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9CBC0" w14:textId="6164F714" w:rsidR="004B1C96" w:rsidRDefault="004B1C96" w:rsidP="000240FA">
      <w:pPr>
        <w:pStyle w:val="Title"/>
      </w:pPr>
      <w:bookmarkStart w:id="0" w:name="_Hlk127972470"/>
      <w:bookmarkEnd w:id="0"/>
      <w:r w:rsidRPr="004B1C96">
        <w:t>Terminal 91: Documents Available for Review &amp; Comment</w:t>
      </w:r>
    </w:p>
    <w:p w14:paraId="4FB85287" w14:textId="615B0E8B" w:rsidR="0076161F" w:rsidRDefault="004B1C96" w:rsidP="0078646D">
      <w:pPr>
        <w:pStyle w:val="FocusbodyText"/>
        <w:keepNext/>
        <w:spacing w:after="60"/>
      </w:pPr>
      <w:r>
        <w:rPr>
          <w:noProof/>
        </w:rPr>
        <w:drawing>
          <wp:inline distT="0" distB="0" distL="0" distR="0" wp14:anchorId="6D6D90F4" wp14:editId="5184BC9D">
            <wp:extent cx="6856095" cy="1958340"/>
            <wp:effectExtent l="0" t="0" r="1905" b="3810"/>
            <wp:docPr id="3" name="Picture 3" descr="Aerial view of Terminal 91 showing fishing and commercial vess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erial view of Terminal 91 showing fishing and commercial vessels. "/>
                    <pic:cNvPicPr>
                      <a:picLocks noChangeAspect="1" noChangeArrowheads="1"/>
                    </pic:cNvPicPr>
                  </pic:nvPicPr>
                  <pic:blipFill rotWithShape="1">
                    <a:blip r:embed="rId12">
                      <a:extLst>
                        <a:ext uri="{28A0092B-C50C-407E-A947-70E740481C1C}">
                          <a14:useLocalDpi xmlns:a14="http://schemas.microsoft.com/office/drawing/2010/main" val="0"/>
                        </a:ext>
                      </a:extLst>
                    </a:blip>
                    <a:srcRect t="16185" b="20627"/>
                    <a:stretch/>
                  </pic:blipFill>
                  <pic:spPr bwMode="auto">
                    <a:xfrm>
                      <a:off x="0" y="0"/>
                      <a:ext cx="6857438" cy="1958724"/>
                    </a:xfrm>
                    <a:prstGeom prst="rect">
                      <a:avLst/>
                    </a:prstGeom>
                    <a:noFill/>
                    <a:ln>
                      <a:noFill/>
                    </a:ln>
                    <a:extLst>
                      <a:ext uri="{53640926-AAD7-44D8-BBD7-CCE9431645EC}">
                        <a14:shadowObscured xmlns:a14="http://schemas.microsoft.com/office/drawing/2010/main"/>
                      </a:ext>
                    </a:extLst>
                  </pic:spPr>
                </pic:pic>
              </a:graphicData>
            </a:graphic>
          </wp:inline>
        </w:drawing>
      </w:r>
    </w:p>
    <w:p w14:paraId="1766BE42" w14:textId="3DCCE4E4" w:rsidR="00163119" w:rsidRPr="009D0C98" w:rsidRDefault="00340104" w:rsidP="00933879">
      <w:pPr>
        <w:pStyle w:val="Caption"/>
        <w:spacing w:after="120"/>
        <w:jc w:val="right"/>
        <w:sectPr w:rsidR="00163119" w:rsidRPr="009D0C98" w:rsidSect="009C7142">
          <w:headerReference w:type="default" r:id="rId13"/>
          <w:footerReference w:type="default" r:id="rId14"/>
          <w:headerReference w:type="first" r:id="rId15"/>
          <w:footerReference w:type="first" r:id="rId16"/>
          <w:type w:val="continuous"/>
          <w:pgSz w:w="12240" w:h="15840"/>
          <w:pgMar w:top="720" w:right="720" w:bottom="720" w:left="720" w:header="576" w:footer="432" w:gutter="0"/>
          <w:pgNumType w:start="1"/>
          <w:cols w:space="720"/>
          <w:docGrid w:linePitch="360"/>
        </w:sectPr>
      </w:pPr>
      <w:r w:rsidRPr="003B3C5D">
        <w:rPr>
          <w:i/>
          <w:noProof/>
        </w:rPr>
        <mc:AlternateContent>
          <mc:Choice Requires="wps">
            <w:drawing>
              <wp:anchor distT="0" distB="0" distL="114300" distR="114300" simplePos="0" relativeHeight="251656192" behindDoc="1" locked="0" layoutInCell="1" allowOverlap="1" wp14:anchorId="77E90D97" wp14:editId="147A286B">
                <wp:simplePos x="0" y="0"/>
                <wp:positionH relativeFrom="margin">
                  <wp:posOffset>7620</wp:posOffset>
                </wp:positionH>
                <wp:positionV relativeFrom="paragraph">
                  <wp:posOffset>46355</wp:posOffset>
                </wp:positionV>
                <wp:extent cx="2309750" cy="6118860"/>
                <wp:effectExtent l="0" t="0" r="0"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09750" cy="6118860"/>
                        </a:xfrm>
                        <a:prstGeom prst="rect">
                          <a:avLst/>
                        </a:prstGeom>
                        <a:solidFill>
                          <a:srgbClr val="9DC3E6">
                            <a:alpha val="34902"/>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21472C" w14:textId="4071E71D" w:rsidR="00757643" w:rsidRDefault="001B3523" w:rsidP="00CC6841">
                            <w:pPr>
                              <w:spacing w:after="120"/>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90D97" id="Rectangle 5" o:spid="_x0000_s1026" alt="&quot;&quot;" style="position:absolute;left:0;text-align:left;margin-left:.6pt;margin-top:3.65pt;width:181.85pt;height:481.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" fillcolor="#9dc3e6" stroked="f" strokeweight="1pt">
                <v:fill opacity="22873f"/>
                <v:textbox>
                  <w:txbxContent>
                    <w:p w14:paraId="0D21472C" w14:textId="4071E71D" w:rsidR="00757643" w:rsidRDefault="001B3523" w:rsidP="00CC6841">
                      <w:pPr>
                        <w:spacing w:after="120"/>
                        <w:jc w:val="center"/>
                      </w:pPr>
                      <w:r>
                        <w:t xml:space="preserve"> </w:t>
                      </w:r>
                    </w:p>
                  </w:txbxContent>
                </v:textbox>
                <w10:wrap anchorx="margin"/>
              </v:rect>
            </w:pict>
          </mc:Fallback>
        </mc:AlternateContent>
      </w:r>
      <w:r w:rsidR="004B1C96">
        <w:t>Aerial view of Terminal 91 on Elliot Bay in Seattle</w:t>
      </w:r>
    </w:p>
    <w:p w14:paraId="5B9DAC83" w14:textId="71E10F2E" w:rsidR="009C7142" w:rsidRPr="00C4029F" w:rsidRDefault="009C7142" w:rsidP="006D6A6A">
      <w:pPr>
        <w:pStyle w:val="H2"/>
        <w:spacing w:before="120"/>
        <w:ind w:left="90"/>
      </w:pPr>
      <w:r>
        <w:t>C</w:t>
      </w:r>
      <w:r w:rsidRPr="00C4029F">
        <w:t>omment</w:t>
      </w:r>
      <w:r>
        <w:t>s</w:t>
      </w:r>
      <w:r w:rsidRPr="00C4029F">
        <w:t xml:space="preserve"> </w:t>
      </w:r>
      <w:r>
        <w:t>accepted</w:t>
      </w:r>
      <w:r w:rsidRPr="00C4029F">
        <w:t>:</w:t>
      </w:r>
    </w:p>
    <w:p w14:paraId="4AF002D1" w14:textId="76D2F36D" w:rsidR="009C7142" w:rsidRPr="00D607BD" w:rsidRDefault="00BE7212" w:rsidP="00465003">
      <w:pPr>
        <w:pStyle w:val="Body-Sidebar"/>
      </w:pPr>
      <w:r>
        <w:t xml:space="preserve">April </w:t>
      </w:r>
      <w:r w:rsidR="003B327B">
        <w:t>6</w:t>
      </w:r>
      <w:r w:rsidR="00A73E30">
        <w:t xml:space="preserve"> – </w:t>
      </w:r>
      <w:r w:rsidR="00FB08FB">
        <w:t>Ma</w:t>
      </w:r>
      <w:r>
        <w:t xml:space="preserve">y </w:t>
      </w:r>
      <w:r w:rsidR="003B327B">
        <w:t>8</w:t>
      </w:r>
      <w:r w:rsidR="00A73E30">
        <w:t>, 2023</w:t>
      </w:r>
    </w:p>
    <w:p w14:paraId="74A8F4F9" w14:textId="6E3D6E7F" w:rsidR="009C7142" w:rsidRPr="00EB7F70" w:rsidRDefault="009C7142" w:rsidP="00CC6841">
      <w:pPr>
        <w:pStyle w:val="H2"/>
        <w:spacing w:before="240"/>
        <w:ind w:left="90"/>
      </w:pPr>
      <w:r>
        <w:t>Submit comments:</w:t>
      </w:r>
    </w:p>
    <w:p w14:paraId="4E5E4A5A" w14:textId="22C8B7CE" w:rsidR="00A7235A" w:rsidRPr="00D607BD" w:rsidRDefault="00455AD9" w:rsidP="00465003">
      <w:pPr>
        <w:pStyle w:val="Body-Sidebar"/>
      </w:pPr>
      <w:r w:rsidRPr="00D607BD">
        <w:rPr>
          <w:rStyle w:val="Strong"/>
        </w:rPr>
        <w:t>Online:</w:t>
      </w:r>
      <w:r w:rsidR="00B143F0">
        <w:rPr>
          <w:rStyle w:val="Strong"/>
        </w:rPr>
        <w:t xml:space="preserve"> </w:t>
      </w:r>
      <w:hyperlink r:id="rId17" w:history="1">
        <w:r w:rsidR="008B5C46" w:rsidRPr="008B5C46">
          <w:rPr>
            <w:rStyle w:val="Hyperlink"/>
            <w:b/>
            <w:color w:val="auto"/>
          </w:rPr>
          <w:t>ecology.wa.gov/</w:t>
        </w:r>
        <w:r w:rsidR="008B5C46" w:rsidRPr="008B5C46">
          <w:rPr>
            <w:rStyle w:val="Hyperlink"/>
            <w:b/>
            <w:color w:val="auto"/>
          </w:rPr>
          <w:br/>
          <w:t>Terminal91Comments</w:t>
        </w:r>
        <w:r w:rsidR="00A7235A" w:rsidRPr="008B5C46">
          <w:rPr>
            <w:rStyle w:val="Hyperlink"/>
            <w:b/>
            <w:color w:val="auto"/>
          </w:rPr>
          <w:t xml:space="preserve"> </w:t>
        </w:r>
      </w:hyperlink>
    </w:p>
    <w:p w14:paraId="53249FA5" w14:textId="0F8F607E" w:rsidR="009C7142" w:rsidRPr="00D607BD" w:rsidRDefault="0017549E" w:rsidP="00465003">
      <w:pPr>
        <w:pStyle w:val="Body-Sidebar"/>
        <w:rPr>
          <w:rStyle w:val="Strong"/>
        </w:rPr>
      </w:pPr>
      <w:r w:rsidRPr="00D607BD">
        <w:rPr>
          <w:rStyle w:val="Strong"/>
        </w:rPr>
        <w:t>By mail:</w:t>
      </w:r>
    </w:p>
    <w:p w14:paraId="7E457F6E" w14:textId="23209110" w:rsidR="00835792" w:rsidRPr="00835792" w:rsidRDefault="00B143F0" w:rsidP="00465003">
      <w:pPr>
        <w:pStyle w:val="Body-Sidebar"/>
      </w:pPr>
      <w:r>
        <w:t>Christa Colouzis, Site Manager</w:t>
      </w:r>
      <w:r w:rsidR="0077630F">
        <w:br/>
      </w:r>
      <w:r>
        <w:t>Department of Ecology</w:t>
      </w:r>
      <w:r w:rsidR="0077630F">
        <w:br/>
      </w:r>
      <w:r>
        <w:t>Northwest Region Office</w:t>
      </w:r>
      <w:r w:rsidR="0077630F">
        <w:br/>
      </w:r>
      <w:r>
        <w:t>P.O. Box 330316</w:t>
      </w:r>
      <w:r w:rsidR="0077630F">
        <w:br/>
      </w:r>
      <w:r>
        <w:t>Shoreline, WA 98133</w:t>
      </w:r>
      <w:r w:rsidR="0077630F">
        <w:br/>
      </w:r>
      <w:hyperlink r:id="rId18" w:history="1">
        <w:r w:rsidR="00835792" w:rsidRPr="0077630F">
          <w:rPr>
            <w:rStyle w:val="Hyperlink"/>
            <w:color w:val="auto"/>
          </w:rPr>
          <w:t>christa.colouzis@ecy.wa.gov</w:t>
        </w:r>
      </w:hyperlink>
      <w:r w:rsidR="0077630F">
        <w:br/>
      </w:r>
      <w:r w:rsidR="00835792">
        <w:t>Phone: 425-324-1850</w:t>
      </w:r>
    </w:p>
    <w:p w14:paraId="0FD082C8" w14:textId="15592168" w:rsidR="009C7142" w:rsidRPr="008B378A" w:rsidRDefault="00D607BD" w:rsidP="00D1482E">
      <w:pPr>
        <w:pStyle w:val="H2"/>
        <w:spacing w:before="120"/>
        <w:ind w:left="90"/>
      </w:pPr>
      <w:r w:rsidRPr="008B378A">
        <w:t>Document review</w:t>
      </w:r>
      <w:r w:rsidR="009C7142" w:rsidRPr="008B378A">
        <w:t>:</w:t>
      </w:r>
    </w:p>
    <w:p w14:paraId="2E6FDE89" w14:textId="3369DF51" w:rsidR="00757643" w:rsidRPr="00835792" w:rsidRDefault="001E1B98" w:rsidP="00465003">
      <w:pPr>
        <w:pStyle w:val="Body-Sidebar"/>
      </w:pPr>
      <w:hyperlink r:id="rId19" w:history="1">
        <w:r w:rsidR="008D5C33" w:rsidRPr="008D5C33">
          <w:rPr>
            <w:rStyle w:val="Hyperlink"/>
            <w:color w:val="auto"/>
          </w:rPr>
          <w:t>ecology.wa.gov/Terminal91</w:t>
        </w:r>
      </w:hyperlink>
      <w:r w:rsidR="00B143F0" w:rsidRPr="00835792">
        <w:t xml:space="preserve"> </w:t>
      </w:r>
    </w:p>
    <w:p w14:paraId="337BBC22" w14:textId="624727AC" w:rsidR="00D607BD" w:rsidRPr="005203B0" w:rsidRDefault="00D607BD" w:rsidP="00D1482E">
      <w:pPr>
        <w:pStyle w:val="H2"/>
        <w:ind w:left="90"/>
        <w:rPr>
          <w:color w:val="auto"/>
        </w:rPr>
      </w:pPr>
      <w:r>
        <w:t xml:space="preserve">Site info: </w:t>
      </w:r>
    </w:p>
    <w:p w14:paraId="2CED3E31" w14:textId="215D7199" w:rsidR="00D607BD" w:rsidRDefault="00D607BD" w:rsidP="00465003">
      <w:pPr>
        <w:pStyle w:val="Body-Sidebar"/>
      </w:pPr>
      <w:r>
        <w:t xml:space="preserve">Facility Site ID: </w:t>
      </w:r>
      <w:r w:rsidR="00B143F0">
        <w:t>24768</w:t>
      </w:r>
    </w:p>
    <w:p w14:paraId="2477AF7A" w14:textId="0A8672B9" w:rsidR="00D607BD" w:rsidRDefault="00785561" w:rsidP="00465003">
      <w:pPr>
        <w:pStyle w:val="Body-Sidebar"/>
      </w:pPr>
      <w:r>
        <w:t xml:space="preserve">Site Cleanup ID: </w:t>
      </w:r>
      <w:r w:rsidR="00B143F0">
        <w:t>2674</w:t>
      </w:r>
    </w:p>
    <w:p w14:paraId="0928EE0F" w14:textId="25454C71" w:rsidR="000C0BB3" w:rsidRDefault="000C0BB3" w:rsidP="00D1482E">
      <w:pPr>
        <w:pStyle w:val="H2"/>
        <w:ind w:left="90"/>
      </w:pPr>
      <w:r>
        <w:t>Public Outreach Contact:</w:t>
      </w:r>
    </w:p>
    <w:p w14:paraId="7FE7C881" w14:textId="23F94351" w:rsidR="000C0BB3" w:rsidRPr="000C0BB3" w:rsidRDefault="00BE7212" w:rsidP="00465003">
      <w:pPr>
        <w:pStyle w:val="Body-Sidebar"/>
      </w:pPr>
      <w:r>
        <w:t>Janelle Anderson</w:t>
      </w:r>
      <w:r w:rsidR="0078646D">
        <w:t xml:space="preserve">, </w:t>
      </w:r>
      <w:r>
        <w:t>Community Outreach Specialist</w:t>
      </w:r>
      <w:r w:rsidR="00785561">
        <w:br/>
      </w:r>
      <w:hyperlink r:id="rId20" w:history="1">
        <w:r w:rsidR="00B143F0" w:rsidRPr="0077630F">
          <w:rPr>
            <w:rStyle w:val="Hyperlink"/>
            <w:color w:val="auto"/>
          </w:rPr>
          <w:t>janelle.anderson@ecy.wa.gov</w:t>
        </w:r>
      </w:hyperlink>
      <w:r w:rsidR="00B143F0" w:rsidRPr="00835792">
        <w:t xml:space="preserve"> </w:t>
      </w:r>
      <w:r w:rsidR="0078646D">
        <w:br/>
        <w:t>Phone:</w:t>
      </w:r>
      <w:r w:rsidR="00B143F0" w:rsidRPr="00B143F0">
        <w:t xml:space="preserve"> 425-301-6454</w:t>
      </w:r>
      <w:r w:rsidR="00CC6841">
        <w:br/>
      </w:r>
    </w:p>
    <w:p w14:paraId="41DB9E9C" w14:textId="3BF4E5E1" w:rsidR="00EF3110" w:rsidRPr="004527BE" w:rsidRDefault="003A4592" w:rsidP="008B5C46">
      <w:pPr>
        <w:pStyle w:val="H2"/>
        <w:spacing w:before="0" w:after="60"/>
      </w:pPr>
      <w:r>
        <w:t>We want to hear from you!</w:t>
      </w:r>
    </w:p>
    <w:p w14:paraId="21609041" w14:textId="0A109E17" w:rsidR="00EF3110" w:rsidRDefault="003A4592" w:rsidP="0077630F">
      <w:pPr>
        <w:pStyle w:val="Body"/>
      </w:pPr>
      <w:r w:rsidRPr="003A4592">
        <w:t xml:space="preserve">We’re overseeing the cleanup of contamination at </w:t>
      </w:r>
      <w:r>
        <w:t>Terminal 91</w:t>
      </w:r>
      <w:r w:rsidRPr="003A4592">
        <w:t>, located at 20</w:t>
      </w:r>
      <w:r>
        <w:t>01 W. Garfield St. in Seattle</w:t>
      </w:r>
      <w:r w:rsidRPr="003A4592">
        <w:t>, Washington. We invite you to review and comment on the following documents:</w:t>
      </w:r>
      <w:r>
        <w:t xml:space="preserve"> </w:t>
      </w:r>
    </w:p>
    <w:p w14:paraId="160ED881" w14:textId="2EB68ED9" w:rsidR="003A4592" w:rsidRDefault="005B6F55" w:rsidP="0077630F">
      <w:pPr>
        <w:pStyle w:val="Body"/>
        <w:numPr>
          <w:ilvl w:val="0"/>
          <w:numId w:val="22"/>
        </w:numPr>
      </w:pPr>
      <w:r w:rsidRPr="003A4592">
        <w:rPr>
          <w:b/>
        </w:rPr>
        <w:t xml:space="preserve">Amended </w:t>
      </w:r>
      <w:r w:rsidR="00EF3110" w:rsidRPr="003A4592">
        <w:rPr>
          <w:b/>
        </w:rPr>
        <w:t>Agreed Order</w:t>
      </w:r>
      <w:r w:rsidR="0078646D">
        <w:t>:</w:t>
      </w:r>
      <w:r w:rsidR="00EF3110" w:rsidRPr="004A58D4">
        <w:t xml:space="preserve"> </w:t>
      </w:r>
      <w:r w:rsidR="00EA3586">
        <w:t>A</w:t>
      </w:r>
      <w:r w:rsidR="0078646D">
        <w:t xml:space="preserve"> </w:t>
      </w:r>
      <w:r w:rsidR="00EF3110" w:rsidRPr="004A58D4">
        <w:t>legal document requir</w:t>
      </w:r>
      <w:r w:rsidR="00F054F9">
        <w:t>ing</w:t>
      </w:r>
      <w:r w:rsidR="00EF3110" w:rsidRPr="004A58D4">
        <w:t xml:space="preserve"> the </w:t>
      </w:r>
      <w:r w:rsidR="003A4592">
        <w:t xml:space="preserve">Port of Seattle </w:t>
      </w:r>
      <w:r w:rsidR="00EF3110" w:rsidRPr="004A58D4">
        <w:t xml:space="preserve">to </w:t>
      </w:r>
      <w:r w:rsidR="003A01B4">
        <w:t xml:space="preserve">plan how </w:t>
      </w:r>
      <w:r w:rsidR="00F054F9">
        <w:t xml:space="preserve">they’ll </w:t>
      </w:r>
      <w:r w:rsidR="003A01B4">
        <w:t>clean</w:t>
      </w:r>
      <w:r w:rsidR="00F054F9">
        <w:t xml:space="preserve"> </w:t>
      </w:r>
      <w:r w:rsidR="003A01B4">
        <w:t>up contamination</w:t>
      </w:r>
      <w:r w:rsidR="003A4592">
        <w:t>.</w:t>
      </w:r>
    </w:p>
    <w:p w14:paraId="56D62376" w14:textId="37148944" w:rsidR="003A4592" w:rsidRDefault="005B6F55" w:rsidP="0077630F">
      <w:pPr>
        <w:pStyle w:val="Body"/>
        <w:numPr>
          <w:ilvl w:val="0"/>
          <w:numId w:val="22"/>
        </w:numPr>
      </w:pPr>
      <w:r w:rsidRPr="003A4592">
        <w:rPr>
          <w:b/>
        </w:rPr>
        <w:t>I</w:t>
      </w:r>
      <w:r w:rsidR="003A01B4">
        <w:rPr>
          <w:b/>
        </w:rPr>
        <w:t>nterim Action Work Plan</w:t>
      </w:r>
      <w:r w:rsidR="007D0917">
        <w:rPr>
          <w:b/>
        </w:rPr>
        <w:t xml:space="preserve"> (</w:t>
      </w:r>
      <w:r w:rsidR="003A01B4">
        <w:rPr>
          <w:b/>
        </w:rPr>
        <w:t>I</w:t>
      </w:r>
      <w:r w:rsidRPr="003A4592">
        <w:rPr>
          <w:b/>
        </w:rPr>
        <w:t>AWP</w:t>
      </w:r>
      <w:r w:rsidR="007D0917">
        <w:rPr>
          <w:b/>
        </w:rPr>
        <w:t>)</w:t>
      </w:r>
      <w:r w:rsidRPr="005B6F55">
        <w:t>:</w:t>
      </w:r>
      <w:r w:rsidR="003A01B4">
        <w:t xml:space="preserve"> </w:t>
      </w:r>
      <w:r w:rsidR="00EA3586">
        <w:t xml:space="preserve">A plan </w:t>
      </w:r>
      <w:r w:rsidR="003A01B4">
        <w:t>outlin</w:t>
      </w:r>
      <w:r w:rsidR="00F054F9">
        <w:t>ing</w:t>
      </w:r>
      <w:r w:rsidR="003A01B4">
        <w:t xml:space="preserve"> </w:t>
      </w:r>
      <w:r w:rsidR="007C0AC9">
        <w:t xml:space="preserve">a partial </w:t>
      </w:r>
      <w:r w:rsidR="003A01B4">
        <w:t xml:space="preserve">cleanup that will be done </w:t>
      </w:r>
      <w:r w:rsidR="006123D7">
        <w:t>before</w:t>
      </w:r>
      <w:r w:rsidR="003A01B4">
        <w:t xml:space="preserve"> the final cleanup.</w:t>
      </w:r>
    </w:p>
    <w:p w14:paraId="38408875" w14:textId="7A32FC57" w:rsidR="00EF3110" w:rsidRDefault="00EF3110" w:rsidP="0077630F">
      <w:pPr>
        <w:pStyle w:val="Body"/>
        <w:numPr>
          <w:ilvl w:val="0"/>
          <w:numId w:val="22"/>
        </w:numPr>
      </w:pPr>
      <w:r w:rsidRPr="003A4592">
        <w:rPr>
          <w:b/>
        </w:rPr>
        <w:t>Public Participation Plan</w:t>
      </w:r>
      <w:r w:rsidR="0078646D">
        <w:t>:</w:t>
      </w:r>
      <w:r w:rsidR="005B6F55" w:rsidRPr="005B6F55">
        <w:t xml:space="preserve"> </w:t>
      </w:r>
      <w:r w:rsidR="00EA3586">
        <w:t xml:space="preserve">A plan </w:t>
      </w:r>
      <w:r w:rsidR="005B6F55" w:rsidRPr="005B6F55">
        <w:t>encourag</w:t>
      </w:r>
      <w:r w:rsidR="00F054F9">
        <w:t xml:space="preserve">ing </w:t>
      </w:r>
      <w:r w:rsidR="005B6F55" w:rsidRPr="005B6F55">
        <w:t>community involvement in cleanup decisions.</w:t>
      </w:r>
      <w:r w:rsidR="0078646D">
        <w:t xml:space="preserve"> </w:t>
      </w:r>
    </w:p>
    <w:p w14:paraId="364DCE9D" w14:textId="1788F202" w:rsidR="00DE37D2" w:rsidRPr="005B6F55" w:rsidRDefault="00DE37D2" w:rsidP="0077630F">
      <w:pPr>
        <w:pStyle w:val="Body"/>
      </w:pPr>
      <w:r w:rsidRPr="008D5C33">
        <w:t xml:space="preserve">Visit </w:t>
      </w:r>
      <w:hyperlink r:id="rId21" w:history="1">
        <w:r w:rsidRPr="008D5C33">
          <w:rPr>
            <w:rStyle w:val="Hyperlink"/>
          </w:rPr>
          <w:t>ecology.wa.gov/Terminal91</w:t>
        </w:r>
      </w:hyperlink>
      <w:r w:rsidRPr="008D5C33">
        <w:t xml:space="preserve"> to view these documents.</w:t>
      </w:r>
    </w:p>
    <w:p w14:paraId="1EBFBA29" w14:textId="47211CD7" w:rsidR="00EF3110" w:rsidRPr="006A4BCB" w:rsidRDefault="00EF3110" w:rsidP="001A7CAE">
      <w:pPr>
        <w:pStyle w:val="H2"/>
        <w:spacing w:before="120" w:after="60"/>
      </w:pPr>
      <w:r>
        <w:rPr>
          <w:noProof/>
        </w:rPr>
        <w:t>Public Meetings</w:t>
      </w:r>
    </w:p>
    <w:p w14:paraId="5F6633E9" w14:textId="13CC5F93" w:rsidR="007855C0" w:rsidRPr="00B14D4A" w:rsidRDefault="00DE37D2" w:rsidP="0077630F">
      <w:pPr>
        <w:pStyle w:val="Body"/>
      </w:pPr>
      <w:r w:rsidRPr="00DE37D2">
        <w:t xml:space="preserve">At this time, there are no public meetings scheduled for this comment period. To request a public meeting, please call 425-301-6454 or email </w:t>
      </w:r>
      <w:hyperlink r:id="rId22" w:history="1">
        <w:r w:rsidR="008B5C46" w:rsidRPr="00BD361B">
          <w:rPr>
            <w:rStyle w:val="Hyperlink"/>
          </w:rPr>
          <w:t>janelle.anderson@ecy.wa.gov</w:t>
        </w:r>
      </w:hyperlink>
      <w:r w:rsidRPr="00DE37D2">
        <w:t>.</w:t>
      </w:r>
      <w:r w:rsidR="008B5C46">
        <w:t xml:space="preserve"> </w:t>
      </w:r>
    </w:p>
    <w:p w14:paraId="6685F56A" w14:textId="77777777" w:rsidR="00AE3924" w:rsidRDefault="00AE3924" w:rsidP="00465003">
      <w:pPr>
        <w:pStyle w:val="FocusH2"/>
        <w:spacing w:before="120" w:after="60"/>
      </w:pPr>
      <w:r>
        <w:t>Translations available</w:t>
      </w:r>
    </w:p>
    <w:p w14:paraId="3C24CE6E" w14:textId="1DC6A0C1" w:rsidR="00AE3924" w:rsidRPr="00465003" w:rsidRDefault="00AE3924" w:rsidP="00465003">
      <w:pPr>
        <w:pStyle w:val="FocusbodyText"/>
        <w:numPr>
          <w:ilvl w:val="0"/>
          <w:numId w:val="40"/>
        </w:numPr>
        <w:spacing w:after="60"/>
        <w:ind w:left="540"/>
        <w:rPr>
          <w:rFonts w:asciiTheme="minorHAnsi" w:hAnsiTheme="minorHAnsi" w:cstheme="minorHAnsi"/>
          <w:sz w:val="24"/>
          <w:szCs w:val="24"/>
          <w:lang w:val="es-US"/>
        </w:rPr>
      </w:pPr>
      <w:r w:rsidRPr="00465003">
        <w:rPr>
          <w:rFonts w:asciiTheme="minorHAnsi" w:hAnsiTheme="minorHAnsi" w:cstheme="minorHAnsi"/>
          <w:b/>
          <w:bCs/>
          <w:sz w:val="24"/>
          <w:szCs w:val="24"/>
          <w:lang w:val="es-US"/>
        </w:rPr>
        <w:t>Español</w:t>
      </w:r>
      <w:r w:rsidRPr="00465003">
        <w:rPr>
          <w:rFonts w:asciiTheme="minorHAnsi" w:hAnsiTheme="minorHAnsi" w:cstheme="minorHAnsi"/>
          <w:sz w:val="24"/>
          <w:szCs w:val="24"/>
          <w:lang w:val="es-US"/>
        </w:rPr>
        <w:t>:</w:t>
      </w:r>
      <w:r w:rsidRPr="00465003">
        <w:rPr>
          <w:rFonts w:asciiTheme="minorHAnsi" w:hAnsiTheme="minorHAnsi" w:cstheme="minorHAnsi"/>
          <w:lang w:val="es-US"/>
        </w:rPr>
        <w:t xml:space="preserve"> </w:t>
      </w:r>
      <w:r w:rsidRPr="00465003">
        <w:rPr>
          <w:rFonts w:asciiTheme="minorHAnsi" w:hAnsiTheme="minorHAnsi" w:cstheme="minorHAnsi"/>
          <w:sz w:val="24"/>
          <w:szCs w:val="24"/>
          <w:lang w:val="es-US"/>
        </w:rPr>
        <w:t>Para solicitar una copia de este documento en español, por favor comuníquese con Janelle Anderson al 425-301-6454</w:t>
      </w:r>
      <w:r w:rsidR="00AF0105">
        <w:rPr>
          <w:rFonts w:asciiTheme="minorHAnsi" w:hAnsiTheme="minorHAnsi" w:cstheme="minorHAnsi"/>
          <w:sz w:val="24"/>
          <w:szCs w:val="24"/>
          <w:lang w:val="es-US"/>
        </w:rPr>
        <w:t xml:space="preserve"> o </w:t>
      </w:r>
      <w:hyperlink r:id="rId23" w:history="1">
        <w:r w:rsidR="00AF0105" w:rsidRPr="00465003">
          <w:rPr>
            <w:rStyle w:val="Hyperlink"/>
            <w:rFonts w:ascii="Malgun Gothic" w:eastAsia="Malgun Gothic" w:hAnsi="Malgun Gothic"/>
            <w:lang w:val="es-US" w:eastAsia="zh-CN"/>
          </w:rPr>
          <w:t>janelle.anderson@ecy.wa.gov</w:t>
        </w:r>
      </w:hyperlink>
      <w:r w:rsidR="00431583" w:rsidRPr="00465003">
        <w:rPr>
          <w:rFonts w:asciiTheme="minorHAnsi" w:hAnsiTheme="minorHAnsi" w:cstheme="minorHAnsi"/>
          <w:sz w:val="24"/>
          <w:szCs w:val="24"/>
          <w:lang w:val="es-US"/>
        </w:rPr>
        <w:t>.</w:t>
      </w:r>
    </w:p>
    <w:p w14:paraId="6B103384" w14:textId="77777777" w:rsidR="00AE3924" w:rsidRPr="00465003" w:rsidRDefault="00AE3924" w:rsidP="00465003">
      <w:pPr>
        <w:pStyle w:val="FocusbodyText"/>
        <w:numPr>
          <w:ilvl w:val="0"/>
          <w:numId w:val="40"/>
        </w:numPr>
        <w:spacing w:after="60"/>
        <w:ind w:left="540"/>
        <w:rPr>
          <w:sz w:val="24"/>
          <w:szCs w:val="24"/>
          <w:lang w:val="es-US"/>
        </w:rPr>
      </w:pPr>
      <w:bookmarkStart w:id="1" w:name="_Hlk126324750"/>
      <w:proofErr w:type="spellStart"/>
      <w:r w:rsidRPr="00465003">
        <w:rPr>
          <w:rFonts w:ascii="SimSun" w:eastAsia="SimSun" w:hAnsi="SimSun" w:hint="eastAsia"/>
          <w:b/>
          <w:bCs/>
          <w:sz w:val="24"/>
          <w:szCs w:val="24"/>
        </w:rPr>
        <w:t>中文</w:t>
      </w:r>
      <w:proofErr w:type="spellEnd"/>
      <w:r w:rsidRPr="00465003">
        <w:rPr>
          <w:rFonts w:ascii="SimSun" w:eastAsia="SimSun" w:hAnsi="SimSun" w:hint="eastAsia"/>
          <w:sz w:val="24"/>
          <w:szCs w:val="24"/>
          <w:lang w:val="es-US"/>
        </w:rPr>
        <w:t>：</w:t>
      </w:r>
      <w:r w:rsidRPr="00465003">
        <w:rPr>
          <w:rFonts w:ascii="SimSun" w:eastAsia="SimSun" w:hAnsi="SimSun" w:cstheme="majorBidi" w:hint="eastAsia"/>
          <w:sz w:val="24"/>
          <w:szCs w:val="24"/>
          <w:lang w:eastAsia="zh-CN"/>
        </w:rPr>
        <w:t>如需中文版文件</w:t>
      </w:r>
      <w:r w:rsidRPr="00465003">
        <w:rPr>
          <w:rFonts w:ascii="SimSun" w:eastAsia="SimSun" w:hAnsi="SimSun" w:cstheme="majorBidi" w:hint="eastAsia"/>
          <w:sz w:val="24"/>
          <w:szCs w:val="24"/>
          <w:lang w:val="es-US" w:eastAsia="zh-CN"/>
        </w:rPr>
        <w:t>，</w:t>
      </w:r>
      <w:proofErr w:type="gramStart"/>
      <w:r w:rsidRPr="00465003">
        <w:rPr>
          <w:rFonts w:ascii="SimSun" w:eastAsia="SimSun" w:hAnsi="SimSun" w:cstheme="majorBidi" w:hint="eastAsia"/>
          <w:sz w:val="24"/>
          <w:szCs w:val="24"/>
          <w:lang w:eastAsia="zh-CN"/>
        </w:rPr>
        <w:t>请致电</w:t>
      </w:r>
      <w:r w:rsidRPr="00465003">
        <w:rPr>
          <w:rFonts w:eastAsia="SimSun"/>
          <w:sz w:val="24"/>
          <w:szCs w:val="24"/>
          <w:lang w:val="es-US" w:eastAsia="zh-CN"/>
        </w:rPr>
        <w:t>(</w:t>
      </w:r>
      <w:proofErr w:type="gramEnd"/>
      <w:r w:rsidRPr="00465003">
        <w:rPr>
          <w:rFonts w:eastAsia="SimSun"/>
          <w:sz w:val="24"/>
          <w:szCs w:val="24"/>
          <w:lang w:val="es-US" w:eastAsia="zh-CN"/>
        </w:rPr>
        <w:t>425) 301-6454</w:t>
      </w:r>
      <w:r w:rsidRPr="00465003">
        <w:rPr>
          <w:rFonts w:ascii="SimSun" w:eastAsia="SimSun" w:hAnsi="SimSun" w:cstheme="majorBidi" w:hint="eastAsia"/>
          <w:sz w:val="24"/>
          <w:szCs w:val="24"/>
          <w:lang w:eastAsia="zh-CN"/>
        </w:rPr>
        <w:t>联系</w:t>
      </w:r>
      <w:r w:rsidRPr="00465003">
        <w:rPr>
          <w:rFonts w:eastAsia="SimSun"/>
          <w:sz w:val="24"/>
          <w:szCs w:val="24"/>
          <w:lang w:val="es-US" w:eastAsia="zh-CN"/>
        </w:rPr>
        <w:t xml:space="preserve">Janelle Anderson, </w:t>
      </w:r>
      <w:r w:rsidRPr="00465003">
        <w:rPr>
          <w:rFonts w:ascii="SimSun" w:eastAsia="SimSun" w:hAnsi="SimSun" w:cstheme="majorBidi" w:hint="eastAsia"/>
          <w:sz w:val="24"/>
          <w:szCs w:val="24"/>
          <w:lang w:eastAsia="zh-CN"/>
        </w:rPr>
        <w:t>或发送邮件邮箱</w:t>
      </w:r>
      <w:r w:rsidRPr="00465003">
        <w:rPr>
          <w:rFonts w:asciiTheme="minorHAnsi" w:eastAsia="SimSun" w:hAnsiTheme="minorHAnsi" w:cstheme="minorHAnsi"/>
          <w:sz w:val="24"/>
          <w:szCs w:val="24"/>
          <w:lang w:val="es-US" w:eastAsia="zh-CN"/>
        </w:rPr>
        <w:t xml:space="preserve"> </w:t>
      </w:r>
      <w:hyperlink r:id="rId24" w:history="1">
        <w:r w:rsidRPr="00465003">
          <w:rPr>
            <w:rStyle w:val="Hyperlink"/>
            <w:rFonts w:asciiTheme="minorHAnsi" w:eastAsia="SimSun" w:hAnsiTheme="minorHAnsi" w:cstheme="minorHAnsi"/>
            <w:sz w:val="24"/>
            <w:szCs w:val="24"/>
            <w:lang w:val="es-US" w:eastAsia="zh-CN"/>
          </w:rPr>
          <w:t>janelle.anderson@ecy.wa.gov</w:t>
        </w:r>
      </w:hyperlink>
      <w:r w:rsidRPr="00465003">
        <w:rPr>
          <w:rFonts w:ascii="SimSun" w:eastAsia="SimSun" w:hAnsi="SimSun" w:cstheme="majorBidi" w:hint="eastAsia"/>
          <w:sz w:val="24"/>
          <w:szCs w:val="24"/>
          <w:lang w:eastAsia="zh-CN"/>
        </w:rPr>
        <w:t>。</w:t>
      </w:r>
      <w:bookmarkEnd w:id="1"/>
    </w:p>
    <w:p w14:paraId="67953BD2" w14:textId="4BAAE2B5" w:rsidR="00AE3924" w:rsidRPr="008B378A" w:rsidRDefault="00AE3924" w:rsidP="00465003">
      <w:pPr>
        <w:pStyle w:val="FocusbodyText"/>
        <w:numPr>
          <w:ilvl w:val="0"/>
          <w:numId w:val="40"/>
        </w:numPr>
        <w:spacing w:after="60"/>
        <w:ind w:left="540"/>
        <w:rPr>
          <w:lang w:val="es-US"/>
        </w:rPr>
      </w:pPr>
      <w:proofErr w:type="spellStart"/>
      <w:r w:rsidRPr="00EA3E72">
        <w:rPr>
          <w:rFonts w:hint="eastAsia"/>
          <w:b/>
        </w:rPr>
        <w:t>한국어</w:t>
      </w:r>
      <w:proofErr w:type="spellEnd"/>
      <w:r w:rsidRPr="008B378A">
        <w:rPr>
          <w:b/>
          <w:lang w:val="es-US"/>
        </w:rPr>
        <w:t xml:space="preserve">: </w:t>
      </w:r>
      <w:r w:rsidRPr="00465003">
        <w:rPr>
          <w:rFonts w:ascii="Malgun Gothic" w:eastAsia="Malgun Gothic" w:hAnsi="Malgun Gothic"/>
          <w:bCs/>
        </w:rPr>
        <w:t>이</w:t>
      </w:r>
      <w:r w:rsidRPr="00465003">
        <w:rPr>
          <w:rFonts w:ascii="Malgun Gothic" w:eastAsia="Malgun Gothic" w:hAnsi="Malgun Gothic"/>
          <w:bCs/>
          <w:lang w:val="es-US"/>
        </w:rPr>
        <w:t xml:space="preserve"> </w:t>
      </w:r>
      <w:proofErr w:type="spellStart"/>
      <w:r w:rsidRPr="00465003">
        <w:rPr>
          <w:rFonts w:ascii="Malgun Gothic" w:eastAsia="Malgun Gothic" w:hAnsi="Malgun Gothic"/>
          <w:bCs/>
        </w:rPr>
        <w:t>문서의</w:t>
      </w:r>
      <w:proofErr w:type="spellEnd"/>
      <w:r w:rsidRPr="00465003">
        <w:rPr>
          <w:rFonts w:ascii="Malgun Gothic" w:eastAsia="Malgun Gothic" w:hAnsi="Malgun Gothic"/>
          <w:bCs/>
          <w:lang w:val="es-US"/>
        </w:rPr>
        <w:t xml:space="preserve"> </w:t>
      </w:r>
      <w:proofErr w:type="spellStart"/>
      <w:r w:rsidRPr="00465003">
        <w:rPr>
          <w:rFonts w:ascii="Malgun Gothic" w:eastAsia="Malgun Gothic" w:hAnsi="Malgun Gothic"/>
          <w:bCs/>
        </w:rPr>
        <w:t>한국어</w:t>
      </w:r>
      <w:proofErr w:type="spellEnd"/>
      <w:r w:rsidRPr="00465003">
        <w:rPr>
          <w:rFonts w:ascii="Malgun Gothic" w:eastAsia="Malgun Gothic" w:hAnsi="Malgun Gothic"/>
          <w:bCs/>
          <w:lang w:val="es-US"/>
        </w:rPr>
        <w:t xml:space="preserve"> </w:t>
      </w:r>
      <w:proofErr w:type="spellStart"/>
      <w:r w:rsidRPr="00465003">
        <w:rPr>
          <w:rFonts w:ascii="Malgun Gothic" w:eastAsia="Malgun Gothic" w:hAnsi="Malgun Gothic"/>
          <w:bCs/>
        </w:rPr>
        <w:t>버전을</w:t>
      </w:r>
      <w:proofErr w:type="spellEnd"/>
      <w:r w:rsidRPr="00465003">
        <w:rPr>
          <w:rFonts w:ascii="Malgun Gothic" w:eastAsia="Malgun Gothic" w:hAnsi="Malgun Gothic"/>
          <w:bCs/>
          <w:lang w:val="es-US"/>
        </w:rPr>
        <w:t xml:space="preserve"> </w:t>
      </w:r>
      <w:proofErr w:type="spellStart"/>
      <w:r w:rsidRPr="00465003">
        <w:rPr>
          <w:rFonts w:ascii="Malgun Gothic" w:eastAsia="Malgun Gothic" w:hAnsi="Malgun Gothic"/>
          <w:bCs/>
        </w:rPr>
        <w:t>원하시면</w:t>
      </w:r>
      <w:proofErr w:type="spellEnd"/>
      <w:r w:rsidRPr="00465003">
        <w:rPr>
          <w:rFonts w:ascii="Malgun Gothic" w:eastAsia="Malgun Gothic" w:hAnsi="Malgun Gothic"/>
          <w:bCs/>
          <w:lang w:val="es-US"/>
        </w:rPr>
        <w:t xml:space="preserve"> </w:t>
      </w:r>
      <w:proofErr w:type="spellStart"/>
      <w:r w:rsidRPr="00465003">
        <w:rPr>
          <w:rFonts w:ascii="Malgun Gothic" w:eastAsia="Malgun Gothic" w:hAnsi="Malgun Gothic"/>
          <w:bCs/>
        </w:rPr>
        <w:t>담당자</w:t>
      </w:r>
      <w:proofErr w:type="spellEnd"/>
      <w:r w:rsidRPr="00465003">
        <w:rPr>
          <w:rFonts w:ascii="Malgun Gothic" w:eastAsia="Malgun Gothic" w:hAnsi="Malgun Gothic"/>
          <w:bCs/>
          <w:lang w:val="es-US"/>
        </w:rPr>
        <w:t xml:space="preserve"> Janelle Anderson (425) 301-6454 </w:t>
      </w:r>
      <w:hyperlink r:id="rId25" w:history="1">
        <w:r w:rsidR="00431583" w:rsidRPr="00465003">
          <w:rPr>
            <w:rStyle w:val="Hyperlink"/>
            <w:rFonts w:ascii="Malgun Gothic" w:eastAsia="Malgun Gothic" w:hAnsi="Malgun Gothic"/>
            <w:lang w:val="es-US" w:eastAsia="zh-CN"/>
          </w:rPr>
          <w:t>janelle.anderson@ecy.wa.gov</w:t>
        </w:r>
      </w:hyperlink>
      <w:r w:rsidRPr="00465003">
        <w:rPr>
          <w:rFonts w:ascii="Malgun Gothic" w:eastAsia="Malgun Gothic" w:hAnsi="Malgun Gothic"/>
          <w:bCs/>
          <w:lang w:val="es-US"/>
        </w:rPr>
        <w:t xml:space="preserve"> </w:t>
      </w:r>
      <w:proofErr w:type="spellStart"/>
      <w:r w:rsidRPr="00465003">
        <w:rPr>
          <w:rFonts w:ascii="Malgun Gothic" w:eastAsia="Malgun Gothic" w:hAnsi="Malgun Gothic"/>
          <w:bCs/>
        </w:rPr>
        <w:t>에게</w:t>
      </w:r>
      <w:proofErr w:type="spellEnd"/>
      <w:r w:rsidRPr="00465003">
        <w:rPr>
          <w:rFonts w:ascii="Malgun Gothic" w:eastAsia="Malgun Gothic" w:hAnsi="Malgun Gothic"/>
          <w:bCs/>
          <w:lang w:val="es-US"/>
        </w:rPr>
        <w:t xml:space="preserve"> </w:t>
      </w:r>
      <w:proofErr w:type="spellStart"/>
      <w:r w:rsidRPr="00465003">
        <w:rPr>
          <w:rFonts w:ascii="Malgun Gothic" w:eastAsia="Malgun Gothic" w:hAnsi="Malgun Gothic"/>
          <w:bCs/>
        </w:rPr>
        <w:t>연락하십시오</w:t>
      </w:r>
      <w:proofErr w:type="spellEnd"/>
      <w:r w:rsidRPr="00465003">
        <w:rPr>
          <w:rFonts w:ascii="Malgun Gothic" w:eastAsia="Malgun Gothic" w:hAnsi="Malgun Gothic"/>
          <w:lang w:val="es-US"/>
        </w:rPr>
        <w:t>.</w:t>
      </w:r>
    </w:p>
    <w:p w14:paraId="6324E4A4" w14:textId="77777777" w:rsidR="00AE3924" w:rsidRPr="00465003" w:rsidRDefault="00AE3924" w:rsidP="00AE3924">
      <w:pPr>
        <w:pStyle w:val="FocusbodyText"/>
        <w:numPr>
          <w:ilvl w:val="0"/>
          <w:numId w:val="40"/>
        </w:numPr>
        <w:ind w:left="540"/>
        <w:rPr>
          <w:rFonts w:asciiTheme="minorHAnsi" w:hAnsiTheme="minorHAnsi" w:cstheme="minorHAnsi"/>
          <w:sz w:val="24"/>
          <w:szCs w:val="24"/>
          <w:lang w:val="es-US"/>
        </w:rPr>
      </w:pPr>
      <w:proofErr w:type="spellStart"/>
      <w:r w:rsidRPr="00465003">
        <w:rPr>
          <w:rFonts w:asciiTheme="minorHAnsi" w:hAnsiTheme="minorHAnsi" w:cstheme="minorHAnsi"/>
          <w:b/>
          <w:sz w:val="24"/>
          <w:szCs w:val="24"/>
          <w:lang w:val="es-MX"/>
        </w:rPr>
        <w:t>Tiếng</w:t>
      </w:r>
      <w:proofErr w:type="spellEnd"/>
      <w:r w:rsidRPr="00465003">
        <w:rPr>
          <w:rFonts w:asciiTheme="minorHAnsi" w:hAnsiTheme="minorHAnsi" w:cstheme="minorHAnsi"/>
          <w:b/>
          <w:sz w:val="24"/>
          <w:szCs w:val="24"/>
          <w:lang w:val="es-MX"/>
        </w:rPr>
        <w:t xml:space="preserve"> </w:t>
      </w:r>
      <w:proofErr w:type="spellStart"/>
      <w:r w:rsidRPr="00465003">
        <w:rPr>
          <w:rFonts w:asciiTheme="minorHAnsi" w:hAnsiTheme="minorHAnsi" w:cstheme="minorHAnsi"/>
          <w:b/>
          <w:sz w:val="24"/>
          <w:szCs w:val="24"/>
          <w:lang w:val="es-MX"/>
        </w:rPr>
        <w:t>Việt</w:t>
      </w:r>
      <w:proofErr w:type="spellEnd"/>
      <w:r w:rsidRPr="00465003">
        <w:rPr>
          <w:rFonts w:asciiTheme="minorHAnsi" w:hAnsiTheme="minorHAnsi" w:cstheme="minorHAnsi"/>
          <w:b/>
          <w:sz w:val="24"/>
          <w:szCs w:val="24"/>
          <w:lang w:val="es-MX"/>
        </w:rPr>
        <w:t xml:space="preserve">: </w:t>
      </w:r>
      <w:proofErr w:type="spellStart"/>
      <w:r w:rsidRPr="00465003">
        <w:rPr>
          <w:rFonts w:asciiTheme="minorHAnsi" w:hAnsiTheme="minorHAnsi" w:cstheme="minorHAnsi"/>
          <w:sz w:val="24"/>
          <w:szCs w:val="24"/>
          <w:lang w:val="es-MX"/>
        </w:rPr>
        <w:t>Để</w:t>
      </w:r>
      <w:proofErr w:type="spellEnd"/>
      <w:r w:rsidRPr="00465003">
        <w:rPr>
          <w:rFonts w:asciiTheme="minorHAnsi" w:hAnsiTheme="minorHAnsi" w:cstheme="minorHAnsi"/>
          <w:sz w:val="24"/>
          <w:szCs w:val="24"/>
          <w:lang w:val="es-MX"/>
        </w:rPr>
        <w:t xml:space="preserve"> </w:t>
      </w:r>
      <w:proofErr w:type="spellStart"/>
      <w:r w:rsidRPr="00465003">
        <w:rPr>
          <w:rFonts w:asciiTheme="minorHAnsi" w:hAnsiTheme="minorHAnsi" w:cstheme="minorHAnsi"/>
          <w:sz w:val="24"/>
          <w:szCs w:val="24"/>
          <w:lang w:val="es-MX"/>
        </w:rPr>
        <w:t>yêu</w:t>
      </w:r>
      <w:proofErr w:type="spellEnd"/>
      <w:r w:rsidRPr="00465003">
        <w:rPr>
          <w:rFonts w:asciiTheme="minorHAnsi" w:hAnsiTheme="minorHAnsi" w:cstheme="minorHAnsi"/>
          <w:sz w:val="24"/>
          <w:szCs w:val="24"/>
          <w:lang w:val="es-MX"/>
        </w:rPr>
        <w:t xml:space="preserve"> </w:t>
      </w:r>
      <w:proofErr w:type="spellStart"/>
      <w:r w:rsidRPr="00465003">
        <w:rPr>
          <w:rFonts w:asciiTheme="minorHAnsi" w:hAnsiTheme="minorHAnsi" w:cstheme="minorHAnsi"/>
          <w:sz w:val="24"/>
          <w:szCs w:val="24"/>
          <w:lang w:val="es-MX"/>
        </w:rPr>
        <w:t>cầu</w:t>
      </w:r>
      <w:proofErr w:type="spellEnd"/>
      <w:r w:rsidRPr="00465003">
        <w:rPr>
          <w:rFonts w:asciiTheme="minorHAnsi" w:hAnsiTheme="minorHAnsi" w:cstheme="minorHAnsi"/>
          <w:sz w:val="24"/>
          <w:szCs w:val="24"/>
          <w:lang w:val="es-MX"/>
        </w:rPr>
        <w:t xml:space="preserve"> </w:t>
      </w:r>
      <w:proofErr w:type="spellStart"/>
      <w:r w:rsidRPr="00465003">
        <w:rPr>
          <w:rFonts w:asciiTheme="minorHAnsi" w:hAnsiTheme="minorHAnsi" w:cstheme="minorHAnsi"/>
          <w:sz w:val="24"/>
          <w:szCs w:val="24"/>
          <w:lang w:val="es-MX"/>
        </w:rPr>
        <w:t>một</w:t>
      </w:r>
      <w:proofErr w:type="spellEnd"/>
      <w:r w:rsidRPr="00465003">
        <w:rPr>
          <w:rFonts w:asciiTheme="minorHAnsi" w:hAnsiTheme="minorHAnsi" w:cstheme="minorHAnsi"/>
          <w:sz w:val="24"/>
          <w:szCs w:val="24"/>
          <w:lang w:val="es-MX"/>
        </w:rPr>
        <w:t xml:space="preserve"> </w:t>
      </w:r>
      <w:proofErr w:type="spellStart"/>
      <w:r w:rsidRPr="00465003">
        <w:rPr>
          <w:rFonts w:asciiTheme="minorHAnsi" w:hAnsiTheme="minorHAnsi" w:cstheme="minorHAnsi"/>
          <w:sz w:val="24"/>
          <w:szCs w:val="24"/>
          <w:lang w:val="es-MX"/>
        </w:rPr>
        <w:t>bản</w:t>
      </w:r>
      <w:proofErr w:type="spellEnd"/>
      <w:r w:rsidRPr="00465003">
        <w:rPr>
          <w:rFonts w:asciiTheme="minorHAnsi" w:hAnsiTheme="minorHAnsi" w:cstheme="minorHAnsi"/>
          <w:sz w:val="24"/>
          <w:szCs w:val="24"/>
          <w:lang w:val="es-MX"/>
        </w:rPr>
        <w:t xml:space="preserve"> sao </w:t>
      </w:r>
      <w:proofErr w:type="spellStart"/>
      <w:r w:rsidRPr="00465003">
        <w:rPr>
          <w:rFonts w:asciiTheme="minorHAnsi" w:hAnsiTheme="minorHAnsi" w:cstheme="minorHAnsi"/>
          <w:sz w:val="24"/>
          <w:szCs w:val="24"/>
          <w:lang w:val="es-MX"/>
        </w:rPr>
        <w:t>của</w:t>
      </w:r>
      <w:proofErr w:type="spellEnd"/>
      <w:r w:rsidRPr="00465003">
        <w:rPr>
          <w:rFonts w:asciiTheme="minorHAnsi" w:hAnsiTheme="minorHAnsi" w:cstheme="minorHAnsi"/>
          <w:sz w:val="24"/>
          <w:szCs w:val="24"/>
          <w:lang w:val="es-MX"/>
        </w:rPr>
        <w:t xml:space="preserve"> </w:t>
      </w:r>
      <w:proofErr w:type="spellStart"/>
      <w:r w:rsidRPr="00465003">
        <w:rPr>
          <w:rFonts w:asciiTheme="minorHAnsi" w:hAnsiTheme="minorHAnsi" w:cstheme="minorHAnsi"/>
          <w:sz w:val="24"/>
          <w:szCs w:val="24"/>
          <w:lang w:val="es-MX"/>
        </w:rPr>
        <w:t>tài</w:t>
      </w:r>
      <w:proofErr w:type="spellEnd"/>
      <w:r w:rsidRPr="00465003">
        <w:rPr>
          <w:rFonts w:asciiTheme="minorHAnsi" w:hAnsiTheme="minorHAnsi" w:cstheme="minorHAnsi"/>
          <w:sz w:val="24"/>
          <w:szCs w:val="24"/>
          <w:lang w:val="es-MX"/>
        </w:rPr>
        <w:t xml:space="preserve"> </w:t>
      </w:r>
      <w:proofErr w:type="spellStart"/>
      <w:r w:rsidRPr="00465003">
        <w:rPr>
          <w:rFonts w:asciiTheme="minorHAnsi" w:hAnsiTheme="minorHAnsi" w:cstheme="minorHAnsi"/>
          <w:sz w:val="24"/>
          <w:szCs w:val="24"/>
          <w:lang w:val="es-MX"/>
        </w:rPr>
        <w:t>liệu</w:t>
      </w:r>
      <w:proofErr w:type="spellEnd"/>
      <w:r w:rsidRPr="00465003">
        <w:rPr>
          <w:rFonts w:asciiTheme="minorHAnsi" w:hAnsiTheme="minorHAnsi" w:cstheme="minorHAnsi"/>
          <w:sz w:val="24"/>
          <w:szCs w:val="24"/>
          <w:lang w:val="es-MX"/>
        </w:rPr>
        <w:t xml:space="preserve"> </w:t>
      </w:r>
      <w:proofErr w:type="spellStart"/>
      <w:r w:rsidRPr="00465003">
        <w:rPr>
          <w:rFonts w:asciiTheme="minorHAnsi" w:hAnsiTheme="minorHAnsi" w:cstheme="minorHAnsi"/>
          <w:sz w:val="24"/>
          <w:szCs w:val="24"/>
          <w:lang w:val="es-MX"/>
        </w:rPr>
        <w:t>này</w:t>
      </w:r>
      <w:proofErr w:type="spellEnd"/>
      <w:r w:rsidRPr="00465003">
        <w:rPr>
          <w:rFonts w:asciiTheme="minorHAnsi" w:hAnsiTheme="minorHAnsi" w:cstheme="minorHAnsi"/>
          <w:sz w:val="24"/>
          <w:szCs w:val="24"/>
          <w:lang w:val="es-MX"/>
        </w:rPr>
        <w:t xml:space="preserve"> </w:t>
      </w:r>
      <w:proofErr w:type="spellStart"/>
      <w:r w:rsidRPr="00465003">
        <w:rPr>
          <w:rFonts w:asciiTheme="minorHAnsi" w:hAnsiTheme="minorHAnsi" w:cstheme="minorHAnsi"/>
          <w:sz w:val="24"/>
          <w:szCs w:val="24"/>
          <w:lang w:val="es-MX"/>
        </w:rPr>
        <w:t>bằng</w:t>
      </w:r>
      <w:proofErr w:type="spellEnd"/>
      <w:r w:rsidRPr="00465003">
        <w:rPr>
          <w:rFonts w:asciiTheme="minorHAnsi" w:hAnsiTheme="minorHAnsi" w:cstheme="minorHAnsi"/>
          <w:sz w:val="24"/>
          <w:szCs w:val="24"/>
          <w:lang w:val="es-MX"/>
        </w:rPr>
        <w:t xml:space="preserve"> </w:t>
      </w:r>
      <w:proofErr w:type="spellStart"/>
      <w:r w:rsidRPr="00465003">
        <w:rPr>
          <w:rFonts w:asciiTheme="minorHAnsi" w:hAnsiTheme="minorHAnsi" w:cstheme="minorHAnsi"/>
          <w:sz w:val="24"/>
          <w:szCs w:val="24"/>
          <w:lang w:val="es-MX"/>
        </w:rPr>
        <w:t>tiếng</w:t>
      </w:r>
      <w:proofErr w:type="spellEnd"/>
      <w:r w:rsidRPr="00465003">
        <w:rPr>
          <w:rFonts w:asciiTheme="minorHAnsi" w:hAnsiTheme="minorHAnsi" w:cstheme="minorHAnsi"/>
          <w:sz w:val="24"/>
          <w:szCs w:val="24"/>
          <w:lang w:val="es-MX"/>
        </w:rPr>
        <w:t xml:space="preserve"> </w:t>
      </w:r>
      <w:proofErr w:type="spellStart"/>
      <w:r w:rsidRPr="00465003">
        <w:rPr>
          <w:rFonts w:asciiTheme="minorHAnsi" w:hAnsiTheme="minorHAnsi" w:cstheme="minorHAnsi"/>
          <w:sz w:val="24"/>
          <w:szCs w:val="24"/>
          <w:lang w:val="es-MX"/>
        </w:rPr>
        <w:t>Việt</w:t>
      </w:r>
      <w:proofErr w:type="spellEnd"/>
      <w:r w:rsidRPr="00465003">
        <w:rPr>
          <w:rFonts w:asciiTheme="minorHAnsi" w:hAnsiTheme="minorHAnsi" w:cstheme="minorHAnsi"/>
          <w:sz w:val="24"/>
          <w:szCs w:val="24"/>
          <w:lang w:val="es-MX"/>
        </w:rPr>
        <w:t xml:space="preserve">, </w:t>
      </w:r>
      <w:proofErr w:type="spellStart"/>
      <w:r w:rsidRPr="00465003">
        <w:rPr>
          <w:rFonts w:asciiTheme="minorHAnsi" w:hAnsiTheme="minorHAnsi" w:cstheme="minorHAnsi"/>
          <w:sz w:val="24"/>
          <w:szCs w:val="24"/>
          <w:lang w:val="es-MX"/>
        </w:rPr>
        <w:t>vui</w:t>
      </w:r>
      <w:proofErr w:type="spellEnd"/>
      <w:r w:rsidRPr="00465003">
        <w:rPr>
          <w:rFonts w:asciiTheme="minorHAnsi" w:hAnsiTheme="minorHAnsi" w:cstheme="minorHAnsi"/>
          <w:sz w:val="24"/>
          <w:szCs w:val="24"/>
          <w:lang w:val="es-MX"/>
        </w:rPr>
        <w:t xml:space="preserve"> </w:t>
      </w:r>
      <w:proofErr w:type="spellStart"/>
      <w:r w:rsidRPr="00465003">
        <w:rPr>
          <w:rFonts w:asciiTheme="minorHAnsi" w:hAnsiTheme="minorHAnsi" w:cstheme="minorHAnsi"/>
          <w:sz w:val="24"/>
          <w:szCs w:val="24"/>
          <w:lang w:val="es-MX"/>
        </w:rPr>
        <w:t>lòng</w:t>
      </w:r>
      <w:proofErr w:type="spellEnd"/>
      <w:r w:rsidRPr="00465003">
        <w:rPr>
          <w:rFonts w:asciiTheme="minorHAnsi" w:hAnsiTheme="minorHAnsi" w:cstheme="minorHAnsi"/>
          <w:sz w:val="24"/>
          <w:szCs w:val="24"/>
          <w:lang w:val="es-MX"/>
        </w:rPr>
        <w:t xml:space="preserve"> </w:t>
      </w:r>
      <w:proofErr w:type="spellStart"/>
      <w:r w:rsidRPr="00465003">
        <w:rPr>
          <w:rFonts w:asciiTheme="minorHAnsi" w:hAnsiTheme="minorHAnsi" w:cstheme="minorHAnsi"/>
          <w:sz w:val="24"/>
          <w:szCs w:val="24"/>
          <w:lang w:val="es-MX"/>
        </w:rPr>
        <w:t>liên</w:t>
      </w:r>
      <w:proofErr w:type="spellEnd"/>
      <w:r w:rsidRPr="00465003">
        <w:rPr>
          <w:rFonts w:asciiTheme="minorHAnsi" w:hAnsiTheme="minorHAnsi" w:cstheme="minorHAnsi"/>
          <w:sz w:val="24"/>
          <w:szCs w:val="24"/>
          <w:lang w:val="es-MX"/>
        </w:rPr>
        <w:t xml:space="preserve"> </w:t>
      </w:r>
      <w:proofErr w:type="spellStart"/>
      <w:r w:rsidRPr="00465003">
        <w:rPr>
          <w:rFonts w:asciiTheme="minorHAnsi" w:hAnsiTheme="minorHAnsi" w:cstheme="minorHAnsi"/>
          <w:sz w:val="24"/>
          <w:szCs w:val="24"/>
          <w:lang w:val="es-MX"/>
        </w:rPr>
        <w:t>lạc</w:t>
      </w:r>
      <w:proofErr w:type="spellEnd"/>
      <w:r w:rsidRPr="00465003">
        <w:rPr>
          <w:rFonts w:asciiTheme="minorHAnsi" w:hAnsiTheme="minorHAnsi" w:cstheme="minorHAnsi"/>
          <w:sz w:val="24"/>
          <w:szCs w:val="24"/>
          <w:lang w:val="es-MX"/>
        </w:rPr>
        <w:t xml:space="preserve"> </w:t>
      </w:r>
      <w:proofErr w:type="spellStart"/>
      <w:r w:rsidRPr="00465003">
        <w:rPr>
          <w:rFonts w:asciiTheme="minorHAnsi" w:hAnsiTheme="minorHAnsi" w:cstheme="minorHAnsi"/>
          <w:sz w:val="24"/>
          <w:szCs w:val="24"/>
          <w:lang w:val="es-MX"/>
        </w:rPr>
        <w:t>Liêm</w:t>
      </w:r>
      <w:proofErr w:type="spellEnd"/>
      <w:r w:rsidRPr="00465003">
        <w:rPr>
          <w:rFonts w:asciiTheme="minorHAnsi" w:hAnsiTheme="minorHAnsi" w:cstheme="minorHAnsi"/>
          <w:sz w:val="24"/>
          <w:szCs w:val="24"/>
          <w:lang w:val="es-MX"/>
        </w:rPr>
        <w:t xml:space="preserve"> </w:t>
      </w:r>
      <w:proofErr w:type="spellStart"/>
      <w:r w:rsidRPr="00465003">
        <w:rPr>
          <w:rFonts w:asciiTheme="minorHAnsi" w:hAnsiTheme="minorHAnsi" w:cstheme="minorHAnsi"/>
          <w:sz w:val="24"/>
          <w:szCs w:val="24"/>
          <w:lang w:val="es-MX"/>
        </w:rPr>
        <w:t>Nguyễn</w:t>
      </w:r>
      <w:proofErr w:type="spellEnd"/>
      <w:r w:rsidRPr="00465003">
        <w:rPr>
          <w:rFonts w:asciiTheme="minorHAnsi" w:hAnsiTheme="minorHAnsi" w:cstheme="minorHAnsi"/>
          <w:sz w:val="24"/>
          <w:szCs w:val="24"/>
          <w:lang w:val="es-MX"/>
        </w:rPr>
        <w:t xml:space="preserve"> </w:t>
      </w:r>
      <w:proofErr w:type="spellStart"/>
      <w:r w:rsidRPr="00465003">
        <w:rPr>
          <w:rFonts w:asciiTheme="minorHAnsi" w:hAnsiTheme="minorHAnsi" w:cstheme="minorHAnsi"/>
          <w:sz w:val="24"/>
          <w:szCs w:val="24"/>
          <w:lang w:val="es-MX"/>
        </w:rPr>
        <w:t>tại</w:t>
      </w:r>
      <w:proofErr w:type="spellEnd"/>
      <w:r w:rsidRPr="00465003">
        <w:rPr>
          <w:rFonts w:asciiTheme="minorHAnsi" w:hAnsiTheme="minorHAnsi" w:cstheme="minorHAnsi"/>
          <w:sz w:val="24"/>
          <w:szCs w:val="24"/>
          <w:lang w:val="es-MX"/>
        </w:rPr>
        <w:t xml:space="preserve"> 360-790-4730 </w:t>
      </w:r>
      <w:proofErr w:type="spellStart"/>
      <w:r w:rsidRPr="00465003">
        <w:rPr>
          <w:rFonts w:asciiTheme="minorHAnsi" w:hAnsiTheme="minorHAnsi" w:cstheme="minorHAnsi"/>
          <w:sz w:val="24"/>
          <w:szCs w:val="24"/>
          <w:lang w:val="es-MX"/>
        </w:rPr>
        <w:t>hoặc</w:t>
      </w:r>
      <w:proofErr w:type="spellEnd"/>
      <w:r w:rsidRPr="00465003">
        <w:rPr>
          <w:rFonts w:asciiTheme="minorHAnsi" w:hAnsiTheme="minorHAnsi" w:cstheme="minorHAnsi"/>
          <w:sz w:val="24"/>
          <w:szCs w:val="24"/>
          <w:lang w:val="es-MX"/>
        </w:rPr>
        <w:t xml:space="preserve"> email </w:t>
      </w:r>
      <w:hyperlink r:id="rId26" w:history="1">
        <w:r w:rsidRPr="00465003">
          <w:rPr>
            <w:rStyle w:val="Hyperlink"/>
            <w:rFonts w:asciiTheme="minorHAnsi" w:eastAsiaTheme="majorEastAsia" w:hAnsiTheme="minorHAnsi" w:cstheme="minorHAnsi"/>
            <w:bCs/>
            <w:sz w:val="24"/>
            <w:szCs w:val="24"/>
            <w:lang w:val="es-MX"/>
          </w:rPr>
          <w:t>liem.nguyen@ecy.wa.gov</w:t>
        </w:r>
      </w:hyperlink>
      <w:r w:rsidRPr="00465003">
        <w:rPr>
          <w:rFonts w:asciiTheme="minorHAnsi" w:hAnsiTheme="minorHAnsi" w:cstheme="minorHAnsi"/>
          <w:sz w:val="24"/>
          <w:szCs w:val="24"/>
          <w:lang w:val="es-US"/>
        </w:rPr>
        <w:t>.</w:t>
      </w:r>
    </w:p>
    <w:p w14:paraId="43084260" w14:textId="2717F7E8" w:rsidR="004779A7" w:rsidRPr="008B378A" w:rsidRDefault="004779A7" w:rsidP="0077630F">
      <w:pPr>
        <w:pStyle w:val="Body"/>
        <w:rPr>
          <w:lang w:val="es-US"/>
        </w:rPr>
        <w:sectPr w:rsidR="004779A7" w:rsidRPr="008B378A" w:rsidSect="0078646D">
          <w:type w:val="continuous"/>
          <w:pgSz w:w="12240" w:h="15840"/>
          <w:pgMar w:top="720" w:right="720" w:bottom="720" w:left="720" w:header="720" w:footer="720" w:gutter="0"/>
          <w:cols w:num="2" w:space="216" w:equalWidth="0">
            <w:col w:w="3312" w:space="576"/>
            <w:col w:w="6912"/>
          </w:cols>
          <w:docGrid w:linePitch="360"/>
        </w:sectPr>
      </w:pPr>
    </w:p>
    <w:p w14:paraId="367B2A1B" w14:textId="29DDF7EF" w:rsidR="004C4A50" w:rsidRPr="008B378A" w:rsidRDefault="004C4A50" w:rsidP="00360B07">
      <w:pPr>
        <w:pStyle w:val="H2"/>
        <w:spacing w:before="0" w:after="60"/>
        <w:rPr>
          <w:lang w:val="es-US"/>
        </w:rPr>
        <w:sectPr w:rsidR="004C4A50" w:rsidRPr="008B378A" w:rsidSect="004C4A50">
          <w:pgSz w:w="12240" w:h="15840"/>
          <w:pgMar w:top="720" w:right="1008" w:bottom="720" w:left="1008" w:header="720" w:footer="720" w:gutter="0"/>
          <w:cols w:num="2" w:space="288" w:equalWidth="0">
            <w:col w:w="6048" w:space="288"/>
            <w:col w:w="3888"/>
          </w:cols>
          <w:docGrid w:linePitch="360"/>
        </w:sectPr>
      </w:pPr>
    </w:p>
    <w:p w14:paraId="3C7875FA" w14:textId="03DDFBA5" w:rsidR="007C3C72" w:rsidRDefault="007C3C72" w:rsidP="000E2D20">
      <w:pPr>
        <w:spacing w:before="120" w:after="60"/>
      </w:pPr>
      <w:r>
        <w:rPr>
          <w:noProof/>
        </w:rPr>
        <w:drawing>
          <wp:inline distT="0" distB="0" distL="0" distR="0" wp14:anchorId="2282FD31" wp14:editId="42CE55D4">
            <wp:extent cx="3891517" cy="5955864"/>
            <wp:effectExtent l="0" t="0" r="0" b="6985"/>
            <wp:docPr id="18" name="Picture 18" descr="Aerial view showing Terminal 91's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erial view showing Terminal 91's loc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8465" cy="5966498"/>
                    </a:xfrm>
                    <a:prstGeom prst="rect">
                      <a:avLst/>
                    </a:prstGeom>
                    <a:noFill/>
                  </pic:spPr>
                </pic:pic>
              </a:graphicData>
            </a:graphic>
          </wp:inline>
        </w:drawing>
      </w:r>
    </w:p>
    <w:p w14:paraId="760BAB2D" w14:textId="100EFD69" w:rsidR="005C0EA2" w:rsidRDefault="005C0EA2" w:rsidP="00502D07">
      <w:pPr>
        <w:pStyle w:val="Caption"/>
        <w:spacing w:after="0"/>
      </w:pPr>
      <w:r>
        <w:t xml:space="preserve">Figure </w:t>
      </w:r>
      <w:fldSimple w:instr=" SEQ Figure \* ARABIC ">
        <w:r w:rsidR="00C603A1">
          <w:rPr>
            <w:noProof/>
          </w:rPr>
          <w:t>1</w:t>
        </w:r>
      </w:fldSimple>
      <w:r>
        <w:t>: Aerial photo of Terminal 91.</w:t>
      </w:r>
    </w:p>
    <w:p w14:paraId="2E28B261" w14:textId="77777777" w:rsidR="009B51B8" w:rsidRDefault="00FC6E85" w:rsidP="00502D07">
      <w:pPr>
        <w:pStyle w:val="H2"/>
        <w:spacing w:before="0" w:after="60"/>
        <w:ind w:left="-270"/>
      </w:pPr>
      <w:r>
        <w:br w:type="column"/>
      </w:r>
      <w:r w:rsidR="007C3C72">
        <w:t>Site Background</w:t>
      </w:r>
      <w:bookmarkStart w:id="2" w:name="_Hlk121320061"/>
      <w:bookmarkStart w:id="3" w:name="_Hlk121320038"/>
    </w:p>
    <w:p w14:paraId="02F67BB3" w14:textId="569E519F" w:rsidR="008A299B" w:rsidRPr="00360B07" w:rsidRDefault="007C3C72" w:rsidP="00465003">
      <w:pPr>
        <w:pStyle w:val="Body"/>
        <w:ind w:left="-274"/>
        <w:rPr>
          <w:b/>
        </w:rPr>
      </w:pPr>
      <w:r w:rsidRPr="00360B07">
        <w:t xml:space="preserve">Terminal 91 (T91) is in an industrial area of </w:t>
      </w:r>
      <w:r w:rsidR="004779A7">
        <w:t>Seattle’s</w:t>
      </w:r>
      <w:r w:rsidRPr="00360B07">
        <w:t xml:space="preserve"> </w:t>
      </w:r>
      <w:proofErr w:type="spellStart"/>
      <w:r w:rsidRPr="00360B07">
        <w:t>Interbay</w:t>
      </w:r>
      <w:proofErr w:type="spellEnd"/>
      <w:r w:rsidRPr="00360B07">
        <w:t xml:space="preserve"> neighborhood. </w:t>
      </w:r>
      <w:proofErr w:type="spellStart"/>
      <w:r w:rsidRPr="00360B07">
        <w:t>Interbay</w:t>
      </w:r>
      <w:proofErr w:type="spellEnd"/>
      <w:r w:rsidRPr="00360B07">
        <w:t xml:space="preserve"> is in the valley between Queen Anne Hill and Magnolia. </w:t>
      </w:r>
      <w:r w:rsidR="0042537F">
        <w:t>The Great Northern Railroad filled p</w:t>
      </w:r>
      <w:r w:rsidRPr="00360B07">
        <w:t xml:space="preserve">arts of </w:t>
      </w:r>
      <w:proofErr w:type="spellStart"/>
      <w:r w:rsidRPr="00360B07">
        <w:t>Interbay</w:t>
      </w:r>
      <w:proofErr w:type="spellEnd"/>
      <w:r w:rsidRPr="00360B07">
        <w:t xml:space="preserve"> with dirt and debris in the early 1900s</w:t>
      </w:r>
      <w:r w:rsidR="00814BFE">
        <w:t>; f</w:t>
      </w:r>
      <w:r w:rsidRPr="00360B07">
        <w:t xml:space="preserve">illing continued through the 1940s. The four-acre tank farm operated </w:t>
      </w:r>
      <w:r w:rsidR="00E928CB">
        <w:t>between</w:t>
      </w:r>
      <w:r w:rsidR="00814BFE">
        <w:t xml:space="preserve"> the</w:t>
      </w:r>
      <w:r w:rsidRPr="00360B07">
        <w:t xml:space="preserve"> 1920s </w:t>
      </w:r>
      <w:r w:rsidR="00E928CB">
        <w:t>and</w:t>
      </w:r>
      <w:r w:rsidR="00814BFE">
        <w:t xml:space="preserve"> 2005, when </w:t>
      </w:r>
      <w:r w:rsidR="000F0FCB">
        <w:t>the Port of Seattle</w:t>
      </w:r>
      <w:r w:rsidR="00E928CB">
        <w:t xml:space="preserve"> removed </w:t>
      </w:r>
      <w:r w:rsidRPr="00360B07">
        <w:t>the tanks.</w:t>
      </w:r>
    </w:p>
    <w:p w14:paraId="0F9C6539" w14:textId="1BE68DF8" w:rsidR="008E1FC7" w:rsidRPr="00360B07" w:rsidRDefault="007C3C72" w:rsidP="00465003">
      <w:pPr>
        <w:pStyle w:val="FocusH3"/>
        <w:ind w:left="-288"/>
      </w:pPr>
      <w:r w:rsidRPr="00360B07">
        <w:t>T91 Owner and Operator Timeline:</w:t>
      </w:r>
    </w:p>
    <w:p w14:paraId="67B290B6" w14:textId="713FA219" w:rsidR="008E1FC7" w:rsidRPr="00391B7F" w:rsidRDefault="007C3C72" w:rsidP="00465003">
      <w:pPr>
        <w:ind w:left="-274"/>
      </w:pPr>
      <w:r w:rsidRPr="00465003">
        <w:rPr>
          <w:rStyle w:val="Strong"/>
        </w:rPr>
        <w:t>1800s</w:t>
      </w:r>
      <w:r w:rsidR="00894762">
        <w:rPr>
          <w:rStyle w:val="Strong"/>
        </w:rPr>
        <w:t>–</w:t>
      </w:r>
      <w:r w:rsidRPr="00465003">
        <w:rPr>
          <w:rStyle w:val="Strong"/>
        </w:rPr>
        <w:t>1941:</w:t>
      </w:r>
      <w:r w:rsidRPr="008E1FC7">
        <w:t xml:space="preserve"> Various companies, </w:t>
      </w:r>
      <w:r w:rsidR="004779A7" w:rsidRPr="008E1FC7">
        <w:t>individua</w:t>
      </w:r>
      <w:r w:rsidR="004779A7" w:rsidRPr="00391B7F">
        <w:t xml:space="preserve">ls and </w:t>
      </w:r>
      <w:r w:rsidRPr="00391B7F">
        <w:t>the Port of Seattle owned the property</w:t>
      </w:r>
      <w:r w:rsidR="00502D07" w:rsidRPr="00391B7F">
        <w:t>.</w:t>
      </w:r>
    </w:p>
    <w:p w14:paraId="62B93F02" w14:textId="1E6AE6D0" w:rsidR="008E1FC7" w:rsidRPr="00391B7F" w:rsidRDefault="007C3C72" w:rsidP="00465003">
      <w:pPr>
        <w:ind w:left="-274"/>
      </w:pPr>
      <w:r w:rsidRPr="00465003">
        <w:rPr>
          <w:rStyle w:val="Strong"/>
        </w:rPr>
        <w:t>1926</w:t>
      </w:r>
      <w:r w:rsidR="00894762">
        <w:rPr>
          <w:rStyle w:val="Strong"/>
        </w:rPr>
        <w:t>–</w:t>
      </w:r>
      <w:r w:rsidRPr="00465003">
        <w:rPr>
          <w:rStyle w:val="Strong"/>
        </w:rPr>
        <w:t>1941:</w:t>
      </w:r>
      <w:r w:rsidRPr="00391B7F">
        <w:t xml:space="preserve"> Oil companies operated on part of the property.</w:t>
      </w:r>
    </w:p>
    <w:p w14:paraId="66FF5BFF" w14:textId="5657D57F" w:rsidR="008E1FC7" w:rsidRPr="00391B7F" w:rsidRDefault="007C3C72" w:rsidP="00465003">
      <w:pPr>
        <w:ind w:left="-274"/>
      </w:pPr>
      <w:r w:rsidRPr="00465003">
        <w:rPr>
          <w:rStyle w:val="Strong"/>
        </w:rPr>
        <w:t>1941:</w:t>
      </w:r>
      <w:r w:rsidRPr="00391B7F">
        <w:t xml:space="preserve"> </w:t>
      </w:r>
      <w:r w:rsidR="000B5C9E">
        <w:t>T</w:t>
      </w:r>
      <w:r w:rsidRPr="00391B7F">
        <w:t xml:space="preserve">he U.S. Navy took possession, renamed it Terminal 91, and </w:t>
      </w:r>
      <w:r w:rsidR="004779A7" w:rsidRPr="00391B7F">
        <w:t>used</w:t>
      </w:r>
      <w:r w:rsidRPr="00391B7F">
        <w:t xml:space="preserve"> the existing aboveground fuel tanks (tank farm) for fuel and oil. </w:t>
      </w:r>
    </w:p>
    <w:p w14:paraId="18142CBB" w14:textId="5749F325" w:rsidR="008E1FC7" w:rsidRPr="00391B7F" w:rsidRDefault="007C3C72" w:rsidP="00465003">
      <w:pPr>
        <w:ind w:left="-274"/>
      </w:pPr>
      <w:r w:rsidRPr="00465003">
        <w:rPr>
          <w:rStyle w:val="Strong"/>
        </w:rPr>
        <w:t>1970s:</w:t>
      </w:r>
      <w:r w:rsidRPr="00391B7F">
        <w:t xml:space="preserve"> The Port bought T</w:t>
      </w:r>
      <w:r w:rsidR="008D094C">
        <w:t xml:space="preserve">erminal </w:t>
      </w:r>
      <w:r w:rsidRPr="00391B7F">
        <w:t xml:space="preserve">91 and leased the tank farm to Burlington Environmental Inc. (BEI). </w:t>
      </w:r>
    </w:p>
    <w:p w14:paraId="17A19AFF" w14:textId="0EE7125F" w:rsidR="008E1FC7" w:rsidRPr="00391B7F" w:rsidRDefault="007C3C72" w:rsidP="00465003">
      <w:pPr>
        <w:ind w:left="-274"/>
      </w:pPr>
      <w:r w:rsidRPr="00465003">
        <w:rPr>
          <w:rStyle w:val="Strong"/>
        </w:rPr>
        <w:t>1971</w:t>
      </w:r>
      <w:r w:rsidR="00894762">
        <w:rPr>
          <w:rStyle w:val="Strong"/>
        </w:rPr>
        <w:t>–</w:t>
      </w:r>
      <w:r w:rsidRPr="00465003">
        <w:rPr>
          <w:rStyle w:val="Strong"/>
        </w:rPr>
        <w:t>1995:</w:t>
      </w:r>
      <w:r w:rsidRPr="00391B7F">
        <w:t xml:space="preserve"> BEI recovered waste oil and treated wastewater under a RCRA Treatment</w:t>
      </w:r>
      <w:r w:rsidR="000B5C9E">
        <w:t>,</w:t>
      </w:r>
      <w:r w:rsidRPr="00391B7F">
        <w:t xml:space="preserve"> Storage</w:t>
      </w:r>
      <w:r w:rsidR="000B5C9E">
        <w:t>,</w:t>
      </w:r>
      <w:r w:rsidRPr="00391B7F">
        <w:t xml:space="preserve"> and Disposal (TSD) permit.</w:t>
      </w:r>
    </w:p>
    <w:p w14:paraId="5BCDBD7F" w14:textId="1440DE6C" w:rsidR="007C3C72" w:rsidRPr="004D6D19" w:rsidRDefault="007C3C72" w:rsidP="00465003">
      <w:pPr>
        <w:ind w:left="-274"/>
      </w:pPr>
      <w:r w:rsidRPr="00465003">
        <w:rPr>
          <w:rStyle w:val="Strong"/>
        </w:rPr>
        <w:t xml:space="preserve">1995: </w:t>
      </w:r>
      <w:r w:rsidRPr="00391B7F">
        <w:t>BE</w:t>
      </w:r>
      <w:r w:rsidRPr="004D6D19">
        <w:t>I terminated their lease.</w:t>
      </w:r>
      <w:bookmarkEnd w:id="2"/>
      <w:bookmarkEnd w:id="3"/>
    </w:p>
    <w:p w14:paraId="7A473A2A" w14:textId="7EEBAB31" w:rsidR="004C4A50" w:rsidRDefault="004C4A50" w:rsidP="00360B07">
      <w:pPr>
        <w:pStyle w:val="H2"/>
        <w:spacing w:before="0" w:after="60"/>
        <w:sectPr w:rsidR="004C4A50" w:rsidSect="00A56BA1">
          <w:type w:val="continuous"/>
          <w:pgSz w:w="12240" w:h="15840"/>
          <w:pgMar w:top="720" w:right="1008" w:bottom="720" w:left="1008" w:header="720" w:footer="720" w:gutter="0"/>
          <w:cols w:num="2" w:space="576" w:equalWidth="0">
            <w:col w:w="6048" w:space="576"/>
            <w:col w:w="3600"/>
          </w:cols>
          <w:docGrid w:linePitch="360"/>
        </w:sectPr>
      </w:pPr>
    </w:p>
    <w:p w14:paraId="6DCB3A78" w14:textId="7ECDC1D5" w:rsidR="00D540BE" w:rsidRDefault="00D540BE" w:rsidP="00AA7700">
      <w:pPr>
        <w:pStyle w:val="H2"/>
        <w:spacing w:before="0"/>
      </w:pPr>
      <w:r>
        <w:t>Contamination</w:t>
      </w:r>
    </w:p>
    <w:p w14:paraId="352EA4DF" w14:textId="07F839FC" w:rsidR="0028517B" w:rsidRPr="0028517B" w:rsidRDefault="0028517B" w:rsidP="00465003">
      <w:pPr>
        <w:pStyle w:val="FocusH3"/>
      </w:pPr>
      <w:r>
        <w:t>Tank farm and uplands</w:t>
      </w:r>
    </w:p>
    <w:p w14:paraId="4FDC789D" w14:textId="2FF6FEF8" w:rsidR="0028517B" w:rsidRDefault="003A01B4" w:rsidP="0028517B">
      <w:pPr>
        <w:spacing w:after="240"/>
        <w:contextualSpacing/>
        <w:rPr>
          <w:szCs w:val="24"/>
        </w:rPr>
      </w:pPr>
      <w:bookmarkStart w:id="4" w:name="_Hlk121320628"/>
      <w:r>
        <w:rPr>
          <w:szCs w:val="24"/>
        </w:rPr>
        <w:t>The tank farm and uplands</w:t>
      </w:r>
      <w:r w:rsidR="00E91695">
        <w:rPr>
          <w:szCs w:val="24"/>
        </w:rPr>
        <w:t xml:space="preserve"> cleanup</w:t>
      </w:r>
      <w:r>
        <w:rPr>
          <w:szCs w:val="24"/>
        </w:rPr>
        <w:t xml:space="preserve"> </w:t>
      </w:r>
      <w:r w:rsidR="00A73CD5">
        <w:rPr>
          <w:szCs w:val="24"/>
        </w:rPr>
        <w:t>at</w:t>
      </w:r>
      <w:r>
        <w:rPr>
          <w:szCs w:val="24"/>
        </w:rPr>
        <w:t xml:space="preserve"> this site are complete. The remedy involved excavation, </w:t>
      </w:r>
      <w:r w:rsidR="005E4777">
        <w:rPr>
          <w:szCs w:val="24"/>
        </w:rPr>
        <w:t xml:space="preserve">building and tank </w:t>
      </w:r>
      <w:r>
        <w:rPr>
          <w:szCs w:val="24"/>
        </w:rPr>
        <w:t xml:space="preserve">demolition, </w:t>
      </w:r>
      <w:r w:rsidR="005E4777">
        <w:rPr>
          <w:szCs w:val="24"/>
        </w:rPr>
        <w:t>re</w:t>
      </w:r>
      <w:r>
        <w:rPr>
          <w:szCs w:val="24"/>
        </w:rPr>
        <w:t xml:space="preserve">paving, and installing an underground slurry wall to keep remaining </w:t>
      </w:r>
      <w:r w:rsidR="005E4777">
        <w:rPr>
          <w:szCs w:val="24"/>
        </w:rPr>
        <w:t xml:space="preserve">groundwater </w:t>
      </w:r>
      <w:r>
        <w:rPr>
          <w:szCs w:val="24"/>
        </w:rPr>
        <w:t xml:space="preserve">contamination from entering Elliott Bay. </w:t>
      </w:r>
    </w:p>
    <w:p w14:paraId="6C3175ED" w14:textId="55E19C6C" w:rsidR="0028517B" w:rsidRDefault="0028517B" w:rsidP="00465003">
      <w:pPr>
        <w:pStyle w:val="FocusH3"/>
      </w:pPr>
      <w:r>
        <w:lastRenderedPageBreak/>
        <w:t>Submerged lands</w:t>
      </w:r>
    </w:p>
    <w:p w14:paraId="39715C67" w14:textId="77777777" w:rsidR="005E4777" w:rsidRDefault="0028517B" w:rsidP="0028517B">
      <w:r>
        <w:t xml:space="preserve">Historic land use and industrial practices contaminated the sediment (mud) under Elliot Bay at this site. </w:t>
      </w:r>
    </w:p>
    <w:p w14:paraId="7ADB5954" w14:textId="2B496340" w:rsidR="0028517B" w:rsidRDefault="0028517B" w:rsidP="0028517B">
      <w:r>
        <w:t>Our initial investigation found the following contaminants at levels of concern:</w:t>
      </w:r>
    </w:p>
    <w:p w14:paraId="4BFEF0D0" w14:textId="15EB8F05" w:rsidR="0028517B" w:rsidRDefault="0028517B" w:rsidP="00465003">
      <w:pPr>
        <w:pStyle w:val="ListParagraph"/>
        <w:numPr>
          <w:ilvl w:val="0"/>
          <w:numId w:val="41"/>
        </w:numPr>
      </w:pPr>
      <w:r>
        <w:t>Metals</w:t>
      </w:r>
      <w:r w:rsidR="000F0FCB">
        <w:t xml:space="preserve">: </w:t>
      </w:r>
      <w:r>
        <w:t>arsenic, copper, lead, mercury, and zinc</w:t>
      </w:r>
      <w:r w:rsidR="000F0FCB">
        <w:t>—</w:t>
      </w:r>
      <w:r>
        <w:t>these are toxic</w:t>
      </w:r>
      <w:r w:rsidR="008237E7">
        <w:t>.</w:t>
      </w:r>
    </w:p>
    <w:p w14:paraId="0E693ACD" w14:textId="72BFF48D" w:rsidR="0028517B" w:rsidRDefault="0028517B" w:rsidP="00465003">
      <w:pPr>
        <w:pStyle w:val="ListParagraph"/>
        <w:numPr>
          <w:ilvl w:val="0"/>
          <w:numId w:val="41"/>
        </w:numPr>
      </w:pPr>
      <w:r>
        <w:t>Tributyltin</w:t>
      </w:r>
      <w:r w:rsidR="000F0FCB">
        <w:t>—</w:t>
      </w:r>
      <w:r w:rsidR="008237E7">
        <w:t xml:space="preserve">this is </w:t>
      </w:r>
      <w:r w:rsidR="006F3ECC">
        <w:t>toxic</w:t>
      </w:r>
      <w:r w:rsidR="008237E7">
        <w:t>.</w:t>
      </w:r>
    </w:p>
    <w:p w14:paraId="760178C6" w14:textId="7BBAEA0A" w:rsidR="0028517B" w:rsidRDefault="0028517B" w:rsidP="00465003">
      <w:pPr>
        <w:pStyle w:val="ListParagraph"/>
        <w:numPr>
          <w:ilvl w:val="0"/>
          <w:numId w:val="41"/>
        </w:numPr>
      </w:pPr>
      <w:r>
        <w:t>Polycyclic aromatic hydrocarbons (PAHs)</w:t>
      </w:r>
      <w:r w:rsidR="000F0FCB">
        <w:t>—</w:t>
      </w:r>
      <w:r>
        <w:t>can cause cancer</w:t>
      </w:r>
      <w:r w:rsidR="008237E7">
        <w:t>.</w:t>
      </w:r>
    </w:p>
    <w:p w14:paraId="31834DE0" w14:textId="05AB880B" w:rsidR="0028517B" w:rsidRDefault="0028517B" w:rsidP="00465003">
      <w:pPr>
        <w:pStyle w:val="ListParagraph"/>
        <w:numPr>
          <w:ilvl w:val="0"/>
          <w:numId w:val="41"/>
        </w:numPr>
      </w:pPr>
      <w:r>
        <w:t>Phthalates</w:t>
      </w:r>
      <w:r w:rsidR="000F0FCB">
        <w:t>—</w:t>
      </w:r>
      <w:r w:rsidR="006F3ECC">
        <w:t>harmful to reproduction</w:t>
      </w:r>
      <w:r w:rsidR="008237E7">
        <w:t>.</w:t>
      </w:r>
    </w:p>
    <w:p w14:paraId="154F4D4A" w14:textId="6B3C36C2" w:rsidR="0028517B" w:rsidRDefault="0028517B" w:rsidP="00465003">
      <w:pPr>
        <w:pStyle w:val="ListParagraph"/>
        <w:numPr>
          <w:ilvl w:val="0"/>
          <w:numId w:val="41"/>
        </w:numPr>
      </w:pPr>
      <w:r>
        <w:t>Semi</w:t>
      </w:r>
      <w:r w:rsidR="007C0AC9">
        <w:t>-</w:t>
      </w:r>
      <w:r>
        <w:t>volatile organic compounds (SVOCs)</w:t>
      </w:r>
      <w:r w:rsidR="000F0FCB">
        <w:t>—</w:t>
      </w:r>
      <w:r>
        <w:t>can cause cancer</w:t>
      </w:r>
      <w:r w:rsidR="008237E7">
        <w:t>.</w:t>
      </w:r>
    </w:p>
    <w:p w14:paraId="1E54CB3A" w14:textId="20583E4D" w:rsidR="0028517B" w:rsidRDefault="0028517B" w:rsidP="00465003">
      <w:pPr>
        <w:pStyle w:val="ListParagraph"/>
        <w:numPr>
          <w:ilvl w:val="0"/>
          <w:numId w:val="41"/>
        </w:numPr>
      </w:pPr>
      <w:r>
        <w:t>Polychlorinated biphenyls (PCBs)</w:t>
      </w:r>
      <w:r w:rsidR="000F0FCB">
        <w:t>—</w:t>
      </w:r>
      <w:r>
        <w:t>some of these can cause cancer</w:t>
      </w:r>
      <w:r w:rsidR="008237E7">
        <w:t>.</w:t>
      </w:r>
    </w:p>
    <w:p w14:paraId="4B3ACF4C" w14:textId="60CA4B10" w:rsidR="0028517B" w:rsidRPr="0028517B" w:rsidRDefault="0028517B" w:rsidP="00465003">
      <w:pPr>
        <w:pStyle w:val="ListParagraph"/>
        <w:numPr>
          <w:ilvl w:val="0"/>
          <w:numId w:val="41"/>
        </w:numPr>
      </w:pPr>
      <w:r>
        <w:t>Discarded military munitions (DMMs)</w:t>
      </w:r>
      <w:r w:rsidR="000F0FCB">
        <w:t>—</w:t>
      </w:r>
      <w:r>
        <w:t>can explode and cause harm</w:t>
      </w:r>
      <w:r w:rsidR="008237E7">
        <w:t>.</w:t>
      </w:r>
    </w:p>
    <w:bookmarkEnd w:id="4"/>
    <w:p w14:paraId="0BA15063" w14:textId="70FD9033" w:rsidR="00FD7641" w:rsidRDefault="000660F5" w:rsidP="00F91AAD">
      <w:pPr>
        <w:pStyle w:val="H2"/>
        <w:spacing w:before="0" w:after="60"/>
      </w:pPr>
      <w:r>
        <w:t>Cleanup</w:t>
      </w:r>
    </w:p>
    <w:p w14:paraId="2A8BF66E" w14:textId="6C0469E1" w:rsidR="007864FC" w:rsidRDefault="007864FC" w:rsidP="0077630F">
      <w:pPr>
        <w:pStyle w:val="Body"/>
      </w:pPr>
      <w:bookmarkStart w:id="5" w:name="_Hlk121320702"/>
      <w:r>
        <w:t xml:space="preserve">The Port of Seattle must clean up the contamination at the </w:t>
      </w:r>
      <w:r w:rsidR="00FD60AF">
        <w:t>s</w:t>
      </w:r>
      <w:r>
        <w:t>ite. There are six phases in the cleanup process: remedial investigation, feasibility study, cleanup plan, cleanup design, cleanup implementation, and monitoring and site use controls.</w:t>
      </w:r>
      <w:r w:rsidR="004779A7">
        <w:t xml:space="preserve"> </w:t>
      </w:r>
      <w:r>
        <w:t>Interim actions or partial cleanups can occur at any time. There will be opportunities for public comment at each stage, except for cleanup implementation.</w:t>
      </w:r>
    </w:p>
    <w:p w14:paraId="318EFEF3" w14:textId="77777777" w:rsidR="004779A7" w:rsidRDefault="007864FC" w:rsidP="0077630F">
      <w:pPr>
        <w:pStyle w:val="Body"/>
      </w:pPr>
      <w:r>
        <w:t>We apply both the Resource Conservation and Recovery Act (RCRA) and the Model Toxics Control Act (MTCA) regulations to clean up hazardous waste sites. The cleanup protects human health and the environment from dangerous wastes and chemicals.</w:t>
      </w:r>
    </w:p>
    <w:p w14:paraId="56799168" w14:textId="3295A2B0" w:rsidR="007864FC" w:rsidRDefault="007864FC" w:rsidP="0077630F">
      <w:pPr>
        <w:pStyle w:val="Body"/>
      </w:pPr>
      <w:r>
        <w:br/>
      </w:r>
      <w:r>
        <w:rPr>
          <w:rFonts w:cstheme="minorBidi"/>
          <w:noProof/>
          <w:szCs w:val="22"/>
        </w:rPr>
        <w:drawing>
          <wp:inline distT="0" distB="0" distL="0" distR="0" wp14:anchorId="243F4D09" wp14:editId="09D1FEA8">
            <wp:extent cx="5942898" cy="1611086"/>
            <wp:effectExtent l="0" t="0" r="0" b="8255"/>
            <wp:docPr id="15" name="Picture 15" descr="Cleanup includes these phases: remedial investigation, feasibility study, cleanup plan, cleanup design, cleanup implementation, and monitoring. For a text description, visit https://apps.ecology.wa.gov/publications/SummaryPages/1909166.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mal Cleanup Process Infographic MINI  Final September 2019 PN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1343" cy="1618797"/>
                    </a:xfrm>
                    <a:prstGeom prst="rect">
                      <a:avLst/>
                    </a:prstGeom>
                  </pic:spPr>
                </pic:pic>
              </a:graphicData>
            </a:graphic>
          </wp:inline>
        </w:drawing>
      </w:r>
    </w:p>
    <w:p w14:paraId="03D43605" w14:textId="6166D423" w:rsidR="007864FC" w:rsidRDefault="007864FC" w:rsidP="0077630F">
      <w:pPr>
        <w:pStyle w:val="Body"/>
      </w:pPr>
      <w:r>
        <w:t xml:space="preserve"> Figure 4: Formal cleanup process infographic (English)</w:t>
      </w:r>
      <w:r>
        <w:br/>
      </w:r>
    </w:p>
    <w:p w14:paraId="40E51AAE" w14:textId="139A3411" w:rsidR="007864FC" w:rsidRDefault="007864FC" w:rsidP="0077630F">
      <w:pPr>
        <w:pStyle w:val="Body"/>
      </w:pPr>
      <w:r w:rsidRPr="008C2DEE">
        <w:rPr>
          <w:noProof/>
        </w:rPr>
        <w:drawing>
          <wp:inline distT="0" distB="0" distL="0" distR="0" wp14:anchorId="1DCC2C58" wp14:editId="1061D009">
            <wp:extent cx="5942887" cy="1551214"/>
            <wp:effectExtent l="0" t="0" r="0" b="0"/>
            <wp:docPr id="19" name="Picture 19" descr="La limpieza incluye estas fases: investigación correctiva, estudio de viabilidad, plan de limpieza, diseño de limpieza, implementación de limpieza y monitor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a limpieza incluye estas fases: investigación correctiva, estudio de viabilidad, plan de limpieza, diseño de limpieza, implementación de limpieza y monitoreo.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58918" cy="1555398"/>
                    </a:xfrm>
                    <a:prstGeom prst="rect">
                      <a:avLst/>
                    </a:prstGeom>
                    <a:noFill/>
                    <a:ln>
                      <a:noFill/>
                    </a:ln>
                  </pic:spPr>
                </pic:pic>
              </a:graphicData>
            </a:graphic>
          </wp:inline>
        </w:drawing>
      </w:r>
    </w:p>
    <w:p w14:paraId="0CD442A4" w14:textId="77777777" w:rsidR="004779A7" w:rsidRDefault="007864FC" w:rsidP="0077630F">
      <w:pPr>
        <w:pStyle w:val="Body"/>
      </w:pPr>
      <w:r>
        <w:t xml:space="preserve"> Figure 5: Formal cleanup process infographic (Spanish)</w:t>
      </w:r>
    </w:p>
    <w:p w14:paraId="3F0DFFBC" w14:textId="0218CF45" w:rsidR="007864FC" w:rsidRDefault="007864FC" w:rsidP="0077630F">
      <w:pPr>
        <w:pStyle w:val="Body"/>
      </w:pPr>
      <w:r>
        <w:lastRenderedPageBreak/>
        <w:br/>
      </w:r>
      <w:r>
        <w:rPr>
          <w:noProof/>
        </w:rPr>
        <w:drawing>
          <wp:inline distT="0" distB="0" distL="0" distR="0" wp14:anchorId="4C5F774C" wp14:editId="29DCCE5F">
            <wp:extent cx="5943600" cy="1574800"/>
            <wp:effectExtent l="0" t="0" r="0" b="6350"/>
            <wp:docPr id="16" name="Picture 16" descr="Công việc tẩy nhiễm bao gồm các giai đoạn sau: điều tra khắc phục hậu quả, nghiên cứu khả thi, lập kế hoạch tẩy nhiễm, thiết kế tẩy nhiễm, thực hiện tẩy nhiễm và giám sá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ông việc tẩy nhiễm bao gồm các giai đoạn sau: điều tra khắc phục hậu quả, nghiên cứu khả thi, lập kế hoạch tẩy nhiễm, thiết kế tẩy nhiễm, thực hiện tẩy nhiễm và giám sát. "/>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1574800"/>
                    </a:xfrm>
                    <a:prstGeom prst="rect">
                      <a:avLst/>
                    </a:prstGeom>
                  </pic:spPr>
                </pic:pic>
              </a:graphicData>
            </a:graphic>
          </wp:inline>
        </w:drawing>
      </w:r>
      <w:r>
        <w:t xml:space="preserve"> </w:t>
      </w:r>
    </w:p>
    <w:p w14:paraId="01BDA3FC" w14:textId="77777777" w:rsidR="004779A7" w:rsidRDefault="007864FC" w:rsidP="0077630F">
      <w:pPr>
        <w:pStyle w:val="Body"/>
      </w:pPr>
      <w:r>
        <w:t>Figure 6. Formal cleanup process infographic (Vietnamese)</w:t>
      </w:r>
    </w:p>
    <w:p w14:paraId="1718A05F" w14:textId="4F0B5B62" w:rsidR="007864FC" w:rsidRDefault="007864FC" w:rsidP="0077630F">
      <w:pPr>
        <w:pStyle w:val="Body"/>
      </w:pPr>
      <w:r>
        <w:br/>
      </w:r>
      <w:r>
        <w:rPr>
          <w:noProof/>
        </w:rPr>
        <w:drawing>
          <wp:inline distT="0" distB="0" distL="0" distR="0" wp14:anchorId="160A74F1" wp14:editId="19A953EC">
            <wp:extent cx="5943600" cy="1574800"/>
            <wp:effectExtent l="0" t="0" r="0" b="6350"/>
            <wp:docPr id="17" name="Picture 17" descr="清理工作包括以下階段：調查工作,可行性研究,清理工作計劃,清理工作設計, 清理工作實施，和監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清理工作包括以下階段：調查工作,可行性研究,清理工作計劃,清理工作設計, 清理工作實施，和監控."/>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1574800"/>
                    </a:xfrm>
                    <a:prstGeom prst="rect">
                      <a:avLst/>
                    </a:prstGeom>
                  </pic:spPr>
                </pic:pic>
              </a:graphicData>
            </a:graphic>
          </wp:inline>
        </w:drawing>
      </w:r>
    </w:p>
    <w:p w14:paraId="6B527F0A" w14:textId="00FE6821" w:rsidR="00FD60AF" w:rsidRDefault="007864FC" w:rsidP="00FD60AF">
      <w:pPr>
        <w:pStyle w:val="Body"/>
      </w:pPr>
      <w:r>
        <w:t xml:space="preserve"> Figure 7. Formal cleanup process infographic (Chinese)</w:t>
      </w:r>
      <w:bookmarkStart w:id="6" w:name="_Hlk121320478"/>
      <w:bookmarkEnd w:id="5"/>
    </w:p>
    <w:p w14:paraId="0135FB55" w14:textId="3AED5BB5" w:rsidR="0077630F" w:rsidRDefault="001E364C" w:rsidP="00465003">
      <w:pPr>
        <w:pStyle w:val="FocusH2"/>
        <w:rPr>
          <w:rFonts w:asciiTheme="minorHAnsi" w:hAnsiTheme="minorHAnsi" w:cstheme="minorHAnsi"/>
          <w:color w:val="auto"/>
          <w:sz w:val="24"/>
          <w:szCs w:val="24"/>
        </w:rPr>
      </w:pPr>
      <w:r>
        <w:t>What happens next?</w:t>
      </w:r>
    </w:p>
    <w:p w14:paraId="1CE8A162" w14:textId="575FAE5E" w:rsidR="00FD60AF" w:rsidRDefault="00916A3B" w:rsidP="00465003">
      <w:pPr>
        <w:pStyle w:val="Body"/>
      </w:pPr>
      <w:r w:rsidRPr="00916A3B">
        <w:t xml:space="preserve">The public comment period is open from </w:t>
      </w:r>
      <w:r>
        <w:t xml:space="preserve">April </w:t>
      </w:r>
      <w:r w:rsidR="003B327B">
        <w:t xml:space="preserve">6 </w:t>
      </w:r>
      <w:r w:rsidRPr="00916A3B">
        <w:t xml:space="preserve">to </w:t>
      </w:r>
      <w:r>
        <w:t xml:space="preserve">May </w:t>
      </w:r>
      <w:r w:rsidR="003B327B">
        <w:t>8</w:t>
      </w:r>
      <w:r w:rsidRPr="00916A3B">
        <w:t>, 2023. After the comment period ends, we’ll review and consider all comments</w:t>
      </w:r>
      <w:r w:rsidR="0034735F">
        <w:t xml:space="preserve"> we</w:t>
      </w:r>
      <w:r w:rsidRPr="00916A3B">
        <w:t xml:space="preserve"> receive. The documents may change based on your comments. After considering all comments, the documents will become final. When there are new documents about the site, we’ll notify you about additional public comment periods.</w:t>
      </w:r>
    </w:p>
    <w:p w14:paraId="2596D06A" w14:textId="77777777" w:rsidR="00156950" w:rsidRDefault="00156950" w:rsidP="00465003">
      <w:pPr>
        <w:pStyle w:val="FocusH2"/>
      </w:pPr>
      <w:r w:rsidRPr="00F079AD">
        <w:t xml:space="preserve">Document </w:t>
      </w:r>
      <w:r>
        <w:t>r</w:t>
      </w:r>
      <w:r w:rsidRPr="00F079AD">
        <w:t xml:space="preserve">eview </w:t>
      </w:r>
      <w:r>
        <w:t>l</w:t>
      </w:r>
      <w:r w:rsidRPr="00F079AD">
        <w:t>ocations</w:t>
      </w:r>
    </w:p>
    <w:p w14:paraId="25C63F03" w14:textId="77777777" w:rsidR="00156950" w:rsidRPr="00417E76" w:rsidRDefault="00156950" w:rsidP="00465003">
      <w:pPr>
        <w:pStyle w:val="Body"/>
      </w:pPr>
      <w:r w:rsidRPr="00214220">
        <w:rPr>
          <w:rStyle w:val="Strong"/>
        </w:rPr>
        <w:t>In-person document review is available.</w:t>
      </w:r>
      <w:r w:rsidRPr="00417E76">
        <w:t xml:space="preserve"> Our office is open to the public</w:t>
      </w:r>
      <w:r>
        <w:t>.</w:t>
      </w:r>
      <w:r w:rsidRPr="00417E76">
        <w:t xml:space="preserve"> </w:t>
      </w:r>
      <w:r>
        <w:t>H</w:t>
      </w:r>
      <w:r w:rsidRPr="00417E76">
        <w:t xml:space="preserve">owever, we encourage you to </w:t>
      </w:r>
      <w:r>
        <w:br/>
      </w:r>
      <w:r w:rsidRPr="00417E76">
        <w:t>make an appointment</w:t>
      </w:r>
      <w:r>
        <w:t>.</w:t>
      </w:r>
    </w:p>
    <w:p w14:paraId="6B559336" w14:textId="4A7E1DCF" w:rsidR="00156950" w:rsidRPr="00417E76" w:rsidRDefault="00156950" w:rsidP="00465003">
      <w:pPr>
        <w:pStyle w:val="Body"/>
      </w:pPr>
      <w:r w:rsidRPr="00417E76">
        <w:t xml:space="preserve">Washington State </w:t>
      </w:r>
      <w:r w:rsidRPr="00465003">
        <w:rPr>
          <w:rStyle w:val="BodyChar"/>
        </w:rPr>
        <w:t>Department of Ecology</w:t>
      </w:r>
      <w:r w:rsidR="000F0FCB">
        <w:rPr>
          <w:rStyle w:val="BodyChar"/>
        </w:rPr>
        <w:t xml:space="preserve">, </w:t>
      </w:r>
      <w:r w:rsidRPr="00465003">
        <w:rPr>
          <w:rStyle w:val="BodyChar"/>
        </w:rPr>
        <w:t>Northwest Region Office</w:t>
      </w:r>
      <w:r w:rsidRPr="00465003">
        <w:rPr>
          <w:rStyle w:val="BodyChar"/>
        </w:rPr>
        <w:br/>
        <w:t>15700 Dayton Ave N.</w:t>
      </w:r>
      <w:r w:rsidRPr="00465003">
        <w:rPr>
          <w:rStyle w:val="BodyChar"/>
        </w:rPr>
        <w:br/>
        <w:t>Shoreline, WA 98133-9716</w:t>
      </w:r>
      <w:r w:rsidRPr="00465003">
        <w:rPr>
          <w:rStyle w:val="BodyChar"/>
        </w:rPr>
        <w:br/>
        <w:t>Reception (24-hour)</w:t>
      </w:r>
      <w:r w:rsidR="000F0FCB">
        <w:rPr>
          <w:rStyle w:val="BodyChar"/>
        </w:rPr>
        <w:t>:</w:t>
      </w:r>
      <w:r w:rsidRPr="00417E76">
        <w:t xml:space="preserve"> 206-594-0000</w:t>
      </w:r>
    </w:p>
    <w:p w14:paraId="7545F7A5" w14:textId="77777777" w:rsidR="0067748F" w:rsidRDefault="0067748F" w:rsidP="00E91695">
      <w:pPr>
        <w:pStyle w:val="FocusH3"/>
        <w:sectPr w:rsidR="0067748F" w:rsidSect="006C071E">
          <w:type w:val="continuous"/>
          <w:pgSz w:w="12240" w:h="15840"/>
          <w:pgMar w:top="720" w:right="1008" w:bottom="720" w:left="1008" w:header="720" w:footer="720" w:gutter="0"/>
          <w:cols w:space="720"/>
          <w:docGrid w:linePitch="360"/>
        </w:sectPr>
      </w:pPr>
    </w:p>
    <w:p w14:paraId="4CFD7D3F" w14:textId="77777777" w:rsidR="00156950" w:rsidRPr="00417E76" w:rsidRDefault="00156950" w:rsidP="00465003">
      <w:pPr>
        <w:pStyle w:val="FocusH3"/>
        <w:spacing w:before="360" w:after="0"/>
      </w:pPr>
      <w:r w:rsidRPr="00417E76">
        <w:t>To schedule an appointment, please contact:</w:t>
      </w:r>
    </w:p>
    <w:p w14:paraId="33BAB2D4" w14:textId="77777777" w:rsidR="00156950" w:rsidRDefault="00156950" w:rsidP="00465003">
      <w:pPr>
        <w:pStyle w:val="Body"/>
      </w:pPr>
      <w:r w:rsidRPr="00417E76">
        <w:t>Michael Hart</w:t>
      </w:r>
      <w:r w:rsidRPr="00417E76">
        <w:br/>
      </w:r>
      <w:hyperlink r:id="rId32" w:history="1">
        <w:r w:rsidRPr="00417E76">
          <w:rPr>
            <w:color w:val="0563C1" w:themeColor="hyperlink"/>
            <w:u w:val="single"/>
          </w:rPr>
          <w:t>michael.hart@ecy.wa.gov</w:t>
        </w:r>
      </w:hyperlink>
      <w:r w:rsidRPr="00417E76">
        <w:br/>
        <w:t xml:space="preserve">Public </w:t>
      </w:r>
      <w:r w:rsidRPr="00146995">
        <w:t>Disclosure</w:t>
      </w:r>
      <w:r w:rsidRPr="00417E76">
        <w:t xml:space="preserve"> Coordinator</w:t>
      </w:r>
    </w:p>
    <w:p w14:paraId="58950539" w14:textId="77777777" w:rsidR="00156950" w:rsidRDefault="00156950" w:rsidP="00465003">
      <w:pPr>
        <w:pStyle w:val="FocusH3"/>
        <w:spacing w:before="360" w:after="0"/>
      </w:pPr>
      <w:r w:rsidRPr="00417E76">
        <w:t>Questions about accessing information?</w:t>
      </w:r>
    </w:p>
    <w:p w14:paraId="67F64BCC" w14:textId="77777777" w:rsidR="00156950" w:rsidRPr="00417E76" w:rsidRDefault="00156950" w:rsidP="00465003">
      <w:pPr>
        <w:pStyle w:val="Body"/>
        <w:rPr>
          <w:color w:val="0563C1" w:themeColor="hyperlink"/>
          <w:u w:val="single"/>
        </w:rPr>
      </w:pPr>
      <w:r w:rsidRPr="00417E76">
        <w:t>Contact Janelle Anderson:</w:t>
      </w:r>
      <w:r w:rsidRPr="00417E76">
        <w:br/>
        <w:t>425-301-6454</w:t>
      </w:r>
      <w:r w:rsidRPr="00417E76">
        <w:br/>
      </w:r>
      <w:hyperlink r:id="rId33" w:history="1">
        <w:r w:rsidRPr="00417E76">
          <w:rPr>
            <w:color w:val="0563C1" w:themeColor="hyperlink"/>
            <w:u w:val="single"/>
          </w:rPr>
          <w:t>janelle.anderson@ecy.wa.gov</w:t>
        </w:r>
      </w:hyperlink>
      <w:r w:rsidRPr="00465003">
        <w:t>.</w:t>
      </w:r>
    </w:p>
    <w:p w14:paraId="183A66C3" w14:textId="77777777" w:rsidR="0067748F" w:rsidRDefault="0067748F" w:rsidP="0077630F">
      <w:pPr>
        <w:pStyle w:val="Body"/>
        <w:rPr>
          <w:b/>
        </w:rPr>
        <w:sectPr w:rsidR="0067748F" w:rsidSect="00465003">
          <w:type w:val="continuous"/>
          <w:pgSz w:w="12240" w:h="15840"/>
          <w:pgMar w:top="720" w:right="1008" w:bottom="720" w:left="1008" w:header="720" w:footer="720" w:gutter="0"/>
          <w:cols w:num="2" w:space="720"/>
          <w:docGrid w:linePitch="360"/>
        </w:sectPr>
      </w:pPr>
    </w:p>
    <w:p w14:paraId="52F0574F" w14:textId="22C8BB15" w:rsidR="0067748F" w:rsidRPr="00417E76" w:rsidRDefault="0067748F" w:rsidP="0067748F">
      <w:pPr>
        <w:pStyle w:val="Body"/>
        <w:rPr>
          <w:b/>
          <w:iCs/>
          <w:color w:val="0563C1" w:themeColor="hyperlink"/>
          <w:u w:val="single"/>
        </w:rPr>
      </w:pPr>
      <w:r w:rsidRPr="002221F3">
        <w:t xml:space="preserve">You can also review documents on our website: </w:t>
      </w:r>
      <w:hyperlink r:id="rId34" w:history="1">
        <w:r w:rsidR="002221F3" w:rsidRPr="002221F3">
          <w:rPr>
            <w:rStyle w:val="Hyperlink"/>
          </w:rPr>
          <w:t>ecology.wa.gov/Terminal91</w:t>
        </w:r>
      </w:hyperlink>
      <w:r w:rsidRPr="002221F3">
        <w:t>.</w:t>
      </w:r>
    </w:p>
    <w:p w14:paraId="15CAF146" w14:textId="106BA768" w:rsidR="00156950" w:rsidRPr="00156950" w:rsidRDefault="00156950" w:rsidP="00465003">
      <w:pPr>
        <w:pStyle w:val="Body"/>
        <w:spacing w:before="240"/>
      </w:pPr>
      <w:r w:rsidRPr="00E005C8">
        <w:rPr>
          <w:b/>
        </w:rPr>
        <w:t>To submit your comments, questions, or concerns</w:t>
      </w:r>
      <w:r>
        <w:t xml:space="preserve"> about any of these documents, visit </w:t>
      </w:r>
      <w:bookmarkStart w:id="7" w:name="_Hlk128991415"/>
      <w:r>
        <w:fldChar w:fldCharType="begin"/>
      </w:r>
      <w:r w:rsidR="008B5C46">
        <w:instrText>HYPERLINK "https://ecology.wa.gov/Terminal91Comments" \o "Submit comments to Ecology about the cleanup"</w:instrText>
      </w:r>
      <w:r>
        <w:fldChar w:fldCharType="separate"/>
      </w:r>
      <w:r>
        <w:rPr>
          <w:rStyle w:val="Hyperlink"/>
        </w:rPr>
        <w:t>ecology.wa.gov/Terminal91Comments</w:t>
      </w:r>
      <w:r>
        <w:rPr>
          <w:rStyle w:val="Hyperlink"/>
        </w:rPr>
        <w:fldChar w:fldCharType="end"/>
      </w:r>
      <w:bookmarkEnd w:id="7"/>
      <w:r>
        <w:t>.</w:t>
      </w:r>
    </w:p>
    <w:bookmarkEnd w:id="6"/>
    <w:p w14:paraId="460D6E61" w14:textId="77777777" w:rsidR="00A1320A" w:rsidRPr="008B378A" w:rsidRDefault="00A1320A" w:rsidP="0077630F">
      <w:pPr>
        <w:pStyle w:val="Body"/>
        <w:sectPr w:rsidR="00A1320A" w:rsidRPr="008B378A" w:rsidSect="006C071E">
          <w:type w:val="continuous"/>
          <w:pgSz w:w="12240" w:h="15840"/>
          <w:pgMar w:top="720" w:right="1008" w:bottom="720" w:left="1008" w:header="720" w:footer="720" w:gutter="0"/>
          <w:cols w:space="720"/>
          <w:docGrid w:linePitch="360"/>
        </w:sectPr>
      </w:pPr>
    </w:p>
    <w:p w14:paraId="0C505D47" w14:textId="77777777" w:rsidR="00A1320A" w:rsidRDefault="00A1320A" w:rsidP="00A1320A">
      <w:pPr>
        <w:pStyle w:val="BodyText"/>
        <w:kinsoku w:val="0"/>
        <w:overflowPunct w:val="0"/>
        <w:rPr>
          <w:sz w:val="20"/>
          <w:szCs w:val="20"/>
        </w:rPr>
      </w:pPr>
      <w:r>
        <w:rPr>
          <w:noProof/>
          <w:sz w:val="20"/>
          <w:szCs w:val="20"/>
        </w:rPr>
        <w:lastRenderedPageBreak/>
        <w:drawing>
          <wp:inline distT="0" distB="0" distL="0" distR="0" wp14:anchorId="1CCD5C44" wp14:editId="127F0D22">
            <wp:extent cx="1752600" cy="525780"/>
            <wp:effectExtent l="0" t="0" r="0" b="7620"/>
            <wp:docPr id="27" name="Picture 1" descr="Washington State Department of Ec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296" t="9414" r="1957" b="9396"/>
                    <a:stretch/>
                  </pic:blipFill>
                  <pic:spPr bwMode="auto">
                    <a:xfrm>
                      <a:off x="0" y="0"/>
                      <a:ext cx="1758912" cy="527674"/>
                    </a:xfrm>
                    <a:prstGeom prst="rect">
                      <a:avLst/>
                    </a:prstGeom>
                    <a:noFill/>
                    <a:ln>
                      <a:noFill/>
                    </a:ln>
                    <a:extLst>
                      <a:ext uri="{53640926-AAD7-44D8-BBD7-CCE9431645EC}">
                        <a14:shadowObscured xmlns:a14="http://schemas.microsoft.com/office/drawing/2010/main"/>
                      </a:ext>
                    </a:extLst>
                  </pic:spPr>
                </pic:pic>
              </a:graphicData>
            </a:graphic>
          </wp:inline>
        </w:drawing>
      </w:r>
    </w:p>
    <w:p w14:paraId="46031B8A" w14:textId="77777777" w:rsidR="00916A3B" w:rsidRPr="00916A3B" w:rsidRDefault="00916A3B" w:rsidP="00C71B97">
      <w:pPr>
        <w:pStyle w:val="Body"/>
        <w:spacing w:after="0"/>
      </w:pPr>
      <w:r>
        <w:br/>
      </w:r>
      <w:r w:rsidRPr="00916A3B">
        <w:t>Northwest Region Office</w:t>
      </w:r>
    </w:p>
    <w:p w14:paraId="00444EBC" w14:textId="77777777" w:rsidR="00916A3B" w:rsidRPr="00916A3B" w:rsidRDefault="00916A3B" w:rsidP="00C71B97">
      <w:pPr>
        <w:pStyle w:val="Body"/>
        <w:spacing w:after="0"/>
      </w:pPr>
      <w:r w:rsidRPr="00916A3B">
        <w:t>P.O. Box 330316</w:t>
      </w:r>
    </w:p>
    <w:p w14:paraId="578D2E5B" w14:textId="77777777" w:rsidR="00916A3B" w:rsidRPr="00916A3B" w:rsidRDefault="00916A3B" w:rsidP="00C71B97">
      <w:pPr>
        <w:pStyle w:val="Body"/>
        <w:spacing w:after="0"/>
      </w:pPr>
      <w:r w:rsidRPr="00916A3B">
        <w:t>Shoreline, WA 98133-9716</w:t>
      </w:r>
    </w:p>
    <w:p w14:paraId="758B57E1" w14:textId="5E382B68" w:rsidR="00AD4B3C" w:rsidRDefault="00916A3B" w:rsidP="00C71B97">
      <w:pPr>
        <w:pStyle w:val="Body"/>
        <w:spacing w:after="360"/>
        <w:sectPr w:rsidR="00AD4B3C" w:rsidSect="005166D6">
          <w:headerReference w:type="default" r:id="rId36"/>
          <w:footerReference w:type="default" r:id="rId37"/>
          <w:headerReference w:type="first" r:id="rId38"/>
          <w:footerReference w:type="first" r:id="rId39"/>
          <w:pgSz w:w="12240" w:h="15840"/>
          <w:pgMar w:top="720" w:right="720" w:bottom="720" w:left="720" w:header="432" w:footer="144" w:gutter="0"/>
          <w:cols w:space="720"/>
          <w:docGrid w:linePitch="360"/>
        </w:sectPr>
      </w:pPr>
      <w:r w:rsidRPr="00916A3B">
        <w:t>Tel: 206-594-0000</w:t>
      </w:r>
    </w:p>
    <w:p w14:paraId="2AF1C418" w14:textId="7E86BC0B" w:rsidR="00E60E67" w:rsidRPr="00642423" w:rsidRDefault="00642423" w:rsidP="00C20932">
      <w:pPr>
        <w:keepNext/>
        <w:keepLines/>
        <w:spacing w:before="5520" w:after="0"/>
        <w:ind w:left="288" w:right="403"/>
        <w:outlineLvl w:val="1"/>
        <w:rPr>
          <w:rFonts w:eastAsia="PMingLiU" w:cs="Calibri"/>
          <w:b/>
          <w:color w:val="FFFFFF" w:themeColor="background1"/>
          <w:sz w:val="28"/>
          <w:szCs w:val="28"/>
        </w:rPr>
      </w:pPr>
      <w:r w:rsidRPr="00642423">
        <w:rPr>
          <w:noProof/>
          <w:color w:val="FFFFFF" w:themeColor="background1"/>
        </w:rPr>
        <mc:AlternateContent>
          <mc:Choice Requires="wps">
            <w:drawing>
              <wp:anchor distT="0" distB="0" distL="114300" distR="114300" simplePos="0" relativeHeight="251658240" behindDoc="1" locked="0" layoutInCell="1" allowOverlap="1" wp14:anchorId="415A7249" wp14:editId="2290696E">
                <wp:simplePos x="0" y="0"/>
                <wp:positionH relativeFrom="margin">
                  <wp:posOffset>3658</wp:posOffset>
                </wp:positionH>
                <wp:positionV relativeFrom="paragraph">
                  <wp:posOffset>3159151</wp:posOffset>
                </wp:positionV>
                <wp:extent cx="6858000" cy="4498848"/>
                <wp:effectExtent l="0" t="0" r="0" b="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4498848"/>
                        </a:xfrm>
                        <a:prstGeom prst="rect">
                          <a:avLst/>
                        </a:prstGeom>
                        <a:solidFill>
                          <a:srgbClr val="244072">
                            <a:alpha val="80000"/>
                          </a:srgbClr>
                        </a:solidFill>
                        <a:ln w="12700" cap="flat" cmpd="sng" algn="ctr">
                          <a:noFill/>
                          <a:prstDash val="solid"/>
                          <a:miter lim="800000"/>
                        </a:ln>
                        <a:effectLst/>
                      </wps:spPr>
                      <wps:txbx>
                        <w:txbxContent>
                          <w:p w14:paraId="59A2BA53" w14:textId="1C6C605C" w:rsidR="00337048" w:rsidRPr="00943D74" w:rsidRDefault="00337048" w:rsidP="00337048">
                            <w:pPr>
                              <w:spacing w:after="0" w:line="256" w:lineRule="auto"/>
                              <w:ind w:left="274" w:right="396"/>
                              <w:rPr>
                                <w:rFonts w:ascii="Calibri" w:hAnsi="Calibri" w:cs="Calibri"/>
                                <w:iCs/>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A7249" id="Rectangle 14" o:spid="_x0000_s1027" alt="&quot;&quot;" style="position:absolute;left:0;text-align:left;margin-left:.3pt;margin-top:248.75pt;width:540pt;height:354.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" fillcolor="#244072" stroked="f" strokeweight="1pt">
                <v:fill opacity="52428f"/>
                <v:textbox>
                  <w:txbxContent>
                    <w:p w14:paraId="59A2BA53" w14:textId="1C6C605C" w:rsidR="00337048" w:rsidRPr="00943D74" w:rsidRDefault="00337048" w:rsidP="00337048">
                      <w:pPr>
                        <w:spacing w:after="0" w:line="256" w:lineRule="auto"/>
                        <w:ind w:left="274" w:right="396"/>
                        <w:rPr>
                          <w:rFonts w:ascii="Calibri" w:hAnsi="Calibri" w:cs="Calibri"/>
                          <w:iCs/>
                          <w:color w:val="FFFFFF" w:themeColor="background1"/>
                          <w:sz w:val="22"/>
                        </w:rPr>
                      </w:pPr>
                    </w:p>
                  </w:txbxContent>
                </v:textbox>
                <w10:wrap anchorx="margin"/>
              </v:rect>
            </w:pict>
          </mc:Fallback>
        </mc:AlternateContent>
      </w:r>
      <w:r w:rsidR="000660F5">
        <w:rPr>
          <w:rFonts w:eastAsia="PMingLiU" w:cs="Calibri"/>
          <w:b/>
          <w:color w:val="FFFFFF" w:themeColor="background1"/>
          <w:sz w:val="40"/>
          <w:szCs w:val="28"/>
        </w:rPr>
        <w:t>Terminal 91</w:t>
      </w:r>
      <w:r w:rsidR="00E60E67" w:rsidRPr="00642423">
        <w:rPr>
          <w:rFonts w:eastAsia="PMingLiU" w:cs="Calibri"/>
          <w:b/>
          <w:color w:val="FFFFFF" w:themeColor="background1"/>
          <w:sz w:val="40"/>
          <w:szCs w:val="28"/>
        </w:rPr>
        <w:t xml:space="preserve"> Cleanup</w:t>
      </w:r>
      <w:r w:rsidR="00E60E67" w:rsidRPr="00642423">
        <w:rPr>
          <w:rFonts w:eastAsia="PMingLiU" w:cs="Calibri"/>
          <w:b/>
          <w:color w:val="FFFFFF" w:themeColor="background1"/>
          <w:sz w:val="28"/>
          <w:szCs w:val="28"/>
        </w:rPr>
        <w:br/>
      </w:r>
      <w:r w:rsidR="00E60E67" w:rsidRPr="00642423">
        <w:rPr>
          <w:rFonts w:eastAsia="PMingLiU" w:cs="Calibri"/>
          <w:b/>
          <w:color w:val="FFFFFF" w:themeColor="background1"/>
          <w:sz w:val="32"/>
          <w:szCs w:val="28"/>
        </w:rPr>
        <w:t>Documents ready for public review and comment</w:t>
      </w:r>
      <w:r w:rsidR="00AD4B3C" w:rsidRPr="00642423">
        <w:rPr>
          <w:rFonts w:eastAsia="PMingLiU" w:cs="Calibri"/>
          <w:b/>
          <w:color w:val="FFFFFF" w:themeColor="background1"/>
          <w:sz w:val="32"/>
          <w:szCs w:val="28"/>
        </w:rPr>
        <w:br w:type="column"/>
      </w:r>
    </w:p>
    <w:p w14:paraId="7DB75975" w14:textId="5B38305F" w:rsidR="00AD4B3C" w:rsidRPr="00642423" w:rsidRDefault="00AD4B3C" w:rsidP="000A7BFF">
      <w:pPr>
        <w:keepNext/>
        <w:keepLines/>
        <w:spacing w:before="4920" w:after="0" w:line="240" w:lineRule="auto"/>
        <w:ind w:right="403"/>
        <w:rPr>
          <w:rFonts w:eastAsia="PMingLiU" w:cs="Calibri"/>
          <w:bCs/>
          <w:color w:val="FFFFFF" w:themeColor="background1"/>
          <w:szCs w:val="24"/>
        </w:rPr>
        <w:sectPr w:rsidR="00AD4B3C" w:rsidRPr="00642423" w:rsidSect="00600BF4">
          <w:type w:val="continuous"/>
          <w:pgSz w:w="12240" w:h="15840"/>
          <w:pgMar w:top="720" w:right="720" w:bottom="720" w:left="720" w:header="432" w:footer="144" w:gutter="0"/>
          <w:cols w:num="2" w:space="288" w:equalWidth="0">
            <w:col w:w="7344" w:space="288"/>
            <w:col w:w="3168"/>
          </w:cols>
          <w:docGrid w:linePitch="360"/>
        </w:sectPr>
      </w:pPr>
      <w:r w:rsidRPr="00642423">
        <w:rPr>
          <w:rFonts w:eastAsia="PMingLiU" w:cs="Calibri"/>
          <w:bCs/>
          <w:noProof/>
          <w:color w:val="FFFFFF" w:themeColor="background1"/>
          <w:szCs w:val="24"/>
        </w:rPr>
        <w:drawing>
          <wp:inline distT="0" distB="0" distL="0" distR="0" wp14:anchorId="682AB952" wp14:editId="5AC78400">
            <wp:extent cx="2019300" cy="663914"/>
            <wp:effectExtent l="0" t="0" r="0" b="0"/>
            <wp:docPr id="40" name="Picture 40" descr="Washington Department of Ec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Washington Department of Ecology logo"/>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43599" cy="671903"/>
                    </a:xfrm>
                    <a:prstGeom prst="rect">
                      <a:avLst/>
                    </a:prstGeom>
                  </pic:spPr>
                </pic:pic>
              </a:graphicData>
            </a:graphic>
          </wp:inline>
        </w:drawing>
      </w:r>
    </w:p>
    <w:p w14:paraId="4E802F02" w14:textId="3FB8D970" w:rsidR="00AD4B3C" w:rsidRPr="00465003" w:rsidRDefault="00AD4B3C" w:rsidP="00642423">
      <w:pPr>
        <w:keepNext/>
        <w:keepLines/>
        <w:spacing w:after="0" w:line="240" w:lineRule="auto"/>
        <w:ind w:right="403"/>
        <w:outlineLvl w:val="1"/>
        <w:rPr>
          <w:rFonts w:eastAsia="PMingLiU" w:cs="Calibri"/>
          <w:bCs/>
          <w:sz w:val="4"/>
          <w:szCs w:val="4"/>
        </w:rPr>
        <w:sectPr w:rsidR="00AD4B3C" w:rsidRPr="00465003" w:rsidSect="00AD4B3C">
          <w:type w:val="continuous"/>
          <w:pgSz w:w="12240" w:h="15840"/>
          <w:pgMar w:top="720" w:right="720" w:bottom="720" w:left="720" w:header="432" w:footer="144" w:gutter="0"/>
          <w:cols w:space="720"/>
          <w:docGrid w:linePitch="360"/>
        </w:sectPr>
      </w:pPr>
    </w:p>
    <w:p w14:paraId="21B4D494" w14:textId="6724F884" w:rsidR="00600BF4" w:rsidRDefault="00E60E67" w:rsidP="00796BD8">
      <w:pPr>
        <w:keepNext/>
        <w:keepLines/>
        <w:spacing w:after="120"/>
        <w:ind w:left="475" w:right="403" w:hanging="187"/>
        <w:outlineLvl w:val="2"/>
        <w:rPr>
          <w:rFonts w:eastAsia="PMingLiU" w:cs="Calibri"/>
          <w:bCs/>
          <w:color w:val="FFFFFF" w:themeColor="background1"/>
          <w:szCs w:val="28"/>
        </w:rPr>
      </w:pPr>
      <w:r w:rsidRPr="00B105E3">
        <w:rPr>
          <w:rFonts w:eastAsia="PMingLiU" w:cs="Calibri"/>
          <w:b/>
          <w:color w:val="FFFFFF" w:themeColor="background1"/>
          <w:sz w:val="28"/>
          <w:szCs w:val="28"/>
        </w:rPr>
        <w:t>Public Comment Period</w:t>
      </w:r>
      <w:r w:rsidR="00B105E3" w:rsidRPr="00465003">
        <w:rPr>
          <w:rFonts w:eastAsia="PMingLiU" w:cs="Calibri"/>
          <w:b/>
          <w:color w:val="FFFFFF" w:themeColor="background1"/>
          <w:sz w:val="28"/>
          <w:szCs w:val="28"/>
        </w:rPr>
        <w:t xml:space="preserve">: </w:t>
      </w:r>
      <w:r w:rsidR="000660F5" w:rsidRPr="00465003">
        <w:rPr>
          <w:rFonts w:eastAsia="PMingLiU" w:cs="Calibri"/>
          <w:b/>
          <w:color w:val="FFFFFF" w:themeColor="background1"/>
          <w:sz w:val="28"/>
          <w:szCs w:val="32"/>
        </w:rPr>
        <w:t xml:space="preserve">April </w:t>
      </w:r>
      <w:r w:rsidR="003B327B" w:rsidRPr="00465003">
        <w:rPr>
          <w:rFonts w:eastAsia="PMingLiU" w:cs="Calibri"/>
          <w:b/>
          <w:color w:val="FFFFFF" w:themeColor="background1"/>
          <w:sz w:val="28"/>
          <w:szCs w:val="32"/>
        </w:rPr>
        <w:t>6</w:t>
      </w:r>
      <w:r w:rsidR="00600BF4">
        <w:rPr>
          <w:rFonts w:eastAsia="PMingLiU" w:cs="Calibri"/>
          <w:b/>
          <w:color w:val="FFFFFF" w:themeColor="background1"/>
          <w:sz w:val="28"/>
          <w:szCs w:val="32"/>
        </w:rPr>
        <w:t>–</w:t>
      </w:r>
      <w:r w:rsidRPr="00465003">
        <w:rPr>
          <w:rFonts w:eastAsia="PMingLiU" w:cs="Calibri"/>
          <w:b/>
          <w:color w:val="FFFFFF" w:themeColor="background1"/>
          <w:sz w:val="28"/>
          <w:szCs w:val="32"/>
        </w:rPr>
        <w:t>Ma</w:t>
      </w:r>
      <w:r w:rsidR="000660F5" w:rsidRPr="00465003">
        <w:rPr>
          <w:rFonts w:eastAsia="PMingLiU" w:cs="Calibri"/>
          <w:b/>
          <w:color w:val="FFFFFF" w:themeColor="background1"/>
          <w:sz w:val="28"/>
          <w:szCs w:val="32"/>
        </w:rPr>
        <w:t>y</w:t>
      </w:r>
      <w:r w:rsidRPr="00465003">
        <w:rPr>
          <w:rFonts w:eastAsia="PMingLiU" w:cs="Calibri"/>
          <w:b/>
          <w:color w:val="FFFFFF" w:themeColor="background1"/>
          <w:sz w:val="28"/>
          <w:szCs w:val="32"/>
        </w:rPr>
        <w:t xml:space="preserve"> </w:t>
      </w:r>
      <w:r w:rsidR="003B327B" w:rsidRPr="00465003">
        <w:rPr>
          <w:rFonts w:eastAsia="PMingLiU" w:cs="Calibri"/>
          <w:b/>
          <w:color w:val="FFFFFF" w:themeColor="background1"/>
          <w:sz w:val="28"/>
          <w:szCs w:val="32"/>
        </w:rPr>
        <w:t>8</w:t>
      </w:r>
    </w:p>
    <w:p w14:paraId="04BB22C1" w14:textId="4460385D" w:rsidR="00B105E3" w:rsidRPr="00465003" w:rsidRDefault="00B105E3" w:rsidP="00796BD8">
      <w:pPr>
        <w:keepNext/>
        <w:keepLines/>
        <w:spacing w:after="120"/>
        <w:ind w:left="288" w:right="403"/>
        <w:rPr>
          <w:rFonts w:eastAsia="PMingLiU" w:cs="Calibri"/>
          <w:bCs/>
          <w:color w:val="FFFFFF" w:themeColor="background1"/>
          <w:szCs w:val="28"/>
        </w:rPr>
      </w:pPr>
      <w:r w:rsidRPr="00465003">
        <w:rPr>
          <w:rFonts w:eastAsia="PMingLiU" w:cs="Calibri"/>
          <w:bCs/>
          <w:color w:val="FFFFFF" w:themeColor="background1"/>
          <w:szCs w:val="28"/>
        </w:rPr>
        <w:t>We’re overseeing the cleanup of contamination at Terminal 91, located at 2001 W. Garfield St. in Seattle, Washington. We invite you to review and comment on the following documents:</w:t>
      </w:r>
    </w:p>
    <w:p w14:paraId="1A30FDDD" w14:textId="105EDFA2" w:rsidR="00B105E3" w:rsidRPr="00465003" w:rsidRDefault="00B105E3" w:rsidP="00796BD8">
      <w:pPr>
        <w:pStyle w:val="ListParagraph"/>
        <w:keepNext/>
        <w:keepLines/>
        <w:numPr>
          <w:ilvl w:val="0"/>
          <w:numId w:val="42"/>
        </w:numPr>
        <w:ind w:left="936" w:right="403"/>
        <w:rPr>
          <w:rFonts w:eastAsia="PMingLiU" w:cs="Calibri"/>
          <w:bCs/>
          <w:color w:val="FFFFFF" w:themeColor="background1"/>
          <w:szCs w:val="28"/>
        </w:rPr>
      </w:pPr>
      <w:r w:rsidRPr="00465003">
        <w:rPr>
          <w:rFonts w:eastAsia="PMingLiU" w:cs="Calibri"/>
          <w:bCs/>
          <w:color w:val="FFFFFF" w:themeColor="background1"/>
          <w:szCs w:val="28"/>
        </w:rPr>
        <w:t xml:space="preserve">Amended Agreed Order </w:t>
      </w:r>
    </w:p>
    <w:p w14:paraId="6487C027" w14:textId="3959C826" w:rsidR="00B105E3" w:rsidRPr="00465003" w:rsidRDefault="00B105E3" w:rsidP="00796BD8">
      <w:pPr>
        <w:pStyle w:val="ListParagraph"/>
        <w:keepNext/>
        <w:keepLines/>
        <w:numPr>
          <w:ilvl w:val="0"/>
          <w:numId w:val="42"/>
        </w:numPr>
        <w:ind w:left="936" w:right="403"/>
        <w:rPr>
          <w:rFonts w:eastAsia="PMingLiU" w:cs="Calibri"/>
          <w:bCs/>
          <w:color w:val="FFFFFF" w:themeColor="background1"/>
          <w:szCs w:val="28"/>
        </w:rPr>
      </w:pPr>
      <w:r w:rsidRPr="00465003">
        <w:rPr>
          <w:rFonts w:eastAsia="PMingLiU" w:cs="Calibri"/>
          <w:bCs/>
          <w:color w:val="FFFFFF" w:themeColor="background1"/>
          <w:szCs w:val="28"/>
        </w:rPr>
        <w:t>Interim Action Work Plan (IAWP)</w:t>
      </w:r>
    </w:p>
    <w:p w14:paraId="46E39333" w14:textId="3DBB2F0C" w:rsidR="00B105E3" w:rsidRPr="00465003" w:rsidRDefault="00B105E3" w:rsidP="00796BD8">
      <w:pPr>
        <w:pStyle w:val="ListParagraph"/>
        <w:keepNext/>
        <w:keepLines/>
        <w:numPr>
          <w:ilvl w:val="0"/>
          <w:numId w:val="42"/>
        </w:numPr>
        <w:ind w:left="936" w:right="403"/>
        <w:rPr>
          <w:rFonts w:eastAsia="PMingLiU" w:cs="Calibri"/>
          <w:bCs/>
          <w:color w:val="FFFFFF" w:themeColor="background1"/>
          <w:szCs w:val="28"/>
        </w:rPr>
      </w:pPr>
      <w:r w:rsidRPr="00465003">
        <w:rPr>
          <w:rFonts w:eastAsia="PMingLiU" w:cs="Calibri"/>
          <w:bCs/>
          <w:color w:val="FFFFFF" w:themeColor="background1"/>
          <w:szCs w:val="28"/>
        </w:rPr>
        <w:t xml:space="preserve">Public Participation Plan </w:t>
      </w:r>
    </w:p>
    <w:p w14:paraId="44F67965" w14:textId="725C64BD" w:rsidR="00E60E67" w:rsidRPr="00B105E3" w:rsidRDefault="00B105E3" w:rsidP="00E957F4">
      <w:pPr>
        <w:keepNext/>
        <w:keepLines/>
        <w:spacing w:before="120" w:after="0"/>
        <w:ind w:left="288" w:right="403"/>
        <w:rPr>
          <w:color w:val="FFFFFF" w:themeColor="background1"/>
        </w:rPr>
      </w:pPr>
      <w:r w:rsidRPr="00465003">
        <w:rPr>
          <w:rFonts w:eastAsia="PMingLiU" w:cs="Calibri"/>
          <w:bCs/>
          <w:color w:val="FFFFFF" w:themeColor="background1"/>
          <w:szCs w:val="28"/>
        </w:rPr>
        <w:t xml:space="preserve">Visit </w:t>
      </w:r>
      <w:hyperlink r:id="rId41" w:tooltip="submit comments for Terminal 91 cleanup" w:history="1">
        <w:r w:rsidRPr="00E05D25">
          <w:rPr>
            <w:rStyle w:val="Hyperlink"/>
            <w:rFonts w:eastAsia="PMingLiU" w:cs="Calibri"/>
            <w:bCs/>
            <w:color w:val="FFFFFF" w:themeColor="background1"/>
            <w:szCs w:val="28"/>
          </w:rPr>
          <w:t>ecology.wa.gov/Terminal91Comments</w:t>
        </w:r>
      </w:hyperlink>
      <w:r w:rsidRPr="00E05D25">
        <w:rPr>
          <w:rFonts w:eastAsia="PMingLiU" w:cs="Calibri"/>
          <w:bCs/>
          <w:color w:val="FFFFFF" w:themeColor="background1"/>
          <w:szCs w:val="28"/>
        </w:rPr>
        <w:t xml:space="preserve"> </w:t>
      </w:r>
      <w:r w:rsidRPr="00465003">
        <w:rPr>
          <w:rFonts w:eastAsia="PMingLiU" w:cs="Calibri"/>
          <w:bCs/>
          <w:color w:val="FFFFFF" w:themeColor="background1"/>
          <w:szCs w:val="28"/>
        </w:rPr>
        <w:t>to learn more or submit comments.</w:t>
      </w:r>
      <w:r w:rsidR="00E60E67" w:rsidRPr="00B105E3">
        <w:rPr>
          <w:rFonts w:eastAsia="PMingLiU" w:cs="Calibri"/>
          <w:bCs/>
          <w:color w:val="FFFFFF" w:themeColor="background1"/>
          <w:szCs w:val="24"/>
        </w:rPr>
        <w:br w:type="column"/>
      </w:r>
      <w:r w:rsidR="000660F5" w:rsidRPr="00465003">
        <w:rPr>
          <w:noProof/>
          <w:color w:val="FFFFFF" w:themeColor="background1"/>
        </w:rPr>
        <w:drawing>
          <wp:inline distT="0" distB="0" distL="0" distR="0" wp14:anchorId="0E0FF74F" wp14:editId="5316A171">
            <wp:extent cx="3042469" cy="2030730"/>
            <wp:effectExtent l="19050" t="19050" r="24765" b="26670"/>
            <wp:docPr id="4" name="Picture 4" descr="Google map showing location of Terminal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oogle map showing location of Terminal 91"/>
                    <pic:cNvPicPr/>
                  </pic:nvPicPr>
                  <pic:blipFill rotWithShape="1">
                    <a:blip r:embed="rId42"/>
                    <a:srcRect r="11518" b="2013"/>
                    <a:stretch/>
                  </pic:blipFill>
                  <pic:spPr bwMode="auto">
                    <a:xfrm>
                      <a:off x="0" y="0"/>
                      <a:ext cx="3064547" cy="204546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CD0060" w14:textId="388446F0" w:rsidR="00E60E67" w:rsidRPr="00B105E3" w:rsidRDefault="00D8514C" w:rsidP="00465003">
      <w:pPr>
        <w:pStyle w:val="Caption"/>
        <w:ind w:left="288"/>
        <w:rPr>
          <w:rFonts w:eastAsia="PMingLiU" w:cs="Calibri"/>
          <w:b/>
          <w:color w:val="FFFFFF" w:themeColor="background1"/>
          <w:sz w:val="28"/>
          <w:szCs w:val="28"/>
        </w:rPr>
      </w:pPr>
      <w:r>
        <w:rPr>
          <w:color w:val="FFFFFF" w:themeColor="background1"/>
        </w:rPr>
        <w:t xml:space="preserve"> </w:t>
      </w:r>
      <w:r w:rsidR="00E60E67" w:rsidRPr="00B105E3">
        <w:rPr>
          <w:color w:val="FFFFFF" w:themeColor="background1"/>
        </w:rPr>
        <w:t xml:space="preserve">Figure </w:t>
      </w:r>
      <w:r w:rsidR="00E60E67" w:rsidRPr="00B105E3">
        <w:rPr>
          <w:color w:val="FFFFFF" w:themeColor="background1"/>
        </w:rPr>
        <w:fldChar w:fldCharType="begin"/>
      </w:r>
      <w:r w:rsidR="00E60E67" w:rsidRPr="00B105E3">
        <w:rPr>
          <w:color w:val="FFFFFF" w:themeColor="background1"/>
        </w:rPr>
        <w:instrText xml:space="preserve"> SEQ Figure \* ARABIC </w:instrText>
      </w:r>
      <w:r w:rsidR="00E60E67" w:rsidRPr="00B105E3">
        <w:rPr>
          <w:color w:val="FFFFFF" w:themeColor="background1"/>
        </w:rPr>
        <w:fldChar w:fldCharType="separate"/>
      </w:r>
      <w:r w:rsidR="00C603A1">
        <w:rPr>
          <w:noProof/>
          <w:color w:val="FFFFFF" w:themeColor="background1"/>
        </w:rPr>
        <w:t>2</w:t>
      </w:r>
      <w:r w:rsidR="00E60E67" w:rsidRPr="00B105E3">
        <w:rPr>
          <w:color w:val="FFFFFF" w:themeColor="background1"/>
        </w:rPr>
        <w:fldChar w:fldCharType="end"/>
      </w:r>
      <w:r w:rsidR="00E60E67" w:rsidRPr="00B105E3">
        <w:rPr>
          <w:color w:val="FFFFFF" w:themeColor="background1"/>
        </w:rPr>
        <w:t xml:space="preserve">: </w:t>
      </w:r>
      <w:r w:rsidR="000660F5" w:rsidRPr="00B105E3">
        <w:rPr>
          <w:color w:val="FFFFFF" w:themeColor="background1"/>
        </w:rPr>
        <w:t>Google Map location of Terminal 91.</w:t>
      </w:r>
    </w:p>
    <w:p w14:paraId="26984734" w14:textId="77777777" w:rsidR="00E60E67" w:rsidRPr="00B105E3" w:rsidRDefault="00E60E67" w:rsidP="00E60E67">
      <w:pPr>
        <w:keepNext/>
        <w:keepLines/>
        <w:spacing w:before="120" w:after="0" w:line="240" w:lineRule="auto"/>
        <w:ind w:left="144" w:right="396"/>
        <w:outlineLvl w:val="1"/>
        <w:rPr>
          <w:rFonts w:ascii="Calibri" w:eastAsia="PMingLiU" w:hAnsi="Calibri" w:cs="Calibri"/>
          <w:b/>
          <w:color w:val="FFFFFF" w:themeColor="background1"/>
          <w:sz w:val="28"/>
          <w:szCs w:val="28"/>
        </w:rPr>
        <w:sectPr w:rsidR="00E60E67" w:rsidRPr="00B105E3" w:rsidSect="00431583">
          <w:type w:val="continuous"/>
          <w:pgSz w:w="12240" w:h="15840"/>
          <w:pgMar w:top="720" w:right="720" w:bottom="720" w:left="720" w:header="432" w:footer="144" w:gutter="0"/>
          <w:cols w:num="2" w:space="144"/>
          <w:docGrid w:linePitch="360"/>
        </w:sectPr>
      </w:pPr>
    </w:p>
    <w:p w14:paraId="5D4C99EE" w14:textId="0E7CBA97" w:rsidR="00E60E67" w:rsidRPr="00EC4335" w:rsidRDefault="00E60E67" w:rsidP="00465003">
      <w:pPr>
        <w:pStyle w:val="H2"/>
        <w:spacing w:before="120" w:after="0"/>
        <w:ind w:left="288"/>
        <w:rPr>
          <w:rFonts w:asciiTheme="minorHAnsi" w:hAnsiTheme="minorHAnsi" w:cstheme="minorHAnsi"/>
          <w:b w:val="0"/>
          <w:color w:val="FFFFFF" w:themeColor="background1"/>
        </w:rPr>
      </w:pPr>
      <w:r w:rsidRPr="00EC4335">
        <w:rPr>
          <w:rFonts w:asciiTheme="minorHAnsi" w:hAnsiTheme="minorHAnsi" w:cstheme="minorHAnsi"/>
          <w:color w:val="FFFFFF" w:themeColor="background1"/>
        </w:rPr>
        <w:t xml:space="preserve">ADA </w:t>
      </w:r>
      <w:r w:rsidR="00EC4335">
        <w:rPr>
          <w:rFonts w:asciiTheme="minorHAnsi" w:hAnsiTheme="minorHAnsi" w:cstheme="minorHAnsi"/>
          <w:color w:val="FFFFFF" w:themeColor="background1"/>
        </w:rPr>
        <w:t>A</w:t>
      </w:r>
      <w:r w:rsidRPr="00EC4335">
        <w:rPr>
          <w:rFonts w:asciiTheme="minorHAnsi" w:hAnsiTheme="minorHAnsi" w:cstheme="minorHAnsi"/>
          <w:color w:val="FFFFFF" w:themeColor="background1"/>
        </w:rPr>
        <w:t>ccessibility</w:t>
      </w:r>
    </w:p>
    <w:p w14:paraId="6D842458" w14:textId="7FEAED5D" w:rsidR="005166D6" w:rsidRPr="00465003" w:rsidRDefault="00E60E67" w:rsidP="00F266A1">
      <w:pPr>
        <w:pStyle w:val="Body"/>
        <w:spacing w:after="0"/>
        <w:ind w:left="288" w:right="144"/>
        <w:rPr>
          <w:color w:val="FFFFFF" w:themeColor="background1"/>
        </w:rPr>
      </w:pPr>
      <w:r w:rsidRPr="00465003">
        <w:rPr>
          <w:color w:val="FFFFFF" w:themeColor="background1"/>
        </w:rPr>
        <w:t xml:space="preserve">To request an ADA accommodation, contact Ecology by phone at </w:t>
      </w:r>
      <w:r w:rsidR="00C71B97" w:rsidRPr="00C71B97">
        <w:rPr>
          <w:color w:val="FFFFFF" w:themeColor="background1"/>
        </w:rPr>
        <w:t>360-407-6700</w:t>
      </w:r>
      <w:r w:rsidR="001D3820">
        <w:rPr>
          <w:color w:val="FFFFFF" w:themeColor="background1"/>
        </w:rPr>
        <w:br/>
      </w:r>
      <w:r w:rsidRPr="00465003">
        <w:rPr>
          <w:color w:val="FFFFFF" w:themeColor="background1"/>
        </w:rPr>
        <w:t>or email</w:t>
      </w:r>
      <w:r w:rsidR="00F266A1" w:rsidRPr="00D8514C">
        <w:rPr>
          <w:color w:val="FFFFFF" w:themeColor="background1"/>
        </w:rPr>
        <w:t xml:space="preserve"> </w:t>
      </w:r>
      <w:hyperlink r:id="rId43" w:history="1">
        <w:r w:rsidR="00F266A1" w:rsidRPr="00D8514C">
          <w:rPr>
            <w:rStyle w:val="Hyperlink"/>
            <w:color w:val="FFFFFF" w:themeColor="background1"/>
          </w:rPr>
          <w:t>hwtrpubs</w:t>
        </w:r>
        <w:r w:rsidRPr="00D8514C">
          <w:rPr>
            <w:rStyle w:val="Hyperlink"/>
            <w:rFonts w:ascii="Calibri" w:hAnsi="Calibri" w:cs="Calibri"/>
            <w:iCs/>
            <w:color w:val="FFFFFF" w:themeColor="background1"/>
          </w:rPr>
          <w:t>@ecy.wa.gov</w:t>
        </w:r>
      </w:hyperlink>
      <w:r w:rsidRPr="0096611A">
        <w:rPr>
          <w:color w:val="FFFFFF" w:themeColor="background1"/>
        </w:rPr>
        <w:t xml:space="preserve">, or visit </w:t>
      </w:r>
      <w:hyperlink r:id="rId44" w:tooltip="Ecology's accessibility webpage" w:history="1">
        <w:r w:rsidRPr="0096611A">
          <w:rPr>
            <w:rStyle w:val="Hyperlink"/>
            <w:rFonts w:ascii="Calibri" w:hAnsi="Calibri" w:cs="Calibri"/>
            <w:iCs/>
            <w:color w:val="FFFFFF" w:themeColor="background1"/>
          </w:rPr>
          <w:t>ecology.wa.gov/</w:t>
        </w:r>
        <w:r w:rsidR="00C53442" w:rsidRPr="0096611A">
          <w:rPr>
            <w:rStyle w:val="Hyperlink"/>
            <w:rFonts w:ascii="Calibri" w:hAnsi="Calibri" w:cs="Calibri"/>
            <w:iCs/>
            <w:color w:val="FFFFFF" w:themeColor="background1"/>
          </w:rPr>
          <w:t>a</w:t>
        </w:r>
        <w:r w:rsidRPr="0096611A">
          <w:rPr>
            <w:rStyle w:val="Hyperlink"/>
            <w:rFonts w:ascii="Calibri" w:hAnsi="Calibri" w:cs="Calibri"/>
            <w:iCs/>
            <w:color w:val="FFFFFF" w:themeColor="background1"/>
          </w:rPr>
          <w:t>ccessibility</w:t>
        </w:r>
      </w:hyperlink>
      <w:r w:rsidRPr="00465003">
        <w:rPr>
          <w:color w:val="FFFFFF" w:themeColor="background1"/>
        </w:rPr>
        <w:t>.</w:t>
      </w:r>
      <w:r w:rsidR="001D3820">
        <w:rPr>
          <w:color w:val="FFFFFF" w:themeColor="background1"/>
        </w:rPr>
        <w:t xml:space="preserve"> </w:t>
      </w:r>
      <w:r w:rsidR="00F96C14">
        <w:rPr>
          <w:color w:val="FFFFFF" w:themeColor="background1"/>
        </w:rPr>
        <w:br/>
      </w:r>
      <w:r w:rsidRPr="00465003">
        <w:rPr>
          <w:color w:val="FFFFFF" w:themeColor="background1"/>
        </w:rPr>
        <w:t>For Relay Service or TTY call 711</w:t>
      </w:r>
      <w:r w:rsidR="00F96C14">
        <w:rPr>
          <w:color w:val="FFFFFF" w:themeColor="background1"/>
        </w:rPr>
        <w:t xml:space="preserve"> </w:t>
      </w:r>
      <w:r w:rsidRPr="00465003">
        <w:rPr>
          <w:color w:val="FFFFFF" w:themeColor="background1"/>
        </w:rPr>
        <w:t>or 877-833-6341.</w:t>
      </w:r>
    </w:p>
    <w:sectPr w:rsidR="005166D6" w:rsidRPr="00465003" w:rsidSect="00E60E67">
      <w:type w:val="continuous"/>
      <w:pgSz w:w="12240" w:h="15840"/>
      <w:pgMar w:top="720" w:right="720" w:bottom="720" w:left="720" w:header="432"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023C1" w14:textId="77777777" w:rsidR="008E6EE5" w:rsidRDefault="008E6EE5" w:rsidP="00916389">
      <w:pPr>
        <w:spacing w:after="0" w:line="240" w:lineRule="auto"/>
      </w:pPr>
      <w:r>
        <w:separator/>
      </w:r>
    </w:p>
  </w:endnote>
  <w:endnote w:type="continuationSeparator" w:id="0">
    <w:p w14:paraId="70CEC554" w14:textId="77777777" w:rsidR="008E6EE5" w:rsidRDefault="008E6EE5" w:rsidP="00916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unPenh">
    <w:altName w:val="Leelawadee UI"/>
    <w:charset w:val="00"/>
    <w:family w:val="auto"/>
    <w:pitch w:val="variable"/>
    <w:sig w:usb0="80000003" w:usb1="00000000" w:usb2="0001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oolBoran">
    <w:altName w:val="Cambria"/>
    <w:charset w:val="00"/>
    <w:family w:val="swiss"/>
    <w:pitch w:val="variable"/>
    <w:sig w:usb0="80000003" w:usb1="00000000" w:usb2="0001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8DAE2" w14:textId="784E458E" w:rsidR="009C7142" w:rsidRPr="00D607BD" w:rsidRDefault="009C7142" w:rsidP="008A6975">
    <w:pPr>
      <w:pStyle w:val="Footer"/>
      <w:pBdr>
        <w:top w:val="single" w:sz="18" w:space="1" w:color="5B9BD5" w:themeColor="accent1"/>
      </w:pBdr>
      <w:spacing w:before="120"/>
      <w:rPr>
        <w:sz w:val="20"/>
        <w:szCs w:val="20"/>
      </w:rPr>
    </w:pPr>
    <w:r w:rsidRPr="0078646D">
      <w:rPr>
        <w:sz w:val="20"/>
        <w:szCs w:val="20"/>
      </w:rPr>
      <w:t>Publication</w:t>
    </w:r>
    <w:r w:rsidR="006B42F8">
      <w:rPr>
        <w:sz w:val="20"/>
        <w:szCs w:val="20"/>
      </w:rPr>
      <w:t xml:space="preserve"> </w:t>
    </w:r>
    <w:r w:rsidR="006B42F8" w:rsidRPr="006B42F8">
      <w:rPr>
        <w:sz w:val="20"/>
        <w:szCs w:val="20"/>
      </w:rPr>
      <w:t>23-04-018</w:t>
    </w:r>
    <w:r w:rsidR="008C045F" w:rsidRPr="0078646D">
      <w:rPr>
        <w:sz w:val="20"/>
        <w:szCs w:val="20"/>
      </w:rPr>
      <w:ptab w:relativeTo="margin" w:alignment="center" w:leader="none"/>
    </w:r>
    <w:r w:rsidR="0096611A">
      <w:rPr>
        <w:sz w:val="20"/>
        <w:szCs w:val="20"/>
      </w:rPr>
      <w:t xml:space="preserve">revised </w:t>
    </w:r>
    <w:r w:rsidR="001441A1">
      <w:rPr>
        <w:sz w:val="20"/>
        <w:szCs w:val="20"/>
      </w:rPr>
      <w:t>March</w:t>
    </w:r>
    <w:r w:rsidR="008C045F" w:rsidRPr="0078646D">
      <w:rPr>
        <w:sz w:val="20"/>
        <w:szCs w:val="20"/>
      </w:rPr>
      <w:t xml:space="preserve"> </w:t>
    </w:r>
    <w:r w:rsidR="004527BE" w:rsidRPr="0078646D">
      <w:rPr>
        <w:sz w:val="20"/>
        <w:szCs w:val="20"/>
      </w:rPr>
      <w:t>202</w:t>
    </w:r>
    <w:r w:rsidR="0078646D" w:rsidRPr="0078646D">
      <w:rPr>
        <w:sz w:val="20"/>
        <w:szCs w:val="20"/>
      </w:rPr>
      <w:t>3</w:t>
    </w:r>
    <w:r w:rsidRPr="00D607BD">
      <w:rPr>
        <w:sz w:val="20"/>
        <w:szCs w:val="20"/>
      </w:rPr>
      <w:ptab w:relativeTo="margin" w:alignment="right" w:leader="none"/>
    </w:r>
    <w:r w:rsidRPr="00D607BD">
      <w:rPr>
        <w:sz w:val="20"/>
        <w:szCs w:val="20"/>
      </w:rPr>
      <w:t xml:space="preserve">Page </w:t>
    </w:r>
    <w:r w:rsidRPr="00D607BD">
      <w:rPr>
        <w:sz w:val="20"/>
        <w:szCs w:val="20"/>
      </w:rPr>
      <w:fldChar w:fldCharType="begin"/>
    </w:r>
    <w:r w:rsidRPr="00D607BD">
      <w:rPr>
        <w:sz w:val="20"/>
        <w:szCs w:val="20"/>
      </w:rPr>
      <w:instrText xml:space="preserve"> PAGE   \* MERGEFORMAT </w:instrText>
    </w:r>
    <w:r w:rsidRPr="00D607BD">
      <w:rPr>
        <w:sz w:val="20"/>
        <w:szCs w:val="20"/>
      </w:rPr>
      <w:fldChar w:fldCharType="separate"/>
    </w:r>
    <w:r w:rsidR="00C15901">
      <w:rPr>
        <w:noProof/>
        <w:sz w:val="20"/>
        <w:szCs w:val="20"/>
      </w:rPr>
      <w:t>1</w:t>
    </w:r>
    <w:r w:rsidRPr="00D607BD">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2CE15" w14:textId="77777777" w:rsidR="009C7142" w:rsidRPr="003A3177" w:rsidRDefault="009C7142" w:rsidP="00307015">
    <w:pPr>
      <w:pStyle w:val="Footer"/>
      <w:tabs>
        <w:tab w:val="clear" w:pos="9360"/>
        <w:tab w:val="right" w:pos="9270"/>
      </w:tabs>
      <w:rPr>
        <w:rFonts w:ascii="Cambria" w:hAnsi="Cambria"/>
      </w:rPr>
    </w:pPr>
    <w:r w:rsidRPr="003A3177">
      <w:rPr>
        <w:rFonts w:ascii="Cambria" w:hAnsi="Cambria"/>
        <w:noProof/>
      </w:rPr>
      <mc:AlternateContent>
        <mc:Choice Requires="wps">
          <w:drawing>
            <wp:inline distT="0" distB="0" distL="0" distR="0" wp14:anchorId="77330E36" wp14:editId="7FFE165E">
              <wp:extent cx="6848475" cy="0"/>
              <wp:effectExtent l="0" t="19050" r="28575" b="19050"/>
              <wp:docPr id="11" name="Straight Connector 11" descr="decorative"/>
              <wp:cNvGraphicFramePr/>
              <a:graphic xmlns:a="http://schemas.openxmlformats.org/drawingml/2006/main">
                <a:graphicData uri="http://schemas.microsoft.com/office/word/2010/wordprocessingShape">
                  <wps:wsp>
                    <wps:cNvCnPr/>
                    <wps:spPr>
                      <a:xfrm flipV="1">
                        <a:off x="0" y="0"/>
                        <a:ext cx="68484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DCB8504" id="Straight Connector 11" o:spid="_x0000_s1026" alt="decorative" style="flip:y;visibility:visible;mso-wrap-style:square;mso-left-percent:-10001;mso-top-percent:-10001;mso-position-horizontal:absolute;mso-position-horizontal-relative:char;mso-position-vertical:absolute;mso-position-vertical-relative:line;mso-left-percent:-10001;mso-top-percent:-10001" from="0,0" to="53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" strokecolor="#5b9bd5 [3204]" strokeweight="2.25pt">
              <v:stroke joinstyle="miter"/>
              <w10:anchorlock/>
            </v:line>
          </w:pict>
        </mc:Fallback>
      </mc:AlternateContent>
    </w:r>
    <w:r>
      <w:rPr>
        <w:rFonts w:ascii="Cambria" w:hAnsi="Cambria"/>
      </w:rPr>
      <w:t xml:space="preserve">Publication xx-xx-xxx </w:t>
    </w:r>
    <w:r>
      <w:rPr>
        <w:rFonts w:ascii="Cambria" w:hAnsi="Cambria"/>
      </w:rPr>
      <w:tab/>
      <w:t>Month Year</w:t>
    </w:r>
    <w:r>
      <w:rPr>
        <w:rFonts w:ascii="Cambria" w:hAnsi="Cambria"/>
      </w:rPr>
      <w:tab/>
    </w:r>
    <w:r>
      <w:rPr>
        <w:rFonts w:ascii="Cambria" w:hAnsi="Cambria"/>
      </w:rPr>
      <w:tab/>
    </w:r>
    <w:r>
      <w:rPr>
        <w:rFonts w:ascii="Cambria" w:hAnsi="Cambria"/>
      </w:rPr>
      <w:tab/>
    </w:r>
    <w:r w:rsidRPr="003A3177">
      <w:rPr>
        <w:rFonts w:ascii="Cambria" w:hAnsi="Cambria"/>
      </w:rPr>
      <w:t xml:space="preserve">Page </w:t>
    </w:r>
    <w:sdt>
      <w:sdtPr>
        <w:rPr>
          <w:rFonts w:ascii="Cambria" w:hAnsi="Cambria"/>
        </w:rPr>
        <w:id w:val="-685289434"/>
        <w:docPartObj>
          <w:docPartGallery w:val="Page Numbers (Bottom of Page)"/>
          <w:docPartUnique/>
        </w:docPartObj>
      </w:sdtPr>
      <w:sdtEndPr>
        <w:rPr>
          <w:noProof/>
        </w:rPr>
      </w:sdtEndPr>
      <w:sdtContent>
        <w:r w:rsidRPr="003A3177">
          <w:rPr>
            <w:rFonts w:ascii="Cambria" w:hAnsi="Cambria"/>
          </w:rPr>
          <w:fldChar w:fldCharType="begin"/>
        </w:r>
        <w:r w:rsidRPr="003A3177">
          <w:rPr>
            <w:rFonts w:ascii="Cambria" w:hAnsi="Cambria"/>
          </w:rPr>
          <w:instrText xml:space="preserve"> PAGE   \* MERGEFORMAT </w:instrText>
        </w:r>
        <w:r w:rsidRPr="003A3177">
          <w:rPr>
            <w:rFonts w:ascii="Cambria" w:hAnsi="Cambria"/>
          </w:rPr>
          <w:fldChar w:fldCharType="separate"/>
        </w:r>
        <w:r>
          <w:rPr>
            <w:rFonts w:ascii="Cambria" w:hAnsi="Cambria"/>
            <w:noProof/>
          </w:rPr>
          <w:t>2</w:t>
        </w:r>
        <w:r w:rsidRPr="003A3177">
          <w:rPr>
            <w:rFonts w:ascii="Cambria" w:hAnsi="Cambria"/>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29384" w14:textId="77777777" w:rsidR="006F7743" w:rsidRPr="006D5997" w:rsidRDefault="006F7743" w:rsidP="006D59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5997C" w14:textId="77777777" w:rsidR="00993349" w:rsidRPr="003A3177" w:rsidRDefault="00993349" w:rsidP="00307015">
    <w:pPr>
      <w:pStyle w:val="Footer"/>
      <w:tabs>
        <w:tab w:val="clear" w:pos="9360"/>
        <w:tab w:val="right" w:pos="9270"/>
      </w:tabs>
      <w:rPr>
        <w:rFonts w:ascii="Cambria" w:hAnsi="Cambria"/>
      </w:rPr>
    </w:pPr>
    <w:r w:rsidRPr="003A3177">
      <w:rPr>
        <w:rFonts w:ascii="Cambria" w:hAnsi="Cambria"/>
        <w:noProof/>
      </w:rPr>
      <mc:AlternateContent>
        <mc:Choice Requires="wps">
          <w:drawing>
            <wp:inline distT="0" distB="0" distL="0" distR="0" wp14:anchorId="660825A1" wp14:editId="7F189813">
              <wp:extent cx="6848475" cy="0"/>
              <wp:effectExtent l="0" t="19050" r="28575" b="19050"/>
              <wp:docPr id="6" name="Straight Connector 6" descr="decorative"/>
              <wp:cNvGraphicFramePr/>
              <a:graphic xmlns:a="http://schemas.openxmlformats.org/drawingml/2006/main">
                <a:graphicData uri="http://schemas.microsoft.com/office/word/2010/wordprocessingShape">
                  <wps:wsp>
                    <wps:cNvCnPr/>
                    <wps:spPr>
                      <a:xfrm flipV="1">
                        <a:off x="0" y="0"/>
                        <a:ext cx="68484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5993DB3" id="Straight Connector 6" o:spid="_x0000_s1026" alt="decorative" style="flip:y;visibility:visible;mso-wrap-style:square;mso-left-percent:-10001;mso-top-percent:-10001;mso-position-horizontal:absolute;mso-position-horizontal-relative:char;mso-position-vertical:absolute;mso-position-vertical-relative:line;mso-left-percent:-10001;mso-top-percent:-10001" from="0,0" to="539.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" strokecolor="#5b9bd5 [3204]" strokeweight="2.25pt">
              <v:stroke joinstyle="miter"/>
              <w10:anchorlock/>
            </v:line>
          </w:pict>
        </mc:Fallback>
      </mc:AlternateContent>
    </w:r>
    <w:r w:rsidR="00A1519D">
      <w:rPr>
        <w:rFonts w:ascii="Cambria" w:hAnsi="Cambria"/>
      </w:rPr>
      <w:t>Publication</w:t>
    </w:r>
    <w:r w:rsidR="00307015">
      <w:rPr>
        <w:rFonts w:ascii="Cambria" w:hAnsi="Cambria"/>
      </w:rPr>
      <w:t xml:space="preserve"> xx-xx-xxx </w:t>
    </w:r>
    <w:r w:rsidR="00307015">
      <w:rPr>
        <w:rFonts w:ascii="Cambria" w:hAnsi="Cambria"/>
      </w:rPr>
      <w:tab/>
      <w:t>Month Year</w:t>
    </w:r>
    <w:r w:rsidR="00307015">
      <w:rPr>
        <w:rFonts w:ascii="Cambria" w:hAnsi="Cambria"/>
      </w:rPr>
      <w:tab/>
    </w:r>
    <w:r w:rsidR="00307015">
      <w:rPr>
        <w:rFonts w:ascii="Cambria" w:hAnsi="Cambria"/>
      </w:rPr>
      <w:tab/>
    </w:r>
    <w:r w:rsidR="00307015">
      <w:rPr>
        <w:rFonts w:ascii="Cambria" w:hAnsi="Cambria"/>
      </w:rPr>
      <w:tab/>
    </w:r>
    <w:r w:rsidRPr="003A3177">
      <w:rPr>
        <w:rFonts w:ascii="Cambria" w:hAnsi="Cambria"/>
      </w:rPr>
      <w:t xml:space="preserve">Page </w:t>
    </w:r>
    <w:sdt>
      <w:sdtPr>
        <w:rPr>
          <w:rFonts w:ascii="Cambria" w:hAnsi="Cambria"/>
        </w:rPr>
        <w:id w:val="-305163100"/>
        <w:docPartObj>
          <w:docPartGallery w:val="Page Numbers (Bottom of Page)"/>
          <w:docPartUnique/>
        </w:docPartObj>
      </w:sdtPr>
      <w:sdtEndPr>
        <w:rPr>
          <w:noProof/>
        </w:rPr>
      </w:sdtEndPr>
      <w:sdtContent>
        <w:r w:rsidRPr="003A3177">
          <w:rPr>
            <w:rFonts w:ascii="Cambria" w:hAnsi="Cambria"/>
          </w:rPr>
          <w:fldChar w:fldCharType="begin"/>
        </w:r>
        <w:r w:rsidRPr="003A3177">
          <w:rPr>
            <w:rFonts w:ascii="Cambria" w:hAnsi="Cambria"/>
          </w:rPr>
          <w:instrText xml:space="preserve"> PAGE   \* MERGEFORMAT </w:instrText>
        </w:r>
        <w:r w:rsidRPr="003A3177">
          <w:rPr>
            <w:rFonts w:ascii="Cambria" w:hAnsi="Cambria"/>
          </w:rPr>
          <w:fldChar w:fldCharType="separate"/>
        </w:r>
        <w:r w:rsidR="000C27A3">
          <w:rPr>
            <w:rFonts w:ascii="Cambria" w:hAnsi="Cambria"/>
            <w:noProof/>
          </w:rPr>
          <w:t>2</w:t>
        </w:r>
        <w:r w:rsidRPr="003A3177">
          <w:rPr>
            <w:rFonts w:ascii="Cambria" w:hAnsi="Cambria"/>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AC14A" w14:textId="77777777" w:rsidR="008E6EE5" w:rsidRDefault="008E6EE5" w:rsidP="00916389">
      <w:pPr>
        <w:spacing w:after="0" w:line="240" w:lineRule="auto"/>
      </w:pPr>
      <w:r>
        <w:separator/>
      </w:r>
    </w:p>
  </w:footnote>
  <w:footnote w:type="continuationSeparator" w:id="0">
    <w:p w14:paraId="51DA06B9" w14:textId="77777777" w:rsidR="008E6EE5" w:rsidRDefault="008E6EE5" w:rsidP="009163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D78E9" w14:textId="49588870" w:rsidR="009C7142" w:rsidRPr="006C071E" w:rsidRDefault="009C7142" w:rsidP="00933879">
    <w:pPr>
      <w:pBdr>
        <w:bottom w:val="single" w:sz="18" w:space="6" w:color="5B9BD5" w:themeColor="accent1"/>
      </w:pBdr>
      <w:tabs>
        <w:tab w:val="left" w:pos="8964"/>
      </w:tabs>
      <w:spacing w:before="120" w:after="0"/>
      <w:rPr>
        <w:rFonts w:cstheme="minorHAnsi"/>
        <w:szCs w:val="24"/>
      </w:rPr>
    </w:pPr>
    <w:r w:rsidRPr="006C071E">
      <w:rPr>
        <w:rFonts w:cstheme="minorHAnsi"/>
        <w:noProof/>
        <w:szCs w:val="24"/>
      </w:rPr>
      <w:drawing>
        <wp:anchor distT="0" distB="0" distL="114300" distR="114300" simplePos="0" relativeHeight="251677696" behindDoc="1" locked="0" layoutInCell="1" allowOverlap="1" wp14:anchorId="3A435DD0" wp14:editId="7EA8B15D">
          <wp:simplePos x="0" y="0"/>
          <wp:positionH relativeFrom="margin">
            <wp:posOffset>4921885</wp:posOffset>
          </wp:positionH>
          <wp:positionV relativeFrom="page">
            <wp:posOffset>241300</wp:posOffset>
          </wp:positionV>
          <wp:extent cx="1593215" cy="557530"/>
          <wp:effectExtent l="0" t="0" r="698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3215" cy="557530"/>
                  </a:xfrm>
                  <a:prstGeom prst="rect">
                    <a:avLst/>
                  </a:prstGeom>
                </pic:spPr>
              </pic:pic>
            </a:graphicData>
          </a:graphic>
          <wp14:sizeRelH relativeFrom="page">
            <wp14:pctWidth>0</wp14:pctWidth>
          </wp14:sizeRelH>
          <wp14:sizeRelV relativeFrom="page">
            <wp14:pctHeight>0</wp14:pctHeight>
          </wp14:sizeRelV>
        </wp:anchor>
      </w:drawing>
    </w:r>
    <w:r w:rsidR="00933879" w:rsidRPr="006C071E">
      <w:rPr>
        <w:rFonts w:cstheme="minorHAnsi"/>
        <w:szCs w:val="24"/>
      </w:rPr>
      <w:t>Hazardous Waste and Toxics Reduction</w:t>
    </w:r>
    <w:r w:rsidRPr="006C071E">
      <w:rPr>
        <w:rFonts w:cstheme="minorHAnsi"/>
        <w:szCs w:val="24"/>
      </w:rPr>
      <w:t xml:space="preserve"> Program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118E0" w14:textId="77777777" w:rsidR="009C7142" w:rsidRPr="003A3177" w:rsidRDefault="009C7142" w:rsidP="00EB7F70">
    <w:pPr>
      <w:tabs>
        <w:tab w:val="left" w:pos="8964"/>
      </w:tabs>
      <w:spacing w:before="120" w:after="120"/>
      <w:rPr>
        <w:rFonts w:ascii="Cambria" w:hAnsi="Cambria"/>
        <w:sz w:val="28"/>
        <w:szCs w:val="28"/>
      </w:rPr>
    </w:pPr>
    <w:r w:rsidRPr="003A3177">
      <w:rPr>
        <w:rFonts w:ascii="Cambria" w:hAnsi="Cambria"/>
        <w:noProof/>
        <w:sz w:val="28"/>
        <w:szCs w:val="28"/>
      </w:rPr>
      <w:drawing>
        <wp:inline distT="0" distB="0" distL="0" distR="0" wp14:anchorId="61032FFA" wp14:editId="44FF2B24">
          <wp:extent cx="1593215" cy="557530"/>
          <wp:effectExtent l="0" t="0" r="6985" b="0"/>
          <wp:docPr id="8" name="Picture 8" descr="Department of Ecology State of Wash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ylogo-wide-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3215" cy="557530"/>
                  </a:xfrm>
                  <a:prstGeom prst="rect">
                    <a:avLst/>
                  </a:prstGeom>
                </pic:spPr>
              </pic:pic>
            </a:graphicData>
          </a:graphic>
        </wp:inline>
      </w:drawing>
    </w:r>
    <w:proofErr w:type="spellStart"/>
    <w:r w:rsidRPr="003A3177">
      <w:rPr>
        <w:rFonts w:ascii="Cambria" w:hAnsi="Cambria"/>
        <w:sz w:val="28"/>
        <w:szCs w:val="28"/>
      </w:rPr>
      <w:t>Xxxxxxx</w:t>
    </w:r>
    <w:proofErr w:type="spellEnd"/>
    <w:r w:rsidRPr="003A3177">
      <w:rPr>
        <w:rFonts w:ascii="Cambria" w:hAnsi="Cambria"/>
        <w:sz w:val="28"/>
        <w:szCs w:val="28"/>
      </w:rPr>
      <w:t xml:space="preserve"> Program</w:t>
    </w:r>
    <w:r w:rsidRPr="003A3177">
      <w:rPr>
        <w:rFonts w:ascii="Cambria" w:hAnsi="Cambria"/>
        <w:noProof/>
      </w:rPr>
      <mc:AlternateContent>
        <mc:Choice Requires="wps">
          <w:drawing>
            <wp:inline distT="0" distB="0" distL="0" distR="0" wp14:anchorId="0AF5F6C4" wp14:editId="160BEAE4">
              <wp:extent cx="6840855" cy="0"/>
              <wp:effectExtent l="0" t="19050" r="36195" b="19050"/>
              <wp:docPr id="10" name="Straight Connector 10" descr="decorative"/>
              <wp:cNvGraphicFramePr/>
              <a:graphic xmlns:a="http://schemas.openxmlformats.org/drawingml/2006/main">
                <a:graphicData uri="http://schemas.microsoft.com/office/word/2010/wordprocessingShape">
                  <wps:wsp>
                    <wps:cNvCnPr/>
                    <wps:spPr>
                      <a:xfrm flipV="1">
                        <a:off x="0" y="0"/>
                        <a:ext cx="684085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23B7AFE" id="Straight Connector 10" o:spid="_x0000_s1026" alt="decorative" style="flip:y;visibility:visible;mso-wrap-style:square;mso-left-percent:-10001;mso-top-percent:-10001;mso-position-horizontal:absolute;mso-position-horizontal-relative:char;mso-position-vertical:absolute;mso-position-vertical-relative:line;mso-left-percent:-10001;mso-top-percent:-10001" from="0,0" to="538.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" strokecolor="#5b9bd5 [3204]" strokeweight="2.25pt">
              <v:stroke joinstyle="miter"/>
              <w10:anchorlock/>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46640" w14:textId="77777777" w:rsidR="009766AD" w:rsidRPr="0007378D" w:rsidRDefault="009766AD" w:rsidP="0007378D">
    <w:pPr>
      <w:tabs>
        <w:tab w:val="left" w:pos="3600"/>
        <w:tab w:val="left" w:pos="8964"/>
      </w:tabs>
      <w:spacing w:after="0"/>
      <w:ind w:firstLine="720"/>
      <w:rPr>
        <w:rFonts w:ascii="Cambria" w:hAnsi="Cambria"/>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1E94D" w14:textId="77777777" w:rsidR="00CE78B2" w:rsidRPr="003A3177" w:rsidRDefault="00CE78B2" w:rsidP="00EB7F70">
    <w:pPr>
      <w:tabs>
        <w:tab w:val="left" w:pos="8964"/>
      </w:tabs>
      <w:spacing w:before="120" w:after="120"/>
      <w:rPr>
        <w:rFonts w:ascii="Cambria" w:hAnsi="Cambria"/>
        <w:sz w:val="28"/>
        <w:szCs w:val="28"/>
      </w:rPr>
    </w:pPr>
    <w:r w:rsidRPr="003A3177">
      <w:rPr>
        <w:rFonts w:ascii="Cambria" w:hAnsi="Cambria"/>
        <w:noProof/>
        <w:sz w:val="28"/>
        <w:szCs w:val="28"/>
      </w:rPr>
      <w:drawing>
        <wp:inline distT="0" distB="0" distL="0" distR="0" wp14:anchorId="4CEB0BA0" wp14:editId="4978796A">
          <wp:extent cx="1593215" cy="557530"/>
          <wp:effectExtent l="0" t="0" r="6985" b="0"/>
          <wp:docPr id="1" name="Picture 1" descr="Department of Ecology State of Washing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ylogo-wide-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3215" cy="557530"/>
                  </a:xfrm>
                  <a:prstGeom prst="rect">
                    <a:avLst/>
                  </a:prstGeom>
                </pic:spPr>
              </pic:pic>
            </a:graphicData>
          </a:graphic>
        </wp:inline>
      </w:drawing>
    </w:r>
    <w:proofErr w:type="spellStart"/>
    <w:r w:rsidRPr="003A3177">
      <w:rPr>
        <w:rFonts w:ascii="Cambria" w:hAnsi="Cambria"/>
        <w:sz w:val="28"/>
        <w:szCs w:val="28"/>
      </w:rPr>
      <w:t>Xxxxxxx</w:t>
    </w:r>
    <w:proofErr w:type="spellEnd"/>
    <w:r w:rsidRPr="003A3177">
      <w:rPr>
        <w:rFonts w:ascii="Cambria" w:hAnsi="Cambria"/>
        <w:sz w:val="28"/>
        <w:szCs w:val="28"/>
      </w:rPr>
      <w:t xml:space="preserve"> Program</w:t>
    </w:r>
    <w:r w:rsidR="00EB7F70" w:rsidRPr="003A3177">
      <w:rPr>
        <w:rFonts w:ascii="Cambria" w:hAnsi="Cambria"/>
        <w:noProof/>
      </w:rPr>
      <mc:AlternateContent>
        <mc:Choice Requires="wps">
          <w:drawing>
            <wp:inline distT="0" distB="0" distL="0" distR="0" wp14:anchorId="10A312FE" wp14:editId="0D43E891">
              <wp:extent cx="6840855" cy="0"/>
              <wp:effectExtent l="0" t="19050" r="36195" b="19050"/>
              <wp:docPr id="12" name="Straight Connector 12" descr="decorative"/>
              <wp:cNvGraphicFramePr/>
              <a:graphic xmlns:a="http://schemas.openxmlformats.org/drawingml/2006/main">
                <a:graphicData uri="http://schemas.microsoft.com/office/word/2010/wordprocessingShape">
                  <wps:wsp>
                    <wps:cNvCnPr/>
                    <wps:spPr>
                      <a:xfrm flipV="1">
                        <a:off x="0" y="0"/>
                        <a:ext cx="684085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3CF9B08" id="Straight Connector 12" o:spid="_x0000_s1026" alt="decorative" style="flip:y;visibility:visible;mso-wrap-style:square;mso-left-percent:-10001;mso-top-percent:-10001;mso-position-horizontal:absolute;mso-position-horizontal-relative:char;mso-position-vertical:absolute;mso-position-vertical-relative:line;mso-left-percent:-10001;mso-top-percent:-10001" from="0,0" to="538.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" strokecolor="#5b9bd5 [3204]" strokeweight="2.25pt">
              <v:stroke joinstyle="miter"/>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9864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02AF10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7EE2A0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EAEEE1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110916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C2E01C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F20D8B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2542F8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E1CB2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1CAB5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6048D2"/>
    <w:multiLevelType w:val="hybridMultilevel"/>
    <w:tmpl w:val="AA58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076699"/>
    <w:multiLevelType w:val="hybridMultilevel"/>
    <w:tmpl w:val="C8DAC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CA0D57"/>
    <w:multiLevelType w:val="hybridMultilevel"/>
    <w:tmpl w:val="C486C5D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 w15:restartNumberingAfterBreak="0">
    <w:nsid w:val="0D85616A"/>
    <w:multiLevelType w:val="hybridMultilevel"/>
    <w:tmpl w:val="F006D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214968"/>
    <w:multiLevelType w:val="hybridMultilevel"/>
    <w:tmpl w:val="C7C09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A360A6"/>
    <w:multiLevelType w:val="hybridMultilevel"/>
    <w:tmpl w:val="3A4E2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946597"/>
    <w:multiLevelType w:val="hybridMultilevel"/>
    <w:tmpl w:val="5EC66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0F5D3C"/>
    <w:multiLevelType w:val="hybridMultilevel"/>
    <w:tmpl w:val="20FEF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9334CA"/>
    <w:multiLevelType w:val="hybridMultilevel"/>
    <w:tmpl w:val="ED8CB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BB399D"/>
    <w:multiLevelType w:val="hybridMultilevel"/>
    <w:tmpl w:val="84EA6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4C01C6"/>
    <w:multiLevelType w:val="hybridMultilevel"/>
    <w:tmpl w:val="F2CE9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D921CC"/>
    <w:multiLevelType w:val="hybridMultilevel"/>
    <w:tmpl w:val="A5A66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24291E"/>
    <w:multiLevelType w:val="hybridMultilevel"/>
    <w:tmpl w:val="2F3C9D3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15:restartNumberingAfterBreak="0">
    <w:nsid w:val="37E03C2E"/>
    <w:multiLevelType w:val="hybridMultilevel"/>
    <w:tmpl w:val="FE92B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034778"/>
    <w:multiLevelType w:val="hybridMultilevel"/>
    <w:tmpl w:val="3AC8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D15AA6"/>
    <w:multiLevelType w:val="hybridMultilevel"/>
    <w:tmpl w:val="72F45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AF6F2C"/>
    <w:multiLevelType w:val="hybridMultilevel"/>
    <w:tmpl w:val="6850425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15:restartNumberingAfterBreak="0">
    <w:nsid w:val="41E351CF"/>
    <w:multiLevelType w:val="hybridMultilevel"/>
    <w:tmpl w:val="5CEC5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8F24ED"/>
    <w:multiLevelType w:val="hybridMultilevel"/>
    <w:tmpl w:val="A23C6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454D76"/>
    <w:multiLevelType w:val="hybridMultilevel"/>
    <w:tmpl w:val="D0F6FE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5B4FF8"/>
    <w:multiLevelType w:val="hybridMultilevel"/>
    <w:tmpl w:val="251AB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51729E"/>
    <w:multiLevelType w:val="hybridMultilevel"/>
    <w:tmpl w:val="2EF61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0A1124"/>
    <w:multiLevelType w:val="hybridMultilevel"/>
    <w:tmpl w:val="CDE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CB44F0"/>
    <w:multiLevelType w:val="hybridMultilevel"/>
    <w:tmpl w:val="0114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114E3F"/>
    <w:multiLevelType w:val="hybridMultilevel"/>
    <w:tmpl w:val="2E26DEC8"/>
    <w:lvl w:ilvl="0" w:tplc="22600C0A">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 w15:restartNumberingAfterBreak="0">
    <w:nsid w:val="67CC588D"/>
    <w:multiLevelType w:val="hybridMultilevel"/>
    <w:tmpl w:val="B9C6520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6" w15:restartNumberingAfterBreak="0">
    <w:nsid w:val="6A175200"/>
    <w:multiLevelType w:val="hybridMultilevel"/>
    <w:tmpl w:val="31D2D2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15:restartNumberingAfterBreak="0">
    <w:nsid w:val="6C9F71B9"/>
    <w:multiLevelType w:val="hybridMultilevel"/>
    <w:tmpl w:val="4FD2A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726C26"/>
    <w:multiLevelType w:val="hybridMultilevel"/>
    <w:tmpl w:val="8DAA5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F90FC6"/>
    <w:multiLevelType w:val="hybridMultilevel"/>
    <w:tmpl w:val="F836F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91492E"/>
    <w:multiLevelType w:val="hybridMultilevel"/>
    <w:tmpl w:val="C3260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E26713"/>
    <w:multiLevelType w:val="hybridMultilevel"/>
    <w:tmpl w:val="444A1770"/>
    <w:lvl w:ilvl="0" w:tplc="03427B8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5459098">
    <w:abstractNumId w:val="9"/>
  </w:num>
  <w:num w:numId="2" w16cid:durableId="1935359159">
    <w:abstractNumId w:val="7"/>
  </w:num>
  <w:num w:numId="3" w16cid:durableId="332152396">
    <w:abstractNumId w:val="6"/>
  </w:num>
  <w:num w:numId="4" w16cid:durableId="937635075">
    <w:abstractNumId w:val="5"/>
  </w:num>
  <w:num w:numId="5" w16cid:durableId="878472286">
    <w:abstractNumId w:val="4"/>
  </w:num>
  <w:num w:numId="6" w16cid:durableId="599458617">
    <w:abstractNumId w:val="8"/>
  </w:num>
  <w:num w:numId="7" w16cid:durableId="1623337607">
    <w:abstractNumId w:val="3"/>
  </w:num>
  <w:num w:numId="8" w16cid:durableId="1818183274">
    <w:abstractNumId w:val="2"/>
  </w:num>
  <w:num w:numId="9" w16cid:durableId="864714264">
    <w:abstractNumId w:val="1"/>
  </w:num>
  <w:num w:numId="10" w16cid:durableId="70736226">
    <w:abstractNumId w:val="0"/>
  </w:num>
  <w:num w:numId="11" w16cid:durableId="870074704">
    <w:abstractNumId w:val="20"/>
  </w:num>
  <w:num w:numId="12" w16cid:durableId="848298621">
    <w:abstractNumId w:val="15"/>
  </w:num>
  <w:num w:numId="13" w16cid:durableId="690229810">
    <w:abstractNumId w:val="38"/>
  </w:num>
  <w:num w:numId="14" w16cid:durableId="2131167757">
    <w:abstractNumId w:val="33"/>
  </w:num>
  <w:num w:numId="15" w16cid:durableId="1299382897">
    <w:abstractNumId w:val="39"/>
  </w:num>
  <w:num w:numId="16" w16cid:durableId="2081366853">
    <w:abstractNumId w:val="29"/>
  </w:num>
  <w:num w:numId="17" w16cid:durableId="1465927913">
    <w:abstractNumId w:val="10"/>
  </w:num>
  <w:num w:numId="18" w16cid:durableId="2089690954">
    <w:abstractNumId w:val="28"/>
  </w:num>
  <w:num w:numId="19" w16cid:durableId="1620918495">
    <w:abstractNumId w:val="16"/>
  </w:num>
  <w:num w:numId="20" w16cid:durableId="787241103">
    <w:abstractNumId w:val="32"/>
  </w:num>
  <w:num w:numId="21" w16cid:durableId="1369599623">
    <w:abstractNumId w:val="27"/>
  </w:num>
  <w:num w:numId="22" w16cid:durableId="1105149723">
    <w:abstractNumId w:val="17"/>
  </w:num>
  <w:num w:numId="23" w16cid:durableId="2083481999">
    <w:abstractNumId w:val="13"/>
  </w:num>
  <w:num w:numId="24" w16cid:durableId="1750077278">
    <w:abstractNumId w:val="37"/>
  </w:num>
  <w:num w:numId="25" w16cid:durableId="745954585">
    <w:abstractNumId w:val="18"/>
  </w:num>
  <w:num w:numId="26" w16cid:durableId="1302492232">
    <w:abstractNumId w:val="30"/>
  </w:num>
  <w:num w:numId="27" w16cid:durableId="191497909">
    <w:abstractNumId w:val="31"/>
  </w:num>
  <w:num w:numId="28" w16cid:durableId="755783085">
    <w:abstractNumId w:val="21"/>
  </w:num>
  <w:num w:numId="29" w16cid:durableId="161162538">
    <w:abstractNumId w:val="34"/>
  </w:num>
  <w:num w:numId="30" w16cid:durableId="1112820403">
    <w:abstractNumId w:val="40"/>
  </w:num>
  <w:num w:numId="31" w16cid:durableId="1315064236">
    <w:abstractNumId w:val="12"/>
  </w:num>
  <w:num w:numId="32" w16cid:durableId="1044716006">
    <w:abstractNumId w:val="26"/>
  </w:num>
  <w:num w:numId="33" w16cid:durableId="1465930592">
    <w:abstractNumId w:val="41"/>
  </w:num>
  <w:num w:numId="34" w16cid:durableId="717357520">
    <w:abstractNumId w:val="23"/>
  </w:num>
  <w:num w:numId="35" w16cid:durableId="1889609792">
    <w:abstractNumId w:val="14"/>
  </w:num>
  <w:num w:numId="36" w16cid:durableId="1083722007">
    <w:abstractNumId w:val="35"/>
  </w:num>
  <w:num w:numId="37" w16cid:durableId="785004039">
    <w:abstractNumId w:val="11"/>
  </w:num>
  <w:num w:numId="38" w16cid:durableId="1573081572">
    <w:abstractNumId w:val="36"/>
  </w:num>
  <w:num w:numId="39" w16cid:durableId="287930403">
    <w:abstractNumId w:val="25"/>
  </w:num>
  <w:num w:numId="40" w16cid:durableId="2075161091">
    <w:abstractNumId w:val="24"/>
  </w:num>
  <w:num w:numId="41" w16cid:durableId="140655126">
    <w:abstractNumId w:val="19"/>
  </w:num>
  <w:num w:numId="42" w16cid:durableId="79856772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AR" w:vendorID="64" w:dllVersion="6" w:nlCheck="1" w:checkStyle="0"/>
  <w:activeWritingStyle w:appName="MSWord" w:lang="en-US" w:vendorID="64" w:dllVersion="6" w:nlCheck="1" w:checkStyle="1"/>
  <w:activeWritingStyle w:appName="MSWord" w:lang="es-MX" w:vendorID="64" w:dllVersion="6" w:nlCheck="1" w:checkStyle="0"/>
  <w:activeWritingStyle w:appName="MSWord" w:lang="en-US" w:vendorID="64" w:dllVersion="0" w:nlCheck="1" w:checkStyle="0"/>
  <w:activeWritingStyle w:appName="MSWord" w:lang="es-AR" w:vendorID="64" w:dllVersion="0" w:nlCheck="1" w:checkStyle="0"/>
  <w:activeWritingStyle w:appName="MSWord" w:lang="es-419" w:vendorID="64" w:dllVersion="0" w:nlCheck="1" w:checkStyle="0"/>
  <w:activeWritingStyle w:appName="MSWord" w:lang="es-US" w:vendorID="64" w:dllVersion="0" w:nlCheck="1" w:checkStyle="0"/>
  <w:activeWritingStyle w:appName="MSWord" w:lang="es-MX"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30D"/>
    <w:rsid w:val="00001B49"/>
    <w:rsid w:val="00007A97"/>
    <w:rsid w:val="0001035B"/>
    <w:rsid w:val="000121CA"/>
    <w:rsid w:val="000201A0"/>
    <w:rsid w:val="00021D75"/>
    <w:rsid w:val="0002233B"/>
    <w:rsid w:val="000240FA"/>
    <w:rsid w:val="000302B0"/>
    <w:rsid w:val="000312B3"/>
    <w:rsid w:val="000339FE"/>
    <w:rsid w:val="00044132"/>
    <w:rsid w:val="0005594C"/>
    <w:rsid w:val="00062C3B"/>
    <w:rsid w:val="000655C1"/>
    <w:rsid w:val="000660F5"/>
    <w:rsid w:val="00072313"/>
    <w:rsid w:val="0007378D"/>
    <w:rsid w:val="00083F8F"/>
    <w:rsid w:val="0009560F"/>
    <w:rsid w:val="0009775E"/>
    <w:rsid w:val="000A3EFA"/>
    <w:rsid w:val="000A5DD6"/>
    <w:rsid w:val="000A68F8"/>
    <w:rsid w:val="000A7BFF"/>
    <w:rsid w:val="000B5A9D"/>
    <w:rsid w:val="000B5C9E"/>
    <w:rsid w:val="000C0BB3"/>
    <w:rsid w:val="000C2461"/>
    <w:rsid w:val="000C27A3"/>
    <w:rsid w:val="000C3E6F"/>
    <w:rsid w:val="000C5108"/>
    <w:rsid w:val="000D0D1F"/>
    <w:rsid w:val="000D23D1"/>
    <w:rsid w:val="000E17C4"/>
    <w:rsid w:val="000E2D20"/>
    <w:rsid w:val="000E4B5A"/>
    <w:rsid w:val="000E6F1C"/>
    <w:rsid w:val="000F0F15"/>
    <w:rsid w:val="000F0FCB"/>
    <w:rsid w:val="000F6209"/>
    <w:rsid w:val="000F7FB5"/>
    <w:rsid w:val="00101405"/>
    <w:rsid w:val="00102BFC"/>
    <w:rsid w:val="00107836"/>
    <w:rsid w:val="001134E7"/>
    <w:rsid w:val="00120F26"/>
    <w:rsid w:val="001219C1"/>
    <w:rsid w:val="00122F8C"/>
    <w:rsid w:val="0013303A"/>
    <w:rsid w:val="00133C77"/>
    <w:rsid w:val="00135BC3"/>
    <w:rsid w:val="00137999"/>
    <w:rsid w:val="0014381D"/>
    <w:rsid w:val="001441A1"/>
    <w:rsid w:val="00144415"/>
    <w:rsid w:val="00154B5B"/>
    <w:rsid w:val="00154F92"/>
    <w:rsid w:val="00156950"/>
    <w:rsid w:val="00163119"/>
    <w:rsid w:val="00174CD3"/>
    <w:rsid w:val="0017549E"/>
    <w:rsid w:val="0018201D"/>
    <w:rsid w:val="001844F7"/>
    <w:rsid w:val="00186021"/>
    <w:rsid w:val="00190B88"/>
    <w:rsid w:val="001960F5"/>
    <w:rsid w:val="00196D0D"/>
    <w:rsid w:val="001A7CAE"/>
    <w:rsid w:val="001B3523"/>
    <w:rsid w:val="001B67FA"/>
    <w:rsid w:val="001C17A5"/>
    <w:rsid w:val="001C2AB7"/>
    <w:rsid w:val="001C2BEE"/>
    <w:rsid w:val="001C4CF8"/>
    <w:rsid w:val="001C5D4F"/>
    <w:rsid w:val="001D0942"/>
    <w:rsid w:val="001D3820"/>
    <w:rsid w:val="001D4B63"/>
    <w:rsid w:val="001E185E"/>
    <w:rsid w:val="001E1B98"/>
    <w:rsid w:val="001E29F3"/>
    <w:rsid w:val="001E364C"/>
    <w:rsid w:val="001E51A9"/>
    <w:rsid w:val="001E6292"/>
    <w:rsid w:val="001E6EDA"/>
    <w:rsid w:val="001F173A"/>
    <w:rsid w:val="001F65EF"/>
    <w:rsid w:val="001F6A16"/>
    <w:rsid w:val="002120FB"/>
    <w:rsid w:val="0021580D"/>
    <w:rsid w:val="00221EA8"/>
    <w:rsid w:val="002221F3"/>
    <w:rsid w:val="00222F56"/>
    <w:rsid w:val="00225B5B"/>
    <w:rsid w:val="002311E0"/>
    <w:rsid w:val="00236A8F"/>
    <w:rsid w:val="002409FE"/>
    <w:rsid w:val="002455F0"/>
    <w:rsid w:val="0025021D"/>
    <w:rsid w:val="00261F44"/>
    <w:rsid w:val="002736F6"/>
    <w:rsid w:val="00274393"/>
    <w:rsid w:val="002750BB"/>
    <w:rsid w:val="00277ECA"/>
    <w:rsid w:val="0028517B"/>
    <w:rsid w:val="0029008D"/>
    <w:rsid w:val="00292DE9"/>
    <w:rsid w:val="00293F6D"/>
    <w:rsid w:val="002957F4"/>
    <w:rsid w:val="002A131E"/>
    <w:rsid w:val="002A2316"/>
    <w:rsid w:val="002B0CB0"/>
    <w:rsid w:val="002B17D3"/>
    <w:rsid w:val="002B2859"/>
    <w:rsid w:val="002B49B3"/>
    <w:rsid w:val="002C04E1"/>
    <w:rsid w:val="002C19DD"/>
    <w:rsid w:val="002C7089"/>
    <w:rsid w:val="002E3693"/>
    <w:rsid w:val="002E7857"/>
    <w:rsid w:val="002F1D5E"/>
    <w:rsid w:val="002F7A24"/>
    <w:rsid w:val="00307015"/>
    <w:rsid w:val="00310744"/>
    <w:rsid w:val="003117EC"/>
    <w:rsid w:val="00317116"/>
    <w:rsid w:val="00317E40"/>
    <w:rsid w:val="00320EB3"/>
    <w:rsid w:val="00326196"/>
    <w:rsid w:val="00326F3C"/>
    <w:rsid w:val="00330946"/>
    <w:rsid w:val="003344B4"/>
    <w:rsid w:val="00337048"/>
    <w:rsid w:val="00337CB3"/>
    <w:rsid w:val="00340104"/>
    <w:rsid w:val="0034735F"/>
    <w:rsid w:val="00360A1C"/>
    <w:rsid w:val="00360B07"/>
    <w:rsid w:val="00366E8C"/>
    <w:rsid w:val="0037340F"/>
    <w:rsid w:val="003752F5"/>
    <w:rsid w:val="00387BB1"/>
    <w:rsid w:val="00391573"/>
    <w:rsid w:val="00391B7F"/>
    <w:rsid w:val="00395307"/>
    <w:rsid w:val="003956D0"/>
    <w:rsid w:val="00397B38"/>
    <w:rsid w:val="003A01B4"/>
    <w:rsid w:val="003A20AA"/>
    <w:rsid w:val="003A3177"/>
    <w:rsid w:val="003A4509"/>
    <w:rsid w:val="003A4592"/>
    <w:rsid w:val="003A7647"/>
    <w:rsid w:val="003B1222"/>
    <w:rsid w:val="003B142E"/>
    <w:rsid w:val="003B2D16"/>
    <w:rsid w:val="003B327B"/>
    <w:rsid w:val="003B3C4D"/>
    <w:rsid w:val="003B3C5D"/>
    <w:rsid w:val="003C4926"/>
    <w:rsid w:val="003D0250"/>
    <w:rsid w:val="003D6D6F"/>
    <w:rsid w:val="003E5E23"/>
    <w:rsid w:val="003F077C"/>
    <w:rsid w:val="003F14E9"/>
    <w:rsid w:val="003F3633"/>
    <w:rsid w:val="003F6A73"/>
    <w:rsid w:val="004012A8"/>
    <w:rsid w:val="0041172D"/>
    <w:rsid w:val="004129CE"/>
    <w:rsid w:val="0042537F"/>
    <w:rsid w:val="00427070"/>
    <w:rsid w:val="0042756B"/>
    <w:rsid w:val="00427BAD"/>
    <w:rsid w:val="00431583"/>
    <w:rsid w:val="004349A2"/>
    <w:rsid w:val="004358C7"/>
    <w:rsid w:val="00443483"/>
    <w:rsid w:val="004527BE"/>
    <w:rsid w:val="00455AD9"/>
    <w:rsid w:val="00461F9B"/>
    <w:rsid w:val="00465003"/>
    <w:rsid w:val="00471401"/>
    <w:rsid w:val="0047604F"/>
    <w:rsid w:val="004779A7"/>
    <w:rsid w:val="004849AA"/>
    <w:rsid w:val="00484ECE"/>
    <w:rsid w:val="00485912"/>
    <w:rsid w:val="00490CB6"/>
    <w:rsid w:val="00492DBF"/>
    <w:rsid w:val="00493E9E"/>
    <w:rsid w:val="004969D6"/>
    <w:rsid w:val="0049732A"/>
    <w:rsid w:val="00497C4B"/>
    <w:rsid w:val="004A2346"/>
    <w:rsid w:val="004A50ED"/>
    <w:rsid w:val="004A58D4"/>
    <w:rsid w:val="004A727E"/>
    <w:rsid w:val="004B1C96"/>
    <w:rsid w:val="004B38D4"/>
    <w:rsid w:val="004C4A50"/>
    <w:rsid w:val="004D6D19"/>
    <w:rsid w:val="004E71E4"/>
    <w:rsid w:val="004E72E4"/>
    <w:rsid w:val="004F4820"/>
    <w:rsid w:val="00501070"/>
    <w:rsid w:val="00502D07"/>
    <w:rsid w:val="00514252"/>
    <w:rsid w:val="005166D6"/>
    <w:rsid w:val="005170A4"/>
    <w:rsid w:val="005203B0"/>
    <w:rsid w:val="00525690"/>
    <w:rsid w:val="00531079"/>
    <w:rsid w:val="00535DF6"/>
    <w:rsid w:val="005451B7"/>
    <w:rsid w:val="00553F29"/>
    <w:rsid w:val="0055734A"/>
    <w:rsid w:val="005614F4"/>
    <w:rsid w:val="005638E0"/>
    <w:rsid w:val="005654DA"/>
    <w:rsid w:val="00573C7E"/>
    <w:rsid w:val="00574F38"/>
    <w:rsid w:val="0057698F"/>
    <w:rsid w:val="00580282"/>
    <w:rsid w:val="005871CB"/>
    <w:rsid w:val="0059128A"/>
    <w:rsid w:val="00592B23"/>
    <w:rsid w:val="00595FFE"/>
    <w:rsid w:val="005A1F52"/>
    <w:rsid w:val="005A2AC9"/>
    <w:rsid w:val="005A649D"/>
    <w:rsid w:val="005B2092"/>
    <w:rsid w:val="005B43DE"/>
    <w:rsid w:val="005B6F55"/>
    <w:rsid w:val="005C0EA2"/>
    <w:rsid w:val="005C311F"/>
    <w:rsid w:val="005D1978"/>
    <w:rsid w:val="005D638F"/>
    <w:rsid w:val="005E4777"/>
    <w:rsid w:val="005E67D7"/>
    <w:rsid w:val="00600BF4"/>
    <w:rsid w:val="006014C2"/>
    <w:rsid w:val="006062C2"/>
    <w:rsid w:val="006123D7"/>
    <w:rsid w:val="00613432"/>
    <w:rsid w:val="00615A3D"/>
    <w:rsid w:val="00615A62"/>
    <w:rsid w:val="00616469"/>
    <w:rsid w:val="00616867"/>
    <w:rsid w:val="006202E6"/>
    <w:rsid w:val="00620375"/>
    <w:rsid w:val="0062171B"/>
    <w:rsid w:val="00626101"/>
    <w:rsid w:val="006269E2"/>
    <w:rsid w:val="006312F8"/>
    <w:rsid w:val="00641A87"/>
    <w:rsid w:val="00642423"/>
    <w:rsid w:val="00642B83"/>
    <w:rsid w:val="00645E1F"/>
    <w:rsid w:val="00647A8B"/>
    <w:rsid w:val="00652619"/>
    <w:rsid w:val="006550DB"/>
    <w:rsid w:val="00656198"/>
    <w:rsid w:val="006571CE"/>
    <w:rsid w:val="006631B0"/>
    <w:rsid w:val="00664921"/>
    <w:rsid w:val="00664A38"/>
    <w:rsid w:val="00666625"/>
    <w:rsid w:val="00674F4A"/>
    <w:rsid w:val="0067748F"/>
    <w:rsid w:val="00683376"/>
    <w:rsid w:val="00683F47"/>
    <w:rsid w:val="006A2990"/>
    <w:rsid w:val="006A3B2D"/>
    <w:rsid w:val="006A4BCB"/>
    <w:rsid w:val="006B42F8"/>
    <w:rsid w:val="006B5C2F"/>
    <w:rsid w:val="006C071E"/>
    <w:rsid w:val="006D167C"/>
    <w:rsid w:val="006D5997"/>
    <w:rsid w:val="006D6A6A"/>
    <w:rsid w:val="006D7864"/>
    <w:rsid w:val="006D7A1B"/>
    <w:rsid w:val="006E1057"/>
    <w:rsid w:val="006E4774"/>
    <w:rsid w:val="006F3ECC"/>
    <w:rsid w:val="006F7743"/>
    <w:rsid w:val="007010C4"/>
    <w:rsid w:val="00702226"/>
    <w:rsid w:val="00703B7F"/>
    <w:rsid w:val="00707398"/>
    <w:rsid w:val="00707CE6"/>
    <w:rsid w:val="00716765"/>
    <w:rsid w:val="0073596E"/>
    <w:rsid w:val="007416EE"/>
    <w:rsid w:val="00747C4F"/>
    <w:rsid w:val="007515A8"/>
    <w:rsid w:val="007520B3"/>
    <w:rsid w:val="007554E4"/>
    <w:rsid w:val="00756184"/>
    <w:rsid w:val="00757643"/>
    <w:rsid w:val="007615AC"/>
    <w:rsid w:val="0076161F"/>
    <w:rsid w:val="00761F65"/>
    <w:rsid w:val="00763A7F"/>
    <w:rsid w:val="00770808"/>
    <w:rsid w:val="00771ED5"/>
    <w:rsid w:val="007747AE"/>
    <w:rsid w:val="00774A01"/>
    <w:rsid w:val="00774FA3"/>
    <w:rsid w:val="00775C8D"/>
    <w:rsid w:val="0077630F"/>
    <w:rsid w:val="007851B1"/>
    <w:rsid w:val="00785561"/>
    <w:rsid w:val="007855A5"/>
    <w:rsid w:val="007855C0"/>
    <w:rsid w:val="00786309"/>
    <w:rsid w:val="0078646D"/>
    <w:rsid w:val="007864FC"/>
    <w:rsid w:val="00793FA7"/>
    <w:rsid w:val="00796BD8"/>
    <w:rsid w:val="007A140D"/>
    <w:rsid w:val="007B1ED8"/>
    <w:rsid w:val="007B28E8"/>
    <w:rsid w:val="007B2DFD"/>
    <w:rsid w:val="007C0AC9"/>
    <w:rsid w:val="007C3C72"/>
    <w:rsid w:val="007C4419"/>
    <w:rsid w:val="007C4CDB"/>
    <w:rsid w:val="007C4F22"/>
    <w:rsid w:val="007D0917"/>
    <w:rsid w:val="007D10C7"/>
    <w:rsid w:val="007D5A81"/>
    <w:rsid w:val="007F67ED"/>
    <w:rsid w:val="00800557"/>
    <w:rsid w:val="00801AF9"/>
    <w:rsid w:val="00802601"/>
    <w:rsid w:val="008117CD"/>
    <w:rsid w:val="00812EDF"/>
    <w:rsid w:val="00814BFE"/>
    <w:rsid w:val="008217A0"/>
    <w:rsid w:val="00822191"/>
    <w:rsid w:val="00822222"/>
    <w:rsid w:val="00822D1A"/>
    <w:rsid w:val="008237E7"/>
    <w:rsid w:val="00823C4F"/>
    <w:rsid w:val="00825F54"/>
    <w:rsid w:val="008264A6"/>
    <w:rsid w:val="00830B70"/>
    <w:rsid w:val="00834D03"/>
    <w:rsid w:val="00835792"/>
    <w:rsid w:val="00836752"/>
    <w:rsid w:val="00853CDA"/>
    <w:rsid w:val="00855DE7"/>
    <w:rsid w:val="008709A5"/>
    <w:rsid w:val="00870A45"/>
    <w:rsid w:val="00871C5A"/>
    <w:rsid w:val="00872534"/>
    <w:rsid w:val="00882B89"/>
    <w:rsid w:val="00883312"/>
    <w:rsid w:val="00886314"/>
    <w:rsid w:val="008921E3"/>
    <w:rsid w:val="00892909"/>
    <w:rsid w:val="00894762"/>
    <w:rsid w:val="008968AE"/>
    <w:rsid w:val="008A299B"/>
    <w:rsid w:val="008A4494"/>
    <w:rsid w:val="008A6975"/>
    <w:rsid w:val="008B2E67"/>
    <w:rsid w:val="008B378A"/>
    <w:rsid w:val="008B4975"/>
    <w:rsid w:val="008B5C46"/>
    <w:rsid w:val="008C045F"/>
    <w:rsid w:val="008C2D3D"/>
    <w:rsid w:val="008C305D"/>
    <w:rsid w:val="008C3553"/>
    <w:rsid w:val="008C413F"/>
    <w:rsid w:val="008C5B0C"/>
    <w:rsid w:val="008D094C"/>
    <w:rsid w:val="008D411E"/>
    <w:rsid w:val="008D5A7C"/>
    <w:rsid w:val="008D5C33"/>
    <w:rsid w:val="008D617D"/>
    <w:rsid w:val="008D648D"/>
    <w:rsid w:val="008E1FC7"/>
    <w:rsid w:val="008E4BA8"/>
    <w:rsid w:val="008E6EE5"/>
    <w:rsid w:val="008F2C6A"/>
    <w:rsid w:val="009005A5"/>
    <w:rsid w:val="00903790"/>
    <w:rsid w:val="0091106B"/>
    <w:rsid w:val="00912654"/>
    <w:rsid w:val="00916389"/>
    <w:rsid w:val="00916A3B"/>
    <w:rsid w:val="00922139"/>
    <w:rsid w:val="00922983"/>
    <w:rsid w:val="00923DFF"/>
    <w:rsid w:val="009246FB"/>
    <w:rsid w:val="00932066"/>
    <w:rsid w:val="00933879"/>
    <w:rsid w:val="00934DB9"/>
    <w:rsid w:val="0093777D"/>
    <w:rsid w:val="009410EC"/>
    <w:rsid w:val="00941BFA"/>
    <w:rsid w:val="00942801"/>
    <w:rsid w:val="00942E76"/>
    <w:rsid w:val="00943D74"/>
    <w:rsid w:val="009452FE"/>
    <w:rsid w:val="00954A55"/>
    <w:rsid w:val="00960B2B"/>
    <w:rsid w:val="00960D6A"/>
    <w:rsid w:val="0096611A"/>
    <w:rsid w:val="00974355"/>
    <w:rsid w:val="009766AD"/>
    <w:rsid w:val="00980D47"/>
    <w:rsid w:val="0098284D"/>
    <w:rsid w:val="00987850"/>
    <w:rsid w:val="00993349"/>
    <w:rsid w:val="009A3F7C"/>
    <w:rsid w:val="009A65C2"/>
    <w:rsid w:val="009A7B2E"/>
    <w:rsid w:val="009B51B8"/>
    <w:rsid w:val="009B7540"/>
    <w:rsid w:val="009C3A0A"/>
    <w:rsid w:val="009C7142"/>
    <w:rsid w:val="009D092D"/>
    <w:rsid w:val="009D0C98"/>
    <w:rsid w:val="009D1F4D"/>
    <w:rsid w:val="009D395C"/>
    <w:rsid w:val="009D451C"/>
    <w:rsid w:val="009D5217"/>
    <w:rsid w:val="009E33BB"/>
    <w:rsid w:val="009E431C"/>
    <w:rsid w:val="009E735C"/>
    <w:rsid w:val="009F023A"/>
    <w:rsid w:val="009F0D06"/>
    <w:rsid w:val="009F3861"/>
    <w:rsid w:val="009F3BEC"/>
    <w:rsid w:val="009F6A8F"/>
    <w:rsid w:val="00A02DBD"/>
    <w:rsid w:val="00A1320A"/>
    <w:rsid w:val="00A14625"/>
    <w:rsid w:val="00A1519D"/>
    <w:rsid w:val="00A36049"/>
    <w:rsid w:val="00A4234F"/>
    <w:rsid w:val="00A451DB"/>
    <w:rsid w:val="00A46F20"/>
    <w:rsid w:val="00A513A5"/>
    <w:rsid w:val="00A519C7"/>
    <w:rsid w:val="00A56A44"/>
    <w:rsid w:val="00A56BA1"/>
    <w:rsid w:val="00A7071A"/>
    <w:rsid w:val="00A70D30"/>
    <w:rsid w:val="00A7183C"/>
    <w:rsid w:val="00A7235A"/>
    <w:rsid w:val="00A73CD5"/>
    <w:rsid w:val="00A73E30"/>
    <w:rsid w:val="00A80F4B"/>
    <w:rsid w:val="00A8423C"/>
    <w:rsid w:val="00A918CA"/>
    <w:rsid w:val="00A94311"/>
    <w:rsid w:val="00AA60B9"/>
    <w:rsid w:val="00AA64EA"/>
    <w:rsid w:val="00AA6A08"/>
    <w:rsid w:val="00AA7700"/>
    <w:rsid w:val="00AB383A"/>
    <w:rsid w:val="00AB581B"/>
    <w:rsid w:val="00AB5F03"/>
    <w:rsid w:val="00AB6DDC"/>
    <w:rsid w:val="00AC1539"/>
    <w:rsid w:val="00AC338C"/>
    <w:rsid w:val="00AC50AA"/>
    <w:rsid w:val="00AC53EB"/>
    <w:rsid w:val="00AC79D0"/>
    <w:rsid w:val="00AD1A6F"/>
    <w:rsid w:val="00AD260A"/>
    <w:rsid w:val="00AD2FD7"/>
    <w:rsid w:val="00AD4B3C"/>
    <w:rsid w:val="00AD67BC"/>
    <w:rsid w:val="00AE0F74"/>
    <w:rsid w:val="00AE3924"/>
    <w:rsid w:val="00AE76E4"/>
    <w:rsid w:val="00AF0105"/>
    <w:rsid w:val="00AF3D07"/>
    <w:rsid w:val="00AF6616"/>
    <w:rsid w:val="00B00423"/>
    <w:rsid w:val="00B05151"/>
    <w:rsid w:val="00B068C0"/>
    <w:rsid w:val="00B105E3"/>
    <w:rsid w:val="00B11937"/>
    <w:rsid w:val="00B143F0"/>
    <w:rsid w:val="00B24665"/>
    <w:rsid w:val="00B31C9E"/>
    <w:rsid w:val="00B40DD1"/>
    <w:rsid w:val="00B43BC8"/>
    <w:rsid w:val="00B45B2E"/>
    <w:rsid w:val="00B46FAA"/>
    <w:rsid w:val="00B513DC"/>
    <w:rsid w:val="00B61BEA"/>
    <w:rsid w:val="00B771CD"/>
    <w:rsid w:val="00B81D03"/>
    <w:rsid w:val="00B830DD"/>
    <w:rsid w:val="00B84B20"/>
    <w:rsid w:val="00B92596"/>
    <w:rsid w:val="00B977BC"/>
    <w:rsid w:val="00B97DC1"/>
    <w:rsid w:val="00BA2767"/>
    <w:rsid w:val="00BA672E"/>
    <w:rsid w:val="00BB69DA"/>
    <w:rsid w:val="00BB78E1"/>
    <w:rsid w:val="00BC052D"/>
    <w:rsid w:val="00BC0C6F"/>
    <w:rsid w:val="00BC7759"/>
    <w:rsid w:val="00BD530D"/>
    <w:rsid w:val="00BD6C12"/>
    <w:rsid w:val="00BE1108"/>
    <w:rsid w:val="00BE7212"/>
    <w:rsid w:val="00BF555A"/>
    <w:rsid w:val="00C12023"/>
    <w:rsid w:val="00C15901"/>
    <w:rsid w:val="00C16063"/>
    <w:rsid w:val="00C20932"/>
    <w:rsid w:val="00C220E3"/>
    <w:rsid w:val="00C24065"/>
    <w:rsid w:val="00C27AF0"/>
    <w:rsid w:val="00C3107B"/>
    <w:rsid w:val="00C3557A"/>
    <w:rsid w:val="00C35849"/>
    <w:rsid w:val="00C4170D"/>
    <w:rsid w:val="00C446CC"/>
    <w:rsid w:val="00C50480"/>
    <w:rsid w:val="00C53442"/>
    <w:rsid w:val="00C603A1"/>
    <w:rsid w:val="00C62E8C"/>
    <w:rsid w:val="00C67330"/>
    <w:rsid w:val="00C71B97"/>
    <w:rsid w:val="00C802A8"/>
    <w:rsid w:val="00C8311E"/>
    <w:rsid w:val="00C83D72"/>
    <w:rsid w:val="00C84865"/>
    <w:rsid w:val="00C84AC3"/>
    <w:rsid w:val="00C85DB2"/>
    <w:rsid w:val="00C86200"/>
    <w:rsid w:val="00C918B5"/>
    <w:rsid w:val="00C968EE"/>
    <w:rsid w:val="00C972F9"/>
    <w:rsid w:val="00C97445"/>
    <w:rsid w:val="00CA02A9"/>
    <w:rsid w:val="00CA4CF1"/>
    <w:rsid w:val="00CA5F2F"/>
    <w:rsid w:val="00CA6900"/>
    <w:rsid w:val="00CA6D31"/>
    <w:rsid w:val="00CB1F73"/>
    <w:rsid w:val="00CB686B"/>
    <w:rsid w:val="00CC133F"/>
    <w:rsid w:val="00CC280E"/>
    <w:rsid w:val="00CC35C1"/>
    <w:rsid w:val="00CC45F0"/>
    <w:rsid w:val="00CC6656"/>
    <w:rsid w:val="00CC6841"/>
    <w:rsid w:val="00CD16AD"/>
    <w:rsid w:val="00CE5220"/>
    <w:rsid w:val="00CE78B2"/>
    <w:rsid w:val="00CF02D5"/>
    <w:rsid w:val="00CF0D9D"/>
    <w:rsid w:val="00CF7FC0"/>
    <w:rsid w:val="00D045F9"/>
    <w:rsid w:val="00D055E4"/>
    <w:rsid w:val="00D07471"/>
    <w:rsid w:val="00D10431"/>
    <w:rsid w:val="00D108C0"/>
    <w:rsid w:val="00D1208F"/>
    <w:rsid w:val="00D1482E"/>
    <w:rsid w:val="00D21C9D"/>
    <w:rsid w:val="00D220DD"/>
    <w:rsid w:val="00D25CC1"/>
    <w:rsid w:val="00D356BC"/>
    <w:rsid w:val="00D358E5"/>
    <w:rsid w:val="00D45D75"/>
    <w:rsid w:val="00D46646"/>
    <w:rsid w:val="00D4771B"/>
    <w:rsid w:val="00D540BE"/>
    <w:rsid w:val="00D60754"/>
    <w:rsid w:val="00D607BD"/>
    <w:rsid w:val="00D631AB"/>
    <w:rsid w:val="00D66125"/>
    <w:rsid w:val="00D70A46"/>
    <w:rsid w:val="00D770BC"/>
    <w:rsid w:val="00D8514C"/>
    <w:rsid w:val="00D87F30"/>
    <w:rsid w:val="00D9024C"/>
    <w:rsid w:val="00D93AD6"/>
    <w:rsid w:val="00DA087B"/>
    <w:rsid w:val="00DA2F43"/>
    <w:rsid w:val="00DB6CA4"/>
    <w:rsid w:val="00DB7E8E"/>
    <w:rsid w:val="00DD222D"/>
    <w:rsid w:val="00DD234A"/>
    <w:rsid w:val="00DD2366"/>
    <w:rsid w:val="00DE0745"/>
    <w:rsid w:val="00DE1890"/>
    <w:rsid w:val="00DE1C2E"/>
    <w:rsid w:val="00DE3182"/>
    <w:rsid w:val="00DE3713"/>
    <w:rsid w:val="00DE37D2"/>
    <w:rsid w:val="00DE735C"/>
    <w:rsid w:val="00DF0975"/>
    <w:rsid w:val="00DF501D"/>
    <w:rsid w:val="00E05D25"/>
    <w:rsid w:val="00E0711A"/>
    <w:rsid w:val="00E071C2"/>
    <w:rsid w:val="00E10E2A"/>
    <w:rsid w:val="00E12163"/>
    <w:rsid w:val="00E12F3A"/>
    <w:rsid w:val="00E13F88"/>
    <w:rsid w:val="00E14823"/>
    <w:rsid w:val="00E15F05"/>
    <w:rsid w:val="00E17829"/>
    <w:rsid w:val="00E245A3"/>
    <w:rsid w:val="00E2463F"/>
    <w:rsid w:val="00E276DE"/>
    <w:rsid w:val="00E3094E"/>
    <w:rsid w:val="00E3254D"/>
    <w:rsid w:val="00E35A8F"/>
    <w:rsid w:val="00E36F19"/>
    <w:rsid w:val="00E41E3A"/>
    <w:rsid w:val="00E436C8"/>
    <w:rsid w:val="00E46D13"/>
    <w:rsid w:val="00E553D3"/>
    <w:rsid w:val="00E602E0"/>
    <w:rsid w:val="00E60E67"/>
    <w:rsid w:val="00E63EB6"/>
    <w:rsid w:val="00E72BA0"/>
    <w:rsid w:val="00E75C88"/>
    <w:rsid w:val="00E80768"/>
    <w:rsid w:val="00E80A67"/>
    <w:rsid w:val="00E8390A"/>
    <w:rsid w:val="00E86A53"/>
    <w:rsid w:val="00E90CF0"/>
    <w:rsid w:val="00E91695"/>
    <w:rsid w:val="00E928CB"/>
    <w:rsid w:val="00E945BE"/>
    <w:rsid w:val="00E957F4"/>
    <w:rsid w:val="00E97D1E"/>
    <w:rsid w:val="00EA3586"/>
    <w:rsid w:val="00EA3FDC"/>
    <w:rsid w:val="00EA6691"/>
    <w:rsid w:val="00EB2BEF"/>
    <w:rsid w:val="00EB3722"/>
    <w:rsid w:val="00EB75FC"/>
    <w:rsid w:val="00EB7F70"/>
    <w:rsid w:val="00EC4335"/>
    <w:rsid w:val="00EC6D40"/>
    <w:rsid w:val="00ED3904"/>
    <w:rsid w:val="00ED3DC9"/>
    <w:rsid w:val="00ED51FC"/>
    <w:rsid w:val="00EE24D0"/>
    <w:rsid w:val="00EE3B3A"/>
    <w:rsid w:val="00EE3D06"/>
    <w:rsid w:val="00EE5888"/>
    <w:rsid w:val="00EE6213"/>
    <w:rsid w:val="00EF3110"/>
    <w:rsid w:val="00EF4F5C"/>
    <w:rsid w:val="00EF6753"/>
    <w:rsid w:val="00EF6780"/>
    <w:rsid w:val="00EF7390"/>
    <w:rsid w:val="00F0041A"/>
    <w:rsid w:val="00F00D1E"/>
    <w:rsid w:val="00F022AD"/>
    <w:rsid w:val="00F0257E"/>
    <w:rsid w:val="00F03010"/>
    <w:rsid w:val="00F054F9"/>
    <w:rsid w:val="00F075BE"/>
    <w:rsid w:val="00F07C59"/>
    <w:rsid w:val="00F1079D"/>
    <w:rsid w:val="00F11754"/>
    <w:rsid w:val="00F21816"/>
    <w:rsid w:val="00F25BF7"/>
    <w:rsid w:val="00F266A1"/>
    <w:rsid w:val="00F3264B"/>
    <w:rsid w:val="00F3303E"/>
    <w:rsid w:val="00F368CB"/>
    <w:rsid w:val="00F36F9E"/>
    <w:rsid w:val="00F37F21"/>
    <w:rsid w:val="00F427D1"/>
    <w:rsid w:val="00F45EAA"/>
    <w:rsid w:val="00F5256D"/>
    <w:rsid w:val="00F53419"/>
    <w:rsid w:val="00F63F98"/>
    <w:rsid w:val="00F6658D"/>
    <w:rsid w:val="00F70944"/>
    <w:rsid w:val="00F73810"/>
    <w:rsid w:val="00F776EB"/>
    <w:rsid w:val="00F809CA"/>
    <w:rsid w:val="00F86156"/>
    <w:rsid w:val="00F91AAD"/>
    <w:rsid w:val="00F95959"/>
    <w:rsid w:val="00F96B83"/>
    <w:rsid w:val="00F96C14"/>
    <w:rsid w:val="00FA13FA"/>
    <w:rsid w:val="00FA33AB"/>
    <w:rsid w:val="00FB08FB"/>
    <w:rsid w:val="00FB244A"/>
    <w:rsid w:val="00FB4D48"/>
    <w:rsid w:val="00FC24E3"/>
    <w:rsid w:val="00FC2C5E"/>
    <w:rsid w:val="00FC4F6F"/>
    <w:rsid w:val="00FC6E85"/>
    <w:rsid w:val="00FD42AD"/>
    <w:rsid w:val="00FD4A0D"/>
    <w:rsid w:val="00FD60AF"/>
    <w:rsid w:val="00FD66A9"/>
    <w:rsid w:val="00FD6918"/>
    <w:rsid w:val="00FD6D80"/>
    <w:rsid w:val="00FD7641"/>
    <w:rsid w:val="00FE05B5"/>
    <w:rsid w:val="00FE19F9"/>
    <w:rsid w:val="00FE518C"/>
    <w:rsid w:val="00FF19C6"/>
    <w:rsid w:val="00FF28A0"/>
    <w:rsid w:val="00FF2E0C"/>
    <w:rsid w:val="00FF4D23"/>
  </w:rsids>
  <m:mathPr>
    <m:mathFont m:val="Cambria Math"/>
    <m:brkBin m:val="before"/>
    <m:brkBinSub m:val="--"/>
    <m:smallFrac m:val="0"/>
    <m:dispDef/>
    <m:lMargin m:val="0"/>
    <m:rMargin m:val="0"/>
    <m:defJc m:val="centerGroup"/>
    <m:wrapIndent m:val="1440"/>
    <m:intLim m:val="subSup"/>
    <m:naryLim m:val="undOvr"/>
  </m:mathPr>
  <w:themeFontLang w:val="en-US" w:eastAsia="zh-TW"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2D78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A9"/>
    <w:rPr>
      <w:sz w:val="24"/>
    </w:rPr>
  </w:style>
  <w:style w:type="paragraph" w:styleId="Heading1">
    <w:name w:val="heading 1"/>
    <w:basedOn w:val="Normal"/>
    <w:next w:val="Normal"/>
    <w:link w:val="Heading1Char"/>
    <w:uiPriority w:val="9"/>
    <w:qFormat/>
    <w:rsid w:val="00196D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D53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92596"/>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Focus H1,H1"/>
    <w:basedOn w:val="Normal"/>
    <w:next w:val="FocusbodyText"/>
    <w:link w:val="TitleChar"/>
    <w:autoRedefine/>
    <w:uiPriority w:val="10"/>
    <w:qFormat/>
    <w:rsid w:val="000240FA"/>
    <w:pPr>
      <w:keepNext/>
      <w:tabs>
        <w:tab w:val="center" w:pos="5400"/>
        <w:tab w:val="right" w:pos="10710"/>
      </w:tabs>
      <w:spacing w:before="120" w:after="240" w:line="240" w:lineRule="auto"/>
      <w:contextualSpacing/>
      <w:outlineLvl w:val="0"/>
    </w:pPr>
    <w:rPr>
      <w:rFonts w:ascii="Franklin Gothic Medium" w:eastAsiaTheme="majorEastAsia" w:hAnsi="Franklin Gothic Medium" w:cstheme="majorBidi"/>
      <w:noProof/>
      <w:w w:val="90"/>
      <w:kern w:val="28"/>
      <w:sz w:val="48"/>
      <w:szCs w:val="48"/>
    </w:rPr>
  </w:style>
  <w:style w:type="character" w:customStyle="1" w:styleId="TitleChar">
    <w:name w:val="Title Char"/>
    <w:aliases w:val="Focus H1 Char,H1 Char"/>
    <w:basedOn w:val="DefaultParagraphFont"/>
    <w:link w:val="Title"/>
    <w:uiPriority w:val="10"/>
    <w:rsid w:val="000240FA"/>
    <w:rPr>
      <w:rFonts w:ascii="Franklin Gothic Medium" w:eastAsiaTheme="majorEastAsia" w:hAnsi="Franklin Gothic Medium" w:cstheme="majorBidi"/>
      <w:noProof/>
      <w:w w:val="90"/>
      <w:kern w:val="28"/>
      <w:sz w:val="48"/>
      <w:szCs w:val="48"/>
    </w:rPr>
  </w:style>
  <w:style w:type="character" w:customStyle="1" w:styleId="Heading3Char">
    <w:name w:val="Heading 3 Char"/>
    <w:basedOn w:val="DefaultParagraphFont"/>
    <w:link w:val="Heading3"/>
    <w:uiPriority w:val="9"/>
    <w:rsid w:val="00B9259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B92596"/>
    <w:rPr>
      <w:b/>
      <w:bCs/>
    </w:rPr>
  </w:style>
  <w:style w:type="character" w:customStyle="1" w:styleId="Heading1Char">
    <w:name w:val="Heading 1 Char"/>
    <w:basedOn w:val="DefaultParagraphFont"/>
    <w:link w:val="Heading1"/>
    <w:uiPriority w:val="9"/>
    <w:rsid w:val="00196D0D"/>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9163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6389"/>
  </w:style>
  <w:style w:type="paragraph" w:styleId="Footer">
    <w:name w:val="footer"/>
    <w:basedOn w:val="Normal"/>
    <w:link w:val="FooterChar"/>
    <w:uiPriority w:val="99"/>
    <w:unhideWhenUsed/>
    <w:rsid w:val="009163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6389"/>
  </w:style>
  <w:style w:type="paragraph" w:customStyle="1" w:styleId="Titleofpublication">
    <w:name w:val="Title of publication"/>
    <w:basedOn w:val="Normal"/>
    <w:rsid w:val="000201A0"/>
    <w:pPr>
      <w:spacing w:after="0" w:line="288" w:lineRule="auto"/>
      <w:jc w:val="center"/>
      <w:outlineLvl w:val="0"/>
    </w:pPr>
    <w:rPr>
      <w:rFonts w:ascii="Century Gothic" w:eastAsia="Times New Roman" w:hAnsi="Century Gothic" w:cs="Times New Roman"/>
      <w:color w:val="000000"/>
      <w:kern w:val="28"/>
      <w:sz w:val="52"/>
      <w:szCs w:val="52"/>
      <w14:ligatures w14:val="standard"/>
      <w14:cntxtAlts/>
    </w:rPr>
  </w:style>
  <w:style w:type="paragraph" w:customStyle="1" w:styleId="BasicParagraph">
    <w:name w:val="[Basic Paragraph]"/>
    <w:basedOn w:val="Normal"/>
    <w:rsid w:val="00F776EB"/>
    <w:pPr>
      <w:spacing w:after="0" w:line="288" w:lineRule="auto"/>
      <w:outlineLvl w:val="3"/>
    </w:pPr>
    <w:rPr>
      <w:rFonts w:ascii="Calibri" w:eastAsia="Times New Roman" w:hAnsi="Calibri" w:cs="Times New Roman"/>
      <w:color w:val="000000"/>
      <w:kern w:val="28"/>
      <w:szCs w:val="24"/>
      <w14:ligatures w14:val="standard"/>
      <w14:cntxtAlts/>
    </w:rPr>
  </w:style>
  <w:style w:type="character" w:styleId="PlaceholderText">
    <w:name w:val="Placeholder Text"/>
    <w:basedOn w:val="DefaultParagraphFont"/>
    <w:uiPriority w:val="99"/>
    <w:semiHidden/>
    <w:rsid w:val="007416EE"/>
    <w:rPr>
      <w:color w:val="808080"/>
    </w:rPr>
  </w:style>
  <w:style w:type="paragraph" w:customStyle="1" w:styleId="Bodytitle">
    <w:name w:val="Body title"/>
    <w:basedOn w:val="Normal"/>
    <w:rsid w:val="002120FB"/>
    <w:pPr>
      <w:spacing w:after="0" w:line="288" w:lineRule="auto"/>
      <w:outlineLvl w:val="4"/>
    </w:pPr>
    <w:rPr>
      <w:rFonts w:ascii="Century Gothic" w:eastAsia="Times New Roman" w:hAnsi="Century Gothic" w:cs="Times New Roman"/>
      <w:b/>
      <w:bCs/>
      <w:color w:val="000000"/>
      <w:kern w:val="28"/>
      <w:sz w:val="26"/>
      <w:szCs w:val="26"/>
      <w14:ligatures w14:val="standard"/>
      <w14:cntxtAlts/>
    </w:rPr>
  </w:style>
  <w:style w:type="character" w:customStyle="1" w:styleId="Heading2Char">
    <w:name w:val="Heading 2 Char"/>
    <w:basedOn w:val="DefaultParagraphFont"/>
    <w:link w:val="Heading2"/>
    <w:uiPriority w:val="9"/>
    <w:rsid w:val="00BD530D"/>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2736F6"/>
    <w:pPr>
      <w:ind w:left="720"/>
      <w:contextualSpacing/>
    </w:pPr>
  </w:style>
  <w:style w:type="paragraph" w:customStyle="1" w:styleId="FocusH2">
    <w:name w:val="Focus H2"/>
    <w:basedOn w:val="Normal"/>
    <w:next w:val="FocusbodyText"/>
    <w:link w:val="FocusH2Char"/>
    <w:qFormat/>
    <w:rsid w:val="00F95959"/>
    <w:pPr>
      <w:keepNext/>
      <w:keepLines/>
      <w:spacing w:before="160" w:after="120" w:line="240" w:lineRule="auto"/>
      <w:outlineLvl w:val="1"/>
    </w:pPr>
    <w:rPr>
      <w:rFonts w:ascii="Franklin Gothic Medium" w:hAnsi="Franklin Gothic Medium"/>
      <w:b/>
      <w:color w:val="1F497D"/>
      <w:sz w:val="28"/>
      <w:szCs w:val="28"/>
    </w:rPr>
  </w:style>
  <w:style w:type="paragraph" w:customStyle="1" w:styleId="FocusbodyText">
    <w:name w:val="Focus body Text"/>
    <w:basedOn w:val="Normal"/>
    <w:link w:val="FocusbodyTextChar"/>
    <w:qFormat/>
    <w:rsid w:val="00F95959"/>
    <w:pPr>
      <w:spacing w:after="120" w:line="240" w:lineRule="auto"/>
    </w:pPr>
    <w:rPr>
      <w:rFonts w:ascii="Cambria" w:hAnsi="Cambria"/>
      <w:sz w:val="22"/>
    </w:rPr>
  </w:style>
  <w:style w:type="character" w:customStyle="1" w:styleId="FocusH2Char">
    <w:name w:val="Focus H2 Char"/>
    <w:basedOn w:val="DefaultParagraphFont"/>
    <w:link w:val="FocusH2"/>
    <w:rsid w:val="00F95959"/>
    <w:rPr>
      <w:rFonts w:ascii="Franklin Gothic Medium" w:hAnsi="Franklin Gothic Medium"/>
      <w:b/>
      <w:color w:val="1F497D"/>
      <w:sz w:val="28"/>
      <w:szCs w:val="28"/>
    </w:rPr>
  </w:style>
  <w:style w:type="paragraph" w:customStyle="1" w:styleId="FocusH3">
    <w:name w:val="Focus H3"/>
    <w:basedOn w:val="Normal"/>
    <w:next w:val="FocusbodyText"/>
    <w:link w:val="FocusH3Char"/>
    <w:qFormat/>
    <w:rsid w:val="00E91695"/>
    <w:pPr>
      <w:keepNext/>
      <w:spacing w:before="120" w:after="120" w:line="240" w:lineRule="auto"/>
      <w:outlineLvl w:val="2"/>
    </w:pPr>
    <w:rPr>
      <w:rFonts w:ascii="Franklin Gothic Medium" w:hAnsi="Franklin Gothic Medium"/>
      <w:color w:val="1F497D"/>
    </w:rPr>
  </w:style>
  <w:style w:type="character" w:customStyle="1" w:styleId="FocusbodyTextChar">
    <w:name w:val="Focus body Text Char"/>
    <w:basedOn w:val="DefaultParagraphFont"/>
    <w:link w:val="FocusbodyText"/>
    <w:rsid w:val="00F95959"/>
    <w:rPr>
      <w:rFonts w:ascii="Cambria" w:hAnsi="Cambria"/>
    </w:rPr>
  </w:style>
  <w:style w:type="character" w:customStyle="1" w:styleId="FocusH3Char">
    <w:name w:val="Focus H3 Char"/>
    <w:basedOn w:val="DefaultParagraphFont"/>
    <w:link w:val="FocusH3"/>
    <w:rsid w:val="00E91695"/>
    <w:rPr>
      <w:rFonts w:ascii="Franklin Gothic Medium" w:hAnsi="Franklin Gothic Medium"/>
      <w:color w:val="1F497D"/>
      <w:sz w:val="24"/>
    </w:rPr>
  </w:style>
  <w:style w:type="paragraph" w:customStyle="1" w:styleId="FocusSidebar">
    <w:name w:val="FocusSidebar"/>
    <w:link w:val="FocusSidebarChar"/>
    <w:qFormat/>
    <w:rsid w:val="009D451C"/>
    <w:pPr>
      <w:keepNext/>
      <w:keepLines/>
      <w:spacing w:before="160" w:after="120" w:line="240" w:lineRule="auto"/>
      <w:ind w:left="144"/>
      <w:outlineLvl w:val="1"/>
    </w:pPr>
    <w:rPr>
      <w:rFonts w:asciiTheme="majorHAnsi" w:eastAsiaTheme="majorEastAsia" w:hAnsiTheme="majorHAnsi" w:cstheme="majorBidi"/>
      <w:color w:val="000000" w:themeColor="text1"/>
      <w:sz w:val="26"/>
      <w:szCs w:val="26"/>
    </w:rPr>
  </w:style>
  <w:style w:type="character" w:customStyle="1" w:styleId="FocusSidebarChar">
    <w:name w:val="FocusSidebar Char"/>
    <w:basedOn w:val="Heading2Char"/>
    <w:link w:val="FocusSidebar"/>
    <w:rsid w:val="009D451C"/>
    <w:rPr>
      <w:rFonts w:asciiTheme="majorHAnsi" w:eastAsiaTheme="majorEastAsia" w:hAnsiTheme="majorHAnsi" w:cstheme="majorBidi"/>
      <w:color w:val="000000" w:themeColor="text1"/>
      <w:sz w:val="26"/>
      <w:szCs w:val="26"/>
    </w:rPr>
  </w:style>
  <w:style w:type="paragraph" w:styleId="Caption">
    <w:name w:val="caption"/>
    <w:basedOn w:val="Normal"/>
    <w:next w:val="Normal"/>
    <w:link w:val="CaptionChar"/>
    <w:uiPriority w:val="35"/>
    <w:unhideWhenUsed/>
    <w:qFormat/>
    <w:rsid w:val="00933879"/>
    <w:pPr>
      <w:spacing w:after="200" w:line="240" w:lineRule="auto"/>
    </w:pPr>
    <w:rPr>
      <w:sz w:val="20"/>
      <w:szCs w:val="20"/>
    </w:rPr>
  </w:style>
  <w:style w:type="character" w:styleId="Hyperlink">
    <w:name w:val="Hyperlink"/>
    <w:basedOn w:val="DefaultParagraphFont"/>
    <w:uiPriority w:val="99"/>
    <w:unhideWhenUsed/>
    <w:rsid w:val="002C19DD"/>
    <w:rPr>
      <w:color w:val="0563C1" w:themeColor="hyperlink"/>
      <w:u w:val="single"/>
    </w:rPr>
  </w:style>
  <w:style w:type="paragraph" w:customStyle="1" w:styleId="FocusSideBody">
    <w:name w:val="Focus Side Body"/>
    <w:link w:val="FocusSideBodyChar"/>
    <w:qFormat/>
    <w:rsid w:val="00F95959"/>
    <w:pPr>
      <w:ind w:left="274"/>
      <w:contextualSpacing/>
    </w:pPr>
    <w:rPr>
      <w:rFonts w:ascii="Cambria" w:hAnsi="Cambria"/>
      <w:iCs/>
      <w:color w:val="000000" w:themeColor="text1"/>
    </w:rPr>
  </w:style>
  <w:style w:type="character" w:styleId="CommentReference">
    <w:name w:val="annotation reference"/>
    <w:basedOn w:val="DefaultParagraphFont"/>
    <w:uiPriority w:val="99"/>
    <w:semiHidden/>
    <w:unhideWhenUsed/>
    <w:rsid w:val="00461F9B"/>
    <w:rPr>
      <w:sz w:val="16"/>
      <w:szCs w:val="16"/>
    </w:rPr>
  </w:style>
  <w:style w:type="character" w:customStyle="1" w:styleId="FocusSideBodyChar">
    <w:name w:val="Focus Side Body Char"/>
    <w:basedOn w:val="DefaultParagraphFont"/>
    <w:link w:val="FocusSideBody"/>
    <w:rsid w:val="00F95959"/>
    <w:rPr>
      <w:rFonts w:ascii="Cambria" w:hAnsi="Cambria"/>
      <w:iCs/>
      <w:color w:val="000000" w:themeColor="text1"/>
    </w:rPr>
  </w:style>
  <w:style w:type="paragraph" w:styleId="CommentText">
    <w:name w:val="annotation text"/>
    <w:basedOn w:val="Normal"/>
    <w:link w:val="CommentTextChar"/>
    <w:uiPriority w:val="99"/>
    <w:unhideWhenUsed/>
    <w:rsid w:val="00461F9B"/>
    <w:pPr>
      <w:spacing w:line="240" w:lineRule="auto"/>
    </w:pPr>
    <w:rPr>
      <w:sz w:val="20"/>
      <w:szCs w:val="20"/>
    </w:rPr>
  </w:style>
  <w:style w:type="character" w:customStyle="1" w:styleId="CommentTextChar">
    <w:name w:val="Comment Text Char"/>
    <w:basedOn w:val="DefaultParagraphFont"/>
    <w:link w:val="CommentText"/>
    <w:uiPriority w:val="99"/>
    <w:rsid w:val="00461F9B"/>
    <w:rPr>
      <w:sz w:val="20"/>
      <w:szCs w:val="20"/>
    </w:rPr>
  </w:style>
  <w:style w:type="paragraph" w:styleId="CommentSubject">
    <w:name w:val="annotation subject"/>
    <w:basedOn w:val="CommentText"/>
    <w:next w:val="CommentText"/>
    <w:link w:val="CommentSubjectChar"/>
    <w:uiPriority w:val="99"/>
    <w:semiHidden/>
    <w:unhideWhenUsed/>
    <w:rsid w:val="00461F9B"/>
    <w:rPr>
      <w:b/>
      <w:bCs/>
    </w:rPr>
  </w:style>
  <w:style w:type="character" w:customStyle="1" w:styleId="CommentSubjectChar">
    <w:name w:val="Comment Subject Char"/>
    <w:basedOn w:val="CommentTextChar"/>
    <w:link w:val="CommentSubject"/>
    <w:uiPriority w:val="99"/>
    <w:semiHidden/>
    <w:rsid w:val="00461F9B"/>
    <w:rPr>
      <w:b/>
      <w:bCs/>
      <w:sz w:val="20"/>
      <w:szCs w:val="20"/>
    </w:rPr>
  </w:style>
  <w:style w:type="paragraph" w:styleId="BalloonText">
    <w:name w:val="Balloon Text"/>
    <w:basedOn w:val="Normal"/>
    <w:link w:val="BalloonTextChar"/>
    <w:uiPriority w:val="99"/>
    <w:semiHidden/>
    <w:unhideWhenUsed/>
    <w:rsid w:val="00461F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F9B"/>
    <w:rPr>
      <w:rFonts w:ascii="Segoe UI" w:hAnsi="Segoe UI" w:cs="Segoe UI"/>
      <w:sz w:val="18"/>
      <w:szCs w:val="18"/>
    </w:rPr>
  </w:style>
  <w:style w:type="paragraph" w:customStyle="1" w:styleId="H2">
    <w:name w:val="H2"/>
    <w:next w:val="Body"/>
    <w:link w:val="H2Char"/>
    <w:qFormat/>
    <w:rsid w:val="009C7142"/>
    <w:pPr>
      <w:keepNext/>
      <w:keepLines/>
      <w:spacing w:before="160" w:after="120" w:line="240" w:lineRule="auto"/>
      <w:outlineLvl w:val="1"/>
    </w:pPr>
    <w:rPr>
      <w:rFonts w:ascii="Franklin Gothic Medium" w:hAnsi="Franklin Gothic Medium"/>
      <w:b/>
      <w:color w:val="1F497D"/>
      <w:sz w:val="28"/>
      <w:szCs w:val="28"/>
    </w:rPr>
  </w:style>
  <w:style w:type="paragraph" w:customStyle="1" w:styleId="Body">
    <w:name w:val="Body"/>
    <w:basedOn w:val="Normal"/>
    <w:link w:val="BodyChar"/>
    <w:qFormat/>
    <w:rsid w:val="0077630F"/>
    <w:pPr>
      <w:spacing w:after="80" w:line="240" w:lineRule="auto"/>
    </w:pPr>
    <w:rPr>
      <w:rFonts w:cstheme="minorHAnsi"/>
      <w:szCs w:val="24"/>
    </w:rPr>
  </w:style>
  <w:style w:type="character" w:customStyle="1" w:styleId="H2Char">
    <w:name w:val="H2 Char"/>
    <w:basedOn w:val="DefaultParagraphFont"/>
    <w:link w:val="H2"/>
    <w:rsid w:val="009C7142"/>
    <w:rPr>
      <w:rFonts w:ascii="Franklin Gothic Medium" w:hAnsi="Franklin Gothic Medium"/>
      <w:b/>
      <w:color w:val="1F497D"/>
      <w:sz w:val="28"/>
      <w:szCs w:val="28"/>
    </w:rPr>
  </w:style>
  <w:style w:type="paragraph" w:customStyle="1" w:styleId="H3">
    <w:name w:val="H3"/>
    <w:basedOn w:val="Normal"/>
    <w:next w:val="Body"/>
    <w:link w:val="H3Char"/>
    <w:qFormat/>
    <w:rsid w:val="009C7142"/>
    <w:pPr>
      <w:spacing w:before="120" w:after="120" w:line="240" w:lineRule="auto"/>
      <w:ind w:left="720"/>
      <w:outlineLvl w:val="2"/>
    </w:pPr>
    <w:rPr>
      <w:rFonts w:ascii="Franklin Gothic Medium" w:hAnsi="Franklin Gothic Medium"/>
      <w:color w:val="1F497D"/>
    </w:rPr>
  </w:style>
  <w:style w:type="character" w:customStyle="1" w:styleId="BodyChar">
    <w:name w:val="Body Char"/>
    <w:basedOn w:val="DefaultParagraphFont"/>
    <w:link w:val="Body"/>
    <w:rsid w:val="0077630F"/>
    <w:rPr>
      <w:rFonts w:cstheme="minorHAnsi"/>
      <w:sz w:val="24"/>
      <w:szCs w:val="24"/>
    </w:rPr>
  </w:style>
  <w:style w:type="character" w:customStyle="1" w:styleId="H3Char">
    <w:name w:val="H3 Char"/>
    <w:basedOn w:val="DefaultParagraphFont"/>
    <w:link w:val="H3"/>
    <w:rsid w:val="009C7142"/>
    <w:rPr>
      <w:rFonts w:ascii="Franklin Gothic Medium" w:hAnsi="Franklin Gothic Medium"/>
      <w:color w:val="1F497D"/>
      <w:sz w:val="24"/>
    </w:rPr>
  </w:style>
  <w:style w:type="paragraph" w:customStyle="1" w:styleId="SidebarH2">
    <w:name w:val="Sidebar H2"/>
    <w:link w:val="SidebarH2Char"/>
    <w:qFormat/>
    <w:rsid w:val="009C7142"/>
    <w:pPr>
      <w:keepNext/>
      <w:keepLines/>
      <w:spacing w:before="160" w:after="120" w:line="240" w:lineRule="auto"/>
      <w:ind w:left="144"/>
      <w:outlineLvl w:val="1"/>
    </w:pPr>
    <w:rPr>
      <w:rFonts w:asciiTheme="majorHAnsi" w:eastAsiaTheme="majorEastAsia" w:hAnsiTheme="majorHAnsi" w:cstheme="majorBidi"/>
      <w:b/>
      <w:color w:val="000000" w:themeColor="text1"/>
      <w:sz w:val="26"/>
      <w:szCs w:val="26"/>
    </w:rPr>
  </w:style>
  <w:style w:type="character" w:customStyle="1" w:styleId="SidebarH2Char">
    <w:name w:val="Sidebar H2 Char"/>
    <w:basedOn w:val="Heading2Char"/>
    <w:link w:val="SidebarH2"/>
    <w:rsid w:val="009C7142"/>
    <w:rPr>
      <w:rFonts w:asciiTheme="majorHAnsi" w:eastAsiaTheme="majorEastAsia" w:hAnsiTheme="majorHAnsi" w:cstheme="majorBidi"/>
      <w:b/>
      <w:color w:val="000000" w:themeColor="text1"/>
      <w:sz w:val="26"/>
      <w:szCs w:val="26"/>
    </w:rPr>
  </w:style>
  <w:style w:type="paragraph" w:customStyle="1" w:styleId="SidebarText">
    <w:name w:val="Sidebar Text"/>
    <w:link w:val="SidebarTextChar"/>
    <w:qFormat/>
    <w:rsid w:val="009C7142"/>
    <w:pPr>
      <w:ind w:left="274"/>
      <w:contextualSpacing/>
    </w:pPr>
    <w:rPr>
      <w:rFonts w:ascii="Cambria" w:hAnsi="Cambria"/>
      <w:iCs/>
      <w:color w:val="000000" w:themeColor="text1"/>
    </w:rPr>
  </w:style>
  <w:style w:type="character" w:customStyle="1" w:styleId="SidebarTextChar">
    <w:name w:val="Sidebar Text Char"/>
    <w:basedOn w:val="DefaultParagraphFont"/>
    <w:link w:val="SidebarText"/>
    <w:rsid w:val="009C7142"/>
    <w:rPr>
      <w:rFonts w:ascii="Cambria" w:hAnsi="Cambria"/>
      <w:iCs/>
      <w:color w:val="000000" w:themeColor="text1"/>
    </w:rPr>
  </w:style>
  <w:style w:type="paragraph" w:styleId="BodyText">
    <w:name w:val="Body Text"/>
    <w:aliases w:val="Address Text"/>
    <w:basedOn w:val="Normal"/>
    <w:link w:val="BodyTextChar"/>
    <w:uiPriority w:val="1"/>
    <w:qFormat/>
    <w:rsid w:val="009C7142"/>
    <w:pPr>
      <w:widowControl w:val="0"/>
      <w:autoSpaceDE w:val="0"/>
      <w:autoSpaceDN w:val="0"/>
      <w:adjustRightInd w:val="0"/>
      <w:spacing w:after="0" w:line="240" w:lineRule="auto"/>
    </w:pPr>
    <w:rPr>
      <w:rFonts w:ascii="Cambria" w:eastAsiaTheme="minorEastAsia" w:hAnsi="Cambria" w:cs="Cambria"/>
      <w:sz w:val="22"/>
    </w:rPr>
  </w:style>
  <w:style w:type="character" w:customStyle="1" w:styleId="BodyTextChar">
    <w:name w:val="Body Text Char"/>
    <w:aliases w:val="Address Text Char"/>
    <w:basedOn w:val="DefaultParagraphFont"/>
    <w:link w:val="BodyText"/>
    <w:uiPriority w:val="1"/>
    <w:rsid w:val="009C7142"/>
    <w:rPr>
      <w:rFonts w:ascii="Cambria" w:eastAsiaTheme="minorEastAsia" w:hAnsi="Cambria" w:cs="Cambria"/>
    </w:rPr>
  </w:style>
  <w:style w:type="character" w:customStyle="1" w:styleId="CaptionChar">
    <w:name w:val="Caption Char"/>
    <w:basedOn w:val="DefaultParagraphFont"/>
    <w:link w:val="Caption"/>
    <w:uiPriority w:val="35"/>
    <w:rsid w:val="00933879"/>
    <w:rPr>
      <w:sz w:val="20"/>
      <w:szCs w:val="20"/>
    </w:rPr>
  </w:style>
  <w:style w:type="paragraph" w:customStyle="1" w:styleId="paragraph">
    <w:name w:val="paragraph"/>
    <w:basedOn w:val="Normal"/>
    <w:rsid w:val="004527BE"/>
    <w:pPr>
      <w:spacing w:after="0" w:line="240" w:lineRule="auto"/>
    </w:pPr>
    <w:rPr>
      <w:rFonts w:ascii="Times New Roman" w:eastAsia="Times New Roman" w:hAnsi="Times New Roman" w:cs="Times New Roman"/>
      <w:szCs w:val="24"/>
    </w:rPr>
  </w:style>
  <w:style w:type="character" w:customStyle="1" w:styleId="normaltextrun1">
    <w:name w:val="normaltextrun1"/>
    <w:basedOn w:val="DefaultParagraphFont"/>
    <w:rsid w:val="00BD6C12"/>
  </w:style>
  <w:style w:type="character" w:customStyle="1" w:styleId="scxw236597364">
    <w:name w:val="scxw236597364"/>
    <w:basedOn w:val="DefaultParagraphFont"/>
    <w:rsid w:val="00BD6C12"/>
  </w:style>
  <w:style w:type="character" w:customStyle="1" w:styleId="eop">
    <w:name w:val="eop"/>
    <w:basedOn w:val="DefaultParagraphFont"/>
    <w:rsid w:val="00BD6C12"/>
  </w:style>
  <w:style w:type="paragraph" w:styleId="FootnoteText">
    <w:name w:val="footnote text"/>
    <w:basedOn w:val="Normal"/>
    <w:link w:val="FootnoteTextChar"/>
    <w:uiPriority w:val="99"/>
    <w:unhideWhenUsed/>
    <w:rsid w:val="00A519C7"/>
    <w:pPr>
      <w:spacing w:after="0" w:line="240" w:lineRule="auto"/>
    </w:pPr>
    <w:rPr>
      <w:sz w:val="20"/>
      <w:szCs w:val="20"/>
    </w:rPr>
  </w:style>
  <w:style w:type="character" w:customStyle="1" w:styleId="FootnoteTextChar">
    <w:name w:val="Footnote Text Char"/>
    <w:basedOn w:val="DefaultParagraphFont"/>
    <w:link w:val="FootnoteText"/>
    <w:uiPriority w:val="99"/>
    <w:rsid w:val="00A519C7"/>
    <w:rPr>
      <w:sz w:val="20"/>
      <w:szCs w:val="20"/>
    </w:rPr>
  </w:style>
  <w:style w:type="character" w:styleId="FootnoteReference">
    <w:name w:val="footnote reference"/>
    <w:basedOn w:val="DefaultParagraphFont"/>
    <w:uiPriority w:val="99"/>
    <w:semiHidden/>
    <w:unhideWhenUsed/>
    <w:rsid w:val="00A519C7"/>
    <w:rPr>
      <w:vertAlign w:val="superscript"/>
    </w:rPr>
  </w:style>
  <w:style w:type="character" w:styleId="FollowedHyperlink">
    <w:name w:val="FollowedHyperlink"/>
    <w:basedOn w:val="DefaultParagraphFont"/>
    <w:uiPriority w:val="99"/>
    <w:semiHidden/>
    <w:unhideWhenUsed/>
    <w:rsid w:val="00A519C7"/>
    <w:rPr>
      <w:color w:val="954F72" w:themeColor="followedHyperlink"/>
      <w:u w:val="single"/>
    </w:rPr>
  </w:style>
  <w:style w:type="paragraph" w:styleId="Revision">
    <w:name w:val="Revision"/>
    <w:hidden/>
    <w:uiPriority w:val="99"/>
    <w:semiHidden/>
    <w:rsid w:val="00AC50AA"/>
    <w:pPr>
      <w:spacing w:after="0" w:line="240" w:lineRule="auto"/>
    </w:pPr>
    <w:rPr>
      <w:sz w:val="24"/>
    </w:rPr>
  </w:style>
  <w:style w:type="paragraph" w:styleId="EndnoteText">
    <w:name w:val="endnote text"/>
    <w:basedOn w:val="Normal"/>
    <w:link w:val="EndnoteTextChar"/>
    <w:uiPriority w:val="99"/>
    <w:semiHidden/>
    <w:unhideWhenUsed/>
    <w:rsid w:val="00BB78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B78E1"/>
    <w:rPr>
      <w:sz w:val="20"/>
      <w:szCs w:val="20"/>
    </w:rPr>
  </w:style>
  <w:style w:type="character" w:styleId="EndnoteReference">
    <w:name w:val="endnote reference"/>
    <w:basedOn w:val="DefaultParagraphFont"/>
    <w:uiPriority w:val="99"/>
    <w:semiHidden/>
    <w:unhideWhenUsed/>
    <w:rsid w:val="00BB78E1"/>
    <w:rPr>
      <w:vertAlign w:val="superscript"/>
    </w:rPr>
  </w:style>
  <w:style w:type="paragraph" w:styleId="NormalWeb">
    <w:name w:val="Normal (Web)"/>
    <w:basedOn w:val="Normal"/>
    <w:uiPriority w:val="99"/>
    <w:semiHidden/>
    <w:unhideWhenUsed/>
    <w:rsid w:val="00785561"/>
    <w:pPr>
      <w:spacing w:before="100" w:beforeAutospacing="1" w:after="100" w:afterAutospacing="1" w:line="240" w:lineRule="auto"/>
    </w:pPr>
    <w:rPr>
      <w:rFonts w:ascii="Times New Roman" w:eastAsia="Times New Roman" w:hAnsi="Times New Roman" w:cs="Times New Roman"/>
      <w:szCs w:val="24"/>
    </w:rPr>
  </w:style>
  <w:style w:type="character" w:customStyle="1" w:styleId="ParagraphChar">
    <w:name w:val="Paragraph Char"/>
    <w:basedOn w:val="DefaultParagraphFont"/>
    <w:link w:val="Paragraph0"/>
    <w:locked/>
    <w:rsid w:val="009F6A8F"/>
  </w:style>
  <w:style w:type="paragraph" w:customStyle="1" w:styleId="Paragraph0">
    <w:name w:val="Paragraph"/>
    <w:basedOn w:val="Normal"/>
    <w:link w:val="ParagraphChar"/>
    <w:rsid w:val="009F6A8F"/>
    <w:pPr>
      <w:spacing w:after="120" w:line="240" w:lineRule="auto"/>
    </w:pPr>
    <w:rPr>
      <w:sz w:val="22"/>
    </w:rPr>
  </w:style>
  <w:style w:type="character" w:styleId="UnresolvedMention">
    <w:name w:val="Unresolved Mention"/>
    <w:basedOn w:val="DefaultParagraphFont"/>
    <w:uiPriority w:val="99"/>
    <w:semiHidden/>
    <w:unhideWhenUsed/>
    <w:rsid w:val="00A73E30"/>
    <w:rPr>
      <w:color w:val="605E5C"/>
      <w:shd w:val="clear" w:color="auto" w:fill="E1DFDD"/>
    </w:rPr>
  </w:style>
  <w:style w:type="table" w:styleId="TableGrid">
    <w:name w:val="Table Grid"/>
    <w:basedOn w:val="TableNormal"/>
    <w:uiPriority w:val="39"/>
    <w:rsid w:val="002B1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Sidebar">
    <w:name w:val="Body-Sidebar"/>
    <w:basedOn w:val="Body"/>
    <w:qFormat/>
    <w:rsid w:val="0077630F"/>
    <w:pPr>
      <w:ind w:left="27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814462">
      <w:bodyDiv w:val="1"/>
      <w:marLeft w:val="0"/>
      <w:marRight w:val="0"/>
      <w:marTop w:val="0"/>
      <w:marBottom w:val="0"/>
      <w:divBdr>
        <w:top w:val="none" w:sz="0" w:space="0" w:color="auto"/>
        <w:left w:val="none" w:sz="0" w:space="0" w:color="auto"/>
        <w:bottom w:val="none" w:sz="0" w:space="0" w:color="auto"/>
        <w:right w:val="none" w:sz="0" w:space="0" w:color="auto"/>
      </w:divBdr>
    </w:div>
    <w:div w:id="940184191">
      <w:bodyDiv w:val="1"/>
      <w:marLeft w:val="0"/>
      <w:marRight w:val="0"/>
      <w:marTop w:val="0"/>
      <w:marBottom w:val="0"/>
      <w:divBdr>
        <w:top w:val="none" w:sz="0" w:space="0" w:color="auto"/>
        <w:left w:val="none" w:sz="0" w:space="0" w:color="auto"/>
        <w:bottom w:val="none" w:sz="0" w:space="0" w:color="auto"/>
        <w:right w:val="none" w:sz="0" w:space="0" w:color="auto"/>
      </w:divBdr>
      <w:divsChild>
        <w:div w:id="1472164263">
          <w:marLeft w:val="0"/>
          <w:marRight w:val="0"/>
          <w:marTop w:val="0"/>
          <w:marBottom w:val="0"/>
          <w:divBdr>
            <w:top w:val="none" w:sz="0" w:space="0" w:color="auto"/>
            <w:left w:val="none" w:sz="0" w:space="0" w:color="auto"/>
            <w:bottom w:val="none" w:sz="0" w:space="0" w:color="auto"/>
            <w:right w:val="none" w:sz="0" w:space="0" w:color="auto"/>
          </w:divBdr>
          <w:divsChild>
            <w:div w:id="447745254">
              <w:marLeft w:val="0"/>
              <w:marRight w:val="0"/>
              <w:marTop w:val="0"/>
              <w:marBottom w:val="0"/>
              <w:divBdr>
                <w:top w:val="none" w:sz="0" w:space="0" w:color="auto"/>
                <w:left w:val="none" w:sz="0" w:space="0" w:color="auto"/>
                <w:bottom w:val="none" w:sz="0" w:space="0" w:color="auto"/>
                <w:right w:val="none" w:sz="0" w:space="0" w:color="auto"/>
              </w:divBdr>
              <w:divsChild>
                <w:div w:id="1541942019">
                  <w:marLeft w:val="0"/>
                  <w:marRight w:val="0"/>
                  <w:marTop w:val="0"/>
                  <w:marBottom w:val="0"/>
                  <w:divBdr>
                    <w:top w:val="none" w:sz="0" w:space="0" w:color="auto"/>
                    <w:left w:val="none" w:sz="0" w:space="0" w:color="auto"/>
                    <w:bottom w:val="none" w:sz="0" w:space="0" w:color="auto"/>
                    <w:right w:val="none" w:sz="0" w:space="0" w:color="auto"/>
                  </w:divBdr>
                  <w:divsChild>
                    <w:div w:id="1155416718">
                      <w:marLeft w:val="0"/>
                      <w:marRight w:val="0"/>
                      <w:marTop w:val="0"/>
                      <w:marBottom w:val="0"/>
                      <w:divBdr>
                        <w:top w:val="none" w:sz="0" w:space="0" w:color="auto"/>
                        <w:left w:val="none" w:sz="0" w:space="0" w:color="auto"/>
                        <w:bottom w:val="none" w:sz="0" w:space="0" w:color="auto"/>
                        <w:right w:val="none" w:sz="0" w:space="0" w:color="auto"/>
                      </w:divBdr>
                      <w:divsChild>
                        <w:div w:id="1009793917">
                          <w:marLeft w:val="0"/>
                          <w:marRight w:val="0"/>
                          <w:marTop w:val="0"/>
                          <w:marBottom w:val="0"/>
                          <w:divBdr>
                            <w:top w:val="none" w:sz="0" w:space="0" w:color="auto"/>
                            <w:left w:val="none" w:sz="0" w:space="0" w:color="auto"/>
                            <w:bottom w:val="none" w:sz="0" w:space="0" w:color="auto"/>
                            <w:right w:val="none" w:sz="0" w:space="0" w:color="auto"/>
                          </w:divBdr>
                          <w:divsChild>
                            <w:div w:id="762990612">
                              <w:marLeft w:val="0"/>
                              <w:marRight w:val="0"/>
                              <w:marTop w:val="0"/>
                              <w:marBottom w:val="0"/>
                              <w:divBdr>
                                <w:top w:val="none" w:sz="0" w:space="0" w:color="auto"/>
                                <w:left w:val="none" w:sz="0" w:space="0" w:color="auto"/>
                                <w:bottom w:val="none" w:sz="0" w:space="0" w:color="auto"/>
                                <w:right w:val="none" w:sz="0" w:space="0" w:color="auto"/>
                              </w:divBdr>
                              <w:divsChild>
                                <w:div w:id="1852992207">
                                  <w:marLeft w:val="0"/>
                                  <w:marRight w:val="0"/>
                                  <w:marTop w:val="0"/>
                                  <w:marBottom w:val="0"/>
                                  <w:divBdr>
                                    <w:top w:val="none" w:sz="0" w:space="0" w:color="auto"/>
                                    <w:left w:val="none" w:sz="0" w:space="0" w:color="auto"/>
                                    <w:bottom w:val="none" w:sz="0" w:space="0" w:color="auto"/>
                                    <w:right w:val="none" w:sz="0" w:space="0" w:color="auto"/>
                                  </w:divBdr>
                                  <w:divsChild>
                                    <w:div w:id="1077674290">
                                      <w:marLeft w:val="0"/>
                                      <w:marRight w:val="0"/>
                                      <w:marTop w:val="0"/>
                                      <w:marBottom w:val="0"/>
                                      <w:divBdr>
                                        <w:top w:val="none" w:sz="0" w:space="0" w:color="auto"/>
                                        <w:left w:val="none" w:sz="0" w:space="0" w:color="auto"/>
                                        <w:bottom w:val="none" w:sz="0" w:space="0" w:color="auto"/>
                                        <w:right w:val="none" w:sz="0" w:space="0" w:color="auto"/>
                                      </w:divBdr>
                                      <w:divsChild>
                                        <w:div w:id="813714015">
                                          <w:marLeft w:val="0"/>
                                          <w:marRight w:val="0"/>
                                          <w:marTop w:val="0"/>
                                          <w:marBottom w:val="0"/>
                                          <w:divBdr>
                                            <w:top w:val="none" w:sz="0" w:space="0" w:color="auto"/>
                                            <w:left w:val="none" w:sz="0" w:space="0" w:color="auto"/>
                                            <w:bottom w:val="none" w:sz="0" w:space="0" w:color="auto"/>
                                            <w:right w:val="none" w:sz="0" w:space="0" w:color="auto"/>
                                          </w:divBdr>
                                          <w:divsChild>
                                            <w:div w:id="1616906926">
                                              <w:marLeft w:val="0"/>
                                              <w:marRight w:val="0"/>
                                              <w:marTop w:val="0"/>
                                              <w:marBottom w:val="0"/>
                                              <w:divBdr>
                                                <w:top w:val="none" w:sz="0" w:space="0" w:color="auto"/>
                                                <w:left w:val="none" w:sz="0" w:space="0" w:color="auto"/>
                                                <w:bottom w:val="none" w:sz="0" w:space="0" w:color="auto"/>
                                                <w:right w:val="none" w:sz="0" w:space="0" w:color="auto"/>
                                              </w:divBdr>
                                              <w:divsChild>
                                                <w:div w:id="2081246536">
                                                  <w:marLeft w:val="0"/>
                                                  <w:marRight w:val="0"/>
                                                  <w:marTop w:val="0"/>
                                                  <w:marBottom w:val="0"/>
                                                  <w:divBdr>
                                                    <w:top w:val="none" w:sz="0" w:space="0" w:color="auto"/>
                                                    <w:left w:val="none" w:sz="0" w:space="0" w:color="auto"/>
                                                    <w:bottom w:val="none" w:sz="0" w:space="0" w:color="auto"/>
                                                    <w:right w:val="none" w:sz="0" w:space="0" w:color="auto"/>
                                                  </w:divBdr>
                                                  <w:divsChild>
                                                    <w:div w:id="1240018590">
                                                      <w:marLeft w:val="0"/>
                                                      <w:marRight w:val="0"/>
                                                      <w:marTop w:val="0"/>
                                                      <w:marBottom w:val="0"/>
                                                      <w:divBdr>
                                                        <w:top w:val="single" w:sz="12" w:space="0" w:color="ABABAB"/>
                                                        <w:left w:val="single" w:sz="6" w:space="0" w:color="ABABAB"/>
                                                        <w:bottom w:val="none" w:sz="0" w:space="0" w:color="auto"/>
                                                        <w:right w:val="single" w:sz="6" w:space="0" w:color="ABABAB"/>
                                                      </w:divBdr>
                                                      <w:divsChild>
                                                        <w:div w:id="101800174">
                                                          <w:marLeft w:val="0"/>
                                                          <w:marRight w:val="0"/>
                                                          <w:marTop w:val="0"/>
                                                          <w:marBottom w:val="0"/>
                                                          <w:divBdr>
                                                            <w:top w:val="none" w:sz="0" w:space="0" w:color="auto"/>
                                                            <w:left w:val="none" w:sz="0" w:space="0" w:color="auto"/>
                                                            <w:bottom w:val="none" w:sz="0" w:space="0" w:color="auto"/>
                                                            <w:right w:val="none" w:sz="0" w:space="0" w:color="auto"/>
                                                          </w:divBdr>
                                                          <w:divsChild>
                                                            <w:div w:id="1908227767">
                                                              <w:marLeft w:val="0"/>
                                                              <w:marRight w:val="0"/>
                                                              <w:marTop w:val="0"/>
                                                              <w:marBottom w:val="0"/>
                                                              <w:divBdr>
                                                                <w:top w:val="none" w:sz="0" w:space="0" w:color="auto"/>
                                                                <w:left w:val="none" w:sz="0" w:space="0" w:color="auto"/>
                                                                <w:bottom w:val="none" w:sz="0" w:space="0" w:color="auto"/>
                                                                <w:right w:val="none" w:sz="0" w:space="0" w:color="auto"/>
                                                              </w:divBdr>
                                                              <w:divsChild>
                                                                <w:div w:id="734209263">
                                                                  <w:marLeft w:val="0"/>
                                                                  <w:marRight w:val="0"/>
                                                                  <w:marTop w:val="0"/>
                                                                  <w:marBottom w:val="0"/>
                                                                  <w:divBdr>
                                                                    <w:top w:val="none" w:sz="0" w:space="0" w:color="auto"/>
                                                                    <w:left w:val="none" w:sz="0" w:space="0" w:color="auto"/>
                                                                    <w:bottom w:val="none" w:sz="0" w:space="0" w:color="auto"/>
                                                                    <w:right w:val="none" w:sz="0" w:space="0" w:color="auto"/>
                                                                  </w:divBdr>
                                                                  <w:divsChild>
                                                                    <w:div w:id="855316092">
                                                                      <w:marLeft w:val="0"/>
                                                                      <w:marRight w:val="0"/>
                                                                      <w:marTop w:val="0"/>
                                                                      <w:marBottom w:val="0"/>
                                                                      <w:divBdr>
                                                                        <w:top w:val="none" w:sz="0" w:space="0" w:color="auto"/>
                                                                        <w:left w:val="none" w:sz="0" w:space="0" w:color="auto"/>
                                                                        <w:bottom w:val="none" w:sz="0" w:space="0" w:color="auto"/>
                                                                        <w:right w:val="none" w:sz="0" w:space="0" w:color="auto"/>
                                                                      </w:divBdr>
                                                                      <w:divsChild>
                                                                        <w:div w:id="308942921">
                                                                          <w:marLeft w:val="0"/>
                                                                          <w:marRight w:val="0"/>
                                                                          <w:marTop w:val="0"/>
                                                                          <w:marBottom w:val="0"/>
                                                                          <w:divBdr>
                                                                            <w:top w:val="none" w:sz="0" w:space="0" w:color="auto"/>
                                                                            <w:left w:val="none" w:sz="0" w:space="0" w:color="auto"/>
                                                                            <w:bottom w:val="none" w:sz="0" w:space="0" w:color="auto"/>
                                                                            <w:right w:val="none" w:sz="0" w:space="0" w:color="auto"/>
                                                                          </w:divBdr>
                                                                          <w:divsChild>
                                                                            <w:div w:id="2011562551">
                                                                              <w:marLeft w:val="0"/>
                                                                              <w:marRight w:val="0"/>
                                                                              <w:marTop w:val="0"/>
                                                                              <w:marBottom w:val="0"/>
                                                                              <w:divBdr>
                                                                                <w:top w:val="none" w:sz="0" w:space="0" w:color="auto"/>
                                                                                <w:left w:val="none" w:sz="0" w:space="0" w:color="auto"/>
                                                                                <w:bottom w:val="none" w:sz="0" w:space="0" w:color="auto"/>
                                                                                <w:right w:val="none" w:sz="0" w:space="0" w:color="auto"/>
                                                                              </w:divBdr>
                                                                              <w:divsChild>
                                                                                <w:div w:id="720010819">
                                                                                  <w:marLeft w:val="0"/>
                                                                                  <w:marRight w:val="0"/>
                                                                                  <w:marTop w:val="0"/>
                                                                                  <w:marBottom w:val="0"/>
                                                                                  <w:divBdr>
                                                                                    <w:top w:val="none" w:sz="0" w:space="0" w:color="auto"/>
                                                                                    <w:left w:val="none" w:sz="0" w:space="0" w:color="auto"/>
                                                                                    <w:bottom w:val="none" w:sz="0" w:space="0" w:color="auto"/>
                                                                                    <w:right w:val="none" w:sz="0" w:space="0" w:color="auto"/>
                                                                                  </w:divBdr>
                                                                                  <w:divsChild>
                                                                                    <w:div w:id="2985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08859">
      <w:bodyDiv w:val="1"/>
      <w:marLeft w:val="0"/>
      <w:marRight w:val="0"/>
      <w:marTop w:val="0"/>
      <w:marBottom w:val="0"/>
      <w:divBdr>
        <w:top w:val="none" w:sz="0" w:space="0" w:color="auto"/>
        <w:left w:val="none" w:sz="0" w:space="0" w:color="auto"/>
        <w:bottom w:val="none" w:sz="0" w:space="0" w:color="auto"/>
        <w:right w:val="none" w:sz="0" w:space="0" w:color="auto"/>
      </w:divBdr>
      <w:divsChild>
        <w:div w:id="2018267730">
          <w:marLeft w:val="0"/>
          <w:marRight w:val="0"/>
          <w:marTop w:val="0"/>
          <w:marBottom w:val="0"/>
          <w:divBdr>
            <w:top w:val="none" w:sz="0" w:space="0" w:color="auto"/>
            <w:left w:val="none" w:sz="0" w:space="0" w:color="auto"/>
            <w:bottom w:val="none" w:sz="0" w:space="0" w:color="auto"/>
            <w:right w:val="none" w:sz="0" w:space="0" w:color="auto"/>
          </w:divBdr>
          <w:divsChild>
            <w:div w:id="656156324">
              <w:marLeft w:val="0"/>
              <w:marRight w:val="0"/>
              <w:marTop w:val="0"/>
              <w:marBottom w:val="0"/>
              <w:divBdr>
                <w:top w:val="none" w:sz="0" w:space="0" w:color="auto"/>
                <w:left w:val="none" w:sz="0" w:space="0" w:color="auto"/>
                <w:bottom w:val="none" w:sz="0" w:space="0" w:color="auto"/>
                <w:right w:val="none" w:sz="0" w:space="0" w:color="auto"/>
              </w:divBdr>
              <w:divsChild>
                <w:div w:id="1941405452">
                  <w:marLeft w:val="0"/>
                  <w:marRight w:val="0"/>
                  <w:marTop w:val="0"/>
                  <w:marBottom w:val="0"/>
                  <w:divBdr>
                    <w:top w:val="none" w:sz="0" w:space="0" w:color="auto"/>
                    <w:left w:val="none" w:sz="0" w:space="0" w:color="auto"/>
                    <w:bottom w:val="none" w:sz="0" w:space="0" w:color="auto"/>
                    <w:right w:val="none" w:sz="0" w:space="0" w:color="auto"/>
                  </w:divBdr>
                  <w:divsChild>
                    <w:div w:id="121001349">
                      <w:marLeft w:val="0"/>
                      <w:marRight w:val="0"/>
                      <w:marTop w:val="0"/>
                      <w:marBottom w:val="0"/>
                      <w:divBdr>
                        <w:top w:val="none" w:sz="0" w:space="0" w:color="auto"/>
                        <w:left w:val="none" w:sz="0" w:space="0" w:color="auto"/>
                        <w:bottom w:val="none" w:sz="0" w:space="0" w:color="auto"/>
                        <w:right w:val="none" w:sz="0" w:space="0" w:color="auto"/>
                      </w:divBdr>
                      <w:divsChild>
                        <w:div w:id="637345758">
                          <w:marLeft w:val="0"/>
                          <w:marRight w:val="0"/>
                          <w:marTop w:val="0"/>
                          <w:marBottom w:val="0"/>
                          <w:divBdr>
                            <w:top w:val="none" w:sz="0" w:space="0" w:color="auto"/>
                            <w:left w:val="none" w:sz="0" w:space="0" w:color="auto"/>
                            <w:bottom w:val="none" w:sz="0" w:space="0" w:color="auto"/>
                            <w:right w:val="none" w:sz="0" w:space="0" w:color="auto"/>
                          </w:divBdr>
                          <w:divsChild>
                            <w:div w:id="1615865539">
                              <w:marLeft w:val="0"/>
                              <w:marRight w:val="0"/>
                              <w:marTop w:val="0"/>
                              <w:marBottom w:val="0"/>
                              <w:divBdr>
                                <w:top w:val="none" w:sz="0" w:space="0" w:color="auto"/>
                                <w:left w:val="none" w:sz="0" w:space="0" w:color="auto"/>
                                <w:bottom w:val="none" w:sz="0" w:space="0" w:color="auto"/>
                                <w:right w:val="none" w:sz="0" w:space="0" w:color="auto"/>
                              </w:divBdr>
                              <w:divsChild>
                                <w:div w:id="1509977105">
                                  <w:marLeft w:val="0"/>
                                  <w:marRight w:val="0"/>
                                  <w:marTop w:val="0"/>
                                  <w:marBottom w:val="0"/>
                                  <w:divBdr>
                                    <w:top w:val="none" w:sz="0" w:space="0" w:color="auto"/>
                                    <w:left w:val="none" w:sz="0" w:space="0" w:color="auto"/>
                                    <w:bottom w:val="none" w:sz="0" w:space="0" w:color="auto"/>
                                    <w:right w:val="none" w:sz="0" w:space="0" w:color="auto"/>
                                  </w:divBdr>
                                  <w:divsChild>
                                    <w:div w:id="2117675967">
                                      <w:marLeft w:val="0"/>
                                      <w:marRight w:val="0"/>
                                      <w:marTop w:val="0"/>
                                      <w:marBottom w:val="0"/>
                                      <w:divBdr>
                                        <w:top w:val="none" w:sz="0" w:space="0" w:color="auto"/>
                                        <w:left w:val="none" w:sz="0" w:space="0" w:color="auto"/>
                                        <w:bottom w:val="none" w:sz="0" w:space="0" w:color="auto"/>
                                        <w:right w:val="none" w:sz="0" w:space="0" w:color="auto"/>
                                      </w:divBdr>
                                      <w:divsChild>
                                        <w:div w:id="1482039098">
                                          <w:marLeft w:val="0"/>
                                          <w:marRight w:val="0"/>
                                          <w:marTop w:val="0"/>
                                          <w:marBottom w:val="0"/>
                                          <w:divBdr>
                                            <w:top w:val="none" w:sz="0" w:space="0" w:color="auto"/>
                                            <w:left w:val="none" w:sz="0" w:space="0" w:color="auto"/>
                                            <w:bottom w:val="none" w:sz="0" w:space="0" w:color="auto"/>
                                            <w:right w:val="none" w:sz="0" w:space="0" w:color="auto"/>
                                          </w:divBdr>
                                          <w:divsChild>
                                            <w:div w:id="1878423159">
                                              <w:marLeft w:val="0"/>
                                              <w:marRight w:val="0"/>
                                              <w:marTop w:val="0"/>
                                              <w:marBottom w:val="0"/>
                                              <w:divBdr>
                                                <w:top w:val="none" w:sz="0" w:space="0" w:color="auto"/>
                                                <w:left w:val="none" w:sz="0" w:space="0" w:color="auto"/>
                                                <w:bottom w:val="none" w:sz="0" w:space="0" w:color="auto"/>
                                                <w:right w:val="none" w:sz="0" w:space="0" w:color="auto"/>
                                              </w:divBdr>
                                              <w:divsChild>
                                                <w:div w:id="1504395014">
                                                  <w:marLeft w:val="0"/>
                                                  <w:marRight w:val="0"/>
                                                  <w:marTop w:val="0"/>
                                                  <w:marBottom w:val="0"/>
                                                  <w:divBdr>
                                                    <w:top w:val="none" w:sz="0" w:space="0" w:color="auto"/>
                                                    <w:left w:val="none" w:sz="0" w:space="0" w:color="auto"/>
                                                    <w:bottom w:val="none" w:sz="0" w:space="0" w:color="auto"/>
                                                    <w:right w:val="none" w:sz="0" w:space="0" w:color="auto"/>
                                                  </w:divBdr>
                                                  <w:divsChild>
                                                    <w:div w:id="2107455928">
                                                      <w:marLeft w:val="0"/>
                                                      <w:marRight w:val="0"/>
                                                      <w:marTop w:val="0"/>
                                                      <w:marBottom w:val="0"/>
                                                      <w:divBdr>
                                                        <w:top w:val="single" w:sz="12" w:space="0" w:color="ABABAB"/>
                                                        <w:left w:val="single" w:sz="6" w:space="0" w:color="ABABAB"/>
                                                        <w:bottom w:val="none" w:sz="0" w:space="0" w:color="auto"/>
                                                        <w:right w:val="single" w:sz="6" w:space="0" w:color="ABABAB"/>
                                                      </w:divBdr>
                                                      <w:divsChild>
                                                        <w:div w:id="1070228100">
                                                          <w:marLeft w:val="0"/>
                                                          <w:marRight w:val="0"/>
                                                          <w:marTop w:val="0"/>
                                                          <w:marBottom w:val="0"/>
                                                          <w:divBdr>
                                                            <w:top w:val="none" w:sz="0" w:space="0" w:color="auto"/>
                                                            <w:left w:val="none" w:sz="0" w:space="0" w:color="auto"/>
                                                            <w:bottom w:val="none" w:sz="0" w:space="0" w:color="auto"/>
                                                            <w:right w:val="none" w:sz="0" w:space="0" w:color="auto"/>
                                                          </w:divBdr>
                                                          <w:divsChild>
                                                            <w:div w:id="1253976892">
                                                              <w:marLeft w:val="0"/>
                                                              <w:marRight w:val="0"/>
                                                              <w:marTop w:val="0"/>
                                                              <w:marBottom w:val="0"/>
                                                              <w:divBdr>
                                                                <w:top w:val="none" w:sz="0" w:space="0" w:color="auto"/>
                                                                <w:left w:val="none" w:sz="0" w:space="0" w:color="auto"/>
                                                                <w:bottom w:val="none" w:sz="0" w:space="0" w:color="auto"/>
                                                                <w:right w:val="none" w:sz="0" w:space="0" w:color="auto"/>
                                                              </w:divBdr>
                                                              <w:divsChild>
                                                                <w:div w:id="225918388">
                                                                  <w:marLeft w:val="0"/>
                                                                  <w:marRight w:val="0"/>
                                                                  <w:marTop w:val="0"/>
                                                                  <w:marBottom w:val="0"/>
                                                                  <w:divBdr>
                                                                    <w:top w:val="none" w:sz="0" w:space="0" w:color="auto"/>
                                                                    <w:left w:val="none" w:sz="0" w:space="0" w:color="auto"/>
                                                                    <w:bottom w:val="none" w:sz="0" w:space="0" w:color="auto"/>
                                                                    <w:right w:val="none" w:sz="0" w:space="0" w:color="auto"/>
                                                                  </w:divBdr>
                                                                  <w:divsChild>
                                                                    <w:div w:id="1463570635">
                                                                      <w:marLeft w:val="0"/>
                                                                      <w:marRight w:val="0"/>
                                                                      <w:marTop w:val="0"/>
                                                                      <w:marBottom w:val="0"/>
                                                                      <w:divBdr>
                                                                        <w:top w:val="none" w:sz="0" w:space="0" w:color="auto"/>
                                                                        <w:left w:val="none" w:sz="0" w:space="0" w:color="auto"/>
                                                                        <w:bottom w:val="none" w:sz="0" w:space="0" w:color="auto"/>
                                                                        <w:right w:val="none" w:sz="0" w:space="0" w:color="auto"/>
                                                                      </w:divBdr>
                                                                      <w:divsChild>
                                                                        <w:div w:id="572086964">
                                                                          <w:marLeft w:val="0"/>
                                                                          <w:marRight w:val="0"/>
                                                                          <w:marTop w:val="0"/>
                                                                          <w:marBottom w:val="0"/>
                                                                          <w:divBdr>
                                                                            <w:top w:val="none" w:sz="0" w:space="0" w:color="auto"/>
                                                                            <w:left w:val="none" w:sz="0" w:space="0" w:color="auto"/>
                                                                            <w:bottom w:val="none" w:sz="0" w:space="0" w:color="auto"/>
                                                                            <w:right w:val="none" w:sz="0" w:space="0" w:color="auto"/>
                                                                          </w:divBdr>
                                                                          <w:divsChild>
                                                                            <w:div w:id="1041512886">
                                                                              <w:marLeft w:val="0"/>
                                                                              <w:marRight w:val="0"/>
                                                                              <w:marTop w:val="0"/>
                                                                              <w:marBottom w:val="0"/>
                                                                              <w:divBdr>
                                                                                <w:top w:val="none" w:sz="0" w:space="0" w:color="auto"/>
                                                                                <w:left w:val="none" w:sz="0" w:space="0" w:color="auto"/>
                                                                                <w:bottom w:val="none" w:sz="0" w:space="0" w:color="auto"/>
                                                                                <w:right w:val="none" w:sz="0" w:space="0" w:color="auto"/>
                                                                              </w:divBdr>
                                                                              <w:divsChild>
                                                                                <w:div w:id="71180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0641745">
      <w:bodyDiv w:val="1"/>
      <w:marLeft w:val="0"/>
      <w:marRight w:val="0"/>
      <w:marTop w:val="0"/>
      <w:marBottom w:val="0"/>
      <w:divBdr>
        <w:top w:val="none" w:sz="0" w:space="0" w:color="auto"/>
        <w:left w:val="none" w:sz="0" w:space="0" w:color="auto"/>
        <w:bottom w:val="none" w:sz="0" w:space="0" w:color="auto"/>
        <w:right w:val="none" w:sz="0" w:space="0" w:color="auto"/>
      </w:divBdr>
    </w:div>
    <w:div w:id="1303581160">
      <w:bodyDiv w:val="1"/>
      <w:marLeft w:val="0"/>
      <w:marRight w:val="0"/>
      <w:marTop w:val="0"/>
      <w:marBottom w:val="0"/>
      <w:divBdr>
        <w:top w:val="none" w:sz="0" w:space="0" w:color="auto"/>
        <w:left w:val="none" w:sz="0" w:space="0" w:color="auto"/>
        <w:bottom w:val="none" w:sz="0" w:space="0" w:color="auto"/>
        <w:right w:val="none" w:sz="0" w:space="0" w:color="auto"/>
      </w:divBdr>
    </w:div>
    <w:div w:id="1544750450">
      <w:bodyDiv w:val="1"/>
      <w:marLeft w:val="0"/>
      <w:marRight w:val="0"/>
      <w:marTop w:val="0"/>
      <w:marBottom w:val="0"/>
      <w:divBdr>
        <w:top w:val="none" w:sz="0" w:space="0" w:color="auto"/>
        <w:left w:val="none" w:sz="0" w:space="0" w:color="auto"/>
        <w:bottom w:val="none" w:sz="0" w:space="0" w:color="auto"/>
        <w:right w:val="none" w:sz="0" w:space="0" w:color="auto"/>
      </w:divBdr>
    </w:div>
    <w:div w:id="1842088021">
      <w:bodyDiv w:val="1"/>
      <w:marLeft w:val="0"/>
      <w:marRight w:val="0"/>
      <w:marTop w:val="0"/>
      <w:marBottom w:val="0"/>
      <w:divBdr>
        <w:top w:val="none" w:sz="0" w:space="0" w:color="auto"/>
        <w:left w:val="none" w:sz="0" w:space="0" w:color="auto"/>
        <w:bottom w:val="none" w:sz="0" w:space="0" w:color="auto"/>
        <w:right w:val="none" w:sz="0" w:space="0" w:color="auto"/>
      </w:divBdr>
    </w:div>
    <w:div w:id="1857110497">
      <w:bodyDiv w:val="1"/>
      <w:marLeft w:val="0"/>
      <w:marRight w:val="0"/>
      <w:marTop w:val="0"/>
      <w:marBottom w:val="0"/>
      <w:divBdr>
        <w:top w:val="none" w:sz="0" w:space="0" w:color="auto"/>
        <w:left w:val="none" w:sz="0" w:space="0" w:color="auto"/>
        <w:bottom w:val="none" w:sz="0" w:space="0" w:color="auto"/>
        <w:right w:val="none" w:sz="0" w:space="0" w:color="auto"/>
      </w:divBdr>
    </w:div>
    <w:div w:id="186602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christa.colouzis@ecy.wa.gov" TargetMode="External"/><Relationship Id="rId26" Type="http://schemas.openxmlformats.org/officeDocument/2006/relationships/hyperlink" Target="mailto:liem.nguyen@ecy.wa.gov" TargetMode="External"/><Relationship Id="rId39" Type="http://schemas.openxmlformats.org/officeDocument/2006/relationships/footer" Target="footer4.xml"/><Relationship Id="rId21" Type="http://schemas.openxmlformats.org/officeDocument/2006/relationships/hyperlink" Target="https://ecology.wa.gov/Terminal91" TargetMode="External"/><Relationship Id="rId34" Type="http://schemas.openxmlformats.org/officeDocument/2006/relationships/hyperlink" Target="https://ecology.wa.gov/Terminal91" TargetMode="External"/><Relationship Id="rId42" Type="http://schemas.openxmlformats.org/officeDocument/2006/relationships/image" Target="media/image10.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janelle.anderson@ecy.wa.gov" TargetMode="External"/><Relationship Id="rId32" Type="http://schemas.openxmlformats.org/officeDocument/2006/relationships/hyperlink" Target="mailto:michael.hart@ecy.wa.gov" TargetMode="External"/><Relationship Id="rId37" Type="http://schemas.openxmlformats.org/officeDocument/2006/relationships/footer" Target="footer3.xml"/><Relationship Id="rId40" Type="http://schemas.openxmlformats.org/officeDocument/2006/relationships/image" Target="media/image9.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janelle.anderson@ecy.wa.gov" TargetMode="External"/><Relationship Id="rId28" Type="http://schemas.openxmlformats.org/officeDocument/2006/relationships/image" Target="media/image4.png"/><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s://ecology.wa.gov/Terminal91" TargetMode="External"/><Relationship Id="rId31" Type="http://schemas.openxmlformats.org/officeDocument/2006/relationships/image" Target="media/image7.png"/><Relationship Id="rId44" Type="http://schemas.openxmlformats.org/officeDocument/2006/relationships/hyperlink" Target="https://ecology.wa.gov/accessibilit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janelle.anderson@ecy.wa.gov"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8.png"/><Relationship Id="rId43" Type="http://schemas.openxmlformats.org/officeDocument/2006/relationships/hyperlink" Target="mailto:hwtrpubs@ecy.wa.gov"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ecology.wa.gov/Terminal91Comments" TargetMode="External"/><Relationship Id="rId25" Type="http://schemas.openxmlformats.org/officeDocument/2006/relationships/hyperlink" Target="mailto:janelle.anderson@ecy.wa.gov" TargetMode="External"/><Relationship Id="rId33" Type="http://schemas.openxmlformats.org/officeDocument/2006/relationships/hyperlink" Target="mailto:janelle.anderson@ecy.wa.gov" TargetMode="External"/><Relationship Id="rId38" Type="http://schemas.openxmlformats.org/officeDocument/2006/relationships/header" Target="header4.xml"/><Relationship Id="rId46" Type="http://schemas.openxmlformats.org/officeDocument/2006/relationships/theme" Target="theme/theme1.xml"/><Relationship Id="rId20" Type="http://schemas.openxmlformats.org/officeDocument/2006/relationships/hyperlink" Target="mailto:janelle.anderson@ecy.wa.gov" TargetMode="External"/><Relationship Id="rId41" Type="http://schemas.openxmlformats.org/officeDocument/2006/relationships/hyperlink" Target="http://ecology.wa.gov/Terminal91Com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1BBC7E1EB78AF46AF6BBD201A0B7B70" ma:contentTypeVersion="3" ma:contentTypeDescription="Create a new document." ma:contentTypeScope="" ma:versionID="b02840f2040834f25f933f2322143205">
  <xsd:schema xmlns:xsd="http://www.w3.org/2001/XMLSchema" xmlns:xs="http://www.w3.org/2001/XMLSchema" xmlns:p="http://schemas.microsoft.com/office/2006/metadata/properties" xmlns:ns1="http://schemas.microsoft.com/sharepoint/v3" xmlns:ns2="6b36f311-9415-4e3f-95c7-eada4c1e6ea1" xmlns:ns3="035d029d-bdcf-47a3-b9b9-ac98ba199d07" targetNamespace="http://schemas.microsoft.com/office/2006/metadata/properties" ma:root="true" ma:fieldsID="31032eb68057b61e0fd30da8e09218d6" ns1:_="" ns2:_="" ns3:_="">
    <xsd:import namespace="http://schemas.microsoft.com/sharepoint/v3"/>
    <xsd:import namespace="6b36f311-9415-4e3f-95c7-eada4c1e6ea1"/>
    <xsd:import namespace="035d029d-bdcf-47a3-b9b9-ac98ba199d0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1:PublishingStartDate" minOccurs="0"/>
                <xsd:element ref="ns1:PublishingExpirationDate"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Scheduling Start Date" ma:internalName="PublishingStartDate">
      <xsd:simpleType>
        <xsd:restriction base="dms:Unknown"/>
      </xsd:simpleType>
    </xsd:element>
    <xsd:element name="PublishingExpirationDate" ma:index="13"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b36f311-9415-4e3f-95c7-eada4c1e6ea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35d029d-bdcf-47a3-b9b9-ac98ba199d07" elementFormDefault="qualified">
    <xsd:import namespace="http://schemas.microsoft.com/office/2006/documentManagement/types"/>
    <xsd:import namespace="http://schemas.microsoft.com/office/infopath/2007/PartnerControls"/>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6b36f311-9415-4e3f-95c7-eada4c1e6ea1">DK6JDEM2P4UR-581348363-256</_dlc_DocId>
    <_dlc_DocIdUrl xmlns="6b36f311-9415-4e3f-95c7-eada4c1e6ea1">
      <Url>http://teams/sites/HWTR/CADL/_layouts/15/DocIdRedir.aspx?ID=DK6JDEM2P4UR-581348363-256</Url>
      <Description>DK6JDEM2P4UR-581348363-256</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AA00AC-A77D-4456-90EC-231F90BE8D48}">
  <ds:schemaRefs>
    <ds:schemaRef ds:uri="http://schemas.microsoft.com/sharepoint/events"/>
  </ds:schemaRefs>
</ds:datastoreItem>
</file>

<file path=customXml/itemProps2.xml><?xml version="1.0" encoding="utf-8"?>
<ds:datastoreItem xmlns:ds="http://schemas.openxmlformats.org/officeDocument/2006/customXml" ds:itemID="{7CE7F9CE-3D52-4E73-A782-2BDDBB543D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b36f311-9415-4e3f-95c7-eada4c1e6ea1"/>
    <ds:schemaRef ds:uri="035d029d-bdcf-47a3-b9b9-ac98ba199d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4DE592-3D12-4EBA-9917-8031457C895E}">
  <ds:schemaRefs>
    <ds:schemaRef ds:uri="035d029d-bdcf-47a3-b9b9-ac98ba199d07"/>
    <ds:schemaRef ds:uri="http://schemas.microsoft.com/office/2006/metadata/properties"/>
    <ds:schemaRef ds:uri="http://schemas.microsoft.com/office/infopath/2007/PartnerControls"/>
    <ds:schemaRef ds:uri="http://purl.org/dc/terms/"/>
    <ds:schemaRef ds:uri="http://purl.org/dc/elements/1.1/"/>
    <ds:schemaRef ds:uri="http://schemas.microsoft.com/office/2006/documentManagement/types"/>
    <ds:schemaRef ds:uri="http://purl.org/dc/dcmitype/"/>
    <ds:schemaRef ds:uri="http://schemas.openxmlformats.org/package/2006/metadata/core-properties"/>
    <ds:schemaRef ds:uri="6b36f311-9415-4e3f-95c7-eada4c1e6ea1"/>
    <ds:schemaRef ds:uri="http://schemas.microsoft.com/sharepoint/v3"/>
    <ds:schemaRef ds:uri="http://www.w3.org/XML/1998/namespace"/>
  </ds:schemaRefs>
</ds:datastoreItem>
</file>

<file path=customXml/itemProps4.xml><?xml version="1.0" encoding="utf-8"?>
<ds:datastoreItem xmlns:ds="http://schemas.openxmlformats.org/officeDocument/2006/customXml" ds:itemID="{02C9ECB9-C3ED-4F10-B1F9-21DFE208F240}">
  <ds:schemaRefs>
    <ds:schemaRef ds:uri="http://schemas.openxmlformats.org/officeDocument/2006/bibliography"/>
  </ds:schemaRefs>
</ds:datastoreItem>
</file>

<file path=customXml/itemProps5.xml><?xml version="1.0" encoding="utf-8"?>
<ds:datastoreItem xmlns:ds="http://schemas.openxmlformats.org/officeDocument/2006/customXml" ds:itemID="{799AAF36-0B3A-4774-93BB-CC7B9FCFC8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1128</Words>
  <Characters>6435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Terminal 91: Documents Available for Review &amp; Comment</vt:lpstr>
    </vt:vector>
  </TitlesOfParts>
  <Company/>
  <LinksUpToDate>false</LinksUpToDate>
  <CharactersWithSpaces>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Terminal 91: Documents Available for Review &amp; Comment</dc:title>
  <dc:subject>Publication 23-04-018. Public notice about the Terminal 91 cleanup site.</dc:subject>
  <dc:creator/>
  <cp:keywords>Terminal 91, public notice, amended agreed order, interim action working plan, IAWP, public participation plan, PPP, RCRA, MTCA</cp:keywords>
  <dc:description/>
  <cp:lastModifiedBy/>
  <cp:revision>1</cp:revision>
  <dcterms:created xsi:type="dcterms:W3CDTF">2023-04-04T16:25:00Z</dcterms:created>
  <dcterms:modified xsi:type="dcterms:W3CDTF">2023-04-04T16:25:00Z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0x01010071BBC7E1EB78AF46AF6BBD201A0B7B70</vt:lpwstr>
  </property>
  <property fmtid="{D5CDD505-2E9C-101B-9397-08002B2CF9AE}" pid="3" name="_dlc_DocIdItemGuid">
    <vt:lpwstr>c9568cd6-1314-4b89-9a41-c49e2eb2a617</vt:lpwstr>
  </property>
</Properties>
</file>