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B25A6" w14:textId="77777777" w:rsidR="00E16E98" w:rsidRPr="00484C03" w:rsidRDefault="00E16E98" w:rsidP="00E16E98">
      <w:pPr>
        <w:suppressAutoHyphens/>
        <w:jc w:val="center"/>
        <w:rPr>
          <w:b/>
          <w:spacing w:val="-2"/>
          <w:szCs w:val="24"/>
        </w:rPr>
      </w:pPr>
      <w:r w:rsidRPr="00484C03">
        <w:rPr>
          <w:b/>
          <w:spacing w:val="-2"/>
          <w:szCs w:val="24"/>
        </w:rPr>
        <w:t>STATE OF WASHINGTON</w:t>
      </w:r>
    </w:p>
    <w:p w14:paraId="4730467E" w14:textId="77777777" w:rsidR="00E16E98" w:rsidRPr="00484C03" w:rsidRDefault="00E16E98" w:rsidP="00E16E98">
      <w:pPr>
        <w:suppressAutoHyphens/>
        <w:jc w:val="center"/>
        <w:rPr>
          <w:b/>
          <w:spacing w:val="-2"/>
          <w:szCs w:val="24"/>
        </w:rPr>
      </w:pPr>
      <w:r w:rsidRPr="00484C03">
        <w:rPr>
          <w:b/>
          <w:spacing w:val="-2"/>
          <w:szCs w:val="24"/>
        </w:rPr>
        <w:t>DEPARTMENT OF ECOLOGY</w:t>
      </w:r>
    </w:p>
    <w:p w14:paraId="220D2CE9" w14:textId="77777777" w:rsidR="00E16E98" w:rsidRPr="00484C03" w:rsidRDefault="00E16E98" w:rsidP="00E16E98">
      <w:pPr>
        <w:suppressAutoHyphens/>
        <w:jc w:val="center"/>
        <w:rPr>
          <w:spacing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4683"/>
      </w:tblGrid>
      <w:tr w:rsidR="00E16E98" w:rsidRPr="00484C03" w14:paraId="711CCA13" w14:textId="77777777" w:rsidTr="00934101">
        <w:tc>
          <w:tcPr>
            <w:tcW w:w="4788" w:type="dxa"/>
            <w:tcBorders>
              <w:top w:val="nil"/>
              <w:left w:val="nil"/>
            </w:tcBorders>
          </w:tcPr>
          <w:p w14:paraId="6E80B804" w14:textId="77777777" w:rsidR="00E16E98" w:rsidRPr="00484C03" w:rsidRDefault="00E16E98" w:rsidP="00934101">
            <w:pPr>
              <w:suppressAutoHyphens/>
              <w:jc w:val="both"/>
              <w:rPr>
                <w:spacing w:val="-2"/>
                <w:szCs w:val="24"/>
              </w:rPr>
            </w:pPr>
            <w:r w:rsidRPr="00484C03">
              <w:rPr>
                <w:spacing w:val="-2"/>
                <w:szCs w:val="24"/>
              </w:rPr>
              <w:t>In the Matter of Remedial Action by:</w:t>
            </w:r>
          </w:p>
          <w:p w14:paraId="5B205555" w14:textId="77777777" w:rsidR="00E16E98" w:rsidRPr="00484C03" w:rsidRDefault="00E16E98" w:rsidP="00934101">
            <w:pPr>
              <w:suppressAutoHyphens/>
              <w:jc w:val="both"/>
              <w:rPr>
                <w:spacing w:val="-2"/>
                <w:szCs w:val="24"/>
              </w:rPr>
            </w:pPr>
          </w:p>
          <w:p w14:paraId="55E2AE1F" w14:textId="77777777" w:rsidR="00E16E98" w:rsidRDefault="0064797E" w:rsidP="00934101">
            <w:pPr>
              <w:suppressAutoHyphens/>
              <w:jc w:val="both"/>
            </w:pPr>
            <w:r>
              <w:t>City of Seattle; and South Park Property Development, LLC</w:t>
            </w:r>
          </w:p>
          <w:p w14:paraId="13AAB122" w14:textId="0343AA23" w:rsidR="0064797E" w:rsidRPr="00484C03" w:rsidRDefault="0064797E" w:rsidP="00934101">
            <w:pPr>
              <w:suppressAutoHyphens/>
              <w:jc w:val="both"/>
              <w:rPr>
                <w:spacing w:val="-2"/>
                <w:szCs w:val="24"/>
              </w:rPr>
            </w:pPr>
          </w:p>
        </w:tc>
        <w:tc>
          <w:tcPr>
            <w:tcW w:w="4788" w:type="dxa"/>
            <w:tcBorders>
              <w:top w:val="nil"/>
              <w:bottom w:val="nil"/>
              <w:right w:val="nil"/>
            </w:tcBorders>
          </w:tcPr>
          <w:p w14:paraId="165A1695" w14:textId="4A09A0B2" w:rsidR="00E16E98" w:rsidRPr="00484C03" w:rsidRDefault="0064797E" w:rsidP="00934101">
            <w:pPr>
              <w:suppressAutoHyphens/>
              <w:jc w:val="both"/>
              <w:rPr>
                <w:spacing w:val="-2"/>
                <w:szCs w:val="24"/>
              </w:rPr>
            </w:pPr>
            <w:r>
              <w:rPr>
                <w:spacing w:val="-2"/>
                <w:szCs w:val="24"/>
              </w:rPr>
              <w:t>THIRD</w:t>
            </w:r>
            <w:r w:rsidR="00E16E98" w:rsidRPr="00484C03">
              <w:rPr>
                <w:spacing w:val="-2"/>
                <w:szCs w:val="24"/>
              </w:rPr>
              <w:t xml:space="preserve"> AMENDMENT </w:t>
            </w:r>
          </w:p>
          <w:p w14:paraId="19211292" w14:textId="77777777" w:rsidR="00E16E98" w:rsidRPr="00484C03" w:rsidRDefault="00E16E98" w:rsidP="00934101">
            <w:pPr>
              <w:suppressAutoHyphens/>
              <w:jc w:val="both"/>
              <w:rPr>
                <w:spacing w:val="-2"/>
                <w:szCs w:val="24"/>
              </w:rPr>
            </w:pPr>
            <w:r w:rsidRPr="00484C03">
              <w:rPr>
                <w:spacing w:val="-2"/>
                <w:szCs w:val="24"/>
              </w:rPr>
              <w:t>TO AGREED ORDER</w:t>
            </w:r>
          </w:p>
          <w:p w14:paraId="24D2269C" w14:textId="77777777" w:rsidR="00E16E98" w:rsidRPr="00484C03" w:rsidRDefault="00E16E98" w:rsidP="00934101">
            <w:pPr>
              <w:suppressAutoHyphens/>
              <w:jc w:val="both"/>
              <w:rPr>
                <w:spacing w:val="-2"/>
                <w:szCs w:val="24"/>
              </w:rPr>
            </w:pPr>
          </w:p>
          <w:p w14:paraId="3D86A2B5" w14:textId="5204E6BD" w:rsidR="00E16E98" w:rsidRPr="00484C03" w:rsidRDefault="0064797E" w:rsidP="00273AD1">
            <w:pPr>
              <w:suppressAutoHyphens/>
              <w:jc w:val="both"/>
              <w:rPr>
                <w:spacing w:val="-2"/>
                <w:szCs w:val="24"/>
              </w:rPr>
            </w:pPr>
            <w:r>
              <w:rPr>
                <w:spacing w:val="-2"/>
                <w:szCs w:val="24"/>
              </w:rPr>
              <w:t>No. DE 6706</w:t>
            </w:r>
          </w:p>
        </w:tc>
      </w:tr>
    </w:tbl>
    <w:p w14:paraId="78813050" w14:textId="77777777" w:rsidR="00E16E98" w:rsidRPr="00484C03" w:rsidRDefault="00E16E98" w:rsidP="00E16E98">
      <w:pPr>
        <w:spacing w:line="240" w:lineRule="auto"/>
        <w:rPr>
          <w:spacing w:val="-2"/>
          <w:szCs w:val="24"/>
        </w:rPr>
      </w:pPr>
    </w:p>
    <w:p w14:paraId="05D01D65" w14:textId="06EB317F" w:rsidR="0064797E" w:rsidRPr="0064797E" w:rsidRDefault="0064797E" w:rsidP="0064797E">
      <w:r w:rsidRPr="4DE0AE4D">
        <w:rPr>
          <w:spacing w:val="-2"/>
        </w:rPr>
        <w:t>TO:￼</w:t>
      </w:r>
      <w:r>
        <w:rPr>
          <w:spacing w:val="-2"/>
          <w:szCs w:val="24"/>
        </w:rPr>
        <w:tab/>
      </w:r>
      <w:r w:rsidR="00D16FC7">
        <w:rPr>
          <w:spacing w:val="-2"/>
          <w:szCs w:val="24"/>
        </w:rPr>
        <w:t>Andrew Lee</w:t>
      </w:r>
      <w:r w:rsidRPr="4DE0AE4D">
        <w:rPr>
          <w:spacing w:val="-2"/>
        </w:rPr>
        <w:t>, General Manager</w:t>
      </w:r>
      <w:r w:rsidR="00A1664A">
        <w:rPr>
          <w:spacing w:val="-2"/>
        </w:rPr>
        <w:t>/CEO</w:t>
      </w:r>
    </w:p>
    <w:p w14:paraId="1C045C19" w14:textId="05A4A46D" w:rsidR="0064797E" w:rsidRPr="0064797E" w:rsidRDefault="0064797E" w:rsidP="0064797E">
      <w:pPr>
        <w:ind w:firstLine="720"/>
        <w:rPr>
          <w:spacing w:val="-2"/>
          <w:szCs w:val="24"/>
        </w:rPr>
      </w:pPr>
      <w:r w:rsidRPr="0064797E">
        <w:rPr>
          <w:spacing w:val="-2"/>
          <w:szCs w:val="24"/>
        </w:rPr>
        <w:t xml:space="preserve">City of Seattle </w:t>
      </w:r>
    </w:p>
    <w:p w14:paraId="6E4DEB98" w14:textId="26E61E32" w:rsidR="0064797E" w:rsidRPr="0064797E" w:rsidRDefault="0064797E" w:rsidP="0064797E">
      <w:pPr>
        <w:ind w:firstLine="720"/>
        <w:rPr>
          <w:spacing w:val="-2"/>
          <w:szCs w:val="24"/>
        </w:rPr>
      </w:pPr>
      <w:r w:rsidRPr="0064797E">
        <w:rPr>
          <w:spacing w:val="-2"/>
          <w:szCs w:val="24"/>
        </w:rPr>
        <w:t xml:space="preserve">Seattle Public Utilities </w:t>
      </w:r>
    </w:p>
    <w:p w14:paraId="3E540F1E" w14:textId="23C52D0D" w:rsidR="0064797E" w:rsidRPr="0064797E" w:rsidRDefault="0064797E" w:rsidP="0064797E">
      <w:pPr>
        <w:ind w:firstLine="720"/>
        <w:rPr>
          <w:spacing w:val="-2"/>
          <w:szCs w:val="24"/>
        </w:rPr>
      </w:pPr>
      <w:r w:rsidRPr="0064797E">
        <w:rPr>
          <w:spacing w:val="-2"/>
          <w:szCs w:val="24"/>
        </w:rPr>
        <w:t xml:space="preserve">Seattle Municipal Tower </w:t>
      </w:r>
    </w:p>
    <w:p w14:paraId="39D4D721" w14:textId="77777777" w:rsidR="0064797E" w:rsidRPr="0064797E" w:rsidRDefault="0064797E" w:rsidP="0064797E">
      <w:pPr>
        <w:ind w:firstLine="720"/>
        <w:rPr>
          <w:spacing w:val="-2"/>
          <w:szCs w:val="24"/>
        </w:rPr>
      </w:pPr>
      <w:r w:rsidRPr="0064797E">
        <w:rPr>
          <w:spacing w:val="-2"/>
          <w:szCs w:val="24"/>
        </w:rPr>
        <w:t xml:space="preserve">700 5th Avenue, Suite 4900 </w:t>
      </w:r>
    </w:p>
    <w:p w14:paraId="354DCFAD" w14:textId="77777777" w:rsidR="0064797E" w:rsidRPr="0064797E" w:rsidRDefault="0064797E" w:rsidP="0064797E">
      <w:pPr>
        <w:ind w:firstLine="720"/>
        <w:rPr>
          <w:spacing w:val="-2"/>
          <w:szCs w:val="24"/>
        </w:rPr>
      </w:pPr>
      <w:r w:rsidRPr="0064797E">
        <w:rPr>
          <w:spacing w:val="-2"/>
          <w:szCs w:val="24"/>
        </w:rPr>
        <w:t xml:space="preserve">PO Box 34018 </w:t>
      </w:r>
    </w:p>
    <w:p w14:paraId="0524ECA7" w14:textId="041E4A91" w:rsidR="0064797E" w:rsidRDefault="0064797E" w:rsidP="0064797E">
      <w:pPr>
        <w:ind w:firstLine="720"/>
        <w:rPr>
          <w:spacing w:val="-2"/>
          <w:szCs w:val="24"/>
        </w:rPr>
      </w:pPr>
      <w:r w:rsidRPr="0064797E">
        <w:rPr>
          <w:spacing w:val="-2"/>
          <w:szCs w:val="24"/>
        </w:rPr>
        <w:t xml:space="preserve">Seattle, WA 98124-4018 </w:t>
      </w:r>
    </w:p>
    <w:p w14:paraId="191F534D" w14:textId="77777777" w:rsidR="0064797E" w:rsidRPr="0064797E" w:rsidRDefault="0064797E" w:rsidP="0064797E">
      <w:pPr>
        <w:ind w:firstLine="720"/>
        <w:rPr>
          <w:spacing w:val="-2"/>
          <w:szCs w:val="24"/>
        </w:rPr>
      </w:pPr>
    </w:p>
    <w:p w14:paraId="74977D1C" w14:textId="66AB4A29" w:rsidR="0064797E" w:rsidRPr="0064797E" w:rsidRDefault="0064797E" w:rsidP="0064797E">
      <w:pPr>
        <w:ind w:firstLine="720"/>
        <w:rPr>
          <w:spacing w:val="-2"/>
          <w:szCs w:val="24"/>
        </w:rPr>
      </w:pPr>
      <w:r w:rsidRPr="0064797E">
        <w:rPr>
          <w:spacing w:val="-2"/>
          <w:szCs w:val="24"/>
        </w:rPr>
        <w:t xml:space="preserve">Robert A. Howie, Jr. </w:t>
      </w:r>
    </w:p>
    <w:p w14:paraId="72A78F15" w14:textId="68F0BAFB" w:rsidR="0064797E" w:rsidRPr="0064797E" w:rsidRDefault="0064797E" w:rsidP="0064797E">
      <w:pPr>
        <w:ind w:firstLine="720"/>
        <w:rPr>
          <w:spacing w:val="-2"/>
          <w:szCs w:val="24"/>
        </w:rPr>
      </w:pPr>
      <w:r w:rsidRPr="0064797E">
        <w:rPr>
          <w:spacing w:val="-2"/>
          <w:szCs w:val="24"/>
        </w:rPr>
        <w:t xml:space="preserve">South Park Property Development, LLC </w:t>
      </w:r>
    </w:p>
    <w:p w14:paraId="212918D5" w14:textId="4C8E40D0" w:rsidR="0064797E" w:rsidRPr="0064797E" w:rsidRDefault="0064797E" w:rsidP="0064797E">
      <w:pPr>
        <w:ind w:firstLine="720"/>
        <w:rPr>
          <w:spacing w:val="-2"/>
          <w:szCs w:val="24"/>
        </w:rPr>
      </w:pPr>
      <w:r w:rsidRPr="0064797E">
        <w:rPr>
          <w:spacing w:val="-2"/>
          <w:szCs w:val="24"/>
        </w:rPr>
        <w:t xml:space="preserve">165 NE Juniper Street, Suite 100 </w:t>
      </w:r>
    </w:p>
    <w:p w14:paraId="0DB836D7" w14:textId="40AA7520" w:rsidR="005128AD" w:rsidRPr="00952F7B" w:rsidRDefault="0064797E" w:rsidP="00A04B9B">
      <w:pPr>
        <w:ind w:firstLine="720"/>
        <w:rPr>
          <w:szCs w:val="24"/>
        </w:rPr>
      </w:pPr>
      <w:r w:rsidRPr="0064797E">
        <w:rPr>
          <w:spacing w:val="-2"/>
          <w:szCs w:val="24"/>
        </w:rPr>
        <w:t>Issaquah, WA 98027</w:t>
      </w:r>
    </w:p>
    <w:p w14:paraId="6F1C9E7C" w14:textId="77777777" w:rsidR="005128AD" w:rsidRDefault="005128AD" w:rsidP="00F479D7">
      <w:pPr>
        <w:spacing w:line="240" w:lineRule="auto"/>
        <w:rPr>
          <w:b/>
          <w:color w:val="000000"/>
          <w:szCs w:val="24"/>
        </w:rPr>
      </w:pPr>
    </w:p>
    <w:p w14:paraId="160CCA69" w14:textId="77777777" w:rsidR="00D1143F" w:rsidRDefault="00D1143F" w:rsidP="00F479D7">
      <w:pPr>
        <w:spacing w:line="240" w:lineRule="auto"/>
        <w:rPr>
          <w:b/>
          <w:color w:val="000000"/>
          <w:szCs w:val="24"/>
        </w:rPr>
      </w:pPr>
    </w:p>
    <w:p w14:paraId="03BDE9E7" w14:textId="5D717E2C" w:rsidR="00F352D7" w:rsidRDefault="006C78C8" w:rsidP="006275C9">
      <w:pPr>
        <w:pStyle w:val="Heading2"/>
        <w:numPr>
          <w:ilvl w:val="0"/>
          <w:numId w:val="14"/>
        </w:numPr>
        <w:jc w:val="center"/>
      </w:pPr>
      <w:r>
        <w:t>INTRODUCTION</w:t>
      </w:r>
    </w:p>
    <w:p w14:paraId="5C40C1FB" w14:textId="613D8484" w:rsidR="003A4438" w:rsidRDefault="00383431" w:rsidP="006002D0">
      <w:pPr>
        <w:spacing w:line="480" w:lineRule="exact"/>
        <w:ind w:firstLine="720"/>
        <w:jc w:val="both"/>
      </w:pPr>
      <w:r w:rsidRPr="00383431">
        <w:t xml:space="preserve">Agreed Order No. DE </w:t>
      </w:r>
      <w:r w:rsidR="0064797E">
        <w:t>6706</w:t>
      </w:r>
      <w:r w:rsidR="00273AD1">
        <w:t xml:space="preserve"> (</w:t>
      </w:r>
      <w:r w:rsidRPr="00383431">
        <w:t xml:space="preserve">Order), entered into by the State of Washington, Department of Ecology (Ecology), the City of </w:t>
      </w:r>
      <w:r w:rsidR="00233B1A">
        <w:t>Seattle</w:t>
      </w:r>
      <w:r w:rsidRPr="00383431">
        <w:t xml:space="preserve"> (City)</w:t>
      </w:r>
      <w:r w:rsidR="0064797E">
        <w:t xml:space="preserve"> and South Park Property Development, LLC (SPPD)</w:t>
      </w:r>
      <w:r w:rsidRPr="00383431">
        <w:t xml:space="preserve"> </w:t>
      </w:r>
      <w:r w:rsidR="0064797E">
        <w:t>on May 4, 2009</w:t>
      </w:r>
      <w:r w:rsidRPr="00383431">
        <w:t>, require</w:t>
      </w:r>
      <w:r w:rsidR="006C78C8">
        <w:t>d</w:t>
      </w:r>
      <w:r w:rsidR="00560A25">
        <w:t xml:space="preserve"> </w:t>
      </w:r>
      <w:r w:rsidR="00366887">
        <w:t xml:space="preserve">that </w:t>
      </w:r>
      <w:r w:rsidR="00233B1A">
        <w:t xml:space="preserve">the </w:t>
      </w:r>
      <w:r w:rsidRPr="00383431">
        <w:t>City</w:t>
      </w:r>
      <w:r w:rsidR="00366887">
        <w:t xml:space="preserve"> and SPPD</w:t>
      </w:r>
      <w:r w:rsidR="006C78C8">
        <w:t xml:space="preserve"> </w:t>
      </w:r>
      <w:r w:rsidR="006C78C8" w:rsidRPr="005E0778">
        <w:t>(hereinafter collectively referred to as “</w:t>
      </w:r>
      <w:r w:rsidR="006C78C8">
        <w:t>PLPs</w:t>
      </w:r>
      <w:r w:rsidR="006C78C8" w:rsidRPr="005E0778">
        <w:t xml:space="preserve">”) </w:t>
      </w:r>
      <w:r w:rsidRPr="00383431">
        <w:t>to conduct a remedial investigation and feasibility study (RI/FS)</w:t>
      </w:r>
      <w:r w:rsidR="00366887">
        <w:t xml:space="preserve"> and prepare a draft Cleanup Action Plan. In June 2013, the First Amendment to the AO was entered into by Ecology and the PLPs to require an interim action be performed at the SPPD parcel within the Site. </w:t>
      </w:r>
      <w:r w:rsidR="00233B1A">
        <w:t xml:space="preserve">In </w:t>
      </w:r>
      <w:r w:rsidR="00366887">
        <w:t>February 2016</w:t>
      </w:r>
      <w:r w:rsidR="00233B1A">
        <w:t xml:space="preserve">, the Second Amendment to the Order was entered into by Ecology and the PLPs to </w:t>
      </w:r>
      <w:r>
        <w:t xml:space="preserve">require </w:t>
      </w:r>
      <w:r w:rsidR="00366887">
        <w:t>an interim action be performed at the City’s parcel within the Site</w:t>
      </w:r>
      <w:r w:rsidR="00233B1A">
        <w:t>.</w:t>
      </w:r>
    </w:p>
    <w:p w14:paraId="7B5F8A49" w14:textId="57EA1475" w:rsidR="00D8791F" w:rsidRDefault="006002D0" w:rsidP="006002D0">
      <w:pPr>
        <w:spacing w:line="480" w:lineRule="exact"/>
        <w:ind w:firstLine="720"/>
        <w:jc w:val="both"/>
      </w:pPr>
      <w:r>
        <w:t>Ecology</w:t>
      </w:r>
      <w:r w:rsidR="006C78C8">
        <w:t xml:space="preserve"> and the PLPs</w:t>
      </w:r>
      <w:r w:rsidR="00383431">
        <w:t xml:space="preserve"> </w:t>
      </w:r>
      <w:r w:rsidR="00F352D7">
        <w:t xml:space="preserve">hereby stipulate to </w:t>
      </w:r>
      <w:r w:rsidR="006C78C8">
        <w:t xml:space="preserve">a </w:t>
      </w:r>
      <w:r w:rsidR="00366887">
        <w:t>Third</w:t>
      </w:r>
      <w:r w:rsidR="006C78C8">
        <w:t xml:space="preserve"> </w:t>
      </w:r>
      <w:r w:rsidR="00C97FAF">
        <w:t>A</w:t>
      </w:r>
      <w:r w:rsidR="00F352D7">
        <w:t>mend</w:t>
      </w:r>
      <w:r w:rsidR="006C78C8">
        <w:t>ment of</w:t>
      </w:r>
      <w:r w:rsidR="00A46484">
        <w:t xml:space="preserve"> the Order</w:t>
      </w:r>
      <w:r>
        <w:t xml:space="preserve">.  By this </w:t>
      </w:r>
      <w:r w:rsidR="00366887">
        <w:t>Third</w:t>
      </w:r>
      <w:r w:rsidR="00A46484">
        <w:t xml:space="preserve"> </w:t>
      </w:r>
      <w:r w:rsidR="00C97FAF">
        <w:t>A</w:t>
      </w:r>
      <w:r>
        <w:t xml:space="preserve">mendment to the Order, </w:t>
      </w:r>
      <w:r w:rsidR="00366887">
        <w:t xml:space="preserve">the South Transfer Station </w:t>
      </w:r>
      <w:r w:rsidR="002A5EC3">
        <w:t xml:space="preserve">Phase II </w:t>
      </w:r>
      <w:r w:rsidR="00366887">
        <w:t>Interim Action work plan</w:t>
      </w:r>
      <w:r w:rsidR="002A5EC3">
        <w:t xml:space="preserve"> (Exhibit G)</w:t>
      </w:r>
      <w:r w:rsidR="00366887">
        <w:t xml:space="preserve"> is superseded and replaced by the attached</w:t>
      </w:r>
      <w:r w:rsidR="004A655C">
        <w:t xml:space="preserve"> South Recycling and Disposal Station</w:t>
      </w:r>
      <w:r w:rsidR="002A5EC3">
        <w:t xml:space="preserve"> </w:t>
      </w:r>
      <w:r w:rsidR="00A04B9B">
        <w:t xml:space="preserve">Interim Action </w:t>
      </w:r>
      <w:r w:rsidR="00371BA6">
        <w:t>W</w:t>
      </w:r>
      <w:r w:rsidR="00A04B9B">
        <w:t xml:space="preserve">ork </w:t>
      </w:r>
      <w:r w:rsidR="00371BA6">
        <w:t>P</w:t>
      </w:r>
      <w:r w:rsidR="00A04B9B">
        <w:t xml:space="preserve">lan </w:t>
      </w:r>
      <w:r w:rsidR="002A5EC3">
        <w:t>(Exhibit H)</w:t>
      </w:r>
      <w:r w:rsidR="002333CB">
        <w:t>.</w:t>
      </w:r>
    </w:p>
    <w:p w14:paraId="6A53F8D9" w14:textId="42A62A83" w:rsidR="00C97FAF" w:rsidRDefault="00C97FAF" w:rsidP="00C97FAF">
      <w:pPr>
        <w:pStyle w:val="Heading1"/>
        <w:numPr>
          <w:ilvl w:val="0"/>
          <w:numId w:val="14"/>
        </w:numPr>
      </w:pPr>
      <w:r>
        <w:lastRenderedPageBreak/>
        <w:t>JURISDICTION</w:t>
      </w:r>
    </w:p>
    <w:p w14:paraId="327E911F" w14:textId="136946AF" w:rsidR="00C97FAF" w:rsidRDefault="00C97FAF" w:rsidP="00C97FAF">
      <w:pPr>
        <w:suppressAutoHyphens/>
        <w:spacing w:line="480" w:lineRule="exact"/>
        <w:ind w:firstLine="720"/>
        <w:jc w:val="both"/>
      </w:pPr>
      <w:r>
        <w:t xml:space="preserve">This </w:t>
      </w:r>
      <w:r w:rsidR="002333CB">
        <w:t>Third</w:t>
      </w:r>
      <w:r>
        <w:t xml:space="preserve"> Amendment to Agreed Order No. DE </w:t>
      </w:r>
      <w:r w:rsidR="002333CB">
        <w:t>6706</w:t>
      </w:r>
      <w:r>
        <w:t xml:space="preserve"> is issued pursuant to the authority</w:t>
      </w:r>
      <w:r w:rsidR="002054D4">
        <w:t xml:space="preserve"> of the Model Toxics Control Act (MTCA),</w:t>
      </w:r>
      <w:r>
        <w:t xml:space="preserve"> RCW 70</w:t>
      </w:r>
      <w:r w:rsidR="009041EE">
        <w:t>A</w:t>
      </w:r>
      <w:r>
        <w:t>.</w:t>
      </w:r>
      <w:r w:rsidR="009041EE">
        <w:t>305</w:t>
      </w:r>
      <w:r>
        <w:t>.050(1).</w:t>
      </w:r>
    </w:p>
    <w:p w14:paraId="02894B8A" w14:textId="7205E213" w:rsidR="00D4568C" w:rsidRPr="00F4618C" w:rsidRDefault="006275C9" w:rsidP="001403C9">
      <w:pPr>
        <w:pStyle w:val="Heading1"/>
        <w:numPr>
          <w:ilvl w:val="0"/>
          <w:numId w:val="0"/>
        </w:numPr>
      </w:pPr>
      <w:bookmarkStart w:id="0" w:name="_Toc60638658"/>
      <w:bookmarkStart w:id="1" w:name="_Toc184003708"/>
      <w:bookmarkStart w:id="2" w:name="_Toc203963501"/>
      <w:r>
        <w:t>I</w:t>
      </w:r>
      <w:r w:rsidR="00C97FAF">
        <w:t>I</w:t>
      </w:r>
      <w:r w:rsidR="007D2ADA">
        <w:t>I</w:t>
      </w:r>
      <w:r w:rsidR="001403C9">
        <w:t>.</w:t>
      </w:r>
      <w:r w:rsidR="001403C9">
        <w:tab/>
      </w:r>
      <w:r w:rsidR="007D2ADA">
        <w:t>Amendment</w:t>
      </w:r>
      <w:bookmarkEnd w:id="0"/>
      <w:bookmarkEnd w:id="1"/>
      <w:bookmarkEnd w:id="2"/>
    </w:p>
    <w:p w14:paraId="2B8B5053" w14:textId="5EE761F5" w:rsidR="00045D8D" w:rsidRDefault="00C97FAF" w:rsidP="00C5348E">
      <w:pPr>
        <w:suppressAutoHyphens/>
        <w:spacing w:line="480" w:lineRule="exact"/>
        <w:ind w:firstLine="720"/>
        <w:jc w:val="both"/>
      </w:pPr>
      <w:r>
        <w:t xml:space="preserve">This </w:t>
      </w:r>
      <w:r w:rsidR="002333CB">
        <w:t xml:space="preserve">Third </w:t>
      </w:r>
      <w:r>
        <w:t>Amendment does not attempt to recite all of the provisions of the Order</w:t>
      </w:r>
      <w:r w:rsidR="00045D8D">
        <w:t xml:space="preserve"> or the First</w:t>
      </w:r>
      <w:r w:rsidR="002A5EC3">
        <w:t xml:space="preserve"> or</w:t>
      </w:r>
      <w:r w:rsidR="00045D8D">
        <w:t xml:space="preserve"> Second Amendments</w:t>
      </w:r>
      <w:r>
        <w:t>.  Provisions of the Order</w:t>
      </w:r>
      <w:r w:rsidR="00045D8D">
        <w:t>,</w:t>
      </w:r>
      <w:r>
        <w:t xml:space="preserve"> </w:t>
      </w:r>
      <w:r w:rsidR="00045D8D">
        <w:t xml:space="preserve">as amended, </w:t>
      </w:r>
      <w:r>
        <w:t>not specifically changed in this amendment remain in full force and effect.</w:t>
      </w:r>
      <w:r w:rsidR="00045D8D" w:rsidRPr="00045D8D">
        <w:t xml:space="preserve"> </w:t>
      </w:r>
      <w:r w:rsidR="00045D8D">
        <w:t xml:space="preserve">This </w:t>
      </w:r>
      <w:r w:rsidR="002A5EC3">
        <w:t>Third</w:t>
      </w:r>
      <w:r w:rsidR="00045D8D">
        <w:t xml:space="preserve"> Amendment will be the subject of public notice and comment under WAC 173-340-600.</w:t>
      </w:r>
    </w:p>
    <w:p w14:paraId="2F4E34FC" w14:textId="06E52B12" w:rsidR="00152832" w:rsidRPr="00152832" w:rsidRDefault="00152832" w:rsidP="00152832">
      <w:pPr>
        <w:spacing w:line="480" w:lineRule="exact"/>
        <w:ind w:firstLine="720"/>
        <w:jc w:val="both"/>
      </w:pPr>
      <w:r w:rsidRPr="00152832">
        <w:t xml:space="preserve">Agreed Order No. </w:t>
      </w:r>
      <w:r w:rsidR="002A5EC3">
        <w:t>6706</w:t>
      </w:r>
      <w:r w:rsidRPr="00152832">
        <w:t xml:space="preserve"> is hereby amended to </w:t>
      </w:r>
      <w:r w:rsidR="002A5EC3">
        <w:t xml:space="preserve">replace Exhibit G with Exhibit H, which is now an </w:t>
      </w:r>
      <w:r w:rsidRPr="00152832">
        <w:t>integral and enforceable part of the Order</w:t>
      </w:r>
      <w:r w:rsidR="00A04B9B">
        <w:t>, and the following amendments will take place</w:t>
      </w:r>
      <w:r w:rsidRPr="00152832">
        <w:t>:</w:t>
      </w:r>
    </w:p>
    <w:p w14:paraId="61A5C07F" w14:textId="6D1D6DBA" w:rsidR="006275C9" w:rsidRDefault="007D2ADA" w:rsidP="00152832">
      <w:pPr>
        <w:spacing w:line="480" w:lineRule="exact"/>
        <w:jc w:val="both"/>
        <w:rPr>
          <w:color w:val="000000"/>
          <w:szCs w:val="24"/>
        </w:rPr>
      </w:pPr>
      <w:r w:rsidRPr="00152832">
        <w:rPr>
          <w:b/>
          <w:color w:val="000000"/>
          <w:szCs w:val="24"/>
        </w:rPr>
        <w:t>A.</w:t>
      </w:r>
      <w:r w:rsidRPr="00152832">
        <w:rPr>
          <w:b/>
          <w:color w:val="000000"/>
          <w:szCs w:val="24"/>
        </w:rPr>
        <w:tab/>
      </w:r>
      <w:r w:rsidR="002A5EC3">
        <w:rPr>
          <w:b/>
          <w:color w:val="000000"/>
          <w:szCs w:val="24"/>
        </w:rPr>
        <w:t xml:space="preserve">Work to be </w:t>
      </w:r>
      <w:r w:rsidR="000A3DB9">
        <w:rPr>
          <w:b/>
          <w:color w:val="000000"/>
          <w:szCs w:val="24"/>
        </w:rPr>
        <w:t>Performed</w:t>
      </w:r>
      <w:r w:rsidR="002A5EC3">
        <w:rPr>
          <w:b/>
          <w:color w:val="000000"/>
          <w:szCs w:val="24"/>
        </w:rPr>
        <w:t>, Section VII.</w:t>
      </w:r>
      <w:r w:rsidR="000A3DB9">
        <w:rPr>
          <w:b/>
          <w:color w:val="000000"/>
          <w:szCs w:val="24"/>
        </w:rPr>
        <w:t>G.3-4</w:t>
      </w:r>
      <w:r w:rsidR="002A5EC3">
        <w:rPr>
          <w:b/>
          <w:color w:val="000000"/>
          <w:szCs w:val="24"/>
        </w:rPr>
        <w:t xml:space="preserve"> </w:t>
      </w:r>
      <w:r w:rsidR="000A3DB9">
        <w:rPr>
          <w:b/>
          <w:color w:val="000000"/>
          <w:szCs w:val="24"/>
        </w:rPr>
        <w:t>Are Replaced with the Following</w:t>
      </w:r>
      <w:r w:rsidR="002A5EC3">
        <w:rPr>
          <w:b/>
          <w:color w:val="000000"/>
          <w:szCs w:val="24"/>
        </w:rPr>
        <w:t xml:space="preserve">: </w:t>
      </w:r>
    </w:p>
    <w:p w14:paraId="1FC89031" w14:textId="2067935D" w:rsidR="000A3DB9" w:rsidRPr="000A3DB9" w:rsidRDefault="000A3DB9" w:rsidP="000A3DB9">
      <w:pPr>
        <w:overflowPunct w:val="0"/>
        <w:autoSpaceDE w:val="0"/>
        <w:autoSpaceDN w:val="0"/>
        <w:adjustRightInd w:val="0"/>
        <w:spacing w:line="480" w:lineRule="exact"/>
        <w:jc w:val="both"/>
        <w:textAlignment w:val="baseline"/>
        <w:rPr>
          <w:szCs w:val="24"/>
        </w:rPr>
      </w:pPr>
      <w:r w:rsidRPr="000A3DB9">
        <w:rPr>
          <w:szCs w:val="24"/>
        </w:rPr>
        <w:tab/>
        <w:t>3.</w:t>
      </w:r>
      <w:r w:rsidRPr="000A3DB9">
        <w:rPr>
          <w:szCs w:val="24"/>
        </w:rPr>
        <w:tab/>
        <w:t xml:space="preserve">South Transfer Station Interim Action.  The interim remedial action will include </w:t>
      </w:r>
      <w:r w:rsidR="004A655C">
        <w:rPr>
          <w:szCs w:val="24"/>
        </w:rPr>
        <w:t>maintenance and monitoring of</w:t>
      </w:r>
      <w:r w:rsidR="004A655C" w:rsidRPr="000A3DB9">
        <w:rPr>
          <w:szCs w:val="24"/>
        </w:rPr>
        <w:t xml:space="preserve"> </w:t>
      </w:r>
      <w:r w:rsidRPr="000A3DB9">
        <w:rPr>
          <w:szCs w:val="24"/>
        </w:rPr>
        <w:t>an impervious landfill cap</w:t>
      </w:r>
      <w:r w:rsidR="004A655C">
        <w:rPr>
          <w:szCs w:val="24"/>
        </w:rPr>
        <w:t>,</w:t>
      </w:r>
      <w:r w:rsidRPr="000A3DB9">
        <w:rPr>
          <w:szCs w:val="24"/>
        </w:rPr>
        <w:t xml:space="preserve"> landfill gas</w:t>
      </w:r>
      <w:r w:rsidR="004A655C">
        <w:rPr>
          <w:szCs w:val="24"/>
        </w:rPr>
        <w:t>,</w:t>
      </w:r>
      <w:r w:rsidRPr="000A3DB9">
        <w:rPr>
          <w:szCs w:val="24"/>
        </w:rPr>
        <w:t xml:space="preserve"> and surface water controls</w:t>
      </w:r>
      <w:r w:rsidR="00A04B9B">
        <w:rPr>
          <w:szCs w:val="24"/>
        </w:rPr>
        <w:t>,</w:t>
      </w:r>
      <w:r w:rsidRPr="000A3DB9">
        <w:rPr>
          <w:szCs w:val="24"/>
        </w:rPr>
        <w:t xml:space="preserve"> </w:t>
      </w:r>
      <w:r w:rsidR="004A655C">
        <w:rPr>
          <w:szCs w:val="24"/>
        </w:rPr>
        <w:t>seep monitoring and access controls</w:t>
      </w:r>
      <w:r w:rsidR="00A04B9B">
        <w:rPr>
          <w:szCs w:val="24"/>
        </w:rPr>
        <w:t>,</w:t>
      </w:r>
      <w:r w:rsidR="004A655C">
        <w:rPr>
          <w:szCs w:val="24"/>
        </w:rPr>
        <w:t xml:space="preserve"> a supplemental groundwater investigation</w:t>
      </w:r>
      <w:r w:rsidR="00A04B9B">
        <w:rPr>
          <w:szCs w:val="24"/>
        </w:rPr>
        <w:t>,</w:t>
      </w:r>
      <w:r w:rsidR="004A655C">
        <w:rPr>
          <w:szCs w:val="24"/>
        </w:rPr>
        <w:t xml:space="preserve"> </w:t>
      </w:r>
      <w:r w:rsidRPr="000A3DB9">
        <w:rPr>
          <w:szCs w:val="24"/>
        </w:rPr>
        <w:t>implementing institutional controls</w:t>
      </w:r>
      <w:r w:rsidR="00A04B9B">
        <w:rPr>
          <w:szCs w:val="24"/>
        </w:rPr>
        <w:t>,</w:t>
      </w:r>
      <w:r w:rsidRPr="000A3DB9">
        <w:rPr>
          <w:szCs w:val="24"/>
        </w:rPr>
        <w:t xml:space="preserve"> and conducting compliance monitoring.  The work plan for the interim action authorized herein is set forth in Exhibit </w:t>
      </w:r>
      <w:r>
        <w:rPr>
          <w:szCs w:val="24"/>
        </w:rPr>
        <w:t>H</w:t>
      </w:r>
      <w:r w:rsidRPr="000A3DB9">
        <w:rPr>
          <w:szCs w:val="24"/>
        </w:rPr>
        <w:t xml:space="preserve">.  This attachment is an integral and enforceable part of this </w:t>
      </w:r>
      <w:r>
        <w:rPr>
          <w:szCs w:val="24"/>
        </w:rPr>
        <w:t>Order</w:t>
      </w:r>
      <w:r w:rsidRPr="000A3DB9">
        <w:rPr>
          <w:szCs w:val="24"/>
        </w:rPr>
        <w:t>.</w:t>
      </w:r>
    </w:p>
    <w:p w14:paraId="6C507280" w14:textId="3C1DA12E" w:rsidR="000A3DB9" w:rsidRPr="000A3DB9" w:rsidRDefault="000A3DB9" w:rsidP="000A3DB9">
      <w:pPr>
        <w:overflowPunct w:val="0"/>
        <w:autoSpaceDE w:val="0"/>
        <w:autoSpaceDN w:val="0"/>
        <w:adjustRightInd w:val="0"/>
        <w:spacing w:line="480" w:lineRule="exact"/>
        <w:jc w:val="both"/>
        <w:textAlignment w:val="baseline"/>
        <w:rPr>
          <w:szCs w:val="24"/>
        </w:rPr>
      </w:pPr>
      <w:r w:rsidRPr="000A3DB9">
        <w:rPr>
          <w:szCs w:val="24"/>
        </w:rPr>
        <w:tab/>
        <w:t>4.</w:t>
      </w:r>
      <w:r w:rsidRPr="000A3DB9">
        <w:rPr>
          <w:szCs w:val="24"/>
        </w:rPr>
        <w:tab/>
        <w:t>Schedule.  The timeline of deliverables required for the interim action is included in the int</w:t>
      </w:r>
      <w:r>
        <w:rPr>
          <w:szCs w:val="24"/>
        </w:rPr>
        <w:t>erim action work plan (Exhibit H)</w:t>
      </w:r>
      <w:r w:rsidRPr="000A3DB9">
        <w:rPr>
          <w:szCs w:val="24"/>
        </w:rPr>
        <w:t>.</w:t>
      </w:r>
    </w:p>
    <w:p w14:paraId="0129AD75" w14:textId="315495DE" w:rsidR="00E435A9" w:rsidRDefault="00E435A9" w:rsidP="00152832">
      <w:pPr>
        <w:spacing w:line="480" w:lineRule="exact"/>
        <w:ind w:left="720" w:hanging="720"/>
        <w:jc w:val="both"/>
        <w:rPr>
          <w:b/>
          <w:color w:val="000000"/>
          <w:szCs w:val="24"/>
        </w:rPr>
      </w:pPr>
      <w:r w:rsidRPr="00152832">
        <w:rPr>
          <w:b/>
          <w:color w:val="000000"/>
          <w:szCs w:val="24"/>
        </w:rPr>
        <w:t>B.</w:t>
      </w:r>
      <w:r w:rsidRPr="00152832">
        <w:rPr>
          <w:b/>
          <w:color w:val="000000"/>
          <w:szCs w:val="24"/>
        </w:rPr>
        <w:tab/>
        <w:t xml:space="preserve">The Order is hereby amended to </w:t>
      </w:r>
      <w:r w:rsidR="009F22AE">
        <w:rPr>
          <w:b/>
          <w:color w:val="000000"/>
          <w:szCs w:val="24"/>
        </w:rPr>
        <w:t xml:space="preserve">include </w:t>
      </w:r>
      <w:r w:rsidRPr="00152832">
        <w:rPr>
          <w:b/>
          <w:color w:val="000000"/>
          <w:szCs w:val="24"/>
        </w:rPr>
        <w:t xml:space="preserve">Exhibit </w:t>
      </w:r>
      <w:r w:rsidR="000A3DB9">
        <w:rPr>
          <w:b/>
          <w:color w:val="000000"/>
          <w:szCs w:val="24"/>
        </w:rPr>
        <w:t>H</w:t>
      </w:r>
      <w:r w:rsidR="009F22AE">
        <w:rPr>
          <w:b/>
          <w:color w:val="000000"/>
          <w:szCs w:val="24"/>
        </w:rPr>
        <w:t xml:space="preserve">, attached </w:t>
      </w:r>
      <w:r w:rsidR="00152832">
        <w:rPr>
          <w:b/>
          <w:color w:val="000000"/>
          <w:szCs w:val="24"/>
        </w:rPr>
        <w:t>h</w:t>
      </w:r>
      <w:r w:rsidRPr="00152832">
        <w:rPr>
          <w:b/>
          <w:color w:val="000000"/>
          <w:szCs w:val="24"/>
        </w:rPr>
        <w:t>ereto.</w:t>
      </w:r>
    </w:p>
    <w:p w14:paraId="15063E24" w14:textId="12E769A4" w:rsidR="000A3DB9" w:rsidRPr="00152832" w:rsidRDefault="000A3DB9" w:rsidP="00152832">
      <w:pPr>
        <w:spacing w:line="480" w:lineRule="exact"/>
        <w:ind w:left="720" w:hanging="720"/>
        <w:jc w:val="both"/>
        <w:rPr>
          <w:b/>
          <w:color w:val="000000"/>
          <w:szCs w:val="24"/>
        </w:rPr>
      </w:pPr>
      <w:r>
        <w:rPr>
          <w:b/>
          <w:color w:val="000000"/>
          <w:szCs w:val="24"/>
        </w:rPr>
        <w:t>C.</w:t>
      </w:r>
      <w:r>
        <w:rPr>
          <w:b/>
          <w:color w:val="000000"/>
          <w:szCs w:val="24"/>
        </w:rPr>
        <w:tab/>
        <w:t>Exhibit G is hereby removed from the Order.</w:t>
      </w:r>
    </w:p>
    <w:p w14:paraId="62F4A804" w14:textId="6E31FB5C" w:rsidR="006275C9" w:rsidRDefault="00A04B9B" w:rsidP="00A04B9B">
      <w:pPr>
        <w:suppressAutoHyphens/>
        <w:spacing w:line="480" w:lineRule="exact"/>
        <w:jc w:val="both"/>
        <w:rPr>
          <w:color w:val="000000"/>
          <w:szCs w:val="24"/>
        </w:rPr>
      </w:pPr>
      <w:r>
        <w:rPr>
          <w:color w:val="000000"/>
          <w:szCs w:val="24"/>
        </w:rPr>
        <w:t>//</w:t>
      </w:r>
    </w:p>
    <w:p w14:paraId="0E84F721" w14:textId="3D430ABD" w:rsidR="00A04B9B" w:rsidRDefault="00A04B9B" w:rsidP="00A04B9B">
      <w:pPr>
        <w:suppressAutoHyphens/>
        <w:spacing w:line="480" w:lineRule="exact"/>
        <w:jc w:val="both"/>
        <w:rPr>
          <w:color w:val="000000"/>
          <w:szCs w:val="24"/>
        </w:rPr>
      </w:pPr>
      <w:r>
        <w:rPr>
          <w:color w:val="000000"/>
          <w:szCs w:val="24"/>
        </w:rPr>
        <w:t>//</w:t>
      </w:r>
    </w:p>
    <w:p w14:paraId="4FFFCCB3" w14:textId="0C991BA8" w:rsidR="00A04B9B" w:rsidRDefault="00A04B9B" w:rsidP="00A04B9B">
      <w:pPr>
        <w:suppressAutoHyphens/>
        <w:spacing w:line="480" w:lineRule="exact"/>
        <w:jc w:val="both"/>
        <w:rPr>
          <w:color w:val="000000"/>
          <w:szCs w:val="24"/>
        </w:rPr>
      </w:pPr>
      <w:r>
        <w:rPr>
          <w:color w:val="000000"/>
          <w:szCs w:val="24"/>
        </w:rPr>
        <w:t>//</w:t>
      </w:r>
    </w:p>
    <w:p w14:paraId="68C6AA1C" w14:textId="3DECAF99" w:rsidR="00A04B9B" w:rsidRDefault="00A04B9B" w:rsidP="00A04B9B">
      <w:pPr>
        <w:suppressAutoHyphens/>
        <w:spacing w:line="480" w:lineRule="exact"/>
        <w:jc w:val="both"/>
        <w:rPr>
          <w:color w:val="000000"/>
          <w:szCs w:val="24"/>
        </w:rPr>
      </w:pPr>
      <w:r>
        <w:rPr>
          <w:color w:val="000000"/>
          <w:szCs w:val="24"/>
        </w:rPr>
        <w:t>//</w:t>
      </w:r>
    </w:p>
    <w:p w14:paraId="3C1944D8" w14:textId="3978DE02" w:rsidR="00A04B9B" w:rsidRDefault="00A04B9B" w:rsidP="00A04B9B">
      <w:pPr>
        <w:suppressAutoHyphens/>
        <w:spacing w:line="480" w:lineRule="exact"/>
        <w:jc w:val="both"/>
        <w:rPr>
          <w:color w:val="000000"/>
          <w:szCs w:val="24"/>
        </w:rPr>
      </w:pPr>
      <w:r>
        <w:rPr>
          <w:color w:val="000000"/>
          <w:szCs w:val="24"/>
        </w:rPr>
        <w:t>//</w:t>
      </w:r>
    </w:p>
    <w:p w14:paraId="6CE9C1C6" w14:textId="77777777" w:rsidR="00A04B9B" w:rsidRDefault="00A04B9B" w:rsidP="00A04B9B">
      <w:pPr>
        <w:suppressAutoHyphens/>
        <w:spacing w:line="480" w:lineRule="exact"/>
        <w:jc w:val="both"/>
        <w:rPr>
          <w:color w:val="000000"/>
          <w:szCs w:val="24"/>
        </w:rPr>
      </w:pPr>
    </w:p>
    <w:p w14:paraId="4FDCEF0B" w14:textId="5C02654A" w:rsidR="00D4568C" w:rsidRDefault="00D4568C" w:rsidP="00473A11">
      <w:pPr>
        <w:suppressAutoHyphens/>
        <w:spacing w:line="480" w:lineRule="exact"/>
        <w:ind w:firstLine="720"/>
        <w:jc w:val="both"/>
        <w:rPr>
          <w:color w:val="000000"/>
          <w:szCs w:val="24"/>
        </w:rPr>
      </w:pPr>
      <w:r>
        <w:rPr>
          <w:color w:val="000000"/>
          <w:szCs w:val="24"/>
        </w:rPr>
        <w:lastRenderedPageBreak/>
        <w:t xml:space="preserve">Effective date of this </w:t>
      </w:r>
      <w:r w:rsidR="00141FB7">
        <w:rPr>
          <w:color w:val="000000"/>
          <w:szCs w:val="24"/>
        </w:rPr>
        <w:t>Amendment</w:t>
      </w:r>
      <w:r>
        <w:rPr>
          <w:color w:val="000000"/>
          <w:szCs w:val="24"/>
        </w:rPr>
        <w:t>:  _________________________________</w:t>
      </w:r>
    </w:p>
    <w:p w14:paraId="3A1897B0" w14:textId="0D7697C7" w:rsidR="00250157" w:rsidRDefault="00250157" w:rsidP="00250157">
      <w:pPr>
        <w:tabs>
          <w:tab w:val="left" w:pos="-720"/>
          <w:tab w:val="right" w:pos="4320"/>
          <w:tab w:val="left" w:pos="5040"/>
          <w:tab w:val="right" w:pos="9180"/>
        </w:tabs>
        <w:suppressAutoHyphens/>
        <w:spacing w:line="240" w:lineRule="auto"/>
        <w:rPr>
          <w:szCs w:val="24"/>
        </w:rPr>
      </w:pPr>
    </w:p>
    <w:p w14:paraId="2B1D6365" w14:textId="2D78DF53" w:rsidR="00F46AE6" w:rsidRDefault="005F4A99" w:rsidP="00F46AE6">
      <w:pPr>
        <w:suppressAutoHyphens/>
        <w:rPr>
          <w:szCs w:val="24"/>
        </w:rPr>
      </w:pPr>
      <w:r>
        <w:rPr>
          <w:szCs w:val="24"/>
        </w:rPr>
        <w:t>SOUT</w:t>
      </w:r>
      <w:r w:rsidR="00A04B9B">
        <w:rPr>
          <w:szCs w:val="24"/>
        </w:rPr>
        <w:t>H</w:t>
      </w:r>
      <w:r>
        <w:rPr>
          <w:szCs w:val="24"/>
        </w:rPr>
        <w:t xml:space="preserve"> PARK PROPERTY</w:t>
      </w:r>
      <w:r w:rsidR="00F46AE6">
        <w:rPr>
          <w:szCs w:val="24"/>
        </w:rPr>
        <w:tab/>
      </w:r>
      <w:r w:rsidR="00F46AE6">
        <w:rPr>
          <w:szCs w:val="24"/>
        </w:rPr>
        <w:tab/>
      </w:r>
      <w:r w:rsidR="00F46AE6">
        <w:rPr>
          <w:szCs w:val="24"/>
        </w:rPr>
        <w:tab/>
      </w:r>
      <w:r w:rsidR="00F46AE6">
        <w:rPr>
          <w:szCs w:val="24"/>
        </w:rPr>
        <w:tab/>
        <w:t>STATE OF WASHINGTON</w:t>
      </w:r>
    </w:p>
    <w:p w14:paraId="217ADC88" w14:textId="29F32DEF" w:rsidR="00F46AE6" w:rsidRDefault="005F4A99" w:rsidP="00F46AE6">
      <w:pPr>
        <w:suppressAutoHyphens/>
        <w:rPr>
          <w:szCs w:val="24"/>
        </w:rPr>
      </w:pPr>
      <w:r>
        <w:rPr>
          <w:szCs w:val="24"/>
        </w:rPr>
        <w:t>DEVELOPMENT, LLC</w:t>
      </w:r>
      <w:r w:rsidR="00F46AE6">
        <w:rPr>
          <w:szCs w:val="24"/>
        </w:rPr>
        <w:tab/>
      </w:r>
      <w:r w:rsidR="00F46AE6">
        <w:rPr>
          <w:szCs w:val="24"/>
        </w:rPr>
        <w:tab/>
      </w:r>
      <w:r w:rsidR="00F46AE6">
        <w:rPr>
          <w:szCs w:val="24"/>
        </w:rPr>
        <w:tab/>
      </w:r>
      <w:r w:rsidR="00F46AE6">
        <w:rPr>
          <w:szCs w:val="24"/>
        </w:rPr>
        <w:tab/>
        <w:t>DEPARTMENT OF ECOLOGY</w:t>
      </w:r>
    </w:p>
    <w:p w14:paraId="016B01C9" w14:textId="3E04C822" w:rsidR="00F46AE6" w:rsidRDefault="00F46AE6" w:rsidP="00F46AE6">
      <w:pPr>
        <w:suppressAutoHyphens/>
        <w:rPr>
          <w:szCs w:val="24"/>
          <w:u w:val="single"/>
        </w:rPr>
      </w:pPr>
    </w:p>
    <w:p w14:paraId="587E952B" w14:textId="77777777" w:rsidR="00F46AE6" w:rsidRDefault="00F46AE6" w:rsidP="00F46AE6">
      <w:pPr>
        <w:suppressAutoHyphens/>
        <w:rPr>
          <w:szCs w:val="24"/>
          <w:u w:val="single"/>
        </w:rPr>
      </w:pPr>
    </w:p>
    <w:p w14:paraId="306A0F02" w14:textId="09D0A9E2" w:rsidR="00F46AE6" w:rsidRDefault="00F46AE6" w:rsidP="00F46AE6">
      <w:pPr>
        <w:suppressAutoHyphens/>
        <w:rPr>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6FCE9DF2" w14:textId="1CBFC087" w:rsidR="00F46AE6" w:rsidRDefault="005F4A99" w:rsidP="00F46AE6">
      <w:pPr>
        <w:suppressAutoHyphens/>
        <w:rPr>
          <w:szCs w:val="24"/>
        </w:rPr>
      </w:pPr>
      <w:r>
        <w:rPr>
          <w:szCs w:val="24"/>
        </w:rPr>
        <w:t>ROBERT A. HOWIE JR</w:t>
      </w:r>
      <w:r w:rsidR="00EE2242">
        <w:rPr>
          <w:szCs w:val="24"/>
        </w:rPr>
        <w:t xml:space="preserve"> </w:t>
      </w:r>
      <w:r w:rsidR="00EE2242">
        <w:rPr>
          <w:szCs w:val="24"/>
        </w:rPr>
        <w:tab/>
      </w:r>
      <w:r w:rsidR="00F46AE6">
        <w:rPr>
          <w:szCs w:val="24"/>
        </w:rPr>
        <w:tab/>
      </w:r>
      <w:r w:rsidR="00F46AE6">
        <w:rPr>
          <w:szCs w:val="24"/>
        </w:rPr>
        <w:tab/>
      </w:r>
      <w:r w:rsidR="00F46AE6">
        <w:rPr>
          <w:szCs w:val="24"/>
        </w:rPr>
        <w:tab/>
      </w:r>
      <w:r w:rsidR="00B6518C">
        <w:rPr>
          <w:szCs w:val="24"/>
        </w:rPr>
        <w:t>KIM WOOTEN</w:t>
      </w:r>
    </w:p>
    <w:p w14:paraId="648E32C7" w14:textId="3CC315C6" w:rsidR="00F46AE6" w:rsidRDefault="005F4A99" w:rsidP="00F46AE6">
      <w:pPr>
        <w:suppressAutoHyphens/>
        <w:rPr>
          <w:szCs w:val="24"/>
        </w:rPr>
      </w:pPr>
      <w:r>
        <w:rPr>
          <w:szCs w:val="24"/>
        </w:rPr>
        <w:t>President</w:t>
      </w:r>
      <w:r>
        <w:rPr>
          <w:szCs w:val="24"/>
        </w:rPr>
        <w:tab/>
      </w:r>
      <w:r>
        <w:rPr>
          <w:szCs w:val="24"/>
        </w:rPr>
        <w:tab/>
      </w:r>
      <w:r>
        <w:rPr>
          <w:szCs w:val="24"/>
        </w:rPr>
        <w:tab/>
      </w:r>
      <w:r>
        <w:rPr>
          <w:szCs w:val="24"/>
        </w:rPr>
        <w:tab/>
      </w:r>
      <w:r w:rsidR="00F46AE6">
        <w:rPr>
          <w:szCs w:val="24"/>
        </w:rPr>
        <w:tab/>
      </w:r>
      <w:r w:rsidR="00EE2242">
        <w:rPr>
          <w:szCs w:val="24"/>
        </w:rPr>
        <w:tab/>
      </w:r>
      <w:r w:rsidR="00F46AE6">
        <w:rPr>
          <w:szCs w:val="24"/>
        </w:rPr>
        <w:t>Regional Manager</w:t>
      </w:r>
    </w:p>
    <w:p w14:paraId="3E3EE711" w14:textId="11EF7247" w:rsidR="00F46AE6" w:rsidRDefault="005F4A99" w:rsidP="00F46AE6">
      <w:pPr>
        <w:suppressAutoHyphens/>
        <w:rPr>
          <w:szCs w:val="24"/>
        </w:rPr>
      </w:pPr>
      <w:r>
        <w:rPr>
          <w:szCs w:val="24"/>
        </w:rPr>
        <w:t>(425) 837-9720</w:t>
      </w:r>
      <w:r>
        <w:rPr>
          <w:szCs w:val="24"/>
        </w:rPr>
        <w:tab/>
      </w:r>
      <w:r>
        <w:rPr>
          <w:szCs w:val="24"/>
        </w:rPr>
        <w:tab/>
      </w:r>
      <w:r>
        <w:rPr>
          <w:szCs w:val="24"/>
        </w:rPr>
        <w:tab/>
      </w:r>
      <w:r w:rsidR="00F46AE6">
        <w:rPr>
          <w:szCs w:val="24"/>
        </w:rPr>
        <w:tab/>
      </w:r>
      <w:r w:rsidR="00F46AE6">
        <w:rPr>
          <w:szCs w:val="24"/>
        </w:rPr>
        <w:tab/>
        <w:t>Northwest Regional Office</w:t>
      </w:r>
    </w:p>
    <w:p w14:paraId="0E334ACD" w14:textId="5F1CEB1C" w:rsidR="00F46AE6" w:rsidRDefault="00EE2242" w:rsidP="005F4A99">
      <w:pPr>
        <w:suppressAutoHyphens/>
        <w:ind w:firstLine="720"/>
        <w:rPr>
          <w:b/>
          <w:szCs w:val="24"/>
        </w:rPr>
      </w:pPr>
      <w:r>
        <w:rPr>
          <w:szCs w:val="24"/>
        </w:rPr>
        <w:t xml:space="preserve">  </w:t>
      </w:r>
      <w:r w:rsidR="00F46AE6">
        <w:rPr>
          <w:szCs w:val="24"/>
        </w:rPr>
        <w:tab/>
      </w:r>
      <w:r w:rsidR="005F4A99">
        <w:rPr>
          <w:szCs w:val="24"/>
        </w:rPr>
        <w:tab/>
      </w:r>
      <w:r w:rsidR="00F46AE6">
        <w:rPr>
          <w:szCs w:val="24"/>
        </w:rPr>
        <w:tab/>
      </w:r>
      <w:r w:rsidR="00F46AE6">
        <w:rPr>
          <w:szCs w:val="24"/>
        </w:rPr>
        <w:tab/>
      </w:r>
      <w:r w:rsidR="00A46484">
        <w:rPr>
          <w:szCs w:val="24"/>
        </w:rPr>
        <w:tab/>
      </w:r>
      <w:r w:rsidR="00A46484">
        <w:rPr>
          <w:szCs w:val="24"/>
        </w:rPr>
        <w:tab/>
      </w:r>
      <w:r w:rsidR="00F46AE6">
        <w:rPr>
          <w:szCs w:val="24"/>
        </w:rPr>
        <w:t>Toxics Cleanup Program</w:t>
      </w:r>
    </w:p>
    <w:p w14:paraId="446ABC84" w14:textId="77777777" w:rsidR="00FC623C" w:rsidRPr="009C63F0" w:rsidRDefault="00FC623C" w:rsidP="00FC623C">
      <w:pPr>
        <w:suppressAutoHyphens/>
        <w:ind w:left="4320" w:firstLine="720"/>
        <w:rPr>
          <w:szCs w:val="24"/>
        </w:rPr>
      </w:pPr>
      <w:r w:rsidRPr="00FC623C">
        <w:rPr>
          <w:szCs w:val="24"/>
        </w:rPr>
        <w:t>(206) 594-0093</w:t>
      </w:r>
      <w:bookmarkStart w:id="3" w:name="_GoBack"/>
      <w:bookmarkEnd w:id="3"/>
    </w:p>
    <w:p w14:paraId="10512000" w14:textId="2E4C06AD" w:rsidR="00FC623C" w:rsidRPr="00FC623C" w:rsidRDefault="00F46AE6" w:rsidP="00FC623C">
      <w:pPr>
        <w:suppressAutoHyphens/>
        <w:rPr>
          <w:szCs w:val="24"/>
        </w:rPr>
      </w:pPr>
      <w:r>
        <w:rPr>
          <w:szCs w:val="24"/>
        </w:rPr>
        <w:tab/>
      </w:r>
      <w:r>
        <w:rPr>
          <w:szCs w:val="24"/>
        </w:rPr>
        <w:tab/>
      </w:r>
      <w:r>
        <w:rPr>
          <w:szCs w:val="24"/>
        </w:rPr>
        <w:tab/>
      </w:r>
    </w:p>
    <w:p w14:paraId="55FC3567" w14:textId="77777777" w:rsidR="00F46AE6" w:rsidRDefault="00F46AE6" w:rsidP="00F46AE6">
      <w:pPr>
        <w:suppressAutoHyphens/>
        <w:spacing w:line="240" w:lineRule="auto"/>
        <w:rPr>
          <w:szCs w:val="24"/>
        </w:rPr>
      </w:pPr>
      <w:r>
        <w:rPr>
          <w:szCs w:val="24"/>
        </w:rPr>
        <w:t>Dated:  ________________________</w:t>
      </w:r>
      <w:r>
        <w:rPr>
          <w:szCs w:val="24"/>
        </w:rPr>
        <w:tab/>
      </w:r>
      <w:r>
        <w:rPr>
          <w:szCs w:val="24"/>
        </w:rPr>
        <w:tab/>
        <w:t>Dated:  _______________________</w:t>
      </w:r>
    </w:p>
    <w:p w14:paraId="479983AA" w14:textId="77777777" w:rsidR="00F46AE6" w:rsidRDefault="00F46AE6" w:rsidP="00F46AE6">
      <w:pPr>
        <w:spacing w:line="240" w:lineRule="auto"/>
      </w:pPr>
    </w:p>
    <w:p w14:paraId="1D6FE583" w14:textId="77777777" w:rsidR="00EE2242" w:rsidRDefault="00EE2242" w:rsidP="00F46AE6">
      <w:pPr>
        <w:suppressAutoHyphens/>
        <w:rPr>
          <w:szCs w:val="24"/>
        </w:rPr>
      </w:pPr>
    </w:p>
    <w:p w14:paraId="54F2D759" w14:textId="65197A26" w:rsidR="00F46AE6" w:rsidRDefault="00F46AE6" w:rsidP="00F46AE6">
      <w:pPr>
        <w:suppressAutoHyphens/>
        <w:rPr>
          <w:szCs w:val="24"/>
        </w:rPr>
      </w:pPr>
      <w:r>
        <w:rPr>
          <w:szCs w:val="24"/>
        </w:rPr>
        <w:t xml:space="preserve">CITY OF </w:t>
      </w:r>
      <w:r w:rsidR="00EE2242">
        <w:rPr>
          <w:szCs w:val="24"/>
        </w:rPr>
        <w:t>SEATTLE</w:t>
      </w:r>
    </w:p>
    <w:p w14:paraId="3C3EFB98" w14:textId="77777777" w:rsidR="00F46AE6" w:rsidRDefault="00F46AE6" w:rsidP="00F46AE6">
      <w:pPr>
        <w:suppressAutoHyphens/>
        <w:rPr>
          <w:szCs w:val="24"/>
          <w:u w:val="single"/>
        </w:rPr>
      </w:pPr>
    </w:p>
    <w:p w14:paraId="5746D561" w14:textId="77777777" w:rsidR="00F46AE6" w:rsidRDefault="00F46AE6" w:rsidP="00F46AE6">
      <w:pPr>
        <w:suppressAutoHyphens/>
        <w:rPr>
          <w:szCs w:val="24"/>
          <w:u w:val="single"/>
        </w:rPr>
      </w:pPr>
    </w:p>
    <w:p w14:paraId="5374CEF1" w14:textId="77777777" w:rsidR="00F46AE6" w:rsidRDefault="00F46AE6" w:rsidP="00F46AE6">
      <w:pPr>
        <w:tabs>
          <w:tab w:val="left" w:pos="-720"/>
          <w:tab w:val="right" w:pos="4320"/>
          <w:tab w:val="left" w:pos="5040"/>
          <w:tab w:val="right" w:pos="9180"/>
        </w:tabs>
        <w:suppressAutoHyphens/>
        <w:spacing w:line="240" w:lineRule="auto"/>
        <w:rPr>
          <w:szCs w:val="24"/>
          <w:u w:val="single"/>
        </w:rPr>
      </w:pPr>
    </w:p>
    <w:p w14:paraId="5325B959" w14:textId="1B2E856B" w:rsidR="00F46AE6" w:rsidRDefault="00F46AE6" w:rsidP="00F46AE6">
      <w:pPr>
        <w:suppressAutoHyphens/>
        <w:rPr>
          <w:szCs w:val="24"/>
        </w:rPr>
      </w:pPr>
      <w:r>
        <w:rPr>
          <w:szCs w:val="24"/>
          <w:u w:val="single"/>
        </w:rPr>
        <w:tab/>
      </w:r>
      <w:r>
        <w:rPr>
          <w:szCs w:val="24"/>
          <w:u w:val="single"/>
        </w:rPr>
        <w:tab/>
      </w:r>
      <w:r>
        <w:rPr>
          <w:szCs w:val="24"/>
          <w:u w:val="single"/>
        </w:rPr>
        <w:tab/>
      </w:r>
      <w:r>
        <w:rPr>
          <w:szCs w:val="24"/>
          <w:u w:val="single"/>
        </w:rPr>
        <w:tab/>
      </w:r>
      <w:r>
        <w:rPr>
          <w:szCs w:val="24"/>
          <w:u w:val="single"/>
        </w:rPr>
        <w:tab/>
      </w:r>
    </w:p>
    <w:p w14:paraId="36133EB9" w14:textId="3F4F1D27" w:rsidR="00F46AE6" w:rsidRDefault="00C17CEA" w:rsidP="00F46AE6">
      <w:pPr>
        <w:suppressAutoHyphens/>
        <w:rPr>
          <w:szCs w:val="24"/>
        </w:rPr>
      </w:pPr>
      <w:r>
        <w:rPr>
          <w:szCs w:val="24"/>
        </w:rPr>
        <w:t>ANDREW LEE</w:t>
      </w:r>
    </w:p>
    <w:p w14:paraId="3331017C" w14:textId="1183A03A" w:rsidR="00EE2242" w:rsidRDefault="00A1664A" w:rsidP="00F46AE6">
      <w:pPr>
        <w:suppressAutoHyphens/>
        <w:rPr>
          <w:szCs w:val="24"/>
        </w:rPr>
      </w:pPr>
      <w:r>
        <w:rPr>
          <w:szCs w:val="24"/>
        </w:rPr>
        <w:t>General Manager/CEO</w:t>
      </w:r>
    </w:p>
    <w:p w14:paraId="6A2881E3" w14:textId="77777777" w:rsidR="00EE2242" w:rsidRDefault="00EE2242" w:rsidP="00F46AE6">
      <w:pPr>
        <w:suppressAutoHyphens/>
        <w:rPr>
          <w:szCs w:val="24"/>
        </w:rPr>
      </w:pPr>
      <w:r>
        <w:rPr>
          <w:szCs w:val="24"/>
        </w:rPr>
        <w:t>Seattle Public Utilities</w:t>
      </w:r>
    </w:p>
    <w:p w14:paraId="3BF810F4" w14:textId="58EEF34F" w:rsidR="00F46AE6" w:rsidRDefault="005310D8" w:rsidP="00F46AE6">
      <w:pPr>
        <w:suppressAutoHyphens/>
        <w:rPr>
          <w:szCs w:val="24"/>
        </w:rPr>
      </w:pPr>
      <w:r>
        <w:rPr>
          <w:szCs w:val="24"/>
        </w:rPr>
        <w:t>(206)</w:t>
      </w:r>
      <w:r w:rsidRPr="005310D8">
        <w:t xml:space="preserve"> </w:t>
      </w:r>
      <w:r w:rsidRPr="005310D8">
        <w:rPr>
          <w:szCs w:val="24"/>
        </w:rPr>
        <w:t>684-</w:t>
      </w:r>
      <w:r w:rsidR="005F4A99">
        <w:rPr>
          <w:szCs w:val="24"/>
        </w:rPr>
        <w:t>7934</w:t>
      </w:r>
    </w:p>
    <w:p w14:paraId="36AF44AC" w14:textId="16DC8DFB" w:rsidR="00F46AE6" w:rsidRDefault="00F46AE6" w:rsidP="00F46AE6">
      <w:pPr>
        <w:suppressAutoHyphens/>
        <w:rPr>
          <w:szCs w:val="24"/>
        </w:rPr>
      </w:pPr>
    </w:p>
    <w:p w14:paraId="7CEA40C4" w14:textId="77777777" w:rsidR="00F46AE6" w:rsidRPr="009C63F0" w:rsidRDefault="00F46AE6" w:rsidP="00F46AE6">
      <w:pPr>
        <w:suppressAutoHyphens/>
        <w:rPr>
          <w:szCs w:val="24"/>
        </w:rPr>
      </w:pPr>
    </w:p>
    <w:p w14:paraId="41C38794" w14:textId="2319C8B5" w:rsidR="00F46AE6" w:rsidRDefault="00F46AE6" w:rsidP="00F46AE6">
      <w:pPr>
        <w:suppressAutoHyphens/>
        <w:spacing w:line="240" w:lineRule="auto"/>
        <w:rPr>
          <w:szCs w:val="24"/>
        </w:rPr>
      </w:pPr>
      <w:r>
        <w:rPr>
          <w:szCs w:val="24"/>
        </w:rPr>
        <w:t xml:space="preserve">Dated:  ________________________ </w:t>
      </w:r>
    </w:p>
    <w:p w14:paraId="053513A8" w14:textId="77777777" w:rsidR="00F46AE6" w:rsidRDefault="00F46AE6" w:rsidP="00F46AE6">
      <w:pPr>
        <w:spacing w:line="240" w:lineRule="auto"/>
      </w:pPr>
    </w:p>
    <w:p w14:paraId="603FD42B" w14:textId="1727143B" w:rsidR="00F46AE6" w:rsidRDefault="00F46AE6" w:rsidP="00F46AE6">
      <w:pPr>
        <w:spacing w:line="240" w:lineRule="auto"/>
      </w:pPr>
    </w:p>
    <w:sectPr w:rsidR="00F46AE6" w:rsidSect="002054D4">
      <w:headerReference w:type="default" r:id="rId11"/>
      <w:footerReference w:type="default" r:id="rId12"/>
      <w:footerReference w:type="first" r:id="rId13"/>
      <w:pgSz w:w="12240" w:h="15840" w:code="1"/>
      <w:pgMar w:top="1627" w:right="1440" w:bottom="1170" w:left="1440" w:header="720" w:footer="72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44E33" w16cid:durableId="278CED40"/>
  <w16cid:commentId w16cid:paraId="7127D87A" w16cid:durableId="278CED5E"/>
  <w16cid:commentId w16cid:paraId="14E1FA8A" w16cid:durableId="27FA3E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C452A" w14:textId="77777777" w:rsidR="004F56C1" w:rsidRDefault="004F56C1">
      <w:r>
        <w:separator/>
      </w:r>
    </w:p>
  </w:endnote>
  <w:endnote w:type="continuationSeparator" w:id="0">
    <w:p w14:paraId="192CB77F" w14:textId="77777777" w:rsidR="004F56C1" w:rsidRDefault="004F56C1">
      <w:r>
        <w:continuationSeparator/>
      </w:r>
    </w:p>
  </w:endnote>
  <w:endnote w:type="continuationNotice" w:id="1">
    <w:p w14:paraId="7AA70216" w14:textId="77777777" w:rsidR="004F56C1" w:rsidRDefault="004F56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095C1" w14:textId="77777777" w:rsidR="00114903" w:rsidRDefault="00114903">
    <w:pPr>
      <w:pStyle w:val="Footer"/>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B88AF" w14:textId="77777777" w:rsidR="00114903" w:rsidRDefault="00114903">
    <w:pPr>
      <w:pStyle w:val="Foote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769E8" w14:textId="77777777" w:rsidR="004F56C1" w:rsidRDefault="004F56C1">
      <w:r>
        <w:separator/>
      </w:r>
    </w:p>
  </w:footnote>
  <w:footnote w:type="continuationSeparator" w:id="0">
    <w:p w14:paraId="21F4FC2A" w14:textId="77777777" w:rsidR="004F56C1" w:rsidRDefault="004F56C1">
      <w:pPr>
        <w:ind w:right="5760"/>
      </w:pPr>
      <w:r>
        <w:continuationSeparator/>
      </w:r>
    </w:p>
  </w:footnote>
  <w:footnote w:type="continuationNotice" w:id="1">
    <w:p w14:paraId="5025E914" w14:textId="77777777" w:rsidR="004F56C1" w:rsidRDefault="004F56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A9C60" w14:textId="792719A7" w:rsidR="00114903" w:rsidRPr="00291912" w:rsidRDefault="002333CB">
    <w:pPr>
      <w:pStyle w:val="Header"/>
      <w:rPr>
        <w:color w:val="000000"/>
        <w:szCs w:val="24"/>
      </w:rPr>
    </w:pPr>
    <w:r>
      <w:rPr>
        <w:szCs w:val="24"/>
      </w:rPr>
      <w:t>Third</w:t>
    </w:r>
    <w:r w:rsidR="00606188">
      <w:rPr>
        <w:szCs w:val="24"/>
      </w:rPr>
      <w:t xml:space="preserve"> </w:t>
    </w:r>
    <w:r w:rsidR="00114903" w:rsidRPr="00291912">
      <w:rPr>
        <w:szCs w:val="24"/>
      </w:rPr>
      <w:t>Amend</w:t>
    </w:r>
    <w:r w:rsidR="00EA4801" w:rsidRPr="00291912">
      <w:rPr>
        <w:szCs w:val="24"/>
      </w:rPr>
      <w:t>ment to</w:t>
    </w:r>
    <w:r w:rsidR="00114903" w:rsidRPr="00291912">
      <w:rPr>
        <w:szCs w:val="24"/>
      </w:rPr>
      <w:t xml:space="preserve"> Agreed Order No. DE </w:t>
    </w:r>
    <w:r>
      <w:rPr>
        <w:szCs w:val="24"/>
      </w:rPr>
      <w:t>6706</w:t>
    </w:r>
  </w:p>
  <w:p w14:paraId="5DDDC7AB" w14:textId="35EB5FBF" w:rsidR="00114903" w:rsidRPr="00291912" w:rsidRDefault="00114903">
    <w:pPr>
      <w:pStyle w:val="Header"/>
      <w:rPr>
        <w:rStyle w:val="PageNumber"/>
        <w:szCs w:val="24"/>
      </w:rPr>
    </w:pPr>
    <w:r w:rsidRPr="00291912">
      <w:rPr>
        <w:szCs w:val="24"/>
      </w:rPr>
      <w:t xml:space="preserve">Page </w:t>
    </w:r>
    <w:r w:rsidRPr="00291912">
      <w:rPr>
        <w:rStyle w:val="PageNumber"/>
        <w:szCs w:val="24"/>
      </w:rPr>
      <w:fldChar w:fldCharType="begin"/>
    </w:r>
    <w:r w:rsidRPr="00291912">
      <w:rPr>
        <w:rStyle w:val="PageNumber"/>
        <w:szCs w:val="24"/>
      </w:rPr>
      <w:instrText xml:space="preserve"> PAGE </w:instrText>
    </w:r>
    <w:r w:rsidRPr="00291912">
      <w:rPr>
        <w:rStyle w:val="PageNumber"/>
        <w:szCs w:val="24"/>
      </w:rPr>
      <w:fldChar w:fldCharType="separate"/>
    </w:r>
    <w:r w:rsidR="00B6518C">
      <w:rPr>
        <w:rStyle w:val="PageNumber"/>
        <w:noProof/>
        <w:szCs w:val="24"/>
      </w:rPr>
      <w:t>2</w:t>
    </w:r>
    <w:r w:rsidRPr="00291912">
      <w:rPr>
        <w:rStyle w:val="PageNumber"/>
        <w:szCs w:val="24"/>
      </w:rPr>
      <w:fldChar w:fldCharType="end"/>
    </w:r>
    <w:r w:rsidRPr="00291912">
      <w:rPr>
        <w:rStyle w:val="PageNumber"/>
        <w:szCs w:val="24"/>
      </w:rPr>
      <w:t xml:space="preserve"> of </w:t>
    </w:r>
    <w:r w:rsidRPr="00291912">
      <w:rPr>
        <w:rStyle w:val="PageNumber"/>
        <w:szCs w:val="24"/>
      </w:rPr>
      <w:fldChar w:fldCharType="begin"/>
    </w:r>
    <w:r w:rsidRPr="00291912">
      <w:rPr>
        <w:rStyle w:val="PageNumber"/>
        <w:szCs w:val="24"/>
      </w:rPr>
      <w:instrText xml:space="preserve">  NUMPAGES</w:instrText>
    </w:r>
    <w:r w:rsidRPr="00291912">
      <w:rPr>
        <w:rStyle w:val="PageNumber"/>
        <w:szCs w:val="24"/>
      </w:rPr>
      <w:fldChar w:fldCharType="separate"/>
    </w:r>
    <w:r w:rsidR="00B6518C">
      <w:rPr>
        <w:rStyle w:val="PageNumber"/>
        <w:noProof/>
        <w:szCs w:val="24"/>
      </w:rPr>
      <w:t>3</w:t>
    </w:r>
    <w:r w:rsidRPr="00291912">
      <w:rPr>
        <w:rStyle w:val="PageNumber"/>
        <w:szCs w:val="24"/>
      </w:rPr>
      <w:fldChar w:fldCharType="end"/>
    </w:r>
  </w:p>
  <w:p w14:paraId="2041DF30" w14:textId="77777777" w:rsidR="00114903" w:rsidRDefault="00114903">
    <w:pPr>
      <w:pStyle w:val="Header"/>
      <w:rPr>
        <w:rStyle w:val="PageNumbe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E3ACC40"/>
    <w:lvl w:ilvl="0">
      <w:start w:val="1"/>
      <w:numFmt w:val="upperRoman"/>
      <w:lvlText w:val="%1."/>
      <w:lvlJc w:val="left"/>
      <w:pPr>
        <w:tabs>
          <w:tab w:val="num" w:pos="2520"/>
        </w:tabs>
        <w:ind w:left="3240" w:hanging="720"/>
      </w:pPr>
    </w:lvl>
    <w:lvl w:ilvl="1">
      <w:start w:val="1"/>
      <w:numFmt w:val="upperLetter"/>
      <w:pStyle w:val="Heading2"/>
      <w:lvlText w:val="%2."/>
      <w:lvlJc w:val="left"/>
      <w:pPr>
        <w:tabs>
          <w:tab w:val="num" w:pos="90"/>
        </w:tabs>
        <w:ind w:left="810" w:hanging="720"/>
      </w:pPr>
    </w:lvl>
    <w:lvl w:ilvl="2">
      <w:start w:val="1"/>
      <w:numFmt w:val="decimal"/>
      <w:pStyle w:val="Heading3"/>
      <w:lvlText w:val="%3."/>
      <w:lvlJc w:val="left"/>
      <w:pPr>
        <w:tabs>
          <w:tab w:val="num" w:pos="0"/>
        </w:tabs>
        <w:ind w:left="1440" w:hanging="720"/>
      </w:pPr>
    </w:lvl>
    <w:lvl w:ilvl="3">
      <w:start w:val="1"/>
      <w:numFmt w:val="lowerLetter"/>
      <w:pStyle w:val="Heading4"/>
      <w:lvlText w:val="%4."/>
      <w:lvlJc w:val="left"/>
      <w:pPr>
        <w:tabs>
          <w:tab w:val="num" w:pos="0"/>
        </w:tabs>
        <w:ind w:left="2160" w:hanging="720"/>
      </w:pPr>
    </w:lvl>
    <w:lvl w:ilvl="4">
      <w:start w:val="1"/>
      <w:numFmt w:val="decimal"/>
      <w:pStyle w:val="Heading5"/>
      <w:lvlText w:val="(%5)"/>
      <w:lvlJc w:val="left"/>
      <w:pPr>
        <w:tabs>
          <w:tab w:val="num" w:pos="0"/>
        </w:tabs>
        <w:ind w:left="2880" w:hanging="720"/>
      </w:pPr>
    </w:lvl>
    <w:lvl w:ilvl="5">
      <w:start w:val="1"/>
      <w:numFmt w:val="lowerLetter"/>
      <w:pStyle w:val="Heading6"/>
      <w:lvlText w:val="(%6)"/>
      <w:lvlJc w:val="left"/>
      <w:pPr>
        <w:tabs>
          <w:tab w:val="num" w:pos="0"/>
        </w:tabs>
        <w:ind w:left="3600" w:hanging="720"/>
      </w:pPr>
    </w:lvl>
    <w:lvl w:ilvl="6">
      <w:start w:val="1"/>
      <w:numFmt w:val="decimal"/>
      <w:pStyle w:val="Heading7"/>
      <w:lvlText w:val="%7)"/>
      <w:lvlJc w:val="left"/>
      <w:pPr>
        <w:tabs>
          <w:tab w:val="num" w:pos="4320"/>
        </w:tabs>
        <w:ind w:left="4320" w:hanging="720"/>
      </w:pPr>
    </w:lvl>
    <w:lvl w:ilvl="7">
      <w:start w:val="1"/>
      <w:numFmt w:val="lowerLetter"/>
      <w:pStyle w:val="Heading8"/>
      <w:lvlText w:val="%8)"/>
      <w:lvlJc w:val="left"/>
      <w:pPr>
        <w:tabs>
          <w:tab w:val="num" w:pos="0"/>
        </w:tabs>
        <w:ind w:left="5040" w:hanging="720"/>
      </w:pPr>
    </w:lvl>
    <w:lvl w:ilvl="8">
      <w:start w:val="1"/>
      <w:numFmt w:val="lowerRoman"/>
      <w:pStyle w:val="Heading9"/>
      <w:lvlText w:val="%9)"/>
      <w:lvlJc w:val="left"/>
      <w:pPr>
        <w:tabs>
          <w:tab w:val="num" w:pos="0"/>
        </w:tabs>
        <w:ind w:left="5760" w:hanging="720"/>
      </w:pPr>
    </w:lvl>
  </w:abstractNum>
  <w:abstractNum w:abstractNumId="1" w15:restartNumberingAfterBreak="0">
    <w:nsid w:val="00000402"/>
    <w:multiLevelType w:val="multilevel"/>
    <w:tmpl w:val="00000885"/>
    <w:lvl w:ilvl="0">
      <w:start w:val="1"/>
      <w:numFmt w:val="lowerLetter"/>
      <w:lvlText w:val="%1."/>
      <w:lvlJc w:val="left"/>
      <w:pPr>
        <w:ind w:left="1021" w:hanging="677"/>
      </w:pPr>
      <w:rPr>
        <w:rFonts w:ascii="Times New Roman" w:hAnsi="Times New Roman" w:cs="Times New Roman"/>
        <w:b w:val="0"/>
        <w:bCs w:val="0"/>
        <w:i w:val="0"/>
        <w:iCs w:val="0"/>
        <w:color w:val="232326"/>
        <w:spacing w:val="-1"/>
        <w:w w:val="105"/>
        <w:sz w:val="21"/>
        <w:szCs w:val="21"/>
      </w:rPr>
    </w:lvl>
    <w:lvl w:ilvl="1">
      <w:numFmt w:val="bullet"/>
      <w:lvlText w:val="•"/>
      <w:lvlJc w:val="left"/>
      <w:pPr>
        <w:ind w:left="1847" w:hanging="677"/>
      </w:pPr>
    </w:lvl>
    <w:lvl w:ilvl="2">
      <w:numFmt w:val="bullet"/>
      <w:lvlText w:val="•"/>
      <w:lvlJc w:val="left"/>
      <w:pPr>
        <w:ind w:left="2673" w:hanging="677"/>
      </w:pPr>
    </w:lvl>
    <w:lvl w:ilvl="3">
      <w:numFmt w:val="bullet"/>
      <w:lvlText w:val="•"/>
      <w:lvlJc w:val="left"/>
      <w:pPr>
        <w:ind w:left="3499" w:hanging="677"/>
      </w:pPr>
    </w:lvl>
    <w:lvl w:ilvl="4">
      <w:numFmt w:val="bullet"/>
      <w:lvlText w:val="•"/>
      <w:lvlJc w:val="left"/>
      <w:pPr>
        <w:ind w:left="4325" w:hanging="677"/>
      </w:pPr>
    </w:lvl>
    <w:lvl w:ilvl="5">
      <w:numFmt w:val="bullet"/>
      <w:lvlText w:val="•"/>
      <w:lvlJc w:val="left"/>
      <w:pPr>
        <w:ind w:left="5151" w:hanging="677"/>
      </w:pPr>
    </w:lvl>
    <w:lvl w:ilvl="6">
      <w:numFmt w:val="bullet"/>
      <w:lvlText w:val="•"/>
      <w:lvlJc w:val="left"/>
      <w:pPr>
        <w:ind w:left="5977" w:hanging="677"/>
      </w:pPr>
    </w:lvl>
    <w:lvl w:ilvl="7">
      <w:numFmt w:val="bullet"/>
      <w:lvlText w:val="•"/>
      <w:lvlJc w:val="left"/>
      <w:pPr>
        <w:ind w:left="6803" w:hanging="677"/>
      </w:pPr>
    </w:lvl>
    <w:lvl w:ilvl="8">
      <w:numFmt w:val="bullet"/>
      <w:lvlText w:val="•"/>
      <w:lvlJc w:val="left"/>
      <w:pPr>
        <w:ind w:left="7629" w:hanging="677"/>
      </w:pPr>
    </w:lvl>
  </w:abstractNum>
  <w:abstractNum w:abstractNumId="2" w15:restartNumberingAfterBreak="0">
    <w:nsid w:val="125E64C0"/>
    <w:multiLevelType w:val="hybridMultilevel"/>
    <w:tmpl w:val="BA9EC054"/>
    <w:lvl w:ilvl="0" w:tplc="873EC7C8">
      <w:start w:val="1"/>
      <w:numFmt w:val="bullet"/>
      <w:pStyle w:val="BulletList"/>
      <w:lvlText w:val=""/>
      <w:lvlJc w:val="left"/>
      <w:pPr>
        <w:tabs>
          <w:tab w:val="num" w:pos="1440"/>
        </w:tabs>
        <w:ind w:left="1440" w:hanging="360"/>
      </w:pPr>
      <w:rPr>
        <w:rFonts w:ascii="Symbol" w:hAnsi="Symbol" w:hint="default"/>
      </w:rPr>
    </w:lvl>
    <w:lvl w:ilvl="1" w:tplc="0C348600">
      <w:start w:val="1"/>
      <w:numFmt w:val="bullet"/>
      <w:pStyle w:val="Bullet-2ndLevelLis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E236DB8"/>
    <w:multiLevelType w:val="hybridMultilevel"/>
    <w:tmpl w:val="D460F10E"/>
    <w:lvl w:ilvl="0" w:tplc="F44CD31E">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0896BA2"/>
    <w:multiLevelType w:val="hybridMultilevel"/>
    <w:tmpl w:val="687233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5A2022F"/>
    <w:multiLevelType w:val="hybridMultilevel"/>
    <w:tmpl w:val="06509DF4"/>
    <w:lvl w:ilvl="0" w:tplc="24346130">
      <w:start w:val="2"/>
      <w:numFmt w:val="upperLetter"/>
      <w:lvlText w:val="%1."/>
      <w:lvlJc w:val="left"/>
      <w:pPr>
        <w:ind w:left="1080" w:hanging="360"/>
      </w:pPr>
      <w:rPr>
        <w:rFonts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6E3F47"/>
    <w:multiLevelType w:val="hybridMultilevel"/>
    <w:tmpl w:val="8E34C6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87A71D1"/>
    <w:multiLevelType w:val="hybridMultilevel"/>
    <w:tmpl w:val="C024C770"/>
    <w:lvl w:ilvl="0" w:tplc="12325C98">
      <w:start w:val="1"/>
      <w:numFmt w:val="bullet"/>
      <w:pStyle w:val="NewBullet"/>
      <w:lvlText w:val=""/>
      <w:lvlJc w:val="left"/>
      <w:pPr>
        <w:tabs>
          <w:tab w:val="num" w:pos="1440"/>
        </w:tabs>
        <w:ind w:left="1440" w:hanging="360"/>
      </w:pPr>
      <w:rPr>
        <w:rFonts w:ascii="Symbol" w:hAnsi="Symbol" w:hint="default"/>
      </w:rPr>
    </w:lvl>
    <w:lvl w:ilvl="1" w:tplc="BAE80EE2">
      <w:start w:val="1"/>
      <w:numFmt w:val="bullet"/>
      <w:pStyle w:val="NewBullet2"/>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8DC3F58"/>
    <w:multiLevelType w:val="hybridMultilevel"/>
    <w:tmpl w:val="B46AF32A"/>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58219C"/>
    <w:multiLevelType w:val="hybridMultilevel"/>
    <w:tmpl w:val="B5483450"/>
    <w:lvl w:ilvl="0" w:tplc="4984B2C6">
      <w:start w:val="1"/>
      <w:numFmt w:val="upperRoman"/>
      <w:pStyle w:val="Heading1"/>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EE71BC"/>
    <w:multiLevelType w:val="hybridMultilevel"/>
    <w:tmpl w:val="1FAEAA40"/>
    <w:lvl w:ilvl="0" w:tplc="0F6CE886">
      <w:start w:val="1"/>
      <w:numFmt w:val="upperLetter"/>
      <w:lvlText w:val="%1."/>
      <w:lvlJc w:val="left"/>
      <w:pPr>
        <w:ind w:left="1170" w:hanging="360"/>
      </w:pPr>
    </w:lvl>
    <w:lvl w:ilvl="1" w:tplc="02F24D20">
      <w:start w:val="1"/>
      <w:numFmt w:val="lowerLetter"/>
      <w:lvlText w:val="%2."/>
      <w:lvlJc w:val="left"/>
      <w:pPr>
        <w:ind w:left="1890" w:hanging="360"/>
      </w:pPr>
    </w:lvl>
    <w:lvl w:ilvl="2" w:tplc="4BF4273E">
      <w:start w:val="1"/>
      <w:numFmt w:val="lowerRoman"/>
      <w:lvlText w:val="%3."/>
      <w:lvlJc w:val="right"/>
      <w:pPr>
        <w:ind w:left="2610" w:hanging="180"/>
      </w:pPr>
    </w:lvl>
    <w:lvl w:ilvl="3" w:tplc="C6ECCE08">
      <w:start w:val="1"/>
      <w:numFmt w:val="decimal"/>
      <w:lvlText w:val="%4."/>
      <w:lvlJc w:val="left"/>
      <w:pPr>
        <w:ind w:left="3330" w:hanging="360"/>
      </w:pPr>
    </w:lvl>
    <w:lvl w:ilvl="4" w:tplc="C2141686">
      <w:start w:val="1"/>
      <w:numFmt w:val="lowerLetter"/>
      <w:lvlText w:val="%5."/>
      <w:lvlJc w:val="left"/>
      <w:pPr>
        <w:ind w:left="4050" w:hanging="360"/>
      </w:pPr>
    </w:lvl>
    <w:lvl w:ilvl="5" w:tplc="66FEABE8">
      <w:start w:val="1"/>
      <w:numFmt w:val="lowerRoman"/>
      <w:lvlText w:val="%6."/>
      <w:lvlJc w:val="right"/>
      <w:pPr>
        <w:ind w:left="4770" w:hanging="180"/>
      </w:pPr>
    </w:lvl>
    <w:lvl w:ilvl="6" w:tplc="6D606584">
      <w:start w:val="1"/>
      <w:numFmt w:val="decimal"/>
      <w:lvlText w:val="%7."/>
      <w:lvlJc w:val="left"/>
      <w:pPr>
        <w:ind w:left="5490" w:hanging="360"/>
      </w:pPr>
    </w:lvl>
    <w:lvl w:ilvl="7" w:tplc="F44EF6E6">
      <w:start w:val="1"/>
      <w:numFmt w:val="lowerLetter"/>
      <w:lvlText w:val="%8."/>
      <w:lvlJc w:val="left"/>
      <w:pPr>
        <w:ind w:left="6210" w:hanging="360"/>
      </w:pPr>
    </w:lvl>
    <w:lvl w:ilvl="8" w:tplc="7156663A">
      <w:start w:val="1"/>
      <w:numFmt w:val="lowerRoman"/>
      <w:lvlText w:val="%9."/>
      <w:lvlJc w:val="right"/>
      <w:pPr>
        <w:ind w:left="6930" w:hanging="180"/>
      </w:pPr>
    </w:lvl>
  </w:abstractNum>
  <w:abstractNum w:abstractNumId="11" w15:restartNumberingAfterBreak="0">
    <w:nsid w:val="62064EEC"/>
    <w:multiLevelType w:val="hybridMultilevel"/>
    <w:tmpl w:val="0D90C65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010077"/>
    <w:multiLevelType w:val="hybridMultilevel"/>
    <w:tmpl w:val="6B2292A8"/>
    <w:lvl w:ilvl="0" w:tplc="A90EFE7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692C0DFF"/>
    <w:multiLevelType w:val="hybridMultilevel"/>
    <w:tmpl w:val="5D9EEEFA"/>
    <w:lvl w:ilvl="0" w:tplc="95A8B6F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E56D47"/>
    <w:multiLevelType w:val="hybridMultilevel"/>
    <w:tmpl w:val="BC024308"/>
    <w:lvl w:ilvl="0" w:tplc="936CFDC4">
      <w:start w:val="1"/>
      <w:numFmt w:val="bullet"/>
      <w:pStyle w:val="Bullet1"/>
      <w:lvlText w:val=""/>
      <w:lvlJc w:val="left"/>
      <w:pPr>
        <w:tabs>
          <w:tab w:val="num" w:pos="7260"/>
        </w:tabs>
        <w:ind w:left="7260" w:hanging="360"/>
      </w:pPr>
      <w:rPr>
        <w:rFonts w:ascii="Symbol" w:hAnsi="Symbol" w:hint="default"/>
      </w:rPr>
    </w:lvl>
    <w:lvl w:ilvl="1" w:tplc="B5A2AB7C">
      <w:start w:val="1"/>
      <w:numFmt w:val="bullet"/>
      <w:pStyle w:val="Bullet2"/>
      <w:lvlText w:val="o"/>
      <w:lvlJc w:val="left"/>
      <w:pPr>
        <w:tabs>
          <w:tab w:val="num" w:pos="7980"/>
        </w:tabs>
        <w:ind w:left="7980" w:hanging="360"/>
      </w:pPr>
      <w:rPr>
        <w:rFonts w:ascii="Courier New" w:hAnsi="Courier New" w:cs="Courier New" w:hint="default"/>
      </w:rPr>
    </w:lvl>
    <w:lvl w:ilvl="2" w:tplc="18302F26">
      <w:start w:val="1"/>
      <w:numFmt w:val="bullet"/>
      <w:pStyle w:val="Bullet3"/>
      <w:lvlText w:val=""/>
      <w:lvlJc w:val="left"/>
      <w:pPr>
        <w:tabs>
          <w:tab w:val="num" w:pos="8700"/>
        </w:tabs>
        <w:ind w:left="8700" w:hanging="360"/>
      </w:pPr>
      <w:rPr>
        <w:rFonts w:ascii="Wingdings" w:hAnsi="Wingdings" w:hint="default"/>
      </w:rPr>
    </w:lvl>
    <w:lvl w:ilvl="3" w:tplc="13364AB8">
      <w:start w:val="1"/>
      <w:numFmt w:val="bullet"/>
      <w:pStyle w:val="Bullet4"/>
      <w:lvlText w:val=""/>
      <w:lvlJc w:val="left"/>
      <w:pPr>
        <w:tabs>
          <w:tab w:val="num" w:pos="9420"/>
        </w:tabs>
        <w:ind w:left="9420" w:hanging="360"/>
      </w:pPr>
      <w:rPr>
        <w:rFonts w:ascii="Symbol" w:hAnsi="Symbol" w:hint="default"/>
      </w:rPr>
    </w:lvl>
    <w:lvl w:ilvl="4" w:tplc="04090003" w:tentative="1">
      <w:start w:val="1"/>
      <w:numFmt w:val="bullet"/>
      <w:lvlText w:val="o"/>
      <w:lvlJc w:val="left"/>
      <w:pPr>
        <w:tabs>
          <w:tab w:val="num" w:pos="10140"/>
        </w:tabs>
        <w:ind w:left="10140" w:hanging="360"/>
      </w:pPr>
      <w:rPr>
        <w:rFonts w:ascii="Courier New" w:hAnsi="Courier New" w:cs="Courier New" w:hint="default"/>
      </w:rPr>
    </w:lvl>
    <w:lvl w:ilvl="5" w:tplc="04090005" w:tentative="1">
      <w:start w:val="1"/>
      <w:numFmt w:val="bullet"/>
      <w:lvlText w:val=""/>
      <w:lvlJc w:val="left"/>
      <w:pPr>
        <w:tabs>
          <w:tab w:val="num" w:pos="10860"/>
        </w:tabs>
        <w:ind w:left="10860" w:hanging="360"/>
      </w:pPr>
      <w:rPr>
        <w:rFonts w:ascii="Wingdings" w:hAnsi="Wingdings" w:hint="default"/>
      </w:rPr>
    </w:lvl>
    <w:lvl w:ilvl="6" w:tplc="04090001" w:tentative="1">
      <w:start w:val="1"/>
      <w:numFmt w:val="bullet"/>
      <w:lvlText w:val=""/>
      <w:lvlJc w:val="left"/>
      <w:pPr>
        <w:tabs>
          <w:tab w:val="num" w:pos="11580"/>
        </w:tabs>
        <w:ind w:left="11580" w:hanging="360"/>
      </w:pPr>
      <w:rPr>
        <w:rFonts w:ascii="Symbol" w:hAnsi="Symbol" w:hint="default"/>
      </w:rPr>
    </w:lvl>
    <w:lvl w:ilvl="7" w:tplc="04090003" w:tentative="1">
      <w:start w:val="1"/>
      <w:numFmt w:val="bullet"/>
      <w:lvlText w:val="o"/>
      <w:lvlJc w:val="left"/>
      <w:pPr>
        <w:tabs>
          <w:tab w:val="num" w:pos="12300"/>
        </w:tabs>
        <w:ind w:left="12300" w:hanging="360"/>
      </w:pPr>
      <w:rPr>
        <w:rFonts w:ascii="Courier New" w:hAnsi="Courier New" w:cs="Courier New" w:hint="default"/>
      </w:rPr>
    </w:lvl>
    <w:lvl w:ilvl="8" w:tplc="04090005" w:tentative="1">
      <w:start w:val="1"/>
      <w:numFmt w:val="bullet"/>
      <w:lvlText w:val=""/>
      <w:lvlJc w:val="left"/>
      <w:pPr>
        <w:tabs>
          <w:tab w:val="num" w:pos="13020"/>
        </w:tabs>
        <w:ind w:left="13020" w:hanging="360"/>
      </w:pPr>
      <w:rPr>
        <w:rFonts w:ascii="Wingdings" w:hAnsi="Wingdings" w:hint="default"/>
      </w:rPr>
    </w:lvl>
  </w:abstractNum>
  <w:num w:numId="1">
    <w:abstractNumId w:val="0"/>
  </w:num>
  <w:num w:numId="2">
    <w:abstractNumId w:val="3"/>
  </w:num>
  <w:num w:numId="3">
    <w:abstractNumId w:val="14"/>
  </w:num>
  <w:num w:numId="4">
    <w:abstractNumId w:val="2"/>
  </w:num>
  <w:num w:numId="5">
    <w:abstractNumId w:val="7"/>
  </w:num>
  <w:num w:numId="6">
    <w:abstractNumId w:val="4"/>
  </w:num>
  <w:num w:numId="7">
    <w:abstractNumId w:val="11"/>
  </w:num>
  <w:num w:numId="8">
    <w:abstractNumId w:val="6"/>
  </w:num>
  <w:num w:numId="9">
    <w:abstractNumId w:val="8"/>
  </w:num>
  <w:num w:numId="10">
    <w:abstractNumId w:val="13"/>
  </w:num>
  <w:num w:numId="11">
    <w:abstractNumId w:val="9"/>
  </w:num>
  <w:num w:numId="12">
    <w:abstractNumId w:val="9"/>
    <w:lvlOverride w:ilvl="0">
      <w:startOverride w:val="7"/>
    </w:lvlOverride>
  </w:num>
  <w:num w:numId="13">
    <w:abstractNumId w:val="5"/>
  </w:num>
  <w:num w:numId="14">
    <w:abstractNumId w:val="12"/>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0"/>
    <w:docVar w:name="85TrailerDateField" w:val="0"/>
    <w:docVar w:name="85TrailerDraft" w:val="0"/>
    <w:docVar w:name="85TrailerTime" w:val="0"/>
    <w:docVar w:name="85TrailerType" w:val="100"/>
    <w:docVar w:name="MPDocID" w:val="3421783.1"/>
    <w:docVar w:name="NewDocStampType" w:val="1"/>
  </w:docVars>
  <w:rsids>
    <w:rsidRoot w:val="009D436B"/>
    <w:rsid w:val="000003BC"/>
    <w:rsid w:val="00014C10"/>
    <w:rsid w:val="00021EE8"/>
    <w:rsid w:val="00031264"/>
    <w:rsid w:val="00045D8D"/>
    <w:rsid w:val="000474BE"/>
    <w:rsid w:val="00051A96"/>
    <w:rsid w:val="00056080"/>
    <w:rsid w:val="000722A4"/>
    <w:rsid w:val="00092630"/>
    <w:rsid w:val="00096A00"/>
    <w:rsid w:val="00096D3A"/>
    <w:rsid w:val="000A3DB9"/>
    <w:rsid w:val="000B371F"/>
    <w:rsid w:val="000C3E26"/>
    <w:rsid w:val="000C3FD4"/>
    <w:rsid w:val="000D6965"/>
    <w:rsid w:val="000E6D89"/>
    <w:rsid w:val="00103A5F"/>
    <w:rsid w:val="00112BA0"/>
    <w:rsid w:val="00114903"/>
    <w:rsid w:val="00115734"/>
    <w:rsid w:val="00117030"/>
    <w:rsid w:val="001235B9"/>
    <w:rsid w:val="00135864"/>
    <w:rsid w:val="001403C9"/>
    <w:rsid w:val="00141FB7"/>
    <w:rsid w:val="00152832"/>
    <w:rsid w:val="00162720"/>
    <w:rsid w:val="00166101"/>
    <w:rsid w:val="00176540"/>
    <w:rsid w:val="001858DA"/>
    <w:rsid w:val="001879A0"/>
    <w:rsid w:val="00197EF4"/>
    <w:rsid w:val="001B1F94"/>
    <w:rsid w:val="001B7AE9"/>
    <w:rsid w:val="001C2CC6"/>
    <w:rsid w:val="001C7B00"/>
    <w:rsid w:val="00202D9A"/>
    <w:rsid w:val="002054D4"/>
    <w:rsid w:val="00210752"/>
    <w:rsid w:val="002126DB"/>
    <w:rsid w:val="00214FD7"/>
    <w:rsid w:val="00232FC8"/>
    <w:rsid w:val="002333CB"/>
    <w:rsid w:val="00233B1A"/>
    <w:rsid w:val="0023617F"/>
    <w:rsid w:val="00250157"/>
    <w:rsid w:val="00256082"/>
    <w:rsid w:val="0026291E"/>
    <w:rsid w:val="00273AD1"/>
    <w:rsid w:val="00275BBB"/>
    <w:rsid w:val="00291912"/>
    <w:rsid w:val="002A5EC3"/>
    <w:rsid w:val="002B7163"/>
    <w:rsid w:val="002D4067"/>
    <w:rsid w:val="002D6FFB"/>
    <w:rsid w:val="002E27D4"/>
    <w:rsid w:val="002E5795"/>
    <w:rsid w:val="002F2299"/>
    <w:rsid w:val="00311740"/>
    <w:rsid w:val="003121A6"/>
    <w:rsid w:val="00312314"/>
    <w:rsid w:val="003359B6"/>
    <w:rsid w:val="00340825"/>
    <w:rsid w:val="00345501"/>
    <w:rsid w:val="003579DC"/>
    <w:rsid w:val="00366887"/>
    <w:rsid w:val="00371BA6"/>
    <w:rsid w:val="0038297D"/>
    <w:rsid w:val="00383431"/>
    <w:rsid w:val="003A4438"/>
    <w:rsid w:val="003B3969"/>
    <w:rsid w:val="003C0EC5"/>
    <w:rsid w:val="003F3255"/>
    <w:rsid w:val="003F3658"/>
    <w:rsid w:val="00423A76"/>
    <w:rsid w:val="0043075F"/>
    <w:rsid w:val="00444663"/>
    <w:rsid w:val="0045047B"/>
    <w:rsid w:val="00452A19"/>
    <w:rsid w:val="00452DDB"/>
    <w:rsid w:val="00473A11"/>
    <w:rsid w:val="004742E6"/>
    <w:rsid w:val="00493087"/>
    <w:rsid w:val="004A655C"/>
    <w:rsid w:val="004C2972"/>
    <w:rsid w:val="004C65F1"/>
    <w:rsid w:val="004D45BD"/>
    <w:rsid w:val="004E142E"/>
    <w:rsid w:val="004E484F"/>
    <w:rsid w:val="004F0A64"/>
    <w:rsid w:val="004F56C1"/>
    <w:rsid w:val="004F60F9"/>
    <w:rsid w:val="00501537"/>
    <w:rsid w:val="005128AD"/>
    <w:rsid w:val="00516BE6"/>
    <w:rsid w:val="00521E60"/>
    <w:rsid w:val="005310D8"/>
    <w:rsid w:val="0053312C"/>
    <w:rsid w:val="00560A25"/>
    <w:rsid w:val="00563016"/>
    <w:rsid w:val="00572DCC"/>
    <w:rsid w:val="00575A64"/>
    <w:rsid w:val="00575EB7"/>
    <w:rsid w:val="00584891"/>
    <w:rsid w:val="00587E05"/>
    <w:rsid w:val="005A2B88"/>
    <w:rsid w:val="005A7124"/>
    <w:rsid w:val="005C5774"/>
    <w:rsid w:val="005E514F"/>
    <w:rsid w:val="005F4A99"/>
    <w:rsid w:val="0060028F"/>
    <w:rsid w:val="006002D0"/>
    <w:rsid w:val="00606188"/>
    <w:rsid w:val="006114C8"/>
    <w:rsid w:val="00612E50"/>
    <w:rsid w:val="006268B3"/>
    <w:rsid w:val="006275C9"/>
    <w:rsid w:val="006321A2"/>
    <w:rsid w:val="00636CAA"/>
    <w:rsid w:val="00640CE9"/>
    <w:rsid w:val="0064551D"/>
    <w:rsid w:val="0064797E"/>
    <w:rsid w:val="00663E13"/>
    <w:rsid w:val="00677A34"/>
    <w:rsid w:val="00680E79"/>
    <w:rsid w:val="00685484"/>
    <w:rsid w:val="006C0A65"/>
    <w:rsid w:val="006C57F7"/>
    <w:rsid w:val="006C78C8"/>
    <w:rsid w:val="006D0C56"/>
    <w:rsid w:val="006F3DC5"/>
    <w:rsid w:val="006F4195"/>
    <w:rsid w:val="006F539B"/>
    <w:rsid w:val="00725034"/>
    <w:rsid w:val="00737540"/>
    <w:rsid w:val="00740D47"/>
    <w:rsid w:val="007503BD"/>
    <w:rsid w:val="00750A02"/>
    <w:rsid w:val="007631C1"/>
    <w:rsid w:val="0076660D"/>
    <w:rsid w:val="00775A0D"/>
    <w:rsid w:val="007A516F"/>
    <w:rsid w:val="007C3C5F"/>
    <w:rsid w:val="007C5FEA"/>
    <w:rsid w:val="007D037A"/>
    <w:rsid w:val="007D2ADA"/>
    <w:rsid w:val="007E26B9"/>
    <w:rsid w:val="007E3268"/>
    <w:rsid w:val="008064BD"/>
    <w:rsid w:val="00821EBE"/>
    <w:rsid w:val="0082284C"/>
    <w:rsid w:val="00846F75"/>
    <w:rsid w:val="008503AB"/>
    <w:rsid w:val="00851984"/>
    <w:rsid w:val="008555BC"/>
    <w:rsid w:val="00861C19"/>
    <w:rsid w:val="008A4D2A"/>
    <w:rsid w:val="008E3958"/>
    <w:rsid w:val="00900F9A"/>
    <w:rsid w:val="009041EE"/>
    <w:rsid w:val="00935126"/>
    <w:rsid w:val="00945926"/>
    <w:rsid w:val="009502CD"/>
    <w:rsid w:val="009571CC"/>
    <w:rsid w:val="00985EC7"/>
    <w:rsid w:val="00996B8A"/>
    <w:rsid w:val="009A0DC8"/>
    <w:rsid w:val="009C027E"/>
    <w:rsid w:val="009D436B"/>
    <w:rsid w:val="009F032F"/>
    <w:rsid w:val="009F22AE"/>
    <w:rsid w:val="00A00E29"/>
    <w:rsid w:val="00A039A6"/>
    <w:rsid w:val="00A04B9B"/>
    <w:rsid w:val="00A10460"/>
    <w:rsid w:val="00A1664A"/>
    <w:rsid w:val="00A201FD"/>
    <w:rsid w:val="00A443FD"/>
    <w:rsid w:val="00A46484"/>
    <w:rsid w:val="00A466BC"/>
    <w:rsid w:val="00A4732A"/>
    <w:rsid w:val="00A532F0"/>
    <w:rsid w:val="00A57524"/>
    <w:rsid w:val="00A80F22"/>
    <w:rsid w:val="00A83930"/>
    <w:rsid w:val="00A84CC6"/>
    <w:rsid w:val="00A84EA7"/>
    <w:rsid w:val="00A85B43"/>
    <w:rsid w:val="00AB0690"/>
    <w:rsid w:val="00AB238D"/>
    <w:rsid w:val="00AB4616"/>
    <w:rsid w:val="00AB5511"/>
    <w:rsid w:val="00AC5B9F"/>
    <w:rsid w:val="00AE5A71"/>
    <w:rsid w:val="00B04118"/>
    <w:rsid w:val="00B257EA"/>
    <w:rsid w:val="00B25D15"/>
    <w:rsid w:val="00B6518C"/>
    <w:rsid w:val="00B8084B"/>
    <w:rsid w:val="00B87316"/>
    <w:rsid w:val="00B9047E"/>
    <w:rsid w:val="00BD5D0C"/>
    <w:rsid w:val="00BD7DA2"/>
    <w:rsid w:val="00BE20C5"/>
    <w:rsid w:val="00BF027D"/>
    <w:rsid w:val="00BF1C7F"/>
    <w:rsid w:val="00BF6305"/>
    <w:rsid w:val="00C17CEA"/>
    <w:rsid w:val="00C224F5"/>
    <w:rsid w:val="00C24958"/>
    <w:rsid w:val="00C36907"/>
    <w:rsid w:val="00C40105"/>
    <w:rsid w:val="00C42A60"/>
    <w:rsid w:val="00C5348E"/>
    <w:rsid w:val="00C579F1"/>
    <w:rsid w:val="00C622D5"/>
    <w:rsid w:val="00C73C9A"/>
    <w:rsid w:val="00C76CC0"/>
    <w:rsid w:val="00C77028"/>
    <w:rsid w:val="00C97FAF"/>
    <w:rsid w:val="00CB0430"/>
    <w:rsid w:val="00CB57EE"/>
    <w:rsid w:val="00CD129C"/>
    <w:rsid w:val="00CD7642"/>
    <w:rsid w:val="00CF1BF3"/>
    <w:rsid w:val="00CF53CD"/>
    <w:rsid w:val="00D00487"/>
    <w:rsid w:val="00D1143F"/>
    <w:rsid w:val="00D1252E"/>
    <w:rsid w:val="00D16FC7"/>
    <w:rsid w:val="00D42F88"/>
    <w:rsid w:val="00D4568C"/>
    <w:rsid w:val="00D66A82"/>
    <w:rsid w:val="00D7073A"/>
    <w:rsid w:val="00D8791F"/>
    <w:rsid w:val="00D938A9"/>
    <w:rsid w:val="00DA3BE1"/>
    <w:rsid w:val="00DB429D"/>
    <w:rsid w:val="00DC40C4"/>
    <w:rsid w:val="00DC47D4"/>
    <w:rsid w:val="00DC70F6"/>
    <w:rsid w:val="00DD484A"/>
    <w:rsid w:val="00DD7A5A"/>
    <w:rsid w:val="00DD7FA9"/>
    <w:rsid w:val="00E13B0D"/>
    <w:rsid w:val="00E16E98"/>
    <w:rsid w:val="00E310BA"/>
    <w:rsid w:val="00E42205"/>
    <w:rsid w:val="00E435A9"/>
    <w:rsid w:val="00E52003"/>
    <w:rsid w:val="00E915CB"/>
    <w:rsid w:val="00EA4801"/>
    <w:rsid w:val="00EC3CE8"/>
    <w:rsid w:val="00EC7F6D"/>
    <w:rsid w:val="00EE0241"/>
    <w:rsid w:val="00EE2242"/>
    <w:rsid w:val="00EF05C4"/>
    <w:rsid w:val="00EF05C5"/>
    <w:rsid w:val="00EF40FC"/>
    <w:rsid w:val="00F2072B"/>
    <w:rsid w:val="00F303C5"/>
    <w:rsid w:val="00F352D7"/>
    <w:rsid w:val="00F404FE"/>
    <w:rsid w:val="00F4618C"/>
    <w:rsid w:val="00F46AE6"/>
    <w:rsid w:val="00F479D7"/>
    <w:rsid w:val="00F53C28"/>
    <w:rsid w:val="00F62ACA"/>
    <w:rsid w:val="00F87639"/>
    <w:rsid w:val="00FC23B3"/>
    <w:rsid w:val="00FC623C"/>
    <w:rsid w:val="4DE0AE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F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sz w:val="24"/>
    </w:rPr>
  </w:style>
  <w:style w:type="paragraph" w:styleId="Heading1">
    <w:name w:val="heading 1"/>
    <w:basedOn w:val="Normal"/>
    <w:next w:val="Normal"/>
    <w:autoRedefine/>
    <w:qFormat/>
    <w:rsid w:val="001403C9"/>
    <w:pPr>
      <w:keepNext/>
      <w:numPr>
        <w:numId w:val="11"/>
      </w:numPr>
      <w:spacing w:line="480" w:lineRule="exact"/>
      <w:ind w:left="0" w:firstLine="0"/>
      <w:jc w:val="center"/>
      <w:outlineLvl w:val="0"/>
    </w:pPr>
    <w:rPr>
      <w:b/>
      <w:bCs/>
      <w:caps/>
      <w:kern w:val="28"/>
      <w:szCs w:val="24"/>
    </w:rPr>
  </w:style>
  <w:style w:type="paragraph" w:styleId="Heading2">
    <w:name w:val="heading 2"/>
    <w:basedOn w:val="Normal"/>
    <w:next w:val="Normal"/>
    <w:qFormat/>
    <w:pPr>
      <w:keepNext/>
      <w:numPr>
        <w:ilvl w:val="1"/>
        <w:numId w:val="1"/>
      </w:numPr>
      <w:spacing w:before="240"/>
      <w:outlineLvl w:val="1"/>
    </w:pPr>
    <w:rPr>
      <w:b/>
    </w:rPr>
  </w:style>
  <w:style w:type="paragraph" w:styleId="Heading3">
    <w:name w:val="heading 3"/>
    <w:basedOn w:val="Normal"/>
    <w:next w:val="Normal"/>
    <w:qFormat/>
    <w:pPr>
      <w:keepNext/>
      <w:numPr>
        <w:ilvl w:val="2"/>
        <w:numId w:val="1"/>
      </w:numPr>
      <w:spacing w:before="240"/>
      <w:outlineLvl w:val="2"/>
    </w:pPr>
    <w:rPr>
      <w:b/>
    </w:rPr>
  </w:style>
  <w:style w:type="paragraph" w:styleId="Heading4">
    <w:name w:val="heading 4"/>
    <w:basedOn w:val="Normal"/>
    <w:next w:val="Normal"/>
    <w:qFormat/>
    <w:pPr>
      <w:keepNext/>
      <w:numPr>
        <w:ilvl w:val="3"/>
        <w:numId w:val="1"/>
      </w:numPr>
      <w:spacing w:before="240"/>
      <w:outlineLvl w:val="3"/>
    </w:pPr>
    <w:rPr>
      <w:b/>
    </w:rPr>
  </w:style>
  <w:style w:type="paragraph" w:styleId="Heading5">
    <w:name w:val="heading 5"/>
    <w:basedOn w:val="Normal"/>
    <w:next w:val="Normal"/>
    <w:qFormat/>
    <w:pPr>
      <w:keepNext/>
      <w:numPr>
        <w:ilvl w:val="4"/>
        <w:numId w:val="1"/>
      </w:numPr>
      <w:spacing w:before="240"/>
      <w:outlineLvl w:val="4"/>
    </w:pPr>
    <w:rPr>
      <w:b/>
    </w:rPr>
  </w:style>
  <w:style w:type="paragraph" w:styleId="Heading6">
    <w:name w:val="heading 6"/>
    <w:basedOn w:val="Normal"/>
    <w:next w:val="Normal"/>
    <w:qFormat/>
    <w:pPr>
      <w:keepNext/>
      <w:numPr>
        <w:ilvl w:val="5"/>
        <w:numId w:val="1"/>
      </w:numPr>
      <w:spacing w:before="240"/>
      <w:outlineLvl w:val="5"/>
    </w:pPr>
    <w:rPr>
      <w:b/>
    </w:rPr>
  </w:style>
  <w:style w:type="paragraph" w:styleId="Heading7">
    <w:name w:val="heading 7"/>
    <w:basedOn w:val="Normal"/>
    <w:next w:val="Normal"/>
    <w:qFormat/>
    <w:pPr>
      <w:keepNext/>
      <w:numPr>
        <w:ilvl w:val="6"/>
        <w:numId w:val="1"/>
      </w:numPr>
      <w:spacing w:before="240"/>
      <w:outlineLvl w:val="6"/>
    </w:pPr>
    <w:rPr>
      <w:b/>
    </w:rPr>
  </w:style>
  <w:style w:type="paragraph" w:styleId="Heading8">
    <w:name w:val="heading 8"/>
    <w:basedOn w:val="Normal"/>
    <w:next w:val="Normal"/>
    <w:qFormat/>
    <w:pPr>
      <w:keepNext/>
      <w:numPr>
        <w:ilvl w:val="7"/>
        <w:numId w:val="1"/>
      </w:numPr>
      <w:spacing w:before="240"/>
      <w:outlineLvl w:val="7"/>
    </w:pPr>
    <w:rPr>
      <w:b/>
    </w:rPr>
  </w:style>
  <w:style w:type="paragraph" w:styleId="Heading9">
    <w:name w:val="heading 9"/>
    <w:basedOn w:val="Normal"/>
    <w:next w:val="Normal"/>
    <w:qFormat/>
    <w:pPr>
      <w:keepNext/>
      <w:numPr>
        <w:ilvl w:val="8"/>
        <w:numId w:val="1"/>
      </w:num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line="240" w:lineRule="auto"/>
    </w:pPr>
  </w:style>
  <w:style w:type="paragraph" w:styleId="Footer">
    <w:name w:val="footer"/>
    <w:basedOn w:val="Normal"/>
    <w:pPr>
      <w:tabs>
        <w:tab w:val="center" w:pos="4320"/>
        <w:tab w:val="right" w:pos="8640"/>
      </w:tabs>
      <w:spacing w:line="240" w:lineRule="auto"/>
    </w:pPr>
    <w:rPr>
      <w:sz w:val="20"/>
    </w:rPr>
  </w:style>
  <w:style w:type="paragraph" w:customStyle="1" w:styleId="LineNumbers">
    <w:name w:val="LineNumbers"/>
    <w:basedOn w:val="Normal"/>
    <w:pPr>
      <w:jc w:val="right"/>
    </w:pPr>
  </w:style>
  <w:style w:type="paragraph" w:customStyle="1" w:styleId="SingleSpacing">
    <w:name w:val="Single Spacing"/>
    <w:basedOn w:val="Normal"/>
    <w:pPr>
      <w:spacing w:line="186" w:lineRule="exact"/>
    </w:pPr>
  </w:style>
  <w:style w:type="paragraph" w:customStyle="1" w:styleId="15Spacing">
    <w:name w:val="1.5 Spacing"/>
    <w:basedOn w:val="Normal"/>
    <w:pPr>
      <w:spacing w:line="279" w:lineRule="exact"/>
    </w:pPr>
  </w:style>
  <w:style w:type="paragraph" w:customStyle="1" w:styleId="DoubleSpacing">
    <w:name w:val="Double Spacing"/>
    <w:basedOn w:val="Normal"/>
  </w:style>
  <w:style w:type="character" w:styleId="PageNumber">
    <w:name w:val="page number"/>
    <w:basedOn w:val="DefaultParagraphFont"/>
  </w:style>
  <w:style w:type="paragraph" w:customStyle="1" w:styleId="Address">
    <w:name w:val="Address"/>
    <w:basedOn w:val="SingleSpacing"/>
    <w:pPr>
      <w:ind w:left="4680"/>
    </w:pPr>
  </w:style>
  <w:style w:type="paragraph" w:customStyle="1" w:styleId="CourtName">
    <w:name w:val="CourtName"/>
    <w:basedOn w:val="Normal"/>
    <w:pPr>
      <w:jc w:val="center"/>
    </w:pPr>
  </w:style>
  <w:style w:type="character" w:styleId="FootnoteReference">
    <w:name w:val="footnote reference"/>
    <w:semiHidden/>
    <w:rPr>
      <w:vertAlign w:val="superscript"/>
    </w:rPr>
  </w:style>
  <w:style w:type="paragraph" w:styleId="TOAHeading">
    <w:name w:val="toa heading"/>
    <w:basedOn w:val="Normal"/>
    <w:next w:val="Normal"/>
    <w:semiHidden/>
    <w:pPr>
      <w:spacing w:before="120" w:after="240"/>
      <w:jc w:val="center"/>
    </w:pPr>
    <w:rPr>
      <w:b/>
      <w:u w:val="single"/>
    </w:rPr>
  </w:style>
  <w:style w:type="paragraph" w:styleId="FootnoteText">
    <w:name w:val="footnote text"/>
    <w:basedOn w:val="Normal"/>
    <w:semiHidden/>
    <w:pPr>
      <w:spacing w:line="240" w:lineRule="auto"/>
      <w:jc w:val="both"/>
    </w:pPr>
    <w:rPr>
      <w:sz w:val="20"/>
    </w:rPr>
  </w:style>
  <w:style w:type="paragraph" w:styleId="TOC1">
    <w:name w:val="toc 1"/>
    <w:basedOn w:val="Normal"/>
    <w:next w:val="Normal"/>
    <w:uiPriority w:val="39"/>
    <w:pPr>
      <w:tabs>
        <w:tab w:val="right" w:leader="dot" w:pos="9360"/>
      </w:tabs>
      <w:spacing w:after="240"/>
      <w:ind w:left="630" w:right="547" w:hanging="630"/>
    </w:pPr>
    <w:rPr>
      <w:caps/>
      <w:noProof/>
    </w:rPr>
  </w:style>
  <w:style w:type="paragraph" w:styleId="TOC2">
    <w:name w:val="toc 2"/>
    <w:basedOn w:val="Normal"/>
    <w:next w:val="Normal"/>
    <w:uiPriority w:val="39"/>
    <w:pPr>
      <w:tabs>
        <w:tab w:val="right" w:leader="dot" w:pos="9360"/>
      </w:tabs>
      <w:spacing w:after="240"/>
      <w:ind w:left="1080" w:right="547" w:hanging="450"/>
    </w:pPr>
    <w:rPr>
      <w:noProof/>
    </w:rPr>
  </w:style>
  <w:style w:type="paragraph" w:styleId="TOC3">
    <w:name w:val="toc 3"/>
    <w:basedOn w:val="Normal"/>
    <w:next w:val="Normal"/>
    <w:semiHidden/>
    <w:pPr>
      <w:tabs>
        <w:tab w:val="right" w:leader="dot" w:pos="9360"/>
      </w:tabs>
      <w:spacing w:after="240"/>
      <w:ind w:left="1530" w:right="547" w:hanging="450"/>
    </w:pPr>
    <w:rPr>
      <w:noProof/>
    </w:rPr>
  </w:style>
  <w:style w:type="paragraph" w:styleId="TOC4">
    <w:name w:val="toc 4"/>
    <w:basedOn w:val="Normal"/>
    <w:next w:val="Normal"/>
    <w:semiHidden/>
    <w:pPr>
      <w:tabs>
        <w:tab w:val="right" w:leader="dot" w:pos="9360"/>
      </w:tabs>
      <w:spacing w:after="240"/>
      <w:ind w:left="1980" w:right="547" w:hanging="450"/>
    </w:pPr>
    <w:rPr>
      <w:noProof/>
    </w:rPr>
  </w:style>
  <w:style w:type="paragraph" w:styleId="TOC5">
    <w:name w:val="toc 5"/>
    <w:basedOn w:val="Normal"/>
    <w:next w:val="Normal"/>
    <w:semiHidden/>
    <w:pPr>
      <w:tabs>
        <w:tab w:val="right" w:leader="dot" w:pos="9360"/>
      </w:tabs>
      <w:spacing w:after="240"/>
      <w:ind w:left="2610" w:right="547" w:hanging="630"/>
    </w:pPr>
    <w:rPr>
      <w:noProof/>
    </w:rPr>
  </w:style>
  <w:style w:type="paragraph" w:styleId="TOC6">
    <w:name w:val="toc 6"/>
    <w:basedOn w:val="Normal"/>
    <w:next w:val="Normal"/>
    <w:semiHidden/>
    <w:pPr>
      <w:tabs>
        <w:tab w:val="right" w:leader="dot" w:pos="9360"/>
      </w:tabs>
      <w:spacing w:after="240"/>
      <w:ind w:left="3150" w:right="547" w:hanging="540"/>
    </w:pPr>
    <w:rPr>
      <w:noProof/>
    </w:rPr>
  </w:style>
  <w:style w:type="paragraph" w:styleId="TOC7">
    <w:name w:val="toc 7"/>
    <w:basedOn w:val="Normal"/>
    <w:next w:val="Normal"/>
    <w:semiHidden/>
    <w:pPr>
      <w:tabs>
        <w:tab w:val="right" w:leader="dot" w:pos="9360"/>
      </w:tabs>
      <w:spacing w:after="240"/>
      <w:ind w:left="3600" w:right="547" w:hanging="450"/>
    </w:pPr>
    <w:rPr>
      <w:noProof/>
    </w:rPr>
  </w:style>
  <w:style w:type="paragraph" w:styleId="TOC8">
    <w:name w:val="toc 8"/>
    <w:basedOn w:val="Normal"/>
    <w:next w:val="Normal"/>
    <w:semiHidden/>
    <w:pPr>
      <w:tabs>
        <w:tab w:val="right" w:leader="dot" w:pos="9360"/>
      </w:tabs>
      <w:spacing w:after="240"/>
      <w:ind w:left="4050" w:right="547" w:hanging="450"/>
    </w:pPr>
    <w:rPr>
      <w:noProof/>
    </w:rPr>
  </w:style>
  <w:style w:type="paragraph" w:styleId="BodyText">
    <w:name w:val="Body Text"/>
    <w:basedOn w:val="Normal"/>
    <w:pPr>
      <w:spacing w:after="120" w:line="480" w:lineRule="auto"/>
      <w:ind w:firstLine="720"/>
    </w:pPr>
  </w:style>
  <w:style w:type="paragraph" w:styleId="TableofAuthorities">
    <w:name w:val="table of authorities"/>
    <w:basedOn w:val="Normal"/>
    <w:next w:val="Normal"/>
    <w:semiHidden/>
    <w:pPr>
      <w:tabs>
        <w:tab w:val="right" w:leader="dot" w:pos="9360"/>
      </w:tabs>
      <w:spacing w:after="240"/>
      <w:ind w:left="245" w:right="720" w:hanging="245"/>
    </w:pPr>
  </w:style>
  <w:style w:type="paragraph" w:styleId="EnvelopeAddress">
    <w:name w:val="envelope address"/>
    <w:basedOn w:val="Normal"/>
    <w:pPr>
      <w:framePr w:w="7920" w:h="1980" w:hRule="exact" w:hSpace="180" w:wrap="auto" w:hAnchor="page" w:xAlign="center" w:yAlign="bottom"/>
      <w:ind w:left="2880"/>
    </w:pPr>
    <w:rPr>
      <w:cap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iefs1">
    <w:name w:val="Briefs 1"/>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spacing w:line="240" w:lineRule="auto"/>
    </w:pPr>
    <w:rPr>
      <w:snapToGrid w:val="0"/>
      <w:sz w:val="20"/>
    </w:rPr>
  </w:style>
  <w:style w:type="paragraph" w:customStyle="1" w:styleId="Default">
    <w:name w:val="Default"/>
    <w:pPr>
      <w:widowControl w:val="0"/>
      <w:autoSpaceDE w:val="0"/>
      <w:autoSpaceDN w:val="0"/>
      <w:adjustRightInd w:val="0"/>
    </w:pPr>
    <w:rPr>
      <w:color w:val="000000"/>
      <w:sz w:val="24"/>
      <w:szCs w:val="24"/>
    </w:rPr>
  </w:style>
  <w:style w:type="paragraph" w:styleId="CommentSubject">
    <w:name w:val="annotation subject"/>
    <w:basedOn w:val="CommentText"/>
    <w:next w:val="CommentText"/>
    <w:semiHidden/>
    <w:pPr>
      <w:widowControl/>
      <w:spacing w:line="240" w:lineRule="exact"/>
    </w:pPr>
    <w:rPr>
      <w:b/>
      <w:bCs/>
      <w:snapToGrid/>
    </w:rPr>
  </w:style>
  <w:style w:type="character" w:styleId="Hyperlink">
    <w:name w:val="Hyperlink"/>
    <w:uiPriority w:val="99"/>
    <w:unhideWhenUsed/>
    <w:rPr>
      <w:color w:val="0000FF"/>
      <w:u w:val="single"/>
    </w:rPr>
  </w:style>
  <w:style w:type="character" w:customStyle="1" w:styleId="fnorg">
    <w:name w:val="fn org"/>
    <w:basedOn w:val="DefaultParagraphFont"/>
  </w:style>
  <w:style w:type="paragraph" w:customStyle="1" w:styleId="Bullet1">
    <w:name w:val="Bullet 1"/>
    <w:basedOn w:val="Normal"/>
    <w:link w:val="Bullet1Char"/>
    <w:pPr>
      <w:numPr>
        <w:numId w:val="3"/>
      </w:numPr>
      <w:tabs>
        <w:tab w:val="left" w:pos="-720"/>
      </w:tabs>
      <w:suppressAutoHyphens/>
      <w:spacing w:after="120" w:line="480" w:lineRule="exact"/>
      <w:jc w:val="both"/>
    </w:pPr>
    <w:rPr>
      <w:szCs w:val="24"/>
    </w:rPr>
  </w:style>
  <w:style w:type="character" w:customStyle="1" w:styleId="Bullet1Char">
    <w:name w:val="Bullet 1 Char"/>
    <w:link w:val="Bullet1"/>
    <w:rPr>
      <w:sz w:val="24"/>
      <w:szCs w:val="24"/>
      <w:lang w:val="en-US" w:eastAsia="en-US" w:bidi="ar-SA"/>
    </w:rPr>
  </w:style>
  <w:style w:type="paragraph" w:customStyle="1" w:styleId="Bullet2">
    <w:name w:val="Bullet 2"/>
    <w:basedOn w:val="Normal"/>
    <w:pPr>
      <w:numPr>
        <w:ilvl w:val="1"/>
        <w:numId w:val="3"/>
      </w:numPr>
      <w:tabs>
        <w:tab w:val="left" w:pos="-720"/>
        <w:tab w:val="num" w:pos="1440"/>
      </w:tabs>
      <w:suppressAutoHyphens/>
      <w:spacing w:after="120" w:line="480" w:lineRule="exact"/>
      <w:ind w:left="1440"/>
      <w:jc w:val="both"/>
    </w:pPr>
    <w:rPr>
      <w:szCs w:val="24"/>
    </w:rPr>
  </w:style>
  <w:style w:type="paragraph" w:customStyle="1" w:styleId="Bullet3">
    <w:name w:val="Bullet 3"/>
    <w:basedOn w:val="Bullet2"/>
    <w:pPr>
      <w:numPr>
        <w:ilvl w:val="2"/>
      </w:numPr>
      <w:tabs>
        <w:tab w:val="num" w:pos="1800"/>
        <w:tab w:val="num" w:pos="7980"/>
      </w:tabs>
      <w:ind w:left="1800"/>
    </w:pPr>
  </w:style>
  <w:style w:type="paragraph" w:customStyle="1" w:styleId="Bullet4">
    <w:name w:val="Bullet 4"/>
    <w:basedOn w:val="Bullet3"/>
    <w:pPr>
      <w:numPr>
        <w:ilvl w:val="3"/>
      </w:numPr>
      <w:tabs>
        <w:tab w:val="num" w:pos="1800"/>
        <w:tab w:val="num" w:pos="7980"/>
      </w:tabs>
      <w:ind w:left="1800" w:firstLine="0"/>
    </w:pPr>
  </w:style>
  <w:style w:type="paragraph" w:customStyle="1" w:styleId="BulletList">
    <w:name w:val="Bullet List"/>
    <w:basedOn w:val="Normal"/>
    <w:pPr>
      <w:numPr>
        <w:numId w:val="4"/>
      </w:numPr>
      <w:spacing w:after="120" w:line="240" w:lineRule="auto"/>
      <w:jc w:val="both"/>
    </w:pPr>
    <w:rPr>
      <w:spacing w:val="-5"/>
    </w:rPr>
  </w:style>
  <w:style w:type="paragraph" w:customStyle="1" w:styleId="Bullet-2ndLevelList">
    <w:name w:val="Bullet - 2nd Level List"/>
    <w:basedOn w:val="BulletList"/>
    <w:pPr>
      <w:numPr>
        <w:ilvl w:val="1"/>
      </w:numPr>
    </w:pPr>
  </w:style>
  <w:style w:type="paragraph" w:customStyle="1" w:styleId="Normal2">
    <w:name w:val="Normal 2"/>
    <w:basedOn w:val="Normal"/>
    <w:pPr>
      <w:spacing w:line="480" w:lineRule="exact"/>
      <w:ind w:firstLine="720"/>
      <w:jc w:val="both"/>
    </w:pPr>
    <w:rPr>
      <w:szCs w:val="24"/>
    </w:rPr>
  </w:style>
  <w:style w:type="paragraph" w:customStyle="1" w:styleId="NewBullet">
    <w:name w:val="New Bullet"/>
    <w:basedOn w:val="Normal"/>
    <w:pPr>
      <w:numPr>
        <w:numId w:val="5"/>
      </w:numPr>
      <w:tabs>
        <w:tab w:val="clear" w:pos="1440"/>
        <w:tab w:val="num" w:pos="1080"/>
      </w:tabs>
      <w:spacing w:after="120" w:line="360" w:lineRule="auto"/>
      <w:ind w:left="1080"/>
      <w:jc w:val="both"/>
    </w:pPr>
  </w:style>
  <w:style w:type="paragraph" w:customStyle="1" w:styleId="NewBullet2">
    <w:name w:val="New Bullet 2"/>
    <w:basedOn w:val="NewBullet"/>
    <w:pPr>
      <w:numPr>
        <w:ilvl w:val="1"/>
      </w:numPr>
    </w:p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6"/>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mmentTextChar">
    <w:name w:val="Comment Text Char"/>
    <w:link w:val="CommentText"/>
    <w:semiHidden/>
    <w:rPr>
      <w:snapToGrid w:val="0"/>
    </w:rPr>
  </w:style>
  <w:style w:type="paragraph" w:styleId="ListParagraph">
    <w:name w:val="List Paragraph"/>
    <w:basedOn w:val="Normal"/>
    <w:uiPriority w:val="34"/>
    <w:qFormat/>
    <w:rsid w:val="00C622D5"/>
    <w:pPr>
      <w:ind w:left="720"/>
      <w:contextualSpacing/>
    </w:pPr>
  </w:style>
  <w:style w:type="paragraph" w:styleId="Revision">
    <w:name w:val="Revision"/>
    <w:hidden/>
    <w:uiPriority w:val="99"/>
    <w:semiHidden/>
    <w:rsid w:val="004A65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11233">
      <w:bodyDiv w:val="1"/>
      <w:marLeft w:val="0"/>
      <w:marRight w:val="0"/>
      <w:marTop w:val="0"/>
      <w:marBottom w:val="0"/>
      <w:divBdr>
        <w:top w:val="none" w:sz="0" w:space="0" w:color="auto"/>
        <w:left w:val="none" w:sz="0" w:space="0" w:color="auto"/>
        <w:bottom w:val="none" w:sz="0" w:space="0" w:color="auto"/>
        <w:right w:val="none" w:sz="0" w:space="0" w:color="auto"/>
      </w:divBdr>
    </w:div>
    <w:div w:id="1515919864">
      <w:bodyDiv w:val="1"/>
      <w:marLeft w:val="0"/>
      <w:marRight w:val="0"/>
      <w:marTop w:val="0"/>
      <w:marBottom w:val="0"/>
      <w:divBdr>
        <w:top w:val="none" w:sz="0" w:space="0" w:color="auto"/>
        <w:left w:val="none" w:sz="0" w:space="0" w:color="auto"/>
        <w:bottom w:val="none" w:sz="0" w:space="0" w:color="auto"/>
        <w:right w:val="none" w:sz="0" w:space="0" w:color="auto"/>
      </w:divBdr>
    </w:div>
    <w:div w:id="1958750381">
      <w:bodyDiv w:val="1"/>
      <w:marLeft w:val="0"/>
      <w:marRight w:val="0"/>
      <w:marTop w:val="0"/>
      <w:marBottom w:val="0"/>
      <w:divBdr>
        <w:top w:val="none" w:sz="0" w:space="0" w:color="auto"/>
        <w:left w:val="none" w:sz="0" w:space="0" w:color="auto"/>
        <w:bottom w:val="none" w:sz="0" w:space="0" w:color="auto"/>
        <w:right w:val="none" w:sz="0" w:space="0" w:color="auto"/>
      </w:divBdr>
    </w:div>
    <w:div w:id="206860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tem xmlns="http://schemas.microsoft.com/sharepoint/v3" xsi:nil="true"/>
    <lcf76f155ced4ddcb4097134ff3c332f xmlns="9bde7c4c-5cfd-4423-90d0-a9041e1da278">
      <Terms xmlns="http://schemas.microsoft.com/office/infopath/2007/PartnerControls"/>
    </lcf76f155ced4ddcb4097134ff3c332f>
    <fsFinalPublicationDate xmlns="12705385-25e3-40e6-9485-e93914ede5d7" xsi:nil="true"/>
    <fsNotes xmlns="12705385-25e3-40e6-9485-e93914ede5d7" xsi:nil="true"/>
    <fsVersion xmlns="12705385-25e3-40e6-9485-e93914ede5d7">Draft</fsVersion>
    <fsOriginalDate xmlns="12705385-25e3-40e6-9485-e93914ede5d7" xsi:nil="true"/>
    <FSID_x0028_1_x0029_ xmlns="9e690ad2-5850-415d-a1b4-51f911c50f28">
      <Url xsi:nil="true"/>
      <Description xsi:nil="true"/>
    </FSID_x0028_1_x0029_>
    <fsSubmittedBy xmlns="12705385-25e3-40e6-9485-e93914ede5d7" xsi:nil="true"/>
    <fsSubmittedTo xmlns="12705385-25e3-40e6-9485-e93914ede5d7" xsi:nil="true"/>
    <fsConfidential xmlns="12705385-25e3-40e6-9485-e93914ede5d7">false</fsConfidential>
    <fsLibName xmlns="8e23a3fc-af57-4aad-8b84-ea47900ea3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BA67DFABA28B4898D217131E5CE0DE" ma:contentTypeVersion="23" ma:contentTypeDescription="Create a new document." ma:contentTypeScope="" ma:versionID="b978f8293d25f34d125798bfd21a6380">
  <xsd:schema xmlns:xsd="http://www.w3.org/2001/XMLSchema" xmlns:xs="http://www.w3.org/2001/XMLSchema" xmlns:p="http://schemas.microsoft.com/office/2006/metadata/properties" xmlns:ns1="http://schemas.microsoft.com/sharepoint/v3" xmlns:ns2="12705385-25e3-40e6-9485-e93914ede5d7" xmlns:ns3="8e23a3fc-af57-4aad-8b84-ea47900ea3b2" xmlns:ns4="9e690ad2-5850-415d-a1b4-51f911c50f28" xmlns:ns5="9bde7c4c-5cfd-4423-90d0-a9041e1da278" targetNamespace="http://schemas.microsoft.com/office/2006/metadata/properties" ma:root="true" ma:fieldsID="9c3b303700465e0b7823a165baa0cbb6" ns1:_="" ns2:_="" ns3:_="" ns4:_="" ns5:_="">
    <xsd:import namespace="http://schemas.microsoft.com/sharepoint/v3"/>
    <xsd:import namespace="12705385-25e3-40e6-9485-e93914ede5d7"/>
    <xsd:import namespace="8e23a3fc-af57-4aad-8b84-ea47900ea3b2"/>
    <xsd:import namespace="9e690ad2-5850-415d-a1b4-51f911c50f28"/>
    <xsd:import namespace="9bde7c4c-5cfd-4423-90d0-a9041e1da278"/>
    <xsd:element name="properties">
      <xsd:complexType>
        <xsd:sequence>
          <xsd:element name="documentManagement">
            <xsd:complexType>
              <xsd:all>
                <xsd:element ref="ns2:fsConfidential" minOccurs="0"/>
                <xsd:element ref="ns2:fsFinalPublicationDate" minOccurs="0"/>
                <xsd:element ref="ns3:fsLibName" minOccurs="0"/>
                <xsd:element ref="ns2:fsNotes" minOccurs="0"/>
                <xsd:element ref="ns2:fsOriginalDate" minOccurs="0"/>
                <xsd:element ref="ns2:fsSubmittedBy" minOccurs="0"/>
                <xsd:element ref="ns2:fsSubmittedTo" minOccurs="0"/>
                <xsd:element ref="ns2:fsVersion" minOccurs="0"/>
                <xsd:element ref="ns4:MediaServiceMetadata" minOccurs="0"/>
                <xsd:element ref="ns4:MediaServiceFastMetadata" minOccurs="0"/>
                <xsd:element ref="ns1:Item" minOccurs="0"/>
                <xsd:element ref="ns4:FSID_x0028_1_x0029_" minOccurs="0"/>
                <xsd:element ref="ns5:MediaServiceDateTaken" minOccurs="0"/>
                <xsd:element ref="ns5:MediaServiceOCR" minOccurs="0"/>
                <xsd:element ref="ns5:MediaServiceLocation" minOccurs="0"/>
                <xsd:element ref="ns5:MediaServiceGenerationTime" minOccurs="0"/>
                <xsd:element ref="ns5:MediaServiceEventHashCode" minOccurs="0"/>
                <xsd:element ref="ns3:SharedWithUsers" minOccurs="0"/>
                <xsd:element ref="ns3:SharedWithDetails" minOccurs="0"/>
                <xsd:element ref="ns5:MediaServiceAutoKeyPoints" minOccurs="0"/>
                <xsd:element ref="ns5:MediaServiceKeyPoints" minOccurs="0"/>
                <xsd:element ref="ns5:lcf76f155ced4ddcb4097134ff3c332f"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 ma:index="18" nillable="true" ma:displayName="Primary Item ID" ma:description="" ma:internalName="Item">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705385-25e3-40e6-9485-e93914ede5d7" elementFormDefault="qualified">
    <xsd:import namespace="http://schemas.microsoft.com/office/2006/documentManagement/types"/>
    <xsd:import namespace="http://schemas.microsoft.com/office/infopath/2007/PartnerControls"/>
    <xsd:element name="fsConfidential" ma:index="8" nillable="true" ma:displayName="fsConfidential" ma:default="0" ma:internalName="fsConfidential">
      <xsd:simpleType>
        <xsd:restriction base="dms:Boolean"/>
      </xsd:simpleType>
    </xsd:element>
    <xsd:element name="fsFinalPublicationDate" ma:index="9" nillable="true" ma:displayName="fsFinalPublicationDate" ma:format="DateOnly" ma:internalName="fsFinalPublicationDate">
      <xsd:simpleType>
        <xsd:restriction base="dms:DateTime"/>
      </xsd:simpleType>
    </xsd:element>
    <xsd:element name="fsNotes" ma:index="11" nillable="true" ma:displayName="fsNotes" ma:internalName="fsNotes">
      <xsd:simpleType>
        <xsd:restriction base="dms:Note">
          <xsd:maxLength value="255"/>
        </xsd:restriction>
      </xsd:simpleType>
    </xsd:element>
    <xsd:element name="fsOriginalDate" ma:index="12" nillable="true" ma:displayName="fsOriginalDate" ma:format="DateOnly" ma:internalName="fsOriginalDate">
      <xsd:simpleType>
        <xsd:restriction base="dms:DateTime"/>
      </xsd:simpleType>
    </xsd:element>
    <xsd:element name="fsSubmittedBy" ma:index="13" nillable="true" ma:displayName="fsSubmittedBy" ma:internalName="fsSubmittedBy">
      <xsd:simpleType>
        <xsd:restriction base="dms:Text">
          <xsd:maxLength value="255"/>
        </xsd:restriction>
      </xsd:simpleType>
    </xsd:element>
    <xsd:element name="fsSubmittedTo" ma:index="14" nillable="true" ma:displayName="fsSubmittedTo" ma:internalName="fsSubmittedTo">
      <xsd:simpleType>
        <xsd:restriction base="dms:Text">
          <xsd:maxLength value="255"/>
        </xsd:restriction>
      </xsd:simpleType>
    </xsd:element>
    <xsd:element name="fsVersion" ma:index="15" nillable="true" ma:displayName="fsVersion" ma:default="Draft" ma:format="Dropdown" ma:internalName="fsVersion">
      <xsd:simpleType>
        <xsd:restriction base="dms:Choice">
          <xsd:enumeration value="Draft"/>
          <xsd:enumeration value="Final"/>
          <xsd:enumeration value="Client"/>
          <xsd:enumeration value="Client Draft"/>
          <xsd:enumeration value="Public Review Draft"/>
          <xsd:enumeration value="Internal"/>
        </xsd:restriction>
      </xsd:simpleType>
    </xsd:element>
  </xsd:schema>
  <xsd:schema xmlns:xsd="http://www.w3.org/2001/XMLSchema" xmlns:xs="http://www.w3.org/2001/XMLSchema" xmlns:dms="http://schemas.microsoft.com/office/2006/documentManagement/types" xmlns:pc="http://schemas.microsoft.com/office/infopath/2007/PartnerControls" targetNamespace="8e23a3fc-af57-4aad-8b84-ea47900ea3b2" elementFormDefault="qualified">
    <xsd:import namespace="http://schemas.microsoft.com/office/2006/documentManagement/types"/>
    <xsd:import namespace="http://schemas.microsoft.com/office/infopath/2007/PartnerControls"/>
    <xsd:element name="fsLibName" ma:index="10" nillable="true" ma:displayName="fsLibName" ma:internalName="fsLibNam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90ad2-5850-415d-a1b4-51f911c50f28"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FSID_x0028_1_x0029_" ma:index="20" nillable="true" ma:displayName="FSID" ma:internalName="FSID_x0028_1_x0029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de7c4c-5cfd-4423-90d0-a9041e1da278" elementFormDefault="qualified">
    <xsd:import namespace="http://schemas.microsoft.com/office/2006/documentManagement/types"/>
    <xsd:import namespace="http://schemas.microsoft.com/office/infopath/2007/PartnerControls"/>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93d08879-a1e7-4aa8-b9ae-00d4029abf44"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AFF90-9CA0-4E20-AA9A-C8DBE9C5BA4F}">
  <ds:schemaRefs>
    <ds:schemaRef ds:uri="http://schemas.microsoft.com/sharepoint/v3/contenttype/forms"/>
  </ds:schemaRefs>
</ds:datastoreItem>
</file>

<file path=customXml/itemProps2.xml><?xml version="1.0" encoding="utf-8"?>
<ds:datastoreItem xmlns:ds="http://schemas.openxmlformats.org/officeDocument/2006/customXml" ds:itemID="{65BCCC77-641C-446E-8280-37C722A88CCB}">
  <ds:schemaRefs>
    <ds:schemaRef ds:uri="http://purl.org/dc/terms/"/>
    <ds:schemaRef ds:uri="8e23a3fc-af57-4aad-8b84-ea47900ea3b2"/>
    <ds:schemaRef ds:uri="http://schemas.microsoft.com/office/2006/documentManagement/types"/>
    <ds:schemaRef ds:uri="http://schemas.microsoft.com/office/infopath/2007/PartnerControls"/>
    <ds:schemaRef ds:uri="9bde7c4c-5cfd-4423-90d0-a9041e1da278"/>
    <ds:schemaRef ds:uri="http://purl.org/dc/elements/1.1/"/>
    <ds:schemaRef ds:uri="http://schemas.microsoft.com/office/2006/metadata/properties"/>
    <ds:schemaRef ds:uri="http://schemas.openxmlformats.org/package/2006/metadata/core-properties"/>
    <ds:schemaRef ds:uri="9e690ad2-5850-415d-a1b4-51f911c50f28"/>
    <ds:schemaRef ds:uri="http://schemas.microsoft.com/sharepoint/v3"/>
    <ds:schemaRef ds:uri="12705385-25e3-40e6-9485-e93914ede5d7"/>
    <ds:schemaRef ds:uri="http://www.w3.org/XML/1998/namespace"/>
    <ds:schemaRef ds:uri="http://purl.org/dc/dcmitype/"/>
  </ds:schemaRefs>
</ds:datastoreItem>
</file>

<file path=customXml/itemProps3.xml><?xml version="1.0" encoding="utf-8"?>
<ds:datastoreItem xmlns:ds="http://schemas.openxmlformats.org/officeDocument/2006/customXml" ds:itemID="{3B0BB79E-3C90-4D1F-826E-0705672E2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705385-25e3-40e6-9485-e93914ede5d7"/>
    <ds:schemaRef ds:uri="8e23a3fc-af57-4aad-8b84-ea47900ea3b2"/>
    <ds:schemaRef ds:uri="9e690ad2-5850-415d-a1b4-51f911c50f28"/>
    <ds:schemaRef ds:uri="9bde7c4c-5cfd-4423-90d0-a9041e1da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ED074-23EF-43E2-A419-43854BDE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2023-08-14T17:14:00Z</dcterms:created>
  <dcterms:modified xsi:type="dcterms:W3CDTF">2023-08-14T17:14:00Z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0x01010070BA67DFABA28B4898D217131E5CE0DE</vt:lpwstr>
  </property>
  <property fmtid="{D5CDD505-2E9C-101B-9397-08002B2CF9AE}" pid="4" name="MediaServiceImageTags">
    <vt:lpwstr/>
  </property>
  <property fmtid="{D5CDD505-2E9C-101B-9397-08002B2CF9AE}" pid="5" name="TaxCatchAll">
    <vt:lpwstr/>
  </property>
  <property fmtid="{D5CDD505-2E9C-101B-9397-08002B2CF9AE}" pid="6" name="ofd86e30edb44212a336d15a3b6b4819">
    <vt:lpwstr/>
  </property>
  <property fmtid="{D5CDD505-2E9C-101B-9397-08002B2CF9AE}" pid="7" name="Topics">
    <vt:lpwstr/>
  </property>
  <property fmtid="{D5CDD505-2E9C-101B-9397-08002B2CF9AE}" pid="8" name="_AdHocReviewCycleID">
    <vt:i4>19129362</vt:i4>
  </property>
</Properties>
</file>