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46E03" w14:textId="77777777" w:rsidR="0046500D" w:rsidRPr="00055EF3" w:rsidRDefault="0046500D" w:rsidP="00664F1C">
      <w:pPr>
        <w:sectPr w:rsidR="0046500D" w:rsidRPr="00055EF3" w:rsidSect="002D085B">
          <w:footerReference w:type="default" r:id="rId8"/>
          <w:type w:val="continuous"/>
          <w:pgSz w:w="12240" w:h="15840"/>
          <w:pgMar w:top="720" w:right="720" w:bottom="720" w:left="720" w:header="720" w:footer="720" w:gutter="0"/>
          <w:cols w:space="720"/>
          <w:docGrid w:linePitch="360"/>
        </w:sectPr>
      </w:pPr>
    </w:p>
    <w:tbl>
      <w:tblPr>
        <w:tblpPr w:leftFromText="180" w:rightFromText="180" w:vertAnchor="text" w:horzAnchor="margin" w:tblpY="86"/>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8"/>
        <w:gridCol w:w="9270"/>
      </w:tblGrid>
      <w:tr w:rsidR="002D085B" w14:paraId="1BE6C1E3" w14:textId="77777777" w:rsidTr="0045699D">
        <w:trPr>
          <w:trHeight w:val="1614"/>
        </w:trPr>
        <w:tc>
          <w:tcPr>
            <w:tcW w:w="11088" w:type="dxa"/>
            <w:gridSpan w:val="2"/>
            <w:tcBorders>
              <w:bottom w:val="single" w:sz="4" w:space="0" w:color="auto"/>
            </w:tcBorders>
            <w:shd w:val="clear" w:color="auto" w:fill="auto"/>
          </w:tcPr>
          <w:p w14:paraId="64DD6133" w14:textId="04685D3D" w:rsidR="002D085B" w:rsidRDefault="00FC35D6" w:rsidP="00664F1C">
            <w:pPr>
              <w:ind w:left="-180"/>
              <w:rPr>
                <w:rStyle w:val="Heading3Char"/>
              </w:rPr>
            </w:pPr>
            <w:r>
              <w:rPr>
                <w:noProof/>
              </w:rPr>
              <mc:AlternateContent>
                <mc:Choice Requires="wps">
                  <w:drawing>
                    <wp:anchor distT="0" distB="0" distL="114300" distR="114300" simplePos="0" relativeHeight="251656704" behindDoc="0" locked="0" layoutInCell="1" allowOverlap="1" wp14:anchorId="444B544F" wp14:editId="1C40FE4C">
                      <wp:simplePos x="0" y="0"/>
                      <wp:positionH relativeFrom="column">
                        <wp:posOffset>1943100</wp:posOffset>
                      </wp:positionH>
                      <wp:positionV relativeFrom="paragraph">
                        <wp:posOffset>207010</wp:posOffset>
                      </wp:positionV>
                      <wp:extent cx="4960620" cy="868680"/>
                      <wp:effectExtent l="0" t="0" r="1905" b="2540"/>
                      <wp:wrapNone/>
                      <wp:docPr id="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620"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8BA3E" w14:textId="77777777" w:rsidR="00B97F83" w:rsidRPr="002D085B" w:rsidRDefault="00B97F83" w:rsidP="002D085B">
                                  <w:pPr>
                                    <w:jc w:val="right"/>
                                    <w:rPr>
                                      <w:rFonts w:ascii="Arial" w:hAnsi="Arial" w:cs="Arial"/>
                                      <w:b/>
                                      <w:color w:val="FFFFFF"/>
                                      <w:sz w:val="40"/>
                                      <w:szCs w:val="40"/>
                                    </w:rPr>
                                  </w:pPr>
                                  <w:r w:rsidRPr="009E3E50">
                                    <w:rPr>
                                      <w:rFonts w:ascii="Arial" w:hAnsi="Arial" w:cs="Arial"/>
                                      <w:b/>
                                      <w:color w:val="FFFFFF"/>
                                      <w:sz w:val="36"/>
                                      <w:szCs w:val="36"/>
                                    </w:rPr>
                                    <w:t xml:space="preserve">Explanation of Significant Differences </w:t>
                                  </w:r>
                                  <w:r>
                                    <w:rPr>
                                      <w:rFonts w:ascii="Arial" w:hAnsi="Arial" w:cs="Arial"/>
                                      <w:b/>
                                      <w:color w:val="FFFFFF"/>
                                      <w:sz w:val="32"/>
                                      <w:szCs w:val="32"/>
                                    </w:rPr>
                                    <w:br/>
                                  </w:r>
                                  <w:r w:rsidR="00242B6D" w:rsidRPr="00242B6D">
                                    <w:rPr>
                                      <w:rFonts w:ascii="Arial" w:hAnsi="Arial" w:cs="Arial"/>
                                      <w:b/>
                                      <w:color w:val="FFFFFF"/>
                                      <w:sz w:val="36"/>
                                      <w:szCs w:val="36"/>
                                    </w:rPr>
                                    <w:t>Commencement Bay Nearshore/Tideflats Superfund Site</w:t>
                                  </w:r>
                                  <w:r>
                                    <w:rPr>
                                      <w:rFonts w:ascii="Arial" w:hAnsi="Arial" w:cs="Arial"/>
                                      <w:b/>
                                      <w:color w:val="FFFFFF"/>
                                      <w:sz w:val="36"/>
                                      <w:szCs w:val="36"/>
                                    </w:rPr>
                                    <w:t xml:space="preserve"> </w:t>
                                  </w:r>
                                  <w:r>
                                    <w:rPr>
                                      <w:rFonts w:ascii="Arial" w:hAnsi="Arial" w:cs="Arial"/>
                                      <w:b/>
                                      <w:color w:val="FFFFFF"/>
                                      <w:sz w:val="36"/>
                                      <w:szCs w:val="36"/>
                                    </w:rPr>
                                    <w:br/>
                                    <w:t>Superfund Site</w:t>
                                  </w:r>
                                </w:p>
                                <w:p w14:paraId="3C9DC5CC" w14:textId="77777777" w:rsidR="00B97F83" w:rsidRPr="0088199F" w:rsidRDefault="00B97F83" w:rsidP="002D085B">
                                  <w:pPr>
                                    <w:jc w:val="right"/>
                                    <w:rPr>
                                      <w:rFonts w:ascii="Arial" w:hAnsi="Arial" w:cs="Arial"/>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B544F" id="_x0000_t202" coordsize="21600,21600" o:spt="202" path="m,l,21600r21600,l21600,xe">
                      <v:stroke joinstyle="miter"/>
                      <v:path gradientshapeok="t" o:connecttype="rect"/>
                    </v:shapetype>
                    <v:shape id="Text Box 33" o:spid="_x0000_s1026" type="#_x0000_t202" style="position:absolute;left:0;text-align:left;margin-left:153pt;margin-top:16.3pt;width:390.6pt;height:68.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" filled="f" stroked="f">
                      <v:textbox>
                        <w:txbxContent>
                          <w:p w14:paraId="71C8BA3E" w14:textId="77777777" w:rsidR="00B97F83" w:rsidRPr="002D085B" w:rsidRDefault="00B97F83" w:rsidP="002D085B">
                            <w:pPr>
                              <w:jc w:val="right"/>
                              <w:rPr>
                                <w:rFonts w:ascii="Arial" w:hAnsi="Arial" w:cs="Arial"/>
                                <w:b/>
                                <w:color w:val="FFFFFF"/>
                                <w:sz w:val="40"/>
                                <w:szCs w:val="40"/>
                              </w:rPr>
                            </w:pPr>
                            <w:r w:rsidRPr="009E3E50">
                              <w:rPr>
                                <w:rFonts w:ascii="Arial" w:hAnsi="Arial" w:cs="Arial"/>
                                <w:b/>
                                <w:color w:val="FFFFFF"/>
                                <w:sz w:val="36"/>
                                <w:szCs w:val="36"/>
                              </w:rPr>
                              <w:t xml:space="preserve">Explanation of Significant Differences </w:t>
                            </w:r>
                            <w:r>
                              <w:rPr>
                                <w:rFonts w:ascii="Arial" w:hAnsi="Arial" w:cs="Arial"/>
                                <w:b/>
                                <w:color w:val="FFFFFF"/>
                                <w:sz w:val="32"/>
                                <w:szCs w:val="32"/>
                              </w:rPr>
                              <w:br/>
                            </w:r>
                            <w:r w:rsidR="00242B6D" w:rsidRPr="00242B6D">
                              <w:rPr>
                                <w:rFonts w:ascii="Arial" w:hAnsi="Arial" w:cs="Arial"/>
                                <w:b/>
                                <w:color w:val="FFFFFF"/>
                                <w:sz w:val="36"/>
                                <w:szCs w:val="36"/>
                              </w:rPr>
                              <w:t>Commencement Bay Nearshore/Tideflats Superfund Site</w:t>
                            </w:r>
                            <w:r>
                              <w:rPr>
                                <w:rFonts w:ascii="Arial" w:hAnsi="Arial" w:cs="Arial"/>
                                <w:b/>
                                <w:color w:val="FFFFFF"/>
                                <w:sz w:val="36"/>
                                <w:szCs w:val="36"/>
                              </w:rPr>
                              <w:t xml:space="preserve"> </w:t>
                            </w:r>
                            <w:r>
                              <w:rPr>
                                <w:rFonts w:ascii="Arial" w:hAnsi="Arial" w:cs="Arial"/>
                                <w:b/>
                                <w:color w:val="FFFFFF"/>
                                <w:sz w:val="36"/>
                                <w:szCs w:val="36"/>
                              </w:rPr>
                              <w:br/>
                              <w:t>Superfund Site</w:t>
                            </w:r>
                          </w:p>
                          <w:p w14:paraId="3C9DC5CC" w14:textId="77777777" w:rsidR="00B97F83" w:rsidRPr="0088199F" w:rsidRDefault="00B97F83" w:rsidP="002D085B">
                            <w:pPr>
                              <w:jc w:val="right"/>
                              <w:rPr>
                                <w:rFonts w:ascii="Arial" w:hAnsi="Arial" w:cs="Arial"/>
                                <w:color w:val="FFFFFF"/>
                                <w:sz w:val="28"/>
                                <w:szCs w:val="28"/>
                              </w:rPr>
                            </w:pPr>
                          </w:p>
                        </w:txbxContent>
                      </v:textbox>
                    </v:shape>
                  </w:pict>
                </mc:Fallback>
              </mc:AlternateContent>
            </w:r>
            <w:r>
              <w:rPr>
                <w:noProof/>
              </w:rPr>
              <w:drawing>
                <wp:inline distT="0" distB="0" distL="0" distR="0" wp14:anchorId="266DA325" wp14:editId="40A2854C">
                  <wp:extent cx="7086600" cy="10953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86600" cy="1095375"/>
                          </a:xfrm>
                          <a:prstGeom prst="rect">
                            <a:avLst/>
                          </a:prstGeom>
                          <a:noFill/>
                          <a:ln>
                            <a:noFill/>
                          </a:ln>
                        </pic:spPr>
                      </pic:pic>
                    </a:graphicData>
                  </a:graphic>
                </wp:inline>
              </w:drawing>
            </w:r>
          </w:p>
        </w:tc>
      </w:tr>
      <w:tr w:rsidR="00485CE7" w14:paraId="74BEDEFF" w14:textId="77777777" w:rsidTr="00F852CF">
        <w:trPr>
          <w:trHeight w:val="2975"/>
        </w:trPr>
        <w:tc>
          <w:tcPr>
            <w:tcW w:w="1818" w:type="dxa"/>
            <w:tcBorders>
              <w:top w:val="single" w:sz="4" w:space="0" w:color="auto"/>
              <w:left w:val="single" w:sz="4" w:space="0" w:color="auto"/>
              <w:bottom w:val="single" w:sz="4" w:space="0" w:color="auto"/>
              <w:right w:val="nil"/>
            </w:tcBorders>
            <w:shd w:val="clear" w:color="auto" w:fill="99CCFF"/>
          </w:tcPr>
          <w:p w14:paraId="7EA8EB91" w14:textId="77777777" w:rsidR="00485CE7" w:rsidRPr="0045618B" w:rsidRDefault="00485CE7" w:rsidP="00664F1C">
            <w:pPr>
              <w:pStyle w:val="TitleBlockItalic"/>
              <w:framePr w:hSpace="0" w:wrap="auto" w:vAnchor="margin" w:hAnchor="text" w:yAlign="inline"/>
            </w:pPr>
          </w:p>
          <w:p w14:paraId="31620C2B" w14:textId="77777777" w:rsidR="00485CE7" w:rsidRPr="0045618B" w:rsidRDefault="00485CE7" w:rsidP="00664F1C">
            <w:pPr>
              <w:pStyle w:val="TitleBlockItalic"/>
              <w:framePr w:hSpace="0" w:wrap="auto" w:vAnchor="margin" w:hAnchor="text" w:yAlign="inline"/>
            </w:pPr>
            <w:r w:rsidRPr="0045618B">
              <w:t>Site Name:</w:t>
            </w:r>
          </w:p>
          <w:p w14:paraId="19799614" w14:textId="77777777" w:rsidR="00485CE7" w:rsidRPr="0045618B" w:rsidRDefault="00485CE7" w:rsidP="00664F1C">
            <w:pPr>
              <w:pStyle w:val="TitleBlockItalic"/>
              <w:framePr w:hSpace="0" w:wrap="auto" w:vAnchor="margin" w:hAnchor="text" w:yAlign="inline"/>
            </w:pPr>
          </w:p>
          <w:p w14:paraId="687F498A" w14:textId="77777777" w:rsidR="00485CE7" w:rsidRDefault="00485CE7" w:rsidP="00664F1C">
            <w:pPr>
              <w:pStyle w:val="TitleBlockItalic"/>
              <w:framePr w:hSpace="0" w:wrap="auto" w:vAnchor="margin" w:hAnchor="text" w:yAlign="inline"/>
            </w:pPr>
          </w:p>
          <w:p w14:paraId="1703526E" w14:textId="77777777" w:rsidR="00485CE7" w:rsidRPr="0045618B" w:rsidRDefault="00485CE7" w:rsidP="00664F1C">
            <w:pPr>
              <w:pStyle w:val="TitleBlockItalic"/>
              <w:framePr w:hSpace="0" w:wrap="auto" w:vAnchor="margin" w:hAnchor="text" w:yAlign="inline"/>
            </w:pPr>
            <w:r w:rsidRPr="0045618B">
              <w:t>CERCLA ID #:</w:t>
            </w:r>
          </w:p>
          <w:p w14:paraId="757E0306" w14:textId="77777777" w:rsidR="00485CE7" w:rsidRPr="0045618B" w:rsidRDefault="00485CE7" w:rsidP="00664F1C">
            <w:pPr>
              <w:pStyle w:val="TitleBlockItalic"/>
              <w:framePr w:hSpace="0" w:wrap="auto" w:vAnchor="margin" w:hAnchor="text" w:yAlign="inline"/>
            </w:pPr>
          </w:p>
          <w:p w14:paraId="7E46FECD" w14:textId="77777777" w:rsidR="00485CE7" w:rsidRPr="0045618B" w:rsidRDefault="00485CE7" w:rsidP="00664F1C">
            <w:pPr>
              <w:pStyle w:val="TitleBlockItalic"/>
              <w:framePr w:hSpace="0" w:wrap="auto" w:vAnchor="margin" w:hAnchor="text" w:yAlign="inline"/>
            </w:pPr>
            <w:r w:rsidRPr="0045618B">
              <w:t>Site Location:</w:t>
            </w:r>
            <w:r w:rsidRPr="0045618B">
              <w:br/>
            </w:r>
            <w:bookmarkStart w:id="0" w:name="Text55"/>
          </w:p>
          <w:p w14:paraId="04AA07F8" w14:textId="77777777" w:rsidR="00485CE7" w:rsidRDefault="00485CE7" w:rsidP="00664F1C">
            <w:pPr>
              <w:pStyle w:val="TitleBlockItalic"/>
              <w:framePr w:hSpace="0" w:wrap="auto" w:vAnchor="margin" w:hAnchor="text" w:yAlign="inline"/>
            </w:pPr>
            <w:r w:rsidRPr="0045618B">
              <w:t>Support Agency:</w:t>
            </w:r>
          </w:p>
          <w:p w14:paraId="0A007490" w14:textId="77777777" w:rsidR="00485CE7" w:rsidRDefault="00485CE7" w:rsidP="00664F1C">
            <w:pPr>
              <w:pStyle w:val="TitleBlockItalic"/>
              <w:framePr w:hSpace="0" w:wrap="auto" w:vAnchor="margin" w:hAnchor="text" w:yAlign="inline"/>
            </w:pPr>
          </w:p>
          <w:p w14:paraId="484AA003" w14:textId="52B61DEC" w:rsidR="00485CE7" w:rsidRDefault="00485CE7" w:rsidP="00664F1C">
            <w:pPr>
              <w:pStyle w:val="TitleBlockItalic"/>
              <w:framePr w:hSpace="0" w:wrap="auto" w:vAnchor="margin" w:hAnchor="text" w:yAlign="inline"/>
              <w:rPr>
                <w:rStyle w:val="TitleBlockInsertsmall"/>
              </w:rPr>
            </w:pPr>
            <w:r w:rsidRPr="0045618B">
              <w:t>Lead Agency:</w:t>
            </w:r>
          </w:p>
        </w:tc>
        <w:tc>
          <w:tcPr>
            <w:tcW w:w="9270" w:type="dxa"/>
            <w:tcBorders>
              <w:top w:val="single" w:sz="4" w:space="0" w:color="auto"/>
              <w:left w:val="nil"/>
              <w:bottom w:val="single" w:sz="4" w:space="0" w:color="auto"/>
              <w:right w:val="single" w:sz="4" w:space="0" w:color="auto"/>
            </w:tcBorders>
            <w:shd w:val="clear" w:color="auto" w:fill="99CCFF"/>
          </w:tcPr>
          <w:p w14:paraId="71E976E4" w14:textId="77777777" w:rsidR="00485CE7" w:rsidRPr="0045699D" w:rsidRDefault="00485CE7" w:rsidP="00664F1C">
            <w:pPr>
              <w:rPr>
                <w:rStyle w:val="TitleBlockInsertsmall"/>
                <w:bCs/>
              </w:rPr>
            </w:pPr>
            <w:bookmarkStart w:id="1" w:name="Text52"/>
          </w:p>
          <w:bookmarkEnd w:id="1"/>
          <w:p w14:paraId="248306EF" w14:textId="77777777" w:rsidR="00485CE7" w:rsidRDefault="00485CE7" w:rsidP="00242B6D">
            <w:pPr>
              <w:rPr>
                <w:rStyle w:val="TitleBlockInsertsmall"/>
              </w:rPr>
            </w:pPr>
            <w:r w:rsidRPr="00242B6D">
              <w:rPr>
                <w:rStyle w:val="TitleBlockSmallText"/>
              </w:rPr>
              <w:t xml:space="preserve">Commencement Bay Nearshore/Tideflats Superfund Site </w:t>
            </w:r>
            <w:r w:rsidRPr="0045618B">
              <w:rPr>
                <w:rStyle w:val="TitleBlockSmallText"/>
              </w:rPr>
              <w:t>Superfund Site</w:t>
            </w:r>
            <w:r>
              <w:rPr>
                <w:rStyle w:val="TitleBlockSmallText"/>
              </w:rPr>
              <w:t xml:space="preserve"> - </w:t>
            </w:r>
            <w:r>
              <w:t xml:space="preserve"> </w:t>
            </w:r>
            <w:r w:rsidRPr="00242B6D">
              <w:rPr>
                <w:rStyle w:val="TitleBlockSmallText"/>
              </w:rPr>
              <w:t>Operable Unit 02</w:t>
            </w:r>
            <w:r>
              <w:rPr>
                <w:rStyle w:val="TitleBlockSmallText"/>
              </w:rPr>
              <w:t xml:space="preserve"> </w:t>
            </w:r>
            <w:r w:rsidRPr="00242B6D">
              <w:rPr>
                <w:rStyle w:val="TitleBlockSmallText"/>
              </w:rPr>
              <w:t>Asarco Tacoma Smelter Facility and Slag Peninsula</w:t>
            </w:r>
          </w:p>
          <w:p w14:paraId="51ADCD46" w14:textId="77777777" w:rsidR="00485CE7" w:rsidRDefault="00485CE7" w:rsidP="00664F1C">
            <w:pPr>
              <w:rPr>
                <w:rStyle w:val="TitleBlockInsertsmall"/>
              </w:rPr>
            </w:pPr>
          </w:p>
          <w:bookmarkEnd w:id="0"/>
          <w:p w14:paraId="13A8D717" w14:textId="77777777" w:rsidR="00485CE7" w:rsidRDefault="00485CE7" w:rsidP="00664F1C">
            <w:pPr>
              <w:rPr>
                <w:rStyle w:val="TitleBlockInsertsmall"/>
              </w:rPr>
            </w:pPr>
            <w:r w:rsidRPr="00242B6D">
              <w:rPr>
                <w:rStyle w:val="TitleBlockInsertsmall"/>
              </w:rPr>
              <w:t>WAD980726368</w:t>
            </w:r>
          </w:p>
          <w:p w14:paraId="4F504CF8" w14:textId="77777777" w:rsidR="00485CE7" w:rsidRDefault="00485CE7" w:rsidP="00664F1C">
            <w:pPr>
              <w:rPr>
                <w:rStyle w:val="TitleBlockInsertsmall"/>
              </w:rPr>
            </w:pPr>
          </w:p>
          <w:p w14:paraId="56A5A819" w14:textId="77777777" w:rsidR="00485CE7" w:rsidRDefault="00485CE7" w:rsidP="00664F1C">
            <w:pPr>
              <w:rPr>
                <w:rStyle w:val="TitleBlockInsertsmall"/>
              </w:rPr>
            </w:pPr>
            <w:r>
              <w:rPr>
                <w:rStyle w:val="TitleBlockInsertsmall"/>
              </w:rPr>
              <w:t>Ruston and Tacoma, Washington</w:t>
            </w:r>
          </w:p>
          <w:p w14:paraId="2C2EB767" w14:textId="77777777" w:rsidR="00485CE7" w:rsidRDefault="00485CE7" w:rsidP="00664F1C">
            <w:pPr>
              <w:rPr>
                <w:rStyle w:val="TitleBlockInsertsmall"/>
              </w:rPr>
            </w:pPr>
          </w:p>
          <w:p w14:paraId="173EA89C" w14:textId="23762B1C" w:rsidR="00485CE7" w:rsidRDefault="00485CE7" w:rsidP="00664F1C">
            <w:pPr>
              <w:rPr>
                <w:rStyle w:val="TitleBlockSmallText"/>
              </w:rPr>
            </w:pPr>
            <w:bookmarkStart w:id="2" w:name="Text56"/>
            <w:r>
              <w:rPr>
                <w:rStyle w:val="TitleBlockSmallText"/>
              </w:rPr>
              <w:t>State of Washington Department of Ecology</w:t>
            </w:r>
          </w:p>
          <w:p w14:paraId="076092F6" w14:textId="77777777" w:rsidR="00904114" w:rsidRPr="0045618B" w:rsidRDefault="00904114" w:rsidP="00664F1C">
            <w:pPr>
              <w:rPr>
                <w:rStyle w:val="TitleBlockSmallText"/>
              </w:rPr>
            </w:pPr>
          </w:p>
          <w:p w14:paraId="59D7395E" w14:textId="77777777" w:rsidR="00485CE7" w:rsidRDefault="00485CE7" w:rsidP="00664F1C">
            <w:pPr>
              <w:rPr>
                <w:rStyle w:val="TitleBlockInsertsmall"/>
              </w:rPr>
            </w:pPr>
          </w:p>
          <w:bookmarkEnd w:id="2"/>
          <w:p w14:paraId="6D210611" w14:textId="5CB57A7B" w:rsidR="00485CE7" w:rsidRPr="001B2AE7" w:rsidRDefault="00485CE7" w:rsidP="001B2AE7">
            <w:pPr>
              <w:rPr>
                <w:rFonts w:ascii="Arial" w:hAnsi="Arial"/>
                <w:b/>
              </w:rPr>
            </w:pPr>
            <w:r w:rsidRPr="0045618B">
              <w:rPr>
                <w:rStyle w:val="TitleBlockSmallText"/>
              </w:rPr>
              <w:t>EPA, Region</w:t>
            </w:r>
            <w:r w:rsidR="001B2AE7">
              <w:rPr>
                <w:rStyle w:val="TitleBlockSmallText"/>
              </w:rPr>
              <w:t xml:space="preserve"> </w:t>
            </w:r>
            <w:r>
              <w:rPr>
                <w:rStyle w:val="TitleBlockSmallText"/>
              </w:rPr>
              <w:t>10</w:t>
            </w:r>
          </w:p>
          <w:p w14:paraId="26F2A76C" w14:textId="77777777" w:rsidR="00485CE7" w:rsidRPr="00AA2A93" w:rsidRDefault="00485CE7" w:rsidP="00664F1C">
            <w:pPr>
              <w:rPr>
                <w:rStyle w:val="Heading3Char"/>
              </w:rPr>
            </w:pPr>
          </w:p>
        </w:tc>
      </w:tr>
    </w:tbl>
    <w:p w14:paraId="597DCFA7" w14:textId="77777777" w:rsidR="00664F1C" w:rsidRDefault="00664F1C" w:rsidP="00664F1C">
      <w:pPr>
        <w:sectPr w:rsidR="00664F1C" w:rsidSect="0046500D">
          <w:headerReference w:type="even" r:id="rId10"/>
          <w:headerReference w:type="default" r:id="rId11"/>
          <w:type w:val="continuous"/>
          <w:pgSz w:w="12240" w:h="15840"/>
          <w:pgMar w:top="1440" w:right="720" w:bottom="720" w:left="720" w:header="720" w:footer="720" w:gutter="0"/>
          <w:cols w:num="2" w:space="720"/>
          <w:docGrid w:linePitch="360"/>
        </w:sectPr>
      </w:pPr>
    </w:p>
    <w:p w14:paraId="4A940C9D" w14:textId="77777777" w:rsidR="002D085B" w:rsidRPr="002D085B" w:rsidRDefault="002D085B" w:rsidP="00664F1C">
      <w:pPr>
        <w:sectPr w:rsidR="002D085B" w:rsidRPr="002D085B" w:rsidSect="00664F1C">
          <w:type w:val="continuous"/>
          <w:pgSz w:w="12240" w:h="15840"/>
          <w:pgMar w:top="1440" w:right="720" w:bottom="720" w:left="720" w:header="720" w:footer="720" w:gutter="0"/>
          <w:cols w:space="720"/>
          <w:docGrid w:linePitch="360"/>
        </w:sectPr>
      </w:pPr>
    </w:p>
    <w:p w14:paraId="2CB4BFCC" w14:textId="39E1F996" w:rsidR="005C6C09" w:rsidRDefault="005C6C09" w:rsidP="00664F1C">
      <w:pPr>
        <w:pStyle w:val="Heading2"/>
      </w:pPr>
      <w:r w:rsidRPr="00664F1C">
        <w:t xml:space="preserve">I. </w:t>
      </w:r>
      <w:r w:rsidR="00C4230B" w:rsidRPr="00664F1C">
        <w:t>I</w:t>
      </w:r>
      <w:r w:rsidRPr="00664F1C">
        <w:t>ntroduction</w:t>
      </w:r>
    </w:p>
    <w:p w14:paraId="2D30B926" w14:textId="540044AA" w:rsidR="008D0E43" w:rsidRDefault="008D0E43" w:rsidP="008D0E43">
      <w:r>
        <w:t>This decision document presents an Explanation of Significant Differences (ESD) for Operable Unit (OU) 02 of the Commencement Bay Nearshore/Tideflats Superfund Site</w:t>
      </w:r>
      <w:r w:rsidRPr="005147E8">
        <w:t xml:space="preserve"> (Site), located in </w:t>
      </w:r>
      <w:r>
        <w:rPr>
          <w:rStyle w:val="INSERTTEXTBODY"/>
        </w:rPr>
        <w:t>Ruston and Tacoma, Washington</w:t>
      </w:r>
      <w:r w:rsidR="00881DE4">
        <w:rPr>
          <w:rStyle w:val="INSERTTEXTBODY"/>
        </w:rPr>
        <w:t xml:space="preserve"> (Figure 1)</w:t>
      </w:r>
      <w:r w:rsidRPr="005147E8">
        <w:t>.</w:t>
      </w:r>
      <w:r>
        <w:t xml:space="preserve"> The Record of Decision (ROD) for this </w:t>
      </w:r>
      <w:bookmarkStart w:id="3" w:name="_Hlk158816369"/>
      <w:r>
        <w:t>OU was issued on March 24, 1995</w:t>
      </w:r>
      <w:bookmarkEnd w:id="3"/>
      <w:r>
        <w:t xml:space="preserve">. This OU includes the </w:t>
      </w:r>
      <w:r w:rsidR="005B6F5A">
        <w:t xml:space="preserve">former </w:t>
      </w:r>
      <w:r>
        <w:t>Asarco Smelter Facility and the adjacent Breakwater Peninsula</w:t>
      </w:r>
      <w:r w:rsidR="005D2B74">
        <w:t>,</w:t>
      </w:r>
      <w:r w:rsidR="007E6A91">
        <w:t xml:space="preserve"> </w:t>
      </w:r>
      <w:r>
        <w:t>which is</w:t>
      </w:r>
      <w:r w:rsidR="005D2B74">
        <w:t xml:space="preserve"> also</w:t>
      </w:r>
      <w:r>
        <w:t xml:space="preserve"> referred to as the </w:t>
      </w:r>
      <w:r w:rsidR="003E4F24" w:rsidRPr="003E4F24">
        <w:t>Tacoma Yacht Club</w:t>
      </w:r>
      <w:r w:rsidR="003E4F24">
        <w:t xml:space="preserve"> (TYC)</w:t>
      </w:r>
      <w:r w:rsidR="003E4F24" w:rsidRPr="003E4F24">
        <w:t xml:space="preserve"> breakwater (slag peninsula)</w:t>
      </w:r>
      <w:r>
        <w:t xml:space="preserve"> in the ROD. </w:t>
      </w:r>
    </w:p>
    <w:p w14:paraId="66617109" w14:textId="77777777" w:rsidR="004360C0" w:rsidRPr="005147E8" w:rsidRDefault="004360C0" w:rsidP="00664F1C">
      <w:pPr>
        <w:pStyle w:val="BodyText"/>
        <w:jc w:val="left"/>
      </w:pPr>
    </w:p>
    <w:p w14:paraId="3363A7A2" w14:textId="741694F4" w:rsidR="00E06E50" w:rsidRDefault="005C09FA" w:rsidP="003D691F">
      <w:pPr>
        <w:pStyle w:val="BodyText"/>
        <w:jc w:val="left"/>
      </w:pPr>
      <w:r>
        <w:t xml:space="preserve">This ESD </w:t>
      </w:r>
      <w:r w:rsidR="004360C0" w:rsidRPr="005147E8">
        <w:t>is issued in accordance with § 117(c) of the Comprehensive Environmental Response, Compensation</w:t>
      </w:r>
      <w:r w:rsidR="004360C0">
        <w:t>,</w:t>
      </w:r>
      <w:r w:rsidR="004360C0" w:rsidRPr="005147E8">
        <w:t xml:space="preserve"> and Liability Act of 1980 (CERCLA), 42 U.S.C. </w:t>
      </w:r>
      <w:r w:rsidR="004360C0" w:rsidRPr="00FB259E">
        <w:t>§</w:t>
      </w:r>
      <w:r w:rsidR="004360C0" w:rsidRPr="005147E8">
        <w:t xml:space="preserve"> 9601 et seq., as amended by the Superfund Amendments and Reauthorization Act of 1986 (SARA), and the National Oil and Hazardous Substances Pollution Contingency Plan (NCP), § 300.435(c)(2)(</w:t>
      </w:r>
      <w:proofErr w:type="spellStart"/>
      <w:r w:rsidR="004360C0" w:rsidRPr="005147E8">
        <w:t>i</w:t>
      </w:r>
      <w:proofErr w:type="spellEnd"/>
      <w:r w:rsidR="004360C0" w:rsidRPr="005147E8">
        <w:t>).  The Director of the Superfund Division has been delegated the authority to sign this ESD.</w:t>
      </w:r>
      <w:r w:rsidR="00E06E50">
        <w:t xml:space="preserve"> As described herein, the changes affect shoreline stabilization and disposal requirements established in the ROD</w:t>
      </w:r>
      <w:r w:rsidR="001036DC">
        <w:t>.</w:t>
      </w:r>
      <w:r w:rsidR="00E06E50">
        <w:t xml:space="preserve"> The remedial action objectives remain the same.</w:t>
      </w:r>
    </w:p>
    <w:p w14:paraId="31BF2A09" w14:textId="77777777" w:rsidR="004360C0" w:rsidRPr="005147E8" w:rsidRDefault="004360C0" w:rsidP="00664F1C">
      <w:pPr>
        <w:pStyle w:val="BodyText"/>
        <w:jc w:val="left"/>
      </w:pPr>
    </w:p>
    <w:p w14:paraId="0DBC73FD" w14:textId="73C74853" w:rsidR="004360C0" w:rsidRDefault="004360C0" w:rsidP="00664F1C">
      <w:pPr>
        <w:pStyle w:val="BodyText"/>
        <w:jc w:val="left"/>
      </w:pPr>
      <w:r w:rsidRPr="005147E8">
        <w:t xml:space="preserve">This ESD will become part of the Administrative Record for </w:t>
      </w:r>
      <w:r w:rsidR="00F852CF">
        <w:t xml:space="preserve">the </w:t>
      </w:r>
      <w:r w:rsidR="00F852CF" w:rsidRPr="00F852CF">
        <w:t>Commencement Bay Nearshore/Tideflats Superfund</w:t>
      </w:r>
      <w:r w:rsidR="00F852CF">
        <w:t xml:space="preserve"> Site – </w:t>
      </w:r>
      <w:r w:rsidR="00A850E2" w:rsidRPr="00A850E2">
        <w:t xml:space="preserve">Asarco Tacoma Smelter Facility and Slag Peninsula </w:t>
      </w:r>
      <w:r w:rsidR="00F852CF">
        <w:t>OU 02</w:t>
      </w:r>
      <w:r w:rsidRPr="005147E8">
        <w:t xml:space="preserve"> (NCP 300.825(a)(2)), which has been developed in accordance with § 113 (k) of CERCLA, 42 U.S.C. § 9613 (k).  </w:t>
      </w:r>
    </w:p>
    <w:p w14:paraId="11BA66C9" w14:textId="77777777" w:rsidR="004360C0" w:rsidRDefault="004360C0" w:rsidP="00664F1C">
      <w:pPr>
        <w:pStyle w:val="BodyText"/>
        <w:jc w:val="left"/>
      </w:pPr>
    </w:p>
    <w:p w14:paraId="3705F780" w14:textId="5D716B1A" w:rsidR="004360C0" w:rsidRPr="005147E8" w:rsidRDefault="004360C0" w:rsidP="00664F1C">
      <w:pPr>
        <w:pStyle w:val="BodyText"/>
        <w:jc w:val="left"/>
      </w:pPr>
      <w:r w:rsidRPr="005147E8">
        <w:t xml:space="preserve">The Administrative Record is </w:t>
      </w:r>
      <w:bookmarkStart w:id="4" w:name="_Hlk164690683"/>
      <w:r w:rsidRPr="005147E8">
        <w:t xml:space="preserve">available for review at the </w:t>
      </w:r>
      <w:r>
        <w:t xml:space="preserve">U.S. </w:t>
      </w:r>
      <w:r w:rsidRPr="005147E8">
        <w:t xml:space="preserve">EPA Region </w:t>
      </w:r>
      <w:r w:rsidR="00676810">
        <w:t>10</w:t>
      </w:r>
      <w:bookmarkEnd w:id="4"/>
      <w:r w:rsidRPr="005147E8">
        <w:t xml:space="preserve">, </w:t>
      </w:r>
      <w:r w:rsidR="00676810">
        <w:t>1200 6</w:t>
      </w:r>
      <w:r w:rsidR="00676810" w:rsidRPr="00676810">
        <w:rPr>
          <w:vertAlign w:val="superscript"/>
        </w:rPr>
        <w:t>th</w:t>
      </w:r>
      <w:r w:rsidR="00676810">
        <w:t xml:space="preserve"> Avenue</w:t>
      </w:r>
      <w:r w:rsidRPr="005147E8">
        <w:t>,</w:t>
      </w:r>
      <w:r>
        <w:t xml:space="preserve"> </w:t>
      </w:r>
      <w:r w:rsidR="00676810">
        <w:t>Seattle, WA 98101</w:t>
      </w:r>
      <w:r w:rsidRPr="005147E8">
        <w:t xml:space="preserve">, </w:t>
      </w:r>
      <w:bookmarkStart w:id="5" w:name="_Hlk137638401"/>
      <w:r w:rsidRPr="005147E8">
        <w:t xml:space="preserve">Monday - Friday, </w:t>
      </w:r>
      <w:r w:rsidR="00676810">
        <w:t>9</w:t>
      </w:r>
      <w:r w:rsidRPr="005147E8">
        <w:t>:</w:t>
      </w:r>
      <w:r w:rsidR="00676810">
        <w:t>0</w:t>
      </w:r>
      <w:r w:rsidRPr="005147E8">
        <w:t>0 a.m. to 4:30 p.m</w:t>
      </w:r>
      <w:bookmarkEnd w:id="5"/>
      <w:r w:rsidR="00316E9D">
        <w:t xml:space="preserve">., </w:t>
      </w:r>
      <w:bookmarkStart w:id="6" w:name="_Hlk164692989"/>
      <w:r w:rsidR="00316E9D">
        <w:t xml:space="preserve">or </w:t>
      </w:r>
      <w:hyperlink r:id="rId12" w:history="1">
        <w:r w:rsidR="00316E9D">
          <w:rPr>
            <w:rStyle w:val="Hyperlink"/>
          </w:rPr>
          <w:t>www.epa.gov/superfund/commencement-bay</w:t>
        </w:r>
      </w:hyperlink>
      <w:r w:rsidR="00316E9D">
        <w:t xml:space="preserve">. </w:t>
      </w:r>
    </w:p>
    <w:bookmarkEnd w:id="6"/>
    <w:p w14:paraId="4857CF65" w14:textId="13D4189E" w:rsidR="00A12C7E" w:rsidRDefault="00D55D4C" w:rsidP="00A12C7E">
      <w:pPr>
        <w:pStyle w:val="Heading2"/>
      </w:pPr>
      <w:r w:rsidRPr="00B11B47">
        <w:t xml:space="preserve">II. </w:t>
      </w:r>
      <w:r w:rsidR="005C6C09" w:rsidRPr="00B11B47">
        <w:t>S</w:t>
      </w:r>
      <w:r w:rsidR="00055EF3" w:rsidRPr="00B11B47">
        <w:t>tatement of Purpose</w:t>
      </w:r>
    </w:p>
    <w:p w14:paraId="2E8C39AA" w14:textId="28E27192" w:rsidR="00A12C7E" w:rsidRDefault="00A12C7E" w:rsidP="00664F1C">
      <w:pPr>
        <w:pStyle w:val="BodyText"/>
        <w:jc w:val="left"/>
      </w:pPr>
      <w:bookmarkStart w:id="7" w:name="_Hlk164686503"/>
      <w:r>
        <w:t>This ESD documents the following changes at OU 02:</w:t>
      </w:r>
    </w:p>
    <w:p w14:paraId="38A34201" w14:textId="77777777" w:rsidR="009C4211" w:rsidRDefault="009C4211" w:rsidP="00664F1C">
      <w:pPr>
        <w:pStyle w:val="BodyText"/>
        <w:jc w:val="left"/>
      </w:pPr>
    </w:p>
    <w:p w14:paraId="122BBDFE" w14:textId="7783F589" w:rsidR="00A12C7E" w:rsidRDefault="00A12C7E" w:rsidP="00A12C7E">
      <w:pPr>
        <w:pStyle w:val="BodyText"/>
        <w:numPr>
          <w:ilvl w:val="0"/>
          <w:numId w:val="13"/>
        </w:numPr>
        <w:jc w:val="left"/>
      </w:pPr>
      <w:r>
        <w:lastRenderedPageBreak/>
        <w:t>Additional remedial measures implemented at the Breakwater Peninsula in the interior portion of the TYC Basin to 1) S</w:t>
      </w:r>
      <w:r w:rsidRPr="006542C1">
        <w:t xml:space="preserve">tabilize the shoreline </w:t>
      </w:r>
      <w:r>
        <w:t>to</w:t>
      </w:r>
      <w:r w:rsidRPr="006542C1">
        <w:t xml:space="preserve"> minimize the release of slag</w:t>
      </w:r>
      <w:r w:rsidR="009C4211">
        <w:t xml:space="preserve"> particles</w:t>
      </w:r>
      <w:r w:rsidRPr="006542C1">
        <w:t xml:space="preserve"> into Commencement Bay and 2</w:t>
      </w:r>
      <w:r>
        <w:t>)</w:t>
      </w:r>
      <w:r w:rsidRPr="006542C1">
        <w:t xml:space="preserve"> </w:t>
      </w:r>
      <w:r w:rsidR="009C4211">
        <w:t>P</w:t>
      </w:r>
      <w:r w:rsidRPr="006542C1">
        <w:t>revent humans, benthic organisms, and fish from being exposed to contaminants</w:t>
      </w:r>
      <w:r w:rsidR="009C4211">
        <w:t xml:space="preserve"> released from </w:t>
      </w:r>
      <w:r w:rsidR="002206EC">
        <w:t>broken or fractured</w:t>
      </w:r>
      <w:r w:rsidR="009C4211">
        <w:t xml:space="preserve"> sla</w:t>
      </w:r>
      <w:r w:rsidR="002206EC">
        <w:t>g</w:t>
      </w:r>
      <w:r w:rsidRPr="006542C1">
        <w:t>.</w:t>
      </w:r>
      <w:r w:rsidR="00D86C67">
        <w:t xml:space="preserve"> </w:t>
      </w:r>
    </w:p>
    <w:p w14:paraId="707EB481" w14:textId="780A8489" w:rsidR="00A12C7E" w:rsidRDefault="00E4780F" w:rsidP="00A12C7E">
      <w:pPr>
        <w:pStyle w:val="BodyText"/>
        <w:numPr>
          <w:ilvl w:val="0"/>
          <w:numId w:val="13"/>
        </w:numPr>
        <w:jc w:val="left"/>
      </w:pPr>
      <w:r>
        <w:t>The</w:t>
      </w:r>
      <w:r w:rsidR="00A12C7E">
        <w:t xml:space="preserve"> </w:t>
      </w:r>
      <w:r w:rsidR="00AF0F9B">
        <w:t xml:space="preserve">transport and </w:t>
      </w:r>
      <w:r w:rsidR="00A12C7E">
        <w:t>off-site</w:t>
      </w:r>
      <w:r w:rsidR="00624D31">
        <w:t xml:space="preserve"> </w:t>
      </w:r>
      <w:r w:rsidR="00A12C7E">
        <w:t xml:space="preserve">disposal of </w:t>
      </w:r>
      <w:r>
        <w:t>contaminated soils</w:t>
      </w:r>
      <w:r w:rsidR="002206EC">
        <w:t xml:space="preserve"> and/or slag</w:t>
      </w:r>
      <w:r w:rsidR="00A12C7E">
        <w:t xml:space="preserve"> </w:t>
      </w:r>
      <w:r w:rsidR="005A523C">
        <w:t>at undeveloped parcels within OU 02, which could have further development.</w:t>
      </w:r>
    </w:p>
    <w:bookmarkEnd w:id="7"/>
    <w:p w14:paraId="78E88060" w14:textId="77777777" w:rsidR="00524B2B" w:rsidRDefault="00524B2B" w:rsidP="00664F1C">
      <w:pPr>
        <w:pStyle w:val="BodyText"/>
        <w:jc w:val="left"/>
      </w:pPr>
    </w:p>
    <w:p w14:paraId="68F42FDA" w14:textId="5A078CD4" w:rsidR="004360C0" w:rsidRDefault="006542C1" w:rsidP="00664F1C">
      <w:pPr>
        <w:pStyle w:val="BodyText"/>
        <w:jc w:val="left"/>
      </w:pPr>
      <w:bookmarkStart w:id="8" w:name="_Hlk164686687"/>
      <w:r>
        <w:t>These additional measures represent a significant, but not fundamental, change to the remedy described in the ROD</w:t>
      </w:r>
      <w:bookmarkEnd w:id="8"/>
      <w:r w:rsidR="00524B2B">
        <w:t xml:space="preserve">. </w:t>
      </w:r>
      <w:r w:rsidR="004360C0" w:rsidRPr="00606C20">
        <w:t>EPA</w:t>
      </w:r>
      <w:r w:rsidR="004360C0" w:rsidRPr="005147E8">
        <w:t xml:space="preserve"> prepares an ESD when it is determined by the Agency that changes to the original selected remedy are significant, but do not fundamentally alter the remedy selected in the ROD with respect to scope, performance, or cost.</w:t>
      </w:r>
    </w:p>
    <w:p w14:paraId="7ADCAC1D" w14:textId="77777777" w:rsidR="00055EF3" w:rsidRDefault="00D55D4C" w:rsidP="00664F1C">
      <w:pPr>
        <w:pStyle w:val="Heading2"/>
      </w:pPr>
      <w:r>
        <w:t xml:space="preserve">III. </w:t>
      </w:r>
      <w:r w:rsidR="00055EF3" w:rsidRPr="005147E8">
        <w:t>Si</w:t>
      </w:r>
      <w:r>
        <w:t>te History and</w:t>
      </w:r>
      <w:r w:rsidR="004360C0">
        <w:t xml:space="preserve"> </w:t>
      </w:r>
      <w:r w:rsidR="00055EF3" w:rsidRPr="005147E8">
        <w:t>Contamination</w:t>
      </w:r>
    </w:p>
    <w:p w14:paraId="7EC3C047" w14:textId="1DE202B3" w:rsidR="004360C0" w:rsidRDefault="004360C0" w:rsidP="00664F1C">
      <w:pPr>
        <w:pStyle w:val="Heading3"/>
      </w:pPr>
      <w:r>
        <w:t>Site History</w:t>
      </w:r>
    </w:p>
    <w:p w14:paraId="028E430E" w14:textId="218F68BF" w:rsidR="006542C1" w:rsidRDefault="006542C1" w:rsidP="006542C1">
      <w:bookmarkStart w:id="9" w:name="_Hlk158813158"/>
      <w:bookmarkStart w:id="10" w:name="_Hlk164686754"/>
      <w:r w:rsidRPr="006542C1">
        <w:t>The Tacoma Smelter Company began operation as a lead smelter in 1890. Copper production began in 1902. In 1905, ASARCO Incorporated purchased the smelte</w:t>
      </w:r>
      <w:r w:rsidR="00432E98">
        <w:t>r</w:t>
      </w:r>
      <w:r w:rsidRPr="006542C1">
        <w:t>. In February 2005, ASARCO Incorporated merged into a newly formed Delaware limited liability company, ASARCO LLC (“Asarco”). During the active industrial life of the Asarco Tacoma Smelter, the primary product was refined copper</w:t>
      </w:r>
      <w:r w:rsidR="002F2CBA">
        <w:t xml:space="preserve">. </w:t>
      </w:r>
      <w:r w:rsidRPr="006542C1">
        <w:t xml:space="preserve"> By-products of the copper smelting process included sulfuric acid, liquid sulfur dioxide, arsenic trioxide, arsenic metal, and copper reverbatory slag. Copper smelting operations were discontinued in 1985, and in 1986 the facility was taken completely out of productio</w:t>
      </w:r>
      <w:r w:rsidR="002F2CBA">
        <w:t>n</w:t>
      </w:r>
      <w:r w:rsidRPr="006542C1">
        <w:t>. Much of the smelter facility was built over fill material, including slag, which was placed by Asarco as part of the smelter operations. The</w:t>
      </w:r>
      <w:r w:rsidR="005B6F5A">
        <w:t xml:space="preserve"> adjacent</w:t>
      </w:r>
      <w:r w:rsidRPr="006542C1">
        <w:t xml:space="preserve"> Breakwater Peninsula </w:t>
      </w:r>
      <w:r w:rsidR="00DE3F8E">
        <w:t>was</w:t>
      </w:r>
      <w:r w:rsidRPr="006542C1">
        <w:t xml:space="preserve"> created from an estimated 15 million tons of slag generated from the smelting process </w:t>
      </w:r>
      <w:r w:rsidR="00DE3F8E">
        <w:t>which was</w:t>
      </w:r>
      <w:r w:rsidRPr="006542C1">
        <w:t xml:space="preserve"> poured or placed between 1930 and 1970. Since 1971, a portion of the Breakwater Peninsula has been occupied by the TYC and includes a club house, boat lift, security building, paved access road and parking lot, docks and boat houses located within the Yacht Club basin, and supporting infrastructure (sanitary sewer, wet and dry utilities)</w:t>
      </w:r>
      <w:r w:rsidR="002F2CBA">
        <w:t>.</w:t>
      </w:r>
    </w:p>
    <w:bookmarkEnd w:id="9"/>
    <w:p w14:paraId="07DD004B" w14:textId="77777777" w:rsidR="00A72E46" w:rsidRDefault="00A72E46" w:rsidP="009E323D"/>
    <w:p w14:paraId="6AC19AEF" w14:textId="671C4373" w:rsidR="00F9273B" w:rsidRDefault="00F9273B" w:rsidP="00F9273B">
      <w:r>
        <w:t xml:space="preserve">By January 1987, Asarco completed two phases of demolition activities at OU 02. </w:t>
      </w:r>
      <w:bookmarkEnd w:id="10"/>
      <w:r>
        <w:t xml:space="preserve">Facilities in the stack area associated with copper smelting and the production of both arsenic trioxide and metallic arsenic were demolished in 1987-1988. </w:t>
      </w:r>
      <w:proofErr w:type="gramStart"/>
      <w:r>
        <w:t>The majority of</w:t>
      </w:r>
      <w:proofErr w:type="gramEnd"/>
      <w:r>
        <w:t xml:space="preserve"> the remaining building and structures, including the smelter stack, were demolished in 1992-1994.</w:t>
      </w:r>
      <w:r w:rsidR="00AF0F9B">
        <w:t xml:space="preserve"> </w:t>
      </w:r>
      <w:bookmarkStart w:id="11" w:name="_Hlk164686878"/>
      <w:r w:rsidR="00AF0F9B">
        <w:t xml:space="preserve">In 1995, EPA selected a remedy for the Site, and Asarco subsequently undertook performance of that cleanup.  However, before remedial action could be completed, Asarco </w:t>
      </w:r>
      <w:proofErr w:type="gramStart"/>
      <w:r w:rsidR="00AF0F9B">
        <w:t>entered into</w:t>
      </w:r>
      <w:proofErr w:type="gramEnd"/>
      <w:r w:rsidR="00AF0F9B">
        <w:t xml:space="preserve"> bankruptcy proceedings.</w:t>
      </w:r>
      <w:bookmarkEnd w:id="11"/>
    </w:p>
    <w:p w14:paraId="4049A558" w14:textId="77777777" w:rsidR="00F9273B" w:rsidRDefault="00F9273B" w:rsidP="00F9273B"/>
    <w:p w14:paraId="02068293" w14:textId="7BFE572E" w:rsidR="00FB06F6" w:rsidRDefault="00FB06F6" w:rsidP="009E323D">
      <w:bookmarkStart w:id="12" w:name="_Hlk158813595"/>
      <w:r w:rsidRPr="00FB06F6">
        <w:t xml:space="preserve">On December 8, 2005, Asarco entered into an agreement with MC Construction Consultants, Inc. (“MC Construction”), to sell </w:t>
      </w:r>
      <w:r w:rsidR="00330616">
        <w:t>the company</w:t>
      </w:r>
      <w:r w:rsidR="00330616" w:rsidRPr="00FB06F6">
        <w:t xml:space="preserve"> </w:t>
      </w:r>
      <w:r w:rsidRPr="00FB06F6">
        <w:t>approximately</w:t>
      </w:r>
      <w:r w:rsidR="00AF0F9B">
        <w:t xml:space="preserve"> </w:t>
      </w:r>
      <w:r w:rsidRPr="00FB06F6">
        <w:t xml:space="preserve">97 acres </w:t>
      </w:r>
      <w:r w:rsidR="00AF0F9B">
        <w:t xml:space="preserve">of the Site, which included </w:t>
      </w:r>
      <w:r w:rsidRPr="00FB06F6">
        <w:t xml:space="preserve">parts of the former Asarco Smelter Site, Operable Unit 02. MC Construction subsequently assigned to Point Ruston, LLC (“Point Ruston”) its rights under the Tacoma Purchase Agreement. Point Ruston </w:t>
      </w:r>
      <w:r w:rsidR="002206EC">
        <w:t>has been</w:t>
      </w:r>
      <w:r w:rsidRPr="00FB06F6">
        <w:t xml:space="preserve"> performing the remediation of the </w:t>
      </w:r>
      <w:r w:rsidR="00624D31">
        <w:t xml:space="preserve">site </w:t>
      </w:r>
      <w:r w:rsidR="00AF0F9B">
        <w:t xml:space="preserve">in conjunction with development of </w:t>
      </w:r>
      <w:r w:rsidRPr="00FB06F6">
        <w:t xml:space="preserve">a residential </w:t>
      </w:r>
      <w:r w:rsidR="00AF0F9B">
        <w:t xml:space="preserve">and </w:t>
      </w:r>
      <w:r w:rsidRPr="00FB06F6">
        <w:t xml:space="preserve">mixed-use </w:t>
      </w:r>
      <w:r w:rsidR="00AF0F9B">
        <w:t xml:space="preserve">development project that includes </w:t>
      </w:r>
      <w:r w:rsidRPr="00FB06F6">
        <w:t xml:space="preserve">condominiums, </w:t>
      </w:r>
      <w:proofErr w:type="gramStart"/>
      <w:r w:rsidRPr="00FB06F6">
        <w:t>apartments</w:t>
      </w:r>
      <w:proofErr w:type="gramEnd"/>
      <w:r w:rsidRPr="00FB06F6">
        <w:t xml:space="preserve"> and other residential units along with commercial, retail, recreation, entertainment and public use facilities.</w:t>
      </w:r>
    </w:p>
    <w:p w14:paraId="7BE48D29" w14:textId="77777777" w:rsidR="00422A88" w:rsidRDefault="00422A88" w:rsidP="009E323D"/>
    <w:p w14:paraId="251CF490" w14:textId="6215548E" w:rsidR="00E874BE" w:rsidRPr="006542C1" w:rsidRDefault="00E82A55" w:rsidP="009E323D">
      <w:r>
        <w:t xml:space="preserve">The 23-acre Breakwater Peninsula, now known as Dune Peninsula at Point Defiance Park, is owned by Metro Parks Tacoma (MPT). </w:t>
      </w:r>
      <w:r w:rsidR="00FB06F6">
        <w:t xml:space="preserve">Due to </w:t>
      </w:r>
      <w:r w:rsidR="00AF0F9B">
        <w:t xml:space="preserve">Asarco’s </w:t>
      </w:r>
      <w:r w:rsidR="00FB06F6">
        <w:t xml:space="preserve">bankruptcy, </w:t>
      </w:r>
      <w:r w:rsidR="00395469">
        <w:t xml:space="preserve">remedial </w:t>
      </w:r>
      <w:proofErr w:type="gramStart"/>
      <w:r w:rsidR="00395469">
        <w:t>design</w:t>
      </w:r>
      <w:proofErr w:type="gramEnd"/>
      <w:r w:rsidR="00395469">
        <w:t xml:space="preserve"> and </w:t>
      </w:r>
      <w:r w:rsidR="00624D31">
        <w:t>remedial action (</w:t>
      </w:r>
      <w:r w:rsidR="00395469">
        <w:t>RD/</w:t>
      </w:r>
      <w:r w:rsidR="00624D31">
        <w:t>RA)</w:t>
      </w:r>
      <w:r w:rsidR="00FB06F6">
        <w:t xml:space="preserve"> at the Breakwater Peninsula was not complete</w:t>
      </w:r>
      <w:r>
        <w:t>d</w:t>
      </w:r>
      <w:r w:rsidR="00FB06F6">
        <w:t xml:space="preserve">. </w:t>
      </w:r>
      <w:r w:rsidR="00A4645A">
        <w:t xml:space="preserve">In 2015, </w:t>
      </w:r>
      <w:r w:rsidR="00AF0F9B">
        <w:t xml:space="preserve">EPA entered into </w:t>
      </w:r>
      <w:r w:rsidR="00A4645A">
        <w:t xml:space="preserve">a cooperative agreement </w:t>
      </w:r>
      <w:r w:rsidR="00AF0F9B">
        <w:t>with</w:t>
      </w:r>
      <w:r w:rsidR="00A4645A">
        <w:t xml:space="preserve"> MPT to </w:t>
      </w:r>
      <w:r w:rsidR="00A4645A">
        <w:lastRenderedPageBreak/>
        <w:t xml:space="preserve">complete the Breakwater Peninsula cleanup. Asarco bankruptcy settlement funds were used for the RA construction, and MPT funding was used </w:t>
      </w:r>
      <w:r w:rsidR="00AF0F9B">
        <w:t xml:space="preserve">to complete other </w:t>
      </w:r>
      <w:r w:rsidR="00A4645A">
        <w:t>non-RA activities</w:t>
      </w:r>
      <w:r w:rsidR="00AF0F9B">
        <w:t xml:space="preserve"> at</w:t>
      </w:r>
      <w:r w:rsidR="00A4645A">
        <w:t xml:space="preserve"> the </w:t>
      </w:r>
      <w:r w:rsidR="00AF0F9B">
        <w:t xml:space="preserve">Breakwater </w:t>
      </w:r>
      <w:r w:rsidR="00A4645A">
        <w:t>Peninsula.</w:t>
      </w:r>
      <w:r w:rsidR="008F181F">
        <w:t xml:space="preserve"> </w:t>
      </w:r>
      <w:r w:rsidR="00330616">
        <w:t>The project began in</w:t>
      </w:r>
      <w:r w:rsidR="009E323D">
        <w:t xml:space="preserve"> 2016</w:t>
      </w:r>
      <w:r w:rsidR="00BD507B">
        <w:t xml:space="preserve"> and </w:t>
      </w:r>
      <w:r w:rsidR="00330616">
        <w:t xml:space="preserve">was </w:t>
      </w:r>
      <w:r w:rsidR="00BD507B">
        <w:t>completed in 2020</w:t>
      </w:r>
      <w:r w:rsidR="00C814BC">
        <w:t>.</w:t>
      </w:r>
    </w:p>
    <w:bookmarkEnd w:id="12"/>
    <w:p w14:paraId="3EBBD7A2" w14:textId="080AEBF1" w:rsidR="004360C0" w:rsidRDefault="004360C0" w:rsidP="00664F1C">
      <w:pPr>
        <w:pStyle w:val="Heading3"/>
      </w:pPr>
      <w:r w:rsidRPr="005147E8">
        <w:t>Site Contamination</w:t>
      </w:r>
    </w:p>
    <w:p w14:paraId="7A76B5B0" w14:textId="46E308F7" w:rsidR="00E63F85" w:rsidRDefault="00E63F85" w:rsidP="00E63F85">
      <w:bookmarkStart w:id="13" w:name="_Hlk158816345"/>
      <w:r>
        <w:t xml:space="preserve">The following contaminants </w:t>
      </w:r>
      <w:r w:rsidR="00AF0F9B">
        <w:t xml:space="preserve">at the Site </w:t>
      </w:r>
      <w:r>
        <w:t>were identified as contaminants of concern based on risks to human health and the environment from exposure to contaminated soils:</w:t>
      </w:r>
    </w:p>
    <w:p w14:paraId="11334056" w14:textId="77777777" w:rsidR="00D70A4D" w:rsidRDefault="00D70A4D" w:rsidP="00E63F85"/>
    <w:p w14:paraId="3725117B" w14:textId="49C2A573" w:rsidR="00E63F85" w:rsidRDefault="00E63F85" w:rsidP="00E63F85">
      <w:pPr>
        <w:pStyle w:val="ListParagraph"/>
        <w:numPr>
          <w:ilvl w:val="0"/>
          <w:numId w:val="6"/>
        </w:numPr>
      </w:pPr>
      <w:r>
        <w:t>Metals: Antimony, Arsenic, Cadmium, Copper, Lead, Mercury, Silver, Thallium, Zinc</w:t>
      </w:r>
    </w:p>
    <w:p w14:paraId="241C6EEE" w14:textId="72B593CE" w:rsidR="00E63F85" w:rsidRDefault="00E63F85" w:rsidP="00E63F85">
      <w:pPr>
        <w:pStyle w:val="ListParagraph"/>
        <w:numPr>
          <w:ilvl w:val="0"/>
          <w:numId w:val="6"/>
        </w:numPr>
      </w:pPr>
      <w:r>
        <w:t xml:space="preserve">Organic Chemicals: Polyaromatic Hydrocarbons and Polychlorinated Biphenyls </w:t>
      </w:r>
    </w:p>
    <w:p w14:paraId="477812B4" w14:textId="77777777" w:rsidR="00D70A4D" w:rsidRDefault="00D70A4D" w:rsidP="00D70A4D">
      <w:pPr>
        <w:pStyle w:val="ListParagraph"/>
      </w:pPr>
    </w:p>
    <w:p w14:paraId="260A3247" w14:textId="2FAEF49C" w:rsidR="00E63F85" w:rsidRDefault="00E63F85" w:rsidP="00D70A4D">
      <w:r>
        <w:t>Slag contains high concentrations of metals, including arsenic and lead, in a rock-like form. Concentrations of arsenic found in slag ranged from 100 to 24,950 ppm</w:t>
      </w:r>
      <w:r w:rsidR="00E82A55">
        <w:rPr>
          <w:color w:val="000000"/>
          <w:lang w:val="en-GB"/>
        </w:rPr>
        <w:t>; copper ranged from 1,924 ppm to 3,040 ppm; chromium ranged from 22 ppm to 124 ppm; lead ranged from 1,916 ppm to 7161 ppm; and zinc ranged from 6,725 ppm to 37,500 ppm</w:t>
      </w:r>
      <w:r w:rsidR="00E82A55" w:rsidRPr="00AF0C94">
        <w:rPr>
          <w:color w:val="000000"/>
          <w:lang w:val="en-GB"/>
        </w:rPr>
        <w:t>.</w:t>
      </w:r>
    </w:p>
    <w:bookmarkEnd w:id="13"/>
    <w:p w14:paraId="1DC2D618" w14:textId="77777777" w:rsidR="00E63F85" w:rsidRPr="00E63F85" w:rsidRDefault="00E63F85" w:rsidP="00E63F85"/>
    <w:p w14:paraId="474C27E9" w14:textId="65C518E6" w:rsidR="004360C0" w:rsidRDefault="004360C0" w:rsidP="00664F1C">
      <w:pPr>
        <w:pStyle w:val="BodyText"/>
        <w:jc w:val="left"/>
      </w:pPr>
      <w:r w:rsidRPr="005147E8">
        <w:t xml:space="preserve">Some or </w:t>
      </w:r>
      <w:proofErr w:type="gramStart"/>
      <w:r w:rsidRPr="005147E8">
        <w:t>all of</w:t>
      </w:r>
      <w:proofErr w:type="gramEnd"/>
      <w:r w:rsidRPr="005147E8">
        <w:t xml:space="preserve"> the contaminants identified</w:t>
      </w:r>
      <w:r w:rsidR="00E054C9">
        <w:t xml:space="preserve"> in soils</w:t>
      </w:r>
      <w:r w:rsidRPr="005147E8">
        <w:t xml:space="preserve"> are hazardous substances</w:t>
      </w:r>
      <w:r w:rsidR="00E054C9">
        <w:t xml:space="preserve"> or pollutant or contaminant</w:t>
      </w:r>
      <w:r w:rsidRPr="005147E8">
        <w:t xml:space="preserve"> as defined in § 104(14)</w:t>
      </w:r>
      <w:r w:rsidR="00E054C9">
        <w:t xml:space="preserve"> and (33)</w:t>
      </w:r>
      <w:r w:rsidRPr="005147E8">
        <w:t xml:space="preserve"> of CERCLA, 42, U.S.C. § 9601(14)</w:t>
      </w:r>
      <w:r w:rsidR="00E054C9">
        <w:t xml:space="preserve"> and (33)</w:t>
      </w:r>
      <w:r w:rsidRPr="005147E8">
        <w:t>, and 40 C.F.R. § 302.4</w:t>
      </w:r>
      <w:r w:rsidR="00E054C9">
        <w:t xml:space="preserve"> depending on the characteristics, concentrations and leachability</w:t>
      </w:r>
      <w:r w:rsidRPr="005147E8">
        <w:t xml:space="preserve">. </w:t>
      </w:r>
      <w:r w:rsidR="00E054C9">
        <w:t xml:space="preserve">Slag is </w:t>
      </w:r>
      <w:r w:rsidR="00153F46">
        <w:t>a pollutant or contaminant</w:t>
      </w:r>
      <w:r w:rsidR="00E06E50">
        <w:t xml:space="preserve"> as defined by CERCLA but is also a dangerous waste as defined by the State of Washington</w:t>
      </w:r>
      <w:r w:rsidR="002A5E7E">
        <w:rPr>
          <w:rStyle w:val="FootnoteReference"/>
        </w:rPr>
        <w:footnoteReference w:id="1"/>
      </w:r>
      <w:r w:rsidR="00153F46">
        <w:t>.</w:t>
      </w:r>
    </w:p>
    <w:p w14:paraId="4FA3E91D" w14:textId="77777777" w:rsidR="00AA2A93" w:rsidRPr="00AA2A93" w:rsidRDefault="00701124" w:rsidP="00664F1C">
      <w:pPr>
        <w:pStyle w:val="Heading2"/>
      </w:pPr>
      <w:r w:rsidRPr="00D55D4C">
        <w:t xml:space="preserve">IV. </w:t>
      </w:r>
      <w:r w:rsidR="00C4230B">
        <w:tab/>
      </w:r>
      <w:r>
        <w:t>S</w:t>
      </w:r>
      <w:r w:rsidR="00D55D4C">
        <w:t>elected Remedy</w:t>
      </w:r>
    </w:p>
    <w:p w14:paraId="125727CA" w14:textId="748467BE" w:rsidR="00F34D9D" w:rsidRDefault="00AF0F9B" w:rsidP="00664F1C">
      <w:pPr>
        <w:pStyle w:val="BodyText"/>
        <w:jc w:val="left"/>
      </w:pPr>
      <w:r>
        <w:t>The</w:t>
      </w:r>
      <w:r w:rsidRPr="00701124">
        <w:t xml:space="preserve"> </w:t>
      </w:r>
      <w:r w:rsidR="00F41C78">
        <w:t>ROD</w:t>
      </w:r>
      <w:r w:rsidR="00DD1478">
        <w:t xml:space="preserve"> for the</w:t>
      </w:r>
      <w:r w:rsidR="00F34D9D" w:rsidRPr="00701124">
        <w:t xml:space="preserve"> </w:t>
      </w:r>
      <w:r w:rsidR="00DD1478" w:rsidRPr="005147E8">
        <w:t>Site</w:t>
      </w:r>
      <w:r w:rsidR="00DD1478">
        <w:t xml:space="preserve"> w</w:t>
      </w:r>
      <w:r w:rsidR="00F34D9D" w:rsidRPr="00701124">
        <w:t>as signed on</w:t>
      </w:r>
      <w:r w:rsidR="00F41C78">
        <w:rPr>
          <w:rStyle w:val="INSERTTEXTBODY"/>
        </w:rPr>
        <w:t xml:space="preserve"> March 24, 1995</w:t>
      </w:r>
      <w:r w:rsidR="00F34D9D" w:rsidRPr="00701124">
        <w:t>.</w:t>
      </w:r>
      <w:r w:rsidR="00F41C78">
        <w:t xml:space="preserve"> </w:t>
      </w:r>
      <w:bookmarkStart w:id="14" w:name="_Hlk158816492"/>
      <w:r w:rsidR="00F41C78">
        <w:t>An ESD</w:t>
      </w:r>
      <w:r w:rsidR="00DD1478">
        <w:t xml:space="preserve"> which addressed the</w:t>
      </w:r>
      <w:r w:rsidR="00F41C78">
        <w:t xml:space="preserve"> </w:t>
      </w:r>
      <w:r w:rsidR="00786FEE">
        <w:t xml:space="preserve">on-site containment facility located at the </w:t>
      </w:r>
      <w:r w:rsidR="00F41C78">
        <w:t>former Asarco Tacoma Smelter Facility</w:t>
      </w:r>
      <w:r w:rsidR="00DD1478">
        <w:t xml:space="preserve"> portion of OU 02</w:t>
      </w:r>
      <w:r w:rsidR="00F41C78">
        <w:t xml:space="preserve"> was signed on September 27, 2018</w:t>
      </w:r>
      <w:bookmarkEnd w:id="14"/>
      <w:r w:rsidR="00F41C78">
        <w:t>.</w:t>
      </w:r>
      <w:r w:rsidR="00DD1478">
        <w:t xml:space="preserve"> </w:t>
      </w:r>
      <w:r w:rsidR="00F34D9D" w:rsidRPr="00677CEB">
        <w:t xml:space="preserve">These documents are available in the Superfund </w:t>
      </w:r>
      <w:r w:rsidR="00330616">
        <w:t>Enterprise Management System</w:t>
      </w:r>
      <w:r w:rsidR="00F34D9D" w:rsidRPr="00677CEB">
        <w:t xml:space="preserve"> (</w:t>
      </w:r>
      <w:r w:rsidR="00330616">
        <w:t>SEMS</w:t>
      </w:r>
      <w:r w:rsidR="00F34D9D" w:rsidRPr="00677CEB">
        <w:t xml:space="preserve">) under Record Numbers </w:t>
      </w:r>
      <w:r w:rsidR="00F41C78" w:rsidRPr="00677CEB">
        <w:t>1029344</w:t>
      </w:r>
      <w:r w:rsidR="00F34D9D" w:rsidRPr="00677CEB">
        <w:rPr>
          <w:rStyle w:val="INSERTTEXTBODY"/>
        </w:rPr>
        <w:t xml:space="preserve"> </w:t>
      </w:r>
      <w:r w:rsidR="00F34D9D" w:rsidRPr="00677CEB">
        <w:t>and</w:t>
      </w:r>
      <w:r w:rsidR="00F41C78" w:rsidRPr="00677CEB">
        <w:t xml:space="preserve"> 100114419</w:t>
      </w:r>
      <w:r w:rsidR="00DD1478" w:rsidRPr="00677CEB">
        <w:t>, respectively</w:t>
      </w:r>
      <w:r w:rsidR="00F34D9D" w:rsidRPr="00677CEB">
        <w:t>.</w:t>
      </w:r>
    </w:p>
    <w:p w14:paraId="0578B499" w14:textId="2296B0A4" w:rsidR="0046500D" w:rsidRDefault="00392CC4" w:rsidP="00392CC4">
      <w:pPr>
        <w:pStyle w:val="BodyText"/>
        <w:tabs>
          <w:tab w:val="left" w:pos="3036"/>
        </w:tabs>
        <w:jc w:val="left"/>
        <w:rPr>
          <w:rStyle w:val="INSERTTEXTBODY"/>
        </w:rPr>
      </w:pPr>
      <w:r>
        <w:rPr>
          <w:rStyle w:val="INSERTTEXTBODY"/>
        </w:rPr>
        <w:tab/>
      </w:r>
    </w:p>
    <w:p w14:paraId="2A1113C7" w14:textId="449927AC" w:rsidR="00392CC4" w:rsidRDefault="00392CC4" w:rsidP="00392CC4">
      <w:pPr>
        <w:pStyle w:val="BodyText"/>
        <w:tabs>
          <w:tab w:val="left" w:pos="3036"/>
        </w:tabs>
        <w:rPr>
          <w:rStyle w:val="INSERTTEXTBODY"/>
        </w:rPr>
      </w:pPr>
      <w:r w:rsidRPr="00392CC4">
        <w:rPr>
          <w:rStyle w:val="INSERTTEXTBODY"/>
        </w:rPr>
        <w:t xml:space="preserve">The remedy </w:t>
      </w:r>
      <w:r w:rsidR="00DD1478">
        <w:rPr>
          <w:rStyle w:val="INSERTTEXTBODY"/>
        </w:rPr>
        <w:t xml:space="preserve">for the Site </w:t>
      </w:r>
      <w:r w:rsidRPr="00392CC4">
        <w:rPr>
          <w:rStyle w:val="INSERTTEXTBODY"/>
        </w:rPr>
        <w:t xml:space="preserve">involves the cleanup of metal (e.g., arsenic, copper, lead) and organic contaminated soil, slag, surface water, and groundwater. The remedy </w:t>
      </w:r>
      <w:r w:rsidR="00A12C7E">
        <w:rPr>
          <w:rStyle w:val="INSERTTEXTBODY"/>
        </w:rPr>
        <w:t xml:space="preserve">includes the following elements: </w:t>
      </w:r>
    </w:p>
    <w:p w14:paraId="5C1F9950" w14:textId="4349854D" w:rsidR="00A12C7E" w:rsidRDefault="00A12C7E" w:rsidP="00392CC4">
      <w:pPr>
        <w:pStyle w:val="BodyText"/>
        <w:tabs>
          <w:tab w:val="left" w:pos="3036"/>
        </w:tabs>
        <w:rPr>
          <w:rStyle w:val="INSERTTEXTBODY"/>
        </w:rPr>
      </w:pPr>
    </w:p>
    <w:p w14:paraId="69F8A53C" w14:textId="1D31E1BF" w:rsidR="00A12C7E" w:rsidRDefault="00A12C7E" w:rsidP="00A12C7E">
      <w:pPr>
        <w:pStyle w:val="BodyText"/>
        <w:numPr>
          <w:ilvl w:val="0"/>
          <w:numId w:val="14"/>
        </w:numPr>
        <w:tabs>
          <w:tab w:val="left" w:pos="3036"/>
        </w:tabs>
        <w:rPr>
          <w:rStyle w:val="INSERTTEXTBODY"/>
        </w:rPr>
      </w:pPr>
      <w:r w:rsidRPr="00A12C7E">
        <w:rPr>
          <w:rStyle w:val="INSERTTEXTBODY"/>
        </w:rPr>
        <w:t>Excavate source area soils and slag (approximately 160,000 cubic yards).</w:t>
      </w:r>
    </w:p>
    <w:p w14:paraId="16E24B31" w14:textId="75000E70" w:rsidR="00153F46" w:rsidRPr="00A12C7E" w:rsidRDefault="00153F46" w:rsidP="00153F46">
      <w:pPr>
        <w:pStyle w:val="BodyText"/>
        <w:numPr>
          <w:ilvl w:val="0"/>
          <w:numId w:val="14"/>
        </w:numPr>
        <w:tabs>
          <w:tab w:val="left" w:pos="3036"/>
        </w:tabs>
        <w:rPr>
          <w:rStyle w:val="INSERTTEXTBODY"/>
        </w:rPr>
      </w:pPr>
      <w:r w:rsidRPr="00A12C7E">
        <w:rPr>
          <w:rStyle w:val="INSERTTEXTBODY"/>
        </w:rPr>
        <w:t>Demolish the remaining buildings and structures.</w:t>
      </w:r>
    </w:p>
    <w:p w14:paraId="02E7D0A8" w14:textId="392D8843" w:rsidR="00A12C7E" w:rsidRPr="00A12C7E" w:rsidRDefault="00A12C7E" w:rsidP="00A12C7E">
      <w:pPr>
        <w:pStyle w:val="BodyText"/>
        <w:numPr>
          <w:ilvl w:val="0"/>
          <w:numId w:val="14"/>
        </w:numPr>
        <w:tabs>
          <w:tab w:val="left" w:pos="3036"/>
        </w:tabs>
        <w:rPr>
          <w:rStyle w:val="INSERTTEXTBODY"/>
        </w:rPr>
      </w:pPr>
      <w:r w:rsidRPr="00A12C7E">
        <w:rPr>
          <w:rStyle w:val="INSERTTEXTBODY"/>
        </w:rPr>
        <w:t>Dispose of source area soils and demolition debris designated as hazardous waste (approximately 240,000 cubic yards total) in an on-site containment facility (OCF) that meets or exceeds regulatory standards for hazardous waste landfills.</w:t>
      </w:r>
    </w:p>
    <w:p w14:paraId="123C790D" w14:textId="4EE65A9A" w:rsidR="00A12C7E" w:rsidRPr="00A12C7E" w:rsidRDefault="00A12C7E" w:rsidP="00A12C7E">
      <w:pPr>
        <w:pStyle w:val="BodyText"/>
        <w:numPr>
          <w:ilvl w:val="0"/>
          <w:numId w:val="14"/>
        </w:numPr>
        <w:tabs>
          <w:tab w:val="left" w:pos="3036"/>
        </w:tabs>
        <w:rPr>
          <w:rStyle w:val="INSERTTEXTBODY"/>
        </w:rPr>
      </w:pPr>
      <w:r w:rsidRPr="00A12C7E">
        <w:rPr>
          <w:rStyle w:val="INSERTTEXTBODY"/>
        </w:rPr>
        <w:t>Cap the entire site (plant site soils and slag, and the Slag Peninsula). The low permeability cap will be composed of layers of clean soils, gravel, and clay. The contaminated residential soils excavated from the Ruston/North Tacoma Study Area will be used as a sub-base for the cap.</w:t>
      </w:r>
    </w:p>
    <w:p w14:paraId="5CB21B7B" w14:textId="4E1CDBA2" w:rsidR="00A12C7E" w:rsidRPr="00A12C7E" w:rsidRDefault="00A12C7E" w:rsidP="00A12C7E">
      <w:pPr>
        <w:pStyle w:val="BodyText"/>
        <w:numPr>
          <w:ilvl w:val="0"/>
          <w:numId w:val="14"/>
        </w:numPr>
        <w:tabs>
          <w:tab w:val="left" w:pos="3036"/>
        </w:tabs>
        <w:rPr>
          <w:rStyle w:val="INSERTTEXTBODY"/>
        </w:rPr>
      </w:pPr>
      <w:r w:rsidRPr="00A12C7E">
        <w:rPr>
          <w:rStyle w:val="INSERTTEXTBODY"/>
        </w:rPr>
        <w:t>Replace the entire surface water drainage system.</w:t>
      </w:r>
    </w:p>
    <w:p w14:paraId="37D52D8D" w14:textId="02254631" w:rsidR="00A12C7E" w:rsidRPr="00A12C7E" w:rsidRDefault="00A12C7E" w:rsidP="00A12C7E">
      <w:pPr>
        <w:pStyle w:val="BodyText"/>
        <w:numPr>
          <w:ilvl w:val="0"/>
          <w:numId w:val="14"/>
        </w:numPr>
        <w:tabs>
          <w:tab w:val="left" w:pos="3036"/>
        </w:tabs>
        <w:rPr>
          <w:rStyle w:val="INSERTTEXTBODY"/>
        </w:rPr>
      </w:pPr>
      <w:r w:rsidRPr="00A12C7E">
        <w:rPr>
          <w:rStyle w:val="INSERTTEXTBODY"/>
        </w:rPr>
        <w:lastRenderedPageBreak/>
        <w:t>Armor portions of the plant site and slag peninsula shoreline.</w:t>
      </w:r>
    </w:p>
    <w:p w14:paraId="08415B55" w14:textId="59078990" w:rsidR="00A12C7E" w:rsidRPr="00A12C7E" w:rsidRDefault="00A12C7E" w:rsidP="00A12C7E">
      <w:pPr>
        <w:pStyle w:val="BodyText"/>
        <w:numPr>
          <w:ilvl w:val="0"/>
          <w:numId w:val="14"/>
        </w:numPr>
        <w:tabs>
          <w:tab w:val="left" w:pos="3036"/>
        </w:tabs>
        <w:rPr>
          <w:rStyle w:val="INSERTTEXTBODY"/>
        </w:rPr>
      </w:pPr>
      <w:r w:rsidRPr="00A12C7E">
        <w:rPr>
          <w:rStyle w:val="INSERTTEXTBODY"/>
        </w:rPr>
        <w:t>Continue to monitor the surface water and groundwater.</w:t>
      </w:r>
    </w:p>
    <w:p w14:paraId="4E598EF0" w14:textId="4006BBB4" w:rsidR="00A12C7E" w:rsidRPr="00A12C7E" w:rsidRDefault="00A12C7E" w:rsidP="00A12C7E">
      <w:pPr>
        <w:pStyle w:val="BodyText"/>
        <w:numPr>
          <w:ilvl w:val="0"/>
          <w:numId w:val="14"/>
        </w:numPr>
        <w:tabs>
          <w:tab w:val="left" w:pos="3036"/>
        </w:tabs>
        <w:rPr>
          <w:rStyle w:val="INSERTTEXTBODY"/>
        </w:rPr>
      </w:pPr>
      <w:r w:rsidRPr="00A12C7E">
        <w:rPr>
          <w:rStyle w:val="INSERTTEXTBODY"/>
        </w:rPr>
        <w:t>Sample marine sediments.</w:t>
      </w:r>
    </w:p>
    <w:p w14:paraId="5CCD7CD4" w14:textId="421B3B8A" w:rsidR="00A12C7E" w:rsidRDefault="00A12C7E" w:rsidP="00A12C7E">
      <w:pPr>
        <w:pStyle w:val="BodyText"/>
        <w:numPr>
          <w:ilvl w:val="0"/>
          <w:numId w:val="14"/>
        </w:numPr>
        <w:tabs>
          <w:tab w:val="left" w:pos="3036"/>
        </w:tabs>
        <w:rPr>
          <w:rStyle w:val="INSERTTEXTBODY"/>
        </w:rPr>
      </w:pPr>
      <w:r w:rsidRPr="00A12C7E">
        <w:rPr>
          <w:rStyle w:val="INSERTTEXTBODY"/>
        </w:rPr>
        <w:t xml:space="preserve">Develop and implement an enforceable program of restrictions and guidelines to supplement the actual cleanup activities to ensure that the </w:t>
      </w:r>
      <w:r w:rsidR="00AF0F9B">
        <w:rPr>
          <w:rStyle w:val="INSERTTEXTBODY"/>
        </w:rPr>
        <w:t>cleanup</w:t>
      </w:r>
      <w:r w:rsidRPr="00A12C7E">
        <w:rPr>
          <w:rStyle w:val="INSERTTEXTBODY"/>
        </w:rPr>
        <w:t xml:space="preserve"> remains protective</w:t>
      </w:r>
      <w:r w:rsidR="00AF0F9B">
        <w:rPr>
          <w:rStyle w:val="INSERTTEXTBODY"/>
        </w:rPr>
        <w:t xml:space="preserve"> of human health and the environment</w:t>
      </w:r>
      <w:r w:rsidRPr="00A12C7E">
        <w:rPr>
          <w:rStyle w:val="INSERTTEXTBODY"/>
        </w:rPr>
        <w:t xml:space="preserve"> and that development activities do not impact the long-term effectiveness of </w:t>
      </w:r>
      <w:r w:rsidR="00AF0F9B">
        <w:rPr>
          <w:rStyle w:val="INSERTTEXTBODY"/>
        </w:rPr>
        <w:t>the remedy</w:t>
      </w:r>
      <w:r w:rsidRPr="00A12C7E">
        <w:rPr>
          <w:rStyle w:val="INSERTTEXTBODY"/>
        </w:rPr>
        <w:t>.</w:t>
      </w:r>
    </w:p>
    <w:p w14:paraId="4720FFF8" w14:textId="77777777" w:rsidR="00A12C7E" w:rsidRPr="00A12C7E" w:rsidRDefault="00A12C7E" w:rsidP="00A12C7E">
      <w:pPr>
        <w:pStyle w:val="BodyText"/>
        <w:tabs>
          <w:tab w:val="left" w:pos="3036"/>
        </w:tabs>
        <w:rPr>
          <w:rStyle w:val="INSERTTEXTBODY"/>
        </w:rPr>
      </w:pPr>
    </w:p>
    <w:p w14:paraId="1AEC3895" w14:textId="24FC4E8F" w:rsidR="00C87E27" w:rsidRPr="00392CC4" w:rsidRDefault="00AF0F9B" w:rsidP="00392CC4">
      <w:pPr>
        <w:pStyle w:val="BodyText"/>
        <w:tabs>
          <w:tab w:val="left" w:pos="3036"/>
        </w:tabs>
        <w:rPr>
          <w:rStyle w:val="INSERTTEXTBODY"/>
        </w:rPr>
      </w:pPr>
      <w:r>
        <w:rPr>
          <w:rStyle w:val="INSERTTEXTBODY"/>
        </w:rPr>
        <w:t>The ROD also noted that if</w:t>
      </w:r>
      <w:r w:rsidR="00A12C7E" w:rsidRPr="00A12C7E">
        <w:rPr>
          <w:rStyle w:val="INSERTTEXTBODY"/>
        </w:rPr>
        <w:t xml:space="preserve"> it is determined that source control activities do no</w:t>
      </w:r>
      <w:r w:rsidR="00E17C6A">
        <w:rPr>
          <w:rStyle w:val="INSERTTEXTBODY"/>
        </w:rPr>
        <w:t>t</w:t>
      </w:r>
      <w:r w:rsidR="00A12C7E" w:rsidRPr="00A12C7E">
        <w:rPr>
          <w:rStyle w:val="INSERTTEXTBODY"/>
        </w:rPr>
        <w:t xml:space="preserve"> result in ground water that meets federal and state standards, additional cleanup </w:t>
      </w:r>
      <w:r>
        <w:rPr>
          <w:rStyle w:val="INSERTTEXTBODY"/>
        </w:rPr>
        <w:t>actions</w:t>
      </w:r>
      <w:r w:rsidR="00A12C7E" w:rsidRPr="00A12C7E">
        <w:rPr>
          <w:rStyle w:val="INSERTTEXTBODY"/>
        </w:rPr>
        <w:t xml:space="preserve">, if practicable, </w:t>
      </w:r>
      <w:r>
        <w:rPr>
          <w:rStyle w:val="INSERTTEXTBODY"/>
        </w:rPr>
        <w:t>would</w:t>
      </w:r>
      <w:r w:rsidRPr="00A12C7E">
        <w:rPr>
          <w:rStyle w:val="INSERTTEXTBODY"/>
        </w:rPr>
        <w:t xml:space="preserve"> </w:t>
      </w:r>
      <w:r w:rsidR="00A12C7E" w:rsidRPr="00A12C7E">
        <w:rPr>
          <w:rStyle w:val="INSERTTEXTBODY"/>
        </w:rPr>
        <w:t xml:space="preserve">be identified in a </w:t>
      </w:r>
      <w:r>
        <w:rPr>
          <w:rStyle w:val="INSERTTEXTBODY"/>
        </w:rPr>
        <w:t>subsequent</w:t>
      </w:r>
      <w:r w:rsidRPr="00A12C7E">
        <w:rPr>
          <w:rStyle w:val="INSERTTEXTBODY"/>
        </w:rPr>
        <w:t xml:space="preserve"> </w:t>
      </w:r>
      <w:r w:rsidR="00A12C7E" w:rsidRPr="00A12C7E">
        <w:rPr>
          <w:rStyle w:val="INSERTTEXTBODY"/>
        </w:rPr>
        <w:t>ROD.</w:t>
      </w:r>
    </w:p>
    <w:p w14:paraId="02B516D2" w14:textId="0649500A" w:rsidR="00936E05" w:rsidRDefault="00C4230B" w:rsidP="00664F1C">
      <w:pPr>
        <w:pStyle w:val="Heading2"/>
      </w:pPr>
      <w:r>
        <w:t>V.</w:t>
      </w:r>
      <w:r w:rsidR="004360C0">
        <w:t xml:space="preserve"> </w:t>
      </w:r>
      <w:r w:rsidR="005147E8" w:rsidRPr="005147E8">
        <w:t>D</w:t>
      </w:r>
      <w:r w:rsidR="00AA2A93">
        <w:t>escription of Significant</w:t>
      </w:r>
      <w:r w:rsidR="005147E8" w:rsidRPr="005147E8">
        <w:t xml:space="preserve"> </w:t>
      </w:r>
      <w:r w:rsidR="00AA2A93">
        <w:t>Differences</w:t>
      </w:r>
      <w:r>
        <w:t xml:space="preserve"> </w:t>
      </w:r>
      <w:r w:rsidR="00F34D9D">
        <w:t xml:space="preserve">and </w:t>
      </w:r>
      <w:r>
        <w:t>Ba</w:t>
      </w:r>
      <w:r w:rsidR="00AA2A93">
        <w:t>sis for the ESD</w:t>
      </w:r>
    </w:p>
    <w:p w14:paraId="45904C06" w14:textId="2136C888" w:rsidR="00A12C7E" w:rsidRPr="00A12C7E" w:rsidRDefault="00A12C7E" w:rsidP="00A12C7E">
      <w:pPr>
        <w:rPr>
          <w:rStyle w:val="Emphasis"/>
        </w:rPr>
      </w:pPr>
      <w:r w:rsidRPr="00A12C7E">
        <w:rPr>
          <w:rStyle w:val="Emphasis"/>
        </w:rPr>
        <w:t>Breakwater Peninsula</w:t>
      </w:r>
    </w:p>
    <w:p w14:paraId="64E5C5DE" w14:textId="0E56C5E1" w:rsidR="00C95F86" w:rsidRDefault="000B15D0" w:rsidP="00A33CB2">
      <w:pPr>
        <w:rPr>
          <w:rStyle w:val="Heading3Char"/>
          <w:rFonts w:ascii="Times New Roman" w:hAnsi="Times New Roman" w:cs="Times New Roman"/>
          <w:bCs w:val="0"/>
          <w:i w:val="0"/>
          <w:sz w:val="24"/>
        </w:rPr>
      </w:pPr>
      <w:r>
        <w:rPr>
          <w:rStyle w:val="Heading3Char"/>
          <w:rFonts w:ascii="Times New Roman" w:hAnsi="Times New Roman" w:cs="Times New Roman"/>
          <w:bCs w:val="0"/>
          <w:i w:val="0"/>
          <w:sz w:val="24"/>
        </w:rPr>
        <w:t>The</w:t>
      </w:r>
      <w:r w:rsidR="00395469">
        <w:rPr>
          <w:rStyle w:val="Heading3Char"/>
          <w:rFonts w:ascii="Times New Roman" w:hAnsi="Times New Roman" w:cs="Times New Roman"/>
          <w:bCs w:val="0"/>
          <w:i w:val="0"/>
          <w:sz w:val="24"/>
        </w:rPr>
        <w:t xml:space="preserve"> </w:t>
      </w:r>
      <w:r>
        <w:rPr>
          <w:rStyle w:val="Heading3Char"/>
          <w:rFonts w:ascii="Times New Roman" w:hAnsi="Times New Roman" w:cs="Times New Roman"/>
          <w:bCs w:val="0"/>
          <w:i w:val="0"/>
          <w:sz w:val="24"/>
        </w:rPr>
        <w:t>ROD</w:t>
      </w:r>
      <w:r w:rsidR="00CE6568">
        <w:rPr>
          <w:rStyle w:val="Heading3Char"/>
          <w:rFonts w:ascii="Times New Roman" w:hAnsi="Times New Roman" w:cs="Times New Roman"/>
          <w:bCs w:val="0"/>
          <w:i w:val="0"/>
          <w:sz w:val="24"/>
        </w:rPr>
        <w:t xml:space="preserve"> </w:t>
      </w:r>
      <w:r w:rsidR="00D21955">
        <w:rPr>
          <w:rStyle w:val="Heading3Char"/>
          <w:rFonts w:ascii="Times New Roman" w:hAnsi="Times New Roman" w:cs="Times New Roman"/>
          <w:bCs w:val="0"/>
          <w:i w:val="0"/>
          <w:sz w:val="24"/>
        </w:rPr>
        <w:t>required</w:t>
      </w:r>
      <w:r>
        <w:rPr>
          <w:rStyle w:val="Heading3Char"/>
          <w:rFonts w:ascii="Times New Roman" w:hAnsi="Times New Roman" w:cs="Times New Roman"/>
          <w:bCs w:val="0"/>
          <w:i w:val="0"/>
          <w:sz w:val="24"/>
        </w:rPr>
        <w:t xml:space="preserve"> shoreline armoring </w:t>
      </w:r>
      <w:r w:rsidR="005D04D6">
        <w:rPr>
          <w:rStyle w:val="Heading3Char"/>
          <w:rFonts w:ascii="Times New Roman" w:hAnsi="Times New Roman" w:cs="Times New Roman"/>
          <w:bCs w:val="0"/>
          <w:i w:val="0"/>
          <w:sz w:val="24"/>
        </w:rPr>
        <w:t>along</w:t>
      </w:r>
      <w:r>
        <w:rPr>
          <w:rStyle w:val="Heading3Char"/>
          <w:rFonts w:ascii="Times New Roman" w:hAnsi="Times New Roman" w:cs="Times New Roman"/>
          <w:bCs w:val="0"/>
          <w:i w:val="0"/>
          <w:sz w:val="24"/>
        </w:rPr>
        <w:t xml:space="preserve"> portions of the Breakwater Peninsula to prevent erosion of the slag shoreline into Commencement Bay</w:t>
      </w:r>
      <w:r w:rsidR="00A33CB2">
        <w:rPr>
          <w:rStyle w:val="Heading3Char"/>
          <w:rFonts w:ascii="Times New Roman" w:hAnsi="Times New Roman" w:cs="Times New Roman"/>
          <w:bCs w:val="0"/>
          <w:i w:val="0"/>
          <w:sz w:val="24"/>
        </w:rPr>
        <w:t xml:space="preserve"> due to currents, waves, and tidal action</w:t>
      </w:r>
      <w:r>
        <w:rPr>
          <w:rStyle w:val="Heading3Char"/>
          <w:rFonts w:ascii="Times New Roman" w:hAnsi="Times New Roman" w:cs="Times New Roman"/>
          <w:bCs w:val="0"/>
          <w:i w:val="0"/>
          <w:sz w:val="24"/>
        </w:rPr>
        <w:t xml:space="preserve">. As identified in the ROD, the interior portion of the </w:t>
      </w:r>
      <w:r w:rsidR="005C481C">
        <w:rPr>
          <w:rStyle w:val="Heading3Char"/>
          <w:rFonts w:ascii="Times New Roman" w:hAnsi="Times New Roman" w:cs="Times New Roman"/>
          <w:bCs w:val="0"/>
          <w:i w:val="0"/>
          <w:sz w:val="24"/>
        </w:rPr>
        <w:t>Yacht Basin</w:t>
      </w:r>
      <w:r>
        <w:rPr>
          <w:rStyle w:val="Heading3Char"/>
          <w:rFonts w:ascii="Times New Roman" w:hAnsi="Times New Roman" w:cs="Times New Roman"/>
          <w:bCs w:val="0"/>
          <w:i w:val="0"/>
          <w:sz w:val="24"/>
        </w:rPr>
        <w:t xml:space="preserve"> would not require armoring</w:t>
      </w:r>
      <w:r w:rsidR="00A33CB2">
        <w:rPr>
          <w:rStyle w:val="Heading3Char"/>
          <w:rFonts w:ascii="Times New Roman" w:hAnsi="Times New Roman" w:cs="Times New Roman"/>
          <w:bCs w:val="0"/>
          <w:i w:val="0"/>
          <w:sz w:val="24"/>
        </w:rPr>
        <w:t xml:space="preserve"> because minimal slag erosion occurs in the interior portion of the peninsula </w:t>
      </w:r>
      <w:r w:rsidR="009B6AF4">
        <w:rPr>
          <w:rStyle w:val="Heading3Char"/>
          <w:rFonts w:ascii="Times New Roman" w:hAnsi="Times New Roman" w:cs="Times New Roman"/>
          <w:bCs w:val="0"/>
          <w:i w:val="0"/>
          <w:sz w:val="24"/>
        </w:rPr>
        <w:t>(</w:t>
      </w:r>
      <w:r w:rsidR="00FB79CB">
        <w:rPr>
          <w:rStyle w:val="Heading3Char"/>
          <w:rFonts w:ascii="Times New Roman" w:hAnsi="Times New Roman" w:cs="Times New Roman"/>
          <w:bCs w:val="0"/>
          <w:i w:val="0"/>
          <w:sz w:val="24"/>
        </w:rPr>
        <w:t xml:space="preserve">ROD </w:t>
      </w:r>
      <w:r w:rsidR="00A33CB2">
        <w:rPr>
          <w:rStyle w:val="Heading3Char"/>
          <w:rFonts w:ascii="Times New Roman" w:hAnsi="Times New Roman" w:cs="Times New Roman"/>
          <w:bCs w:val="0"/>
          <w:i w:val="0"/>
          <w:sz w:val="24"/>
        </w:rPr>
        <w:t xml:space="preserve">Section 7.1, and </w:t>
      </w:r>
      <w:r w:rsidR="009B6AF4">
        <w:rPr>
          <w:rStyle w:val="Heading3Char"/>
          <w:rFonts w:ascii="Times New Roman" w:hAnsi="Times New Roman" w:cs="Times New Roman"/>
          <w:bCs w:val="0"/>
          <w:i w:val="0"/>
          <w:sz w:val="24"/>
        </w:rPr>
        <w:t>Section 9.4.a</w:t>
      </w:r>
      <w:r w:rsidR="00754E73">
        <w:rPr>
          <w:rStyle w:val="Heading3Char"/>
          <w:rFonts w:ascii="Times New Roman" w:hAnsi="Times New Roman" w:cs="Times New Roman"/>
          <w:bCs w:val="0"/>
          <w:i w:val="0"/>
          <w:sz w:val="24"/>
        </w:rPr>
        <w:t>)</w:t>
      </w:r>
      <w:r w:rsidR="00A33CB2">
        <w:rPr>
          <w:rStyle w:val="Heading3Char"/>
          <w:rFonts w:ascii="Times New Roman" w:hAnsi="Times New Roman" w:cs="Times New Roman"/>
          <w:bCs w:val="0"/>
          <w:i w:val="0"/>
          <w:sz w:val="24"/>
        </w:rPr>
        <w:t>.</w:t>
      </w:r>
      <w:r w:rsidR="009B6AF4">
        <w:rPr>
          <w:rStyle w:val="Heading3Char"/>
          <w:rFonts w:ascii="Times New Roman" w:hAnsi="Times New Roman" w:cs="Times New Roman"/>
          <w:bCs w:val="0"/>
          <w:i w:val="0"/>
          <w:sz w:val="24"/>
        </w:rPr>
        <w:t xml:space="preserve"> </w:t>
      </w:r>
    </w:p>
    <w:p w14:paraId="79A2B490" w14:textId="77777777" w:rsidR="00C55743" w:rsidRDefault="00C55743" w:rsidP="00C55743">
      <w:pPr>
        <w:rPr>
          <w:rStyle w:val="Heading3Char"/>
          <w:rFonts w:ascii="Times New Roman" w:hAnsi="Times New Roman" w:cs="Times New Roman"/>
          <w:bCs w:val="0"/>
          <w:i w:val="0"/>
          <w:sz w:val="24"/>
        </w:rPr>
      </w:pPr>
    </w:p>
    <w:p w14:paraId="42771D2A" w14:textId="44010E41" w:rsidR="00C55743" w:rsidRPr="00C07871" w:rsidRDefault="00C55743" w:rsidP="00C55743">
      <w:r>
        <w:rPr>
          <w:rStyle w:val="Heading3Char"/>
          <w:rFonts w:ascii="Times New Roman" w:hAnsi="Times New Roman" w:cs="Times New Roman"/>
          <w:bCs w:val="0"/>
          <w:i w:val="0"/>
          <w:sz w:val="24"/>
        </w:rPr>
        <w:t xml:space="preserve">The ROD recognizes the remedy </w:t>
      </w:r>
      <w:r w:rsidR="00A33CB2">
        <w:rPr>
          <w:rStyle w:val="Heading3Char"/>
          <w:rFonts w:ascii="Times New Roman" w:hAnsi="Times New Roman" w:cs="Times New Roman"/>
          <w:bCs w:val="0"/>
          <w:i w:val="0"/>
          <w:sz w:val="24"/>
        </w:rPr>
        <w:t>will</w:t>
      </w:r>
      <w:r>
        <w:rPr>
          <w:rStyle w:val="Heading3Char"/>
          <w:rFonts w:ascii="Times New Roman" w:hAnsi="Times New Roman" w:cs="Times New Roman"/>
          <w:bCs w:val="0"/>
          <w:i w:val="0"/>
          <w:sz w:val="24"/>
        </w:rPr>
        <w:t xml:space="preserve"> be </w:t>
      </w:r>
      <w:r w:rsidR="00A33CB2">
        <w:rPr>
          <w:rStyle w:val="Heading3Char"/>
          <w:rFonts w:ascii="Times New Roman" w:hAnsi="Times New Roman" w:cs="Times New Roman"/>
          <w:bCs w:val="0"/>
          <w:i w:val="0"/>
          <w:sz w:val="24"/>
        </w:rPr>
        <w:t>refined</w:t>
      </w:r>
      <w:r>
        <w:rPr>
          <w:rStyle w:val="Heading3Char"/>
          <w:rFonts w:ascii="Times New Roman" w:hAnsi="Times New Roman" w:cs="Times New Roman"/>
          <w:bCs w:val="0"/>
          <w:i w:val="0"/>
          <w:sz w:val="24"/>
        </w:rPr>
        <w:t xml:space="preserve"> and states that, “…</w:t>
      </w:r>
      <w:r w:rsidRPr="009B6AF4">
        <w:rPr>
          <w:rStyle w:val="Heading3Char"/>
          <w:rFonts w:ascii="Times New Roman" w:hAnsi="Times New Roman" w:cs="Times New Roman"/>
          <w:bCs w:val="0"/>
          <w:i w:val="0"/>
          <w:sz w:val="24"/>
        </w:rPr>
        <w:t>before the design of</w:t>
      </w:r>
      <w:r>
        <w:rPr>
          <w:rStyle w:val="Heading3Char"/>
          <w:rFonts w:ascii="Times New Roman" w:hAnsi="Times New Roman" w:cs="Times New Roman"/>
          <w:bCs w:val="0"/>
          <w:i w:val="0"/>
          <w:sz w:val="24"/>
        </w:rPr>
        <w:t xml:space="preserve"> </w:t>
      </w:r>
      <w:r w:rsidRPr="009B6AF4">
        <w:rPr>
          <w:rStyle w:val="Heading3Char"/>
          <w:rFonts w:ascii="Times New Roman" w:hAnsi="Times New Roman" w:cs="Times New Roman"/>
          <w:bCs w:val="0"/>
          <w:i w:val="0"/>
          <w:sz w:val="24"/>
        </w:rPr>
        <w:t>the shoreline armoring begins additional data should be collected to determine (1) the extent of shoreline erosion; (2) how and where armoring should be placed; and (3) the impact of armoring to the existing marine biota versus the impact of not armoring slag to the marine biota over time</w:t>
      </w:r>
      <w:r>
        <w:rPr>
          <w:rStyle w:val="Heading3Char"/>
          <w:rFonts w:ascii="Times New Roman" w:hAnsi="Times New Roman" w:cs="Times New Roman"/>
          <w:bCs w:val="0"/>
          <w:i w:val="0"/>
          <w:sz w:val="24"/>
        </w:rPr>
        <w:t>.” (ROD Section 7.2.3)</w:t>
      </w:r>
    </w:p>
    <w:p w14:paraId="1802AEE2" w14:textId="77777777" w:rsidR="00C95F86" w:rsidRDefault="00C95F86" w:rsidP="00DB0F08">
      <w:pPr>
        <w:pStyle w:val="BodyText"/>
        <w:rPr>
          <w:rStyle w:val="Heading3Char"/>
          <w:rFonts w:ascii="Times New Roman" w:hAnsi="Times New Roman" w:cs="Times New Roman"/>
          <w:bCs w:val="0"/>
          <w:i w:val="0"/>
          <w:sz w:val="24"/>
        </w:rPr>
      </w:pPr>
    </w:p>
    <w:p w14:paraId="3D42F570" w14:textId="2A62E74B" w:rsidR="007A1534" w:rsidRDefault="008008D3" w:rsidP="00DB0F08">
      <w:pPr>
        <w:pStyle w:val="BodyText"/>
        <w:rPr>
          <w:rStyle w:val="Heading3Char"/>
          <w:rFonts w:ascii="Times New Roman" w:hAnsi="Times New Roman" w:cs="Times New Roman"/>
          <w:bCs w:val="0"/>
          <w:i w:val="0"/>
          <w:sz w:val="24"/>
        </w:rPr>
      </w:pPr>
      <w:r>
        <w:rPr>
          <w:rStyle w:val="Heading3Char"/>
          <w:rFonts w:ascii="Times New Roman" w:hAnsi="Times New Roman" w:cs="Times New Roman"/>
          <w:bCs w:val="0"/>
          <w:i w:val="0"/>
          <w:sz w:val="24"/>
        </w:rPr>
        <w:t>T</w:t>
      </w:r>
      <w:r w:rsidR="00624D31">
        <w:rPr>
          <w:rStyle w:val="Heading3Char"/>
          <w:rFonts w:ascii="Times New Roman" w:hAnsi="Times New Roman" w:cs="Times New Roman"/>
          <w:bCs w:val="0"/>
          <w:i w:val="0"/>
          <w:sz w:val="24"/>
        </w:rPr>
        <w:t>he</w:t>
      </w:r>
      <w:r w:rsidR="00395469">
        <w:rPr>
          <w:rStyle w:val="Heading3Char"/>
          <w:rFonts w:ascii="Times New Roman" w:hAnsi="Times New Roman" w:cs="Times New Roman"/>
          <w:bCs w:val="0"/>
          <w:i w:val="0"/>
          <w:sz w:val="24"/>
        </w:rPr>
        <w:t xml:space="preserve"> </w:t>
      </w:r>
      <w:r>
        <w:rPr>
          <w:rStyle w:val="Heading3Char"/>
          <w:rFonts w:ascii="Times New Roman" w:hAnsi="Times New Roman" w:cs="Times New Roman"/>
          <w:bCs w:val="0"/>
          <w:i w:val="0"/>
          <w:sz w:val="24"/>
        </w:rPr>
        <w:t>changes</w:t>
      </w:r>
      <w:r w:rsidR="00395469">
        <w:rPr>
          <w:rStyle w:val="Heading3Char"/>
          <w:rFonts w:ascii="Times New Roman" w:hAnsi="Times New Roman" w:cs="Times New Roman"/>
          <w:bCs w:val="0"/>
          <w:i w:val="0"/>
          <w:sz w:val="24"/>
        </w:rPr>
        <w:t xml:space="preserve"> </w:t>
      </w:r>
      <w:r w:rsidR="00AF0F9B">
        <w:rPr>
          <w:rStyle w:val="Heading3Char"/>
          <w:rFonts w:ascii="Times New Roman" w:hAnsi="Times New Roman" w:cs="Times New Roman"/>
          <w:bCs w:val="0"/>
          <w:i w:val="0"/>
          <w:sz w:val="24"/>
        </w:rPr>
        <w:t>this ESD makes to the ROD</w:t>
      </w:r>
      <w:r>
        <w:rPr>
          <w:rStyle w:val="Heading3Char"/>
          <w:rFonts w:ascii="Times New Roman" w:hAnsi="Times New Roman" w:cs="Times New Roman"/>
          <w:bCs w:val="0"/>
          <w:i w:val="0"/>
          <w:sz w:val="24"/>
        </w:rPr>
        <w:t xml:space="preserve"> are shown in Figure 2 and include:</w:t>
      </w:r>
      <w:r w:rsidR="00624D31">
        <w:rPr>
          <w:rStyle w:val="Heading3Char"/>
          <w:rFonts w:ascii="Times New Roman" w:hAnsi="Times New Roman" w:cs="Times New Roman"/>
          <w:bCs w:val="0"/>
          <w:i w:val="0"/>
          <w:sz w:val="24"/>
        </w:rPr>
        <w:t xml:space="preserve"> </w:t>
      </w:r>
    </w:p>
    <w:p w14:paraId="68F02C3B" w14:textId="77777777" w:rsidR="006A5E31" w:rsidRDefault="006A5E31" w:rsidP="00DB0F08">
      <w:pPr>
        <w:pStyle w:val="BodyText"/>
        <w:rPr>
          <w:rStyle w:val="Heading3Char"/>
          <w:rFonts w:ascii="Times New Roman" w:hAnsi="Times New Roman" w:cs="Times New Roman"/>
          <w:bCs w:val="0"/>
          <w:i w:val="0"/>
          <w:sz w:val="24"/>
        </w:rPr>
      </w:pPr>
    </w:p>
    <w:p w14:paraId="390A0604" w14:textId="2972EE6D" w:rsidR="006A5E31" w:rsidRDefault="00740863" w:rsidP="001A7CE4">
      <w:pPr>
        <w:pStyle w:val="BodyText"/>
        <w:numPr>
          <w:ilvl w:val="0"/>
          <w:numId w:val="12"/>
        </w:numPr>
        <w:rPr>
          <w:rStyle w:val="Heading3Char"/>
          <w:rFonts w:ascii="Times New Roman" w:hAnsi="Times New Roman" w:cs="Times New Roman"/>
          <w:bCs w:val="0"/>
          <w:i w:val="0"/>
          <w:sz w:val="24"/>
        </w:rPr>
      </w:pPr>
      <w:r w:rsidRPr="005D2B74">
        <w:rPr>
          <w:rStyle w:val="Heading3Char"/>
          <w:rFonts w:ascii="Times New Roman" w:hAnsi="Times New Roman" w:cs="Times New Roman"/>
          <w:bCs w:val="0"/>
          <w:i w:val="0"/>
          <w:sz w:val="24"/>
        </w:rPr>
        <w:t>The installation of s</w:t>
      </w:r>
      <w:r w:rsidR="00CE518C" w:rsidRPr="005D2B74">
        <w:rPr>
          <w:rStyle w:val="Heading3Char"/>
          <w:rFonts w:ascii="Times New Roman" w:hAnsi="Times New Roman" w:cs="Times New Roman"/>
          <w:bCs w:val="0"/>
          <w:i w:val="0"/>
          <w:sz w:val="24"/>
        </w:rPr>
        <w:t xml:space="preserve">horeline armoring </w:t>
      </w:r>
      <w:r w:rsidR="004070A1" w:rsidRPr="005D2B74">
        <w:rPr>
          <w:rStyle w:val="Heading3Char"/>
          <w:rFonts w:ascii="Times New Roman" w:hAnsi="Times New Roman" w:cs="Times New Roman"/>
          <w:bCs w:val="0"/>
          <w:i w:val="0"/>
          <w:sz w:val="24"/>
        </w:rPr>
        <w:t>in</w:t>
      </w:r>
      <w:r w:rsidR="00CE518C" w:rsidRPr="005D2B74">
        <w:rPr>
          <w:rStyle w:val="Heading3Char"/>
          <w:rFonts w:ascii="Times New Roman" w:hAnsi="Times New Roman" w:cs="Times New Roman"/>
          <w:bCs w:val="0"/>
          <w:i w:val="0"/>
          <w:sz w:val="24"/>
        </w:rPr>
        <w:t xml:space="preserve"> the interior portion of the TYC basin. </w:t>
      </w:r>
      <w:r w:rsidR="00AF0F9B">
        <w:rPr>
          <w:rStyle w:val="Heading3Char"/>
          <w:rFonts w:ascii="Times New Roman" w:hAnsi="Times New Roman" w:cs="Times New Roman"/>
          <w:bCs w:val="0"/>
          <w:i w:val="0"/>
          <w:sz w:val="24"/>
        </w:rPr>
        <w:t>EPA</w:t>
      </w:r>
      <w:r w:rsidR="00CE518C" w:rsidRPr="005D2B74">
        <w:rPr>
          <w:rStyle w:val="Heading3Char"/>
          <w:rFonts w:ascii="Times New Roman" w:hAnsi="Times New Roman" w:cs="Times New Roman"/>
          <w:bCs w:val="0"/>
          <w:i w:val="0"/>
          <w:sz w:val="24"/>
        </w:rPr>
        <w:t xml:space="preserve"> determined </w:t>
      </w:r>
      <w:r w:rsidR="00AF0F9B">
        <w:rPr>
          <w:rStyle w:val="Heading3Char"/>
          <w:rFonts w:ascii="Times New Roman" w:hAnsi="Times New Roman" w:cs="Times New Roman"/>
          <w:bCs w:val="0"/>
          <w:i w:val="0"/>
          <w:sz w:val="24"/>
        </w:rPr>
        <w:t xml:space="preserve">this was </w:t>
      </w:r>
      <w:r w:rsidR="00CE518C" w:rsidRPr="005D2B74">
        <w:rPr>
          <w:rStyle w:val="Heading3Char"/>
          <w:rFonts w:ascii="Times New Roman" w:hAnsi="Times New Roman" w:cs="Times New Roman"/>
          <w:bCs w:val="0"/>
          <w:i w:val="0"/>
          <w:sz w:val="24"/>
        </w:rPr>
        <w:t xml:space="preserve">necessary to </w:t>
      </w:r>
      <w:r w:rsidR="004070A1" w:rsidRPr="005D2B74">
        <w:rPr>
          <w:rStyle w:val="Heading3Char"/>
          <w:rFonts w:ascii="Times New Roman" w:hAnsi="Times New Roman" w:cs="Times New Roman"/>
          <w:bCs w:val="0"/>
          <w:i w:val="0"/>
          <w:sz w:val="24"/>
        </w:rPr>
        <w:t>further</w:t>
      </w:r>
      <w:r w:rsidR="00CE518C" w:rsidRPr="005D2B74">
        <w:rPr>
          <w:rStyle w:val="Heading3Char"/>
          <w:rFonts w:ascii="Times New Roman" w:hAnsi="Times New Roman" w:cs="Times New Roman"/>
          <w:bCs w:val="0"/>
          <w:i w:val="0"/>
          <w:sz w:val="24"/>
        </w:rPr>
        <w:t xml:space="preserve"> protect the shoreline and upland cap from erosion due to waves and thereby minimize the release of slag into Commencement Bay and to prevent humans, benthic organisms, and fish from being exposed to contaminants</w:t>
      </w:r>
      <w:r w:rsidR="00C814BC">
        <w:rPr>
          <w:rStyle w:val="Heading3Char"/>
          <w:rFonts w:ascii="Times New Roman" w:hAnsi="Times New Roman" w:cs="Times New Roman"/>
          <w:bCs w:val="0"/>
          <w:i w:val="0"/>
          <w:sz w:val="24"/>
        </w:rPr>
        <w:t>.</w:t>
      </w:r>
      <w:r w:rsidR="00624D31">
        <w:rPr>
          <w:rStyle w:val="FootnoteReference"/>
          <w:szCs w:val="26"/>
        </w:rPr>
        <w:footnoteReference w:id="2"/>
      </w:r>
      <w:r w:rsidR="008008D3" w:rsidRPr="008008D3">
        <w:t xml:space="preserve"> </w:t>
      </w:r>
      <w:r w:rsidR="008008D3" w:rsidRPr="008F181F">
        <w:t xml:space="preserve">Shoreline armoring of the </w:t>
      </w:r>
      <w:r w:rsidR="008008D3">
        <w:t xml:space="preserve">Breakwater Peninsula by MPT and EPA began in 2016 and </w:t>
      </w:r>
      <w:r w:rsidR="00AF0F9B">
        <w:t xml:space="preserve">was </w:t>
      </w:r>
      <w:r w:rsidR="008008D3">
        <w:t>complete</w:t>
      </w:r>
      <w:r w:rsidR="00AF0F9B">
        <w:t>d</w:t>
      </w:r>
      <w:r w:rsidR="008008D3">
        <w:t xml:space="preserve"> in 2017.</w:t>
      </w:r>
    </w:p>
    <w:p w14:paraId="12446B54" w14:textId="77777777" w:rsidR="00FD67F3" w:rsidRPr="005D2B74" w:rsidRDefault="00FD67F3" w:rsidP="00FD67F3">
      <w:pPr>
        <w:pStyle w:val="BodyText"/>
        <w:ind w:left="720"/>
        <w:rPr>
          <w:rStyle w:val="Heading3Char"/>
          <w:rFonts w:ascii="Times New Roman" w:hAnsi="Times New Roman" w:cs="Times New Roman"/>
          <w:bCs w:val="0"/>
          <w:i w:val="0"/>
          <w:sz w:val="24"/>
        </w:rPr>
      </w:pPr>
    </w:p>
    <w:p w14:paraId="4CCAC44D" w14:textId="7095D171" w:rsidR="004070A1" w:rsidRPr="004070A1" w:rsidRDefault="00CE518C" w:rsidP="001A7CE4">
      <w:pPr>
        <w:pStyle w:val="BodyText"/>
        <w:numPr>
          <w:ilvl w:val="0"/>
          <w:numId w:val="12"/>
        </w:numPr>
        <w:rPr>
          <w:rStyle w:val="Heading3Char"/>
          <w:rFonts w:ascii="Times New Roman" w:hAnsi="Times New Roman" w:cs="Times New Roman"/>
          <w:bCs w:val="0"/>
          <w:i w:val="0"/>
          <w:sz w:val="24"/>
        </w:rPr>
      </w:pPr>
      <w:r w:rsidRPr="004070A1">
        <w:rPr>
          <w:rStyle w:val="Heading3Char"/>
          <w:rFonts w:ascii="Times New Roman" w:hAnsi="Times New Roman" w:cs="Times New Roman"/>
          <w:bCs w:val="0"/>
          <w:i w:val="0"/>
          <w:sz w:val="24"/>
        </w:rPr>
        <w:t>The installation of six piling</w:t>
      </w:r>
      <w:r w:rsidR="004070A1" w:rsidRPr="004070A1">
        <w:rPr>
          <w:rStyle w:val="Heading3Char"/>
          <w:rFonts w:ascii="Times New Roman" w:hAnsi="Times New Roman" w:cs="Times New Roman"/>
          <w:bCs w:val="0"/>
          <w:i w:val="0"/>
          <w:sz w:val="24"/>
        </w:rPr>
        <w:t>s</w:t>
      </w:r>
      <w:r w:rsidRPr="004070A1">
        <w:rPr>
          <w:rStyle w:val="Heading3Char"/>
          <w:rFonts w:ascii="Times New Roman" w:hAnsi="Times New Roman" w:cs="Times New Roman"/>
          <w:bCs w:val="0"/>
          <w:i w:val="0"/>
          <w:sz w:val="24"/>
        </w:rPr>
        <w:t xml:space="preserve"> </w:t>
      </w:r>
      <w:r w:rsidR="004070A1" w:rsidRPr="004070A1">
        <w:rPr>
          <w:rStyle w:val="Heading3Char"/>
          <w:rFonts w:ascii="Times New Roman" w:hAnsi="Times New Roman" w:cs="Times New Roman"/>
          <w:bCs w:val="0"/>
          <w:i w:val="0"/>
          <w:sz w:val="24"/>
        </w:rPr>
        <w:t>located at the entrance to the TYC.</w:t>
      </w:r>
      <w:r w:rsidRPr="004070A1">
        <w:rPr>
          <w:rStyle w:val="Heading3Char"/>
          <w:rFonts w:ascii="Times New Roman" w:hAnsi="Times New Roman" w:cs="Times New Roman"/>
          <w:bCs w:val="0"/>
          <w:i w:val="0"/>
          <w:sz w:val="24"/>
        </w:rPr>
        <w:t xml:space="preserve"> </w:t>
      </w:r>
    </w:p>
    <w:p w14:paraId="6525BFC1" w14:textId="25B1EFA2" w:rsidR="004070A1" w:rsidRDefault="00740863" w:rsidP="004070A1">
      <w:pPr>
        <w:pStyle w:val="BodyText"/>
        <w:numPr>
          <w:ilvl w:val="1"/>
          <w:numId w:val="12"/>
        </w:numPr>
        <w:rPr>
          <w:rStyle w:val="Heading3Char"/>
          <w:rFonts w:ascii="Times New Roman" w:hAnsi="Times New Roman" w:cs="Times New Roman"/>
          <w:bCs w:val="0"/>
          <w:i w:val="0"/>
          <w:sz w:val="24"/>
        </w:rPr>
      </w:pPr>
      <w:r w:rsidRPr="00740863">
        <w:rPr>
          <w:rStyle w:val="Heading3Char"/>
          <w:rFonts w:ascii="Times New Roman" w:hAnsi="Times New Roman" w:cs="Times New Roman"/>
          <w:bCs w:val="0"/>
          <w:i w:val="0"/>
          <w:sz w:val="24"/>
        </w:rPr>
        <w:t xml:space="preserve">Three of the pilings installed </w:t>
      </w:r>
      <w:r w:rsidR="004070A1">
        <w:rPr>
          <w:rStyle w:val="Heading3Char"/>
          <w:rFonts w:ascii="Times New Roman" w:hAnsi="Times New Roman" w:cs="Times New Roman"/>
          <w:bCs w:val="0"/>
          <w:i w:val="0"/>
          <w:sz w:val="24"/>
        </w:rPr>
        <w:t xml:space="preserve">are marker piles to demarcate the edge of the shoreline armoring. </w:t>
      </w:r>
      <w:r w:rsidR="005C481C">
        <w:t>After the installation of the shoreline armoring, a boat ran aground on the shoreline cap</w:t>
      </w:r>
      <w:r w:rsidR="008008D3">
        <w:t xml:space="preserve"> while exiting the Yacht Basin</w:t>
      </w:r>
      <w:r w:rsidR="005C481C">
        <w:t xml:space="preserve">. </w:t>
      </w:r>
      <w:r w:rsidR="008008D3">
        <w:t>While no damage was caused to the cap, i</w:t>
      </w:r>
      <w:r w:rsidR="005C481C">
        <w:t xml:space="preserve">t was determined that </w:t>
      </w:r>
      <w:r w:rsidR="005C481C">
        <w:rPr>
          <w:rStyle w:val="Heading3Char"/>
          <w:rFonts w:ascii="Times New Roman" w:hAnsi="Times New Roman" w:cs="Times New Roman"/>
          <w:bCs w:val="0"/>
          <w:i w:val="0"/>
          <w:sz w:val="24"/>
        </w:rPr>
        <w:t>m</w:t>
      </w:r>
      <w:r w:rsidR="004070A1">
        <w:rPr>
          <w:rStyle w:val="Heading3Char"/>
          <w:rFonts w:ascii="Times New Roman" w:hAnsi="Times New Roman" w:cs="Times New Roman"/>
          <w:bCs w:val="0"/>
          <w:i w:val="0"/>
          <w:sz w:val="24"/>
        </w:rPr>
        <w:t xml:space="preserve">arker piles </w:t>
      </w:r>
      <w:r w:rsidR="005C481C">
        <w:rPr>
          <w:rStyle w:val="Heading3Char"/>
          <w:rFonts w:ascii="Times New Roman" w:hAnsi="Times New Roman" w:cs="Times New Roman"/>
          <w:bCs w:val="0"/>
          <w:i w:val="0"/>
          <w:sz w:val="24"/>
        </w:rPr>
        <w:t>were</w:t>
      </w:r>
      <w:r w:rsidR="005C481C" w:rsidRPr="00740863">
        <w:rPr>
          <w:rStyle w:val="Heading3Char"/>
          <w:rFonts w:ascii="Times New Roman" w:hAnsi="Times New Roman" w:cs="Times New Roman"/>
          <w:bCs w:val="0"/>
          <w:i w:val="0"/>
          <w:sz w:val="24"/>
        </w:rPr>
        <w:t xml:space="preserve"> </w:t>
      </w:r>
      <w:r w:rsidRPr="00740863">
        <w:rPr>
          <w:rStyle w:val="Heading3Char"/>
          <w:rFonts w:ascii="Times New Roman" w:hAnsi="Times New Roman" w:cs="Times New Roman"/>
          <w:bCs w:val="0"/>
          <w:i w:val="0"/>
          <w:sz w:val="24"/>
        </w:rPr>
        <w:t>needed</w:t>
      </w:r>
      <w:r w:rsidR="00AF0F9B">
        <w:rPr>
          <w:rStyle w:val="Heading3Char"/>
          <w:rFonts w:ascii="Times New Roman" w:hAnsi="Times New Roman" w:cs="Times New Roman"/>
          <w:bCs w:val="0"/>
          <w:i w:val="0"/>
          <w:sz w:val="24"/>
        </w:rPr>
        <w:t xml:space="preserve"> (1)</w:t>
      </w:r>
      <w:r w:rsidRPr="00740863">
        <w:rPr>
          <w:rStyle w:val="Heading3Char"/>
          <w:rFonts w:ascii="Times New Roman" w:hAnsi="Times New Roman" w:cs="Times New Roman"/>
          <w:bCs w:val="0"/>
          <w:i w:val="0"/>
          <w:sz w:val="24"/>
        </w:rPr>
        <w:t xml:space="preserve"> to protect the </w:t>
      </w:r>
      <w:r w:rsidR="004070A1">
        <w:rPr>
          <w:rStyle w:val="Heading3Char"/>
          <w:rFonts w:ascii="Times New Roman" w:hAnsi="Times New Roman" w:cs="Times New Roman"/>
          <w:bCs w:val="0"/>
          <w:i w:val="0"/>
          <w:sz w:val="24"/>
        </w:rPr>
        <w:t>shoreline armoring remedy</w:t>
      </w:r>
      <w:r w:rsidRPr="00740863">
        <w:rPr>
          <w:rStyle w:val="Heading3Char"/>
          <w:rFonts w:ascii="Times New Roman" w:hAnsi="Times New Roman" w:cs="Times New Roman"/>
          <w:bCs w:val="0"/>
          <w:i w:val="0"/>
          <w:sz w:val="24"/>
        </w:rPr>
        <w:t xml:space="preserve"> from vessels, </w:t>
      </w:r>
      <w:r w:rsidR="00AF0F9B">
        <w:rPr>
          <w:rStyle w:val="Heading3Char"/>
          <w:rFonts w:ascii="Times New Roman" w:hAnsi="Times New Roman" w:cs="Times New Roman"/>
          <w:bCs w:val="0"/>
          <w:i w:val="0"/>
          <w:sz w:val="24"/>
        </w:rPr>
        <w:t xml:space="preserve">(2) </w:t>
      </w:r>
      <w:r w:rsidRPr="00740863">
        <w:rPr>
          <w:rStyle w:val="Heading3Char"/>
          <w:rFonts w:ascii="Times New Roman" w:hAnsi="Times New Roman" w:cs="Times New Roman"/>
          <w:bCs w:val="0"/>
          <w:i w:val="0"/>
          <w:sz w:val="24"/>
        </w:rPr>
        <w:t>improve navigation safety, and</w:t>
      </w:r>
      <w:r w:rsidR="00AF0F9B">
        <w:rPr>
          <w:rStyle w:val="Heading3Char"/>
          <w:rFonts w:ascii="Times New Roman" w:hAnsi="Times New Roman" w:cs="Times New Roman"/>
          <w:bCs w:val="0"/>
          <w:i w:val="0"/>
          <w:sz w:val="24"/>
        </w:rPr>
        <w:t xml:space="preserve"> (3)</w:t>
      </w:r>
      <w:r w:rsidRPr="00740863">
        <w:rPr>
          <w:rStyle w:val="Heading3Char"/>
          <w:rFonts w:ascii="Times New Roman" w:hAnsi="Times New Roman" w:cs="Times New Roman"/>
          <w:bCs w:val="0"/>
          <w:i w:val="0"/>
          <w:sz w:val="24"/>
        </w:rPr>
        <w:t xml:space="preserve"> to prevent boat grounding damage to the remedy</w:t>
      </w:r>
      <w:r w:rsidR="00C814BC">
        <w:rPr>
          <w:rStyle w:val="Heading3Char"/>
          <w:rFonts w:ascii="Times New Roman" w:hAnsi="Times New Roman" w:cs="Times New Roman"/>
          <w:bCs w:val="0"/>
          <w:i w:val="0"/>
          <w:sz w:val="24"/>
        </w:rPr>
        <w:t xml:space="preserve"> (CH2M 2020b; Jacobs 2019).</w:t>
      </w:r>
      <w:bookmarkStart w:id="15" w:name="_Ref155957694"/>
      <w:r w:rsidR="00874EEA">
        <w:rPr>
          <w:rStyle w:val="FootnoteReference"/>
          <w:szCs w:val="26"/>
        </w:rPr>
        <w:footnoteReference w:id="3"/>
      </w:r>
      <w:bookmarkEnd w:id="15"/>
    </w:p>
    <w:p w14:paraId="6DF30EDE" w14:textId="625E40BE" w:rsidR="00C55743" w:rsidRDefault="00740863" w:rsidP="00740863">
      <w:pPr>
        <w:pStyle w:val="BodyText"/>
        <w:numPr>
          <w:ilvl w:val="1"/>
          <w:numId w:val="12"/>
        </w:numPr>
        <w:rPr>
          <w:rStyle w:val="Heading3Char"/>
          <w:rFonts w:ascii="Times New Roman" w:hAnsi="Times New Roman" w:cs="Times New Roman"/>
          <w:bCs w:val="0"/>
          <w:i w:val="0"/>
          <w:sz w:val="24"/>
        </w:rPr>
      </w:pPr>
      <w:r>
        <w:rPr>
          <w:rStyle w:val="Heading3Char"/>
          <w:rFonts w:ascii="Times New Roman" w:hAnsi="Times New Roman" w:cs="Times New Roman"/>
          <w:bCs w:val="0"/>
          <w:i w:val="0"/>
          <w:sz w:val="24"/>
        </w:rPr>
        <w:lastRenderedPageBreak/>
        <w:t xml:space="preserve">The </w:t>
      </w:r>
      <w:r w:rsidR="00AF0F9B">
        <w:rPr>
          <w:rStyle w:val="Heading3Char"/>
          <w:rFonts w:ascii="Times New Roman" w:hAnsi="Times New Roman" w:cs="Times New Roman"/>
          <w:bCs w:val="0"/>
          <w:i w:val="0"/>
          <w:sz w:val="24"/>
        </w:rPr>
        <w:t xml:space="preserve">other </w:t>
      </w:r>
      <w:r>
        <w:rPr>
          <w:rStyle w:val="Heading3Char"/>
          <w:rFonts w:ascii="Times New Roman" w:hAnsi="Times New Roman" w:cs="Times New Roman"/>
          <w:bCs w:val="0"/>
          <w:i w:val="0"/>
          <w:sz w:val="24"/>
        </w:rPr>
        <w:t xml:space="preserve">three pilings </w:t>
      </w:r>
      <w:r w:rsidR="00AF0F9B">
        <w:rPr>
          <w:rStyle w:val="Heading3Char"/>
          <w:rFonts w:ascii="Times New Roman" w:hAnsi="Times New Roman" w:cs="Times New Roman"/>
          <w:bCs w:val="0"/>
          <w:i w:val="0"/>
          <w:sz w:val="24"/>
        </w:rPr>
        <w:t xml:space="preserve">have been </w:t>
      </w:r>
      <w:r>
        <w:rPr>
          <w:rStyle w:val="Heading3Char"/>
          <w:rFonts w:ascii="Times New Roman" w:hAnsi="Times New Roman" w:cs="Times New Roman"/>
          <w:bCs w:val="0"/>
          <w:i w:val="0"/>
          <w:sz w:val="24"/>
        </w:rPr>
        <w:t xml:space="preserve">installed for </w:t>
      </w:r>
      <w:r w:rsidR="00AF0F9B">
        <w:rPr>
          <w:rStyle w:val="Heading3Char"/>
          <w:rFonts w:ascii="Times New Roman" w:hAnsi="Times New Roman" w:cs="Times New Roman"/>
          <w:bCs w:val="0"/>
          <w:i w:val="0"/>
          <w:sz w:val="24"/>
        </w:rPr>
        <w:t xml:space="preserve">the purpose of creating a </w:t>
      </w:r>
      <w:r>
        <w:rPr>
          <w:rStyle w:val="Heading3Char"/>
          <w:rFonts w:ascii="Times New Roman" w:hAnsi="Times New Roman" w:cs="Times New Roman"/>
          <w:bCs w:val="0"/>
          <w:i w:val="0"/>
          <w:sz w:val="24"/>
        </w:rPr>
        <w:t>wave dissipation wall</w:t>
      </w:r>
      <w:r w:rsidR="00AF0F9B">
        <w:rPr>
          <w:rStyle w:val="Heading3Char"/>
          <w:rFonts w:ascii="Times New Roman" w:hAnsi="Times New Roman" w:cs="Times New Roman"/>
          <w:bCs w:val="0"/>
          <w:i w:val="0"/>
          <w:sz w:val="24"/>
        </w:rPr>
        <w:t>. This wall is designed to prevent</w:t>
      </w:r>
      <w:r w:rsidR="003D691F">
        <w:rPr>
          <w:rStyle w:val="Heading3Char"/>
          <w:rFonts w:ascii="Times New Roman" w:hAnsi="Times New Roman" w:cs="Times New Roman"/>
          <w:bCs w:val="0"/>
          <w:i w:val="0"/>
          <w:sz w:val="24"/>
        </w:rPr>
        <w:t xml:space="preserve"> </w:t>
      </w:r>
      <w:r w:rsidR="005C481C">
        <w:t xml:space="preserve">a storm system </w:t>
      </w:r>
      <w:r w:rsidR="003D691F">
        <w:t>causing</w:t>
      </w:r>
      <w:r w:rsidR="005C481C">
        <w:t xml:space="preserve"> 3-to-5-foot waves</w:t>
      </w:r>
      <w:r w:rsidR="003D691F">
        <w:t xml:space="preserve"> from</w:t>
      </w:r>
      <w:r w:rsidR="005C481C">
        <w:t xml:space="preserve"> entering the basin</w:t>
      </w:r>
      <w:r w:rsidR="005C481C">
        <w:rPr>
          <w:rStyle w:val="Heading3Char"/>
          <w:rFonts w:ascii="Times New Roman" w:hAnsi="Times New Roman" w:cs="Times New Roman"/>
          <w:bCs w:val="0"/>
          <w:i w:val="0"/>
          <w:sz w:val="24"/>
        </w:rPr>
        <w:t xml:space="preserve"> </w:t>
      </w:r>
      <w:r w:rsidR="004070A1">
        <w:rPr>
          <w:rStyle w:val="Heading3Char"/>
          <w:rFonts w:ascii="Times New Roman" w:hAnsi="Times New Roman" w:cs="Times New Roman"/>
          <w:bCs w:val="0"/>
          <w:i w:val="0"/>
          <w:sz w:val="24"/>
        </w:rPr>
        <w:t>The wave dissipation wall</w:t>
      </w:r>
      <w:r w:rsidR="00B97F35">
        <w:rPr>
          <w:rStyle w:val="Heading3Char"/>
          <w:rFonts w:ascii="Times New Roman" w:hAnsi="Times New Roman" w:cs="Times New Roman"/>
          <w:bCs w:val="0"/>
          <w:i w:val="0"/>
          <w:sz w:val="24"/>
        </w:rPr>
        <w:t xml:space="preserve"> is</w:t>
      </w:r>
      <w:r>
        <w:rPr>
          <w:rStyle w:val="Heading3Char"/>
          <w:rFonts w:ascii="Times New Roman" w:hAnsi="Times New Roman" w:cs="Times New Roman"/>
          <w:bCs w:val="0"/>
          <w:i w:val="0"/>
          <w:sz w:val="24"/>
        </w:rPr>
        <w:t xml:space="preserve"> needed to reduce the amount of wind and wave energy entering the TYC, especially during storm events</w:t>
      </w:r>
      <w:r w:rsidR="004070A1">
        <w:rPr>
          <w:rStyle w:val="Heading3Char"/>
          <w:rFonts w:ascii="Times New Roman" w:hAnsi="Times New Roman" w:cs="Times New Roman"/>
          <w:bCs w:val="0"/>
          <w:i w:val="0"/>
          <w:sz w:val="24"/>
        </w:rPr>
        <w:t xml:space="preserve"> and higher tides</w:t>
      </w:r>
      <w:r>
        <w:rPr>
          <w:rStyle w:val="Heading3Char"/>
          <w:rFonts w:ascii="Times New Roman" w:hAnsi="Times New Roman" w:cs="Times New Roman"/>
          <w:bCs w:val="0"/>
          <w:i w:val="0"/>
          <w:sz w:val="24"/>
        </w:rPr>
        <w:t xml:space="preserve"> to further protect </w:t>
      </w:r>
      <w:r w:rsidR="00B97F35">
        <w:rPr>
          <w:rStyle w:val="Heading3Char"/>
          <w:rFonts w:ascii="Times New Roman" w:hAnsi="Times New Roman" w:cs="Times New Roman"/>
          <w:bCs w:val="0"/>
          <w:i w:val="0"/>
          <w:sz w:val="24"/>
        </w:rPr>
        <w:t>the shoreline armoring remedy</w:t>
      </w:r>
      <w:r w:rsidR="00874EEA">
        <w:rPr>
          <w:rStyle w:val="Heading3Char"/>
          <w:rFonts w:ascii="Times New Roman" w:hAnsi="Times New Roman" w:cs="Times New Roman"/>
          <w:bCs w:val="0"/>
          <w:i w:val="0"/>
          <w:sz w:val="24"/>
        </w:rPr>
        <w:t>.</w:t>
      </w:r>
      <w:r w:rsidR="00874EEA">
        <w:rPr>
          <w:rStyle w:val="Heading3Char"/>
          <w:rFonts w:ascii="Times New Roman" w:hAnsi="Times New Roman" w:cs="Times New Roman"/>
          <w:bCs w:val="0"/>
          <w:i w:val="0"/>
          <w:sz w:val="24"/>
        </w:rPr>
        <w:fldChar w:fldCharType="begin"/>
      </w:r>
      <w:r w:rsidR="00874EEA">
        <w:rPr>
          <w:rStyle w:val="Heading3Char"/>
          <w:rFonts w:ascii="Times New Roman" w:hAnsi="Times New Roman" w:cs="Times New Roman"/>
          <w:bCs w:val="0"/>
          <w:i w:val="0"/>
          <w:sz w:val="24"/>
        </w:rPr>
        <w:instrText xml:space="preserve"> NOTEREF _Ref155957694 \f \h </w:instrText>
      </w:r>
      <w:r w:rsidR="00874EEA">
        <w:rPr>
          <w:rStyle w:val="Heading3Char"/>
          <w:rFonts w:ascii="Times New Roman" w:hAnsi="Times New Roman" w:cs="Times New Roman"/>
          <w:bCs w:val="0"/>
          <w:i w:val="0"/>
          <w:sz w:val="24"/>
        </w:rPr>
      </w:r>
      <w:r w:rsidR="00874EEA">
        <w:rPr>
          <w:rStyle w:val="Heading3Char"/>
          <w:rFonts w:ascii="Times New Roman" w:hAnsi="Times New Roman" w:cs="Times New Roman"/>
          <w:bCs w:val="0"/>
          <w:i w:val="0"/>
          <w:sz w:val="24"/>
        </w:rPr>
        <w:fldChar w:fldCharType="separate"/>
      </w:r>
      <w:r w:rsidR="00874EEA" w:rsidRPr="00874EEA">
        <w:rPr>
          <w:rStyle w:val="FootnoteReference"/>
        </w:rPr>
        <w:t>2</w:t>
      </w:r>
      <w:r w:rsidR="00874EEA">
        <w:rPr>
          <w:rStyle w:val="Heading3Char"/>
          <w:rFonts w:ascii="Times New Roman" w:hAnsi="Times New Roman" w:cs="Times New Roman"/>
          <w:bCs w:val="0"/>
          <w:i w:val="0"/>
          <w:sz w:val="24"/>
        </w:rPr>
        <w:fldChar w:fldCharType="end"/>
      </w:r>
    </w:p>
    <w:p w14:paraId="2BB1F050" w14:textId="77777777" w:rsidR="00AF0F9B" w:rsidRDefault="00AF0F9B" w:rsidP="00AF0F9B">
      <w:pPr>
        <w:pStyle w:val="BodyText"/>
        <w:ind w:left="1440"/>
        <w:rPr>
          <w:rStyle w:val="Heading3Char"/>
          <w:rFonts w:ascii="Times New Roman" w:hAnsi="Times New Roman" w:cs="Times New Roman"/>
          <w:bCs w:val="0"/>
          <w:i w:val="0"/>
          <w:sz w:val="24"/>
        </w:rPr>
      </w:pPr>
    </w:p>
    <w:p w14:paraId="32B72BC6" w14:textId="0F32C901" w:rsidR="00D21955" w:rsidRDefault="001A1E1D" w:rsidP="00D21955">
      <w:pPr>
        <w:pStyle w:val="BodyText"/>
        <w:rPr>
          <w:rStyle w:val="Emphasis"/>
        </w:rPr>
      </w:pPr>
      <w:r>
        <w:rPr>
          <w:rStyle w:val="Emphasis"/>
        </w:rPr>
        <w:t>Off-Site Waste Disposal</w:t>
      </w:r>
    </w:p>
    <w:p w14:paraId="5E6100B3" w14:textId="538195E6" w:rsidR="007540B3" w:rsidRDefault="007540B3" w:rsidP="00D21955">
      <w:pPr>
        <w:pStyle w:val="BodyText"/>
        <w:rPr>
          <w:rStyle w:val="Emphasis"/>
          <w:i w:val="0"/>
          <w:iCs w:val="0"/>
        </w:rPr>
      </w:pPr>
      <w:r w:rsidRPr="007540B3">
        <w:rPr>
          <w:rStyle w:val="Emphasis"/>
          <w:i w:val="0"/>
          <w:iCs w:val="0"/>
        </w:rPr>
        <w:t xml:space="preserve">The ROD </w:t>
      </w:r>
      <w:r w:rsidR="0068338D">
        <w:rPr>
          <w:rStyle w:val="Emphasis"/>
          <w:i w:val="0"/>
          <w:iCs w:val="0"/>
        </w:rPr>
        <w:t>called</w:t>
      </w:r>
      <w:r w:rsidR="0068338D" w:rsidRPr="007540B3">
        <w:rPr>
          <w:rStyle w:val="Emphasis"/>
          <w:i w:val="0"/>
          <w:iCs w:val="0"/>
        </w:rPr>
        <w:t xml:space="preserve"> </w:t>
      </w:r>
      <w:r w:rsidRPr="007540B3">
        <w:rPr>
          <w:rStyle w:val="Emphasis"/>
          <w:i w:val="0"/>
          <w:iCs w:val="0"/>
        </w:rPr>
        <w:t>for soils excavated from the Ruston/North Tacoma Study Area</w:t>
      </w:r>
      <w:r>
        <w:rPr>
          <w:rStyle w:val="Emphasis"/>
          <w:i w:val="0"/>
          <w:iCs w:val="0"/>
        </w:rPr>
        <w:t xml:space="preserve"> (OU 04)</w:t>
      </w:r>
      <w:r w:rsidRPr="007540B3">
        <w:rPr>
          <w:rStyle w:val="Emphasis"/>
          <w:i w:val="0"/>
          <w:iCs w:val="0"/>
        </w:rPr>
        <w:t xml:space="preserve"> to be </w:t>
      </w:r>
      <w:r w:rsidR="002E6BCA">
        <w:rPr>
          <w:rStyle w:val="Emphasis"/>
          <w:i w:val="0"/>
          <w:iCs w:val="0"/>
        </w:rPr>
        <w:t xml:space="preserve">temporarily </w:t>
      </w:r>
      <w:r w:rsidRPr="007540B3">
        <w:rPr>
          <w:rStyle w:val="Emphasis"/>
          <w:i w:val="0"/>
          <w:iCs w:val="0"/>
        </w:rPr>
        <w:t>stored and</w:t>
      </w:r>
      <w:r w:rsidR="0068338D">
        <w:rPr>
          <w:rStyle w:val="Emphasis"/>
          <w:i w:val="0"/>
          <w:iCs w:val="0"/>
        </w:rPr>
        <w:t xml:space="preserve"> </w:t>
      </w:r>
      <w:r w:rsidR="002E6BCA">
        <w:rPr>
          <w:rStyle w:val="Emphasis"/>
          <w:i w:val="0"/>
          <w:iCs w:val="0"/>
        </w:rPr>
        <w:t>then</w:t>
      </w:r>
      <w:r w:rsidR="0068338D">
        <w:rPr>
          <w:rStyle w:val="Emphasis"/>
          <w:i w:val="0"/>
          <w:iCs w:val="0"/>
        </w:rPr>
        <w:t xml:space="preserve"> used as a sub-grade for the</w:t>
      </w:r>
      <w:r w:rsidRPr="007540B3">
        <w:rPr>
          <w:rStyle w:val="Emphasis"/>
          <w:i w:val="0"/>
          <w:iCs w:val="0"/>
        </w:rPr>
        <w:t xml:space="preserve"> cap at the former </w:t>
      </w:r>
      <w:r>
        <w:rPr>
          <w:rStyle w:val="Emphasis"/>
          <w:i w:val="0"/>
          <w:iCs w:val="0"/>
        </w:rPr>
        <w:t xml:space="preserve">Asarco </w:t>
      </w:r>
      <w:r w:rsidRPr="007540B3">
        <w:rPr>
          <w:rStyle w:val="Emphasis"/>
          <w:i w:val="0"/>
          <w:iCs w:val="0"/>
        </w:rPr>
        <w:t xml:space="preserve">facility </w:t>
      </w:r>
      <w:r w:rsidR="0033043D">
        <w:rPr>
          <w:rStyle w:val="Emphasis"/>
          <w:i w:val="0"/>
          <w:iCs w:val="0"/>
        </w:rPr>
        <w:t>(</w:t>
      </w:r>
      <w:r>
        <w:rPr>
          <w:rStyle w:val="Emphasis"/>
          <w:i w:val="0"/>
          <w:iCs w:val="0"/>
        </w:rPr>
        <w:t>OU 02</w:t>
      </w:r>
      <w:r w:rsidR="0033043D">
        <w:rPr>
          <w:rStyle w:val="Emphasis"/>
          <w:i w:val="0"/>
          <w:iCs w:val="0"/>
        </w:rPr>
        <w:t>) (ROD Section 9.1.3</w:t>
      </w:r>
      <w:r w:rsidR="00A85CE0">
        <w:rPr>
          <w:rStyle w:val="Emphasis"/>
          <w:i w:val="0"/>
          <w:iCs w:val="0"/>
        </w:rPr>
        <w:t>.</w:t>
      </w:r>
      <w:r w:rsidR="0033043D">
        <w:rPr>
          <w:rStyle w:val="Emphasis"/>
          <w:i w:val="0"/>
          <w:iCs w:val="0"/>
        </w:rPr>
        <w:t>b)</w:t>
      </w:r>
      <w:r w:rsidRPr="007540B3">
        <w:rPr>
          <w:rStyle w:val="Emphasis"/>
          <w:i w:val="0"/>
          <w:iCs w:val="0"/>
        </w:rPr>
        <w:t xml:space="preserve">. </w:t>
      </w:r>
      <w:r w:rsidR="0068338D" w:rsidRPr="0068338D">
        <w:rPr>
          <w:rStyle w:val="Emphasis"/>
          <w:i w:val="0"/>
          <w:iCs w:val="0"/>
        </w:rPr>
        <w:t>Contaminated soils from over 2,000 yards and 450 rights-of-way</w:t>
      </w:r>
      <w:r w:rsidR="0068338D">
        <w:rPr>
          <w:rStyle w:val="Emphasis"/>
          <w:i w:val="0"/>
          <w:iCs w:val="0"/>
        </w:rPr>
        <w:t xml:space="preserve"> in OU </w:t>
      </w:r>
      <w:r w:rsidR="00B70337">
        <w:rPr>
          <w:rStyle w:val="Emphasis"/>
          <w:i w:val="0"/>
          <w:iCs w:val="0"/>
        </w:rPr>
        <w:t>0</w:t>
      </w:r>
      <w:r w:rsidR="0068338D">
        <w:rPr>
          <w:rStyle w:val="Emphasis"/>
          <w:i w:val="0"/>
          <w:iCs w:val="0"/>
        </w:rPr>
        <w:t>4</w:t>
      </w:r>
      <w:r w:rsidR="0068338D" w:rsidRPr="0068338D">
        <w:rPr>
          <w:rStyle w:val="Emphasis"/>
          <w:i w:val="0"/>
          <w:iCs w:val="0"/>
        </w:rPr>
        <w:t xml:space="preserve"> were removed by Asarco and EPA between 1994 and 2011 and transported to the </w:t>
      </w:r>
      <w:r w:rsidR="0068338D">
        <w:rPr>
          <w:rStyle w:val="Emphasis"/>
          <w:i w:val="0"/>
          <w:iCs w:val="0"/>
        </w:rPr>
        <w:t>material management zone (</w:t>
      </w:r>
      <w:r w:rsidR="0068338D" w:rsidRPr="0068338D">
        <w:rPr>
          <w:rStyle w:val="Emphasis"/>
          <w:i w:val="0"/>
          <w:iCs w:val="0"/>
        </w:rPr>
        <w:t>MMZ</w:t>
      </w:r>
      <w:r w:rsidR="008144E8">
        <w:rPr>
          <w:rStyle w:val="Emphasis"/>
          <w:i w:val="0"/>
          <w:iCs w:val="0"/>
        </w:rPr>
        <w:t xml:space="preserve"> or Lot 15</w:t>
      </w:r>
      <w:r w:rsidR="0068338D">
        <w:rPr>
          <w:rStyle w:val="Emphasis"/>
          <w:i w:val="0"/>
          <w:iCs w:val="0"/>
        </w:rPr>
        <w:t>)</w:t>
      </w:r>
      <w:r w:rsidR="006E53EB">
        <w:rPr>
          <w:rStyle w:val="Emphasis"/>
          <w:i w:val="0"/>
          <w:iCs w:val="0"/>
        </w:rPr>
        <w:t xml:space="preserve">, which is located </w:t>
      </w:r>
      <w:r w:rsidR="0068338D">
        <w:rPr>
          <w:rStyle w:val="Emphasis"/>
          <w:i w:val="0"/>
          <w:iCs w:val="0"/>
        </w:rPr>
        <w:t xml:space="preserve"> </w:t>
      </w:r>
      <w:r w:rsidR="006E53EB">
        <w:rPr>
          <w:rStyle w:val="Emphasis"/>
          <w:i w:val="0"/>
          <w:iCs w:val="0"/>
        </w:rPr>
        <w:t>with</w:t>
      </w:r>
      <w:r w:rsidR="0068338D">
        <w:rPr>
          <w:rStyle w:val="Emphasis"/>
          <w:i w:val="0"/>
          <w:iCs w:val="0"/>
        </w:rPr>
        <w:t xml:space="preserve">in OU </w:t>
      </w:r>
      <w:r w:rsidR="00B70337">
        <w:rPr>
          <w:rStyle w:val="Emphasis"/>
          <w:i w:val="0"/>
          <w:iCs w:val="0"/>
        </w:rPr>
        <w:t>0</w:t>
      </w:r>
      <w:r w:rsidR="0068338D">
        <w:rPr>
          <w:rStyle w:val="Emphasis"/>
          <w:i w:val="0"/>
          <w:iCs w:val="0"/>
        </w:rPr>
        <w:t>2</w:t>
      </w:r>
      <w:r w:rsidR="0068338D" w:rsidRPr="0068338D">
        <w:rPr>
          <w:rStyle w:val="Emphasis"/>
          <w:i w:val="0"/>
          <w:iCs w:val="0"/>
        </w:rPr>
        <w:t>. In total, approximately 170,000 cubic yards of contaminated soils from yards in Ruston and North Tacoma were stockpiled in this location.</w:t>
      </w:r>
      <w:r w:rsidR="00C42916">
        <w:rPr>
          <w:rStyle w:val="Emphasis"/>
          <w:i w:val="0"/>
          <w:iCs w:val="0"/>
        </w:rPr>
        <w:t xml:space="preserve"> Additionally, approximately 8,300 cubic yards of soils were contaminated with slag during the cleanup and development of the park on the </w:t>
      </w:r>
      <w:r w:rsidR="006E53EB">
        <w:rPr>
          <w:rStyle w:val="Emphasis"/>
          <w:i w:val="0"/>
          <w:iCs w:val="0"/>
        </w:rPr>
        <w:t>Breakwater Peninsula, which were</w:t>
      </w:r>
      <w:r w:rsidR="00C42916">
        <w:rPr>
          <w:rStyle w:val="Emphasis"/>
          <w:i w:val="0"/>
          <w:iCs w:val="0"/>
        </w:rPr>
        <w:t xml:space="preserve"> transported to the MMZ for </w:t>
      </w:r>
      <w:r w:rsidR="006E53EB">
        <w:rPr>
          <w:rStyle w:val="Emphasis"/>
          <w:i w:val="0"/>
          <w:iCs w:val="0"/>
        </w:rPr>
        <w:t xml:space="preserve">temporary </w:t>
      </w:r>
      <w:r w:rsidR="00C42916">
        <w:rPr>
          <w:rStyle w:val="Emphasis"/>
          <w:i w:val="0"/>
          <w:iCs w:val="0"/>
        </w:rPr>
        <w:t xml:space="preserve">storage </w:t>
      </w:r>
      <w:r w:rsidR="006E53EB">
        <w:rPr>
          <w:rStyle w:val="Emphasis"/>
          <w:i w:val="0"/>
          <w:iCs w:val="0"/>
        </w:rPr>
        <w:t xml:space="preserve">to be </w:t>
      </w:r>
      <w:r w:rsidR="00C42916">
        <w:rPr>
          <w:rStyle w:val="Emphasis"/>
          <w:i w:val="0"/>
          <w:iCs w:val="0"/>
        </w:rPr>
        <w:t>and use</w:t>
      </w:r>
      <w:r w:rsidR="006E53EB">
        <w:rPr>
          <w:rStyle w:val="Emphasis"/>
          <w:i w:val="0"/>
          <w:iCs w:val="0"/>
        </w:rPr>
        <w:t>d</w:t>
      </w:r>
      <w:r w:rsidR="00C42916">
        <w:rPr>
          <w:rStyle w:val="Emphasis"/>
          <w:i w:val="0"/>
          <w:iCs w:val="0"/>
        </w:rPr>
        <w:t xml:space="preserve"> as cap subgrade</w:t>
      </w:r>
      <w:bookmarkStart w:id="16" w:name="_Hlk164675444"/>
      <w:r w:rsidR="00C42916">
        <w:rPr>
          <w:rStyle w:val="Emphasis"/>
          <w:i w:val="0"/>
          <w:iCs w:val="0"/>
        </w:rPr>
        <w:t>.</w:t>
      </w:r>
      <w:r w:rsidR="0068338D" w:rsidRPr="0068338D">
        <w:rPr>
          <w:rStyle w:val="Emphasis"/>
          <w:i w:val="0"/>
          <w:iCs w:val="0"/>
        </w:rPr>
        <w:t xml:space="preserve"> </w:t>
      </w:r>
      <w:bookmarkStart w:id="17" w:name="_Hlk164687076"/>
      <w:r w:rsidRPr="007540B3">
        <w:rPr>
          <w:rStyle w:val="Emphasis"/>
          <w:i w:val="0"/>
          <w:iCs w:val="0"/>
        </w:rPr>
        <w:t>Point Ruston has been remediating and developing the site since 2006</w:t>
      </w:r>
      <w:r w:rsidR="00C42916">
        <w:rPr>
          <w:rStyle w:val="Emphasis"/>
          <w:i w:val="0"/>
          <w:iCs w:val="0"/>
        </w:rPr>
        <w:t>. However, the development schedule was not keeping pace with the RA schedule</w:t>
      </w:r>
      <w:r w:rsidR="006E53EB">
        <w:rPr>
          <w:rStyle w:val="Emphasis"/>
          <w:i w:val="0"/>
          <w:iCs w:val="0"/>
        </w:rPr>
        <w:t>.</w:t>
      </w:r>
      <w:r w:rsidRPr="007540B3">
        <w:rPr>
          <w:rStyle w:val="Emphasis"/>
          <w:i w:val="0"/>
          <w:iCs w:val="0"/>
        </w:rPr>
        <w:t xml:space="preserve"> </w:t>
      </w:r>
      <w:r w:rsidR="00C42916">
        <w:rPr>
          <w:rStyle w:val="Emphasis"/>
          <w:i w:val="0"/>
          <w:iCs w:val="0"/>
        </w:rPr>
        <w:t>EPA required the developer to cap the remaining parcels until development</w:t>
      </w:r>
      <w:r w:rsidR="006E53EB">
        <w:rPr>
          <w:rStyle w:val="Emphasis"/>
          <w:i w:val="0"/>
          <w:iCs w:val="0"/>
        </w:rPr>
        <w:t xml:space="preserve"> could proceed</w:t>
      </w:r>
      <w:r w:rsidR="00C42916">
        <w:rPr>
          <w:rStyle w:val="Emphasis"/>
          <w:i w:val="0"/>
          <w:iCs w:val="0"/>
        </w:rPr>
        <w:t>. C</w:t>
      </w:r>
      <w:r w:rsidRPr="007540B3">
        <w:rPr>
          <w:rStyle w:val="Emphasis"/>
          <w:i w:val="0"/>
          <w:iCs w:val="0"/>
        </w:rPr>
        <w:t>apping construction</w:t>
      </w:r>
      <w:r w:rsidR="00C42916">
        <w:rPr>
          <w:rStyle w:val="Emphasis"/>
          <w:i w:val="0"/>
          <w:iCs w:val="0"/>
        </w:rPr>
        <w:t xml:space="preserve"> was completed</w:t>
      </w:r>
      <w:r w:rsidRPr="007540B3">
        <w:rPr>
          <w:rStyle w:val="Emphasis"/>
          <w:i w:val="0"/>
          <w:iCs w:val="0"/>
        </w:rPr>
        <w:t xml:space="preserve"> in </w:t>
      </w:r>
      <w:r w:rsidR="00C42916">
        <w:rPr>
          <w:rStyle w:val="Emphasis"/>
          <w:i w:val="0"/>
          <w:iCs w:val="0"/>
        </w:rPr>
        <w:t>December</w:t>
      </w:r>
      <w:r w:rsidR="00C42916" w:rsidRPr="007540B3">
        <w:rPr>
          <w:rStyle w:val="Emphasis"/>
          <w:i w:val="0"/>
          <w:iCs w:val="0"/>
        </w:rPr>
        <w:t xml:space="preserve"> </w:t>
      </w:r>
      <w:r w:rsidRPr="007540B3">
        <w:rPr>
          <w:rStyle w:val="Emphasis"/>
          <w:i w:val="0"/>
          <w:iCs w:val="0"/>
        </w:rPr>
        <w:t>2022</w:t>
      </w:r>
      <w:r w:rsidR="00C42916">
        <w:rPr>
          <w:rStyle w:val="Emphasis"/>
          <w:i w:val="0"/>
          <w:iCs w:val="0"/>
        </w:rPr>
        <w:t>, which included capping of the stockpiled contaminated soil</w:t>
      </w:r>
      <w:r w:rsidRPr="007540B3">
        <w:rPr>
          <w:rStyle w:val="Emphasis"/>
          <w:i w:val="0"/>
          <w:iCs w:val="0"/>
        </w:rPr>
        <w:t>.</w:t>
      </w:r>
      <w:r w:rsidR="00C42916">
        <w:rPr>
          <w:rStyle w:val="Emphasis"/>
          <w:i w:val="0"/>
          <w:iCs w:val="0"/>
        </w:rPr>
        <w:t xml:space="preserve"> </w:t>
      </w:r>
      <w:bookmarkEnd w:id="16"/>
      <w:bookmarkEnd w:id="17"/>
      <w:r w:rsidR="00C42916">
        <w:rPr>
          <w:rStyle w:val="Emphasis"/>
          <w:i w:val="0"/>
          <w:iCs w:val="0"/>
        </w:rPr>
        <w:t xml:space="preserve">During this time, </w:t>
      </w:r>
      <w:r w:rsidR="00B70337">
        <w:rPr>
          <w:rStyle w:val="Emphasis"/>
          <w:i w:val="0"/>
          <w:iCs w:val="0"/>
        </w:rPr>
        <w:t xml:space="preserve">the </w:t>
      </w:r>
      <w:r w:rsidR="008144E8">
        <w:rPr>
          <w:rStyle w:val="Emphasis"/>
          <w:i w:val="0"/>
          <w:iCs w:val="0"/>
        </w:rPr>
        <w:t>approximately 8,</w:t>
      </w:r>
      <w:r w:rsidR="00B70337">
        <w:rPr>
          <w:rStyle w:val="Emphasis"/>
          <w:i w:val="0"/>
          <w:iCs w:val="0"/>
        </w:rPr>
        <w:t>3</w:t>
      </w:r>
      <w:r w:rsidR="008144E8">
        <w:rPr>
          <w:rStyle w:val="Emphasis"/>
          <w:i w:val="0"/>
          <w:iCs w:val="0"/>
        </w:rPr>
        <w:t>00 cubic yards of contaminated</w:t>
      </w:r>
      <w:r w:rsidR="00C42916">
        <w:rPr>
          <w:rStyle w:val="Emphasis"/>
          <w:i w:val="0"/>
          <w:iCs w:val="0"/>
        </w:rPr>
        <w:t xml:space="preserve"> soils at the</w:t>
      </w:r>
      <w:r w:rsidR="008144E8">
        <w:rPr>
          <w:rStyle w:val="Emphasis"/>
          <w:i w:val="0"/>
          <w:iCs w:val="0"/>
        </w:rPr>
        <w:t xml:space="preserve"> MMZ</w:t>
      </w:r>
      <w:r w:rsidR="00C42916">
        <w:rPr>
          <w:rStyle w:val="Emphasis"/>
          <w:i w:val="0"/>
          <w:iCs w:val="0"/>
        </w:rPr>
        <w:t xml:space="preserve"> were taken</w:t>
      </w:r>
      <w:r w:rsidR="002C0D44">
        <w:rPr>
          <w:rStyle w:val="Emphasis"/>
          <w:i w:val="0"/>
          <w:iCs w:val="0"/>
        </w:rPr>
        <w:t xml:space="preserve"> to</w:t>
      </w:r>
      <w:r w:rsidR="006E53EB" w:rsidRPr="006E53EB">
        <w:rPr>
          <w:rStyle w:val="Emphasis"/>
          <w:i w:val="0"/>
          <w:iCs w:val="0"/>
        </w:rPr>
        <w:t xml:space="preserve"> </w:t>
      </w:r>
      <w:r w:rsidR="006E53EB">
        <w:rPr>
          <w:rStyle w:val="Emphasis"/>
          <w:i w:val="0"/>
          <w:iCs w:val="0"/>
        </w:rPr>
        <w:t>another part of the Site, specifically</w:t>
      </w:r>
      <w:r w:rsidR="00C42916">
        <w:rPr>
          <w:rStyle w:val="Emphasis"/>
          <w:i w:val="0"/>
          <w:iCs w:val="0"/>
        </w:rPr>
        <w:t xml:space="preserve"> to the former cooling pond area</w:t>
      </w:r>
      <w:r w:rsidR="008144E8">
        <w:rPr>
          <w:rStyle w:val="Emphasis"/>
          <w:i w:val="0"/>
          <w:iCs w:val="0"/>
        </w:rPr>
        <w:t xml:space="preserve"> (Lot 10C)</w:t>
      </w:r>
      <w:r w:rsidR="00C42916">
        <w:rPr>
          <w:rStyle w:val="Emphasis"/>
          <w:i w:val="0"/>
          <w:iCs w:val="0"/>
        </w:rPr>
        <w:t xml:space="preserve"> and capped</w:t>
      </w:r>
      <w:r w:rsidR="008144E8">
        <w:rPr>
          <w:rStyle w:val="Emphasis"/>
          <w:i w:val="0"/>
          <w:iCs w:val="0"/>
        </w:rPr>
        <w:t xml:space="preserve"> there</w:t>
      </w:r>
      <w:r w:rsidR="00C42916">
        <w:rPr>
          <w:rStyle w:val="Emphasis"/>
          <w:i w:val="0"/>
          <w:iCs w:val="0"/>
        </w:rPr>
        <w:t>.</w:t>
      </w:r>
      <w:r w:rsidR="0068338D">
        <w:rPr>
          <w:rStyle w:val="Emphasis"/>
          <w:i w:val="0"/>
          <w:iCs w:val="0"/>
        </w:rPr>
        <w:t xml:space="preserve"> </w:t>
      </w:r>
      <w:bookmarkStart w:id="18" w:name="_Hlk164675644"/>
      <w:r w:rsidR="008144E8">
        <w:rPr>
          <w:rStyle w:val="Emphasis"/>
          <w:i w:val="0"/>
          <w:iCs w:val="0"/>
        </w:rPr>
        <w:t>S</w:t>
      </w:r>
      <w:r w:rsidR="00C42916">
        <w:rPr>
          <w:rStyle w:val="Emphasis"/>
          <w:i w:val="0"/>
          <w:iCs w:val="0"/>
        </w:rPr>
        <w:t>everal parcels remain un</w:t>
      </w:r>
      <w:r w:rsidR="0068338D">
        <w:rPr>
          <w:rStyle w:val="Emphasis"/>
          <w:i w:val="0"/>
          <w:iCs w:val="0"/>
        </w:rPr>
        <w:t>develop</w:t>
      </w:r>
      <w:r w:rsidR="00C42916">
        <w:rPr>
          <w:rStyle w:val="Emphasis"/>
          <w:i w:val="0"/>
          <w:iCs w:val="0"/>
        </w:rPr>
        <w:t>ed</w:t>
      </w:r>
      <w:r w:rsidR="008144E8">
        <w:rPr>
          <w:rStyle w:val="Emphasis"/>
          <w:i w:val="0"/>
          <w:iCs w:val="0"/>
        </w:rPr>
        <w:t>,</w:t>
      </w:r>
      <w:r w:rsidR="0068338D">
        <w:rPr>
          <w:rStyle w:val="Emphasis"/>
          <w:i w:val="0"/>
          <w:iCs w:val="0"/>
        </w:rPr>
        <w:t xml:space="preserve"> and the remaining stockpile</w:t>
      </w:r>
      <w:r w:rsidR="00C42916">
        <w:rPr>
          <w:rStyle w:val="Emphasis"/>
          <w:i w:val="0"/>
          <w:iCs w:val="0"/>
        </w:rPr>
        <w:t>s</w:t>
      </w:r>
      <w:r w:rsidR="0068338D">
        <w:rPr>
          <w:rStyle w:val="Emphasis"/>
          <w:i w:val="0"/>
          <w:iCs w:val="0"/>
        </w:rPr>
        <w:t xml:space="preserve"> of </w:t>
      </w:r>
      <w:r w:rsidR="008144E8">
        <w:rPr>
          <w:rStyle w:val="Emphasis"/>
          <w:i w:val="0"/>
          <w:iCs w:val="0"/>
        </w:rPr>
        <w:t>contaminated soil exceed the volumes necessary for cap sub-grade.</w:t>
      </w:r>
      <w:bookmarkEnd w:id="18"/>
    </w:p>
    <w:p w14:paraId="1FF0C81E" w14:textId="69240678" w:rsidR="00E17C6A" w:rsidRDefault="00E17C6A" w:rsidP="00D21955">
      <w:pPr>
        <w:pStyle w:val="BodyText"/>
        <w:rPr>
          <w:rStyle w:val="Emphasis"/>
          <w:i w:val="0"/>
          <w:iCs w:val="0"/>
        </w:rPr>
      </w:pPr>
    </w:p>
    <w:p w14:paraId="71326CC8" w14:textId="284056F1" w:rsidR="00717950" w:rsidRDefault="0033043D" w:rsidP="008144E8">
      <w:pPr>
        <w:pStyle w:val="BodyText"/>
        <w:rPr>
          <w:rStyle w:val="Emphasis"/>
          <w:i w:val="0"/>
          <w:iCs w:val="0"/>
        </w:rPr>
      </w:pPr>
      <w:r>
        <w:rPr>
          <w:rStyle w:val="Emphasis"/>
          <w:i w:val="0"/>
          <w:iCs w:val="0"/>
        </w:rPr>
        <w:t xml:space="preserve">This ESD will allow for the </w:t>
      </w:r>
      <w:r w:rsidR="00116A9E">
        <w:rPr>
          <w:rStyle w:val="Emphasis"/>
          <w:i w:val="0"/>
          <w:iCs w:val="0"/>
        </w:rPr>
        <w:t xml:space="preserve">transport and </w:t>
      </w:r>
      <w:r w:rsidR="006E53EB" w:rsidRPr="00D21955">
        <w:rPr>
          <w:rStyle w:val="Emphasis"/>
          <w:i w:val="0"/>
          <w:iCs w:val="0"/>
        </w:rPr>
        <w:t xml:space="preserve">off-site </w:t>
      </w:r>
      <w:r w:rsidRPr="00D21955">
        <w:rPr>
          <w:rStyle w:val="Emphasis"/>
          <w:i w:val="0"/>
          <w:iCs w:val="0"/>
        </w:rPr>
        <w:t>disposal of the</w:t>
      </w:r>
      <w:r w:rsidR="008144E8">
        <w:rPr>
          <w:rStyle w:val="Emphasis"/>
          <w:i w:val="0"/>
          <w:iCs w:val="0"/>
        </w:rPr>
        <w:t xml:space="preserve"> excess</w:t>
      </w:r>
      <w:r w:rsidRPr="00D21955">
        <w:rPr>
          <w:rStyle w:val="Emphasis"/>
          <w:i w:val="0"/>
          <w:iCs w:val="0"/>
        </w:rPr>
        <w:t xml:space="preserve"> contaminated soils</w:t>
      </w:r>
      <w:r w:rsidR="008144E8">
        <w:rPr>
          <w:rStyle w:val="Emphasis"/>
          <w:i w:val="0"/>
          <w:iCs w:val="0"/>
        </w:rPr>
        <w:t xml:space="preserve"> and/or slag</w:t>
      </w:r>
      <w:r>
        <w:rPr>
          <w:rStyle w:val="Emphasis"/>
          <w:i w:val="0"/>
          <w:iCs w:val="0"/>
        </w:rPr>
        <w:t xml:space="preserve"> located in </w:t>
      </w:r>
      <w:r w:rsidR="007A1B01">
        <w:rPr>
          <w:rStyle w:val="Emphasis"/>
          <w:i w:val="0"/>
          <w:iCs w:val="0"/>
        </w:rPr>
        <w:t xml:space="preserve">OU 02. The properties which </w:t>
      </w:r>
      <w:r w:rsidR="006E53EB">
        <w:rPr>
          <w:rStyle w:val="Emphasis"/>
          <w:i w:val="0"/>
          <w:iCs w:val="0"/>
        </w:rPr>
        <w:t>could have further development</w:t>
      </w:r>
      <w:r w:rsidR="007A1B01">
        <w:rPr>
          <w:rStyle w:val="Emphasis"/>
          <w:i w:val="0"/>
          <w:iCs w:val="0"/>
        </w:rPr>
        <w:t xml:space="preserve"> in OU 02 include Lot 9/11, Lot 10A, Lot 10C, Lot 12, Lot 14, Lot 15, and Lot 16</w:t>
      </w:r>
      <w:r>
        <w:rPr>
          <w:rStyle w:val="Emphasis"/>
          <w:i w:val="0"/>
          <w:iCs w:val="0"/>
        </w:rPr>
        <w:t xml:space="preserve"> (Figure </w:t>
      </w:r>
      <w:r w:rsidR="0067330F">
        <w:rPr>
          <w:rStyle w:val="Emphasis"/>
          <w:i w:val="0"/>
          <w:iCs w:val="0"/>
        </w:rPr>
        <w:t>3</w:t>
      </w:r>
      <w:r>
        <w:rPr>
          <w:rStyle w:val="Emphasis"/>
          <w:i w:val="0"/>
          <w:iCs w:val="0"/>
        </w:rPr>
        <w:t xml:space="preserve">). </w:t>
      </w:r>
    </w:p>
    <w:p w14:paraId="35344995" w14:textId="77777777" w:rsidR="002E4724" w:rsidRDefault="002E4724" w:rsidP="008144E8">
      <w:pPr>
        <w:pStyle w:val="BodyText"/>
        <w:rPr>
          <w:rStyle w:val="Emphasis"/>
          <w:i w:val="0"/>
          <w:iCs w:val="0"/>
        </w:rPr>
      </w:pPr>
    </w:p>
    <w:p w14:paraId="04BBDD5E" w14:textId="2B27B2E1" w:rsidR="0033043D" w:rsidRDefault="008144E8" w:rsidP="008144E8">
      <w:pPr>
        <w:pStyle w:val="BodyText"/>
        <w:rPr>
          <w:rStyle w:val="Emphasis"/>
          <w:i w:val="0"/>
          <w:iCs w:val="0"/>
        </w:rPr>
      </w:pPr>
      <w:r>
        <w:rPr>
          <w:rStyle w:val="Emphasis"/>
          <w:i w:val="0"/>
          <w:iCs w:val="0"/>
        </w:rPr>
        <w:t>T</w:t>
      </w:r>
      <w:r w:rsidR="0033043D">
        <w:rPr>
          <w:rStyle w:val="Emphasis"/>
          <w:i w:val="0"/>
          <w:iCs w:val="0"/>
        </w:rPr>
        <w:t xml:space="preserve">he caps </w:t>
      </w:r>
      <w:r w:rsidR="002E4724">
        <w:rPr>
          <w:rStyle w:val="Emphasis"/>
          <w:i w:val="0"/>
          <w:iCs w:val="0"/>
        </w:rPr>
        <w:t xml:space="preserve">on </w:t>
      </w:r>
      <w:r w:rsidR="007A1B01">
        <w:rPr>
          <w:rStyle w:val="Emphasis"/>
          <w:i w:val="0"/>
          <w:iCs w:val="0"/>
        </w:rPr>
        <w:t>these</w:t>
      </w:r>
      <w:r w:rsidR="0033043D">
        <w:rPr>
          <w:rStyle w:val="Emphasis"/>
          <w:i w:val="0"/>
          <w:iCs w:val="0"/>
        </w:rPr>
        <w:t xml:space="preserve"> </w:t>
      </w:r>
      <w:r>
        <w:rPr>
          <w:rStyle w:val="Emphasis"/>
          <w:i w:val="0"/>
          <w:iCs w:val="0"/>
        </w:rPr>
        <w:t>undeveloped parcels</w:t>
      </w:r>
      <w:r w:rsidR="0033043D" w:rsidRPr="00D21955">
        <w:rPr>
          <w:rStyle w:val="Emphasis"/>
          <w:i w:val="0"/>
          <w:iCs w:val="0"/>
        </w:rPr>
        <w:t xml:space="preserve"> may be breached under EPA oversight in the future for development of </w:t>
      </w:r>
      <w:r w:rsidR="00717950">
        <w:rPr>
          <w:rStyle w:val="Emphasis"/>
          <w:i w:val="0"/>
          <w:iCs w:val="0"/>
        </w:rPr>
        <w:t>these</w:t>
      </w:r>
      <w:r w:rsidR="0033043D" w:rsidRPr="00D21955">
        <w:rPr>
          <w:rStyle w:val="Emphasis"/>
          <w:i w:val="0"/>
          <w:iCs w:val="0"/>
        </w:rPr>
        <w:t xml:space="preserve"> </w:t>
      </w:r>
      <w:r w:rsidR="000729B2">
        <w:rPr>
          <w:rStyle w:val="Emphasis"/>
          <w:i w:val="0"/>
          <w:iCs w:val="0"/>
        </w:rPr>
        <w:t>lot</w:t>
      </w:r>
      <w:r w:rsidR="00717950">
        <w:rPr>
          <w:rStyle w:val="Emphasis"/>
          <w:i w:val="0"/>
          <w:iCs w:val="0"/>
        </w:rPr>
        <w:t>s</w:t>
      </w:r>
      <w:r w:rsidR="0033043D">
        <w:rPr>
          <w:rStyle w:val="Emphasis"/>
          <w:i w:val="0"/>
          <w:iCs w:val="0"/>
        </w:rPr>
        <w:t xml:space="preserve">. </w:t>
      </w:r>
      <w:r w:rsidR="0033043D" w:rsidRPr="00D21955">
        <w:rPr>
          <w:rStyle w:val="Emphasis"/>
          <w:i w:val="0"/>
          <w:iCs w:val="0"/>
        </w:rPr>
        <w:t xml:space="preserve">Developing a previously capped </w:t>
      </w:r>
      <w:r w:rsidR="000729B2">
        <w:rPr>
          <w:rStyle w:val="Emphasis"/>
          <w:i w:val="0"/>
          <w:iCs w:val="0"/>
        </w:rPr>
        <w:t>lot</w:t>
      </w:r>
      <w:r w:rsidR="0033043D" w:rsidRPr="00D21955">
        <w:rPr>
          <w:rStyle w:val="Emphasis"/>
          <w:i w:val="0"/>
          <w:iCs w:val="0"/>
        </w:rPr>
        <w:t xml:space="preserve"> in the future </w:t>
      </w:r>
      <w:r>
        <w:rPr>
          <w:rStyle w:val="Emphasis"/>
          <w:i w:val="0"/>
          <w:iCs w:val="0"/>
        </w:rPr>
        <w:t>may</w:t>
      </w:r>
      <w:r w:rsidRPr="00D21955">
        <w:rPr>
          <w:rStyle w:val="Emphasis"/>
          <w:i w:val="0"/>
          <w:iCs w:val="0"/>
        </w:rPr>
        <w:t xml:space="preserve"> </w:t>
      </w:r>
      <w:r w:rsidR="0033043D" w:rsidRPr="00D21955">
        <w:rPr>
          <w:rStyle w:val="Emphasis"/>
          <w:i w:val="0"/>
          <w:iCs w:val="0"/>
        </w:rPr>
        <w:t xml:space="preserve">require the </w:t>
      </w:r>
      <w:r w:rsidR="006E53EB">
        <w:rPr>
          <w:rStyle w:val="Emphasis"/>
          <w:i w:val="0"/>
          <w:iCs w:val="0"/>
        </w:rPr>
        <w:t xml:space="preserve">transport and </w:t>
      </w:r>
      <w:r w:rsidR="0033043D" w:rsidRPr="00D21955">
        <w:rPr>
          <w:rStyle w:val="Emphasis"/>
          <w:i w:val="0"/>
          <w:iCs w:val="0"/>
        </w:rPr>
        <w:t>off-site disposal of the contaminated soils. EPA works closely with the Tacoma Pierce County Health Department which is charged with issuing the waste disposal authorizations for contaminated soils.</w:t>
      </w:r>
      <w:r w:rsidR="006E53EB">
        <w:rPr>
          <w:rStyle w:val="Emphasis"/>
          <w:i w:val="0"/>
          <w:iCs w:val="0"/>
        </w:rPr>
        <w:t xml:space="preserve"> Any offsite disposal shall </w:t>
      </w:r>
      <w:proofErr w:type="gramStart"/>
      <w:r w:rsidR="006E53EB">
        <w:rPr>
          <w:rStyle w:val="Emphasis"/>
          <w:i w:val="0"/>
          <w:iCs w:val="0"/>
        </w:rPr>
        <w:t>be in compliance with</w:t>
      </w:r>
      <w:proofErr w:type="gramEnd"/>
      <w:r w:rsidR="006E53EB">
        <w:rPr>
          <w:rStyle w:val="Emphasis"/>
          <w:i w:val="0"/>
          <w:iCs w:val="0"/>
        </w:rPr>
        <w:t xml:space="preserve"> CERCLA Off-Site Rule. 42 U.S.C. § 9621(d)(3).</w:t>
      </w:r>
    </w:p>
    <w:p w14:paraId="0C37F65D" w14:textId="59F3065B" w:rsidR="00FE3AFE" w:rsidRDefault="00FE3AFE" w:rsidP="00D21955">
      <w:pPr>
        <w:pStyle w:val="BodyText"/>
        <w:rPr>
          <w:rStyle w:val="Emphasis"/>
          <w:i w:val="0"/>
          <w:iCs w:val="0"/>
        </w:rPr>
      </w:pPr>
    </w:p>
    <w:p w14:paraId="5B47B037" w14:textId="78AA1471" w:rsidR="00FE3AFE" w:rsidRDefault="007A1B01" w:rsidP="00D21955">
      <w:pPr>
        <w:pStyle w:val="BodyText"/>
        <w:rPr>
          <w:rStyle w:val="Emphasis"/>
          <w:i w:val="0"/>
          <w:iCs w:val="0"/>
        </w:rPr>
      </w:pPr>
      <w:r>
        <w:rPr>
          <w:rStyle w:val="Emphasis"/>
          <w:i w:val="0"/>
          <w:iCs w:val="0"/>
        </w:rPr>
        <w:t xml:space="preserve">It is expected that </w:t>
      </w:r>
      <w:proofErr w:type="gramStart"/>
      <w:r>
        <w:rPr>
          <w:rStyle w:val="Emphasis"/>
          <w:i w:val="0"/>
          <w:iCs w:val="0"/>
        </w:rPr>
        <w:t>the majority of</w:t>
      </w:r>
      <w:proofErr w:type="gramEnd"/>
      <w:r w:rsidR="002E4724">
        <w:rPr>
          <w:rStyle w:val="Emphasis"/>
          <w:i w:val="0"/>
          <w:iCs w:val="0"/>
        </w:rPr>
        <w:t xml:space="preserve"> </w:t>
      </w:r>
      <w:r>
        <w:rPr>
          <w:rStyle w:val="Emphasis"/>
          <w:i w:val="0"/>
          <w:iCs w:val="0"/>
        </w:rPr>
        <w:t>contaminated soils that would</w:t>
      </w:r>
      <w:r w:rsidR="006E53EB">
        <w:rPr>
          <w:rStyle w:val="Emphasis"/>
          <w:i w:val="0"/>
          <w:iCs w:val="0"/>
        </w:rPr>
        <w:t xml:space="preserve"> need to</w:t>
      </w:r>
      <w:r>
        <w:rPr>
          <w:rStyle w:val="Emphasis"/>
          <w:i w:val="0"/>
          <w:iCs w:val="0"/>
        </w:rPr>
        <w:t xml:space="preserve"> be </w:t>
      </w:r>
      <w:r w:rsidR="006E53EB">
        <w:rPr>
          <w:rStyle w:val="Emphasis"/>
          <w:i w:val="0"/>
          <w:iCs w:val="0"/>
        </w:rPr>
        <w:t xml:space="preserve">disposed of </w:t>
      </w:r>
      <w:r>
        <w:rPr>
          <w:rStyle w:val="Emphasis"/>
          <w:i w:val="0"/>
          <w:iCs w:val="0"/>
        </w:rPr>
        <w:t>off</w:t>
      </w:r>
      <w:r w:rsidR="002E4724">
        <w:rPr>
          <w:rStyle w:val="Emphasis"/>
          <w:i w:val="0"/>
          <w:iCs w:val="0"/>
        </w:rPr>
        <w:t>-</w:t>
      </w:r>
      <w:r>
        <w:rPr>
          <w:rStyle w:val="Emphasis"/>
          <w:i w:val="0"/>
          <w:iCs w:val="0"/>
        </w:rPr>
        <w:t xml:space="preserve">site are located </w:t>
      </w:r>
      <w:r w:rsidR="002E4724">
        <w:rPr>
          <w:rStyle w:val="Emphasis"/>
          <w:i w:val="0"/>
          <w:iCs w:val="0"/>
        </w:rPr>
        <w:t>in</w:t>
      </w:r>
      <w:r>
        <w:rPr>
          <w:rStyle w:val="Emphasis"/>
          <w:i w:val="0"/>
          <w:iCs w:val="0"/>
        </w:rPr>
        <w:t xml:space="preserve"> Lot 15 and Lot 10C</w:t>
      </w:r>
      <w:r w:rsidR="00EF14CE">
        <w:rPr>
          <w:rStyle w:val="Emphasis"/>
          <w:i w:val="0"/>
          <w:iCs w:val="0"/>
        </w:rPr>
        <w:t>;</w:t>
      </w:r>
      <w:r>
        <w:rPr>
          <w:rStyle w:val="Emphasis"/>
          <w:i w:val="0"/>
          <w:iCs w:val="0"/>
        </w:rPr>
        <w:t xml:space="preserve"> however, a smaller quantity of contaminated soils may be removed from the </w:t>
      </w:r>
      <w:r w:rsidR="00EF14CE">
        <w:rPr>
          <w:rStyle w:val="Emphasis"/>
          <w:i w:val="0"/>
          <w:iCs w:val="0"/>
        </w:rPr>
        <w:t xml:space="preserve">developed </w:t>
      </w:r>
      <w:r>
        <w:rPr>
          <w:rStyle w:val="Emphasis"/>
          <w:i w:val="0"/>
          <w:iCs w:val="0"/>
        </w:rPr>
        <w:t xml:space="preserve">properties. </w:t>
      </w:r>
      <w:r w:rsidR="00FE3AFE">
        <w:rPr>
          <w:rStyle w:val="Emphasis"/>
          <w:i w:val="0"/>
          <w:iCs w:val="0"/>
        </w:rPr>
        <w:t xml:space="preserve">The </w:t>
      </w:r>
      <w:r w:rsidR="00ED055A">
        <w:rPr>
          <w:rStyle w:val="Emphasis"/>
          <w:i w:val="0"/>
          <w:iCs w:val="0"/>
        </w:rPr>
        <w:t>quantity</w:t>
      </w:r>
      <w:r w:rsidR="00FE3AFE">
        <w:rPr>
          <w:rStyle w:val="Emphasis"/>
          <w:i w:val="0"/>
          <w:iCs w:val="0"/>
        </w:rPr>
        <w:t xml:space="preserve"> of contaminated soils </w:t>
      </w:r>
      <w:r w:rsidR="00EF14CE">
        <w:rPr>
          <w:rStyle w:val="Emphasis"/>
          <w:i w:val="0"/>
          <w:iCs w:val="0"/>
        </w:rPr>
        <w:t xml:space="preserve">at Lot 15 and Lot 10C </w:t>
      </w:r>
      <w:r w:rsidR="00FE3AFE">
        <w:rPr>
          <w:rStyle w:val="Emphasis"/>
          <w:i w:val="0"/>
          <w:iCs w:val="0"/>
        </w:rPr>
        <w:t xml:space="preserve">that </w:t>
      </w:r>
      <w:r w:rsidR="00464B5B">
        <w:rPr>
          <w:rStyle w:val="Emphasis"/>
          <w:i w:val="0"/>
          <w:iCs w:val="0"/>
        </w:rPr>
        <w:t>may</w:t>
      </w:r>
      <w:r w:rsidR="00FE3AFE">
        <w:rPr>
          <w:rStyle w:val="Emphasis"/>
          <w:i w:val="0"/>
          <w:iCs w:val="0"/>
        </w:rPr>
        <w:t xml:space="preserve"> require off-site disposal </w:t>
      </w:r>
      <w:r w:rsidR="00EF14CE">
        <w:rPr>
          <w:rStyle w:val="Emphasis"/>
          <w:i w:val="0"/>
          <w:iCs w:val="0"/>
        </w:rPr>
        <w:t xml:space="preserve">is </w:t>
      </w:r>
      <w:r w:rsidR="00FE3AFE">
        <w:rPr>
          <w:rStyle w:val="Emphasis"/>
          <w:i w:val="0"/>
          <w:iCs w:val="0"/>
        </w:rPr>
        <w:t>estimated below</w:t>
      </w:r>
      <w:r w:rsidR="00EF14CE">
        <w:rPr>
          <w:rStyle w:val="Emphasis"/>
          <w:i w:val="0"/>
          <w:iCs w:val="0"/>
        </w:rPr>
        <w:t xml:space="preserve"> in footnote </w:t>
      </w:r>
      <w:r w:rsidR="002A5E7E">
        <w:rPr>
          <w:rStyle w:val="Emphasis"/>
          <w:i w:val="0"/>
          <w:iCs w:val="0"/>
        </w:rPr>
        <w:t>4</w:t>
      </w:r>
      <w:r w:rsidR="00464B5B">
        <w:rPr>
          <w:rStyle w:val="Emphasis"/>
          <w:i w:val="0"/>
          <w:iCs w:val="0"/>
        </w:rPr>
        <w:t xml:space="preserve">. </w:t>
      </w:r>
      <w:r w:rsidR="00EE7934">
        <w:rPr>
          <w:rStyle w:val="Emphasis"/>
          <w:i w:val="0"/>
          <w:iCs w:val="0"/>
        </w:rPr>
        <w:t xml:space="preserve">These estimates are conservative </w:t>
      </w:r>
      <w:r w:rsidR="009E146C">
        <w:rPr>
          <w:rStyle w:val="Emphasis"/>
          <w:i w:val="0"/>
          <w:iCs w:val="0"/>
        </w:rPr>
        <w:t>and will depend on the</w:t>
      </w:r>
      <w:r w:rsidR="00EF14CE">
        <w:rPr>
          <w:rStyle w:val="Emphasis"/>
          <w:i w:val="0"/>
          <w:iCs w:val="0"/>
        </w:rPr>
        <w:t xml:space="preserve"> nature of the</w:t>
      </w:r>
      <w:r w:rsidR="009E146C">
        <w:rPr>
          <w:rStyle w:val="Emphasis"/>
          <w:i w:val="0"/>
          <w:iCs w:val="0"/>
        </w:rPr>
        <w:t xml:space="preserve"> future development at </w:t>
      </w:r>
      <w:r w:rsidR="00AD6B01">
        <w:rPr>
          <w:rStyle w:val="Emphasis"/>
          <w:i w:val="0"/>
          <w:iCs w:val="0"/>
        </w:rPr>
        <w:t xml:space="preserve">Lot 15 and </w:t>
      </w:r>
      <w:r w:rsidR="002E4724">
        <w:rPr>
          <w:rStyle w:val="Emphasis"/>
          <w:i w:val="0"/>
          <w:iCs w:val="0"/>
        </w:rPr>
        <w:t xml:space="preserve">Lot </w:t>
      </w:r>
      <w:r w:rsidR="00AD6B01">
        <w:rPr>
          <w:rStyle w:val="Emphasis"/>
          <w:i w:val="0"/>
          <w:iCs w:val="0"/>
        </w:rPr>
        <w:t>10C</w:t>
      </w:r>
      <w:r w:rsidR="002E4724">
        <w:rPr>
          <w:rStyle w:val="Emphasis"/>
          <w:i w:val="0"/>
          <w:iCs w:val="0"/>
        </w:rPr>
        <w:t xml:space="preserve"> and the other properties</w:t>
      </w:r>
      <w:r w:rsidR="009E146C">
        <w:rPr>
          <w:rStyle w:val="Emphasis"/>
          <w:i w:val="0"/>
          <w:iCs w:val="0"/>
        </w:rPr>
        <w:t>.</w:t>
      </w:r>
      <w:r w:rsidR="00067FDC" w:rsidRPr="00067FDC">
        <w:rPr>
          <w:rStyle w:val="FootnoteReference"/>
        </w:rPr>
        <w:t xml:space="preserve"> </w:t>
      </w:r>
      <w:r w:rsidR="00067FDC">
        <w:rPr>
          <w:rStyle w:val="FootnoteReference"/>
        </w:rPr>
        <w:footnoteReference w:id="4"/>
      </w:r>
      <w:r w:rsidR="009E146C">
        <w:rPr>
          <w:rStyle w:val="Emphasis"/>
          <w:i w:val="0"/>
          <w:iCs w:val="0"/>
        </w:rPr>
        <w:t xml:space="preserve"> In </w:t>
      </w:r>
      <w:r w:rsidR="00EF14CE">
        <w:rPr>
          <w:rStyle w:val="Emphasis"/>
          <w:i w:val="0"/>
          <w:iCs w:val="0"/>
        </w:rPr>
        <w:t>the alternative</w:t>
      </w:r>
      <w:r w:rsidR="009E146C">
        <w:rPr>
          <w:rStyle w:val="Emphasis"/>
          <w:i w:val="0"/>
          <w:iCs w:val="0"/>
        </w:rPr>
        <w:t>,</w:t>
      </w:r>
      <w:r w:rsidR="00EE7934">
        <w:rPr>
          <w:rStyle w:val="Emphasis"/>
          <w:i w:val="0"/>
          <w:iCs w:val="0"/>
        </w:rPr>
        <w:t xml:space="preserve"> future developers </w:t>
      </w:r>
      <w:r w:rsidR="00EF14CE">
        <w:rPr>
          <w:rStyle w:val="Emphasis"/>
          <w:i w:val="0"/>
          <w:iCs w:val="0"/>
        </w:rPr>
        <w:t xml:space="preserve">could </w:t>
      </w:r>
      <w:r w:rsidR="009E146C">
        <w:rPr>
          <w:rStyle w:val="Emphasis"/>
          <w:i w:val="0"/>
          <w:iCs w:val="0"/>
        </w:rPr>
        <w:t xml:space="preserve">elect </w:t>
      </w:r>
      <w:r w:rsidR="00116A9E">
        <w:rPr>
          <w:rStyle w:val="Emphasis"/>
          <w:i w:val="0"/>
          <w:iCs w:val="0"/>
        </w:rPr>
        <w:t xml:space="preserve">to </w:t>
      </w:r>
      <w:r w:rsidR="009E146C">
        <w:rPr>
          <w:rStyle w:val="Emphasis"/>
          <w:i w:val="0"/>
          <w:iCs w:val="0"/>
        </w:rPr>
        <w:t>use</w:t>
      </w:r>
      <w:r w:rsidR="00EF14CE">
        <w:rPr>
          <w:rStyle w:val="Emphasis"/>
          <w:i w:val="0"/>
          <w:iCs w:val="0"/>
        </w:rPr>
        <w:t xml:space="preserve"> the</w:t>
      </w:r>
      <w:r w:rsidR="009E146C">
        <w:rPr>
          <w:rStyle w:val="Emphasis"/>
          <w:i w:val="0"/>
          <w:iCs w:val="0"/>
        </w:rPr>
        <w:t xml:space="preserve"> currently </w:t>
      </w:r>
      <w:r w:rsidR="009E146C">
        <w:rPr>
          <w:rStyle w:val="Emphasis"/>
          <w:i w:val="0"/>
          <w:iCs w:val="0"/>
        </w:rPr>
        <w:lastRenderedPageBreak/>
        <w:t>capped</w:t>
      </w:r>
      <w:r w:rsidR="00116A9E">
        <w:rPr>
          <w:rStyle w:val="Emphasis"/>
          <w:i w:val="0"/>
          <w:iCs w:val="0"/>
        </w:rPr>
        <w:t xml:space="preserve"> contaminated</w:t>
      </w:r>
      <w:r w:rsidR="009E146C">
        <w:rPr>
          <w:rStyle w:val="Emphasis"/>
          <w:i w:val="0"/>
          <w:iCs w:val="0"/>
        </w:rPr>
        <w:t xml:space="preserve"> soils for site grading and</w:t>
      </w:r>
      <w:r w:rsidR="00330616">
        <w:rPr>
          <w:rStyle w:val="Emphasis"/>
          <w:i w:val="0"/>
          <w:iCs w:val="0"/>
        </w:rPr>
        <w:t xml:space="preserve"> may</w:t>
      </w:r>
      <w:r w:rsidR="009E146C">
        <w:rPr>
          <w:rStyle w:val="Emphasis"/>
          <w:i w:val="0"/>
          <w:iCs w:val="0"/>
        </w:rPr>
        <w:t xml:space="preserve"> not</w:t>
      </w:r>
      <w:r w:rsidR="00EF14CE">
        <w:rPr>
          <w:rStyle w:val="Emphasis"/>
          <w:i w:val="0"/>
          <w:iCs w:val="0"/>
        </w:rPr>
        <w:t xml:space="preserve"> need to</w:t>
      </w:r>
      <w:r w:rsidR="009E146C">
        <w:rPr>
          <w:rStyle w:val="Emphasis"/>
          <w:i w:val="0"/>
          <w:iCs w:val="0"/>
        </w:rPr>
        <w:t xml:space="preserve"> transport and dispose of </w:t>
      </w:r>
      <w:r w:rsidR="00292830">
        <w:rPr>
          <w:rStyle w:val="Emphasis"/>
          <w:i w:val="0"/>
          <w:iCs w:val="0"/>
        </w:rPr>
        <w:t>the entire estimated volume of contaminated soils</w:t>
      </w:r>
      <w:r w:rsidR="009B06CB">
        <w:rPr>
          <w:rStyle w:val="Emphasis"/>
          <w:i w:val="0"/>
          <w:iCs w:val="0"/>
        </w:rPr>
        <w:t xml:space="preserve"> off-site</w:t>
      </w:r>
      <w:r w:rsidR="00292830">
        <w:rPr>
          <w:rStyle w:val="Emphasis"/>
          <w:i w:val="0"/>
          <w:iCs w:val="0"/>
        </w:rPr>
        <w:t>.</w:t>
      </w:r>
    </w:p>
    <w:p w14:paraId="0D5A02AD" w14:textId="77777777" w:rsidR="00F44687" w:rsidRDefault="00F44687" w:rsidP="00F44687">
      <w:pPr>
        <w:pStyle w:val="BodyText"/>
        <w:rPr>
          <w:rStyle w:val="Emphasis"/>
          <w:i w:val="0"/>
          <w:iCs w:val="0"/>
        </w:rPr>
      </w:pPr>
    </w:p>
    <w:p w14:paraId="46EC8756" w14:textId="392EE406" w:rsidR="00F44687" w:rsidRPr="00F44687" w:rsidRDefault="00F44687" w:rsidP="00F44687">
      <w:pPr>
        <w:pStyle w:val="BodyText"/>
        <w:rPr>
          <w:rStyle w:val="Emphasis"/>
          <w:i w:val="0"/>
          <w:iCs w:val="0"/>
        </w:rPr>
      </w:pPr>
      <w:r>
        <w:rPr>
          <w:rStyle w:val="Emphasis"/>
          <w:i w:val="0"/>
          <w:iCs w:val="0"/>
        </w:rPr>
        <w:t xml:space="preserve">Additional volumes may be removed from other undeveloped </w:t>
      </w:r>
      <w:r w:rsidR="00AD6B01">
        <w:rPr>
          <w:rStyle w:val="Emphasis"/>
          <w:i w:val="0"/>
          <w:iCs w:val="0"/>
        </w:rPr>
        <w:t>parcels but</w:t>
      </w:r>
      <w:r>
        <w:rPr>
          <w:rStyle w:val="Emphasis"/>
          <w:i w:val="0"/>
          <w:iCs w:val="0"/>
        </w:rPr>
        <w:t xml:space="preserve"> would be within +30/-50 of these estimates.</w:t>
      </w:r>
    </w:p>
    <w:p w14:paraId="18151015" w14:textId="605EC107" w:rsidR="009B6AF4" w:rsidRDefault="009B6AF4" w:rsidP="00151988">
      <w:pPr>
        <w:pStyle w:val="Heading3"/>
      </w:pPr>
      <w:r w:rsidRPr="00151988">
        <w:t>Change in Cost</w:t>
      </w:r>
    </w:p>
    <w:p w14:paraId="2AC7F18C" w14:textId="5B226A33" w:rsidR="00D87C20" w:rsidRDefault="00301A41" w:rsidP="00D87C20">
      <w:r>
        <w:t xml:space="preserve">The change in cost </w:t>
      </w:r>
      <w:r w:rsidR="00D87C20">
        <w:t>for implementing the remedial actions outlined in this ESD are provided in Table 1.</w:t>
      </w:r>
    </w:p>
    <w:p w14:paraId="10AA0F5C" w14:textId="068A8A31" w:rsidR="00D87C20" w:rsidRDefault="00D87C20" w:rsidP="00301A41"/>
    <w:p w14:paraId="0BE4281C" w14:textId="37EA60A4" w:rsidR="00D87C20" w:rsidRDefault="00D87C20" w:rsidP="00301A41">
      <w:r w:rsidRPr="00116A9E">
        <w:rPr>
          <w:b/>
          <w:bCs/>
        </w:rPr>
        <w:t>Table 1.</w:t>
      </w:r>
      <w:r>
        <w:t xml:space="preserve"> Cost estimates for the 2024 ESD</w:t>
      </w:r>
    </w:p>
    <w:tbl>
      <w:tblPr>
        <w:tblStyle w:val="TableGrid"/>
        <w:tblW w:w="0" w:type="auto"/>
        <w:tblLook w:val="04A0" w:firstRow="1" w:lastRow="0" w:firstColumn="1" w:lastColumn="0" w:noHBand="0" w:noVBand="1"/>
      </w:tblPr>
      <w:tblGrid>
        <w:gridCol w:w="3596"/>
        <w:gridCol w:w="3597"/>
        <w:gridCol w:w="3597"/>
      </w:tblGrid>
      <w:tr w:rsidR="00301A41" w:rsidRPr="00D87C20" w14:paraId="50C78CA0" w14:textId="77777777" w:rsidTr="00067FDC">
        <w:trPr>
          <w:tblHeader/>
        </w:trPr>
        <w:tc>
          <w:tcPr>
            <w:tcW w:w="3596" w:type="dxa"/>
            <w:tcBorders>
              <w:left w:val="nil"/>
              <w:bottom w:val="double" w:sz="4" w:space="0" w:color="auto"/>
            </w:tcBorders>
          </w:tcPr>
          <w:p w14:paraId="6AB747C5" w14:textId="02737808" w:rsidR="00301A41" w:rsidRPr="00D87C20" w:rsidRDefault="00301A41" w:rsidP="00301A41">
            <w:pPr>
              <w:rPr>
                <w:b/>
                <w:bCs/>
                <w:sz w:val="22"/>
                <w:szCs w:val="22"/>
              </w:rPr>
            </w:pPr>
            <w:r w:rsidRPr="00D87C20">
              <w:rPr>
                <w:b/>
                <w:bCs/>
                <w:sz w:val="22"/>
                <w:szCs w:val="22"/>
              </w:rPr>
              <w:t>Remedy Component</w:t>
            </w:r>
          </w:p>
        </w:tc>
        <w:tc>
          <w:tcPr>
            <w:tcW w:w="3597" w:type="dxa"/>
            <w:tcBorders>
              <w:bottom w:val="double" w:sz="4" w:space="0" w:color="auto"/>
            </w:tcBorders>
          </w:tcPr>
          <w:p w14:paraId="14494F59" w14:textId="5F39B83F" w:rsidR="00301A41" w:rsidRPr="00D87C20" w:rsidRDefault="00301A41" w:rsidP="00301A41">
            <w:pPr>
              <w:rPr>
                <w:b/>
                <w:bCs/>
                <w:sz w:val="22"/>
                <w:szCs w:val="22"/>
              </w:rPr>
            </w:pPr>
            <w:r w:rsidRPr="00D87C20">
              <w:rPr>
                <w:b/>
                <w:bCs/>
                <w:sz w:val="22"/>
                <w:szCs w:val="22"/>
              </w:rPr>
              <w:t>Cost Estimate</w:t>
            </w:r>
          </w:p>
        </w:tc>
        <w:tc>
          <w:tcPr>
            <w:tcW w:w="3597" w:type="dxa"/>
            <w:tcBorders>
              <w:bottom w:val="double" w:sz="4" w:space="0" w:color="auto"/>
              <w:right w:val="nil"/>
            </w:tcBorders>
          </w:tcPr>
          <w:p w14:paraId="5B75C9B2" w14:textId="3ACB2AAD" w:rsidR="00301A41" w:rsidRPr="00D87C20" w:rsidRDefault="00301A41" w:rsidP="00301A41">
            <w:pPr>
              <w:rPr>
                <w:b/>
                <w:bCs/>
                <w:sz w:val="22"/>
                <w:szCs w:val="22"/>
              </w:rPr>
            </w:pPr>
            <w:r w:rsidRPr="00D87C20">
              <w:rPr>
                <w:b/>
                <w:bCs/>
                <w:sz w:val="22"/>
                <w:szCs w:val="22"/>
              </w:rPr>
              <w:t>Cost Factors</w:t>
            </w:r>
          </w:p>
        </w:tc>
      </w:tr>
      <w:tr w:rsidR="00301A41" w:rsidRPr="00D87C20" w14:paraId="086AB88E" w14:textId="77777777" w:rsidTr="00D87C20">
        <w:tc>
          <w:tcPr>
            <w:tcW w:w="3596" w:type="dxa"/>
            <w:tcBorders>
              <w:top w:val="double" w:sz="4" w:space="0" w:color="auto"/>
              <w:left w:val="nil"/>
            </w:tcBorders>
          </w:tcPr>
          <w:p w14:paraId="126AC399" w14:textId="584C99B1" w:rsidR="00301A41" w:rsidRPr="00D87C20" w:rsidRDefault="00301A41" w:rsidP="00301A41">
            <w:pPr>
              <w:rPr>
                <w:sz w:val="22"/>
                <w:szCs w:val="22"/>
              </w:rPr>
            </w:pPr>
            <w:r w:rsidRPr="00D87C20">
              <w:rPr>
                <w:sz w:val="22"/>
                <w:szCs w:val="22"/>
              </w:rPr>
              <w:t>Breakwater Peninsula</w:t>
            </w:r>
          </w:p>
        </w:tc>
        <w:tc>
          <w:tcPr>
            <w:tcW w:w="3597" w:type="dxa"/>
            <w:tcBorders>
              <w:top w:val="double" w:sz="4" w:space="0" w:color="auto"/>
            </w:tcBorders>
          </w:tcPr>
          <w:p w14:paraId="24DE8685" w14:textId="445E2832" w:rsidR="00301A41" w:rsidRPr="00D87C20" w:rsidRDefault="00D87C20" w:rsidP="00301A41">
            <w:pPr>
              <w:rPr>
                <w:sz w:val="22"/>
                <w:szCs w:val="22"/>
              </w:rPr>
            </w:pPr>
            <w:r w:rsidRPr="00D87C20">
              <w:rPr>
                <w:sz w:val="22"/>
                <w:szCs w:val="22"/>
              </w:rPr>
              <w:t>$</w:t>
            </w:r>
            <w:r w:rsidR="00301A41" w:rsidRPr="00D87C20">
              <w:rPr>
                <w:sz w:val="22"/>
                <w:szCs w:val="22"/>
              </w:rPr>
              <w:t>1.2 million</w:t>
            </w:r>
          </w:p>
        </w:tc>
        <w:tc>
          <w:tcPr>
            <w:tcW w:w="3597" w:type="dxa"/>
            <w:tcBorders>
              <w:top w:val="double" w:sz="4" w:space="0" w:color="auto"/>
              <w:right w:val="nil"/>
            </w:tcBorders>
          </w:tcPr>
          <w:p w14:paraId="07DB702A" w14:textId="70478162" w:rsidR="00301A41" w:rsidRPr="00D87C20" w:rsidRDefault="00301A41" w:rsidP="00301A41">
            <w:pPr>
              <w:rPr>
                <w:sz w:val="22"/>
                <w:szCs w:val="22"/>
              </w:rPr>
            </w:pPr>
            <w:r w:rsidRPr="00D87C20">
              <w:rPr>
                <w:sz w:val="22"/>
                <w:szCs w:val="22"/>
              </w:rPr>
              <w:t xml:space="preserve">The change in cost for the remedy includes the cost for additional materials and labor at the interior portion of the </w:t>
            </w:r>
            <w:r w:rsidR="00F44687">
              <w:rPr>
                <w:sz w:val="22"/>
                <w:szCs w:val="22"/>
              </w:rPr>
              <w:t>Yacht</w:t>
            </w:r>
            <w:r w:rsidR="00F44687" w:rsidRPr="00D87C20">
              <w:rPr>
                <w:sz w:val="22"/>
                <w:szCs w:val="22"/>
              </w:rPr>
              <w:t xml:space="preserve"> </w:t>
            </w:r>
            <w:r w:rsidRPr="00D87C20">
              <w:rPr>
                <w:sz w:val="22"/>
                <w:szCs w:val="22"/>
              </w:rPr>
              <w:t>basin to perform excavation and sloping activities and place geotextile fabric, bedding stone, and armoring stone. The change in cost also includes the materials and labor needed to install the pilings for the marker piles and wave dissipation wall.</w:t>
            </w:r>
          </w:p>
        </w:tc>
      </w:tr>
      <w:tr w:rsidR="00301A41" w:rsidRPr="00D87C20" w14:paraId="2588DB06" w14:textId="77777777" w:rsidTr="00D87C20">
        <w:tc>
          <w:tcPr>
            <w:tcW w:w="3596" w:type="dxa"/>
            <w:tcBorders>
              <w:left w:val="nil"/>
            </w:tcBorders>
          </w:tcPr>
          <w:p w14:paraId="0136C308" w14:textId="748AB160" w:rsidR="00301A41" w:rsidRPr="00D87C20" w:rsidRDefault="00301A41" w:rsidP="00301A41">
            <w:pPr>
              <w:rPr>
                <w:sz w:val="22"/>
                <w:szCs w:val="22"/>
              </w:rPr>
            </w:pPr>
            <w:r w:rsidRPr="00D87C20">
              <w:rPr>
                <w:sz w:val="22"/>
                <w:szCs w:val="22"/>
              </w:rPr>
              <w:t xml:space="preserve">Off-Site Waste Disposal </w:t>
            </w:r>
          </w:p>
        </w:tc>
        <w:tc>
          <w:tcPr>
            <w:tcW w:w="3597" w:type="dxa"/>
          </w:tcPr>
          <w:p w14:paraId="0A5B4A5A" w14:textId="333123D6" w:rsidR="00301A41" w:rsidRDefault="00200E29" w:rsidP="00301A41">
            <w:pPr>
              <w:rPr>
                <w:sz w:val="22"/>
                <w:szCs w:val="22"/>
              </w:rPr>
            </w:pPr>
            <w:r>
              <w:rPr>
                <w:sz w:val="22"/>
                <w:szCs w:val="22"/>
              </w:rPr>
              <w:t>Lot 15: $30 million</w:t>
            </w:r>
          </w:p>
          <w:p w14:paraId="2CE4BA29" w14:textId="671F7987" w:rsidR="00200E29" w:rsidRPr="00D87C20" w:rsidRDefault="00200E29" w:rsidP="00301A41">
            <w:pPr>
              <w:rPr>
                <w:sz w:val="22"/>
                <w:szCs w:val="22"/>
              </w:rPr>
            </w:pPr>
            <w:r>
              <w:rPr>
                <w:sz w:val="22"/>
                <w:szCs w:val="22"/>
              </w:rPr>
              <w:t>Lot 10</w:t>
            </w:r>
            <w:r w:rsidR="00F44687">
              <w:rPr>
                <w:sz w:val="22"/>
                <w:szCs w:val="22"/>
              </w:rPr>
              <w:t>C</w:t>
            </w:r>
            <w:r>
              <w:rPr>
                <w:sz w:val="22"/>
                <w:szCs w:val="22"/>
              </w:rPr>
              <w:t>: $1.6 million</w:t>
            </w:r>
          </w:p>
        </w:tc>
        <w:tc>
          <w:tcPr>
            <w:tcW w:w="3597" w:type="dxa"/>
            <w:tcBorders>
              <w:right w:val="nil"/>
            </w:tcBorders>
          </w:tcPr>
          <w:p w14:paraId="7B61D378" w14:textId="6ED9A266" w:rsidR="00301A41" w:rsidRDefault="00DC04E0" w:rsidP="00301A41">
            <w:pPr>
              <w:rPr>
                <w:sz w:val="22"/>
                <w:szCs w:val="22"/>
              </w:rPr>
            </w:pPr>
            <w:r w:rsidRPr="00DC04E0">
              <w:rPr>
                <w:sz w:val="22"/>
                <w:szCs w:val="22"/>
              </w:rPr>
              <w:t>The change in cost for the remedy would be costs associated with the off-site transportation and disposal of contaminated soils from Lot 15 and Lot 10</w:t>
            </w:r>
            <w:r w:rsidR="00F44687">
              <w:rPr>
                <w:sz w:val="22"/>
                <w:szCs w:val="22"/>
              </w:rPr>
              <w:t>C</w:t>
            </w:r>
            <w:r>
              <w:rPr>
                <w:sz w:val="22"/>
                <w:szCs w:val="22"/>
              </w:rPr>
              <w:t>.</w:t>
            </w:r>
            <w:r w:rsidRPr="00DC04E0">
              <w:rPr>
                <w:sz w:val="22"/>
                <w:szCs w:val="22"/>
              </w:rPr>
              <w:t xml:space="preserve"> </w:t>
            </w:r>
            <w:r w:rsidR="00200E29">
              <w:rPr>
                <w:sz w:val="22"/>
                <w:szCs w:val="22"/>
              </w:rPr>
              <w:t xml:space="preserve">The cost estimate assumes that future developers would remove the full volume of contaminated soils </w:t>
            </w:r>
            <w:r w:rsidR="00067FDC">
              <w:rPr>
                <w:sz w:val="22"/>
                <w:szCs w:val="22"/>
              </w:rPr>
              <w:t xml:space="preserve">capped under the undeveloped lots </w:t>
            </w:r>
            <w:r w:rsidR="00200E29">
              <w:rPr>
                <w:sz w:val="22"/>
                <w:szCs w:val="22"/>
              </w:rPr>
              <w:t xml:space="preserve">for development. </w:t>
            </w:r>
          </w:p>
          <w:p w14:paraId="11DFF97B" w14:textId="77777777" w:rsidR="00200E29" w:rsidRDefault="00200E29" w:rsidP="00301A41">
            <w:pPr>
              <w:rPr>
                <w:sz w:val="22"/>
                <w:szCs w:val="22"/>
              </w:rPr>
            </w:pPr>
          </w:p>
          <w:p w14:paraId="314DFD49" w14:textId="50D62B16" w:rsidR="00200E29" w:rsidRDefault="00200E29" w:rsidP="00301A41">
            <w:pPr>
              <w:rPr>
                <w:sz w:val="22"/>
                <w:szCs w:val="22"/>
              </w:rPr>
            </w:pPr>
            <w:r>
              <w:rPr>
                <w:sz w:val="22"/>
                <w:szCs w:val="22"/>
              </w:rPr>
              <w:t>Transportation and disposal assumption costs are provided below:</w:t>
            </w:r>
          </w:p>
          <w:p w14:paraId="433FC52B" w14:textId="77777777" w:rsidR="00200E29" w:rsidRDefault="00200E29" w:rsidP="00301A41">
            <w:pPr>
              <w:rPr>
                <w:sz w:val="22"/>
                <w:szCs w:val="22"/>
              </w:rPr>
            </w:pPr>
          </w:p>
          <w:p w14:paraId="339A1118" w14:textId="0AF61EC5" w:rsidR="00200E29" w:rsidRDefault="00200E29" w:rsidP="00301A41">
            <w:pPr>
              <w:rPr>
                <w:i/>
                <w:iCs/>
                <w:sz w:val="22"/>
                <w:szCs w:val="22"/>
              </w:rPr>
            </w:pPr>
            <w:r>
              <w:rPr>
                <w:i/>
                <w:iCs/>
                <w:sz w:val="22"/>
                <w:szCs w:val="22"/>
              </w:rPr>
              <w:t>Transportation</w:t>
            </w:r>
            <w:r w:rsidR="00F44687">
              <w:rPr>
                <w:i/>
                <w:iCs/>
                <w:sz w:val="22"/>
                <w:szCs w:val="22"/>
              </w:rPr>
              <w:t xml:space="preserve"> via truck</w:t>
            </w:r>
            <w:r w:rsidR="00F44687">
              <w:rPr>
                <w:rStyle w:val="FootnoteReference"/>
                <w:i/>
                <w:iCs/>
                <w:sz w:val="22"/>
                <w:szCs w:val="22"/>
              </w:rPr>
              <w:footnoteReference w:id="5"/>
            </w:r>
          </w:p>
          <w:p w14:paraId="22E44407" w14:textId="562732E7" w:rsidR="00200E29" w:rsidRDefault="00200E29" w:rsidP="00301A41">
            <w:pPr>
              <w:rPr>
                <w:sz w:val="22"/>
                <w:szCs w:val="22"/>
              </w:rPr>
            </w:pPr>
            <w:r>
              <w:rPr>
                <w:sz w:val="22"/>
                <w:szCs w:val="22"/>
              </w:rPr>
              <w:t>10</w:t>
            </w:r>
            <w:r w:rsidR="00F11949">
              <w:rPr>
                <w:sz w:val="22"/>
                <w:szCs w:val="22"/>
              </w:rPr>
              <w:t xml:space="preserve"> cubic yards</w:t>
            </w:r>
            <w:r>
              <w:rPr>
                <w:sz w:val="22"/>
                <w:szCs w:val="22"/>
              </w:rPr>
              <w:t xml:space="preserve"> of soil per truck</w:t>
            </w:r>
          </w:p>
          <w:p w14:paraId="010F63DE" w14:textId="62782608" w:rsidR="00200E29" w:rsidRDefault="00200E29" w:rsidP="00301A41">
            <w:pPr>
              <w:rPr>
                <w:sz w:val="22"/>
                <w:szCs w:val="22"/>
              </w:rPr>
            </w:pPr>
            <w:r>
              <w:rPr>
                <w:sz w:val="22"/>
                <w:szCs w:val="22"/>
              </w:rPr>
              <w:t>$500 per truck</w:t>
            </w:r>
          </w:p>
          <w:p w14:paraId="3657DF64" w14:textId="6421DB0A" w:rsidR="00200E29" w:rsidRDefault="00200E29" w:rsidP="00301A41">
            <w:pPr>
              <w:rPr>
                <w:sz w:val="22"/>
                <w:szCs w:val="22"/>
              </w:rPr>
            </w:pPr>
          </w:p>
          <w:p w14:paraId="01DCF510" w14:textId="46C91AD6" w:rsidR="00200E29" w:rsidRPr="00200E29" w:rsidRDefault="00200E29" w:rsidP="00301A41">
            <w:pPr>
              <w:rPr>
                <w:i/>
                <w:iCs/>
                <w:sz w:val="22"/>
                <w:szCs w:val="22"/>
              </w:rPr>
            </w:pPr>
            <w:r w:rsidRPr="00200E29">
              <w:rPr>
                <w:i/>
                <w:iCs/>
                <w:sz w:val="22"/>
                <w:szCs w:val="22"/>
              </w:rPr>
              <w:t>Disposal</w:t>
            </w:r>
          </w:p>
          <w:p w14:paraId="5DC68FD6" w14:textId="2FDF398C" w:rsidR="00200E29" w:rsidRPr="00200E29" w:rsidRDefault="00200E29" w:rsidP="00301A41">
            <w:pPr>
              <w:rPr>
                <w:sz w:val="22"/>
                <w:szCs w:val="22"/>
              </w:rPr>
            </w:pPr>
            <w:r>
              <w:rPr>
                <w:sz w:val="22"/>
                <w:szCs w:val="22"/>
              </w:rPr>
              <w:t xml:space="preserve">2 tons per </w:t>
            </w:r>
            <w:r w:rsidR="00F11949">
              <w:rPr>
                <w:sz w:val="22"/>
                <w:szCs w:val="22"/>
              </w:rPr>
              <w:t xml:space="preserve">cubic yards </w:t>
            </w:r>
            <w:r>
              <w:rPr>
                <w:sz w:val="22"/>
                <w:szCs w:val="22"/>
              </w:rPr>
              <w:t>at $75 per ton</w:t>
            </w:r>
          </w:p>
        </w:tc>
      </w:tr>
    </w:tbl>
    <w:p w14:paraId="50DA1D60" w14:textId="77777777" w:rsidR="00D21955" w:rsidRDefault="00D21955" w:rsidP="00C07871"/>
    <w:p w14:paraId="236F860F" w14:textId="00424658" w:rsidR="00A67915" w:rsidRPr="005147E8" w:rsidRDefault="00C07871" w:rsidP="00664F1C">
      <w:pPr>
        <w:pStyle w:val="Heading2"/>
      </w:pPr>
      <w:r>
        <w:lastRenderedPageBreak/>
        <w:t>VII</w:t>
      </w:r>
      <w:r w:rsidR="00A67915">
        <w:t xml:space="preserve">. </w:t>
      </w:r>
      <w:r w:rsidR="00A67915">
        <w:tab/>
        <w:t>Support Agency Comments</w:t>
      </w:r>
    </w:p>
    <w:p w14:paraId="0876B9E1" w14:textId="1121D3AE" w:rsidR="00F34D9D" w:rsidRPr="005147E8" w:rsidRDefault="00F34D9D" w:rsidP="00664F1C">
      <w:pPr>
        <w:pStyle w:val="BodyText"/>
        <w:jc w:val="left"/>
      </w:pPr>
      <w:r w:rsidRPr="005147E8">
        <w:t xml:space="preserve">EPA consulted with </w:t>
      </w:r>
      <w:r w:rsidR="00786FEE">
        <w:t>Ecology</w:t>
      </w:r>
      <w:r>
        <w:rPr>
          <w:rStyle w:val="INSERTTEXTBODY"/>
        </w:rPr>
        <w:t xml:space="preserve"> </w:t>
      </w:r>
      <w:r w:rsidRPr="005147E8">
        <w:t xml:space="preserve">and provided it the opportunity to comment on this ESD in accordance with </w:t>
      </w:r>
      <w:r w:rsidRPr="00606C20">
        <w:t>NCP § 300.435</w:t>
      </w:r>
      <w:r w:rsidRPr="005147E8">
        <w:t xml:space="preserve"> (c)(2) and §</w:t>
      </w:r>
      <w:r>
        <w:t xml:space="preserve"> </w:t>
      </w:r>
      <w:r w:rsidRPr="005147E8">
        <w:t>300.435 (c)(2)(</w:t>
      </w:r>
      <w:proofErr w:type="spellStart"/>
      <w:r w:rsidRPr="005147E8">
        <w:t>i</w:t>
      </w:r>
      <w:proofErr w:type="spellEnd"/>
      <w:r w:rsidRPr="005147E8">
        <w:t xml:space="preserve">) and CERCLA § 121(f).  </w:t>
      </w:r>
      <w:r w:rsidR="00786FEE">
        <w:t xml:space="preserve">Ecology </w:t>
      </w:r>
      <w:r w:rsidRPr="005147E8">
        <w:t xml:space="preserve">concurred with this ESD in a letter dated </w:t>
      </w:r>
      <w:r>
        <w:rPr>
          <w:rStyle w:val="INSERTTEXTBODY"/>
        </w:rPr>
        <w:fldChar w:fldCharType="begin">
          <w:ffData>
            <w:name w:val="Text42"/>
            <w:enabled/>
            <w:calcOnExit w:val="0"/>
            <w:textInput>
              <w:default w:val="[date]"/>
            </w:textInput>
          </w:ffData>
        </w:fldChar>
      </w:r>
      <w:r>
        <w:rPr>
          <w:rStyle w:val="INSERTTEXTBODY"/>
        </w:rPr>
        <w:instrText xml:space="preserve"> FORMTEXT </w:instrText>
      </w:r>
      <w:r>
        <w:rPr>
          <w:rStyle w:val="INSERTTEXTBODY"/>
        </w:rPr>
      </w:r>
      <w:r>
        <w:rPr>
          <w:rStyle w:val="INSERTTEXTBODY"/>
        </w:rPr>
        <w:fldChar w:fldCharType="separate"/>
      </w:r>
      <w:r w:rsidR="00A46D12">
        <w:rPr>
          <w:rStyle w:val="INSERTTEXTBODY"/>
          <w:noProof/>
        </w:rPr>
        <w:t>[date]</w:t>
      </w:r>
      <w:r>
        <w:rPr>
          <w:rStyle w:val="INSERTTEXTBODY"/>
        </w:rPr>
        <w:fldChar w:fldCharType="end"/>
      </w:r>
      <w:r w:rsidRPr="005147E8">
        <w:t>.</w:t>
      </w:r>
    </w:p>
    <w:p w14:paraId="4DC5AAB4" w14:textId="3CE7395C" w:rsidR="00A67915" w:rsidRPr="00A67915" w:rsidRDefault="00C07871" w:rsidP="00664F1C">
      <w:pPr>
        <w:pStyle w:val="Heading2"/>
      </w:pPr>
      <w:r w:rsidRPr="005926F4">
        <w:t>VIII</w:t>
      </w:r>
      <w:r w:rsidR="00A67915">
        <w:t>.</w:t>
      </w:r>
      <w:r w:rsidR="00A67915">
        <w:tab/>
      </w:r>
      <w:r w:rsidR="00A67915" w:rsidRPr="00A67915">
        <w:t>S</w:t>
      </w:r>
      <w:r w:rsidR="008920FF">
        <w:t>tatutory Determinations</w:t>
      </w:r>
    </w:p>
    <w:p w14:paraId="33329D8C" w14:textId="77777777" w:rsidR="00F34D9D" w:rsidRPr="00A67915" w:rsidRDefault="00F34D9D" w:rsidP="00664F1C">
      <w:pPr>
        <w:pStyle w:val="BodyText"/>
        <w:jc w:val="left"/>
      </w:pPr>
      <w:r w:rsidRPr="00A67915">
        <w:t xml:space="preserve">EPA has determined that these significant changes comply with the statutory requirements of CERCLA § 121, 42 U.S.C. § 9621, are protective of human health and the environment, comply with </w:t>
      </w:r>
      <w:r w:rsidR="0046058C">
        <w:t>F</w:t>
      </w:r>
      <w:r w:rsidRPr="00A67915">
        <w:t xml:space="preserve">ederal and </w:t>
      </w:r>
      <w:r w:rsidR="0046058C">
        <w:t>S</w:t>
      </w:r>
      <w:r w:rsidRPr="00A67915">
        <w:t>tate requirements that are applicable or relevant and appropriate to the remedial action, are cost-effective, and utilize permanent solutions and alternative treatment technologies to the maximum extent practicable.</w:t>
      </w:r>
    </w:p>
    <w:p w14:paraId="37D2DBC0" w14:textId="77777777" w:rsidR="00F34D9D" w:rsidRPr="00A67915" w:rsidRDefault="00F34D9D" w:rsidP="00664F1C">
      <w:pPr>
        <w:pStyle w:val="BodyText"/>
        <w:jc w:val="left"/>
      </w:pPr>
    </w:p>
    <w:p w14:paraId="2F453110" w14:textId="77777777" w:rsidR="005926F4" w:rsidRDefault="00F34D9D" w:rsidP="00664F1C">
      <w:pPr>
        <w:pStyle w:val="BodyText"/>
        <w:jc w:val="left"/>
      </w:pPr>
      <w:r w:rsidRPr="00A67915">
        <w:t>Because this remedy will result in hazardous substances, pollutants, or contaminants remaining on</w:t>
      </w:r>
      <w:r>
        <w:t xml:space="preserve"> </w:t>
      </w:r>
      <w:r w:rsidRPr="00A67915">
        <w:t>site above levels that allow for unlimited use and unrestricted exposure, a statutory review will be conducted no less often than each five years after the initiation of the remedial action to ensure that the remedy is, or will be, protective of human health and the environment.</w:t>
      </w:r>
    </w:p>
    <w:p w14:paraId="0C780443" w14:textId="5EA77C89" w:rsidR="00D55D4C" w:rsidRPr="005926F4" w:rsidRDefault="00C07871" w:rsidP="00664F1C">
      <w:pPr>
        <w:pStyle w:val="Heading2"/>
      </w:pPr>
      <w:r>
        <w:t>IX</w:t>
      </w:r>
      <w:r w:rsidR="00D55D4C" w:rsidRPr="005926F4">
        <w:t xml:space="preserve">. </w:t>
      </w:r>
      <w:r w:rsidR="00C4230B" w:rsidRPr="005926F4">
        <w:tab/>
      </w:r>
      <w:r w:rsidR="00D55D4C" w:rsidRPr="005926F4">
        <w:t>Public Participation</w:t>
      </w:r>
    </w:p>
    <w:p w14:paraId="3A46A17F" w14:textId="461B1E2E" w:rsidR="003A5A24" w:rsidRDefault="00F34D9D" w:rsidP="00664F1C">
      <w:pPr>
        <w:pStyle w:val="BodyText"/>
        <w:jc w:val="left"/>
      </w:pPr>
      <w:r w:rsidRPr="005147E8">
        <w:t>The public participation requirements set out in the NCP § 300.435(c)(2) have been met by publishing this ESD</w:t>
      </w:r>
      <w:r w:rsidR="00F44687">
        <w:t xml:space="preserve"> and</w:t>
      </w:r>
      <w:r w:rsidRPr="005147E8">
        <w:t xml:space="preserve"> making it available to the public in the Administrative Record</w:t>
      </w:r>
      <w:r w:rsidR="00904114">
        <w:t>.</w:t>
      </w:r>
    </w:p>
    <w:p w14:paraId="53D573FB" w14:textId="7C2FC256" w:rsidR="005147E8" w:rsidRPr="005147E8" w:rsidRDefault="00C07871" w:rsidP="00664F1C">
      <w:pPr>
        <w:pStyle w:val="Heading2"/>
      </w:pPr>
      <w:r>
        <w:t>X</w:t>
      </w:r>
      <w:r w:rsidR="00D55D4C">
        <w:t xml:space="preserve">. </w:t>
      </w:r>
      <w:r w:rsidR="00C4230B">
        <w:tab/>
      </w:r>
      <w:r w:rsidR="005147E8" w:rsidRPr="005147E8">
        <w:t>A</w:t>
      </w:r>
      <w:r w:rsidR="00936E05">
        <w:t>uthorizing Signature</w:t>
      </w:r>
    </w:p>
    <w:p w14:paraId="3ECF3375" w14:textId="77777777" w:rsidR="00F34D9D" w:rsidRPr="005147E8" w:rsidRDefault="00F34D9D" w:rsidP="00664F1C">
      <w:pPr>
        <w:pStyle w:val="BodyText"/>
        <w:jc w:val="left"/>
      </w:pPr>
      <w:r w:rsidRPr="005147E8">
        <w:t>I have determined the remedy for the Site, as modified by this ESD</w:t>
      </w:r>
      <w:r>
        <w:t>,</w:t>
      </w:r>
      <w:r w:rsidRPr="005147E8">
        <w:t xml:space="preserve"> is protective of human health and the environment, and will remain so provided the actions presented in this report are implemented as described above.</w:t>
      </w:r>
    </w:p>
    <w:p w14:paraId="2DF5F017" w14:textId="77777777" w:rsidR="00F34D9D" w:rsidRPr="005147E8" w:rsidRDefault="00F34D9D" w:rsidP="00664F1C">
      <w:pPr>
        <w:pStyle w:val="BodyText"/>
        <w:jc w:val="left"/>
      </w:pPr>
    </w:p>
    <w:p w14:paraId="4F085B00" w14:textId="6E58C51A" w:rsidR="00F34D9D" w:rsidRPr="005147E8" w:rsidRDefault="00F34D9D" w:rsidP="00664F1C">
      <w:pPr>
        <w:pStyle w:val="BodyText"/>
        <w:jc w:val="left"/>
      </w:pPr>
      <w:r w:rsidRPr="005147E8">
        <w:t xml:space="preserve">This ESD documents the significant changes related to the remedy at the Site.  </w:t>
      </w:r>
      <w:r>
        <w:t xml:space="preserve">U.S. </w:t>
      </w:r>
      <w:r w:rsidRPr="005147E8">
        <w:t>EPA selected these changes with the concurrence of</w:t>
      </w:r>
      <w:r w:rsidR="00786FEE">
        <w:rPr>
          <w:rStyle w:val="INSERTTEXTBODY"/>
        </w:rPr>
        <w:t xml:space="preserve"> Ecology</w:t>
      </w:r>
      <w:r w:rsidRPr="005147E8">
        <w:t>.</w:t>
      </w:r>
    </w:p>
    <w:p w14:paraId="0E97F521" w14:textId="77777777" w:rsidR="005147E8" w:rsidRPr="005147E8" w:rsidRDefault="005147E8" w:rsidP="00664F1C">
      <w:pPr>
        <w:pStyle w:val="BodyText"/>
        <w:jc w:val="left"/>
      </w:pPr>
    </w:p>
    <w:p w14:paraId="76A3BC91" w14:textId="77777777" w:rsidR="005147E8" w:rsidRPr="005147E8" w:rsidRDefault="005147E8" w:rsidP="00664F1C">
      <w:pPr>
        <w:pStyle w:val="BodyText"/>
        <w:jc w:val="left"/>
      </w:pPr>
      <w:r w:rsidRPr="005147E8">
        <w:t>U.S. Environmental Protection Agency</w:t>
      </w:r>
    </w:p>
    <w:p w14:paraId="0285EEC1" w14:textId="77777777" w:rsidR="005147E8" w:rsidRPr="005147E8" w:rsidRDefault="005147E8" w:rsidP="00664F1C">
      <w:pPr>
        <w:pStyle w:val="BodyText"/>
        <w:jc w:val="left"/>
      </w:pPr>
    </w:p>
    <w:p w14:paraId="67252120" w14:textId="77777777" w:rsidR="005147E8" w:rsidRPr="005147E8" w:rsidRDefault="005147E8" w:rsidP="00664F1C">
      <w:pPr>
        <w:pStyle w:val="BodyText"/>
        <w:jc w:val="left"/>
      </w:pPr>
    </w:p>
    <w:p w14:paraId="1674BF9E" w14:textId="77777777" w:rsidR="00936E05" w:rsidRDefault="005147E8" w:rsidP="00664F1C">
      <w:pPr>
        <w:pStyle w:val="BodyText"/>
        <w:jc w:val="left"/>
      </w:pPr>
      <w:r w:rsidRPr="005147E8">
        <w:t>By:</w:t>
      </w:r>
      <w:r w:rsidR="00936E05">
        <w:t xml:space="preserve"> </w:t>
      </w:r>
      <w:r w:rsidRPr="005147E8">
        <w:t>_____________________</w:t>
      </w:r>
      <w:r w:rsidR="00936E05">
        <w:t>___________________</w:t>
      </w:r>
    </w:p>
    <w:p w14:paraId="17E7C59A" w14:textId="77777777" w:rsidR="005147E8" w:rsidRPr="005147E8" w:rsidRDefault="00676810" w:rsidP="00664F1C">
      <w:pPr>
        <w:pStyle w:val="BodyText"/>
        <w:jc w:val="left"/>
      </w:pPr>
      <w:r>
        <w:t xml:space="preserve">Calvin </w:t>
      </w:r>
      <w:r w:rsidR="000C1ED9">
        <w:t xml:space="preserve">J. </w:t>
      </w:r>
      <w:r>
        <w:t>Terada</w:t>
      </w:r>
    </w:p>
    <w:p w14:paraId="31945713" w14:textId="77777777" w:rsidR="005147E8" w:rsidRPr="005147E8" w:rsidRDefault="005147E8" w:rsidP="00664F1C">
      <w:pPr>
        <w:pStyle w:val="BodyText"/>
        <w:jc w:val="left"/>
      </w:pPr>
      <w:r w:rsidRPr="005147E8">
        <w:t>Director</w:t>
      </w:r>
    </w:p>
    <w:p w14:paraId="22DD3B3C" w14:textId="77777777" w:rsidR="00262C2D" w:rsidRDefault="005147E8" w:rsidP="00664F1C">
      <w:pPr>
        <w:pStyle w:val="BodyText"/>
        <w:jc w:val="left"/>
      </w:pPr>
      <w:r w:rsidRPr="005147E8">
        <w:t xml:space="preserve">Superfund </w:t>
      </w:r>
      <w:r w:rsidR="000C1ED9">
        <w:t xml:space="preserve">and Emergency Management </w:t>
      </w:r>
      <w:r w:rsidRPr="005147E8">
        <w:t>Division</w:t>
      </w:r>
    </w:p>
    <w:p w14:paraId="1C3643A4" w14:textId="77777777" w:rsidR="005F0551" w:rsidRDefault="005F0551" w:rsidP="00664F1C">
      <w:pPr>
        <w:pStyle w:val="BodyText"/>
        <w:jc w:val="left"/>
      </w:pPr>
    </w:p>
    <w:p w14:paraId="68CDB20F" w14:textId="77777777" w:rsidR="004C57FE" w:rsidRDefault="005F0551" w:rsidP="00CC61FD">
      <w:pPr>
        <w:pStyle w:val="BodyText"/>
        <w:jc w:val="left"/>
      </w:pPr>
      <w:r w:rsidRPr="005147E8">
        <w:t>Date: _______________</w:t>
      </w:r>
      <w:r>
        <w:t>_______________________</w:t>
      </w:r>
    </w:p>
    <w:p w14:paraId="3634CE3B" w14:textId="77777777" w:rsidR="004C57FE" w:rsidRDefault="004C57FE" w:rsidP="00664F1C"/>
    <w:p w14:paraId="31103F62" w14:textId="32CADED8" w:rsidR="00E12D87" w:rsidRDefault="00786FEE" w:rsidP="00786FEE">
      <w:r w:rsidRPr="005147E8">
        <w:t xml:space="preserve"> </w:t>
      </w:r>
    </w:p>
    <w:p w14:paraId="0F3A826B" w14:textId="52A9EB68" w:rsidR="00E12D87" w:rsidRDefault="00E12D87" w:rsidP="00786FEE"/>
    <w:p w14:paraId="5BB8D8E2" w14:textId="5D6549B7" w:rsidR="00E12D87" w:rsidRDefault="00E12D87" w:rsidP="00786FEE"/>
    <w:p w14:paraId="74CA390E" w14:textId="61E16C0E" w:rsidR="00E12D87" w:rsidRDefault="004E7287" w:rsidP="004E7287">
      <w:pPr>
        <w:jc w:val="center"/>
      </w:pPr>
      <w:bookmarkStart w:id="19" w:name="_Hlk164692540"/>
      <w:r w:rsidRPr="004E7287">
        <w:rPr>
          <w:noProof/>
        </w:rPr>
        <w:lastRenderedPageBreak/>
        <w:drawing>
          <wp:inline distT="0" distB="0" distL="0" distR="0" wp14:anchorId="1FFB3BE4" wp14:editId="04355566">
            <wp:extent cx="5078790" cy="6322291"/>
            <wp:effectExtent l="19050" t="19050" r="26670" b="21590"/>
            <wp:docPr id="2" name="Picture 2">
              <a:extLst xmlns:a="http://schemas.openxmlformats.org/drawingml/2006/main">
                <a:ext uri="{FF2B5EF4-FFF2-40B4-BE49-F238E27FC236}">
                  <a16:creationId xmlns:a16="http://schemas.microsoft.com/office/drawing/2014/main" id="{F13A90EC-5174-A8FE-2250-8C4806EA2A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13A90EC-5174-A8FE-2250-8C4806EA2AA0}"/>
                        </a:ext>
                      </a:extLst>
                    </pic:cNvPr>
                    <pic:cNvPicPr>
                      <a:picLocks noChangeAspect="1"/>
                    </pic:cNvPicPr>
                  </pic:nvPicPr>
                  <pic:blipFill>
                    <a:blip r:embed="rId13"/>
                    <a:stretch>
                      <a:fillRect/>
                    </a:stretch>
                  </pic:blipFill>
                  <pic:spPr>
                    <a:xfrm>
                      <a:off x="0" y="0"/>
                      <a:ext cx="5078790" cy="6322291"/>
                    </a:xfrm>
                    <a:prstGeom prst="rect">
                      <a:avLst/>
                    </a:prstGeom>
                    <a:ln>
                      <a:solidFill>
                        <a:schemeClr val="tx1"/>
                      </a:solidFill>
                    </a:ln>
                  </pic:spPr>
                </pic:pic>
              </a:graphicData>
            </a:graphic>
          </wp:inline>
        </w:drawing>
      </w:r>
    </w:p>
    <w:p w14:paraId="21BD4F1F" w14:textId="1151A87B" w:rsidR="00E12D87" w:rsidRDefault="00E12D87" w:rsidP="004E7287">
      <w:pPr>
        <w:ind w:left="990" w:right="990"/>
      </w:pPr>
      <w:r>
        <w:t xml:space="preserve">Figure 1: Location Map </w:t>
      </w:r>
      <w:r w:rsidRPr="00E12D87">
        <w:t>Commencement Bay Nearshore/Tideflats Superfund Site Superfund Site -  Operable Unit 02</w:t>
      </w:r>
      <w:r>
        <w:t>.</w:t>
      </w:r>
    </w:p>
    <w:p w14:paraId="25B1B31F" w14:textId="69FD1533" w:rsidR="00E12D87" w:rsidRDefault="00E12D87" w:rsidP="00E12D87">
      <w:pPr>
        <w:ind w:left="990" w:right="990"/>
      </w:pPr>
    </w:p>
    <w:p w14:paraId="2D234163" w14:textId="3C90301B" w:rsidR="004E7287" w:rsidRDefault="004E7287" w:rsidP="00E12D87">
      <w:pPr>
        <w:ind w:left="990" w:right="990"/>
      </w:pPr>
    </w:p>
    <w:p w14:paraId="02925E0B" w14:textId="442E847E" w:rsidR="004E7287" w:rsidRDefault="004E7287" w:rsidP="00E12D87">
      <w:pPr>
        <w:ind w:left="990" w:right="990"/>
      </w:pPr>
    </w:p>
    <w:p w14:paraId="479DADF7" w14:textId="0727C58F" w:rsidR="004E7287" w:rsidRDefault="004E7287" w:rsidP="00E12D87">
      <w:pPr>
        <w:ind w:left="990" w:right="990"/>
      </w:pPr>
    </w:p>
    <w:p w14:paraId="1BD2B6D9" w14:textId="7DBD69A3" w:rsidR="004E7287" w:rsidRDefault="004E7287" w:rsidP="00E12D87">
      <w:pPr>
        <w:ind w:left="990" w:right="990"/>
      </w:pPr>
    </w:p>
    <w:p w14:paraId="668A8501" w14:textId="6B1D5BB1" w:rsidR="004E7287" w:rsidRDefault="004E7287" w:rsidP="00E12D87">
      <w:pPr>
        <w:ind w:left="990" w:right="990"/>
      </w:pPr>
    </w:p>
    <w:p w14:paraId="60537775" w14:textId="7D1A9B8B" w:rsidR="004E7287" w:rsidRDefault="004E7287" w:rsidP="00E12D87">
      <w:pPr>
        <w:ind w:left="990" w:right="990"/>
      </w:pPr>
    </w:p>
    <w:p w14:paraId="00CE0DC0" w14:textId="16577CC2" w:rsidR="004E7287" w:rsidRDefault="004E7287" w:rsidP="004E7287">
      <w:pPr>
        <w:ind w:left="990" w:right="990"/>
        <w:jc w:val="center"/>
      </w:pPr>
      <w:r w:rsidRPr="004E7287">
        <w:rPr>
          <w:noProof/>
        </w:rPr>
        <w:lastRenderedPageBreak/>
        <w:drawing>
          <wp:inline distT="0" distB="0" distL="0" distR="0" wp14:anchorId="3559D6AC" wp14:editId="6DAA14B5">
            <wp:extent cx="5074920" cy="63477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74920" cy="6347704"/>
                    </a:xfrm>
                    <a:prstGeom prst="rect">
                      <a:avLst/>
                    </a:prstGeom>
                  </pic:spPr>
                </pic:pic>
              </a:graphicData>
            </a:graphic>
          </wp:inline>
        </w:drawing>
      </w:r>
    </w:p>
    <w:p w14:paraId="79833543" w14:textId="30E9520D" w:rsidR="00E12D87" w:rsidRDefault="00E12D87" w:rsidP="00E12D87">
      <w:pPr>
        <w:ind w:left="990" w:right="990"/>
      </w:pPr>
      <w:r>
        <w:t>Figure 2: Additional remedial features implemented at the Breakwater Peninsula</w:t>
      </w:r>
      <w:r w:rsidR="00116A9E">
        <w:t xml:space="preserve"> at </w:t>
      </w:r>
      <w:r w:rsidR="00116A9E" w:rsidRPr="00E12D87">
        <w:t>Operable Unit 02</w:t>
      </w:r>
      <w:r>
        <w:t>.</w:t>
      </w:r>
    </w:p>
    <w:p w14:paraId="01FD7E97" w14:textId="74EE0D5E" w:rsidR="004E7287" w:rsidRDefault="004E7287" w:rsidP="00E12D87">
      <w:pPr>
        <w:ind w:left="990" w:right="990"/>
      </w:pPr>
    </w:p>
    <w:p w14:paraId="6B83B6ED" w14:textId="370D8288" w:rsidR="004E7287" w:rsidRDefault="004E7287" w:rsidP="00E12D87">
      <w:pPr>
        <w:ind w:left="990" w:right="990"/>
      </w:pPr>
    </w:p>
    <w:p w14:paraId="1C556C8E" w14:textId="14325290" w:rsidR="004E7287" w:rsidRDefault="004E7287" w:rsidP="00E12D87">
      <w:pPr>
        <w:ind w:left="990" w:right="990"/>
      </w:pPr>
    </w:p>
    <w:p w14:paraId="69962305" w14:textId="3FCA664F" w:rsidR="004E7287" w:rsidRDefault="004E7287" w:rsidP="00E12D87">
      <w:pPr>
        <w:ind w:left="990" w:right="990"/>
      </w:pPr>
    </w:p>
    <w:p w14:paraId="52C3C954" w14:textId="3C0F732F" w:rsidR="004E7287" w:rsidRDefault="004E7287" w:rsidP="00E12D87">
      <w:pPr>
        <w:ind w:left="990" w:right="990"/>
      </w:pPr>
    </w:p>
    <w:p w14:paraId="37C2997B" w14:textId="77777777" w:rsidR="004E7287" w:rsidRDefault="004E7287" w:rsidP="00E12D87">
      <w:pPr>
        <w:ind w:left="990" w:right="990"/>
      </w:pPr>
    </w:p>
    <w:p w14:paraId="31415ECF" w14:textId="33DF0723" w:rsidR="00116A9E" w:rsidRDefault="00116A9E" w:rsidP="00E12D87">
      <w:pPr>
        <w:ind w:left="990" w:right="990"/>
      </w:pPr>
    </w:p>
    <w:p w14:paraId="65D19EA7" w14:textId="77777777" w:rsidR="00861F0A" w:rsidRDefault="00861F0A" w:rsidP="00116A9E">
      <w:pPr>
        <w:ind w:left="990" w:right="990"/>
      </w:pPr>
    </w:p>
    <w:p w14:paraId="2E82C233" w14:textId="600380A3" w:rsidR="00861F0A" w:rsidRDefault="00F70114" w:rsidP="00861F0A">
      <w:pPr>
        <w:ind w:left="990" w:right="990"/>
        <w:jc w:val="center"/>
      </w:pPr>
      <w:r w:rsidRPr="00F70114">
        <w:rPr>
          <w:noProof/>
        </w:rPr>
        <w:lastRenderedPageBreak/>
        <w:drawing>
          <wp:inline distT="0" distB="0" distL="0" distR="0" wp14:anchorId="016ADDE9" wp14:editId="7BCFEE4F">
            <wp:extent cx="5342083" cy="630228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42083" cy="6302286"/>
                    </a:xfrm>
                    <a:prstGeom prst="rect">
                      <a:avLst/>
                    </a:prstGeom>
                  </pic:spPr>
                </pic:pic>
              </a:graphicData>
            </a:graphic>
          </wp:inline>
        </w:drawing>
      </w:r>
    </w:p>
    <w:p w14:paraId="3AD178AA" w14:textId="741ECBB9" w:rsidR="00116A9E" w:rsidRDefault="00116A9E" w:rsidP="00116A9E">
      <w:pPr>
        <w:ind w:left="990" w:right="990"/>
      </w:pPr>
      <w:r>
        <w:t xml:space="preserve">Figure 3: </w:t>
      </w:r>
      <w:r w:rsidR="00F70114">
        <w:t>Undeveloped lots in</w:t>
      </w:r>
      <w:r>
        <w:t xml:space="preserve"> </w:t>
      </w:r>
      <w:r w:rsidRPr="00E12D87">
        <w:t>Operable Unit 02</w:t>
      </w:r>
      <w:r>
        <w:t>.</w:t>
      </w:r>
    </w:p>
    <w:p w14:paraId="11D4E6DC" w14:textId="2FA94B4F" w:rsidR="00E12D87" w:rsidRDefault="00E12D87" w:rsidP="00672647">
      <w:pPr>
        <w:ind w:right="990"/>
      </w:pPr>
    </w:p>
    <w:p w14:paraId="7664924C" w14:textId="77777777" w:rsidR="00672647" w:rsidRDefault="00672647" w:rsidP="00672647">
      <w:pPr>
        <w:ind w:right="990"/>
      </w:pPr>
    </w:p>
    <w:p w14:paraId="51882BAE" w14:textId="77777777" w:rsidR="00AE1D23" w:rsidRDefault="00AE1D23" w:rsidP="00672647">
      <w:pPr>
        <w:ind w:right="990"/>
      </w:pPr>
    </w:p>
    <w:p w14:paraId="5FD302DA" w14:textId="77777777" w:rsidR="00AE1D23" w:rsidRDefault="00AE1D23" w:rsidP="00672647">
      <w:pPr>
        <w:ind w:right="990"/>
      </w:pPr>
    </w:p>
    <w:bookmarkEnd w:id="19"/>
    <w:p w14:paraId="3FAA0BDF" w14:textId="77777777" w:rsidR="00AE1D23" w:rsidRDefault="00AE1D23" w:rsidP="00672647">
      <w:pPr>
        <w:ind w:right="990"/>
      </w:pPr>
    </w:p>
    <w:p w14:paraId="16428206" w14:textId="77777777" w:rsidR="00AE1D23" w:rsidRDefault="00AE1D23" w:rsidP="00672647">
      <w:pPr>
        <w:ind w:right="990"/>
      </w:pPr>
    </w:p>
    <w:p w14:paraId="06F01AD8" w14:textId="77777777" w:rsidR="00AE1D23" w:rsidRDefault="00AE1D23" w:rsidP="00672647">
      <w:pPr>
        <w:ind w:right="990"/>
      </w:pPr>
    </w:p>
    <w:p w14:paraId="5A13D4E1" w14:textId="77777777" w:rsidR="00672647" w:rsidRDefault="00672647" w:rsidP="00672647">
      <w:pPr>
        <w:ind w:right="990"/>
      </w:pPr>
    </w:p>
    <w:sectPr w:rsidR="00672647" w:rsidSect="00632113">
      <w:type w:val="continuous"/>
      <w:pgSz w:w="12240" w:h="15840"/>
      <w:pgMar w:top="14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7745F" w14:textId="77777777" w:rsidR="006A0126" w:rsidRDefault="006A0126">
      <w:r>
        <w:separator/>
      </w:r>
    </w:p>
    <w:p w14:paraId="597831BC" w14:textId="77777777" w:rsidR="006A0126" w:rsidRDefault="006A0126"/>
  </w:endnote>
  <w:endnote w:type="continuationSeparator" w:id="0">
    <w:p w14:paraId="19D33E1D" w14:textId="77777777" w:rsidR="006A0126" w:rsidRDefault="006A0126">
      <w:r>
        <w:continuationSeparator/>
      </w:r>
    </w:p>
    <w:p w14:paraId="5802A830" w14:textId="77777777" w:rsidR="006A0126" w:rsidRDefault="006A01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CD7DD" w14:textId="77777777" w:rsidR="00B97F83" w:rsidRPr="002F6F03" w:rsidRDefault="00B70337">
    <w:pPr>
      <w:pStyle w:val="Footer"/>
      <w:rPr>
        <w:rFonts w:ascii="Arial" w:hAnsi="Arial" w:cs="Arial"/>
      </w:rPr>
    </w:pPr>
    <w:r>
      <w:rPr>
        <w:rFonts w:ascii="Arial" w:hAnsi="Arial" w:cs="Arial"/>
      </w:rPr>
      <w:pict w14:anchorId="737F32B2">
        <v:rect id="_x0000_i1025" style="width:3.6pt;height:4pt" o:hralign="center" o:hrstd="t" o:hrnoshade="t" o:hr="t" fillcolor="#355777" stroked="f"/>
      </w:pict>
    </w:r>
  </w:p>
  <w:p w14:paraId="5D0229C0" w14:textId="77777777" w:rsidR="00B97F83" w:rsidRPr="002F6F03" w:rsidRDefault="00B97F83" w:rsidP="00365724">
    <w:pPr>
      <w:pStyle w:val="BodyText"/>
      <w:rPr>
        <w:rFonts w:ascii="Arial" w:hAnsi="Arial" w:cs="Arial"/>
        <w:bCs/>
        <w:color w:val="355777"/>
        <w:sz w:val="22"/>
      </w:rPr>
    </w:pPr>
    <w:r>
      <w:rPr>
        <w:rFonts w:ascii="Arial" w:hAnsi="Arial" w:cs="Arial"/>
        <w:bCs/>
        <w:color w:val="355777"/>
        <w:sz w:val="22"/>
      </w:rPr>
      <w:t>[</w:t>
    </w:r>
    <w:r w:rsidRPr="002F6F03">
      <w:rPr>
        <w:rFonts w:ascii="Arial" w:hAnsi="Arial" w:cs="Arial"/>
        <w:bCs/>
        <w:color w:val="355777"/>
        <w:sz w:val="22"/>
      </w:rPr>
      <w:t>DRAFT FOR REVIEW</w:t>
    </w:r>
    <w:r>
      <w:rPr>
        <w:rFonts w:ascii="Arial" w:hAnsi="Arial" w:cs="Arial"/>
        <w:bCs/>
        <w:color w:val="355777"/>
        <w:sz w:val="22"/>
      </w:rPr>
      <w:t xml:space="preserve"> / FINAL] </w:t>
    </w:r>
    <w:r w:rsidRPr="002F6F03">
      <w:rPr>
        <w:rFonts w:ascii="Arial" w:hAnsi="Arial" w:cs="Arial"/>
        <w:bCs/>
        <w:color w:val="355777"/>
        <w:sz w:val="22"/>
      </w:rPr>
      <w:t xml:space="preserve"> </w:t>
    </w:r>
    <w:r>
      <w:rPr>
        <w:rFonts w:ascii="Arial" w:hAnsi="Arial" w:cs="Arial"/>
        <w:bCs/>
        <w:color w:val="355777"/>
        <w:sz w:val="22"/>
      </w:rPr>
      <w:t>[</w:t>
    </w:r>
    <w:r w:rsidRPr="002F6F03">
      <w:rPr>
        <w:rFonts w:ascii="Arial" w:hAnsi="Arial" w:cs="Arial"/>
        <w:bCs/>
        <w:color w:val="355777"/>
        <w:sz w:val="22"/>
      </w:rPr>
      <w:t>(</w:t>
    </w:r>
    <w:r>
      <w:rPr>
        <w:rFonts w:ascii="Arial" w:hAnsi="Arial" w:cs="Arial"/>
        <w:bCs/>
        <w:color w:val="355777"/>
        <w:sz w:val="22"/>
      </w:rPr>
      <w:t>Date</w:t>
    </w:r>
    <w:r w:rsidRPr="002F6F03">
      <w:rPr>
        <w:rFonts w:ascii="Arial" w:hAnsi="Arial" w:cs="Arial"/>
        <w:bCs/>
        <w:color w:val="355777"/>
        <w:sz w:val="22"/>
      </w:rPr>
      <w:t>)</w:t>
    </w:r>
    <w:r>
      <w:rPr>
        <w:rFonts w:ascii="Arial" w:hAnsi="Arial" w:cs="Arial"/>
        <w:bCs/>
        <w:color w:val="355777"/>
        <w:sz w:val="22"/>
      </w:rPr>
      <w:t>]</w:t>
    </w:r>
    <w:r>
      <w:rPr>
        <w:rFonts w:ascii="Arial" w:hAnsi="Arial" w:cs="Arial"/>
        <w:bCs/>
        <w:color w:val="355777"/>
        <w:sz w:val="22"/>
      </w:rPr>
      <w:tab/>
    </w:r>
    <w:r>
      <w:rPr>
        <w:rFonts w:ascii="Arial" w:hAnsi="Arial" w:cs="Arial"/>
        <w:bCs/>
        <w:color w:val="355777"/>
        <w:sz w:val="22"/>
      </w:rPr>
      <w:tab/>
    </w:r>
    <w:r>
      <w:rPr>
        <w:rFonts w:ascii="Arial" w:hAnsi="Arial" w:cs="Arial"/>
        <w:bCs/>
        <w:color w:val="355777"/>
        <w:sz w:val="22"/>
      </w:rPr>
      <w:tab/>
    </w:r>
    <w:r>
      <w:rPr>
        <w:rFonts w:ascii="Arial" w:hAnsi="Arial" w:cs="Arial"/>
        <w:bCs/>
        <w:color w:val="355777"/>
        <w:sz w:val="22"/>
      </w:rPr>
      <w:tab/>
    </w:r>
    <w:r>
      <w:rPr>
        <w:rFonts w:ascii="Arial" w:hAnsi="Arial" w:cs="Arial"/>
        <w:bCs/>
        <w:color w:val="355777"/>
        <w:sz w:val="22"/>
      </w:rPr>
      <w:tab/>
    </w:r>
    <w:r>
      <w:rPr>
        <w:rFonts w:ascii="Arial" w:hAnsi="Arial" w:cs="Arial"/>
        <w:bCs/>
        <w:color w:val="355777"/>
        <w:sz w:val="22"/>
      </w:rPr>
      <w:tab/>
    </w:r>
    <w:r>
      <w:rPr>
        <w:rFonts w:ascii="Arial" w:hAnsi="Arial" w:cs="Arial"/>
        <w:bCs/>
        <w:color w:val="355777"/>
        <w:sz w:val="22"/>
      </w:rPr>
      <w:tab/>
    </w:r>
    <w:r>
      <w:rPr>
        <w:rFonts w:ascii="Arial" w:hAnsi="Arial" w:cs="Arial"/>
        <w:bCs/>
        <w:color w:val="355777"/>
        <w:sz w:val="22"/>
      </w:rPr>
      <w:tab/>
      <w:t xml:space="preserve"> </w:t>
    </w:r>
    <w:r>
      <w:rPr>
        <w:rFonts w:ascii="Arial" w:hAnsi="Arial" w:cs="Arial"/>
        <w:bCs/>
        <w:color w:val="355777"/>
        <w:sz w:val="22"/>
      </w:rPr>
      <w:tab/>
      <w:t xml:space="preserve">Page </w:t>
    </w:r>
    <w:r w:rsidRPr="002F6F03">
      <w:rPr>
        <w:rFonts w:ascii="Arial" w:hAnsi="Arial" w:cs="Arial"/>
        <w:bCs/>
        <w:color w:val="355777"/>
        <w:sz w:val="22"/>
      </w:rPr>
      <w:fldChar w:fldCharType="begin"/>
    </w:r>
    <w:r w:rsidRPr="002F6F03">
      <w:rPr>
        <w:rFonts w:ascii="Arial" w:hAnsi="Arial" w:cs="Arial"/>
        <w:bCs/>
        <w:color w:val="355777"/>
        <w:sz w:val="22"/>
      </w:rPr>
      <w:instrText xml:space="preserve"> PAGE </w:instrText>
    </w:r>
    <w:r w:rsidRPr="002F6F03">
      <w:rPr>
        <w:rFonts w:ascii="Arial" w:hAnsi="Arial" w:cs="Arial"/>
        <w:bCs/>
        <w:color w:val="355777"/>
        <w:sz w:val="22"/>
      </w:rPr>
      <w:fldChar w:fldCharType="separate"/>
    </w:r>
    <w:r w:rsidR="00452E7E">
      <w:rPr>
        <w:rFonts w:ascii="Arial" w:hAnsi="Arial" w:cs="Arial"/>
        <w:bCs/>
        <w:noProof/>
        <w:color w:val="355777"/>
        <w:sz w:val="22"/>
      </w:rPr>
      <w:t>5</w:t>
    </w:r>
    <w:r w:rsidRPr="002F6F03">
      <w:rPr>
        <w:rFonts w:ascii="Arial" w:hAnsi="Arial" w:cs="Arial"/>
        <w:bCs/>
        <w:color w:val="355777"/>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42D14" w14:textId="77777777" w:rsidR="006A0126" w:rsidRDefault="006A0126">
      <w:r>
        <w:separator/>
      </w:r>
    </w:p>
    <w:p w14:paraId="0EC23C39" w14:textId="77777777" w:rsidR="006A0126" w:rsidRDefault="006A0126"/>
  </w:footnote>
  <w:footnote w:type="continuationSeparator" w:id="0">
    <w:p w14:paraId="5B92AA50" w14:textId="77777777" w:rsidR="006A0126" w:rsidRDefault="006A0126">
      <w:r>
        <w:continuationSeparator/>
      </w:r>
    </w:p>
    <w:p w14:paraId="249C9981" w14:textId="77777777" w:rsidR="006A0126" w:rsidRDefault="006A0126"/>
  </w:footnote>
  <w:footnote w:id="1">
    <w:p w14:paraId="55590A84" w14:textId="4D9F29E2" w:rsidR="002A5E7E" w:rsidRDefault="002A5E7E">
      <w:pPr>
        <w:pStyle w:val="FootnoteText"/>
      </w:pPr>
      <w:r>
        <w:rPr>
          <w:rStyle w:val="FootnoteReference"/>
        </w:rPr>
        <w:footnoteRef/>
      </w:r>
      <w:r>
        <w:t xml:space="preserve"> </w:t>
      </w:r>
      <w:r w:rsidRPr="002A5E7E">
        <w:t>Ecology 1994.  Letter transmitting Final Decisions on Demolition Debris and Slag at the Asarco Tacoma Smelter Facility (June 10, 1994) with enclosure Asarco Petition for Exemption of Demolition Debris from the Asarco Tacoma Smelter from Washington State's Dangerous Waste Regulations Chapter 173-303 WAC and Asarco Petition for Exemption of Slag that exists as a Result of Smelting Operations at the Asarco Tacoma Smelter from Washington State's Dangerous Waste Regulations Chapter 173-303 WAC</w:t>
      </w:r>
      <w:r>
        <w:t xml:space="preserve">. </w:t>
      </w:r>
      <w:r w:rsidRPr="002A5E7E">
        <w:t>May 23, 1994</w:t>
      </w:r>
      <w:r>
        <w:t xml:space="preserve">. </w:t>
      </w:r>
      <w:r w:rsidRPr="00902A11">
        <w:t>1029341</w:t>
      </w:r>
      <w:r>
        <w:t>.</w:t>
      </w:r>
    </w:p>
  </w:footnote>
  <w:footnote w:id="2">
    <w:p w14:paraId="0E01E4DD" w14:textId="4735E4B8" w:rsidR="00624D31" w:rsidRDefault="00624D31">
      <w:pPr>
        <w:pStyle w:val="FootnoteText"/>
      </w:pPr>
      <w:r>
        <w:rPr>
          <w:rStyle w:val="FootnoteReference"/>
        </w:rPr>
        <w:footnoteRef/>
      </w:r>
      <w:r>
        <w:t xml:space="preserve"> </w:t>
      </w:r>
      <w:r w:rsidRPr="00624D31">
        <w:t>Jacobs 2019. Addendum to 2013 Sediment Cap Biological Assessment Summary for Wave Wall and Marker Piles at Former Asarco Slag Peninsula (Dune Peninsula). Prepared by Jacobs Engineering, Inc., October 10, 2019. 100446997</w:t>
      </w:r>
      <w:r>
        <w:t xml:space="preserve">.; </w:t>
      </w:r>
      <w:r w:rsidRPr="00624D31">
        <w:t>CH2M 2020. Remedial Action Completion Report – Asarco Tacoma Smelter Facility, Breakwater Peninsula Tacoma, Washington. Prepared by CH2M, September 2020. 100436974.</w:t>
      </w:r>
    </w:p>
  </w:footnote>
  <w:footnote w:id="3">
    <w:p w14:paraId="3EE2CDFB" w14:textId="51AB8BC6" w:rsidR="00874EEA" w:rsidRDefault="00874EEA">
      <w:pPr>
        <w:pStyle w:val="FootnoteText"/>
      </w:pPr>
      <w:r>
        <w:rPr>
          <w:rStyle w:val="FootnoteReference"/>
        </w:rPr>
        <w:footnoteRef/>
      </w:r>
      <w:r>
        <w:t xml:space="preserve"> </w:t>
      </w:r>
      <w:r w:rsidRPr="00624D31">
        <w:t>Jacobs 2019. Addendum to 2013 Sediment Cap Biological Assessment Summary for Wave Wall and Marker Piles at Former Asarco Slag Peninsula (Dune Peninsula). Prepared by Jacobs Engineering, Inc., October 10, 2019. 100446997</w:t>
      </w:r>
      <w:r>
        <w:t xml:space="preserve">.; </w:t>
      </w:r>
      <w:r w:rsidRPr="00874EEA">
        <w:t>CH2M 2020. Remedial Action Construction Completion Report – Wave Wall and Marker Piles (Tacoma Yacht Club Basin), Asarco Tacoma Smelter Facility – Slag Peninsula Tacoma, Washington. Prepared by CH2M, March 2020. 100464129.</w:t>
      </w:r>
    </w:p>
  </w:footnote>
  <w:footnote w:id="4">
    <w:p w14:paraId="0B959315" w14:textId="77777777" w:rsidR="00067FDC" w:rsidRDefault="00067FDC" w:rsidP="00067FDC">
      <w:pPr>
        <w:pStyle w:val="FootnoteText"/>
      </w:pPr>
      <w:r>
        <w:rPr>
          <w:rStyle w:val="FootnoteReference"/>
        </w:rPr>
        <w:footnoteRef/>
      </w:r>
      <w:r>
        <w:t xml:space="preserve"> Soil volume assumptions are based on the following: </w:t>
      </w:r>
    </w:p>
    <w:p w14:paraId="04384BCC" w14:textId="2FA69323" w:rsidR="00067FDC" w:rsidRDefault="00067FDC" w:rsidP="00067FDC">
      <w:pPr>
        <w:pStyle w:val="FootnoteText"/>
        <w:ind w:left="720"/>
      </w:pPr>
      <w:r>
        <w:t xml:space="preserve">Lot 15: Assumes </w:t>
      </w:r>
      <w:r w:rsidR="009B06CB">
        <w:t>150,000 cubic yards of contaminated soil will need to be</w:t>
      </w:r>
      <w:r>
        <w:t xml:space="preserve"> transport</w:t>
      </w:r>
      <w:r w:rsidR="009B06CB">
        <w:t>ed</w:t>
      </w:r>
      <w:r>
        <w:t xml:space="preserve"> and disposed of off-site to develop the </w:t>
      </w:r>
      <w:r w:rsidR="002E4724">
        <w:t>property</w:t>
      </w:r>
      <w:r>
        <w:t xml:space="preserve"> into an underground parking garage. The volume soil to be excavated is estimated based on removal of soil to excavate out two full floors, and one half of a floor.</w:t>
      </w:r>
    </w:p>
    <w:p w14:paraId="7EC0894D" w14:textId="42DFE981" w:rsidR="00067FDC" w:rsidRDefault="00067FDC" w:rsidP="00067FDC">
      <w:pPr>
        <w:pStyle w:val="FootnoteText"/>
        <w:ind w:left="720"/>
      </w:pPr>
      <w:r>
        <w:t>Lot 10</w:t>
      </w:r>
      <w:r w:rsidR="002E4724">
        <w:t>C</w:t>
      </w:r>
      <w:r>
        <w:t>: Assumes</w:t>
      </w:r>
      <w:r w:rsidR="009B06CB">
        <w:t xml:space="preserve"> 8,200 cubic yards of contaminated soil</w:t>
      </w:r>
      <w:r>
        <w:t xml:space="preserve"> would be removed and disposed of off-site to bring portions of the </w:t>
      </w:r>
      <w:r w:rsidR="002E4724">
        <w:t>property</w:t>
      </w:r>
      <w:r>
        <w:t xml:space="preserve"> to grade with the adjacent roadways. </w:t>
      </w:r>
    </w:p>
  </w:footnote>
  <w:footnote w:id="5">
    <w:p w14:paraId="1F072F14" w14:textId="16FE9D60" w:rsidR="00F44687" w:rsidRDefault="00F44687">
      <w:pPr>
        <w:pStyle w:val="FootnoteText"/>
      </w:pPr>
      <w:r>
        <w:rPr>
          <w:rStyle w:val="FootnoteReference"/>
        </w:rPr>
        <w:footnoteRef/>
      </w:r>
      <w:r>
        <w:t xml:space="preserve"> Estimates are based on transportation via truck; however, other means of transportation such as barge or rail may be used.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51BFA" w14:textId="77777777" w:rsidR="00B97F83" w:rsidRDefault="00B97F8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5DD43" w14:textId="468E2DD2" w:rsidR="00B97F83" w:rsidRDefault="00FC35D6">
    <w:pPr>
      <w:pStyle w:val="Header"/>
    </w:pPr>
    <w:r>
      <w:rPr>
        <w:noProof/>
      </w:rPr>
      <w:drawing>
        <wp:inline distT="0" distB="0" distL="0" distR="0" wp14:anchorId="571893D0" wp14:editId="0C7D8619">
          <wp:extent cx="6848475" cy="38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8475" cy="381000"/>
                  </a:xfrm>
                  <a:prstGeom prst="rect">
                    <a:avLst/>
                  </a:prstGeom>
                  <a:noFill/>
                  <a:ln>
                    <a:noFill/>
                  </a:ln>
                </pic:spPr>
              </pic:pic>
            </a:graphicData>
          </a:graphic>
        </wp:inline>
      </w:drawing>
    </w:r>
  </w:p>
  <w:p w14:paraId="06B61774" w14:textId="77777777" w:rsidR="00B97F83" w:rsidRDefault="00B97F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0"/>
    <w:lvl w:ilvl="0">
      <w:start w:val="1"/>
      <w:numFmt w:val="upperRoman"/>
      <w:lvlText w:val="%1."/>
      <w:lvlJc w:val="left"/>
      <w:pPr>
        <w:tabs>
          <w:tab w:val="num" w:pos="720"/>
        </w:tabs>
        <w:ind w:left="720" w:hanging="720"/>
      </w:pPr>
      <w:rPr>
        <w:rFonts w:ascii="Times New Roman" w:hAnsi="Times New Roman" w:cs="Times New Roman"/>
        <w:b/>
        <w:color w:val="000000"/>
        <w:sz w:val="24"/>
        <w:szCs w:val="24"/>
      </w:rPr>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1" w15:restartNumberingAfterBreak="0">
    <w:nsid w:val="0E632D61"/>
    <w:multiLevelType w:val="hybridMultilevel"/>
    <w:tmpl w:val="5D760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082031"/>
    <w:multiLevelType w:val="hybridMultilevel"/>
    <w:tmpl w:val="683C2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D95BAC"/>
    <w:multiLevelType w:val="hybridMultilevel"/>
    <w:tmpl w:val="36FAA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7C73DD"/>
    <w:multiLevelType w:val="hybridMultilevel"/>
    <w:tmpl w:val="925C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07298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340B5AC8"/>
    <w:multiLevelType w:val="hybridMultilevel"/>
    <w:tmpl w:val="B72EF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6A4BB9"/>
    <w:multiLevelType w:val="hybridMultilevel"/>
    <w:tmpl w:val="97B6B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3E6F24"/>
    <w:multiLevelType w:val="hybridMultilevel"/>
    <w:tmpl w:val="F3FA82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EF10B20"/>
    <w:multiLevelType w:val="hybridMultilevel"/>
    <w:tmpl w:val="F4142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87818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638D6E9F"/>
    <w:multiLevelType w:val="hybridMultilevel"/>
    <w:tmpl w:val="0E6C8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7302B0"/>
    <w:multiLevelType w:val="hybridMultilevel"/>
    <w:tmpl w:val="7C5AF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D315AB"/>
    <w:multiLevelType w:val="hybridMultilevel"/>
    <w:tmpl w:val="ECB23246"/>
    <w:lvl w:ilvl="0" w:tplc="1E0CF9D4">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750B6B2D"/>
    <w:multiLevelType w:val="hybridMultilevel"/>
    <w:tmpl w:val="AC6412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64256C"/>
    <w:multiLevelType w:val="hybridMultilevel"/>
    <w:tmpl w:val="E3F253FC"/>
    <w:lvl w:ilvl="0" w:tplc="9EAA513C">
      <w:start w:val="5"/>
      <w:numFmt w:val="upp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77611938"/>
    <w:multiLevelType w:val="hybridMultilevel"/>
    <w:tmpl w:val="39E6B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8765250">
    <w:abstractNumId w:val="0"/>
    <w:lvlOverride w:ilvl="0">
      <w:startOverride w:val="5"/>
      <w:lvl w:ilvl="0">
        <w:start w:val="5"/>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717780369">
    <w:abstractNumId w:val="13"/>
  </w:num>
  <w:num w:numId="3" w16cid:durableId="2119057644">
    <w:abstractNumId w:val="8"/>
  </w:num>
  <w:num w:numId="4" w16cid:durableId="1879245040">
    <w:abstractNumId w:val="15"/>
  </w:num>
  <w:num w:numId="5" w16cid:durableId="1732458680">
    <w:abstractNumId w:val="3"/>
  </w:num>
  <w:num w:numId="6" w16cid:durableId="889421724">
    <w:abstractNumId w:val="12"/>
  </w:num>
  <w:num w:numId="7" w16cid:durableId="1454136393">
    <w:abstractNumId w:val="4"/>
  </w:num>
  <w:num w:numId="8" w16cid:durableId="2010519375">
    <w:abstractNumId w:val="6"/>
  </w:num>
  <w:num w:numId="9" w16cid:durableId="862011549">
    <w:abstractNumId w:val="10"/>
  </w:num>
  <w:num w:numId="10" w16cid:durableId="743071547">
    <w:abstractNumId w:val="5"/>
  </w:num>
  <w:num w:numId="11" w16cid:durableId="1577206821">
    <w:abstractNumId w:val="1"/>
  </w:num>
  <w:num w:numId="12" w16cid:durableId="7341808">
    <w:abstractNumId w:val="14"/>
  </w:num>
  <w:num w:numId="13" w16cid:durableId="1083643737">
    <w:abstractNumId w:val="9"/>
  </w:num>
  <w:num w:numId="14" w16cid:durableId="1748192472">
    <w:abstractNumId w:val="7"/>
  </w:num>
  <w:num w:numId="15" w16cid:durableId="13120502">
    <w:abstractNumId w:val="2"/>
  </w:num>
  <w:num w:numId="16" w16cid:durableId="713770661">
    <w:abstractNumId w:val="11"/>
  </w:num>
  <w:num w:numId="17" w16cid:durableId="51592349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35577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E7E"/>
    <w:rsid w:val="0001067C"/>
    <w:rsid w:val="000242E5"/>
    <w:rsid w:val="00032287"/>
    <w:rsid w:val="00044E35"/>
    <w:rsid w:val="00047EF8"/>
    <w:rsid w:val="00055EF3"/>
    <w:rsid w:val="00061F83"/>
    <w:rsid w:val="000625C6"/>
    <w:rsid w:val="0006770D"/>
    <w:rsid w:val="00067FDC"/>
    <w:rsid w:val="000713CB"/>
    <w:rsid w:val="000729B2"/>
    <w:rsid w:val="000730DA"/>
    <w:rsid w:val="00081551"/>
    <w:rsid w:val="000B0D01"/>
    <w:rsid w:val="000B15D0"/>
    <w:rsid w:val="000B2B2B"/>
    <w:rsid w:val="000C1ED9"/>
    <w:rsid w:val="000E3504"/>
    <w:rsid w:val="000E3BF3"/>
    <w:rsid w:val="001036DC"/>
    <w:rsid w:val="00116A9E"/>
    <w:rsid w:val="00151988"/>
    <w:rsid w:val="00153F3D"/>
    <w:rsid w:val="00153F46"/>
    <w:rsid w:val="00156636"/>
    <w:rsid w:val="001736A0"/>
    <w:rsid w:val="001751F5"/>
    <w:rsid w:val="001839AB"/>
    <w:rsid w:val="00194227"/>
    <w:rsid w:val="001A1E1D"/>
    <w:rsid w:val="001A7CE4"/>
    <w:rsid w:val="001B1E35"/>
    <w:rsid w:val="001B2AE7"/>
    <w:rsid w:val="001D30F7"/>
    <w:rsid w:val="00200E29"/>
    <w:rsid w:val="002124C5"/>
    <w:rsid w:val="00216D88"/>
    <w:rsid w:val="002206EC"/>
    <w:rsid w:val="002212AC"/>
    <w:rsid w:val="00242B6D"/>
    <w:rsid w:val="00244073"/>
    <w:rsid w:val="00262C2D"/>
    <w:rsid w:val="00265E79"/>
    <w:rsid w:val="002913DC"/>
    <w:rsid w:val="00292830"/>
    <w:rsid w:val="002A5E7E"/>
    <w:rsid w:val="002B725A"/>
    <w:rsid w:val="002C0D44"/>
    <w:rsid w:val="002D085B"/>
    <w:rsid w:val="002D105C"/>
    <w:rsid w:val="002E4724"/>
    <w:rsid w:val="002E647A"/>
    <w:rsid w:val="002E6BCA"/>
    <w:rsid w:val="002F07D4"/>
    <w:rsid w:val="002F2CBA"/>
    <w:rsid w:val="002F6F03"/>
    <w:rsid w:val="00301A41"/>
    <w:rsid w:val="00302534"/>
    <w:rsid w:val="00304473"/>
    <w:rsid w:val="00316E9D"/>
    <w:rsid w:val="0033043D"/>
    <w:rsid w:val="00330616"/>
    <w:rsid w:val="00365724"/>
    <w:rsid w:val="00372D74"/>
    <w:rsid w:val="003844C7"/>
    <w:rsid w:val="00392CC4"/>
    <w:rsid w:val="00395469"/>
    <w:rsid w:val="003A5A24"/>
    <w:rsid w:val="003A68D7"/>
    <w:rsid w:val="003D691F"/>
    <w:rsid w:val="003E10B8"/>
    <w:rsid w:val="003E3321"/>
    <w:rsid w:val="003E4C49"/>
    <w:rsid w:val="003E4F24"/>
    <w:rsid w:val="003F5E28"/>
    <w:rsid w:val="003F752D"/>
    <w:rsid w:val="004070A1"/>
    <w:rsid w:val="00422A88"/>
    <w:rsid w:val="00425B73"/>
    <w:rsid w:val="00426B60"/>
    <w:rsid w:val="00432E98"/>
    <w:rsid w:val="004360C0"/>
    <w:rsid w:val="00442C3D"/>
    <w:rsid w:val="00452E7E"/>
    <w:rsid w:val="0045618B"/>
    <w:rsid w:val="0045699D"/>
    <w:rsid w:val="0046058C"/>
    <w:rsid w:val="00462939"/>
    <w:rsid w:val="00464A7E"/>
    <w:rsid w:val="00464B5B"/>
    <w:rsid w:val="00464D82"/>
    <w:rsid w:val="0046500D"/>
    <w:rsid w:val="00485CE7"/>
    <w:rsid w:val="0049026B"/>
    <w:rsid w:val="00497C33"/>
    <w:rsid w:val="004B419D"/>
    <w:rsid w:val="004C57FE"/>
    <w:rsid w:val="004D7998"/>
    <w:rsid w:val="004E7287"/>
    <w:rsid w:val="005147E8"/>
    <w:rsid w:val="00524B2B"/>
    <w:rsid w:val="00537FF3"/>
    <w:rsid w:val="00542DE9"/>
    <w:rsid w:val="005441AD"/>
    <w:rsid w:val="00553B3B"/>
    <w:rsid w:val="005926F4"/>
    <w:rsid w:val="00595479"/>
    <w:rsid w:val="00596098"/>
    <w:rsid w:val="005A523C"/>
    <w:rsid w:val="005B6F5A"/>
    <w:rsid w:val="005C09FA"/>
    <w:rsid w:val="005C481C"/>
    <w:rsid w:val="005C6C09"/>
    <w:rsid w:val="005D04D6"/>
    <w:rsid w:val="005D2B74"/>
    <w:rsid w:val="005E1F15"/>
    <w:rsid w:val="005E6961"/>
    <w:rsid w:val="005F0551"/>
    <w:rsid w:val="00621915"/>
    <w:rsid w:val="00624D31"/>
    <w:rsid w:val="00627A66"/>
    <w:rsid w:val="00630702"/>
    <w:rsid w:val="00632113"/>
    <w:rsid w:val="006542C1"/>
    <w:rsid w:val="00655AD5"/>
    <w:rsid w:val="00657C67"/>
    <w:rsid w:val="00664F1C"/>
    <w:rsid w:val="00672647"/>
    <w:rsid w:val="0067330F"/>
    <w:rsid w:val="00676810"/>
    <w:rsid w:val="00677CEB"/>
    <w:rsid w:val="0068338D"/>
    <w:rsid w:val="006962E2"/>
    <w:rsid w:val="006A0126"/>
    <w:rsid w:val="006A5E31"/>
    <w:rsid w:val="006C4905"/>
    <w:rsid w:val="006D3365"/>
    <w:rsid w:val="006E53EB"/>
    <w:rsid w:val="006E5F17"/>
    <w:rsid w:val="006F12D9"/>
    <w:rsid w:val="006F5EF4"/>
    <w:rsid w:val="00701124"/>
    <w:rsid w:val="00702E81"/>
    <w:rsid w:val="0070319B"/>
    <w:rsid w:val="00712200"/>
    <w:rsid w:val="00717950"/>
    <w:rsid w:val="007209E1"/>
    <w:rsid w:val="00733933"/>
    <w:rsid w:val="00740863"/>
    <w:rsid w:val="00752910"/>
    <w:rsid w:val="007540B3"/>
    <w:rsid w:val="00754E73"/>
    <w:rsid w:val="00756347"/>
    <w:rsid w:val="00785B44"/>
    <w:rsid w:val="00786FEE"/>
    <w:rsid w:val="00793366"/>
    <w:rsid w:val="00794130"/>
    <w:rsid w:val="00795920"/>
    <w:rsid w:val="007A1534"/>
    <w:rsid w:val="007A1B01"/>
    <w:rsid w:val="007A7045"/>
    <w:rsid w:val="007A7E07"/>
    <w:rsid w:val="007D46CE"/>
    <w:rsid w:val="007E6335"/>
    <w:rsid w:val="007E6A91"/>
    <w:rsid w:val="008008D3"/>
    <w:rsid w:val="008077FB"/>
    <w:rsid w:val="008144E8"/>
    <w:rsid w:val="008145CB"/>
    <w:rsid w:val="008156AF"/>
    <w:rsid w:val="00861F0A"/>
    <w:rsid w:val="008645B5"/>
    <w:rsid w:val="00874EEA"/>
    <w:rsid w:val="0088199F"/>
    <w:rsid w:val="00881DE4"/>
    <w:rsid w:val="008920FF"/>
    <w:rsid w:val="008A62F1"/>
    <w:rsid w:val="008D0E43"/>
    <w:rsid w:val="008D5F70"/>
    <w:rsid w:val="008E3E14"/>
    <w:rsid w:val="008F181F"/>
    <w:rsid w:val="00904114"/>
    <w:rsid w:val="00936E05"/>
    <w:rsid w:val="00967B69"/>
    <w:rsid w:val="009716B3"/>
    <w:rsid w:val="00981187"/>
    <w:rsid w:val="009B06CB"/>
    <w:rsid w:val="009B6AF4"/>
    <w:rsid w:val="009C2A0D"/>
    <w:rsid w:val="009C4211"/>
    <w:rsid w:val="009E146C"/>
    <w:rsid w:val="009E323D"/>
    <w:rsid w:val="009E3E50"/>
    <w:rsid w:val="00A12C7E"/>
    <w:rsid w:val="00A33CB2"/>
    <w:rsid w:val="00A406C3"/>
    <w:rsid w:val="00A4645A"/>
    <w:rsid w:val="00A46D12"/>
    <w:rsid w:val="00A471F4"/>
    <w:rsid w:val="00A5057F"/>
    <w:rsid w:val="00A67915"/>
    <w:rsid w:val="00A72E46"/>
    <w:rsid w:val="00A77D0E"/>
    <w:rsid w:val="00A850E2"/>
    <w:rsid w:val="00A85CE0"/>
    <w:rsid w:val="00A90A13"/>
    <w:rsid w:val="00AA2A93"/>
    <w:rsid w:val="00AA7424"/>
    <w:rsid w:val="00AA79E0"/>
    <w:rsid w:val="00AC387C"/>
    <w:rsid w:val="00AD6B01"/>
    <w:rsid w:val="00AE13E8"/>
    <w:rsid w:val="00AE1D23"/>
    <w:rsid w:val="00AF0F9B"/>
    <w:rsid w:val="00AF4BF8"/>
    <w:rsid w:val="00B11B47"/>
    <w:rsid w:val="00B27B43"/>
    <w:rsid w:val="00B310B7"/>
    <w:rsid w:val="00B35385"/>
    <w:rsid w:val="00B364DE"/>
    <w:rsid w:val="00B40E25"/>
    <w:rsid w:val="00B70337"/>
    <w:rsid w:val="00B87AB7"/>
    <w:rsid w:val="00B91C7D"/>
    <w:rsid w:val="00B926A4"/>
    <w:rsid w:val="00B97F35"/>
    <w:rsid w:val="00B97F83"/>
    <w:rsid w:val="00BD507B"/>
    <w:rsid w:val="00BE6A4A"/>
    <w:rsid w:val="00C07871"/>
    <w:rsid w:val="00C3505E"/>
    <w:rsid w:val="00C4230B"/>
    <w:rsid w:val="00C42916"/>
    <w:rsid w:val="00C43D73"/>
    <w:rsid w:val="00C55743"/>
    <w:rsid w:val="00C70E8B"/>
    <w:rsid w:val="00C71AAE"/>
    <w:rsid w:val="00C814BC"/>
    <w:rsid w:val="00C87E27"/>
    <w:rsid w:val="00C95F86"/>
    <w:rsid w:val="00CB1580"/>
    <w:rsid w:val="00CB40F0"/>
    <w:rsid w:val="00CC61FD"/>
    <w:rsid w:val="00CD18DE"/>
    <w:rsid w:val="00CE518C"/>
    <w:rsid w:val="00CE6568"/>
    <w:rsid w:val="00D14D87"/>
    <w:rsid w:val="00D21955"/>
    <w:rsid w:val="00D27939"/>
    <w:rsid w:val="00D31D49"/>
    <w:rsid w:val="00D3311A"/>
    <w:rsid w:val="00D360CB"/>
    <w:rsid w:val="00D4161D"/>
    <w:rsid w:val="00D47740"/>
    <w:rsid w:val="00D5063F"/>
    <w:rsid w:val="00D516DF"/>
    <w:rsid w:val="00D53F0D"/>
    <w:rsid w:val="00D55D4C"/>
    <w:rsid w:val="00D70A4D"/>
    <w:rsid w:val="00D76CEB"/>
    <w:rsid w:val="00D86C67"/>
    <w:rsid w:val="00D87C20"/>
    <w:rsid w:val="00DA34EA"/>
    <w:rsid w:val="00DA7343"/>
    <w:rsid w:val="00DB0F08"/>
    <w:rsid w:val="00DB2765"/>
    <w:rsid w:val="00DC04E0"/>
    <w:rsid w:val="00DD1478"/>
    <w:rsid w:val="00DD61A8"/>
    <w:rsid w:val="00DE145D"/>
    <w:rsid w:val="00DE3F8E"/>
    <w:rsid w:val="00DE47F8"/>
    <w:rsid w:val="00DE6276"/>
    <w:rsid w:val="00E054C9"/>
    <w:rsid w:val="00E06E50"/>
    <w:rsid w:val="00E12D87"/>
    <w:rsid w:val="00E13003"/>
    <w:rsid w:val="00E17C6A"/>
    <w:rsid w:val="00E4780F"/>
    <w:rsid w:val="00E543B4"/>
    <w:rsid w:val="00E57F65"/>
    <w:rsid w:val="00E63F85"/>
    <w:rsid w:val="00E65AF1"/>
    <w:rsid w:val="00E82A55"/>
    <w:rsid w:val="00E83188"/>
    <w:rsid w:val="00E874BE"/>
    <w:rsid w:val="00E87C8E"/>
    <w:rsid w:val="00EB172B"/>
    <w:rsid w:val="00EB7682"/>
    <w:rsid w:val="00ED055A"/>
    <w:rsid w:val="00EE7934"/>
    <w:rsid w:val="00EF14CE"/>
    <w:rsid w:val="00EF5174"/>
    <w:rsid w:val="00F01DE1"/>
    <w:rsid w:val="00F11949"/>
    <w:rsid w:val="00F139C5"/>
    <w:rsid w:val="00F14515"/>
    <w:rsid w:val="00F260E4"/>
    <w:rsid w:val="00F34D9D"/>
    <w:rsid w:val="00F41C78"/>
    <w:rsid w:val="00F44687"/>
    <w:rsid w:val="00F53D8C"/>
    <w:rsid w:val="00F70114"/>
    <w:rsid w:val="00F80BC0"/>
    <w:rsid w:val="00F829A8"/>
    <w:rsid w:val="00F852CF"/>
    <w:rsid w:val="00F9273B"/>
    <w:rsid w:val="00F97881"/>
    <w:rsid w:val="00FA082C"/>
    <w:rsid w:val="00FB06F6"/>
    <w:rsid w:val="00FB79CB"/>
    <w:rsid w:val="00FC35D6"/>
    <w:rsid w:val="00FC6194"/>
    <w:rsid w:val="00FD67F3"/>
    <w:rsid w:val="00FE3AFE"/>
    <w:rsid w:val="00FF2F5A"/>
    <w:rsid w:val="00FF6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355777"/>
    </o:shapedefaults>
    <o:shapelayout v:ext="edit">
      <o:idmap v:ext="edit" data="2"/>
    </o:shapelayout>
  </w:shapeDefaults>
  <w:decimalSymbol w:val="."/>
  <w:listSeparator w:val=","/>
  <w14:docId w14:val="1C4F39EB"/>
  <w15:docId w15:val="{3EE1965B-BAA8-4B6A-A36B-7E9A508E3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981187"/>
    <w:pPr>
      <w:keepNext/>
      <w:spacing w:before="120" w:after="60"/>
      <w:outlineLvl w:val="0"/>
    </w:pPr>
    <w:rPr>
      <w:rFonts w:ascii="Arial" w:hAnsi="Arial" w:cs="Arial"/>
      <w:b/>
      <w:bCs/>
      <w:kern w:val="32"/>
      <w:sz w:val="32"/>
      <w:szCs w:val="32"/>
    </w:rPr>
  </w:style>
  <w:style w:type="paragraph" w:styleId="Heading2">
    <w:name w:val="heading 2"/>
    <w:basedOn w:val="Heading1"/>
    <w:next w:val="Normal"/>
    <w:link w:val="Heading2Char"/>
    <w:qFormat/>
    <w:rsid w:val="00664F1C"/>
    <w:pPr>
      <w:spacing w:before="360" w:after="120"/>
      <w:outlineLvl w:val="1"/>
    </w:pPr>
    <w:rPr>
      <w:rFonts w:ascii="Arial Narrow" w:hAnsi="Arial Narrow"/>
      <w:sz w:val="36"/>
      <w:szCs w:val="24"/>
    </w:rPr>
  </w:style>
  <w:style w:type="paragraph" w:styleId="Heading3">
    <w:name w:val="heading 3"/>
    <w:basedOn w:val="Normal"/>
    <w:next w:val="Normal"/>
    <w:link w:val="Heading3Char"/>
    <w:qFormat/>
    <w:rsid w:val="00055EF3"/>
    <w:pPr>
      <w:keepNext/>
      <w:spacing w:before="240" w:after="60"/>
      <w:outlineLvl w:val="2"/>
    </w:pPr>
    <w:rPr>
      <w:rFonts w:ascii="Arial" w:hAnsi="Arial" w:cs="Arial"/>
      <w:bCs/>
      <w:i/>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blockInsertText">
    <w:name w:val="Titleblock Insert Text"/>
    <w:basedOn w:val="Heading1"/>
    <w:link w:val="TitleblockInsertTextChar"/>
    <w:rsid w:val="00B364DE"/>
  </w:style>
  <w:style w:type="character" w:styleId="CommentReference">
    <w:name w:val="annotation reference"/>
    <w:semiHidden/>
    <w:rsid w:val="008A62F1"/>
    <w:rPr>
      <w:sz w:val="16"/>
      <w:szCs w:val="16"/>
    </w:rPr>
  </w:style>
  <w:style w:type="paragraph" w:styleId="CommentText">
    <w:name w:val="annotation text"/>
    <w:basedOn w:val="Normal"/>
    <w:semiHidden/>
    <w:rsid w:val="008A62F1"/>
    <w:pPr>
      <w:widowControl w:val="0"/>
      <w:autoSpaceDE w:val="0"/>
      <w:autoSpaceDN w:val="0"/>
      <w:adjustRightInd w:val="0"/>
    </w:pPr>
    <w:rPr>
      <w:sz w:val="20"/>
      <w:szCs w:val="20"/>
    </w:rPr>
  </w:style>
  <w:style w:type="paragraph" w:styleId="BalloonText">
    <w:name w:val="Balloon Text"/>
    <w:basedOn w:val="Normal"/>
    <w:semiHidden/>
    <w:rsid w:val="008A62F1"/>
    <w:rPr>
      <w:rFonts w:ascii="Tahoma" w:hAnsi="Tahoma" w:cs="Tahoma"/>
      <w:sz w:val="16"/>
      <w:szCs w:val="16"/>
    </w:rPr>
  </w:style>
  <w:style w:type="character" w:customStyle="1" w:styleId="Heading1Char">
    <w:name w:val="Heading 1 Char"/>
    <w:link w:val="Heading1"/>
    <w:rsid w:val="00981187"/>
    <w:rPr>
      <w:rFonts w:ascii="Arial" w:hAnsi="Arial" w:cs="Arial"/>
      <w:b/>
      <w:bCs/>
      <w:kern w:val="32"/>
      <w:sz w:val="32"/>
      <w:szCs w:val="32"/>
      <w:lang w:val="en-US" w:eastAsia="en-US" w:bidi="ar-SA"/>
    </w:rPr>
  </w:style>
  <w:style w:type="character" w:customStyle="1" w:styleId="Heading2Char">
    <w:name w:val="Heading 2 Char"/>
    <w:link w:val="Heading2"/>
    <w:rsid w:val="00664F1C"/>
    <w:rPr>
      <w:rFonts w:ascii="Arial Narrow" w:hAnsi="Arial Narrow" w:cs="Arial"/>
      <w:b/>
      <w:bCs/>
      <w:kern w:val="32"/>
      <w:sz w:val="36"/>
      <w:szCs w:val="24"/>
    </w:rPr>
  </w:style>
  <w:style w:type="character" w:customStyle="1" w:styleId="TitleblockInsertTextChar">
    <w:name w:val="Titleblock Insert Text Char"/>
    <w:basedOn w:val="Heading1Char"/>
    <w:link w:val="TitleblockInsertText"/>
    <w:rsid w:val="00B364DE"/>
    <w:rPr>
      <w:rFonts w:ascii="Arial" w:hAnsi="Arial" w:cs="Arial"/>
      <w:b/>
      <w:bCs/>
      <w:kern w:val="32"/>
      <w:sz w:val="32"/>
      <w:szCs w:val="32"/>
      <w:lang w:val="en-US" w:eastAsia="en-US" w:bidi="ar-SA"/>
    </w:rPr>
  </w:style>
  <w:style w:type="character" w:customStyle="1" w:styleId="BodyTextChar">
    <w:name w:val="Body Text Char"/>
    <w:link w:val="BodyText"/>
    <w:rsid w:val="00E13003"/>
    <w:rPr>
      <w:sz w:val="24"/>
      <w:szCs w:val="24"/>
      <w:lang w:val="en-US" w:eastAsia="en-US" w:bidi="ar-SA"/>
    </w:rPr>
  </w:style>
  <w:style w:type="paragraph" w:styleId="BodyText">
    <w:name w:val="Body Text"/>
    <w:basedOn w:val="Normal"/>
    <w:link w:val="BodyTextChar"/>
    <w:rsid w:val="00E13003"/>
    <w:pPr>
      <w:jc w:val="both"/>
    </w:pPr>
  </w:style>
  <w:style w:type="character" w:customStyle="1" w:styleId="INSERTTEXTBODY">
    <w:name w:val="INSERT TEXT BODY"/>
    <w:rsid w:val="002D105C"/>
    <w:rPr>
      <w:rFonts w:ascii="Times New Roman" w:hAnsi="Times New Roman"/>
      <w:color w:val="auto"/>
      <w:sz w:val="24"/>
      <w:szCs w:val="24"/>
      <w:lang w:val="en-US" w:eastAsia="en-US" w:bidi="ar-SA"/>
    </w:rPr>
  </w:style>
  <w:style w:type="character" w:customStyle="1" w:styleId="Heading3Char">
    <w:name w:val="Heading 3 Char"/>
    <w:link w:val="Heading3"/>
    <w:rsid w:val="00BE6A4A"/>
    <w:rPr>
      <w:rFonts w:ascii="Arial" w:hAnsi="Arial" w:cs="Arial"/>
      <w:bCs/>
      <w:i/>
      <w:sz w:val="22"/>
      <w:szCs w:val="26"/>
      <w:lang w:val="en-US" w:eastAsia="en-US" w:bidi="ar-SA"/>
    </w:rPr>
  </w:style>
  <w:style w:type="paragraph" w:styleId="Header">
    <w:name w:val="header"/>
    <w:basedOn w:val="Normal"/>
    <w:rsid w:val="00365724"/>
    <w:pPr>
      <w:tabs>
        <w:tab w:val="center" w:pos="4320"/>
        <w:tab w:val="right" w:pos="8640"/>
      </w:tabs>
    </w:pPr>
  </w:style>
  <w:style w:type="paragraph" w:styleId="Footer">
    <w:name w:val="footer"/>
    <w:basedOn w:val="Normal"/>
    <w:rsid w:val="00365724"/>
    <w:pPr>
      <w:tabs>
        <w:tab w:val="center" w:pos="4320"/>
        <w:tab w:val="right" w:pos="8640"/>
      </w:tabs>
    </w:pPr>
  </w:style>
  <w:style w:type="character" w:styleId="PageNumber">
    <w:name w:val="page number"/>
    <w:basedOn w:val="DefaultParagraphFont"/>
    <w:rsid w:val="00365724"/>
  </w:style>
  <w:style w:type="character" w:customStyle="1" w:styleId="TitleBlockInsertsmall">
    <w:name w:val="TitleBlock Insert small"/>
    <w:rsid w:val="009E3E50"/>
    <w:rPr>
      <w:rFonts w:ascii="Arial" w:hAnsi="Arial"/>
      <w:b/>
      <w:color w:val="auto"/>
      <w:sz w:val="24"/>
    </w:rPr>
  </w:style>
  <w:style w:type="paragraph" w:customStyle="1" w:styleId="Level1">
    <w:name w:val="Level 1"/>
    <w:basedOn w:val="Normal"/>
    <w:rsid w:val="00A67915"/>
    <w:pPr>
      <w:widowControl w:val="0"/>
      <w:autoSpaceDE w:val="0"/>
      <w:autoSpaceDN w:val="0"/>
      <w:adjustRightInd w:val="0"/>
      <w:ind w:left="720" w:hanging="720"/>
      <w:outlineLvl w:val="0"/>
    </w:pPr>
  </w:style>
  <w:style w:type="table" w:styleId="TableGrid">
    <w:name w:val="Table Grid"/>
    <w:basedOn w:val="TableNormal"/>
    <w:rsid w:val="00C350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BlockSmallText">
    <w:name w:val="Title Block Small Text"/>
    <w:rsid w:val="009E3E50"/>
    <w:rPr>
      <w:rFonts w:ascii="Arial" w:hAnsi="Arial"/>
      <w:b/>
      <w:sz w:val="24"/>
    </w:rPr>
  </w:style>
  <w:style w:type="paragraph" w:customStyle="1" w:styleId="TitleBlockItalic">
    <w:name w:val="Title Block Italic"/>
    <w:basedOn w:val="Normal"/>
    <w:rsid w:val="0045618B"/>
    <w:pPr>
      <w:framePr w:hSpace="180" w:wrap="around" w:vAnchor="text" w:hAnchor="margin" w:y="564"/>
    </w:pPr>
    <w:rPr>
      <w:rFonts w:ascii="Arial" w:hAnsi="Arial"/>
      <w:i/>
    </w:rPr>
  </w:style>
  <w:style w:type="paragraph" w:styleId="CommentSubject">
    <w:name w:val="annotation subject"/>
    <w:basedOn w:val="CommentText"/>
    <w:next w:val="CommentText"/>
    <w:semiHidden/>
    <w:rsid w:val="000E3504"/>
    <w:pPr>
      <w:widowControl/>
      <w:autoSpaceDE/>
      <w:autoSpaceDN/>
      <w:adjustRightInd/>
    </w:pPr>
    <w:rPr>
      <w:b/>
      <w:bCs/>
    </w:rPr>
  </w:style>
  <w:style w:type="paragraph" w:customStyle="1" w:styleId="paragraph">
    <w:name w:val="paragraph"/>
    <w:basedOn w:val="Normal"/>
    <w:rsid w:val="00632113"/>
    <w:pPr>
      <w:spacing w:before="100" w:beforeAutospacing="1" w:after="100" w:afterAutospacing="1"/>
    </w:pPr>
  </w:style>
  <w:style w:type="character" w:customStyle="1" w:styleId="normaltextrun">
    <w:name w:val="normaltextrun"/>
    <w:rsid w:val="00632113"/>
  </w:style>
  <w:style w:type="character" w:customStyle="1" w:styleId="eop">
    <w:name w:val="eop"/>
    <w:rsid w:val="00632113"/>
  </w:style>
  <w:style w:type="paragraph" w:styleId="ListParagraph">
    <w:name w:val="List Paragraph"/>
    <w:basedOn w:val="Normal"/>
    <w:uiPriority w:val="34"/>
    <w:qFormat/>
    <w:rsid w:val="00E63F85"/>
    <w:pPr>
      <w:ind w:left="720"/>
      <w:contextualSpacing/>
    </w:pPr>
  </w:style>
  <w:style w:type="paragraph" w:styleId="Revision">
    <w:name w:val="Revision"/>
    <w:hidden/>
    <w:uiPriority w:val="99"/>
    <w:semiHidden/>
    <w:rsid w:val="00595479"/>
    <w:rPr>
      <w:sz w:val="24"/>
      <w:szCs w:val="24"/>
    </w:rPr>
  </w:style>
  <w:style w:type="paragraph" w:customStyle="1" w:styleId="Default">
    <w:name w:val="Default"/>
    <w:rsid w:val="00B35385"/>
    <w:pPr>
      <w:autoSpaceDE w:val="0"/>
      <w:autoSpaceDN w:val="0"/>
      <w:adjustRightInd w:val="0"/>
    </w:pPr>
    <w:rPr>
      <w:rFonts w:ascii="Symbol" w:hAnsi="Symbol" w:cs="Symbol"/>
      <w:color w:val="000000"/>
      <w:sz w:val="24"/>
      <w:szCs w:val="24"/>
    </w:rPr>
  </w:style>
  <w:style w:type="character" w:styleId="Hyperlink">
    <w:name w:val="Hyperlink"/>
    <w:basedOn w:val="DefaultParagraphFont"/>
    <w:rsid w:val="00316E9D"/>
    <w:rPr>
      <w:color w:val="0563C1" w:themeColor="hyperlink"/>
      <w:u w:val="single"/>
    </w:rPr>
  </w:style>
  <w:style w:type="character" w:styleId="UnresolvedMention">
    <w:name w:val="Unresolved Mention"/>
    <w:basedOn w:val="DefaultParagraphFont"/>
    <w:uiPriority w:val="99"/>
    <w:semiHidden/>
    <w:unhideWhenUsed/>
    <w:rsid w:val="00316E9D"/>
    <w:rPr>
      <w:color w:val="605E5C"/>
      <w:shd w:val="clear" w:color="auto" w:fill="E1DFDD"/>
    </w:rPr>
  </w:style>
  <w:style w:type="character" w:styleId="FollowedHyperlink">
    <w:name w:val="FollowedHyperlink"/>
    <w:basedOn w:val="DefaultParagraphFont"/>
    <w:rsid w:val="00316E9D"/>
    <w:rPr>
      <w:color w:val="954F72" w:themeColor="followedHyperlink"/>
      <w:u w:val="single"/>
    </w:rPr>
  </w:style>
  <w:style w:type="character" w:styleId="Emphasis">
    <w:name w:val="Emphasis"/>
    <w:basedOn w:val="DefaultParagraphFont"/>
    <w:qFormat/>
    <w:rsid w:val="00A12C7E"/>
    <w:rPr>
      <w:i/>
      <w:iCs/>
    </w:rPr>
  </w:style>
  <w:style w:type="paragraph" w:styleId="FootnoteText">
    <w:name w:val="footnote text"/>
    <w:basedOn w:val="Normal"/>
    <w:link w:val="FootnoteTextChar"/>
    <w:rsid w:val="00FE3AFE"/>
    <w:rPr>
      <w:sz w:val="20"/>
      <w:szCs w:val="20"/>
    </w:rPr>
  </w:style>
  <w:style w:type="character" w:customStyle="1" w:styleId="FootnoteTextChar">
    <w:name w:val="Footnote Text Char"/>
    <w:basedOn w:val="DefaultParagraphFont"/>
    <w:link w:val="FootnoteText"/>
    <w:rsid w:val="00FE3AFE"/>
  </w:style>
  <w:style w:type="character" w:styleId="FootnoteReference">
    <w:name w:val="footnote reference"/>
    <w:basedOn w:val="DefaultParagraphFont"/>
    <w:rsid w:val="00FE3A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2482">
      <w:bodyDiv w:val="1"/>
      <w:marLeft w:val="0"/>
      <w:marRight w:val="0"/>
      <w:marTop w:val="0"/>
      <w:marBottom w:val="0"/>
      <w:divBdr>
        <w:top w:val="none" w:sz="0" w:space="0" w:color="auto"/>
        <w:left w:val="none" w:sz="0" w:space="0" w:color="auto"/>
        <w:bottom w:val="none" w:sz="0" w:space="0" w:color="auto"/>
        <w:right w:val="none" w:sz="0" w:space="0" w:color="auto"/>
      </w:divBdr>
      <w:divsChild>
        <w:div w:id="70469897">
          <w:marLeft w:val="0"/>
          <w:marRight w:val="0"/>
          <w:marTop w:val="0"/>
          <w:marBottom w:val="0"/>
          <w:divBdr>
            <w:top w:val="none" w:sz="0" w:space="0" w:color="auto"/>
            <w:left w:val="none" w:sz="0" w:space="0" w:color="auto"/>
            <w:bottom w:val="none" w:sz="0" w:space="0" w:color="auto"/>
            <w:right w:val="none" w:sz="0" w:space="0" w:color="auto"/>
          </w:divBdr>
          <w:divsChild>
            <w:div w:id="113788379">
              <w:marLeft w:val="-75"/>
              <w:marRight w:val="0"/>
              <w:marTop w:val="30"/>
              <w:marBottom w:val="30"/>
              <w:divBdr>
                <w:top w:val="none" w:sz="0" w:space="0" w:color="auto"/>
                <w:left w:val="none" w:sz="0" w:space="0" w:color="auto"/>
                <w:bottom w:val="none" w:sz="0" w:space="0" w:color="auto"/>
                <w:right w:val="none" w:sz="0" w:space="0" w:color="auto"/>
              </w:divBdr>
              <w:divsChild>
                <w:div w:id="479005700">
                  <w:marLeft w:val="0"/>
                  <w:marRight w:val="0"/>
                  <w:marTop w:val="0"/>
                  <w:marBottom w:val="0"/>
                  <w:divBdr>
                    <w:top w:val="none" w:sz="0" w:space="0" w:color="auto"/>
                    <w:left w:val="none" w:sz="0" w:space="0" w:color="auto"/>
                    <w:bottom w:val="none" w:sz="0" w:space="0" w:color="auto"/>
                    <w:right w:val="none" w:sz="0" w:space="0" w:color="auto"/>
                  </w:divBdr>
                  <w:divsChild>
                    <w:div w:id="56710861">
                      <w:marLeft w:val="0"/>
                      <w:marRight w:val="0"/>
                      <w:marTop w:val="0"/>
                      <w:marBottom w:val="0"/>
                      <w:divBdr>
                        <w:top w:val="none" w:sz="0" w:space="0" w:color="auto"/>
                        <w:left w:val="none" w:sz="0" w:space="0" w:color="auto"/>
                        <w:bottom w:val="none" w:sz="0" w:space="0" w:color="auto"/>
                        <w:right w:val="none" w:sz="0" w:space="0" w:color="auto"/>
                      </w:divBdr>
                    </w:div>
                  </w:divsChild>
                </w:div>
                <w:div w:id="544828583">
                  <w:marLeft w:val="0"/>
                  <w:marRight w:val="0"/>
                  <w:marTop w:val="0"/>
                  <w:marBottom w:val="0"/>
                  <w:divBdr>
                    <w:top w:val="none" w:sz="0" w:space="0" w:color="auto"/>
                    <w:left w:val="none" w:sz="0" w:space="0" w:color="auto"/>
                    <w:bottom w:val="none" w:sz="0" w:space="0" w:color="auto"/>
                    <w:right w:val="none" w:sz="0" w:space="0" w:color="auto"/>
                  </w:divBdr>
                  <w:divsChild>
                    <w:div w:id="1718355676">
                      <w:marLeft w:val="0"/>
                      <w:marRight w:val="0"/>
                      <w:marTop w:val="0"/>
                      <w:marBottom w:val="0"/>
                      <w:divBdr>
                        <w:top w:val="none" w:sz="0" w:space="0" w:color="auto"/>
                        <w:left w:val="none" w:sz="0" w:space="0" w:color="auto"/>
                        <w:bottom w:val="none" w:sz="0" w:space="0" w:color="auto"/>
                        <w:right w:val="none" w:sz="0" w:space="0" w:color="auto"/>
                      </w:divBdr>
                    </w:div>
                  </w:divsChild>
                </w:div>
                <w:div w:id="764885931">
                  <w:marLeft w:val="0"/>
                  <w:marRight w:val="0"/>
                  <w:marTop w:val="0"/>
                  <w:marBottom w:val="0"/>
                  <w:divBdr>
                    <w:top w:val="none" w:sz="0" w:space="0" w:color="auto"/>
                    <w:left w:val="none" w:sz="0" w:space="0" w:color="auto"/>
                    <w:bottom w:val="none" w:sz="0" w:space="0" w:color="auto"/>
                    <w:right w:val="none" w:sz="0" w:space="0" w:color="auto"/>
                  </w:divBdr>
                  <w:divsChild>
                    <w:div w:id="861167487">
                      <w:marLeft w:val="0"/>
                      <w:marRight w:val="0"/>
                      <w:marTop w:val="0"/>
                      <w:marBottom w:val="0"/>
                      <w:divBdr>
                        <w:top w:val="none" w:sz="0" w:space="0" w:color="auto"/>
                        <w:left w:val="none" w:sz="0" w:space="0" w:color="auto"/>
                        <w:bottom w:val="none" w:sz="0" w:space="0" w:color="auto"/>
                        <w:right w:val="none" w:sz="0" w:space="0" w:color="auto"/>
                      </w:divBdr>
                    </w:div>
                  </w:divsChild>
                </w:div>
                <w:div w:id="770319805">
                  <w:marLeft w:val="0"/>
                  <w:marRight w:val="0"/>
                  <w:marTop w:val="0"/>
                  <w:marBottom w:val="0"/>
                  <w:divBdr>
                    <w:top w:val="none" w:sz="0" w:space="0" w:color="auto"/>
                    <w:left w:val="none" w:sz="0" w:space="0" w:color="auto"/>
                    <w:bottom w:val="none" w:sz="0" w:space="0" w:color="auto"/>
                    <w:right w:val="none" w:sz="0" w:space="0" w:color="auto"/>
                  </w:divBdr>
                  <w:divsChild>
                    <w:div w:id="1874146162">
                      <w:marLeft w:val="0"/>
                      <w:marRight w:val="0"/>
                      <w:marTop w:val="0"/>
                      <w:marBottom w:val="0"/>
                      <w:divBdr>
                        <w:top w:val="none" w:sz="0" w:space="0" w:color="auto"/>
                        <w:left w:val="none" w:sz="0" w:space="0" w:color="auto"/>
                        <w:bottom w:val="none" w:sz="0" w:space="0" w:color="auto"/>
                        <w:right w:val="none" w:sz="0" w:space="0" w:color="auto"/>
                      </w:divBdr>
                    </w:div>
                  </w:divsChild>
                </w:div>
                <w:div w:id="862062226">
                  <w:marLeft w:val="0"/>
                  <w:marRight w:val="0"/>
                  <w:marTop w:val="0"/>
                  <w:marBottom w:val="0"/>
                  <w:divBdr>
                    <w:top w:val="none" w:sz="0" w:space="0" w:color="auto"/>
                    <w:left w:val="none" w:sz="0" w:space="0" w:color="auto"/>
                    <w:bottom w:val="none" w:sz="0" w:space="0" w:color="auto"/>
                    <w:right w:val="none" w:sz="0" w:space="0" w:color="auto"/>
                  </w:divBdr>
                  <w:divsChild>
                    <w:div w:id="2016305670">
                      <w:marLeft w:val="0"/>
                      <w:marRight w:val="0"/>
                      <w:marTop w:val="0"/>
                      <w:marBottom w:val="0"/>
                      <w:divBdr>
                        <w:top w:val="none" w:sz="0" w:space="0" w:color="auto"/>
                        <w:left w:val="none" w:sz="0" w:space="0" w:color="auto"/>
                        <w:bottom w:val="none" w:sz="0" w:space="0" w:color="auto"/>
                        <w:right w:val="none" w:sz="0" w:space="0" w:color="auto"/>
                      </w:divBdr>
                    </w:div>
                  </w:divsChild>
                </w:div>
                <w:div w:id="1149132601">
                  <w:marLeft w:val="0"/>
                  <w:marRight w:val="0"/>
                  <w:marTop w:val="0"/>
                  <w:marBottom w:val="0"/>
                  <w:divBdr>
                    <w:top w:val="none" w:sz="0" w:space="0" w:color="auto"/>
                    <w:left w:val="none" w:sz="0" w:space="0" w:color="auto"/>
                    <w:bottom w:val="none" w:sz="0" w:space="0" w:color="auto"/>
                    <w:right w:val="none" w:sz="0" w:space="0" w:color="auto"/>
                  </w:divBdr>
                  <w:divsChild>
                    <w:div w:id="1534075304">
                      <w:marLeft w:val="0"/>
                      <w:marRight w:val="0"/>
                      <w:marTop w:val="0"/>
                      <w:marBottom w:val="0"/>
                      <w:divBdr>
                        <w:top w:val="none" w:sz="0" w:space="0" w:color="auto"/>
                        <w:left w:val="none" w:sz="0" w:space="0" w:color="auto"/>
                        <w:bottom w:val="none" w:sz="0" w:space="0" w:color="auto"/>
                        <w:right w:val="none" w:sz="0" w:space="0" w:color="auto"/>
                      </w:divBdr>
                    </w:div>
                  </w:divsChild>
                </w:div>
                <w:div w:id="1813982651">
                  <w:marLeft w:val="0"/>
                  <w:marRight w:val="0"/>
                  <w:marTop w:val="0"/>
                  <w:marBottom w:val="0"/>
                  <w:divBdr>
                    <w:top w:val="none" w:sz="0" w:space="0" w:color="auto"/>
                    <w:left w:val="none" w:sz="0" w:space="0" w:color="auto"/>
                    <w:bottom w:val="none" w:sz="0" w:space="0" w:color="auto"/>
                    <w:right w:val="none" w:sz="0" w:space="0" w:color="auto"/>
                  </w:divBdr>
                  <w:divsChild>
                    <w:div w:id="535583082">
                      <w:marLeft w:val="0"/>
                      <w:marRight w:val="0"/>
                      <w:marTop w:val="0"/>
                      <w:marBottom w:val="0"/>
                      <w:divBdr>
                        <w:top w:val="none" w:sz="0" w:space="0" w:color="auto"/>
                        <w:left w:val="none" w:sz="0" w:space="0" w:color="auto"/>
                        <w:bottom w:val="none" w:sz="0" w:space="0" w:color="auto"/>
                        <w:right w:val="none" w:sz="0" w:space="0" w:color="auto"/>
                      </w:divBdr>
                    </w:div>
                  </w:divsChild>
                </w:div>
                <w:div w:id="2129817494">
                  <w:marLeft w:val="0"/>
                  <w:marRight w:val="0"/>
                  <w:marTop w:val="0"/>
                  <w:marBottom w:val="0"/>
                  <w:divBdr>
                    <w:top w:val="none" w:sz="0" w:space="0" w:color="auto"/>
                    <w:left w:val="none" w:sz="0" w:space="0" w:color="auto"/>
                    <w:bottom w:val="none" w:sz="0" w:space="0" w:color="auto"/>
                    <w:right w:val="none" w:sz="0" w:space="0" w:color="auto"/>
                  </w:divBdr>
                  <w:divsChild>
                    <w:div w:id="17898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141953">
          <w:marLeft w:val="0"/>
          <w:marRight w:val="0"/>
          <w:marTop w:val="0"/>
          <w:marBottom w:val="0"/>
          <w:divBdr>
            <w:top w:val="none" w:sz="0" w:space="0" w:color="auto"/>
            <w:left w:val="none" w:sz="0" w:space="0" w:color="auto"/>
            <w:bottom w:val="none" w:sz="0" w:space="0" w:color="auto"/>
            <w:right w:val="none" w:sz="0" w:space="0" w:color="auto"/>
          </w:divBdr>
        </w:div>
        <w:div w:id="740954173">
          <w:marLeft w:val="0"/>
          <w:marRight w:val="0"/>
          <w:marTop w:val="0"/>
          <w:marBottom w:val="0"/>
          <w:divBdr>
            <w:top w:val="none" w:sz="0" w:space="0" w:color="auto"/>
            <w:left w:val="none" w:sz="0" w:space="0" w:color="auto"/>
            <w:bottom w:val="none" w:sz="0" w:space="0" w:color="auto"/>
            <w:right w:val="none" w:sz="0" w:space="0" w:color="auto"/>
          </w:divBdr>
        </w:div>
        <w:div w:id="815338978">
          <w:marLeft w:val="0"/>
          <w:marRight w:val="0"/>
          <w:marTop w:val="0"/>
          <w:marBottom w:val="0"/>
          <w:divBdr>
            <w:top w:val="none" w:sz="0" w:space="0" w:color="auto"/>
            <w:left w:val="none" w:sz="0" w:space="0" w:color="auto"/>
            <w:bottom w:val="none" w:sz="0" w:space="0" w:color="auto"/>
            <w:right w:val="none" w:sz="0" w:space="0" w:color="auto"/>
          </w:divBdr>
        </w:div>
        <w:div w:id="1301614808">
          <w:marLeft w:val="0"/>
          <w:marRight w:val="0"/>
          <w:marTop w:val="0"/>
          <w:marBottom w:val="0"/>
          <w:divBdr>
            <w:top w:val="none" w:sz="0" w:space="0" w:color="auto"/>
            <w:left w:val="none" w:sz="0" w:space="0" w:color="auto"/>
            <w:bottom w:val="none" w:sz="0" w:space="0" w:color="auto"/>
            <w:right w:val="none" w:sz="0" w:space="0" w:color="auto"/>
          </w:divBdr>
        </w:div>
        <w:div w:id="1796023168">
          <w:marLeft w:val="0"/>
          <w:marRight w:val="0"/>
          <w:marTop w:val="0"/>
          <w:marBottom w:val="0"/>
          <w:divBdr>
            <w:top w:val="none" w:sz="0" w:space="0" w:color="auto"/>
            <w:left w:val="none" w:sz="0" w:space="0" w:color="auto"/>
            <w:bottom w:val="none" w:sz="0" w:space="0" w:color="auto"/>
            <w:right w:val="none" w:sz="0" w:space="0" w:color="auto"/>
          </w:divBdr>
          <w:divsChild>
            <w:div w:id="479545512">
              <w:marLeft w:val="-75"/>
              <w:marRight w:val="0"/>
              <w:marTop w:val="30"/>
              <w:marBottom w:val="30"/>
              <w:divBdr>
                <w:top w:val="none" w:sz="0" w:space="0" w:color="auto"/>
                <w:left w:val="none" w:sz="0" w:space="0" w:color="auto"/>
                <w:bottom w:val="none" w:sz="0" w:space="0" w:color="auto"/>
                <w:right w:val="none" w:sz="0" w:space="0" w:color="auto"/>
              </w:divBdr>
              <w:divsChild>
                <w:div w:id="527253444">
                  <w:marLeft w:val="0"/>
                  <w:marRight w:val="0"/>
                  <w:marTop w:val="0"/>
                  <w:marBottom w:val="0"/>
                  <w:divBdr>
                    <w:top w:val="none" w:sz="0" w:space="0" w:color="auto"/>
                    <w:left w:val="none" w:sz="0" w:space="0" w:color="auto"/>
                    <w:bottom w:val="none" w:sz="0" w:space="0" w:color="auto"/>
                    <w:right w:val="none" w:sz="0" w:space="0" w:color="auto"/>
                  </w:divBdr>
                  <w:divsChild>
                    <w:div w:id="377894973">
                      <w:marLeft w:val="0"/>
                      <w:marRight w:val="0"/>
                      <w:marTop w:val="0"/>
                      <w:marBottom w:val="0"/>
                      <w:divBdr>
                        <w:top w:val="none" w:sz="0" w:space="0" w:color="auto"/>
                        <w:left w:val="none" w:sz="0" w:space="0" w:color="auto"/>
                        <w:bottom w:val="none" w:sz="0" w:space="0" w:color="auto"/>
                        <w:right w:val="none" w:sz="0" w:space="0" w:color="auto"/>
                      </w:divBdr>
                    </w:div>
                  </w:divsChild>
                </w:div>
                <w:div w:id="606698744">
                  <w:marLeft w:val="0"/>
                  <w:marRight w:val="0"/>
                  <w:marTop w:val="0"/>
                  <w:marBottom w:val="0"/>
                  <w:divBdr>
                    <w:top w:val="none" w:sz="0" w:space="0" w:color="auto"/>
                    <w:left w:val="none" w:sz="0" w:space="0" w:color="auto"/>
                    <w:bottom w:val="none" w:sz="0" w:space="0" w:color="auto"/>
                    <w:right w:val="none" w:sz="0" w:space="0" w:color="auto"/>
                  </w:divBdr>
                  <w:divsChild>
                    <w:div w:id="2037002471">
                      <w:marLeft w:val="0"/>
                      <w:marRight w:val="0"/>
                      <w:marTop w:val="0"/>
                      <w:marBottom w:val="0"/>
                      <w:divBdr>
                        <w:top w:val="none" w:sz="0" w:space="0" w:color="auto"/>
                        <w:left w:val="none" w:sz="0" w:space="0" w:color="auto"/>
                        <w:bottom w:val="none" w:sz="0" w:space="0" w:color="auto"/>
                        <w:right w:val="none" w:sz="0" w:space="0" w:color="auto"/>
                      </w:divBdr>
                    </w:div>
                  </w:divsChild>
                </w:div>
                <w:div w:id="672605494">
                  <w:marLeft w:val="0"/>
                  <w:marRight w:val="0"/>
                  <w:marTop w:val="0"/>
                  <w:marBottom w:val="0"/>
                  <w:divBdr>
                    <w:top w:val="none" w:sz="0" w:space="0" w:color="auto"/>
                    <w:left w:val="none" w:sz="0" w:space="0" w:color="auto"/>
                    <w:bottom w:val="none" w:sz="0" w:space="0" w:color="auto"/>
                    <w:right w:val="none" w:sz="0" w:space="0" w:color="auto"/>
                  </w:divBdr>
                  <w:divsChild>
                    <w:div w:id="111099469">
                      <w:marLeft w:val="0"/>
                      <w:marRight w:val="0"/>
                      <w:marTop w:val="0"/>
                      <w:marBottom w:val="0"/>
                      <w:divBdr>
                        <w:top w:val="none" w:sz="0" w:space="0" w:color="auto"/>
                        <w:left w:val="none" w:sz="0" w:space="0" w:color="auto"/>
                        <w:bottom w:val="none" w:sz="0" w:space="0" w:color="auto"/>
                        <w:right w:val="none" w:sz="0" w:space="0" w:color="auto"/>
                      </w:divBdr>
                    </w:div>
                  </w:divsChild>
                </w:div>
                <w:div w:id="677393694">
                  <w:marLeft w:val="0"/>
                  <w:marRight w:val="0"/>
                  <w:marTop w:val="0"/>
                  <w:marBottom w:val="0"/>
                  <w:divBdr>
                    <w:top w:val="none" w:sz="0" w:space="0" w:color="auto"/>
                    <w:left w:val="none" w:sz="0" w:space="0" w:color="auto"/>
                    <w:bottom w:val="none" w:sz="0" w:space="0" w:color="auto"/>
                    <w:right w:val="none" w:sz="0" w:space="0" w:color="auto"/>
                  </w:divBdr>
                  <w:divsChild>
                    <w:div w:id="434666853">
                      <w:marLeft w:val="0"/>
                      <w:marRight w:val="0"/>
                      <w:marTop w:val="0"/>
                      <w:marBottom w:val="0"/>
                      <w:divBdr>
                        <w:top w:val="none" w:sz="0" w:space="0" w:color="auto"/>
                        <w:left w:val="none" w:sz="0" w:space="0" w:color="auto"/>
                        <w:bottom w:val="none" w:sz="0" w:space="0" w:color="auto"/>
                        <w:right w:val="none" w:sz="0" w:space="0" w:color="auto"/>
                      </w:divBdr>
                    </w:div>
                  </w:divsChild>
                </w:div>
                <w:div w:id="916400304">
                  <w:marLeft w:val="0"/>
                  <w:marRight w:val="0"/>
                  <w:marTop w:val="0"/>
                  <w:marBottom w:val="0"/>
                  <w:divBdr>
                    <w:top w:val="none" w:sz="0" w:space="0" w:color="auto"/>
                    <w:left w:val="none" w:sz="0" w:space="0" w:color="auto"/>
                    <w:bottom w:val="none" w:sz="0" w:space="0" w:color="auto"/>
                    <w:right w:val="none" w:sz="0" w:space="0" w:color="auto"/>
                  </w:divBdr>
                  <w:divsChild>
                    <w:div w:id="1515923443">
                      <w:marLeft w:val="0"/>
                      <w:marRight w:val="0"/>
                      <w:marTop w:val="0"/>
                      <w:marBottom w:val="0"/>
                      <w:divBdr>
                        <w:top w:val="none" w:sz="0" w:space="0" w:color="auto"/>
                        <w:left w:val="none" w:sz="0" w:space="0" w:color="auto"/>
                        <w:bottom w:val="none" w:sz="0" w:space="0" w:color="auto"/>
                        <w:right w:val="none" w:sz="0" w:space="0" w:color="auto"/>
                      </w:divBdr>
                    </w:div>
                  </w:divsChild>
                </w:div>
                <w:div w:id="1070082731">
                  <w:marLeft w:val="0"/>
                  <w:marRight w:val="0"/>
                  <w:marTop w:val="0"/>
                  <w:marBottom w:val="0"/>
                  <w:divBdr>
                    <w:top w:val="none" w:sz="0" w:space="0" w:color="auto"/>
                    <w:left w:val="none" w:sz="0" w:space="0" w:color="auto"/>
                    <w:bottom w:val="none" w:sz="0" w:space="0" w:color="auto"/>
                    <w:right w:val="none" w:sz="0" w:space="0" w:color="auto"/>
                  </w:divBdr>
                  <w:divsChild>
                    <w:div w:id="125322974">
                      <w:marLeft w:val="0"/>
                      <w:marRight w:val="0"/>
                      <w:marTop w:val="0"/>
                      <w:marBottom w:val="0"/>
                      <w:divBdr>
                        <w:top w:val="none" w:sz="0" w:space="0" w:color="auto"/>
                        <w:left w:val="none" w:sz="0" w:space="0" w:color="auto"/>
                        <w:bottom w:val="none" w:sz="0" w:space="0" w:color="auto"/>
                        <w:right w:val="none" w:sz="0" w:space="0" w:color="auto"/>
                      </w:divBdr>
                    </w:div>
                  </w:divsChild>
                </w:div>
                <w:div w:id="1070425035">
                  <w:marLeft w:val="0"/>
                  <w:marRight w:val="0"/>
                  <w:marTop w:val="0"/>
                  <w:marBottom w:val="0"/>
                  <w:divBdr>
                    <w:top w:val="none" w:sz="0" w:space="0" w:color="auto"/>
                    <w:left w:val="none" w:sz="0" w:space="0" w:color="auto"/>
                    <w:bottom w:val="none" w:sz="0" w:space="0" w:color="auto"/>
                    <w:right w:val="none" w:sz="0" w:space="0" w:color="auto"/>
                  </w:divBdr>
                  <w:divsChild>
                    <w:div w:id="830949943">
                      <w:marLeft w:val="0"/>
                      <w:marRight w:val="0"/>
                      <w:marTop w:val="0"/>
                      <w:marBottom w:val="0"/>
                      <w:divBdr>
                        <w:top w:val="none" w:sz="0" w:space="0" w:color="auto"/>
                        <w:left w:val="none" w:sz="0" w:space="0" w:color="auto"/>
                        <w:bottom w:val="none" w:sz="0" w:space="0" w:color="auto"/>
                        <w:right w:val="none" w:sz="0" w:space="0" w:color="auto"/>
                      </w:divBdr>
                    </w:div>
                    <w:div w:id="1790389095">
                      <w:marLeft w:val="0"/>
                      <w:marRight w:val="0"/>
                      <w:marTop w:val="0"/>
                      <w:marBottom w:val="0"/>
                      <w:divBdr>
                        <w:top w:val="none" w:sz="0" w:space="0" w:color="auto"/>
                        <w:left w:val="none" w:sz="0" w:space="0" w:color="auto"/>
                        <w:bottom w:val="none" w:sz="0" w:space="0" w:color="auto"/>
                        <w:right w:val="none" w:sz="0" w:space="0" w:color="auto"/>
                      </w:divBdr>
                    </w:div>
                  </w:divsChild>
                </w:div>
                <w:div w:id="1183544701">
                  <w:marLeft w:val="0"/>
                  <w:marRight w:val="0"/>
                  <w:marTop w:val="0"/>
                  <w:marBottom w:val="0"/>
                  <w:divBdr>
                    <w:top w:val="none" w:sz="0" w:space="0" w:color="auto"/>
                    <w:left w:val="none" w:sz="0" w:space="0" w:color="auto"/>
                    <w:bottom w:val="none" w:sz="0" w:space="0" w:color="auto"/>
                    <w:right w:val="none" w:sz="0" w:space="0" w:color="auto"/>
                  </w:divBdr>
                  <w:divsChild>
                    <w:div w:id="517504838">
                      <w:marLeft w:val="0"/>
                      <w:marRight w:val="0"/>
                      <w:marTop w:val="0"/>
                      <w:marBottom w:val="0"/>
                      <w:divBdr>
                        <w:top w:val="none" w:sz="0" w:space="0" w:color="auto"/>
                        <w:left w:val="none" w:sz="0" w:space="0" w:color="auto"/>
                        <w:bottom w:val="none" w:sz="0" w:space="0" w:color="auto"/>
                        <w:right w:val="none" w:sz="0" w:space="0" w:color="auto"/>
                      </w:divBdr>
                    </w:div>
                  </w:divsChild>
                </w:div>
                <w:div w:id="1499924430">
                  <w:marLeft w:val="0"/>
                  <w:marRight w:val="0"/>
                  <w:marTop w:val="0"/>
                  <w:marBottom w:val="0"/>
                  <w:divBdr>
                    <w:top w:val="none" w:sz="0" w:space="0" w:color="auto"/>
                    <w:left w:val="none" w:sz="0" w:space="0" w:color="auto"/>
                    <w:bottom w:val="none" w:sz="0" w:space="0" w:color="auto"/>
                    <w:right w:val="none" w:sz="0" w:space="0" w:color="auto"/>
                  </w:divBdr>
                  <w:divsChild>
                    <w:div w:id="806582236">
                      <w:marLeft w:val="0"/>
                      <w:marRight w:val="0"/>
                      <w:marTop w:val="0"/>
                      <w:marBottom w:val="0"/>
                      <w:divBdr>
                        <w:top w:val="none" w:sz="0" w:space="0" w:color="auto"/>
                        <w:left w:val="none" w:sz="0" w:space="0" w:color="auto"/>
                        <w:bottom w:val="none" w:sz="0" w:space="0" w:color="auto"/>
                        <w:right w:val="none" w:sz="0" w:space="0" w:color="auto"/>
                      </w:divBdr>
                    </w:div>
                  </w:divsChild>
                </w:div>
                <w:div w:id="1931234689">
                  <w:marLeft w:val="0"/>
                  <w:marRight w:val="0"/>
                  <w:marTop w:val="0"/>
                  <w:marBottom w:val="0"/>
                  <w:divBdr>
                    <w:top w:val="none" w:sz="0" w:space="0" w:color="auto"/>
                    <w:left w:val="none" w:sz="0" w:space="0" w:color="auto"/>
                    <w:bottom w:val="none" w:sz="0" w:space="0" w:color="auto"/>
                    <w:right w:val="none" w:sz="0" w:space="0" w:color="auto"/>
                  </w:divBdr>
                  <w:divsChild>
                    <w:div w:id="2136632711">
                      <w:marLeft w:val="0"/>
                      <w:marRight w:val="0"/>
                      <w:marTop w:val="0"/>
                      <w:marBottom w:val="0"/>
                      <w:divBdr>
                        <w:top w:val="none" w:sz="0" w:space="0" w:color="auto"/>
                        <w:left w:val="none" w:sz="0" w:space="0" w:color="auto"/>
                        <w:bottom w:val="none" w:sz="0" w:space="0" w:color="auto"/>
                        <w:right w:val="none" w:sz="0" w:space="0" w:color="auto"/>
                      </w:divBdr>
                    </w:div>
                  </w:divsChild>
                </w:div>
                <w:div w:id="2001276828">
                  <w:marLeft w:val="0"/>
                  <w:marRight w:val="0"/>
                  <w:marTop w:val="0"/>
                  <w:marBottom w:val="0"/>
                  <w:divBdr>
                    <w:top w:val="none" w:sz="0" w:space="0" w:color="auto"/>
                    <w:left w:val="none" w:sz="0" w:space="0" w:color="auto"/>
                    <w:bottom w:val="none" w:sz="0" w:space="0" w:color="auto"/>
                    <w:right w:val="none" w:sz="0" w:space="0" w:color="auto"/>
                  </w:divBdr>
                  <w:divsChild>
                    <w:div w:id="1770006230">
                      <w:marLeft w:val="0"/>
                      <w:marRight w:val="0"/>
                      <w:marTop w:val="0"/>
                      <w:marBottom w:val="0"/>
                      <w:divBdr>
                        <w:top w:val="none" w:sz="0" w:space="0" w:color="auto"/>
                        <w:left w:val="none" w:sz="0" w:space="0" w:color="auto"/>
                        <w:bottom w:val="none" w:sz="0" w:space="0" w:color="auto"/>
                        <w:right w:val="none" w:sz="0" w:space="0" w:color="auto"/>
                      </w:divBdr>
                    </w:div>
                  </w:divsChild>
                </w:div>
                <w:div w:id="2058624947">
                  <w:marLeft w:val="0"/>
                  <w:marRight w:val="0"/>
                  <w:marTop w:val="0"/>
                  <w:marBottom w:val="0"/>
                  <w:divBdr>
                    <w:top w:val="none" w:sz="0" w:space="0" w:color="auto"/>
                    <w:left w:val="none" w:sz="0" w:space="0" w:color="auto"/>
                    <w:bottom w:val="none" w:sz="0" w:space="0" w:color="auto"/>
                    <w:right w:val="none" w:sz="0" w:space="0" w:color="auto"/>
                  </w:divBdr>
                  <w:divsChild>
                    <w:div w:id="1961064893">
                      <w:marLeft w:val="0"/>
                      <w:marRight w:val="0"/>
                      <w:marTop w:val="0"/>
                      <w:marBottom w:val="0"/>
                      <w:divBdr>
                        <w:top w:val="none" w:sz="0" w:space="0" w:color="auto"/>
                        <w:left w:val="none" w:sz="0" w:space="0" w:color="auto"/>
                        <w:bottom w:val="none" w:sz="0" w:space="0" w:color="auto"/>
                        <w:right w:val="none" w:sz="0" w:space="0" w:color="auto"/>
                      </w:divBdr>
                    </w:div>
                  </w:divsChild>
                </w:div>
                <w:div w:id="2072805342">
                  <w:marLeft w:val="0"/>
                  <w:marRight w:val="0"/>
                  <w:marTop w:val="0"/>
                  <w:marBottom w:val="0"/>
                  <w:divBdr>
                    <w:top w:val="none" w:sz="0" w:space="0" w:color="auto"/>
                    <w:left w:val="none" w:sz="0" w:space="0" w:color="auto"/>
                    <w:bottom w:val="none" w:sz="0" w:space="0" w:color="auto"/>
                    <w:right w:val="none" w:sz="0" w:space="0" w:color="auto"/>
                  </w:divBdr>
                  <w:divsChild>
                    <w:div w:id="1300110077">
                      <w:marLeft w:val="0"/>
                      <w:marRight w:val="0"/>
                      <w:marTop w:val="0"/>
                      <w:marBottom w:val="0"/>
                      <w:divBdr>
                        <w:top w:val="none" w:sz="0" w:space="0" w:color="auto"/>
                        <w:left w:val="none" w:sz="0" w:space="0" w:color="auto"/>
                        <w:bottom w:val="none" w:sz="0" w:space="0" w:color="auto"/>
                        <w:right w:val="none" w:sz="0" w:space="0" w:color="auto"/>
                      </w:divBdr>
                    </w:div>
                  </w:divsChild>
                </w:div>
                <w:div w:id="2095082234">
                  <w:marLeft w:val="0"/>
                  <w:marRight w:val="0"/>
                  <w:marTop w:val="0"/>
                  <w:marBottom w:val="0"/>
                  <w:divBdr>
                    <w:top w:val="none" w:sz="0" w:space="0" w:color="auto"/>
                    <w:left w:val="none" w:sz="0" w:space="0" w:color="auto"/>
                    <w:bottom w:val="none" w:sz="0" w:space="0" w:color="auto"/>
                    <w:right w:val="none" w:sz="0" w:space="0" w:color="auto"/>
                  </w:divBdr>
                  <w:divsChild>
                    <w:div w:id="16621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328922">
          <w:marLeft w:val="0"/>
          <w:marRight w:val="0"/>
          <w:marTop w:val="0"/>
          <w:marBottom w:val="0"/>
          <w:divBdr>
            <w:top w:val="none" w:sz="0" w:space="0" w:color="auto"/>
            <w:left w:val="none" w:sz="0" w:space="0" w:color="auto"/>
            <w:bottom w:val="none" w:sz="0" w:space="0" w:color="auto"/>
            <w:right w:val="none" w:sz="0" w:space="0" w:color="auto"/>
          </w:divBdr>
        </w:div>
        <w:div w:id="2015061359">
          <w:marLeft w:val="0"/>
          <w:marRight w:val="0"/>
          <w:marTop w:val="0"/>
          <w:marBottom w:val="0"/>
          <w:divBdr>
            <w:top w:val="none" w:sz="0" w:space="0" w:color="auto"/>
            <w:left w:val="none" w:sz="0" w:space="0" w:color="auto"/>
            <w:bottom w:val="none" w:sz="0" w:space="0" w:color="auto"/>
            <w:right w:val="none" w:sz="0" w:space="0" w:color="auto"/>
          </w:divBdr>
        </w:div>
        <w:div w:id="2017338531">
          <w:marLeft w:val="0"/>
          <w:marRight w:val="0"/>
          <w:marTop w:val="0"/>
          <w:marBottom w:val="0"/>
          <w:divBdr>
            <w:top w:val="none" w:sz="0" w:space="0" w:color="auto"/>
            <w:left w:val="none" w:sz="0" w:space="0" w:color="auto"/>
            <w:bottom w:val="none" w:sz="0" w:space="0" w:color="auto"/>
            <w:right w:val="none" w:sz="0" w:space="0" w:color="auto"/>
          </w:divBdr>
        </w:div>
        <w:div w:id="2086103475">
          <w:marLeft w:val="0"/>
          <w:marRight w:val="0"/>
          <w:marTop w:val="0"/>
          <w:marBottom w:val="0"/>
          <w:divBdr>
            <w:top w:val="none" w:sz="0" w:space="0" w:color="auto"/>
            <w:left w:val="none" w:sz="0" w:space="0" w:color="auto"/>
            <w:bottom w:val="none" w:sz="0" w:space="0" w:color="auto"/>
            <w:right w:val="none" w:sz="0" w:space="0" w:color="auto"/>
          </w:divBdr>
        </w:div>
        <w:div w:id="2093970683">
          <w:marLeft w:val="0"/>
          <w:marRight w:val="0"/>
          <w:marTop w:val="0"/>
          <w:marBottom w:val="0"/>
          <w:divBdr>
            <w:top w:val="none" w:sz="0" w:space="0" w:color="auto"/>
            <w:left w:val="none" w:sz="0" w:space="0" w:color="auto"/>
            <w:bottom w:val="none" w:sz="0" w:space="0" w:color="auto"/>
            <w:right w:val="none" w:sz="0" w:space="0" w:color="auto"/>
          </w:divBdr>
        </w:div>
        <w:div w:id="2133207439">
          <w:marLeft w:val="0"/>
          <w:marRight w:val="0"/>
          <w:marTop w:val="0"/>
          <w:marBottom w:val="0"/>
          <w:divBdr>
            <w:top w:val="none" w:sz="0" w:space="0" w:color="auto"/>
            <w:left w:val="none" w:sz="0" w:space="0" w:color="auto"/>
            <w:bottom w:val="none" w:sz="0" w:space="0" w:color="auto"/>
            <w:right w:val="none" w:sz="0" w:space="0" w:color="auto"/>
          </w:divBdr>
          <w:divsChild>
            <w:div w:id="1005085616">
              <w:marLeft w:val="-75"/>
              <w:marRight w:val="0"/>
              <w:marTop w:val="30"/>
              <w:marBottom w:val="30"/>
              <w:divBdr>
                <w:top w:val="none" w:sz="0" w:space="0" w:color="auto"/>
                <w:left w:val="none" w:sz="0" w:space="0" w:color="auto"/>
                <w:bottom w:val="none" w:sz="0" w:space="0" w:color="auto"/>
                <w:right w:val="none" w:sz="0" w:space="0" w:color="auto"/>
              </w:divBdr>
              <w:divsChild>
                <w:div w:id="76051866">
                  <w:marLeft w:val="0"/>
                  <w:marRight w:val="0"/>
                  <w:marTop w:val="0"/>
                  <w:marBottom w:val="0"/>
                  <w:divBdr>
                    <w:top w:val="none" w:sz="0" w:space="0" w:color="auto"/>
                    <w:left w:val="none" w:sz="0" w:space="0" w:color="auto"/>
                    <w:bottom w:val="none" w:sz="0" w:space="0" w:color="auto"/>
                    <w:right w:val="none" w:sz="0" w:space="0" w:color="auto"/>
                  </w:divBdr>
                  <w:divsChild>
                    <w:div w:id="700517901">
                      <w:marLeft w:val="0"/>
                      <w:marRight w:val="0"/>
                      <w:marTop w:val="0"/>
                      <w:marBottom w:val="0"/>
                      <w:divBdr>
                        <w:top w:val="none" w:sz="0" w:space="0" w:color="auto"/>
                        <w:left w:val="none" w:sz="0" w:space="0" w:color="auto"/>
                        <w:bottom w:val="none" w:sz="0" w:space="0" w:color="auto"/>
                        <w:right w:val="none" w:sz="0" w:space="0" w:color="auto"/>
                      </w:divBdr>
                    </w:div>
                  </w:divsChild>
                </w:div>
                <w:div w:id="113250960">
                  <w:marLeft w:val="0"/>
                  <w:marRight w:val="0"/>
                  <w:marTop w:val="0"/>
                  <w:marBottom w:val="0"/>
                  <w:divBdr>
                    <w:top w:val="none" w:sz="0" w:space="0" w:color="auto"/>
                    <w:left w:val="none" w:sz="0" w:space="0" w:color="auto"/>
                    <w:bottom w:val="none" w:sz="0" w:space="0" w:color="auto"/>
                    <w:right w:val="none" w:sz="0" w:space="0" w:color="auto"/>
                  </w:divBdr>
                  <w:divsChild>
                    <w:div w:id="1705473426">
                      <w:marLeft w:val="0"/>
                      <w:marRight w:val="0"/>
                      <w:marTop w:val="0"/>
                      <w:marBottom w:val="0"/>
                      <w:divBdr>
                        <w:top w:val="none" w:sz="0" w:space="0" w:color="auto"/>
                        <w:left w:val="none" w:sz="0" w:space="0" w:color="auto"/>
                        <w:bottom w:val="none" w:sz="0" w:space="0" w:color="auto"/>
                        <w:right w:val="none" w:sz="0" w:space="0" w:color="auto"/>
                      </w:divBdr>
                    </w:div>
                  </w:divsChild>
                </w:div>
                <w:div w:id="237639146">
                  <w:marLeft w:val="0"/>
                  <w:marRight w:val="0"/>
                  <w:marTop w:val="0"/>
                  <w:marBottom w:val="0"/>
                  <w:divBdr>
                    <w:top w:val="none" w:sz="0" w:space="0" w:color="auto"/>
                    <w:left w:val="none" w:sz="0" w:space="0" w:color="auto"/>
                    <w:bottom w:val="none" w:sz="0" w:space="0" w:color="auto"/>
                    <w:right w:val="none" w:sz="0" w:space="0" w:color="auto"/>
                  </w:divBdr>
                  <w:divsChild>
                    <w:div w:id="1274090768">
                      <w:marLeft w:val="0"/>
                      <w:marRight w:val="0"/>
                      <w:marTop w:val="0"/>
                      <w:marBottom w:val="0"/>
                      <w:divBdr>
                        <w:top w:val="none" w:sz="0" w:space="0" w:color="auto"/>
                        <w:left w:val="none" w:sz="0" w:space="0" w:color="auto"/>
                        <w:bottom w:val="none" w:sz="0" w:space="0" w:color="auto"/>
                        <w:right w:val="none" w:sz="0" w:space="0" w:color="auto"/>
                      </w:divBdr>
                    </w:div>
                  </w:divsChild>
                </w:div>
                <w:div w:id="268708192">
                  <w:marLeft w:val="0"/>
                  <w:marRight w:val="0"/>
                  <w:marTop w:val="0"/>
                  <w:marBottom w:val="0"/>
                  <w:divBdr>
                    <w:top w:val="none" w:sz="0" w:space="0" w:color="auto"/>
                    <w:left w:val="none" w:sz="0" w:space="0" w:color="auto"/>
                    <w:bottom w:val="none" w:sz="0" w:space="0" w:color="auto"/>
                    <w:right w:val="none" w:sz="0" w:space="0" w:color="auto"/>
                  </w:divBdr>
                  <w:divsChild>
                    <w:div w:id="2014451927">
                      <w:marLeft w:val="0"/>
                      <w:marRight w:val="0"/>
                      <w:marTop w:val="0"/>
                      <w:marBottom w:val="0"/>
                      <w:divBdr>
                        <w:top w:val="none" w:sz="0" w:space="0" w:color="auto"/>
                        <w:left w:val="none" w:sz="0" w:space="0" w:color="auto"/>
                        <w:bottom w:val="none" w:sz="0" w:space="0" w:color="auto"/>
                        <w:right w:val="none" w:sz="0" w:space="0" w:color="auto"/>
                      </w:divBdr>
                    </w:div>
                  </w:divsChild>
                </w:div>
                <w:div w:id="359741183">
                  <w:marLeft w:val="0"/>
                  <w:marRight w:val="0"/>
                  <w:marTop w:val="0"/>
                  <w:marBottom w:val="0"/>
                  <w:divBdr>
                    <w:top w:val="none" w:sz="0" w:space="0" w:color="auto"/>
                    <w:left w:val="none" w:sz="0" w:space="0" w:color="auto"/>
                    <w:bottom w:val="none" w:sz="0" w:space="0" w:color="auto"/>
                    <w:right w:val="none" w:sz="0" w:space="0" w:color="auto"/>
                  </w:divBdr>
                  <w:divsChild>
                    <w:div w:id="852111904">
                      <w:marLeft w:val="0"/>
                      <w:marRight w:val="0"/>
                      <w:marTop w:val="0"/>
                      <w:marBottom w:val="0"/>
                      <w:divBdr>
                        <w:top w:val="none" w:sz="0" w:space="0" w:color="auto"/>
                        <w:left w:val="none" w:sz="0" w:space="0" w:color="auto"/>
                        <w:bottom w:val="none" w:sz="0" w:space="0" w:color="auto"/>
                        <w:right w:val="none" w:sz="0" w:space="0" w:color="auto"/>
                      </w:divBdr>
                    </w:div>
                  </w:divsChild>
                </w:div>
                <w:div w:id="390927363">
                  <w:marLeft w:val="0"/>
                  <w:marRight w:val="0"/>
                  <w:marTop w:val="0"/>
                  <w:marBottom w:val="0"/>
                  <w:divBdr>
                    <w:top w:val="none" w:sz="0" w:space="0" w:color="auto"/>
                    <w:left w:val="none" w:sz="0" w:space="0" w:color="auto"/>
                    <w:bottom w:val="none" w:sz="0" w:space="0" w:color="auto"/>
                    <w:right w:val="none" w:sz="0" w:space="0" w:color="auto"/>
                  </w:divBdr>
                  <w:divsChild>
                    <w:div w:id="386222689">
                      <w:marLeft w:val="0"/>
                      <w:marRight w:val="0"/>
                      <w:marTop w:val="0"/>
                      <w:marBottom w:val="0"/>
                      <w:divBdr>
                        <w:top w:val="none" w:sz="0" w:space="0" w:color="auto"/>
                        <w:left w:val="none" w:sz="0" w:space="0" w:color="auto"/>
                        <w:bottom w:val="none" w:sz="0" w:space="0" w:color="auto"/>
                        <w:right w:val="none" w:sz="0" w:space="0" w:color="auto"/>
                      </w:divBdr>
                    </w:div>
                  </w:divsChild>
                </w:div>
                <w:div w:id="485125515">
                  <w:marLeft w:val="0"/>
                  <w:marRight w:val="0"/>
                  <w:marTop w:val="0"/>
                  <w:marBottom w:val="0"/>
                  <w:divBdr>
                    <w:top w:val="none" w:sz="0" w:space="0" w:color="auto"/>
                    <w:left w:val="none" w:sz="0" w:space="0" w:color="auto"/>
                    <w:bottom w:val="none" w:sz="0" w:space="0" w:color="auto"/>
                    <w:right w:val="none" w:sz="0" w:space="0" w:color="auto"/>
                  </w:divBdr>
                  <w:divsChild>
                    <w:div w:id="910044761">
                      <w:marLeft w:val="0"/>
                      <w:marRight w:val="0"/>
                      <w:marTop w:val="0"/>
                      <w:marBottom w:val="0"/>
                      <w:divBdr>
                        <w:top w:val="none" w:sz="0" w:space="0" w:color="auto"/>
                        <w:left w:val="none" w:sz="0" w:space="0" w:color="auto"/>
                        <w:bottom w:val="none" w:sz="0" w:space="0" w:color="auto"/>
                        <w:right w:val="none" w:sz="0" w:space="0" w:color="auto"/>
                      </w:divBdr>
                    </w:div>
                  </w:divsChild>
                </w:div>
                <w:div w:id="577784844">
                  <w:marLeft w:val="0"/>
                  <w:marRight w:val="0"/>
                  <w:marTop w:val="0"/>
                  <w:marBottom w:val="0"/>
                  <w:divBdr>
                    <w:top w:val="none" w:sz="0" w:space="0" w:color="auto"/>
                    <w:left w:val="none" w:sz="0" w:space="0" w:color="auto"/>
                    <w:bottom w:val="none" w:sz="0" w:space="0" w:color="auto"/>
                    <w:right w:val="none" w:sz="0" w:space="0" w:color="auto"/>
                  </w:divBdr>
                  <w:divsChild>
                    <w:div w:id="2101097603">
                      <w:marLeft w:val="0"/>
                      <w:marRight w:val="0"/>
                      <w:marTop w:val="0"/>
                      <w:marBottom w:val="0"/>
                      <w:divBdr>
                        <w:top w:val="none" w:sz="0" w:space="0" w:color="auto"/>
                        <w:left w:val="none" w:sz="0" w:space="0" w:color="auto"/>
                        <w:bottom w:val="none" w:sz="0" w:space="0" w:color="auto"/>
                        <w:right w:val="none" w:sz="0" w:space="0" w:color="auto"/>
                      </w:divBdr>
                    </w:div>
                  </w:divsChild>
                </w:div>
                <w:div w:id="622734446">
                  <w:marLeft w:val="0"/>
                  <w:marRight w:val="0"/>
                  <w:marTop w:val="0"/>
                  <w:marBottom w:val="0"/>
                  <w:divBdr>
                    <w:top w:val="none" w:sz="0" w:space="0" w:color="auto"/>
                    <w:left w:val="none" w:sz="0" w:space="0" w:color="auto"/>
                    <w:bottom w:val="none" w:sz="0" w:space="0" w:color="auto"/>
                    <w:right w:val="none" w:sz="0" w:space="0" w:color="auto"/>
                  </w:divBdr>
                  <w:divsChild>
                    <w:div w:id="187178747">
                      <w:marLeft w:val="0"/>
                      <w:marRight w:val="0"/>
                      <w:marTop w:val="0"/>
                      <w:marBottom w:val="0"/>
                      <w:divBdr>
                        <w:top w:val="none" w:sz="0" w:space="0" w:color="auto"/>
                        <w:left w:val="none" w:sz="0" w:space="0" w:color="auto"/>
                        <w:bottom w:val="none" w:sz="0" w:space="0" w:color="auto"/>
                        <w:right w:val="none" w:sz="0" w:space="0" w:color="auto"/>
                      </w:divBdr>
                    </w:div>
                    <w:div w:id="1378313500">
                      <w:marLeft w:val="0"/>
                      <w:marRight w:val="0"/>
                      <w:marTop w:val="0"/>
                      <w:marBottom w:val="0"/>
                      <w:divBdr>
                        <w:top w:val="none" w:sz="0" w:space="0" w:color="auto"/>
                        <w:left w:val="none" w:sz="0" w:space="0" w:color="auto"/>
                        <w:bottom w:val="none" w:sz="0" w:space="0" w:color="auto"/>
                        <w:right w:val="none" w:sz="0" w:space="0" w:color="auto"/>
                      </w:divBdr>
                    </w:div>
                  </w:divsChild>
                </w:div>
                <w:div w:id="743532542">
                  <w:marLeft w:val="0"/>
                  <w:marRight w:val="0"/>
                  <w:marTop w:val="0"/>
                  <w:marBottom w:val="0"/>
                  <w:divBdr>
                    <w:top w:val="none" w:sz="0" w:space="0" w:color="auto"/>
                    <w:left w:val="none" w:sz="0" w:space="0" w:color="auto"/>
                    <w:bottom w:val="none" w:sz="0" w:space="0" w:color="auto"/>
                    <w:right w:val="none" w:sz="0" w:space="0" w:color="auto"/>
                  </w:divBdr>
                  <w:divsChild>
                    <w:div w:id="497699089">
                      <w:marLeft w:val="0"/>
                      <w:marRight w:val="0"/>
                      <w:marTop w:val="0"/>
                      <w:marBottom w:val="0"/>
                      <w:divBdr>
                        <w:top w:val="none" w:sz="0" w:space="0" w:color="auto"/>
                        <w:left w:val="none" w:sz="0" w:space="0" w:color="auto"/>
                        <w:bottom w:val="none" w:sz="0" w:space="0" w:color="auto"/>
                        <w:right w:val="none" w:sz="0" w:space="0" w:color="auto"/>
                      </w:divBdr>
                    </w:div>
                  </w:divsChild>
                </w:div>
                <w:div w:id="774056856">
                  <w:marLeft w:val="0"/>
                  <w:marRight w:val="0"/>
                  <w:marTop w:val="0"/>
                  <w:marBottom w:val="0"/>
                  <w:divBdr>
                    <w:top w:val="none" w:sz="0" w:space="0" w:color="auto"/>
                    <w:left w:val="none" w:sz="0" w:space="0" w:color="auto"/>
                    <w:bottom w:val="none" w:sz="0" w:space="0" w:color="auto"/>
                    <w:right w:val="none" w:sz="0" w:space="0" w:color="auto"/>
                  </w:divBdr>
                  <w:divsChild>
                    <w:div w:id="1457720535">
                      <w:marLeft w:val="0"/>
                      <w:marRight w:val="0"/>
                      <w:marTop w:val="0"/>
                      <w:marBottom w:val="0"/>
                      <w:divBdr>
                        <w:top w:val="none" w:sz="0" w:space="0" w:color="auto"/>
                        <w:left w:val="none" w:sz="0" w:space="0" w:color="auto"/>
                        <w:bottom w:val="none" w:sz="0" w:space="0" w:color="auto"/>
                        <w:right w:val="none" w:sz="0" w:space="0" w:color="auto"/>
                      </w:divBdr>
                    </w:div>
                  </w:divsChild>
                </w:div>
                <w:div w:id="786966862">
                  <w:marLeft w:val="0"/>
                  <w:marRight w:val="0"/>
                  <w:marTop w:val="0"/>
                  <w:marBottom w:val="0"/>
                  <w:divBdr>
                    <w:top w:val="none" w:sz="0" w:space="0" w:color="auto"/>
                    <w:left w:val="none" w:sz="0" w:space="0" w:color="auto"/>
                    <w:bottom w:val="none" w:sz="0" w:space="0" w:color="auto"/>
                    <w:right w:val="none" w:sz="0" w:space="0" w:color="auto"/>
                  </w:divBdr>
                  <w:divsChild>
                    <w:div w:id="1909806431">
                      <w:marLeft w:val="0"/>
                      <w:marRight w:val="0"/>
                      <w:marTop w:val="0"/>
                      <w:marBottom w:val="0"/>
                      <w:divBdr>
                        <w:top w:val="none" w:sz="0" w:space="0" w:color="auto"/>
                        <w:left w:val="none" w:sz="0" w:space="0" w:color="auto"/>
                        <w:bottom w:val="none" w:sz="0" w:space="0" w:color="auto"/>
                        <w:right w:val="none" w:sz="0" w:space="0" w:color="auto"/>
                      </w:divBdr>
                    </w:div>
                  </w:divsChild>
                </w:div>
                <w:div w:id="810708485">
                  <w:marLeft w:val="0"/>
                  <w:marRight w:val="0"/>
                  <w:marTop w:val="0"/>
                  <w:marBottom w:val="0"/>
                  <w:divBdr>
                    <w:top w:val="none" w:sz="0" w:space="0" w:color="auto"/>
                    <w:left w:val="none" w:sz="0" w:space="0" w:color="auto"/>
                    <w:bottom w:val="none" w:sz="0" w:space="0" w:color="auto"/>
                    <w:right w:val="none" w:sz="0" w:space="0" w:color="auto"/>
                  </w:divBdr>
                  <w:divsChild>
                    <w:div w:id="1862861248">
                      <w:marLeft w:val="0"/>
                      <w:marRight w:val="0"/>
                      <w:marTop w:val="0"/>
                      <w:marBottom w:val="0"/>
                      <w:divBdr>
                        <w:top w:val="none" w:sz="0" w:space="0" w:color="auto"/>
                        <w:left w:val="none" w:sz="0" w:space="0" w:color="auto"/>
                        <w:bottom w:val="none" w:sz="0" w:space="0" w:color="auto"/>
                        <w:right w:val="none" w:sz="0" w:space="0" w:color="auto"/>
                      </w:divBdr>
                    </w:div>
                  </w:divsChild>
                </w:div>
                <w:div w:id="880819718">
                  <w:marLeft w:val="0"/>
                  <w:marRight w:val="0"/>
                  <w:marTop w:val="0"/>
                  <w:marBottom w:val="0"/>
                  <w:divBdr>
                    <w:top w:val="none" w:sz="0" w:space="0" w:color="auto"/>
                    <w:left w:val="none" w:sz="0" w:space="0" w:color="auto"/>
                    <w:bottom w:val="none" w:sz="0" w:space="0" w:color="auto"/>
                    <w:right w:val="none" w:sz="0" w:space="0" w:color="auto"/>
                  </w:divBdr>
                  <w:divsChild>
                    <w:div w:id="1616012873">
                      <w:marLeft w:val="0"/>
                      <w:marRight w:val="0"/>
                      <w:marTop w:val="0"/>
                      <w:marBottom w:val="0"/>
                      <w:divBdr>
                        <w:top w:val="none" w:sz="0" w:space="0" w:color="auto"/>
                        <w:left w:val="none" w:sz="0" w:space="0" w:color="auto"/>
                        <w:bottom w:val="none" w:sz="0" w:space="0" w:color="auto"/>
                        <w:right w:val="none" w:sz="0" w:space="0" w:color="auto"/>
                      </w:divBdr>
                    </w:div>
                  </w:divsChild>
                </w:div>
                <w:div w:id="977224042">
                  <w:marLeft w:val="0"/>
                  <w:marRight w:val="0"/>
                  <w:marTop w:val="0"/>
                  <w:marBottom w:val="0"/>
                  <w:divBdr>
                    <w:top w:val="none" w:sz="0" w:space="0" w:color="auto"/>
                    <w:left w:val="none" w:sz="0" w:space="0" w:color="auto"/>
                    <w:bottom w:val="none" w:sz="0" w:space="0" w:color="auto"/>
                    <w:right w:val="none" w:sz="0" w:space="0" w:color="auto"/>
                  </w:divBdr>
                  <w:divsChild>
                    <w:div w:id="270625147">
                      <w:marLeft w:val="0"/>
                      <w:marRight w:val="0"/>
                      <w:marTop w:val="0"/>
                      <w:marBottom w:val="0"/>
                      <w:divBdr>
                        <w:top w:val="none" w:sz="0" w:space="0" w:color="auto"/>
                        <w:left w:val="none" w:sz="0" w:space="0" w:color="auto"/>
                        <w:bottom w:val="none" w:sz="0" w:space="0" w:color="auto"/>
                        <w:right w:val="none" w:sz="0" w:space="0" w:color="auto"/>
                      </w:divBdr>
                    </w:div>
                  </w:divsChild>
                </w:div>
                <w:div w:id="977491884">
                  <w:marLeft w:val="0"/>
                  <w:marRight w:val="0"/>
                  <w:marTop w:val="0"/>
                  <w:marBottom w:val="0"/>
                  <w:divBdr>
                    <w:top w:val="none" w:sz="0" w:space="0" w:color="auto"/>
                    <w:left w:val="none" w:sz="0" w:space="0" w:color="auto"/>
                    <w:bottom w:val="none" w:sz="0" w:space="0" w:color="auto"/>
                    <w:right w:val="none" w:sz="0" w:space="0" w:color="auto"/>
                  </w:divBdr>
                  <w:divsChild>
                    <w:div w:id="506136428">
                      <w:marLeft w:val="0"/>
                      <w:marRight w:val="0"/>
                      <w:marTop w:val="0"/>
                      <w:marBottom w:val="0"/>
                      <w:divBdr>
                        <w:top w:val="none" w:sz="0" w:space="0" w:color="auto"/>
                        <w:left w:val="none" w:sz="0" w:space="0" w:color="auto"/>
                        <w:bottom w:val="none" w:sz="0" w:space="0" w:color="auto"/>
                        <w:right w:val="none" w:sz="0" w:space="0" w:color="auto"/>
                      </w:divBdr>
                    </w:div>
                  </w:divsChild>
                </w:div>
                <w:div w:id="999431430">
                  <w:marLeft w:val="0"/>
                  <w:marRight w:val="0"/>
                  <w:marTop w:val="0"/>
                  <w:marBottom w:val="0"/>
                  <w:divBdr>
                    <w:top w:val="none" w:sz="0" w:space="0" w:color="auto"/>
                    <w:left w:val="none" w:sz="0" w:space="0" w:color="auto"/>
                    <w:bottom w:val="none" w:sz="0" w:space="0" w:color="auto"/>
                    <w:right w:val="none" w:sz="0" w:space="0" w:color="auto"/>
                  </w:divBdr>
                  <w:divsChild>
                    <w:div w:id="195234515">
                      <w:marLeft w:val="0"/>
                      <w:marRight w:val="0"/>
                      <w:marTop w:val="0"/>
                      <w:marBottom w:val="0"/>
                      <w:divBdr>
                        <w:top w:val="none" w:sz="0" w:space="0" w:color="auto"/>
                        <w:left w:val="none" w:sz="0" w:space="0" w:color="auto"/>
                        <w:bottom w:val="none" w:sz="0" w:space="0" w:color="auto"/>
                        <w:right w:val="none" w:sz="0" w:space="0" w:color="auto"/>
                      </w:divBdr>
                    </w:div>
                  </w:divsChild>
                </w:div>
                <w:div w:id="1044212926">
                  <w:marLeft w:val="0"/>
                  <w:marRight w:val="0"/>
                  <w:marTop w:val="0"/>
                  <w:marBottom w:val="0"/>
                  <w:divBdr>
                    <w:top w:val="none" w:sz="0" w:space="0" w:color="auto"/>
                    <w:left w:val="none" w:sz="0" w:space="0" w:color="auto"/>
                    <w:bottom w:val="none" w:sz="0" w:space="0" w:color="auto"/>
                    <w:right w:val="none" w:sz="0" w:space="0" w:color="auto"/>
                  </w:divBdr>
                  <w:divsChild>
                    <w:div w:id="646278707">
                      <w:marLeft w:val="0"/>
                      <w:marRight w:val="0"/>
                      <w:marTop w:val="0"/>
                      <w:marBottom w:val="0"/>
                      <w:divBdr>
                        <w:top w:val="none" w:sz="0" w:space="0" w:color="auto"/>
                        <w:left w:val="none" w:sz="0" w:space="0" w:color="auto"/>
                        <w:bottom w:val="none" w:sz="0" w:space="0" w:color="auto"/>
                        <w:right w:val="none" w:sz="0" w:space="0" w:color="auto"/>
                      </w:divBdr>
                    </w:div>
                  </w:divsChild>
                </w:div>
                <w:div w:id="1313606406">
                  <w:marLeft w:val="0"/>
                  <w:marRight w:val="0"/>
                  <w:marTop w:val="0"/>
                  <w:marBottom w:val="0"/>
                  <w:divBdr>
                    <w:top w:val="none" w:sz="0" w:space="0" w:color="auto"/>
                    <w:left w:val="none" w:sz="0" w:space="0" w:color="auto"/>
                    <w:bottom w:val="none" w:sz="0" w:space="0" w:color="auto"/>
                    <w:right w:val="none" w:sz="0" w:space="0" w:color="auto"/>
                  </w:divBdr>
                  <w:divsChild>
                    <w:div w:id="896552757">
                      <w:marLeft w:val="0"/>
                      <w:marRight w:val="0"/>
                      <w:marTop w:val="0"/>
                      <w:marBottom w:val="0"/>
                      <w:divBdr>
                        <w:top w:val="none" w:sz="0" w:space="0" w:color="auto"/>
                        <w:left w:val="none" w:sz="0" w:space="0" w:color="auto"/>
                        <w:bottom w:val="none" w:sz="0" w:space="0" w:color="auto"/>
                        <w:right w:val="none" w:sz="0" w:space="0" w:color="auto"/>
                      </w:divBdr>
                    </w:div>
                  </w:divsChild>
                </w:div>
                <w:div w:id="1318723506">
                  <w:marLeft w:val="0"/>
                  <w:marRight w:val="0"/>
                  <w:marTop w:val="0"/>
                  <w:marBottom w:val="0"/>
                  <w:divBdr>
                    <w:top w:val="none" w:sz="0" w:space="0" w:color="auto"/>
                    <w:left w:val="none" w:sz="0" w:space="0" w:color="auto"/>
                    <w:bottom w:val="none" w:sz="0" w:space="0" w:color="auto"/>
                    <w:right w:val="none" w:sz="0" w:space="0" w:color="auto"/>
                  </w:divBdr>
                  <w:divsChild>
                    <w:div w:id="2368393">
                      <w:marLeft w:val="0"/>
                      <w:marRight w:val="0"/>
                      <w:marTop w:val="0"/>
                      <w:marBottom w:val="0"/>
                      <w:divBdr>
                        <w:top w:val="none" w:sz="0" w:space="0" w:color="auto"/>
                        <w:left w:val="none" w:sz="0" w:space="0" w:color="auto"/>
                        <w:bottom w:val="none" w:sz="0" w:space="0" w:color="auto"/>
                        <w:right w:val="none" w:sz="0" w:space="0" w:color="auto"/>
                      </w:divBdr>
                    </w:div>
                  </w:divsChild>
                </w:div>
                <w:div w:id="1322392970">
                  <w:marLeft w:val="0"/>
                  <w:marRight w:val="0"/>
                  <w:marTop w:val="0"/>
                  <w:marBottom w:val="0"/>
                  <w:divBdr>
                    <w:top w:val="none" w:sz="0" w:space="0" w:color="auto"/>
                    <w:left w:val="none" w:sz="0" w:space="0" w:color="auto"/>
                    <w:bottom w:val="none" w:sz="0" w:space="0" w:color="auto"/>
                    <w:right w:val="none" w:sz="0" w:space="0" w:color="auto"/>
                  </w:divBdr>
                  <w:divsChild>
                    <w:div w:id="277183692">
                      <w:marLeft w:val="0"/>
                      <w:marRight w:val="0"/>
                      <w:marTop w:val="0"/>
                      <w:marBottom w:val="0"/>
                      <w:divBdr>
                        <w:top w:val="none" w:sz="0" w:space="0" w:color="auto"/>
                        <w:left w:val="none" w:sz="0" w:space="0" w:color="auto"/>
                        <w:bottom w:val="none" w:sz="0" w:space="0" w:color="auto"/>
                        <w:right w:val="none" w:sz="0" w:space="0" w:color="auto"/>
                      </w:divBdr>
                    </w:div>
                  </w:divsChild>
                </w:div>
                <w:div w:id="1333950303">
                  <w:marLeft w:val="0"/>
                  <w:marRight w:val="0"/>
                  <w:marTop w:val="0"/>
                  <w:marBottom w:val="0"/>
                  <w:divBdr>
                    <w:top w:val="none" w:sz="0" w:space="0" w:color="auto"/>
                    <w:left w:val="none" w:sz="0" w:space="0" w:color="auto"/>
                    <w:bottom w:val="none" w:sz="0" w:space="0" w:color="auto"/>
                    <w:right w:val="none" w:sz="0" w:space="0" w:color="auto"/>
                  </w:divBdr>
                  <w:divsChild>
                    <w:div w:id="731122657">
                      <w:marLeft w:val="0"/>
                      <w:marRight w:val="0"/>
                      <w:marTop w:val="0"/>
                      <w:marBottom w:val="0"/>
                      <w:divBdr>
                        <w:top w:val="none" w:sz="0" w:space="0" w:color="auto"/>
                        <w:left w:val="none" w:sz="0" w:space="0" w:color="auto"/>
                        <w:bottom w:val="none" w:sz="0" w:space="0" w:color="auto"/>
                        <w:right w:val="none" w:sz="0" w:space="0" w:color="auto"/>
                      </w:divBdr>
                    </w:div>
                  </w:divsChild>
                </w:div>
                <w:div w:id="1377050852">
                  <w:marLeft w:val="0"/>
                  <w:marRight w:val="0"/>
                  <w:marTop w:val="0"/>
                  <w:marBottom w:val="0"/>
                  <w:divBdr>
                    <w:top w:val="none" w:sz="0" w:space="0" w:color="auto"/>
                    <w:left w:val="none" w:sz="0" w:space="0" w:color="auto"/>
                    <w:bottom w:val="none" w:sz="0" w:space="0" w:color="auto"/>
                    <w:right w:val="none" w:sz="0" w:space="0" w:color="auto"/>
                  </w:divBdr>
                  <w:divsChild>
                    <w:div w:id="906377255">
                      <w:marLeft w:val="0"/>
                      <w:marRight w:val="0"/>
                      <w:marTop w:val="0"/>
                      <w:marBottom w:val="0"/>
                      <w:divBdr>
                        <w:top w:val="none" w:sz="0" w:space="0" w:color="auto"/>
                        <w:left w:val="none" w:sz="0" w:space="0" w:color="auto"/>
                        <w:bottom w:val="none" w:sz="0" w:space="0" w:color="auto"/>
                        <w:right w:val="none" w:sz="0" w:space="0" w:color="auto"/>
                      </w:divBdr>
                    </w:div>
                  </w:divsChild>
                </w:div>
                <w:div w:id="1454401906">
                  <w:marLeft w:val="0"/>
                  <w:marRight w:val="0"/>
                  <w:marTop w:val="0"/>
                  <w:marBottom w:val="0"/>
                  <w:divBdr>
                    <w:top w:val="none" w:sz="0" w:space="0" w:color="auto"/>
                    <w:left w:val="none" w:sz="0" w:space="0" w:color="auto"/>
                    <w:bottom w:val="none" w:sz="0" w:space="0" w:color="auto"/>
                    <w:right w:val="none" w:sz="0" w:space="0" w:color="auto"/>
                  </w:divBdr>
                  <w:divsChild>
                    <w:div w:id="1285842810">
                      <w:marLeft w:val="0"/>
                      <w:marRight w:val="0"/>
                      <w:marTop w:val="0"/>
                      <w:marBottom w:val="0"/>
                      <w:divBdr>
                        <w:top w:val="none" w:sz="0" w:space="0" w:color="auto"/>
                        <w:left w:val="none" w:sz="0" w:space="0" w:color="auto"/>
                        <w:bottom w:val="none" w:sz="0" w:space="0" w:color="auto"/>
                        <w:right w:val="none" w:sz="0" w:space="0" w:color="auto"/>
                      </w:divBdr>
                    </w:div>
                  </w:divsChild>
                </w:div>
                <w:div w:id="1656493679">
                  <w:marLeft w:val="0"/>
                  <w:marRight w:val="0"/>
                  <w:marTop w:val="0"/>
                  <w:marBottom w:val="0"/>
                  <w:divBdr>
                    <w:top w:val="none" w:sz="0" w:space="0" w:color="auto"/>
                    <w:left w:val="none" w:sz="0" w:space="0" w:color="auto"/>
                    <w:bottom w:val="none" w:sz="0" w:space="0" w:color="auto"/>
                    <w:right w:val="none" w:sz="0" w:space="0" w:color="auto"/>
                  </w:divBdr>
                  <w:divsChild>
                    <w:div w:id="1937327705">
                      <w:marLeft w:val="0"/>
                      <w:marRight w:val="0"/>
                      <w:marTop w:val="0"/>
                      <w:marBottom w:val="0"/>
                      <w:divBdr>
                        <w:top w:val="none" w:sz="0" w:space="0" w:color="auto"/>
                        <w:left w:val="none" w:sz="0" w:space="0" w:color="auto"/>
                        <w:bottom w:val="none" w:sz="0" w:space="0" w:color="auto"/>
                        <w:right w:val="none" w:sz="0" w:space="0" w:color="auto"/>
                      </w:divBdr>
                    </w:div>
                  </w:divsChild>
                </w:div>
                <w:div w:id="1728919881">
                  <w:marLeft w:val="0"/>
                  <w:marRight w:val="0"/>
                  <w:marTop w:val="0"/>
                  <w:marBottom w:val="0"/>
                  <w:divBdr>
                    <w:top w:val="none" w:sz="0" w:space="0" w:color="auto"/>
                    <w:left w:val="none" w:sz="0" w:space="0" w:color="auto"/>
                    <w:bottom w:val="none" w:sz="0" w:space="0" w:color="auto"/>
                    <w:right w:val="none" w:sz="0" w:space="0" w:color="auto"/>
                  </w:divBdr>
                  <w:divsChild>
                    <w:div w:id="290208661">
                      <w:marLeft w:val="0"/>
                      <w:marRight w:val="0"/>
                      <w:marTop w:val="0"/>
                      <w:marBottom w:val="0"/>
                      <w:divBdr>
                        <w:top w:val="none" w:sz="0" w:space="0" w:color="auto"/>
                        <w:left w:val="none" w:sz="0" w:space="0" w:color="auto"/>
                        <w:bottom w:val="none" w:sz="0" w:space="0" w:color="auto"/>
                        <w:right w:val="none" w:sz="0" w:space="0" w:color="auto"/>
                      </w:divBdr>
                    </w:div>
                  </w:divsChild>
                </w:div>
                <w:div w:id="1854607550">
                  <w:marLeft w:val="0"/>
                  <w:marRight w:val="0"/>
                  <w:marTop w:val="0"/>
                  <w:marBottom w:val="0"/>
                  <w:divBdr>
                    <w:top w:val="none" w:sz="0" w:space="0" w:color="auto"/>
                    <w:left w:val="none" w:sz="0" w:space="0" w:color="auto"/>
                    <w:bottom w:val="none" w:sz="0" w:space="0" w:color="auto"/>
                    <w:right w:val="none" w:sz="0" w:space="0" w:color="auto"/>
                  </w:divBdr>
                  <w:divsChild>
                    <w:div w:id="1380593230">
                      <w:marLeft w:val="0"/>
                      <w:marRight w:val="0"/>
                      <w:marTop w:val="0"/>
                      <w:marBottom w:val="0"/>
                      <w:divBdr>
                        <w:top w:val="none" w:sz="0" w:space="0" w:color="auto"/>
                        <w:left w:val="none" w:sz="0" w:space="0" w:color="auto"/>
                        <w:bottom w:val="none" w:sz="0" w:space="0" w:color="auto"/>
                        <w:right w:val="none" w:sz="0" w:space="0" w:color="auto"/>
                      </w:divBdr>
                    </w:div>
                  </w:divsChild>
                </w:div>
                <w:div w:id="1948930080">
                  <w:marLeft w:val="0"/>
                  <w:marRight w:val="0"/>
                  <w:marTop w:val="0"/>
                  <w:marBottom w:val="0"/>
                  <w:divBdr>
                    <w:top w:val="none" w:sz="0" w:space="0" w:color="auto"/>
                    <w:left w:val="none" w:sz="0" w:space="0" w:color="auto"/>
                    <w:bottom w:val="none" w:sz="0" w:space="0" w:color="auto"/>
                    <w:right w:val="none" w:sz="0" w:space="0" w:color="auto"/>
                  </w:divBdr>
                  <w:divsChild>
                    <w:div w:id="1215308245">
                      <w:marLeft w:val="0"/>
                      <w:marRight w:val="0"/>
                      <w:marTop w:val="0"/>
                      <w:marBottom w:val="0"/>
                      <w:divBdr>
                        <w:top w:val="none" w:sz="0" w:space="0" w:color="auto"/>
                        <w:left w:val="none" w:sz="0" w:space="0" w:color="auto"/>
                        <w:bottom w:val="none" w:sz="0" w:space="0" w:color="auto"/>
                        <w:right w:val="none" w:sz="0" w:space="0" w:color="auto"/>
                      </w:divBdr>
                    </w:div>
                  </w:divsChild>
                </w:div>
                <w:div w:id="2084334665">
                  <w:marLeft w:val="0"/>
                  <w:marRight w:val="0"/>
                  <w:marTop w:val="0"/>
                  <w:marBottom w:val="0"/>
                  <w:divBdr>
                    <w:top w:val="none" w:sz="0" w:space="0" w:color="auto"/>
                    <w:left w:val="none" w:sz="0" w:space="0" w:color="auto"/>
                    <w:bottom w:val="none" w:sz="0" w:space="0" w:color="auto"/>
                    <w:right w:val="none" w:sz="0" w:space="0" w:color="auto"/>
                  </w:divBdr>
                  <w:divsChild>
                    <w:div w:id="1252197703">
                      <w:marLeft w:val="0"/>
                      <w:marRight w:val="0"/>
                      <w:marTop w:val="0"/>
                      <w:marBottom w:val="0"/>
                      <w:divBdr>
                        <w:top w:val="none" w:sz="0" w:space="0" w:color="auto"/>
                        <w:left w:val="none" w:sz="0" w:space="0" w:color="auto"/>
                        <w:bottom w:val="none" w:sz="0" w:space="0" w:color="auto"/>
                        <w:right w:val="none" w:sz="0" w:space="0" w:color="auto"/>
                      </w:divBdr>
                    </w:div>
                  </w:divsChild>
                </w:div>
                <w:div w:id="2112702706">
                  <w:marLeft w:val="0"/>
                  <w:marRight w:val="0"/>
                  <w:marTop w:val="0"/>
                  <w:marBottom w:val="0"/>
                  <w:divBdr>
                    <w:top w:val="none" w:sz="0" w:space="0" w:color="auto"/>
                    <w:left w:val="none" w:sz="0" w:space="0" w:color="auto"/>
                    <w:bottom w:val="none" w:sz="0" w:space="0" w:color="auto"/>
                    <w:right w:val="none" w:sz="0" w:space="0" w:color="auto"/>
                  </w:divBdr>
                  <w:divsChild>
                    <w:div w:id="9187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467326">
          <w:marLeft w:val="0"/>
          <w:marRight w:val="0"/>
          <w:marTop w:val="0"/>
          <w:marBottom w:val="0"/>
          <w:divBdr>
            <w:top w:val="none" w:sz="0" w:space="0" w:color="auto"/>
            <w:left w:val="none" w:sz="0" w:space="0" w:color="auto"/>
            <w:bottom w:val="none" w:sz="0" w:space="0" w:color="auto"/>
            <w:right w:val="none" w:sz="0" w:space="0" w:color="auto"/>
          </w:divBdr>
        </w:div>
      </w:divsChild>
    </w:div>
    <w:div w:id="114374349">
      <w:bodyDiv w:val="1"/>
      <w:marLeft w:val="0"/>
      <w:marRight w:val="0"/>
      <w:marTop w:val="0"/>
      <w:marBottom w:val="0"/>
      <w:divBdr>
        <w:top w:val="none" w:sz="0" w:space="0" w:color="auto"/>
        <w:left w:val="none" w:sz="0" w:space="0" w:color="auto"/>
        <w:bottom w:val="none" w:sz="0" w:space="0" w:color="auto"/>
        <w:right w:val="none" w:sz="0" w:space="0" w:color="auto"/>
      </w:divBdr>
      <w:divsChild>
        <w:div w:id="167983358">
          <w:marLeft w:val="0"/>
          <w:marRight w:val="0"/>
          <w:marTop w:val="0"/>
          <w:marBottom w:val="0"/>
          <w:divBdr>
            <w:top w:val="none" w:sz="0" w:space="0" w:color="auto"/>
            <w:left w:val="none" w:sz="0" w:space="0" w:color="auto"/>
            <w:bottom w:val="none" w:sz="0" w:space="0" w:color="auto"/>
            <w:right w:val="none" w:sz="0" w:space="0" w:color="auto"/>
          </w:divBdr>
        </w:div>
        <w:div w:id="252587662">
          <w:marLeft w:val="0"/>
          <w:marRight w:val="0"/>
          <w:marTop w:val="0"/>
          <w:marBottom w:val="0"/>
          <w:divBdr>
            <w:top w:val="none" w:sz="0" w:space="0" w:color="auto"/>
            <w:left w:val="none" w:sz="0" w:space="0" w:color="auto"/>
            <w:bottom w:val="none" w:sz="0" w:space="0" w:color="auto"/>
            <w:right w:val="none" w:sz="0" w:space="0" w:color="auto"/>
          </w:divBdr>
          <w:divsChild>
            <w:div w:id="1898466883">
              <w:marLeft w:val="-75"/>
              <w:marRight w:val="0"/>
              <w:marTop w:val="30"/>
              <w:marBottom w:val="30"/>
              <w:divBdr>
                <w:top w:val="none" w:sz="0" w:space="0" w:color="auto"/>
                <w:left w:val="none" w:sz="0" w:space="0" w:color="auto"/>
                <w:bottom w:val="none" w:sz="0" w:space="0" w:color="auto"/>
                <w:right w:val="none" w:sz="0" w:space="0" w:color="auto"/>
              </w:divBdr>
              <w:divsChild>
                <w:div w:id="94138582">
                  <w:marLeft w:val="0"/>
                  <w:marRight w:val="0"/>
                  <w:marTop w:val="0"/>
                  <w:marBottom w:val="0"/>
                  <w:divBdr>
                    <w:top w:val="none" w:sz="0" w:space="0" w:color="auto"/>
                    <w:left w:val="none" w:sz="0" w:space="0" w:color="auto"/>
                    <w:bottom w:val="none" w:sz="0" w:space="0" w:color="auto"/>
                    <w:right w:val="none" w:sz="0" w:space="0" w:color="auto"/>
                  </w:divBdr>
                  <w:divsChild>
                    <w:div w:id="1066222370">
                      <w:marLeft w:val="0"/>
                      <w:marRight w:val="0"/>
                      <w:marTop w:val="0"/>
                      <w:marBottom w:val="0"/>
                      <w:divBdr>
                        <w:top w:val="none" w:sz="0" w:space="0" w:color="auto"/>
                        <w:left w:val="none" w:sz="0" w:space="0" w:color="auto"/>
                        <w:bottom w:val="none" w:sz="0" w:space="0" w:color="auto"/>
                        <w:right w:val="none" w:sz="0" w:space="0" w:color="auto"/>
                      </w:divBdr>
                    </w:div>
                  </w:divsChild>
                </w:div>
                <w:div w:id="190998250">
                  <w:marLeft w:val="0"/>
                  <w:marRight w:val="0"/>
                  <w:marTop w:val="0"/>
                  <w:marBottom w:val="0"/>
                  <w:divBdr>
                    <w:top w:val="none" w:sz="0" w:space="0" w:color="auto"/>
                    <w:left w:val="none" w:sz="0" w:space="0" w:color="auto"/>
                    <w:bottom w:val="none" w:sz="0" w:space="0" w:color="auto"/>
                    <w:right w:val="none" w:sz="0" w:space="0" w:color="auto"/>
                  </w:divBdr>
                  <w:divsChild>
                    <w:div w:id="477262299">
                      <w:marLeft w:val="0"/>
                      <w:marRight w:val="0"/>
                      <w:marTop w:val="0"/>
                      <w:marBottom w:val="0"/>
                      <w:divBdr>
                        <w:top w:val="none" w:sz="0" w:space="0" w:color="auto"/>
                        <w:left w:val="none" w:sz="0" w:space="0" w:color="auto"/>
                        <w:bottom w:val="none" w:sz="0" w:space="0" w:color="auto"/>
                        <w:right w:val="none" w:sz="0" w:space="0" w:color="auto"/>
                      </w:divBdr>
                    </w:div>
                  </w:divsChild>
                </w:div>
                <w:div w:id="375550181">
                  <w:marLeft w:val="0"/>
                  <w:marRight w:val="0"/>
                  <w:marTop w:val="0"/>
                  <w:marBottom w:val="0"/>
                  <w:divBdr>
                    <w:top w:val="none" w:sz="0" w:space="0" w:color="auto"/>
                    <w:left w:val="none" w:sz="0" w:space="0" w:color="auto"/>
                    <w:bottom w:val="none" w:sz="0" w:space="0" w:color="auto"/>
                    <w:right w:val="none" w:sz="0" w:space="0" w:color="auto"/>
                  </w:divBdr>
                  <w:divsChild>
                    <w:div w:id="769349368">
                      <w:marLeft w:val="0"/>
                      <w:marRight w:val="0"/>
                      <w:marTop w:val="0"/>
                      <w:marBottom w:val="0"/>
                      <w:divBdr>
                        <w:top w:val="none" w:sz="0" w:space="0" w:color="auto"/>
                        <w:left w:val="none" w:sz="0" w:space="0" w:color="auto"/>
                        <w:bottom w:val="none" w:sz="0" w:space="0" w:color="auto"/>
                        <w:right w:val="none" w:sz="0" w:space="0" w:color="auto"/>
                      </w:divBdr>
                    </w:div>
                  </w:divsChild>
                </w:div>
                <w:div w:id="379013144">
                  <w:marLeft w:val="0"/>
                  <w:marRight w:val="0"/>
                  <w:marTop w:val="0"/>
                  <w:marBottom w:val="0"/>
                  <w:divBdr>
                    <w:top w:val="none" w:sz="0" w:space="0" w:color="auto"/>
                    <w:left w:val="none" w:sz="0" w:space="0" w:color="auto"/>
                    <w:bottom w:val="none" w:sz="0" w:space="0" w:color="auto"/>
                    <w:right w:val="none" w:sz="0" w:space="0" w:color="auto"/>
                  </w:divBdr>
                  <w:divsChild>
                    <w:div w:id="1149055320">
                      <w:marLeft w:val="0"/>
                      <w:marRight w:val="0"/>
                      <w:marTop w:val="0"/>
                      <w:marBottom w:val="0"/>
                      <w:divBdr>
                        <w:top w:val="none" w:sz="0" w:space="0" w:color="auto"/>
                        <w:left w:val="none" w:sz="0" w:space="0" w:color="auto"/>
                        <w:bottom w:val="none" w:sz="0" w:space="0" w:color="auto"/>
                        <w:right w:val="none" w:sz="0" w:space="0" w:color="auto"/>
                      </w:divBdr>
                    </w:div>
                  </w:divsChild>
                </w:div>
                <w:div w:id="382295689">
                  <w:marLeft w:val="0"/>
                  <w:marRight w:val="0"/>
                  <w:marTop w:val="0"/>
                  <w:marBottom w:val="0"/>
                  <w:divBdr>
                    <w:top w:val="none" w:sz="0" w:space="0" w:color="auto"/>
                    <w:left w:val="none" w:sz="0" w:space="0" w:color="auto"/>
                    <w:bottom w:val="none" w:sz="0" w:space="0" w:color="auto"/>
                    <w:right w:val="none" w:sz="0" w:space="0" w:color="auto"/>
                  </w:divBdr>
                  <w:divsChild>
                    <w:div w:id="140775249">
                      <w:marLeft w:val="0"/>
                      <w:marRight w:val="0"/>
                      <w:marTop w:val="0"/>
                      <w:marBottom w:val="0"/>
                      <w:divBdr>
                        <w:top w:val="none" w:sz="0" w:space="0" w:color="auto"/>
                        <w:left w:val="none" w:sz="0" w:space="0" w:color="auto"/>
                        <w:bottom w:val="none" w:sz="0" w:space="0" w:color="auto"/>
                        <w:right w:val="none" w:sz="0" w:space="0" w:color="auto"/>
                      </w:divBdr>
                    </w:div>
                  </w:divsChild>
                </w:div>
                <w:div w:id="409928536">
                  <w:marLeft w:val="0"/>
                  <w:marRight w:val="0"/>
                  <w:marTop w:val="0"/>
                  <w:marBottom w:val="0"/>
                  <w:divBdr>
                    <w:top w:val="none" w:sz="0" w:space="0" w:color="auto"/>
                    <w:left w:val="none" w:sz="0" w:space="0" w:color="auto"/>
                    <w:bottom w:val="none" w:sz="0" w:space="0" w:color="auto"/>
                    <w:right w:val="none" w:sz="0" w:space="0" w:color="auto"/>
                  </w:divBdr>
                  <w:divsChild>
                    <w:div w:id="920412461">
                      <w:marLeft w:val="0"/>
                      <w:marRight w:val="0"/>
                      <w:marTop w:val="0"/>
                      <w:marBottom w:val="0"/>
                      <w:divBdr>
                        <w:top w:val="none" w:sz="0" w:space="0" w:color="auto"/>
                        <w:left w:val="none" w:sz="0" w:space="0" w:color="auto"/>
                        <w:bottom w:val="none" w:sz="0" w:space="0" w:color="auto"/>
                        <w:right w:val="none" w:sz="0" w:space="0" w:color="auto"/>
                      </w:divBdr>
                    </w:div>
                  </w:divsChild>
                </w:div>
                <w:div w:id="609510277">
                  <w:marLeft w:val="0"/>
                  <w:marRight w:val="0"/>
                  <w:marTop w:val="0"/>
                  <w:marBottom w:val="0"/>
                  <w:divBdr>
                    <w:top w:val="none" w:sz="0" w:space="0" w:color="auto"/>
                    <w:left w:val="none" w:sz="0" w:space="0" w:color="auto"/>
                    <w:bottom w:val="none" w:sz="0" w:space="0" w:color="auto"/>
                    <w:right w:val="none" w:sz="0" w:space="0" w:color="auto"/>
                  </w:divBdr>
                  <w:divsChild>
                    <w:div w:id="296689480">
                      <w:marLeft w:val="0"/>
                      <w:marRight w:val="0"/>
                      <w:marTop w:val="0"/>
                      <w:marBottom w:val="0"/>
                      <w:divBdr>
                        <w:top w:val="none" w:sz="0" w:space="0" w:color="auto"/>
                        <w:left w:val="none" w:sz="0" w:space="0" w:color="auto"/>
                        <w:bottom w:val="none" w:sz="0" w:space="0" w:color="auto"/>
                        <w:right w:val="none" w:sz="0" w:space="0" w:color="auto"/>
                      </w:divBdr>
                    </w:div>
                  </w:divsChild>
                </w:div>
                <w:div w:id="671419789">
                  <w:marLeft w:val="0"/>
                  <w:marRight w:val="0"/>
                  <w:marTop w:val="0"/>
                  <w:marBottom w:val="0"/>
                  <w:divBdr>
                    <w:top w:val="none" w:sz="0" w:space="0" w:color="auto"/>
                    <w:left w:val="none" w:sz="0" w:space="0" w:color="auto"/>
                    <w:bottom w:val="none" w:sz="0" w:space="0" w:color="auto"/>
                    <w:right w:val="none" w:sz="0" w:space="0" w:color="auto"/>
                  </w:divBdr>
                  <w:divsChild>
                    <w:div w:id="574780295">
                      <w:marLeft w:val="0"/>
                      <w:marRight w:val="0"/>
                      <w:marTop w:val="0"/>
                      <w:marBottom w:val="0"/>
                      <w:divBdr>
                        <w:top w:val="none" w:sz="0" w:space="0" w:color="auto"/>
                        <w:left w:val="none" w:sz="0" w:space="0" w:color="auto"/>
                        <w:bottom w:val="none" w:sz="0" w:space="0" w:color="auto"/>
                        <w:right w:val="none" w:sz="0" w:space="0" w:color="auto"/>
                      </w:divBdr>
                    </w:div>
                    <w:div w:id="648557572">
                      <w:marLeft w:val="0"/>
                      <w:marRight w:val="0"/>
                      <w:marTop w:val="0"/>
                      <w:marBottom w:val="0"/>
                      <w:divBdr>
                        <w:top w:val="none" w:sz="0" w:space="0" w:color="auto"/>
                        <w:left w:val="none" w:sz="0" w:space="0" w:color="auto"/>
                        <w:bottom w:val="none" w:sz="0" w:space="0" w:color="auto"/>
                        <w:right w:val="none" w:sz="0" w:space="0" w:color="auto"/>
                      </w:divBdr>
                    </w:div>
                  </w:divsChild>
                </w:div>
                <w:div w:id="674965647">
                  <w:marLeft w:val="0"/>
                  <w:marRight w:val="0"/>
                  <w:marTop w:val="0"/>
                  <w:marBottom w:val="0"/>
                  <w:divBdr>
                    <w:top w:val="none" w:sz="0" w:space="0" w:color="auto"/>
                    <w:left w:val="none" w:sz="0" w:space="0" w:color="auto"/>
                    <w:bottom w:val="none" w:sz="0" w:space="0" w:color="auto"/>
                    <w:right w:val="none" w:sz="0" w:space="0" w:color="auto"/>
                  </w:divBdr>
                  <w:divsChild>
                    <w:div w:id="1316833176">
                      <w:marLeft w:val="0"/>
                      <w:marRight w:val="0"/>
                      <w:marTop w:val="0"/>
                      <w:marBottom w:val="0"/>
                      <w:divBdr>
                        <w:top w:val="none" w:sz="0" w:space="0" w:color="auto"/>
                        <w:left w:val="none" w:sz="0" w:space="0" w:color="auto"/>
                        <w:bottom w:val="none" w:sz="0" w:space="0" w:color="auto"/>
                        <w:right w:val="none" w:sz="0" w:space="0" w:color="auto"/>
                      </w:divBdr>
                    </w:div>
                  </w:divsChild>
                </w:div>
                <w:div w:id="760680928">
                  <w:marLeft w:val="0"/>
                  <w:marRight w:val="0"/>
                  <w:marTop w:val="0"/>
                  <w:marBottom w:val="0"/>
                  <w:divBdr>
                    <w:top w:val="none" w:sz="0" w:space="0" w:color="auto"/>
                    <w:left w:val="none" w:sz="0" w:space="0" w:color="auto"/>
                    <w:bottom w:val="none" w:sz="0" w:space="0" w:color="auto"/>
                    <w:right w:val="none" w:sz="0" w:space="0" w:color="auto"/>
                  </w:divBdr>
                  <w:divsChild>
                    <w:div w:id="1532719039">
                      <w:marLeft w:val="0"/>
                      <w:marRight w:val="0"/>
                      <w:marTop w:val="0"/>
                      <w:marBottom w:val="0"/>
                      <w:divBdr>
                        <w:top w:val="none" w:sz="0" w:space="0" w:color="auto"/>
                        <w:left w:val="none" w:sz="0" w:space="0" w:color="auto"/>
                        <w:bottom w:val="none" w:sz="0" w:space="0" w:color="auto"/>
                        <w:right w:val="none" w:sz="0" w:space="0" w:color="auto"/>
                      </w:divBdr>
                    </w:div>
                  </w:divsChild>
                </w:div>
                <w:div w:id="808324900">
                  <w:marLeft w:val="0"/>
                  <w:marRight w:val="0"/>
                  <w:marTop w:val="0"/>
                  <w:marBottom w:val="0"/>
                  <w:divBdr>
                    <w:top w:val="none" w:sz="0" w:space="0" w:color="auto"/>
                    <w:left w:val="none" w:sz="0" w:space="0" w:color="auto"/>
                    <w:bottom w:val="none" w:sz="0" w:space="0" w:color="auto"/>
                    <w:right w:val="none" w:sz="0" w:space="0" w:color="auto"/>
                  </w:divBdr>
                  <w:divsChild>
                    <w:div w:id="1615333177">
                      <w:marLeft w:val="0"/>
                      <w:marRight w:val="0"/>
                      <w:marTop w:val="0"/>
                      <w:marBottom w:val="0"/>
                      <w:divBdr>
                        <w:top w:val="none" w:sz="0" w:space="0" w:color="auto"/>
                        <w:left w:val="none" w:sz="0" w:space="0" w:color="auto"/>
                        <w:bottom w:val="none" w:sz="0" w:space="0" w:color="auto"/>
                        <w:right w:val="none" w:sz="0" w:space="0" w:color="auto"/>
                      </w:divBdr>
                    </w:div>
                  </w:divsChild>
                </w:div>
                <w:div w:id="852188549">
                  <w:marLeft w:val="0"/>
                  <w:marRight w:val="0"/>
                  <w:marTop w:val="0"/>
                  <w:marBottom w:val="0"/>
                  <w:divBdr>
                    <w:top w:val="none" w:sz="0" w:space="0" w:color="auto"/>
                    <w:left w:val="none" w:sz="0" w:space="0" w:color="auto"/>
                    <w:bottom w:val="none" w:sz="0" w:space="0" w:color="auto"/>
                    <w:right w:val="none" w:sz="0" w:space="0" w:color="auto"/>
                  </w:divBdr>
                  <w:divsChild>
                    <w:div w:id="1983348703">
                      <w:marLeft w:val="0"/>
                      <w:marRight w:val="0"/>
                      <w:marTop w:val="0"/>
                      <w:marBottom w:val="0"/>
                      <w:divBdr>
                        <w:top w:val="none" w:sz="0" w:space="0" w:color="auto"/>
                        <w:left w:val="none" w:sz="0" w:space="0" w:color="auto"/>
                        <w:bottom w:val="none" w:sz="0" w:space="0" w:color="auto"/>
                        <w:right w:val="none" w:sz="0" w:space="0" w:color="auto"/>
                      </w:divBdr>
                    </w:div>
                  </w:divsChild>
                </w:div>
                <w:div w:id="924605811">
                  <w:marLeft w:val="0"/>
                  <w:marRight w:val="0"/>
                  <w:marTop w:val="0"/>
                  <w:marBottom w:val="0"/>
                  <w:divBdr>
                    <w:top w:val="none" w:sz="0" w:space="0" w:color="auto"/>
                    <w:left w:val="none" w:sz="0" w:space="0" w:color="auto"/>
                    <w:bottom w:val="none" w:sz="0" w:space="0" w:color="auto"/>
                    <w:right w:val="none" w:sz="0" w:space="0" w:color="auto"/>
                  </w:divBdr>
                  <w:divsChild>
                    <w:div w:id="1659337154">
                      <w:marLeft w:val="0"/>
                      <w:marRight w:val="0"/>
                      <w:marTop w:val="0"/>
                      <w:marBottom w:val="0"/>
                      <w:divBdr>
                        <w:top w:val="none" w:sz="0" w:space="0" w:color="auto"/>
                        <w:left w:val="none" w:sz="0" w:space="0" w:color="auto"/>
                        <w:bottom w:val="none" w:sz="0" w:space="0" w:color="auto"/>
                        <w:right w:val="none" w:sz="0" w:space="0" w:color="auto"/>
                      </w:divBdr>
                    </w:div>
                  </w:divsChild>
                </w:div>
                <w:div w:id="1013455261">
                  <w:marLeft w:val="0"/>
                  <w:marRight w:val="0"/>
                  <w:marTop w:val="0"/>
                  <w:marBottom w:val="0"/>
                  <w:divBdr>
                    <w:top w:val="none" w:sz="0" w:space="0" w:color="auto"/>
                    <w:left w:val="none" w:sz="0" w:space="0" w:color="auto"/>
                    <w:bottom w:val="none" w:sz="0" w:space="0" w:color="auto"/>
                    <w:right w:val="none" w:sz="0" w:space="0" w:color="auto"/>
                  </w:divBdr>
                  <w:divsChild>
                    <w:div w:id="1419449827">
                      <w:marLeft w:val="0"/>
                      <w:marRight w:val="0"/>
                      <w:marTop w:val="0"/>
                      <w:marBottom w:val="0"/>
                      <w:divBdr>
                        <w:top w:val="none" w:sz="0" w:space="0" w:color="auto"/>
                        <w:left w:val="none" w:sz="0" w:space="0" w:color="auto"/>
                        <w:bottom w:val="none" w:sz="0" w:space="0" w:color="auto"/>
                        <w:right w:val="none" w:sz="0" w:space="0" w:color="auto"/>
                      </w:divBdr>
                    </w:div>
                  </w:divsChild>
                </w:div>
                <w:div w:id="1060641422">
                  <w:marLeft w:val="0"/>
                  <w:marRight w:val="0"/>
                  <w:marTop w:val="0"/>
                  <w:marBottom w:val="0"/>
                  <w:divBdr>
                    <w:top w:val="none" w:sz="0" w:space="0" w:color="auto"/>
                    <w:left w:val="none" w:sz="0" w:space="0" w:color="auto"/>
                    <w:bottom w:val="none" w:sz="0" w:space="0" w:color="auto"/>
                    <w:right w:val="none" w:sz="0" w:space="0" w:color="auto"/>
                  </w:divBdr>
                  <w:divsChild>
                    <w:div w:id="390076856">
                      <w:marLeft w:val="0"/>
                      <w:marRight w:val="0"/>
                      <w:marTop w:val="0"/>
                      <w:marBottom w:val="0"/>
                      <w:divBdr>
                        <w:top w:val="none" w:sz="0" w:space="0" w:color="auto"/>
                        <w:left w:val="none" w:sz="0" w:space="0" w:color="auto"/>
                        <w:bottom w:val="none" w:sz="0" w:space="0" w:color="auto"/>
                        <w:right w:val="none" w:sz="0" w:space="0" w:color="auto"/>
                      </w:divBdr>
                    </w:div>
                  </w:divsChild>
                </w:div>
                <w:div w:id="1128203406">
                  <w:marLeft w:val="0"/>
                  <w:marRight w:val="0"/>
                  <w:marTop w:val="0"/>
                  <w:marBottom w:val="0"/>
                  <w:divBdr>
                    <w:top w:val="none" w:sz="0" w:space="0" w:color="auto"/>
                    <w:left w:val="none" w:sz="0" w:space="0" w:color="auto"/>
                    <w:bottom w:val="none" w:sz="0" w:space="0" w:color="auto"/>
                    <w:right w:val="none" w:sz="0" w:space="0" w:color="auto"/>
                  </w:divBdr>
                  <w:divsChild>
                    <w:div w:id="2047900015">
                      <w:marLeft w:val="0"/>
                      <w:marRight w:val="0"/>
                      <w:marTop w:val="0"/>
                      <w:marBottom w:val="0"/>
                      <w:divBdr>
                        <w:top w:val="none" w:sz="0" w:space="0" w:color="auto"/>
                        <w:left w:val="none" w:sz="0" w:space="0" w:color="auto"/>
                        <w:bottom w:val="none" w:sz="0" w:space="0" w:color="auto"/>
                        <w:right w:val="none" w:sz="0" w:space="0" w:color="auto"/>
                      </w:divBdr>
                    </w:div>
                  </w:divsChild>
                </w:div>
                <w:div w:id="1187595857">
                  <w:marLeft w:val="0"/>
                  <w:marRight w:val="0"/>
                  <w:marTop w:val="0"/>
                  <w:marBottom w:val="0"/>
                  <w:divBdr>
                    <w:top w:val="none" w:sz="0" w:space="0" w:color="auto"/>
                    <w:left w:val="none" w:sz="0" w:space="0" w:color="auto"/>
                    <w:bottom w:val="none" w:sz="0" w:space="0" w:color="auto"/>
                    <w:right w:val="none" w:sz="0" w:space="0" w:color="auto"/>
                  </w:divBdr>
                  <w:divsChild>
                    <w:div w:id="362436773">
                      <w:marLeft w:val="0"/>
                      <w:marRight w:val="0"/>
                      <w:marTop w:val="0"/>
                      <w:marBottom w:val="0"/>
                      <w:divBdr>
                        <w:top w:val="none" w:sz="0" w:space="0" w:color="auto"/>
                        <w:left w:val="none" w:sz="0" w:space="0" w:color="auto"/>
                        <w:bottom w:val="none" w:sz="0" w:space="0" w:color="auto"/>
                        <w:right w:val="none" w:sz="0" w:space="0" w:color="auto"/>
                      </w:divBdr>
                    </w:div>
                  </w:divsChild>
                </w:div>
                <w:div w:id="1290429021">
                  <w:marLeft w:val="0"/>
                  <w:marRight w:val="0"/>
                  <w:marTop w:val="0"/>
                  <w:marBottom w:val="0"/>
                  <w:divBdr>
                    <w:top w:val="none" w:sz="0" w:space="0" w:color="auto"/>
                    <w:left w:val="none" w:sz="0" w:space="0" w:color="auto"/>
                    <w:bottom w:val="none" w:sz="0" w:space="0" w:color="auto"/>
                    <w:right w:val="none" w:sz="0" w:space="0" w:color="auto"/>
                  </w:divBdr>
                  <w:divsChild>
                    <w:div w:id="712507547">
                      <w:marLeft w:val="0"/>
                      <w:marRight w:val="0"/>
                      <w:marTop w:val="0"/>
                      <w:marBottom w:val="0"/>
                      <w:divBdr>
                        <w:top w:val="none" w:sz="0" w:space="0" w:color="auto"/>
                        <w:left w:val="none" w:sz="0" w:space="0" w:color="auto"/>
                        <w:bottom w:val="none" w:sz="0" w:space="0" w:color="auto"/>
                        <w:right w:val="none" w:sz="0" w:space="0" w:color="auto"/>
                      </w:divBdr>
                    </w:div>
                  </w:divsChild>
                </w:div>
                <w:div w:id="1344094354">
                  <w:marLeft w:val="0"/>
                  <w:marRight w:val="0"/>
                  <w:marTop w:val="0"/>
                  <w:marBottom w:val="0"/>
                  <w:divBdr>
                    <w:top w:val="none" w:sz="0" w:space="0" w:color="auto"/>
                    <w:left w:val="none" w:sz="0" w:space="0" w:color="auto"/>
                    <w:bottom w:val="none" w:sz="0" w:space="0" w:color="auto"/>
                    <w:right w:val="none" w:sz="0" w:space="0" w:color="auto"/>
                  </w:divBdr>
                  <w:divsChild>
                    <w:div w:id="1418481144">
                      <w:marLeft w:val="0"/>
                      <w:marRight w:val="0"/>
                      <w:marTop w:val="0"/>
                      <w:marBottom w:val="0"/>
                      <w:divBdr>
                        <w:top w:val="none" w:sz="0" w:space="0" w:color="auto"/>
                        <w:left w:val="none" w:sz="0" w:space="0" w:color="auto"/>
                        <w:bottom w:val="none" w:sz="0" w:space="0" w:color="auto"/>
                        <w:right w:val="none" w:sz="0" w:space="0" w:color="auto"/>
                      </w:divBdr>
                    </w:div>
                  </w:divsChild>
                </w:div>
                <w:div w:id="1534730399">
                  <w:marLeft w:val="0"/>
                  <w:marRight w:val="0"/>
                  <w:marTop w:val="0"/>
                  <w:marBottom w:val="0"/>
                  <w:divBdr>
                    <w:top w:val="none" w:sz="0" w:space="0" w:color="auto"/>
                    <w:left w:val="none" w:sz="0" w:space="0" w:color="auto"/>
                    <w:bottom w:val="none" w:sz="0" w:space="0" w:color="auto"/>
                    <w:right w:val="none" w:sz="0" w:space="0" w:color="auto"/>
                  </w:divBdr>
                  <w:divsChild>
                    <w:div w:id="1797990438">
                      <w:marLeft w:val="0"/>
                      <w:marRight w:val="0"/>
                      <w:marTop w:val="0"/>
                      <w:marBottom w:val="0"/>
                      <w:divBdr>
                        <w:top w:val="none" w:sz="0" w:space="0" w:color="auto"/>
                        <w:left w:val="none" w:sz="0" w:space="0" w:color="auto"/>
                        <w:bottom w:val="none" w:sz="0" w:space="0" w:color="auto"/>
                        <w:right w:val="none" w:sz="0" w:space="0" w:color="auto"/>
                      </w:divBdr>
                    </w:div>
                  </w:divsChild>
                </w:div>
                <w:div w:id="1600722038">
                  <w:marLeft w:val="0"/>
                  <w:marRight w:val="0"/>
                  <w:marTop w:val="0"/>
                  <w:marBottom w:val="0"/>
                  <w:divBdr>
                    <w:top w:val="none" w:sz="0" w:space="0" w:color="auto"/>
                    <w:left w:val="none" w:sz="0" w:space="0" w:color="auto"/>
                    <w:bottom w:val="none" w:sz="0" w:space="0" w:color="auto"/>
                    <w:right w:val="none" w:sz="0" w:space="0" w:color="auto"/>
                  </w:divBdr>
                  <w:divsChild>
                    <w:div w:id="490176110">
                      <w:marLeft w:val="0"/>
                      <w:marRight w:val="0"/>
                      <w:marTop w:val="0"/>
                      <w:marBottom w:val="0"/>
                      <w:divBdr>
                        <w:top w:val="none" w:sz="0" w:space="0" w:color="auto"/>
                        <w:left w:val="none" w:sz="0" w:space="0" w:color="auto"/>
                        <w:bottom w:val="none" w:sz="0" w:space="0" w:color="auto"/>
                        <w:right w:val="none" w:sz="0" w:space="0" w:color="auto"/>
                      </w:divBdr>
                    </w:div>
                  </w:divsChild>
                </w:div>
                <w:div w:id="1602444528">
                  <w:marLeft w:val="0"/>
                  <w:marRight w:val="0"/>
                  <w:marTop w:val="0"/>
                  <w:marBottom w:val="0"/>
                  <w:divBdr>
                    <w:top w:val="none" w:sz="0" w:space="0" w:color="auto"/>
                    <w:left w:val="none" w:sz="0" w:space="0" w:color="auto"/>
                    <w:bottom w:val="none" w:sz="0" w:space="0" w:color="auto"/>
                    <w:right w:val="none" w:sz="0" w:space="0" w:color="auto"/>
                  </w:divBdr>
                  <w:divsChild>
                    <w:div w:id="1997567727">
                      <w:marLeft w:val="0"/>
                      <w:marRight w:val="0"/>
                      <w:marTop w:val="0"/>
                      <w:marBottom w:val="0"/>
                      <w:divBdr>
                        <w:top w:val="none" w:sz="0" w:space="0" w:color="auto"/>
                        <w:left w:val="none" w:sz="0" w:space="0" w:color="auto"/>
                        <w:bottom w:val="none" w:sz="0" w:space="0" w:color="auto"/>
                        <w:right w:val="none" w:sz="0" w:space="0" w:color="auto"/>
                      </w:divBdr>
                    </w:div>
                  </w:divsChild>
                </w:div>
                <w:div w:id="1700471819">
                  <w:marLeft w:val="0"/>
                  <w:marRight w:val="0"/>
                  <w:marTop w:val="0"/>
                  <w:marBottom w:val="0"/>
                  <w:divBdr>
                    <w:top w:val="none" w:sz="0" w:space="0" w:color="auto"/>
                    <w:left w:val="none" w:sz="0" w:space="0" w:color="auto"/>
                    <w:bottom w:val="none" w:sz="0" w:space="0" w:color="auto"/>
                    <w:right w:val="none" w:sz="0" w:space="0" w:color="auto"/>
                  </w:divBdr>
                  <w:divsChild>
                    <w:div w:id="1258909389">
                      <w:marLeft w:val="0"/>
                      <w:marRight w:val="0"/>
                      <w:marTop w:val="0"/>
                      <w:marBottom w:val="0"/>
                      <w:divBdr>
                        <w:top w:val="none" w:sz="0" w:space="0" w:color="auto"/>
                        <w:left w:val="none" w:sz="0" w:space="0" w:color="auto"/>
                        <w:bottom w:val="none" w:sz="0" w:space="0" w:color="auto"/>
                        <w:right w:val="none" w:sz="0" w:space="0" w:color="auto"/>
                      </w:divBdr>
                    </w:div>
                  </w:divsChild>
                </w:div>
                <w:div w:id="1762677450">
                  <w:marLeft w:val="0"/>
                  <w:marRight w:val="0"/>
                  <w:marTop w:val="0"/>
                  <w:marBottom w:val="0"/>
                  <w:divBdr>
                    <w:top w:val="none" w:sz="0" w:space="0" w:color="auto"/>
                    <w:left w:val="none" w:sz="0" w:space="0" w:color="auto"/>
                    <w:bottom w:val="none" w:sz="0" w:space="0" w:color="auto"/>
                    <w:right w:val="none" w:sz="0" w:space="0" w:color="auto"/>
                  </w:divBdr>
                  <w:divsChild>
                    <w:div w:id="1679578501">
                      <w:marLeft w:val="0"/>
                      <w:marRight w:val="0"/>
                      <w:marTop w:val="0"/>
                      <w:marBottom w:val="0"/>
                      <w:divBdr>
                        <w:top w:val="none" w:sz="0" w:space="0" w:color="auto"/>
                        <w:left w:val="none" w:sz="0" w:space="0" w:color="auto"/>
                        <w:bottom w:val="none" w:sz="0" w:space="0" w:color="auto"/>
                        <w:right w:val="none" w:sz="0" w:space="0" w:color="auto"/>
                      </w:divBdr>
                    </w:div>
                  </w:divsChild>
                </w:div>
                <w:div w:id="1764759159">
                  <w:marLeft w:val="0"/>
                  <w:marRight w:val="0"/>
                  <w:marTop w:val="0"/>
                  <w:marBottom w:val="0"/>
                  <w:divBdr>
                    <w:top w:val="none" w:sz="0" w:space="0" w:color="auto"/>
                    <w:left w:val="none" w:sz="0" w:space="0" w:color="auto"/>
                    <w:bottom w:val="none" w:sz="0" w:space="0" w:color="auto"/>
                    <w:right w:val="none" w:sz="0" w:space="0" w:color="auto"/>
                  </w:divBdr>
                  <w:divsChild>
                    <w:div w:id="1429545285">
                      <w:marLeft w:val="0"/>
                      <w:marRight w:val="0"/>
                      <w:marTop w:val="0"/>
                      <w:marBottom w:val="0"/>
                      <w:divBdr>
                        <w:top w:val="none" w:sz="0" w:space="0" w:color="auto"/>
                        <w:left w:val="none" w:sz="0" w:space="0" w:color="auto"/>
                        <w:bottom w:val="none" w:sz="0" w:space="0" w:color="auto"/>
                        <w:right w:val="none" w:sz="0" w:space="0" w:color="auto"/>
                      </w:divBdr>
                    </w:div>
                  </w:divsChild>
                </w:div>
                <w:div w:id="1772628017">
                  <w:marLeft w:val="0"/>
                  <w:marRight w:val="0"/>
                  <w:marTop w:val="0"/>
                  <w:marBottom w:val="0"/>
                  <w:divBdr>
                    <w:top w:val="none" w:sz="0" w:space="0" w:color="auto"/>
                    <w:left w:val="none" w:sz="0" w:space="0" w:color="auto"/>
                    <w:bottom w:val="none" w:sz="0" w:space="0" w:color="auto"/>
                    <w:right w:val="none" w:sz="0" w:space="0" w:color="auto"/>
                  </w:divBdr>
                  <w:divsChild>
                    <w:div w:id="1976448333">
                      <w:marLeft w:val="0"/>
                      <w:marRight w:val="0"/>
                      <w:marTop w:val="0"/>
                      <w:marBottom w:val="0"/>
                      <w:divBdr>
                        <w:top w:val="none" w:sz="0" w:space="0" w:color="auto"/>
                        <w:left w:val="none" w:sz="0" w:space="0" w:color="auto"/>
                        <w:bottom w:val="none" w:sz="0" w:space="0" w:color="auto"/>
                        <w:right w:val="none" w:sz="0" w:space="0" w:color="auto"/>
                      </w:divBdr>
                    </w:div>
                  </w:divsChild>
                </w:div>
                <w:div w:id="1880973005">
                  <w:marLeft w:val="0"/>
                  <w:marRight w:val="0"/>
                  <w:marTop w:val="0"/>
                  <w:marBottom w:val="0"/>
                  <w:divBdr>
                    <w:top w:val="none" w:sz="0" w:space="0" w:color="auto"/>
                    <w:left w:val="none" w:sz="0" w:space="0" w:color="auto"/>
                    <w:bottom w:val="none" w:sz="0" w:space="0" w:color="auto"/>
                    <w:right w:val="none" w:sz="0" w:space="0" w:color="auto"/>
                  </w:divBdr>
                  <w:divsChild>
                    <w:div w:id="1785688712">
                      <w:marLeft w:val="0"/>
                      <w:marRight w:val="0"/>
                      <w:marTop w:val="0"/>
                      <w:marBottom w:val="0"/>
                      <w:divBdr>
                        <w:top w:val="none" w:sz="0" w:space="0" w:color="auto"/>
                        <w:left w:val="none" w:sz="0" w:space="0" w:color="auto"/>
                        <w:bottom w:val="none" w:sz="0" w:space="0" w:color="auto"/>
                        <w:right w:val="none" w:sz="0" w:space="0" w:color="auto"/>
                      </w:divBdr>
                    </w:div>
                  </w:divsChild>
                </w:div>
                <w:div w:id="1920945897">
                  <w:marLeft w:val="0"/>
                  <w:marRight w:val="0"/>
                  <w:marTop w:val="0"/>
                  <w:marBottom w:val="0"/>
                  <w:divBdr>
                    <w:top w:val="none" w:sz="0" w:space="0" w:color="auto"/>
                    <w:left w:val="none" w:sz="0" w:space="0" w:color="auto"/>
                    <w:bottom w:val="none" w:sz="0" w:space="0" w:color="auto"/>
                    <w:right w:val="none" w:sz="0" w:space="0" w:color="auto"/>
                  </w:divBdr>
                  <w:divsChild>
                    <w:div w:id="1355811340">
                      <w:marLeft w:val="0"/>
                      <w:marRight w:val="0"/>
                      <w:marTop w:val="0"/>
                      <w:marBottom w:val="0"/>
                      <w:divBdr>
                        <w:top w:val="none" w:sz="0" w:space="0" w:color="auto"/>
                        <w:left w:val="none" w:sz="0" w:space="0" w:color="auto"/>
                        <w:bottom w:val="none" w:sz="0" w:space="0" w:color="auto"/>
                        <w:right w:val="none" w:sz="0" w:space="0" w:color="auto"/>
                      </w:divBdr>
                    </w:div>
                  </w:divsChild>
                </w:div>
                <w:div w:id="1962833685">
                  <w:marLeft w:val="0"/>
                  <w:marRight w:val="0"/>
                  <w:marTop w:val="0"/>
                  <w:marBottom w:val="0"/>
                  <w:divBdr>
                    <w:top w:val="none" w:sz="0" w:space="0" w:color="auto"/>
                    <w:left w:val="none" w:sz="0" w:space="0" w:color="auto"/>
                    <w:bottom w:val="none" w:sz="0" w:space="0" w:color="auto"/>
                    <w:right w:val="none" w:sz="0" w:space="0" w:color="auto"/>
                  </w:divBdr>
                  <w:divsChild>
                    <w:div w:id="885601390">
                      <w:marLeft w:val="0"/>
                      <w:marRight w:val="0"/>
                      <w:marTop w:val="0"/>
                      <w:marBottom w:val="0"/>
                      <w:divBdr>
                        <w:top w:val="none" w:sz="0" w:space="0" w:color="auto"/>
                        <w:left w:val="none" w:sz="0" w:space="0" w:color="auto"/>
                        <w:bottom w:val="none" w:sz="0" w:space="0" w:color="auto"/>
                        <w:right w:val="none" w:sz="0" w:space="0" w:color="auto"/>
                      </w:divBdr>
                    </w:div>
                  </w:divsChild>
                </w:div>
                <w:div w:id="2089036978">
                  <w:marLeft w:val="0"/>
                  <w:marRight w:val="0"/>
                  <w:marTop w:val="0"/>
                  <w:marBottom w:val="0"/>
                  <w:divBdr>
                    <w:top w:val="none" w:sz="0" w:space="0" w:color="auto"/>
                    <w:left w:val="none" w:sz="0" w:space="0" w:color="auto"/>
                    <w:bottom w:val="none" w:sz="0" w:space="0" w:color="auto"/>
                    <w:right w:val="none" w:sz="0" w:space="0" w:color="auto"/>
                  </w:divBdr>
                  <w:divsChild>
                    <w:div w:id="9243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172">
          <w:marLeft w:val="0"/>
          <w:marRight w:val="0"/>
          <w:marTop w:val="0"/>
          <w:marBottom w:val="0"/>
          <w:divBdr>
            <w:top w:val="none" w:sz="0" w:space="0" w:color="auto"/>
            <w:left w:val="none" w:sz="0" w:space="0" w:color="auto"/>
            <w:bottom w:val="none" w:sz="0" w:space="0" w:color="auto"/>
            <w:right w:val="none" w:sz="0" w:space="0" w:color="auto"/>
          </w:divBdr>
        </w:div>
        <w:div w:id="707292121">
          <w:marLeft w:val="0"/>
          <w:marRight w:val="0"/>
          <w:marTop w:val="0"/>
          <w:marBottom w:val="0"/>
          <w:divBdr>
            <w:top w:val="none" w:sz="0" w:space="0" w:color="auto"/>
            <w:left w:val="none" w:sz="0" w:space="0" w:color="auto"/>
            <w:bottom w:val="none" w:sz="0" w:space="0" w:color="auto"/>
            <w:right w:val="none" w:sz="0" w:space="0" w:color="auto"/>
          </w:divBdr>
        </w:div>
        <w:div w:id="842013308">
          <w:marLeft w:val="0"/>
          <w:marRight w:val="0"/>
          <w:marTop w:val="0"/>
          <w:marBottom w:val="0"/>
          <w:divBdr>
            <w:top w:val="none" w:sz="0" w:space="0" w:color="auto"/>
            <w:left w:val="none" w:sz="0" w:space="0" w:color="auto"/>
            <w:bottom w:val="none" w:sz="0" w:space="0" w:color="auto"/>
            <w:right w:val="none" w:sz="0" w:space="0" w:color="auto"/>
          </w:divBdr>
          <w:divsChild>
            <w:div w:id="1565749714">
              <w:marLeft w:val="-75"/>
              <w:marRight w:val="0"/>
              <w:marTop w:val="30"/>
              <w:marBottom w:val="30"/>
              <w:divBdr>
                <w:top w:val="none" w:sz="0" w:space="0" w:color="auto"/>
                <w:left w:val="none" w:sz="0" w:space="0" w:color="auto"/>
                <w:bottom w:val="none" w:sz="0" w:space="0" w:color="auto"/>
                <w:right w:val="none" w:sz="0" w:space="0" w:color="auto"/>
              </w:divBdr>
              <w:divsChild>
                <w:div w:id="146828450">
                  <w:marLeft w:val="0"/>
                  <w:marRight w:val="0"/>
                  <w:marTop w:val="0"/>
                  <w:marBottom w:val="0"/>
                  <w:divBdr>
                    <w:top w:val="none" w:sz="0" w:space="0" w:color="auto"/>
                    <w:left w:val="none" w:sz="0" w:space="0" w:color="auto"/>
                    <w:bottom w:val="none" w:sz="0" w:space="0" w:color="auto"/>
                    <w:right w:val="none" w:sz="0" w:space="0" w:color="auto"/>
                  </w:divBdr>
                  <w:divsChild>
                    <w:div w:id="1200776970">
                      <w:marLeft w:val="0"/>
                      <w:marRight w:val="0"/>
                      <w:marTop w:val="0"/>
                      <w:marBottom w:val="0"/>
                      <w:divBdr>
                        <w:top w:val="none" w:sz="0" w:space="0" w:color="auto"/>
                        <w:left w:val="none" w:sz="0" w:space="0" w:color="auto"/>
                        <w:bottom w:val="none" w:sz="0" w:space="0" w:color="auto"/>
                        <w:right w:val="none" w:sz="0" w:space="0" w:color="auto"/>
                      </w:divBdr>
                    </w:div>
                  </w:divsChild>
                </w:div>
                <w:div w:id="216552575">
                  <w:marLeft w:val="0"/>
                  <w:marRight w:val="0"/>
                  <w:marTop w:val="0"/>
                  <w:marBottom w:val="0"/>
                  <w:divBdr>
                    <w:top w:val="none" w:sz="0" w:space="0" w:color="auto"/>
                    <w:left w:val="none" w:sz="0" w:space="0" w:color="auto"/>
                    <w:bottom w:val="none" w:sz="0" w:space="0" w:color="auto"/>
                    <w:right w:val="none" w:sz="0" w:space="0" w:color="auto"/>
                  </w:divBdr>
                  <w:divsChild>
                    <w:div w:id="612787594">
                      <w:marLeft w:val="0"/>
                      <w:marRight w:val="0"/>
                      <w:marTop w:val="0"/>
                      <w:marBottom w:val="0"/>
                      <w:divBdr>
                        <w:top w:val="none" w:sz="0" w:space="0" w:color="auto"/>
                        <w:left w:val="none" w:sz="0" w:space="0" w:color="auto"/>
                        <w:bottom w:val="none" w:sz="0" w:space="0" w:color="auto"/>
                        <w:right w:val="none" w:sz="0" w:space="0" w:color="auto"/>
                      </w:divBdr>
                    </w:div>
                  </w:divsChild>
                </w:div>
                <w:div w:id="233005289">
                  <w:marLeft w:val="0"/>
                  <w:marRight w:val="0"/>
                  <w:marTop w:val="0"/>
                  <w:marBottom w:val="0"/>
                  <w:divBdr>
                    <w:top w:val="none" w:sz="0" w:space="0" w:color="auto"/>
                    <w:left w:val="none" w:sz="0" w:space="0" w:color="auto"/>
                    <w:bottom w:val="none" w:sz="0" w:space="0" w:color="auto"/>
                    <w:right w:val="none" w:sz="0" w:space="0" w:color="auto"/>
                  </w:divBdr>
                  <w:divsChild>
                    <w:div w:id="632057604">
                      <w:marLeft w:val="0"/>
                      <w:marRight w:val="0"/>
                      <w:marTop w:val="0"/>
                      <w:marBottom w:val="0"/>
                      <w:divBdr>
                        <w:top w:val="none" w:sz="0" w:space="0" w:color="auto"/>
                        <w:left w:val="none" w:sz="0" w:space="0" w:color="auto"/>
                        <w:bottom w:val="none" w:sz="0" w:space="0" w:color="auto"/>
                        <w:right w:val="none" w:sz="0" w:space="0" w:color="auto"/>
                      </w:divBdr>
                    </w:div>
                  </w:divsChild>
                </w:div>
                <w:div w:id="308167309">
                  <w:marLeft w:val="0"/>
                  <w:marRight w:val="0"/>
                  <w:marTop w:val="0"/>
                  <w:marBottom w:val="0"/>
                  <w:divBdr>
                    <w:top w:val="none" w:sz="0" w:space="0" w:color="auto"/>
                    <w:left w:val="none" w:sz="0" w:space="0" w:color="auto"/>
                    <w:bottom w:val="none" w:sz="0" w:space="0" w:color="auto"/>
                    <w:right w:val="none" w:sz="0" w:space="0" w:color="auto"/>
                  </w:divBdr>
                  <w:divsChild>
                    <w:div w:id="1708946787">
                      <w:marLeft w:val="0"/>
                      <w:marRight w:val="0"/>
                      <w:marTop w:val="0"/>
                      <w:marBottom w:val="0"/>
                      <w:divBdr>
                        <w:top w:val="none" w:sz="0" w:space="0" w:color="auto"/>
                        <w:left w:val="none" w:sz="0" w:space="0" w:color="auto"/>
                        <w:bottom w:val="none" w:sz="0" w:space="0" w:color="auto"/>
                        <w:right w:val="none" w:sz="0" w:space="0" w:color="auto"/>
                      </w:divBdr>
                    </w:div>
                  </w:divsChild>
                </w:div>
                <w:div w:id="802888905">
                  <w:marLeft w:val="0"/>
                  <w:marRight w:val="0"/>
                  <w:marTop w:val="0"/>
                  <w:marBottom w:val="0"/>
                  <w:divBdr>
                    <w:top w:val="none" w:sz="0" w:space="0" w:color="auto"/>
                    <w:left w:val="none" w:sz="0" w:space="0" w:color="auto"/>
                    <w:bottom w:val="none" w:sz="0" w:space="0" w:color="auto"/>
                    <w:right w:val="none" w:sz="0" w:space="0" w:color="auto"/>
                  </w:divBdr>
                  <w:divsChild>
                    <w:div w:id="4021459">
                      <w:marLeft w:val="0"/>
                      <w:marRight w:val="0"/>
                      <w:marTop w:val="0"/>
                      <w:marBottom w:val="0"/>
                      <w:divBdr>
                        <w:top w:val="none" w:sz="0" w:space="0" w:color="auto"/>
                        <w:left w:val="none" w:sz="0" w:space="0" w:color="auto"/>
                        <w:bottom w:val="none" w:sz="0" w:space="0" w:color="auto"/>
                        <w:right w:val="none" w:sz="0" w:space="0" w:color="auto"/>
                      </w:divBdr>
                    </w:div>
                  </w:divsChild>
                </w:div>
                <w:div w:id="1214003528">
                  <w:marLeft w:val="0"/>
                  <w:marRight w:val="0"/>
                  <w:marTop w:val="0"/>
                  <w:marBottom w:val="0"/>
                  <w:divBdr>
                    <w:top w:val="none" w:sz="0" w:space="0" w:color="auto"/>
                    <w:left w:val="none" w:sz="0" w:space="0" w:color="auto"/>
                    <w:bottom w:val="none" w:sz="0" w:space="0" w:color="auto"/>
                    <w:right w:val="none" w:sz="0" w:space="0" w:color="auto"/>
                  </w:divBdr>
                  <w:divsChild>
                    <w:div w:id="1819497456">
                      <w:marLeft w:val="0"/>
                      <w:marRight w:val="0"/>
                      <w:marTop w:val="0"/>
                      <w:marBottom w:val="0"/>
                      <w:divBdr>
                        <w:top w:val="none" w:sz="0" w:space="0" w:color="auto"/>
                        <w:left w:val="none" w:sz="0" w:space="0" w:color="auto"/>
                        <w:bottom w:val="none" w:sz="0" w:space="0" w:color="auto"/>
                        <w:right w:val="none" w:sz="0" w:space="0" w:color="auto"/>
                      </w:divBdr>
                    </w:div>
                  </w:divsChild>
                </w:div>
                <w:div w:id="1440223817">
                  <w:marLeft w:val="0"/>
                  <w:marRight w:val="0"/>
                  <w:marTop w:val="0"/>
                  <w:marBottom w:val="0"/>
                  <w:divBdr>
                    <w:top w:val="none" w:sz="0" w:space="0" w:color="auto"/>
                    <w:left w:val="none" w:sz="0" w:space="0" w:color="auto"/>
                    <w:bottom w:val="none" w:sz="0" w:space="0" w:color="auto"/>
                    <w:right w:val="none" w:sz="0" w:space="0" w:color="auto"/>
                  </w:divBdr>
                  <w:divsChild>
                    <w:div w:id="646202402">
                      <w:marLeft w:val="0"/>
                      <w:marRight w:val="0"/>
                      <w:marTop w:val="0"/>
                      <w:marBottom w:val="0"/>
                      <w:divBdr>
                        <w:top w:val="none" w:sz="0" w:space="0" w:color="auto"/>
                        <w:left w:val="none" w:sz="0" w:space="0" w:color="auto"/>
                        <w:bottom w:val="none" w:sz="0" w:space="0" w:color="auto"/>
                        <w:right w:val="none" w:sz="0" w:space="0" w:color="auto"/>
                      </w:divBdr>
                    </w:div>
                  </w:divsChild>
                </w:div>
                <w:div w:id="1527210520">
                  <w:marLeft w:val="0"/>
                  <w:marRight w:val="0"/>
                  <w:marTop w:val="0"/>
                  <w:marBottom w:val="0"/>
                  <w:divBdr>
                    <w:top w:val="none" w:sz="0" w:space="0" w:color="auto"/>
                    <w:left w:val="none" w:sz="0" w:space="0" w:color="auto"/>
                    <w:bottom w:val="none" w:sz="0" w:space="0" w:color="auto"/>
                    <w:right w:val="none" w:sz="0" w:space="0" w:color="auto"/>
                  </w:divBdr>
                  <w:divsChild>
                    <w:div w:id="1204441903">
                      <w:marLeft w:val="0"/>
                      <w:marRight w:val="0"/>
                      <w:marTop w:val="0"/>
                      <w:marBottom w:val="0"/>
                      <w:divBdr>
                        <w:top w:val="none" w:sz="0" w:space="0" w:color="auto"/>
                        <w:left w:val="none" w:sz="0" w:space="0" w:color="auto"/>
                        <w:bottom w:val="none" w:sz="0" w:space="0" w:color="auto"/>
                        <w:right w:val="none" w:sz="0" w:space="0" w:color="auto"/>
                      </w:divBdr>
                    </w:div>
                  </w:divsChild>
                </w:div>
                <w:div w:id="1630624403">
                  <w:marLeft w:val="0"/>
                  <w:marRight w:val="0"/>
                  <w:marTop w:val="0"/>
                  <w:marBottom w:val="0"/>
                  <w:divBdr>
                    <w:top w:val="none" w:sz="0" w:space="0" w:color="auto"/>
                    <w:left w:val="none" w:sz="0" w:space="0" w:color="auto"/>
                    <w:bottom w:val="none" w:sz="0" w:space="0" w:color="auto"/>
                    <w:right w:val="none" w:sz="0" w:space="0" w:color="auto"/>
                  </w:divBdr>
                  <w:divsChild>
                    <w:div w:id="1618951078">
                      <w:marLeft w:val="0"/>
                      <w:marRight w:val="0"/>
                      <w:marTop w:val="0"/>
                      <w:marBottom w:val="0"/>
                      <w:divBdr>
                        <w:top w:val="none" w:sz="0" w:space="0" w:color="auto"/>
                        <w:left w:val="none" w:sz="0" w:space="0" w:color="auto"/>
                        <w:bottom w:val="none" w:sz="0" w:space="0" w:color="auto"/>
                        <w:right w:val="none" w:sz="0" w:space="0" w:color="auto"/>
                      </w:divBdr>
                    </w:div>
                  </w:divsChild>
                </w:div>
                <w:div w:id="1896887801">
                  <w:marLeft w:val="0"/>
                  <w:marRight w:val="0"/>
                  <w:marTop w:val="0"/>
                  <w:marBottom w:val="0"/>
                  <w:divBdr>
                    <w:top w:val="none" w:sz="0" w:space="0" w:color="auto"/>
                    <w:left w:val="none" w:sz="0" w:space="0" w:color="auto"/>
                    <w:bottom w:val="none" w:sz="0" w:space="0" w:color="auto"/>
                    <w:right w:val="none" w:sz="0" w:space="0" w:color="auto"/>
                  </w:divBdr>
                  <w:divsChild>
                    <w:div w:id="1840660654">
                      <w:marLeft w:val="0"/>
                      <w:marRight w:val="0"/>
                      <w:marTop w:val="0"/>
                      <w:marBottom w:val="0"/>
                      <w:divBdr>
                        <w:top w:val="none" w:sz="0" w:space="0" w:color="auto"/>
                        <w:left w:val="none" w:sz="0" w:space="0" w:color="auto"/>
                        <w:bottom w:val="none" w:sz="0" w:space="0" w:color="auto"/>
                        <w:right w:val="none" w:sz="0" w:space="0" w:color="auto"/>
                      </w:divBdr>
                    </w:div>
                  </w:divsChild>
                </w:div>
                <w:div w:id="1928734427">
                  <w:marLeft w:val="0"/>
                  <w:marRight w:val="0"/>
                  <w:marTop w:val="0"/>
                  <w:marBottom w:val="0"/>
                  <w:divBdr>
                    <w:top w:val="none" w:sz="0" w:space="0" w:color="auto"/>
                    <w:left w:val="none" w:sz="0" w:space="0" w:color="auto"/>
                    <w:bottom w:val="none" w:sz="0" w:space="0" w:color="auto"/>
                    <w:right w:val="none" w:sz="0" w:space="0" w:color="auto"/>
                  </w:divBdr>
                  <w:divsChild>
                    <w:div w:id="1960838721">
                      <w:marLeft w:val="0"/>
                      <w:marRight w:val="0"/>
                      <w:marTop w:val="0"/>
                      <w:marBottom w:val="0"/>
                      <w:divBdr>
                        <w:top w:val="none" w:sz="0" w:space="0" w:color="auto"/>
                        <w:left w:val="none" w:sz="0" w:space="0" w:color="auto"/>
                        <w:bottom w:val="none" w:sz="0" w:space="0" w:color="auto"/>
                        <w:right w:val="none" w:sz="0" w:space="0" w:color="auto"/>
                      </w:divBdr>
                    </w:div>
                  </w:divsChild>
                </w:div>
                <w:div w:id="1950699421">
                  <w:marLeft w:val="0"/>
                  <w:marRight w:val="0"/>
                  <w:marTop w:val="0"/>
                  <w:marBottom w:val="0"/>
                  <w:divBdr>
                    <w:top w:val="none" w:sz="0" w:space="0" w:color="auto"/>
                    <w:left w:val="none" w:sz="0" w:space="0" w:color="auto"/>
                    <w:bottom w:val="none" w:sz="0" w:space="0" w:color="auto"/>
                    <w:right w:val="none" w:sz="0" w:space="0" w:color="auto"/>
                  </w:divBdr>
                  <w:divsChild>
                    <w:div w:id="920219125">
                      <w:marLeft w:val="0"/>
                      <w:marRight w:val="0"/>
                      <w:marTop w:val="0"/>
                      <w:marBottom w:val="0"/>
                      <w:divBdr>
                        <w:top w:val="none" w:sz="0" w:space="0" w:color="auto"/>
                        <w:left w:val="none" w:sz="0" w:space="0" w:color="auto"/>
                        <w:bottom w:val="none" w:sz="0" w:space="0" w:color="auto"/>
                        <w:right w:val="none" w:sz="0" w:space="0" w:color="auto"/>
                      </w:divBdr>
                    </w:div>
                  </w:divsChild>
                </w:div>
                <w:div w:id="2086803791">
                  <w:marLeft w:val="0"/>
                  <w:marRight w:val="0"/>
                  <w:marTop w:val="0"/>
                  <w:marBottom w:val="0"/>
                  <w:divBdr>
                    <w:top w:val="none" w:sz="0" w:space="0" w:color="auto"/>
                    <w:left w:val="none" w:sz="0" w:space="0" w:color="auto"/>
                    <w:bottom w:val="none" w:sz="0" w:space="0" w:color="auto"/>
                    <w:right w:val="none" w:sz="0" w:space="0" w:color="auto"/>
                  </w:divBdr>
                  <w:divsChild>
                    <w:div w:id="883295195">
                      <w:marLeft w:val="0"/>
                      <w:marRight w:val="0"/>
                      <w:marTop w:val="0"/>
                      <w:marBottom w:val="0"/>
                      <w:divBdr>
                        <w:top w:val="none" w:sz="0" w:space="0" w:color="auto"/>
                        <w:left w:val="none" w:sz="0" w:space="0" w:color="auto"/>
                        <w:bottom w:val="none" w:sz="0" w:space="0" w:color="auto"/>
                        <w:right w:val="none" w:sz="0" w:space="0" w:color="auto"/>
                      </w:divBdr>
                    </w:div>
                    <w:div w:id="884178550">
                      <w:marLeft w:val="0"/>
                      <w:marRight w:val="0"/>
                      <w:marTop w:val="0"/>
                      <w:marBottom w:val="0"/>
                      <w:divBdr>
                        <w:top w:val="none" w:sz="0" w:space="0" w:color="auto"/>
                        <w:left w:val="none" w:sz="0" w:space="0" w:color="auto"/>
                        <w:bottom w:val="none" w:sz="0" w:space="0" w:color="auto"/>
                        <w:right w:val="none" w:sz="0" w:space="0" w:color="auto"/>
                      </w:divBdr>
                    </w:div>
                  </w:divsChild>
                </w:div>
                <w:div w:id="2091274251">
                  <w:marLeft w:val="0"/>
                  <w:marRight w:val="0"/>
                  <w:marTop w:val="0"/>
                  <w:marBottom w:val="0"/>
                  <w:divBdr>
                    <w:top w:val="none" w:sz="0" w:space="0" w:color="auto"/>
                    <w:left w:val="none" w:sz="0" w:space="0" w:color="auto"/>
                    <w:bottom w:val="none" w:sz="0" w:space="0" w:color="auto"/>
                    <w:right w:val="none" w:sz="0" w:space="0" w:color="auto"/>
                  </w:divBdr>
                  <w:divsChild>
                    <w:div w:id="20767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572013">
          <w:marLeft w:val="0"/>
          <w:marRight w:val="0"/>
          <w:marTop w:val="0"/>
          <w:marBottom w:val="0"/>
          <w:divBdr>
            <w:top w:val="none" w:sz="0" w:space="0" w:color="auto"/>
            <w:left w:val="none" w:sz="0" w:space="0" w:color="auto"/>
            <w:bottom w:val="none" w:sz="0" w:space="0" w:color="auto"/>
            <w:right w:val="none" w:sz="0" w:space="0" w:color="auto"/>
          </w:divBdr>
        </w:div>
        <w:div w:id="1091511944">
          <w:marLeft w:val="0"/>
          <w:marRight w:val="0"/>
          <w:marTop w:val="0"/>
          <w:marBottom w:val="0"/>
          <w:divBdr>
            <w:top w:val="none" w:sz="0" w:space="0" w:color="auto"/>
            <w:left w:val="none" w:sz="0" w:space="0" w:color="auto"/>
            <w:bottom w:val="none" w:sz="0" w:space="0" w:color="auto"/>
            <w:right w:val="none" w:sz="0" w:space="0" w:color="auto"/>
          </w:divBdr>
        </w:div>
        <w:div w:id="1174611338">
          <w:marLeft w:val="0"/>
          <w:marRight w:val="0"/>
          <w:marTop w:val="0"/>
          <w:marBottom w:val="0"/>
          <w:divBdr>
            <w:top w:val="none" w:sz="0" w:space="0" w:color="auto"/>
            <w:left w:val="none" w:sz="0" w:space="0" w:color="auto"/>
            <w:bottom w:val="none" w:sz="0" w:space="0" w:color="auto"/>
            <w:right w:val="none" w:sz="0" w:space="0" w:color="auto"/>
          </w:divBdr>
        </w:div>
        <w:div w:id="1733847533">
          <w:marLeft w:val="0"/>
          <w:marRight w:val="0"/>
          <w:marTop w:val="0"/>
          <w:marBottom w:val="0"/>
          <w:divBdr>
            <w:top w:val="none" w:sz="0" w:space="0" w:color="auto"/>
            <w:left w:val="none" w:sz="0" w:space="0" w:color="auto"/>
            <w:bottom w:val="none" w:sz="0" w:space="0" w:color="auto"/>
            <w:right w:val="none" w:sz="0" w:space="0" w:color="auto"/>
          </w:divBdr>
          <w:divsChild>
            <w:div w:id="660693308">
              <w:marLeft w:val="-75"/>
              <w:marRight w:val="0"/>
              <w:marTop w:val="30"/>
              <w:marBottom w:val="30"/>
              <w:divBdr>
                <w:top w:val="none" w:sz="0" w:space="0" w:color="auto"/>
                <w:left w:val="none" w:sz="0" w:space="0" w:color="auto"/>
                <w:bottom w:val="none" w:sz="0" w:space="0" w:color="auto"/>
                <w:right w:val="none" w:sz="0" w:space="0" w:color="auto"/>
              </w:divBdr>
              <w:divsChild>
                <w:div w:id="370692551">
                  <w:marLeft w:val="0"/>
                  <w:marRight w:val="0"/>
                  <w:marTop w:val="0"/>
                  <w:marBottom w:val="0"/>
                  <w:divBdr>
                    <w:top w:val="none" w:sz="0" w:space="0" w:color="auto"/>
                    <w:left w:val="none" w:sz="0" w:space="0" w:color="auto"/>
                    <w:bottom w:val="none" w:sz="0" w:space="0" w:color="auto"/>
                    <w:right w:val="none" w:sz="0" w:space="0" w:color="auto"/>
                  </w:divBdr>
                  <w:divsChild>
                    <w:div w:id="1915042260">
                      <w:marLeft w:val="0"/>
                      <w:marRight w:val="0"/>
                      <w:marTop w:val="0"/>
                      <w:marBottom w:val="0"/>
                      <w:divBdr>
                        <w:top w:val="none" w:sz="0" w:space="0" w:color="auto"/>
                        <w:left w:val="none" w:sz="0" w:space="0" w:color="auto"/>
                        <w:bottom w:val="none" w:sz="0" w:space="0" w:color="auto"/>
                        <w:right w:val="none" w:sz="0" w:space="0" w:color="auto"/>
                      </w:divBdr>
                    </w:div>
                  </w:divsChild>
                </w:div>
                <w:div w:id="514154371">
                  <w:marLeft w:val="0"/>
                  <w:marRight w:val="0"/>
                  <w:marTop w:val="0"/>
                  <w:marBottom w:val="0"/>
                  <w:divBdr>
                    <w:top w:val="none" w:sz="0" w:space="0" w:color="auto"/>
                    <w:left w:val="none" w:sz="0" w:space="0" w:color="auto"/>
                    <w:bottom w:val="none" w:sz="0" w:space="0" w:color="auto"/>
                    <w:right w:val="none" w:sz="0" w:space="0" w:color="auto"/>
                  </w:divBdr>
                  <w:divsChild>
                    <w:div w:id="1942061009">
                      <w:marLeft w:val="0"/>
                      <w:marRight w:val="0"/>
                      <w:marTop w:val="0"/>
                      <w:marBottom w:val="0"/>
                      <w:divBdr>
                        <w:top w:val="none" w:sz="0" w:space="0" w:color="auto"/>
                        <w:left w:val="none" w:sz="0" w:space="0" w:color="auto"/>
                        <w:bottom w:val="none" w:sz="0" w:space="0" w:color="auto"/>
                        <w:right w:val="none" w:sz="0" w:space="0" w:color="auto"/>
                      </w:divBdr>
                    </w:div>
                  </w:divsChild>
                </w:div>
                <w:div w:id="1034232203">
                  <w:marLeft w:val="0"/>
                  <w:marRight w:val="0"/>
                  <w:marTop w:val="0"/>
                  <w:marBottom w:val="0"/>
                  <w:divBdr>
                    <w:top w:val="none" w:sz="0" w:space="0" w:color="auto"/>
                    <w:left w:val="none" w:sz="0" w:space="0" w:color="auto"/>
                    <w:bottom w:val="none" w:sz="0" w:space="0" w:color="auto"/>
                    <w:right w:val="none" w:sz="0" w:space="0" w:color="auto"/>
                  </w:divBdr>
                  <w:divsChild>
                    <w:div w:id="976107829">
                      <w:marLeft w:val="0"/>
                      <w:marRight w:val="0"/>
                      <w:marTop w:val="0"/>
                      <w:marBottom w:val="0"/>
                      <w:divBdr>
                        <w:top w:val="none" w:sz="0" w:space="0" w:color="auto"/>
                        <w:left w:val="none" w:sz="0" w:space="0" w:color="auto"/>
                        <w:bottom w:val="none" w:sz="0" w:space="0" w:color="auto"/>
                        <w:right w:val="none" w:sz="0" w:space="0" w:color="auto"/>
                      </w:divBdr>
                    </w:div>
                  </w:divsChild>
                </w:div>
                <w:div w:id="1135097296">
                  <w:marLeft w:val="0"/>
                  <w:marRight w:val="0"/>
                  <w:marTop w:val="0"/>
                  <w:marBottom w:val="0"/>
                  <w:divBdr>
                    <w:top w:val="none" w:sz="0" w:space="0" w:color="auto"/>
                    <w:left w:val="none" w:sz="0" w:space="0" w:color="auto"/>
                    <w:bottom w:val="none" w:sz="0" w:space="0" w:color="auto"/>
                    <w:right w:val="none" w:sz="0" w:space="0" w:color="auto"/>
                  </w:divBdr>
                  <w:divsChild>
                    <w:div w:id="506135984">
                      <w:marLeft w:val="0"/>
                      <w:marRight w:val="0"/>
                      <w:marTop w:val="0"/>
                      <w:marBottom w:val="0"/>
                      <w:divBdr>
                        <w:top w:val="none" w:sz="0" w:space="0" w:color="auto"/>
                        <w:left w:val="none" w:sz="0" w:space="0" w:color="auto"/>
                        <w:bottom w:val="none" w:sz="0" w:space="0" w:color="auto"/>
                        <w:right w:val="none" w:sz="0" w:space="0" w:color="auto"/>
                      </w:divBdr>
                    </w:div>
                  </w:divsChild>
                </w:div>
                <w:div w:id="1490251524">
                  <w:marLeft w:val="0"/>
                  <w:marRight w:val="0"/>
                  <w:marTop w:val="0"/>
                  <w:marBottom w:val="0"/>
                  <w:divBdr>
                    <w:top w:val="none" w:sz="0" w:space="0" w:color="auto"/>
                    <w:left w:val="none" w:sz="0" w:space="0" w:color="auto"/>
                    <w:bottom w:val="none" w:sz="0" w:space="0" w:color="auto"/>
                    <w:right w:val="none" w:sz="0" w:space="0" w:color="auto"/>
                  </w:divBdr>
                  <w:divsChild>
                    <w:div w:id="1828403957">
                      <w:marLeft w:val="0"/>
                      <w:marRight w:val="0"/>
                      <w:marTop w:val="0"/>
                      <w:marBottom w:val="0"/>
                      <w:divBdr>
                        <w:top w:val="none" w:sz="0" w:space="0" w:color="auto"/>
                        <w:left w:val="none" w:sz="0" w:space="0" w:color="auto"/>
                        <w:bottom w:val="none" w:sz="0" w:space="0" w:color="auto"/>
                        <w:right w:val="none" w:sz="0" w:space="0" w:color="auto"/>
                      </w:divBdr>
                    </w:div>
                  </w:divsChild>
                </w:div>
                <w:div w:id="1764569364">
                  <w:marLeft w:val="0"/>
                  <w:marRight w:val="0"/>
                  <w:marTop w:val="0"/>
                  <w:marBottom w:val="0"/>
                  <w:divBdr>
                    <w:top w:val="none" w:sz="0" w:space="0" w:color="auto"/>
                    <w:left w:val="none" w:sz="0" w:space="0" w:color="auto"/>
                    <w:bottom w:val="none" w:sz="0" w:space="0" w:color="auto"/>
                    <w:right w:val="none" w:sz="0" w:space="0" w:color="auto"/>
                  </w:divBdr>
                  <w:divsChild>
                    <w:div w:id="1961913194">
                      <w:marLeft w:val="0"/>
                      <w:marRight w:val="0"/>
                      <w:marTop w:val="0"/>
                      <w:marBottom w:val="0"/>
                      <w:divBdr>
                        <w:top w:val="none" w:sz="0" w:space="0" w:color="auto"/>
                        <w:left w:val="none" w:sz="0" w:space="0" w:color="auto"/>
                        <w:bottom w:val="none" w:sz="0" w:space="0" w:color="auto"/>
                        <w:right w:val="none" w:sz="0" w:space="0" w:color="auto"/>
                      </w:divBdr>
                    </w:div>
                  </w:divsChild>
                </w:div>
                <w:div w:id="1947031723">
                  <w:marLeft w:val="0"/>
                  <w:marRight w:val="0"/>
                  <w:marTop w:val="0"/>
                  <w:marBottom w:val="0"/>
                  <w:divBdr>
                    <w:top w:val="none" w:sz="0" w:space="0" w:color="auto"/>
                    <w:left w:val="none" w:sz="0" w:space="0" w:color="auto"/>
                    <w:bottom w:val="none" w:sz="0" w:space="0" w:color="auto"/>
                    <w:right w:val="none" w:sz="0" w:space="0" w:color="auto"/>
                  </w:divBdr>
                  <w:divsChild>
                    <w:div w:id="1809323453">
                      <w:marLeft w:val="0"/>
                      <w:marRight w:val="0"/>
                      <w:marTop w:val="0"/>
                      <w:marBottom w:val="0"/>
                      <w:divBdr>
                        <w:top w:val="none" w:sz="0" w:space="0" w:color="auto"/>
                        <w:left w:val="none" w:sz="0" w:space="0" w:color="auto"/>
                        <w:bottom w:val="none" w:sz="0" w:space="0" w:color="auto"/>
                        <w:right w:val="none" w:sz="0" w:space="0" w:color="auto"/>
                      </w:divBdr>
                    </w:div>
                  </w:divsChild>
                </w:div>
                <w:div w:id="2058503832">
                  <w:marLeft w:val="0"/>
                  <w:marRight w:val="0"/>
                  <w:marTop w:val="0"/>
                  <w:marBottom w:val="0"/>
                  <w:divBdr>
                    <w:top w:val="none" w:sz="0" w:space="0" w:color="auto"/>
                    <w:left w:val="none" w:sz="0" w:space="0" w:color="auto"/>
                    <w:bottom w:val="none" w:sz="0" w:space="0" w:color="auto"/>
                    <w:right w:val="none" w:sz="0" w:space="0" w:color="auto"/>
                  </w:divBdr>
                  <w:divsChild>
                    <w:div w:id="103935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80030">
          <w:marLeft w:val="0"/>
          <w:marRight w:val="0"/>
          <w:marTop w:val="0"/>
          <w:marBottom w:val="0"/>
          <w:divBdr>
            <w:top w:val="none" w:sz="0" w:space="0" w:color="auto"/>
            <w:left w:val="none" w:sz="0" w:space="0" w:color="auto"/>
            <w:bottom w:val="none" w:sz="0" w:space="0" w:color="auto"/>
            <w:right w:val="none" w:sz="0" w:space="0" w:color="auto"/>
          </w:divBdr>
        </w:div>
        <w:div w:id="2050450856">
          <w:marLeft w:val="0"/>
          <w:marRight w:val="0"/>
          <w:marTop w:val="0"/>
          <w:marBottom w:val="0"/>
          <w:divBdr>
            <w:top w:val="none" w:sz="0" w:space="0" w:color="auto"/>
            <w:left w:val="none" w:sz="0" w:space="0" w:color="auto"/>
            <w:bottom w:val="none" w:sz="0" w:space="0" w:color="auto"/>
            <w:right w:val="none" w:sz="0" w:space="0" w:color="auto"/>
          </w:divBdr>
        </w:div>
        <w:div w:id="2089228993">
          <w:marLeft w:val="0"/>
          <w:marRight w:val="0"/>
          <w:marTop w:val="0"/>
          <w:marBottom w:val="0"/>
          <w:divBdr>
            <w:top w:val="none" w:sz="0" w:space="0" w:color="auto"/>
            <w:left w:val="none" w:sz="0" w:space="0" w:color="auto"/>
            <w:bottom w:val="none" w:sz="0" w:space="0" w:color="auto"/>
            <w:right w:val="none" w:sz="0" w:space="0" w:color="auto"/>
          </w:divBdr>
        </w:div>
      </w:divsChild>
    </w:div>
    <w:div w:id="149060215">
      <w:bodyDiv w:val="1"/>
      <w:marLeft w:val="0"/>
      <w:marRight w:val="0"/>
      <w:marTop w:val="0"/>
      <w:marBottom w:val="0"/>
      <w:divBdr>
        <w:top w:val="none" w:sz="0" w:space="0" w:color="auto"/>
        <w:left w:val="none" w:sz="0" w:space="0" w:color="auto"/>
        <w:bottom w:val="none" w:sz="0" w:space="0" w:color="auto"/>
        <w:right w:val="none" w:sz="0" w:space="0" w:color="auto"/>
      </w:divBdr>
      <w:divsChild>
        <w:div w:id="1972859488">
          <w:marLeft w:val="0"/>
          <w:marRight w:val="0"/>
          <w:marTop w:val="0"/>
          <w:marBottom w:val="0"/>
          <w:divBdr>
            <w:top w:val="none" w:sz="0" w:space="0" w:color="auto"/>
            <w:left w:val="none" w:sz="0" w:space="0" w:color="auto"/>
            <w:bottom w:val="none" w:sz="0" w:space="0" w:color="auto"/>
            <w:right w:val="none" w:sz="0" w:space="0" w:color="auto"/>
          </w:divBdr>
        </w:div>
        <w:div w:id="2104454455">
          <w:marLeft w:val="0"/>
          <w:marRight w:val="0"/>
          <w:marTop w:val="0"/>
          <w:marBottom w:val="0"/>
          <w:divBdr>
            <w:top w:val="none" w:sz="0" w:space="0" w:color="auto"/>
            <w:left w:val="none" w:sz="0" w:space="0" w:color="auto"/>
            <w:bottom w:val="none" w:sz="0" w:space="0" w:color="auto"/>
            <w:right w:val="none" w:sz="0" w:space="0" w:color="auto"/>
          </w:divBdr>
        </w:div>
      </w:divsChild>
    </w:div>
    <w:div w:id="178546698">
      <w:bodyDiv w:val="1"/>
      <w:marLeft w:val="0"/>
      <w:marRight w:val="0"/>
      <w:marTop w:val="0"/>
      <w:marBottom w:val="0"/>
      <w:divBdr>
        <w:top w:val="none" w:sz="0" w:space="0" w:color="auto"/>
        <w:left w:val="none" w:sz="0" w:space="0" w:color="auto"/>
        <w:bottom w:val="none" w:sz="0" w:space="0" w:color="auto"/>
        <w:right w:val="none" w:sz="0" w:space="0" w:color="auto"/>
      </w:divBdr>
    </w:div>
    <w:div w:id="489490384">
      <w:bodyDiv w:val="1"/>
      <w:marLeft w:val="0"/>
      <w:marRight w:val="0"/>
      <w:marTop w:val="0"/>
      <w:marBottom w:val="0"/>
      <w:divBdr>
        <w:top w:val="none" w:sz="0" w:space="0" w:color="auto"/>
        <w:left w:val="none" w:sz="0" w:space="0" w:color="auto"/>
        <w:bottom w:val="none" w:sz="0" w:space="0" w:color="auto"/>
        <w:right w:val="none" w:sz="0" w:space="0" w:color="auto"/>
      </w:divBdr>
      <w:divsChild>
        <w:div w:id="125663691">
          <w:marLeft w:val="0"/>
          <w:marRight w:val="0"/>
          <w:marTop w:val="0"/>
          <w:marBottom w:val="0"/>
          <w:divBdr>
            <w:top w:val="none" w:sz="0" w:space="0" w:color="auto"/>
            <w:left w:val="none" w:sz="0" w:space="0" w:color="auto"/>
            <w:bottom w:val="none" w:sz="0" w:space="0" w:color="auto"/>
            <w:right w:val="none" w:sz="0" w:space="0" w:color="auto"/>
          </w:divBdr>
          <w:divsChild>
            <w:div w:id="1709136876">
              <w:marLeft w:val="-75"/>
              <w:marRight w:val="0"/>
              <w:marTop w:val="30"/>
              <w:marBottom w:val="30"/>
              <w:divBdr>
                <w:top w:val="none" w:sz="0" w:space="0" w:color="auto"/>
                <w:left w:val="none" w:sz="0" w:space="0" w:color="auto"/>
                <w:bottom w:val="none" w:sz="0" w:space="0" w:color="auto"/>
                <w:right w:val="none" w:sz="0" w:space="0" w:color="auto"/>
              </w:divBdr>
              <w:divsChild>
                <w:div w:id="31351050">
                  <w:marLeft w:val="0"/>
                  <w:marRight w:val="0"/>
                  <w:marTop w:val="0"/>
                  <w:marBottom w:val="0"/>
                  <w:divBdr>
                    <w:top w:val="none" w:sz="0" w:space="0" w:color="auto"/>
                    <w:left w:val="none" w:sz="0" w:space="0" w:color="auto"/>
                    <w:bottom w:val="none" w:sz="0" w:space="0" w:color="auto"/>
                    <w:right w:val="none" w:sz="0" w:space="0" w:color="auto"/>
                  </w:divBdr>
                  <w:divsChild>
                    <w:div w:id="2040930406">
                      <w:marLeft w:val="0"/>
                      <w:marRight w:val="0"/>
                      <w:marTop w:val="0"/>
                      <w:marBottom w:val="0"/>
                      <w:divBdr>
                        <w:top w:val="none" w:sz="0" w:space="0" w:color="auto"/>
                        <w:left w:val="none" w:sz="0" w:space="0" w:color="auto"/>
                        <w:bottom w:val="none" w:sz="0" w:space="0" w:color="auto"/>
                        <w:right w:val="none" w:sz="0" w:space="0" w:color="auto"/>
                      </w:divBdr>
                    </w:div>
                  </w:divsChild>
                </w:div>
                <w:div w:id="62220192">
                  <w:marLeft w:val="0"/>
                  <w:marRight w:val="0"/>
                  <w:marTop w:val="0"/>
                  <w:marBottom w:val="0"/>
                  <w:divBdr>
                    <w:top w:val="none" w:sz="0" w:space="0" w:color="auto"/>
                    <w:left w:val="none" w:sz="0" w:space="0" w:color="auto"/>
                    <w:bottom w:val="none" w:sz="0" w:space="0" w:color="auto"/>
                    <w:right w:val="none" w:sz="0" w:space="0" w:color="auto"/>
                  </w:divBdr>
                  <w:divsChild>
                    <w:div w:id="1936404527">
                      <w:marLeft w:val="0"/>
                      <w:marRight w:val="0"/>
                      <w:marTop w:val="0"/>
                      <w:marBottom w:val="0"/>
                      <w:divBdr>
                        <w:top w:val="none" w:sz="0" w:space="0" w:color="auto"/>
                        <w:left w:val="none" w:sz="0" w:space="0" w:color="auto"/>
                        <w:bottom w:val="none" w:sz="0" w:space="0" w:color="auto"/>
                        <w:right w:val="none" w:sz="0" w:space="0" w:color="auto"/>
                      </w:divBdr>
                    </w:div>
                  </w:divsChild>
                </w:div>
                <w:div w:id="477304069">
                  <w:marLeft w:val="0"/>
                  <w:marRight w:val="0"/>
                  <w:marTop w:val="0"/>
                  <w:marBottom w:val="0"/>
                  <w:divBdr>
                    <w:top w:val="none" w:sz="0" w:space="0" w:color="auto"/>
                    <w:left w:val="none" w:sz="0" w:space="0" w:color="auto"/>
                    <w:bottom w:val="none" w:sz="0" w:space="0" w:color="auto"/>
                    <w:right w:val="none" w:sz="0" w:space="0" w:color="auto"/>
                  </w:divBdr>
                  <w:divsChild>
                    <w:div w:id="1926528460">
                      <w:marLeft w:val="0"/>
                      <w:marRight w:val="0"/>
                      <w:marTop w:val="0"/>
                      <w:marBottom w:val="0"/>
                      <w:divBdr>
                        <w:top w:val="none" w:sz="0" w:space="0" w:color="auto"/>
                        <w:left w:val="none" w:sz="0" w:space="0" w:color="auto"/>
                        <w:bottom w:val="none" w:sz="0" w:space="0" w:color="auto"/>
                        <w:right w:val="none" w:sz="0" w:space="0" w:color="auto"/>
                      </w:divBdr>
                    </w:div>
                  </w:divsChild>
                </w:div>
                <w:div w:id="486285040">
                  <w:marLeft w:val="0"/>
                  <w:marRight w:val="0"/>
                  <w:marTop w:val="0"/>
                  <w:marBottom w:val="0"/>
                  <w:divBdr>
                    <w:top w:val="none" w:sz="0" w:space="0" w:color="auto"/>
                    <w:left w:val="none" w:sz="0" w:space="0" w:color="auto"/>
                    <w:bottom w:val="none" w:sz="0" w:space="0" w:color="auto"/>
                    <w:right w:val="none" w:sz="0" w:space="0" w:color="auto"/>
                  </w:divBdr>
                  <w:divsChild>
                    <w:div w:id="464276302">
                      <w:marLeft w:val="0"/>
                      <w:marRight w:val="0"/>
                      <w:marTop w:val="0"/>
                      <w:marBottom w:val="0"/>
                      <w:divBdr>
                        <w:top w:val="none" w:sz="0" w:space="0" w:color="auto"/>
                        <w:left w:val="none" w:sz="0" w:space="0" w:color="auto"/>
                        <w:bottom w:val="none" w:sz="0" w:space="0" w:color="auto"/>
                        <w:right w:val="none" w:sz="0" w:space="0" w:color="auto"/>
                      </w:divBdr>
                    </w:div>
                  </w:divsChild>
                </w:div>
                <w:div w:id="560022524">
                  <w:marLeft w:val="0"/>
                  <w:marRight w:val="0"/>
                  <w:marTop w:val="0"/>
                  <w:marBottom w:val="0"/>
                  <w:divBdr>
                    <w:top w:val="none" w:sz="0" w:space="0" w:color="auto"/>
                    <w:left w:val="none" w:sz="0" w:space="0" w:color="auto"/>
                    <w:bottom w:val="none" w:sz="0" w:space="0" w:color="auto"/>
                    <w:right w:val="none" w:sz="0" w:space="0" w:color="auto"/>
                  </w:divBdr>
                  <w:divsChild>
                    <w:div w:id="40136799">
                      <w:marLeft w:val="0"/>
                      <w:marRight w:val="0"/>
                      <w:marTop w:val="0"/>
                      <w:marBottom w:val="0"/>
                      <w:divBdr>
                        <w:top w:val="none" w:sz="0" w:space="0" w:color="auto"/>
                        <w:left w:val="none" w:sz="0" w:space="0" w:color="auto"/>
                        <w:bottom w:val="none" w:sz="0" w:space="0" w:color="auto"/>
                        <w:right w:val="none" w:sz="0" w:space="0" w:color="auto"/>
                      </w:divBdr>
                    </w:div>
                  </w:divsChild>
                </w:div>
                <w:div w:id="802114849">
                  <w:marLeft w:val="0"/>
                  <w:marRight w:val="0"/>
                  <w:marTop w:val="0"/>
                  <w:marBottom w:val="0"/>
                  <w:divBdr>
                    <w:top w:val="none" w:sz="0" w:space="0" w:color="auto"/>
                    <w:left w:val="none" w:sz="0" w:space="0" w:color="auto"/>
                    <w:bottom w:val="none" w:sz="0" w:space="0" w:color="auto"/>
                    <w:right w:val="none" w:sz="0" w:space="0" w:color="auto"/>
                  </w:divBdr>
                  <w:divsChild>
                    <w:div w:id="728378923">
                      <w:marLeft w:val="0"/>
                      <w:marRight w:val="0"/>
                      <w:marTop w:val="0"/>
                      <w:marBottom w:val="0"/>
                      <w:divBdr>
                        <w:top w:val="none" w:sz="0" w:space="0" w:color="auto"/>
                        <w:left w:val="none" w:sz="0" w:space="0" w:color="auto"/>
                        <w:bottom w:val="none" w:sz="0" w:space="0" w:color="auto"/>
                        <w:right w:val="none" w:sz="0" w:space="0" w:color="auto"/>
                      </w:divBdr>
                    </w:div>
                  </w:divsChild>
                </w:div>
                <w:div w:id="1165974689">
                  <w:marLeft w:val="0"/>
                  <w:marRight w:val="0"/>
                  <w:marTop w:val="0"/>
                  <w:marBottom w:val="0"/>
                  <w:divBdr>
                    <w:top w:val="none" w:sz="0" w:space="0" w:color="auto"/>
                    <w:left w:val="none" w:sz="0" w:space="0" w:color="auto"/>
                    <w:bottom w:val="none" w:sz="0" w:space="0" w:color="auto"/>
                    <w:right w:val="none" w:sz="0" w:space="0" w:color="auto"/>
                  </w:divBdr>
                  <w:divsChild>
                    <w:div w:id="462962517">
                      <w:marLeft w:val="0"/>
                      <w:marRight w:val="0"/>
                      <w:marTop w:val="0"/>
                      <w:marBottom w:val="0"/>
                      <w:divBdr>
                        <w:top w:val="none" w:sz="0" w:space="0" w:color="auto"/>
                        <w:left w:val="none" w:sz="0" w:space="0" w:color="auto"/>
                        <w:bottom w:val="none" w:sz="0" w:space="0" w:color="auto"/>
                        <w:right w:val="none" w:sz="0" w:space="0" w:color="auto"/>
                      </w:divBdr>
                    </w:div>
                  </w:divsChild>
                </w:div>
                <w:div w:id="1187983197">
                  <w:marLeft w:val="0"/>
                  <w:marRight w:val="0"/>
                  <w:marTop w:val="0"/>
                  <w:marBottom w:val="0"/>
                  <w:divBdr>
                    <w:top w:val="none" w:sz="0" w:space="0" w:color="auto"/>
                    <w:left w:val="none" w:sz="0" w:space="0" w:color="auto"/>
                    <w:bottom w:val="none" w:sz="0" w:space="0" w:color="auto"/>
                    <w:right w:val="none" w:sz="0" w:space="0" w:color="auto"/>
                  </w:divBdr>
                  <w:divsChild>
                    <w:div w:id="100474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5009">
          <w:marLeft w:val="0"/>
          <w:marRight w:val="0"/>
          <w:marTop w:val="0"/>
          <w:marBottom w:val="0"/>
          <w:divBdr>
            <w:top w:val="none" w:sz="0" w:space="0" w:color="auto"/>
            <w:left w:val="none" w:sz="0" w:space="0" w:color="auto"/>
            <w:bottom w:val="none" w:sz="0" w:space="0" w:color="auto"/>
            <w:right w:val="none" w:sz="0" w:space="0" w:color="auto"/>
          </w:divBdr>
        </w:div>
        <w:div w:id="456408467">
          <w:marLeft w:val="0"/>
          <w:marRight w:val="0"/>
          <w:marTop w:val="0"/>
          <w:marBottom w:val="0"/>
          <w:divBdr>
            <w:top w:val="none" w:sz="0" w:space="0" w:color="auto"/>
            <w:left w:val="none" w:sz="0" w:space="0" w:color="auto"/>
            <w:bottom w:val="none" w:sz="0" w:space="0" w:color="auto"/>
            <w:right w:val="none" w:sz="0" w:space="0" w:color="auto"/>
          </w:divBdr>
        </w:div>
        <w:div w:id="633218185">
          <w:marLeft w:val="0"/>
          <w:marRight w:val="0"/>
          <w:marTop w:val="0"/>
          <w:marBottom w:val="0"/>
          <w:divBdr>
            <w:top w:val="none" w:sz="0" w:space="0" w:color="auto"/>
            <w:left w:val="none" w:sz="0" w:space="0" w:color="auto"/>
            <w:bottom w:val="none" w:sz="0" w:space="0" w:color="auto"/>
            <w:right w:val="none" w:sz="0" w:space="0" w:color="auto"/>
          </w:divBdr>
        </w:div>
        <w:div w:id="1270041209">
          <w:marLeft w:val="0"/>
          <w:marRight w:val="0"/>
          <w:marTop w:val="0"/>
          <w:marBottom w:val="0"/>
          <w:divBdr>
            <w:top w:val="none" w:sz="0" w:space="0" w:color="auto"/>
            <w:left w:val="none" w:sz="0" w:space="0" w:color="auto"/>
            <w:bottom w:val="none" w:sz="0" w:space="0" w:color="auto"/>
            <w:right w:val="none" w:sz="0" w:space="0" w:color="auto"/>
          </w:divBdr>
          <w:divsChild>
            <w:div w:id="1211503959">
              <w:marLeft w:val="-75"/>
              <w:marRight w:val="0"/>
              <w:marTop w:val="30"/>
              <w:marBottom w:val="30"/>
              <w:divBdr>
                <w:top w:val="none" w:sz="0" w:space="0" w:color="auto"/>
                <w:left w:val="none" w:sz="0" w:space="0" w:color="auto"/>
                <w:bottom w:val="none" w:sz="0" w:space="0" w:color="auto"/>
                <w:right w:val="none" w:sz="0" w:space="0" w:color="auto"/>
              </w:divBdr>
              <w:divsChild>
                <w:div w:id="29576901">
                  <w:marLeft w:val="0"/>
                  <w:marRight w:val="0"/>
                  <w:marTop w:val="0"/>
                  <w:marBottom w:val="0"/>
                  <w:divBdr>
                    <w:top w:val="none" w:sz="0" w:space="0" w:color="auto"/>
                    <w:left w:val="none" w:sz="0" w:space="0" w:color="auto"/>
                    <w:bottom w:val="none" w:sz="0" w:space="0" w:color="auto"/>
                    <w:right w:val="none" w:sz="0" w:space="0" w:color="auto"/>
                  </w:divBdr>
                  <w:divsChild>
                    <w:div w:id="542329060">
                      <w:marLeft w:val="0"/>
                      <w:marRight w:val="0"/>
                      <w:marTop w:val="0"/>
                      <w:marBottom w:val="0"/>
                      <w:divBdr>
                        <w:top w:val="none" w:sz="0" w:space="0" w:color="auto"/>
                        <w:left w:val="none" w:sz="0" w:space="0" w:color="auto"/>
                        <w:bottom w:val="none" w:sz="0" w:space="0" w:color="auto"/>
                        <w:right w:val="none" w:sz="0" w:space="0" w:color="auto"/>
                      </w:divBdr>
                    </w:div>
                  </w:divsChild>
                </w:div>
                <w:div w:id="30958592">
                  <w:marLeft w:val="0"/>
                  <w:marRight w:val="0"/>
                  <w:marTop w:val="0"/>
                  <w:marBottom w:val="0"/>
                  <w:divBdr>
                    <w:top w:val="none" w:sz="0" w:space="0" w:color="auto"/>
                    <w:left w:val="none" w:sz="0" w:space="0" w:color="auto"/>
                    <w:bottom w:val="none" w:sz="0" w:space="0" w:color="auto"/>
                    <w:right w:val="none" w:sz="0" w:space="0" w:color="auto"/>
                  </w:divBdr>
                  <w:divsChild>
                    <w:div w:id="883447797">
                      <w:marLeft w:val="0"/>
                      <w:marRight w:val="0"/>
                      <w:marTop w:val="0"/>
                      <w:marBottom w:val="0"/>
                      <w:divBdr>
                        <w:top w:val="none" w:sz="0" w:space="0" w:color="auto"/>
                        <w:left w:val="none" w:sz="0" w:space="0" w:color="auto"/>
                        <w:bottom w:val="none" w:sz="0" w:space="0" w:color="auto"/>
                        <w:right w:val="none" w:sz="0" w:space="0" w:color="auto"/>
                      </w:divBdr>
                    </w:div>
                  </w:divsChild>
                </w:div>
                <w:div w:id="46881802">
                  <w:marLeft w:val="0"/>
                  <w:marRight w:val="0"/>
                  <w:marTop w:val="0"/>
                  <w:marBottom w:val="0"/>
                  <w:divBdr>
                    <w:top w:val="none" w:sz="0" w:space="0" w:color="auto"/>
                    <w:left w:val="none" w:sz="0" w:space="0" w:color="auto"/>
                    <w:bottom w:val="none" w:sz="0" w:space="0" w:color="auto"/>
                    <w:right w:val="none" w:sz="0" w:space="0" w:color="auto"/>
                  </w:divBdr>
                  <w:divsChild>
                    <w:div w:id="1027950867">
                      <w:marLeft w:val="0"/>
                      <w:marRight w:val="0"/>
                      <w:marTop w:val="0"/>
                      <w:marBottom w:val="0"/>
                      <w:divBdr>
                        <w:top w:val="none" w:sz="0" w:space="0" w:color="auto"/>
                        <w:left w:val="none" w:sz="0" w:space="0" w:color="auto"/>
                        <w:bottom w:val="none" w:sz="0" w:space="0" w:color="auto"/>
                        <w:right w:val="none" w:sz="0" w:space="0" w:color="auto"/>
                      </w:divBdr>
                    </w:div>
                  </w:divsChild>
                </w:div>
                <w:div w:id="134371027">
                  <w:marLeft w:val="0"/>
                  <w:marRight w:val="0"/>
                  <w:marTop w:val="0"/>
                  <w:marBottom w:val="0"/>
                  <w:divBdr>
                    <w:top w:val="none" w:sz="0" w:space="0" w:color="auto"/>
                    <w:left w:val="none" w:sz="0" w:space="0" w:color="auto"/>
                    <w:bottom w:val="none" w:sz="0" w:space="0" w:color="auto"/>
                    <w:right w:val="none" w:sz="0" w:space="0" w:color="auto"/>
                  </w:divBdr>
                  <w:divsChild>
                    <w:div w:id="1112162394">
                      <w:marLeft w:val="0"/>
                      <w:marRight w:val="0"/>
                      <w:marTop w:val="0"/>
                      <w:marBottom w:val="0"/>
                      <w:divBdr>
                        <w:top w:val="none" w:sz="0" w:space="0" w:color="auto"/>
                        <w:left w:val="none" w:sz="0" w:space="0" w:color="auto"/>
                        <w:bottom w:val="none" w:sz="0" w:space="0" w:color="auto"/>
                        <w:right w:val="none" w:sz="0" w:space="0" w:color="auto"/>
                      </w:divBdr>
                    </w:div>
                    <w:div w:id="1699355533">
                      <w:marLeft w:val="0"/>
                      <w:marRight w:val="0"/>
                      <w:marTop w:val="0"/>
                      <w:marBottom w:val="0"/>
                      <w:divBdr>
                        <w:top w:val="none" w:sz="0" w:space="0" w:color="auto"/>
                        <w:left w:val="none" w:sz="0" w:space="0" w:color="auto"/>
                        <w:bottom w:val="none" w:sz="0" w:space="0" w:color="auto"/>
                        <w:right w:val="none" w:sz="0" w:space="0" w:color="auto"/>
                      </w:divBdr>
                    </w:div>
                  </w:divsChild>
                </w:div>
                <w:div w:id="252905370">
                  <w:marLeft w:val="0"/>
                  <w:marRight w:val="0"/>
                  <w:marTop w:val="0"/>
                  <w:marBottom w:val="0"/>
                  <w:divBdr>
                    <w:top w:val="none" w:sz="0" w:space="0" w:color="auto"/>
                    <w:left w:val="none" w:sz="0" w:space="0" w:color="auto"/>
                    <w:bottom w:val="none" w:sz="0" w:space="0" w:color="auto"/>
                    <w:right w:val="none" w:sz="0" w:space="0" w:color="auto"/>
                  </w:divBdr>
                  <w:divsChild>
                    <w:div w:id="1858423186">
                      <w:marLeft w:val="0"/>
                      <w:marRight w:val="0"/>
                      <w:marTop w:val="0"/>
                      <w:marBottom w:val="0"/>
                      <w:divBdr>
                        <w:top w:val="none" w:sz="0" w:space="0" w:color="auto"/>
                        <w:left w:val="none" w:sz="0" w:space="0" w:color="auto"/>
                        <w:bottom w:val="none" w:sz="0" w:space="0" w:color="auto"/>
                        <w:right w:val="none" w:sz="0" w:space="0" w:color="auto"/>
                      </w:divBdr>
                    </w:div>
                  </w:divsChild>
                </w:div>
                <w:div w:id="330063345">
                  <w:marLeft w:val="0"/>
                  <w:marRight w:val="0"/>
                  <w:marTop w:val="0"/>
                  <w:marBottom w:val="0"/>
                  <w:divBdr>
                    <w:top w:val="none" w:sz="0" w:space="0" w:color="auto"/>
                    <w:left w:val="none" w:sz="0" w:space="0" w:color="auto"/>
                    <w:bottom w:val="none" w:sz="0" w:space="0" w:color="auto"/>
                    <w:right w:val="none" w:sz="0" w:space="0" w:color="auto"/>
                  </w:divBdr>
                  <w:divsChild>
                    <w:div w:id="557013149">
                      <w:marLeft w:val="0"/>
                      <w:marRight w:val="0"/>
                      <w:marTop w:val="0"/>
                      <w:marBottom w:val="0"/>
                      <w:divBdr>
                        <w:top w:val="none" w:sz="0" w:space="0" w:color="auto"/>
                        <w:left w:val="none" w:sz="0" w:space="0" w:color="auto"/>
                        <w:bottom w:val="none" w:sz="0" w:space="0" w:color="auto"/>
                        <w:right w:val="none" w:sz="0" w:space="0" w:color="auto"/>
                      </w:divBdr>
                    </w:div>
                  </w:divsChild>
                </w:div>
                <w:div w:id="444235360">
                  <w:marLeft w:val="0"/>
                  <w:marRight w:val="0"/>
                  <w:marTop w:val="0"/>
                  <w:marBottom w:val="0"/>
                  <w:divBdr>
                    <w:top w:val="none" w:sz="0" w:space="0" w:color="auto"/>
                    <w:left w:val="none" w:sz="0" w:space="0" w:color="auto"/>
                    <w:bottom w:val="none" w:sz="0" w:space="0" w:color="auto"/>
                    <w:right w:val="none" w:sz="0" w:space="0" w:color="auto"/>
                  </w:divBdr>
                  <w:divsChild>
                    <w:div w:id="1766994101">
                      <w:marLeft w:val="0"/>
                      <w:marRight w:val="0"/>
                      <w:marTop w:val="0"/>
                      <w:marBottom w:val="0"/>
                      <w:divBdr>
                        <w:top w:val="none" w:sz="0" w:space="0" w:color="auto"/>
                        <w:left w:val="none" w:sz="0" w:space="0" w:color="auto"/>
                        <w:bottom w:val="none" w:sz="0" w:space="0" w:color="auto"/>
                        <w:right w:val="none" w:sz="0" w:space="0" w:color="auto"/>
                      </w:divBdr>
                    </w:div>
                  </w:divsChild>
                </w:div>
                <w:div w:id="465314315">
                  <w:marLeft w:val="0"/>
                  <w:marRight w:val="0"/>
                  <w:marTop w:val="0"/>
                  <w:marBottom w:val="0"/>
                  <w:divBdr>
                    <w:top w:val="none" w:sz="0" w:space="0" w:color="auto"/>
                    <w:left w:val="none" w:sz="0" w:space="0" w:color="auto"/>
                    <w:bottom w:val="none" w:sz="0" w:space="0" w:color="auto"/>
                    <w:right w:val="none" w:sz="0" w:space="0" w:color="auto"/>
                  </w:divBdr>
                  <w:divsChild>
                    <w:div w:id="1696879426">
                      <w:marLeft w:val="0"/>
                      <w:marRight w:val="0"/>
                      <w:marTop w:val="0"/>
                      <w:marBottom w:val="0"/>
                      <w:divBdr>
                        <w:top w:val="none" w:sz="0" w:space="0" w:color="auto"/>
                        <w:left w:val="none" w:sz="0" w:space="0" w:color="auto"/>
                        <w:bottom w:val="none" w:sz="0" w:space="0" w:color="auto"/>
                        <w:right w:val="none" w:sz="0" w:space="0" w:color="auto"/>
                      </w:divBdr>
                    </w:div>
                  </w:divsChild>
                </w:div>
                <w:div w:id="637496509">
                  <w:marLeft w:val="0"/>
                  <w:marRight w:val="0"/>
                  <w:marTop w:val="0"/>
                  <w:marBottom w:val="0"/>
                  <w:divBdr>
                    <w:top w:val="none" w:sz="0" w:space="0" w:color="auto"/>
                    <w:left w:val="none" w:sz="0" w:space="0" w:color="auto"/>
                    <w:bottom w:val="none" w:sz="0" w:space="0" w:color="auto"/>
                    <w:right w:val="none" w:sz="0" w:space="0" w:color="auto"/>
                  </w:divBdr>
                  <w:divsChild>
                    <w:div w:id="439377834">
                      <w:marLeft w:val="0"/>
                      <w:marRight w:val="0"/>
                      <w:marTop w:val="0"/>
                      <w:marBottom w:val="0"/>
                      <w:divBdr>
                        <w:top w:val="none" w:sz="0" w:space="0" w:color="auto"/>
                        <w:left w:val="none" w:sz="0" w:space="0" w:color="auto"/>
                        <w:bottom w:val="none" w:sz="0" w:space="0" w:color="auto"/>
                        <w:right w:val="none" w:sz="0" w:space="0" w:color="auto"/>
                      </w:divBdr>
                    </w:div>
                  </w:divsChild>
                </w:div>
                <w:div w:id="696007183">
                  <w:marLeft w:val="0"/>
                  <w:marRight w:val="0"/>
                  <w:marTop w:val="0"/>
                  <w:marBottom w:val="0"/>
                  <w:divBdr>
                    <w:top w:val="none" w:sz="0" w:space="0" w:color="auto"/>
                    <w:left w:val="none" w:sz="0" w:space="0" w:color="auto"/>
                    <w:bottom w:val="none" w:sz="0" w:space="0" w:color="auto"/>
                    <w:right w:val="none" w:sz="0" w:space="0" w:color="auto"/>
                  </w:divBdr>
                  <w:divsChild>
                    <w:div w:id="1913612246">
                      <w:marLeft w:val="0"/>
                      <w:marRight w:val="0"/>
                      <w:marTop w:val="0"/>
                      <w:marBottom w:val="0"/>
                      <w:divBdr>
                        <w:top w:val="none" w:sz="0" w:space="0" w:color="auto"/>
                        <w:left w:val="none" w:sz="0" w:space="0" w:color="auto"/>
                        <w:bottom w:val="none" w:sz="0" w:space="0" w:color="auto"/>
                        <w:right w:val="none" w:sz="0" w:space="0" w:color="auto"/>
                      </w:divBdr>
                    </w:div>
                  </w:divsChild>
                </w:div>
                <w:div w:id="751239186">
                  <w:marLeft w:val="0"/>
                  <w:marRight w:val="0"/>
                  <w:marTop w:val="0"/>
                  <w:marBottom w:val="0"/>
                  <w:divBdr>
                    <w:top w:val="none" w:sz="0" w:space="0" w:color="auto"/>
                    <w:left w:val="none" w:sz="0" w:space="0" w:color="auto"/>
                    <w:bottom w:val="none" w:sz="0" w:space="0" w:color="auto"/>
                    <w:right w:val="none" w:sz="0" w:space="0" w:color="auto"/>
                  </w:divBdr>
                  <w:divsChild>
                    <w:div w:id="1214973513">
                      <w:marLeft w:val="0"/>
                      <w:marRight w:val="0"/>
                      <w:marTop w:val="0"/>
                      <w:marBottom w:val="0"/>
                      <w:divBdr>
                        <w:top w:val="none" w:sz="0" w:space="0" w:color="auto"/>
                        <w:left w:val="none" w:sz="0" w:space="0" w:color="auto"/>
                        <w:bottom w:val="none" w:sz="0" w:space="0" w:color="auto"/>
                        <w:right w:val="none" w:sz="0" w:space="0" w:color="auto"/>
                      </w:divBdr>
                    </w:div>
                  </w:divsChild>
                </w:div>
                <w:div w:id="856967890">
                  <w:marLeft w:val="0"/>
                  <w:marRight w:val="0"/>
                  <w:marTop w:val="0"/>
                  <w:marBottom w:val="0"/>
                  <w:divBdr>
                    <w:top w:val="none" w:sz="0" w:space="0" w:color="auto"/>
                    <w:left w:val="none" w:sz="0" w:space="0" w:color="auto"/>
                    <w:bottom w:val="none" w:sz="0" w:space="0" w:color="auto"/>
                    <w:right w:val="none" w:sz="0" w:space="0" w:color="auto"/>
                  </w:divBdr>
                  <w:divsChild>
                    <w:div w:id="1949501655">
                      <w:marLeft w:val="0"/>
                      <w:marRight w:val="0"/>
                      <w:marTop w:val="0"/>
                      <w:marBottom w:val="0"/>
                      <w:divBdr>
                        <w:top w:val="none" w:sz="0" w:space="0" w:color="auto"/>
                        <w:left w:val="none" w:sz="0" w:space="0" w:color="auto"/>
                        <w:bottom w:val="none" w:sz="0" w:space="0" w:color="auto"/>
                        <w:right w:val="none" w:sz="0" w:space="0" w:color="auto"/>
                      </w:divBdr>
                    </w:div>
                  </w:divsChild>
                </w:div>
                <w:div w:id="892958554">
                  <w:marLeft w:val="0"/>
                  <w:marRight w:val="0"/>
                  <w:marTop w:val="0"/>
                  <w:marBottom w:val="0"/>
                  <w:divBdr>
                    <w:top w:val="none" w:sz="0" w:space="0" w:color="auto"/>
                    <w:left w:val="none" w:sz="0" w:space="0" w:color="auto"/>
                    <w:bottom w:val="none" w:sz="0" w:space="0" w:color="auto"/>
                    <w:right w:val="none" w:sz="0" w:space="0" w:color="auto"/>
                  </w:divBdr>
                  <w:divsChild>
                    <w:div w:id="427584894">
                      <w:marLeft w:val="0"/>
                      <w:marRight w:val="0"/>
                      <w:marTop w:val="0"/>
                      <w:marBottom w:val="0"/>
                      <w:divBdr>
                        <w:top w:val="none" w:sz="0" w:space="0" w:color="auto"/>
                        <w:left w:val="none" w:sz="0" w:space="0" w:color="auto"/>
                        <w:bottom w:val="none" w:sz="0" w:space="0" w:color="auto"/>
                        <w:right w:val="none" w:sz="0" w:space="0" w:color="auto"/>
                      </w:divBdr>
                    </w:div>
                  </w:divsChild>
                </w:div>
                <w:div w:id="974457380">
                  <w:marLeft w:val="0"/>
                  <w:marRight w:val="0"/>
                  <w:marTop w:val="0"/>
                  <w:marBottom w:val="0"/>
                  <w:divBdr>
                    <w:top w:val="none" w:sz="0" w:space="0" w:color="auto"/>
                    <w:left w:val="none" w:sz="0" w:space="0" w:color="auto"/>
                    <w:bottom w:val="none" w:sz="0" w:space="0" w:color="auto"/>
                    <w:right w:val="none" w:sz="0" w:space="0" w:color="auto"/>
                  </w:divBdr>
                  <w:divsChild>
                    <w:div w:id="823593859">
                      <w:marLeft w:val="0"/>
                      <w:marRight w:val="0"/>
                      <w:marTop w:val="0"/>
                      <w:marBottom w:val="0"/>
                      <w:divBdr>
                        <w:top w:val="none" w:sz="0" w:space="0" w:color="auto"/>
                        <w:left w:val="none" w:sz="0" w:space="0" w:color="auto"/>
                        <w:bottom w:val="none" w:sz="0" w:space="0" w:color="auto"/>
                        <w:right w:val="none" w:sz="0" w:space="0" w:color="auto"/>
                      </w:divBdr>
                    </w:div>
                  </w:divsChild>
                </w:div>
                <w:div w:id="1078208464">
                  <w:marLeft w:val="0"/>
                  <w:marRight w:val="0"/>
                  <w:marTop w:val="0"/>
                  <w:marBottom w:val="0"/>
                  <w:divBdr>
                    <w:top w:val="none" w:sz="0" w:space="0" w:color="auto"/>
                    <w:left w:val="none" w:sz="0" w:space="0" w:color="auto"/>
                    <w:bottom w:val="none" w:sz="0" w:space="0" w:color="auto"/>
                    <w:right w:val="none" w:sz="0" w:space="0" w:color="auto"/>
                  </w:divBdr>
                  <w:divsChild>
                    <w:div w:id="846990999">
                      <w:marLeft w:val="0"/>
                      <w:marRight w:val="0"/>
                      <w:marTop w:val="0"/>
                      <w:marBottom w:val="0"/>
                      <w:divBdr>
                        <w:top w:val="none" w:sz="0" w:space="0" w:color="auto"/>
                        <w:left w:val="none" w:sz="0" w:space="0" w:color="auto"/>
                        <w:bottom w:val="none" w:sz="0" w:space="0" w:color="auto"/>
                        <w:right w:val="none" w:sz="0" w:space="0" w:color="auto"/>
                      </w:divBdr>
                    </w:div>
                  </w:divsChild>
                </w:div>
                <w:div w:id="1095634495">
                  <w:marLeft w:val="0"/>
                  <w:marRight w:val="0"/>
                  <w:marTop w:val="0"/>
                  <w:marBottom w:val="0"/>
                  <w:divBdr>
                    <w:top w:val="none" w:sz="0" w:space="0" w:color="auto"/>
                    <w:left w:val="none" w:sz="0" w:space="0" w:color="auto"/>
                    <w:bottom w:val="none" w:sz="0" w:space="0" w:color="auto"/>
                    <w:right w:val="none" w:sz="0" w:space="0" w:color="auto"/>
                  </w:divBdr>
                  <w:divsChild>
                    <w:div w:id="1274677951">
                      <w:marLeft w:val="0"/>
                      <w:marRight w:val="0"/>
                      <w:marTop w:val="0"/>
                      <w:marBottom w:val="0"/>
                      <w:divBdr>
                        <w:top w:val="none" w:sz="0" w:space="0" w:color="auto"/>
                        <w:left w:val="none" w:sz="0" w:space="0" w:color="auto"/>
                        <w:bottom w:val="none" w:sz="0" w:space="0" w:color="auto"/>
                        <w:right w:val="none" w:sz="0" w:space="0" w:color="auto"/>
                      </w:divBdr>
                    </w:div>
                  </w:divsChild>
                </w:div>
                <w:div w:id="1108547393">
                  <w:marLeft w:val="0"/>
                  <w:marRight w:val="0"/>
                  <w:marTop w:val="0"/>
                  <w:marBottom w:val="0"/>
                  <w:divBdr>
                    <w:top w:val="none" w:sz="0" w:space="0" w:color="auto"/>
                    <w:left w:val="none" w:sz="0" w:space="0" w:color="auto"/>
                    <w:bottom w:val="none" w:sz="0" w:space="0" w:color="auto"/>
                    <w:right w:val="none" w:sz="0" w:space="0" w:color="auto"/>
                  </w:divBdr>
                  <w:divsChild>
                    <w:div w:id="1790466570">
                      <w:marLeft w:val="0"/>
                      <w:marRight w:val="0"/>
                      <w:marTop w:val="0"/>
                      <w:marBottom w:val="0"/>
                      <w:divBdr>
                        <w:top w:val="none" w:sz="0" w:space="0" w:color="auto"/>
                        <w:left w:val="none" w:sz="0" w:space="0" w:color="auto"/>
                        <w:bottom w:val="none" w:sz="0" w:space="0" w:color="auto"/>
                        <w:right w:val="none" w:sz="0" w:space="0" w:color="auto"/>
                      </w:divBdr>
                    </w:div>
                  </w:divsChild>
                </w:div>
                <w:div w:id="1173834520">
                  <w:marLeft w:val="0"/>
                  <w:marRight w:val="0"/>
                  <w:marTop w:val="0"/>
                  <w:marBottom w:val="0"/>
                  <w:divBdr>
                    <w:top w:val="none" w:sz="0" w:space="0" w:color="auto"/>
                    <w:left w:val="none" w:sz="0" w:space="0" w:color="auto"/>
                    <w:bottom w:val="none" w:sz="0" w:space="0" w:color="auto"/>
                    <w:right w:val="none" w:sz="0" w:space="0" w:color="auto"/>
                  </w:divBdr>
                  <w:divsChild>
                    <w:div w:id="1713655849">
                      <w:marLeft w:val="0"/>
                      <w:marRight w:val="0"/>
                      <w:marTop w:val="0"/>
                      <w:marBottom w:val="0"/>
                      <w:divBdr>
                        <w:top w:val="none" w:sz="0" w:space="0" w:color="auto"/>
                        <w:left w:val="none" w:sz="0" w:space="0" w:color="auto"/>
                        <w:bottom w:val="none" w:sz="0" w:space="0" w:color="auto"/>
                        <w:right w:val="none" w:sz="0" w:space="0" w:color="auto"/>
                      </w:divBdr>
                    </w:div>
                  </w:divsChild>
                </w:div>
                <w:div w:id="1236625110">
                  <w:marLeft w:val="0"/>
                  <w:marRight w:val="0"/>
                  <w:marTop w:val="0"/>
                  <w:marBottom w:val="0"/>
                  <w:divBdr>
                    <w:top w:val="none" w:sz="0" w:space="0" w:color="auto"/>
                    <w:left w:val="none" w:sz="0" w:space="0" w:color="auto"/>
                    <w:bottom w:val="none" w:sz="0" w:space="0" w:color="auto"/>
                    <w:right w:val="none" w:sz="0" w:space="0" w:color="auto"/>
                  </w:divBdr>
                  <w:divsChild>
                    <w:div w:id="1041441900">
                      <w:marLeft w:val="0"/>
                      <w:marRight w:val="0"/>
                      <w:marTop w:val="0"/>
                      <w:marBottom w:val="0"/>
                      <w:divBdr>
                        <w:top w:val="none" w:sz="0" w:space="0" w:color="auto"/>
                        <w:left w:val="none" w:sz="0" w:space="0" w:color="auto"/>
                        <w:bottom w:val="none" w:sz="0" w:space="0" w:color="auto"/>
                        <w:right w:val="none" w:sz="0" w:space="0" w:color="auto"/>
                      </w:divBdr>
                    </w:div>
                  </w:divsChild>
                </w:div>
                <w:div w:id="1390615463">
                  <w:marLeft w:val="0"/>
                  <w:marRight w:val="0"/>
                  <w:marTop w:val="0"/>
                  <w:marBottom w:val="0"/>
                  <w:divBdr>
                    <w:top w:val="none" w:sz="0" w:space="0" w:color="auto"/>
                    <w:left w:val="none" w:sz="0" w:space="0" w:color="auto"/>
                    <w:bottom w:val="none" w:sz="0" w:space="0" w:color="auto"/>
                    <w:right w:val="none" w:sz="0" w:space="0" w:color="auto"/>
                  </w:divBdr>
                  <w:divsChild>
                    <w:div w:id="578367076">
                      <w:marLeft w:val="0"/>
                      <w:marRight w:val="0"/>
                      <w:marTop w:val="0"/>
                      <w:marBottom w:val="0"/>
                      <w:divBdr>
                        <w:top w:val="none" w:sz="0" w:space="0" w:color="auto"/>
                        <w:left w:val="none" w:sz="0" w:space="0" w:color="auto"/>
                        <w:bottom w:val="none" w:sz="0" w:space="0" w:color="auto"/>
                        <w:right w:val="none" w:sz="0" w:space="0" w:color="auto"/>
                      </w:divBdr>
                    </w:div>
                  </w:divsChild>
                </w:div>
                <w:div w:id="1628924032">
                  <w:marLeft w:val="0"/>
                  <w:marRight w:val="0"/>
                  <w:marTop w:val="0"/>
                  <w:marBottom w:val="0"/>
                  <w:divBdr>
                    <w:top w:val="none" w:sz="0" w:space="0" w:color="auto"/>
                    <w:left w:val="none" w:sz="0" w:space="0" w:color="auto"/>
                    <w:bottom w:val="none" w:sz="0" w:space="0" w:color="auto"/>
                    <w:right w:val="none" w:sz="0" w:space="0" w:color="auto"/>
                  </w:divBdr>
                  <w:divsChild>
                    <w:div w:id="1737048601">
                      <w:marLeft w:val="0"/>
                      <w:marRight w:val="0"/>
                      <w:marTop w:val="0"/>
                      <w:marBottom w:val="0"/>
                      <w:divBdr>
                        <w:top w:val="none" w:sz="0" w:space="0" w:color="auto"/>
                        <w:left w:val="none" w:sz="0" w:space="0" w:color="auto"/>
                        <w:bottom w:val="none" w:sz="0" w:space="0" w:color="auto"/>
                        <w:right w:val="none" w:sz="0" w:space="0" w:color="auto"/>
                      </w:divBdr>
                    </w:div>
                  </w:divsChild>
                </w:div>
                <w:div w:id="1644851838">
                  <w:marLeft w:val="0"/>
                  <w:marRight w:val="0"/>
                  <w:marTop w:val="0"/>
                  <w:marBottom w:val="0"/>
                  <w:divBdr>
                    <w:top w:val="none" w:sz="0" w:space="0" w:color="auto"/>
                    <w:left w:val="none" w:sz="0" w:space="0" w:color="auto"/>
                    <w:bottom w:val="none" w:sz="0" w:space="0" w:color="auto"/>
                    <w:right w:val="none" w:sz="0" w:space="0" w:color="auto"/>
                  </w:divBdr>
                  <w:divsChild>
                    <w:div w:id="942688430">
                      <w:marLeft w:val="0"/>
                      <w:marRight w:val="0"/>
                      <w:marTop w:val="0"/>
                      <w:marBottom w:val="0"/>
                      <w:divBdr>
                        <w:top w:val="none" w:sz="0" w:space="0" w:color="auto"/>
                        <w:left w:val="none" w:sz="0" w:space="0" w:color="auto"/>
                        <w:bottom w:val="none" w:sz="0" w:space="0" w:color="auto"/>
                        <w:right w:val="none" w:sz="0" w:space="0" w:color="auto"/>
                      </w:divBdr>
                    </w:div>
                  </w:divsChild>
                </w:div>
                <w:div w:id="1656303748">
                  <w:marLeft w:val="0"/>
                  <w:marRight w:val="0"/>
                  <w:marTop w:val="0"/>
                  <w:marBottom w:val="0"/>
                  <w:divBdr>
                    <w:top w:val="none" w:sz="0" w:space="0" w:color="auto"/>
                    <w:left w:val="none" w:sz="0" w:space="0" w:color="auto"/>
                    <w:bottom w:val="none" w:sz="0" w:space="0" w:color="auto"/>
                    <w:right w:val="none" w:sz="0" w:space="0" w:color="auto"/>
                  </w:divBdr>
                  <w:divsChild>
                    <w:div w:id="356853422">
                      <w:marLeft w:val="0"/>
                      <w:marRight w:val="0"/>
                      <w:marTop w:val="0"/>
                      <w:marBottom w:val="0"/>
                      <w:divBdr>
                        <w:top w:val="none" w:sz="0" w:space="0" w:color="auto"/>
                        <w:left w:val="none" w:sz="0" w:space="0" w:color="auto"/>
                        <w:bottom w:val="none" w:sz="0" w:space="0" w:color="auto"/>
                        <w:right w:val="none" w:sz="0" w:space="0" w:color="auto"/>
                      </w:divBdr>
                    </w:div>
                  </w:divsChild>
                </w:div>
                <w:div w:id="1689604847">
                  <w:marLeft w:val="0"/>
                  <w:marRight w:val="0"/>
                  <w:marTop w:val="0"/>
                  <w:marBottom w:val="0"/>
                  <w:divBdr>
                    <w:top w:val="none" w:sz="0" w:space="0" w:color="auto"/>
                    <w:left w:val="none" w:sz="0" w:space="0" w:color="auto"/>
                    <w:bottom w:val="none" w:sz="0" w:space="0" w:color="auto"/>
                    <w:right w:val="none" w:sz="0" w:space="0" w:color="auto"/>
                  </w:divBdr>
                  <w:divsChild>
                    <w:div w:id="16657834">
                      <w:marLeft w:val="0"/>
                      <w:marRight w:val="0"/>
                      <w:marTop w:val="0"/>
                      <w:marBottom w:val="0"/>
                      <w:divBdr>
                        <w:top w:val="none" w:sz="0" w:space="0" w:color="auto"/>
                        <w:left w:val="none" w:sz="0" w:space="0" w:color="auto"/>
                        <w:bottom w:val="none" w:sz="0" w:space="0" w:color="auto"/>
                        <w:right w:val="none" w:sz="0" w:space="0" w:color="auto"/>
                      </w:divBdr>
                    </w:div>
                  </w:divsChild>
                </w:div>
                <w:div w:id="1768965511">
                  <w:marLeft w:val="0"/>
                  <w:marRight w:val="0"/>
                  <w:marTop w:val="0"/>
                  <w:marBottom w:val="0"/>
                  <w:divBdr>
                    <w:top w:val="none" w:sz="0" w:space="0" w:color="auto"/>
                    <w:left w:val="none" w:sz="0" w:space="0" w:color="auto"/>
                    <w:bottom w:val="none" w:sz="0" w:space="0" w:color="auto"/>
                    <w:right w:val="none" w:sz="0" w:space="0" w:color="auto"/>
                  </w:divBdr>
                  <w:divsChild>
                    <w:div w:id="620964863">
                      <w:marLeft w:val="0"/>
                      <w:marRight w:val="0"/>
                      <w:marTop w:val="0"/>
                      <w:marBottom w:val="0"/>
                      <w:divBdr>
                        <w:top w:val="none" w:sz="0" w:space="0" w:color="auto"/>
                        <w:left w:val="none" w:sz="0" w:space="0" w:color="auto"/>
                        <w:bottom w:val="none" w:sz="0" w:space="0" w:color="auto"/>
                        <w:right w:val="none" w:sz="0" w:space="0" w:color="auto"/>
                      </w:divBdr>
                    </w:div>
                  </w:divsChild>
                </w:div>
                <w:div w:id="1815098316">
                  <w:marLeft w:val="0"/>
                  <w:marRight w:val="0"/>
                  <w:marTop w:val="0"/>
                  <w:marBottom w:val="0"/>
                  <w:divBdr>
                    <w:top w:val="none" w:sz="0" w:space="0" w:color="auto"/>
                    <w:left w:val="none" w:sz="0" w:space="0" w:color="auto"/>
                    <w:bottom w:val="none" w:sz="0" w:space="0" w:color="auto"/>
                    <w:right w:val="none" w:sz="0" w:space="0" w:color="auto"/>
                  </w:divBdr>
                  <w:divsChild>
                    <w:div w:id="1941722224">
                      <w:marLeft w:val="0"/>
                      <w:marRight w:val="0"/>
                      <w:marTop w:val="0"/>
                      <w:marBottom w:val="0"/>
                      <w:divBdr>
                        <w:top w:val="none" w:sz="0" w:space="0" w:color="auto"/>
                        <w:left w:val="none" w:sz="0" w:space="0" w:color="auto"/>
                        <w:bottom w:val="none" w:sz="0" w:space="0" w:color="auto"/>
                        <w:right w:val="none" w:sz="0" w:space="0" w:color="auto"/>
                      </w:divBdr>
                    </w:div>
                  </w:divsChild>
                </w:div>
                <w:div w:id="1871214267">
                  <w:marLeft w:val="0"/>
                  <w:marRight w:val="0"/>
                  <w:marTop w:val="0"/>
                  <w:marBottom w:val="0"/>
                  <w:divBdr>
                    <w:top w:val="none" w:sz="0" w:space="0" w:color="auto"/>
                    <w:left w:val="none" w:sz="0" w:space="0" w:color="auto"/>
                    <w:bottom w:val="none" w:sz="0" w:space="0" w:color="auto"/>
                    <w:right w:val="none" w:sz="0" w:space="0" w:color="auto"/>
                  </w:divBdr>
                  <w:divsChild>
                    <w:div w:id="501437135">
                      <w:marLeft w:val="0"/>
                      <w:marRight w:val="0"/>
                      <w:marTop w:val="0"/>
                      <w:marBottom w:val="0"/>
                      <w:divBdr>
                        <w:top w:val="none" w:sz="0" w:space="0" w:color="auto"/>
                        <w:left w:val="none" w:sz="0" w:space="0" w:color="auto"/>
                        <w:bottom w:val="none" w:sz="0" w:space="0" w:color="auto"/>
                        <w:right w:val="none" w:sz="0" w:space="0" w:color="auto"/>
                      </w:divBdr>
                    </w:div>
                  </w:divsChild>
                </w:div>
                <w:div w:id="1944418885">
                  <w:marLeft w:val="0"/>
                  <w:marRight w:val="0"/>
                  <w:marTop w:val="0"/>
                  <w:marBottom w:val="0"/>
                  <w:divBdr>
                    <w:top w:val="none" w:sz="0" w:space="0" w:color="auto"/>
                    <w:left w:val="none" w:sz="0" w:space="0" w:color="auto"/>
                    <w:bottom w:val="none" w:sz="0" w:space="0" w:color="auto"/>
                    <w:right w:val="none" w:sz="0" w:space="0" w:color="auto"/>
                  </w:divBdr>
                  <w:divsChild>
                    <w:div w:id="1798525664">
                      <w:marLeft w:val="0"/>
                      <w:marRight w:val="0"/>
                      <w:marTop w:val="0"/>
                      <w:marBottom w:val="0"/>
                      <w:divBdr>
                        <w:top w:val="none" w:sz="0" w:space="0" w:color="auto"/>
                        <w:left w:val="none" w:sz="0" w:space="0" w:color="auto"/>
                        <w:bottom w:val="none" w:sz="0" w:space="0" w:color="auto"/>
                        <w:right w:val="none" w:sz="0" w:space="0" w:color="auto"/>
                      </w:divBdr>
                    </w:div>
                  </w:divsChild>
                </w:div>
                <w:div w:id="2027826591">
                  <w:marLeft w:val="0"/>
                  <w:marRight w:val="0"/>
                  <w:marTop w:val="0"/>
                  <w:marBottom w:val="0"/>
                  <w:divBdr>
                    <w:top w:val="none" w:sz="0" w:space="0" w:color="auto"/>
                    <w:left w:val="none" w:sz="0" w:space="0" w:color="auto"/>
                    <w:bottom w:val="none" w:sz="0" w:space="0" w:color="auto"/>
                    <w:right w:val="none" w:sz="0" w:space="0" w:color="auto"/>
                  </w:divBdr>
                  <w:divsChild>
                    <w:div w:id="1324310785">
                      <w:marLeft w:val="0"/>
                      <w:marRight w:val="0"/>
                      <w:marTop w:val="0"/>
                      <w:marBottom w:val="0"/>
                      <w:divBdr>
                        <w:top w:val="none" w:sz="0" w:space="0" w:color="auto"/>
                        <w:left w:val="none" w:sz="0" w:space="0" w:color="auto"/>
                        <w:bottom w:val="none" w:sz="0" w:space="0" w:color="auto"/>
                        <w:right w:val="none" w:sz="0" w:space="0" w:color="auto"/>
                      </w:divBdr>
                    </w:div>
                  </w:divsChild>
                </w:div>
                <w:div w:id="2144039706">
                  <w:marLeft w:val="0"/>
                  <w:marRight w:val="0"/>
                  <w:marTop w:val="0"/>
                  <w:marBottom w:val="0"/>
                  <w:divBdr>
                    <w:top w:val="none" w:sz="0" w:space="0" w:color="auto"/>
                    <w:left w:val="none" w:sz="0" w:space="0" w:color="auto"/>
                    <w:bottom w:val="none" w:sz="0" w:space="0" w:color="auto"/>
                    <w:right w:val="none" w:sz="0" w:space="0" w:color="auto"/>
                  </w:divBdr>
                  <w:divsChild>
                    <w:div w:id="18328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98043">
          <w:marLeft w:val="0"/>
          <w:marRight w:val="0"/>
          <w:marTop w:val="0"/>
          <w:marBottom w:val="0"/>
          <w:divBdr>
            <w:top w:val="none" w:sz="0" w:space="0" w:color="auto"/>
            <w:left w:val="none" w:sz="0" w:space="0" w:color="auto"/>
            <w:bottom w:val="none" w:sz="0" w:space="0" w:color="auto"/>
            <w:right w:val="none" w:sz="0" w:space="0" w:color="auto"/>
          </w:divBdr>
        </w:div>
        <w:div w:id="1328362136">
          <w:marLeft w:val="0"/>
          <w:marRight w:val="0"/>
          <w:marTop w:val="0"/>
          <w:marBottom w:val="0"/>
          <w:divBdr>
            <w:top w:val="none" w:sz="0" w:space="0" w:color="auto"/>
            <w:left w:val="none" w:sz="0" w:space="0" w:color="auto"/>
            <w:bottom w:val="none" w:sz="0" w:space="0" w:color="auto"/>
            <w:right w:val="none" w:sz="0" w:space="0" w:color="auto"/>
          </w:divBdr>
        </w:div>
        <w:div w:id="1639723764">
          <w:marLeft w:val="0"/>
          <w:marRight w:val="0"/>
          <w:marTop w:val="0"/>
          <w:marBottom w:val="0"/>
          <w:divBdr>
            <w:top w:val="none" w:sz="0" w:space="0" w:color="auto"/>
            <w:left w:val="none" w:sz="0" w:space="0" w:color="auto"/>
            <w:bottom w:val="none" w:sz="0" w:space="0" w:color="auto"/>
            <w:right w:val="none" w:sz="0" w:space="0" w:color="auto"/>
          </w:divBdr>
          <w:divsChild>
            <w:div w:id="2084064537">
              <w:marLeft w:val="-75"/>
              <w:marRight w:val="0"/>
              <w:marTop w:val="30"/>
              <w:marBottom w:val="30"/>
              <w:divBdr>
                <w:top w:val="none" w:sz="0" w:space="0" w:color="auto"/>
                <w:left w:val="none" w:sz="0" w:space="0" w:color="auto"/>
                <w:bottom w:val="none" w:sz="0" w:space="0" w:color="auto"/>
                <w:right w:val="none" w:sz="0" w:space="0" w:color="auto"/>
              </w:divBdr>
              <w:divsChild>
                <w:div w:id="386875248">
                  <w:marLeft w:val="0"/>
                  <w:marRight w:val="0"/>
                  <w:marTop w:val="0"/>
                  <w:marBottom w:val="0"/>
                  <w:divBdr>
                    <w:top w:val="none" w:sz="0" w:space="0" w:color="auto"/>
                    <w:left w:val="none" w:sz="0" w:space="0" w:color="auto"/>
                    <w:bottom w:val="none" w:sz="0" w:space="0" w:color="auto"/>
                    <w:right w:val="none" w:sz="0" w:space="0" w:color="auto"/>
                  </w:divBdr>
                  <w:divsChild>
                    <w:div w:id="380057014">
                      <w:marLeft w:val="0"/>
                      <w:marRight w:val="0"/>
                      <w:marTop w:val="0"/>
                      <w:marBottom w:val="0"/>
                      <w:divBdr>
                        <w:top w:val="none" w:sz="0" w:space="0" w:color="auto"/>
                        <w:left w:val="none" w:sz="0" w:space="0" w:color="auto"/>
                        <w:bottom w:val="none" w:sz="0" w:space="0" w:color="auto"/>
                        <w:right w:val="none" w:sz="0" w:space="0" w:color="auto"/>
                      </w:divBdr>
                    </w:div>
                  </w:divsChild>
                </w:div>
                <w:div w:id="641079429">
                  <w:marLeft w:val="0"/>
                  <w:marRight w:val="0"/>
                  <w:marTop w:val="0"/>
                  <w:marBottom w:val="0"/>
                  <w:divBdr>
                    <w:top w:val="none" w:sz="0" w:space="0" w:color="auto"/>
                    <w:left w:val="none" w:sz="0" w:space="0" w:color="auto"/>
                    <w:bottom w:val="none" w:sz="0" w:space="0" w:color="auto"/>
                    <w:right w:val="none" w:sz="0" w:space="0" w:color="auto"/>
                  </w:divBdr>
                  <w:divsChild>
                    <w:div w:id="842814397">
                      <w:marLeft w:val="0"/>
                      <w:marRight w:val="0"/>
                      <w:marTop w:val="0"/>
                      <w:marBottom w:val="0"/>
                      <w:divBdr>
                        <w:top w:val="none" w:sz="0" w:space="0" w:color="auto"/>
                        <w:left w:val="none" w:sz="0" w:space="0" w:color="auto"/>
                        <w:bottom w:val="none" w:sz="0" w:space="0" w:color="auto"/>
                        <w:right w:val="none" w:sz="0" w:space="0" w:color="auto"/>
                      </w:divBdr>
                    </w:div>
                  </w:divsChild>
                </w:div>
                <w:div w:id="675228862">
                  <w:marLeft w:val="0"/>
                  <w:marRight w:val="0"/>
                  <w:marTop w:val="0"/>
                  <w:marBottom w:val="0"/>
                  <w:divBdr>
                    <w:top w:val="none" w:sz="0" w:space="0" w:color="auto"/>
                    <w:left w:val="none" w:sz="0" w:space="0" w:color="auto"/>
                    <w:bottom w:val="none" w:sz="0" w:space="0" w:color="auto"/>
                    <w:right w:val="none" w:sz="0" w:space="0" w:color="auto"/>
                  </w:divBdr>
                  <w:divsChild>
                    <w:div w:id="2111775918">
                      <w:marLeft w:val="0"/>
                      <w:marRight w:val="0"/>
                      <w:marTop w:val="0"/>
                      <w:marBottom w:val="0"/>
                      <w:divBdr>
                        <w:top w:val="none" w:sz="0" w:space="0" w:color="auto"/>
                        <w:left w:val="none" w:sz="0" w:space="0" w:color="auto"/>
                        <w:bottom w:val="none" w:sz="0" w:space="0" w:color="auto"/>
                        <w:right w:val="none" w:sz="0" w:space="0" w:color="auto"/>
                      </w:divBdr>
                    </w:div>
                  </w:divsChild>
                </w:div>
                <w:div w:id="1088160906">
                  <w:marLeft w:val="0"/>
                  <w:marRight w:val="0"/>
                  <w:marTop w:val="0"/>
                  <w:marBottom w:val="0"/>
                  <w:divBdr>
                    <w:top w:val="none" w:sz="0" w:space="0" w:color="auto"/>
                    <w:left w:val="none" w:sz="0" w:space="0" w:color="auto"/>
                    <w:bottom w:val="none" w:sz="0" w:space="0" w:color="auto"/>
                    <w:right w:val="none" w:sz="0" w:space="0" w:color="auto"/>
                  </w:divBdr>
                  <w:divsChild>
                    <w:div w:id="485321660">
                      <w:marLeft w:val="0"/>
                      <w:marRight w:val="0"/>
                      <w:marTop w:val="0"/>
                      <w:marBottom w:val="0"/>
                      <w:divBdr>
                        <w:top w:val="none" w:sz="0" w:space="0" w:color="auto"/>
                        <w:left w:val="none" w:sz="0" w:space="0" w:color="auto"/>
                        <w:bottom w:val="none" w:sz="0" w:space="0" w:color="auto"/>
                        <w:right w:val="none" w:sz="0" w:space="0" w:color="auto"/>
                      </w:divBdr>
                    </w:div>
                  </w:divsChild>
                </w:div>
                <w:div w:id="1211384535">
                  <w:marLeft w:val="0"/>
                  <w:marRight w:val="0"/>
                  <w:marTop w:val="0"/>
                  <w:marBottom w:val="0"/>
                  <w:divBdr>
                    <w:top w:val="none" w:sz="0" w:space="0" w:color="auto"/>
                    <w:left w:val="none" w:sz="0" w:space="0" w:color="auto"/>
                    <w:bottom w:val="none" w:sz="0" w:space="0" w:color="auto"/>
                    <w:right w:val="none" w:sz="0" w:space="0" w:color="auto"/>
                  </w:divBdr>
                  <w:divsChild>
                    <w:div w:id="907304064">
                      <w:marLeft w:val="0"/>
                      <w:marRight w:val="0"/>
                      <w:marTop w:val="0"/>
                      <w:marBottom w:val="0"/>
                      <w:divBdr>
                        <w:top w:val="none" w:sz="0" w:space="0" w:color="auto"/>
                        <w:left w:val="none" w:sz="0" w:space="0" w:color="auto"/>
                        <w:bottom w:val="none" w:sz="0" w:space="0" w:color="auto"/>
                        <w:right w:val="none" w:sz="0" w:space="0" w:color="auto"/>
                      </w:divBdr>
                    </w:div>
                  </w:divsChild>
                </w:div>
                <w:div w:id="1240755255">
                  <w:marLeft w:val="0"/>
                  <w:marRight w:val="0"/>
                  <w:marTop w:val="0"/>
                  <w:marBottom w:val="0"/>
                  <w:divBdr>
                    <w:top w:val="none" w:sz="0" w:space="0" w:color="auto"/>
                    <w:left w:val="none" w:sz="0" w:space="0" w:color="auto"/>
                    <w:bottom w:val="none" w:sz="0" w:space="0" w:color="auto"/>
                    <w:right w:val="none" w:sz="0" w:space="0" w:color="auto"/>
                  </w:divBdr>
                  <w:divsChild>
                    <w:div w:id="1120877764">
                      <w:marLeft w:val="0"/>
                      <w:marRight w:val="0"/>
                      <w:marTop w:val="0"/>
                      <w:marBottom w:val="0"/>
                      <w:divBdr>
                        <w:top w:val="none" w:sz="0" w:space="0" w:color="auto"/>
                        <w:left w:val="none" w:sz="0" w:space="0" w:color="auto"/>
                        <w:bottom w:val="none" w:sz="0" w:space="0" w:color="auto"/>
                        <w:right w:val="none" w:sz="0" w:space="0" w:color="auto"/>
                      </w:divBdr>
                    </w:div>
                  </w:divsChild>
                </w:div>
                <w:div w:id="1242712000">
                  <w:marLeft w:val="0"/>
                  <w:marRight w:val="0"/>
                  <w:marTop w:val="0"/>
                  <w:marBottom w:val="0"/>
                  <w:divBdr>
                    <w:top w:val="none" w:sz="0" w:space="0" w:color="auto"/>
                    <w:left w:val="none" w:sz="0" w:space="0" w:color="auto"/>
                    <w:bottom w:val="none" w:sz="0" w:space="0" w:color="auto"/>
                    <w:right w:val="none" w:sz="0" w:space="0" w:color="auto"/>
                  </w:divBdr>
                  <w:divsChild>
                    <w:div w:id="1132089014">
                      <w:marLeft w:val="0"/>
                      <w:marRight w:val="0"/>
                      <w:marTop w:val="0"/>
                      <w:marBottom w:val="0"/>
                      <w:divBdr>
                        <w:top w:val="none" w:sz="0" w:space="0" w:color="auto"/>
                        <w:left w:val="none" w:sz="0" w:space="0" w:color="auto"/>
                        <w:bottom w:val="none" w:sz="0" w:space="0" w:color="auto"/>
                        <w:right w:val="none" w:sz="0" w:space="0" w:color="auto"/>
                      </w:divBdr>
                    </w:div>
                  </w:divsChild>
                </w:div>
                <w:div w:id="1286428179">
                  <w:marLeft w:val="0"/>
                  <w:marRight w:val="0"/>
                  <w:marTop w:val="0"/>
                  <w:marBottom w:val="0"/>
                  <w:divBdr>
                    <w:top w:val="none" w:sz="0" w:space="0" w:color="auto"/>
                    <w:left w:val="none" w:sz="0" w:space="0" w:color="auto"/>
                    <w:bottom w:val="none" w:sz="0" w:space="0" w:color="auto"/>
                    <w:right w:val="none" w:sz="0" w:space="0" w:color="auto"/>
                  </w:divBdr>
                  <w:divsChild>
                    <w:div w:id="577903166">
                      <w:marLeft w:val="0"/>
                      <w:marRight w:val="0"/>
                      <w:marTop w:val="0"/>
                      <w:marBottom w:val="0"/>
                      <w:divBdr>
                        <w:top w:val="none" w:sz="0" w:space="0" w:color="auto"/>
                        <w:left w:val="none" w:sz="0" w:space="0" w:color="auto"/>
                        <w:bottom w:val="none" w:sz="0" w:space="0" w:color="auto"/>
                        <w:right w:val="none" w:sz="0" w:space="0" w:color="auto"/>
                      </w:divBdr>
                    </w:div>
                  </w:divsChild>
                </w:div>
                <w:div w:id="1349868493">
                  <w:marLeft w:val="0"/>
                  <w:marRight w:val="0"/>
                  <w:marTop w:val="0"/>
                  <w:marBottom w:val="0"/>
                  <w:divBdr>
                    <w:top w:val="none" w:sz="0" w:space="0" w:color="auto"/>
                    <w:left w:val="none" w:sz="0" w:space="0" w:color="auto"/>
                    <w:bottom w:val="none" w:sz="0" w:space="0" w:color="auto"/>
                    <w:right w:val="none" w:sz="0" w:space="0" w:color="auto"/>
                  </w:divBdr>
                  <w:divsChild>
                    <w:div w:id="765537529">
                      <w:marLeft w:val="0"/>
                      <w:marRight w:val="0"/>
                      <w:marTop w:val="0"/>
                      <w:marBottom w:val="0"/>
                      <w:divBdr>
                        <w:top w:val="none" w:sz="0" w:space="0" w:color="auto"/>
                        <w:left w:val="none" w:sz="0" w:space="0" w:color="auto"/>
                        <w:bottom w:val="none" w:sz="0" w:space="0" w:color="auto"/>
                        <w:right w:val="none" w:sz="0" w:space="0" w:color="auto"/>
                      </w:divBdr>
                    </w:div>
                  </w:divsChild>
                </w:div>
                <w:div w:id="1731229235">
                  <w:marLeft w:val="0"/>
                  <w:marRight w:val="0"/>
                  <w:marTop w:val="0"/>
                  <w:marBottom w:val="0"/>
                  <w:divBdr>
                    <w:top w:val="none" w:sz="0" w:space="0" w:color="auto"/>
                    <w:left w:val="none" w:sz="0" w:space="0" w:color="auto"/>
                    <w:bottom w:val="none" w:sz="0" w:space="0" w:color="auto"/>
                    <w:right w:val="none" w:sz="0" w:space="0" w:color="auto"/>
                  </w:divBdr>
                  <w:divsChild>
                    <w:div w:id="1220556586">
                      <w:marLeft w:val="0"/>
                      <w:marRight w:val="0"/>
                      <w:marTop w:val="0"/>
                      <w:marBottom w:val="0"/>
                      <w:divBdr>
                        <w:top w:val="none" w:sz="0" w:space="0" w:color="auto"/>
                        <w:left w:val="none" w:sz="0" w:space="0" w:color="auto"/>
                        <w:bottom w:val="none" w:sz="0" w:space="0" w:color="auto"/>
                        <w:right w:val="none" w:sz="0" w:space="0" w:color="auto"/>
                      </w:divBdr>
                    </w:div>
                  </w:divsChild>
                </w:div>
                <w:div w:id="1797018784">
                  <w:marLeft w:val="0"/>
                  <w:marRight w:val="0"/>
                  <w:marTop w:val="0"/>
                  <w:marBottom w:val="0"/>
                  <w:divBdr>
                    <w:top w:val="none" w:sz="0" w:space="0" w:color="auto"/>
                    <w:left w:val="none" w:sz="0" w:space="0" w:color="auto"/>
                    <w:bottom w:val="none" w:sz="0" w:space="0" w:color="auto"/>
                    <w:right w:val="none" w:sz="0" w:space="0" w:color="auto"/>
                  </w:divBdr>
                  <w:divsChild>
                    <w:div w:id="472139080">
                      <w:marLeft w:val="0"/>
                      <w:marRight w:val="0"/>
                      <w:marTop w:val="0"/>
                      <w:marBottom w:val="0"/>
                      <w:divBdr>
                        <w:top w:val="none" w:sz="0" w:space="0" w:color="auto"/>
                        <w:left w:val="none" w:sz="0" w:space="0" w:color="auto"/>
                        <w:bottom w:val="none" w:sz="0" w:space="0" w:color="auto"/>
                        <w:right w:val="none" w:sz="0" w:space="0" w:color="auto"/>
                      </w:divBdr>
                    </w:div>
                  </w:divsChild>
                </w:div>
                <w:div w:id="1938052769">
                  <w:marLeft w:val="0"/>
                  <w:marRight w:val="0"/>
                  <w:marTop w:val="0"/>
                  <w:marBottom w:val="0"/>
                  <w:divBdr>
                    <w:top w:val="none" w:sz="0" w:space="0" w:color="auto"/>
                    <w:left w:val="none" w:sz="0" w:space="0" w:color="auto"/>
                    <w:bottom w:val="none" w:sz="0" w:space="0" w:color="auto"/>
                    <w:right w:val="none" w:sz="0" w:space="0" w:color="auto"/>
                  </w:divBdr>
                  <w:divsChild>
                    <w:div w:id="1669358248">
                      <w:marLeft w:val="0"/>
                      <w:marRight w:val="0"/>
                      <w:marTop w:val="0"/>
                      <w:marBottom w:val="0"/>
                      <w:divBdr>
                        <w:top w:val="none" w:sz="0" w:space="0" w:color="auto"/>
                        <w:left w:val="none" w:sz="0" w:space="0" w:color="auto"/>
                        <w:bottom w:val="none" w:sz="0" w:space="0" w:color="auto"/>
                        <w:right w:val="none" w:sz="0" w:space="0" w:color="auto"/>
                      </w:divBdr>
                    </w:div>
                  </w:divsChild>
                </w:div>
                <w:div w:id="1955944765">
                  <w:marLeft w:val="0"/>
                  <w:marRight w:val="0"/>
                  <w:marTop w:val="0"/>
                  <w:marBottom w:val="0"/>
                  <w:divBdr>
                    <w:top w:val="none" w:sz="0" w:space="0" w:color="auto"/>
                    <w:left w:val="none" w:sz="0" w:space="0" w:color="auto"/>
                    <w:bottom w:val="none" w:sz="0" w:space="0" w:color="auto"/>
                    <w:right w:val="none" w:sz="0" w:space="0" w:color="auto"/>
                  </w:divBdr>
                  <w:divsChild>
                    <w:div w:id="28771262">
                      <w:marLeft w:val="0"/>
                      <w:marRight w:val="0"/>
                      <w:marTop w:val="0"/>
                      <w:marBottom w:val="0"/>
                      <w:divBdr>
                        <w:top w:val="none" w:sz="0" w:space="0" w:color="auto"/>
                        <w:left w:val="none" w:sz="0" w:space="0" w:color="auto"/>
                        <w:bottom w:val="none" w:sz="0" w:space="0" w:color="auto"/>
                        <w:right w:val="none" w:sz="0" w:space="0" w:color="auto"/>
                      </w:divBdr>
                    </w:div>
                    <w:div w:id="540825215">
                      <w:marLeft w:val="0"/>
                      <w:marRight w:val="0"/>
                      <w:marTop w:val="0"/>
                      <w:marBottom w:val="0"/>
                      <w:divBdr>
                        <w:top w:val="none" w:sz="0" w:space="0" w:color="auto"/>
                        <w:left w:val="none" w:sz="0" w:space="0" w:color="auto"/>
                        <w:bottom w:val="none" w:sz="0" w:space="0" w:color="auto"/>
                        <w:right w:val="none" w:sz="0" w:space="0" w:color="auto"/>
                      </w:divBdr>
                    </w:div>
                  </w:divsChild>
                </w:div>
                <w:div w:id="1987977127">
                  <w:marLeft w:val="0"/>
                  <w:marRight w:val="0"/>
                  <w:marTop w:val="0"/>
                  <w:marBottom w:val="0"/>
                  <w:divBdr>
                    <w:top w:val="none" w:sz="0" w:space="0" w:color="auto"/>
                    <w:left w:val="none" w:sz="0" w:space="0" w:color="auto"/>
                    <w:bottom w:val="none" w:sz="0" w:space="0" w:color="auto"/>
                    <w:right w:val="none" w:sz="0" w:space="0" w:color="auto"/>
                  </w:divBdr>
                  <w:divsChild>
                    <w:div w:id="53184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764055">
          <w:marLeft w:val="0"/>
          <w:marRight w:val="0"/>
          <w:marTop w:val="0"/>
          <w:marBottom w:val="0"/>
          <w:divBdr>
            <w:top w:val="none" w:sz="0" w:space="0" w:color="auto"/>
            <w:left w:val="none" w:sz="0" w:space="0" w:color="auto"/>
            <w:bottom w:val="none" w:sz="0" w:space="0" w:color="auto"/>
            <w:right w:val="none" w:sz="0" w:space="0" w:color="auto"/>
          </w:divBdr>
        </w:div>
        <w:div w:id="2105297796">
          <w:marLeft w:val="0"/>
          <w:marRight w:val="0"/>
          <w:marTop w:val="0"/>
          <w:marBottom w:val="0"/>
          <w:divBdr>
            <w:top w:val="none" w:sz="0" w:space="0" w:color="auto"/>
            <w:left w:val="none" w:sz="0" w:space="0" w:color="auto"/>
            <w:bottom w:val="none" w:sz="0" w:space="0" w:color="auto"/>
            <w:right w:val="none" w:sz="0" w:space="0" w:color="auto"/>
          </w:divBdr>
        </w:div>
        <w:div w:id="2125416536">
          <w:marLeft w:val="0"/>
          <w:marRight w:val="0"/>
          <w:marTop w:val="0"/>
          <w:marBottom w:val="0"/>
          <w:divBdr>
            <w:top w:val="none" w:sz="0" w:space="0" w:color="auto"/>
            <w:left w:val="none" w:sz="0" w:space="0" w:color="auto"/>
            <w:bottom w:val="none" w:sz="0" w:space="0" w:color="auto"/>
            <w:right w:val="none" w:sz="0" w:space="0" w:color="auto"/>
          </w:divBdr>
        </w:div>
      </w:divsChild>
    </w:div>
    <w:div w:id="825051398">
      <w:bodyDiv w:val="1"/>
      <w:marLeft w:val="0"/>
      <w:marRight w:val="0"/>
      <w:marTop w:val="0"/>
      <w:marBottom w:val="0"/>
      <w:divBdr>
        <w:top w:val="none" w:sz="0" w:space="0" w:color="auto"/>
        <w:left w:val="none" w:sz="0" w:space="0" w:color="auto"/>
        <w:bottom w:val="none" w:sz="0" w:space="0" w:color="auto"/>
        <w:right w:val="none" w:sz="0" w:space="0" w:color="auto"/>
      </w:divBdr>
    </w:div>
    <w:div w:id="1444958795">
      <w:bodyDiv w:val="1"/>
      <w:marLeft w:val="0"/>
      <w:marRight w:val="0"/>
      <w:marTop w:val="0"/>
      <w:marBottom w:val="0"/>
      <w:divBdr>
        <w:top w:val="none" w:sz="0" w:space="0" w:color="auto"/>
        <w:left w:val="none" w:sz="0" w:space="0" w:color="auto"/>
        <w:bottom w:val="none" w:sz="0" w:space="0" w:color="auto"/>
        <w:right w:val="none" w:sz="0" w:space="0" w:color="auto"/>
      </w:divBdr>
    </w:div>
    <w:div w:id="1493642704">
      <w:bodyDiv w:val="1"/>
      <w:marLeft w:val="0"/>
      <w:marRight w:val="0"/>
      <w:marTop w:val="0"/>
      <w:marBottom w:val="0"/>
      <w:divBdr>
        <w:top w:val="none" w:sz="0" w:space="0" w:color="auto"/>
        <w:left w:val="none" w:sz="0" w:space="0" w:color="auto"/>
        <w:bottom w:val="none" w:sz="0" w:space="0" w:color="auto"/>
        <w:right w:val="none" w:sz="0" w:space="0" w:color="auto"/>
      </w:divBdr>
      <w:divsChild>
        <w:div w:id="208229680">
          <w:marLeft w:val="0"/>
          <w:marRight w:val="0"/>
          <w:marTop w:val="0"/>
          <w:marBottom w:val="0"/>
          <w:divBdr>
            <w:top w:val="none" w:sz="0" w:space="0" w:color="auto"/>
            <w:left w:val="none" w:sz="0" w:space="0" w:color="auto"/>
            <w:bottom w:val="none" w:sz="0" w:space="0" w:color="auto"/>
            <w:right w:val="none" w:sz="0" w:space="0" w:color="auto"/>
          </w:divBdr>
        </w:div>
        <w:div w:id="225116348">
          <w:marLeft w:val="0"/>
          <w:marRight w:val="0"/>
          <w:marTop w:val="0"/>
          <w:marBottom w:val="0"/>
          <w:divBdr>
            <w:top w:val="none" w:sz="0" w:space="0" w:color="auto"/>
            <w:left w:val="none" w:sz="0" w:space="0" w:color="auto"/>
            <w:bottom w:val="none" w:sz="0" w:space="0" w:color="auto"/>
            <w:right w:val="none" w:sz="0" w:space="0" w:color="auto"/>
          </w:divBdr>
        </w:div>
        <w:div w:id="392504758">
          <w:marLeft w:val="0"/>
          <w:marRight w:val="0"/>
          <w:marTop w:val="0"/>
          <w:marBottom w:val="0"/>
          <w:divBdr>
            <w:top w:val="none" w:sz="0" w:space="0" w:color="auto"/>
            <w:left w:val="none" w:sz="0" w:space="0" w:color="auto"/>
            <w:bottom w:val="none" w:sz="0" w:space="0" w:color="auto"/>
            <w:right w:val="none" w:sz="0" w:space="0" w:color="auto"/>
          </w:divBdr>
        </w:div>
        <w:div w:id="458305772">
          <w:marLeft w:val="0"/>
          <w:marRight w:val="0"/>
          <w:marTop w:val="0"/>
          <w:marBottom w:val="0"/>
          <w:divBdr>
            <w:top w:val="none" w:sz="0" w:space="0" w:color="auto"/>
            <w:left w:val="none" w:sz="0" w:space="0" w:color="auto"/>
            <w:bottom w:val="none" w:sz="0" w:space="0" w:color="auto"/>
            <w:right w:val="none" w:sz="0" w:space="0" w:color="auto"/>
          </w:divBdr>
          <w:divsChild>
            <w:div w:id="767191425">
              <w:marLeft w:val="-75"/>
              <w:marRight w:val="0"/>
              <w:marTop w:val="30"/>
              <w:marBottom w:val="30"/>
              <w:divBdr>
                <w:top w:val="none" w:sz="0" w:space="0" w:color="auto"/>
                <w:left w:val="none" w:sz="0" w:space="0" w:color="auto"/>
                <w:bottom w:val="none" w:sz="0" w:space="0" w:color="auto"/>
                <w:right w:val="none" w:sz="0" w:space="0" w:color="auto"/>
              </w:divBdr>
              <w:divsChild>
                <w:div w:id="268779515">
                  <w:marLeft w:val="0"/>
                  <w:marRight w:val="0"/>
                  <w:marTop w:val="0"/>
                  <w:marBottom w:val="0"/>
                  <w:divBdr>
                    <w:top w:val="none" w:sz="0" w:space="0" w:color="auto"/>
                    <w:left w:val="none" w:sz="0" w:space="0" w:color="auto"/>
                    <w:bottom w:val="none" w:sz="0" w:space="0" w:color="auto"/>
                    <w:right w:val="none" w:sz="0" w:space="0" w:color="auto"/>
                  </w:divBdr>
                  <w:divsChild>
                    <w:div w:id="1564950726">
                      <w:marLeft w:val="0"/>
                      <w:marRight w:val="0"/>
                      <w:marTop w:val="0"/>
                      <w:marBottom w:val="0"/>
                      <w:divBdr>
                        <w:top w:val="none" w:sz="0" w:space="0" w:color="auto"/>
                        <w:left w:val="none" w:sz="0" w:space="0" w:color="auto"/>
                        <w:bottom w:val="none" w:sz="0" w:space="0" w:color="auto"/>
                        <w:right w:val="none" w:sz="0" w:space="0" w:color="auto"/>
                      </w:divBdr>
                    </w:div>
                  </w:divsChild>
                </w:div>
                <w:div w:id="399138069">
                  <w:marLeft w:val="0"/>
                  <w:marRight w:val="0"/>
                  <w:marTop w:val="0"/>
                  <w:marBottom w:val="0"/>
                  <w:divBdr>
                    <w:top w:val="none" w:sz="0" w:space="0" w:color="auto"/>
                    <w:left w:val="none" w:sz="0" w:space="0" w:color="auto"/>
                    <w:bottom w:val="none" w:sz="0" w:space="0" w:color="auto"/>
                    <w:right w:val="none" w:sz="0" w:space="0" w:color="auto"/>
                  </w:divBdr>
                  <w:divsChild>
                    <w:div w:id="1904901710">
                      <w:marLeft w:val="0"/>
                      <w:marRight w:val="0"/>
                      <w:marTop w:val="0"/>
                      <w:marBottom w:val="0"/>
                      <w:divBdr>
                        <w:top w:val="none" w:sz="0" w:space="0" w:color="auto"/>
                        <w:left w:val="none" w:sz="0" w:space="0" w:color="auto"/>
                        <w:bottom w:val="none" w:sz="0" w:space="0" w:color="auto"/>
                        <w:right w:val="none" w:sz="0" w:space="0" w:color="auto"/>
                      </w:divBdr>
                    </w:div>
                  </w:divsChild>
                </w:div>
                <w:div w:id="414860401">
                  <w:marLeft w:val="0"/>
                  <w:marRight w:val="0"/>
                  <w:marTop w:val="0"/>
                  <w:marBottom w:val="0"/>
                  <w:divBdr>
                    <w:top w:val="none" w:sz="0" w:space="0" w:color="auto"/>
                    <w:left w:val="none" w:sz="0" w:space="0" w:color="auto"/>
                    <w:bottom w:val="none" w:sz="0" w:space="0" w:color="auto"/>
                    <w:right w:val="none" w:sz="0" w:space="0" w:color="auto"/>
                  </w:divBdr>
                  <w:divsChild>
                    <w:div w:id="1613129989">
                      <w:marLeft w:val="0"/>
                      <w:marRight w:val="0"/>
                      <w:marTop w:val="0"/>
                      <w:marBottom w:val="0"/>
                      <w:divBdr>
                        <w:top w:val="none" w:sz="0" w:space="0" w:color="auto"/>
                        <w:left w:val="none" w:sz="0" w:space="0" w:color="auto"/>
                        <w:bottom w:val="none" w:sz="0" w:space="0" w:color="auto"/>
                        <w:right w:val="none" w:sz="0" w:space="0" w:color="auto"/>
                      </w:divBdr>
                    </w:div>
                  </w:divsChild>
                </w:div>
                <w:div w:id="562983403">
                  <w:marLeft w:val="0"/>
                  <w:marRight w:val="0"/>
                  <w:marTop w:val="0"/>
                  <w:marBottom w:val="0"/>
                  <w:divBdr>
                    <w:top w:val="none" w:sz="0" w:space="0" w:color="auto"/>
                    <w:left w:val="none" w:sz="0" w:space="0" w:color="auto"/>
                    <w:bottom w:val="none" w:sz="0" w:space="0" w:color="auto"/>
                    <w:right w:val="none" w:sz="0" w:space="0" w:color="auto"/>
                  </w:divBdr>
                  <w:divsChild>
                    <w:div w:id="130565159">
                      <w:marLeft w:val="0"/>
                      <w:marRight w:val="0"/>
                      <w:marTop w:val="0"/>
                      <w:marBottom w:val="0"/>
                      <w:divBdr>
                        <w:top w:val="none" w:sz="0" w:space="0" w:color="auto"/>
                        <w:left w:val="none" w:sz="0" w:space="0" w:color="auto"/>
                        <w:bottom w:val="none" w:sz="0" w:space="0" w:color="auto"/>
                        <w:right w:val="none" w:sz="0" w:space="0" w:color="auto"/>
                      </w:divBdr>
                    </w:div>
                  </w:divsChild>
                </w:div>
                <w:div w:id="674039388">
                  <w:marLeft w:val="0"/>
                  <w:marRight w:val="0"/>
                  <w:marTop w:val="0"/>
                  <w:marBottom w:val="0"/>
                  <w:divBdr>
                    <w:top w:val="none" w:sz="0" w:space="0" w:color="auto"/>
                    <w:left w:val="none" w:sz="0" w:space="0" w:color="auto"/>
                    <w:bottom w:val="none" w:sz="0" w:space="0" w:color="auto"/>
                    <w:right w:val="none" w:sz="0" w:space="0" w:color="auto"/>
                  </w:divBdr>
                  <w:divsChild>
                    <w:div w:id="1723404193">
                      <w:marLeft w:val="0"/>
                      <w:marRight w:val="0"/>
                      <w:marTop w:val="0"/>
                      <w:marBottom w:val="0"/>
                      <w:divBdr>
                        <w:top w:val="none" w:sz="0" w:space="0" w:color="auto"/>
                        <w:left w:val="none" w:sz="0" w:space="0" w:color="auto"/>
                        <w:bottom w:val="none" w:sz="0" w:space="0" w:color="auto"/>
                        <w:right w:val="none" w:sz="0" w:space="0" w:color="auto"/>
                      </w:divBdr>
                    </w:div>
                  </w:divsChild>
                </w:div>
                <w:div w:id="699477110">
                  <w:marLeft w:val="0"/>
                  <w:marRight w:val="0"/>
                  <w:marTop w:val="0"/>
                  <w:marBottom w:val="0"/>
                  <w:divBdr>
                    <w:top w:val="none" w:sz="0" w:space="0" w:color="auto"/>
                    <w:left w:val="none" w:sz="0" w:space="0" w:color="auto"/>
                    <w:bottom w:val="none" w:sz="0" w:space="0" w:color="auto"/>
                    <w:right w:val="none" w:sz="0" w:space="0" w:color="auto"/>
                  </w:divBdr>
                  <w:divsChild>
                    <w:div w:id="1849640225">
                      <w:marLeft w:val="0"/>
                      <w:marRight w:val="0"/>
                      <w:marTop w:val="0"/>
                      <w:marBottom w:val="0"/>
                      <w:divBdr>
                        <w:top w:val="none" w:sz="0" w:space="0" w:color="auto"/>
                        <w:left w:val="none" w:sz="0" w:space="0" w:color="auto"/>
                        <w:bottom w:val="none" w:sz="0" w:space="0" w:color="auto"/>
                        <w:right w:val="none" w:sz="0" w:space="0" w:color="auto"/>
                      </w:divBdr>
                    </w:div>
                  </w:divsChild>
                </w:div>
                <w:div w:id="989745063">
                  <w:marLeft w:val="0"/>
                  <w:marRight w:val="0"/>
                  <w:marTop w:val="0"/>
                  <w:marBottom w:val="0"/>
                  <w:divBdr>
                    <w:top w:val="none" w:sz="0" w:space="0" w:color="auto"/>
                    <w:left w:val="none" w:sz="0" w:space="0" w:color="auto"/>
                    <w:bottom w:val="none" w:sz="0" w:space="0" w:color="auto"/>
                    <w:right w:val="none" w:sz="0" w:space="0" w:color="auto"/>
                  </w:divBdr>
                  <w:divsChild>
                    <w:div w:id="885603153">
                      <w:marLeft w:val="0"/>
                      <w:marRight w:val="0"/>
                      <w:marTop w:val="0"/>
                      <w:marBottom w:val="0"/>
                      <w:divBdr>
                        <w:top w:val="none" w:sz="0" w:space="0" w:color="auto"/>
                        <w:left w:val="none" w:sz="0" w:space="0" w:color="auto"/>
                        <w:bottom w:val="none" w:sz="0" w:space="0" w:color="auto"/>
                        <w:right w:val="none" w:sz="0" w:space="0" w:color="auto"/>
                      </w:divBdr>
                    </w:div>
                  </w:divsChild>
                </w:div>
                <w:div w:id="1377895957">
                  <w:marLeft w:val="0"/>
                  <w:marRight w:val="0"/>
                  <w:marTop w:val="0"/>
                  <w:marBottom w:val="0"/>
                  <w:divBdr>
                    <w:top w:val="none" w:sz="0" w:space="0" w:color="auto"/>
                    <w:left w:val="none" w:sz="0" w:space="0" w:color="auto"/>
                    <w:bottom w:val="none" w:sz="0" w:space="0" w:color="auto"/>
                    <w:right w:val="none" w:sz="0" w:space="0" w:color="auto"/>
                  </w:divBdr>
                  <w:divsChild>
                    <w:div w:id="571815008">
                      <w:marLeft w:val="0"/>
                      <w:marRight w:val="0"/>
                      <w:marTop w:val="0"/>
                      <w:marBottom w:val="0"/>
                      <w:divBdr>
                        <w:top w:val="none" w:sz="0" w:space="0" w:color="auto"/>
                        <w:left w:val="none" w:sz="0" w:space="0" w:color="auto"/>
                        <w:bottom w:val="none" w:sz="0" w:space="0" w:color="auto"/>
                        <w:right w:val="none" w:sz="0" w:space="0" w:color="auto"/>
                      </w:divBdr>
                    </w:div>
                  </w:divsChild>
                </w:div>
                <w:div w:id="1409957431">
                  <w:marLeft w:val="0"/>
                  <w:marRight w:val="0"/>
                  <w:marTop w:val="0"/>
                  <w:marBottom w:val="0"/>
                  <w:divBdr>
                    <w:top w:val="none" w:sz="0" w:space="0" w:color="auto"/>
                    <w:left w:val="none" w:sz="0" w:space="0" w:color="auto"/>
                    <w:bottom w:val="none" w:sz="0" w:space="0" w:color="auto"/>
                    <w:right w:val="none" w:sz="0" w:space="0" w:color="auto"/>
                  </w:divBdr>
                  <w:divsChild>
                    <w:div w:id="427389852">
                      <w:marLeft w:val="0"/>
                      <w:marRight w:val="0"/>
                      <w:marTop w:val="0"/>
                      <w:marBottom w:val="0"/>
                      <w:divBdr>
                        <w:top w:val="none" w:sz="0" w:space="0" w:color="auto"/>
                        <w:left w:val="none" w:sz="0" w:space="0" w:color="auto"/>
                        <w:bottom w:val="none" w:sz="0" w:space="0" w:color="auto"/>
                        <w:right w:val="none" w:sz="0" w:space="0" w:color="auto"/>
                      </w:divBdr>
                    </w:div>
                  </w:divsChild>
                </w:div>
                <w:div w:id="1488279182">
                  <w:marLeft w:val="0"/>
                  <w:marRight w:val="0"/>
                  <w:marTop w:val="0"/>
                  <w:marBottom w:val="0"/>
                  <w:divBdr>
                    <w:top w:val="none" w:sz="0" w:space="0" w:color="auto"/>
                    <w:left w:val="none" w:sz="0" w:space="0" w:color="auto"/>
                    <w:bottom w:val="none" w:sz="0" w:space="0" w:color="auto"/>
                    <w:right w:val="none" w:sz="0" w:space="0" w:color="auto"/>
                  </w:divBdr>
                  <w:divsChild>
                    <w:div w:id="854030186">
                      <w:marLeft w:val="0"/>
                      <w:marRight w:val="0"/>
                      <w:marTop w:val="0"/>
                      <w:marBottom w:val="0"/>
                      <w:divBdr>
                        <w:top w:val="none" w:sz="0" w:space="0" w:color="auto"/>
                        <w:left w:val="none" w:sz="0" w:space="0" w:color="auto"/>
                        <w:bottom w:val="none" w:sz="0" w:space="0" w:color="auto"/>
                        <w:right w:val="none" w:sz="0" w:space="0" w:color="auto"/>
                      </w:divBdr>
                    </w:div>
                  </w:divsChild>
                </w:div>
                <w:div w:id="1588072505">
                  <w:marLeft w:val="0"/>
                  <w:marRight w:val="0"/>
                  <w:marTop w:val="0"/>
                  <w:marBottom w:val="0"/>
                  <w:divBdr>
                    <w:top w:val="none" w:sz="0" w:space="0" w:color="auto"/>
                    <w:left w:val="none" w:sz="0" w:space="0" w:color="auto"/>
                    <w:bottom w:val="none" w:sz="0" w:space="0" w:color="auto"/>
                    <w:right w:val="none" w:sz="0" w:space="0" w:color="auto"/>
                  </w:divBdr>
                  <w:divsChild>
                    <w:div w:id="1010914022">
                      <w:marLeft w:val="0"/>
                      <w:marRight w:val="0"/>
                      <w:marTop w:val="0"/>
                      <w:marBottom w:val="0"/>
                      <w:divBdr>
                        <w:top w:val="none" w:sz="0" w:space="0" w:color="auto"/>
                        <w:left w:val="none" w:sz="0" w:space="0" w:color="auto"/>
                        <w:bottom w:val="none" w:sz="0" w:space="0" w:color="auto"/>
                        <w:right w:val="none" w:sz="0" w:space="0" w:color="auto"/>
                      </w:divBdr>
                    </w:div>
                  </w:divsChild>
                </w:div>
                <w:div w:id="1709840068">
                  <w:marLeft w:val="0"/>
                  <w:marRight w:val="0"/>
                  <w:marTop w:val="0"/>
                  <w:marBottom w:val="0"/>
                  <w:divBdr>
                    <w:top w:val="none" w:sz="0" w:space="0" w:color="auto"/>
                    <w:left w:val="none" w:sz="0" w:space="0" w:color="auto"/>
                    <w:bottom w:val="none" w:sz="0" w:space="0" w:color="auto"/>
                    <w:right w:val="none" w:sz="0" w:space="0" w:color="auto"/>
                  </w:divBdr>
                  <w:divsChild>
                    <w:div w:id="1047413731">
                      <w:marLeft w:val="0"/>
                      <w:marRight w:val="0"/>
                      <w:marTop w:val="0"/>
                      <w:marBottom w:val="0"/>
                      <w:divBdr>
                        <w:top w:val="none" w:sz="0" w:space="0" w:color="auto"/>
                        <w:left w:val="none" w:sz="0" w:space="0" w:color="auto"/>
                        <w:bottom w:val="none" w:sz="0" w:space="0" w:color="auto"/>
                        <w:right w:val="none" w:sz="0" w:space="0" w:color="auto"/>
                      </w:divBdr>
                    </w:div>
                    <w:div w:id="1670717540">
                      <w:marLeft w:val="0"/>
                      <w:marRight w:val="0"/>
                      <w:marTop w:val="0"/>
                      <w:marBottom w:val="0"/>
                      <w:divBdr>
                        <w:top w:val="none" w:sz="0" w:space="0" w:color="auto"/>
                        <w:left w:val="none" w:sz="0" w:space="0" w:color="auto"/>
                        <w:bottom w:val="none" w:sz="0" w:space="0" w:color="auto"/>
                        <w:right w:val="none" w:sz="0" w:space="0" w:color="auto"/>
                      </w:divBdr>
                    </w:div>
                  </w:divsChild>
                </w:div>
                <w:div w:id="1714041037">
                  <w:marLeft w:val="0"/>
                  <w:marRight w:val="0"/>
                  <w:marTop w:val="0"/>
                  <w:marBottom w:val="0"/>
                  <w:divBdr>
                    <w:top w:val="none" w:sz="0" w:space="0" w:color="auto"/>
                    <w:left w:val="none" w:sz="0" w:space="0" w:color="auto"/>
                    <w:bottom w:val="none" w:sz="0" w:space="0" w:color="auto"/>
                    <w:right w:val="none" w:sz="0" w:space="0" w:color="auto"/>
                  </w:divBdr>
                  <w:divsChild>
                    <w:div w:id="672340453">
                      <w:marLeft w:val="0"/>
                      <w:marRight w:val="0"/>
                      <w:marTop w:val="0"/>
                      <w:marBottom w:val="0"/>
                      <w:divBdr>
                        <w:top w:val="none" w:sz="0" w:space="0" w:color="auto"/>
                        <w:left w:val="none" w:sz="0" w:space="0" w:color="auto"/>
                        <w:bottom w:val="none" w:sz="0" w:space="0" w:color="auto"/>
                        <w:right w:val="none" w:sz="0" w:space="0" w:color="auto"/>
                      </w:divBdr>
                    </w:div>
                  </w:divsChild>
                </w:div>
                <w:div w:id="2056855173">
                  <w:marLeft w:val="0"/>
                  <w:marRight w:val="0"/>
                  <w:marTop w:val="0"/>
                  <w:marBottom w:val="0"/>
                  <w:divBdr>
                    <w:top w:val="none" w:sz="0" w:space="0" w:color="auto"/>
                    <w:left w:val="none" w:sz="0" w:space="0" w:color="auto"/>
                    <w:bottom w:val="none" w:sz="0" w:space="0" w:color="auto"/>
                    <w:right w:val="none" w:sz="0" w:space="0" w:color="auto"/>
                  </w:divBdr>
                  <w:divsChild>
                    <w:div w:id="12570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504522">
          <w:marLeft w:val="0"/>
          <w:marRight w:val="0"/>
          <w:marTop w:val="0"/>
          <w:marBottom w:val="0"/>
          <w:divBdr>
            <w:top w:val="none" w:sz="0" w:space="0" w:color="auto"/>
            <w:left w:val="none" w:sz="0" w:space="0" w:color="auto"/>
            <w:bottom w:val="none" w:sz="0" w:space="0" w:color="auto"/>
            <w:right w:val="none" w:sz="0" w:space="0" w:color="auto"/>
          </w:divBdr>
        </w:div>
        <w:div w:id="604964973">
          <w:marLeft w:val="0"/>
          <w:marRight w:val="0"/>
          <w:marTop w:val="0"/>
          <w:marBottom w:val="0"/>
          <w:divBdr>
            <w:top w:val="none" w:sz="0" w:space="0" w:color="auto"/>
            <w:left w:val="none" w:sz="0" w:space="0" w:color="auto"/>
            <w:bottom w:val="none" w:sz="0" w:space="0" w:color="auto"/>
            <w:right w:val="none" w:sz="0" w:space="0" w:color="auto"/>
          </w:divBdr>
        </w:div>
        <w:div w:id="1309360073">
          <w:marLeft w:val="0"/>
          <w:marRight w:val="0"/>
          <w:marTop w:val="0"/>
          <w:marBottom w:val="0"/>
          <w:divBdr>
            <w:top w:val="none" w:sz="0" w:space="0" w:color="auto"/>
            <w:left w:val="none" w:sz="0" w:space="0" w:color="auto"/>
            <w:bottom w:val="none" w:sz="0" w:space="0" w:color="auto"/>
            <w:right w:val="none" w:sz="0" w:space="0" w:color="auto"/>
          </w:divBdr>
        </w:div>
        <w:div w:id="1392074031">
          <w:marLeft w:val="0"/>
          <w:marRight w:val="0"/>
          <w:marTop w:val="0"/>
          <w:marBottom w:val="0"/>
          <w:divBdr>
            <w:top w:val="none" w:sz="0" w:space="0" w:color="auto"/>
            <w:left w:val="none" w:sz="0" w:space="0" w:color="auto"/>
            <w:bottom w:val="none" w:sz="0" w:space="0" w:color="auto"/>
            <w:right w:val="none" w:sz="0" w:space="0" w:color="auto"/>
          </w:divBdr>
          <w:divsChild>
            <w:div w:id="1034884520">
              <w:marLeft w:val="-75"/>
              <w:marRight w:val="0"/>
              <w:marTop w:val="30"/>
              <w:marBottom w:val="30"/>
              <w:divBdr>
                <w:top w:val="none" w:sz="0" w:space="0" w:color="auto"/>
                <w:left w:val="none" w:sz="0" w:space="0" w:color="auto"/>
                <w:bottom w:val="none" w:sz="0" w:space="0" w:color="auto"/>
                <w:right w:val="none" w:sz="0" w:space="0" w:color="auto"/>
              </w:divBdr>
              <w:divsChild>
                <w:div w:id="139158352">
                  <w:marLeft w:val="0"/>
                  <w:marRight w:val="0"/>
                  <w:marTop w:val="0"/>
                  <w:marBottom w:val="0"/>
                  <w:divBdr>
                    <w:top w:val="none" w:sz="0" w:space="0" w:color="auto"/>
                    <w:left w:val="none" w:sz="0" w:space="0" w:color="auto"/>
                    <w:bottom w:val="none" w:sz="0" w:space="0" w:color="auto"/>
                    <w:right w:val="none" w:sz="0" w:space="0" w:color="auto"/>
                  </w:divBdr>
                  <w:divsChild>
                    <w:div w:id="1314527267">
                      <w:marLeft w:val="0"/>
                      <w:marRight w:val="0"/>
                      <w:marTop w:val="0"/>
                      <w:marBottom w:val="0"/>
                      <w:divBdr>
                        <w:top w:val="none" w:sz="0" w:space="0" w:color="auto"/>
                        <w:left w:val="none" w:sz="0" w:space="0" w:color="auto"/>
                        <w:bottom w:val="none" w:sz="0" w:space="0" w:color="auto"/>
                        <w:right w:val="none" w:sz="0" w:space="0" w:color="auto"/>
                      </w:divBdr>
                    </w:div>
                  </w:divsChild>
                </w:div>
                <w:div w:id="171577574">
                  <w:marLeft w:val="0"/>
                  <w:marRight w:val="0"/>
                  <w:marTop w:val="0"/>
                  <w:marBottom w:val="0"/>
                  <w:divBdr>
                    <w:top w:val="none" w:sz="0" w:space="0" w:color="auto"/>
                    <w:left w:val="none" w:sz="0" w:space="0" w:color="auto"/>
                    <w:bottom w:val="none" w:sz="0" w:space="0" w:color="auto"/>
                    <w:right w:val="none" w:sz="0" w:space="0" w:color="auto"/>
                  </w:divBdr>
                  <w:divsChild>
                    <w:div w:id="221598545">
                      <w:marLeft w:val="0"/>
                      <w:marRight w:val="0"/>
                      <w:marTop w:val="0"/>
                      <w:marBottom w:val="0"/>
                      <w:divBdr>
                        <w:top w:val="none" w:sz="0" w:space="0" w:color="auto"/>
                        <w:left w:val="none" w:sz="0" w:space="0" w:color="auto"/>
                        <w:bottom w:val="none" w:sz="0" w:space="0" w:color="auto"/>
                        <w:right w:val="none" w:sz="0" w:space="0" w:color="auto"/>
                      </w:divBdr>
                    </w:div>
                    <w:div w:id="1999117905">
                      <w:marLeft w:val="0"/>
                      <w:marRight w:val="0"/>
                      <w:marTop w:val="0"/>
                      <w:marBottom w:val="0"/>
                      <w:divBdr>
                        <w:top w:val="none" w:sz="0" w:space="0" w:color="auto"/>
                        <w:left w:val="none" w:sz="0" w:space="0" w:color="auto"/>
                        <w:bottom w:val="none" w:sz="0" w:space="0" w:color="auto"/>
                        <w:right w:val="none" w:sz="0" w:space="0" w:color="auto"/>
                      </w:divBdr>
                    </w:div>
                  </w:divsChild>
                </w:div>
                <w:div w:id="228270769">
                  <w:marLeft w:val="0"/>
                  <w:marRight w:val="0"/>
                  <w:marTop w:val="0"/>
                  <w:marBottom w:val="0"/>
                  <w:divBdr>
                    <w:top w:val="none" w:sz="0" w:space="0" w:color="auto"/>
                    <w:left w:val="none" w:sz="0" w:space="0" w:color="auto"/>
                    <w:bottom w:val="none" w:sz="0" w:space="0" w:color="auto"/>
                    <w:right w:val="none" w:sz="0" w:space="0" w:color="auto"/>
                  </w:divBdr>
                  <w:divsChild>
                    <w:div w:id="1617177033">
                      <w:marLeft w:val="0"/>
                      <w:marRight w:val="0"/>
                      <w:marTop w:val="0"/>
                      <w:marBottom w:val="0"/>
                      <w:divBdr>
                        <w:top w:val="none" w:sz="0" w:space="0" w:color="auto"/>
                        <w:left w:val="none" w:sz="0" w:space="0" w:color="auto"/>
                        <w:bottom w:val="none" w:sz="0" w:space="0" w:color="auto"/>
                        <w:right w:val="none" w:sz="0" w:space="0" w:color="auto"/>
                      </w:divBdr>
                    </w:div>
                  </w:divsChild>
                </w:div>
                <w:div w:id="412120462">
                  <w:marLeft w:val="0"/>
                  <w:marRight w:val="0"/>
                  <w:marTop w:val="0"/>
                  <w:marBottom w:val="0"/>
                  <w:divBdr>
                    <w:top w:val="none" w:sz="0" w:space="0" w:color="auto"/>
                    <w:left w:val="none" w:sz="0" w:space="0" w:color="auto"/>
                    <w:bottom w:val="none" w:sz="0" w:space="0" w:color="auto"/>
                    <w:right w:val="none" w:sz="0" w:space="0" w:color="auto"/>
                  </w:divBdr>
                  <w:divsChild>
                    <w:div w:id="230235722">
                      <w:marLeft w:val="0"/>
                      <w:marRight w:val="0"/>
                      <w:marTop w:val="0"/>
                      <w:marBottom w:val="0"/>
                      <w:divBdr>
                        <w:top w:val="none" w:sz="0" w:space="0" w:color="auto"/>
                        <w:left w:val="none" w:sz="0" w:space="0" w:color="auto"/>
                        <w:bottom w:val="none" w:sz="0" w:space="0" w:color="auto"/>
                        <w:right w:val="none" w:sz="0" w:space="0" w:color="auto"/>
                      </w:divBdr>
                    </w:div>
                  </w:divsChild>
                </w:div>
                <w:div w:id="440535513">
                  <w:marLeft w:val="0"/>
                  <w:marRight w:val="0"/>
                  <w:marTop w:val="0"/>
                  <w:marBottom w:val="0"/>
                  <w:divBdr>
                    <w:top w:val="none" w:sz="0" w:space="0" w:color="auto"/>
                    <w:left w:val="none" w:sz="0" w:space="0" w:color="auto"/>
                    <w:bottom w:val="none" w:sz="0" w:space="0" w:color="auto"/>
                    <w:right w:val="none" w:sz="0" w:space="0" w:color="auto"/>
                  </w:divBdr>
                  <w:divsChild>
                    <w:div w:id="599532934">
                      <w:marLeft w:val="0"/>
                      <w:marRight w:val="0"/>
                      <w:marTop w:val="0"/>
                      <w:marBottom w:val="0"/>
                      <w:divBdr>
                        <w:top w:val="none" w:sz="0" w:space="0" w:color="auto"/>
                        <w:left w:val="none" w:sz="0" w:space="0" w:color="auto"/>
                        <w:bottom w:val="none" w:sz="0" w:space="0" w:color="auto"/>
                        <w:right w:val="none" w:sz="0" w:space="0" w:color="auto"/>
                      </w:divBdr>
                    </w:div>
                  </w:divsChild>
                </w:div>
                <w:div w:id="449320488">
                  <w:marLeft w:val="0"/>
                  <w:marRight w:val="0"/>
                  <w:marTop w:val="0"/>
                  <w:marBottom w:val="0"/>
                  <w:divBdr>
                    <w:top w:val="none" w:sz="0" w:space="0" w:color="auto"/>
                    <w:left w:val="none" w:sz="0" w:space="0" w:color="auto"/>
                    <w:bottom w:val="none" w:sz="0" w:space="0" w:color="auto"/>
                    <w:right w:val="none" w:sz="0" w:space="0" w:color="auto"/>
                  </w:divBdr>
                  <w:divsChild>
                    <w:div w:id="934093450">
                      <w:marLeft w:val="0"/>
                      <w:marRight w:val="0"/>
                      <w:marTop w:val="0"/>
                      <w:marBottom w:val="0"/>
                      <w:divBdr>
                        <w:top w:val="none" w:sz="0" w:space="0" w:color="auto"/>
                        <w:left w:val="none" w:sz="0" w:space="0" w:color="auto"/>
                        <w:bottom w:val="none" w:sz="0" w:space="0" w:color="auto"/>
                        <w:right w:val="none" w:sz="0" w:space="0" w:color="auto"/>
                      </w:divBdr>
                    </w:div>
                  </w:divsChild>
                </w:div>
                <w:div w:id="507251672">
                  <w:marLeft w:val="0"/>
                  <w:marRight w:val="0"/>
                  <w:marTop w:val="0"/>
                  <w:marBottom w:val="0"/>
                  <w:divBdr>
                    <w:top w:val="none" w:sz="0" w:space="0" w:color="auto"/>
                    <w:left w:val="none" w:sz="0" w:space="0" w:color="auto"/>
                    <w:bottom w:val="none" w:sz="0" w:space="0" w:color="auto"/>
                    <w:right w:val="none" w:sz="0" w:space="0" w:color="auto"/>
                  </w:divBdr>
                  <w:divsChild>
                    <w:div w:id="1249168">
                      <w:marLeft w:val="0"/>
                      <w:marRight w:val="0"/>
                      <w:marTop w:val="0"/>
                      <w:marBottom w:val="0"/>
                      <w:divBdr>
                        <w:top w:val="none" w:sz="0" w:space="0" w:color="auto"/>
                        <w:left w:val="none" w:sz="0" w:space="0" w:color="auto"/>
                        <w:bottom w:val="none" w:sz="0" w:space="0" w:color="auto"/>
                        <w:right w:val="none" w:sz="0" w:space="0" w:color="auto"/>
                      </w:divBdr>
                    </w:div>
                  </w:divsChild>
                </w:div>
                <w:div w:id="511459140">
                  <w:marLeft w:val="0"/>
                  <w:marRight w:val="0"/>
                  <w:marTop w:val="0"/>
                  <w:marBottom w:val="0"/>
                  <w:divBdr>
                    <w:top w:val="none" w:sz="0" w:space="0" w:color="auto"/>
                    <w:left w:val="none" w:sz="0" w:space="0" w:color="auto"/>
                    <w:bottom w:val="none" w:sz="0" w:space="0" w:color="auto"/>
                    <w:right w:val="none" w:sz="0" w:space="0" w:color="auto"/>
                  </w:divBdr>
                  <w:divsChild>
                    <w:div w:id="1918707205">
                      <w:marLeft w:val="0"/>
                      <w:marRight w:val="0"/>
                      <w:marTop w:val="0"/>
                      <w:marBottom w:val="0"/>
                      <w:divBdr>
                        <w:top w:val="none" w:sz="0" w:space="0" w:color="auto"/>
                        <w:left w:val="none" w:sz="0" w:space="0" w:color="auto"/>
                        <w:bottom w:val="none" w:sz="0" w:space="0" w:color="auto"/>
                        <w:right w:val="none" w:sz="0" w:space="0" w:color="auto"/>
                      </w:divBdr>
                    </w:div>
                  </w:divsChild>
                </w:div>
                <w:div w:id="601184170">
                  <w:marLeft w:val="0"/>
                  <w:marRight w:val="0"/>
                  <w:marTop w:val="0"/>
                  <w:marBottom w:val="0"/>
                  <w:divBdr>
                    <w:top w:val="none" w:sz="0" w:space="0" w:color="auto"/>
                    <w:left w:val="none" w:sz="0" w:space="0" w:color="auto"/>
                    <w:bottom w:val="none" w:sz="0" w:space="0" w:color="auto"/>
                    <w:right w:val="none" w:sz="0" w:space="0" w:color="auto"/>
                  </w:divBdr>
                  <w:divsChild>
                    <w:div w:id="337582613">
                      <w:marLeft w:val="0"/>
                      <w:marRight w:val="0"/>
                      <w:marTop w:val="0"/>
                      <w:marBottom w:val="0"/>
                      <w:divBdr>
                        <w:top w:val="none" w:sz="0" w:space="0" w:color="auto"/>
                        <w:left w:val="none" w:sz="0" w:space="0" w:color="auto"/>
                        <w:bottom w:val="none" w:sz="0" w:space="0" w:color="auto"/>
                        <w:right w:val="none" w:sz="0" w:space="0" w:color="auto"/>
                      </w:divBdr>
                    </w:div>
                  </w:divsChild>
                </w:div>
                <w:div w:id="618877252">
                  <w:marLeft w:val="0"/>
                  <w:marRight w:val="0"/>
                  <w:marTop w:val="0"/>
                  <w:marBottom w:val="0"/>
                  <w:divBdr>
                    <w:top w:val="none" w:sz="0" w:space="0" w:color="auto"/>
                    <w:left w:val="none" w:sz="0" w:space="0" w:color="auto"/>
                    <w:bottom w:val="none" w:sz="0" w:space="0" w:color="auto"/>
                    <w:right w:val="none" w:sz="0" w:space="0" w:color="auto"/>
                  </w:divBdr>
                  <w:divsChild>
                    <w:div w:id="1275166032">
                      <w:marLeft w:val="0"/>
                      <w:marRight w:val="0"/>
                      <w:marTop w:val="0"/>
                      <w:marBottom w:val="0"/>
                      <w:divBdr>
                        <w:top w:val="none" w:sz="0" w:space="0" w:color="auto"/>
                        <w:left w:val="none" w:sz="0" w:space="0" w:color="auto"/>
                        <w:bottom w:val="none" w:sz="0" w:space="0" w:color="auto"/>
                        <w:right w:val="none" w:sz="0" w:space="0" w:color="auto"/>
                      </w:divBdr>
                    </w:div>
                  </w:divsChild>
                </w:div>
                <w:div w:id="643850055">
                  <w:marLeft w:val="0"/>
                  <w:marRight w:val="0"/>
                  <w:marTop w:val="0"/>
                  <w:marBottom w:val="0"/>
                  <w:divBdr>
                    <w:top w:val="none" w:sz="0" w:space="0" w:color="auto"/>
                    <w:left w:val="none" w:sz="0" w:space="0" w:color="auto"/>
                    <w:bottom w:val="none" w:sz="0" w:space="0" w:color="auto"/>
                    <w:right w:val="none" w:sz="0" w:space="0" w:color="auto"/>
                  </w:divBdr>
                  <w:divsChild>
                    <w:div w:id="1593008446">
                      <w:marLeft w:val="0"/>
                      <w:marRight w:val="0"/>
                      <w:marTop w:val="0"/>
                      <w:marBottom w:val="0"/>
                      <w:divBdr>
                        <w:top w:val="none" w:sz="0" w:space="0" w:color="auto"/>
                        <w:left w:val="none" w:sz="0" w:space="0" w:color="auto"/>
                        <w:bottom w:val="none" w:sz="0" w:space="0" w:color="auto"/>
                        <w:right w:val="none" w:sz="0" w:space="0" w:color="auto"/>
                      </w:divBdr>
                    </w:div>
                  </w:divsChild>
                </w:div>
                <w:div w:id="676931467">
                  <w:marLeft w:val="0"/>
                  <w:marRight w:val="0"/>
                  <w:marTop w:val="0"/>
                  <w:marBottom w:val="0"/>
                  <w:divBdr>
                    <w:top w:val="none" w:sz="0" w:space="0" w:color="auto"/>
                    <w:left w:val="none" w:sz="0" w:space="0" w:color="auto"/>
                    <w:bottom w:val="none" w:sz="0" w:space="0" w:color="auto"/>
                    <w:right w:val="none" w:sz="0" w:space="0" w:color="auto"/>
                  </w:divBdr>
                  <w:divsChild>
                    <w:div w:id="1062289270">
                      <w:marLeft w:val="0"/>
                      <w:marRight w:val="0"/>
                      <w:marTop w:val="0"/>
                      <w:marBottom w:val="0"/>
                      <w:divBdr>
                        <w:top w:val="none" w:sz="0" w:space="0" w:color="auto"/>
                        <w:left w:val="none" w:sz="0" w:space="0" w:color="auto"/>
                        <w:bottom w:val="none" w:sz="0" w:space="0" w:color="auto"/>
                        <w:right w:val="none" w:sz="0" w:space="0" w:color="auto"/>
                      </w:divBdr>
                    </w:div>
                  </w:divsChild>
                </w:div>
                <w:div w:id="792987004">
                  <w:marLeft w:val="0"/>
                  <w:marRight w:val="0"/>
                  <w:marTop w:val="0"/>
                  <w:marBottom w:val="0"/>
                  <w:divBdr>
                    <w:top w:val="none" w:sz="0" w:space="0" w:color="auto"/>
                    <w:left w:val="none" w:sz="0" w:space="0" w:color="auto"/>
                    <w:bottom w:val="none" w:sz="0" w:space="0" w:color="auto"/>
                    <w:right w:val="none" w:sz="0" w:space="0" w:color="auto"/>
                  </w:divBdr>
                  <w:divsChild>
                    <w:div w:id="1633514622">
                      <w:marLeft w:val="0"/>
                      <w:marRight w:val="0"/>
                      <w:marTop w:val="0"/>
                      <w:marBottom w:val="0"/>
                      <w:divBdr>
                        <w:top w:val="none" w:sz="0" w:space="0" w:color="auto"/>
                        <w:left w:val="none" w:sz="0" w:space="0" w:color="auto"/>
                        <w:bottom w:val="none" w:sz="0" w:space="0" w:color="auto"/>
                        <w:right w:val="none" w:sz="0" w:space="0" w:color="auto"/>
                      </w:divBdr>
                    </w:div>
                  </w:divsChild>
                </w:div>
                <w:div w:id="874149958">
                  <w:marLeft w:val="0"/>
                  <w:marRight w:val="0"/>
                  <w:marTop w:val="0"/>
                  <w:marBottom w:val="0"/>
                  <w:divBdr>
                    <w:top w:val="none" w:sz="0" w:space="0" w:color="auto"/>
                    <w:left w:val="none" w:sz="0" w:space="0" w:color="auto"/>
                    <w:bottom w:val="none" w:sz="0" w:space="0" w:color="auto"/>
                    <w:right w:val="none" w:sz="0" w:space="0" w:color="auto"/>
                  </w:divBdr>
                  <w:divsChild>
                    <w:div w:id="695161046">
                      <w:marLeft w:val="0"/>
                      <w:marRight w:val="0"/>
                      <w:marTop w:val="0"/>
                      <w:marBottom w:val="0"/>
                      <w:divBdr>
                        <w:top w:val="none" w:sz="0" w:space="0" w:color="auto"/>
                        <w:left w:val="none" w:sz="0" w:space="0" w:color="auto"/>
                        <w:bottom w:val="none" w:sz="0" w:space="0" w:color="auto"/>
                        <w:right w:val="none" w:sz="0" w:space="0" w:color="auto"/>
                      </w:divBdr>
                    </w:div>
                  </w:divsChild>
                </w:div>
                <w:div w:id="971131586">
                  <w:marLeft w:val="0"/>
                  <w:marRight w:val="0"/>
                  <w:marTop w:val="0"/>
                  <w:marBottom w:val="0"/>
                  <w:divBdr>
                    <w:top w:val="none" w:sz="0" w:space="0" w:color="auto"/>
                    <w:left w:val="none" w:sz="0" w:space="0" w:color="auto"/>
                    <w:bottom w:val="none" w:sz="0" w:space="0" w:color="auto"/>
                    <w:right w:val="none" w:sz="0" w:space="0" w:color="auto"/>
                  </w:divBdr>
                  <w:divsChild>
                    <w:div w:id="1163089527">
                      <w:marLeft w:val="0"/>
                      <w:marRight w:val="0"/>
                      <w:marTop w:val="0"/>
                      <w:marBottom w:val="0"/>
                      <w:divBdr>
                        <w:top w:val="none" w:sz="0" w:space="0" w:color="auto"/>
                        <w:left w:val="none" w:sz="0" w:space="0" w:color="auto"/>
                        <w:bottom w:val="none" w:sz="0" w:space="0" w:color="auto"/>
                        <w:right w:val="none" w:sz="0" w:space="0" w:color="auto"/>
                      </w:divBdr>
                    </w:div>
                  </w:divsChild>
                </w:div>
                <w:div w:id="1013411388">
                  <w:marLeft w:val="0"/>
                  <w:marRight w:val="0"/>
                  <w:marTop w:val="0"/>
                  <w:marBottom w:val="0"/>
                  <w:divBdr>
                    <w:top w:val="none" w:sz="0" w:space="0" w:color="auto"/>
                    <w:left w:val="none" w:sz="0" w:space="0" w:color="auto"/>
                    <w:bottom w:val="none" w:sz="0" w:space="0" w:color="auto"/>
                    <w:right w:val="none" w:sz="0" w:space="0" w:color="auto"/>
                  </w:divBdr>
                  <w:divsChild>
                    <w:div w:id="884635801">
                      <w:marLeft w:val="0"/>
                      <w:marRight w:val="0"/>
                      <w:marTop w:val="0"/>
                      <w:marBottom w:val="0"/>
                      <w:divBdr>
                        <w:top w:val="none" w:sz="0" w:space="0" w:color="auto"/>
                        <w:left w:val="none" w:sz="0" w:space="0" w:color="auto"/>
                        <w:bottom w:val="none" w:sz="0" w:space="0" w:color="auto"/>
                        <w:right w:val="none" w:sz="0" w:space="0" w:color="auto"/>
                      </w:divBdr>
                    </w:div>
                  </w:divsChild>
                </w:div>
                <w:div w:id="1072393589">
                  <w:marLeft w:val="0"/>
                  <w:marRight w:val="0"/>
                  <w:marTop w:val="0"/>
                  <w:marBottom w:val="0"/>
                  <w:divBdr>
                    <w:top w:val="none" w:sz="0" w:space="0" w:color="auto"/>
                    <w:left w:val="none" w:sz="0" w:space="0" w:color="auto"/>
                    <w:bottom w:val="none" w:sz="0" w:space="0" w:color="auto"/>
                    <w:right w:val="none" w:sz="0" w:space="0" w:color="auto"/>
                  </w:divBdr>
                  <w:divsChild>
                    <w:div w:id="1647006994">
                      <w:marLeft w:val="0"/>
                      <w:marRight w:val="0"/>
                      <w:marTop w:val="0"/>
                      <w:marBottom w:val="0"/>
                      <w:divBdr>
                        <w:top w:val="none" w:sz="0" w:space="0" w:color="auto"/>
                        <w:left w:val="none" w:sz="0" w:space="0" w:color="auto"/>
                        <w:bottom w:val="none" w:sz="0" w:space="0" w:color="auto"/>
                        <w:right w:val="none" w:sz="0" w:space="0" w:color="auto"/>
                      </w:divBdr>
                    </w:div>
                  </w:divsChild>
                </w:div>
                <w:div w:id="1296522898">
                  <w:marLeft w:val="0"/>
                  <w:marRight w:val="0"/>
                  <w:marTop w:val="0"/>
                  <w:marBottom w:val="0"/>
                  <w:divBdr>
                    <w:top w:val="none" w:sz="0" w:space="0" w:color="auto"/>
                    <w:left w:val="none" w:sz="0" w:space="0" w:color="auto"/>
                    <w:bottom w:val="none" w:sz="0" w:space="0" w:color="auto"/>
                    <w:right w:val="none" w:sz="0" w:space="0" w:color="auto"/>
                  </w:divBdr>
                  <w:divsChild>
                    <w:div w:id="1673491646">
                      <w:marLeft w:val="0"/>
                      <w:marRight w:val="0"/>
                      <w:marTop w:val="0"/>
                      <w:marBottom w:val="0"/>
                      <w:divBdr>
                        <w:top w:val="none" w:sz="0" w:space="0" w:color="auto"/>
                        <w:left w:val="none" w:sz="0" w:space="0" w:color="auto"/>
                        <w:bottom w:val="none" w:sz="0" w:space="0" w:color="auto"/>
                        <w:right w:val="none" w:sz="0" w:space="0" w:color="auto"/>
                      </w:divBdr>
                    </w:div>
                  </w:divsChild>
                </w:div>
                <w:div w:id="1402948199">
                  <w:marLeft w:val="0"/>
                  <w:marRight w:val="0"/>
                  <w:marTop w:val="0"/>
                  <w:marBottom w:val="0"/>
                  <w:divBdr>
                    <w:top w:val="none" w:sz="0" w:space="0" w:color="auto"/>
                    <w:left w:val="none" w:sz="0" w:space="0" w:color="auto"/>
                    <w:bottom w:val="none" w:sz="0" w:space="0" w:color="auto"/>
                    <w:right w:val="none" w:sz="0" w:space="0" w:color="auto"/>
                  </w:divBdr>
                  <w:divsChild>
                    <w:div w:id="1889800926">
                      <w:marLeft w:val="0"/>
                      <w:marRight w:val="0"/>
                      <w:marTop w:val="0"/>
                      <w:marBottom w:val="0"/>
                      <w:divBdr>
                        <w:top w:val="none" w:sz="0" w:space="0" w:color="auto"/>
                        <w:left w:val="none" w:sz="0" w:space="0" w:color="auto"/>
                        <w:bottom w:val="none" w:sz="0" w:space="0" w:color="auto"/>
                        <w:right w:val="none" w:sz="0" w:space="0" w:color="auto"/>
                      </w:divBdr>
                    </w:div>
                  </w:divsChild>
                </w:div>
                <w:div w:id="1407919816">
                  <w:marLeft w:val="0"/>
                  <w:marRight w:val="0"/>
                  <w:marTop w:val="0"/>
                  <w:marBottom w:val="0"/>
                  <w:divBdr>
                    <w:top w:val="none" w:sz="0" w:space="0" w:color="auto"/>
                    <w:left w:val="none" w:sz="0" w:space="0" w:color="auto"/>
                    <w:bottom w:val="none" w:sz="0" w:space="0" w:color="auto"/>
                    <w:right w:val="none" w:sz="0" w:space="0" w:color="auto"/>
                  </w:divBdr>
                  <w:divsChild>
                    <w:div w:id="1248684909">
                      <w:marLeft w:val="0"/>
                      <w:marRight w:val="0"/>
                      <w:marTop w:val="0"/>
                      <w:marBottom w:val="0"/>
                      <w:divBdr>
                        <w:top w:val="none" w:sz="0" w:space="0" w:color="auto"/>
                        <w:left w:val="none" w:sz="0" w:space="0" w:color="auto"/>
                        <w:bottom w:val="none" w:sz="0" w:space="0" w:color="auto"/>
                        <w:right w:val="none" w:sz="0" w:space="0" w:color="auto"/>
                      </w:divBdr>
                    </w:div>
                  </w:divsChild>
                </w:div>
                <w:div w:id="1447697000">
                  <w:marLeft w:val="0"/>
                  <w:marRight w:val="0"/>
                  <w:marTop w:val="0"/>
                  <w:marBottom w:val="0"/>
                  <w:divBdr>
                    <w:top w:val="none" w:sz="0" w:space="0" w:color="auto"/>
                    <w:left w:val="none" w:sz="0" w:space="0" w:color="auto"/>
                    <w:bottom w:val="none" w:sz="0" w:space="0" w:color="auto"/>
                    <w:right w:val="none" w:sz="0" w:space="0" w:color="auto"/>
                  </w:divBdr>
                  <w:divsChild>
                    <w:div w:id="1145657102">
                      <w:marLeft w:val="0"/>
                      <w:marRight w:val="0"/>
                      <w:marTop w:val="0"/>
                      <w:marBottom w:val="0"/>
                      <w:divBdr>
                        <w:top w:val="none" w:sz="0" w:space="0" w:color="auto"/>
                        <w:left w:val="none" w:sz="0" w:space="0" w:color="auto"/>
                        <w:bottom w:val="none" w:sz="0" w:space="0" w:color="auto"/>
                        <w:right w:val="none" w:sz="0" w:space="0" w:color="auto"/>
                      </w:divBdr>
                    </w:div>
                  </w:divsChild>
                </w:div>
                <w:div w:id="1489054355">
                  <w:marLeft w:val="0"/>
                  <w:marRight w:val="0"/>
                  <w:marTop w:val="0"/>
                  <w:marBottom w:val="0"/>
                  <w:divBdr>
                    <w:top w:val="none" w:sz="0" w:space="0" w:color="auto"/>
                    <w:left w:val="none" w:sz="0" w:space="0" w:color="auto"/>
                    <w:bottom w:val="none" w:sz="0" w:space="0" w:color="auto"/>
                    <w:right w:val="none" w:sz="0" w:space="0" w:color="auto"/>
                  </w:divBdr>
                  <w:divsChild>
                    <w:div w:id="1263798135">
                      <w:marLeft w:val="0"/>
                      <w:marRight w:val="0"/>
                      <w:marTop w:val="0"/>
                      <w:marBottom w:val="0"/>
                      <w:divBdr>
                        <w:top w:val="none" w:sz="0" w:space="0" w:color="auto"/>
                        <w:left w:val="none" w:sz="0" w:space="0" w:color="auto"/>
                        <w:bottom w:val="none" w:sz="0" w:space="0" w:color="auto"/>
                        <w:right w:val="none" w:sz="0" w:space="0" w:color="auto"/>
                      </w:divBdr>
                    </w:div>
                  </w:divsChild>
                </w:div>
                <w:div w:id="1593736810">
                  <w:marLeft w:val="0"/>
                  <w:marRight w:val="0"/>
                  <w:marTop w:val="0"/>
                  <w:marBottom w:val="0"/>
                  <w:divBdr>
                    <w:top w:val="none" w:sz="0" w:space="0" w:color="auto"/>
                    <w:left w:val="none" w:sz="0" w:space="0" w:color="auto"/>
                    <w:bottom w:val="none" w:sz="0" w:space="0" w:color="auto"/>
                    <w:right w:val="none" w:sz="0" w:space="0" w:color="auto"/>
                  </w:divBdr>
                  <w:divsChild>
                    <w:div w:id="1085689580">
                      <w:marLeft w:val="0"/>
                      <w:marRight w:val="0"/>
                      <w:marTop w:val="0"/>
                      <w:marBottom w:val="0"/>
                      <w:divBdr>
                        <w:top w:val="none" w:sz="0" w:space="0" w:color="auto"/>
                        <w:left w:val="none" w:sz="0" w:space="0" w:color="auto"/>
                        <w:bottom w:val="none" w:sz="0" w:space="0" w:color="auto"/>
                        <w:right w:val="none" w:sz="0" w:space="0" w:color="auto"/>
                      </w:divBdr>
                    </w:div>
                  </w:divsChild>
                </w:div>
                <w:div w:id="1593970364">
                  <w:marLeft w:val="0"/>
                  <w:marRight w:val="0"/>
                  <w:marTop w:val="0"/>
                  <w:marBottom w:val="0"/>
                  <w:divBdr>
                    <w:top w:val="none" w:sz="0" w:space="0" w:color="auto"/>
                    <w:left w:val="none" w:sz="0" w:space="0" w:color="auto"/>
                    <w:bottom w:val="none" w:sz="0" w:space="0" w:color="auto"/>
                    <w:right w:val="none" w:sz="0" w:space="0" w:color="auto"/>
                  </w:divBdr>
                  <w:divsChild>
                    <w:div w:id="756244993">
                      <w:marLeft w:val="0"/>
                      <w:marRight w:val="0"/>
                      <w:marTop w:val="0"/>
                      <w:marBottom w:val="0"/>
                      <w:divBdr>
                        <w:top w:val="none" w:sz="0" w:space="0" w:color="auto"/>
                        <w:left w:val="none" w:sz="0" w:space="0" w:color="auto"/>
                        <w:bottom w:val="none" w:sz="0" w:space="0" w:color="auto"/>
                        <w:right w:val="none" w:sz="0" w:space="0" w:color="auto"/>
                      </w:divBdr>
                    </w:div>
                  </w:divsChild>
                </w:div>
                <w:div w:id="1702826458">
                  <w:marLeft w:val="0"/>
                  <w:marRight w:val="0"/>
                  <w:marTop w:val="0"/>
                  <w:marBottom w:val="0"/>
                  <w:divBdr>
                    <w:top w:val="none" w:sz="0" w:space="0" w:color="auto"/>
                    <w:left w:val="none" w:sz="0" w:space="0" w:color="auto"/>
                    <w:bottom w:val="none" w:sz="0" w:space="0" w:color="auto"/>
                    <w:right w:val="none" w:sz="0" w:space="0" w:color="auto"/>
                  </w:divBdr>
                  <w:divsChild>
                    <w:div w:id="40635138">
                      <w:marLeft w:val="0"/>
                      <w:marRight w:val="0"/>
                      <w:marTop w:val="0"/>
                      <w:marBottom w:val="0"/>
                      <w:divBdr>
                        <w:top w:val="none" w:sz="0" w:space="0" w:color="auto"/>
                        <w:left w:val="none" w:sz="0" w:space="0" w:color="auto"/>
                        <w:bottom w:val="none" w:sz="0" w:space="0" w:color="auto"/>
                        <w:right w:val="none" w:sz="0" w:space="0" w:color="auto"/>
                      </w:divBdr>
                    </w:div>
                  </w:divsChild>
                </w:div>
                <w:div w:id="1825471684">
                  <w:marLeft w:val="0"/>
                  <w:marRight w:val="0"/>
                  <w:marTop w:val="0"/>
                  <w:marBottom w:val="0"/>
                  <w:divBdr>
                    <w:top w:val="none" w:sz="0" w:space="0" w:color="auto"/>
                    <w:left w:val="none" w:sz="0" w:space="0" w:color="auto"/>
                    <w:bottom w:val="none" w:sz="0" w:space="0" w:color="auto"/>
                    <w:right w:val="none" w:sz="0" w:space="0" w:color="auto"/>
                  </w:divBdr>
                  <w:divsChild>
                    <w:div w:id="468790778">
                      <w:marLeft w:val="0"/>
                      <w:marRight w:val="0"/>
                      <w:marTop w:val="0"/>
                      <w:marBottom w:val="0"/>
                      <w:divBdr>
                        <w:top w:val="none" w:sz="0" w:space="0" w:color="auto"/>
                        <w:left w:val="none" w:sz="0" w:space="0" w:color="auto"/>
                        <w:bottom w:val="none" w:sz="0" w:space="0" w:color="auto"/>
                        <w:right w:val="none" w:sz="0" w:space="0" w:color="auto"/>
                      </w:divBdr>
                    </w:div>
                  </w:divsChild>
                </w:div>
                <w:div w:id="1930650834">
                  <w:marLeft w:val="0"/>
                  <w:marRight w:val="0"/>
                  <w:marTop w:val="0"/>
                  <w:marBottom w:val="0"/>
                  <w:divBdr>
                    <w:top w:val="none" w:sz="0" w:space="0" w:color="auto"/>
                    <w:left w:val="none" w:sz="0" w:space="0" w:color="auto"/>
                    <w:bottom w:val="none" w:sz="0" w:space="0" w:color="auto"/>
                    <w:right w:val="none" w:sz="0" w:space="0" w:color="auto"/>
                  </w:divBdr>
                  <w:divsChild>
                    <w:div w:id="302544397">
                      <w:marLeft w:val="0"/>
                      <w:marRight w:val="0"/>
                      <w:marTop w:val="0"/>
                      <w:marBottom w:val="0"/>
                      <w:divBdr>
                        <w:top w:val="none" w:sz="0" w:space="0" w:color="auto"/>
                        <w:left w:val="none" w:sz="0" w:space="0" w:color="auto"/>
                        <w:bottom w:val="none" w:sz="0" w:space="0" w:color="auto"/>
                        <w:right w:val="none" w:sz="0" w:space="0" w:color="auto"/>
                      </w:divBdr>
                    </w:div>
                  </w:divsChild>
                </w:div>
                <w:div w:id="2002392380">
                  <w:marLeft w:val="0"/>
                  <w:marRight w:val="0"/>
                  <w:marTop w:val="0"/>
                  <w:marBottom w:val="0"/>
                  <w:divBdr>
                    <w:top w:val="none" w:sz="0" w:space="0" w:color="auto"/>
                    <w:left w:val="none" w:sz="0" w:space="0" w:color="auto"/>
                    <w:bottom w:val="none" w:sz="0" w:space="0" w:color="auto"/>
                    <w:right w:val="none" w:sz="0" w:space="0" w:color="auto"/>
                  </w:divBdr>
                  <w:divsChild>
                    <w:div w:id="1754425398">
                      <w:marLeft w:val="0"/>
                      <w:marRight w:val="0"/>
                      <w:marTop w:val="0"/>
                      <w:marBottom w:val="0"/>
                      <w:divBdr>
                        <w:top w:val="none" w:sz="0" w:space="0" w:color="auto"/>
                        <w:left w:val="none" w:sz="0" w:space="0" w:color="auto"/>
                        <w:bottom w:val="none" w:sz="0" w:space="0" w:color="auto"/>
                        <w:right w:val="none" w:sz="0" w:space="0" w:color="auto"/>
                      </w:divBdr>
                    </w:div>
                  </w:divsChild>
                </w:div>
                <w:div w:id="2074354422">
                  <w:marLeft w:val="0"/>
                  <w:marRight w:val="0"/>
                  <w:marTop w:val="0"/>
                  <w:marBottom w:val="0"/>
                  <w:divBdr>
                    <w:top w:val="none" w:sz="0" w:space="0" w:color="auto"/>
                    <w:left w:val="none" w:sz="0" w:space="0" w:color="auto"/>
                    <w:bottom w:val="none" w:sz="0" w:space="0" w:color="auto"/>
                    <w:right w:val="none" w:sz="0" w:space="0" w:color="auto"/>
                  </w:divBdr>
                  <w:divsChild>
                    <w:div w:id="1409887088">
                      <w:marLeft w:val="0"/>
                      <w:marRight w:val="0"/>
                      <w:marTop w:val="0"/>
                      <w:marBottom w:val="0"/>
                      <w:divBdr>
                        <w:top w:val="none" w:sz="0" w:space="0" w:color="auto"/>
                        <w:left w:val="none" w:sz="0" w:space="0" w:color="auto"/>
                        <w:bottom w:val="none" w:sz="0" w:space="0" w:color="auto"/>
                        <w:right w:val="none" w:sz="0" w:space="0" w:color="auto"/>
                      </w:divBdr>
                    </w:div>
                  </w:divsChild>
                </w:div>
                <w:div w:id="2103915404">
                  <w:marLeft w:val="0"/>
                  <w:marRight w:val="0"/>
                  <w:marTop w:val="0"/>
                  <w:marBottom w:val="0"/>
                  <w:divBdr>
                    <w:top w:val="none" w:sz="0" w:space="0" w:color="auto"/>
                    <w:left w:val="none" w:sz="0" w:space="0" w:color="auto"/>
                    <w:bottom w:val="none" w:sz="0" w:space="0" w:color="auto"/>
                    <w:right w:val="none" w:sz="0" w:space="0" w:color="auto"/>
                  </w:divBdr>
                  <w:divsChild>
                    <w:div w:id="5744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224807">
          <w:marLeft w:val="0"/>
          <w:marRight w:val="0"/>
          <w:marTop w:val="0"/>
          <w:marBottom w:val="0"/>
          <w:divBdr>
            <w:top w:val="none" w:sz="0" w:space="0" w:color="auto"/>
            <w:left w:val="none" w:sz="0" w:space="0" w:color="auto"/>
            <w:bottom w:val="none" w:sz="0" w:space="0" w:color="auto"/>
            <w:right w:val="none" w:sz="0" w:space="0" w:color="auto"/>
          </w:divBdr>
        </w:div>
        <w:div w:id="1669020671">
          <w:marLeft w:val="0"/>
          <w:marRight w:val="0"/>
          <w:marTop w:val="0"/>
          <w:marBottom w:val="0"/>
          <w:divBdr>
            <w:top w:val="none" w:sz="0" w:space="0" w:color="auto"/>
            <w:left w:val="none" w:sz="0" w:space="0" w:color="auto"/>
            <w:bottom w:val="none" w:sz="0" w:space="0" w:color="auto"/>
            <w:right w:val="none" w:sz="0" w:space="0" w:color="auto"/>
          </w:divBdr>
        </w:div>
        <w:div w:id="1769423751">
          <w:marLeft w:val="0"/>
          <w:marRight w:val="0"/>
          <w:marTop w:val="0"/>
          <w:marBottom w:val="0"/>
          <w:divBdr>
            <w:top w:val="none" w:sz="0" w:space="0" w:color="auto"/>
            <w:left w:val="none" w:sz="0" w:space="0" w:color="auto"/>
            <w:bottom w:val="none" w:sz="0" w:space="0" w:color="auto"/>
            <w:right w:val="none" w:sz="0" w:space="0" w:color="auto"/>
          </w:divBdr>
          <w:divsChild>
            <w:div w:id="989556733">
              <w:marLeft w:val="-75"/>
              <w:marRight w:val="0"/>
              <w:marTop w:val="30"/>
              <w:marBottom w:val="30"/>
              <w:divBdr>
                <w:top w:val="none" w:sz="0" w:space="0" w:color="auto"/>
                <w:left w:val="none" w:sz="0" w:space="0" w:color="auto"/>
                <w:bottom w:val="none" w:sz="0" w:space="0" w:color="auto"/>
                <w:right w:val="none" w:sz="0" w:space="0" w:color="auto"/>
              </w:divBdr>
              <w:divsChild>
                <w:div w:id="236327402">
                  <w:marLeft w:val="0"/>
                  <w:marRight w:val="0"/>
                  <w:marTop w:val="0"/>
                  <w:marBottom w:val="0"/>
                  <w:divBdr>
                    <w:top w:val="none" w:sz="0" w:space="0" w:color="auto"/>
                    <w:left w:val="none" w:sz="0" w:space="0" w:color="auto"/>
                    <w:bottom w:val="none" w:sz="0" w:space="0" w:color="auto"/>
                    <w:right w:val="none" w:sz="0" w:space="0" w:color="auto"/>
                  </w:divBdr>
                  <w:divsChild>
                    <w:div w:id="1196698153">
                      <w:marLeft w:val="0"/>
                      <w:marRight w:val="0"/>
                      <w:marTop w:val="0"/>
                      <w:marBottom w:val="0"/>
                      <w:divBdr>
                        <w:top w:val="none" w:sz="0" w:space="0" w:color="auto"/>
                        <w:left w:val="none" w:sz="0" w:space="0" w:color="auto"/>
                        <w:bottom w:val="none" w:sz="0" w:space="0" w:color="auto"/>
                        <w:right w:val="none" w:sz="0" w:space="0" w:color="auto"/>
                      </w:divBdr>
                    </w:div>
                  </w:divsChild>
                </w:div>
                <w:div w:id="344525966">
                  <w:marLeft w:val="0"/>
                  <w:marRight w:val="0"/>
                  <w:marTop w:val="0"/>
                  <w:marBottom w:val="0"/>
                  <w:divBdr>
                    <w:top w:val="none" w:sz="0" w:space="0" w:color="auto"/>
                    <w:left w:val="none" w:sz="0" w:space="0" w:color="auto"/>
                    <w:bottom w:val="none" w:sz="0" w:space="0" w:color="auto"/>
                    <w:right w:val="none" w:sz="0" w:space="0" w:color="auto"/>
                  </w:divBdr>
                  <w:divsChild>
                    <w:div w:id="734083490">
                      <w:marLeft w:val="0"/>
                      <w:marRight w:val="0"/>
                      <w:marTop w:val="0"/>
                      <w:marBottom w:val="0"/>
                      <w:divBdr>
                        <w:top w:val="none" w:sz="0" w:space="0" w:color="auto"/>
                        <w:left w:val="none" w:sz="0" w:space="0" w:color="auto"/>
                        <w:bottom w:val="none" w:sz="0" w:space="0" w:color="auto"/>
                        <w:right w:val="none" w:sz="0" w:space="0" w:color="auto"/>
                      </w:divBdr>
                    </w:div>
                  </w:divsChild>
                </w:div>
                <w:div w:id="632954121">
                  <w:marLeft w:val="0"/>
                  <w:marRight w:val="0"/>
                  <w:marTop w:val="0"/>
                  <w:marBottom w:val="0"/>
                  <w:divBdr>
                    <w:top w:val="none" w:sz="0" w:space="0" w:color="auto"/>
                    <w:left w:val="none" w:sz="0" w:space="0" w:color="auto"/>
                    <w:bottom w:val="none" w:sz="0" w:space="0" w:color="auto"/>
                    <w:right w:val="none" w:sz="0" w:space="0" w:color="auto"/>
                  </w:divBdr>
                  <w:divsChild>
                    <w:div w:id="1929118000">
                      <w:marLeft w:val="0"/>
                      <w:marRight w:val="0"/>
                      <w:marTop w:val="0"/>
                      <w:marBottom w:val="0"/>
                      <w:divBdr>
                        <w:top w:val="none" w:sz="0" w:space="0" w:color="auto"/>
                        <w:left w:val="none" w:sz="0" w:space="0" w:color="auto"/>
                        <w:bottom w:val="none" w:sz="0" w:space="0" w:color="auto"/>
                        <w:right w:val="none" w:sz="0" w:space="0" w:color="auto"/>
                      </w:divBdr>
                    </w:div>
                  </w:divsChild>
                </w:div>
                <w:div w:id="770467910">
                  <w:marLeft w:val="0"/>
                  <w:marRight w:val="0"/>
                  <w:marTop w:val="0"/>
                  <w:marBottom w:val="0"/>
                  <w:divBdr>
                    <w:top w:val="none" w:sz="0" w:space="0" w:color="auto"/>
                    <w:left w:val="none" w:sz="0" w:space="0" w:color="auto"/>
                    <w:bottom w:val="none" w:sz="0" w:space="0" w:color="auto"/>
                    <w:right w:val="none" w:sz="0" w:space="0" w:color="auto"/>
                  </w:divBdr>
                  <w:divsChild>
                    <w:div w:id="946153656">
                      <w:marLeft w:val="0"/>
                      <w:marRight w:val="0"/>
                      <w:marTop w:val="0"/>
                      <w:marBottom w:val="0"/>
                      <w:divBdr>
                        <w:top w:val="none" w:sz="0" w:space="0" w:color="auto"/>
                        <w:left w:val="none" w:sz="0" w:space="0" w:color="auto"/>
                        <w:bottom w:val="none" w:sz="0" w:space="0" w:color="auto"/>
                        <w:right w:val="none" w:sz="0" w:space="0" w:color="auto"/>
                      </w:divBdr>
                    </w:div>
                  </w:divsChild>
                </w:div>
                <w:div w:id="973952478">
                  <w:marLeft w:val="0"/>
                  <w:marRight w:val="0"/>
                  <w:marTop w:val="0"/>
                  <w:marBottom w:val="0"/>
                  <w:divBdr>
                    <w:top w:val="none" w:sz="0" w:space="0" w:color="auto"/>
                    <w:left w:val="none" w:sz="0" w:space="0" w:color="auto"/>
                    <w:bottom w:val="none" w:sz="0" w:space="0" w:color="auto"/>
                    <w:right w:val="none" w:sz="0" w:space="0" w:color="auto"/>
                  </w:divBdr>
                  <w:divsChild>
                    <w:div w:id="1513716713">
                      <w:marLeft w:val="0"/>
                      <w:marRight w:val="0"/>
                      <w:marTop w:val="0"/>
                      <w:marBottom w:val="0"/>
                      <w:divBdr>
                        <w:top w:val="none" w:sz="0" w:space="0" w:color="auto"/>
                        <w:left w:val="none" w:sz="0" w:space="0" w:color="auto"/>
                        <w:bottom w:val="none" w:sz="0" w:space="0" w:color="auto"/>
                        <w:right w:val="none" w:sz="0" w:space="0" w:color="auto"/>
                      </w:divBdr>
                    </w:div>
                  </w:divsChild>
                </w:div>
                <w:div w:id="1439258074">
                  <w:marLeft w:val="0"/>
                  <w:marRight w:val="0"/>
                  <w:marTop w:val="0"/>
                  <w:marBottom w:val="0"/>
                  <w:divBdr>
                    <w:top w:val="none" w:sz="0" w:space="0" w:color="auto"/>
                    <w:left w:val="none" w:sz="0" w:space="0" w:color="auto"/>
                    <w:bottom w:val="none" w:sz="0" w:space="0" w:color="auto"/>
                    <w:right w:val="none" w:sz="0" w:space="0" w:color="auto"/>
                  </w:divBdr>
                  <w:divsChild>
                    <w:div w:id="1764640545">
                      <w:marLeft w:val="0"/>
                      <w:marRight w:val="0"/>
                      <w:marTop w:val="0"/>
                      <w:marBottom w:val="0"/>
                      <w:divBdr>
                        <w:top w:val="none" w:sz="0" w:space="0" w:color="auto"/>
                        <w:left w:val="none" w:sz="0" w:space="0" w:color="auto"/>
                        <w:bottom w:val="none" w:sz="0" w:space="0" w:color="auto"/>
                        <w:right w:val="none" w:sz="0" w:space="0" w:color="auto"/>
                      </w:divBdr>
                    </w:div>
                  </w:divsChild>
                </w:div>
                <w:div w:id="1689330542">
                  <w:marLeft w:val="0"/>
                  <w:marRight w:val="0"/>
                  <w:marTop w:val="0"/>
                  <w:marBottom w:val="0"/>
                  <w:divBdr>
                    <w:top w:val="none" w:sz="0" w:space="0" w:color="auto"/>
                    <w:left w:val="none" w:sz="0" w:space="0" w:color="auto"/>
                    <w:bottom w:val="none" w:sz="0" w:space="0" w:color="auto"/>
                    <w:right w:val="none" w:sz="0" w:space="0" w:color="auto"/>
                  </w:divBdr>
                  <w:divsChild>
                    <w:div w:id="805271830">
                      <w:marLeft w:val="0"/>
                      <w:marRight w:val="0"/>
                      <w:marTop w:val="0"/>
                      <w:marBottom w:val="0"/>
                      <w:divBdr>
                        <w:top w:val="none" w:sz="0" w:space="0" w:color="auto"/>
                        <w:left w:val="none" w:sz="0" w:space="0" w:color="auto"/>
                        <w:bottom w:val="none" w:sz="0" w:space="0" w:color="auto"/>
                        <w:right w:val="none" w:sz="0" w:space="0" w:color="auto"/>
                      </w:divBdr>
                    </w:div>
                  </w:divsChild>
                </w:div>
                <w:div w:id="2105689696">
                  <w:marLeft w:val="0"/>
                  <w:marRight w:val="0"/>
                  <w:marTop w:val="0"/>
                  <w:marBottom w:val="0"/>
                  <w:divBdr>
                    <w:top w:val="none" w:sz="0" w:space="0" w:color="auto"/>
                    <w:left w:val="none" w:sz="0" w:space="0" w:color="auto"/>
                    <w:bottom w:val="none" w:sz="0" w:space="0" w:color="auto"/>
                    <w:right w:val="none" w:sz="0" w:space="0" w:color="auto"/>
                  </w:divBdr>
                  <w:divsChild>
                    <w:div w:id="114330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71172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umulis.epa.gov/supercpad/cursites/csitinfo.cfm?id=100098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dmatory\LOCALS~1\Temp\notesEA312D\Draft%20Final%20ESD%20Template%2012300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9AB14-050F-40DA-8721-D274155CF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Final ESD Template 123008.dot</Template>
  <TotalTime>87</TotalTime>
  <Pages>10</Pages>
  <Words>2663</Words>
  <Characters>15184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lpstr>
    </vt:vector>
  </TitlesOfParts>
  <Company>E² Inc.</Company>
  <LinksUpToDate>false</LinksUpToDate>
  <CharactersWithSpaces>17812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EPA User</dc:creator>
  <cp:keywords/>
  <dc:description/>
  <cp:lastModifiedBy>Huynh, Carolyn</cp:lastModifiedBy>
  <cp:revision>5</cp:revision>
  <cp:lastPrinted>2008-11-17T18:16:00Z</cp:lastPrinted>
  <dcterms:created xsi:type="dcterms:W3CDTF">2024-04-22T16:16:00Z</dcterms:created>
  <dcterms:modified xsi:type="dcterms:W3CDTF">2024-05-01T21:46:00Z</dcterms:modified>
</cp:coreProperties>
</file>