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1EF4" w14:textId="77777777" w:rsidR="00D66063" w:rsidRDefault="003649E3" w:rsidP="00D66063">
      <w:pPr>
        <w:jc w:val="center"/>
        <w:rPr>
          <w:sz w:val="40"/>
          <w:szCs w:val="40"/>
        </w:rPr>
      </w:pPr>
      <w:r>
        <w:rPr>
          <w:noProof/>
        </w:rPr>
        <w:pict w14:anchorId="066F6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65pt;margin-top:0;width:102pt;height:117pt;z-index:251658240">
            <v:imagedata r:id="rId7" o:title="ECOLOGO-2008_BLKa"/>
            <w10:wrap type="square" side="left"/>
          </v:shape>
        </w:pict>
      </w:r>
      <w:r w:rsidR="00D66063">
        <w:rPr>
          <w:sz w:val="40"/>
          <w:szCs w:val="40"/>
        </w:rPr>
        <w:br w:type="textWrapping" w:clear="all"/>
      </w:r>
    </w:p>
    <w:p w14:paraId="68AC7591" w14:textId="77777777" w:rsidR="00D66063" w:rsidRDefault="00D66063">
      <w:pPr>
        <w:pStyle w:val="Heading2"/>
        <w:rPr>
          <w:sz w:val="40"/>
          <w:szCs w:val="40"/>
        </w:rPr>
      </w:pPr>
    </w:p>
    <w:p w14:paraId="3B273057" w14:textId="77777777" w:rsidR="00D66063" w:rsidRDefault="00D66063">
      <w:pPr>
        <w:pStyle w:val="Heading2"/>
        <w:rPr>
          <w:sz w:val="40"/>
          <w:szCs w:val="40"/>
        </w:rPr>
      </w:pPr>
    </w:p>
    <w:p w14:paraId="69764C53" w14:textId="77777777" w:rsidR="00D66063" w:rsidRDefault="00D66063">
      <w:pPr>
        <w:pStyle w:val="Heading2"/>
        <w:rPr>
          <w:sz w:val="40"/>
          <w:szCs w:val="40"/>
        </w:rPr>
      </w:pPr>
    </w:p>
    <w:p w14:paraId="7A5AFA5E" w14:textId="77777777" w:rsidR="00D66063" w:rsidRPr="00D241F2" w:rsidRDefault="00D66063">
      <w:pPr>
        <w:pStyle w:val="Heading2"/>
        <w:rPr>
          <w:sz w:val="32"/>
          <w:szCs w:val="32"/>
        </w:rPr>
      </w:pPr>
    </w:p>
    <w:p w14:paraId="0F43EFC6" w14:textId="77777777" w:rsidR="00D66063" w:rsidRPr="00D241F2" w:rsidRDefault="00D66063" w:rsidP="00D66063">
      <w:pPr>
        <w:jc w:val="center"/>
        <w:rPr>
          <w:sz w:val="32"/>
          <w:szCs w:val="32"/>
        </w:rPr>
      </w:pPr>
      <w:r w:rsidRPr="00D241F2">
        <w:rPr>
          <w:sz w:val="32"/>
          <w:szCs w:val="32"/>
        </w:rPr>
        <w:t xml:space="preserve"> </w:t>
      </w:r>
      <w:r w:rsidR="00010E08">
        <w:rPr>
          <w:sz w:val="32"/>
          <w:szCs w:val="32"/>
        </w:rPr>
        <w:t xml:space="preserve">DRAFT </w:t>
      </w:r>
      <w:r w:rsidRPr="00D241F2">
        <w:rPr>
          <w:sz w:val="32"/>
          <w:szCs w:val="32"/>
        </w:rPr>
        <w:t>PUBLIC PARTICIPATION PLAN</w:t>
      </w:r>
    </w:p>
    <w:p w14:paraId="3C5229B7" w14:textId="77777777" w:rsidR="00D66063" w:rsidRDefault="00D66063">
      <w:pPr>
        <w:jc w:val="center"/>
        <w:rPr>
          <w:sz w:val="24"/>
        </w:rPr>
      </w:pPr>
    </w:p>
    <w:p w14:paraId="37172075" w14:textId="77777777" w:rsidR="00D66063" w:rsidRDefault="00D66063">
      <w:pPr>
        <w:jc w:val="center"/>
        <w:rPr>
          <w:b/>
          <w:sz w:val="32"/>
          <w:szCs w:val="32"/>
        </w:rPr>
      </w:pPr>
      <w:r>
        <w:rPr>
          <w:b/>
          <w:sz w:val="32"/>
          <w:szCs w:val="32"/>
        </w:rPr>
        <w:t>CROWLEY MARINE SERVICES 8</w:t>
      </w:r>
      <w:r w:rsidRPr="005F2293">
        <w:rPr>
          <w:b/>
          <w:sz w:val="32"/>
          <w:szCs w:val="32"/>
          <w:vertAlign w:val="superscript"/>
        </w:rPr>
        <w:t>TH</w:t>
      </w:r>
      <w:r>
        <w:rPr>
          <w:b/>
          <w:sz w:val="32"/>
          <w:szCs w:val="32"/>
        </w:rPr>
        <w:t xml:space="preserve"> AVE SOUTH SITE</w:t>
      </w:r>
    </w:p>
    <w:p w14:paraId="0D44ED37" w14:textId="77777777" w:rsidR="00D66063" w:rsidRDefault="00D66063">
      <w:pPr>
        <w:jc w:val="center"/>
        <w:rPr>
          <w:b/>
          <w:sz w:val="32"/>
        </w:rPr>
      </w:pPr>
      <w:r>
        <w:rPr>
          <w:b/>
          <w:sz w:val="32"/>
        </w:rPr>
        <w:t>SEATTLE, WASHINGTON</w:t>
      </w:r>
    </w:p>
    <w:p w14:paraId="284D201D" w14:textId="77777777" w:rsidR="00D66063" w:rsidRDefault="00D66063">
      <w:pPr>
        <w:jc w:val="center"/>
        <w:rPr>
          <w:sz w:val="32"/>
        </w:rPr>
      </w:pPr>
    </w:p>
    <w:p w14:paraId="31D5B6CD" w14:textId="77777777" w:rsidR="00D66063" w:rsidRDefault="00D66063">
      <w:pPr>
        <w:jc w:val="center"/>
        <w:rPr>
          <w:sz w:val="24"/>
        </w:rPr>
      </w:pPr>
    </w:p>
    <w:p w14:paraId="6ED2AE23" w14:textId="77777777" w:rsidR="00D66063" w:rsidRDefault="00D66063">
      <w:pPr>
        <w:jc w:val="center"/>
        <w:rPr>
          <w:sz w:val="24"/>
        </w:rPr>
      </w:pPr>
    </w:p>
    <w:p w14:paraId="236F627D" w14:textId="77777777" w:rsidR="00D66063" w:rsidRDefault="00D66063">
      <w:pPr>
        <w:jc w:val="center"/>
        <w:rPr>
          <w:sz w:val="24"/>
        </w:rPr>
      </w:pPr>
    </w:p>
    <w:p w14:paraId="03220CF0" w14:textId="77777777" w:rsidR="00D66063" w:rsidRDefault="00D66063">
      <w:pPr>
        <w:jc w:val="center"/>
        <w:rPr>
          <w:sz w:val="24"/>
        </w:rPr>
      </w:pPr>
    </w:p>
    <w:p w14:paraId="4C56F727" w14:textId="77777777" w:rsidR="00D66063" w:rsidRDefault="003649E3" w:rsidP="00D66063">
      <w:pPr>
        <w:jc w:val="center"/>
      </w:pPr>
      <w:r>
        <w:rPr>
          <w:noProof/>
        </w:rPr>
        <w:pict w14:anchorId="7A043F6E">
          <v:line id="_x0000_s1027" style="position:absolute;left:0;text-align:left;z-index:251657216" from="-18pt,8.5pt" to="442.8pt,8.5pt" o:allowincell="f" strokeweight="1.5pt"/>
        </w:pict>
      </w:r>
    </w:p>
    <w:p w14:paraId="3F547434" w14:textId="77777777" w:rsidR="00D66063" w:rsidRDefault="00D66063">
      <w:pPr>
        <w:pStyle w:val="Heading3"/>
      </w:pPr>
    </w:p>
    <w:p w14:paraId="25FAC1FD" w14:textId="77777777" w:rsidR="00D66063" w:rsidRDefault="00D66063" w:rsidP="00D66063">
      <w:pPr>
        <w:pStyle w:val="Heading3"/>
      </w:pPr>
    </w:p>
    <w:p w14:paraId="1FF0CB3F" w14:textId="77777777" w:rsidR="00D66063" w:rsidRDefault="00D66063">
      <w:pPr>
        <w:pStyle w:val="Heading3"/>
      </w:pPr>
    </w:p>
    <w:p w14:paraId="73B1FC89" w14:textId="77777777" w:rsidR="00D66063" w:rsidRDefault="00D66063">
      <w:pPr>
        <w:pStyle w:val="Heading3"/>
      </w:pPr>
    </w:p>
    <w:p w14:paraId="0E320D02" w14:textId="77777777" w:rsidR="00D66063" w:rsidRDefault="00D66063">
      <w:pPr>
        <w:jc w:val="center"/>
        <w:rPr>
          <w:sz w:val="24"/>
        </w:rPr>
      </w:pPr>
    </w:p>
    <w:p w14:paraId="3129B54F" w14:textId="77777777" w:rsidR="00D66063" w:rsidRDefault="00D66063">
      <w:pPr>
        <w:jc w:val="center"/>
        <w:rPr>
          <w:sz w:val="24"/>
        </w:rPr>
      </w:pPr>
    </w:p>
    <w:p w14:paraId="281D584A" w14:textId="77777777" w:rsidR="00D66063" w:rsidRPr="008A0F52" w:rsidRDefault="00D66063">
      <w:pPr>
        <w:jc w:val="center"/>
        <w:rPr>
          <w:b/>
          <w:sz w:val="24"/>
        </w:rPr>
      </w:pPr>
      <w:r w:rsidRPr="008A0F52">
        <w:rPr>
          <w:b/>
          <w:sz w:val="24"/>
        </w:rPr>
        <w:t>Prepared by</w:t>
      </w:r>
    </w:p>
    <w:p w14:paraId="08D0D864" w14:textId="77777777" w:rsidR="00D66063" w:rsidRDefault="00D66063">
      <w:pPr>
        <w:jc w:val="center"/>
        <w:rPr>
          <w:sz w:val="24"/>
        </w:rPr>
      </w:pPr>
      <w:r>
        <w:rPr>
          <w:sz w:val="24"/>
        </w:rPr>
        <w:t>Washington State Department of Ecology</w:t>
      </w:r>
    </w:p>
    <w:p w14:paraId="4F0A2F12" w14:textId="77777777" w:rsidR="00D66063" w:rsidRDefault="00D66063">
      <w:pPr>
        <w:jc w:val="center"/>
        <w:rPr>
          <w:sz w:val="24"/>
        </w:rPr>
      </w:pPr>
      <w:r>
        <w:rPr>
          <w:sz w:val="24"/>
        </w:rPr>
        <w:t>3190 160th Avenue SE</w:t>
      </w:r>
    </w:p>
    <w:p w14:paraId="54BCAEF6" w14:textId="77777777" w:rsidR="00D66063" w:rsidRDefault="00D66063">
      <w:pPr>
        <w:jc w:val="center"/>
        <w:rPr>
          <w:sz w:val="24"/>
        </w:rPr>
      </w:pPr>
      <w:r>
        <w:rPr>
          <w:sz w:val="24"/>
        </w:rPr>
        <w:t>Bellevue, WA  98008-5452</w:t>
      </w:r>
    </w:p>
    <w:p w14:paraId="65910302" w14:textId="77777777" w:rsidR="00D66063" w:rsidRDefault="00D66063">
      <w:pPr>
        <w:jc w:val="center"/>
        <w:rPr>
          <w:sz w:val="24"/>
        </w:rPr>
      </w:pPr>
    </w:p>
    <w:p w14:paraId="072D564C" w14:textId="77777777" w:rsidR="00D66063" w:rsidRDefault="00D66063">
      <w:pPr>
        <w:jc w:val="center"/>
        <w:rPr>
          <w:sz w:val="24"/>
        </w:rPr>
      </w:pPr>
    </w:p>
    <w:p w14:paraId="71544AAB" w14:textId="77777777" w:rsidR="00D66063" w:rsidRDefault="00D66063">
      <w:pPr>
        <w:jc w:val="center"/>
        <w:rPr>
          <w:sz w:val="24"/>
        </w:rPr>
      </w:pPr>
    </w:p>
    <w:p w14:paraId="2A296732" w14:textId="77777777" w:rsidR="00D66063" w:rsidRDefault="009D3B27">
      <w:pPr>
        <w:jc w:val="center"/>
        <w:rPr>
          <w:b/>
          <w:sz w:val="24"/>
        </w:rPr>
      </w:pPr>
      <w:r>
        <w:rPr>
          <w:b/>
          <w:sz w:val="24"/>
        </w:rPr>
        <w:t>August</w:t>
      </w:r>
      <w:r w:rsidR="00D66063">
        <w:rPr>
          <w:b/>
          <w:sz w:val="24"/>
        </w:rPr>
        <w:t xml:space="preserve"> 2009</w:t>
      </w:r>
    </w:p>
    <w:p w14:paraId="6DE35316" w14:textId="77777777" w:rsidR="00A13D12" w:rsidRDefault="00A13D12">
      <w:pPr>
        <w:jc w:val="center"/>
        <w:rPr>
          <w:b/>
          <w:sz w:val="24"/>
        </w:rPr>
      </w:pPr>
    </w:p>
    <w:p w14:paraId="49C170A4" w14:textId="06DECD15" w:rsidR="00A13D12" w:rsidRPr="00A13D12" w:rsidRDefault="00A13D12">
      <w:pPr>
        <w:jc w:val="center"/>
        <w:rPr>
          <w:b/>
          <w:i/>
          <w:iCs/>
          <w:sz w:val="24"/>
        </w:rPr>
        <w:sectPr w:rsidR="00A13D12" w:rsidRPr="00A13D12" w:rsidSect="00D66063">
          <w:footerReference w:type="even" r:id="rId8"/>
          <w:footerReference w:type="default" r:id="rId9"/>
          <w:pgSz w:w="12240" w:h="15840" w:code="1"/>
          <w:pgMar w:top="1440" w:right="1800" w:bottom="1440" w:left="1800" w:header="720" w:footer="720" w:gutter="0"/>
          <w:cols w:space="720"/>
          <w:titlePg/>
        </w:sectPr>
      </w:pPr>
      <w:r>
        <w:rPr>
          <w:b/>
          <w:i/>
          <w:iCs/>
          <w:sz w:val="24"/>
        </w:rPr>
        <w:t>Updated April 2024</w:t>
      </w:r>
    </w:p>
    <w:p w14:paraId="1D0B1A6C" w14:textId="77777777" w:rsidR="00D66063" w:rsidRPr="00634747" w:rsidRDefault="00D66063" w:rsidP="00D66063">
      <w:pPr>
        <w:pStyle w:val="TOC1"/>
        <w:jc w:val="center"/>
      </w:pPr>
      <w:r w:rsidRPr="00634747">
        <w:lastRenderedPageBreak/>
        <w:t>Table of Contents</w:t>
      </w:r>
    </w:p>
    <w:p w14:paraId="4E0168B7" w14:textId="77777777" w:rsidR="00D66063" w:rsidRDefault="00D66063" w:rsidP="00D66063">
      <w:pPr>
        <w:pStyle w:val="TOC1"/>
      </w:pPr>
    </w:p>
    <w:p w14:paraId="271B1943" w14:textId="77777777" w:rsidR="00996DD4" w:rsidRDefault="00D66063">
      <w:pPr>
        <w:pStyle w:val="TOC1"/>
        <w:rPr>
          <w:rFonts w:asciiTheme="minorHAnsi" w:eastAsiaTheme="minorEastAsia" w:hAnsiTheme="minorHAnsi" w:cstheme="minorBidi"/>
          <w:b w:val="0"/>
          <w:noProof/>
          <w:sz w:val="22"/>
          <w:szCs w:val="22"/>
        </w:rPr>
      </w:pPr>
      <w:r>
        <w:rPr>
          <w:sz w:val="24"/>
        </w:rPr>
        <w:fldChar w:fldCharType="begin"/>
      </w:r>
      <w:r>
        <w:rPr>
          <w:sz w:val="24"/>
        </w:rPr>
        <w:instrText xml:space="preserve"> TOC \o "1-3" \h \z \u </w:instrText>
      </w:r>
      <w:r>
        <w:rPr>
          <w:sz w:val="24"/>
        </w:rPr>
        <w:fldChar w:fldCharType="separate"/>
      </w:r>
      <w:hyperlink w:anchor="_Toc242005654" w:history="1">
        <w:r w:rsidR="00996DD4" w:rsidRPr="00FF4B84">
          <w:rPr>
            <w:rStyle w:val="Hyperlink"/>
            <w:bCs/>
            <w:noProof/>
          </w:rPr>
          <w:t>Introduction</w:t>
        </w:r>
        <w:r w:rsidR="00996DD4">
          <w:rPr>
            <w:noProof/>
            <w:webHidden/>
          </w:rPr>
          <w:tab/>
        </w:r>
        <w:r w:rsidR="00996DD4">
          <w:rPr>
            <w:noProof/>
            <w:webHidden/>
          </w:rPr>
          <w:fldChar w:fldCharType="begin"/>
        </w:r>
        <w:r w:rsidR="00996DD4">
          <w:rPr>
            <w:noProof/>
            <w:webHidden/>
          </w:rPr>
          <w:instrText xml:space="preserve"> PAGEREF _Toc242005654 \h </w:instrText>
        </w:r>
        <w:r w:rsidR="00996DD4">
          <w:rPr>
            <w:noProof/>
            <w:webHidden/>
          </w:rPr>
        </w:r>
        <w:r w:rsidR="00996DD4">
          <w:rPr>
            <w:noProof/>
            <w:webHidden/>
          </w:rPr>
          <w:fldChar w:fldCharType="separate"/>
        </w:r>
        <w:r w:rsidR="00996DD4">
          <w:rPr>
            <w:noProof/>
            <w:webHidden/>
          </w:rPr>
          <w:t>3</w:t>
        </w:r>
        <w:r w:rsidR="00996DD4">
          <w:rPr>
            <w:noProof/>
            <w:webHidden/>
          </w:rPr>
          <w:fldChar w:fldCharType="end"/>
        </w:r>
      </w:hyperlink>
    </w:p>
    <w:p w14:paraId="55A4DE94" w14:textId="77777777" w:rsidR="00996DD4" w:rsidRDefault="003649E3">
      <w:pPr>
        <w:pStyle w:val="TOC1"/>
        <w:rPr>
          <w:rFonts w:asciiTheme="minorHAnsi" w:eastAsiaTheme="minorEastAsia" w:hAnsiTheme="minorHAnsi" w:cstheme="minorBidi"/>
          <w:b w:val="0"/>
          <w:noProof/>
          <w:sz w:val="22"/>
          <w:szCs w:val="22"/>
        </w:rPr>
      </w:pPr>
      <w:hyperlink w:anchor="_Toc242005655" w:history="1">
        <w:r w:rsidR="00996DD4" w:rsidRPr="00FF4B84">
          <w:rPr>
            <w:rStyle w:val="Hyperlink"/>
            <w:bCs/>
            <w:noProof/>
          </w:rPr>
          <w:t>Project Description</w:t>
        </w:r>
        <w:r w:rsidR="00996DD4">
          <w:rPr>
            <w:noProof/>
            <w:webHidden/>
          </w:rPr>
          <w:tab/>
        </w:r>
        <w:r w:rsidR="00996DD4">
          <w:rPr>
            <w:noProof/>
            <w:webHidden/>
          </w:rPr>
          <w:fldChar w:fldCharType="begin"/>
        </w:r>
        <w:r w:rsidR="00996DD4">
          <w:rPr>
            <w:noProof/>
            <w:webHidden/>
          </w:rPr>
          <w:instrText xml:space="preserve"> PAGEREF _Toc242005655 \h </w:instrText>
        </w:r>
        <w:r w:rsidR="00996DD4">
          <w:rPr>
            <w:noProof/>
            <w:webHidden/>
          </w:rPr>
        </w:r>
        <w:r w:rsidR="00996DD4">
          <w:rPr>
            <w:noProof/>
            <w:webHidden/>
          </w:rPr>
          <w:fldChar w:fldCharType="separate"/>
        </w:r>
        <w:r w:rsidR="00996DD4">
          <w:rPr>
            <w:noProof/>
            <w:webHidden/>
          </w:rPr>
          <w:t>3</w:t>
        </w:r>
        <w:r w:rsidR="00996DD4">
          <w:rPr>
            <w:noProof/>
            <w:webHidden/>
          </w:rPr>
          <w:fldChar w:fldCharType="end"/>
        </w:r>
      </w:hyperlink>
    </w:p>
    <w:p w14:paraId="30FBB94B" w14:textId="77777777" w:rsidR="00996DD4" w:rsidRDefault="003649E3">
      <w:pPr>
        <w:pStyle w:val="TOC2"/>
        <w:tabs>
          <w:tab w:val="right" w:leader="dot" w:pos="8630"/>
        </w:tabs>
        <w:rPr>
          <w:rFonts w:asciiTheme="minorHAnsi" w:eastAsiaTheme="minorEastAsia" w:hAnsiTheme="minorHAnsi" w:cstheme="minorBidi"/>
          <w:noProof/>
          <w:sz w:val="22"/>
          <w:szCs w:val="22"/>
        </w:rPr>
      </w:pPr>
      <w:hyperlink w:anchor="_Toc242005656" w:history="1">
        <w:r w:rsidR="00996DD4" w:rsidRPr="00FF4B84">
          <w:rPr>
            <w:rStyle w:val="Hyperlink"/>
            <w:noProof/>
          </w:rPr>
          <w:t>Location</w:t>
        </w:r>
        <w:r w:rsidR="00996DD4">
          <w:rPr>
            <w:noProof/>
            <w:webHidden/>
          </w:rPr>
          <w:tab/>
        </w:r>
        <w:r w:rsidR="00996DD4">
          <w:rPr>
            <w:noProof/>
            <w:webHidden/>
          </w:rPr>
          <w:fldChar w:fldCharType="begin"/>
        </w:r>
        <w:r w:rsidR="00996DD4">
          <w:rPr>
            <w:noProof/>
            <w:webHidden/>
          </w:rPr>
          <w:instrText xml:space="preserve"> PAGEREF _Toc242005656 \h </w:instrText>
        </w:r>
        <w:r w:rsidR="00996DD4">
          <w:rPr>
            <w:noProof/>
            <w:webHidden/>
          </w:rPr>
        </w:r>
        <w:r w:rsidR="00996DD4">
          <w:rPr>
            <w:noProof/>
            <w:webHidden/>
          </w:rPr>
          <w:fldChar w:fldCharType="separate"/>
        </w:r>
        <w:r w:rsidR="00996DD4">
          <w:rPr>
            <w:noProof/>
            <w:webHidden/>
          </w:rPr>
          <w:t>3</w:t>
        </w:r>
        <w:r w:rsidR="00996DD4">
          <w:rPr>
            <w:noProof/>
            <w:webHidden/>
          </w:rPr>
          <w:fldChar w:fldCharType="end"/>
        </w:r>
      </w:hyperlink>
    </w:p>
    <w:p w14:paraId="440050CE" w14:textId="77777777" w:rsidR="00996DD4" w:rsidRDefault="003649E3">
      <w:pPr>
        <w:pStyle w:val="TOC2"/>
        <w:tabs>
          <w:tab w:val="right" w:leader="dot" w:pos="8630"/>
        </w:tabs>
        <w:rPr>
          <w:rFonts w:asciiTheme="minorHAnsi" w:eastAsiaTheme="minorEastAsia" w:hAnsiTheme="minorHAnsi" w:cstheme="minorBidi"/>
          <w:noProof/>
          <w:sz w:val="22"/>
          <w:szCs w:val="22"/>
        </w:rPr>
      </w:pPr>
      <w:hyperlink w:anchor="_Toc242005657" w:history="1">
        <w:r w:rsidR="00996DD4" w:rsidRPr="00FF4B84">
          <w:rPr>
            <w:rStyle w:val="Hyperlink"/>
            <w:bCs/>
            <w:noProof/>
          </w:rPr>
          <w:t>Site Background</w:t>
        </w:r>
        <w:r w:rsidR="00996DD4">
          <w:rPr>
            <w:noProof/>
            <w:webHidden/>
          </w:rPr>
          <w:tab/>
        </w:r>
        <w:r w:rsidR="00996DD4">
          <w:rPr>
            <w:noProof/>
            <w:webHidden/>
          </w:rPr>
          <w:fldChar w:fldCharType="begin"/>
        </w:r>
        <w:r w:rsidR="00996DD4">
          <w:rPr>
            <w:noProof/>
            <w:webHidden/>
          </w:rPr>
          <w:instrText xml:space="preserve"> PAGEREF _Toc242005657 \h </w:instrText>
        </w:r>
        <w:r w:rsidR="00996DD4">
          <w:rPr>
            <w:noProof/>
            <w:webHidden/>
          </w:rPr>
        </w:r>
        <w:r w:rsidR="00996DD4">
          <w:rPr>
            <w:noProof/>
            <w:webHidden/>
          </w:rPr>
          <w:fldChar w:fldCharType="separate"/>
        </w:r>
        <w:r w:rsidR="00996DD4">
          <w:rPr>
            <w:noProof/>
            <w:webHidden/>
          </w:rPr>
          <w:t>4</w:t>
        </w:r>
        <w:r w:rsidR="00996DD4">
          <w:rPr>
            <w:noProof/>
            <w:webHidden/>
          </w:rPr>
          <w:fldChar w:fldCharType="end"/>
        </w:r>
      </w:hyperlink>
    </w:p>
    <w:p w14:paraId="5B28D184" w14:textId="77777777" w:rsidR="00996DD4" w:rsidRDefault="003649E3">
      <w:pPr>
        <w:pStyle w:val="TOC2"/>
        <w:tabs>
          <w:tab w:val="right" w:leader="dot" w:pos="8630"/>
        </w:tabs>
        <w:rPr>
          <w:rFonts w:asciiTheme="minorHAnsi" w:eastAsiaTheme="minorEastAsia" w:hAnsiTheme="minorHAnsi" w:cstheme="minorBidi"/>
          <w:noProof/>
          <w:sz w:val="22"/>
          <w:szCs w:val="22"/>
        </w:rPr>
      </w:pPr>
      <w:hyperlink w:anchor="_Toc242005658" w:history="1">
        <w:r w:rsidR="00996DD4" w:rsidRPr="00FF4B84">
          <w:rPr>
            <w:rStyle w:val="Hyperlink"/>
            <w:bCs/>
            <w:noProof/>
          </w:rPr>
          <w:t>Contaminants of Concern</w:t>
        </w:r>
        <w:r w:rsidR="00996DD4">
          <w:rPr>
            <w:noProof/>
            <w:webHidden/>
          </w:rPr>
          <w:tab/>
        </w:r>
        <w:r w:rsidR="00996DD4">
          <w:rPr>
            <w:noProof/>
            <w:webHidden/>
          </w:rPr>
          <w:fldChar w:fldCharType="begin"/>
        </w:r>
        <w:r w:rsidR="00996DD4">
          <w:rPr>
            <w:noProof/>
            <w:webHidden/>
          </w:rPr>
          <w:instrText xml:space="preserve"> PAGEREF _Toc242005658 \h </w:instrText>
        </w:r>
        <w:r w:rsidR="00996DD4">
          <w:rPr>
            <w:noProof/>
            <w:webHidden/>
          </w:rPr>
        </w:r>
        <w:r w:rsidR="00996DD4">
          <w:rPr>
            <w:noProof/>
            <w:webHidden/>
          </w:rPr>
          <w:fldChar w:fldCharType="separate"/>
        </w:r>
        <w:r w:rsidR="00996DD4">
          <w:rPr>
            <w:noProof/>
            <w:webHidden/>
          </w:rPr>
          <w:t>5</w:t>
        </w:r>
        <w:r w:rsidR="00996DD4">
          <w:rPr>
            <w:noProof/>
            <w:webHidden/>
          </w:rPr>
          <w:fldChar w:fldCharType="end"/>
        </w:r>
      </w:hyperlink>
    </w:p>
    <w:p w14:paraId="47FA9742" w14:textId="77777777" w:rsidR="00996DD4" w:rsidRDefault="003649E3">
      <w:pPr>
        <w:pStyle w:val="TOC2"/>
        <w:tabs>
          <w:tab w:val="right" w:leader="dot" w:pos="8630"/>
        </w:tabs>
        <w:rPr>
          <w:rFonts w:asciiTheme="minorHAnsi" w:eastAsiaTheme="minorEastAsia" w:hAnsiTheme="minorHAnsi" w:cstheme="minorBidi"/>
          <w:noProof/>
          <w:sz w:val="22"/>
          <w:szCs w:val="22"/>
        </w:rPr>
      </w:pPr>
      <w:hyperlink w:anchor="_Toc242005659" w:history="1">
        <w:r w:rsidR="00996DD4" w:rsidRPr="00FF4B84">
          <w:rPr>
            <w:rStyle w:val="Hyperlink"/>
            <w:bCs/>
            <w:noProof/>
          </w:rPr>
          <w:t>Previous Cleanup Work</w:t>
        </w:r>
        <w:r w:rsidR="00996DD4">
          <w:rPr>
            <w:noProof/>
            <w:webHidden/>
          </w:rPr>
          <w:tab/>
        </w:r>
        <w:r w:rsidR="00996DD4">
          <w:rPr>
            <w:noProof/>
            <w:webHidden/>
          </w:rPr>
          <w:fldChar w:fldCharType="begin"/>
        </w:r>
        <w:r w:rsidR="00996DD4">
          <w:rPr>
            <w:noProof/>
            <w:webHidden/>
          </w:rPr>
          <w:instrText xml:space="preserve"> PAGEREF _Toc242005659 \h </w:instrText>
        </w:r>
        <w:r w:rsidR="00996DD4">
          <w:rPr>
            <w:noProof/>
            <w:webHidden/>
          </w:rPr>
        </w:r>
        <w:r w:rsidR="00996DD4">
          <w:rPr>
            <w:noProof/>
            <w:webHidden/>
          </w:rPr>
          <w:fldChar w:fldCharType="separate"/>
        </w:r>
        <w:r w:rsidR="00996DD4">
          <w:rPr>
            <w:noProof/>
            <w:webHidden/>
          </w:rPr>
          <w:t>5</w:t>
        </w:r>
        <w:r w:rsidR="00996DD4">
          <w:rPr>
            <w:noProof/>
            <w:webHidden/>
          </w:rPr>
          <w:fldChar w:fldCharType="end"/>
        </w:r>
      </w:hyperlink>
    </w:p>
    <w:p w14:paraId="7389A4CD" w14:textId="77777777" w:rsidR="00996DD4" w:rsidRDefault="003649E3">
      <w:pPr>
        <w:pStyle w:val="TOC2"/>
        <w:tabs>
          <w:tab w:val="right" w:leader="dot" w:pos="8630"/>
        </w:tabs>
        <w:rPr>
          <w:rFonts w:asciiTheme="minorHAnsi" w:eastAsiaTheme="minorEastAsia" w:hAnsiTheme="minorHAnsi" w:cstheme="minorBidi"/>
          <w:noProof/>
          <w:sz w:val="22"/>
          <w:szCs w:val="22"/>
        </w:rPr>
      </w:pPr>
      <w:hyperlink w:anchor="_Toc242005660" w:history="1">
        <w:r w:rsidR="00996DD4" w:rsidRPr="00FF4B84">
          <w:rPr>
            <w:rStyle w:val="Hyperlink"/>
            <w:bCs/>
            <w:noProof/>
          </w:rPr>
          <w:t>Current Activity</w:t>
        </w:r>
        <w:r w:rsidR="00996DD4">
          <w:rPr>
            <w:noProof/>
            <w:webHidden/>
          </w:rPr>
          <w:tab/>
        </w:r>
        <w:r w:rsidR="00996DD4">
          <w:rPr>
            <w:noProof/>
            <w:webHidden/>
          </w:rPr>
          <w:fldChar w:fldCharType="begin"/>
        </w:r>
        <w:r w:rsidR="00996DD4">
          <w:rPr>
            <w:noProof/>
            <w:webHidden/>
          </w:rPr>
          <w:instrText xml:space="preserve"> PAGEREF _Toc242005660 \h </w:instrText>
        </w:r>
        <w:r w:rsidR="00996DD4">
          <w:rPr>
            <w:noProof/>
            <w:webHidden/>
          </w:rPr>
        </w:r>
        <w:r w:rsidR="00996DD4">
          <w:rPr>
            <w:noProof/>
            <w:webHidden/>
          </w:rPr>
          <w:fldChar w:fldCharType="separate"/>
        </w:r>
        <w:r w:rsidR="00996DD4">
          <w:rPr>
            <w:noProof/>
            <w:webHidden/>
          </w:rPr>
          <w:t>6</w:t>
        </w:r>
        <w:r w:rsidR="00996DD4">
          <w:rPr>
            <w:noProof/>
            <w:webHidden/>
          </w:rPr>
          <w:fldChar w:fldCharType="end"/>
        </w:r>
      </w:hyperlink>
    </w:p>
    <w:p w14:paraId="028446E9" w14:textId="77777777" w:rsidR="00996DD4" w:rsidRDefault="003649E3">
      <w:pPr>
        <w:pStyle w:val="TOC2"/>
        <w:tabs>
          <w:tab w:val="right" w:leader="dot" w:pos="8630"/>
        </w:tabs>
        <w:rPr>
          <w:rFonts w:asciiTheme="minorHAnsi" w:eastAsiaTheme="minorEastAsia" w:hAnsiTheme="minorHAnsi" w:cstheme="minorBidi"/>
          <w:noProof/>
          <w:sz w:val="22"/>
          <w:szCs w:val="22"/>
        </w:rPr>
      </w:pPr>
      <w:hyperlink w:anchor="_Toc242005661" w:history="1">
        <w:r w:rsidR="00996DD4" w:rsidRPr="00FF4B84">
          <w:rPr>
            <w:rStyle w:val="Hyperlink"/>
            <w:noProof/>
          </w:rPr>
          <w:t>Lower Duwamish Waterway (LDW) Cleanup</w:t>
        </w:r>
        <w:r w:rsidR="00996DD4">
          <w:rPr>
            <w:noProof/>
            <w:webHidden/>
          </w:rPr>
          <w:tab/>
        </w:r>
        <w:r w:rsidR="00996DD4">
          <w:rPr>
            <w:noProof/>
            <w:webHidden/>
          </w:rPr>
          <w:fldChar w:fldCharType="begin"/>
        </w:r>
        <w:r w:rsidR="00996DD4">
          <w:rPr>
            <w:noProof/>
            <w:webHidden/>
          </w:rPr>
          <w:instrText xml:space="preserve"> PAGEREF _Toc242005661 \h </w:instrText>
        </w:r>
        <w:r w:rsidR="00996DD4">
          <w:rPr>
            <w:noProof/>
            <w:webHidden/>
          </w:rPr>
        </w:r>
        <w:r w:rsidR="00996DD4">
          <w:rPr>
            <w:noProof/>
            <w:webHidden/>
          </w:rPr>
          <w:fldChar w:fldCharType="separate"/>
        </w:r>
        <w:r w:rsidR="00996DD4">
          <w:rPr>
            <w:noProof/>
            <w:webHidden/>
          </w:rPr>
          <w:t>8</w:t>
        </w:r>
        <w:r w:rsidR="00996DD4">
          <w:rPr>
            <w:noProof/>
            <w:webHidden/>
          </w:rPr>
          <w:fldChar w:fldCharType="end"/>
        </w:r>
      </w:hyperlink>
    </w:p>
    <w:p w14:paraId="27A104A1" w14:textId="77777777" w:rsidR="00996DD4" w:rsidRDefault="003649E3">
      <w:pPr>
        <w:pStyle w:val="TOC2"/>
        <w:tabs>
          <w:tab w:val="right" w:leader="dot" w:pos="8630"/>
        </w:tabs>
        <w:rPr>
          <w:rFonts w:asciiTheme="minorHAnsi" w:eastAsiaTheme="minorEastAsia" w:hAnsiTheme="minorHAnsi" w:cstheme="minorBidi"/>
          <w:noProof/>
          <w:sz w:val="22"/>
          <w:szCs w:val="22"/>
        </w:rPr>
      </w:pPr>
      <w:hyperlink w:anchor="_Toc242005662" w:history="1">
        <w:r w:rsidR="00996DD4" w:rsidRPr="00FF4B84">
          <w:rPr>
            <w:rStyle w:val="Hyperlink"/>
            <w:bCs/>
            <w:noProof/>
          </w:rPr>
          <w:t>The Duwamish River Cleanup Coalition</w:t>
        </w:r>
        <w:r w:rsidR="00996DD4">
          <w:rPr>
            <w:noProof/>
            <w:webHidden/>
          </w:rPr>
          <w:tab/>
        </w:r>
        <w:r w:rsidR="00996DD4">
          <w:rPr>
            <w:noProof/>
            <w:webHidden/>
          </w:rPr>
          <w:fldChar w:fldCharType="begin"/>
        </w:r>
        <w:r w:rsidR="00996DD4">
          <w:rPr>
            <w:noProof/>
            <w:webHidden/>
          </w:rPr>
          <w:instrText xml:space="preserve"> PAGEREF _Toc242005662 \h </w:instrText>
        </w:r>
        <w:r w:rsidR="00996DD4">
          <w:rPr>
            <w:noProof/>
            <w:webHidden/>
          </w:rPr>
        </w:r>
        <w:r w:rsidR="00996DD4">
          <w:rPr>
            <w:noProof/>
            <w:webHidden/>
          </w:rPr>
          <w:fldChar w:fldCharType="separate"/>
        </w:r>
        <w:r w:rsidR="00996DD4">
          <w:rPr>
            <w:noProof/>
            <w:webHidden/>
          </w:rPr>
          <w:t>9</w:t>
        </w:r>
        <w:r w:rsidR="00996DD4">
          <w:rPr>
            <w:noProof/>
            <w:webHidden/>
          </w:rPr>
          <w:fldChar w:fldCharType="end"/>
        </w:r>
      </w:hyperlink>
    </w:p>
    <w:p w14:paraId="673B5FDE" w14:textId="77777777" w:rsidR="00996DD4" w:rsidRDefault="003649E3">
      <w:pPr>
        <w:pStyle w:val="TOC2"/>
        <w:tabs>
          <w:tab w:val="right" w:leader="dot" w:pos="8630"/>
        </w:tabs>
        <w:rPr>
          <w:rFonts w:asciiTheme="minorHAnsi" w:eastAsiaTheme="minorEastAsia" w:hAnsiTheme="minorHAnsi" w:cstheme="minorBidi"/>
          <w:noProof/>
          <w:sz w:val="22"/>
          <w:szCs w:val="22"/>
        </w:rPr>
      </w:pPr>
      <w:hyperlink w:anchor="_Toc242005663" w:history="1">
        <w:r w:rsidR="00996DD4" w:rsidRPr="00FF4B84">
          <w:rPr>
            <w:rStyle w:val="Hyperlink"/>
            <w:bCs/>
            <w:noProof/>
          </w:rPr>
          <w:t>Enhanced Public Participation</w:t>
        </w:r>
        <w:r w:rsidR="00996DD4">
          <w:rPr>
            <w:noProof/>
            <w:webHidden/>
          </w:rPr>
          <w:tab/>
        </w:r>
        <w:r w:rsidR="00996DD4">
          <w:rPr>
            <w:noProof/>
            <w:webHidden/>
          </w:rPr>
          <w:fldChar w:fldCharType="begin"/>
        </w:r>
        <w:r w:rsidR="00996DD4">
          <w:rPr>
            <w:noProof/>
            <w:webHidden/>
          </w:rPr>
          <w:instrText xml:space="preserve"> PAGEREF _Toc242005663 \h </w:instrText>
        </w:r>
        <w:r w:rsidR="00996DD4">
          <w:rPr>
            <w:noProof/>
            <w:webHidden/>
          </w:rPr>
        </w:r>
        <w:r w:rsidR="00996DD4">
          <w:rPr>
            <w:noProof/>
            <w:webHidden/>
          </w:rPr>
          <w:fldChar w:fldCharType="separate"/>
        </w:r>
        <w:r w:rsidR="00996DD4">
          <w:rPr>
            <w:noProof/>
            <w:webHidden/>
          </w:rPr>
          <w:t>10</w:t>
        </w:r>
        <w:r w:rsidR="00996DD4">
          <w:rPr>
            <w:noProof/>
            <w:webHidden/>
          </w:rPr>
          <w:fldChar w:fldCharType="end"/>
        </w:r>
      </w:hyperlink>
    </w:p>
    <w:p w14:paraId="6BD9AE26" w14:textId="77777777" w:rsidR="00996DD4" w:rsidRDefault="003649E3">
      <w:pPr>
        <w:pStyle w:val="TOC1"/>
        <w:rPr>
          <w:rFonts w:asciiTheme="minorHAnsi" w:eastAsiaTheme="minorEastAsia" w:hAnsiTheme="minorHAnsi" w:cstheme="minorBidi"/>
          <w:b w:val="0"/>
          <w:noProof/>
          <w:sz w:val="22"/>
          <w:szCs w:val="22"/>
        </w:rPr>
      </w:pPr>
      <w:hyperlink w:anchor="_Toc242005664" w:history="1">
        <w:r w:rsidR="00996DD4" w:rsidRPr="00FF4B84">
          <w:rPr>
            <w:rStyle w:val="Hyperlink"/>
            <w:bCs/>
            <w:noProof/>
          </w:rPr>
          <w:t>Community Profile</w:t>
        </w:r>
        <w:r w:rsidR="00996DD4">
          <w:rPr>
            <w:noProof/>
            <w:webHidden/>
          </w:rPr>
          <w:tab/>
        </w:r>
        <w:r w:rsidR="00996DD4">
          <w:rPr>
            <w:noProof/>
            <w:webHidden/>
          </w:rPr>
          <w:fldChar w:fldCharType="begin"/>
        </w:r>
        <w:r w:rsidR="00996DD4">
          <w:rPr>
            <w:noProof/>
            <w:webHidden/>
          </w:rPr>
          <w:instrText xml:space="preserve"> PAGEREF _Toc242005664 \h </w:instrText>
        </w:r>
        <w:r w:rsidR="00996DD4">
          <w:rPr>
            <w:noProof/>
            <w:webHidden/>
          </w:rPr>
        </w:r>
        <w:r w:rsidR="00996DD4">
          <w:rPr>
            <w:noProof/>
            <w:webHidden/>
          </w:rPr>
          <w:fldChar w:fldCharType="separate"/>
        </w:r>
        <w:r w:rsidR="00996DD4">
          <w:rPr>
            <w:noProof/>
            <w:webHidden/>
          </w:rPr>
          <w:t>11</w:t>
        </w:r>
        <w:r w:rsidR="00996DD4">
          <w:rPr>
            <w:noProof/>
            <w:webHidden/>
          </w:rPr>
          <w:fldChar w:fldCharType="end"/>
        </w:r>
      </w:hyperlink>
    </w:p>
    <w:p w14:paraId="18FAD43B" w14:textId="77777777" w:rsidR="00996DD4" w:rsidRDefault="003649E3">
      <w:pPr>
        <w:pStyle w:val="TOC2"/>
        <w:tabs>
          <w:tab w:val="right" w:leader="dot" w:pos="8630"/>
        </w:tabs>
        <w:rPr>
          <w:rFonts w:asciiTheme="minorHAnsi" w:eastAsiaTheme="minorEastAsia" w:hAnsiTheme="minorHAnsi" w:cstheme="minorBidi"/>
          <w:noProof/>
          <w:sz w:val="22"/>
          <w:szCs w:val="22"/>
        </w:rPr>
      </w:pPr>
      <w:hyperlink w:anchor="_Toc242005665" w:history="1">
        <w:r w:rsidR="00996DD4" w:rsidRPr="00FF4B84">
          <w:rPr>
            <w:rStyle w:val="Hyperlink"/>
            <w:bCs/>
            <w:noProof/>
          </w:rPr>
          <w:t>South Park Community Description</w:t>
        </w:r>
        <w:r w:rsidR="00996DD4">
          <w:rPr>
            <w:noProof/>
            <w:webHidden/>
          </w:rPr>
          <w:tab/>
        </w:r>
        <w:r w:rsidR="00996DD4">
          <w:rPr>
            <w:noProof/>
            <w:webHidden/>
          </w:rPr>
          <w:fldChar w:fldCharType="begin"/>
        </w:r>
        <w:r w:rsidR="00996DD4">
          <w:rPr>
            <w:noProof/>
            <w:webHidden/>
          </w:rPr>
          <w:instrText xml:space="preserve"> PAGEREF _Toc242005665 \h </w:instrText>
        </w:r>
        <w:r w:rsidR="00996DD4">
          <w:rPr>
            <w:noProof/>
            <w:webHidden/>
          </w:rPr>
        </w:r>
        <w:r w:rsidR="00996DD4">
          <w:rPr>
            <w:noProof/>
            <w:webHidden/>
          </w:rPr>
          <w:fldChar w:fldCharType="separate"/>
        </w:r>
        <w:r w:rsidR="00996DD4">
          <w:rPr>
            <w:noProof/>
            <w:webHidden/>
          </w:rPr>
          <w:t>11</w:t>
        </w:r>
        <w:r w:rsidR="00996DD4">
          <w:rPr>
            <w:noProof/>
            <w:webHidden/>
          </w:rPr>
          <w:fldChar w:fldCharType="end"/>
        </w:r>
      </w:hyperlink>
    </w:p>
    <w:p w14:paraId="69AC889D" w14:textId="77777777" w:rsidR="00996DD4" w:rsidRDefault="003649E3">
      <w:pPr>
        <w:pStyle w:val="TOC2"/>
        <w:tabs>
          <w:tab w:val="right" w:leader="dot" w:pos="8630"/>
        </w:tabs>
        <w:rPr>
          <w:rFonts w:asciiTheme="minorHAnsi" w:eastAsiaTheme="minorEastAsia" w:hAnsiTheme="minorHAnsi" w:cstheme="minorBidi"/>
          <w:noProof/>
          <w:sz w:val="22"/>
          <w:szCs w:val="22"/>
        </w:rPr>
      </w:pPr>
      <w:hyperlink w:anchor="_Toc242005666" w:history="1">
        <w:r w:rsidR="00996DD4" w:rsidRPr="00FF4B84">
          <w:rPr>
            <w:rStyle w:val="Hyperlink"/>
            <w:bCs/>
            <w:noProof/>
          </w:rPr>
          <w:t>Georgetown Community Description</w:t>
        </w:r>
        <w:r w:rsidR="00996DD4">
          <w:rPr>
            <w:noProof/>
            <w:webHidden/>
          </w:rPr>
          <w:tab/>
        </w:r>
        <w:r w:rsidR="00996DD4">
          <w:rPr>
            <w:noProof/>
            <w:webHidden/>
          </w:rPr>
          <w:fldChar w:fldCharType="begin"/>
        </w:r>
        <w:r w:rsidR="00996DD4">
          <w:rPr>
            <w:noProof/>
            <w:webHidden/>
          </w:rPr>
          <w:instrText xml:space="preserve"> PAGEREF _Toc242005666 \h </w:instrText>
        </w:r>
        <w:r w:rsidR="00996DD4">
          <w:rPr>
            <w:noProof/>
            <w:webHidden/>
          </w:rPr>
        </w:r>
        <w:r w:rsidR="00996DD4">
          <w:rPr>
            <w:noProof/>
            <w:webHidden/>
          </w:rPr>
          <w:fldChar w:fldCharType="separate"/>
        </w:r>
        <w:r w:rsidR="00996DD4">
          <w:rPr>
            <w:noProof/>
            <w:webHidden/>
          </w:rPr>
          <w:t>12</w:t>
        </w:r>
        <w:r w:rsidR="00996DD4">
          <w:rPr>
            <w:noProof/>
            <w:webHidden/>
          </w:rPr>
          <w:fldChar w:fldCharType="end"/>
        </w:r>
      </w:hyperlink>
    </w:p>
    <w:p w14:paraId="1B01DD2F" w14:textId="77777777" w:rsidR="00996DD4" w:rsidRDefault="003649E3">
      <w:pPr>
        <w:pStyle w:val="TOC1"/>
        <w:rPr>
          <w:rFonts w:asciiTheme="minorHAnsi" w:eastAsiaTheme="minorEastAsia" w:hAnsiTheme="minorHAnsi" w:cstheme="minorBidi"/>
          <w:b w:val="0"/>
          <w:noProof/>
          <w:sz w:val="22"/>
          <w:szCs w:val="22"/>
        </w:rPr>
      </w:pPr>
      <w:hyperlink w:anchor="_Toc242005667" w:history="1">
        <w:r w:rsidR="00996DD4" w:rsidRPr="00FF4B84">
          <w:rPr>
            <w:rStyle w:val="Hyperlink"/>
            <w:bCs/>
            <w:noProof/>
          </w:rPr>
          <w:t>Key Community Concerns and Issues</w:t>
        </w:r>
        <w:r w:rsidR="00996DD4">
          <w:rPr>
            <w:noProof/>
            <w:webHidden/>
          </w:rPr>
          <w:tab/>
        </w:r>
        <w:r w:rsidR="00996DD4">
          <w:rPr>
            <w:noProof/>
            <w:webHidden/>
          </w:rPr>
          <w:fldChar w:fldCharType="begin"/>
        </w:r>
        <w:r w:rsidR="00996DD4">
          <w:rPr>
            <w:noProof/>
            <w:webHidden/>
          </w:rPr>
          <w:instrText xml:space="preserve"> PAGEREF _Toc242005667 \h </w:instrText>
        </w:r>
        <w:r w:rsidR="00996DD4">
          <w:rPr>
            <w:noProof/>
            <w:webHidden/>
          </w:rPr>
        </w:r>
        <w:r w:rsidR="00996DD4">
          <w:rPr>
            <w:noProof/>
            <w:webHidden/>
          </w:rPr>
          <w:fldChar w:fldCharType="separate"/>
        </w:r>
        <w:r w:rsidR="00996DD4">
          <w:rPr>
            <w:noProof/>
            <w:webHidden/>
          </w:rPr>
          <w:t>13</w:t>
        </w:r>
        <w:r w:rsidR="00996DD4">
          <w:rPr>
            <w:noProof/>
            <w:webHidden/>
          </w:rPr>
          <w:fldChar w:fldCharType="end"/>
        </w:r>
      </w:hyperlink>
    </w:p>
    <w:p w14:paraId="318F0800" w14:textId="77777777" w:rsidR="00996DD4" w:rsidRDefault="003649E3">
      <w:pPr>
        <w:pStyle w:val="TOC1"/>
        <w:rPr>
          <w:rFonts w:asciiTheme="minorHAnsi" w:eastAsiaTheme="minorEastAsia" w:hAnsiTheme="minorHAnsi" w:cstheme="minorBidi"/>
          <w:b w:val="0"/>
          <w:noProof/>
          <w:sz w:val="22"/>
          <w:szCs w:val="22"/>
        </w:rPr>
      </w:pPr>
      <w:hyperlink w:anchor="_Toc242005668" w:history="1">
        <w:r w:rsidR="00996DD4" w:rsidRPr="00FF4B84">
          <w:rPr>
            <w:rStyle w:val="Hyperlink"/>
            <w:bCs/>
            <w:noProof/>
          </w:rPr>
          <w:t>Public Participation Activities and Responsibilities</w:t>
        </w:r>
        <w:r w:rsidR="00996DD4">
          <w:rPr>
            <w:noProof/>
            <w:webHidden/>
          </w:rPr>
          <w:tab/>
        </w:r>
        <w:r w:rsidR="00996DD4">
          <w:rPr>
            <w:noProof/>
            <w:webHidden/>
          </w:rPr>
          <w:fldChar w:fldCharType="begin"/>
        </w:r>
        <w:r w:rsidR="00996DD4">
          <w:rPr>
            <w:noProof/>
            <w:webHidden/>
          </w:rPr>
          <w:instrText xml:space="preserve"> PAGEREF _Toc242005668 \h </w:instrText>
        </w:r>
        <w:r w:rsidR="00996DD4">
          <w:rPr>
            <w:noProof/>
            <w:webHidden/>
          </w:rPr>
        </w:r>
        <w:r w:rsidR="00996DD4">
          <w:rPr>
            <w:noProof/>
            <w:webHidden/>
          </w:rPr>
          <w:fldChar w:fldCharType="separate"/>
        </w:r>
        <w:r w:rsidR="00996DD4">
          <w:rPr>
            <w:noProof/>
            <w:webHidden/>
          </w:rPr>
          <w:t>15</w:t>
        </w:r>
        <w:r w:rsidR="00996DD4">
          <w:rPr>
            <w:noProof/>
            <w:webHidden/>
          </w:rPr>
          <w:fldChar w:fldCharType="end"/>
        </w:r>
      </w:hyperlink>
    </w:p>
    <w:p w14:paraId="5732BD1E" w14:textId="77777777" w:rsidR="00996DD4" w:rsidRDefault="003649E3">
      <w:pPr>
        <w:pStyle w:val="TOC2"/>
        <w:tabs>
          <w:tab w:val="right" w:leader="dot" w:pos="8630"/>
        </w:tabs>
        <w:rPr>
          <w:rFonts w:asciiTheme="minorHAnsi" w:eastAsiaTheme="minorEastAsia" w:hAnsiTheme="minorHAnsi" w:cstheme="minorBidi"/>
          <w:noProof/>
          <w:sz w:val="22"/>
          <w:szCs w:val="22"/>
        </w:rPr>
      </w:pPr>
      <w:hyperlink w:anchor="_Toc242005669" w:history="1">
        <w:r w:rsidR="00996DD4" w:rsidRPr="00FF4B84">
          <w:rPr>
            <w:rStyle w:val="Hyperlink"/>
            <w:bCs/>
            <w:noProof/>
          </w:rPr>
          <w:t>Public Participation Activities</w:t>
        </w:r>
        <w:r w:rsidR="00996DD4">
          <w:rPr>
            <w:noProof/>
            <w:webHidden/>
          </w:rPr>
          <w:tab/>
        </w:r>
        <w:r w:rsidR="00996DD4">
          <w:rPr>
            <w:noProof/>
            <w:webHidden/>
          </w:rPr>
          <w:fldChar w:fldCharType="begin"/>
        </w:r>
        <w:r w:rsidR="00996DD4">
          <w:rPr>
            <w:noProof/>
            <w:webHidden/>
          </w:rPr>
          <w:instrText xml:space="preserve"> PAGEREF _Toc242005669 \h </w:instrText>
        </w:r>
        <w:r w:rsidR="00996DD4">
          <w:rPr>
            <w:noProof/>
            <w:webHidden/>
          </w:rPr>
        </w:r>
        <w:r w:rsidR="00996DD4">
          <w:rPr>
            <w:noProof/>
            <w:webHidden/>
          </w:rPr>
          <w:fldChar w:fldCharType="separate"/>
        </w:r>
        <w:r w:rsidR="00996DD4">
          <w:rPr>
            <w:noProof/>
            <w:webHidden/>
          </w:rPr>
          <w:t>16</w:t>
        </w:r>
        <w:r w:rsidR="00996DD4">
          <w:rPr>
            <w:noProof/>
            <w:webHidden/>
          </w:rPr>
          <w:fldChar w:fldCharType="end"/>
        </w:r>
      </w:hyperlink>
    </w:p>
    <w:p w14:paraId="508E0EED" w14:textId="77777777" w:rsidR="00996DD4" w:rsidRDefault="003649E3">
      <w:pPr>
        <w:pStyle w:val="TOC3"/>
        <w:tabs>
          <w:tab w:val="right" w:leader="dot" w:pos="8630"/>
        </w:tabs>
        <w:rPr>
          <w:rFonts w:asciiTheme="minorHAnsi" w:eastAsiaTheme="minorEastAsia" w:hAnsiTheme="minorHAnsi" w:cstheme="minorBidi"/>
          <w:noProof/>
          <w:sz w:val="22"/>
          <w:szCs w:val="22"/>
        </w:rPr>
      </w:pPr>
      <w:hyperlink w:anchor="_Toc242005670" w:history="1">
        <w:r w:rsidR="00996DD4" w:rsidRPr="00FF4B84">
          <w:rPr>
            <w:rStyle w:val="Hyperlink"/>
            <w:b/>
            <w:i/>
            <w:noProof/>
          </w:rPr>
          <w:t>Formal Public Comment Periods</w:t>
        </w:r>
        <w:r w:rsidR="00996DD4">
          <w:rPr>
            <w:noProof/>
            <w:webHidden/>
          </w:rPr>
          <w:tab/>
        </w:r>
        <w:r w:rsidR="00996DD4">
          <w:rPr>
            <w:noProof/>
            <w:webHidden/>
          </w:rPr>
          <w:fldChar w:fldCharType="begin"/>
        </w:r>
        <w:r w:rsidR="00996DD4">
          <w:rPr>
            <w:noProof/>
            <w:webHidden/>
          </w:rPr>
          <w:instrText xml:space="preserve"> PAGEREF _Toc242005670 \h </w:instrText>
        </w:r>
        <w:r w:rsidR="00996DD4">
          <w:rPr>
            <w:noProof/>
            <w:webHidden/>
          </w:rPr>
        </w:r>
        <w:r w:rsidR="00996DD4">
          <w:rPr>
            <w:noProof/>
            <w:webHidden/>
          </w:rPr>
          <w:fldChar w:fldCharType="separate"/>
        </w:r>
        <w:r w:rsidR="00996DD4">
          <w:rPr>
            <w:noProof/>
            <w:webHidden/>
          </w:rPr>
          <w:t>16</w:t>
        </w:r>
        <w:r w:rsidR="00996DD4">
          <w:rPr>
            <w:noProof/>
            <w:webHidden/>
          </w:rPr>
          <w:fldChar w:fldCharType="end"/>
        </w:r>
      </w:hyperlink>
    </w:p>
    <w:p w14:paraId="74DF6A91" w14:textId="77777777" w:rsidR="00996DD4" w:rsidRDefault="003649E3">
      <w:pPr>
        <w:pStyle w:val="TOC3"/>
        <w:tabs>
          <w:tab w:val="right" w:leader="dot" w:pos="8630"/>
        </w:tabs>
        <w:rPr>
          <w:rFonts w:asciiTheme="minorHAnsi" w:eastAsiaTheme="minorEastAsia" w:hAnsiTheme="minorHAnsi" w:cstheme="minorBidi"/>
          <w:noProof/>
          <w:sz w:val="22"/>
          <w:szCs w:val="22"/>
        </w:rPr>
      </w:pPr>
      <w:hyperlink w:anchor="_Toc242005671" w:history="1">
        <w:r w:rsidR="00996DD4" w:rsidRPr="00FF4B84">
          <w:rPr>
            <w:rStyle w:val="Hyperlink"/>
            <w:b/>
            <w:i/>
            <w:iCs/>
            <w:noProof/>
          </w:rPr>
          <w:t>Public Meetings and Hearings</w:t>
        </w:r>
        <w:r w:rsidR="00996DD4">
          <w:rPr>
            <w:noProof/>
            <w:webHidden/>
          </w:rPr>
          <w:tab/>
        </w:r>
        <w:r w:rsidR="00996DD4">
          <w:rPr>
            <w:noProof/>
            <w:webHidden/>
          </w:rPr>
          <w:fldChar w:fldCharType="begin"/>
        </w:r>
        <w:r w:rsidR="00996DD4">
          <w:rPr>
            <w:noProof/>
            <w:webHidden/>
          </w:rPr>
          <w:instrText xml:space="preserve"> PAGEREF _Toc242005671 \h </w:instrText>
        </w:r>
        <w:r w:rsidR="00996DD4">
          <w:rPr>
            <w:noProof/>
            <w:webHidden/>
          </w:rPr>
        </w:r>
        <w:r w:rsidR="00996DD4">
          <w:rPr>
            <w:noProof/>
            <w:webHidden/>
          </w:rPr>
          <w:fldChar w:fldCharType="separate"/>
        </w:r>
        <w:r w:rsidR="00996DD4">
          <w:rPr>
            <w:noProof/>
            <w:webHidden/>
          </w:rPr>
          <w:t>16</w:t>
        </w:r>
        <w:r w:rsidR="00996DD4">
          <w:rPr>
            <w:noProof/>
            <w:webHidden/>
          </w:rPr>
          <w:fldChar w:fldCharType="end"/>
        </w:r>
      </w:hyperlink>
    </w:p>
    <w:p w14:paraId="3A084007" w14:textId="77777777" w:rsidR="00996DD4" w:rsidRDefault="003649E3">
      <w:pPr>
        <w:pStyle w:val="TOC3"/>
        <w:tabs>
          <w:tab w:val="right" w:leader="dot" w:pos="8630"/>
        </w:tabs>
        <w:rPr>
          <w:rFonts w:asciiTheme="minorHAnsi" w:eastAsiaTheme="minorEastAsia" w:hAnsiTheme="minorHAnsi" w:cstheme="minorBidi"/>
          <w:noProof/>
          <w:sz w:val="22"/>
          <w:szCs w:val="22"/>
        </w:rPr>
      </w:pPr>
      <w:hyperlink w:anchor="_Toc242005672" w:history="1">
        <w:r w:rsidR="00996DD4" w:rsidRPr="00FF4B84">
          <w:rPr>
            <w:rStyle w:val="Hyperlink"/>
            <w:b/>
            <w:bCs/>
            <w:i/>
            <w:iCs/>
            <w:noProof/>
          </w:rPr>
          <w:t>Information Repositories</w:t>
        </w:r>
        <w:r w:rsidR="00996DD4">
          <w:rPr>
            <w:noProof/>
            <w:webHidden/>
          </w:rPr>
          <w:tab/>
        </w:r>
        <w:r w:rsidR="00996DD4">
          <w:rPr>
            <w:noProof/>
            <w:webHidden/>
          </w:rPr>
          <w:fldChar w:fldCharType="begin"/>
        </w:r>
        <w:r w:rsidR="00996DD4">
          <w:rPr>
            <w:noProof/>
            <w:webHidden/>
          </w:rPr>
          <w:instrText xml:space="preserve"> PAGEREF _Toc242005672 \h </w:instrText>
        </w:r>
        <w:r w:rsidR="00996DD4">
          <w:rPr>
            <w:noProof/>
            <w:webHidden/>
          </w:rPr>
        </w:r>
        <w:r w:rsidR="00996DD4">
          <w:rPr>
            <w:noProof/>
            <w:webHidden/>
          </w:rPr>
          <w:fldChar w:fldCharType="separate"/>
        </w:r>
        <w:r w:rsidR="00996DD4">
          <w:rPr>
            <w:noProof/>
            <w:webHidden/>
          </w:rPr>
          <w:t>17</w:t>
        </w:r>
        <w:r w:rsidR="00996DD4">
          <w:rPr>
            <w:noProof/>
            <w:webHidden/>
          </w:rPr>
          <w:fldChar w:fldCharType="end"/>
        </w:r>
      </w:hyperlink>
    </w:p>
    <w:p w14:paraId="698D100D" w14:textId="77777777" w:rsidR="00996DD4" w:rsidRDefault="003649E3">
      <w:pPr>
        <w:pStyle w:val="TOC3"/>
        <w:tabs>
          <w:tab w:val="right" w:leader="dot" w:pos="8630"/>
        </w:tabs>
        <w:rPr>
          <w:rFonts w:asciiTheme="minorHAnsi" w:eastAsiaTheme="minorEastAsia" w:hAnsiTheme="minorHAnsi" w:cstheme="minorBidi"/>
          <w:noProof/>
          <w:sz w:val="22"/>
          <w:szCs w:val="22"/>
        </w:rPr>
      </w:pPr>
      <w:hyperlink w:anchor="_Toc242005673" w:history="1">
        <w:r w:rsidR="00996DD4" w:rsidRPr="00FF4B84">
          <w:rPr>
            <w:rStyle w:val="Hyperlink"/>
            <w:b/>
            <w:i/>
            <w:iCs/>
            <w:noProof/>
          </w:rPr>
          <w:t>Site Register</w:t>
        </w:r>
        <w:r w:rsidR="00996DD4">
          <w:rPr>
            <w:noProof/>
            <w:webHidden/>
          </w:rPr>
          <w:tab/>
        </w:r>
        <w:r w:rsidR="00996DD4">
          <w:rPr>
            <w:noProof/>
            <w:webHidden/>
          </w:rPr>
          <w:fldChar w:fldCharType="begin"/>
        </w:r>
        <w:r w:rsidR="00996DD4">
          <w:rPr>
            <w:noProof/>
            <w:webHidden/>
          </w:rPr>
          <w:instrText xml:space="preserve"> PAGEREF _Toc242005673 \h </w:instrText>
        </w:r>
        <w:r w:rsidR="00996DD4">
          <w:rPr>
            <w:noProof/>
            <w:webHidden/>
          </w:rPr>
        </w:r>
        <w:r w:rsidR="00996DD4">
          <w:rPr>
            <w:noProof/>
            <w:webHidden/>
          </w:rPr>
          <w:fldChar w:fldCharType="separate"/>
        </w:r>
        <w:r w:rsidR="00996DD4">
          <w:rPr>
            <w:noProof/>
            <w:webHidden/>
          </w:rPr>
          <w:t>17</w:t>
        </w:r>
        <w:r w:rsidR="00996DD4">
          <w:rPr>
            <w:noProof/>
            <w:webHidden/>
          </w:rPr>
          <w:fldChar w:fldCharType="end"/>
        </w:r>
      </w:hyperlink>
    </w:p>
    <w:p w14:paraId="63ADB5D0" w14:textId="77777777" w:rsidR="00996DD4" w:rsidRDefault="003649E3">
      <w:pPr>
        <w:pStyle w:val="TOC3"/>
        <w:tabs>
          <w:tab w:val="right" w:leader="dot" w:pos="8630"/>
        </w:tabs>
        <w:rPr>
          <w:rFonts w:asciiTheme="minorHAnsi" w:eastAsiaTheme="minorEastAsia" w:hAnsiTheme="minorHAnsi" w:cstheme="minorBidi"/>
          <w:noProof/>
          <w:sz w:val="22"/>
          <w:szCs w:val="22"/>
        </w:rPr>
      </w:pPr>
      <w:hyperlink w:anchor="_Toc242005674" w:history="1">
        <w:r w:rsidR="00996DD4" w:rsidRPr="00FF4B84">
          <w:rPr>
            <w:rStyle w:val="Hyperlink"/>
            <w:b/>
            <w:i/>
            <w:iCs/>
            <w:noProof/>
          </w:rPr>
          <w:t>Mailing List</w:t>
        </w:r>
        <w:r w:rsidR="00996DD4">
          <w:rPr>
            <w:noProof/>
            <w:webHidden/>
          </w:rPr>
          <w:tab/>
        </w:r>
        <w:r w:rsidR="00996DD4">
          <w:rPr>
            <w:noProof/>
            <w:webHidden/>
          </w:rPr>
          <w:fldChar w:fldCharType="begin"/>
        </w:r>
        <w:r w:rsidR="00996DD4">
          <w:rPr>
            <w:noProof/>
            <w:webHidden/>
          </w:rPr>
          <w:instrText xml:space="preserve"> PAGEREF _Toc242005674 \h </w:instrText>
        </w:r>
        <w:r w:rsidR="00996DD4">
          <w:rPr>
            <w:noProof/>
            <w:webHidden/>
          </w:rPr>
        </w:r>
        <w:r w:rsidR="00996DD4">
          <w:rPr>
            <w:noProof/>
            <w:webHidden/>
          </w:rPr>
          <w:fldChar w:fldCharType="separate"/>
        </w:r>
        <w:r w:rsidR="00996DD4">
          <w:rPr>
            <w:noProof/>
            <w:webHidden/>
          </w:rPr>
          <w:t>17</w:t>
        </w:r>
        <w:r w:rsidR="00996DD4">
          <w:rPr>
            <w:noProof/>
            <w:webHidden/>
          </w:rPr>
          <w:fldChar w:fldCharType="end"/>
        </w:r>
      </w:hyperlink>
    </w:p>
    <w:p w14:paraId="1A24C667" w14:textId="77777777" w:rsidR="00996DD4" w:rsidRDefault="003649E3">
      <w:pPr>
        <w:pStyle w:val="TOC3"/>
        <w:tabs>
          <w:tab w:val="right" w:leader="dot" w:pos="8630"/>
        </w:tabs>
        <w:rPr>
          <w:rFonts w:asciiTheme="minorHAnsi" w:eastAsiaTheme="minorEastAsia" w:hAnsiTheme="minorHAnsi" w:cstheme="minorBidi"/>
          <w:noProof/>
          <w:sz w:val="22"/>
          <w:szCs w:val="22"/>
        </w:rPr>
      </w:pPr>
      <w:hyperlink w:anchor="_Toc242005675" w:history="1">
        <w:r w:rsidR="00996DD4" w:rsidRPr="00FF4B84">
          <w:rPr>
            <w:rStyle w:val="Hyperlink"/>
            <w:b/>
            <w:i/>
            <w:iCs/>
            <w:noProof/>
          </w:rPr>
          <w:t>Fact Sheets</w:t>
        </w:r>
        <w:r w:rsidR="00996DD4">
          <w:rPr>
            <w:noProof/>
            <w:webHidden/>
          </w:rPr>
          <w:tab/>
        </w:r>
        <w:r w:rsidR="00996DD4">
          <w:rPr>
            <w:noProof/>
            <w:webHidden/>
          </w:rPr>
          <w:fldChar w:fldCharType="begin"/>
        </w:r>
        <w:r w:rsidR="00996DD4">
          <w:rPr>
            <w:noProof/>
            <w:webHidden/>
          </w:rPr>
          <w:instrText xml:space="preserve"> PAGEREF _Toc242005675 \h </w:instrText>
        </w:r>
        <w:r w:rsidR="00996DD4">
          <w:rPr>
            <w:noProof/>
            <w:webHidden/>
          </w:rPr>
        </w:r>
        <w:r w:rsidR="00996DD4">
          <w:rPr>
            <w:noProof/>
            <w:webHidden/>
          </w:rPr>
          <w:fldChar w:fldCharType="separate"/>
        </w:r>
        <w:r w:rsidR="00996DD4">
          <w:rPr>
            <w:noProof/>
            <w:webHidden/>
          </w:rPr>
          <w:t>18</w:t>
        </w:r>
        <w:r w:rsidR="00996DD4">
          <w:rPr>
            <w:noProof/>
            <w:webHidden/>
          </w:rPr>
          <w:fldChar w:fldCharType="end"/>
        </w:r>
      </w:hyperlink>
    </w:p>
    <w:p w14:paraId="0FDC2F18" w14:textId="77777777" w:rsidR="00996DD4" w:rsidRDefault="003649E3">
      <w:pPr>
        <w:pStyle w:val="TOC3"/>
        <w:tabs>
          <w:tab w:val="right" w:leader="dot" w:pos="8630"/>
        </w:tabs>
        <w:rPr>
          <w:rFonts w:asciiTheme="minorHAnsi" w:eastAsiaTheme="minorEastAsia" w:hAnsiTheme="minorHAnsi" w:cstheme="minorBidi"/>
          <w:noProof/>
          <w:sz w:val="22"/>
          <w:szCs w:val="22"/>
        </w:rPr>
      </w:pPr>
      <w:hyperlink w:anchor="_Toc242005676" w:history="1">
        <w:r w:rsidR="00996DD4" w:rsidRPr="00FF4B84">
          <w:rPr>
            <w:rStyle w:val="Hyperlink"/>
            <w:b/>
            <w:i/>
            <w:iCs/>
            <w:noProof/>
          </w:rPr>
          <w:t>Newspaper Display Ads</w:t>
        </w:r>
        <w:r w:rsidR="00996DD4">
          <w:rPr>
            <w:noProof/>
            <w:webHidden/>
          </w:rPr>
          <w:tab/>
        </w:r>
        <w:r w:rsidR="00996DD4">
          <w:rPr>
            <w:noProof/>
            <w:webHidden/>
          </w:rPr>
          <w:fldChar w:fldCharType="begin"/>
        </w:r>
        <w:r w:rsidR="00996DD4">
          <w:rPr>
            <w:noProof/>
            <w:webHidden/>
          </w:rPr>
          <w:instrText xml:space="preserve"> PAGEREF _Toc242005676 \h </w:instrText>
        </w:r>
        <w:r w:rsidR="00996DD4">
          <w:rPr>
            <w:noProof/>
            <w:webHidden/>
          </w:rPr>
        </w:r>
        <w:r w:rsidR="00996DD4">
          <w:rPr>
            <w:noProof/>
            <w:webHidden/>
          </w:rPr>
          <w:fldChar w:fldCharType="separate"/>
        </w:r>
        <w:r w:rsidR="00996DD4">
          <w:rPr>
            <w:noProof/>
            <w:webHidden/>
          </w:rPr>
          <w:t>18</w:t>
        </w:r>
        <w:r w:rsidR="00996DD4">
          <w:rPr>
            <w:noProof/>
            <w:webHidden/>
          </w:rPr>
          <w:fldChar w:fldCharType="end"/>
        </w:r>
      </w:hyperlink>
    </w:p>
    <w:p w14:paraId="0D075EC0" w14:textId="77777777" w:rsidR="00996DD4" w:rsidRDefault="003649E3">
      <w:pPr>
        <w:pStyle w:val="TOC3"/>
        <w:tabs>
          <w:tab w:val="right" w:leader="dot" w:pos="8630"/>
        </w:tabs>
        <w:rPr>
          <w:rFonts w:asciiTheme="minorHAnsi" w:eastAsiaTheme="minorEastAsia" w:hAnsiTheme="minorHAnsi" w:cstheme="minorBidi"/>
          <w:noProof/>
          <w:sz w:val="22"/>
          <w:szCs w:val="22"/>
        </w:rPr>
      </w:pPr>
      <w:hyperlink w:anchor="_Toc242005677" w:history="1">
        <w:r w:rsidR="00996DD4" w:rsidRPr="00FF4B84">
          <w:rPr>
            <w:rStyle w:val="Hyperlink"/>
            <w:b/>
            <w:i/>
            <w:iCs/>
            <w:noProof/>
          </w:rPr>
          <w:t>Ecology Press Releases</w:t>
        </w:r>
        <w:r w:rsidR="00996DD4">
          <w:rPr>
            <w:noProof/>
            <w:webHidden/>
          </w:rPr>
          <w:tab/>
        </w:r>
        <w:r w:rsidR="00996DD4">
          <w:rPr>
            <w:noProof/>
            <w:webHidden/>
          </w:rPr>
          <w:fldChar w:fldCharType="begin"/>
        </w:r>
        <w:r w:rsidR="00996DD4">
          <w:rPr>
            <w:noProof/>
            <w:webHidden/>
          </w:rPr>
          <w:instrText xml:space="preserve"> PAGEREF _Toc242005677 \h </w:instrText>
        </w:r>
        <w:r w:rsidR="00996DD4">
          <w:rPr>
            <w:noProof/>
            <w:webHidden/>
          </w:rPr>
        </w:r>
        <w:r w:rsidR="00996DD4">
          <w:rPr>
            <w:noProof/>
            <w:webHidden/>
          </w:rPr>
          <w:fldChar w:fldCharType="separate"/>
        </w:r>
        <w:r w:rsidR="00996DD4">
          <w:rPr>
            <w:noProof/>
            <w:webHidden/>
          </w:rPr>
          <w:t>18</w:t>
        </w:r>
        <w:r w:rsidR="00996DD4">
          <w:rPr>
            <w:noProof/>
            <w:webHidden/>
          </w:rPr>
          <w:fldChar w:fldCharType="end"/>
        </w:r>
      </w:hyperlink>
    </w:p>
    <w:p w14:paraId="6ECA939C" w14:textId="77777777" w:rsidR="00996DD4" w:rsidRDefault="003649E3">
      <w:pPr>
        <w:pStyle w:val="TOC2"/>
        <w:tabs>
          <w:tab w:val="right" w:leader="dot" w:pos="8630"/>
        </w:tabs>
        <w:rPr>
          <w:rFonts w:asciiTheme="minorHAnsi" w:eastAsiaTheme="minorEastAsia" w:hAnsiTheme="minorHAnsi" w:cstheme="minorBidi"/>
          <w:noProof/>
          <w:sz w:val="22"/>
          <w:szCs w:val="22"/>
        </w:rPr>
      </w:pPr>
      <w:hyperlink w:anchor="_Toc242005678" w:history="1">
        <w:r w:rsidR="00996DD4" w:rsidRPr="00FF4B84">
          <w:rPr>
            <w:rStyle w:val="Hyperlink"/>
            <w:bCs/>
            <w:iCs/>
            <w:noProof/>
          </w:rPr>
          <w:t>Public Participation Plan Update</w:t>
        </w:r>
        <w:r w:rsidR="00996DD4">
          <w:rPr>
            <w:noProof/>
            <w:webHidden/>
          </w:rPr>
          <w:tab/>
        </w:r>
        <w:r w:rsidR="00996DD4">
          <w:rPr>
            <w:noProof/>
            <w:webHidden/>
          </w:rPr>
          <w:fldChar w:fldCharType="begin"/>
        </w:r>
        <w:r w:rsidR="00996DD4">
          <w:rPr>
            <w:noProof/>
            <w:webHidden/>
          </w:rPr>
          <w:instrText xml:space="preserve"> PAGEREF _Toc242005678 \h </w:instrText>
        </w:r>
        <w:r w:rsidR="00996DD4">
          <w:rPr>
            <w:noProof/>
            <w:webHidden/>
          </w:rPr>
        </w:r>
        <w:r w:rsidR="00996DD4">
          <w:rPr>
            <w:noProof/>
            <w:webHidden/>
          </w:rPr>
          <w:fldChar w:fldCharType="separate"/>
        </w:r>
        <w:r w:rsidR="00996DD4">
          <w:rPr>
            <w:noProof/>
            <w:webHidden/>
          </w:rPr>
          <w:t>18</w:t>
        </w:r>
        <w:r w:rsidR="00996DD4">
          <w:rPr>
            <w:noProof/>
            <w:webHidden/>
          </w:rPr>
          <w:fldChar w:fldCharType="end"/>
        </w:r>
      </w:hyperlink>
    </w:p>
    <w:p w14:paraId="6C8DB9C9" w14:textId="77777777" w:rsidR="00996DD4" w:rsidRDefault="003649E3">
      <w:pPr>
        <w:pStyle w:val="TOC2"/>
        <w:tabs>
          <w:tab w:val="right" w:leader="dot" w:pos="8630"/>
        </w:tabs>
        <w:rPr>
          <w:rFonts w:asciiTheme="minorHAnsi" w:eastAsiaTheme="minorEastAsia" w:hAnsiTheme="minorHAnsi" w:cstheme="minorBidi"/>
          <w:noProof/>
          <w:sz w:val="22"/>
          <w:szCs w:val="22"/>
        </w:rPr>
      </w:pPr>
      <w:hyperlink w:anchor="_Toc242005679" w:history="1">
        <w:r w:rsidR="00996DD4" w:rsidRPr="00FF4B84">
          <w:rPr>
            <w:rStyle w:val="Hyperlink"/>
            <w:bCs/>
            <w:noProof/>
          </w:rPr>
          <w:t>Points of Contact</w:t>
        </w:r>
        <w:r w:rsidR="00996DD4">
          <w:rPr>
            <w:noProof/>
            <w:webHidden/>
          </w:rPr>
          <w:tab/>
        </w:r>
        <w:r w:rsidR="00996DD4">
          <w:rPr>
            <w:noProof/>
            <w:webHidden/>
          </w:rPr>
          <w:fldChar w:fldCharType="begin"/>
        </w:r>
        <w:r w:rsidR="00996DD4">
          <w:rPr>
            <w:noProof/>
            <w:webHidden/>
          </w:rPr>
          <w:instrText xml:space="preserve"> PAGEREF _Toc242005679 \h </w:instrText>
        </w:r>
        <w:r w:rsidR="00996DD4">
          <w:rPr>
            <w:noProof/>
            <w:webHidden/>
          </w:rPr>
        </w:r>
        <w:r w:rsidR="00996DD4">
          <w:rPr>
            <w:noProof/>
            <w:webHidden/>
          </w:rPr>
          <w:fldChar w:fldCharType="separate"/>
        </w:r>
        <w:r w:rsidR="00996DD4">
          <w:rPr>
            <w:noProof/>
            <w:webHidden/>
          </w:rPr>
          <w:t>18</w:t>
        </w:r>
        <w:r w:rsidR="00996DD4">
          <w:rPr>
            <w:noProof/>
            <w:webHidden/>
          </w:rPr>
          <w:fldChar w:fldCharType="end"/>
        </w:r>
      </w:hyperlink>
    </w:p>
    <w:p w14:paraId="141D4670" w14:textId="77777777" w:rsidR="00996DD4" w:rsidRDefault="003649E3">
      <w:pPr>
        <w:pStyle w:val="TOC1"/>
        <w:rPr>
          <w:rFonts w:asciiTheme="minorHAnsi" w:eastAsiaTheme="minorEastAsia" w:hAnsiTheme="minorHAnsi" w:cstheme="minorBidi"/>
          <w:b w:val="0"/>
          <w:noProof/>
          <w:sz w:val="22"/>
          <w:szCs w:val="22"/>
        </w:rPr>
      </w:pPr>
      <w:hyperlink w:anchor="_Toc242005680" w:history="1">
        <w:r w:rsidR="00996DD4" w:rsidRPr="00FF4B84">
          <w:rPr>
            <w:rStyle w:val="Hyperlink"/>
            <w:bCs/>
            <w:noProof/>
          </w:rPr>
          <w:t>Glossary</w:t>
        </w:r>
        <w:r w:rsidR="00996DD4">
          <w:rPr>
            <w:noProof/>
            <w:webHidden/>
          </w:rPr>
          <w:tab/>
        </w:r>
        <w:r w:rsidR="00996DD4">
          <w:rPr>
            <w:noProof/>
            <w:webHidden/>
          </w:rPr>
          <w:fldChar w:fldCharType="begin"/>
        </w:r>
        <w:r w:rsidR="00996DD4">
          <w:rPr>
            <w:noProof/>
            <w:webHidden/>
          </w:rPr>
          <w:instrText xml:space="preserve"> PAGEREF _Toc242005680 \h </w:instrText>
        </w:r>
        <w:r w:rsidR="00996DD4">
          <w:rPr>
            <w:noProof/>
            <w:webHidden/>
          </w:rPr>
        </w:r>
        <w:r w:rsidR="00996DD4">
          <w:rPr>
            <w:noProof/>
            <w:webHidden/>
          </w:rPr>
          <w:fldChar w:fldCharType="separate"/>
        </w:r>
        <w:r w:rsidR="00996DD4">
          <w:rPr>
            <w:noProof/>
            <w:webHidden/>
          </w:rPr>
          <w:t>19</w:t>
        </w:r>
        <w:r w:rsidR="00996DD4">
          <w:rPr>
            <w:noProof/>
            <w:webHidden/>
          </w:rPr>
          <w:fldChar w:fldCharType="end"/>
        </w:r>
      </w:hyperlink>
    </w:p>
    <w:p w14:paraId="4223F840" w14:textId="77777777" w:rsidR="00D66063" w:rsidRPr="001C774D" w:rsidRDefault="00D66063">
      <w:pPr>
        <w:rPr>
          <w:sz w:val="24"/>
          <w:szCs w:val="24"/>
        </w:rPr>
      </w:pPr>
      <w:r>
        <w:rPr>
          <w:sz w:val="24"/>
          <w:szCs w:val="24"/>
        </w:rPr>
        <w:fldChar w:fldCharType="end"/>
      </w:r>
    </w:p>
    <w:p w14:paraId="78F7869D" w14:textId="77777777" w:rsidR="00D66063" w:rsidRPr="0088219B" w:rsidRDefault="00D66063" w:rsidP="00D66063">
      <w:pPr>
        <w:pStyle w:val="Heading1"/>
        <w:rPr>
          <w:b/>
          <w:bCs/>
          <w:sz w:val="28"/>
          <w:szCs w:val="28"/>
        </w:rPr>
      </w:pPr>
      <w:r>
        <w:br w:type="page"/>
      </w:r>
      <w:bookmarkStart w:id="0" w:name="_Toc242005654"/>
      <w:r w:rsidRPr="0088219B">
        <w:rPr>
          <w:b/>
          <w:bCs/>
          <w:sz w:val="28"/>
          <w:szCs w:val="28"/>
        </w:rPr>
        <w:lastRenderedPageBreak/>
        <w:t>Introduction</w:t>
      </w:r>
      <w:bookmarkEnd w:id="0"/>
    </w:p>
    <w:p w14:paraId="4AF42D4B" w14:textId="77777777" w:rsidR="00D66063" w:rsidRPr="00983611" w:rsidRDefault="00D66063">
      <w:pPr>
        <w:rPr>
          <w:sz w:val="24"/>
          <w:szCs w:val="24"/>
        </w:rPr>
      </w:pPr>
    </w:p>
    <w:p w14:paraId="147A849E" w14:textId="77777777" w:rsidR="00D66063" w:rsidRDefault="00D66063" w:rsidP="00D66063">
      <w:pPr>
        <w:pStyle w:val="BodyText"/>
        <w:spacing w:line="360" w:lineRule="auto"/>
        <w:rPr>
          <w:szCs w:val="24"/>
        </w:rPr>
      </w:pPr>
      <w:r>
        <w:rPr>
          <w:szCs w:val="24"/>
        </w:rPr>
        <w:t>T</w:t>
      </w:r>
      <w:r w:rsidRPr="001C774D">
        <w:rPr>
          <w:szCs w:val="24"/>
        </w:rPr>
        <w:t>he Washington State Department of Ecology</w:t>
      </w:r>
      <w:bookmarkStart w:id="1" w:name="OLE_LINK1"/>
      <w:r>
        <w:rPr>
          <w:szCs w:val="24"/>
        </w:rPr>
        <w:t xml:space="preserve"> (Ecology)</w:t>
      </w:r>
      <w:r w:rsidRPr="001C774D">
        <w:rPr>
          <w:szCs w:val="24"/>
        </w:rPr>
        <w:t xml:space="preserve"> developed this </w:t>
      </w:r>
      <w:r>
        <w:rPr>
          <w:szCs w:val="24"/>
        </w:rPr>
        <w:t>p</w:t>
      </w:r>
      <w:r w:rsidRPr="001C774D">
        <w:rPr>
          <w:szCs w:val="24"/>
        </w:rPr>
        <w:t xml:space="preserve">ublic </w:t>
      </w:r>
      <w:r>
        <w:rPr>
          <w:szCs w:val="24"/>
        </w:rPr>
        <w:t>p</w:t>
      </w:r>
      <w:r w:rsidRPr="001C774D">
        <w:rPr>
          <w:szCs w:val="24"/>
        </w:rPr>
        <w:t xml:space="preserve">articipation </w:t>
      </w:r>
      <w:r>
        <w:rPr>
          <w:szCs w:val="24"/>
        </w:rPr>
        <w:t>p</w:t>
      </w:r>
      <w:r w:rsidRPr="001C774D">
        <w:rPr>
          <w:szCs w:val="24"/>
        </w:rPr>
        <w:t xml:space="preserve">lan </w:t>
      </w:r>
      <w:r>
        <w:rPr>
          <w:szCs w:val="24"/>
        </w:rPr>
        <w:t xml:space="preserve">according to the </w:t>
      </w:r>
      <w:r w:rsidRPr="001C774D">
        <w:rPr>
          <w:szCs w:val="24"/>
        </w:rPr>
        <w:t>Model Toxics Control Act (MTCA)</w:t>
      </w:r>
      <w:r>
        <w:rPr>
          <w:szCs w:val="24"/>
        </w:rPr>
        <w:t>.  This plan is designed</w:t>
      </w:r>
      <w:r w:rsidRPr="001C774D">
        <w:rPr>
          <w:szCs w:val="24"/>
        </w:rPr>
        <w:t xml:space="preserve"> to promote meaningful community involvement during </w:t>
      </w:r>
      <w:r w:rsidRPr="002907CB">
        <w:rPr>
          <w:szCs w:val="24"/>
        </w:rPr>
        <w:t>th</w:t>
      </w:r>
      <w:r w:rsidRPr="008F432F">
        <w:rPr>
          <w:szCs w:val="24"/>
        </w:rPr>
        <w:t>e investigation</w:t>
      </w:r>
      <w:r w:rsidRPr="001C774D">
        <w:rPr>
          <w:szCs w:val="24"/>
        </w:rPr>
        <w:t xml:space="preserve"> and cleanup of </w:t>
      </w:r>
      <w:r>
        <w:rPr>
          <w:szCs w:val="24"/>
        </w:rPr>
        <w:t>the Crowley Marine Services, Inc. 8</w:t>
      </w:r>
      <w:r w:rsidRPr="005F2293">
        <w:rPr>
          <w:szCs w:val="24"/>
          <w:vertAlign w:val="superscript"/>
        </w:rPr>
        <w:t>th</w:t>
      </w:r>
      <w:r>
        <w:rPr>
          <w:szCs w:val="24"/>
        </w:rPr>
        <w:t xml:space="preserve"> Ave S </w:t>
      </w:r>
      <w:r w:rsidRPr="0042792A">
        <w:rPr>
          <w:szCs w:val="24"/>
        </w:rPr>
        <w:t xml:space="preserve">site </w:t>
      </w:r>
      <w:r>
        <w:rPr>
          <w:szCs w:val="24"/>
        </w:rPr>
        <w:t>located in Seattle</w:t>
      </w:r>
      <w:r w:rsidRPr="001C774D">
        <w:rPr>
          <w:szCs w:val="24"/>
        </w:rPr>
        <w:t>, Washington</w:t>
      </w:r>
      <w:r>
        <w:rPr>
          <w:szCs w:val="24"/>
        </w:rPr>
        <w:t xml:space="preserve"> next to the Lower Duwamish Waterway (LDW)</w:t>
      </w:r>
      <w:r w:rsidRPr="001C774D">
        <w:rPr>
          <w:szCs w:val="24"/>
        </w:rPr>
        <w:t xml:space="preserve">. </w:t>
      </w:r>
      <w:r>
        <w:rPr>
          <w:szCs w:val="24"/>
        </w:rPr>
        <w:t xml:space="preserve"> The property is owned by 8</w:t>
      </w:r>
      <w:r w:rsidRPr="00BC1187">
        <w:rPr>
          <w:szCs w:val="24"/>
          <w:vertAlign w:val="superscript"/>
        </w:rPr>
        <w:t>th</w:t>
      </w:r>
      <w:r>
        <w:rPr>
          <w:szCs w:val="24"/>
        </w:rPr>
        <w:t xml:space="preserve"> Avenue Terminals, Inc. </w:t>
      </w:r>
      <w:r w:rsidRPr="001C774D">
        <w:rPr>
          <w:szCs w:val="24"/>
        </w:rPr>
        <w:t xml:space="preserve">This plan outlines and describes </w:t>
      </w:r>
      <w:r>
        <w:rPr>
          <w:szCs w:val="24"/>
        </w:rPr>
        <w:t xml:space="preserve">the tools Ecology will use to </w:t>
      </w:r>
      <w:r w:rsidRPr="001C774D">
        <w:rPr>
          <w:szCs w:val="24"/>
        </w:rPr>
        <w:t xml:space="preserve">inform the public about site </w:t>
      </w:r>
      <w:r>
        <w:rPr>
          <w:szCs w:val="24"/>
        </w:rPr>
        <w:t xml:space="preserve">cleanup </w:t>
      </w:r>
      <w:r w:rsidRPr="001C774D">
        <w:rPr>
          <w:szCs w:val="24"/>
        </w:rPr>
        <w:t>activities</w:t>
      </w:r>
      <w:r>
        <w:rPr>
          <w:szCs w:val="24"/>
        </w:rPr>
        <w:t>,</w:t>
      </w:r>
      <w:r w:rsidRPr="001C774D">
        <w:rPr>
          <w:szCs w:val="24"/>
        </w:rPr>
        <w:t xml:space="preserve"> and </w:t>
      </w:r>
      <w:r>
        <w:rPr>
          <w:szCs w:val="24"/>
        </w:rPr>
        <w:t>it describes how</w:t>
      </w:r>
      <w:r w:rsidRPr="001C774D">
        <w:rPr>
          <w:szCs w:val="24"/>
        </w:rPr>
        <w:t xml:space="preserve"> the</w:t>
      </w:r>
      <w:r>
        <w:rPr>
          <w:szCs w:val="24"/>
        </w:rPr>
        <w:t xml:space="preserve"> community can become involved in this process.</w:t>
      </w:r>
    </w:p>
    <w:bookmarkEnd w:id="1"/>
    <w:p w14:paraId="3B3E6A3B" w14:textId="77777777" w:rsidR="00D66063" w:rsidRDefault="00D66063" w:rsidP="00D66063">
      <w:pPr>
        <w:pStyle w:val="BodyText"/>
        <w:spacing w:line="360" w:lineRule="auto"/>
        <w:rPr>
          <w:szCs w:val="24"/>
        </w:rPr>
      </w:pPr>
    </w:p>
    <w:p w14:paraId="647E2230" w14:textId="77777777" w:rsidR="00D66063" w:rsidRDefault="00D66063" w:rsidP="00D66063">
      <w:pPr>
        <w:pStyle w:val="BodyText"/>
        <w:spacing w:line="360" w:lineRule="auto"/>
      </w:pPr>
      <w:r w:rsidRPr="007C7738">
        <w:t xml:space="preserve">Ecology and </w:t>
      </w:r>
      <w:r>
        <w:t>t</w:t>
      </w:r>
      <w:r w:rsidRPr="007C7738">
        <w:t xml:space="preserve">he </w:t>
      </w:r>
      <w:r>
        <w:t>potentially liable party, 8</w:t>
      </w:r>
      <w:r w:rsidRPr="00CE01C7">
        <w:rPr>
          <w:vertAlign w:val="superscript"/>
        </w:rPr>
        <w:t>th</w:t>
      </w:r>
      <w:r>
        <w:t xml:space="preserve"> Avenue Terminals, Inc., property owner, </w:t>
      </w:r>
      <w:r w:rsidRPr="007C7738">
        <w:t xml:space="preserve">have negotiated a legal agreement </w:t>
      </w:r>
      <w:bookmarkStart w:id="2" w:name="OLE_LINK2"/>
      <w:r w:rsidRPr="007C7738">
        <w:t xml:space="preserve">called an Agreed Order </w:t>
      </w:r>
      <w:r>
        <w:t>that formally describes their working relationship.  Under the Agreed Order, 8</w:t>
      </w:r>
      <w:r w:rsidRPr="007D2DD2">
        <w:rPr>
          <w:vertAlign w:val="superscript"/>
        </w:rPr>
        <w:t>th</w:t>
      </w:r>
      <w:r>
        <w:t xml:space="preserve"> Avenue Terminals, Inc. will </w:t>
      </w:r>
      <w:r w:rsidRPr="007C7738">
        <w:t>conduct a Remedial Investigation</w:t>
      </w:r>
      <w:r>
        <w:t xml:space="preserve"> (RI) and </w:t>
      </w:r>
      <w:r w:rsidRPr="007C7738">
        <w:t>Feasibility Study</w:t>
      </w:r>
      <w:r>
        <w:t xml:space="preserve"> (FS) and prepare a draft Cleanup Action Plan</w:t>
      </w:r>
      <w:r w:rsidRPr="007C7738">
        <w:t xml:space="preserve"> </w:t>
      </w:r>
      <w:r>
        <w:t xml:space="preserve">(CAP) </w:t>
      </w:r>
      <w:r w:rsidRPr="007C7738">
        <w:t xml:space="preserve">at the </w:t>
      </w:r>
      <w:r>
        <w:t>s</w:t>
      </w:r>
      <w:r w:rsidRPr="007C7738">
        <w:t xml:space="preserve">ite. </w:t>
      </w:r>
      <w:bookmarkEnd w:id="2"/>
      <w:r>
        <w:t xml:space="preserve"> The RI and FS are required under the Washington Administrative Code (WAC) 173-340-350 and are part of the cleanup process for this site.  </w:t>
      </w:r>
      <w:r w:rsidRPr="007C7738">
        <w:t xml:space="preserve">The </w:t>
      </w:r>
      <w:r>
        <w:t>RI</w:t>
      </w:r>
      <w:r w:rsidRPr="007C7738">
        <w:t xml:space="preserve"> </w:t>
      </w:r>
      <w:r>
        <w:t>will</w:t>
      </w:r>
      <w:r w:rsidRPr="007C7738">
        <w:t xml:space="preserve"> determine the nature and extent of contamination </w:t>
      </w:r>
      <w:r>
        <w:t xml:space="preserve">in the upland area soil, groundwater, stormwater and stormwater solids, and sediments </w:t>
      </w:r>
      <w:r w:rsidRPr="007C7738">
        <w:t xml:space="preserve">on the site. </w:t>
      </w:r>
      <w:r>
        <w:t xml:space="preserve"> </w:t>
      </w:r>
      <w:r w:rsidRPr="007C7738">
        <w:t xml:space="preserve">The </w:t>
      </w:r>
      <w:r>
        <w:t>FS</w:t>
      </w:r>
      <w:r w:rsidRPr="007C7738">
        <w:t xml:space="preserve"> will use the results of the RI to evaluate and select </w:t>
      </w:r>
      <w:r>
        <w:t xml:space="preserve">cleanup action alternatives for the site.   The draft CAP will be prepared to propose a cleanup action for the site. </w:t>
      </w:r>
    </w:p>
    <w:p w14:paraId="55F27396" w14:textId="77777777" w:rsidR="00D66063" w:rsidRDefault="00D66063" w:rsidP="00D66063">
      <w:pPr>
        <w:pStyle w:val="BodyText"/>
        <w:spacing w:line="360" w:lineRule="auto"/>
      </w:pPr>
    </w:p>
    <w:p w14:paraId="51492DC3" w14:textId="77777777" w:rsidR="00D66063" w:rsidRDefault="00D66063" w:rsidP="00D66063">
      <w:pPr>
        <w:pStyle w:val="BodyText"/>
        <w:spacing w:line="360" w:lineRule="auto"/>
      </w:pPr>
      <w:r w:rsidRPr="007C7738">
        <w:t xml:space="preserve">Cleanup actions might be identified during the RI that will eliminate or minimize current releases of contamination to </w:t>
      </w:r>
      <w:r>
        <w:t xml:space="preserve">LDW </w:t>
      </w:r>
      <w:r w:rsidRPr="007C7738">
        <w:t>sediments</w:t>
      </w:r>
      <w:r>
        <w:t xml:space="preserve"> or that are necessary to prevent an imminent threat to human health or the environment</w:t>
      </w:r>
      <w:r w:rsidRPr="007C7738">
        <w:t xml:space="preserve">. </w:t>
      </w:r>
      <w:r>
        <w:t xml:space="preserve"> </w:t>
      </w:r>
      <w:r w:rsidRPr="007C7738">
        <w:t>Ecology will consider implementing such cleanup actions as interim actions under the existing Agreed Order.</w:t>
      </w:r>
      <w:r>
        <w:t xml:space="preserve"> </w:t>
      </w:r>
    </w:p>
    <w:p w14:paraId="7F6D7DBC" w14:textId="77777777" w:rsidR="00D66063" w:rsidRDefault="00D66063" w:rsidP="00D66063">
      <w:pPr>
        <w:pStyle w:val="BodyText"/>
        <w:spacing w:line="360" w:lineRule="auto"/>
      </w:pPr>
    </w:p>
    <w:p w14:paraId="267D84B8" w14:textId="77777777" w:rsidR="00D66063" w:rsidRPr="0088219B" w:rsidRDefault="00D66063" w:rsidP="00D66063">
      <w:pPr>
        <w:pStyle w:val="Heading1"/>
        <w:rPr>
          <w:b/>
          <w:bCs/>
          <w:sz w:val="28"/>
          <w:szCs w:val="28"/>
        </w:rPr>
      </w:pPr>
      <w:bookmarkStart w:id="3" w:name="_Toc242005655"/>
      <w:r>
        <w:rPr>
          <w:b/>
          <w:bCs/>
          <w:sz w:val="28"/>
          <w:szCs w:val="28"/>
        </w:rPr>
        <w:t>Project Description</w:t>
      </w:r>
      <w:bookmarkEnd w:id="3"/>
    </w:p>
    <w:p w14:paraId="38593E37" w14:textId="77777777" w:rsidR="00D66063" w:rsidRDefault="00D66063" w:rsidP="00D66063">
      <w:pPr>
        <w:tabs>
          <w:tab w:val="left" w:pos="0"/>
        </w:tabs>
        <w:suppressAutoHyphens/>
        <w:rPr>
          <w:sz w:val="24"/>
          <w:szCs w:val="24"/>
        </w:rPr>
      </w:pPr>
    </w:p>
    <w:p w14:paraId="52B4A6BC" w14:textId="77777777" w:rsidR="00D66063" w:rsidRDefault="00D66063" w:rsidP="00D66063">
      <w:pPr>
        <w:pStyle w:val="Heading2"/>
        <w:jc w:val="left"/>
      </w:pPr>
      <w:bookmarkStart w:id="4" w:name="_Toc242005656"/>
      <w:r w:rsidRPr="00150E39">
        <w:t>Location</w:t>
      </w:r>
      <w:bookmarkEnd w:id="4"/>
    </w:p>
    <w:p w14:paraId="776D6391" w14:textId="77777777" w:rsidR="00D66063" w:rsidRPr="007D0568" w:rsidRDefault="00D66063" w:rsidP="00D66063"/>
    <w:p w14:paraId="3A91B9BF" w14:textId="77777777" w:rsidR="00D66063" w:rsidRPr="007C5ADB" w:rsidRDefault="00D66063" w:rsidP="00D25CE3">
      <w:pPr>
        <w:widowControl w:val="0"/>
        <w:spacing w:line="360" w:lineRule="auto"/>
        <w:rPr>
          <w:sz w:val="24"/>
          <w:szCs w:val="24"/>
        </w:rPr>
      </w:pPr>
      <w:r w:rsidRPr="00D519C7">
        <w:rPr>
          <w:sz w:val="24"/>
          <w:szCs w:val="24"/>
        </w:rPr>
        <w:t xml:space="preserve">This </w:t>
      </w:r>
      <w:r>
        <w:rPr>
          <w:sz w:val="24"/>
          <w:szCs w:val="24"/>
        </w:rPr>
        <w:t xml:space="preserve">approximately </w:t>
      </w:r>
      <w:proofErr w:type="gramStart"/>
      <w:r>
        <w:rPr>
          <w:sz w:val="24"/>
          <w:szCs w:val="24"/>
        </w:rPr>
        <w:t>sixteen acre</w:t>
      </w:r>
      <w:proofErr w:type="gramEnd"/>
      <w:r>
        <w:rPr>
          <w:sz w:val="24"/>
          <w:szCs w:val="24"/>
        </w:rPr>
        <w:t xml:space="preserve"> </w:t>
      </w:r>
      <w:r w:rsidRPr="00D519C7">
        <w:rPr>
          <w:sz w:val="24"/>
          <w:szCs w:val="24"/>
        </w:rPr>
        <w:t xml:space="preserve">site is located at </w:t>
      </w:r>
      <w:r w:rsidRPr="00CC3049">
        <w:rPr>
          <w:sz w:val="24"/>
          <w:szCs w:val="24"/>
        </w:rPr>
        <w:t>7400 8</w:t>
      </w:r>
      <w:r w:rsidRPr="00CC3049">
        <w:rPr>
          <w:sz w:val="24"/>
          <w:szCs w:val="24"/>
          <w:vertAlign w:val="superscript"/>
        </w:rPr>
        <w:t>th</w:t>
      </w:r>
      <w:r w:rsidRPr="00CC3049">
        <w:rPr>
          <w:sz w:val="24"/>
          <w:szCs w:val="24"/>
        </w:rPr>
        <w:t xml:space="preserve"> Avenue South</w:t>
      </w:r>
      <w:r w:rsidRPr="00CC3049">
        <w:rPr>
          <w:bCs/>
          <w:sz w:val="24"/>
          <w:szCs w:val="24"/>
        </w:rPr>
        <w:t xml:space="preserve">, </w:t>
      </w:r>
      <w:r w:rsidRPr="00CC3049">
        <w:rPr>
          <w:sz w:val="24"/>
          <w:szCs w:val="24"/>
        </w:rPr>
        <w:t>in</w:t>
      </w:r>
      <w:r w:rsidRPr="00D519C7">
        <w:rPr>
          <w:sz w:val="24"/>
          <w:szCs w:val="24"/>
        </w:rPr>
        <w:t xml:space="preserve"> </w:t>
      </w:r>
      <w:r>
        <w:rPr>
          <w:sz w:val="24"/>
          <w:szCs w:val="24"/>
        </w:rPr>
        <w:t>Seattle</w:t>
      </w:r>
      <w:r w:rsidRPr="00D519C7">
        <w:rPr>
          <w:sz w:val="24"/>
          <w:szCs w:val="24"/>
        </w:rPr>
        <w:t xml:space="preserve">, </w:t>
      </w:r>
      <w:r w:rsidRPr="007C5ADB">
        <w:rPr>
          <w:sz w:val="24"/>
          <w:szCs w:val="24"/>
        </w:rPr>
        <w:t xml:space="preserve">Washington, on the east side of the LDW (see figure on page seven). The site is bordered </w:t>
      </w:r>
      <w:r w:rsidRPr="007C5ADB">
        <w:rPr>
          <w:sz w:val="24"/>
          <w:szCs w:val="24"/>
        </w:rPr>
        <w:lastRenderedPageBreak/>
        <w:t xml:space="preserve">by Puget Sound Truck Lines on the West, Markey Machinery and </w:t>
      </w:r>
      <w:proofErr w:type="spellStart"/>
      <w:r w:rsidRPr="007C5ADB">
        <w:rPr>
          <w:sz w:val="24"/>
          <w:szCs w:val="24"/>
        </w:rPr>
        <w:t>Sternoff</w:t>
      </w:r>
      <w:proofErr w:type="spellEnd"/>
      <w:r w:rsidRPr="007C5ADB">
        <w:rPr>
          <w:sz w:val="24"/>
          <w:szCs w:val="24"/>
        </w:rPr>
        <w:t xml:space="preserve"> Metals on the north, </w:t>
      </w:r>
      <w:r w:rsidR="007C5ADB" w:rsidRPr="007C5ADB">
        <w:rPr>
          <w:sz w:val="24"/>
          <w:szCs w:val="24"/>
        </w:rPr>
        <w:t>the Duwamish River on th</w:t>
      </w:r>
      <w:r w:rsidR="0084491D">
        <w:rPr>
          <w:sz w:val="24"/>
          <w:szCs w:val="24"/>
        </w:rPr>
        <w:t>e south and Slip 4 on the east</w:t>
      </w:r>
      <w:r w:rsidRPr="007C5ADB">
        <w:rPr>
          <w:sz w:val="24"/>
          <w:szCs w:val="24"/>
        </w:rPr>
        <w:t>.  8</w:t>
      </w:r>
      <w:r w:rsidRPr="007C5ADB">
        <w:rPr>
          <w:sz w:val="24"/>
          <w:szCs w:val="24"/>
          <w:vertAlign w:val="superscript"/>
        </w:rPr>
        <w:t>th</w:t>
      </w:r>
      <w:r w:rsidRPr="007C5ADB">
        <w:rPr>
          <w:sz w:val="24"/>
          <w:szCs w:val="24"/>
        </w:rPr>
        <w:t xml:space="preserve"> Avenue Terminals owns the sediments in the southwestern portion of  Slip 4.  Final site boundaries will be defined by the extent of contamination determined during the RI. </w:t>
      </w:r>
    </w:p>
    <w:p w14:paraId="038FA8D6" w14:textId="77777777" w:rsidR="00D66063" w:rsidRPr="007C5ADB" w:rsidRDefault="00D66063" w:rsidP="00D66063">
      <w:pPr>
        <w:pStyle w:val="Heading2"/>
        <w:spacing w:line="360" w:lineRule="auto"/>
        <w:jc w:val="left"/>
        <w:rPr>
          <w:bCs/>
          <w:szCs w:val="24"/>
        </w:rPr>
      </w:pPr>
    </w:p>
    <w:p w14:paraId="394CC20E" w14:textId="77777777" w:rsidR="00D66063" w:rsidRDefault="00D66063" w:rsidP="00D66063">
      <w:pPr>
        <w:pStyle w:val="Heading2"/>
        <w:spacing w:line="360" w:lineRule="auto"/>
        <w:jc w:val="left"/>
        <w:rPr>
          <w:bCs/>
          <w:szCs w:val="24"/>
        </w:rPr>
      </w:pPr>
      <w:bookmarkStart w:id="5" w:name="_Toc242005657"/>
      <w:r w:rsidRPr="00DE697E">
        <w:rPr>
          <w:bCs/>
          <w:szCs w:val="24"/>
        </w:rPr>
        <w:t>Site Background</w:t>
      </w:r>
      <w:bookmarkEnd w:id="5"/>
    </w:p>
    <w:p w14:paraId="50BD6249" w14:textId="77777777" w:rsidR="00D66063" w:rsidRPr="007D0568" w:rsidRDefault="00D66063" w:rsidP="00D66063"/>
    <w:p w14:paraId="0C706423" w14:textId="77777777" w:rsidR="00D66063" w:rsidRDefault="00D66063" w:rsidP="00D66063">
      <w:pPr>
        <w:pStyle w:val="BodyText"/>
        <w:spacing w:line="360" w:lineRule="auto"/>
      </w:pPr>
      <w:r w:rsidRPr="00443E9B">
        <w:t xml:space="preserve">Crowley Marine Services </w:t>
      </w:r>
      <w:r>
        <w:t>owned</w:t>
      </w:r>
      <w:r w:rsidRPr="00443E9B">
        <w:t xml:space="preserve"> this site </w:t>
      </w:r>
      <w:r>
        <w:t>from 1993 to 2008.  The site was transferred to 8</w:t>
      </w:r>
      <w:r w:rsidRPr="00EE654E">
        <w:rPr>
          <w:vertAlign w:val="superscript"/>
        </w:rPr>
        <w:t>th</w:t>
      </w:r>
      <w:r>
        <w:t xml:space="preserve"> Avenue Terminals, Inc. in October 2008.  Both companies are subsidiaries of Crowley Maritime Corporation.  </w:t>
      </w:r>
      <w:r w:rsidRPr="006F4F82">
        <w:t xml:space="preserve">8th Avenue Terminals, Inc. is in the process of negotiating with a potential tenant for the lease of the western half of the </w:t>
      </w:r>
      <w:r>
        <w:t>site</w:t>
      </w:r>
      <w:r w:rsidR="007947DA">
        <w:t>, which was formerly leased to Alaska Logistics</w:t>
      </w:r>
      <w:r w:rsidRPr="006F4F82">
        <w:t xml:space="preserve">.  The eastern half of the </w:t>
      </w:r>
      <w:r>
        <w:t xml:space="preserve">site </w:t>
      </w:r>
      <w:r w:rsidRPr="006F4F82">
        <w:t xml:space="preserve">is leased to the Union Pacific Railroad Company through the end </w:t>
      </w:r>
      <w:r>
        <w:t>of July</w:t>
      </w:r>
      <w:r w:rsidRPr="006F4F82">
        <w:t xml:space="preserve"> 2009</w:t>
      </w:r>
      <w:r w:rsidR="00066B03">
        <w:t xml:space="preserve">.  </w:t>
      </w:r>
      <w:r w:rsidRPr="006F4F82">
        <w:t xml:space="preserve"> 8th Avenue Terminals, Inc. is negotiating with </w:t>
      </w:r>
      <w:proofErr w:type="gramStart"/>
      <w:r w:rsidRPr="006F4F82">
        <w:t>a number of</w:t>
      </w:r>
      <w:proofErr w:type="gramEnd"/>
      <w:r w:rsidRPr="006F4F82">
        <w:t xml:space="preserve"> potential tenants interested in leasing that portion of the </w:t>
      </w:r>
      <w:r>
        <w:t>site</w:t>
      </w:r>
      <w:r w:rsidRPr="006F4F82">
        <w:t>.</w:t>
      </w:r>
    </w:p>
    <w:p w14:paraId="4EBE4F7B" w14:textId="77777777" w:rsidR="00D66063" w:rsidRDefault="00D66063" w:rsidP="00D66063">
      <w:pPr>
        <w:pStyle w:val="BodyText"/>
        <w:spacing w:line="360" w:lineRule="auto"/>
      </w:pPr>
    </w:p>
    <w:p w14:paraId="75FC076F" w14:textId="77777777" w:rsidR="00D66063" w:rsidRDefault="00D66063" w:rsidP="00D66063">
      <w:pPr>
        <w:pStyle w:val="BodyText"/>
        <w:spacing w:line="360" w:lineRule="auto"/>
        <w:rPr>
          <w:szCs w:val="24"/>
        </w:rPr>
      </w:pPr>
      <w:r>
        <w:rPr>
          <w:szCs w:val="24"/>
        </w:rPr>
        <w:t>The s</w:t>
      </w:r>
      <w:r w:rsidRPr="00443E9B">
        <w:rPr>
          <w:szCs w:val="24"/>
        </w:rPr>
        <w:t xml:space="preserve">ite </w:t>
      </w:r>
      <w:r>
        <w:rPr>
          <w:szCs w:val="24"/>
        </w:rPr>
        <w:t>was historically</w:t>
      </w:r>
      <w:r w:rsidRPr="00443E9B">
        <w:rPr>
          <w:szCs w:val="24"/>
        </w:rPr>
        <w:t xml:space="preserve"> made up of two parcels: </w:t>
      </w:r>
      <w:r>
        <w:rPr>
          <w:szCs w:val="24"/>
        </w:rPr>
        <w:t xml:space="preserve"> Parcel D formed</w:t>
      </w:r>
      <w:r w:rsidRPr="00443E9B">
        <w:rPr>
          <w:szCs w:val="24"/>
        </w:rPr>
        <w:t xml:space="preserve"> the southe</w:t>
      </w:r>
      <w:r>
        <w:rPr>
          <w:szCs w:val="24"/>
        </w:rPr>
        <w:t>rn two-thirds and Parcel F formed</w:t>
      </w:r>
      <w:r w:rsidRPr="00443E9B">
        <w:rPr>
          <w:szCs w:val="24"/>
        </w:rPr>
        <w:t xml:space="preserve"> the northern third.  </w:t>
      </w:r>
      <w:r>
        <w:rPr>
          <w:szCs w:val="24"/>
        </w:rPr>
        <w:t xml:space="preserve">The entire Parcel is now known as Parcel A.  </w:t>
      </w:r>
      <w:r w:rsidRPr="00443E9B">
        <w:rPr>
          <w:szCs w:val="24"/>
        </w:rPr>
        <w:t>Historic uses of the site date back to the early 1900’s</w:t>
      </w:r>
      <w:r>
        <w:rPr>
          <w:szCs w:val="24"/>
        </w:rPr>
        <w:t xml:space="preserve"> when the site was residential.  </w:t>
      </w:r>
      <w:r w:rsidRPr="00443E9B">
        <w:rPr>
          <w:szCs w:val="24"/>
        </w:rPr>
        <w:t xml:space="preserve"> </w:t>
      </w:r>
      <w:r>
        <w:rPr>
          <w:szCs w:val="24"/>
        </w:rPr>
        <w:t xml:space="preserve">In the 1920s, a pipe and chain manufacturing facility occupied Parcel D, and included a pipe-dipping vat and furnace.  An excelsior manufacturer, packing material made from wood shavings, was located on Parcel F.  During the 1920s to 1950s, logs were </w:t>
      </w:r>
      <w:proofErr w:type="spellStart"/>
      <w:r>
        <w:rPr>
          <w:szCs w:val="24"/>
        </w:rPr>
        <w:t>rafted</w:t>
      </w:r>
      <w:proofErr w:type="spellEnd"/>
      <w:r>
        <w:rPr>
          <w:szCs w:val="24"/>
        </w:rPr>
        <w:t xml:space="preserve"> into Slip 4 to a sawmill, lumber yard, and wood treating company.  The company had a pole dipping tank and treated pole storage yard.  Parcel F was used by an aluminum window and sash manufacturer.  A steel culvert manufacturing company occupied the site in the 1960s.  </w:t>
      </w:r>
    </w:p>
    <w:p w14:paraId="60B620C9" w14:textId="77777777" w:rsidR="00D66063" w:rsidRDefault="00D66063" w:rsidP="00D66063">
      <w:pPr>
        <w:pStyle w:val="BodyText"/>
        <w:spacing w:line="360" w:lineRule="auto"/>
        <w:rPr>
          <w:szCs w:val="24"/>
        </w:rPr>
      </w:pPr>
    </w:p>
    <w:p w14:paraId="4614BBC6" w14:textId="77777777" w:rsidR="00D66063" w:rsidRPr="000C6AE0" w:rsidRDefault="00D66063" w:rsidP="00D66063">
      <w:pPr>
        <w:pStyle w:val="BodyText"/>
        <w:spacing w:line="360" w:lineRule="auto"/>
      </w:pPr>
      <w:r>
        <w:rPr>
          <w:szCs w:val="24"/>
        </w:rPr>
        <w:t xml:space="preserve">In the 1980s, </w:t>
      </w:r>
      <w:proofErr w:type="gramStart"/>
      <w:r>
        <w:rPr>
          <w:szCs w:val="24"/>
        </w:rPr>
        <w:t>the majority of</w:t>
      </w:r>
      <w:proofErr w:type="gramEnd"/>
      <w:r>
        <w:rPr>
          <w:szCs w:val="24"/>
        </w:rPr>
        <w:t xml:space="preserve"> the site was paved for Crowley’s container storage and barging operation.  </w:t>
      </w:r>
      <w:r w:rsidRPr="00443E9B">
        <w:rPr>
          <w:szCs w:val="24"/>
        </w:rPr>
        <w:t xml:space="preserve">Surface drainage from the site discharges through six 8-inch outfalls located along the north side of Slip 4.      </w:t>
      </w:r>
    </w:p>
    <w:p w14:paraId="24748554" w14:textId="77777777" w:rsidR="00D66063" w:rsidRDefault="00D66063" w:rsidP="00D66063">
      <w:pPr>
        <w:pStyle w:val="BodyText"/>
        <w:spacing w:line="360" w:lineRule="auto"/>
      </w:pPr>
    </w:p>
    <w:p w14:paraId="252BBEA9" w14:textId="77777777" w:rsidR="00D66063" w:rsidRPr="00443E9B" w:rsidRDefault="00D66063" w:rsidP="00D66063">
      <w:pPr>
        <w:pStyle w:val="BodyText"/>
        <w:spacing w:line="360" w:lineRule="auto"/>
      </w:pPr>
    </w:p>
    <w:p w14:paraId="1A3E1664" w14:textId="77777777" w:rsidR="00D66063" w:rsidRPr="00443E9B" w:rsidRDefault="00D66063" w:rsidP="00D66063"/>
    <w:p w14:paraId="5AEDA842" w14:textId="77777777" w:rsidR="00D66063" w:rsidRDefault="00D66063" w:rsidP="00D66063">
      <w:pPr>
        <w:pStyle w:val="Heading2"/>
        <w:spacing w:line="360" w:lineRule="auto"/>
        <w:jc w:val="left"/>
        <w:rPr>
          <w:bCs/>
        </w:rPr>
      </w:pPr>
      <w:bookmarkStart w:id="6" w:name="_Toc242005658"/>
      <w:r w:rsidRPr="00150E39">
        <w:rPr>
          <w:bCs/>
        </w:rPr>
        <w:lastRenderedPageBreak/>
        <w:t>Contaminants of Concern</w:t>
      </w:r>
      <w:bookmarkEnd w:id="6"/>
    </w:p>
    <w:p w14:paraId="6A5CD313" w14:textId="77777777" w:rsidR="00D66063" w:rsidRDefault="00D66063" w:rsidP="00D66063"/>
    <w:p w14:paraId="061A7DB6" w14:textId="77777777" w:rsidR="00D66063" w:rsidRPr="00375BF5" w:rsidRDefault="00D66063" w:rsidP="00D66063">
      <w:pPr>
        <w:pStyle w:val="BodyText2"/>
        <w:spacing w:after="120" w:line="360" w:lineRule="auto"/>
        <w:jc w:val="left"/>
        <w:rPr>
          <w:szCs w:val="24"/>
        </w:rPr>
      </w:pPr>
      <w:r w:rsidRPr="00FC2C40">
        <w:t xml:space="preserve">Contamination </w:t>
      </w:r>
      <w:r>
        <w:t>at this</w:t>
      </w:r>
      <w:r w:rsidRPr="00FC2C40">
        <w:t xml:space="preserve"> site is </w:t>
      </w:r>
      <w:r>
        <w:t>due</w:t>
      </w:r>
      <w:r w:rsidRPr="00FC2C40">
        <w:t xml:space="preserve"> to heavy i</w:t>
      </w:r>
      <w:r>
        <w:t xml:space="preserve">ndustrial use since the </w:t>
      </w:r>
      <w:r w:rsidRPr="0042792A">
        <w:t>1920’s</w:t>
      </w:r>
      <w:r>
        <w:t xml:space="preserve">.  </w:t>
      </w:r>
      <w:r>
        <w:rPr>
          <w:szCs w:val="24"/>
        </w:rPr>
        <w:t>The known contaminants</w:t>
      </w:r>
      <w:r w:rsidRPr="00375BF5">
        <w:rPr>
          <w:szCs w:val="24"/>
        </w:rPr>
        <w:t xml:space="preserve"> </w:t>
      </w:r>
      <w:r>
        <w:rPr>
          <w:szCs w:val="24"/>
        </w:rPr>
        <w:t>of concern in the upland soil are</w:t>
      </w:r>
      <w:r w:rsidRPr="00375BF5">
        <w:rPr>
          <w:szCs w:val="24"/>
        </w:rPr>
        <w:t>:</w:t>
      </w:r>
    </w:p>
    <w:p w14:paraId="4155619E" w14:textId="77777777" w:rsidR="00D66063" w:rsidRPr="00B55D2B" w:rsidRDefault="00D66063" w:rsidP="00D66063">
      <w:pPr>
        <w:pStyle w:val="BodyText2"/>
        <w:numPr>
          <w:ilvl w:val="0"/>
          <w:numId w:val="19"/>
        </w:numPr>
        <w:jc w:val="left"/>
        <w:rPr>
          <w:szCs w:val="24"/>
        </w:rPr>
      </w:pPr>
      <w:r>
        <w:t>Arsenic</w:t>
      </w:r>
    </w:p>
    <w:p w14:paraId="038ED493" w14:textId="77777777" w:rsidR="00D66063" w:rsidRPr="00B55D2B" w:rsidRDefault="00D66063" w:rsidP="00D66063">
      <w:pPr>
        <w:pStyle w:val="BodyText2"/>
        <w:numPr>
          <w:ilvl w:val="0"/>
          <w:numId w:val="19"/>
        </w:numPr>
        <w:jc w:val="left"/>
        <w:rPr>
          <w:szCs w:val="24"/>
        </w:rPr>
      </w:pPr>
      <w:r>
        <w:t>C</w:t>
      </w:r>
      <w:r w:rsidRPr="00934F6A">
        <w:t>arcinogenic poly</w:t>
      </w:r>
      <w:r>
        <w:t>nuclear</w:t>
      </w:r>
      <w:r w:rsidRPr="00934F6A">
        <w:t xml:space="preserve"> </w:t>
      </w:r>
      <w:r>
        <w:t xml:space="preserve">aromatic </w:t>
      </w:r>
      <w:r w:rsidRPr="00934F6A">
        <w:t>hydrocarbons (</w:t>
      </w:r>
      <w:r>
        <w:t>c</w:t>
      </w:r>
      <w:r w:rsidRPr="00934F6A">
        <w:t>PAHs)</w:t>
      </w:r>
    </w:p>
    <w:p w14:paraId="197DCDA4" w14:textId="77777777" w:rsidR="00D66063" w:rsidRPr="00B55D2B" w:rsidRDefault="00D66063" w:rsidP="00D66063">
      <w:pPr>
        <w:pStyle w:val="BodyText2"/>
        <w:numPr>
          <w:ilvl w:val="0"/>
          <w:numId w:val="19"/>
        </w:numPr>
        <w:jc w:val="left"/>
        <w:rPr>
          <w:szCs w:val="24"/>
        </w:rPr>
      </w:pPr>
      <w:r>
        <w:t>Copper</w:t>
      </w:r>
    </w:p>
    <w:p w14:paraId="0A46D5F0" w14:textId="77777777" w:rsidR="00D66063" w:rsidRPr="00B55D2B" w:rsidRDefault="00D66063" w:rsidP="00D66063">
      <w:pPr>
        <w:pStyle w:val="BodyText2"/>
        <w:numPr>
          <w:ilvl w:val="0"/>
          <w:numId w:val="19"/>
        </w:numPr>
        <w:jc w:val="left"/>
        <w:rPr>
          <w:szCs w:val="24"/>
        </w:rPr>
      </w:pPr>
      <w:r>
        <w:t>Polychlorinated biphenyls (</w:t>
      </w:r>
      <w:r w:rsidRPr="00C45832">
        <w:t xml:space="preserve">PCBs), and </w:t>
      </w:r>
    </w:p>
    <w:p w14:paraId="5A8A04FE" w14:textId="77777777" w:rsidR="00D66063" w:rsidRPr="00B55D2B" w:rsidRDefault="00D66063" w:rsidP="00D66063">
      <w:pPr>
        <w:pStyle w:val="BodyText2"/>
        <w:numPr>
          <w:ilvl w:val="0"/>
          <w:numId w:val="19"/>
        </w:numPr>
        <w:jc w:val="left"/>
        <w:rPr>
          <w:szCs w:val="24"/>
        </w:rPr>
      </w:pPr>
      <w:r>
        <w:t>T</w:t>
      </w:r>
      <w:r w:rsidRPr="00C45832">
        <w:t>otal petroleum hydrocarbons</w:t>
      </w:r>
      <w:r>
        <w:t xml:space="preserve"> (TPH).</w:t>
      </w:r>
    </w:p>
    <w:p w14:paraId="7BEE75F0" w14:textId="77777777" w:rsidR="00D66063" w:rsidRDefault="00D66063" w:rsidP="00D66063">
      <w:pPr>
        <w:pStyle w:val="BodyText2"/>
        <w:spacing w:after="120" w:line="360" w:lineRule="auto"/>
        <w:jc w:val="left"/>
        <w:rPr>
          <w:szCs w:val="24"/>
        </w:rPr>
      </w:pPr>
    </w:p>
    <w:p w14:paraId="062F6716" w14:textId="77777777" w:rsidR="00D66063" w:rsidRPr="00375BF5" w:rsidRDefault="00D66063" w:rsidP="00D66063">
      <w:pPr>
        <w:pStyle w:val="BodyText2"/>
        <w:spacing w:after="120" w:line="360" w:lineRule="auto"/>
        <w:jc w:val="left"/>
        <w:rPr>
          <w:szCs w:val="24"/>
        </w:rPr>
      </w:pPr>
      <w:r w:rsidRPr="00375BF5">
        <w:rPr>
          <w:szCs w:val="24"/>
        </w:rPr>
        <w:t xml:space="preserve">The </w:t>
      </w:r>
      <w:r>
        <w:rPr>
          <w:szCs w:val="24"/>
        </w:rPr>
        <w:t>known contaminants</w:t>
      </w:r>
      <w:r w:rsidRPr="00375BF5">
        <w:rPr>
          <w:szCs w:val="24"/>
        </w:rPr>
        <w:t xml:space="preserve"> </w:t>
      </w:r>
      <w:r>
        <w:rPr>
          <w:szCs w:val="24"/>
        </w:rPr>
        <w:t xml:space="preserve">of concern in the </w:t>
      </w:r>
      <w:r w:rsidRPr="00375BF5">
        <w:rPr>
          <w:szCs w:val="24"/>
        </w:rPr>
        <w:t>groundwater</w:t>
      </w:r>
      <w:r>
        <w:rPr>
          <w:szCs w:val="24"/>
        </w:rPr>
        <w:t xml:space="preserve"> are</w:t>
      </w:r>
      <w:r w:rsidRPr="00375BF5">
        <w:rPr>
          <w:szCs w:val="24"/>
        </w:rPr>
        <w:t>:</w:t>
      </w:r>
    </w:p>
    <w:p w14:paraId="639263DF" w14:textId="77777777" w:rsidR="00D66063" w:rsidRDefault="00D66063" w:rsidP="00D66063">
      <w:pPr>
        <w:pStyle w:val="Bullet1"/>
        <w:numPr>
          <w:ilvl w:val="0"/>
          <w:numId w:val="35"/>
        </w:numPr>
        <w:spacing w:after="0"/>
        <w:jc w:val="left"/>
        <w:rPr>
          <w:rFonts w:ascii="Times New Roman" w:hAnsi="Times New Roman"/>
          <w:sz w:val="24"/>
          <w:szCs w:val="24"/>
        </w:rPr>
      </w:pPr>
      <w:r>
        <w:rPr>
          <w:rFonts w:ascii="Times New Roman" w:hAnsi="Times New Roman"/>
          <w:sz w:val="24"/>
          <w:szCs w:val="24"/>
        </w:rPr>
        <w:t>A</w:t>
      </w:r>
      <w:r w:rsidRPr="00B55D2B">
        <w:rPr>
          <w:rFonts w:ascii="Times New Roman" w:hAnsi="Times New Roman"/>
          <w:sz w:val="24"/>
          <w:szCs w:val="24"/>
        </w:rPr>
        <w:t>rsenic</w:t>
      </w:r>
    </w:p>
    <w:p w14:paraId="020E5AA6" w14:textId="77777777" w:rsidR="00D66063" w:rsidRDefault="00D66063" w:rsidP="00D66063">
      <w:pPr>
        <w:pStyle w:val="Bullet1"/>
        <w:numPr>
          <w:ilvl w:val="0"/>
          <w:numId w:val="35"/>
        </w:numPr>
        <w:spacing w:after="0"/>
        <w:jc w:val="left"/>
        <w:rPr>
          <w:rFonts w:ascii="Times New Roman" w:hAnsi="Times New Roman"/>
          <w:sz w:val="24"/>
          <w:szCs w:val="24"/>
        </w:rPr>
      </w:pPr>
      <w:r>
        <w:rPr>
          <w:rFonts w:ascii="Times New Roman" w:hAnsi="Times New Roman"/>
          <w:sz w:val="24"/>
          <w:szCs w:val="24"/>
        </w:rPr>
        <w:t>Copper</w:t>
      </w:r>
    </w:p>
    <w:p w14:paraId="7BB856B6" w14:textId="77777777" w:rsidR="00D66063" w:rsidRDefault="00D66063" w:rsidP="00D66063">
      <w:pPr>
        <w:pStyle w:val="Bullet1"/>
        <w:numPr>
          <w:ilvl w:val="0"/>
          <w:numId w:val="35"/>
        </w:numPr>
        <w:spacing w:after="0"/>
        <w:jc w:val="left"/>
        <w:rPr>
          <w:rFonts w:ascii="Times New Roman" w:hAnsi="Times New Roman"/>
          <w:sz w:val="24"/>
          <w:szCs w:val="24"/>
        </w:rPr>
      </w:pPr>
      <w:r w:rsidRPr="00B55D2B">
        <w:rPr>
          <w:rFonts w:ascii="Times New Roman" w:hAnsi="Times New Roman"/>
          <w:sz w:val="24"/>
          <w:szCs w:val="24"/>
        </w:rPr>
        <w:t>Carcinogenic poly</w:t>
      </w:r>
      <w:r>
        <w:rPr>
          <w:rFonts w:ascii="Times New Roman" w:hAnsi="Times New Roman"/>
          <w:sz w:val="24"/>
          <w:szCs w:val="24"/>
        </w:rPr>
        <w:t>nuclear</w:t>
      </w:r>
      <w:r w:rsidRPr="00B55D2B">
        <w:rPr>
          <w:rFonts w:ascii="Times New Roman" w:hAnsi="Times New Roman"/>
          <w:sz w:val="24"/>
          <w:szCs w:val="24"/>
        </w:rPr>
        <w:t xml:space="preserve"> </w:t>
      </w:r>
      <w:r>
        <w:rPr>
          <w:rFonts w:ascii="Times New Roman" w:hAnsi="Times New Roman"/>
          <w:sz w:val="24"/>
          <w:szCs w:val="24"/>
        </w:rPr>
        <w:t xml:space="preserve">aromatic </w:t>
      </w:r>
      <w:r w:rsidRPr="00B55D2B">
        <w:rPr>
          <w:rFonts w:ascii="Times New Roman" w:hAnsi="Times New Roman"/>
          <w:sz w:val="24"/>
          <w:szCs w:val="24"/>
        </w:rPr>
        <w:t>hydrocarbons (cPAHs</w:t>
      </w:r>
      <w:r>
        <w:rPr>
          <w:rFonts w:ascii="Times New Roman" w:hAnsi="Times New Roman"/>
          <w:sz w:val="24"/>
          <w:szCs w:val="24"/>
        </w:rPr>
        <w:t>)</w:t>
      </w:r>
      <w:r w:rsidRPr="00B55D2B">
        <w:rPr>
          <w:rFonts w:ascii="Times New Roman" w:hAnsi="Times New Roman"/>
          <w:sz w:val="24"/>
          <w:szCs w:val="24"/>
        </w:rPr>
        <w:t xml:space="preserve">, and </w:t>
      </w:r>
    </w:p>
    <w:p w14:paraId="69E37E1A" w14:textId="77777777" w:rsidR="00D66063" w:rsidRPr="00B55D2B" w:rsidRDefault="00D66063" w:rsidP="00D66063">
      <w:pPr>
        <w:pStyle w:val="Bullet1"/>
        <w:numPr>
          <w:ilvl w:val="0"/>
          <w:numId w:val="35"/>
        </w:numPr>
        <w:spacing w:after="0"/>
        <w:jc w:val="left"/>
        <w:rPr>
          <w:rFonts w:ascii="Times New Roman" w:hAnsi="Times New Roman"/>
          <w:sz w:val="24"/>
          <w:szCs w:val="24"/>
        </w:rPr>
      </w:pPr>
      <w:r>
        <w:rPr>
          <w:rFonts w:ascii="Times New Roman" w:hAnsi="Times New Roman"/>
          <w:sz w:val="24"/>
          <w:szCs w:val="24"/>
        </w:rPr>
        <w:t>B</w:t>
      </w:r>
      <w:r w:rsidRPr="00B55D2B">
        <w:rPr>
          <w:rFonts w:ascii="Times New Roman" w:hAnsi="Times New Roman"/>
          <w:sz w:val="24"/>
          <w:szCs w:val="24"/>
        </w:rPr>
        <w:t>is 2-Ethylhexyl phthalate (BEHP)</w:t>
      </w:r>
      <w:r>
        <w:rPr>
          <w:rFonts w:ascii="Times New Roman" w:hAnsi="Times New Roman"/>
          <w:sz w:val="24"/>
          <w:szCs w:val="24"/>
        </w:rPr>
        <w:t>.</w:t>
      </w:r>
    </w:p>
    <w:p w14:paraId="57699146" w14:textId="77777777" w:rsidR="00D66063" w:rsidRDefault="00D66063" w:rsidP="00D66063">
      <w:pPr>
        <w:pStyle w:val="Bullet1"/>
        <w:numPr>
          <w:ilvl w:val="0"/>
          <w:numId w:val="0"/>
        </w:numPr>
        <w:spacing w:line="360" w:lineRule="auto"/>
        <w:jc w:val="left"/>
      </w:pPr>
    </w:p>
    <w:p w14:paraId="07F6FE81" w14:textId="77777777" w:rsidR="00D66063" w:rsidRPr="000F51D0" w:rsidRDefault="00D66063" w:rsidP="00D66063">
      <w:pPr>
        <w:pStyle w:val="Bullet1"/>
        <w:numPr>
          <w:ilvl w:val="0"/>
          <w:numId w:val="0"/>
        </w:numPr>
        <w:spacing w:line="360" w:lineRule="auto"/>
        <w:jc w:val="left"/>
        <w:rPr>
          <w:rFonts w:ascii="Times New Roman" w:hAnsi="Times New Roman"/>
          <w:sz w:val="24"/>
          <w:szCs w:val="24"/>
        </w:rPr>
      </w:pPr>
      <w:r w:rsidRPr="000F51D0">
        <w:rPr>
          <w:rFonts w:ascii="Times New Roman" w:hAnsi="Times New Roman"/>
          <w:sz w:val="24"/>
          <w:szCs w:val="24"/>
        </w:rPr>
        <w:t xml:space="preserve">The </w:t>
      </w:r>
      <w:r>
        <w:rPr>
          <w:rFonts w:ascii="Times New Roman" w:hAnsi="Times New Roman"/>
          <w:sz w:val="24"/>
          <w:szCs w:val="24"/>
        </w:rPr>
        <w:t xml:space="preserve">known </w:t>
      </w:r>
      <w:r w:rsidRPr="00EF0AB8">
        <w:rPr>
          <w:rFonts w:ascii="Times New Roman" w:hAnsi="Times New Roman"/>
          <w:sz w:val="24"/>
          <w:szCs w:val="24"/>
        </w:rPr>
        <w:t>contaminants</w:t>
      </w:r>
      <w:r w:rsidRPr="00375BF5">
        <w:rPr>
          <w:szCs w:val="24"/>
        </w:rPr>
        <w:t xml:space="preserve"> </w:t>
      </w:r>
      <w:r w:rsidRPr="000F51D0">
        <w:rPr>
          <w:rFonts w:ascii="Times New Roman" w:hAnsi="Times New Roman"/>
          <w:sz w:val="24"/>
          <w:szCs w:val="24"/>
        </w:rPr>
        <w:t xml:space="preserve">of concern in sediment </w:t>
      </w:r>
      <w:r>
        <w:rPr>
          <w:rFonts w:ascii="Times New Roman" w:hAnsi="Times New Roman"/>
          <w:sz w:val="24"/>
          <w:szCs w:val="24"/>
        </w:rPr>
        <w:t>next to the site</w:t>
      </w:r>
      <w:r w:rsidRPr="000F51D0">
        <w:rPr>
          <w:rFonts w:ascii="Times New Roman" w:hAnsi="Times New Roman"/>
          <w:sz w:val="24"/>
          <w:szCs w:val="24"/>
        </w:rPr>
        <w:t xml:space="preserve"> are:</w:t>
      </w:r>
    </w:p>
    <w:p w14:paraId="298E46B3" w14:textId="77777777" w:rsidR="00D66063" w:rsidRPr="00375BF5" w:rsidRDefault="00D66063" w:rsidP="00D66063">
      <w:pPr>
        <w:pStyle w:val="Bullet1"/>
        <w:numPr>
          <w:ilvl w:val="0"/>
          <w:numId w:val="34"/>
        </w:numPr>
        <w:spacing w:after="0"/>
        <w:jc w:val="left"/>
        <w:rPr>
          <w:rFonts w:ascii="Times New Roman" w:hAnsi="Times New Roman"/>
          <w:sz w:val="24"/>
          <w:szCs w:val="24"/>
        </w:rPr>
      </w:pPr>
      <w:r w:rsidRPr="00375BF5">
        <w:rPr>
          <w:rFonts w:ascii="Times New Roman" w:hAnsi="Times New Roman"/>
          <w:sz w:val="24"/>
          <w:szCs w:val="24"/>
        </w:rPr>
        <w:t xml:space="preserve">Polychlorinated </w:t>
      </w:r>
      <w:r>
        <w:rPr>
          <w:rFonts w:ascii="Times New Roman" w:hAnsi="Times New Roman"/>
          <w:sz w:val="24"/>
          <w:szCs w:val="24"/>
        </w:rPr>
        <w:t>b</w:t>
      </w:r>
      <w:r w:rsidRPr="00375BF5">
        <w:rPr>
          <w:rFonts w:ascii="Times New Roman" w:hAnsi="Times New Roman"/>
          <w:sz w:val="24"/>
          <w:szCs w:val="24"/>
        </w:rPr>
        <w:t>iphenyls (PCBs)</w:t>
      </w:r>
    </w:p>
    <w:p w14:paraId="523AFE78" w14:textId="77777777" w:rsidR="00D66063" w:rsidRPr="00375BF5" w:rsidRDefault="00D66063" w:rsidP="00D66063">
      <w:pPr>
        <w:pStyle w:val="Bullet1"/>
        <w:numPr>
          <w:ilvl w:val="0"/>
          <w:numId w:val="34"/>
        </w:numPr>
        <w:spacing w:after="0"/>
        <w:jc w:val="left"/>
        <w:rPr>
          <w:rFonts w:ascii="Times New Roman" w:hAnsi="Times New Roman"/>
          <w:sz w:val="24"/>
          <w:szCs w:val="24"/>
        </w:rPr>
      </w:pPr>
      <w:r w:rsidRPr="00375BF5">
        <w:rPr>
          <w:rFonts w:ascii="Times New Roman" w:hAnsi="Times New Roman"/>
          <w:sz w:val="24"/>
          <w:szCs w:val="24"/>
        </w:rPr>
        <w:t>Poly</w:t>
      </w:r>
      <w:r>
        <w:rPr>
          <w:rFonts w:ascii="Times New Roman" w:hAnsi="Times New Roman"/>
          <w:sz w:val="24"/>
          <w:szCs w:val="24"/>
        </w:rPr>
        <w:t>nuclear aromatic</w:t>
      </w:r>
      <w:r w:rsidRPr="00375BF5">
        <w:rPr>
          <w:rFonts w:ascii="Times New Roman" w:hAnsi="Times New Roman"/>
          <w:sz w:val="24"/>
          <w:szCs w:val="24"/>
        </w:rPr>
        <w:t xml:space="preserve"> </w:t>
      </w:r>
      <w:r>
        <w:rPr>
          <w:rFonts w:ascii="Times New Roman" w:hAnsi="Times New Roman"/>
          <w:sz w:val="24"/>
          <w:szCs w:val="24"/>
        </w:rPr>
        <w:t>h</w:t>
      </w:r>
      <w:r w:rsidRPr="00375BF5">
        <w:rPr>
          <w:rFonts w:ascii="Times New Roman" w:hAnsi="Times New Roman"/>
          <w:sz w:val="24"/>
          <w:szCs w:val="24"/>
        </w:rPr>
        <w:t>ydrocarbons (PAHs)</w:t>
      </w:r>
      <w:r>
        <w:rPr>
          <w:rFonts w:ascii="Times New Roman" w:hAnsi="Times New Roman"/>
          <w:sz w:val="24"/>
          <w:szCs w:val="24"/>
        </w:rPr>
        <w:t>, and</w:t>
      </w:r>
    </w:p>
    <w:p w14:paraId="3C411956" w14:textId="77777777" w:rsidR="00D66063" w:rsidRDefault="00D66063" w:rsidP="00D66063">
      <w:pPr>
        <w:pStyle w:val="Bullet1"/>
        <w:numPr>
          <w:ilvl w:val="0"/>
          <w:numId w:val="34"/>
        </w:numPr>
        <w:spacing w:after="0"/>
        <w:jc w:val="left"/>
        <w:rPr>
          <w:rFonts w:ascii="Times New Roman" w:hAnsi="Times New Roman"/>
          <w:sz w:val="24"/>
          <w:szCs w:val="24"/>
        </w:rPr>
      </w:pPr>
      <w:r>
        <w:rPr>
          <w:rFonts w:ascii="Times New Roman" w:hAnsi="Times New Roman"/>
          <w:sz w:val="24"/>
          <w:szCs w:val="24"/>
        </w:rPr>
        <w:t>B</w:t>
      </w:r>
      <w:r w:rsidRPr="00B55D2B">
        <w:rPr>
          <w:rFonts w:ascii="Times New Roman" w:hAnsi="Times New Roman"/>
          <w:sz w:val="24"/>
          <w:szCs w:val="24"/>
        </w:rPr>
        <w:t>is 2-Ethylhexyl phthalate (BEHP)</w:t>
      </w:r>
      <w:r>
        <w:rPr>
          <w:rFonts w:ascii="Times New Roman" w:hAnsi="Times New Roman"/>
          <w:sz w:val="24"/>
          <w:szCs w:val="24"/>
        </w:rPr>
        <w:t>.</w:t>
      </w:r>
    </w:p>
    <w:p w14:paraId="2875C69E" w14:textId="77777777" w:rsidR="00D66063" w:rsidRDefault="00D66063" w:rsidP="00D66063">
      <w:pPr>
        <w:pStyle w:val="Bullet1"/>
        <w:numPr>
          <w:ilvl w:val="0"/>
          <w:numId w:val="0"/>
        </w:numPr>
        <w:spacing w:line="360" w:lineRule="auto"/>
        <w:jc w:val="left"/>
        <w:rPr>
          <w:rFonts w:ascii="Times New Roman" w:hAnsi="Times New Roman"/>
          <w:sz w:val="24"/>
          <w:szCs w:val="24"/>
        </w:rPr>
      </w:pPr>
    </w:p>
    <w:p w14:paraId="49517516" w14:textId="77777777" w:rsidR="00D66063" w:rsidRDefault="00D66063" w:rsidP="00D66063">
      <w:pPr>
        <w:pStyle w:val="Bullet1"/>
        <w:numPr>
          <w:ilvl w:val="0"/>
          <w:numId w:val="0"/>
        </w:numPr>
        <w:spacing w:line="360" w:lineRule="auto"/>
        <w:jc w:val="left"/>
        <w:rPr>
          <w:rFonts w:ascii="Times New Roman" w:hAnsi="Times New Roman"/>
          <w:sz w:val="24"/>
          <w:szCs w:val="24"/>
        </w:rPr>
      </w:pPr>
      <w:r w:rsidRPr="000F51D0">
        <w:rPr>
          <w:rFonts w:ascii="Times New Roman" w:hAnsi="Times New Roman"/>
          <w:sz w:val="24"/>
          <w:szCs w:val="24"/>
        </w:rPr>
        <w:t xml:space="preserve">The </w:t>
      </w:r>
      <w:r>
        <w:rPr>
          <w:rFonts w:ascii="Times New Roman" w:hAnsi="Times New Roman"/>
          <w:sz w:val="24"/>
          <w:szCs w:val="24"/>
        </w:rPr>
        <w:t xml:space="preserve">known </w:t>
      </w:r>
      <w:r w:rsidRPr="00EF0AB8">
        <w:rPr>
          <w:rFonts w:ascii="Times New Roman" w:hAnsi="Times New Roman"/>
          <w:sz w:val="24"/>
          <w:szCs w:val="24"/>
        </w:rPr>
        <w:t>contaminants</w:t>
      </w:r>
      <w:r w:rsidRPr="00375BF5">
        <w:rPr>
          <w:szCs w:val="24"/>
        </w:rPr>
        <w:t xml:space="preserve"> </w:t>
      </w:r>
      <w:r w:rsidRPr="000F51D0">
        <w:rPr>
          <w:rFonts w:ascii="Times New Roman" w:hAnsi="Times New Roman"/>
          <w:sz w:val="24"/>
          <w:szCs w:val="24"/>
        </w:rPr>
        <w:t xml:space="preserve">of concern in </w:t>
      </w:r>
      <w:r>
        <w:rPr>
          <w:rFonts w:ascii="Times New Roman" w:hAnsi="Times New Roman"/>
          <w:sz w:val="24"/>
          <w:szCs w:val="24"/>
        </w:rPr>
        <w:t xml:space="preserve">the LDW </w:t>
      </w:r>
      <w:r w:rsidRPr="000F51D0">
        <w:rPr>
          <w:rFonts w:ascii="Times New Roman" w:hAnsi="Times New Roman"/>
          <w:sz w:val="24"/>
          <w:szCs w:val="24"/>
        </w:rPr>
        <w:t xml:space="preserve">sediment </w:t>
      </w:r>
      <w:r>
        <w:rPr>
          <w:rFonts w:ascii="Times New Roman" w:hAnsi="Times New Roman"/>
          <w:sz w:val="24"/>
          <w:szCs w:val="24"/>
        </w:rPr>
        <w:t>next to the site</w:t>
      </w:r>
      <w:r w:rsidRPr="000F51D0">
        <w:rPr>
          <w:rFonts w:ascii="Times New Roman" w:hAnsi="Times New Roman"/>
          <w:sz w:val="24"/>
          <w:szCs w:val="24"/>
        </w:rPr>
        <w:t xml:space="preserve"> are:</w:t>
      </w:r>
    </w:p>
    <w:p w14:paraId="5505B717" w14:textId="77777777" w:rsidR="00D66063" w:rsidRPr="00375BF5" w:rsidRDefault="00D66063" w:rsidP="00D66063">
      <w:pPr>
        <w:pStyle w:val="Bullet1"/>
        <w:numPr>
          <w:ilvl w:val="0"/>
          <w:numId w:val="34"/>
        </w:numPr>
        <w:spacing w:after="0"/>
        <w:jc w:val="left"/>
        <w:rPr>
          <w:rFonts w:ascii="Times New Roman" w:hAnsi="Times New Roman"/>
          <w:sz w:val="24"/>
          <w:szCs w:val="24"/>
        </w:rPr>
      </w:pPr>
      <w:r w:rsidRPr="00375BF5">
        <w:rPr>
          <w:rFonts w:ascii="Times New Roman" w:hAnsi="Times New Roman"/>
          <w:sz w:val="24"/>
          <w:szCs w:val="24"/>
        </w:rPr>
        <w:t xml:space="preserve">Polychlorinated </w:t>
      </w:r>
      <w:r>
        <w:rPr>
          <w:rFonts w:ascii="Times New Roman" w:hAnsi="Times New Roman"/>
          <w:sz w:val="24"/>
          <w:szCs w:val="24"/>
        </w:rPr>
        <w:t>b</w:t>
      </w:r>
      <w:r w:rsidRPr="00375BF5">
        <w:rPr>
          <w:rFonts w:ascii="Times New Roman" w:hAnsi="Times New Roman"/>
          <w:sz w:val="24"/>
          <w:szCs w:val="24"/>
        </w:rPr>
        <w:t>iphenyls (PCBs)</w:t>
      </w:r>
    </w:p>
    <w:p w14:paraId="574DCEFC" w14:textId="77777777" w:rsidR="00D66063" w:rsidRDefault="00D66063" w:rsidP="00D66063">
      <w:pPr>
        <w:pStyle w:val="Bullet1"/>
        <w:numPr>
          <w:ilvl w:val="0"/>
          <w:numId w:val="34"/>
        </w:numPr>
        <w:spacing w:after="0"/>
        <w:jc w:val="left"/>
        <w:rPr>
          <w:rFonts w:ascii="Times New Roman" w:hAnsi="Times New Roman"/>
          <w:sz w:val="24"/>
          <w:szCs w:val="24"/>
        </w:rPr>
      </w:pPr>
      <w:r w:rsidRPr="00375BF5">
        <w:rPr>
          <w:rFonts w:ascii="Times New Roman" w:hAnsi="Times New Roman"/>
          <w:sz w:val="24"/>
          <w:szCs w:val="24"/>
        </w:rPr>
        <w:t>Poly</w:t>
      </w:r>
      <w:r>
        <w:rPr>
          <w:rFonts w:ascii="Times New Roman" w:hAnsi="Times New Roman"/>
          <w:sz w:val="24"/>
          <w:szCs w:val="24"/>
        </w:rPr>
        <w:t>nuclear aromatic</w:t>
      </w:r>
      <w:r w:rsidRPr="00375BF5">
        <w:rPr>
          <w:rFonts w:ascii="Times New Roman" w:hAnsi="Times New Roman"/>
          <w:sz w:val="24"/>
          <w:szCs w:val="24"/>
        </w:rPr>
        <w:t xml:space="preserve"> </w:t>
      </w:r>
      <w:r>
        <w:rPr>
          <w:rFonts w:ascii="Times New Roman" w:hAnsi="Times New Roman"/>
          <w:sz w:val="24"/>
          <w:szCs w:val="24"/>
        </w:rPr>
        <w:t>h</w:t>
      </w:r>
      <w:r w:rsidRPr="00375BF5">
        <w:rPr>
          <w:rFonts w:ascii="Times New Roman" w:hAnsi="Times New Roman"/>
          <w:sz w:val="24"/>
          <w:szCs w:val="24"/>
        </w:rPr>
        <w:t>ydrocarbons (PAHs)</w:t>
      </w:r>
      <w:r>
        <w:rPr>
          <w:rFonts w:ascii="Times New Roman" w:hAnsi="Times New Roman"/>
          <w:sz w:val="24"/>
          <w:szCs w:val="24"/>
        </w:rPr>
        <w:t>, and</w:t>
      </w:r>
    </w:p>
    <w:p w14:paraId="5F0A8D62" w14:textId="77777777" w:rsidR="00D66063" w:rsidRPr="000F51D0" w:rsidRDefault="00D66063" w:rsidP="00D66063">
      <w:pPr>
        <w:pStyle w:val="Bullet1"/>
        <w:numPr>
          <w:ilvl w:val="0"/>
          <w:numId w:val="34"/>
        </w:numPr>
        <w:spacing w:after="0"/>
        <w:jc w:val="left"/>
        <w:rPr>
          <w:rFonts w:ascii="Times New Roman" w:hAnsi="Times New Roman"/>
          <w:sz w:val="24"/>
          <w:szCs w:val="24"/>
        </w:rPr>
      </w:pPr>
      <w:r>
        <w:rPr>
          <w:rFonts w:ascii="Times New Roman" w:hAnsi="Times New Roman"/>
          <w:sz w:val="24"/>
          <w:szCs w:val="24"/>
        </w:rPr>
        <w:t>Metals</w:t>
      </w:r>
    </w:p>
    <w:p w14:paraId="32DEE1C3" w14:textId="77777777" w:rsidR="00D66063" w:rsidRPr="00AA2962" w:rsidRDefault="00D66063" w:rsidP="00D66063">
      <w:pPr>
        <w:pStyle w:val="Bullet1"/>
        <w:numPr>
          <w:ilvl w:val="0"/>
          <w:numId w:val="0"/>
        </w:numPr>
        <w:spacing w:line="360" w:lineRule="auto"/>
        <w:ind w:left="360" w:hanging="360"/>
        <w:jc w:val="left"/>
        <w:rPr>
          <w:rFonts w:ascii="Times New Roman" w:hAnsi="Times New Roman"/>
          <w:sz w:val="24"/>
          <w:szCs w:val="24"/>
        </w:rPr>
      </w:pPr>
      <w:r>
        <w:rPr>
          <w:rFonts w:ascii="Times New Roman" w:hAnsi="Times New Roman"/>
          <w:sz w:val="24"/>
          <w:szCs w:val="24"/>
        </w:rPr>
        <w:tab/>
      </w:r>
    </w:p>
    <w:p w14:paraId="2B87C4AA" w14:textId="77777777" w:rsidR="00D66063" w:rsidRDefault="00D66063" w:rsidP="00D66063">
      <w:pPr>
        <w:pStyle w:val="Heading2"/>
        <w:jc w:val="left"/>
        <w:rPr>
          <w:bCs/>
        </w:rPr>
      </w:pPr>
      <w:bookmarkStart w:id="7" w:name="_Toc242005659"/>
      <w:r>
        <w:rPr>
          <w:bCs/>
        </w:rPr>
        <w:t>Previous Cleanup Work</w:t>
      </w:r>
      <w:bookmarkEnd w:id="7"/>
    </w:p>
    <w:p w14:paraId="12908AE6" w14:textId="77777777" w:rsidR="00D66063" w:rsidRPr="007D0568" w:rsidRDefault="00D66063" w:rsidP="00D66063"/>
    <w:p w14:paraId="4E2D4490" w14:textId="77777777" w:rsidR="00D66063" w:rsidRPr="00D86183" w:rsidRDefault="00D66063" w:rsidP="00D66063">
      <w:pPr>
        <w:autoSpaceDE w:val="0"/>
        <w:autoSpaceDN w:val="0"/>
        <w:adjustRightInd w:val="0"/>
        <w:spacing w:line="360" w:lineRule="auto"/>
        <w:rPr>
          <w:sz w:val="24"/>
          <w:szCs w:val="24"/>
        </w:rPr>
      </w:pPr>
      <w:r w:rsidRPr="00D86183">
        <w:rPr>
          <w:sz w:val="24"/>
          <w:szCs w:val="24"/>
        </w:rPr>
        <w:t xml:space="preserve">Several investigations to assess conditions resulting from past site uses have been done at Parcel D.  Soil samples collected from 1988 through 1990 found several contaminants in soil at concentrations above cleanup levels, including arsenic, TPHs, cPAHs, and PCBs.  The elevated arsenic appeared to be localized </w:t>
      </w:r>
      <w:proofErr w:type="gramStart"/>
      <w:r w:rsidRPr="00D86183">
        <w:rPr>
          <w:sz w:val="24"/>
          <w:szCs w:val="24"/>
        </w:rPr>
        <w:t>in the area of</w:t>
      </w:r>
      <w:proofErr w:type="gramEnd"/>
      <w:r w:rsidRPr="00D86183">
        <w:rPr>
          <w:sz w:val="24"/>
          <w:szCs w:val="24"/>
        </w:rPr>
        <w:t xml:space="preserve"> a former pole-dipping facility.  Monitoring wells installed and sampled from 1988 through 1990 found arsenic, copper, and cPAHs above surface water quality criteria.  There is no record of soil or groundwater remediation on Parcel D.</w:t>
      </w:r>
    </w:p>
    <w:p w14:paraId="39AC2C31" w14:textId="77777777" w:rsidR="00D66063" w:rsidRPr="00D86183" w:rsidRDefault="00D66063" w:rsidP="00D66063">
      <w:pPr>
        <w:autoSpaceDE w:val="0"/>
        <w:autoSpaceDN w:val="0"/>
        <w:adjustRightInd w:val="0"/>
        <w:spacing w:line="360" w:lineRule="auto"/>
        <w:rPr>
          <w:sz w:val="24"/>
          <w:szCs w:val="24"/>
        </w:rPr>
      </w:pPr>
    </w:p>
    <w:p w14:paraId="1D283283" w14:textId="77777777" w:rsidR="00D66063" w:rsidRPr="00D86183" w:rsidRDefault="00D66063" w:rsidP="00D66063">
      <w:pPr>
        <w:autoSpaceDE w:val="0"/>
        <w:autoSpaceDN w:val="0"/>
        <w:adjustRightInd w:val="0"/>
        <w:spacing w:line="360" w:lineRule="auto"/>
        <w:rPr>
          <w:sz w:val="24"/>
          <w:szCs w:val="24"/>
        </w:rPr>
      </w:pPr>
      <w:r w:rsidRPr="00D86183">
        <w:rPr>
          <w:sz w:val="24"/>
          <w:szCs w:val="24"/>
        </w:rPr>
        <w:t>Several investigations to assess conditions resulting from past site use have also been</w:t>
      </w:r>
      <w:r>
        <w:rPr>
          <w:sz w:val="24"/>
          <w:szCs w:val="24"/>
        </w:rPr>
        <w:t xml:space="preserve"> </w:t>
      </w:r>
      <w:r w:rsidRPr="00D86183">
        <w:rPr>
          <w:sz w:val="24"/>
          <w:szCs w:val="24"/>
        </w:rPr>
        <w:t>done at Parcel F.  Soil samples collected in 1989 and 1990 found several</w:t>
      </w:r>
      <w:r>
        <w:rPr>
          <w:sz w:val="24"/>
          <w:szCs w:val="24"/>
        </w:rPr>
        <w:t xml:space="preserve"> </w:t>
      </w:r>
      <w:r w:rsidRPr="00D86183">
        <w:rPr>
          <w:sz w:val="24"/>
          <w:szCs w:val="24"/>
        </w:rPr>
        <w:t>contaminants including PCBs, but only TPH was detected above MTCA cleanup levels. Copper and BEHP were detected above surface water quality criteria in</w:t>
      </w:r>
      <w:r>
        <w:rPr>
          <w:sz w:val="24"/>
          <w:szCs w:val="24"/>
        </w:rPr>
        <w:t xml:space="preserve"> </w:t>
      </w:r>
      <w:r w:rsidRPr="00D86183">
        <w:rPr>
          <w:sz w:val="24"/>
          <w:szCs w:val="24"/>
        </w:rPr>
        <w:t>groundwater samples.  PCBs were not detected in groundwater.  Except for the removal of two underground storage tanks, there are no records of soil or groundwater remediation on Parcel F.</w:t>
      </w:r>
    </w:p>
    <w:p w14:paraId="2A2695D8" w14:textId="77777777" w:rsidR="00D66063" w:rsidRDefault="00D66063" w:rsidP="00D66063">
      <w:pPr>
        <w:pStyle w:val="Heading2"/>
        <w:jc w:val="left"/>
        <w:rPr>
          <w:bCs/>
          <w:szCs w:val="24"/>
        </w:rPr>
      </w:pPr>
    </w:p>
    <w:p w14:paraId="254F5989" w14:textId="77777777" w:rsidR="00D66063" w:rsidRDefault="00D66063" w:rsidP="00D66063">
      <w:pPr>
        <w:pStyle w:val="Heading2"/>
        <w:jc w:val="left"/>
        <w:rPr>
          <w:bCs/>
          <w:szCs w:val="24"/>
        </w:rPr>
      </w:pPr>
      <w:bookmarkStart w:id="8" w:name="_Toc242005660"/>
      <w:r w:rsidRPr="00634747">
        <w:rPr>
          <w:bCs/>
          <w:szCs w:val="24"/>
        </w:rPr>
        <w:t>Current Activity</w:t>
      </w:r>
      <w:bookmarkEnd w:id="8"/>
    </w:p>
    <w:p w14:paraId="702A9CFB" w14:textId="77777777" w:rsidR="00D66063" w:rsidRPr="007D0568" w:rsidRDefault="00D66063" w:rsidP="00D66063"/>
    <w:p w14:paraId="2DD53C93" w14:textId="77777777" w:rsidR="00D66063" w:rsidRDefault="00D66063" w:rsidP="00D66063">
      <w:pPr>
        <w:pStyle w:val="BodyText1"/>
        <w:spacing w:after="0" w:line="360" w:lineRule="auto"/>
        <w:rPr>
          <w:rFonts w:ascii="Times New Roman" w:hAnsi="Times New Roman" w:cs="Times New Roman"/>
        </w:rPr>
      </w:pPr>
      <w:r w:rsidRPr="000A4BE0">
        <w:rPr>
          <w:rFonts w:ascii="Times New Roman" w:hAnsi="Times New Roman" w:cs="Times New Roman"/>
        </w:rPr>
        <w:t xml:space="preserve">This Agreed Order requires that </w:t>
      </w:r>
      <w:r>
        <w:rPr>
          <w:rFonts w:ascii="Times New Roman" w:hAnsi="Times New Roman" w:cs="Times New Roman"/>
        </w:rPr>
        <w:t>8</w:t>
      </w:r>
      <w:r w:rsidRPr="00C45271">
        <w:rPr>
          <w:rFonts w:ascii="Times New Roman" w:hAnsi="Times New Roman" w:cs="Times New Roman"/>
          <w:vertAlign w:val="superscript"/>
        </w:rPr>
        <w:t>th</w:t>
      </w:r>
      <w:r>
        <w:rPr>
          <w:rFonts w:ascii="Times New Roman" w:hAnsi="Times New Roman" w:cs="Times New Roman"/>
        </w:rPr>
        <w:t xml:space="preserve"> Avenue Terminals, Inc.</w:t>
      </w:r>
      <w:r w:rsidRPr="000A4BE0">
        <w:rPr>
          <w:rFonts w:ascii="Times New Roman" w:hAnsi="Times New Roman" w:cs="Times New Roman"/>
        </w:rPr>
        <w:t xml:space="preserve"> complete a</w:t>
      </w:r>
    </w:p>
    <w:p w14:paraId="6881A2C0" w14:textId="77777777" w:rsidR="00D66063" w:rsidRPr="000A4BE0" w:rsidRDefault="00D66063" w:rsidP="00D66063">
      <w:pPr>
        <w:pStyle w:val="BodyText1"/>
        <w:numPr>
          <w:ilvl w:val="0"/>
          <w:numId w:val="37"/>
        </w:numPr>
        <w:spacing w:after="0" w:line="240" w:lineRule="auto"/>
        <w:rPr>
          <w:rFonts w:ascii="Times New Roman" w:hAnsi="Times New Roman" w:cs="Times New Roman"/>
        </w:rPr>
      </w:pPr>
      <w:r>
        <w:rPr>
          <w:rFonts w:ascii="Times New Roman" w:hAnsi="Times New Roman" w:cs="Times New Roman"/>
        </w:rPr>
        <w:t>Work Plan</w:t>
      </w:r>
    </w:p>
    <w:p w14:paraId="504D874D" w14:textId="77777777" w:rsidR="00D66063" w:rsidRPr="000A4BE0" w:rsidRDefault="00D66063" w:rsidP="00D66063">
      <w:pPr>
        <w:pStyle w:val="BodyText1"/>
        <w:numPr>
          <w:ilvl w:val="0"/>
          <w:numId w:val="36"/>
        </w:numPr>
        <w:spacing w:after="0" w:line="240" w:lineRule="auto"/>
        <w:ind w:hanging="420"/>
        <w:rPr>
          <w:rFonts w:ascii="Times New Roman" w:hAnsi="Times New Roman" w:cs="Times New Roman"/>
        </w:rPr>
      </w:pPr>
      <w:r w:rsidRPr="000A4BE0">
        <w:rPr>
          <w:rFonts w:ascii="Times New Roman" w:hAnsi="Times New Roman" w:cs="Times New Roman"/>
        </w:rPr>
        <w:t>Remedial Investigation (RI)</w:t>
      </w:r>
    </w:p>
    <w:p w14:paraId="494C6FDC" w14:textId="77777777" w:rsidR="00D66063" w:rsidRPr="000A4BE0" w:rsidRDefault="00D66063" w:rsidP="00D66063">
      <w:pPr>
        <w:numPr>
          <w:ilvl w:val="0"/>
          <w:numId w:val="33"/>
        </w:numPr>
        <w:rPr>
          <w:sz w:val="24"/>
          <w:szCs w:val="24"/>
        </w:rPr>
      </w:pPr>
      <w:r w:rsidRPr="000A4BE0">
        <w:rPr>
          <w:sz w:val="24"/>
          <w:szCs w:val="24"/>
        </w:rPr>
        <w:t>Feasibility Study</w:t>
      </w:r>
      <w:r>
        <w:rPr>
          <w:sz w:val="24"/>
          <w:szCs w:val="24"/>
        </w:rPr>
        <w:t xml:space="preserve"> (FS), and</w:t>
      </w:r>
    </w:p>
    <w:p w14:paraId="146C316D" w14:textId="77777777" w:rsidR="00D66063" w:rsidRDefault="00D66063" w:rsidP="00D66063">
      <w:pPr>
        <w:numPr>
          <w:ilvl w:val="0"/>
          <w:numId w:val="33"/>
        </w:numPr>
        <w:rPr>
          <w:sz w:val="24"/>
          <w:szCs w:val="24"/>
        </w:rPr>
      </w:pPr>
      <w:r>
        <w:rPr>
          <w:sz w:val="24"/>
          <w:szCs w:val="24"/>
        </w:rPr>
        <w:t>A Draft Cleanup Action Plan (DCAP)</w:t>
      </w:r>
      <w:r w:rsidRPr="000A4BE0">
        <w:rPr>
          <w:sz w:val="24"/>
          <w:szCs w:val="24"/>
        </w:rPr>
        <w:t>.</w:t>
      </w:r>
    </w:p>
    <w:p w14:paraId="15B0E8A9" w14:textId="77777777" w:rsidR="00D66063" w:rsidRDefault="00D66063" w:rsidP="00D66063">
      <w:pPr>
        <w:spacing w:line="360" w:lineRule="auto"/>
        <w:rPr>
          <w:sz w:val="24"/>
          <w:szCs w:val="24"/>
        </w:rPr>
      </w:pPr>
    </w:p>
    <w:p w14:paraId="3EDA4880" w14:textId="77777777" w:rsidR="00D66063" w:rsidRDefault="00DB0B08" w:rsidP="00D66063">
      <w:pPr>
        <w:spacing w:line="360" w:lineRule="auto"/>
        <w:rPr>
          <w:sz w:val="24"/>
          <w:szCs w:val="24"/>
        </w:rPr>
      </w:pPr>
      <w:r>
        <w:rPr>
          <w:sz w:val="24"/>
          <w:szCs w:val="24"/>
        </w:rPr>
        <w:lastRenderedPageBreak/>
        <w:pict w14:anchorId="100267A2">
          <v:shape id="_x0000_i1025" type="#_x0000_t75" style="width:431.4pt;height:558.6pt">
            <v:imagedata r:id="rId10" o:title="Crowley Slip 4Exhibit Aa"/>
          </v:shape>
        </w:pict>
      </w:r>
    </w:p>
    <w:p w14:paraId="571C3DAD" w14:textId="77777777" w:rsidR="00D66063" w:rsidRDefault="00D66063" w:rsidP="00D66063">
      <w:pPr>
        <w:spacing w:line="360" w:lineRule="auto"/>
        <w:rPr>
          <w:sz w:val="24"/>
          <w:szCs w:val="24"/>
        </w:rPr>
      </w:pPr>
    </w:p>
    <w:p w14:paraId="7176F441" w14:textId="77777777" w:rsidR="00D66063" w:rsidRDefault="00D66063" w:rsidP="00D66063">
      <w:pPr>
        <w:spacing w:line="360" w:lineRule="auto"/>
        <w:rPr>
          <w:sz w:val="24"/>
          <w:szCs w:val="24"/>
        </w:rPr>
      </w:pPr>
    </w:p>
    <w:p w14:paraId="7B855CB8" w14:textId="77777777" w:rsidR="00D66063" w:rsidRDefault="00D66063" w:rsidP="00D66063">
      <w:pPr>
        <w:spacing w:line="360" w:lineRule="auto"/>
        <w:rPr>
          <w:sz w:val="24"/>
          <w:szCs w:val="24"/>
        </w:rPr>
      </w:pPr>
    </w:p>
    <w:p w14:paraId="4642E977" w14:textId="77777777" w:rsidR="00D66063" w:rsidRPr="00454EF2" w:rsidRDefault="00D66063" w:rsidP="00D66063">
      <w:pPr>
        <w:pStyle w:val="Heading2"/>
        <w:jc w:val="left"/>
        <w:rPr>
          <w:szCs w:val="24"/>
        </w:rPr>
      </w:pPr>
      <w:bookmarkStart w:id="9" w:name="_Toc214939380"/>
      <w:bookmarkStart w:id="10" w:name="_Toc222024260"/>
      <w:bookmarkStart w:id="11" w:name="_Toc242005661"/>
      <w:r w:rsidRPr="00454EF2">
        <w:rPr>
          <w:szCs w:val="24"/>
        </w:rPr>
        <w:lastRenderedPageBreak/>
        <w:t xml:space="preserve">Lower Duwamish Waterway </w:t>
      </w:r>
      <w:bookmarkEnd w:id="9"/>
      <w:r>
        <w:rPr>
          <w:szCs w:val="24"/>
        </w:rPr>
        <w:t>(LDW) Cleanup</w:t>
      </w:r>
      <w:bookmarkEnd w:id="10"/>
      <w:bookmarkEnd w:id="11"/>
    </w:p>
    <w:p w14:paraId="1003665B" w14:textId="77777777" w:rsidR="00D66063" w:rsidRDefault="00D66063" w:rsidP="00D66063">
      <w:pPr>
        <w:spacing w:line="360" w:lineRule="auto"/>
        <w:rPr>
          <w:sz w:val="24"/>
          <w:szCs w:val="24"/>
        </w:rPr>
      </w:pPr>
    </w:p>
    <w:p w14:paraId="6D7A68A7" w14:textId="77777777" w:rsidR="00D66063" w:rsidRDefault="00D66063" w:rsidP="00D66063">
      <w:pPr>
        <w:spacing w:line="360" w:lineRule="auto"/>
        <w:rPr>
          <w:sz w:val="24"/>
          <w:szCs w:val="24"/>
        </w:rPr>
      </w:pPr>
      <w:r>
        <w:rPr>
          <w:sz w:val="24"/>
          <w:szCs w:val="24"/>
        </w:rPr>
        <w:t>The Crowley Marine Services 8</w:t>
      </w:r>
      <w:r w:rsidRPr="00780C2A">
        <w:rPr>
          <w:sz w:val="24"/>
          <w:szCs w:val="24"/>
          <w:vertAlign w:val="superscript"/>
        </w:rPr>
        <w:t>th</w:t>
      </w:r>
      <w:r>
        <w:rPr>
          <w:sz w:val="24"/>
          <w:szCs w:val="24"/>
        </w:rPr>
        <w:t xml:space="preserve"> Avenue South site is located adjacent to the LDW site and within the source control study area.  The LDW site is a Superfund site that consists of the 5.5 mile stretch of the Duwamish River that flows north into Elliot Bay at the south end of Harbor Island.  The LDW site is designated as a contaminated site under both state and federal law due to contaminants in the river and intertidal sediments.  The site is one of several sites near the LDW that will be cleaned up to reduce the threat to human health and the environment from releases of hazardous substances, and to assist in preventing recontamination of the sediments after the LDW site cleanup is complete. </w:t>
      </w:r>
    </w:p>
    <w:p w14:paraId="0C0DC655" w14:textId="77777777" w:rsidR="00D66063" w:rsidRPr="00EF0987" w:rsidRDefault="00D66063" w:rsidP="00D66063">
      <w:pPr>
        <w:spacing w:line="360" w:lineRule="auto"/>
        <w:rPr>
          <w:sz w:val="24"/>
          <w:szCs w:val="24"/>
        </w:rPr>
      </w:pPr>
    </w:p>
    <w:p w14:paraId="077E6181" w14:textId="77777777" w:rsidR="00D66063" w:rsidRDefault="00D66063" w:rsidP="00D66063">
      <w:pPr>
        <w:spacing w:line="360" w:lineRule="auto"/>
        <w:rPr>
          <w:sz w:val="24"/>
          <w:szCs w:val="24"/>
        </w:rPr>
      </w:pPr>
      <w:r w:rsidRPr="00987961">
        <w:rPr>
          <w:sz w:val="24"/>
          <w:szCs w:val="24"/>
        </w:rPr>
        <w:t>The sediments in the LDW</w:t>
      </w:r>
      <w:r>
        <w:rPr>
          <w:sz w:val="24"/>
          <w:szCs w:val="24"/>
        </w:rPr>
        <w:t xml:space="preserve"> site</w:t>
      </w:r>
      <w:r w:rsidRPr="00987961">
        <w:rPr>
          <w:sz w:val="24"/>
          <w:szCs w:val="24"/>
        </w:rPr>
        <w:t xml:space="preserve"> contain a wide range of contaminants due to years of industrial activity and runoff from urban areas.  </w:t>
      </w:r>
      <w:r>
        <w:rPr>
          <w:sz w:val="24"/>
          <w:szCs w:val="24"/>
        </w:rPr>
        <w:t>Ecology and EPA</w:t>
      </w:r>
      <w:r w:rsidRPr="00987961">
        <w:rPr>
          <w:sz w:val="24"/>
          <w:szCs w:val="24"/>
        </w:rPr>
        <w:t xml:space="preserve"> are working </w:t>
      </w:r>
      <w:r>
        <w:rPr>
          <w:sz w:val="24"/>
          <w:szCs w:val="24"/>
        </w:rPr>
        <w:t xml:space="preserve">together </w:t>
      </w:r>
      <w:r w:rsidRPr="00987961">
        <w:rPr>
          <w:sz w:val="24"/>
          <w:szCs w:val="24"/>
        </w:rPr>
        <w:t>to clean up contaminated sediments in the LDW</w:t>
      </w:r>
      <w:r>
        <w:rPr>
          <w:sz w:val="24"/>
          <w:szCs w:val="24"/>
        </w:rPr>
        <w:t xml:space="preserve"> site and to </w:t>
      </w:r>
      <w:r w:rsidRPr="00987961">
        <w:rPr>
          <w:sz w:val="24"/>
          <w:szCs w:val="24"/>
        </w:rPr>
        <w:t>control sources of recontamination</w:t>
      </w:r>
      <w:r>
        <w:rPr>
          <w:sz w:val="24"/>
          <w:szCs w:val="24"/>
        </w:rPr>
        <w:t xml:space="preserve"> from nearby areas.</w:t>
      </w:r>
      <w:r w:rsidRPr="00987961">
        <w:rPr>
          <w:sz w:val="24"/>
          <w:szCs w:val="24"/>
        </w:rPr>
        <w:t xml:space="preserve">  </w:t>
      </w:r>
    </w:p>
    <w:p w14:paraId="166F554D" w14:textId="77777777" w:rsidR="00D66063" w:rsidRDefault="00D66063" w:rsidP="00D66063">
      <w:pPr>
        <w:spacing w:line="360" w:lineRule="auto"/>
        <w:rPr>
          <w:sz w:val="24"/>
          <w:szCs w:val="24"/>
        </w:rPr>
      </w:pPr>
    </w:p>
    <w:p w14:paraId="482830BB" w14:textId="2F520D68" w:rsidR="00D66063" w:rsidRPr="00856F2F" w:rsidRDefault="00D66063" w:rsidP="00D66063">
      <w:pPr>
        <w:spacing w:line="360" w:lineRule="auto"/>
        <w:rPr>
          <w:sz w:val="24"/>
          <w:szCs w:val="24"/>
        </w:rPr>
      </w:pPr>
      <w:r>
        <w:rPr>
          <w:sz w:val="24"/>
          <w:szCs w:val="24"/>
        </w:rPr>
        <w:t xml:space="preserve">In 2000, </w:t>
      </w:r>
      <w:r w:rsidRPr="00987961">
        <w:rPr>
          <w:sz w:val="24"/>
          <w:szCs w:val="24"/>
        </w:rPr>
        <w:t xml:space="preserve">EPA and Ecology </w:t>
      </w:r>
      <w:proofErr w:type="gramStart"/>
      <w:r w:rsidRPr="00987961">
        <w:rPr>
          <w:sz w:val="24"/>
          <w:szCs w:val="24"/>
        </w:rPr>
        <w:t>entered into</w:t>
      </w:r>
      <w:proofErr w:type="gramEnd"/>
      <w:r w:rsidRPr="00987961">
        <w:rPr>
          <w:sz w:val="24"/>
          <w:szCs w:val="24"/>
        </w:rPr>
        <w:t xml:space="preserve"> an Administrative Order on Consent</w:t>
      </w:r>
      <w:r>
        <w:rPr>
          <w:sz w:val="24"/>
          <w:szCs w:val="24"/>
        </w:rPr>
        <w:t xml:space="preserve"> </w:t>
      </w:r>
      <w:r w:rsidRPr="00987961">
        <w:rPr>
          <w:sz w:val="24"/>
          <w:szCs w:val="24"/>
        </w:rPr>
        <w:t>with King County, the Port of Seattle, the City of Seattle, and The Boeing Company</w:t>
      </w:r>
      <w:r>
        <w:rPr>
          <w:sz w:val="24"/>
          <w:szCs w:val="24"/>
        </w:rPr>
        <w:t xml:space="preserve">.  This legal agreement requires </w:t>
      </w:r>
      <w:r w:rsidRPr="00987961">
        <w:rPr>
          <w:sz w:val="24"/>
          <w:szCs w:val="24"/>
        </w:rPr>
        <w:t xml:space="preserve">these four parties perform a Remedial Investigation (RI) and Feasibility Study (FS) of sediment contamination in the waterway. Information about the RI/FS for the </w:t>
      </w:r>
      <w:r>
        <w:rPr>
          <w:sz w:val="24"/>
          <w:szCs w:val="24"/>
        </w:rPr>
        <w:t xml:space="preserve">LDW </w:t>
      </w:r>
      <w:r w:rsidR="00A13D12">
        <w:rPr>
          <w:sz w:val="24"/>
          <w:szCs w:val="24"/>
        </w:rPr>
        <w:t xml:space="preserve">is found within the EPA’s Record of Decision, found here: </w:t>
      </w:r>
      <w:hyperlink r:id="rId11" w:history="1">
        <w:r w:rsidR="00A13D12">
          <w:rPr>
            <w:rStyle w:val="Hyperlink"/>
            <w:sz w:val="24"/>
            <w:szCs w:val="24"/>
          </w:rPr>
          <w:t>https://semspub.epa.gov/work/10/715975.pdf</w:t>
        </w:r>
      </w:hyperlink>
      <w:r>
        <w:t xml:space="preserve">.  </w:t>
      </w:r>
    </w:p>
    <w:p w14:paraId="48E253E5" w14:textId="77777777" w:rsidR="00D66063" w:rsidRDefault="00D66063" w:rsidP="00D66063">
      <w:pPr>
        <w:autoSpaceDE w:val="0"/>
        <w:autoSpaceDN w:val="0"/>
        <w:adjustRightInd w:val="0"/>
        <w:spacing w:line="360" w:lineRule="auto"/>
      </w:pPr>
    </w:p>
    <w:p w14:paraId="2DB9497D" w14:textId="77777777" w:rsidR="00D66063" w:rsidRDefault="00D66063" w:rsidP="00D66063">
      <w:pPr>
        <w:spacing w:line="360" w:lineRule="auto"/>
        <w:rPr>
          <w:color w:val="000000"/>
          <w:sz w:val="24"/>
          <w:szCs w:val="24"/>
        </w:rPr>
      </w:pPr>
      <w:r w:rsidRPr="00987961">
        <w:rPr>
          <w:sz w:val="24"/>
          <w:szCs w:val="24"/>
        </w:rPr>
        <w:t>EPA is leading</w:t>
      </w:r>
      <w:r>
        <w:rPr>
          <w:sz w:val="24"/>
          <w:szCs w:val="24"/>
        </w:rPr>
        <w:t xml:space="preserve"> the RI/FS work, and </w:t>
      </w:r>
      <w:r>
        <w:rPr>
          <w:color w:val="000000"/>
          <w:sz w:val="24"/>
          <w:szCs w:val="24"/>
        </w:rPr>
        <w:t xml:space="preserve">Ecology is leading source control efforts.  The source control efforts will prevent recontamination of the waterway after cleanup.  </w:t>
      </w:r>
      <w:r w:rsidRPr="00987961">
        <w:rPr>
          <w:color w:val="000000"/>
          <w:sz w:val="24"/>
          <w:szCs w:val="24"/>
        </w:rPr>
        <w:t>Source control is the process of finding and then stopping or reducing releases of pollution to the river</w:t>
      </w:r>
      <w:r>
        <w:rPr>
          <w:color w:val="000000"/>
          <w:sz w:val="24"/>
          <w:szCs w:val="24"/>
        </w:rPr>
        <w:t xml:space="preserve"> from various sources such as direct discharges via piped outfalls, bank erosion from adjacent properties, surface runoff from adjacent properties, groundwater discharge, air deposition, and spills</w:t>
      </w:r>
      <w:r w:rsidRPr="00987961">
        <w:rPr>
          <w:color w:val="000000"/>
          <w:sz w:val="24"/>
          <w:szCs w:val="24"/>
        </w:rPr>
        <w:t xml:space="preserve">. </w:t>
      </w:r>
      <w:r>
        <w:rPr>
          <w:color w:val="000000"/>
          <w:sz w:val="24"/>
          <w:szCs w:val="24"/>
        </w:rPr>
        <w:t xml:space="preserve"> </w:t>
      </w:r>
      <w:r w:rsidRPr="00987961">
        <w:rPr>
          <w:color w:val="000000"/>
          <w:sz w:val="24"/>
          <w:szCs w:val="24"/>
        </w:rPr>
        <w:t>It includes identifying and managing sources of contamination to waterway sediments in coord</w:t>
      </w:r>
      <w:r>
        <w:rPr>
          <w:color w:val="000000"/>
          <w:sz w:val="24"/>
          <w:szCs w:val="24"/>
        </w:rPr>
        <w:t>ination with sediment cleanups.</w:t>
      </w:r>
    </w:p>
    <w:p w14:paraId="38451D52" w14:textId="77777777" w:rsidR="00D66063" w:rsidRPr="00987961" w:rsidRDefault="00D66063" w:rsidP="00D66063">
      <w:pPr>
        <w:spacing w:line="360" w:lineRule="auto"/>
        <w:rPr>
          <w:color w:val="000000"/>
          <w:sz w:val="24"/>
          <w:szCs w:val="24"/>
        </w:rPr>
      </w:pPr>
    </w:p>
    <w:p w14:paraId="4E82B59E" w14:textId="77777777" w:rsidR="00D66063" w:rsidRDefault="00D66063" w:rsidP="00D66063">
      <w:pPr>
        <w:autoSpaceDE w:val="0"/>
        <w:autoSpaceDN w:val="0"/>
        <w:adjustRightInd w:val="0"/>
        <w:spacing w:line="360" w:lineRule="auto"/>
        <w:rPr>
          <w:rFonts w:eastAsia="Calibri"/>
          <w:sz w:val="24"/>
          <w:szCs w:val="24"/>
        </w:rPr>
      </w:pPr>
      <w:r w:rsidRPr="00987961">
        <w:rPr>
          <w:sz w:val="24"/>
          <w:szCs w:val="24"/>
        </w:rPr>
        <w:lastRenderedPageBreak/>
        <w:t xml:space="preserve">Ecology is </w:t>
      </w:r>
      <w:r>
        <w:rPr>
          <w:sz w:val="24"/>
          <w:szCs w:val="24"/>
        </w:rPr>
        <w:t>coordinating</w:t>
      </w:r>
      <w:r w:rsidRPr="00987961">
        <w:rPr>
          <w:sz w:val="24"/>
          <w:szCs w:val="24"/>
        </w:rPr>
        <w:t xml:space="preserve"> </w:t>
      </w:r>
      <w:r>
        <w:rPr>
          <w:sz w:val="24"/>
          <w:szCs w:val="24"/>
        </w:rPr>
        <w:t xml:space="preserve">these </w:t>
      </w:r>
      <w:r w:rsidRPr="00987961">
        <w:rPr>
          <w:sz w:val="24"/>
          <w:szCs w:val="24"/>
        </w:rPr>
        <w:t>source control efforts with the City of Seattle, King County, the Port of Seattle, the City of Tukwila, and EPA</w:t>
      </w:r>
      <w:r>
        <w:rPr>
          <w:sz w:val="24"/>
          <w:szCs w:val="24"/>
        </w:rPr>
        <w:t xml:space="preserve">.  </w:t>
      </w:r>
      <w:r>
        <w:rPr>
          <w:rFonts w:eastAsia="Calibri"/>
          <w:sz w:val="24"/>
          <w:szCs w:val="24"/>
        </w:rPr>
        <w:t xml:space="preserve">Ecology partners with these other agencies through the </w:t>
      </w:r>
      <w:r w:rsidRPr="00987961">
        <w:rPr>
          <w:rFonts w:eastAsia="Calibri"/>
          <w:sz w:val="24"/>
          <w:szCs w:val="24"/>
        </w:rPr>
        <w:t>Source Control Work Group</w:t>
      </w:r>
      <w:r>
        <w:rPr>
          <w:rFonts w:eastAsia="Calibri"/>
          <w:sz w:val="24"/>
          <w:szCs w:val="24"/>
        </w:rPr>
        <w:t>.  Their work includes a b</w:t>
      </w:r>
      <w:r w:rsidRPr="00987961">
        <w:rPr>
          <w:rFonts w:eastAsia="Calibri"/>
          <w:sz w:val="24"/>
          <w:szCs w:val="24"/>
        </w:rPr>
        <w:t>usiness inspection program</w:t>
      </w:r>
      <w:r>
        <w:rPr>
          <w:rFonts w:eastAsia="Calibri"/>
          <w:sz w:val="24"/>
          <w:szCs w:val="24"/>
        </w:rPr>
        <w:t xml:space="preserve">; </w:t>
      </w:r>
      <w:r w:rsidRPr="00987961">
        <w:rPr>
          <w:rFonts w:eastAsia="Calibri"/>
          <w:sz w:val="24"/>
          <w:szCs w:val="24"/>
        </w:rPr>
        <w:t xml:space="preserve"> monitoring sediments from storm drain syste</w:t>
      </w:r>
      <w:r>
        <w:rPr>
          <w:rFonts w:eastAsia="Calibri"/>
          <w:sz w:val="24"/>
          <w:szCs w:val="24"/>
        </w:rPr>
        <w:t xml:space="preserve">ms; </w:t>
      </w:r>
      <w:r w:rsidRPr="00987961">
        <w:rPr>
          <w:rFonts w:eastAsia="Calibri"/>
          <w:sz w:val="24"/>
          <w:szCs w:val="24"/>
        </w:rPr>
        <w:t xml:space="preserve"> permitting to prevent direct discharges to the waterway;  contaminated site cleanup</w:t>
      </w:r>
      <w:r>
        <w:rPr>
          <w:rFonts w:eastAsia="Calibri"/>
          <w:sz w:val="24"/>
          <w:szCs w:val="24"/>
        </w:rPr>
        <w:t>s</w:t>
      </w:r>
      <w:r w:rsidRPr="00987961">
        <w:rPr>
          <w:rFonts w:eastAsia="Calibri"/>
          <w:sz w:val="24"/>
          <w:szCs w:val="24"/>
        </w:rPr>
        <w:t>;  and testing various household products/materials to determine if they contain chemicals found in waterway sediments.</w:t>
      </w:r>
    </w:p>
    <w:p w14:paraId="077E5EA5" w14:textId="77777777" w:rsidR="00D66063" w:rsidRPr="00987961" w:rsidRDefault="00D66063" w:rsidP="00D66063">
      <w:pPr>
        <w:spacing w:line="360" w:lineRule="auto"/>
        <w:rPr>
          <w:sz w:val="24"/>
          <w:szCs w:val="24"/>
        </w:rPr>
      </w:pPr>
    </w:p>
    <w:p w14:paraId="1601972B" w14:textId="77777777" w:rsidR="00D66063" w:rsidRPr="00C92727" w:rsidRDefault="00D66063" w:rsidP="00D66063">
      <w:pPr>
        <w:autoSpaceDE w:val="0"/>
        <w:autoSpaceDN w:val="0"/>
        <w:adjustRightInd w:val="0"/>
        <w:spacing w:line="360" w:lineRule="auto"/>
        <w:rPr>
          <w:sz w:val="24"/>
          <w:szCs w:val="24"/>
        </w:rPr>
      </w:pPr>
      <w:r w:rsidRPr="00987961">
        <w:rPr>
          <w:sz w:val="24"/>
          <w:szCs w:val="24"/>
        </w:rPr>
        <w:t>As part of the</w:t>
      </w:r>
      <w:r>
        <w:rPr>
          <w:sz w:val="24"/>
          <w:szCs w:val="24"/>
        </w:rPr>
        <w:t>se</w:t>
      </w:r>
      <w:r w:rsidRPr="00987961">
        <w:rPr>
          <w:sz w:val="24"/>
          <w:szCs w:val="24"/>
        </w:rPr>
        <w:t xml:space="preserve"> source control efforts, Ecology is developing Source Control Action Plans (SCAPs) for </w:t>
      </w:r>
      <w:r>
        <w:rPr>
          <w:sz w:val="24"/>
          <w:szCs w:val="24"/>
        </w:rPr>
        <w:t xml:space="preserve">the 24 subbasins (or source control areas) that drain to the LDW site.  </w:t>
      </w:r>
      <w:r w:rsidRPr="00987961">
        <w:rPr>
          <w:sz w:val="24"/>
          <w:szCs w:val="24"/>
        </w:rPr>
        <w:t xml:space="preserve"> </w:t>
      </w:r>
      <w:r>
        <w:rPr>
          <w:sz w:val="24"/>
          <w:szCs w:val="24"/>
        </w:rPr>
        <w:t xml:space="preserve">The SCAPS </w:t>
      </w:r>
      <w:r w:rsidRPr="00987961">
        <w:rPr>
          <w:sz w:val="24"/>
          <w:szCs w:val="24"/>
        </w:rPr>
        <w:t xml:space="preserve">identify potential contamination sources and the actions needed to keep sediments from being contaminated again after cleanup occurs.  </w:t>
      </w:r>
      <w:r>
        <w:rPr>
          <w:sz w:val="24"/>
          <w:szCs w:val="24"/>
        </w:rPr>
        <w:t xml:space="preserve">In addition, the SCAPs describe source control actions that are planned or currently underway, and sampling and monitoring activities that will be conducted to identify additional sources.  </w:t>
      </w:r>
    </w:p>
    <w:p w14:paraId="5610FB13" w14:textId="77777777" w:rsidR="00D66063" w:rsidRPr="00987961" w:rsidRDefault="00D66063" w:rsidP="00D66063">
      <w:pPr>
        <w:pStyle w:val="BodyText"/>
        <w:spacing w:line="360" w:lineRule="auto"/>
        <w:rPr>
          <w:szCs w:val="24"/>
        </w:rPr>
      </w:pPr>
    </w:p>
    <w:p w14:paraId="29795ED4" w14:textId="652E5397" w:rsidR="00D66063" w:rsidRPr="00A13D12" w:rsidRDefault="00D66063" w:rsidP="00A13D12">
      <w:pPr>
        <w:autoSpaceDE w:val="0"/>
        <w:autoSpaceDN w:val="0"/>
        <w:adjustRightInd w:val="0"/>
        <w:spacing w:line="360" w:lineRule="auto"/>
        <w:rPr>
          <w:sz w:val="24"/>
          <w:szCs w:val="24"/>
        </w:rPr>
      </w:pPr>
      <w:r>
        <w:rPr>
          <w:sz w:val="24"/>
          <w:szCs w:val="24"/>
        </w:rPr>
        <w:t>A SCAP has been completed for the area where t</w:t>
      </w:r>
      <w:r w:rsidRPr="00987961">
        <w:rPr>
          <w:sz w:val="24"/>
          <w:szCs w:val="24"/>
        </w:rPr>
        <w:t xml:space="preserve">he </w:t>
      </w:r>
      <w:r>
        <w:rPr>
          <w:sz w:val="24"/>
          <w:szCs w:val="24"/>
        </w:rPr>
        <w:t>s</w:t>
      </w:r>
      <w:r w:rsidRPr="00987961">
        <w:rPr>
          <w:sz w:val="24"/>
          <w:szCs w:val="24"/>
        </w:rPr>
        <w:t>ite is located</w:t>
      </w:r>
      <w:r>
        <w:rPr>
          <w:sz w:val="24"/>
          <w:szCs w:val="24"/>
        </w:rPr>
        <w:t xml:space="preserve"> and is known as </w:t>
      </w:r>
      <w:r w:rsidRPr="00987961">
        <w:rPr>
          <w:sz w:val="24"/>
          <w:szCs w:val="24"/>
        </w:rPr>
        <w:t xml:space="preserve">the </w:t>
      </w:r>
      <w:r w:rsidRPr="00356635">
        <w:rPr>
          <w:sz w:val="24"/>
          <w:szCs w:val="24"/>
        </w:rPr>
        <w:t>Early Action Area 3 Source Control</w:t>
      </w:r>
      <w:r w:rsidRPr="00987961">
        <w:rPr>
          <w:sz w:val="24"/>
          <w:szCs w:val="24"/>
        </w:rPr>
        <w:t xml:space="preserve"> Area.  The SCAP </w:t>
      </w:r>
      <w:r>
        <w:rPr>
          <w:sz w:val="24"/>
          <w:szCs w:val="24"/>
        </w:rPr>
        <w:t>was</w:t>
      </w:r>
      <w:r w:rsidRPr="00987961">
        <w:rPr>
          <w:sz w:val="24"/>
          <w:szCs w:val="24"/>
        </w:rPr>
        <w:t xml:space="preserve"> based on a thorough review of information pertinent to sediment recontamination in this source control area.  Th</w:t>
      </w:r>
      <w:r>
        <w:rPr>
          <w:sz w:val="24"/>
          <w:szCs w:val="24"/>
        </w:rPr>
        <w:t>is SCAP</w:t>
      </w:r>
      <w:r w:rsidRPr="00987961">
        <w:rPr>
          <w:sz w:val="24"/>
          <w:szCs w:val="24"/>
        </w:rPr>
        <w:t xml:space="preserve"> is located on Ecology’s website:  </w:t>
      </w:r>
      <w:hyperlink r:id="rId12" w:history="1">
        <w:r w:rsidR="00A13D12">
          <w:rPr>
            <w:rStyle w:val="Hyperlink"/>
            <w:sz w:val="24"/>
            <w:szCs w:val="24"/>
          </w:rPr>
          <w:t>https://apps.ecology.wa.gov/gsp/DocViewer.ashx?did=40958</w:t>
        </w:r>
      </w:hyperlink>
      <w:r w:rsidR="00A13D12">
        <w:rPr>
          <w:szCs w:val="24"/>
        </w:rPr>
        <w:t>.</w:t>
      </w:r>
    </w:p>
    <w:p w14:paraId="4EF7C260" w14:textId="77777777" w:rsidR="00A13D12" w:rsidRDefault="00A13D12" w:rsidP="00D66063">
      <w:pPr>
        <w:pStyle w:val="Heading2"/>
        <w:jc w:val="left"/>
        <w:rPr>
          <w:bCs/>
          <w:color w:val="000000"/>
        </w:rPr>
      </w:pPr>
      <w:bookmarkStart w:id="12" w:name="_Toc242005662"/>
    </w:p>
    <w:p w14:paraId="3037C681" w14:textId="3D49B028" w:rsidR="00D66063" w:rsidRDefault="00D66063" w:rsidP="00D66063">
      <w:pPr>
        <w:pStyle w:val="Heading2"/>
        <w:jc w:val="left"/>
        <w:rPr>
          <w:bCs/>
          <w:color w:val="000000"/>
        </w:rPr>
      </w:pPr>
      <w:r w:rsidRPr="00C905B1">
        <w:rPr>
          <w:bCs/>
          <w:color w:val="000000"/>
        </w:rPr>
        <w:t>The Duwamish River Cleanup Coalition</w:t>
      </w:r>
      <w:bookmarkEnd w:id="12"/>
      <w:r w:rsidRPr="00C905B1">
        <w:rPr>
          <w:bCs/>
          <w:color w:val="000000"/>
        </w:rPr>
        <w:t xml:space="preserve"> </w:t>
      </w:r>
    </w:p>
    <w:p w14:paraId="66C71462" w14:textId="77777777" w:rsidR="00D66063" w:rsidRPr="007D0568" w:rsidRDefault="00D66063" w:rsidP="00D66063"/>
    <w:p w14:paraId="7E65E56A" w14:textId="77777777" w:rsidR="00D66063" w:rsidRPr="00A93E02" w:rsidRDefault="00D66063" w:rsidP="00D66063">
      <w:pPr>
        <w:spacing w:line="360" w:lineRule="auto"/>
        <w:rPr>
          <w:sz w:val="24"/>
          <w:szCs w:val="24"/>
        </w:rPr>
      </w:pPr>
      <w:r w:rsidRPr="00A93E02">
        <w:rPr>
          <w:sz w:val="24"/>
          <w:szCs w:val="24"/>
        </w:rPr>
        <w:t>The Duwamish River Cleanup Coalition (DRCC) is a</w:t>
      </w:r>
      <w:r>
        <w:rPr>
          <w:sz w:val="24"/>
          <w:szCs w:val="24"/>
        </w:rPr>
        <w:t xml:space="preserve">n </w:t>
      </w:r>
      <w:r w:rsidRPr="00A93E02">
        <w:rPr>
          <w:sz w:val="24"/>
          <w:szCs w:val="24"/>
        </w:rPr>
        <w:t xml:space="preserve">advisory group </w:t>
      </w:r>
      <w:r>
        <w:rPr>
          <w:sz w:val="24"/>
          <w:szCs w:val="24"/>
        </w:rPr>
        <w:t>to EPA and Ecology and</w:t>
      </w:r>
      <w:r w:rsidRPr="00A93E02">
        <w:rPr>
          <w:sz w:val="24"/>
          <w:szCs w:val="24"/>
        </w:rPr>
        <w:t xml:space="preserve"> works </w:t>
      </w:r>
      <w:r>
        <w:rPr>
          <w:sz w:val="24"/>
          <w:szCs w:val="24"/>
        </w:rPr>
        <w:t xml:space="preserve">with </w:t>
      </w:r>
      <w:r w:rsidRPr="00A93E02">
        <w:rPr>
          <w:sz w:val="24"/>
          <w:szCs w:val="24"/>
        </w:rPr>
        <w:t>the South Park and Georgetown neighborhoods</w:t>
      </w:r>
      <w:r>
        <w:rPr>
          <w:sz w:val="24"/>
          <w:szCs w:val="24"/>
        </w:rPr>
        <w:t xml:space="preserve"> and other stakeholders</w:t>
      </w:r>
      <w:r w:rsidRPr="00A93E02">
        <w:rPr>
          <w:sz w:val="24"/>
          <w:szCs w:val="24"/>
        </w:rPr>
        <w:t xml:space="preserve"> to ensure a Duwamish River cleanup that is accepted by and benefits the community and is </w:t>
      </w:r>
      <w:r>
        <w:rPr>
          <w:sz w:val="24"/>
          <w:szCs w:val="24"/>
        </w:rPr>
        <w:t xml:space="preserve">also </w:t>
      </w:r>
      <w:r w:rsidRPr="00A93E02">
        <w:rPr>
          <w:sz w:val="24"/>
          <w:szCs w:val="24"/>
        </w:rPr>
        <w:t xml:space="preserve">protective of </w:t>
      </w:r>
      <w:r>
        <w:rPr>
          <w:sz w:val="24"/>
          <w:szCs w:val="24"/>
        </w:rPr>
        <w:t>aquatic life</w:t>
      </w:r>
      <w:r w:rsidRPr="00A93E02">
        <w:rPr>
          <w:sz w:val="24"/>
          <w:szCs w:val="24"/>
        </w:rPr>
        <w:t xml:space="preserve">, </w:t>
      </w:r>
      <w:proofErr w:type="gramStart"/>
      <w:r w:rsidRPr="00A93E02">
        <w:rPr>
          <w:sz w:val="24"/>
          <w:szCs w:val="24"/>
        </w:rPr>
        <w:t>wildlife</w:t>
      </w:r>
      <w:proofErr w:type="gramEnd"/>
      <w:r w:rsidRPr="00A93E02">
        <w:rPr>
          <w:sz w:val="24"/>
          <w:szCs w:val="24"/>
        </w:rPr>
        <w:t xml:space="preserve"> and human health. </w:t>
      </w:r>
    </w:p>
    <w:p w14:paraId="261F1057" w14:textId="77777777" w:rsidR="00D66063" w:rsidRPr="00A93E02" w:rsidRDefault="00D66063" w:rsidP="00D66063">
      <w:pPr>
        <w:spacing w:line="360" w:lineRule="auto"/>
        <w:rPr>
          <w:sz w:val="24"/>
          <w:szCs w:val="24"/>
        </w:rPr>
      </w:pPr>
    </w:p>
    <w:p w14:paraId="10C2A4C3" w14:textId="77777777" w:rsidR="00D66063" w:rsidRPr="00A93E02" w:rsidRDefault="00D66063" w:rsidP="00D66063">
      <w:pPr>
        <w:spacing w:line="360" w:lineRule="auto"/>
        <w:rPr>
          <w:sz w:val="24"/>
          <w:szCs w:val="24"/>
        </w:rPr>
      </w:pPr>
      <w:r w:rsidRPr="00A93E02">
        <w:rPr>
          <w:sz w:val="24"/>
          <w:szCs w:val="24"/>
        </w:rPr>
        <w:t>DRCC was formed by an alliance of community, environmental</w:t>
      </w:r>
      <w:r>
        <w:rPr>
          <w:sz w:val="24"/>
          <w:szCs w:val="24"/>
        </w:rPr>
        <w:t>, tribal,</w:t>
      </w:r>
      <w:r w:rsidRPr="00A93E02">
        <w:rPr>
          <w:sz w:val="24"/>
          <w:szCs w:val="24"/>
        </w:rPr>
        <w:t xml:space="preserve"> and small business groups affected by ongoing pollution and cleanup plans for the </w:t>
      </w:r>
      <w:r>
        <w:rPr>
          <w:sz w:val="24"/>
          <w:szCs w:val="24"/>
        </w:rPr>
        <w:t>LDW</w:t>
      </w:r>
      <w:r w:rsidRPr="00A93E02">
        <w:rPr>
          <w:sz w:val="24"/>
          <w:szCs w:val="24"/>
        </w:rPr>
        <w:t xml:space="preserve">.  The coalition members </w:t>
      </w:r>
      <w:proofErr w:type="gramStart"/>
      <w:r w:rsidRPr="00A93E02">
        <w:rPr>
          <w:sz w:val="24"/>
          <w:szCs w:val="24"/>
        </w:rPr>
        <w:t>include:</w:t>
      </w:r>
      <w:proofErr w:type="gramEnd"/>
      <w:r w:rsidRPr="00A93E02">
        <w:rPr>
          <w:sz w:val="24"/>
          <w:szCs w:val="24"/>
        </w:rPr>
        <w:t xml:space="preserve">  Community Coalition for Environmental Justice, </w:t>
      </w:r>
      <w:r>
        <w:rPr>
          <w:sz w:val="24"/>
          <w:szCs w:val="24"/>
        </w:rPr>
        <w:t>t</w:t>
      </w:r>
      <w:r w:rsidRPr="00A93E02">
        <w:rPr>
          <w:sz w:val="24"/>
          <w:szCs w:val="24"/>
        </w:rPr>
        <w:t xml:space="preserve">he Duwamish Tribe, The Green-Duwamish Watershed Alliance, </w:t>
      </w:r>
      <w:r>
        <w:rPr>
          <w:sz w:val="24"/>
          <w:szCs w:val="24"/>
        </w:rPr>
        <w:t xml:space="preserve">I’M A PAL Foundation, </w:t>
      </w:r>
      <w:r w:rsidRPr="00A93E02">
        <w:rPr>
          <w:sz w:val="24"/>
          <w:szCs w:val="24"/>
        </w:rPr>
        <w:lastRenderedPageBreak/>
        <w:t>Environmental Coalition of South Seattle, Georgetown Community Council, People for Puget Sound,</w:t>
      </w:r>
      <w:r>
        <w:rPr>
          <w:sz w:val="24"/>
          <w:szCs w:val="24"/>
        </w:rPr>
        <w:t xml:space="preserve"> Puge</w:t>
      </w:r>
      <w:r w:rsidRPr="00A93E02">
        <w:rPr>
          <w:sz w:val="24"/>
          <w:szCs w:val="24"/>
        </w:rPr>
        <w:t xml:space="preserve">t Soundkeeper Alliance, </w:t>
      </w:r>
      <w:r>
        <w:rPr>
          <w:sz w:val="24"/>
          <w:szCs w:val="24"/>
        </w:rPr>
        <w:t xml:space="preserve">South Park Neighborhood Association, </w:t>
      </w:r>
      <w:r w:rsidRPr="00A93E02">
        <w:rPr>
          <w:sz w:val="24"/>
          <w:szCs w:val="24"/>
        </w:rPr>
        <w:t xml:space="preserve">Washington Toxics Coalition, and Waste Action Project.  </w:t>
      </w:r>
    </w:p>
    <w:p w14:paraId="16378770" w14:textId="77777777" w:rsidR="00D66063" w:rsidRPr="00A93E02" w:rsidRDefault="00D66063" w:rsidP="00D66063">
      <w:pPr>
        <w:spacing w:line="360" w:lineRule="auto"/>
        <w:rPr>
          <w:sz w:val="24"/>
          <w:szCs w:val="24"/>
        </w:rPr>
      </w:pPr>
    </w:p>
    <w:p w14:paraId="6B5388CF" w14:textId="77777777" w:rsidR="00D66063" w:rsidRPr="00A93E02" w:rsidRDefault="00D66063" w:rsidP="00D66063">
      <w:pPr>
        <w:spacing w:line="360" w:lineRule="auto"/>
        <w:rPr>
          <w:sz w:val="24"/>
          <w:szCs w:val="24"/>
        </w:rPr>
      </w:pPr>
      <w:r w:rsidRPr="00A93E02">
        <w:rPr>
          <w:sz w:val="24"/>
          <w:szCs w:val="24"/>
        </w:rPr>
        <w:t>DRCC is a formal "community advisory group" recognized by EPA and representing the interests of the community</w:t>
      </w:r>
      <w:r>
        <w:rPr>
          <w:sz w:val="24"/>
          <w:szCs w:val="24"/>
        </w:rPr>
        <w:t xml:space="preserve"> toward the cleanup work along the LDW</w:t>
      </w:r>
      <w:r w:rsidRPr="00A93E02">
        <w:rPr>
          <w:sz w:val="24"/>
          <w:szCs w:val="24"/>
        </w:rPr>
        <w:t xml:space="preserve">. </w:t>
      </w:r>
      <w:r>
        <w:rPr>
          <w:sz w:val="24"/>
          <w:szCs w:val="24"/>
        </w:rPr>
        <w:t xml:space="preserve"> DRCC</w:t>
      </w:r>
      <w:r w:rsidRPr="00A93E02">
        <w:rPr>
          <w:sz w:val="24"/>
          <w:szCs w:val="24"/>
        </w:rPr>
        <w:t xml:space="preserve"> receive</w:t>
      </w:r>
      <w:r>
        <w:rPr>
          <w:sz w:val="24"/>
          <w:szCs w:val="24"/>
        </w:rPr>
        <w:t>s</w:t>
      </w:r>
      <w:r w:rsidRPr="00A93E02">
        <w:rPr>
          <w:sz w:val="24"/>
          <w:szCs w:val="24"/>
        </w:rPr>
        <w:t xml:space="preserve"> </w:t>
      </w:r>
      <w:r>
        <w:rPr>
          <w:sz w:val="24"/>
          <w:szCs w:val="24"/>
        </w:rPr>
        <w:t>public participation grant funding from Ecology.  They also receive technical assistance grants from EPA for</w:t>
      </w:r>
      <w:r w:rsidRPr="00A93E02">
        <w:rPr>
          <w:sz w:val="24"/>
          <w:szCs w:val="24"/>
        </w:rPr>
        <w:t xml:space="preserve"> </w:t>
      </w:r>
      <w:r>
        <w:rPr>
          <w:sz w:val="24"/>
          <w:szCs w:val="24"/>
        </w:rPr>
        <w:t>t</w:t>
      </w:r>
      <w:r w:rsidRPr="00A93E02">
        <w:rPr>
          <w:sz w:val="24"/>
          <w:szCs w:val="24"/>
        </w:rPr>
        <w:t xml:space="preserve">echnical </w:t>
      </w:r>
      <w:r>
        <w:rPr>
          <w:sz w:val="24"/>
          <w:szCs w:val="24"/>
        </w:rPr>
        <w:t>a</w:t>
      </w:r>
      <w:r w:rsidRPr="00A93E02">
        <w:rPr>
          <w:sz w:val="24"/>
          <w:szCs w:val="24"/>
        </w:rPr>
        <w:t>dvisor</w:t>
      </w:r>
      <w:r>
        <w:rPr>
          <w:sz w:val="24"/>
          <w:szCs w:val="24"/>
        </w:rPr>
        <w:t>s</w:t>
      </w:r>
      <w:r w:rsidRPr="00A93E02">
        <w:rPr>
          <w:sz w:val="24"/>
          <w:szCs w:val="24"/>
        </w:rPr>
        <w:t xml:space="preserve"> to review all </w:t>
      </w:r>
      <w:r>
        <w:rPr>
          <w:sz w:val="24"/>
          <w:szCs w:val="24"/>
        </w:rPr>
        <w:t xml:space="preserve">LDW Superfund </w:t>
      </w:r>
      <w:r w:rsidRPr="00A93E02">
        <w:rPr>
          <w:sz w:val="24"/>
          <w:szCs w:val="24"/>
        </w:rPr>
        <w:t xml:space="preserve">cleanup related studies and plans. </w:t>
      </w:r>
      <w:r>
        <w:rPr>
          <w:sz w:val="24"/>
          <w:szCs w:val="24"/>
        </w:rPr>
        <w:t xml:space="preserve"> </w:t>
      </w:r>
      <w:r w:rsidRPr="00A93E02">
        <w:rPr>
          <w:sz w:val="24"/>
          <w:szCs w:val="24"/>
        </w:rPr>
        <w:t xml:space="preserve">They are involved in </w:t>
      </w:r>
      <w:r>
        <w:rPr>
          <w:sz w:val="24"/>
          <w:szCs w:val="24"/>
        </w:rPr>
        <w:t>many</w:t>
      </w:r>
      <w:r w:rsidRPr="00A93E02">
        <w:rPr>
          <w:sz w:val="24"/>
          <w:szCs w:val="24"/>
        </w:rPr>
        <w:t xml:space="preserve"> aspects of the proposed </w:t>
      </w:r>
      <w:r>
        <w:rPr>
          <w:sz w:val="24"/>
          <w:szCs w:val="24"/>
        </w:rPr>
        <w:t xml:space="preserve">Superfund </w:t>
      </w:r>
      <w:r w:rsidRPr="00A93E02">
        <w:rPr>
          <w:sz w:val="24"/>
          <w:szCs w:val="24"/>
        </w:rPr>
        <w:t xml:space="preserve">cleanup </w:t>
      </w:r>
      <w:r>
        <w:rPr>
          <w:sz w:val="24"/>
          <w:szCs w:val="24"/>
        </w:rPr>
        <w:t>and related MTCA cleanups.  DRCC is</w:t>
      </w:r>
      <w:r w:rsidRPr="00A93E02">
        <w:rPr>
          <w:sz w:val="24"/>
          <w:szCs w:val="24"/>
        </w:rPr>
        <w:t xml:space="preserve"> working</w:t>
      </w:r>
      <w:r>
        <w:rPr>
          <w:sz w:val="24"/>
          <w:szCs w:val="24"/>
        </w:rPr>
        <w:t xml:space="preserve"> with Ecology</w:t>
      </w:r>
      <w:r w:rsidRPr="00A93E02">
        <w:rPr>
          <w:sz w:val="24"/>
          <w:szCs w:val="24"/>
        </w:rPr>
        <w:t xml:space="preserve"> to ensure that the cleanup </w:t>
      </w:r>
      <w:r>
        <w:rPr>
          <w:sz w:val="24"/>
          <w:szCs w:val="24"/>
        </w:rPr>
        <w:t xml:space="preserve">and source control measures </w:t>
      </w:r>
      <w:r w:rsidRPr="00A93E02">
        <w:rPr>
          <w:sz w:val="24"/>
          <w:szCs w:val="24"/>
        </w:rPr>
        <w:t xml:space="preserve">meet community standards. </w:t>
      </w:r>
    </w:p>
    <w:p w14:paraId="7EB46515" w14:textId="77777777" w:rsidR="00D66063" w:rsidRDefault="00D66063" w:rsidP="00D66063">
      <w:pPr>
        <w:spacing w:line="360" w:lineRule="auto"/>
        <w:rPr>
          <w:sz w:val="24"/>
          <w:szCs w:val="24"/>
        </w:rPr>
      </w:pPr>
    </w:p>
    <w:p w14:paraId="6996C871" w14:textId="77777777" w:rsidR="00D66063" w:rsidRDefault="00D66063" w:rsidP="00D66063">
      <w:pPr>
        <w:spacing w:line="360" w:lineRule="auto"/>
        <w:rPr>
          <w:sz w:val="24"/>
          <w:szCs w:val="24"/>
        </w:rPr>
      </w:pPr>
    </w:p>
    <w:p w14:paraId="589493F4" w14:textId="77777777" w:rsidR="00D66063" w:rsidRDefault="00D66063" w:rsidP="00D66063">
      <w:pPr>
        <w:pStyle w:val="Heading2"/>
        <w:jc w:val="left"/>
        <w:rPr>
          <w:bCs/>
          <w:color w:val="000000"/>
        </w:rPr>
      </w:pPr>
      <w:bookmarkStart w:id="13" w:name="_Toc242005663"/>
      <w:r>
        <w:rPr>
          <w:bCs/>
          <w:color w:val="000000"/>
        </w:rPr>
        <w:t>Enhanced Public Participation</w:t>
      </w:r>
      <w:bookmarkEnd w:id="13"/>
    </w:p>
    <w:p w14:paraId="56FCEFF9" w14:textId="77777777" w:rsidR="00D66063" w:rsidRDefault="00D66063" w:rsidP="00D66063">
      <w:pPr>
        <w:spacing w:line="360" w:lineRule="auto"/>
        <w:rPr>
          <w:sz w:val="24"/>
          <w:szCs w:val="24"/>
        </w:rPr>
      </w:pPr>
    </w:p>
    <w:p w14:paraId="408F18B8" w14:textId="77777777" w:rsidR="00D66063" w:rsidRDefault="00D66063" w:rsidP="00D66063">
      <w:pPr>
        <w:spacing w:line="360" w:lineRule="auto"/>
        <w:rPr>
          <w:sz w:val="24"/>
          <w:szCs w:val="24"/>
        </w:rPr>
      </w:pPr>
      <w:r w:rsidRPr="004E49D8">
        <w:rPr>
          <w:sz w:val="24"/>
          <w:szCs w:val="24"/>
        </w:rPr>
        <w:t xml:space="preserve">Ecology will work with EPA and stakeholders according to the enhanced public participation efforts that occur for the </w:t>
      </w:r>
      <w:r>
        <w:rPr>
          <w:sz w:val="24"/>
          <w:szCs w:val="24"/>
        </w:rPr>
        <w:t xml:space="preserve">LDW </w:t>
      </w:r>
      <w:r w:rsidRPr="004E49D8">
        <w:rPr>
          <w:sz w:val="24"/>
          <w:szCs w:val="24"/>
        </w:rPr>
        <w:t xml:space="preserve">Superfund site.  Ecology site managers and community involvement coordinators may participate in community meetings and events as needed.  Ecology will coordinate with DRCC throughout the public involvement process.  This may include such activities as coordination </w:t>
      </w:r>
      <w:r>
        <w:rPr>
          <w:sz w:val="24"/>
          <w:szCs w:val="24"/>
        </w:rPr>
        <w:t>for</w:t>
      </w:r>
      <w:r w:rsidRPr="004E49D8">
        <w:rPr>
          <w:sz w:val="24"/>
          <w:szCs w:val="24"/>
        </w:rPr>
        <w:t xml:space="preserve"> public meetings and sharing drafts of documents with DRCC for review, as appropriate.</w:t>
      </w:r>
    </w:p>
    <w:p w14:paraId="4CB42EF3" w14:textId="77777777" w:rsidR="00D66063" w:rsidRDefault="00D66063" w:rsidP="00D66063">
      <w:pPr>
        <w:spacing w:line="360" w:lineRule="auto"/>
        <w:rPr>
          <w:sz w:val="24"/>
          <w:szCs w:val="24"/>
        </w:rPr>
      </w:pPr>
    </w:p>
    <w:p w14:paraId="3779ED87" w14:textId="77777777" w:rsidR="00D66063" w:rsidRPr="004E49D8" w:rsidRDefault="00D66063" w:rsidP="00D66063">
      <w:pPr>
        <w:spacing w:line="360" w:lineRule="auto"/>
        <w:rPr>
          <w:sz w:val="24"/>
          <w:szCs w:val="24"/>
        </w:rPr>
      </w:pPr>
      <w:r>
        <w:rPr>
          <w:sz w:val="24"/>
          <w:szCs w:val="24"/>
        </w:rPr>
        <w:t>Ecology’s goal is to be transparent to the community and all other stakeholders.  This will be done by posting electronic documents on Ecology’s web site for stakeholder review at key points in the Crowley Marine Services 8</w:t>
      </w:r>
      <w:r w:rsidRPr="00035762">
        <w:rPr>
          <w:sz w:val="24"/>
          <w:szCs w:val="24"/>
          <w:vertAlign w:val="superscript"/>
        </w:rPr>
        <w:t>th</w:t>
      </w:r>
      <w:r>
        <w:rPr>
          <w:sz w:val="24"/>
          <w:szCs w:val="24"/>
        </w:rPr>
        <w:t xml:space="preserve"> Avenue South site cleanup process.  The stakeholders will be able to see the planned schedule for the next phase of work at the site by reviewing the Agreed Order for the site. </w:t>
      </w:r>
    </w:p>
    <w:p w14:paraId="5B9A384C" w14:textId="77777777" w:rsidR="00D66063" w:rsidRDefault="00D66063" w:rsidP="00D66063">
      <w:pPr>
        <w:rPr>
          <w:rFonts w:ascii="Arial-BoldMT" w:hAnsi="Arial-BoldMT" w:cs="Arial-BoldMT"/>
          <w:b/>
          <w:bCs/>
        </w:rPr>
      </w:pPr>
    </w:p>
    <w:p w14:paraId="466E96CC" w14:textId="77777777" w:rsidR="00D66063" w:rsidRDefault="00D66063" w:rsidP="00D66063">
      <w:pPr>
        <w:rPr>
          <w:sz w:val="24"/>
          <w:szCs w:val="24"/>
        </w:rPr>
      </w:pPr>
    </w:p>
    <w:p w14:paraId="1B9BEC20" w14:textId="77777777" w:rsidR="00D66063" w:rsidRDefault="00D66063" w:rsidP="00D66063">
      <w:pPr>
        <w:rPr>
          <w:sz w:val="24"/>
          <w:szCs w:val="24"/>
        </w:rPr>
      </w:pPr>
    </w:p>
    <w:p w14:paraId="47BE3D33" w14:textId="77777777" w:rsidR="00D66063" w:rsidRDefault="00D66063" w:rsidP="00D66063">
      <w:pPr>
        <w:rPr>
          <w:sz w:val="24"/>
          <w:szCs w:val="24"/>
        </w:rPr>
      </w:pPr>
    </w:p>
    <w:p w14:paraId="683EA27E" w14:textId="77777777" w:rsidR="00D66063" w:rsidRPr="00C81C72" w:rsidRDefault="00D66063" w:rsidP="00D66063">
      <w:pPr>
        <w:rPr>
          <w:sz w:val="24"/>
          <w:szCs w:val="24"/>
        </w:rPr>
      </w:pPr>
    </w:p>
    <w:p w14:paraId="45ECBB3A" w14:textId="77777777" w:rsidR="00D66063" w:rsidRPr="0088219B" w:rsidRDefault="00D66063" w:rsidP="00D66063">
      <w:pPr>
        <w:pStyle w:val="Heading1"/>
        <w:rPr>
          <w:b/>
          <w:bCs/>
          <w:sz w:val="28"/>
          <w:szCs w:val="28"/>
        </w:rPr>
      </w:pPr>
      <w:bookmarkStart w:id="14" w:name="_Toc242005664"/>
      <w:r>
        <w:rPr>
          <w:b/>
          <w:bCs/>
          <w:sz w:val="28"/>
          <w:szCs w:val="28"/>
        </w:rPr>
        <w:lastRenderedPageBreak/>
        <w:t>Community Profile</w:t>
      </w:r>
      <w:bookmarkEnd w:id="14"/>
    </w:p>
    <w:p w14:paraId="25D778CA" w14:textId="77777777" w:rsidR="00D66063" w:rsidRDefault="00D66063" w:rsidP="00D66063">
      <w:pPr>
        <w:spacing w:line="360" w:lineRule="auto"/>
        <w:rPr>
          <w:color w:val="000000"/>
          <w:sz w:val="24"/>
          <w:szCs w:val="24"/>
        </w:rPr>
      </w:pPr>
    </w:p>
    <w:p w14:paraId="56419341" w14:textId="77777777" w:rsidR="00D66063" w:rsidRDefault="00D66063" w:rsidP="00D66063">
      <w:pPr>
        <w:spacing w:line="360" w:lineRule="auto"/>
        <w:rPr>
          <w:sz w:val="24"/>
          <w:szCs w:val="24"/>
          <w:highlight w:val="cyan"/>
        </w:rPr>
      </w:pPr>
      <w:r w:rsidRPr="00C81C72">
        <w:rPr>
          <w:color w:val="000000"/>
          <w:sz w:val="24"/>
          <w:szCs w:val="24"/>
        </w:rPr>
        <w:t xml:space="preserve">For decades much of the land </w:t>
      </w:r>
      <w:r>
        <w:rPr>
          <w:color w:val="000000"/>
          <w:sz w:val="24"/>
          <w:szCs w:val="24"/>
        </w:rPr>
        <w:t>along</w:t>
      </w:r>
      <w:r w:rsidRPr="00C81C72">
        <w:rPr>
          <w:color w:val="000000"/>
          <w:sz w:val="24"/>
          <w:szCs w:val="24"/>
        </w:rPr>
        <w:t xml:space="preserve"> to the </w:t>
      </w:r>
      <w:r>
        <w:rPr>
          <w:color w:val="000000"/>
          <w:sz w:val="24"/>
          <w:szCs w:val="24"/>
        </w:rPr>
        <w:t xml:space="preserve">LDW has been industrialized. </w:t>
      </w:r>
      <w:r w:rsidRPr="00C81C72">
        <w:rPr>
          <w:color w:val="000000"/>
          <w:sz w:val="24"/>
          <w:szCs w:val="24"/>
        </w:rPr>
        <w:t xml:space="preserve"> Current commercial and industrial operations include cargo handling and storage, marine construction, boat manufacturing, marina operations, concrete manufacturing, paper and metals fabrication, food processing, and airplane parts manufacturing</w:t>
      </w:r>
      <w:r>
        <w:rPr>
          <w:color w:val="000000"/>
        </w:rPr>
        <w:t>.</w:t>
      </w:r>
      <w:r w:rsidRPr="00C200E9">
        <w:rPr>
          <w:sz w:val="24"/>
          <w:szCs w:val="24"/>
          <w:highlight w:val="cyan"/>
        </w:rPr>
        <w:t xml:space="preserve"> </w:t>
      </w:r>
    </w:p>
    <w:p w14:paraId="2CBB1575" w14:textId="77777777" w:rsidR="00D66063" w:rsidRDefault="00D66063" w:rsidP="00D66063">
      <w:pPr>
        <w:spacing w:line="360" w:lineRule="auto"/>
        <w:rPr>
          <w:sz w:val="24"/>
          <w:szCs w:val="24"/>
          <w:highlight w:val="cyan"/>
        </w:rPr>
      </w:pPr>
    </w:p>
    <w:p w14:paraId="2032F21D" w14:textId="77777777" w:rsidR="00D66063" w:rsidRPr="00C81C72" w:rsidRDefault="00D66063" w:rsidP="00D66063">
      <w:pPr>
        <w:spacing w:line="360" w:lineRule="auto"/>
        <w:rPr>
          <w:sz w:val="24"/>
          <w:szCs w:val="24"/>
        </w:rPr>
      </w:pPr>
      <w:r w:rsidRPr="00C81C72">
        <w:rPr>
          <w:color w:val="000000"/>
          <w:sz w:val="24"/>
          <w:szCs w:val="24"/>
        </w:rPr>
        <w:t xml:space="preserve">Although the </w:t>
      </w:r>
      <w:r>
        <w:rPr>
          <w:color w:val="000000"/>
          <w:sz w:val="24"/>
          <w:szCs w:val="24"/>
        </w:rPr>
        <w:t xml:space="preserve">LDW </w:t>
      </w:r>
      <w:r w:rsidRPr="00C81C72">
        <w:rPr>
          <w:color w:val="000000"/>
          <w:sz w:val="24"/>
          <w:szCs w:val="24"/>
        </w:rPr>
        <w:t>is viewed primarily as an industrial corridor,</w:t>
      </w:r>
      <w:r>
        <w:rPr>
          <w:color w:val="000000"/>
          <w:sz w:val="24"/>
          <w:szCs w:val="24"/>
        </w:rPr>
        <w:t xml:space="preserve"> two residential neighborhoods </w:t>
      </w:r>
      <w:r w:rsidRPr="00C81C72">
        <w:rPr>
          <w:color w:val="000000"/>
          <w:sz w:val="24"/>
          <w:szCs w:val="24"/>
        </w:rPr>
        <w:t>border the banks of the river: South Park and Georgetown.</w:t>
      </w:r>
      <w:r>
        <w:rPr>
          <w:color w:val="000000"/>
          <w:sz w:val="24"/>
          <w:szCs w:val="24"/>
        </w:rPr>
        <w:t xml:space="preserve"> </w:t>
      </w:r>
      <w:r w:rsidRPr="00C81C72">
        <w:rPr>
          <w:sz w:val="24"/>
          <w:szCs w:val="24"/>
        </w:rPr>
        <w:t>The South Park neighborhood is on the western shore of the</w:t>
      </w:r>
      <w:r>
        <w:rPr>
          <w:sz w:val="24"/>
          <w:szCs w:val="24"/>
        </w:rPr>
        <w:t xml:space="preserve"> LDW, and the Georgetown neighborhood is on the eastern side of the Duwamish Waterway.  </w:t>
      </w:r>
      <w:r w:rsidRPr="00C81C72">
        <w:rPr>
          <w:sz w:val="24"/>
          <w:szCs w:val="24"/>
        </w:rPr>
        <w:t xml:space="preserve">The residents of the community are well known for their commitment to neighborhood issues particularly related to the ongoing site cleanups along the </w:t>
      </w:r>
      <w:r>
        <w:rPr>
          <w:sz w:val="24"/>
          <w:szCs w:val="24"/>
        </w:rPr>
        <w:t>LDW</w:t>
      </w:r>
      <w:r w:rsidRPr="00C81C72">
        <w:rPr>
          <w:sz w:val="24"/>
          <w:szCs w:val="24"/>
        </w:rPr>
        <w:t xml:space="preserve">.  </w:t>
      </w:r>
      <w:r>
        <w:rPr>
          <w:sz w:val="24"/>
          <w:szCs w:val="24"/>
        </w:rPr>
        <w:t>A description of these communities</w:t>
      </w:r>
      <w:r w:rsidRPr="00C81C72">
        <w:rPr>
          <w:sz w:val="24"/>
          <w:szCs w:val="24"/>
        </w:rPr>
        <w:t xml:space="preserve"> is provided below.</w:t>
      </w:r>
    </w:p>
    <w:p w14:paraId="5D7EF662" w14:textId="77777777" w:rsidR="00D66063" w:rsidRPr="00863E68" w:rsidRDefault="00D66063" w:rsidP="00D66063">
      <w:pPr>
        <w:rPr>
          <w:sz w:val="24"/>
          <w:szCs w:val="24"/>
        </w:rPr>
      </w:pPr>
    </w:p>
    <w:p w14:paraId="6ABF021D" w14:textId="77777777" w:rsidR="00D66063" w:rsidRDefault="00D66063" w:rsidP="00D66063">
      <w:pPr>
        <w:pStyle w:val="Heading2"/>
        <w:jc w:val="left"/>
        <w:rPr>
          <w:bCs/>
          <w:szCs w:val="24"/>
        </w:rPr>
      </w:pPr>
      <w:bookmarkStart w:id="15" w:name="_Toc242005665"/>
      <w:r w:rsidRPr="00C905B1">
        <w:rPr>
          <w:bCs/>
          <w:szCs w:val="24"/>
        </w:rPr>
        <w:t>South Park Community Description</w:t>
      </w:r>
      <w:bookmarkEnd w:id="15"/>
    </w:p>
    <w:p w14:paraId="3CC0FDAF" w14:textId="77777777" w:rsidR="00D66063" w:rsidRPr="007D0568" w:rsidRDefault="00D66063" w:rsidP="00D66063"/>
    <w:p w14:paraId="52D0F2AC" w14:textId="77777777" w:rsidR="00D66063" w:rsidRDefault="00D66063" w:rsidP="00D66063">
      <w:pPr>
        <w:spacing w:line="360" w:lineRule="auto"/>
        <w:rPr>
          <w:sz w:val="24"/>
          <w:szCs w:val="24"/>
        </w:rPr>
      </w:pPr>
      <w:r w:rsidRPr="00863E68">
        <w:rPr>
          <w:rStyle w:val="essaybody"/>
          <w:sz w:val="24"/>
          <w:szCs w:val="24"/>
        </w:rPr>
        <w:t xml:space="preserve">The South Park neighborhood </w:t>
      </w:r>
      <w:proofErr w:type="gramStart"/>
      <w:r w:rsidRPr="00863E68">
        <w:rPr>
          <w:rStyle w:val="essaybody"/>
          <w:sz w:val="24"/>
          <w:szCs w:val="24"/>
        </w:rPr>
        <w:t xml:space="preserve">is located </w:t>
      </w:r>
      <w:r>
        <w:rPr>
          <w:rStyle w:val="essaybody"/>
          <w:sz w:val="24"/>
          <w:szCs w:val="24"/>
        </w:rPr>
        <w:t>in</w:t>
      </w:r>
      <w:proofErr w:type="gramEnd"/>
      <w:r>
        <w:rPr>
          <w:rStyle w:val="essaybody"/>
          <w:sz w:val="24"/>
          <w:szCs w:val="24"/>
        </w:rPr>
        <w:t xml:space="preserve"> South</w:t>
      </w:r>
      <w:r w:rsidRPr="00863E68">
        <w:rPr>
          <w:rStyle w:val="essaybody"/>
          <w:sz w:val="24"/>
          <w:szCs w:val="24"/>
        </w:rPr>
        <w:t xml:space="preserve"> Seattle, on the west bank of the </w:t>
      </w:r>
      <w:r>
        <w:rPr>
          <w:rStyle w:val="essaybody"/>
          <w:sz w:val="24"/>
          <w:szCs w:val="24"/>
        </w:rPr>
        <w:t>LDW</w:t>
      </w:r>
      <w:r w:rsidRPr="00863E68">
        <w:rPr>
          <w:rStyle w:val="essaybody"/>
          <w:sz w:val="24"/>
          <w:szCs w:val="24"/>
        </w:rPr>
        <w:t>.</w:t>
      </w:r>
      <w:r w:rsidRPr="00863E68">
        <w:rPr>
          <w:sz w:val="24"/>
          <w:szCs w:val="24"/>
        </w:rPr>
        <w:t xml:space="preserve"> </w:t>
      </w:r>
      <w:r>
        <w:rPr>
          <w:sz w:val="24"/>
          <w:szCs w:val="24"/>
        </w:rPr>
        <w:t xml:space="preserve"> Native Americans of the Duwamish Tribe were t</w:t>
      </w:r>
      <w:r w:rsidRPr="00863E68">
        <w:rPr>
          <w:sz w:val="24"/>
          <w:szCs w:val="24"/>
        </w:rPr>
        <w:t xml:space="preserve">he first residents of South Park who lived on the shores of the Duwamish River for thousands of years.  </w:t>
      </w:r>
      <w:r w:rsidRPr="00863E68">
        <w:rPr>
          <w:rStyle w:val="essaybody"/>
          <w:sz w:val="24"/>
          <w:szCs w:val="24"/>
        </w:rPr>
        <w:t xml:space="preserve">This </w:t>
      </w:r>
      <w:r>
        <w:rPr>
          <w:rStyle w:val="essaybody"/>
          <w:sz w:val="24"/>
          <w:szCs w:val="24"/>
        </w:rPr>
        <w:t>area</w:t>
      </w:r>
      <w:r w:rsidRPr="00863E68">
        <w:rPr>
          <w:rStyle w:val="essaybody"/>
          <w:sz w:val="24"/>
          <w:szCs w:val="24"/>
        </w:rPr>
        <w:t xml:space="preserve"> was once a small farming town composed of Italian and Japanese farmers who supplied fresh produce to Seattle's Pike Place Market.</w:t>
      </w:r>
      <w:r w:rsidRPr="00863E68">
        <w:rPr>
          <w:sz w:val="24"/>
          <w:szCs w:val="24"/>
        </w:rPr>
        <w:t xml:space="preserve"> </w:t>
      </w:r>
      <w:r w:rsidRPr="00863E68">
        <w:rPr>
          <w:rStyle w:val="essaybody"/>
          <w:sz w:val="24"/>
          <w:szCs w:val="24"/>
        </w:rPr>
        <w:t xml:space="preserve">South Park became part of the </w:t>
      </w:r>
      <w:r>
        <w:rPr>
          <w:rStyle w:val="essaybody"/>
          <w:sz w:val="24"/>
          <w:szCs w:val="24"/>
        </w:rPr>
        <w:t>C</w:t>
      </w:r>
      <w:r w:rsidRPr="00863E68">
        <w:rPr>
          <w:rStyle w:val="essaybody"/>
          <w:sz w:val="24"/>
          <w:szCs w:val="24"/>
        </w:rPr>
        <w:t xml:space="preserve">ity of Seattle in 1907. </w:t>
      </w:r>
      <w:r>
        <w:rPr>
          <w:rStyle w:val="essaybody"/>
          <w:sz w:val="24"/>
          <w:szCs w:val="24"/>
        </w:rPr>
        <w:t xml:space="preserve"> By 1920 t</w:t>
      </w:r>
      <w:r w:rsidRPr="00863E68">
        <w:rPr>
          <w:rStyle w:val="essaybody"/>
          <w:sz w:val="24"/>
          <w:szCs w:val="24"/>
        </w:rPr>
        <w:t xml:space="preserve">he Duwamish River was straightened out </w:t>
      </w:r>
      <w:r w:rsidRPr="00863E68">
        <w:rPr>
          <w:sz w:val="24"/>
          <w:szCs w:val="24"/>
        </w:rPr>
        <w:t>into a straight, deep channel that would accept ocean-going ships and barges.</w:t>
      </w:r>
      <w:r w:rsidRPr="00863E68">
        <w:rPr>
          <w:rStyle w:val="essaybody"/>
          <w:sz w:val="24"/>
          <w:szCs w:val="24"/>
        </w:rPr>
        <w:t xml:space="preserve"> </w:t>
      </w:r>
      <w:r>
        <w:rPr>
          <w:rStyle w:val="essaybody"/>
          <w:sz w:val="24"/>
          <w:szCs w:val="24"/>
        </w:rPr>
        <w:t xml:space="preserve"> </w:t>
      </w:r>
      <w:r w:rsidRPr="00863E68">
        <w:rPr>
          <w:rStyle w:val="essaybody"/>
          <w:sz w:val="24"/>
          <w:szCs w:val="24"/>
        </w:rPr>
        <w:t xml:space="preserve">This change in the Duwamish greatly impacted South Park. </w:t>
      </w:r>
      <w:r>
        <w:rPr>
          <w:rStyle w:val="essaybody"/>
          <w:sz w:val="24"/>
          <w:szCs w:val="24"/>
        </w:rPr>
        <w:t xml:space="preserve"> </w:t>
      </w:r>
      <w:r>
        <w:rPr>
          <w:sz w:val="24"/>
          <w:szCs w:val="24"/>
        </w:rPr>
        <w:t>T</w:t>
      </w:r>
      <w:r w:rsidRPr="00863E68">
        <w:rPr>
          <w:sz w:val="24"/>
          <w:szCs w:val="24"/>
        </w:rPr>
        <w:t xml:space="preserve">he </w:t>
      </w:r>
      <w:r>
        <w:rPr>
          <w:sz w:val="24"/>
          <w:szCs w:val="24"/>
        </w:rPr>
        <w:t>curving</w:t>
      </w:r>
      <w:r w:rsidRPr="00863E68">
        <w:rPr>
          <w:sz w:val="24"/>
          <w:szCs w:val="24"/>
        </w:rPr>
        <w:t xml:space="preserve"> meanders had been straightened, which made it easier for </w:t>
      </w:r>
      <w:r>
        <w:rPr>
          <w:sz w:val="24"/>
          <w:szCs w:val="24"/>
        </w:rPr>
        <w:t>i</w:t>
      </w:r>
      <w:r w:rsidRPr="00863E68">
        <w:rPr>
          <w:sz w:val="24"/>
          <w:szCs w:val="24"/>
        </w:rPr>
        <w:t>ndustry t</w:t>
      </w:r>
      <w:r>
        <w:rPr>
          <w:sz w:val="24"/>
          <w:szCs w:val="24"/>
        </w:rPr>
        <w:t>o develop along the banks of the</w:t>
      </w:r>
      <w:r w:rsidRPr="00863E68">
        <w:rPr>
          <w:sz w:val="24"/>
          <w:szCs w:val="24"/>
        </w:rPr>
        <w:t xml:space="preserve"> waterway.  </w:t>
      </w:r>
    </w:p>
    <w:p w14:paraId="34FA90FE" w14:textId="77777777" w:rsidR="00D66063" w:rsidRPr="00863E68" w:rsidRDefault="00D66063" w:rsidP="00D66063">
      <w:pPr>
        <w:spacing w:line="360" w:lineRule="auto"/>
        <w:rPr>
          <w:sz w:val="24"/>
          <w:szCs w:val="24"/>
        </w:rPr>
      </w:pPr>
    </w:p>
    <w:p w14:paraId="0B993851" w14:textId="77777777" w:rsidR="00D66063" w:rsidRDefault="00D66063" w:rsidP="00D66063">
      <w:pPr>
        <w:spacing w:line="360" w:lineRule="auto"/>
        <w:rPr>
          <w:sz w:val="24"/>
          <w:szCs w:val="24"/>
        </w:rPr>
      </w:pPr>
      <w:r w:rsidRPr="00863E68">
        <w:rPr>
          <w:sz w:val="24"/>
          <w:szCs w:val="24"/>
        </w:rPr>
        <w:t xml:space="preserve">In the </w:t>
      </w:r>
      <w:proofErr w:type="spellStart"/>
      <w:r w:rsidRPr="00863E68">
        <w:rPr>
          <w:sz w:val="24"/>
          <w:szCs w:val="24"/>
        </w:rPr>
        <w:t>mid 1960s</w:t>
      </w:r>
      <w:proofErr w:type="spellEnd"/>
      <w:r w:rsidRPr="00863E68">
        <w:rPr>
          <w:sz w:val="24"/>
          <w:szCs w:val="24"/>
        </w:rPr>
        <w:t xml:space="preserve">, South Park was rezoned as industrial. </w:t>
      </w:r>
      <w:r>
        <w:rPr>
          <w:sz w:val="24"/>
          <w:szCs w:val="24"/>
        </w:rPr>
        <w:t xml:space="preserve"> </w:t>
      </w:r>
      <w:r w:rsidRPr="00863E68">
        <w:rPr>
          <w:sz w:val="24"/>
          <w:szCs w:val="24"/>
        </w:rPr>
        <w:t xml:space="preserve">Over 4,000 </w:t>
      </w:r>
      <w:r>
        <w:rPr>
          <w:sz w:val="24"/>
          <w:szCs w:val="24"/>
        </w:rPr>
        <w:t>people</w:t>
      </w:r>
      <w:r w:rsidRPr="00863E68">
        <w:rPr>
          <w:sz w:val="24"/>
          <w:szCs w:val="24"/>
        </w:rPr>
        <w:t xml:space="preserve"> </w:t>
      </w:r>
      <w:proofErr w:type="gramStart"/>
      <w:r>
        <w:rPr>
          <w:sz w:val="24"/>
          <w:szCs w:val="24"/>
        </w:rPr>
        <w:t>complained</w:t>
      </w:r>
      <w:proofErr w:type="gramEnd"/>
      <w:r w:rsidRPr="00863E68">
        <w:rPr>
          <w:sz w:val="24"/>
          <w:szCs w:val="24"/>
        </w:rPr>
        <w:t xml:space="preserve"> and the </w:t>
      </w:r>
      <w:r>
        <w:rPr>
          <w:sz w:val="24"/>
          <w:szCs w:val="24"/>
        </w:rPr>
        <w:t xml:space="preserve">City of Seattle changed the zoning </w:t>
      </w:r>
      <w:r w:rsidRPr="00863E68">
        <w:rPr>
          <w:sz w:val="24"/>
          <w:szCs w:val="24"/>
        </w:rPr>
        <w:t xml:space="preserve">to low-density residential. </w:t>
      </w:r>
      <w:r>
        <w:rPr>
          <w:sz w:val="24"/>
          <w:szCs w:val="24"/>
        </w:rPr>
        <w:t xml:space="preserve"> T</w:t>
      </w:r>
      <w:r w:rsidRPr="00863E68">
        <w:rPr>
          <w:sz w:val="24"/>
          <w:szCs w:val="24"/>
        </w:rPr>
        <w:t xml:space="preserve">he </w:t>
      </w:r>
      <w:r>
        <w:rPr>
          <w:sz w:val="24"/>
          <w:szCs w:val="24"/>
        </w:rPr>
        <w:t>C</w:t>
      </w:r>
      <w:r w:rsidRPr="00863E68">
        <w:rPr>
          <w:sz w:val="24"/>
          <w:szCs w:val="24"/>
        </w:rPr>
        <w:t xml:space="preserve">ity of Seattle built the South Park </w:t>
      </w:r>
      <w:r>
        <w:rPr>
          <w:sz w:val="24"/>
          <w:szCs w:val="24"/>
        </w:rPr>
        <w:t>C</w:t>
      </w:r>
      <w:r w:rsidRPr="00863E68">
        <w:rPr>
          <w:sz w:val="24"/>
          <w:szCs w:val="24"/>
        </w:rPr>
        <w:t xml:space="preserve">ommunity </w:t>
      </w:r>
      <w:r>
        <w:rPr>
          <w:sz w:val="24"/>
          <w:szCs w:val="24"/>
        </w:rPr>
        <w:t>C</w:t>
      </w:r>
      <w:r w:rsidRPr="00863E68">
        <w:rPr>
          <w:sz w:val="24"/>
          <w:szCs w:val="24"/>
        </w:rPr>
        <w:t>enter</w:t>
      </w:r>
      <w:r>
        <w:rPr>
          <w:sz w:val="24"/>
          <w:szCs w:val="24"/>
        </w:rPr>
        <w:t xml:space="preserve"> in 1989 which</w:t>
      </w:r>
      <w:r w:rsidRPr="00863E68">
        <w:rPr>
          <w:sz w:val="24"/>
          <w:szCs w:val="24"/>
        </w:rPr>
        <w:t xml:space="preserve"> remains a vital resource within the community.</w:t>
      </w:r>
      <w:r>
        <w:rPr>
          <w:sz w:val="24"/>
          <w:szCs w:val="24"/>
        </w:rPr>
        <w:t xml:space="preserve">  The South Park Community Center offers a wide variety of free and </w:t>
      </w:r>
      <w:proofErr w:type="gramStart"/>
      <w:r>
        <w:rPr>
          <w:sz w:val="24"/>
          <w:szCs w:val="24"/>
        </w:rPr>
        <w:t>low cost</w:t>
      </w:r>
      <w:proofErr w:type="gramEnd"/>
      <w:r>
        <w:rPr>
          <w:sz w:val="24"/>
          <w:szCs w:val="24"/>
        </w:rPr>
        <w:t xml:space="preserve"> programs and special events.  Special events include free breakfasts and family </w:t>
      </w:r>
      <w:r>
        <w:rPr>
          <w:sz w:val="24"/>
          <w:szCs w:val="24"/>
        </w:rPr>
        <w:lastRenderedPageBreak/>
        <w:t xml:space="preserve">events.  The community center provides before and after-school programs and school break camps for students.  They also offer adult classes ranging from yoga to technology to English classes.  South Park is also served by the </w:t>
      </w:r>
      <w:proofErr w:type="gramStart"/>
      <w:r>
        <w:rPr>
          <w:sz w:val="24"/>
          <w:szCs w:val="24"/>
        </w:rPr>
        <w:t>City</w:t>
      </w:r>
      <w:proofErr w:type="gramEnd"/>
      <w:r>
        <w:rPr>
          <w:sz w:val="24"/>
          <w:szCs w:val="24"/>
        </w:rPr>
        <w:t>-owned neighborhood center, managed by the South Park Neighborhood Association.  The neighborhood center houses several non-profit and city services including the South Park Food Bank, City-sponsored South Park Action Agenda, and the Environmental Coalition of South Seattle.</w:t>
      </w:r>
    </w:p>
    <w:p w14:paraId="10123F50" w14:textId="77777777" w:rsidR="00D66063" w:rsidRPr="00AD1F5A" w:rsidRDefault="00D66063" w:rsidP="00D66063">
      <w:pPr>
        <w:spacing w:line="360" w:lineRule="auto"/>
        <w:rPr>
          <w:sz w:val="16"/>
          <w:szCs w:val="16"/>
        </w:rPr>
      </w:pPr>
    </w:p>
    <w:p w14:paraId="2713A945" w14:textId="77777777" w:rsidR="00D66063" w:rsidRDefault="00D66063" w:rsidP="00D66063">
      <w:pPr>
        <w:spacing w:line="360" w:lineRule="auto"/>
        <w:rPr>
          <w:sz w:val="24"/>
          <w:szCs w:val="24"/>
        </w:rPr>
      </w:pPr>
      <w:r>
        <w:rPr>
          <w:sz w:val="24"/>
          <w:szCs w:val="24"/>
        </w:rPr>
        <w:t xml:space="preserve">The Seattle Public Library opened the new South Park branch at 8604 Eighth Avenue South (at Cloverdale Street) in September 2006.  This new branch is 5,019 square feet and has the capacity to hold 18,700 books and materials (about one-third of the collection is Spanish-language, including bilingual children’s materials and Spanish Language fiction and non-fiction).  The library also has bilingual staff on hand to answer questions and to help patrons.  </w:t>
      </w:r>
    </w:p>
    <w:p w14:paraId="3851814D" w14:textId="77777777" w:rsidR="00D66063" w:rsidRPr="00EE2172" w:rsidRDefault="00D66063" w:rsidP="00D66063">
      <w:pPr>
        <w:spacing w:line="360" w:lineRule="auto"/>
        <w:rPr>
          <w:sz w:val="16"/>
          <w:szCs w:val="16"/>
        </w:rPr>
      </w:pPr>
    </w:p>
    <w:p w14:paraId="29DA3A85" w14:textId="77777777" w:rsidR="00D66063" w:rsidRPr="00863E68" w:rsidRDefault="00D66063" w:rsidP="00D66063">
      <w:pPr>
        <w:spacing w:line="360" w:lineRule="auto"/>
        <w:rPr>
          <w:sz w:val="24"/>
          <w:szCs w:val="24"/>
        </w:rPr>
      </w:pPr>
      <w:r>
        <w:rPr>
          <w:sz w:val="24"/>
          <w:szCs w:val="24"/>
        </w:rPr>
        <w:t xml:space="preserve">The South Park neighborhood is comprised of about 3,717 people of various ethnicities: </w:t>
      </w:r>
      <w:r w:rsidRPr="00863E68">
        <w:rPr>
          <w:sz w:val="24"/>
          <w:szCs w:val="24"/>
        </w:rPr>
        <w:t>37% Hispanic, 34% white, 14% Asian, 7 % Black, 5%</w:t>
      </w:r>
      <w:r>
        <w:rPr>
          <w:sz w:val="24"/>
          <w:szCs w:val="24"/>
        </w:rPr>
        <w:t xml:space="preserve"> </w:t>
      </w:r>
      <w:r w:rsidRPr="00863E68">
        <w:rPr>
          <w:sz w:val="24"/>
          <w:szCs w:val="24"/>
        </w:rPr>
        <w:t>multiracial, 2% Amer</w:t>
      </w:r>
      <w:r>
        <w:rPr>
          <w:sz w:val="24"/>
          <w:szCs w:val="24"/>
        </w:rPr>
        <w:t>ican Indian, 1% Native Hawaiian/</w:t>
      </w:r>
      <w:r w:rsidRPr="00863E68">
        <w:rPr>
          <w:sz w:val="24"/>
          <w:szCs w:val="24"/>
        </w:rPr>
        <w:t xml:space="preserve">Pacific Islander. The average age is 31 years </w:t>
      </w:r>
      <w:proofErr w:type="gramStart"/>
      <w:r w:rsidRPr="00863E68">
        <w:rPr>
          <w:sz w:val="24"/>
          <w:szCs w:val="24"/>
        </w:rPr>
        <w:t>old</w:t>
      </w:r>
      <w:proofErr w:type="gramEnd"/>
      <w:r w:rsidRPr="00863E68">
        <w:rPr>
          <w:sz w:val="24"/>
          <w:szCs w:val="24"/>
        </w:rPr>
        <w:t xml:space="preserve"> and the average income is $20,917</w:t>
      </w:r>
      <w:r>
        <w:rPr>
          <w:sz w:val="24"/>
          <w:szCs w:val="24"/>
        </w:rPr>
        <w:t xml:space="preserve"> (based on records from 2005)</w:t>
      </w:r>
      <w:r w:rsidRPr="00863E68">
        <w:rPr>
          <w:sz w:val="24"/>
          <w:szCs w:val="24"/>
        </w:rPr>
        <w:t>.</w:t>
      </w:r>
      <w:r>
        <w:rPr>
          <w:sz w:val="24"/>
          <w:szCs w:val="24"/>
        </w:rPr>
        <w:t xml:space="preserve">  A variety of retail and service businesses are located along 14th Avenue South.  Data from the Seattle Office of Economic Development lists the primary categories of employment in South Park as wholesale trade, </w:t>
      </w:r>
      <w:proofErr w:type="gramStart"/>
      <w:r>
        <w:rPr>
          <w:sz w:val="24"/>
          <w:szCs w:val="24"/>
        </w:rPr>
        <w:t>transportation</w:t>
      </w:r>
      <w:proofErr w:type="gramEnd"/>
      <w:r>
        <w:rPr>
          <w:sz w:val="24"/>
          <w:szCs w:val="24"/>
        </w:rPr>
        <w:t xml:space="preserve"> and utilities; construction/resources; manufacturing; and services.</w:t>
      </w:r>
    </w:p>
    <w:p w14:paraId="3403C819" w14:textId="77777777" w:rsidR="00D66063" w:rsidRPr="00863E68" w:rsidRDefault="00D66063" w:rsidP="00D66063">
      <w:pPr>
        <w:rPr>
          <w:sz w:val="24"/>
          <w:szCs w:val="24"/>
          <w:highlight w:val="cyan"/>
        </w:rPr>
      </w:pPr>
    </w:p>
    <w:p w14:paraId="10204160" w14:textId="77777777" w:rsidR="00D66063" w:rsidRDefault="00D66063" w:rsidP="00D66063">
      <w:pPr>
        <w:pStyle w:val="Heading2"/>
        <w:jc w:val="left"/>
        <w:rPr>
          <w:bCs/>
          <w:color w:val="000000"/>
          <w:szCs w:val="24"/>
        </w:rPr>
      </w:pPr>
      <w:bookmarkStart w:id="16" w:name="_Toc242005666"/>
      <w:r w:rsidRPr="00C905B1">
        <w:rPr>
          <w:bCs/>
          <w:color w:val="000000"/>
          <w:szCs w:val="24"/>
        </w:rPr>
        <w:t>Georgetown Community Description</w:t>
      </w:r>
      <w:bookmarkEnd w:id="16"/>
    </w:p>
    <w:p w14:paraId="4078AEA1" w14:textId="77777777" w:rsidR="00D66063" w:rsidRPr="007D0568" w:rsidRDefault="00D66063" w:rsidP="00D66063"/>
    <w:p w14:paraId="70D03D83" w14:textId="77777777" w:rsidR="00D66063" w:rsidRDefault="00D66063" w:rsidP="00D66063">
      <w:pPr>
        <w:spacing w:line="360" w:lineRule="auto"/>
        <w:rPr>
          <w:sz w:val="24"/>
          <w:szCs w:val="24"/>
        </w:rPr>
      </w:pPr>
      <w:r w:rsidRPr="00863E68">
        <w:rPr>
          <w:rStyle w:val="essaybody"/>
          <w:sz w:val="24"/>
          <w:szCs w:val="24"/>
        </w:rPr>
        <w:t xml:space="preserve">The </w:t>
      </w:r>
      <w:r>
        <w:rPr>
          <w:rStyle w:val="essaybody"/>
          <w:sz w:val="24"/>
          <w:szCs w:val="24"/>
        </w:rPr>
        <w:t>Georgetown</w:t>
      </w:r>
      <w:r w:rsidRPr="00863E68">
        <w:rPr>
          <w:rStyle w:val="essaybody"/>
          <w:sz w:val="24"/>
          <w:szCs w:val="24"/>
        </w:rPr>
        <w:t xml:space="preserve"> neighborhood </w:t>
      </w:r>
      <w:proofErr w:type="gramStart"/>
      <w:r w:rsidRPr="00863E68">
        <w:rPr>
          <w:rStyle w:val="essaybody"/>
          <w:sz w:val="24"/>
          <w:szCs w:val="24"/>
        </w:rPr>
        <w:t xml:space="preserve">is located </w:t>
      </w:r>
      <w:r>
        <w:rPr>
          <w:rStyle w:val="essaybody"/>
          <w:sz w:val="24"/>
          <w:szCs w:val="24"/>
        </w:rPr>
        <w:t>in</w:t>
      </w:r>
      <w:proofErr w:type="gramEnd"/>
      <w:r>
        <w:rPr>
          <w:rStyle w:val="essaybody"/>
          <w:sz w:val="24"/>
          <w:szCs w:val="24"/>
        </w:rPr>
        <w:t xml:space="preserve"> South</w:t>
      </w:r>
      <w:r w:rsidRPr="00863E68">
        <w:rPr>
          <w:rStyle w:val="essaybody"/>
          <w:sz w:val="24"/>
          <w:szCs w:val="24"/>
        </w:rPr>
        <w:t xml:space="preserve"> Seattle, </w:t>
      </w:r>
      <w:r>
        <w:rPr>
          <w:rStyle w:val="essaybody"/>
          <w:sz w:val="24"/>
          <w:szCs w:val="24"/>
        </w:rPr>
        <w:t>on the east</w:t>
      </w:r>
      <w:r w:rsidRPr="00863E68">
        <w:rPr>
          <w:rStyle w:val="essaybody"/>
          <w:sz w:val="24"/>
          <w:szCs w:val="24"/>
        </w:rPr>
        <w:t xml:space="preserve"> </w:t>
      </w:r>
      <w:r>
        <w:rPr>
          <w:rStyle w:val="essaybody"/>
          <w:sz w:val="24"/>
          <w:szCs w:val="24"/>
        </w:rPr>
        <w:t>side</w:t>
      </w:r>
      <w:r w:rsidRPr="00863E68">
        <w:rPr>
          <w:rStyle w:val="essaybody"/>
          <w:sz w:val="24"/>
          <w:szCs w:val="24"/>
        </w:rPr>
        <w:t xml:space="preserve"> of the </w:t>
      </w:r>
      <w:r>
        <w:rPr>
          <w:rStyle w:val="essaybody"/>
          <w:sz w:val="24"/>
          <w:szCs w:val="24"/>
        </w:rPr>
        <w:t xml:space="preserve">LDW across the river from South Park.  Georgetown is Seattle’s oldest neighborhood, </w:t>
      </w:r>
      <w:r>
        <w:rPr>
          <w:sz w:val="24"/>
          <w:szCs w:val="24"/>
        </w:rPr>
        <w:t>s</w:t>
      </w:r>
      <w:r w:rsidRPr="00863E68">
        <w:rPr>
          <w:sz w:val="24"/>
          <w:szCs w:val="24"/>
        </w:rPr>
        <w:t>et</w:t>
      </w:r>
      <w:r>
        <w:rPr>
          <w:sz w:val="24"/>
          <w:szCs w:val="24"/>
        </w:rPr>
        <w:t>tled by Luther Collins in 1851.  It was i</w:t>
      </w:r>
      <w:r w:rsidRPr="00863E68">
        <w:rPr>
          <w:sz w:val="24"/>
          <w:szCs w:val="24"/>
        </w:rPr>
        <w:t xml:space="preserve">ncorporated as the </w:t>
      </w:r>
      <w:r>
        <w:rPr>
          <w:sz w:val="24"/>
          <w:szCs w:val="24"/>
        </w:rPr>
        <w:t>C</w:t>
      </w:r>
      <w:r w:rsidRPr="00863E68">
        <w:rPr>
          <w:sz w:val="24"/>
          <w:szCs w:val="24"/>
        </w:rPr>
        <w:t>ity of Georgetown</w:t>
      </w:r>
      <w:r>
        <w:rPr>
          <w:sz w:val="24"/>
          <w:szCs w:val="24"/>
        </w:rPr>
        <w:t xml:space="preserve"> from 1904-1910, and later annexed by the City of Seattle. </w:t>
      </w:r>
    </w:p>
    <w:p w14:paraId="7FD4C16C" w14:textId="77777777" w:rsidR="00D66063" w:rsidRDefault="00D66063" w:rsidP="00D66063">
      <w:pPr>
        <w:spacing w:line="360" w:lineRule="auto"/>
        <w:rPr>
          <w:sz w:val="24"/>
          <w:szCs w:val="24"/>
        </w:rPr>
      </w:pPr>
    </w:p>
    <w:p w14:paraId="200D4FBC" w14:textId="77777777" w:rsidR="00D66063" w:rsidRDefault="00D66063" w:rsidP="00D66063">
      <w:pPr>
        <w:spacing w:line="360" w:lineRule="auto"/>
        <w:rPr>
          <w:sz w:val="24"/>
          <w:szCs w:val="24"/>
        </w:rPr>
      </w:pPr>
      <w:r>
        <w:rPr>
          <w:sz w:val="24"/>
          <w:szCs w:val="24"/>
        </w:rPr>
        <w:t>According to records from</w:t>
      </w:r>
      <w:r w:rsidRPr="00863E68">
        <w:rPr>
          <w:sz w:val="24"/>
          <w:szCs w:val="24"/>
        </w:rPr>
        <w:t xml:space="preserve"> 2005, just over </w:t>
      </w:r>
      <w:r>
        <w:rPr>
          <w:sz w:val="24"/>
          <w:szCs w:val="24"/>
        </w:rPr>
        <w:t>1,100 people live in</w:t>
      </w:r>
      <w:r w:rsidRPr="00863E68">
        <w:rPr>
          <w:sz w:val="24"/>
          <w:szCs w:val="24"/>
        </w:rPr>
        <w:t xml:space="preserve"> </w:t>
      </w:r>
      <w:r>
        <w:rPr>
          <w:sz w:val="24"/>
          <w:szCs w:val="24"/>
        </w:rPr>
        <w:t xml:space="preserve">Georgetown.  </w:t>
      </w:r>
      <w:r w:rsidRPr="00863E68">
        <w:rPr>
          <w:sz w:val="24"/>
          <w:szCs w:val="24"/>
        </w:rPr>
        <w:t>The largest local employers in Georgetown are in the arts, entertainment, and recreation industries.</w:t>
      </w:r>
      <w:r>
        <w:rPr>
          <w:sz w:val="24"/>
          <w:szCs w:val="24"/>
        </w:rPr>
        <w:t xml:space="preserve">  </w:t>
      </w:r>
      <w:r>
        <w:rPr>
          <w:sz w:val="24"/>
          <w:szCs w:val="24"/>
        </w:rPr>
        <w:lastRenderedPageBreak/>
        <w:t xml:space="preserve">The Georgetown neighborhood is home to large employers such as The Boeing Company and King County International Airport.  </w:t>
      </w:r>
    </w:p>
    <w:p w14:paraId="39B8B0BF" w14:textId="77777777" w:rsidR="00D66063" w:rsidRDefault="00D66063" w:rsidP="00D66063">
      <w:pPr>
        <w:spacing w:line="360" w:lineRule="auto"/>
        <w:rPr>
          <w:sz w:val="24"/>
          <w:szCs w:val="24"/>
        </w:rPr>
      </w:pPr>
    </w:p>
    <w:p w14:paraId="7D6153DE" w14:textId="77777777" w:rsidR="00D66063" w:rsidRDefault="00D66063" w:rsidP="00D66063">
      <w:pPr>
        <w:spacing w:line="360" w:lineRule="auto"/>
        <w:rPr>
          <w:sz w:val="24"/>
          <w:szCs w:val="24"/>
        </w:rPr>
      </w:pPr>
      <w:r>
        <w:rPr>
          <w:sz w:val="24"/>
          <w:szCs w:val="24"/>
        </w:rPr>
        <w:t>The community is host to local events such as art walks, an annual Arts and Garden Tour.  The neighborhood is home to historic buildings such as the Old Georgetown City Hall, and the Georgetown Steam Plant.  The South Seattle Community College has recently revitalized its Georgetown Campus and is home to the Puget Sound Industrial Excellence Center Apprenticeship and Education Center.  The campus offers more than 25 apprenticeship programs including masonry, meat cutters, electricians, iron workers, and cosmetology.  The neighborhood is also home to The Georgetown C</w:t>
      </w:r>
      <w:r w:rsidRPr="00863E68">
        <w:rPr>
          <w:sz w:val="24"/>
          <w:szCs w:val="24"/>
        </w:rPr>
        <w:t xml:space="preserve">ommunity </w:t>
      </w:r>
      <w:r>
        <w:rPr>
          <w:sz w:val="24"/>
          <w:szCs w:val="24"/>
        </w:rPr>
        <w:t>C</w:t>
      </w:r>
      <w:r w:rsidRPr="00863E68">
        <w:rPr>
          <w:sz w:val="24"/>
          <w:szCs w:val="24"/>
        </w:rPr>
        <w:t>ouncil</w:t>
      </w:r>
      <w:r>
        <w:rPr>
          <w:sz w:val="24"/>
          <w:szCs w:val="24"/>
        </w:rPr>
        <w:t xml:space="preserve"> which meets once a month and is very active in the community</w:t>
      </w:r>
      <w:r w:rsidRPr="00863E68">
        <w:rPr>
          <w:sz w:val="24"/>
          <w:szCs w:val="24"/>
        </w:rPr>
        <w:t>.</w:t>
      </w:r>
    </w:p>
    <w:p w14:paraId="19DB6C9A" w14:textId="77777777" w:rsidR="00D66063" w:rsidRDefault="00D66063" w:rsidP="00D66063">
      <w:pPr>
        <w:rPr>
          <w:b/>
          <w:color w:val="000000"/>
          <w:sz w:val="24"/>
        </w:rPr>
      </w:pPr>
    </w:p>
    <w:p w14:paraId="11E21AA7" w14:textId="77777777" w:rsidR="00D66063" w:rsidRDefault="00D66063" w:rsidP="00D66063">
      <w:pPr>
        <w:pStyle w:val="Heading2"/>
        <w:jc w:val="left"/>
        <w:rPr>
          <w:bCs/>
          <w:color w:val="000000"/>
        </w:rPr>
      </w:pPr>
    </w:p>
    <w:p w14:paraId="2A252FD1" w14:textId="77777777" w:rsidR="00D66063" w:rsidRDefault="00D66063" w:rsidP="00D66063">
      <w:pPr>
        <w:rPr>
          <w:sz w:val="24"/>
          <w:szCs w:val="24"/>
        </w:rPr>
      </w:pPr>
    </w:p>
    <w:p w14:paraId="6FA832C6" w14:textId="77777777" w:rsidR="00D66063" w:rsidRPr="0088219B" w:rsidRDefault="00D66063" w:rsidP="00D66063">
      <w:pPr>
        <w:pStyle w:val="Heading1"/>
        <w:rPr>
          <w:b/>
          <w:bCs/>
          <w:sz w:val="28"/>
          <w:szCs w:val="28"/>
        </w:rPr>
      </w:pPr>
      <w:bookmarkStart w:id="17" w:name="_Toc242005667"/>
      <w:r w:rsidRPr="0088219B">
        <w:rPr>
          <w:b/>
          <w:bCs/>
          <w:sz w:val="28"/>
          <w:szCs w:val="28"/>
        </w:rPr>
        <w:t>Key Community Concerns and Issues</w:t>
      </w:r>
      <w:bookmarkEnd w:id="17"/>
    </w:p>
    <w:p w14:paraId="22B0CB92" w14:textId="77777777" w:rsidR="00D66063" w:rsidRPr="00983611" w:rsidRDefault="00D66063" w:rsidP="00D66063">
      <w:pPr>
        <w:rPr>
          <w:sz w:val="24"/>
          <w:szCs w:val="24"/>
        </w:rPr>
      </w:pPr>
    </w:p>
    <w:p w14:paraId="737E5A68" w14:textId="77777777" w:rsidR="00D66063" w:rsidRDefault="00D66063" w:rsidP="00D66063">
      <w:pPr>
        <w:pStyle w:val="BodyText"/>
        <w:spacing w:line="360" w:lineRule="auto"/>
        <w:rPr>
          <w:szCs w:val="24"/>
        </w:rPr>
      </w:pPr>
      <w:r>
        <w:rPr>
          <w:szCs w:val="24"/>
        </w:rPr>
        <w:t>Ecology and EPA conducted interviews with community members, environmental organizations, and community organizations in October 2002 for the LDW site Community Involvement Plan.  The Crowley Marine Services 8</w:t>
      </w:r>
      <w:r w:rsidRPr="00FA453A">
        <w:rPr>
          <w:szCs w:val="24"/>
          <w:vertAlign w:val="superscript"/>
        </w:rPr>
        <w:t>th</w:t>
      </w:r>
      <w:r>
        <w:rPr>
          <w:szCs w:val="24"/>
        </w:rPr>
        <w:t xml:space="preserve"> Avenue South site is located within the larger LDW site.  </w:t>
      </w:r>
      <w:r w:rsidRPr="002B672D">
        <w:rPr>
          <w:szCs w:val="24"/>
        </w:rPr>
        <w:t xml:space="preserve">Ecology </w:t>
      </w:r>
      <w:r>
        <w:rPr>
          <w:szCs w:val="24"/>
        </w:rPr>
        <w:t>conducted</w:t>
      </w:r>
      <w:r w:rsidRPr="002B672D">
        <w:rPr>
          <w:szCs w:val="24"/>
        </w:rPr>
        <w:t xml:space="preserve"> an abbreviated version </w:t>
      </w:r>
      <w:r>
        <w:rPr>
          <w:szCs w:val="24"/>
        </w:rPr>
        <w:t xml:space="preserve">of </w:t>
      </w:r>
      <w:r w:rsidRPr="002B672D">
        <w:rPr>
          <w:szCs w:val="24"/>
        </w:rPr>
        <w:t xml:space="preserve">community interviews in 2006 and determined that the concerns raised in 2002 were still pertinent.  </w:t>
      </w:r>
      <w:r>
        <w:rPr>
          <w:szCs w:val="24"/>
        </w:rPr>
        <w:t>In 2008 stakeholder groups provided comments to EPA and Ecology on the LDW Remedial Investigation Draft Report developed for the LDW Superfund site.  Although these comments are directed to the entire Superfund site, they are relevant for the site because it is part of the larger Superfund site.  The stakeholder comments indicated that their concerns have remained constant with the concerns outlined below.</w:t>
      </w:r>
    </w:p>
    <w:p w14:paraId="515F34BA" w14:textId="77777777" w:rsidR="00D66063" w:rsidRDefault="00D66063" w:rsidP="00D66063">
      <w:pPr>
        <w:pStyle w:val="BodyText"/>
        <w:spacing w:line="360" w:lineRule="auto"/>
        <w:rPr>
          <w:szCs w:val="24"/>
        </w:rPr>
      </w:pPr>
    </w:p>
    <w:p w14:paraId="4C76A19B" w14:textId="77777777" w:rsidR="00D66063" w:rsidRDefault="00D66063" w:rsidP="00D66063">
      <w:pPr>
        <w:pStyle w:val="BodyText"/>
        <w:spacing w:line="360" w:lineRule="auto"/>
      </w:pPr>
      <w:r w:rsidRPr="001563F5">
        <w:t xml:space="preserve">There is </w:t>
      </w:r>
      <w:r>
        <w:t>clear</w:t>
      </w:r>
      <w:r w:rsidRPr="001563F5">
        <w:t xml:space="preserve"> interest in this cleanup process</w:t>
      </w:r>
      <w:r>
        <w:t xml:space="preserve"> along the LDW.  </w:t>
      </w:r>
      <w:r w:rsidRPr="008D4A81">
        <w:t>T</w:t>
      </w:r>
      <w:r>
        <w:t>he following is representative of significant</w:t>
      </w:r>
      <w:r w:rsidRPr="008D4A81">
        <w:t xml:space="preserve"> concerns </w:t>
      </w:r>
      <w:r>
        <w:t xml:space="preserve">and issues expressed during the community interviews.  </w:t>
      </w:r>
      <w:r w:rsidRPr="00827212">
        <w:t xml:space="preserve">Ecology </w:t>
      </w:r>
      <w:r>
        <w:t>will work to respond to com</w:t>
      </w:r>
      <w:r w:rsidRPr="00827212">
        <w:t>munity concerns through the cleanup process and through coordination with</w:t>
      </w:r>
      <w:r>
        <w:t xml:space="preserve"> EPA, other organiza</w:t>
      </w:r>
      <w:r w:rsidRPr="00827212">
        <w:t xml:space="preserve">tions, such as state and local health agencies, and the community advisory group that has been established for the site. </w:t>
      </w:r>
    </w:p>
    <w:p w14:paraId="7E228F92" w14:textId="77777777" w:rsidR="00D66063" w:rsidRDefault="00D66063" w:rsidP="00D66063">
      <w:pPr>
        <w:pStyle w:val="BodyText"/>
        <w:spacing w:line="360" w:lineRule="auto"/>
      </w:pPr>
    </w:p>
    <w:p w14:paraId="0EEAD332" w14:textId="77777777" w:rsidR="00D66063" w:rsidRDefault="00D66063" w:rsidP="00D66063">
      <w:pPr>
        <w:pStyle w:val="Default"/>
        <w:numPr>
          <w:ilvl w:val="0"/>
          <w:numId w:val="28"/>
        </w:numPr>
        <w:spacing w:line="360" w:lineRule="auto"/>
        <w:rPr>
          <w:rFonts w:ascii="Times New Roman" w:hAnsi="Times New Roman" w:cs="Times New Roman"/>
          <w:color w:val="auto"/>
        </w:rPr>
      </w:pPr>
      <w:r w:rsidRPr="00C9507F">
        <w:rPr>
          <w:rFonts w:ascii="Times New Roman" w:hAnsi="Times New Roman" w:cs="Times New Roman"/>
          <w:b/>
          <w:color w:val="auto"/>
        </w:rPr>
        <w:lastRenderedPageBreak/>
        <w:t>Health:</w:t>
      </w:r>
      <w:r w:rsidRPr="00827212">
        <w:rPr>
          <w:rFonts w:ascii="Times New Roman" w:hAnsi="Times New Roman" w:cs="Times New Roman"/>
          <w:color w:val="auto"/>
        </w:rPr>
        <w:t xml:space="preserve"> </w:t>
      </w:r>
      <w:r>
        <w:rPr>
          <w:rFonts w:ascii="Times New Roman" w:hAnsi="Times New Roman" w:cs="Times New Roman"/>
          <w:color w:val="auto"/>
        </w:rPr>
        <w:t xml:space="preserve">Stakeholders </w:t>
      </w:r>
      <w:r w:rsidRPr="00827212">
        <w:rPr>
          <w:rFonts w:ascii="Times New Roman" w:hAnsi="Times New Roman" w:cs="Times New Roman"/>
          <w:color w:val="auto"/>
        </w:rPr>
        <w:t xml:space="preserve">are concerned that living close to the </w:t>
      </w:r>
      <w:r>
        <w:rPr>
          <w:rFonts w:ascii="Times New Roman" w:hAnsi="Times New Roman" w:cs="Times New Roman"/>
          <w:color w:val="auto"/>
        </w:rPr>
        <w:t xml:space="preserve">LDW </w:t>
      </w:r>
      <w:r w:rsidRPr="00827212">
        <w:rPr>
          <w:rFonts w:ascii="Times New Roman" w:hAnsi="Times New Roman" w:cs="Times New Roman"/>
          <w:color w:val="auto"/>
        </w:rPr>
        <w:t xml:space="preserve">could affect their health. </w:t>
      </w:r>
      <w:r>
        <w:rPr>
          <w:rFonts w:ascii="Times New Roman" w:hAnsi="Times New Roman" w:cs="Times New Roman"/>
          <w:color w:val="auto"/>
        </w:rPr>
        <w:t xml:space="preserve"> They</w:t>
      </w:r>
      <w:r w:rsidRPr="00827212">
        <w:rPr>
          <w:rFonts w:ascii="Times New Roman" w:hAnsi="Times New Roman" w:cs="Times New Roman"/>
          <w:color w:val="auto"/>
        </w:rPr>
        <w:t xml:space="preserve"> expressed concern about consumption of all bottom</w:t>
      </w:r>
      <w:r>
        <w:rPr>
          <w:rFonts w:ascii="Times New Roman" w:hAnsi="Times New Roman" w:cs="Times New Roman"/>
          <w:color w:val="auto"/>
        </w:rPr>
        <w:t xml:space="preserve"> </w:t>
      </w:r>
      <w:r w:rsidRPr="00827212">
        <w:rPr>
          <w:rFonts w:ascii="Times New Roman" w:hAnsi="Times New Roman" w:cs="Times New Roman"/>
          <w:color w:val="auto"/>
        </w:rPr>
        <w:t xml:space="preserve">fish and parts of other fish, as well as contamination from chemicals, </w:t>
      </w:r>
      <w:proofErr w:type="gramStart"/>
      <w:r w:rsidRPr="00827212">
        <w:rPr>
          <w:rFonts w:ascii="Times New Roman" w:hAnsi="Times New Roman" w:cs="Times New Roman"/>
          <w:color w:val="auto"/>
        </w:rPr>
        <w:t>bacteria</w:t>
      </w:r>
      <w:proofErr w:type="gramEnd"/>
      <w:r w:rsidRPr="00827212">
        <w:rPr>
          <w:rFonts w:ascii="Times New Roman" w:hAnsi="Times New Roman" w:cs="Times New Roman"/>
          <w:color w:val="auto"/>
        </w:rPr>
        <w:t xml:space="preserve"> and viruses.  There is concern about exposure to contaminated sediments through contact at public access parks, employment at industries on the waterway, restoration work, and other cleanup work.  Some said that there should be limited access to the river if there is a health risk. </w:t>
      </w:r>
    </w:p>
    <w:p w14:paraId="61B4E214" w14:textId="77777777" w:rsidR="00D66063" w:rsidRDefault="00D66063" w:rsidP="00D66063">
      <w:pPr>
        <w:pStyle w:val="Default"/>
        <w:spacing w:line="360" w:lineRule="auto"/>
        <w:rPr>
          <w:rFonts w:ascii="Times New Roman" w:hAnsi="Times New Roman" w:cs="Times New Roman"/>
          <w:color w:val="auto"/>
        </w:rPr>
      </w:pPr>
    </w:p>
    <w:p w14:paraId="73520CF4" w14:textId="77777777" w:rsidR="00D66063" w:rsidRDefault="00D66063" w:rsidP="00D66063">
      <w:pPr>
        <w:pStyle w:val="Default"/>
        <w:numPr>
          <w:ilvl w:val="0"/>
          <w:numId w:val="28"/>
        </w:numPr>
        <w:spacing w:line="360" w:lineRule="auto"/>
        <w:rPr>
          <w:rFonts w:ascii="Times New Roman" w:hAnsi="Times New Roman" w:cs="Times New Roman"/>
          <w:color w:val="auto"/>
        </w:rPr>
      </w:pPr>
      <w:r w:rsidRPr="00E502C9">
        <w:rPr>
          <w:rFonts w:ascii="Times New Roman" w:hAnsi="Times New Roman" w:cs="Times New Roman"/>
          <w:b/>
          <w:color w:val="auto"/>
        </w:rPr>
        <w:t>Wildlife:</w:t>
      </w:r>
      <w:r w:rsidRPr="00827212">
        <w:rPr>
          <w:rFonts w:ascii="Times New Roman" w:hAnsi="Times New Roman" w:cs="Times New Roman"/>
          <w:color w:val="auto"/>
        </w:rPr>
        <w:t xml:space="preserve"> </w:t>
      </w:r>
      <w:r>
        <w:rPr>
          <w:rFonts w:ascii="Times New Roman" w:hAnsi="Times New Roman" w:cs="Times New Roman"/>
          <w:color w:val="auto"/>
        </w:rPr>
        <w:t>Stakeholders</w:t>
      </w:r>
      <w:r w:rsidRPr="00827212">
        <w:rPr>
          <w:rFonts w:ascii="Times New Roman" w:hAnsi="Times New Roman" w:cs="Times New Roman"/>
          <w:color w:val="auto"/>
        </w:rPr>
        <w:t xml:space="preserve"> expressed concern for fish and wildlife. Sea lions, salmon, bottom</w:t>
      </w:r>
      <w:r>
        <w:rPr>
          <w:rFonts w:ascii="Times New Roman" w:hAnsi="Times New Roman" w:cs="Times New Roman"/>
          <w:color w:val="auto"/>
        </w:rPr>
        <w:t xml:space="preserve"> </w:t>
      </w:r>
      <w:r w:rsidRPr="00827212">
        <w:rPr>
          <w:rFonts w:ascii="Times New Roman" w:hAnsi="Times New Roman" w:cs="Times New Roman"/>
          <w:color w:val="auto"/>
        </w:rPr>
        <w:t xml:space="preserve">fish, crabs, mussels, clams, </w:t>
      </w:r>
      <w:r>
        <w:rPr>
          <w:rFonts w:ascii="Times New Roman" w:hAnsi="Times New Roman" w:cs="Times New Roman"/>
          <w:color w:val="auto"/>
        </w:rPr>
        <w:t xml:space="preserve">shrimp, </w:t>
      </w:r>
      <w:r w:rsidRPr="00827212">
        <w:rPr>
          <w:rFonts w:ascii="Times New Roman" w:hAnsi="Times New Roman" w:cs="Times New Roman"/>
          <w:color w:val="auto"/>
        </w:rPr>
        <w:t xml:space="preserve">opossums, squirrels, </w:t>
      </w:r>
      <w:proofErr w:type="gramStart"/>
      <w:r w:rsidRPr="00827212">
        <w:rPr>
          <w:rFonts w:ascii="Times New Roman" w:hAnsi="Times New Roman" w:cs="Times New Roman"/>
          <w:color w:val="auto"/>
        </w:rPr>
        <w:t>ducks</w:t>
      </w:r>
      <w:proofErr w:type="gramEnd"/>
      <w:r w:rsidRPr="00827212">
        <w:rPr>
          <w:rFonts w:ascii="Times New Roman" w:hAnsi="Times New Roman" w:cs="Times New Roman"/>
          <w:color w:val="auto"/>
        </w:rPr>
        <w:t xml:space="preserve"> and other birds were mentioned, as well as concern about the disappearance of herons and for herons on Kellogg Island in the Duwamish Waterway. </w:t>
      </w:r>
    </w:p>
    <w:p w14:paraId="2DC7D7DD" w14:textId="77777777" w:rsidR="00D66063" w:rsidRDefault="00D66063" w:rsidP="00D66063">
      <w:pPr>
        <w:pStyle w:val="Default"/>
        <w:spacing w:line="360" w:lineRule="auto"/>
        <w:rPr>
          <w:rFonts w:ascii="Times New Roman" w:hAnsi="Times New Roman" w:cs="Times New Roman"/>
          <w:color w:val="auto"/>
        </w:rPr>
      </w:pPr>
    </w:p>
    <w:p w14:paraId="66B1106D" w14:textId="77777777" w:rsidR="00D66063" w:rsidRDefault="00D66063" w:rsidP="00D66063">
      <w:pPr>
        <w:pStyle w:val="Default"/>
        <w:numPr>
          <w:ilvl w:val="0"/>
          <w:numId w:val="28"/>
        </w:numPr>
        <w:spacing w:line="360" w:lineRule="auto"/>
        <w:rPr>
          <w:rFonts w:ascii="Times New Roman" w:hAnsi="Times New Roman" w:cs="Times New Roman"/>
          <w:color w:val="auto"/>
        </w:rPr>
      </w:pPr>
      <w:r w:rsidRPr="00E502C9">
        <w:rPr>
          <w:rFonts w:ascii="Times New Roman" w:hAnsi="Times New Roman" w:cs="Times New Roman"/>
          <w:b/>
          <w:color w:val="auto"/>
        </w:rPr>
        <w:t>Domestic animals:</w:t>
      </w:r>
      <w:r>
        <w:rPr>
          <w:rFonts w:ascii="Times New Roman" w:hAnsi="Times New Roman" w:cs="Times New Roman"/>
          <w:color w:val="auto"/>
        </w:rPr>
        <w:t xml:space="preserve"> </w:t>
      </w:r>
      <w:r w:rsidRPr="00827212">
        <w:rPr>
          <w:rFonts w:ascii="Times New Roman" w:hAnsi="Times New Roman" w:cs="Times New Roman"/>
          <w:color w:val="auto"/>
        </w:rPr>
        <w:t xml:space="preserve">There is concern about dogs eating garbage from the river and horses being on a greenbelt above the river. </w:t>
      </w:r>
    </w:p>
    <w:p w14:paraId="31D008F4" w14:textId="77777777" w:rsidR="00D66063" w:rsidRDefault="00D66063" w:rsidP="00D66063">
      <w:pPr>
        <w:pStyle w:val="Default"/>
        <w:spacing w:line="360" w:lineRule="auto"/>
        <w:rPr>
          <w:rFonts w:ascii="Times New Roman" w:hAnsi="Times New Roman" w:cs="Times New Roman"/>
          <w:color w:val="auto"/>
        </w:rPr>
      </w:pPr>
    </w:p>
    <w:p w14:paraId="14F44CF0" w14:textId="77777777" w:rsidR="00D66063" w:rsidRDefault="00D66063" w:rsidP="00D66063">
      <w:pPr>
        <w:pStyle w:val="Default"/>
        <w:numPr>
          <w:ilvl w:val="0"/>
          <w:numId w:val="28"/>
        </w:numPr>
        <w:spacing w:line="360" w:lineRule="auto"/>
        <w:rPr>
          <w:rFonts w:ascii="Times New Roman" w:hAnsi="Times New Roman" w:cs="Times New Roman"/>
          <w:color w:val="auto"/>
        </w:rPr>
      </w:pPr>
      <w:r w:rsidRPr="00E502C9">
        <w:rPr>
          <w:rFonts w:ascii="Times New Roman" w:hAnsi="Times New Roman" w:cs="Times New Roman"/>
          <w:b/>
          <w:color w:val="auto"/>
        </w:rPr>
        <w:t>River and groundwater contamination:</w:t>
      </w:r>
      <w:r w:rsidRPr="00827212">
        <w:rPr>
          <w:rFonts w:ascii="Times New Roman" w:hAnsi="Times New Roman" w:cs="Times New Roman"/>
          <w:color w:val="auto"/>
        </w:rPr>
        <w:t xml:space="preserve"> There is concern that the river is dying and that it contains contaminants, including PCBs and mercury.  There is concern about the effect of septic systems near the river; sewer overflows; surface water runoff, including oil, </w:t>
      </w:r>
      <w:proofErr w:type="gramStart"/>
      <w:r w:rsidRPr="00827212">
        <w:rPr>
          <w:rFonts w:ascii="Times New Roman" w:hAnsi="Times New Roman" w:cs="Times New Roman"/>
          <w:color w:val="auto"/>
        </w:rPr>
        <w:t>antifreeze</w:t>
      </w:r>
      <w:proofErr w:type="gramEnd"/>
      <w:r w:rsidRPr="00827212">
        <w:rPr>
          <w:rFonts w:ascii="Times New Roman" w:hAnsi="Times New Roman" w:cs="Times New Roman"/>
          <w:color w:val="auto"/>
        </w:rPr>
        <w:t xml:space="preserve"> and fertilizers; unreported spills and illegal dumping; and pumping of waste into the rive</w:t>
      </w:r>
      <w:r>
        <w:rPr>
          <w:rFonts w:ascii="Times New Roman" w:hAnsi="Times New Roman" w:cs="Times New Roman"/>
          <w:color w:val="auto"/>
        </w:rPr>
        <w:t>r or groundwater.  There is con</w:t>
      </w:r>
      <w:r w:rsidRPr="00827212">
        <w:rPr>
          <w:rFonts w:ascii="Times New Roman" w:hAnsi="Times New Roman" w:cs="Times New Roman"/>
          <w:color w:val="auto"/>
        </w:rPr>
        <w:t>cern that permits for discharges to the river are not being enforced or will be revised to be less strict.  There is concern that sources o</w:t>
      </w:r>
      <w:r>
        <w:rPr>
          <w:rFonts w:ascii="Times New Roman" w:hAnsi="Times New Roman" w:cs="Times New Roman"/>
          <w:color w:val="auto"/>
        </w:rPr>
        <w:t xml:space="preserve">f PCBs are not being addressed and that calculated cleanup levels for many contaminants will not be strict enough.  There is also concern that the current efforts to control ongoing sources of pollution will not be enough to </w:t>
      </w:r>
      <w:proofErr w:type="gramStart"/>
      <w:r>
        <w:rPr>
          <w:rFonts w:ascii="Times New Roman" w:hAnsi="Times New Roman" w:cs="Times New Roman"/>
          <w:color w:val="auto"/>
        </w:rPr>
        <w:t>actually control</w:t>
      </w:r>
      <w:proofErr w:type="gramEnd"/>
      <w:r>
        <w:rPr>
          <w:rFonts w:ascii="Times New Roman" w:hAnsi="Times New Roman" w:cs="Times New Roman"/>
          <w:color w:val="auto"/>
        </w:rPr>
        <w:t xml:space="preserve"> the sources.</w:t>
      </w:r>
    </w:p>
    <w:p w14:paraId="7B3853EC" w14:textId="77777777" w:rsidR="00D66063" w:rsidRDefault="00D66063" w:rsidP="00D66063">
      <w:pPr>
        <w:pStyle w:val="Default"/>
        <w:spacing w:line="360" w:lineRule="auto"/>
        <w:rPr>
          <w:rFonts w:ascii="Times New Roman" w:hAnsi="Times New Roman" w:cs="Times New Roman"/>
          <w:color w:val="auto"/>
        </w:rPr>
      </w:pPr>
    </w:p>
    <w:p w14:paraId="3AF8828A" w14:textId="77777777" w:rsidR="00D66063" w:rsidRDefault="00D66063" w:rsidP="00D66063">
      <w:pPr>
        <w:pStyle w:val="Default"/>
        <w:numPr>
          <w:ilvl w:val="0"/>
          <w:numId w:val="28"/>
        </w:numPr>
        <w:spacing w:line="360" w:lineRule="auto"/>
        <w:rPr>
          <w:rFonts w:ascii="Times New Roman" w:hAnsi="Times New Roman" w:cs="Times New Roman"/>
          <w:color w:val="auto"/>
        </w:rPr>
      </w:pPr>
      <w:r w:rsidRPr="00E502C9">
        <w:rPr>
          <w:rFonts w:ascii="Times New Roman" w:hAnsi="Times New Roman" w:cs="Times New Roman"/>
          <w:b/>
          <w:color w:val="auto"/>
        </w:rPr>
        <w:t>Economics:</w:t>
      </w:r>
      <w:r w:rsidRPr="00827212">
        <w:rPr>
          <w:rFonts w:ascii="Times New Roman" w:hAnsi="Times New Roman" w:cs="Times New Roman"/>
          <w:color w:val="auto"/>
        </w:rPr>
        <w:t xml:space="preserve"> Some people interviewed are concerned about contamination lowering property values.  Others are concerned that businesses will leave the area due to the designat</w:t>
      </w:r>
      <w:r>
        <w:rPr>
          <w:rFonts w:ascii="Times New Roman" w:hAnsi="Times New Roman" w:cs="Times New Roman"/>
          <w:color w:val="auto"/>
        </w:rPr>
        <w:t xml:space="preserve">ion of the LDW </w:t>
      </w:r>
      <w:r w:rsidRPr="00827212">
        <w:rPr>
          <w:rFonts w:ascii="Times New Roman" w:hAnsi="Times New Roman" w:cs="Times New Roman"/>
          <w:color w:val="auto"/>
        </w:rPr>
        <w:t xml:space="preserve">as a Superfund site. </w:t>
      </w:r>
    </w:p>
    <w:p w14:paraId="6AB4C112" w14:textId="77777777" w:rsidR="00D66063" w:rsidRDefault="00D66063" w:rsidP="00D66063">
      <w:pPr>
        <w:pStyle w:val="Default"/>
        <w:spacing w:line="360" w:lineRule="auto"/>
        <w:rPr>
          <w:rFonts w:ascii="Times New Roman" w:hAnsi="Times New Roman" w:cs="Times New Roman"/>
          <w:color w:val="auto"/>
        </w:rPr>
      </w:pPr>
    </w:p>
    <w:p w14:paraId="335FC0AF" w14:textId="77777777" w:rsidR="00D66063" w:rsidRDefault="00D66063" w:rsidP="00D66063">
      <w:pPr>
        <w:pStyle w:val="Default"/>
        <w:numPr>
          <w:ilvl w:val="0"/>
          <w:numId w:val="28"/>
        </w:numPr>
        <w:spacing w:line="360" w:lineRule="auto"/>
        <w:rPr>
          <w:rFonts w:ascii="Times New Roman" w:hAnsi="Times New Roman" w:cs="Times New Roman"/>
          <w:color w:val="auto"/>
        </w:rPr>
      </w:pPr>
      <w:r w:rsidRPr="00E502C9">
        <w:rPr>
          <w:rFonts w:ascii="Times New Roman" w:hAnsi="Times New Roman" w:cs="Times New Roman"/>
          <w:b/>
          <w:color w:val="auto"/>
        </w:rPr>
        <w:lastRenderedPageBreak/>
        <w:t>Cleanup:</w:t>
      </w:r>
      <w:r w:rsidRPr="00827212">
        <w:rPr>
          <w:rFonts w:ascii="Times New Roman" w:hAnsi="Times New Roman" w:cs="Times New Roman"/>
          <w:color w:val="auto"/>
        </w:rPr>
        <w:t xml:space="preserve"> Some people are concerned that South Park and the businesses on the water will be affected by cleanup activities, such as increased truck or barge traffic and potential accidents.  There are </w:t>
      </w:r>
      <w:r>
        <w:rPr>
          <w:rFonts w:ascii="Times New Roman" w:hAnsi="Times New Roman" w:cs="Times New Roman"/>
          <w:color w:val="auto"/>
        </w:rPr>
        <w:t>concerns about the costs of dam</w:t>
      </w:r>
      <w:r w:rsidRPr="00827212">
        <w:rPr>
          <w:rFonts w:ascii="Times New Roman" w:hAnsi="Times New Roman" w:cs="Times New Roman"/>
          <w:color w:val="auto"/>
        </w:rPr>
        <w:t xml:space="preserve">ages to natural resources and the possibility that parties responsible for contamination will do some early cleanup activities </w:t>
      </w:r>
      <w:r>
        <w:rPr>
          <w:rFonts w:ascii="Times New Roman" w:hAnsi="Times New Roman" w:cs="Times New Roman"/>
          <w:color w:val="auto"/>
        </w:rPr>
        <w:t>but</w:t>
      </w:r>
      <w:r w:rsidRPr="00827212">
        <w:rPr>
          <w:rFonts w:ascii="Times New Roman" w:hAnsi="Times New Roman" w:cs="Times New Roman"/>
          <w:color w:val="auto"/>
        </w:rPr>
        <w:t xml:space="preserve"> nothing more. </w:t>
      </w:r>
    </w:p>
    <w:p w14:paraId="7B6FB7B0" w14:textId="77777777" w:rsidR="00D66063" w:rsidRDefault="00D66063" w:rsidP="00D66063">
      <w:pPr>
        <w:pStyle w:val="Default"/>
        <w:spacing w:line="360" w:lineRule="auto"/>
        <w:rPr>
          <w:rFonts w:ascii="Times New Roman" w:hAnsi="Times New Roman" w:cs="Times New Roman"/>
          <w:color w:val="auto"/>
        </w:rPr>
      </w:pPr>
    </w:p>
    <w:p w14:paraId="07E6CB09" w14:textId="77777777" w:rsidR="00D66063" w:rsidRDefault="00D66063" w:rsidP="00D66063">
      <w:pPr>
        <w:pStyle w:val="Default"/>
        <w:numPr>
          <w:ilvl w:val="0"/>
          <w:numId w:val="28"/>
        </w:numPr>
        <w:spacing w:line="360" w:lineRule="auto"/>
        <w:rPr>
          <w:rFonts w:ascii="Times New Roman" w:hAnsi="Times New Roman" w:cs="Times New Roman"/>
          <w:color w:val="auto"/>
        </w:rPr>
      </w:pPr>
      <w:r w:rsidRPr="00E502C9">
        <w:rPr>
          <w:rFonts w:ascii="Times New Roman" w:hAnsi="Times New Roman" w:cs="Times New Roman"/>
          <w:b/>
          <w:color w:val="auto"/>
        </w:rPr>
        <w:t>Information:</w:t>
      </w:r>
      <w:r w:rsidRPr="00827212">
        <w:rPr>
          <w:rFonts w:ascii="Times New Roman" w:hAnsi="Times New Roman" w:cs="Times New Roman"/>
          <w:color w:val="auto"/>
        </w:rPr>
        <w:t xml:space="preserve"> Several people expressed concern about a lack of warning signs for fishermen</w:t>
      </w:r>
      <w:r>
        <w:rPr>
          <w:rFonts w:ascii="Times New Roman" w:hAnsi="Times New Roman" w:cs="Times New Roman"/>
          <w:color w:val="auto"/>
        </w:rPr>
        <w:t xml:space="preserve"> and recreational users and sug</w:t>
      </w:r>
      <w:r w:rsidRPr="00827212">
        <w:rPr>
          <w:rFonts w:ascii="Times New Roman" w:hAnsi="Times New Roman" w:cs="Times New Roman"/>
          <w:color w:val="auto"/>
        </w:rPr>
        <w:t>gested that such signs should be installed. People are concerned about whether adequate information reaches the Spanish-speaking and other non-English-speaking communit</w:t>
      </w:r>
      <w:r>
        <w:rPr>
          <w:rFonts w:ascii="Times New Roman" w:hAnsi="Times New Roman" w:cs="Times New Roman"/>
          <w:color w:val="auto"/>
        </w:rPr>
        <w:t>ies and whether the average per</w:t>
      </w:r>
      <w:r w:rsidRPr="00827212">
        <w:rPr>
          <w:rFonts w:ascii="Times New Roman" w:hAnsi="Times New Roman" w:cs="Times New Roman"/>
          <w:color w:val="auto"/>
        </w:rPr>
        <w:t>son and i</w:t>
      </w:r>
      <w:r>
        <w:rPr>
          <w:rFonts w:ascii="Times New Roman" w:hAnsi="Times New Roman" w:cs="Times New Roman"/>
          <w:color w:val="auto"/>
        </w:rPr>
        <w:t>mmigrants understand the risks.</w:t>
      </w:r>
    </w:p>
    <w:p w14:paraId="3C07C18E" w14:textId="77777777" w:rsidR="00D66063" w:rsidRPr="00827212" w:rsidRDefault="00D66063" w:rsidP="00D66063">
      <w:pPr>
        <w:pStyle w:val="Default"/>
        <w:spacing w:line="360" w:lineRule="auto"/>
        <w:rPr>
          <w:rFonts w:ascii="Times New Roman" w:hAnsi="Times New Roman" w:cs="Times New Roman"/>
          <w:color w:val="auto"/>
        </w:rPr>
      </w:pPr>
    </w:p>
    <w:p w14:paraId="109941A6" w14:textId="77777777" w:rsidR="00D66063" w:rsidRDefault="00D66063" w:rsidP="00D66063">
      <w:pPr>
        <w:pStyle w:val="Default"/>
        <w:numPr>
          <w:ilvl w:val="0"/>
          <w:numId w:val="28"/>
        </w:numPr>
        <w:spacing w:line="360" w:lineRule="auto"/>
        <w:rPr>
          <w:rFonts w:ascii="Times New Roman" w:hAnsi="Times New Roman" w:cs="Times New Roman"/>
          <w:color w:val="auto"/>
        </w:rPr>
      </w:pPr>
      <w:r w:rsidRPr="00E502C9">
        <w:rPr>
          <w:rFonts w:ascii="Times New Roman" w:hAnsi="Times New Roman" w:cs="Times New Roman"/>
          <w:b/>
          <w:color w:val="auto"/>
        </w:rPr>
        <w:t>Image:</w:t>
      </w:r>
      <w:r w:rsidRPr="00827212">
        <w:rPr>
          <w:rFonts w:ascii="Times New Roman" w:hAnsi="Times New Roman" w:cs="Times New Roman"/>
          <w:color w:val="auto"/>
        </w:rPr>
        <w:t xml:space="preserve"> While some people described the </w:t>
      </w:r>
      <w:r>
        <w:rPr>
          <w:rFonts w:ascii="Times New Roman" w:hAnsi="Times New Roman" w:cs="Times New Roman"/>
          <w:color w:val="auto"/>
        </w:rPr>
        <w:t xml:space="preserve">LDW </w:t>
      </w:r>
      <w:r w:rsidRPr="00827212">
        <w:rPr>
          <w:rFonts w:ascii="Times New Roman" w:hAnsi="Times New Roman" w:cs="Times New Roman"/>
          <w:color w:val="auto"/>
        </w:rPr>
        <w:t>neighborhood as an industrial area, others are con</w:t>
      </w:r>
      <w:r>
        <w:rPr>
          <w:rFonts w:ascii="Times New Roman" w:hAnsi="Times New Roman" w:cs="Times New Roman"/>
          <w:color w:val="auto"/>
        </w:rPr>
        <w:t>cerned that it is perceived as</w:t>
      </w:r>
      <w:r w:rsidRPr="00827212">
        <w:rPr>
          <w:rFonts w:ascii="Times New Roman" w:hAnsi="Times New Roman" w:cs="Times New Roman"/>
          <w:color w:val="auto"/>
        </w:rPr>
        <w:t xml:space="preserve"> a dumping ground. </w:t>
      </w:r>
    </w:p>
    <w:p w14:paraId="627847B5" w14:textId="77777777" w:rsidR="00D66063" w:rsidRDefault="00D66063" w:rsidP="00D66063">
      <w:pPr>
        <w:pStyle w:val="Default"/>
        <w:spacing w:line="360" w:lineRule="auto"/>
        <w:rPr>
          <w:rFonts w:ascii="Times New Roman" w:hAnsi="Times New Roman" w:cs="Times New Roman"/>
          <w:color w:val="auto"/>
        </w:rPr>
      </w:pPr>
    </w:p>
    <w:p w14:paraId="3B63D2C1" w14:textId="77777777" w:rsidR="00D66063" w:rsidRDefault="00D66063" w:rsidP="00D66063">
      <w:pPr>
        <w:pStyle w:val="Default"/>
        <w:numPr>
          <w:ilvl w:val="0"/>
          <w:numId w:val="28"/>
        </w:numPr>
        <w:spacing w:line="360" w:lineRule="auto"/>
        <w:rPr>
          <w:rFonts w:ascii="Times New Roman" w:hAnsi="Times New Roman" w:cs="Times New Roman"/>
          <w:color w:val="auto"/>
        </w:rPr>
      </w:pPr>
      <w:r>
        <w:rPr>
          <w:rFonts w:ascii="Times New Roman" w:hAnsi="Times New Roman" w:cs="Times New Roman"/>
          <w:b/>
          <w:color w:val="auto"/>
        </w:rPr>
        <w:t>Tribal Rights:</w:t>
      </w:r>
      <w:r>
        <w:rPr>
          <w:rFonts w:ascii="Times New Roman" w:hAnsi="Times New Roman" w:cs="Times New Roman"/>
          <w:color w:val="auto"/>
        </w:rPr>
        <w:t xml:space="preserve">  Some community members are concerned that the tribal rights to harvest fish and shellfish in the LDW are not being honored at a level protective of these treaty rights.</w:t>
      </w:r>
    </w:p>
    <w:p w14:paraId="7F991472" w14:textId="77777777" w:rsidR="00D66063" w:rsidRDefault="00D66063" w:rsidP="00D66063">
      <w:pPr>
        <w:pStyle w:val="Default"/>
        <w:spacing w:line="360" w:lineRule="auto"/>
        <w:rPr>
          <w:rFonts w:ascii="Times New Roman" w:hAnsi="Times New Roman" w:cs="Times New Roman"/>
          <w:color w:val="auto"/>
        </w:rPr>
      </w:pPr>
    </w:p>
    <w:p w14:paraId="2EB24D8E" w14:textId="77777777" w:rsidR="00D66063" w:rsidRPr="006A2F24" w:rsidRDefault="00D66063" w:rsidP="00D66063">
      <w:pPr>
        <w:spacing w:line="360" w:lineRule="auto"/>
        <w:rPr>
          <w:sz w:val="24"/>
          <w:szCs w:val="24"/>
        </w:rPr>
      </w:pPr>
      <w:r>
        <w:rPr>
          <w:sz w:val="24"/>
          <w:szCs w:val="24"/>
        </w:rPr>
        <w:t>Other</w:t>
      </w:r>
      <w:r w:rsidRPr="006A2F24">
        <w:rPr>
          <w:sz w:val="24"/>
          <w:szCs w:val="24"/>
        </w:rPr>
        <w:t xml:space="preserve"> public concerns may be identified over the course of the cleanup </w:t>
      </w:r>
      <w:proofErr w:type="gramStart"/>
      <w:r w:rsidRPr="006A2F24">
        <w:rPr>
          <w:sz w:val="24"/>
          <w:szCs w:val="24"/>
        </w:rPr>
        <w:t>through:</w:t>
      </w:r>
      <w:proofErr w:type="gramEnd"/>
      <w:r w:rsidRPr="006A2F24">
        <w:rPr>
          <w:sz w:val="24"/>
          <w:szCs w:val="24"/>
        </w:rPr>
        <w:t xml:space="preserve"> public comment periods; further community interviews; surveys; meetings; and other contacts with individuals, community groups, or organizations.</w:t>
      </w:r>
    </w:p>
    <w:p w14:paraId="0956090C" w14:textId="77777777" w:rsidR="00D66063" w:rsidRPr="00827212" w:rsidRDefault="00D66063" w:rsidP="00D66063">
      <w:pPr>
        <w:spacing w:line="360" w:lineRule="auto"/>
        <w:rPr>
          <w:sz w:val="24"/>
          <w:szCs w:val="24"/>
          <w:highlight w:val="cyan"/>
        </w:rPr>
      </w:pPr>
    </w:p>
    <w:p w14:paraId="44A5B746" w14:textId="77777777" w:rsidR="00D66063" w:rsidRDefault="00D66063" w:rsidP="00D66063">
      <w:pPr>
        <w:pStyle w:val="BodyText"/>
        <w:spacing w:line="360" w:lineRule="auto"/>
        <w:rPr>
          <w:szCs w:val="24"/>
        </w:rPr>
      </w:pPr>
      <w:r w:rsidRPr="006A2F24">
        <w:rPr>
          <w:szCs w:val="24"/>
        </w:rPr>
        <w:t>Ecology will work to respond to community concerns through the cleanup process and coordination with other regulatory agencies and property owners as necessary.</w:t>
      </w:r>
    </w:p>
    <w:p w14:paraId="2474CED3" w14:textId="77777777" w:rsidR="00D66063" w:rsidRPr="006A2F24" w:rsidRDefault="00D66063" w:rsidP="00D66063">
      <w:pPr>
        <w:pStyle w:val="BodyText"/>
        <w:spacing w:line="360" w:lineRule="auto"/>
        <w:rPr>
          <w:szCs w:val="24"/>
        </w:rPr>
      </w:pPr>
    </w:p>
    <w:p w14:paraId="302F38B0" w14:textId="77777777" w:rsidR="00D66063" w:rsidRPr="00DC029F" w:rsidRDefault="00D66063" w:rsidP="00D66063">
      <w:pPr>
        <w:pStyle w:val="Heading1"/>
        <w:spacing w:line="360" w:lineRule="auto"/>
        <w:rPr>
          <w:b/>
          <w:bCs/>
          <w:sz w:val="28"/>
          <w:szCs w:val="28"/>
        </w:rPr>
      </w:pPr>
      <w:bookmarkStart w:id="18" w:name="_Toc242005668"/>
      <w:r w:rsidRPr="00DC029F">
        <w:rPr>
          <w:b/>
          <w:bCs/>
          <w:sz w:val="28"/>
          <w:szCs w:val="28"/>
        </w:rPr>
        <w:t>Public Participation Activities and Responsibilities</w:t>
      </w:r>
      <w:bookmarkEnd w:id="18"/>
      <w:r w:rsidRPr="00DC029F">
        <w:rPr>
          <w:b/>
          <w:bCs/>
          <w:sz w:val="28"/>
          <w:szCs w:val="28"/>
        </w:rPr>
        <w:t xml:space="preserve"> </w:t>
      </w:r>
    </w:p>
    <w:p w14:paraId="1E9E8F15" w14:textId="77777777" w:rsidR="00D66063" w:rsidRDefault="00D66063" w:rsidP="00D66063">
      <w:pPr>
        <w:spacing w:line="360" w:lineRule="auto"/>
      </w:pPr>
    </w:p>
    <w:p w14:paraId="43E3D59F" w14:textId="77777777" w:rsidR="00D66063" w:rsidRPr="00643FA4" w:rsidRDefault="00D66063" w:rsidP="00D66063">
      <w:pPr>
        <w:spacing w:line="360" w:lineRule="auto"/>
        <w:rPr>
          <w:sz w:val="24"/>
          <w:szCs w:val="24"/>
        </w:rPr>
      </w:pPr>
      <w:r>
        <w:rPr>
          <w:sz w:val="24"/>
          <w:szCs w:val="24"/>
        </w:rPr>
        <w:t>T</w:t>
      </w:r>
      <w:r w:rsidRPr="00643FA4">
        <w:rPr>
          <w:sz w:val="24"/>
          <w:szCs w:val="24"/>
        </w:rPr>
        <w:t xml:space="preserve">he purpose of this Public Participation Plan is to promote public understanding and participation in the MTCA activities planned for this site.  This section of the plan </w:t>
      </w:r>
      <w:r w:rsidRPr="00643FA4">
        <w:rPr>
          <w:sz w:val="24"/>
          <w:szCs w:val="24"/>
        </w:rPr>
        <w:lastRenderedPageBreak/>
        <w:t xml:space="preserve">addresses how Ecology will share information and receive public comments and community input on the </w:t>
      </w:r>
      <w:r>
        <w:rPr>
          <w:sz w:val="24"/>
          <w:szCs w:val="24"/>
        </w:rPr>
        <w:t>s</w:t>
      </w:r>
      <w:r w:rsidRPr="00643FA4">
        <w:rPr>
          <w:sz w:val="24"/>
          <w:szCs w:val="24"/>
        </w:rPr>
        <w:t>ite activities</w:t>
      </w:r>
      <w:r>
        <w:rPr>
          <w:sz w:val="24"/>
          <w:szCs w:val="24"/>
        </w:rPr>
        <w:t>.</w:t>
      </w:r>
    </w:p>
    <w:p w14:paraId="1687090F" w14:textId="77777777" w:rsidR="00D66063" w:rsidRPr="00643FA4" w:rsidRDefault="00D66063" w:rsidP="00D66063">
      <w:pPr>
        <w:pStyle w:val="Footer"/>
        <w:tabs>
          <w:tab w:val="clear" w:pos="4320"/>
          <w:tab w:val="clear" w:pos="8640"/>
        </w:tabs>
        <w:rPr>
          <w:kern w:val="0"/>
          <w:szCs w:val="24"/>
        </w:rPr>
      </w:pPr>
      <w:r w:rsidRPr="00643FA4">
        <w:rPr>
          <w:kern w:val="0"/>
          <w:szCs w:val="24"/>
        </w:rPr>
        <w:tab/>
      </w:r>
    </w:p>
    <w:p w14:paraId="55734530" w14:textId="77777777" w:rsidR="00D66063" w:rsidRDefault="00D66063" w:rsidP="00D66063">
      <w:pPr>
        <w:pStyle w:val="Heading2"/>
        <w:jc w:val="left"/>
        <w:rPr>
          <w:bCs/>
          <w:color w:val="000000"/>
          <w:szCs w:val="24"/>
        </w:rPr>
      </w:pPr>
      <w:bookmarkStart w:id="19" w:name="_Toc242005669"/>
      <w:r w:rsidRPr="00C905B1">
        <w:rPr>
          <w:bCs/>
          <w:color w:val="000000"/>
          <w:szCs w:val="24"/>
        </w:rPr>
        <w:t xml:space="preserve">Public </w:t>
      </w:r>
      <w:r>
        <w:rPr>
          <w:bCs/>
          <w:color w:val="000000"/>
          <w:szCs w:val="24"/>
        </w:rPr>
        <w:t>Participation</w:t>
      </w:r>
      <w:r w:rsidRPr="00C905B1">
        <w:rPr>
          <w:bCs/>
          <w:color w:val="000000"/>
          <w:szCs w:val="24"/>
        </w:rPr>
        <w:t xml:space="preserve"> Activities</w:t>
      </w:r>
      <w:bookmarkEnd w:id="19"/>
    </w:p>
    <w:p w14:paraId="423219E1" w14:textId="77777777" w:rsidR="00D66063" w:rsidRPr="007D0568" w:rsidRDefault="00D66063" w:rsidP="00D66063"/>
    <w:p w14:paraId="1717A59B" w14:textId="77777777" w:rsidR="00D66063" w:rsidRPr="00643FA4" w:rsidRDefault="00D66063" w:rsidP="00D66063">
      <w:pPr>
        <w:spacing w:line="360" w:lineRule="auto"/>
        <w:rPr>
          <w:sz w:val="24"/>
          <w:szCs w:val="24"/>
        </w:rPr>
      </w:pPr>
      <w:r w:rsidRPr="00643FA4">
        <w:rPr>
          <w:sz w:val="24"/>
          <w:szCs w:val="24"/>
        </w:rPr>
        <w:t>Ecology uses a variety of activities to facilitate public participation in the investigation and cleanup of MTCA sites.  Ecology will implement input provided by community</w:t>
      </w:r>
      <w:r>
        <w:rPr>
          <w:sz w:val="24"/>
          <w:szCs w:val="24"/>
        </w:rPr>
        <w:t xml:space="preserve"> residents, businesses, and other stakeholders</w:t>
      </w:r>
      <w:r w:rsidRPr="00643FA4">
        <w:rPr>
          <w:sz w:val="24"/>
          <w:szCs w:val="24"/>
        </w:rPr>
        <w:t xml:space="preserve"> whenever possible. </w:t>
      </w:r>
    </w:p>
    <w:p w14:paraId="0138EF1F" w14:textId="77777777" w:rsidR="00D66063" w:rsidRPr="007E1FAC" w:rsidRDefault="00D66063" w:rsidP="00D66063">
      <w:pPr>
        <w:spacing w:line="360" w:lineRule="auto"/>
        <w:rPr>
          <w:sz w:val="16"/>
          <w:szCs w:val="16"/>
        </w:rPr>
      </w:pPr>
    </w:p>
    <w:p w14:paraId="003A3A81" w14:textId="77777777" w:rsidR="00D66063" w:rsidRPr="00643FA4" w:rsidRDefault="00D66063" w:rsidP="00D66063">
      <w:pPr>
        <w:spacing w:line="360" w:lineRule="auto"/>
        <w:rPr>
          <w:sz w:val="24"/>
          <w:szCs w:val="24"/>
        </w:rPr>
      </w:pPr>
      <w:r w:rsidRPr="00643FA4">
        <w:rPr>
          <w:sz w:val="24"/>
          <w:szCs w:val="24"/>
        </w:rPr>
        <w:t xml:space="preserve">The following is a list of the public involvement activities that Ecology will use, their purposes, and descriptions of when and how they will </w:t>
      </w:r>
      <w:r>
        <w:rPr>
          <w:sz w:val="24"/>
          <w:szCs w:val="24"/>
        </w:rPr>
        <w:t>be used during this site’s investigation and cleanup</w:t>
      </w:r>
      <w:r w:rsidRPr="00643FA4">
        <w:rPr>
          <w:sz w:val="24"/>
          <w:szCs w:val="24"/>
        </w:rPr>
        <w:t>.</w:t>
      </w:r>
    </w:p>
    <w:p w14:paraId="54E309DB" w14:textId="77777777" w:rsidR="00D66063" w:rsidRPr="00643FA4" w:rsidRDefault="00D66063">
      <w:pPr>
        <w:rPr>
          <w:sz w:val="24"/>
          <w:szCs w:val="24"/>
        </w:rPr>
      </w:pPr>
    </w:p>
    <w:p w14:paraId="24FDF53B" w14:textId="77777777" w:rsidR="00D66063" w:rsidRDefault="00D66063" w:rsidP="00D66063">
      <w:pPr>
        <w:pStyle w:val="Heading3"/>
        <w:jc w:val="left"/>
        <w:rPr>
          <w:b/>
          <w:i/>
          <w:sz w:val="24"/>
          <w:szCs w:val="24"/>
        </w:rPr>
      </w:pPr>
      <w:bookmarkStart w:id="20" w:name="_Toc242005670"/>
      <w:r w:rsidRPr="007D0568">
        <w:rPr>
          <w:b/>
          <w:i/>
          <w:sz w:val="24"/>
          <w:szCs w:val="24"/>
        </w:rPr>
        <w:t>Formal Public Comment Periods</w:t>
      </w:r>
      <w:bookmarkEnd w:id="20"/>
    </w:p>
    <w:p w14:paraId="3DB59E44" w14:textId="77777777" w:rsidR="00D66063" w:rsidRPr="00E502C9" w:rsidRDefault="00D66063" w:rsidP="00D66063"/>
    <w:p w14:paraId="7B857BA1" w14:textId="77777777" w:rsidR="00D66063" w:rsidRPr="00643FA4" w:rsidRDefault="00D66063" w:rsidP="00D66063">
      <w:pPr>
        <w:spacing w:line="360" w:lineRule="auto"/>
        <w:rPr>
          <w:sz w:val="24"/>
          <w:szCs w:val="24"/>
        </w:rPr>
      </w:pPr>
      <w:r w:rsidRPr="00643FA4">
        <w:rPr>
          <w:sz w:val="24"/>
          <w:szCs w:val="24"/>
        </w:rPr>
        <w:t xml:space="preserve">Comment periods are the primary method Ecology uses to get feedback from the public on proposed </w:t>
      </w:r>
      <w:r>
        <w:rPr>
          <w:sz w:val="24"/>
          <w:szCs w:val="24"/>
        </w:rPr>
        <w:t xml:space="preserve">investigation and </w:t>
      </w:r>
      <w:r w:rsidRPr="00643FA4">
        <w:rPr>
          <w:sz w:val="24"/>
          <w:szCs w:val="24"/>
        </w:rPr>
        <w:t>cleanup decisions.  Comment periods usually last 30 days and are required at key points during the investigation and cleanup process be</w:t>
      </w:r>
      <w:r>
        <w:rPr>
          <w:sz w:val="24"/>
          <w:szCs w:val="24"/>
        </w:rPr>
        <w:t>fore final decisions are made.</w:t>
      </w:r>
    </w:p>
    <w:p w14:paraId="4AE4C307" w14:textId="77777777" w:rsidR="00D66063" w:rsidRPr="00643FA4" w:rsidRDefault="00D66063" w:rsidP="00D66063">
      <w:pPr>
        <w:spacing w:line="360" w:lineRule="auto"/>
        <w:rPr>
          <w:sz w:val="24"/>
          <w:szCs w:val="24"/>
        </w:rPr>
      </w:pPr>
    </w:p>
    <w:p w14:paraId="451AC0FB" w14:textId="77777777" w:rsidR="00D66063" w:rsidRPr="00643FA4" w:rsidRDefault="00D66063" w:rsidP="00D66063">
      <w:pPr>
        <w:spacing w:line="360" w:lineRule="auto"/>
        <w:rPr>
          <w:sz w:val="24"/>
          <w:szCs w:val="24"/>
        </w:rPr>
      </w:pPr>
      <w:r w:rsidRPr="00643FA4">
        <w:rPr>
          <w:sz w:val="24"/>
          <w:szCs w:val="24"/>
        </w:rPr>
        <w:t>During a comment period, the public can comment in writing</w:t>
      </w:r>
      <w:r>
        <w:rPr>
          <w:sz w:val="24"/>
          <w:szCs w:val="24"/>
        </w:rPr>
        <w:t>, orally, and via e-mail</w:t>
      </w:r>
      <w:r w:rsidRPr="00643FA4">
        <w:rPr>
          <w:sz w:val="24"/>
          <w:szCs w:val="24"/>
        </w:rPr>
        <w:t xml:space="preserve">.  After formal comment periods, Ecology reviews all comments received and </w:t>
      </w:r>
      <w:r>
        <w:rPr>
          <w:sz w:val="24"/>
          <w:szCs w:val="24"/>
        </w:rPr>
        <w:t>will</w:t>
      </w:r>
      <w:r w:rsidRPr="00643FA4">
        <w:rPr>
          <w:sz w:val="24"/>
          <w:szCs w:val="24"/>
        </w:rPr>
        <w:t xml:space="preserve"> respond in a document called a Responsiveness Summary.</w:t>
      </w:r>
    </w:p>
    <w:p w14:paraId="2E6A2411" w14:textId="77777777" w:rsidR="00D66063" w:rsidRPr="00643FA4" w:rsidRDefault="00D66063" w:rsidP="00D66063">
      <w:pPr>
        <w:spacing w:line="360" w:lineRule="auto"/>
        <w:rPr>
          <w:sz w:val="24"/>
          <w:szCs w:val="24"/>
        </w:rPr>
      </w:pPr>
    </w:p>
    <w:p w14:paraId="38F67392" w14:textId="77777777" w:rsidR="00D66063" w:rsidRDefault="00D66063" w:rsidP="00D66063">
      <w:pPr>
        <w:spacing w:line="360" w:lineRule="auto"/>
        <w:rPr>
          <w:sz w:val="24"/>
          <w:szCs w:val="24"/>
        </w:rPr>
      </w:pPr>
      <w:r w:rsidRPr="00643FA4">
        <w:rPr>
          <w:sz w:val="24"/>
          <w:szCs w:val="24"/>
        </w:rPr>
        <w:t>Ecology will consider the need for changes or revisions b</w:t>
      </w:r>
      <w:r>
        <w:rPr>
          <w:sz w:val="24"/>
          <w:szCs w:val="24"/>
        </w:rPr>
        <w:t>ased on input from the public.</w:t>
      </w:r>
    </w:p>
    <w:p w14:paraId="61BC883F" w14:textId="77777777" w:rsidR="00D66063" w:rsidRPr="00643FA4" w:rsidRDefault="00D66063" w:rsidP="00D66063">
      <w:pPr>
        <w:spacing w:line="360" w:lineRule="auto"/>
        <w:rPr>
          <w:sz w:val="24"/>
          <w:szCs w:val="24"/>
        </w:rPr>
      </w:pPr>
      <w:r w:rsidRPr="00643FA4">
        <w:rPr>
          <w:sz w:val="24"/>
          <w:szCs w:val="24"/>
        </w:rPr>
        <w:t xml:space="preserve">If significant changes are made, then a second comment period </w:t>
      </w:r>
      <w:r>
        <w:rPr>
          <w:sz w:val="24"/>
          <w:szCs w:val="24"/>
        </w:rPr>
        <w:t>may</w:t>
      </w:r>
      <w:r w:rsidRPr="00643FA4">
        <w:rPr>
          <w:sz w:val="24"/>
          <w:szCs w:val="24"/>
        </w:rPr>
        <w:t xml:space="preserve"> be held.  If no significant changes are made, then the draft </w:t>
      </w:r>
      <w:r>
        <w:rPr>
          <w:sz w:val="24"/>
          <w:szCs w:val="24"/>
        </w:rPr>
        <w:t>document(s) will be accepted and finalized.</w:t>
      </w:r>
    </w:p>
    <w:p w14:paraId="18C3BB6C" w14:textId="77777777" w:rsidR="00D66063" w:rsidRDefault="00D66063" w:rsidP="00D66063">
      <w:pPr>
        <w:spacing w:line="360" w:lineRule="auto"/>
        <w:rPr>
          <w:sz w:val="24"/>
          <w:szCs w:val="24"/>
        </w:rPr>
      </w:pPr>
    </w:p>
    <w:p w14:paraId="27F9CC3E" w14:textId="77777777" w:rsidR="00D66063" w:rsidRPr="00643FA4" w:rsidRDefault="00D66063" w:rsidP="00D66063">
      <w:pPr>
        <w:spacing w:line="360" w:lineRule="auto"/>
        <w:rPr>
          <w:sz w:val="24"/>
          <w:szCs w:val="24"/>
        </w:rPr>
      </w:pPr>
      <w:r>
        <w:rPr>
          <w:sz w:val="24"/>
          <w:szCs w:val="24"/>
        </w:rPr>
        <w:t>Future</w:t>
      </w:r>
      <w:r w:rsidRPr="00643FA4">
        <w:rPr>
          <w:sz w:val="24"/>
          <w:szCs w:val="24"/>
        </w:rPr>
        <w:t xml:space="preserve"> public comment periods will be held for </w:t>
      </w:r>
      <w:r>
        <w:rPr>
          <w:sz w:val="24"/>
          <w:szCs w:val="24"/>
        </w:rPr>
        <w:t>other documents and legal agreements that are developed for the site.</w:t>
      </w:r>
    </w:p>
    <w:p w14:paraId="351D2E3B" w14:textId="77777777" w:rsidR="00D66063" w:rsidRPr="00643FA4" w:rsidRDefault="00D66063">
      <w:pPr>
        <w:rPr>
          <w:sz w:val="24"/>
          <w:szCs w:val="24"/>
        </w:rPr>
      </w:pPr>
    </w:p>
    <w:p w14:paraId="3B8360C1" w14:textId="77777777" w:rsidR="00D66063" w:rsidRDefault="00D66063" w:rsidP="00D66063">
      <w:pPr>
        <w:pStyle w:val="Heading3"/>
        <w:jc w:val="left"/>
        <w:rPr>
          <w:b/>
          <w:i/>
          <w:iCs/>
          <w:sz w:val="24"/>
          <w:szCs w:val="24"/>
        </w:rPr>
      </w:pPr>
      <w:bookmarkStart w:id="21" w:name="_Toc242005671"/>
      <w:r w:rsidRPr="007D0568">
        <w:rPr>
          <w:b/>
          <w:i/>
          <w:iCs/>
          <w:sz w:val="24"/>
          <w:szCs w:val="24"/>
        </w:rPr>
        <w:t>Public Meetings and Hearings</w:t>
      </w:r>
      <w:bookmarkEnd w:id="21"/>
    </w:p>
    <w:p w14:paraId="3A23A55B" w14:textId="77777777" w:rsidR="00D66063" w:rsidRPr="00E502C9" w:rsidRDefault="00D66063" w:rsidP="00D66063"/>
    <w:p w14:paraId="048B545A" w14:textId="77777777" w:rsidR="00D66063" w:rsidRPr="00502733" w:rsidRDefault="00D66063" w:rsidP="00D66063">
      <w:pPr>
        <w:spacing w:line="360" w:lineRule="auto"/>
        <w:rPr>
          <w:sz w:val="24"/>
          <w:szCs w:val="24"/>
        </w:rPr>
      </w:pPr>
      <w:r w:rsidRPr="00502733">
        <w:rPr>
          <w:sz w:val="24"/>
          <w:szCs w:val="24"/>
        </w:rPr>
        <w:t>Public meetings may be held at key points during the investigation and cleanup process.</w:t>
      </w:r>
    </w:p>
    <w:p w14:paraId="702FAE53" w14:textId="77777777" w:rsidR="00D66063" w:rsidRPr="00502733" w:rsidRDefault="00D66063" w:rsidP="00D66063">
      <w:pPr>
        <w:spacing w:line="360" w:lineRule="auto"/>
        <w:rPr>
          <w:sz w:val="24"/>
          <w:szCs w:val="24"/>
        </w:rPr>
      </w:pPr>
      <w:r>
        <w:rPr>
          <w:sz w:val="24"/>
          <w:szCs w:val="24"/>
        </w:rPr>
        <w:lastRenderedPageBreak/>
        <w:t xml:space="preserve">Public comment is accepted during public meetings.  </w:t>
      </w:r>
      <w:r w:rsidRPr="00502733">
        <w:rPr>
          <w:sz w:val="24"/>
          <w:szCs w:val="24"/>
        </w:rPr>
        <w:t xml:space="preserve">Ecology also may offer public meetings for actions expected to be of particular interest to the community.  These meetings will be held at locations convenient to the community. </w:t>
      </w:r>
    </w:p>
    <w:p w14:paraId="703F97BE" w14:textId="77777777" w:rsidR="00D66063" w:rsidRDefault="00D66063" w:rsidP="00D66063">
      <w:pPr>
        <w:spacing w:line="360" w:lineRule="auto"/>
      </w:pPr>
    </w:p>
    <w:p w14:paraId="52AD3BF3" w14:textId="77777777" w:rsidR="00D66063" w:rsidRPr="00D41E91" w:rsidRDefault="00D66063" w:rsidP="00D66063">
      <w:pPr>
        <w:pStyle w:val="Heading3"/>
        <w:jc w:val="left"/>
        <w:rPr>
          <w:b/>
          <w:bCs/>
          <w:i/>
          <w:iCs/>
          <w:sz w:val="24"/>
          <w:szCs w:val="24"/>
        </w:rPr>
      </w:pPr>
      <w:bookmarkStart w:id="22" w:name="_Toc242005672"/>
      <w:r w:rsidRPr="00D41E91">
        <w:rPr>
          <w:b/>
          <w:bCs/>
          <w:i/>
          <w:iCs/>
          <w:sz w:val="24"/>
          <w:szCs w:val="24"/>
        </w:rPr>
        <w:t>Information Repositories</w:t>
      </w:r>
      <w:bookmarkEnd w:id="22"/>
    </w:p>
    <w:p w14:paraId="5AE1B0B8" w14:textId="77777777" w:rsidR="00D66063" w:rsidRPr="007D0568" w:rsidRDefault="00D66063" w:rsidP="00D66063">
      <w:pPr>
        <w:spacing w:line="360" w:lineRule="auto"/>
        <w:rPr>
          <w:b/>
          <w:i/>
          <w:iCs/>
          <w:sz w:val="24"/>
          <w:szCs w:val="24"/>
        </w:rPr>
      </w:pPr>
    </w:p>
    <w:p w14:paraId="1F455BB6" w14:textId="77777777" w:rsidR="00D66063" w:rsidRPr="001C774D" w:rsidRDefault="00D66063" w:rsidP="00D66063">
      <w:pPr>
        <w:spacing w:line="360" w:lineRule="auto"/>
        <w:rPr>
          <w:sz w:val="24"/>
          <w:szCs w:val="24"/>
        </w:rPr>
      </w:pPr>
      <w:r w:rsidRPr="001C774D">
        <w:rPr>
          <w:sz w:val="24"/>
          <w:szCs w:val="24"/>
        </w:rPr>
        <w:t>Information repositories are places where the public may read and review site information, including documents that are the subject of pub</w:t>
      </w:r>
      <w:r>
        <w:rPr>
          <w:sz w:val="24"/>
          <w:szCs w:val="24"/>
        </w:rPr>
        <w:t>lic comment.</w:t>
      </w:r>
    </w:p>
    <w:p w14:paraId="42DC18ED" w14:textId="77777777" w:rsidR="00D66063" w:rsidRPr="001C774D" w:rsidRDefault="00D66063" w:rsidP="00D66063">
      <w:pPr>
        <w:spacing w:line="360" w:lineRule="auto"/>
        <w:rPr>
          <w:sz w:val="24"/>
          <w:szCs w:val="24"/>
        </w:rPr>
      </w:pPr>
    </w:p>
    <w:p w14:paraId="10B524B3" w14:textId="77777777" w:rsidR="00D66063" w:rsidRPr="00FA453A" w:rsidRDefault="00D66063" w:rsidP="00D66063">
      <w:pPr>
        <w:spacing w:after="120" w:line="360" w:lineRule="auto"/>
        <w:rPr>
          <w:sz w:val="24"/>
          <w:szCs w:val="24"/>
        </w:rPr>
      </w:pPr>
      <w:r w:rsidRPr="00FA453A">
        <w:rPr>
          <w:sz w:val="24"/>
          <w:szCs w:val="24"/>
        </w:rPr>
        <w:t>Ecology has established two repositories for the Crowley Marine Services, Inc. 8</w:t>
      </w:r>
      <w:r w:rsidRPr="00FA453A">
        <w:rPr>
          <w:sz w:val="24"/>
          <w:szCs w:val="24"/>
          <w:vertAlign w:val="superscript"/>
        </w:rPr>
        <w:t>th</w:t>
      </w:r>
      <w:r w:rsidRPr="00FA453A">
        <w:rPr>
          <w:sz w:val="24"/>
          <w:szCs w:val="24"/>
        </w:rPr>
        <w:t xml:space="preserve"> Ave S</w:t>
      </w:r>
      <w:r>
        <w:rPr>
          <w:sz w:val="24"/>
          <w:szCs w:val="24"/>
        </w:rPr>
        <w:t>outh</w:t>
      </w:r>
      <w:r w:rsidRPr="00FA453A">
        <w:rPr>
          <w:sz w:val="24"/>
          <w:szCs w:val="24"/>
        </w:rPr>
        <w:t xml:space="preserve"> site.</w:t>
      </w:r>
    </w:p>
    <w:p w14:paraId="104DB063" w14:textId="77777777" w:rsidR="00D66063" w:rsidRDefault="00D66063" w:rsidP="00D66063">
      <w:pPr>
        <w:numPr>
          <w:ilvl w:val="0"/>
          <w:numId w:val="14"/>
        </w:numPr>
        <w:spacing w:line="360" w:lineRule="auto"/>
        <w:rPr>
          <w:sz w:val="24"/>
          <w:szCs w:val="24"/>
        </w:rPr>
      </w:pPr>
      <w:r w:rsidRPr="001C774D">
        <w:rPr>
          <w:sz w:val="24"/>
          <w:szCs w:val="24"/>
        </w:rPr>
        <w:t>Washington State Department of Ecology, 3190 160th Avenue SE, Bellevue, WA  98008, (425) 649-7190.  Please call for an appointment.</w:t>
      </w:r>
    </w:p>
    <w:p w14:paraId="0F7472C6" w14:textId="77777777" w:rsidR="00D66063" w:rsidRPr="00BA3A85" w:rsidRDefault="00D66063" w:rsidP="00D66063">
      <w:pPr>
        <w:numPr>
          <w:ilvl w:val="0"/>
          <w:numId w:val="14"/>
        </w:numPr>
        <w:spacing w:line="360" w:lineRule="auto"/>
        <w:rPr>
          <w:rFonts w:ascii="Times" w:hAnsi="Times"/>
          <w:sz w:val="24"/>
          <w:szCs w:val="24"/>
        </w:rPr>
      </w:pPr>
      <w:r>
        <w:rPr>
          <w:rFonts w:ascii="Times" w:hAnsi="Times"/>
          <w:sz w:val="24"/>
          <w:szCs w:val="24"/>
        </w:rPr>
        <w:t>South</w:t>
      </w:r>
      <w:r w:rsidRPr="00BA3A85">
        <w:rPr>
          <w:rFonts w:ascii="Times" w:hAnsi="Times"/>
          <w:sz w:val="24"/>
          <w:szCs w:val="24"/>
        </w:rPr>
        <w:t xml:space="preserve"> Park Library, </w:t>
      </w:r>
      <w:r>
        <w:rPr>
          <w:sz w:val="24"/>
          <w:szCs w:val="24"/>
        </w:rPr>
        <w:t xml:space="preserve">8604 Eight </w:t>
      </w:r>
      <w:r w:rsidRPr="007D0D54">
        <w:rPr>
          <w:sz w:val="24"/>
          <w:szCs w:val="24"/>
        </w:rPr>
        <w:t>Ave</w:t>
      </w:r>
      <w:r>
        <w:rPr>
          <w:sz w:val="24"/>
          <w:szCs w:val="24"/>
        </w:rPr>
        <w:t xml:space="preserve"> S. at Cloverdale St. Seattle, WA</w:t>
      </w:r>
    </w:p>
    <w:p w14:paraId="0163E13D" w14:textId="77777777" w:rsidR="00D66063" w:rsidRPr="00507E5B" w:rsidRDefault="00D66063" w:rsidP="00D66063">
      <w:pPr>
        <w:spacing w:line="360" w:lineRule="auto"/>
        <w:rPr>
          <w:sz w:val="22"/>
          <w:szCs w:val="22"/>
        </w:rPr>
      </w:pPr>
    </w:p>
    <w:p w14:paraId="6FC48353" w14:textId="05A19E44" w:rsidR="00D66063" w:rsidRDefault="00D66063" w:rsidP="00D66063">
      <w:pPr>
        <w:spacing w:line="360" w:lineRule="auto"/>
        <w:rPr>
          <w:sz w:val="24"/>
          <w:szCs w:val="24"/>
        </w:rPr>
      </w:pPr>
      <w:r w:rsidRPr="00D62073">
        <w:rPr>
          <w:sz w:val="24"/>
          <w:szCs w:val="24"/>
        </w:rPr>
        <w:t xml:space="preserve">Site information also will be posted on </w:t>
      </w:r>
      <w:r w:rsidR="003649E3" w:rsidRPr="00D62073">
        <w:rPr>
          <w:sz w:val="24"/>
          <w:szCs w:val="24"/>
        </w:rPr>
        <w:t>E</w:t>
      </w:r>
      <w:r w:rsidR="003649E3">
        <w:rPr>
          <w:sz w:val="24"/>
          <w:szCs w:val="24"/>
        </w:rPr>
        <w:t>c</w:t>
      </w:r>
      <w:r w:rsidR="003649E3" w:rsidRPr="00D62073">
        <w:rPr>
          <w:sz w:val="24"/>
          <w:szCs w:val="24"/>
        </w:rPr>
        <w:t>ology’s</w:t>
      </w:r>
      <w:r w:rsidRPr="00D62073">
        <w:rPr>
          <w:sz w:val="24"/>
          <w:szCs w:val="24"/>
        </w:rPr>
        <w:t xml:space="preserve"> web site at:</w:t>
      </w:r>
    </w:p>
    <w:p w14:paraId="60EF00C3" w14:textId="2273A825" w:rsidR="00D66063" w:rsidRDefault="003649E3" w:rsidP="00D66063">
      <w:pPr>
        <w:spacing w:line="360" w:lineRule="auto"/>
        <w:rPr>
          <w:sz w:val="24"/>
          <w:szCs w:val="24"/>
        </w:rPr>
      </w:pPr>
      <w:hyperlink r:id="rId13" w:history="1">
        <w:r>
          <w:rPr>
            <w:rStyle w:val="Hyperlink"/>
            <w:sz w:val="24"/>
            <w:szCs w:val="24"/>
          </w:rPr>
          <w:t>https://apps.ecology.wa.gov/cleanupsearch/site/2520</w:t>
        </w:r>
      </w:hyperlink>
      <w:r w:rsidR="00D66063" w:rsidRPr="001C774D">
        <w:rPr>
          <w:sz w:val="24"/>
          <w:szCs w:val="24"/>
        </w:rPr>
        <w:t xml:space="preserve"> </w:t>
      </w:r>
    </w:p>
    <w:p w14:paraId="4BFD16B9" w14:textId="77777777" w:rsidR="00D66063" w:rsidRDefault="00D66063" w:rsidP="00D66063">
      <w:pPr>
        <w:pStyle w:val="Heading3"/>
        <w:jc w:val="left"/>
        <w:rPr>
          <w:b/>
          <w:i/>
          <w:iCs/>
          <w:sz w:val="24"/>
          <w:szCs w:val="24"/>
        </w:rPr>
      </w:pPr>
    </w:p>
    <w:p w14:paraId="475DA7E6" w14:textId="77777777" w:rsidR="00D66063" w:rsidRDefault="00D66063" w:rsidP="00D66063">
      <w:pPr>
        <w:pStyle w:val="Heading3"/>
        <w:jc w:val="left"/>
        <w:rPr>
          <w:b/>
          <w:i/>
          <w:iCs/>
          <w:sz w:val="24"/>
          <w:szCs w:val="24"/>
        </w:rPr>
      </w:pPr>
      <w:bookmarkStart w:id="23" w:name="_Toc242005673"/>
      <w:r w:rsidRPr="007D0568">
        <w:rPr>
          <w:b/>
          <w:i/>
          <w:iCs/>
          <w:sz w:val="24"/>
          <w:szCs w:val="24"/>
        </w:rPr>
        <w:t>Site Register</w:t>
      </w:r>
      <w:bookmarkEnd w:id="23"/>
    </w:p>
    <w:p w14:paraId="6EFF0396" w14:textId="77777777" w:rsidR="00D66063" w:rsidRPr="00FB4B28" w:rsidRDefault="00D66063" w:rsidP="00D66063"/>
    <w:p w14:paraId="483973F3" w14:textId="2CBB6901" w:rsidR="00D66063" w:rsidRDefault="00D66063" w:rsidP="00D66063">
      <w:pPr>
        <w:spacing w:line="360" w:lineRule="auto"/>
        <w:rPr>
          <w:color w:val="000000"/>
          <w:sz w:val="24"/>
          <w:szCs w:val="24"/>
        </w:rPr>
      </w:pPr>
      <w:r w:rsidRPr="001C774D">
        <w:rPr>
          <w:sz w:val="24"/>
          <w:szCs w:val="24"/>
        </w:rPr>
        <w:t xml:space="preserve">Ecology’s Toxics Cleanup Program uses its bimonthly </w:t>
      </w:r>
      <w:r w:rsidRPr="001C774D">
        <w:rPr>
          <w:i/>
          <w:sz w:val="24"/>
          <w:szCs w:val="24"/>
        </w:rPr>
        <w:t>Site Register</w:t>
      </w:r>
      <w:r w:rsidRPr="001C774D">
        <w:rPr>
          <w:sz w:val="24"/>
          <w:szCs w:val="24"/>
        </w:rPr>
        <w:t xml:space="preserve"> to announce </w:t>
      </w:r>
      <w:proofErr w:type="gramStart"/>
      <w:r w:rsidRPr="001C774D">
        <w:rPr>
          <w:sz w:val="24"/>
          <w:szCs w:val="24"/>
        </w:rPr>
        <w:t>all of</w:t>
      </w:r>
      <w:proofErr w:type="gramEnd"/>
      <w:r w:rsidRPr="001C774D">
        <w:rPr>
          <w:sz w:val="24"/>
          <w:szCs w:val="24"/>
        </w:rPr>
        <w:t xml:space="preserve"> its public meetings and comment periods, as well as many other activities.  To receive the </w:t>
      </w:r>
      <w:r w:rsidRPr="001C774D">
        <w:rPr>
          <w:i/>
          <w:sz w:val="24"/>
          <w:szCs w:val="24"/>
        </w:rPr>
        <w:t>Site Register</w:t>
      </w:r>
      <w:r w:rsidRPr="001C774D">
        <w:rPr>
          <w:sz w:val="24"/>
          <w:szCs w:val="24"/>
        </w:rPr>
        <w:t xml:space="preserve"> in electronic or hard copy format, contact Linda Thompson at (360) 407-6069 or by e-mail at </w:t>
      </w:r>
      <w:r>
        <w:rPr>
          <w:sz w:val="24"/>
          <w:szCs w:val="24"/>
        </w:rPr>
        <w:t>l</w:t>
      </w:r>
      <w:r w:rsidRPr="001C774D">
        <w:rPr>
          <w:sz w:val="24"/>
          <w:szCs w:val="24"/>
        </w:rPr>
        <w:t>tho461@ecy.wa.gov.  It is also available on Ecology’s web site at</w:t>
      </w:r>
      <w:r>
        <w:rPr>
          <w:sz w:val="24"/>
          <w:szCs w:val="24"/>
        </w:rPr>
        <w:t>:</w:t>
      </w:r>
      <w:r w:rsidRPr="001C774D">
        <w:rPr>
          <w:sz w:val="24"/>
          <w:szCs w:val="24"/>
        </w:rPr>
        <w:t xml:space="preserve"> </w:t>
      </w:r>
      <w:hyperlink r:id="rId14" w:history="1">
        <w:r w:rsidRPr="00666A5A">
          <w:rPr>
            <w:rStyle w:val="Hyperlink"/>
            <w:sz w:val="24"/>
            <w:szCs w:val="24"/>
          </w:rPr>
          <w:t>http://www.ecy.wa.gov/</w:t>
        </w:r>
        <w:r w:rsidRPr="00666A5A">
          <w:rPr>
            <w:rStyle w:val="Hyperlink"/>
            <w:sz w:val="24"/>
            <w:szCs w:val="24"/>
          </w:rPr>
          <w:t>p</w:t>
        </w:r>
        <w:r w:rsidRPr="00666A5A">
          <w:rPr>
            <w:rStyle w:val="Hyperlink"/>
            <w:sz w:val="24"/>
            <w:szCs w:val="24"/>
          </w:rPr>
          <w:t>rograms/tcp/pub_inv/pub_inv2.html</w:t>
        </w:r>
      </w:hyperlink>
    </w:p>
    <w:p w14:paraId="5F21FED4" w14:textId="77777777" w:rsidR="00D66063" w:rsidRPr="001C774D" w:rsidRDefault="00D66063">
      <w:pPr>
        <w:pStyle w:val="Footer"/>
        <w:tabs>
          <w:tab w:val="clear" w:pos="4320"/>
          <w:tab w:val="clear" w:pos="8640"/>
        </w:tabs>
        <w:rPr>
          <w:kern w:val="0"/>
          <w:szCs w:val="24"/>
        </w:rPr>
      </w:pPr>
    </w:p>
    <w:p w14:paraId="3639E4C8" w14:textId="77777777" w:rsidR="00D66063" w:rsidRDefault="00D66063" w:rsidP="00D66063">
      <w:pPr>
        <w:pStyle w:val="Heading3"/>
        <w:jc w:val="left"/>
        <w:rPr>
          <w:b/>
          <w:i/>
          <w:iCs/>
          <w:sz w:val="24"/>
          <w:szCs w:val="24"/>
        </w:rPr>
      </w:pPr>
      <w:bookmarkStart w:id="24" w:name="_Toc242005674"/>
      <w:r w:rsidRPr="007D0568">
        <w:rPr>
          <w:b/>
          <w:i/>
          <w:iCs/>
          <w:sz w:val="24"/>
          <w:szCs w:val="24"/>
        </w:rPr>
        <w:t>Mailing List</w:t>
      </w:r>
      <w:bookmarkEnd w:id="24"/>
    </w:p>
    <w:p w14:paraId="660A975C" w14:textId="77777777" w:rsidR="00D66063" w:rsidRPr="004020BB" w:rsidRDefault="00D66063" w:rsidP="00D66063"/>
    <w:p w14:paraId="3F5D81EF" w14:textId="77777777" w:rsidR="00D66063" w:rsidRPr="001C774D" w:rsidRDefault="00D66063" w:rsidP="00D66063">
      <w:pPr>
        <w:spacing w:line="360" w:lineRule="auto"/>
        <w:rPr>
          <w:sz w:val="24"/>
          <w:szCs w:val="24"/>
        </w:rPr>
      </w:pPr>
      <w:r w:rsidRPr="001C774D">
        <w:rPr>
          <w:sz w:val="24"/>
          <w:szCs w:val="24"/>
        </w:rPr>
        <w:t>Ecology has compiled a mailing list for the site.  The list includes individuals, groups, public agencies, elected officials, private businesses, potentially affected parties, and other known interested parties.  The list will be maintained at Ecology’s Northwest Regional Office and will be updated as needed.</w:t>
      </w:r>
    </w:p>
    <w:p w14:paraId="014E7BAE" w14:textId="77777777" w:rsidR="00D66063" w:rsidRPr="001C774D" w:rsidRDefault="00D66063">
      <w:pPr>
        <w:pStyle w:val="Footer"/>
        <w:tabs>
          <w:tab w:val="clear" w:pos="4320"/>
          <w:tab w:val="clear" w:pos="8640"/>
        </w:tabs>
        <w:rPr>
          <w:kern w:val="0"/>
          <w:szCs w:val="24"/>
        </w:rPr>
      </w:pPr>
    </w:p>
    <w:p w14:paraId="3AEB6B1F" w14:textId="6A3FBC7B" w:rsidR="00D66063" w:rsidRPr="001C774D" w:rsidRDefault="00D66063" w:rsidP="00D66063">
      <w:pPr>
        <w:pStyle w:val="Footer"/>
        <w:tabs>
          <w:tab w:val="clear" w:pos="4320"/>
          <w:tab w:val="clear" w:pos="8640"/>
        </w:tabs>
        <w:spacing w:line="360" w:lineRule="auto"/>
        <w:rPr>
          <w:kern w:val="0"/>
          <w:szCs w:val="24"/>
        </w:rPr>
      </w:pPr>
      <w:r>
        <w:rPr>
          <w:kern w:val="0"/>
          <w:szCs w:val="24"/>
        </w:rPr>
        <w:lastRenderedPageBreak/>
        <w:t>To have your address added or deleted from this mailing list, p</w:t>
      </w:r>
      <w:r w:rsidRPr="001C774D">
        <w:rPr>
          <w:kern w:val="0"/>
          <w:szCs w:val="24"/>
        </w:rPr>
        <w:t xml:space="preserve">lease contact </w:t>
      </w:r>
      <w:r>
        <w:rPr>
          <w:kern w:val="0"/>
          <w:szCs w:val="24"/>
        </w:rPr>
        <w:t xml:space="preserve">the Ecology </w:t>
      </w:r>
      <w:r w:rsidR="0007039C">
        <w:rPr>
          <w:kern w:val="0"/>
          <w:szCs w:val="24"/>
        </w:rPr>
        <w:t>Outreach Specialist</w:t>
      </w:r>
      <w:r>
        <w:rPr>
          <w:kern w:val="0"/>
          <w:szCs w:val="24"/>
        </w:rPr>
        <w:t xml:space="preserve"> </w:t>
      </w:r>
      <w:r w:rsidR="0007039C" w:rsidRPr="0007039C">
        <w:rPr>
          <w:b/>
          <w:bCs/>
          <w:kern w:val="0"/>
          <w:szCs w:val="24"/>
        </w:rPr>
        <w:t>Augie Nuszer</w:t>
      </w:r>
      <w:r w:rsidRPr="00764627">
        <w:rPr>
          <w:b/>
          <w:kern w:val="0"/>
          <w:szCs w:val="24"/>
        </w:rPr>
        <w:t xml:space="preserve"> at (425) </w:t>
      </w:r>
      <w:r w:rsidR="0007039C">
        <w:rPr>
          <w:b/>
          <w:kern w:val="0"/>
          <w:szCs w:val="24"/>
        </w:rPr>
        <w:t>533</w:t>
      </w:r>
      <w:r w:rsidRPr="00764627">
        <w:rPr>
          <w:b/>
          <w:kern w:val="0"/>
          <w:szCs w:val="24"/>
        </w:rPr>
        <w:t>-</w:t>
      </w:r>
      <w:r w:rsidR="0007039C">
        <w:rPr>
          <w:b/>
          <w:kern w:val="0"/>
          <w:szCs w:val="24"/>
        </w:rPr>
        <w:t>5537</w:t>
      </w:r>
      <w:r w:rsidRPr="00764627">
        <w:rPr>
          <w:b/>
          <w:kern w:val="0"/>
          <w:szCs w:val="24"/>
        </w:rPr>
        <w:t xml:space="preserve"> or </w:t>
      </w:r>
      <w:r w:rsidR="0007039C">
        <w:rPr>
          <w:b/>
          <w:szCs w:val="24"/>
        </w:rPr>
        <w:t>Augie.Nuszer</w:t>
      </w:r>
      <w:r w:rsidRPr="009A5767">
        <w:rPr>
          <w:b/>
          <w:szCs w:val="24"/>
        </w:rPr>
        <w:t>@ecy.wa.gov</w:t>
      </w:r>
      <w:r>
        <w:rPr>
          <w:kern w:val="0"/>
          <w:szCs w:val="24"/>
        </w:rPr>
        <w:t>.</w:t>
      </w:r>
    </w:p>
    <w:p w14:paraId="747964D8" w14:textId="77777777" w:rsidR="00D66063" w:rsidRPr="00604153" w:rsidRDefault="00D66063">
      <w:pPr>
        <w:rPr>
          <w:b/>
          <w:i/>
          <w:sz w:val="18"/>
          <w:szCs w:val="18"/>
        </w:rPr>
      </w:pPr>
    </w:p>
    <w:p w14:paraId="701E9CF0" w14:textId="77777777" w:rsidR="00D66063" w:rsidRDefault="00D66063" w:rsidP="00D66063">
      <w:pPr>
        <w:pStyle w:val="Heading3"/>
        <w:jc w:val="left"/>
        <w:rPr>
          <w:b/>
          <w:i/>
          <w:iCs/>
          <w:sz w:val="24"/>
          <w:szCs w:val="24"/>
        </w:rPr>
      </w:pPr>
      <w:bookmarkStart w:id="25" w:name="_Toc242005675"/>
      <w:r w:rsidRPr="007D0568">
        <w:rPr>
          <w:b/>
          <w:i/>
          <w:iCs/>
          <w:sz w:val="24"/>
          <w:szCs w:val="24"/>
        </w:rPr>
        <w:t>Fact Sheets</w:t>
      </w:r>
      <w:bookmarkEnd w:id="25"/>
    </w:p>
    <w:p w14:paraId="6177A7BC" w14:textId="77777777" w:rsidR="00D66063" w:rsidRPr="007207AD" w:rsidRDefault="00D66063" w:rsidP="00D66063"/>
    <w:p w14:paraId="466ABD93" w14:textId="77777777" w:rsidR="00D66063" w:rsidRPr="001C774D" w:rsidRDefault="00D66063" w:rsidP="00D66063">
      <w:pPr>
        <w:spacing w:line="360" w:lineRule="auto"/>
        <w:rPr>
          <w:sz w:val="24"/>
          <w:szCs w:val="24"/>
        </w:rPr>
      </w:pPr>
      <w:r w:rsidRPr="00FA453A">
        <w:rPr>
          <w:sz w:val="24"/>
          <w:szCs w:val="24"/>
        </w:rPr>
        <w:t xml:space="preserve">Ecology will mail fact sheets to persons and organizations interested in the </w:t>
      </w:r>
      <w:r>
        <w:rPr>
          <w:sz w:val="24"/>
          <w:szCs w:val="24"/>
        </w:rPr>
        <w:t xml:space="preserve">Crowley Marine Services </w:t>
      </w:r>
      <w:r w:rsidRPr="00FA453A">
        <w:rPr>
          <w:sz w:val="24"/>
          <w:szCs w:val="24"/>
        </w:rPr>
        <w:t>8</w:t>
      </w:r>
      <w:r w:rsidRPr="00FA453A">
        <w:rPr>
          <w:sz w:val="24"/>
          <w:szCs w:val="24"/>
          <w:vertAlign w:val="superscript"/>
        </w:rPr>
        <w:t>th</w:t>
      </w:r>
      <w:r w:rsidRPr="00FA453A">
        <w:rPr>
          <w:sz w:val="24"/>
          <w:szCs w:val="24"/>
        </w:rPr>
        <w:t xml:space="preserve"> Ave S</w:t>
      </w:r>
      <w:r>
        <w:rPr>
          <w:sz w:val="24"/>
          <w:szCs w:val="24"/>
        </w:rPr>
        <w:t>outh</w:t>
      </w:r>
      <w:r w:rsidRPr="00FA453A">
        <w:rPr>
          <w:sz w:val="24"/>
          <w:szCs w:val="24"/>
        </w:rPr>
        <w:t xml:space="preserve"> site to inform them of public meetings and comment opportunities</w:t>
      </w:r>
      <w:r w:rsidRPr="001C774D">
        <w:rPr>
          <w:sz w:val="24"/>
          <w:szCs w:val="24"/>
        </w:rPr>
        <w:t xml:space="preserve"> and important site activities.  Ec</w:t>
      </w:r>
      <w:r>
        <w:rPr>
          <w:sz w:val="24"/>
          <w:szCs w:val="24"/>
        </w:rPr>
        <w:t xml:space="preserve">ology also may mail fact sheets </w:t>
      </w:r>
      <w:r w:rsidRPr="001C774D">
        <w:rPr>
          <w:sz w:val="24"/>
          <w:szCs w:val="24"/>
        </w:rPr>
        <w:t>about the progress of site activities.</w:t>
      </w:r>
    </w:p>
    <w:p w14:paraId="07F787EC" w14:textId="77777777" w:rsidR="00D66063" w:rsidRDefault="00D66063">
      <w:pPr>
        <w:pStyle w:val="Footer"/>
        <w:tabs>
          <w:tab w:val="clear" w:pos="4320"/>
          <w:tab w:val="clear" w:pos="8640"/>
        </w:tabs>
        <w:rPr>
          <w:kern w:val="0"/>
          <w:szCs w:val="24"/>
        </w:rPr>
      </w:pPr>
    </w:p>
    <w:p w14:paraId="3E262234" w14:textId="77777777" w:rsidR="00D66063" w:rsidRDefault="00D66063" w:rsidP="00D66063">
      <w:pPr>
        <w:pStyle w:val="Heading3"/>
        <w:jc w:val="left"/>
        <w:rPr>
          <w:b/>
          <w:i/>
          <w:iCs/>
          <w:sz w:val="24"/>
          <w:szCs w:val="24"/>
        </w:rPr>
      </w:pPr>
      <w:bookmarkStart w:id="26" w:name="_Toc242005676"/>
      <w:r w:rsidRPr="007D0568">
        <w:rPr>
          <w:b/>
          <w:i/>
          <w:iCs/>
          <w:sz w:val="24"/>
          <w:szCs w:val="24"/>
        </w:rPr>
        <w:t>Newspaper Display Ads</w:t>
      </w:r>
      <w:bookmarkEnd w:id="26"/>
    </w:p>
    <w:p w14:paraId="57FB0AF1" w14:textId="77777777" w:rsidR="00D66063" w:rsidRPr="007207AD" w:rsidRDefault="00D66063" w:rsidP="00D66063"/>
    <w:p w14:paraId="54DFA886" w14:textId="77777777" w:rsidR="00D66063" w:rsidRDefault="00D66063" w:rsidP="00D66063">
      <w:pPr>
        <w:spacing w:line="360" w:lineRule="auto"/>
        <w:rPr>
          <w:sz w:val="24"/>
          <w:szCs w:val="24"/>
        </w:rPr>
      </w:pPr>
      <w:r>
        <w:rPr>
          <w:sz w:val="24"/>
          <w:szCs w:val="24"/>
        </w:rPr>
        <w:t xml:space="preserve">Ecology may place ads in the </w:t>
      </w:r>
      <w:r>
        <w:rPr>
          <w:i/>
          <w:sz w:val="24"/>
          <w:szCs w:val="24"/>
        </w:rPr>
        <w:t xml:space="preserve">Seattle Times </w:t>
      </w:r>
      <w:r>
        <w:rPr>
          <w:sz w:val="24"/>
          <w:szCs w:val="24"/>
        </w:rPr>
        <w:t>and</w:t>
      </w:r>
      <w:r>
        <w:rPr>
          <w:i/>
          <w:sz w:val="24"/>
          <w:szCs w:val="24"/>
        </w:rPr>
        <w:t xml:space="preserve"> </w:t>
      </w:r>
      <w:r>
        <w:rPr>
          <w:sz w:val="24"/>
          <w:szCs w:val="24"/>
        </w:rPr>
        <w:t>other appropriate newspapers</w:t>
      </w:r>
      <w:r>
        <w:rPr>
          <w:i/>
          <w:sz w:val="24"/>
          <w:szCs w:val="24"/>
        </w:rPr>
        <w:t xml:space="preserve"> </w:t>
      </w:r>
      <w:r>
        <w:rPr>
          <w:sz w:val="24"/>
          <w:szCs w:val="24"/>
        </w:rPr>
        <w:t>to announce public comment periods and public meetings or hearings for the site.</w:t>
      </w:r>
    </w:p>
    <w:p w14:paraId="235108E1" w14:textId="77777777" w:rsidR="004F2713" w:rsidRDefault="004F2713" w:rsidP="00D66063">
      <w:pPr>
        <w:spacing w:line="360" w:lineRule="auto"/>
        <w:rPr>
          <w:sz w:val="24"/>
          <w:szCs w:val="24"/>
        </w:rPr>
      </w:pPr>
    </w:p>
    <w:p w14:paraId="76CE5E4D" w14:textId="77777777" w:rsidR="004F2713" w:rsidRDefault="004F2713" w:rsidP="004F2713">
      <w:pPr>
        <w:pStyle w:val="Heading3"/>
        <w:jc w:val="left"/>
        <w:rPr>
          <w:b/>
          <w:i/>
          <w:iCs/>
          <w:sz w:val="24"/>
          <w:szCs w:val="24"/>
        </w:rPr>
      </w:pPr>
      <w:bookmarkStart w:id="27" w:name="_Toc242005677"/>
      <w:r>
        <w:rPr>
          <w:b/>
          <w:i/>
          <w:iCs/>
          <w:sz w:val="24"/>
          <w:szCs w:val="24"/>
        </w:rPr>
        <w:t>Ecology Press Releases</w:t>
      </w:r>
      <w:bookmarkEnd w:id="27"/>
    </w:p>
    <w:p w14:paraId="6604A383" w14:textId="77777777" w:rsidR="004F2713" w:rsidRPr="007207AD" w:rsidRDefault="004F2713" w:rsidP="004F2713"/>
    <w:p w14:paraId="5B01B606" w14:textId="77777777" w:rsidR="0045296C" w:rsidRDefault="004F2713" w:rsidP="004F2713">
      <w:pPr>
        <w:spacing w:line="360" w:lineRule="auto"/>
        <w:rPr>
          <w:sz w:val="24"/>
          <w:szCs w:val="24"/>
        </w:rPr>
      </w:pPr>
      <w:r>
        <w:rPr>
          <w:sz w:val="24"/>
          <w:szCs w:val="24"/>
        </w:rPr>
        <w:t xml:space="preserve">Ecology may </w:t>
      </w:r>
      <w:r w:rsidR="00CD18A9">
        <w:rPr>
          <w:sz w:val="24"/>
          <w:szCs w:val="24"/>
        </w:rPr>
        <w:t xml:space="preserve">release information to </w:t>
      </w:r>
      <w:r>
        <w:rPr>
          <w:sz w:val="24"/>
          <w:szCs w:val="24"/>
        </w:rPr>
        <w:t xml:space="preserve">the </w:t>
      </w:r>
      <w:r>
        <w:rPr>
          <w:i/>
          <w:sz w:val="24"/>
          <w:szCs w:val="24"/>
        </w:rPr>
        <w:t xml:space="preserve">Seattle Times </w:t>
      </w:r>
      <w:r>
        <w:rPr>
          <w:sz w:val="24"/>
          <w:szCs w:val="24"/>
        </w:rPr>
        <w:t>and</w:t>
      </w:r>
      <w:r>
        <w:rPr>
          <w:i/>
          <w:sz w:val="24"/>
          <w:szCs w:val="24"/>
        </w:rPr>
        <w:t xml:space="preserve"> </w:t>
      </w:r>
      <w:r>
        <w:rPr>
          <w:sz w:val="24"/>
          <w:szCs w:val="24"/>
        </w:rPr>
        <w:t xml:space="preserve">other appropriate </w:t>
      </w:r>
      <w:r w:rsidR="0045296C">
        <w:rPr>
          <w:sz w:val="24"/>
          <w:szCs w:val="24"/>
        </w:rPr>
        <w:t xml:space="preserve">press </w:t>
      </w:r>
    </w:p>
    <w:p w14:paraId="6BB0F16C" w14:textId="77777777" w:rsidR="004F2713" w:rsidRDefault="004F2713" w:rsidP="004F2713">
      <w:pPr>
        <w:spacing w:line="360" w:lineRule="auto"/>
        <w:rPr>
          <w:sz w:val="24"/>
          <w:szCs w:val="24"/>
        </w:rPr>
      </w:pPr>
      <w:r>
        <w:rPr>
          <w:sz w:val="24"/>
          <w:szCs w:val="24"/>
        </w:rPr>
        <w:t>to announce public comment periods and public meetings or hearings for the site.</w:t>
      </w:r>
      <w:r w:rsidR="00BB2464">
        <w:rPr>
          <w:sz w:val="24"/>
          <w:szCs w:val="24"/>
        </w:rPr>
        <w:t xml:space="preserve">  </w:t>
      </w:r>
    </w:p>
    <w:p w14:paraId="7E2AB5FD" w14:textId="77777777" w:rsidR="00D66063" w:rsidRDefault="00D66063" w:rsidP="00D66063">
      <w:pPr>
        <w:pStyle w:val="Footer"/>
        <w:tabs>
          <w:tab w:val="clear" w:pos="4320"/>
          <w:tab w:val="clear" w:pos="8640"/>
        </w:tabs>
        <w:rPr>
          <w:b/>
          <w:kern w:val="0"/>
          <w:szCs w:val="24"/>
        </w:rPr>
      </w:pPr>
    </w:p>
    <w:p w14:paraId="4794B18E" w14:textId="77777777" w:rsidR="00D66063" w:rsidRDefault="00D66063" w:rsidP="00D66063">
      <w:pPr>
        <w:pStyle w:val="Heading2"/>
        <w:jc w:val="left"/>
        <w:rPr>
          <w:bCs/>
          <w:iCs/>
          <w:szCs w:val="24"/>
        </w:rPr>
      </w:pPr>
      <w:bookmarkStart w:id="28" w:name="_Toc242005678"/>
      <w:r w:rsidRPr="00DC029F">
        <w:rPr>
          <w:bCs/>
          <w:iCs/>
          <w:szCs w:val="24"/>
        </w:rPr>
        <w:t>Public Participation Plan Update</w:t>
      </w:r>
      <w:bookmarkEnd w:id="28"/>
    </w:p>
    <w:p w14:paraId="2E6C7E29" w14:textId="77777777" w:rsidR="00D66063" w:rsidRPr="007D0568" w:rsidRDefault="00D66063" w:rsidP="00D66063"/>
    <w:p w14:paraId="1330C21D" w14:textId="77777777" w:rsidR="00D66063" w:rsidRPr="001C774D" w:rsidRDefault="00D66063" w:rsidP="00D66063">
      <w:pPr>
        <w:pStyle w:val="Footer"/>
        <w:tabs>
          <w:tab w:val="clear" w:pos="4320"/>
          <w:tab w:val="clear" w:pos="8640"/>
        </w:tabs>
        <w:spacing w:line="360" w:lineRule="auto"/>
        <w:rPr>
          <w:kern w:val="0"/>
          <w:szCs w:val="24"/>
        </w:rPr>
      </w:pPr>
      <w:r w:rsidRPr="001C774D">
        <w:rPr>
          <w:kern w:val="0"/>
          <w:szCs w:val="24"/>
        </w:rPr>
        <w:t xml:space="preserve">This </w:t>
      </w:r>
      <w:r>
        <w:rPr>
          <w:kern w:val="0"/>
          <w:szCs w:val="24"/>
        </w:rPr>
        <w:t>P</w:t>
      </w:r>
      <w:r w:rsidRPr="001C774D">
        <w:rPr>
          <w:kern w:val="0"/>
          <w:szCs w:val="24"/>
        </w:rPr>
        <w:t xml:space="preserve">ublic </w:t>
      </w:r>
      <w:r>
        <w:rPr>
          <w:kern w:val="0"/>
          <w:szCs w:val="24"/>
        </w:rPr>
        <w:t>P</w:t>
      </w:r>
      <w:r w:rsidRPr="001C774D">
        <w:rPr>
          <w:kern w:val="0"/>
          <w:szCs w:val="24"/>
        </w:rPr>
        <w:t>articipation plan may be updated</w:t>
      </w:r>
      <w:r>
        <w:rPr>
          <w:kern w:val="0"/>
          <w:szCs w:val="24"/>
        </w:rPr>
        <w:t xml:space="preserve"> as the project proceeds.  If a substantial</w:t>
      </w:r>
      <w:r w:rsidRPr="001C774D">
        <w:rPr>
          <w:kern w:val="0"/>
          <w:szCs w:val="24"/>
        </w:rPr>
        <w:t xml:space="preserve"> update is necessary, the revised plan will be submitted to the public for comment.</w:t>
      </w:r>
    </w:p>
    <w:p w14:paraId="5093967F" w14:textId="77777777" w:rsidR="00D66063" w:rsidRDefault="00D66063">
      <w:pPr>
        <w:rPr>
          <w:sz w:val="24"/>
          <w:szCs w:val="24"/>
        </w:rPr>
      </w:pPr>
      <w:r w:rsidRPr="001C774D">
        <w:rPr>
          <w:sz w:val="24"/>
          <w:szCs w:val="24"/>
        </w:rPr>
        <w:tab/>
      </w:r>
    </w:p>
    <w:p w14:paraId="4901564F" w14:textId="77777777" w:rsidR="00D66063" w:rsidRDefault="00D66063" w:rsidP="00D66063">
      <w:pPr>
        <w:pStyle w:val="Heading2"/>
        <w:jc w:val="left"/>
        <w:rPr>
          <w:bCs/>
          <w:color w:val="000000"/>
          <w:szCs w:val="24"/>
        </w:rPr>
      </w:pPr>
      <w:bookmarkStart w:id="29" w:name="_Toc242005679"/>
      <w:r w:rsidRPr="00DC029F">
        <w:rPr>
          <w:bCs/>
          <w:color w:val="000000"/>
          <w:szCs w:val="24"/>
        </w:rPr>
        <w:t>Points of Contact</w:t>
      </w:r>
      <w:bookmarkEnd w:id="29"/>
    </w:p>
    <w:p w14:paraId="5358FC2D" w14:textId="77777777" w:rsidR="00D66063" w:rsidRPr="007D0568" w:rsidRDefault="00D66063" w:rsidP="00D66063"/>
    <w:p w14:paraId="17CF1E45" w14:textId="77777777" w:rsidR="00D66063" w:rsidRPr="00FA453A" w:rsidRDefault="00D66063" w:rsidP="00D66063">
      <w:pPr>
        <w:spacing w:line="360" w:lineRule="auto"/>
        <w:rPr>
          <w:sz w:val="24"/>
          <w:szCs w:val="24"/>
        </w:rPr>
      </w:pPr>
      <w:r w:rsidRPr="00FA453A">
        <w:rPr>
          <w:sz w:val="24"/>
          <w:szCs w:val="24"/>
        </w:rPr>
        <w:t xml:space="preserve">If you have questions or need more information about this plan or the </w:t>
      </w:r>
      <w:r>
        <w:rPr>
          <w:sz w:val="24"/>
          <w:szCs w:val="24"/>
        </w:rPr>
        <w:t xml:space="preserve">Crowley Marine Services </w:t>
      </w:r>
      <w:r w:rsidRPr="00FA453A">
        <w:rPr>
          <w:sz w:val="24"/>
          <w:szCs w:val="24"/>
        </w:rPr>
        <w:t>8</w:t>
      </w:r>
      <w:r w:rsidRPr="00FA453A">
        <w:rPr>
          <w:sz w:val="24"/>
          <w:szCs w:val="24"/>
          <w:vertAlign w:val="superscript"/>
        </w:rPr>
        <w:t>th</w:t>
      </w:r>
      <w:r w:rsidRPr="00FA453A">
        <w:rPr>
          <w:sz w:val="24"/>
          <w:szCs w:val="24"/>
        </w:rPr>
        <w:t xml:space="preserve"> Ave S</w:t>
      </w:r>
      <w:r>
        <w:rPr>
          <w:sz w:val="24"/>
          <w:szCs w:val="24"/>
        </w:rPr>
        <w:t>outh</w:t>
      </w:r>
      <w:r w:rsidRPr="00FA453A">
        <w:rPr>
          <w:sz w:val="24"/>
          <w:szCs w:val="24"/>
        </w:rPr>
        <w:t xml:space="preserve"> site, please contact:</w:t>
      </w:r>
    </w:p>
    <w:p w14:paraId="7FC90153" w14:textId="77777777" w:rsidR="00D66063" w:rsidRPr="001C774D" w:rsidRDefault="00D66063">
      <w:pPr>
        <w:rPr>
          <w:sz w:val="24"/>
          <w:szCs w:val="24"/>
        </w:rPr>
      </w:pPr>
    </w:p>
    <w:p w14:paraId="5D44B933" w14:textId="4F5B9AAD" w:rsidR="00D66063" w:rsidRPr="001C774D" w:rsidRDefault="003649E3" w:rsidP="00D66063">
      <w:pPr>
        <w:rPr>
          <w:sz w:val="24"/>
          <w:szCs w:val="24"/>
        </w:rPr>
      </w:pPr>
      <w:r>
        <w:rPr>
          <w:sz w:val="24"/>
          <w:szCs w:val="24"/>
        </w:rPr>
        <w:t>Beau Johnson</w:t>
      </w:r>
      <w:r w:rsidR="00D66063">
        <w:rPr>
          <w:sz w:val="24"/>
          <w:szCs w:val="24"/>
        </w:rPr>
        <w:t xml:space="preserve">, </w:t>
      </w:r>
      <w:r>
        <w:rPr>
          <w:sz w:val="24"/>
          <w:szCs w:val="24"/>
        </w:rPr>
        <w:t>Site Manager</w:t>
      </w:r>
    </w:p>
    <w:p w14:paraId="3081B0AC" w14:textId="77777777" w:rsidR="00D66063" w:rsidRPr="001C774D" w:rsidRDefault="00D66063" w:rsidP="00D66063">
      <w:pPr>
        <w:rPr>
          <w:sz w:val="24"/>
          <w:szCs w:val="24"/>
        </w:rPr>
      </w:pPr>
      <w:r w:rsidRPr="001C774D">
        <w:rPr>
          <w:sz w:val="24"/>
          <w:szCs w:val="24"/>
        </w:rPr>
        <w:t>Washington State Department of Ecology</w:t>
      </w:r>
    </w:p>
    <w:p w14:paraId="7A637379" w14:textId="5F88DF25" w:rsidR="00D66063" w:rsidRPr="001C774D" w:rsidRDefault="0007039C" w:rsidP="00D66063">
      <w:pPr>
        <w:rPr>
          <w:sz w:val="24"/>
          <w:szCs w:val="24"/>
        </w:rPr>
      </w:pPr>
      <w:r>
        <w:rPr>
          <w:sz w:val="24"/>
          <w:szCs w:val="24"/>
        </w:rPr>
        <w:t>15700 Dayton Ave N.</w:t>
      </w:r>
    </w:p>
    <w:p w14:paraId="5451E39D" w14:textId="106FBDEC" w:rsidR="00D66063" w:rsidRPr="001C774D" w:rsidRDefault="0007039C" w:rsidP="00D66063">
      <w:pPr>
        <w:rPr>
          <w:sz w:val="24"/>
          <w:szCs w:val="24"/>
        </w:rPr>
      </w:pPr>
      <w:r>
        <w:rPr>
          <w:sz w:val="24"/>
          <w:szCs w:val="24"/>
        </w:rPr>
        <w:t>Shoreline</w:t>
      </w:r>
      <w:r w:rsidR="00D66063" w:rsidRPr="001C774D">
        <w:rPr>
          <w:sz w:val="24"/>
          <w:szCs w:val="24"/>
        </w:rPr>
        <w:t>, WA  98</w:t>
      </w:r>
      <w:r>
        <w:rPr>
          <w:sz w:val="24"/>
          <w:szCs w:val="24"/>
        </w:rPr>
        <w:t>113</w:t>
      </w:r>
    </w:p>
    <w:p w14:paraId="6495E536" w14:textId="5A0D2C57" w:rsidR="00D66063" w:rsidRPr="001C774D" w:rsidRDefault="00D66063" w:rsidP="00D66063">
      <w:pPr>
        <w:rPr>
          <w:sz w:val="24"/>
          <w:szCs w:val="24"/>
        </w:rPr>
      </w:pPr>
      <w:r>
        <w:rPr>
          <w:sz w:val="24"/>
          <w:szCs w:val="24"/>
        </w:rPr>
        <w:t xml:space="preserve">Tel: </w:t>
      </w:r>
      <w:r w:rsidR="003649E3" w:rsidRPr="003649E3">
        <w:rPr>
          <w:sz w:val="24"/>
          <w:szCs w:val="24"/>
        </w:rPr>
        <w:t>(206) 638-0816</w:t>
      </w:r>
    </w:p>
    <w:p w14:paraId="65872706" w14:textId="1BA6E213" w:rsidR="00D66063" w:rsidRPr="001C774D" w:rsidRDefault="00D66063" w:rsidP="00D66063">
      <w:pPr>
        <w:rPr>
          <w:sz w:val="24"/>
          <w:szCs w:val="24"/>
        </w:rPr>
      </w:pPr>
      <w:r w:rsidRPr="00D54FF0">
        <w:rPr>
          <w:sz w:val="24"/>
          <w:szCs w:val="24"/>
        </w:rPr>
        <w:t xml:space="preserve">Email: </w:t>
      </w:r>
      <w:hyperlink r:id="rId15" w:history="1">
        <w:r w:rsidR="003649E3" w:rsidRPr="003649E3">
          <w:rPr>
            <w:rStyle w:val="Hyperlink"/>
            <w:sz w:val="24"/>
            <w:szCs w:val="24"/>
          </w:rPr>
          <w:t>Beau.Johnson</w:t>
        </w:r>
        <w:r w:rsidRPr="003649E3">
          <w:rPr>
            <w:rStyle w:val="Hyperlink"/>
            <w:sz w:val="24"/>
            <w:szCs w:val="24"/>
          </w:rPr>
          <w:t>@ecy.wa.gov</w:t>
        </w:r>
      </w:hyperlink>
    </w:p>
    <w:p w14:paraId="0CF10C4A" w14:textId="77777777" w:rsidR="00D66063" w:rsidRDefault="00D66063">
      <w:pPr>
        <w:rPr>
          <w:sz w:val="24"/>
          <w:szCs w:val="24"/>
        </w:rPr>
      </w:pPr>
    </w:p>
    <w:p w14:paraId="16713712" w14:textId="77777777" w:rsidR="00D66063" w:rsidRDefault="00D66063">
      <w:pPr>
        <w:rPr>
          <w:sz w:val="24"/>
          <w:szCs w:val="24"/>
        </w:rPr>
      </w:pPr>
    </w:p>
    <w:p w14:paraId="105A6C42" w14:textId="77777777" w:rsidR="00D66063" w:rsidRDefault="00D66063" w:rsidP="00D66063"/>
    <w:p w14:paraId="77F7D4B9" w14:textId="77777777" w:rsidR="00D66063" w:rsidRPr="00E56BD4" w:rsidRDefault="00D66063" w:rsidP="00D66063">
      <w:pPr>
        <w:sectPr w:rsidR="00D66063" w:rsidRPr="00E56BD4">
          <w:footerReference w:type="default" r:id="rId16"/>
          <w:pgSz w:w="12240" w:h="15840" w:code="1"/>
          <w:pgMar w:top="1440" w:right="1800" w:bottom="1440" w:left="1800" w:header="720" w:footer="720" w:gutter="0"/>
          <w:cols w:space="720"/>
        </w:sectPr>
      </w:pPr>
    </w:p>
    <w:p w14:paraId="79A8B89C" w14:textId="77777777" w:rsidR="00D66063" w:rsidRPr="00983611" w:rsidRDefault="00D66063" w:rsidP="00D66063">
      <w:pPr>
        <w:pStyle w:val="Heading4"/>
        <w:rPr>
          <w:szCs w:val="24"/>
        </w:rPr>
      </w:pPr>
      <w:bookmarkStart w:id="30" w:name="_Toc226361805"/>
      <w:bookmarkStart w:id="31" w:name="_Toc242005680"/>
      <w:r w:rsidRPr="00DC029F">
        <w:rPr>
          <w:rStyle w:val="Heading1Char"/>
          <w:bCs/>
          <w:sz w:val="28"/>
        </w:rPr>
        <w:lastRenderedPageBreak/>
        <w:t>Glossar</w:t>
      </w:r>
      <w:r>
        <w:rPr>
          <w:rStyle w:val="Heading1Char"/>
          <w:bCs/>
          <w:sz w:val="28"/>
        </w:rPr>
        <w:t>y</w:t>
      </w:r>
      <w:bookmarkEnd w:id="30"/>
      <w:bookmarkEnd w:id="31"/>
    </w:p>
    <w:p w14:paraId="58BF3F2B" w14:textId="77777777" w:rsidR="00D66063" w:rsidRPr="00D13F0F" w:rsidRDefault="00D66063" w:rsidP="00D66063">
      <w:pPr>
        <w:tabs>
          <w:tab w:val="left" w:pos="-1440"/>
          <w:tab w:val="left" w:pos="-720"/>
          <w:tab w:val="left" w:pos="0"/>
          <w:tab w:val="left" w:pos="90"/>
          <w:tab w:val="left" w:pos="720"/>
        </w:tabs>
        <w:suppressAutoHyphens/>
        <w:rPr>
          <w:b/>
          <w:bCs/>
          <w:smallCaps/>
          <w:sz w:val="28"/>
          <w:szCs w:val="28"/>
        </w:rPr>
      </w:pPr>
    </w:p>
    <w:p w14:paraId="3BE73042" w14:textId="77777777" w:rsidR="00D66063" w:rsidRPr="008E558E" w:rsidRDefault="00D66063" w:rsidP="00D66063">
      <w:pPr>
        <w:tabs>
          <w:tab w:val="left" w:pos="-1440"/>
          <w:tab w:val="left" w:pos="-720"/>
          <w:tab w:val="left" w:pos="0"/>
          <w:tab w:val="left" w:pos="90"/>
          <w:tab w:val="left" w:pos="360"/>
        </w:tabs>
        <w:suppressAutoHyphens/>
        <w:rPr>
          <w:sz w:val="24"/>
          <w:szCs w:val="24"/>
        </w:rPr>
      </w:pPr>
      <w:r w:rsidRPr="003B25D8">
        <w:rPr>
          <w:b/>
          <w:sz w:val="24"/>
          <w:szCs w:val="24"/>
        </w:rPr>
        <w:t>Agreed Order:</w:t>
      </w:r>
      <w:r w:rsidRPr="003B25D8">
        <w:rPr>
          <w:sz w:val="24"/>
          <w:szCs w:val="24"/>
        </w:rPr>
        <w:t xml:space="preserve">  A legal document issued by Ecology which formalizes an agreement between the department and potentially liable persons (PLPs) for the actions needed at a site.  An agreed order is subject to public comment.  If an order is substantially changed, an additional comment period is provided.</w:t>
      </w:r>
    </w:p>
    <w:p w14:paraId="2F333370" w14:textId="77777777" w:rsidR="00D66063" w:rsidRPr="008E558E" w:rsidRDefault="00D66063" w:rsidP="00D66063">
      <w:pPr>
        <w:tabs>
          <w:tab w:val="left" w:pos="-1440"/>
          <w:tab w:val="left" w:pos="-720"/>
          <w:tab w:val="left" w:pos="0"/>
          <w:tab w:val="left" w:pos="90"/>
          <w:tab w:val="left" w:pos="720"/>
        </w:tabs>
        <w:suppressAutoHyphens/>
        <w:rPr>
          <w:b/>
          <w:bCs/>
          <w:smallCaps/>
          <w:sz w:val="24"/>
          <w:szCs w:val="24"/>
        </w:rPr>
      </w:pPr>
    </w:p>
    <w:p w14:paraId="5A4912E6"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Carcinogen:</w:t>
      </w:r>
      <w:r w:rsidRPr="003B25D8">
        <w:rPr>
          <w:sz w:val="24"/>
          <w:szCs w:val="24"/>
        </w:rPr>
        <w:t xml:space="preserve">  Any substance or agent that produces or tends to produce cancer in humans.</w:t>
      </w:r>
    </w:p>
    <w:p w14:paraId="4066D8C6" w14:textId="77777777" w:rsidR="00D66063" w:rsidRPr="008E558E" w:rsidRDefault="00D66063" w:rsidP="00D66063">
      <w:pPr>
        <w:tabs>
          <w:tab w:val="left" w:pos="-1440"/>
          <w:tab w:val="left" w:pos="-720"/>
          <w:tab w:val="left" w:pos="0"/>
          <w:tab w:val="left" w:pos="90"/>
          <w:tab w:val="left" w:pos="720"/>
        </w:tabs>
        <w:suppressAutoHyphens/>
        <w:rPr>
          <w:b/>
          <w:bCs/>
          <w:sz w:val="24"/>
          <w:szCs w:val="24"/>
        </w:rPr>
      </w:pPr>
    </w:p>
    <w:p w14:paraId="4496E7E4"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Cleanup Action:</w:t>
      </w:r>
      <w:r w:rsidRPr="003B25D8">
        <w:rPr>
          <w:sz w:val="24"/>
          <w:szCs w:val="24"/>
        </w:rPr>
        <w:t xml:space="preserve">  Any remedial action, except interim actions, taken at a site to eliminate, render less toxic, stabilize, contain, immobilize, isolate, treat, destroy, or remove a hazardous substance that complies with cleanup levels; utilizes permanent solutions to the maximum extent practicable; and includes adequate monitoring to ensure the effectiveness of the cleanup action.</w:t>
      </w:r>
    </w:p>
    <w:p w14:paraId="6C4AE600" w14:textId="77777777" w:rsidR="00D66063" w:rsidRPr="008E558E" w:rsidRDefault="00D66063" w:rsidP="00D66063">
      <w:pPr>
        <w:tabs>
          <w:tab w:val="left" w:pos="-1440"/>
          <w:tab w:val="left" w:pos="-720"/>
          <w:tab w:val="left" w:pos="0"/>
          <w:tab w:val="left" w:pos="90"/>
          <w:tab w:val="left" w:pos="720"/>
        </w:tabs>
        <w:suppressAutoHyphens/>
        <w:rPr>
          <w:b/>
          <w:bCs/>
          <w:sz w:val="24"/>
          <w:szCs w:val="24"/>
        </w:rPr>
      </w:pPr>
    </w:p>
    <w:p w14:paraId="1066757B"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sz w:val="24"/>
          <w:szCs w:val="24"/>
        </w:rPr>
        <w:t>Cleanup Action Plan:</w:t>
      </w:r>
      <w:r w:rsidRPr="003B25D8">
        <w:rPr>
          <w:sz w:val="24"/>
          <w:szCs w:val="24"/>
        </w:rPr>
        <w:t xml:space="preserve">  A document which identifies the cleanup action and specifies cleanup standards and other requirements for a particular site.  After completion of a comment period on a Draft Cleanup Action Plan, Ecology will issue a final Cleanup Action Plan.</w:t>
      </w:r>
    </w:p>
    <w:p w14:paraId="45B59D51" w14:textId="77777777" w:rsidR="00D66063" w:rsidRPr="008E558E" w:rsidRDefault="00D66063" w:rsidP="00D66063">
      <w:pPr>
        <w:tabs>
          <w:tab w:val="left" w:pos="-1440"/>
          <w:tab w:val="left" w:pos="-720"/>
          <w:tab w:val="left" w:pos="0"/>
          <w:tab w:val="left" w:pos="90"/>
          <w:tab w:val="left" w:pos="720"/>
        </w:tabs>
        <w:suppressAutoHyphens/>
        <w:rPr>
          <w:b/>
          <w:bCs/>
          <w:smallCaps/>
          <w:sz w:val="24"/>
          <w:szCs w:val="24"/>
        </w:rPr>
      </w:pPr>
    </w:p>
    <w:p w14:paraId="6360F7A7"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Cleanup Level:</w:t>
      </w:r>
      <w:r w:rsidRPr="003B25D8">
        <w:rPr>
          <w:sz w:val="24"/>
          <w:szCs w:val="24"/>
        </w:rPr>
        <w:t xml:space="preserve">  The concentration of a hazardous substance in soil, water, </w:t>
      </w:r>
      <w:proofErr w:type="gramStart"/>
      <w:r w:rsidRPr="003B25D8">
        <w:rPr>
          <w:sz w:val="24"/>
          <w:szCs w:val="24"/>
        </w:rPr>
        <w:t>air</w:t>
      </w:r>
      <w:proofErr w:type="gramEnd"/>
      <w:r w:rsidRPr="003B25D8">
        <w:rPr>
          <w:sz w:val="24"/>
          <w:szCs w:val="24"/>
        </w:rPr>
        <w:t xml:space="preserve"> or sediment that is determined to be protective of human health and the environment under specified exposure conditions.</w:t>
      </w:r>
    </w:p>
    <w:p w14:paraId="1A09A999"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7FBC0395" w14:textId="77777777" w:rsidR="00D66063" w:rsidRPr="008E558E" w:rsidRDefault="00D66063" w:rsidP="00D66063">
      <w:pPr>
        <w:tabs>
          <w:tab w:val="left" w:pos="-720"/>
        </w:tabs>
        <w:suppressAutoHyphens/>
        <w:rPr>
          <w:spacing w:val="-3"/>
          <w:sz w:val="24"/>
          <w:szCs w:val="24"/>
        </w:rPr>
      </w:pPr>
      <w:r w:rsidRPr="003B25D8">
        <w:rPr>
          <w:b/>
          <w:spacing w:val="-3"/>
          <w:sz w:val="24"/>
          <w:szCs w:val="24"/>
        </w:rPr>
        <w:t xml:space="preserve">Comment Period: </w:t>
      </w:r>
      <w:proofErr w:type="gramStart"/>
      <w:r w:rsidRPr="003B25D8">
        <w:rPr>
          <w:spacing w:val="-3"/>
          <w:sz w:val="24"/>
          <w:szCs w:val="24"/>
        </w:rPr>
        <w:t>A time period</w:t>
      </w:r>
      <w:proofErr w:type="gramEnd"/>
      <w:r w:rsidRPr="003B25D8">
        <w:rPr>
          <w:spacing w:val="-3"/>
          <w:sz w:val="24"/>
          <w:szCs w:val="24"/>
        </w:rPr>
        <w:t xml:space="preserve"> during which the public can review and comment on various documents and proposed actions.  For example, a comment period may be provided to allow community members to review and comment on proposed cleanup action alternatives and proposed plans.  </w:t>
      </w:r>
    </w:p>
    <w:p w14:paraId="6AE26363" w14:textId="77777777" w:rsidR="00D66063" w:rsidRPr="008E558E" w:rsidRDefault="00D66063" w:rsidP="00D66063">
      <w:pPr>
        <w:tabs>
          <w:tab w:val="left" w:pos="-720"/>
        </w:tabs>
        <w:suppressAutoHyphens/>
        <w:rPr>
          <w:spacing w:val="-3"/>
          <w:sz w:val="24"/>
          <w:szCs w:val="24"/>
        </w:rPr>
      </w:pPr>
    </w:p>
    <w:p w14:paraId="0A0BBB56"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Cleanup Process:</w:t>
      </w:r>
      <w:r w:rsidRPr="003B25D8">
        <w:rPr>
          <w:sz w:val="24"/>
          <w:szCs w:val="24"/>
        </w:rPr>
        <w:t xml:space="preserve">  The process for identifying, investigating, and cleaning up hazardous waste sites.</w:t>
      </w:r>
    </w:p>
    <w:p w14:paraId="7F1E9B25"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5432D087"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sz w:val="24"/>
          <w:szCs w:val="24"/>
        </w:rPr>
        <w:t>Contaminant:</w:t>
      </w:r>
      <w:r w:rsidRPr="003B25D8">
        <w:rPr>
          <w:sz w:val="24"/>
          <w:szCs w:val="24"/>
        </w:rPr>
        <w:t xml:space="preserve">  Any hazardous substance that does not occur naturally or occurs at greater than natural background levels.</w:t>
      </w:r>
    </w:p>
    <w:p w14:paraId="3C76AF13" w14:textId="77777777" w:rsidR="00D66063" w:rsidRPr="008E558E" w:rsidRDefault="00D66063" w:rsidP="00D66063">
      <w:pPr>
        <w:tabs>
          <w:tab w:val="left" w:pos="-1440"/>
          <w:tab w:val="left" w:pos="-720"/>
          <w:tab w:val="left" w:pos="0"/>
          <w:tab w:val="left" w:pos="90"/>
          <w:tab w:val="left" w:pos="720"/>
        </w:tabs>
        <w:suppressAutoHyphens/>
        <w:rPr>
          <w:b/>
          <w:sz w:val="24"/>
          <w:szCs w:val="24"/>
        </w:rPr>
      </w:pPr>
    </w:p>
    <w:p w14:paraId="30273230"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 xml:space="preserve">Exposure:  </w:t>
      </w:r>
      <w:r w:rsidRPr="003B25D8">
        <w:rPr>
          <w:sz w:val="24"/>
          <w:szCs w:val="24"/>
        </w:rPr>
        <w:t xml:space="preserve">Subjection of an organism to the action, </w:t>
      </w:r>
      <w:proofErr w:type="gramStart"/>
      <w:r w:rsidRPr="003B25D8">
        <w:rPr>
          <w:sz w:val="24"/>
          <w:szCs w:val="24"/>
        </w:rPr>
        <w:t>influence</w:t>
      </w:r>
      <w:proofErr w:type="gramEnd"/>
      <w:r w:rsidRPr="003B25D8">
        <w:rPr>
          <w:sz w:val="24"/>
          <w:szCs w:val="24"/>
        </w:rPr>
        <w:t xml:space="preserve"> or effect of a hazardous substance (chemical agent) or physical agent.</w:t>
      </w:r>
    </w:p>
    <w:p w14:paraId="6ABD1D72"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741F9F96"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Facility:</w:t>
      </w:r>
      <w:r w:rsidRPr="003B25D8">
        <w:rPr>
          <w:sz w:val="24"/>
          <w:szCs w:val="24"/>
        </w:rPr>
        <w:t xml:space="preserve">  Any building, structure, installation, equipment, pipe or pipeline (including any pipe into a sewer or publicly-owned treatment works), well, pit, pond, lagoon, impoundment, ditch, landfill, storage container, motor vehicle, rolling stock, vessel, or aircraft; or any site or area where a hazardous substance, other than a consumer product in consumer use, has been deposited, stored, disposed or, placed, or otherwise come to be located.</w:t>
      </w:r>
    </w:p>
    <w:p w14:paraId="7C3A4363"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62381D95"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sz w:val="24"/>
          <w:szCs w:val="24"/>
        </w:rPr>
        <w:lastRenderedPageBreak/>
        <w:t>Feasibility Study (FS):</w:t>
      </w:r>
      <w:r w:rsidRPr="003B25D8">
        <w:rPr>
          <w:sz w:val="24"/>
          <w:szCs w:val="24"/>
        </w:rPr>
        <w:t xml:space="preserve">  A study to evaluate alternative cleanup actions for a site.  A comment period on the draft report is required.  Ecology selects the preferred alternative after reviewing those documents.</w:t>
      </w:r>
    </w:p>
    <w:p w14:paraId="1DD3B745"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5E2A993F"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sz w:val="24"/>
          <w:szCs w:val="24"/>
        </w:rPr>
        <w:t>Groundwater:</w:t>
      </w:r>
      <w:r w:rsidRPr="003B25D8">
        <w:rPr>
          <w:sz w:val="24"/>
          <w:szCs w:val="24"/>
        </w:rPr>
        <w:t xml:space="preserve">  Water found beneath the earth’s surface that fills pores between materials such as sand, soil, or gravel.  In aquifers, groundwater occurs in sufficient quantities that it can be used for drinking water, irrigation, and other purposes.</w:t>
      </w:r>
    </w:p>
    <w:p w14:paraId="2345F528"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4DDACF41"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 xml:space="preserve">Hazardous Substance: </w:t>
      </w:r>
      <w:r w:rsidRPr="003B25D8">
        <w:rPr>
          <w:sz w:val="24"/>
          <w:szCs w:val="24"/>
        </w:rPr>
        <w:t>Certain categories of substances defined by law and regulation that pose a threat to human health and/or the environment.  Typical hazardous substances are materials that are toxic, corrosive, ignitable, explosive, or chemically reactive.</w:t>
      </w:r>
    </w:p>
    <w:p w14:paraId="5E4DD4A4" w14:textId="77777777" w:rsidR="00D66063" w:rsidRPr="008E558E" w:rsidRDefault="00D66063" w:rsidP="00D66063">
      <w:pPr>
        <w:tabs>
          <w:tab w:val="left" w:pos="-1440"/>
          <w:tab w:val="left" w:pos="-720"/>
          <w:tab w:val="left" w:pos="0"/>
          <w:tab w:val="left" w:pos="90"/>
          <w:tab w:val="left" w:pos="720"/>
        </w:tabs>
        <w:suppressAutoHyphens/>
        <w:rPr>
          <w:b/>
          <w:bCs/>
          <w:sz w:val="24"/>
          <w:szCs w:val="24"/>
        </w:rPr>
      </w:pPr>
    </w:p>
    <w:p w14:paraId="6AE38439"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 xml:space="preserve">Hazardous Waste Site:  </w:t>
      </w:r>
      <w:r w:rsidRPr="003B25D8">
        <w:rPr>
          <w:sz w:val="24"/>
          <w:szCs w:val="24"/>
        </w:rPr>
        <w:t>Any facility where there has been a confirmation of a release or threatened release of a hazardous substance that requires remedial action.</w:t>
      </w:r>
    </w:p>
    <w:p w14:paraId="35546715"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02036B85" w14:textId="77777777" w:rsidR="00D66063" w:rsidRPr="008E558E" w:rsidRDefault="00D66063" w:rsidP="00D66063">
      <w:pPr>
        <w:tabs>
          <w:tab w:val="left" w:pos="-720"/>
        </w:tabs>
        <w:suppressAutoHyphens/>
        <w:rPr>
          <w:spacing w:val="-3"/>
          <w:sz w:val="24"/>
          <w:szCs w:val="24"/>
        </w:rPr>
      </w:pPr>
      <w:r w:rsidRPr="003B25D8">
        <w:rPr>
          <w:b/>
          <w:spacing w:val="-3"/>
          <w:sz w:val="24"/>
          <w:szCs w:val="24"/>
        </w:rPr>
        <w:t xml:space="preserve">Information Repository: </w:t>
      </w:r>
      <w:r w:rsidRPr="003B25D8">
        <w:rPr>
          <w:spacing w:val="-3"/>
          <w:sz w:val="24"/>
          <w:szCs w:val="24"/>
        </w:rPr>
        <w:t xml:space="preserve">A file containing current information, technical reports, and reference documents available for public review.  The information repository is usually located in a public building that is convenient for </w:t>
      </w:r>
      <w:proofErr w:type="gramStart"/>
      <w:r w:rsidRPr="003B25D8">
        <w:rPr>
          <w:spacing w:val="-3"/>
          <w:sz w:val="24"/>
          <w:szCs w:val="24"/>
        </w:rPr>
        <w:t>local residents</w:t>
      </w:r>
      <w:proofErr w:type="gramEnd"/>
      <w:r w:rsidRPr="003B25D8">
        <w:rPr>
          <w:spacing w:val="-3"/>
          <w:sz w:val="24"/>
          <w:szCs w:val="24"/>
        </w:rPr>
        <w:t xml:space="preserve"> such as a public school, city hall, or library.</w:t>
      </w:r>
    </w:p>
    <w:p w14:paraId="58408D74"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3F7F8791"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sz w:val="24"/>
          <w:szCs w:val="24"/>
        </w:rPr>
        <w:t>Interim Action:</w:t>
      </w:r>
      <w:r w:rsidRPr="003B25D8">
        <w:rPr>
          <w:sz w:val="24"/>
          <w:szCs w:val="24"/>
        </w:rPr>
        <w:t xml:space="preserve">  Any remedial action that partially addresses the cleanup of a site.</w:t>
      </w:r>
    </w:p>
    <w:p w14:paraId="1A8089CA" w14:textId="77777777" w:rsidR="00D66063" w:rsidRPr="008E558E" w:rsidRDefault="00D66063" w:rsidP="00D66063">
      <w:pPr>
        <w:tabs>
          <w:tab w:val="left" w:pos="-1440"/>
          <w:tab w:val="left" w:pos="-720"/>
          <w:tab w:val="left" w:pos="0"/>
          <w:tab w:val="left" w:pos="90"/>
          <w:tab w:val="left" w:pos="720"/>
        </w:tabs>
        <w:suppressAutoHyphens/>
        <w:rPr>
          <w:b/>
          <w:bCs/>
          <w:smallCaps/>
          <w:sz w:val="24"/>
          <w:szCs w:val="24"/>
        </w:rPr>
      </w:pPr>
    </w:p>
    <w:p w14:paraId="5032C221"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sz w:val="24"/>
          <w:szCs w:val="24"/>
        </w:rPr>
        <w:t xml:space="preserve">Model Toxics Control Act (MTCA): </w:t>
      </w:r>
      <w:r w:rsidRPr="003B25D8">
        <w:rPr>
          <w:sz w:val="24"/>
          <w:szCs w:val="24"/>
        </w:rPr>
        <w:t xml:space="preserve"> Washington State’s law that governs the investigation, </w:t>
      </w:r>
      <w:proofErr w:type="gramStart"/>
      <w:r w:rsidRPr="003B25D8">
        <w:rPr>
          <w:sz w:val="24"/>
          <w:szCs w:val="24"/>
        </w:rPr>
        <w:t>evaluation</w:t>
      </w:r>
      <w:proofErr w:type="gramEnd"/>
      <w:r w:rsidRPr="003B25D8">
        <w:rPr>
          <w:sz w:val="24"/>
          <w:szCs w:val="24"/>
        </w:rPr>
        <w:t xml:space="preserve"> and cleanup of hazardous waste sites.  Refers to RCW 70.105D.  It was approved by voters at the November 1988 general election and known is as Initiative 97.  The implementing regulation is WAC 173-340.</w:t>
      </w:r>
    </w:p>
    <w:p w14:paraId="464E4B39"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44A89E60"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sz w:val="24"/>
          <w:szCs w:val="24"/>
        </w:rPr>
        <w:t>Monitoring Wells:</w:t>
      </w:r>
      <w:r w:rsidRPr="003B25D8">
        <w:rPr>
          <w:sz w:val="24"/>
          <w:szCs w:val="24"/>
        </w:rPr>
        <w:t xml:space="preserve">  Special wells drilled at specific locations on or off a hazardous waste site where groundwater can be sampled at selected depths and studied to determine the direction of groundwater flow and the types and amounts of contaminants present.</w:t>
      </w:r>
    </w:p>
    <w:p w14:paraId="13D0AC75"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4774C757"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sz w:val="24"/>
          <w:szCs w:val="24"/>
        </w:rPr>
        <w:t>Natural Background:</w:t>
      </w:r>
      <w:r w:rsidRPr="003B25D8">
        <w:rPr>
          <w:sz w:val="24"/>
          <w:szCs w:val="24"/>
        </w:rPr>
        <w:t xml:space="preserve">  The concentration of hazardous substance consistently </w:t>
      </w:r>
      <w:proofErr w:type="gramStart"/>
      <w:r w:rsidRPr="003B25D8">
        <w:rPr>
          <w:sz w:val="24"/>
          <w:szCs w:val="24"/>
        </w:rPr>
        <w:t>present</w:t>
      </w:r>
      <w:proofErr w:type="gramEnd"/>
      <w:r w:rsidRPr="003B25D8">
        <w:rPr>
          <w:sz w:val="24"/>
          <w:szCs w:val="24"/>
        </w:rPr>
        <w:t xml:space="preserve"> in the environment which has not been influenced by localized human activities.</w:t>
      </w:r>
    </w:p>
    <w:p w14:paraId="66102F57" w14:textId="77777777" w:rsidR="00D66063" w:rsidRPr="008E558E" w:rsidRDefault="00D66063" w:rsidP="00D66063">
      <w:pPr>
        <w:tabs>
          <w:tab w:val="left" w:pos="-1440"/>
          <w:tab w:val="left" w:pos="-720"/>
          <w:tab w:val="left" w:pos="0"/>
          <w:tab w:val="left" w:pos="90"/>
          <w:tab w:val="left" w:pos="720"/>
        </w:tabs>
        <w:suppressAutoHyphens/>
        <w:rPr>
          <w:b/>
          <w:bCs/>
          <w:sz w:val="24"/>
          <w:szCs w:val="24"/>
        </w:rPr>
      </w:pPr>
    </w:p>
    <w:p w14:paraId="15F51B89"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 xml:space="preserve">Owner or Operator:  </w:t>
      </w:r>
      <w:r w:rsidRPr="003B25D8">
        <w:rPr>
          <w:sz w:val="24"/>
          <w:szCs w:val="24"/>
        </w:rPr>
        <w:t>Any person with any ownership interest in the facility or who exercises any control over the facility; or in the case of an abandoned facility, any person who had owned or operated or exercised control over the facility any time before its abandonment.</w:t>
      </w:r>
    </w:p>
    <w:p w14:paraId="772E2511"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4050F643"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sz w:val="24"/>
          <w:szCs w:val="24"/>
        </w:rPr>
        <w:t>Polycyclic Aromatic Hydrocarbon (PAH):</w:t>
      </w:r>
      <w:r w:rsidRPr="003B25D8">
        <w:rPr>
          <w:sz w:val="24"/>
          <w:szCs w:val="24"/>
        </w:rPr>
        <w:t xml:space="preserve">  A class of organic compounds, some of which are long-lasting and carcinogenic.  These compounds are formed from the combustion of organic material and are ubiquitous in the environment.  PAHs are commonly formed by forest fires and by the combustion of fossil fuels.</w:t>
      </w:r>
    </w:p>
    <w:p w14:paraId="7D043031"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24B9CF6C" w14:textId="77777777" w:rsidR="00D66063" w:rsidRPr="008E558E" w:rsidRDefault="00D66063" w:rsidP="00D66063">
      <w:pPr>
        <w:adjustRightInd w:val="0"/>
        <w:rPr>
          <w:sz w:val="24"/>
          <w:szCs w:val="24"/>
        </w:rPr>
      </w:pPr>
      <w:r w:rsidRPr="003B25D8">
        <w:rPr>
          <w:b/>
          <w:sz w:val="24"/>
          <w:szCs w:val="24"/>
        </w:rPr>
        <w:t>PCBs (polychlorinated biphenyls):</w:t>
      </w:r>
      <w:r w:rsidRPr="003B25D8">
        <w:rPr>
          <w:sz w:val="24"/>
          <w:szCs w:val="24"/>
        </w:rPr>
        <w:t xml:space="preserve">  A group of </w:t>
      </w:r>
      <w:proofErr w:type="gramStart"/>
      <w:r w:rsidRPr="003B25D8">
        <w:rPr>
          <w:sz w:val="24"/>
          <w:szCs w:val="24"/>
        </w:rPr>
        <w:t>toxic</w:t>
      </w:r>
      <w:proofErr w:type="gramEnd"/>
      <w:r w:rsidRPr="003B25D8">
        <w:rPr>
          <w:sz w:val="24"/>
          <w:szCs w:val="24"/>
        </w:rPr>
        <w:t xml:space="preserve">, persistent chemicals.  Due to their non-flammability, chemical stability, high boiling point and electrical insulating </w:t>
      </w:r>
      <w:r w:rsidRPr="003B25D8">
        <w:rPr>
          <w:sz w:val="24"/>
          <w:szCs w:val="24"/>
        </w:rPr>
        <w:lastRenderedPageBreak/>
        <w:t xml:space="preserve">properties, PCBs were used in hundreds of industrial and commercial applications including transformers and capacitors for insulating purposes, and in gas pipeline systems as a lubricant.  PCBs are a serious threat to public health because they have been proven to cause cancer in animals.  In 1977 they were made illegal to produce, yet large amounts </w:t>
      </w:r>
      <w:proofErr w:type="gramStart"/>
      <w:r w:rsidRPr="003B25D8">
        <w:rPr>
          <w:sz w:val="24"/>
          <w:szCs w:val="24"/>
        </w:rPr>
        <w:t>still remain</w:t>
      </w:r>
      <w:proofErr w:type="gramEnd"/>
      <w:r w:rsidRPr="003B25D8">
        <w:rPr>
          <w:sz w:val="24"/>
          <w:szCs w:val="24"/>
        </w:rPr>
        <w:t xml:space="preserve"> in the environment.</w:t>
      </w:r>
    </w:p>
    <w:p w14:paraId="07573363"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375B0594"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 xml:space="preserve">Potentially Liable Person (PLP):  </w:t>
      </w:r>
      <w:r w:rsidRPr="003B25D8">
        <w:rPr>
          <w:sz w:val="24"/>
          <w:szCs w:val="24"/>
        </w:rPr>
        <w:t xml:space="preserve">  Any person whom Ecology finds, based on credible evidence, to be liable under authority of RCW 70.105D.040.</w:t>
      </w:r>
    </w:p>
    <w:p w14:paraId="39F1C37A"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0AE4E874"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Public Participation Plan:</w:t>
      </w:r>
      <w:r w:rsidRPr="003B25D8">
        <w:rPr>
          <w:sz w:val="24"/>
          <w:szCs w:val="24"/>
        </w:rPr>
        <w:t xml:space="preserve">  A plan prepared under the authority of WAC 173-340-600 to encourage coordinated and effective public involvement tailored to the public’s needs at a particular site.</w:t>
      </w:r>
    </w:p>
    <w:p w14:paraId="0AB66869"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12D03573"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Release:</w:t>
      </w:r>
      <w:r w:rsidRPr="003B25D8">
        <w:rPr>
          <w:sz w:val="24"/>
          <w:szCs w:val="24"/>
        </w:rPr>
        <w:t xml:space="preserve">  Any intentional or unintentional entry of any hazardous substance into the environment, including, but not limited to, the abandonment or disposal of containers of hazardous substances.</w:t>
      </w:r>
    </w:p>
    <w:p w14:paraId="589F442F"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71079CE2"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sz w:val="24"/>
          <w:szCs w:val="24"/>
        </w:rPr>
        <w:t>Remedial Action:</w:t>
      </w:r>
      <w:r w:rsidRPr="003B25D8">
        <w:rPr>
          <w:sz w:val="24"/>
          <w:szCs w:val="24"/>
        </w:rPr>
        <w:t xml:space="preserve">  Any action to identify, eliminate, or minimize any threat posed by hazardous substances to human health or the environment, including any investigative and monitoring activities of any release or threatened release of a hazardous substance and any health assessments or health effects studies.</w:t>
      </w:r>
    </w:p>
    <w:p w14:paraId="4C1A73D3"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2DDA4AE2"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sz w:val="24"/>
          <w:szCs w:val="24"/>
        </w:rPr>
        <w:t>Remedial Investigation (RI):</w:t>
      </w:r>
      <w:r w:rsidRPr="003B25D8">
        <w:rPr>
          <w:sz w:val="24"/>
          <w:szCs w:val="24"/>
        </w:rPr>
        <w:t xml:space="preserve">  A study to define the extent of problems at a site.  When combined with a study to evaluate alternative cleanup actions it is referred to as a Remedial Investigation/Feasibility Study (RI/FS).  In both cases, a comment period on the draft report is required.</w:t>
      </w:r>
    </w:p>
    <w:p w14:paraId="2A7782CA"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45E14C2F" w14:textId="77777777" w:rsidR="00D66063" w:rsidRPr="008E558E" w:rsidRDefault="00D66063" w:rsidP="00D66063">
      <w:pPr>
        <w:tabs>
          <w:tab w:val="left" w:pos="-720"/>
        </w:tabs>
        <w:suppressAutoHyphens/>
        <w:rPr>
          <w:sz w:val="24"/>
          <w:szCs w:val="24"/>
        </w:rPr>
      </w:pPr>
      <w:r w:rsidRPr="003B25D8">
        <w:rPr>
          <w:b/>
          <w:sz w:val="24"/>
          <w:szCs w:val="24"/>
        </w:rPr>
        <w:t xml:space="preserve">Remedial Investigation/Feasibility Study: </w:t>
      </w:r>
      <w:r w:rsidRPr="003B25D8">
        <w:rPr>
          <w:sz w:val="24"/>
          <w:szCs w:val="24"/>
        </w:rPr>
        <w:t>Two distinct but related studies.  They are usually performed at the same time, and together referred to as the "RI/FS."  They are intended to:</w:t>
      </w:r>
    </w:p>
    <w:p w14:paraId="6F3487E1" w14:textId="77777777" w:rsidR="00D66063" w:rsidRPr="008E558E" w:rsidRDefault="00D66063" w:rsidP="00D66063">
      <w:pPr>
        <w:tabs>
          <w:tab w:val="left" w:pos="-720"/>
        </w:tabs>
        <w:suppressAutoHyphens/>
        <w:rPr>
          <w:sz w:val="24"/>
          <w:szCs w:val="24"/>
        </w:rPr>
      </w:pPr>
    </w:p>
    <w:p w14:paraId="4D4DB6A7" w14:textId="77777777" w:rsidR="00D66063" w:rsidRPr="008E558E" w:rsidRDefault="00D66063" w:rsidP="00D66063">
      <w:pPr>
        <w:tabs>
          <w:tab w:val="left" w:pos="-720"/>
          <w:tab w:val="left" w:pos="0"/>
          <w:tab w:val="left" w:pos="720"/>
        </w:tabs>
        <w:suppressAutoHyphens/>
        <w:ind w:left="1440" w:hanging="1440"/>
        <w:rPr>
          <w:sz w:val="24"/>
          <w:szCs w:val="24"/>
        </w:rPr>
      </w:pPr>
      <w:r w:rsidRPr="003B25D8">
        <w:rPr>
          <w:sz w:val="24"/>
          <w:szCs w:val="24"/>
        </w:rPr>
        <w:tab/>
      </w:r>
      <w:r w:rsidRPr="003B25D8">
        <w:rPr>
          <w:sz w:val="24"/>
          <w:szCs w:val="24"/>
        </w:rPr>
        <w:noBreakHyphen/>
        <w:t xml:space="preserve">Gather the data necessary to determine the type and extent of </w:t>
      </w:r>
      <w:proofErr w:type="gramStart"/>
      <w:r w:rsidRPr="003B25D8">
        <w:rPr>
          <w:sz w:val="24"/>
          <w:szCs w:val="24"/>
        </w:rPr>
        <w:t>contamination;</w:t>
      </w:r>
      <w:proofErr w:type="gramEnd"/>
    </w:p>
    <w:p w14:paraId="3964FE82" w14:textId="77777777" w:rsidR="00D66063" w:rsidRPr="008E558E" w:rsidRDefault="00D66063" w:rsidP="00D66063">
      <w:pPr>
        <w:tabs>
          <w:tab w:val="left" w:pos="-720"/>
          <w:tab w:val="left" w:pos="0"/>
          <w:tab w:val="left" w:pos="720"/>
        </w:tabs>
        <w:suppressAutoHyphens/>
        <w:ind w:left="1440" w:hanging="1440"/>
        <w:rPr>
          <w:sz w:val="24"/>
          <w:szCs w:val="24"/>
        </w:rPr>
      </w:pPr>
      <w:r w:rsidRPr="003B25D8">
        <w:rPr>
          <w:sz w:val="24"/>
          <w:szCs w:val="24"/>
        </w:rPr>
        <w:tab/>
      </w:r>
      <w:r w:rsidRPr="003B25D8">
        <w:rPr>
          <w:sz w:val="24"/>
          <w:szCs w:val="24"/>
        </w:rPr>
        <w:noBreakHyphen/>
        <w:t xml:space="preserve">Establish criteria for cleaning up the </w:t>
      </w:r>
      <w:proofErr w:type="gramStart"/>
      <w:r w:rsidRPr="003B25D8">
        <w:rPr>
          <w:sz w:val="24"/>
          <w:szCs w:val="24"/>
        </w:rPr>
        <w:t>site;</w:t>
      </w:r>
      <w:proofErr w:type="gramEnd"/>
    </w:p>
    <w:p w14:paraId="728492E5" w14:textId="77777777" w:rsidR="00D66063" w:rsidRPr="008E558E" w:rsidRDefault="00D66063" w:rsidP="00D66063">
      <w:pPr>
        <w:tabs>
          <w:tab w:val="left" w:pos="-720"/>
          <w:tab w:val="left" w:pos="0"/>
          <w:tab w:val="left" w:pos="720"/>
        </w:tabs>
        <w:suppressAutoHyphens/>
        <w:ind w:left="1440" w:hanging="1440"/>
        <w:rPr>
          <w:sz w:val="24"/>
          <w:szCs w:val="24"/>
        </w:rPr>
      </w:pPr>
      <w:r w:rsidRPr="003B25D8">
        <w:rPr>
          <w:sz w:val="24"/>
          <w:szCs w:val="24"/>
        </w:rPr>
        <w:tab/>
      </w:r>
      <w:r w:rsidRPr="003B25D8">
        <w:rPr>
          <w:sz w:val="24"/>
          <w:szCs w:val="24"/>
        </w:rPr>
        <w:noBreakHyphen/>
        <w:t xml:space="preserve">Identify and screen cleanup alternatives for remedial action; and </w:t>
      </w:r>
    </w:p>
    <w:p w14:paraId="63045AF1" w14:textId="77777777" w:rsidR="00D66063" w:rsidRPr="008E558E" w:rsidRDefault="00D66063" w:rsidP="00D66063">
      <w:pPr>
        <w:tabs>
          <w:tab w:val="left" w:pos="-720"/>
          <w:tab w:val="left" w:pos="0"/>
          <w:tab w:val="left" w:pos="720"/>
        </w:tabs>
        <w:suppressAutoHyphens/>
        <w:ind w:left="1440" w:hanging="1440"/>
        <w:rPr>
          <w:sz w:val="24"/>
          <w:szCs w:val="24"/>
        </w:rPr>
      </w:pPr>
      <w:r w:rsidRPr="003B25D8">
        <w:rPr>
          <w:sz w:val="24"/>
          <w:szCs w:val="24"/>
        </w:rPr>
        <w:tab/>
        <w:t>-Analyze in detail the technology and costs of the alternatives.</w:t>
      </w:r>
    </w:p>
    <w:p w14:paraId="3921C437" w14:textId="77777777" w:rsidR="00D66063" w:rsidRPr="008E558E" w:rsidRDefault="00D66063" w:rsidP="00D66063">
      <w:pPr>
        <w:spacing w:line="360" w:lineRule="auto"/>
        <w:rPr>
          <w:sz w:val="24"/>
          <w:szCs w:val="24"/>
        </w:rPr>
      </w:pPr>
    </w:p>
    <w:p w14:paraId="5F7144B3"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17657540"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Responsiveness Summary:</w:t>
      </w:r>
      <w:r w:rsidRPr="003B25D8">
        <w:rPr>
          <w:sz w:val="24"/>
          <w:szCs w:val="24"/>
        </w:rPr>
        <w:t xml:space="preserve">  A summary of oral and/or written public comments received by Ecology during a comment period on key documents, and Ecology's responses to those comments.  The Responsiveness Summary is mailed, at a minimum, to those who provided comments and its availability is published in the Site Register.</w:t>
      </w:r>
    </w:p>
    <w:p w14:paraId="2A4FD325"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53640370" w14:textId="77777777" w:rsidR="00D66063" w:rsidRPr="008E558E" w:rsidRDefault="00D66063" w:rsidP="00D66063">
      <w:pPr>
        <w:tabs>
          <w:tab w:val="left" w:pos="-1440"/>
          <w:tab w:val="left" w:pos="-720"/>
          <w:tab w:val="left" w:pos="0"/>
          <w:tab w:val="left" w:pos="90"/>
          <w:tab w:val="left" w:pos="720"/>
        </w:tabs>
        <w:suppressAutoHyphens/>
        <w:rPr>
          <w:b/>
          <w:bCs/>
          <w:sz w:val="24"/>
          <w:szCs w:val="24"/>
        </w:rPr>
      </w:pPr>
    </w:p>
    <w:p w14:paraId="3EE4C717"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Site:</w:t>
      </w:r>
      <w:r w:rsidRPr="003B25D8">
        <w:rPr>
          <w:sz w:val="24"/>
          <w:szCs w:val="24"/>
        </w:rPr>
        <w:t xml:space="preserve">  Any building, structure, installation, equipment, pipe or pipeline (including any pipe into a sewer or publicly owned treatment works), well, pit, pond, lagoon, impoundment, ditch, landfill, storage container, motor vehicle, rolling stock, vessel, or </w:t>
      </w:r>
      <w:r w:rsidRPr="003B25D8">
        <w:rPr>
          <w:sz w:val="24"/>
          <w:szCs w:val="24"/>
        </w:rPr>
        <w:lastRenderedPageBreak/>
        <w:t>aircraft; or any site or area where a hazardous substance, other than a consumer product in consumer use, has been deposited, stored, disposed of, or placed, or otherwise come to be located.</w:t>
      </w:r>
    </w:p>
    <w:p w14:paraId="69B68A4E" w14:textId="77777777" w:rsidR="00D66063" w:rsidRPr="008E558E" w:rsidRDefault="00D66063" w:rsidP="00D66063">
      <w:pPr>
        <w:tabs>
          <w:tab w:val="left" w:pos="-1440"/>
          <w:tab w:val="left" w:pos="-720"/>
          <w:tab w:val="left" w:pos="0"/>
          <w:tab w:val="left" w:pos="90"/>
          <w:tab w:val="left" w:pos="720"/>
        </w:tabs>
        <w:suppressAutoHyphens/>
        <w:rPr>
          <w:b/>
          <w:bCs/>
          <w:sz w:val="24"/>
          <w:szCs w:val="24"/>
        </w:rPr>
      </w:pPr>
    </w:p>
    <w:p w14:paraId="1AE4C115"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Site Hazard Assessment (SHA):</w:t>
      </w:r>
      <w:r w:rsidRPr="003B25D8">
        <w:rPr>
          <w:sz w:val="24"/>
          <w:szCs w:val="24"/>
        </w:rPr>
        <w:t xml:space="preserve">  An assessment to gather information about a site to confirm whether a release has occurred and to enable Ecology to evaluate the relative potential hazard posed by the release.  If further action is needed, an RI/FS is undertaken.</w:t>
      </w:r>
    </w:p>
    <w:p w14:paraId="54D007F0" w14:textId="77777777" w:rsidR="00D66063" w:rsidRPr="008E558E" w:rsidRDefault="00D66063" w:rsidP="00D66063">
      <w:pPr>
        <w:tabs>
          <w:tab w:val="left" w:pos="-1440"/>
          <w:tab w:val="left" w:pos="-720"/>
          <w:tab w:val="left" w:pos="0"/>
          <w:tab w:val="left" w:pos="90"/>
          <w:tab w:val="left" w:pos="720"/>
        </w:tabs>
        <w:suppressAutoHyphens/>
        <w:rPr>
          <w:b/>
          <w:bCs/>
          <w:sz w:val="24"/>
          <w:szCs w:val="24"/>
        </w:rPr>
      </w:pPr>
    </w:p>
    <w:p w14:paraId="4BCD5CB3"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Site Register:</w:t>
      </w:r>
      <w:r w:rsidRPr="003B25D8">
        <w:rPr>
          <w:sz w:val="24"/>
          <w:szCs w:val="24"/>
        </w:rPr>
        <w:t xml:space="preserve">  Publication issued every two weeks of major activities conducted statewide related to the study and cleanup of hazardous waste sites under the Model Toxics Control Act.  To receive this publication, please call (360) 407-7200.</w:t>
      </w:r>
    </w:p>
    <w:p w14:paraId="206A290E"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23B5B263" w14:textId="77777777" w:rsidR="00D66063" w:rsidRPr="008E558E" w:rsidRDefault="00D66063" w:rsidP="00D66063">
      <w:pPr>
        <w:tabs>
          <w:tab w:val="left" w:pos="-720"/>
        </w:tabs>
        <w:suppressAutoHyphens/>
        <w:spacing w:line="360" w:lineRule="auto"/>
        <w:rPr>
          <w:sz w:val="24"/>
          <w:szCs w:val="24"/>
        </w:rPr>
      </w:pPr>
      <w:r w:rsidRPr="003B25D8">
        <w:rPr>
          <w:b/>
          <w:sz w:val="24"/>
          <w:szCs w:val="24"/>
        </w:rPr>
        <w:t xml:space="preserve">Superfund: </w:t>
      </w:r>
      <w:r w:rsidRPr="003B25D8">
        <w:rPr>
          <w:rStyle w:val="Strong"/>
          <w:b w:val="0"/>
          <w:sz w:val="24"/>
          <w:szCs w:val="24"/>
        </w:rPr>
        <w:t>The federal government's program to clean up the nation's uncontrolled hazardous waste sites.</w:t>
      </w:r>
    </w:p>
    <w:p w14:paraId="0C895191"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 xml:space="preserve">Surface Water:  </w:t>
      </w:r>
      <w:r w:rsidRPr="003B25D8">
        <w:rPr>
          <w:sz w:val="24"/>
          <w:szCs w:val="24"/>
        </w:rPr>
        <w:t>Lakes, rivers, ponds, streams, inland waters, salt waters, and all other non-underground waters and courses within the state of Washington or under the jurisdiction of the state of Washington.</w:t>
      </w:r>
    </w:p>
    <w:p w14:paraId="0B0AD3BD" w14:textId="77777777" w:rsidR="00D66063" w:rsidRPr="008E558E" w:rsidRDefault="00D66063" w:rsidP="00D66063">
      <w:pPr>
        <w:tabs>
          <w:tab w:val="left" w:pos="-1440"/>
          <w:tab w:val="left" w:pos="-720"/>
          <w:tab w:val="left" w:pos="0"/>
          <w:tab w:val="left" w:pos="90"/>
          <w:tab w:val="left" w:pos="720"/>
        </w:tabs>
        <w:suppressAutoHyphens/>
        <w:rPr>
          <w:b/>
          <w:bCs/>
          <w:sz w:val="24"/>
          <w:szCs w:val="24"/>
        </w:rPr>
      </w:pPr>
    </w:p>
    <w:p w14:paraId="3969A5A5"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sz w:val="24"/>
          <w:szCs w:val="24"/>
        </w:rPr>
        <w:t>Total Petroleum Hydrocarbons (TPH):</w:t>
      </w:r>
      <w:r w:rsidRPr="003B25D8">
        <w:rPr>
          <w:sz w:val="24"/>
          <w:szCs w:val="24"/>
        </w:rPr>
        <w:t xml:space="preserve">  A scientific measure of the sum of all petroleum hydrocarbons in a sample (without distinguishing one hydrocarbon from another).  The “petroleum hydrocarbons” include compounds of carbon and hydrogen that are derived from naturally occurring petroleum sources or from manufactured petroleum products (such as refined oil, coal, and asphalt).</w:t>
      </w:r>
    </w:p>
    <w:p w14:paraId="25047652" w14:textId="77777777" w:rsidR="00D66063" w:rsidRPr="008E558E" w:rsidRDefault="00D66063" w:rsidP="00D66063">
      <w:pPr>
        <w:tabs>
          <w:tab w:val="left" w:pos="-1440"/>
          <w:tab w:val="left" w:pos="-720"/>
          <w:tab w:val="left" w:pos="0"/>
          <w:tab w:val="left" w:pos="90"/>
          <w:tab w:val="left" w:pos="720"/>
        </w:tabs>
        <w:suppressAutoHyphens/>
        <w:rPr>
          <w:sz w:val="24"/>
          <w:szCs w:val="24"/>
        </w:rPr>
      </w:pPr>
    </w:p>
    <w:p w14:paraId="373BF74A" w14:textId="77777777" w:rsidR="00D66063" w:rsidRPr="008E558E" w:rsidRDefault="00D66063" w:rsidP="00D66063">
      <w:pPr>
        <w:tabs>
          <w:tab w:val="left" w:pos="-1440"/>
          <w:tab w:val="left" w:pos="-720"/>
          <w:tab w:val="left" w:pos="0"/>
          <w:tab w:val="left" w:pos="90"/>
          <w:tab w:val="left" w:pos="720"/>
        </w:tabs>
        <w:suppressAutoHyphens/>
        <w:rPr>
          <w:sz w:val="24"/>
          <w:szCs w:val="24"/>
        </w:rPr>
      </w:pPr>
      <w:r w:rsidRPr="003B25D8">
        <w:rPr>
          <w:b/>
          <w:bCs/>
          <w:sz w:val="24"/>
          <w:szCs w:val="24"/>
        </w:rPr>
        <w:t xml:space="preserve">Underground Storage Tank (UST):  </w:t>
      </w:r>
      <w:r w:rsidRPr="003B25D8">
        <w:rPr>
          <w:sz w:val="24"/>
          <w:szCs w:val="24"/>
        </w:rPr>
        <w:t>An underground storage tank and connected underground piping as defined in the rules adopted under Chapter 90.76 RCW.</w:t>
      </w:r>
    </w:p>
    <w:p w14:paraId="128AA103" w14:textId="77777777" w:rsidR="00D66063" w:rsidRPr="008E558E" w:rsidRDefault="00D66063" w:rsidP="00D66063">
      <w:pPr>
        <w:tabs>
          <w:tab w:val="left" w:pos="-1440"/>
          <w:tab w:val="left" w:pos="-720"/>
          <w:tab w:val="left" w:pos="0"/>
          <w:tab w:val="left" w:pos="90"/>
          <w:tab w:val="left" w:pos="720"/>
        </w:tabs>
        <w:suppressAutoHyphens/>
        <w:rPr>
          <w:b/>
          <w:bCs/>
          <w:sz w:val="24"/>
          <w:szCs w:val="24"/>
        </w:rPr>
      </w:pPr>
    </w:p>
    <w:p w14:paraId="6B4F9C5F" w14:textId="77777777" w:rsidR="00D66063" w:rsidRPr="008E558E" w:rsidRDefault="00D66063" w:rsidP="00D66063">
      <w:pPr>
        <w:rPr>
          <w:sz w:val="24"/>
          <w:szCs w:val="24"/>
        </w:rPr>
      </w:pPr>
      <w:r w:rsidRPr="003B25D8">
        <w:rPr>
          <w:b/>
          <w:sz w:val="24"/>
          <w:szCs w:val="24"/>
        </w:rPr>
        <w:t xml:space="preserve">Zinc: </w:t>
      </w:r>
      <w:r w:rsidRPr="003B25D8">
        <w:rPr>
          <w:sz w:val="24"/>
          <w:szCs w:val="24"/>
        </w:rPr>
        <w:t>Zinc is a metallic chemical element; it has a white color with a bluish tinge. It has a high resistance to atmospheric corrosion. A major use is as a protective coating for iron and steel sheet and wire. Excess zinc in the body interferes with the metabolism of other minerals in the body.</w:t>
      </w:r>
    </w:p>
    <w:p w14:paraId="682ECFC3" w14:textId="77777777" w:rsidR="00D66063" w:rsidRPr="008E558E" w:rsidRDefault="00D66063" w:rsidP="00D66063">
      <w:pPr>
        <w:ind w:left="450" w:hanging="450"/>
        <w:rPr>
          <w:sz w:val="24"/>
          <w:szCs w:val="24"/>
        </w:rPr>
      </w:pPr>
    </w:p>
    <w:p w14:paraId="66E5515E" w14:textId="77777777" w:rsidR="00D66063" w:rsidRDefault="00D66063" w:rsidP="00D66063">
      <w:pPr>
        <w:spacing w:line="360" w:lineRule="auto"/>
        <w:rPr>
          <w:sz w:val="24"/>
          <w:szCs w:val="24"/>
        </w:rPr>
      </w:pPr>
    </w:p>
    <w:sectPr w:rsidR="00D66063" w:rsidSect="00D6606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44E0" w14:textId="77777777" w:rsidR="008A5DA0" w:rsidRDefault="008A5DA0">
      <w:r>
        <w:separator/>
      </w:r>
    </w:p>
  </w:endnote>
  <w:endnote w:type="continuationSeparator" w:id="0">
    <w:p w14:paraId="5AB5E6E2" w14:textId="77777777" w:rsidR="008A5DA0" w:rsidRDefault="008A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Poppl Laudatio">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w:charset w:val="00"/>
    <w:family w:val="auto"/>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5221" w14:textId="77777777" w:rsidR="00D66063" w:rsidRDefault="00D66063" w:rsidP="00D660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577A2F" w14:textId="77777777" w:rsidR="00D66063" w:rsidRDefault="00D66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12AC" w14:textId="77777777" w:rsidR="00D66063" w:rsidRDefault="00D66063" w:rsidP="00D660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AD2DED" w14:textId="77777777" w:rsidR="00D66063" w:rsidRDefault="00D66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E9CC" w14:textId="77777777" w:rsidR="00D66063" w:rsidRDefault="00D66063" w:rsidP="00D660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5EDD">
      <w:rPr>
        <w:rStyle w:val="PageNumber"/>
        <w:noProof/>
      </w:rPr>
      <w:t>17</w:t>
    </w:r>
    <w:r>
      <w:rPr>
        <w:rStyle w:val="PageNumber"/>
      </w:rPr>
      <w:fldChar w:fldCharType="end"/>
    </w:r>
  </w:p>
  <w:p w14:paraId="2057F0F5" w14:textId="77777777" w:rsidR="00D66063" w:rsidRDefault="00D66063" w:rsidP="00D66063">
    <w:pPr>
      <w:rPr>
        <w:sz w:val="18"/>
        <w:szCs w:val="18"/>
      </w:rPr>
    </w:pPr>
    <w:r>
      <w:rPr>
        <w:sz w:val="18"/>
        <w:szCs w:val="18"/>
      </w:rPr>
      <w:t>Crowley Marine Services, Inc. 8</w:t>
    </w:r>
    <w:r w:rsidRPr="00443E9B">
      <w:rPr>
        <w:sz w:val="18"/>
        <w:szCs w:val="18"/>
        <w:vertAlign w:val="superscript"/>
      </w:rPr>
      <w:t>th</w:t>
    </w:r>
    <w:r>
      <w:rPr>
        <w:sz w:val="18"/>
        <w:szCs w:val="18"/>
      </w:rPr>
      <w:t xml:space="preserve"> Ave S Site </w:t>
    </w:r>
  </w:p>
  <w:p w14:paraId="68C3A32C" w14:textId="77777777" w:rsidR="00D66063" w:rsidRPr="008223FC" w:rsidRDefault="003B7D97" w:rsidP="00D66063">
    <w:pPr>
      <w:rPr>
        <w:sz w:val="18"/>
        <w:szCs w:val="18"/>
      </w:rPr>
    </w:pPr>
    <w:r>
      <w:rPr>
        <w:sz w:val="18"/>
        <w:szCs w:val="18"/>
      </w:rPr>
      <w:t>October</w:t>
    </w:r>
    <w:r w:rsidR="00D66063">
      <w:rPr>
        <w:sz w:val="18"/>
        <w:szCs w:val="18"/>
      </w:rPr>
      <w:t xml:space="preserve"> 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E047F" w14:textId="77777777" w:rsidR="008A5DA0" w:rsidRDefault="008A5DA0">
      <w:r>
        <w:separator/>
      </w:r>
    </w:p>
  </w:footnote>
  <w:footnote w:type="continuationSeparator" w:id="0">
    <w:p w14:paraId="7DCCF6AE" w14:textId="77777777" w:rsidR="008A5DA0" w:rsidRDefault="008A5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542E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E7B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177FF"/>
    <w:multiLevelType w:val="hybridMultilevel"/>
    <w:tmpl w:val="27D80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67295"/>
    <w:multiLevelType w:val="hybridMultilevel"/>
    <w:tmpl w:val="2A926EA6"/>
    <w:lvl w:ilvl="0" w:tplc="9982BA22">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07C25FF"/>
    <w:multiLevelType w:val="multilevel"/>
    <w:tmpl w:val="E6B2D5CA"/>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002F96"/>
    <w:multiLevelType w:val="hybridMultilevel"/>
    <w:tmpl w:val="439AD0E0"/>
    <w:lvl w:ilvl="0" w:tplc="04090005">
      <w:start w:val="1"/>
      <w:numFmt w:val="bullet"/>
      <w:lvlText w:val=""/>
      <w:lvlJc w:val="left"/>
      <w:pPr>
        <w:tabs>
          <w:tab w:val="num" w:pos="1147"/>
        </w:tabs>
        <w:ind w:left="114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cs="Wingdings"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Wingdings"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Wingdings"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6" w15:restartNumberingAfterBreak="0">
    <w:nsid w:val="25154749"/>
    <w:multiLevelType w:val="hybridMultilevel"/>
    <w:tmpl w:val="09CC374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FA7A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BA55CD"/>
    <w:multiLevelType w:val="hybridMultilevel"/>
    <w:tmpl w:val="E6C470E2"/>
    <w:lvl w:ilvl="0" w:tplc="9982BA22">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F307C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EF0333"/>
    <w:multiLevelType w:val="hybridMultilevel"/>
    <w:tmpl w:val="EAF8CBDC"/>
    <w:lvl w:ilvl="0" w:tplc="9982BA22">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6D4F80"/>
    <w:multiLevelType w:val="hybridMultilevel"/>
    <w:tmpl w:val="4D5A0F10"/>
    <w:lvl w:ilvl="0" w:tplc="9982BA22">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1B34D12"/>
    <w:multiLevelType w:val="hybridMultilevel"/>
    <w:tmpl w:val="07F6B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C3F2A"/>
    <w:multiLevelType w:val="hybridMultilevel"/>
    <w:tmpl w:val="C3E6E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D7678"/>
    <w:multiLevelType w:val="hybridMultilevel"/>
    <w:tmpl w:val="69EE4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FE27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CE5515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3F4742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8D7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8E20BD"/>
    <w:multiLevelType w:val="hybridMultilevel"/>
    <w:tmpl w:val="BBDC7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230D40"/>
    <w:multiLevelType w:val="multilevel"/>
    <w:tmpl w:val="2830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9B12DA"/>
    <w:multiLevelType w:val="hybridMultilevel"/>
    <w:tmpl w:val="8EA6F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Wingdings"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Wingdings"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Wingdings"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526818C3"/>
    <w:multiLevelType w:val="multilevel"/>
    <w:tmpl w:val="4D5A0F10"/>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160"/>
        </w:tabs>
        <w:ind w:left="2160" w:hanging="360"/>
      </w:pPr>
      <w:rPr>
        <w:rFonts w:ascii="Courier New" w:hAnsi="Courier New" w:cs="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4836D48"/>
    <w:multiLevelType w:val="multilevel"/>
    <w:tmpl w:val="4C04A6D4"/>
    <w:lvl w:ilvl="0">
      <w:start w:val="1"/>
      <w:numFmt w:val="bullet"/>
      <w:lvlText w:val=""/>
      <w:lvlJc w:val="left"/>
      <w:pPr>
        <w:tabs>
          <w:tab w:val="num" w:pos="1080"/>
        </w:tabs>
        <w:ind w:left="108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F21F8"/>
    <w:multiLevelType w:val="hybridMultilevel"/>
    <w:tmpl w:val="D432408A"/>
    <w:lvl w:ilvl="0" w:tplc="FFFFFFFF">
      <w:start w:val="1"/>
      <w:numFmt w:val="bullet"/>
      <w:pStyle w:val="Bullet1"/>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FC6D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2360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3FF0728"/>
    <w:multiLevelType w:val="hybridMultilevel"/>
    <w:tmpl w:val="837A537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661C7C9B"/>
    <w:multiLevelType w:val="hybridMultilevel"/>
    <w:tmpl w:val="461AEA88"/>
    <w:lvl w:ilvl="0" w:tplc="9982BA2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Wingding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Wingdings"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Wingdings"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6BAB446E"/>
    <w:multiLevelType w:val="hybridMultilevel"/>
    <w:tmpl w:val="1B109E92"/>
    <w:lvl w:ilvl="0" w:tplc="04090001">
      <w:start w:val="1"/>
      <w:numFmt w:val="bullet"/>
      <w:lvlText w:val=""/>
      <w:lvlJc w:val="left"/>
      <w:pPr>
        <w:tabs>
          <w:tab w:val="num" w:pos="600"/>
        </w:tabs>
        <w:ind w:left="600" w:hanging="360"/>
      </w:pPr>
      <w:rPr>
        <w:rFonts w:ascii="Symbol" w:hAnsi="Symbol" w:hint="default"/>
      </w:rPr>
    </w:lvl>
    <w:lvl w:ilvl="1" w:tplc="04090003">
      <w:start w:val="1"/>
      <w:numFmt w:val="bullet"/>
      <w:lvlText w:val="o"/>
      <w:lvlJc w:val="left"/>
      <w:pPr>
        <w:tabs>
          <w:tab w:val="num" w:pos="1320"/>
        </w:tabs>
        <w:ind w:left="1320" w:hanging="360"/>
      </w:pPr>
      <w:rPr>
        <w:rFonts w:ascii="Courier New" w:hAnsi="Courier New" w:cs="Wingdings"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Wingdings"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Wingdings"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30" w15:restartNumberingAfterBreak="0">
    <w:nsid w:val="6F1379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FA96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44A12FA"/>
    <w:multiLevelType w:val="hybridMultilevel"/>
    <w:tmpl w:val="49A82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271982"/>
    <w:multiLevelType w:val="hybridMultilevel"/>
    <w:tmpl w:val="919A5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2A7C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BF22D3"/>
    <w:multiLevelType w:val="hybridMultilevel"/>
    <w:tmpl w:val="4CA83324"/>
    <w:lvl w:ilvl="0" w:tplc="FFFFFFFF">
      <w:start w:val="1"/>
      <w:numFmt w:val="bullet"/>
      <w:pStyle w:val="Bullet1Las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5E7073"/>
    <w:multiLevelType w:val="multilevel"/>
    <w:tmpl w:val="85581F90"/>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Wingdings"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Wingdings"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Wingdings"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E5A151E"/>
    <w:multiLevelType w:val="hybridMultilevel"/>
    <w:tmpl w:val="B36A8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2472195">
    <w:abstractNumId w:val="4"/>
  </w:num>
  <w:num w:numId="2" w16cid:durableId="722218794">
    <w:abstractNumId w:val="36"/>
  </w:num>
  <w:num w:numId="3" w16cid:durableId="1911042754">
    <w:abstractNumId w:val="26"/>
  </w:num>
  <w:num w:numId="4" w16cid:durableId="2114930614">
    <w:abstractNumId w:val="25"/>
  </w:num>
  <w:num w:numId="5" w16cid:durableId="1920796097">
    <w:abstractNumId w:val="17"/>
  </w:num>
  <w:num w:numId="6" w16cid:durableId="2138403374">
    <w:abstractNumId w:val="30"/>
  </w:num>
  <w:num w:numId="7" w16cid:durableId="970137870">
    <w:abstractNumId w:val="23"/>
  </w:num>
  <w:num w:numId="8" w16cid:durableId="1306885800">
    <w:abstractNumId w:val="31"/>
  </w:num>
  <w:num w:numId="9" w16cid:durableId="1842626348">
    <w:abstractNumId w:val="1"/>
  </w:num>
  <w:num w:numId="10" w16cid:durableId="1116097838">
    <w:abstractNumId w:val="34"/>
  </w:num>
  <w:num w:numId="11" w16cid:durableId="793863723">
    <w:abstractNumId w:val="15"/>
  </w:num>
  <w:num w:numId="12" w16cid:durableId="78140594">
    <w:abstractNumId w:val="7"/>
  </w:num>
  <w:num w:numId="13" w16cid:durableId="1125584436">
    <w:abstractNumId w:val="18"/>
  </w:num>
  <w:num w:numId="14" w16cid:durableId="1008749747">
    <w:abstractNumId w:val="16"/>
  </w:num>
  <w:num w:numId="15" w16cid:durableId="665598775">
    <w:abstractNumId w:val="9"/>
  </w:num>
  <w:num w:numId="16" w16cid:durableId="1196623923">
    <w:abstractNumId w:val="24"/>
  </w:num>
  <w:num w:numId="17" w16cid:durableId="1928225798">
    <w:abstractNumId w:val="35"/>
  </w:num>
  <w:num w:numId="18" w16cid:durableId="943338782">
    <w:abstractNumId w:val="6"/>
  </w:num>
  <w:num w:numId="19" w16cid:durableId="68309456">
    <w:abstractNumId w:val="2"/>
  </w:num>
  <w:num w:numId="20" w16cid:durableId="1656688371">
    <w:abstractNumId w:val="32"/>
  </w:num>
  <w:num w:numId="21" w16cid:durableId="754205987">
    <w:abstractNumId w:val="5"/>
  </w:num>
  <w:num w:numId="22" w16cid:durableId="404107774">
    <w:abstractNumId w:val="3"/>
  </w:num>
  <w:num w:numId="23" w16cid:durableId="382945663">
    <w:abstractNumId w:val="10"/>
  </w:num>
  <w:num w:numId="24" w16cid:durableId="1645812390">
    <w:abstractNumId w:val="11"/>
  </w:num>
  <w:num w:numId="25" w16cid:durableId="5328053">
    <w:abstractNumId w:val="22"/>
  </w:num>
  <w:num w:numId="26" w16cid:durableId="1966496961">
    <w:abstractNumId w:val="8"/>
  </w:num>
  <w:num w:numId="27" w16cid:durableId="2108578320">
    <w:abstractNumId w:val="20"/>
  </w:num>
  <w:num w:numId="28" w16cid:durableId="586428311">
    <w:abstractNumId w:val="28"/>
  </w:num>
  <w:num w:numId="29" w16cid:durableId="1188639222">
    <w:abstractNumId w:val="33"/>
  </w:num>
  <w:num w:numId="30" w16cid:durableId="20591697">
    <w:abstractNumId w:val="29"/>
  </w:num>
  <w:num w:numId="31" w16cid:durableId="1588422518">
    <w:abstractNumId w:val="19"/>
  </w:num>
  <w:num w:numId="32" w16cid:durableId="530724638">
    <w:abstractNumId w:val="14"/>
  </w:num>
  <w:num w:numId="33" w16cid:durableId="1434327328">
    <w:abstractNumId w:val="13"/>
  </w:num>
  <w:num w:numId="34" w16cid:durableId="419377969">
    <w:abstractNumId w:val="21"/>
  </w:num>
  <w:num w:numId="35" w16cid:durableId="1243372810">
    <w:abstractNumId w:val="12"/>
  </w:num>
  <w:num w:numId="36" w16cid:durableId="1712653407">
    <w:abstractNumId w:val="27"/>
  </w:num>
  <w:num w:numId="37" w16cid:durableId="1704404766">
    <w:abstractNumId w:val="37"/>
  </w:num>
  <w:num w:numId="38" w16cid:durableId="42153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16581"/>
    <w:rsid w:val="00010E08"/>
    <w:rsid w:val="00051FD9"/>
    <w:rsid w:val="00066B03"/>
    <w:rsid w:val="0007039C"/>
    <w:rsid w:val="000706AD"/>
    <w:rsid w:val="000C21A4"/>
    <w:rsid w:val="00107A15"/>
    <w:rsid w:val="00154B1E"/>
    <w:rsid w:val="00265588"/>
    <w:rsid w:val="00316581"/>
    <w:rsid w:val="00317851"/>
    <w:rsid w:val="003420CB"/>
    <w:rsid w:val="003649E3"/>
    <w:rsid w:val="003A4DDF"/>
    <w:rsid w:val="003B7D97"/>
    <w:rsid w:val="0045296C"/>
    <w:rsid w:val="004F2713"/>
    <w:rsid w:val="005337AC"/>
    <w:rsid w:val="00584038"/>
    <w:rsid w:val="005A3662"/>
    <w:rsid w:val="006D5EDD"/>
    <w:rsid w:val="007947DA"/>
    <w:rsid w:val="007C5ADB"/>
    <w:rsid w:val="007C6B61"/>
    <w:rsid w:val="0084491D"/>
    <w:rsid w:val="008A17A6"/>
    <w:rsid w:val="008A5DA0"/>
    <w:rsid w:val="008D4D41"/>
    <w:rsid w:val="009073B2"/>
    <w:rsid w:val="00917E8E"/>
    <w:rsid w:val="00996DD4"/>
    <w:rsid w:val="009D3B27"/>
    <w:rsid w:val="00A13D12"/>
    <w:rsid w:val="00A13DCA"/>
    <w:rsid w:val="00A9259B"/>
    <w:rsid w:val="00AE5AB9"/>
    <w:rsid w:val="00BB2464"/>
    <w:rsid w:val="00BD090A"/>
    <w:rsid w:val="00CB2284"/>
    <w:rsid w:val="00CD18A9"/>
    <w:rsid w:val="00CE7D02"/>
    <w:rsid w:val="00D25CE3"/>
    <w:rsid w:val="00D66063"/>
    <w:rsid w:val="00DB0B08"/>
    <w:rsid w:val="00DB5B76"/>
    <w:rsid w:val="00E0658C"/>
    <w:rsid w:val="00E336B2"/>
    <w:rsid w:val="00F95484"/>
    <w:rsid w:val="00FB4016"/>
    <w:rsid w:val="00FF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572AF2B"/>
  <w15:docId w15:val="{9E909B61-1CAA-4D5C-BCD7-00A78F67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link w:val="Heading2Char"/>
    <w:qFormat/>
    <w:pPr>
      <w:keepNext/>
      <w:jc w:val="center"/>
      <w:outlineLvl w:val="1"/>
    </w:pPr>
    <w:rPr>
      <w:b/>
      <w:sz w:val="24"/>
    </w:rPr>
  </w:style>
  <w:style w:type="paragraph" w:styleId="Heading3">
    <w:name w:val="heading 3"/>
    <w:basedOn w:val="Normal"/>
    <w:next w:val="Normal"/>
    <w:qFormat/>
    <w:pPr>
      <w:keepNext/>
      <w:jc w:val="center"/>
      <w:outlineLvl w:val="2"/>
    </w:pPr>
    <w:rPr>
      <w:sz w:val="3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firstLine="720"/>
      <w:outlineLvl w:val="4"/>
    </w:pPr>
    <w:rPr>
      <w:b/>
      <w:sz w:val="24"/>
    </w:rPr>
  </w:style>
  <w:style w:type="paragraph" w:styleId="Heading6">
    <w:name w:val="heading 6"/>
    <w:basedOn w:val="Normal"/>
    <w:next w:val="Normal"/>
    <w:qFormat/>
    <w:pPr>
      <w:keepNext/>
      <w:outlineLvl w:val="5"/>
    </w:pPr>
    <w:rPr>
      <w:b/>
      <w:i/>
      <w:sz w:val="24"/>
    </w:rPr>
  </w:style>
  <w:style w:type="paragraph" w:styleId="Heading7">
    <w:name w:val="heading 7"/>
    <w:basedOn w:val="Normal"/>
    <w:next w:val="Normal"/>
    <w:qFormat/>
    <w:pPr>
      <w:keepNext/>
      <w:outlineLvl w:val="6"/>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odyText2">
    <w:name w:val="Body Text 2"/>
    <w:basedOn w:val="Normal"/>
    <w:pPr>
      <w:jc w:val="both"/>
    </w:pPr>
    <w:rPr>
      <w:sz w:val="24"/>
    </w:rPr>
  </w:style>
  <w:style w:type="character" w:styleId="Hyperlink">
    <w:name w:val="Hyperlink"/>
    <w:basedOn w:val="DefaultParagraphFont"/>
    <w:uiPriority w:val="99"/>
    <w:rPr>
      <w:color w:val="0000FF"/>
      <w:u w:val="single"/>
    </w:rPr>
  </w:style>
  <w:style w:type="paragraph" w:styleId="Footer">
    <w:name w:val="footer"/>
    <w:basedOn w:val="Normal"/>
    <w:pPr>
      <w:tabs>
        <w:tab w:val="center" w:pos="4320"/>
        <w:tab w:val="right" w:pos="8640"/>
      </w:tabs>
    </w:pPr>
    <w:rPr>
      <w:kern w:val="28"/>
      <w:sz w:val="24"/>
    </w:rPr>
  </w:style>
  <w:style w:type="character" w:styleId="FollowedHyperlink">
    <w:name w:val="FollowedHyperlink"/>
    <w:basedOn w:val="DefaultParagraphFont"/>
    <w:rPr>
      <w:color w:val="800080"/>
      <w:u w:val="single"/>
    </w:rPr>
  </w:style>
  <w:style w:type="character" w:styleId="PageNumber">
    <w:name w:val="page number"/>
    <w:basedOn w:val="DefaultParagraphFont"/>
    <w:rsid w:val="00052AC8"/>
  </w:style>
  <w:style w:type="paragraph" w:styleId="BalloonText">
    <w:name w:val="Balloon Text"/>
    <w:basedOn w:val="Normal"/>
    <w:semiHidden/>
    <w:rsid w:val="00952A29"/>
    <w:rPr>
      <w:rFonts w:ascii="Tahoma" w:hAnsi="Tahoma" w:cs="Tahoma"/>
      <w:sz w:val="16"/>
      <w:szCs w:val="16"/>
    </w:rPr>
  </w:style>
  <w:style w:type="character" w:styleId="CommentReference">
    <w:name w:val="annotation reference"/>
    <w:basedOn w:val="DefaultParagraphFont"/>
    <w:semiHidden/>
    <w:rsid w:val="00725C2E"/>
    <w:rPr>
      <w:sz w:val="16"/>
      <w:szCs w:val="16"/>
    </w:rPr>
  </w:style>
  <w:style w:type="paragraph" w:styleId="CommentText">
    <w:name w:val="annotation text"/>
    <w:basedOn w:val="Normal"/>
    <w:semiHidden/>
    <w:rsid w:val="00725C2E"/>
  </w:style>
  <w:style w:type="paragraph" w:styleId="CommentSubject">
    <w:name w:val="annotation subject"/>
    <w:basedOn w:val="CommentText"/>
    <w:next w:val="CommentText"/>
    <w:semiHidden/>
    <w:rsid w:val="00725C2E"/>
    <w:rPr>
      <w:b/>
      <w:bCs/>
    </w:rPr>
  </w:style>
  <w:style w:type="paragraph" w:styleId="NormalIndent">
    <w:name w:val="Normal Indent"/>
    <w:basedOn w:val="Normal"/>
    <w:rsid w:val="00D20636"/>
    <w:pPr>
      <w:spacing w:after="240"/>
      <w:ind w:left="720"/>
      <w:jc w:val="both"/>
    </w:pPr>
    <w:rPr>
      <w:rFonts w:ascii="Arial" w:hAnsi="Arial"/>
      <w:sz w:val="22"/>
    </w:rPr>
  </w:style>
  <w:style w:type="paragraph" w:customStyle="1" w:styleId="NormalSix">
    <w:name w:val="NormalSix"/>
    <w:basedOn w:val="Normal"/>
    <w:next w:val="Normal"/>
    <w:rsid w:val="00FA08BC"/>
    <w:pPr>
      <w:spacing w:after="120"/>
      <w:jc w:val="both"/>
    </w:pPr>
    <w:rPr>
      <w:rFonts w:ascii="Arial" w:hAnsi="Arial"/>
      <w:sz w:val="22"/>
    </w:rPr>
  </w:style>
  <w:style w:type="paragraph" w:customStyle="1" w:styleId="Bullet1">
    <w:name w:val="Bullet1"/>
    <w:basedOn w:val="Normal"/>
    <w:rsid w:val="00FA08BC"/>
    <w:pPr>
      <w:numPr>
        <w:numId w:val="16"/>
      </w:numPr>
      <w:spacing w:after="120"/>
      <w:jc w:val="both"/>
    </w:pPr>
    <w:rPr>
      <w:rFonts w:ascii="Arial" w:hAnsi="Arial"/>
      <w:sz w:val="22"/>
    </w:rPr>
  </w:style>
  <w:style w:type="paragraph" w:customStyle="1" w:styleId="Bullet1Last">
    <w:name w:val="Bullet1Last"/>
    <w:basedOn w:val="Normal"/>
    <w:next w:val="Normal"/>
    <w:rsid w:val="00FA08BC"/>
    <w:pPr>
      <w:numPr>
        <w:numId w:val="17"/>
      </w:numPr>
      <w:spacing w:after="240"/>
      <w:jc w:val="both"/>
    </w:pPr>
    <w:rPr>
      <w:rFonts w:ascii="Arial" w:hAnsi="Arial"/>
      <w:sz w:val="22"/>
    </w:rPr>
  </w:style>
  <w:style w:type="paragraph" w:styleId="Header">
    <w:name w:val="header"/>
    <w:basedOn w:val="Normal"/>
    <w:rsid w:val="002C2F4A"/>
    <w:pPr>
      <w:tabs>
        <w:tab w:val="center" w:pos="4320"/>
        <w:tab w:val="right" w:pos="8640"/>
      </w:tabs>
    </w:pPr>
  </w:style>
  <w:style w:type="character" w:customStyle="1" w:styleId="essaybody">
    <w:name w:val="essaybody"/>
    <w:basedOn w:val="DefaultParagraphFont"/>
    <w:rsid w:val="00863E68"/>
  </w:style>
  <w:style w:type="paragraph" w:styleId="NormalWeb">
    <w:name w:val="Normal (Web)"/>
    <w:basedOn w:val="Normal"/>
    <w:rsid w:val="00863E68"/>
    <w:pPr>
      <w:spacing w:before="100" w:beforeAutospacing="1" w:after="100" w:afterAutospacing="1"/>
    </w:pPr>
    <w:rPr>
      <w:sz w:val="24"/>
      <w:szCs w:val="24"/>
    </w:rPr>
  </w:style>
  <w:style w:type="paragraph" w:customStyle="1" w:styleId="Default">
    <w:name w:val="Default"/>
    <w:rsid w:val="00FC68BB"/>
    <w:pPr>
      <w:widowControl w:val="0"/>
      <w:autoSpaceDE w:val="0"/>
      <w:autoSpaceDN w:val="0"/>
      <w:adjustRightInd w:val="0"/>
    </w:pPr>
    <w:rPr>
      <w:rFonts w:ascii="Poppl Laudatio" w:hAnsi="Poppl Laudatio" w:cs="Poppl Laudatio"/>
      <w:color w:val="000000"/>
      <w:sz w:val="24"/>
      <w:szCs w:val="24"/>
    </w:rPr>
  </w:style>
  <w:style w:type="paragraph" w:customStyle="1" w:styleId="CM19">
    <w:name w:val="CM19"/>
    <w:basedOn w:val="Default"/>
    <w:next w:val="Default"/>
    <w:rsid w:val="00FC68BB"/>
    <w:pPr>
      <w:spacing w:after="270"/>
    </w:pPr>
    <w:rPr>
      <w:rFonts w:cs="Times New Roman"/>
      <w:color w:val="auto"/>
    </w:rPr>
  </w:style>
  <w:style w:type="paragraph" w:styleId="TOC2">
    <w:name w:val="toc 2"/>
    <w:basedOn w:val="Normal"/>
    <w:next w:val="Normal"/>
    <w:autoRedefine/>
    <w:uiPriority w:val="39"/>
    <w:rsid w:val="00C905B1"/>
    <w:pPr>
      <w:spacing w:line="360" w:lineRule="auto"/>
      <w:ind w:left="200"/>
    </w:pPr>
    <w:rPr>
      <w:sz w:val="24"/>
    </w:rPr>
  </w:style>
  <w:style w:type="paragraph" w:styleId="TOC1">
    <w:name w:val="toc 1"/>
    <w:basedOn w:val="Normal"/>
    <w:next w:val="Normal"/>
    <w:autoRedefine/>
    <w:uiPriority w:val="39"/>
    <w:rsid w:val="00DC029F"/>
    <w:pPr>
      <w:tabs>
        <w:tab w:val="right" w:leader="dot" w:pos="8630"/>
      </w:tabs>
      <w:spacing w:line="360" w:lineRule="auto"/>
    </w:pPr>
    <w:rPr>
      <w:b/>
      <w:sz w:val="28"/>
      <w:szCs w:val="24"/>
    </w:rPr>
  </w:style>
  <w:style w:type="character" w:customStyle="1" w:styleId="Heading1Char">
    <w:name w:val="Heading 1 Char"/>
    <w:basedOn w:val="DefaultParagraphFont"/>
    <w:link w:val="Heading1"/>
    <w:rsid w:val="00DC029F"/>
    <w:rPr>
      <w:sz w:val="24"/>
      <w:lang w:val="en-US" w:eastAsia="en-US" w:bidi="ar-SA"/>
    </w:rPr>
  </w:style>
  <w:style w:type="paragraph" w:styleId="TOC3">
    <w:name w:val="toc 3"/>
    <w:basedOn w:val="Normal"/>
    <w:next w:val="Normal"/>
    <w:autoRedefine/>
    <w:uiPriority w:val="39"/>
    <w:rsid w:val="00DC029F"/>
    <w:pPr>
      <w:spacing w:line="360" w:lineRule="auto"/>
      <w:ind w:left="400"/>
    </w:pPr>
    <w:rPr>
      <w:sz w:val="24"/>
    </w:rPr>
  </w:style>
  <w:style w:type="paragraph" w:customStyle="1" w:styleId="textcontent">
    <w:name w:val="textcontent"/>
    <w:basedOn w:val="Normal"/>
    <w:rsid w:val="00B946C1"/>
    <w:pPr>
      <w:spacing w:before="100" w:beforeAutospacing="1" w:after="100" w:afterAutospacing="1"/>
    </w:pPr>
    <w:rPr>
      <w:sz w:val="24"/>
      <w:szCs w:val="24"/>
    </w:rPr>
  </w:style>
  <w:style w:type="character" w:customStyle="1" w:styleId="sensecontent1">
    <w:name w:val="sense_content1"/>
    <w:basedOn w:val="DefaultParagraphFont"/>
    <w:rsid w:val="00B946C1"/>
    <w:rPr>
      <w:rFonts w:ascii="Times New Roman" w:hAnsi="Times New Roman" w:cs="Times New Roman" w:hint="default"/>
      <w:b w:val="0"/>
      <w:bCs w:val="0"/>
    </w:rPr>
  </w:style>
  <w:style w:type="character" w:styleId="Strong">
    <w:name w:val="Strong"/>
    <w:basedOn w:val="DefaultParagraphFont"/>
    <w:qFormat/>
    <w:rsid w:val="00B946C1"/>
    <w:rPr>
      <w:b/>
      <w:bCs/>
    </w:rPr>
  </w:style>
  <w:style w:type="paragraph" w:customStyle="1" w:styleId="BodyText1">
    <w:name w:val="Body Text1"/>
    <w:basedOn w:val="Normal"/>
    <w:link w:val="BodytextChar0"/>
    <w:rsid w:val="002209D7"/>
    <w:pPr>
      <w:tabs>
        <w:tab w:val="left" w:pos="360"/>
        <w:tab w:val="left" w:pos="720"/>
        <w:tab w:val="left" w:pos="1080"/>
        <w:tab w:val="left" w:pos="1440"/>
        <w:tab w:val="left" w:pos="1800"/>
        <w:tab w:val="left" w:pos="2160"/>
        <w:tab w:val="left" w:pos="2520"/>
      </w:tabs>
      <w:autoSpaceDE w:val="0"/>
      <w:autoSpaceDN w:val="0"/>
      <w:adjustRightInd w:val="0"/>
      <w:spacing w:after="101" w:line="270" w:lineRule="atLeast"/>
      <w:textAlignment w:val="center"/>
    </w:pPr>
    <w:rPr>
      <w:rFonts w:ascii="Book Antiqua" w:hAnsi="Book Antiqua" w:cs="Palatino"/>
      <w:color w:val="000000"/>
      <w:sz w:val="24"/>
      <w:szCs w:val="22"/>
    </w:rPr>
  </w:style>
  <w:style w:type="character" w:customStyle="1" w:styleId="BodytextChar0">
    <w:name w:val="Body text Char"/>
    <w:basedOn w:val="DefaultParagraphFont"/>
    <w:link w:val="BodyText1"/>
    <w:rsid w:val="002209D7"/>
    <w:rPr>
      <w:rFonts w:ascii="Book Antiqua" w:hAnsi="Book Antiqua" w:cs="Palatino"/>
      <w:color w:val="000000"/>
      <w:sz w:val="24"/>
      <w:szCs w:val="22"/>
      <w:lang w:val="en-US" w:eastAsia="en-US" w:bidi="ar-SA"/>
    </w:rPr>
  </w:style>
  <w:style w:type="character" w:customStyle="1" w:styleId="apple-style-span">
    <w:name w:val="apple-style-span"/>
    <w:basedOn w:val="DefaultParagraphFont"/>
    <w:rsid w:val="00F95A35"/>
  </w:style>
  <w:style w:type="paragraph" w:styleId="ListBullet">
    <w:name w:val="List Bullet"/>
    <w:basedOn w:val="Normal"/>
    <w:rsid w:val="00AB62F8"/>
    <w:pPr>
      <w:numPr>
        <w:numId w:val="38"/>
      </w:numPr>
      <w:contextualSpacing/>
    </w:pPr>
  </w:style>
  <w:style w:type="character" w:customStyle="1" w:styleId="Heading2Char">
    <w:name w:val="Heading 2 Char"/>
    <w:basedOn w:val="DefaultParagraphFont"/>
    <w:link w:val="Heading2"/>
    <w:rsid w:val="00A869E9"/>
    <w:rPr>
      <w:b/>
      <w:sz w:val="24"/>
    </w:rPr>
  </w:style>
  <w:style w:type="character" w:customStyle="1" w:styleId="BodyTextChar">
    <w:name w:val="Body Text Char"/>
    <w:basedOn w:val="DefaultParagraphFont"/>
    <w:link w:val="BodyText"/>
    <w:rsid w:val="00A869E9"/>
    <w:rPr>
      <w:sz w:val="24"/>
    </w:rPr>
  </w:style>
  <w:style w:type="character" w:styleId="Emphasis">
    <w:name w:val="Emphasis"/>
    <w:basedOn w:val="DefaultParagraphFont"/>
    <w:qFormat/>
    <w:rsid w:val="00CD210A"/>
    <w:rPr>
      <w:i/>
      <w:iCs/>
    </w:rPr>
  </w:style>
  <w:style w:type="character" w:styleId="UnresolvedMention">
    <w:name w:val="Unresolved Mention"/>
    <w:basedOn w:val="DefaultParagraphFont"/>
    <w:uiPriority w:val="99"/>
    <w:semiHidden/>
    <w:unhideWhenUsed/>
    <w:rsid w:val="00364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642394">
      <w:bodyDiv w:val="1"/>
      <w:marLeft w:val="0"/>
      <w:marRight w:val="0"/>
      <w:marTop w:val="0"/>
      <w:marBottom w:val="0"/>
      <w:divBdr>
        <w:top w:val="none" w:sz="0" w:space="0" w:color="auto"/>
        <w:left w:val="none" w:sz="0" w:space="0" w:color="auto"/>
        <w:bottom w:val="none" w:sz="0" w:space="0" w:color="auto"/>
        <w:right w:val="none" w:sz="0" w:space="0" w:color="auto"/>
      </w:divBdr>
    </w:div>
    <w:div w:id="1689941225">
      <w:bodyDiv w:val="1"/>
      <w:marLeft w:val="0"/>
      <w:marRight w:val="0"/>
      <w:marTop w:val="0"/>
      <w:marBottom w:val="0"/>
      <w:divBdr>
        <w:top w:val="none" w:sz="0" w:space="0" w:color="auto"/>
        <w:left w:val="none" w:sz="0" w:space="0" w:color="auto"/>
        <w:bottom w:val="none" w:sz="0" w:space="0" w:color="auto"/>
        <w:right w:val="none" w:sz="0" w:space="0" w:color="auto"/>
      </w:divBdr>
    </w:div>
    <w:div w:id="202258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pps.ecology.wa.gov/cleanupsearch/site/25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apps.ecology.wa.gov/gsp/DocViewer.ashx?did=4095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mspub.epa.gov/work/10/715975.pdf" TargetMode="External"/><Relationship Id="rId5" Type="http://schemas.openxmlformats.org/officeDocument/2006/relationships/footnotes" Target="footnotes.xml"/><Relationship Id="rId15" Type="http://schemas.openxmlformats.org/officeDocument/2006/relationships/hyperlink" Target="mailto:beau.johnson@ecy.wa.gov"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cy.wa.gov/programs/tcp/pub_inv/pub_inv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1292</TotalTime>
  <Pages>22</Pages>
  <Words>5670</Words>
  <Characters>33170</Characters>
  <Application>Microsoft Office Word</Application>
  <DocSecurity>0</DocSecurity>
  <Lines>737</Lines>
  <Paragraphs>392</Paragraphs>
  <ScaleCrop>false</ScaleCrop>
  <HeadingPairs>
    <vt:vector size="2" baseType="variant">
      <vt:variant>
        <vt:lpstr>Title</vt:lpstr>
      </vt:variant>
      <vt:variant>
        <vt:i4>1</vt:i4>
      </vt:variant>
    </vt:vector>
  </HeadingPairs>
  <TitlesOfParts>
    <vt:vector size="1" baseType="lpstr">
      <vt:lpstr>DRAFT PUBLIC PARTICIPATION PLAN</vt:lpstr>
    </vt:vector>
  </TitlesOfParts>
  <Company> </Company>
  <LinksUpToDate>false</LinksUpToDate>
  <CharactersWithSpaces>38448</CharactersWithSpaces>
  <SharedDoc>false</SharedDoc>
  <HLinks>
    <vt:vector size="180" baseType="variant">
      <vt:variant>
        <vt:i4>1769494</vt:i4>
      </vt:variant>
      <vt:variant>
        <vt:i4>168</vt:i4>
      </vt:variant>
      <vt:variant>
        <vt:i4>0</vt:i4>
      </vt:variant>
      <vt:variant>
        <vt:i4>5</vt:i4>
      </vt:variant>
      <vt:variant>
        <vt:lpwstr>http://www.ecy.wa.gov/programs/tcp/pub_inv/pub_inv2.html</vt:lpwstr>
      </vt:variant>
      <vt:variant>
        <vt:lpwstr/>
      </vt:variant>
      <vt:variant>
        <vt:i4>6946910</vt:i4>
      </vt:variant>
      <vt:variant>
        <vt:i4>165</vt:i4>
      </vt:variant>
      <vt:variant>
        <vt:i4>0</vt:i4>
      </vt:variant>
      <vt:variant>
        <vt:i4>5</vt:i4>
      </vt:variant>
      <vt:variant>
        <vt:lpwstr>http://www.ecy.wa.gov/programs/tcp/sites/lower_duwamish/sites/slip_4/slip_4.html</vt:lpwstr>
      </vt:variant>
      <vt:variant>
        <vt:lpwstr/>
      </vt:variant>
      <vt:variant>
        <vt:i4>6946910</vt:i4>
      </vt:variant>
      <vt:variant>
        <vt:i4>162</vt:i4>
      </vt:variant>
      <vt:variant>
        <vt:i4>0</vt:i4>
      </vt:variant>
      <vt:variant>
        <vt:i4>5</vt:i4>
      </vt:variant>
      <vt:variant>
        <vt:lpwstr>http://www.ecy.wa.gov/programs/tcp/sites/lower_duwamish/sites/slip_4/slip_4.html</vt:lpwstr>
      </vt:variant>
      <vt:variant>
        <vt:lpwstr/>
      </vt:variant>
      <vt:variant>
        <vt:i4>3276845</vt:i4>
      </vt:variant>
      <vt:variant>
        <vt:i4>159</vt:i4>
      </vt:variant>
      <vt:variant>
        <vt:i4>0</vt:i4>
      </vt:variant>
      <vt:variant>
        <vt:i4>5</vt:i4>
      </vt:variant>
      <vt:variant>
        <vt:lpwstr>http://yosemite.epa.gov/r10/cleanup.nsf/sites/lduwamish</vt:lpwstr>
      </vt:variant>
      <vt:variant>
        <vt:lpwstr/>
      </vt:variant>
      <vt:variant>
        <vt:i4>1376309</vt:i4>
      </vt:variant>
      <vt:variant>
        <vt:i4>152</vt:i4>
      </vt:variant>
      <vt:variant>
        <vt:i4>0</vt:i4>
      </vt:variant>
      <vt:variant>
        <vt:i4>5</vt:i4>
      </vt:variant>
      <vt:variant>
        <vt:lpwstr/>
      </vt:variant>
      <vt:variant>
        <vt:lpwstr>_Toc228082727</vt:lpwstr>
      </vt:variant>
      <vt:variant>
        <vt:i4>1376309</vt:i4>
      </vt:variant>
      <vt:variant>
        <vt:i4>146</vt:i4>
      </vt:variant>
      <vt:variant>
        <vt:i4>0</vt:i4>
      </vt:variant>
      <vt:variant>
        <vt:i4>5</vt:i4>
      </vt:variant>
      <vt:variant>
        <vt:lpwstr/>
      </vt:variant>
      <vt:variant>
        <vt:lpwstr>_Toc228082726</vt:lpwstr>
      </vt:variant>
      <vt:variant>
        <vt:i4>1376309</vt:i4>
      </vt:variant>
      <vt:variant>
        <vt:i4>140</vt:i4>
      </vt:variant>
      <vt:variant>
        <vt:i4>0</vt:i4>
      </vt:variant>
      <vt:variant>
        <vt:i4>5</vt:i4>
      </vt:variant>
      <vt:variant>
        <vt:lpwstr/>
      </vt:variant>
      <vt:variant>
        <vt:lpwstr>_Toc228082725</vt:lpwstr>
      </vt:variant>
      <vt:variant>
        <vt:i4>1376309</vt:i4>
      </vt:variant>
      <vt:variant>
        <vt:i4>134</vt:i4>
      </vt:variant>
      <vt:variant>
        <vt:i4>0</vt:i4>
      </vt:variant>
      <vt:variant>
        <vt:i4>5</vt:i4>
      </vt:variant>
      <vt:variant>
        <vt:lpwstr/>
      </vt:variant>
      <vt:variant>
        <vt:lpwstr>_Toc228082724</vt:lpwstr>
      </vt:variant>
      <vt:variant>
        <vt:i4>1376309</vt:i4>
      </vt:variant>
      <vt:variant>
        <vt:i4>128</vt:i4>
      </vt:variant>
      <vt:variant>
        <vt:i4>0</vt:i4>
      </vt:variant>
      <vt:variant>
        <vt:i4>5</vt:i4>
      </vt:variant>
      <vt:variant>
        <vt:lpwstr/>
      </vt:variant>
      <vt:variant>
        <vt:lpwstr>_Toc228082723</vt:lpwstr>
      </vt:variant>
      <vt:variant>
        <vt:i4>1376309</vt:i4>
      </vt:variant>
      <vt:variant>
        <vt:i4>122</vt:i4>
      </vt:variant>
      <vt:variant>
        <vt:i4>0</vt:i4>
      </vt:variant>
      <vt:variant>
        <vt:i4>5</vt:i4>
      </vt:variant>
      <vt:variant>
        <vt:lpwstr/>
      </vt:variant>
      <vt:variant>
        <vt:lpwstr>_Toc228082722</vt:lpwstr>
      </vt:variant>
      <vt:variant>
        <vt:i4>1376309</vt:i4>
      </vt:variant>
      <vt:variant>
        <vt:i4>116</vt:i4>
      </vt:variant>
      <vt:variant>
        <vt:i4>0</vt:i4>
      </vt:variant>
      <vt:variant>
        <vt:i4>5</vt:i4>
      </vt:variant>
      <vt:variant>
        <vt:lpwstr/>
      </vt:variant>
      <vt:variant>
        <vt:lpwstr>_Toc228082721</vt:lpwstr>
      </vt:variant>
      <vt:variant>
        <vt:i4>1376309</vt:i4>
      </vt:variant>
      <vt:variant>
        <vt:i4>110</vt:i4>
      </vt:variant>
      <vt:variant>
        <vt:i4>0</vt:i4>
      </vt:variant>
      <vt:variant>
        <vt:i4>5</vt:i4>
      </vt:variant>
      <vt:variant>
        <vt:lpwstr/>
      </vt:variant>
      <vt:variant>
        <vt:lpwstr>_Toc228082720</vt:lpwstr>
      </vt:variant>
      <vt:variant>
        <vt:i4>1441845</vt:i4>
      </vt:variant>
      <vt:variant>
        <vt:i4>104</vt:i4>
      </vt:variant>
      <vt:variant>
        <vt:i4>0</vt:i4>
      </vt:variant>
      <vt:variant>
        <vt:i4>5</vt:i4>
      </vt:variant>
      <vt:variant>
        <vt:lpwstr/>
      </vt:variant>
      <vt:variant>
        <vt:lpwstr>_Toc228082719</vt:lpwstr>
      </vt:variant>
      <vt:variant>
        <vt:i4>1441845</vt:i4>
      </vt:variant>
      <vt:variant>
        <vt:i4>98</vt:i4>
      </vt:variant>
      <vt:variant>
        <vt:i4>0</vt:i4>
      </vt:variant>
      <vt:variant>
        <vt:i4>5</vt:i4>
      </vt:variant>
      <vt:variant>
        <vt:lpwstr/>
      </vt:variant>
      <vt:variant>
        <vt:lpwstr>_Toc228082718</vt:lpwstr>
      </vt:variant>
      <vt:variant>
        <vt:i4>1441845</vt:i4>
      </vt:variant>
      <vt:variant>
        <vt:i4>92</vt:i4>
      </vt:variant>
      <vt:variant>
        <vt:i4>0</vt:i4>
      </vt:variant>
      <vt:variant>
        <vt:i4>5</vt:i4>
      </vt:variant>
      <vt:variant>
        <vt:lpwstr/>
      </vt:variant>
      <vt:variant>
        <vt:lpwstr>_Toc228082717</vt:lpwstr>
      </vt:variant>
      <vt:variant>
        <vt:i4>1441845</vt:i4>
      </vt:variant>
      <vt:variant>
        <vt:i4>86</vt:i4>
      </vt:variant>
      <vt:variant>
        <vt:i4>0</vt:i4>
      </vt:variant>
      <vt:variant>
        <vt:i4>5</vt:i4>
      </vt:variant>
      <vt:variant>
        <vt:lpwstr/>
      </vt:variant>
      <vt:variant>
        <vt:lpwstr>_Toc228082716</vt:lpwstr>
      </vt:variant>
      <vt:variant>
        <vt:i4>1441845</vt:i4>
      </vt:variant>
      <vt:variant>
        <vt:i4>80</vt:i4>
      </vt:variant>
      <vt:variant>
        <vt:i4>0</vt:i4>
      </vt:variant>
      <vt:variant>
        <vt:i4>5</vt:i4>
      </vt:variant>
      <vt:variant>
        <vt:lpwstr/>
      </vt:variant>
      <vt:variant>
        <vt:lpwstr>_Toc228082715</vt:lpwstr>
      </vt:variant>
      <vt:variant>
        <vt:i4>1441845</vt:i4>
      </vt:variant>
      <vt:variant>
        <vt:i4>74</vt:i4>
      </vt:variant>
      <vt:variant>
        <vt:i4>0</vt:i4>
      </vt:variant>
      <vt:variant>
        <vt:i4>5</vt:i4>
      </vt:variant>
      <vt:variant>
        <vt:lpwstr/>
      </vt:variant>
      <vt:variant>
        <vt:lpwstr>_Toc228082714</vt:lpwstr>
      </vt:variant>
      <vt:variant>
        <vt:i4>1441845</vt:i4>
      </vt:variant>
      <vt:variant>
        <vt:i4>68</vt:i4>
      </vt:variant>
      <vt:variant>
        <vt:i4>0</vt:i4>
      </vt:variant>
      <vt:variant>
        <vt:i4>5</vt:i4>
      </vt:variant>
      <vt:variant>
        <vt:lpwstr/>
      </vt:variant>
      <vt:variant>
        <vt:lpwstr>_Toc228082713</vt:lpwstr>
      </vt:variant>
      <vt:variant>
        <vt:i4>1441845</vt:i4>
      </vt:variant>
      <vt:variant>
        <vt:i4>62</vt:i4>
      </vt:variant>
      <vt:variant>
        <vt:i4>0</vt:i4>
      </vt:variant>
      <vt:variant>
        <vt:i4>5</vt:i4>
      </vt:variant>
      <vt:variant>
        <vt:lpwstr/>
      </vt:variant>
      <vt:variant>
        <vt:lpwstr>_Toc228082712</vt:lpwstr>
      </vt:variant>
      <vt:variant>
        <vt:i4>1441845</vt:i4>
      </vt:variant>
      <vt:variant>
        <vt:i4>56</vt:i4>
      </vt:variant>
      <vt:variant>
        <vt:i4>0</vt:i4>
      </vt:variant>
      <vt:variant>
        <vt:i4>5</vt:i4>
      </vt:variant>
      <vt:variant>
        <vt:lpwstr/>
      </vt:variant>
      <vt:variant>
        <vt:lpwstr>_Toc228082711</vt:lpwstr>
      </vt:variant>
      <vt:variant>
        <vt:i4>1441845</vt:i4>
      </vt:variant>
      <vt:variant>
        <vt:i4>50</vt:i4>
      </vt:variant>
      <vt:variant>
        <vt:i4>0</vt:i4>
      </vt:variant>
      <vt:variant>
        <vt:i4>5</vt:i4>
      </vt:variant>
      <vt:variant>
        <vt:lpwstr/>
      </vt:variant>
      <vt:variant>
        <vt:lpwstr>_Toc228082710</vt:lpwstr>
      </vt:variant>
      <vt:variant>
        <vt:i4>1507381</vt:i4>
      </vt:variant>
      <vt:variant>
        <vt:i4>44</vt:i4>
      </vt:variant>
      <vt:variant>
        <vt:i4>0</vt:i4>
      </vt:variant>
      <vt:variant>
        <vt:i4>5</vt:i4>
      </vt:variant>
      <vt:variant>
        <vt:lpwstr/>
      </vt:variant>
      <vt:variant>
        <vt:lpwstr>_Toc228082709</vt:lpwstr>
      </vt:variant>
      <vt:variant>
        <vt:i4>1507381</vt:i4>
      </vt:variant>
      <vt:variant>
        <vt:i4>38</vt:i4>
      </vt:variant>
      <vt:variant>
        <vt:i4>0</vt:i4>
      </vt:variant>
      <vt:variant>
        <vt:i4>5</vt:i4>
      </vt:variant>
      <vt:variant>
        <vt:lpwstr/>
      </vt:variant>
      <vt:variant>
        <vt:lpwstr>_Toc228082708</vt:lpwstr>
      </vt:variant>
      <vt:variant>
        <vt:i4>1507381</vt:i4>
      </vt:variant>
      <vt:variant>
        <vt:i4>32</vt:i4>
      </vt:variant>
      <vt:variant>
        <vt:i4>0</vt:i4>
      </vt:variant>
      <vt:variant>
        <vt:i4>5</vt:i4>
      </vt:variant>
      <vt:variant>
        <vt:lpwstr/>
      </vt:variant>
      <vt:variant>
        <vt:lpwstr>_Toc228082707</vt:lpwstr>
      </vt:variant>
      <vt:variant>
        <vt:i4>1507381</vt:i4>
      </vt:variant>
      <vt:variant>
        <vt:i4>26</vt:i4>
      </vt:variant>
      <vt:variant>
        <vt:i4>0</vt:i4>
      </vt:variant>
      <vt:variant>
        <vt:i4>5</vt:i4>
      </vt:variant>
      <vt:variant>
        <vt:lpwstr/>
      </vt:variant>
      <vt:variant>
        <vt:lpwstr>_Toc228082706</vt:lpwstr>
      </vt:variant>
      <vt:variant>
        <vt:i4>1507381</vt:i4>
      </vt:variant>
      <vt:variant>
        <vt:i4>20</vt:i4>
      </vt:variant>
      <vt:variant>
        <vt:i4>0</vt:i4>
      </vt:variant>
      <vt:variant>
        <vt:i4>5</vt:i4>
      </vt:variant>
      <vt:variant>
        <vt:lpwstr/>
      </vt:variant>
      <vt:variant>
        <vt:lpwstr>_Toc228082705</vt:lpwstr>
      </vt:variant>
      <vt:variant>
        <vt:i4>1507381</vt:i4>
      </vt:variant>
      <vt:variant>
        <vt:i4>14</vt:i4>
      </vt:variant>
      <vt:variant>
        <vt:i4>0</vt:i4>
      </vt:variant>
      <vt:variant>
        <vt:i4>5</vt:i4>
      </vt:variant>
      <vt:variant>
        <vt:lpwstr/>
      </vt:variant>
      <vt:variant>
        <vt:lpwstr>_Toc228082704</vt:lpwstr>
      </vt:variant>
      <vt:variant>
        <vt:i4>1507381</vt:i4>
      </vt:variant>
      <vt:variant>
        <vt:i4>8</vt:i4>
      </vt:variant>
      <vt:variant>
        <vt:i4>0</vt:i4>
      </vt:variant>
      <vt:variant>
        <vt:i4>5</vt:i4>
      </vt:variant>
      <vt:variant>
        <vt:lpwstr/>
      </vt:variant>
      <vt:variant>
        <vt:lpwstr>_Toc228082703</vt:lpwstr>
      </vt:variant>
      <vt:variant>
        <vt:i4>1507381</vt:i4>
      </vt:variant>
      <vt:variant>
        <vt:i4>2</vt:i4>
      </vt:variant>
      <vt:variant>
        <vt:i4>0</vt:i4>
      </vt:variant>
      <vt:variant>
        <vt:i4>5</vt:i4>
      </vt:variant>
      <vt:variant>
        <vt:lpwstr/>
      </vt:variant>
      <vt:variant>
        <vt:lpwstr>_Toc228082702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PUBLIC PARTICIPATION PLAN</dc:title>
  <dc:subject/>
  <dc:creator>Rebekah Padgett</dc:creator>
  <cp:keywords/>
  <cp:lastModifiedBy>Nuszer, Augie (ECY)</cp:lastModifiedBy>
  <cp:revision>6</cp:revision>
  <cp:lastPrinted>2009-07-02T19:37:00Z</cp:lastPrinted>
  <dcterms:created xsi:type="dcterms:W3CDTF">2024-04-10T21:45:00Z</dcterms:created>
  <dcterms:modified xsi:type="dcterms:W3CDTF">2024-04-12T21:17:00Z</dcterms:modified>
</cp:coreProperties>
</file>