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42" w:rsidRDefault="00A97ED5" w:rsidP="00A66F9E">
      <w:pPr>
        <w:jc w:val="center"/>
        <w:rPr>
          <w:color w:val="339966"/>
        </w:rPr>
      </w:pPr>
      <w:r>
        <w:rPr>
          <w:noProof/>
          <w:color w:val="339966"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-228600</wp:posOffset>
            </wp:positionV>
            <wp:extent cx="800100" cy="914400"/>
            <wp:effectExtent l="19050" t="0" r="0" b="0"/>
            <wp:wrapTight wrapText="bothSides">
              <wp:wrapPolygon edited="0">
                <wp:start x="-514" y="0"/>
                <wp:lineTo x="-514" y="21150"/>
                <wp:lineTo x="21600" y="21150"/>
                <wp:lineTo x="21600" y="0"/>
                <wp:lineTo x="-514" y="0"/>
              </wp:wrapPolygon>
            </wp:wrapTight>
            <wp:docPr id="2" name="Picture 2" descr="Letterhead NW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head NWR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4928" t="11520" r="44926" b="42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F42" w:rsidRDefault="00706F42" w:rsidP="00A66F9E">
      <w:pPr>
        <w:jc w:val="center"/>
        <w:rPr>
          <w:color w:val="339966"/>
        </w:rPr>
      </w:pPr>
    </w:p>
    <w:p w:rsidR="00706F42" w:rsidRDefault="00706F42" w:rsidP="00A66F9E">
      <w:pPr>
        <w:jc w:val="center"/>
        <w:rPr>
          <w:color w:val="339966"/>
        </w:rPr>
      </w:pPr>
    </w:p>
    <w:p w:rsidR="00706F42" w:rsidRDefault="00706F42" w:rsidP="00A66F9E">
      <w:pPr>
        <w:jc w:val="center"/>
        <w:rPr>
          <w:color w:val="339966"/>
        </w:rPr>
      </w:pPr>
    </w:p>
    <w:p w:rsidR="00520215" w:rsidRDefault="00520215" w:rsidP="00840539">
      <w:pPr>
        <w:spacing w:after="60"/>
        <w:jc w:val="center"/>
        <w:rPr>
          <w:color w:val="339966"/>
          <w:sz w:val="20"/>
          <w:szCs w:val="20"/>
        </w:rPr>
      </w:pPr>
    </w:p>
    <w:p w:rsidR="00520215" w:rsidRDefault="00520215" w:rsidP="00840539">
      <w:pPr>
        <w:spacing w:after="60"/>
        <w:jc w:val="center"/>
        <w:rPr>
          <w:color w:val="339966"/>
          <w:sz w:val="20"/>
          <w:szCs w:val="20"/>
        </w:rPr>
      </w:pPr>
    </w:p>
    <w:p w:rsidR="00A66F9E" w:rsidRPr="00532BB2" w:rsidRDefault="00A66F9E" w:rsidP="00840539">
      <w:pPr>
        <w:spacing w:after="60"/>
        <w:jc w:val="center"/>
        <w:rPr>
          <w:color w:val="339966"/>
          <w:sz w:val="20"/>
          <w:szCs w:val="20"/>
        </w:rPr>
      </w:pPr>
      <w:r w:rsidRPr="00532BB2">
        <w:rPr>
          <w:color w:val="339966"/>
          <w:sz w:val="20"/>
          <w:szCs w:val="20"/>
        </w:rPr>
        <w:t>STATE OF WASHINGTON</w:t>
      </w:r>
    </w:p>
    <w:p w:rsidR="00A66F9E" w:rsidRPr="00532BB2" w:rsidRDefault="00A66F9E" w:rsidP="00840539">
      <w:pPr>
        <w:spacing w:after="60"/>
        <w:jc w:val="center"/>
        <w:rPr>
          <w:color w:val="339966"/>
          <w:sz w:val="28"/>
          <w:szCs w:val="28"/>
        </w:rPr>
      </w:pPr>
      <w:r w:rsidRPr="00532BB2">
        <w:rPr>
          <w:color w:val="339966"/>
          <w:sz w:val="28"/>
          <w:szCs w:val="28"/>
        </w:rPr>
        <w:t>DEPARTMENT OF ECOLOGY</w:t>
      </w:r>
    </w:p>
    <w:p w:rsidR="00A66F9E" w:rsidRPr="00532BB2" w:rsidRDefault="00A66F9E" w:rsidP="00840539">
      <w:pPr>
        <w:spacing w:after="60"/>
        <w:ind w:left="360"/>
        <w:jc w:val="center"/>
        <w:rPr>
          <w:i/>
          <w:color w:val="339966"/>
          <w:sz w:val="20"/>
          <w:szCs w:val="20"/>
        </w:rPr>
      </w:pPr>
      <w:r w:rsidRPr="00532BB2">
        <w:rPr>
          <w:i/>
          <w:color w:val="339966"/>
          <w:sz w:val="20"/>
          <w:szCs w:val="20"/>
        </w:rPr>
        <w:t>Northwest Regional Office</w:t>
      </w:r>
      <w:r w:rsidR="003C493B" w:rsidRPr="00532BB2">
        <w:rPr>
          <w:i/>
          <w:color w:val="339966"/>
          <w:sz w:val="20"/>
          <w:szCs w:val="20"/>
        </w:rPr>
        <w:t xml:space="preserve"> </w:t>
      </w:r>
      <w:r w:rsidR="00532BB2" w:rsidRPr="00532BB2">
        <w:rPr>
          <w:i/>
          <w:color w:val="339966"/>
          <w:sz w:val="20"/>
          <w:szCs w:val="20"/>
        </w:rPr>
        <w:sym w:font="Wingdings" w:char="F09F"/>
      </w:r>
      <w:r w:rsidRPr="00532BB2">
        <w:rPr>
          <w:i/>
          <w:color w:val="339966"/>
          <w:sz w:val="20"/>
          <w:szCs w:val="20"/>
        </w:rPr>
        <w:t xml:space="preserve"> 3190 160</w:t>
      </w:r>
      <w:r w:rsidR="003C493B" w:rsidRPr="00532BB2">
        <w:rPr>
          <w:i/>
          <w:color w:val="339966"/>
          <w:sz w:val="20"/>
          <w:szCs w:val="20"/>
        </w:rPr>
        <w:t>th</w:t>
      </w:r>
      <w:r w:rsidRPr="00532BB2">
        <w:rPr>
          <w:i/>
          <w:color w:val="339966"/>
          <w:sz w:val="20"/>
          <w:szCs w:val="20"/>
        </w:rPr>
        <w:t xml:space="preserve"> Ave</w:t>
      </w:r>
      <w:r w:rsidR="003C493B" w:rsidRPr="00532BB2">
        <w:rPr>
          <w:i/>
          <w:color w:val="339966"/>
          <w:sz w:val="20"/>
          <w:szCs w:val="20"/>
        </w:rPr>
        <w:t>nue</w:t>
      </w:r>
      <w:r w:rsidRPr="00532BB2">
        <w:rPr>
          <w:i/>
          <w:color w:val="339966"/>
          <w:sz w:val="20"/>
          <w:szCs w:val="20"/>
        </w:rPr>
        <w:t xml:space="preserve"> SE</w:t>
      </w:r>
      <w:r w:rsidR="003C493B" w:rsidRPr="00532BB2">
        <w:rPr>
          <w:i/>
          <w:color w:val="339966"/>
          <w:sz w:val="20"/>
          <w:szCs w:val="20"/>
        </w:rPr>
        <w:t xml:space="preserve"> </w:t>
      </w:r>
      <w:r w:rsidR="00532BB2" w:rsidRPr="00532BB2">
        <w:rPr>
          <w:i/>
          <w:color w:val="339966"/>
          <w:sz w:val="20"/>
          <w:szCs w:val="20"/>
        </w:rPr>
        <w:sym w:font="Wingdings" w:char="F09F"/>
      </w:r>
      <w:r w:rsidRPr="00532BB2">
        <w:rPr>
          <w:i/>
          <w:color w:val="339966"/>
          <w:sz w:val="20"/>
          <w:szCs w:val="20"/>
        </w:rPr>
        <w:t xml:space="preserve"> Bellevue, W</w:t>
      </w:r>
      <w:r w:rsidR="003C493B" w:rsidRPr="00532BB2">
        <w:rPr>
          <w:i/>
          <w:color w:val="339966"/>
          <w:sz w:val="20"/>
          <w:szCs w:val="20"/>
        </w:rPr>
        <w:t>ashington</w:t>
      </w:r>
      <w:r w:rsidR="00840539" w:rsidRPr="00532BB2">
        <w:rPr>
          <w:i/>
          <w:color w:val="339966"/>
          <w:sz w:val="20"/>
          <w:szCs w:val="20"/>
        </w:rPr>
        <w:t xml:space="preserve"> </w:t>
      </w:r>
      <w:r w:rsidRPr="00532BB2">
        <w:rPr>
          <w:i/>
          <w:color w:val="339966"/>
          <w:sz w:val="20"/>
          <w:szCs w:val="20"/>
        </w:rPr>
        <w:t xml:space="preserve"> 98008-5452</w:t>
      </w:r>
      <w:r w:rsidR="003C493B" w:rsidRPr="00532BB2">
        <w:rPr>
          <w:i/>
          <w:color w:val="339966"/>
          <w:sz w:val="20"/>
          <w:szCs w:val="20"/>
        </w:rPr>
        <w:t xml:space="preserve"> </w:t>
      </w:r>
      <w:r w:rsidR="00532BB2" w:rsidRPr="00532BB2">
        <w:rPr>
          <w:i/>
          <w:color w:val="339966"/>
          <w:sz w:val="20"/>
          <w:szCs w:val="20"/>
        </w:rPr>
        <w:sym w:font="Wingdings" w:char="F09F"/>
      </w:r>
      <w:r w:rsidRPr="00532BB2">
        <w:rPr>
          <w:i/>
          <w:color w:val="339966"/>
          <w:sz w:val="20"/>
          <w:szCs w:val="20"/>
        </w:rPr>
        <w:t xml:space="preserve"> (425) 649-7000</w:t>
      </w:r>
    </w:p>
    <w:p w:rsidR="00532BB2" w:rsidRDefault="00532BB2" w:rsidP="00242CDC">
      <w:pPr>
        <w:spacing w:before="120" w:after="120"/>
        <w:rPr>
          <w:color w:val="339966"/>
          <w:sz w:val="20"/>
          <w:szCs w:val="20"/>
        </w:rPr>
      </w:pPr>
    </w:p>
    <w:p w:rsidR="0049281D" w:rsidRPr="0049281D" w:rsidRDefault="0035422C" w:rsidP="0049281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November 21</w:t>
      </w:r>
      <w:r w:rsidR="00280FFC">
        <w:rPr>
          <w:rFonts w:ascii="Arial" w:hAnsi="Arial" w:cs="Arial"/>
        </w:rPr>
        <w:t>, 2016</w:t>
      </w:r>
    </w:p>
    <w:p w:rsidR="0049281D" w:rsidRDefault="0049281D" w:rsidP="0049281D">
      <w:pPr>
        <w:pStyle w:val="NoSpacing"/>
        <w:rPr>
          <w:rFonts w:ascii="Arial" w:hAnsi="Arial" w:cs="Arial"/>
        </w:rPr>
      </w:pPr>
    </w:p>
    <w:p w:rsidR="0049281D" w:rsidRPr="0049281D" w:rsidRDefault="0049281D" w:rsidP="0049281D">
      <w:pPr>
        <w:pStyle w:val="NoSpacing"/>
        <w:rPr>
          <w:rFonts w:ascii="Arial" w:hAnsi="Arial" w:cs="Arial"/>
        </w:rPr>
      </w:pPr>
      <w:r w:rsidRPr="0049281D">
        <w:rPr>
          <w:rFonts w:ascii="Arial" w:hAnsi="Arial" w:cs="Arial"/>
        </w:rPr>
        <w:t>TO:</w:t>
      </w:r>
      <w:r w:rsidRPr="0049281D">
        <w:rPr>
          <w:rFonts w:ascii="Arial" w:hAnsi="Arial" w:cs="Arial"/>
        </w:rPr>
        <w:tab/>
      </w:r>
      <w:r w:rsidRPr="0049281D">
        <w:rPr>
          <w:rFonts w:ascii="Arial" w:hAnsi="Arial" w:cs="Arial"/>
        </w:rPr>
        <w:tab/>
      </w:r>
      <w:r w:rsidR="0080436D">
        <w:rPr>
          <w:rFonts w:ascii="Arial" w:hAnsi="Arial" w:cs="Arial"/>
        </w:rPr>
        <w:t xml:space="preserve">TCP </w:t>
      </w:r>
      <w:r w:rsidRPr="0049281D">
        <w:rPr>
          <w:rFonts w:ascii="Arial" w:hAnsi="Arial" w:cs="Arial"/>
        </w:rPr>
        <w:t>File</w:t>
      </w:r>
      <w:r w:rsidR="0080436D">
        <w:rPr>
          <w:rFonts w:ascii="Arial" w:hAnsi="Arial" w:cs="Arial"/>
        </w:rPr>
        <w:t xml:space="preserve"> (</w:t>
      </w:r>
      <w:r w:rsidR="0035422C">
        <w:rPr>
          <w:rFonts w:ascii="Arial" w:hAnsi="Arial" w:cs="Arial"/>
        </w:rPr>
        <w:t>Sin – Lee Property</w:t>
      </w:r>
      <w:r w:rsidR="0080436D">
        <w:rPr>
          <w:rFonts w:ascii="Arial" w:hAnsi="Arial" w:cs="Arial"/>
        </w:rPr>
        <w:t>)</w:t>
      </w:r>
    </w:p>
    <w:p w:rsidR="0049281D" w:rsidRDefault="0049281D" w:rsidP="0049281D">
      <w:pPr>
        <w:pStyle w:val="NoSpacing"/>
        <w:rPr>
          <w:rFonts w:ascii="Arial" w:hAnsi="Arial" w:cs="Arial"/>
        </w:rPr>
      </w:pPr>
    </w:p>
    <w:p w:rsidR="0049281D" w:rsidRPr="0049281D" w:rsidRDefault="0049281D" w:rsidP="0049281D">
      <w:pPr>
        <w:pStyle w:val="NoSpacing"/>
        <w:rPr>
          <w:rFonts w:ascii="Arial" w:hAnsi="Arial" w:cs="Arial"/>
        </w:rPr>
      </w:pPr>
      <w:r w:rsidRPr="0049281D"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 w:rsidRPr="0049281D">
        <w:rPr>
          <w:rFonts w:ascii="Arial" w:hAnsi="Arial" w:cs="Arial"/>
        </w:rPr>
        <w:t>Donna Musa</w:t>
      </w:r>
    </w:p>
    <w:p w:rsidR="004C1E36" w:rsidRPr="0049281D" w:rsidRDefault="0049281D" w:rsidP="0049281D">
      <w:pPr>
        <w:pStyle w:val="NoSpacing"/>
        <w:rPr>
          <w:rFonts w:ascii="Arial" w:hAnsi="Arial" w:cs="Arial"/>
        </w:rPr>
      </w:pPr>
      <w:r w:rsidRPr="0049281D">
        <w:rPr>
          <w:rFonts w:ascii="Arial" w:hAnsi="Arial" w:cs="Arial"/>
        </w:rPr>
        <w:tab/>
      </w:r>
      <w:r w:rsidRPr="0049281D">
        <w:rPr>
          <w:rFonts w:ascii="Arial" w:hAnsi="Arial" w:cs="Arial"/>
        </w:rPr>
        <w:tab/>
        <w:t>Ecology NWRO Initial Investigations Coordinator</w:t>
      </w:r>
    </w:p>
    <w:p w:rsidR="0049281D" w:rsidRPr="0049281D" w:rsidRDefault="0049281D" w:rsidP="0049281D">
      <w:pPr>
        <w:pStyle w:val="NoSpacing"/>
        <w:rPr>
          <w:rFonts w:ascii="Arial" w:hAnsi="Arial" w:cs="Arial"/>
        </w:rPr>
      </w:pPr>
    </w:p>
    <w:p w:rsidR="0081217A" w:rsidRDefault="0049281D" w:rsidP="00066630">
      <w:pPr>
        <w:pStyle w:val="NoSpacing"/>
        <w:rPr>
          <w:rFonts w:ascii="Arial" w:hAnsi="Arial" w:cs="Arial"/>
        </w:rPr>
      </w:pPr>
      <w:r w:rsidRPr="0049281D">
        <w:rPr>
          <w:rFonts w:ascii="Arial" w:hAnsi="Arial" w:cs="Arial"/>
        </w:rPr>
        <w:t>SUBJECT:</w:t>
      </w:r>
      <w:r>
        <w:rPr>
          <w:rFonts w:ascii="Arial" w:hAnsi="Arial" w:cs="Arial"/>
        </w:rPr>
        <w:tab/>
        <w:t>Initial Investigation: No Fur</w:t>
      </w:r>
      <w:r w:rsidR="001C1977">
        <w:rPr>
          <w:rFonts w:ascii="Arial" w:hAnsi="Arial" w:cs="Arial"/>
        </w:rPr>
        <w:t>ther Action (NFA) Determination</w:t>
      </w:r>
    </w:p>
    <w:p w:rsidR="00066630" w:rsidRPr="00D0441C" w:rsidRDefault="00D0441C" w:rsidP="00066630">
      <w:pPr>
        <w:pStyle w:val="NoSpacing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422C" w:rsidRPr="0035422C">
        <w:rPr>
          <w:rFonts w:ascii="Arial" w:hAnsi="Arial" w:cs="Arial"/>
          <w:b/>
          <w:u w:val="single"/>
        </w:rPr>
        <w:t>Sin – Lee Property</w:t>
      </w:r>
    </w:p>
    <w:p w:rsidR="00280FFC" w:rsidRDefault="00066630" w:rsidP="0080436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422C">
        <w:rPr>
          <w:rFonts w:ascii="Arial" w:hAnsi="Arial" w:cs="Arial"/>
        </w:rPr>
        <w:t>3970 154th Ave SE</w:t>
      </w:r>
    </w:p>
    <w:p w:rsidR="0049281D" w:rsidRDefault="0080436D" w:rsidP="0080436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422C">
        <w:rPr>
          <w:rFonts w:ascii="Arial" w:hAnsi="Arial" w:cs="Arial"/>
        </w:rPr>
        <w:t>Bellevue, WA  98006</w:t>
      </w:r>
    </w:p>
    <w:p w:rsidR="003C7AD3" w:rsidRDefault="003C7AD3" w:rsidP="0006663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1977">
        <w:rPr>
          <w:rFonts w:ascii="Arial" w:hAnsi="Arial" w:cs="Arial"/>
        </w:rPr>
        <w:t xml:space="preserve">Facility Site ID: </w:t>
      </w:r>
      <w:r w:rsidR="0035422C">
        <w:rPr>
          <w:rFonts w:ascii="Arial" w:hAnsi="Arial" w:cs="Arial"/>
        </w:rPr>
        <w:t>17131</w:t>
      </w:r>
    </w:p>
    <w:p w:rsidR="001C1977" w:rsidRDefault="001C1977" w:rsidP="003C7AD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Cleanup </w:t>
      </w:r>
      <w:r w:rsidRPr="00E4324E">
        <w:rPr>
          <w:rFonts w:ascii="Arial" w:hAnsi="Arial" w:cs="Arial"/>
        </w:rPr>
        <w:t xml:space="preserve">Site ID: </w:t>
      </w:r>
      <w:r w:rsidR="0035422C">
        <w:rPr>
          <w:rFonts w:ascii="Arial" w:hAnsi="Arial" w:cs="Arial"/>
        </w:rPr>
        <w:t>13156</w:t>
      </w:r>
    </w:p>
    <w:p w:rsidR="0080436D" w:rsidRDefault="00965AF2" w:rsidP="003C7AD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Parcel ID: </w:t>
      </w:r>
      <w:r w:rsidR="0035422C" w:rsidRPr="0035422C">
        <w:rPr>
          <w:rFonts w:ascii="Arial" w:hAnsi="Arial" w:cs="Arial"/>
        </w:rPr>
        <w:t>2202500260</w:t>
      </w:r>
    </w:p>
    <w:p w:rsidR="0049281D" w:rsidRDefault="00D94E54" w:rsidP="003C7AD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27D1C" w:rsidRDefault="0089503A" w:rsidP="00677883">
      <w:pPr>
        <w:pStyle w:val="NoSpacing"/>
        <w:rPr>
          <w:rFonts w:ascii="Arial" w:hAnsi="Arial" w:cs="Arial"/>
        </w:rPr>
      </w:pPr>
      <w:r w:rsidRPr="0089503A">
        <w:rPr>
          <w:rFonts w:ascii="Arial" w:hAnsi="Arial" w:cs="Arial"/>
        </w:rPr>
        <w:t>Ecology has determined that no further action is necessary (at the Initial Investigation stage) due to independent remediation.</w:t>
      </w:r>
    </w:p>
    <w:p w:rsidR="0089503A" w:rsidRDefault="0089503A" w:rsidP="00677883">
      <w:pPr>
        <w:pStyle w:val="NoSpacing"/>
        <w:rPr>
          <w:rFonts w:ascii="Arial" w:hAnsi="Arial" w:cs="Arial"/>
        </w:rPr>
      </w:pPr>
    </w:p>
    <w:p w:rsidR="0089503A" w:rsidRDefault="0089503A" w:rsidP="006778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Ecology received the following report:</w:t>
      </w:r>
    </w:p>
    <w:p w:rsidR="0089503A" w:rsidRDefault="0089503A" w:rsidP="00677883">
      <w:pPr>
        <w:pStyle w:val="NoSpacing"/>
        <w:rPr>
          <w:rFonts w:ascii="Arial" w:hAnsi="Arial" w:cs="Arial"/>
        </w:rPr>
      </w:pPr>
    </w:p>
    <w:p w:rsidR="00965AF2" w:rsidRDefault="0035422C" w:rsidP="0035422C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Phase III Environmental Site Assessment, 154th Avenue Property, Bellevue, WA 98006. Enviro Assessment, PC, Bonners Ferry, ID. August 4, 2016.</w:t>
      </w:r>
    </w:p>
    <w:p w:rsidR="0035422C" w:rsidRDefault="0035422C" w:rsidP="0035422C">
      <w:pPr>
        <w:pStyle w:val="NoSpacing"/>
        <w:ind w:left="720"/>
        <w:rPr>
          <w:rFonts w:ascii="Arial" w:hAnsi="Arial" w:cs="Arial"/>
        </w:rPr>
      </w:pPr>
    </w:p>
    <w:p w:rsidR="0035422C" w:rsidRDefault="0035422C" w:rsidP="0035422C">
      <w:pPr>
        <w:pStyle w:val="NoSpacing"/>
        <w:rPr>
          <w:rFonts w:ascii="Arial" w:hAnsi="Arial" w:cs="Arial"/>
        </w:rPr>
      </w:pPr>
    </w:p>
    <w:p w:rsidR="00027D1C" w:rsidRPr="00027D1C" w:rsidRDefault="00E36DD2" w:rsidP="00027D1C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</w:rPr>
        <w:t>The above report</w:t>
      </w:r>
      <w:r w:rsidR="0089503A">
        <w:rPr>
          <w:rFonts w:ascii="Arial" w:hAnsi="Arial" w:cs="Arial"/>
        </w:rPr>
        <w:t xml:space="preserve"> provide</w:t>
      </w:r>
      <w:r w:rsidR="0035422C">
        <w:rPr>
          <w:rFonts w:ascii="Arial" w:hAnsi="Arial" w:cs="Arial"/>
        </w:rPr>
        <w:t>s</w:t>
      </w:r>
      <w:r w:rsidR="0089503A">
        <w:rPr>
          <w:rFonts w:ascii="Arial" w:hAnsi="Arial" w:cs="Arial"/>
        </w:rPr>
        <w:t xml:space="preserve"> sufficient documentation that this cleanup was conducted to MTCA Method </w:t>
      </w:r>
      <w:proofErr w:type="gramStart"/>
      <w:r w:rsidR="0089503A">
        <w:rPr>
          <w:rFonts w:ascii="Arial" w:hAnsi="Arial" w:cs="Arial"/>
        </w:rPr>
        <w:t>A</w:t>
      </w:r>
      <w:proofErr w:type="gramEnd"/>
      <w:r w:rsidR="0089503A">
        <w:rPr>
          <w:rFonts w:ascii="Arial" w:hAnsi="Arial" w:cs="Arial"/>
        </w:rPr>
        <w:t xml:space="preserve"> cleanup levels for unrestricted land use.</w:t>
      </w:r>
      <w:r w:rsidR="009A2B3A">
        <w:rPr>
          <w:rFonts w:ascii="Arial" w:hAnsi="Arial" w:cs="Arial"/>
        </w:rPr>
        <w:t xml:space="preserve"> </w:t>
      </w:r>
      <w:r w:rsidR="009A2B3A" w:rsidRPr="00DF6324">
        <w:rPr>
          <w:rFonts w:ascii="Arial" w:hAnsi="Arial" w:cs="Arial"/>
        </w:rPr>
        <w:t xml:space="preserve">This cleanup meets the eligibility criteria and individual provisions for Model Remedy 1, as defined in Ecology </w:t>
      </w:r>
      <w:hyperlink r:id="rId6" w:history="1">
        <w:r w:rsidR="009A2B3A" w:rsidRPr="00DF6324">
          <w:rPr>
            <w:rStyle w:val="Hyperlink"/>
            <w:rFonts w:ascii="Arial" w:hAnsi="Arial" w:cs="Arial"/>
          </w:rPr>
          <w:t>Publication No. 15-09-043</w:t>
        </w:r>
      </w:hyperlink>
      <w:r w:rsidR="009A2B3A" w:rsidRPr="00DF6324">
        <w:rPr>
          <w:rFonts w:ascii="Arial" w:hAnsi="Arial" w:cs="Arial"/>
        </w:rPr>
        <w:t>.</w:t>
      </w:r>
    </w:p>
    <w:p w:rsidR="00027D1C" w:rsidRPr="0049281D" w:rsidRDefault="00027D1C" w:rsidP="0049281D">
      <w:pPr>
        <w:pStyle w:val="NoSpacing"/>
        <w:rPr>
          <w:rFonts w:ascii="Arial" w:hAnsi="Arial" w:cs="Arial"/>
        </w:rPr>
      </w:pPr>
    </w:p>
    <w:p w:rsidR="0080436D" w:rsidRDefault="0049281D" w:rsidP="0049281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9281D">
        <w:rPr>
          <w:rFonts w:ascii="Arial" w:hAnsi="Arial" w:cs="Arial"/>
        </w:rPr>
        <w:t xml:space="preserve">dditional information about Ecology’s </w:t>
      </w:r>
      <w:r w:rsidR="0079123B">
        <w:rPr>
          <w:rFonts w:ascii="Arial" w:hAnsi="Arial" w:cs="Arial"/>
        </w:rPr>
        <w:t xml:space="preserve">review </w:t>
      </w:r>
      <w:r>
        <w:rPr>
          <w:rFonts w:ascii="Arial" w:hAnsi="Arial" w:cs="Arial"/>
        </w:rPr>
        <w:t>may be accessed here</w:t>
      </w:r>
      <w:r w:rsidRPr="0049281D">
        <w:rPr>
          <w:rFonts w:ascii="Arial" w:hAnsi="Arial" w:cs="Arial"/>
        </w:rPr>
        <w:t>:</w:t>
      </w:r>
      <w:r w:rsidR="0079123B">
        <w:rPr>
          <w:rFonts w:ascii="Arial" w:hAnsi="Arial" w:cs="Arial"/>
        </w:rPr>
        <w:t xml:space="preserve"> </w:t>
      </w:r>
      <w:hyperlink r:id="rId7" w:history="1">
        <w:r w:rsidR="0035422C" w:rsidRPr="00884E7E">
          <w:rPr>
            <w:rStyle w:val="Hyperlink"/>
            <w:rFonts w:ascii="Arial" w:hAnsi="Arial" w:cs="Arial"/>
          </w:rPr>
          <w:t>https://fortress.wa.gov/ecy/gsp/Sitepage.aspx?csid=13156</w:t>
        </w:r>
      </w:hyperlink>
      <w:r w:rsidR="0035422C">
        <w:rPr>
          <w:rFonts w:ascii="Arial" w:hAnsi="Arial" w:cs="Arial"/>
        </w:rPr>
        <w:t xml:space="preserve">. </w:t>
      </w:r>
    </w:p>
    <w:p w:rsidR="0049281D" w:rsidRPr="0049281D" w:rsidRDefault="0049281D" w:rsidP="0049281D">
      <w:pPr>
        <w:pStyle w:val="NoSpacing"/>
        <w:rPr>
          <w:rFonts w:ascii="Arial" w:hAnsi="Arial" w:cs="Arial"/>
        </w:rPr>
      </w:pPr>
      <w:r w:rsidRPr="0049281D">
        <w:rPr>
          <w:rFonts w:ascii="Arial" w:hAnsi="Arial" w:cs="Arial"/>
        </w:rPr>
        <w:t> </w:t>
      </w:r>
    </w:p>
    <w:p w:rsidR="0049281D" w:rsidRPr="0049281D" w:rsidRDefault="0049281D" w:rsidP="0049281D">
      <w:pPr>
        <w:pStyle w:val="NoSpacing"/>
        <w:rPr>
          <w:rFonts w:ascii="Arial" w:hAnsi="Arial" w:cs="Arial"/>
        </w:rPr>
      </w:pPr>
      <w:r w:rsidRPr="0049281D">
        <w:rPr>
          <w:rFonts w:ascii="Arial" w:hAnsi="Arial" w:cs="Arial"/>
        </w:rPr>
        <w:t xml:space="preserve">To view the documentation Ecology has available electronically, on the right-hand side of the page, click on </w:t>
      </w:r>
      <w:r w:rsidRPr="0049281D">
        <w:rPr>
          <w:rFonts w:ascii="Arial" w:hAnsi="Arial" w:cs="Arial"/>
          <w:u w:val="single"/>
        </w:rPr>
        <w:t>View Electronic Documen</w:t>
      </w:r>
      <w:bookmarkStart w:id="0" w:name="_GoBack"/>
      <w:bookmarkEnd w:id="0"/>
      <w:r w:rsidRPr="0049281D">
        <w:rPr>
          <w:rFonts w:ascii="Arial" w:hAnsi="Arial" w:cs="Arial"/>
          <w:u w:val="single"/>
        </w:rPr>
        <w:t>ts</w:t>
      </w:r>
      <w:r w:rsidRPr="0049281D">
        <w:rPr>
          <w:rFonts w:ascii="Arial" w:hAnsi="Arial" w:cs="Arial"/>
        </w:rPr>
        <w:t>.</w:t>
      </w:r>
    </w:p>
    <w:sectPr w:rsidR="0049281D" w:rsidRPr="0049281D" w:rsidSect="00B42456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95696"/>
    <w:multiLevelType w:val="hybridMultilevel"/>
    <w:tmpl w:val="07489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422D6"/>
    <w:multiLevelType w:val="hybridMultilevel"/>
    <w:tmpl w:val="5CA6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808E9"/>
    <w:multiLevelType w:val="hybridMultilevel"/>
    <w:tmpl w:val="7F6CB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67944"/>
    <w:multiLevelType w:val="hybridMultilevel"/>
    <w:tmpl w:val="890CF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858E4"/>
    <w:multiLevelType w:val="multilevel"/>
    <w:tmpl w:val="F646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6607A"/>
    <w:multiLevelType w:val="hybridMultilevel"/>
    <w:tmpl w:val="E180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21805"/>
    <w:multiLevelType w:val="hybridMultilevel"/>
    <w:tmpl w:val="3514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7363F"/>
    <w:multiLevelType w:val="hybridMultilevel"/>
    <w:tmpl w:val="795E8F9C"/>
    <w:lvl w:ilvl="0" w:tplc="4E1E4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A9"/>
    <w:rsid w:val="00027D1C"/>
    <w:rsid w:val="00066630"/>
    <w:rsid w:val="00070CFE"/>
    <w:rsid w:val="0008407B"/>
    <w:rsid w:val="00093DB4"/>
    <w:rsid w:val="0009753F"/>
    <w:rsid w:val="000C4967"/>
    <w:rsid w:val="000E0DE6"/>
    <w:rsid w:val="000E6711"/>
    <w:rsid w:val="00115AFA"/>
    <w:rsid w:val="0014499A"/>
    <w:rsid w:val="00151369"/>
    <w:rsid w:val="001644BD"/>
    <w:rsid w:val="00171649"/>
    <w:rsid w:val="00182BD7"/>
    <w:rsid w:val="00192E16"/>
    <w:rsid w:val="001B5D31"/>
    <w:rsid w:val="001C1977"/>
    <w:rsid w:val="001C60F6"/>
    <w:rsid w:val="001E7526"/>
    <w:rsid w:val="001F07DB"/>
    <w:rsid w:val="0021688E"/>
    <w:rsid w:val="002230E3"/>
    <w:rsid w:val="00242CDC"/>
    <w:rsid w:val="002557D5"/>
    <w:rsid w:val="00261990"/>
    <w:rsid w:val="00270B4E"/>
    <w:rsid w:val="00280AD5"/>
    <w:rsid w:val="00280FFC"/>
    <w:rsid w:val="002A2C97"/>
    <w:rsid w:val="002A4498"/>
    <w:rsid w:val="002B607E"/>
    <w:rsid w:val="002B6D25"/>
    <w:rsid w:val="002E487D"/>
    <w:rsid w:val="0035422C"/>
    <w:rsid w:val="00387A8A"/>
    <w:rsid w:val="003C4591"/>
    <w:rsid w:val="003C493B"/>
    <w:rsid w:val="003C7AD3"/>
    <w:rsid w:val="003D0729"/>
    <w:rsid w:val="003D6BBC"/>
    <w:rsid w:val="003E47D1"/>
    <w:rsid w:val="003F2F1A"/>
    <w:rsid w:val="003F355C"/>
    <w:rsid w:val="004352BA"/>
    <w:rsid w:val="004866BB"/>
    <w:rsid w:val="0049281D"/>
    <w:rsid w:val="004C1DC0"/>
    <w:rsid w:val="004C1E36"/>
    <w:rsid w:val="004C5844"/>
    <w:rsid w:val="00520215"/>
    <w:rsid w:val="00521D2A"/>
    <w:rsid w:val="005308E5"/>
    <w:rsid w:val="0053189D"/>
    <w:rsid w:val="00532BB2"/>
    <w:rsid w:val="00551F7D"/>
    <w:rsid w:val="00577D8F"/>
    <w:rsid w:val="00581FBF"/>
    <w:rsid w:val="005A0C9F"/>
    <w:rsid w:val="005B42D8"/>
    <w:rsid w:val="00650A22"/>
    <w:rsid w:val="00672F5F"/>
    <w:rsid w:val="00677883"/>
    <w:rsid w:val="006A0C34"/>
    <w:rsid w:val="006C0D83"/>
    <w:rsid w:val="00706F42"/>
    <w:rsid w:val="00714481"/>
    <w:rsid w:val="00720680"/>
    <w:rsid w:val="00765F33"/>
    <w:rsid w:val="00787DD7"/>
    <w:rsid w:val="0079123B"/>
    <w:rsid w:val="007A5C9B"/>
    <w:rsid w:val="007C77F3"/>
    <w:rsid w:val="007D4ED1"/>
    <w:rsid w:val="0080436D"/>
    <w:rsid w:val="0081217A"/>
    <w:rsid w:val="00840539"/>
    <w:rsid w:val="008532C7"/>
    <w:rsid w:val="008753E8"/>
    <w:rsid w:val="0089503A"/>
    <w:rsid w:val="008A61F3"/>
    <w:rsid w:val="008B3939"/>
    <w:rsid w:val="008C4699"/>
    <w:rsid w:val="008C5D67"/>
    <w:rsid w:val="00903AC3"/>
    <w:rsid w:val="00950752"/>
    <w:rsid w:val="00965AF2"/>
    <w:rsid w:val="009A2B3A"/>
    <w:rsid w:val="009C0A48"/>
    <w:rsid w:val="009F3BA4"/>
    <w:rsid w:val="00A16693"/>
    <w:rsid w:val="00A66F9E"/>
    <w:rsid w:val="00A70F67"/>
    <w:rsid w:val="00A8623F"/>
    <w:rsid w:val="00A96755"/>
    <w:rsid w:val="00A97ED5"/>
    <w:rsid w:val="00AA7781"/>
    <w:rsid w:val="00AE1D1A"/>
    <w:rsid w:val="00B12343"/>
    <w:rsid w:val="00B42456"/>
    <w:rsid w:val="00B56ABD"/>
    <w:rsid w:val="00B731F4"/>
    <w:rsid w:val="00BC6540"/>
    <w:rsid w:val="00BD226E"/>
    <w:rsid w:val="00BE28EE"/>
    <w:rsid w:val="00C22E8D"/>
    <w:rsid w:val="00C658FC"/>
    <w:rsid w:val="00C729FD"/>
    <w:rsid w:val="00C86C71"/>
    <w:rsid w:val="00CC7F45"/>
    <w:rsid w:val="00CE1B47"/>
    <w:rsid w:val="00CE6F13"/>
    <w:rsid w:val="00D01984"/>
    <w:rsid w:val="00D0441C"/>
    <w:rsid w:val="00D2446D"/>
    <w:rsid w:val="00D346A1"/>
    <w:rsid w:val="00D563F8"/>
    <w:rsid w:val="00D72BBA"/>
    <w:rsid w:val="00D94E54"/>
    <w:rsid w:val="00DD6987"/>
    <w:rsid w:val="00DF6324"/>
    <w:rsid w:val="00E30148"/>
    <w:rsid w:val="00E36DD2"/>
    <w:rsid w:val="00E4324E"/>
    <w:rsid w:val="00E44111"/>
    <w:rsid w:val="00E96AF1"/>
    <w:rsid w:val="00ED0F3E"/>
    <w:rsid w:val="00ED777E"/>
    <w:rsid w:val="00EE4BB1"/>
    <w:rsid w:val="00F12241"/>
    <w:rsid w:val="00F508A9"/>
    <w:rsid w:val="00F63F75"/>
    <w:rsid w:val="00F725C5"/>
    <w:rsid w:val="00FA529C"/>
    <w:rsid w:val="00FA5B60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65BF17-5E97-4F76-93D1-281A3FAF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729"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autoRedefine/>
    <w:qFormat/>
    <w:rsid w:val="00ED0F3E"/>
    <w:pPr>
      <w:keepNext/>
      <w:spacing w:after="240"/>
      <w:jc w:val="center"/>
      <w:outlineLvl w:val="1"/>
    </w:pPr>
    <w:rPr>
      <w:rFonts w:ascii="Arial" w:eastAsia="Times New Roman" w:hAnsi="Arial"/>
      <w:b/>
      <w:caps/>
      <w:sz w:val="28"/>
      <w:szCs w:val="28"/>
      <w:lang w:eastAsia="en-US"/>
    </w:rPr>
  </w:style>
  <w:style w:type="paragraph" w:styleId="Heading3">
    <w:name w:val="heading 3"/>
    <w:basedOn w:val="Normal"/>
    <w:next w:val="Normal"/>
    <w:qFormat/>
    <w:rsid w:val="004352BA"/>
    <w:pPr>
      <w:keepNext/>
      <w:outlineLvl w:val="2"/>
    </w:pPr>
    <w:rPr>
      <w:b/>
      <w:sz w:val="28"/>
      <w:szCs w:val="20"/>
    </w:rPr>
  </w:style>
  <w:style w:type="paragraph" w:styleId="Heading9">
    <w:name w:val="heading 9"/>
    <w:basedOn w:val="Normal"/>
    <w:next w:val="Normal"/>
    <w:autoRedefine/>
    <w:qFormat/>
    <w:rsid w:val="000E0DE6"/>
    <w:pPr>
      <w:spacing w:after="120"/>
      <w:outlineLvl w:val="8"/>
    </w:pPr>
    <w:rPr>
      <w:rFonts w:ascii="Arial" w:eastAsia="Times New Roman" w:hAnsi="Arial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45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281D"/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4928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1977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436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tress.wa.gov/ecy/gsp/Sitepage.aspx?csid=131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tress.wa.gov/ecy/publications/documents/1509043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Ecology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Kirkendall</dc:creator>
  <cp:lastModifiedBy>Musa, Donna K. (ECY)</cp:lastModifiedBy>
  <cp:revision>5</cp:revision>
  <cp:lastPrinted>2016-11-21T20:41:00Z</cp:lastPrinted>
  <dcterms:created xsi:type="dcterms:W3CDTF">2016-11-21T20:38:00Z</dcterms:created>
  <dcterms:modified xsi:type="dcterms:W3CDTF">2016-11-21T20:46:00Z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-1118344179</vt:i4>
  </property>
  <property fmtid="{D5CDD505-2E9C-101B-9397-08002B2CF9AE}" pid="3" name="_EmailSubject">
    <vt:lpwstr>Letterhead NWRO</vt:lpwstr>
  </property>
  <property fmtid="{D5CDD505-2E9C-101B-9397-08002B2CF9AE}" pid="4" name="_AuthorEmail">
    <vt:lpwstr>JREI461@ECY.WA.GOV</vt:lpwstr>
  </property>
  <property fmtid="{D5CDD505-2E9C-101B-9397-08002B2CF9AE}" pid="5" name="_AuthorEmailDisplayName">
    <vt:lpwstr>Reinke-McCaslin, Jennifer</vt:lpwstr>
  </property>
  <property fmtid="{D5CDD505-2E9C-101B-9397-08002B2CF9AE}" pid="6" name="_PreviousAdHocReviewCycleID">
    <vt:i4>-1121707017</vt:i4>
  </property>
  <property fmtid="{D5CDD505-2E9C-101B-9397-08002B2CF9AE}" pid="7" name="_ReviewingToolsShownOnce">
    <vt:lpwstr/>
  </property>
</Properties>
</file>