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A29522" w14:textId="77777777" w:rsidR="00023F42" w:rsidRDefault="00023F42"/>
    <w:p w14:paraId="5C3FFCDC" w14:textId="77777777" w:rsidR="00023F42" w:rsidRDefault="00023F42" w:rsidP="00023F42">
      <w:pPr>
        <w:pStyle w:val="ListofTables"/>
        <w:tabs>
          <w:tab w:val="clear" w:pos="1080"/>
          <w:tab w:val="left" w:pos="0"/>
          <w:tab w:val="left" w:pos="540"/>
          <w:tab w:val="left" w:pos="720"/>
        </w:tabs>
        <w:suppressAutoHyphens/>
        <w:ind w:left="-1080" w:hanging="90"/>
      </w:pPr>
      <w:r>
        <w:tab/>
      </w:r>
      <w:r>
        <w:tab/>
        <w:t>Table 2-1</w:t>
      </w:r>
      <w:r w:rsidRPr="00BF1FED">
        <w:tab/>
        <w:t>Proposed Schedule</w:t>
      </w:r>
    </w:p>
    <w:tbl>
      <w:tblPr>
        <w:tblW w:w="886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6" w:space="0" w:color="008080"/>
          <w:insideV w:val="single" w:sz="6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5028"/>
        <w:gridCol w:w="1920"/>
        <w:gridCol w:w="1920"/>
      </w:tblGrid>
      <w:tr w:rsidR="00023F42" w:rsidRPr="00194F0B" w14:paraId="17C1FCE5" w14:textId="77777777" w:rsidTr="004B0633">
        <w:trPr>
          <w:cantSplit/>
        </w:trPr>
        <w:tc>
          <w:tcPr>
            <w:tcW w:w="5028" w:type="dxa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1DD47704" w14:textId="77777777" w:rsidR="00023F42" w:rsidRPr="00194F0B" w:rsidRDefault="00023F42" w:rsidP="004B0633">
            <w:pPr>
              <w:suppressAutoHyphens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Activity</w:t>
            </w:r>
          </w:p>
        </w:tc>
        <w:tc>
          <w:tcPr>
            <w:tcW w:w="1920" w:type="dxa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7AE687ED" w14:textId="77777777" w:rsidR="00023F42" w:rsidRPr="00194F0B" w:rsidRDefault="00023F42" w:rsidP="004B0633">
            <w:pPr>
              <w:suppressAutoHyphens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Start Date</w:t>
            </w:r>
          </w:p>
        </w:tc>
        <w:tc>
          <w:tcPr>
            <w:tcW w:w="1920" w:type="dxa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78F98721" w14:textId="77777777" w:rsidR="00023F42" w:rsidRPr="00194F0B" w:rsidRDefault="00023F42" w:rsidP="004B0633">
            <w:pPr>
              <w:suppressAutoHyphens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Completion Date</w:t>
            </w:r>
          </w:p>
        </w:tc>
      </w:tr>
      <w:tr w:rsidR="00023F42" w:rsidRPr="00194F0B" w14:paraId="51FBAD6E" w14:textId="77777777" w:rsidTr="004B0633">
        <w:trPr>
          <w:cantSplit/>
          <w:trHeight w:val="219"/>
        </w:trPr>
        <w:tc>
          <w:tcPr>
            <w:tcW w:w="5028" w:type="dxa"/>
          </w:tcPr>
          <w:p w14:paraId="080F9312" w14:textId="77777777" w:rsidR="00023F42" w:rsidRPr="00194F0B" w:rsidRDefault="00023F42" w:rsidP="004B0633">
            <w:pPr>
              <w:suppressAutoHyphens/>
            </w:pPr>
            <w:r>
              <w:t>Collect pertinent background information</w:t>
            </w:r>
          </w:p>
        </w:tc>
        <w:tc>
          <w:tcPr>
            <w:tcW w:w="1920" w:type="dxa"/>
          </w:tcPr>
          <w:p w14:paraId="5889BDA7" w14:textId="24FF013B" w:rsidR="00023F42" w:rsidRPr="00194F0B" w:rsidRDefault="00CC20E0" w:rsidP="004B0633">
            <w:pPr>
              <w:suppressAutoHyphens/>
              <w:jc w:val="center"/>
            </w:pPr>
            <w:r>
              <w:t>1/202017</w:t>
            </w:r>
          </w:p>
        </w:tc>
        <w:tc>
          <w:tcPr>
            <w:tcW w:w="1920" w:type="dxa"/>
          </w:tcPr>
          <w:p w14:paraId="373D9EA3" w14:textId="4BCA9065" w:rsidR="00023F42" w:rsidRPr="00194F0B" w:rsidRDefault="00CC20E0" w:rsidP="004B0633">
            <w:pPr>
              <w:suppressAutoHyphens/>
              <w:jc w:val="center"/>
            </w:pPr>
            <w:r>
              <w:t>8/11/2017</w:t>
            </w:r>
          </w:p>
        </w:tc>
      </w:tr>
      <w:tr w:rsidR="00023F42" w:rsidRPr="00194F0B" w14:paraId="6B516DF8" w14:textId="77777777" w:rsidTr="004B0633">
        <w:trPr>
          <w:cantSplit/>
        </w:trPr>
        <w:tc>
          <w:tcPr>
            <w:tcW w:w="5028" w:type="dxa"/>
          </w:tcPr>
          <w:p w14:paraId="3F39231D" w14:textId="77777777" w:rsidR="00023F42" w:rsidRPr="00194F0B" w:rsidRDefault="00023F42" w:rsidP="004B0633">
            <w:pPr>
              <w:suppressAutoHyphens/>
            </w:pPr>
            <w:r>
              <w:t>Mobilize to the site</w:t>
            </w:r>
          </w:p>
        </w:tc>
        <w:tc>
          <w:tcPr>
            <w:tcW w:w="1920" w:type="dxa"/>
          </w:tcPr>
          <w:p w14:paraId="0E04D453" w14:textId="25591F84" w:rsidR="00023F42" w:rsidRPr="00194F0B" w:rsidRDefault="0029340A" w:rsidP="0029340A">
            <w:pPr>
              <w:suppressAutoHyphens/>
              <w:jc w:val="center"/>
            </w:pPr>
            <w:r>
              <w:t>9/25</w:t>
            </w:r>
            <w:r w:rsidR="00CC20E0">
              <w:t>/2017</w:t>
            </w:r>
          </w:p>
        </w:tc>
        <w:tc>
          <w:tcPr>
            <w:tcW w:w="1920" w:type="dxa"/>
          </w:tcPr>
          <w:p w14:paraId="6A521DE3" w14:textId="65699F4E" w:rsidR="00023F42" w:rsidRPr="00194F0B" w:rsidRDefault="0029340A" w:rsidP="0029340A">
            <w:pPr>
              <w:suppressAutoHyphens/>
              <w:jc w:val="center"/>
            </w:pPr>
            <w:r>
              <w:t>9/25</w:t>
            </w:r>
            <w:r w:rsidR="00CC20E0">
              <w:t>/2017</w:t>
            </w:r>
          </w:p>
        </w:tc>
      </w:tr>
      <w:tr w:rsidR="00023F42" w:rsidRPr="00194F0B" w14:paraId="1B4B511D" w14:textId="77777777" w:rsidTr="004B0633">
        <w:trPr>
          <w:cantSplit/>
        </w:trPr>
        <w:tc>
          <w:tcPr>
            <w:tcW w:w="5028" w:type="dxa"/>
          </w:tcPr>
          <w:p w14:paraId="2DF4C180" w14:textId="77777777" w:rsidR="00023F42" w:rsidRPr="00194F0B" w:rsidRDefault="00023F42" w:rsidP="004B0633">
            <w:pPr>
              <w:suppressAutoHyphens/>
            </w:pPr>
            <w:r>
              <w:t>Sample collection activities</w:t>
            </w:r>
          </w:p>
        </w:tc>
        <w:tc>
          <w:tcPr>
            <w:tcW w:w="1920" w:type="dxa"/>
          </w:tcPr>
          <w:p w14:paraId="21B00F76" w14:textId="7FF224AA" w:rsidR="00023F42" w:rsidRPr="00194F0B" w:rsidRDefault="0029340A" w:rsidP="0029340A">
            <w:pPr>
              <w:suppressAutoHyphens/>
              <w:jc w:val="center"/>
            </w:pPr>
            <w:r>
              <w:t>9/25/</w:t>
            </w:r>
            <w:r w:rsidR="00CC20E0">
              <w:t>2017</w:t>
            </w:r>
          </w:p>
        </w:tc>
        <w:tc>
          <w:tcPr>
            <w:tcW w:w="1920" w:type="dxa"/>
          </w:tcPr>
          <w:p w14:paraId="7A4DF20A" w14:textId="60D8BC3B" w:rsidR="00023F42" w:rsidRPr="00194F0B" w:rsidRDefault="0029340A" w:rsidP="0029340A">
            <w:pPr>
              <w:suppressAutoHyphens/>
              <w:jc w:val="center"/>
            </w:pPr>
            <w:r>
              <w:t>9/29</w:t>
            </w:r>
            <w:r w:rsidR="00CC20E0">
              <w:t>/2017</w:t>
            </w:r>
          </w:p>
        </w:tc>
      </w:tr>
      <w:tr w:rsidR="00023F42" w:rsidRPr="00194F0B" w14:paraId="6E3180EA" w14:textId="77777777" w:rsidTr="004B0633">
        <w:trPr>
          <w:cantSplit/>
        </w:trPr>
        <w:tc>
          <w:tcPr>
            <w:tcW w:w="5028" w:type="dxa"/>
          </w:tcPr>
          <w:p w14:paraId="3373732B" w14:textId="77777777" w:rsidR="00023F42" w:rsidRPr="00194F0B" w:rsidRDefault="00023F42" w:rsidP="004B0633">
            <w:pPr>
              <w:suppressAutoHyphens/>
            </w:pPr>
            <w:r>
              <w:t>Laboratory receipt of samples</w:t>
            </w:r>
          </w:p>
        </w:tc>
        <w:tc>
          <w:tcPr>
            <w:tcW w:w="1920" w:type="dxa"/>
          </w:tcPr>
          <w:p w14:paraId="6F1603D9" w14:textId="0CBAEE45" w:rsidR="00023F42" w:rsidRPr="00194F0B" w:rsidRDefault="0029340A" w:rsidP="0029340A">
            <w:pPr>
              <w:suppressAutoHyphens/>
              <w:jc w:val="center"/>
            </w:pPr>
            <w:r>
              <w:t>9/2</w:t>
            </w:r>
            <w:r w:rsidR="00CC20E0">
              <w:t>7/2017</w:t>
            </w:r>
          </w:p>
        </w:tc>
        <w:tc>
          <w:tcPr>
            <w:tcW w:w="1920" w:type="dxa"/>
          </w:tcPr>
          <w:p w14:paraId="3A9E83C2" w14:textId="3F67F433" w:rsidR="00023F42" w:rsidRPr="00194F0B" w:rsidRDefault="0029340A" w:rsidP="0029340A">
            <w:pPr>
              <w:suppressAutoHyphens/>
              <w:jc w:val="center"/>
            </w:pPr>
            <w:r>
              <w:t>10</w:t>
            </w:r>
            <w:r w:rsidR="00CC20E0">
              <w:t>/</w:t>
            </w:r>
            <w:r>
              <w:t>3</w:t>
            </w:r>
            <w:r w:rsidR="00CC20E0">
              <w:t>/2017</w:t>
            </w:r>
          </w:p>
        </w:tc>
      </w:tr>
      <w:tr w:rsidR="00023F42" w:rsidRPr="00194F0B" w14:paraId="35AAE2AC" w14:textId="77777777" w:rsidTr="004B0633">
        <w:trPr>
          <w:cantSplit/>
        </w:trPr>
        <w:tc>
          <w:tcPr>
            <w:tcW w:w="5028" w:type="dxa"/>
          </w:tcPr>
          <w:p w14:paraId="7C2B903C" w14:textId="77777777" w:rsidR="00023F42" w:rsidRPr="00194F0B" w:rsidRDefault="00023F42" w:rsidP="004B0633">
            <w:pPr>
              <w:suppressAutoHyphens/>
            </w:pPr>
            <w:r>
              <w:t>Demobilization from the site</w:t>
            </w:r>
          </w:p>
        </w:tc>
        <w:tc>
          <w:tcPr>
            <w:tcW w:w="1920" w:type="dxa"/>
          </w:tcPr>
          <w:p w14:paraId="2E49381F" w14:textId="56537F8E" w:rsidR="00023F42" w:rsidRPr="00194F0B" w:rsidRDefault="0029340A" w:rsidP="0029340A">
            <w:pPr>
              <w:suppressAutoHyphens/>
              <w:jc w:val="center"/>
            </w:pPr>
            <w:r>
              <w:t>9/30</w:t>
            </w:r>
            <w:r w:rsidR="00CC20E0">
              <w:t>/2017</w:t>
            </w:r>
          </w:p>
        </w:tc>
        <w:tc>
          <w:tcPr>
            <w:tcW w:w="1920" w:type="dxa"/>
          </w:tcPr>
          <w:p w14:paraId="49FACD82" w14:textId="466117E5" w:rsidR="00023F42" w:rsidRPr="00194F0B" w:rsidRDefault="0029340A" w:rsidP="0029340A">
            <w:pPr>
              <w:suppressAutoHyphens/>
              <w:jc w:val="center"/>
            </w:pPr>
            <w:r>
              <w:t>9/30</w:t>
            </w:r>
            <w:bookmarkStart w:id="0" w:name="_GoBack"/>
            <w:bookmarkEnd w:id="0"/>
            <w:r w:rsidR="00CC20E0">
              <w:t>/2017</w:t>
            </w:r>
          </w:p>
        </w:tc>
      </w:tr>
      <w:tr w:rsidR="00023F42" w:rsidRPr="00194F0B" w14:paraId="2B16BC0D" w14:textId="77777777" w:rsidTr="004B0633">
        <w:trPr>
          <w:cantSplit/>
        </w:trPr>
        <w:tc>
          <w:tcPr>
            <w:tcW w:w="5028" w:type="dxa"/>
          </w:tcPr>
          <w:p w14:paraId="77C6B048" w14:textId="77777777" w:rsidR="00023F42" w:rsidRPr="00194F0B" w:rsidRDefault="00023F42" w:rsidP="004B0633">
            <w:pPr>
              <w:suppressAutoHyphens/>
            </w:pPr>
            <w:r>
              <w:t>Laboratory analysis</w:t>
            </w:r>
          </w:p>
        </w:tc>
        <w:tc>
          <w:tcPr>
            <w:tcW w:w="1920" w:type="dxa"/>
          </w:tcPr>
          <w:p w14:paraId="1C65A528" w14:textId="007B9BE7" w:rsidR="00023F42" w:rsidRPr="00194F0B" w:rsidRDefault="0029340A" w:rsidP="0029340A">
            <w:pPr>
              <w:suppressAutoHyphens/>
              <w:jc w:val="center"/>
            </w:pPr>
            <w:r>
              <w:t>9/27/</w:t>
            </w:r>
            <w:r w:rsidR="00CC20E0">
              <w:t>2017</w:t>
            </w:r>
          </w:p>
        </w:tc>
        <w:tc>
          <w:tcPr>
            <w:tcW w:w="1920" w:type="dxa"/>
          </w:tcPr>
          <w:p w14:paraId="027DB1B2" w14:textId="0DA79CFB" w:rsidR="00023F42" w:rsidRPr="00194F0B" w:rsidRDefault="0029340A" w:rsidP="0029340A">
            <w:pPr>
              <w:suppressAutoHyphens/>
              <w:jc w:val="center"/>
            </w:pPr>
            <w:r>
              <w:t>10/31/2017</w:t>
            </w:r>
          </w:p>
        </w:tc>
      </w:tr>
      <w:tr w:rsidR="00023F42" w:rsidRPr="00194F0B" w14:paraId="69798BF4" w14:textId="77777777" w:rsidTr="004B0633">
        <w:trPr>
          <w:cantSplit/>
        </w:trPr>
        <w:tc>
          <w:tcPr>
            <w:tcW w:w="5028" w:type="dxa"/>
          </w:tcPr>
          <w:p w14:paraId="22391605" w14:textId="77777777" w:rsidR="00023F42" w:rsidRPr="00194F0B" w:rsidRDefault="00023F42" w:rsidP="004B0633">
            <w:pPr>
              <w:suppressAutoHyphens/>
            </w:pPr>
            <w:r>
              <w:t>Data validation</w:t>
            </w:r>
          </w:p>
        </w:tc>
        <w:tc>
          <w:tcPr>
            <w:tcW w:w="1920" w:type="dxa"/>
          </w:tcPr>
          <w:p w14:paraId="030E7963" w14:textId="382383F4" w:rsidR="00023F42" w:rsidRPr="00194F0B" w:rsidRDefault="0029340A" w:rsidP="0029340A">
            <w:pPr>
              <w:suppressAutoHyphens/>
              <w:jc w:val="center"/>
            </w:pPr>
            <w:r>
              <w:t>11/1/2017</w:t>
            </w:r>
          </w:p>
        </w:tc>
        <w:tc>
          <w:tcPr>
            <w:tcW w:w="1920" w:type="dxa"/>
          </w:tcPr>
          <w:p w14:paraId="5D538DF3" w14:textId="572322FD" w:rsidR="00023F42" w:rsidRPr="00194F0B" w:rsidRDefault="0029340A" w:rsidP="0029340A">
            <w:pPr>
              <w:suppressAutoHyphens/>
              <w:jc w:val="center"/>
            </w:pPr>
            <w:r>
              <w:t>11/29/2017</w:t>
            </w:r>
          </w:p>
        </w:tc>
      </w:tr>
      <w:tr w:rsidR="00023F42" w:rsidRPr="00194F0B" w14:paraId="358B073E" w14:textId="77777777" w:rsidTr="004B0633">
        <w:trPr>
          <w:cantSplit/>
        </w:trPr>
        <w:tc>
          <w:tcPr>
            <w:tcW w:w="5028" w:type="dxa"/>
          </w:tcPr>
          <w:p w14:paraId="76FAF6F7" w14:textId="77777777" w:rsidR="00023F42" w:rsidRPr="00194F0B" w:rsidRDefault="00023F42" w:rsidP="004B0633">
            <w:pPr>
              <w:suppressAutoHyphens/>
            </w:pPr>
            <w:r>
              <w:t>Writing of the draft project report</w:t>
            </w:r>
          </w:p>
        </w:tc>
        <w:tc>
          <w:tcPr>
            <w:tcW w:w="1920" w:type="dxa"/>
          </w:tcPr>
          <w:p w14:paraId="14E14E14" w14:textId="64AB073D" w:rsidR="00023F42" w:rsidRPr="00194F0B" w:rsidRDefault="0029340A" w:rsidP="0029340A">
            <w:pPr>
              <w:suppressAutoHyphens/>
              <w:jc w:val="center"/>
            </w:pPr>
            <w:r>
              <w:t>10/2</w:t>
            </w:r>
            <w:r w:rsidR="00CC20E0">
              <w:t>/2017</w:t>
            </w:r>
          </w:p>
        </w:tc>
        <w:tc>
          <w:tcPr>
            <w:tcW w:w="1920" w:type="dxa"/>
          </w:tcPr>
          <w:p w14:paraId="227D21EB" w14:textId="6F2AF8B9" w:rsidR="00023F42" w:rsidRPr="00194F0B" w:rsidRDefault="0029340A" w:rsidP="0029340A">
            <w:pPr>
              <w:suppressAutoHyphens/>
              <w:jc w:val="center"/>
            </w:pPr>
            <w:r>
              <w:t>1/10/2018</w:t>
            </w:r>
          </w:p>
        </w:tc>
      </w:tr>
      <w:tr w:rsidR="00023F42" w:rsidRPr="00194F0B" w14:paraId="52E46577" w14:textId="77777777" w:rsidTr="004B0633">
        <w:trPr>
          <w:cantSplit/>
        </w:trPr>
        <w:tc>
          <w:tcPr>
            <w:tcW w:w="5028" w:type="dxa"/>
          </w:tcPr>
          <w:p w14:paraId="31A1AB51" w14:textId="77777777" w:rsidR="00023F42" w:rsidRDefault="00023F42" w:rsidP="004B0633">
            <w:pPr>
              <w:suppressAutoHyphens/>
            </w:pPr>
            <w:r>
              <w:t>Responding to EPA comments and submittal of final report</w:t>
            </w:r>
          </w:p>
        </w:tc>
        <w:tc>
          <w:tcPr>
            <w:tcW w:w="1920" w:type="dxa"/>
          </w:tcPr>
          <w:p w14:paraId="22361B71" w14:textId="215812D1" w:rsidR="00023F42" w:rsidRDefault="00CC20E0" w:rsidP="0029340A">
            <w:pPr>
              <w:suppressAutoHyphens/>
              <w:jc w:val="center"/>
            </w:pPr>
            <w:r>
              <w:t>1/</w:t>
            </w:r>
            <w:r w:rsidR="0029340A">
              <w:t>17</w:t>
            </w:r>
            <w:r>
              <w:t>/201</w:t>
            </w:r>
            <w:r w:rsidR="0029340A">
              <w:t>8</w:t>
            </w:r>
          </w:p>
        </w:tc>
        <w:tc>
          <w:tcPr>
            <w:tcW w:w="1920" w:type="dxa"/>
          </w:tcPr>
          <w:p w14:paraId="10C78FCD" w14:textId="3C74392C" w:rsidR="00023F42" w:rsidRDefault="0029340A" w:rsidP="0029340A">
            <w:pPr>
              <w:suppressAutoHyphens/>
              <w:jc w:val="center"/>
            </w:pPr>
            <w:r>
              <w:t>1/24/2018</w:t>
            </w:r>
          </w:p>
        </w:tc>
      </w:tr>
      <w:tr w:rsidR="00023F42" w:rsidRPr="00194F0B" w14:paraId="0F82C931" w14:textId="77777777" w:rsidTr="004B0633">
        <w:trPr>
          <w:cantSplit/>
        </w:trPr>
        <w:tc>
          <w:tcPr>
            <w:tcW w:w="5028" w:type="dxa"/>
            <w:tcBorders>
              <w:bottom w:val="single" w:sz="4" w:space="0" w:color="008080"/>
            </w:tcBorders>
          </w:tcPr>
          <w:p w14:paraId="1F1576B3" w14:textId="77777777" w:rsidR="00023F42" w:rsidRPr="00194F0B" w:rsidRDefault="00023F42" w:rsidP="004B0633">
            <w:pPr>
              <w:suppressAutoHyphens/>
            </w:pPr>
            <w:r>
              <w:t>Target project completion date</w:t>
            </w:r>
          </w:p>
        </w:tc>
        <w:tc>
          <w:tcPr>
            <w:tcW w:w="1920" w:type="dxa"/>
            <w:tcBorders>
              <w:bottom w:val="single" w:sz="4" w:space="0" w:color="008080"/>
            </w:tcBorders>
          </w:tcPr>
          <w:p w14:paraId="15777D28" w14:textId="77777777" w:rsidR="00023F42" w:rsidRPr="00194F0B" w:rsidRDefault="00023F42" w:rsidP="004B0633">
            <w:pPr>
              <w:suppressAutoHyphens/>
              <w:jc w:val="center"/>
            </w:pPr>
          </w:p>
        </w:tc>
        <w:tc>
          <w:tcPr>
            <w:tcW w:w="1920" w:type="dxa"/>
            <w:tcBorders>
              <w:bottom w:val="single" w:sz="4" w:space="0" w:color="008080"/>
            </w:tcBorders>
          </w:tcPr>
          <w:p w14:paraId="24092FFD" w14:textId="06E9549E" w:rsidR="00023F42" w:rsidRPr="00194F0B" w:rsidRDefault="00CC20E0" w:rsidP="0029340A">
            <w:pPr>
              <w:suppressAutoHyphens/>
              <w:jc w:val="center"/>
            </w:pPr>
            <w:r>
              <w:t>1/</w:t>
            </w:r>
            <w:r w:rsidR="0029340A">
              <w:t>3</w:t>
            </w:r>
            <w:r>
              <w:t>1/2018</w:t>
            </w:r>
          </w:p>
        </w:tc>
      </w:tr>
    </w:tbl>
    <w:p w14:paraId="276D0CD5" w14:textId="77777777" w:rsidR="00023F42" w:rsidRDefault="00023F42">
      <w:pPr>
        <w:rPr>
          <w:rFonts w:ascii="Arial" w:hAnsi="Arial"/>
          <w:b/>
          <w:sz w:val="22"/>
          <w:szCs w:val="20"/>
        </w:rPr>
      </w:pPr>
      <w:r>
        <w:br w:type="page"/>
      </w:r>
    </w:p>
    <w:p w14:paraId="1D920B6B" w14:textId="77777777" w:rsidR="00A93118" w:rsidRDefault="00023F42" w:rsidP="00F51960">
      <w:pPr>
        <w:pStyle w:val="ListofTables"/>
        <w:suppressAutoHyphens/>
      </w:pPr>
      <w:r>
        <w:lastRenderedPageBreak/>
        <w:t>3-2</w:t>
      </w:r>
      <w:r w:rsidR="00A93118">
        <w:tab/>
        <w:t>Sample Information Summary</w:t>
      </w:r>
    </w:p>
    <w:tbl>
      <w:tblPr>
        <w:tblW w:w="0" w:type="auto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6" w:space="0" w:color="008080"/>
          <w:insideV w:val="single" w:sz="6" w:space="0" w:color="008080"/>
        </w:tblBorders>
        <w:tblLook w:val="0000" w:firstRow="0" w:lastRow="0" w:firstColumn="0" w:lastColumn="0" w:noHBand="0" w:noVBand="0"/>
      </w:tblPr>
      <w:tblGrid>
        <w:gridCol w:w="1519"/>
        <w:gridCol w:w="2093"/>
        <w:gridCol w:w="2274"/>
        <w:gridCol w:w="2632"/>
        <w:gridCol w:w="1778"/>
      </w:tblGrid>
      <w:tr w:rsidR="00A93118" w:rsidRPr="00194F0B" w14:paraId="31DDC3A9" w14:textId="77777777" w:rsidTr="00F51960">
        <w:trPr>
          <w:cantSplit/>
          <w:tblHeader/>
        </w:trPr>
        <w:tc>
          <w:tcPr>
            <w:tcW w:w="0" w:type="auto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06CCB8A7" w14:textId="77777777" w:rsidR="00A93118" w:rsidRPr="00194F0B" w:rsidRDefault="00A93118" w:rsidP="00F519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 xml:space="preserve">Project Sampling Schedule </w:t>
            </w:r>
            <w:r w:rsidRPr="00D001BA">
              <w:rPr>
                <w:rFonts w:ascii="Arial" w:hAnsi="Arial" w:cs="Arial"/>
                <w:b/>
                <w:color w:val="FFFFFF"/>
                <w:sz w:val="22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76D49BA8" w14:textId="77777777" w:rsidR="00A93118" w:rsidRPr="00194F0B" w:rsidRDefault="00A93118" w:rsidP="00F519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Design Rationale</w:t>
            </w:r>
          </w:p>
        </w:tc>
        <w:tc>
          <w:tcPr>
            <w:tcW w:w="0" w:type="auto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556476B0" w14:textId="77777777" w:rsidR="00A93118" w:rsidRPr="00194F0B" w:rsidRDefault="00A93118" w:rsidP="00F519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Sampling Design Assumptions</w:t>
            </w:r>
          </w:p>
        </w:tc>
        <w:tc>
          <w:tcPr>
            <w:tcW w:w="0" w:type="auto"/>
            <w:tcBorders>
              <w:top w:val="single" w:sz="12" w:space="0" w:color="008080"/>
            </w:tcBorders>
            <w:shd w:val="clear" w:color="auto" w:fill="008080"/>
          </w:tcPr>
          <w:p w14:paraId="0A2A251E" w14:textId="77777777" w:rsidR="00A93118" w:rsidRPr="00194F0B" w:rsidRDefault="00A93118" w:rsidP="00F519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Measurements Classification (Critical/Noncritical)</w:t>
            </w:r>
          </w:p>
        </w:tc>
        <w:tc>
          <w:tcPr>
            <w:tcW w:w="0" w:type="auto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0DDEA7F3" w14:textId="77777777" w:rsidR="00A93118" w:rsidRPr="00194F0B" w:rsidRDefault="00A93118" w:rsidP="00F519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Nonstandard Method Validation</w:t>
            </w:r>
          </w:p>
        </w:tc>
      </w:tr>
      <w:tr w:rsidR="00A93118" w:rsidRPr="00194F0B" w14:paraId="245A6898" w14:textId="77777777" w:rsidTr="00F51960">
        <w:trPr>
          <w:cantSplit/>
        </w:trPr>
        <w:tc>
          <w:tcPr>
            <w:tcW w:w="0" w:type="auto"/>
          </w:tcPr>
          <w:p w14:paraId="23A7EE95" w14:textId="77777777" w:rsidR="00A93118" w:rsidRPr="00194F0B" w:rsidRDefault="00A93118" w:rsidP="00F51960">
            <w:pPr>
              <w:suppressAutoHyphens/>
              <w:jc w:val="center"/>
            </w:pPr>
            <w:r>
              <w:t>Soil</w:t>
            </w:r>
            <w:r>
              <w:br/>
              <w:t>(surface and subsurface)</w:t>
            </w:r>
          </w:p>
        </w:tc>
        <w:tc>
          <w:tcPr>
            <w:tcW w:w="0" w:type="auto"/>
          </w:tcPr>
          <w:p w14:paraId="7C7888D7" w14:textId="77777777" w:rsidR="00A93118" w:rsidRPr="00194F0B" w:rsidRDefault="00A93118" w:rsidP="00F51960">
            <w:pPr>
              <w:suppressAutoHyphens/>
              <w:jc w:val="center"/>
            </w:pPr>
            <w:r>
              <w:t>Determine if contaminants are present.</w:t>
            </w:r>
          </w:p>
        </w:tc>
        <w:tc>
          <w:tcPr>
            <w:tcW w:w="0" w:type="auto"/>
          </w:tcPr>
          <w:p w14:paraId="3726A195" w14:textId="77777777" w:rsidR="00A93118" w:rsidRPr="00194F0B" w:rsidRDefault="00A93118" w:rsidP="00F51960">
            <w:pPr>
              <w:suppressAutoHyphens/>
              <w:jc w:val="center"/>
            </w:pPr>
            <w:r>
              <w:t>Contaminants are present in site sources</w:t>
            </w:r>
          </w:p>
        </w:tc>
        <w:tc>
          <w:tcPr>
            <w:tcW w:w="0" w:type="auto"/>
          </w:tcPr>
          <w:p w14:paraId="6011A62C" w14:textId="77777777" w:rsidR="00A93118" w:rsidRPr="00194F0B" w:rsidRDefault="00A93118" w:rsidP="00F51960">
            <w:pPr>
              <w:suppressAutoHyphens/>
              <w:jc w:val="center"/>
            </w:pPr>
            <w:r>
              <w:t>Critical</w:t>
            </w:r>
          </w:p>
        </w:tc>
        <w:tc>
          <w:tcPr>
            <w:tcW w:w="0" w:type="auto"/>
          </w:tcPr>
          <w:p w14:paraId="2020C60B" w14:textId="06089DF3" w:rsidR="00A93118" w:rsidRPr="00194F0B" w:rsidRDefault="00CC20E0" w:rsidP="00F51960">
            <w:pPr>
              <w:suppressAutoHyphens/>
              <w:jc w:val="center"/>
            </w:pPr>
            <w:r>
              <w:t>NWTPH-Dx per method</w:t>
            </w:r>
          </w:p>
        </w:tc>
      </w:tr>
      <w:tr w:rsidR="00A93118" w:rsidRPr="00194F0B" w14:paraId="22671756" w14:textId="77777777" w:rsidTr="00F51960">
        <w:trPr>
          <w:cantSplit/>
        </w:trPr>
        <w:tc>
          <w:tcPr>
            <w:tcW w:w="0" w:type="auto"/>
          </w:tcPr>
          <w:p w14:paraId="3B6B4578" w14:textId="77777777" w:rsidR="00A93118" w:rsidRPr="00194F0B" w:rsidRDefault="00A93118" w:rsidP="00F51960">
            <w:pPr>
              <w:suppressAutoHyphens/>
              <w:jc w:val="center"/>
            </w:pPr>
            <w:r>
              <w:t>Ground Water</w:t>
            </w:r>
          </w:p>
        </w:tc>
        <w:tc>
          <w:tcPr>
            <w:tcW w:w="0" w:type="auto"/>
          </w:tcPr>
          <w:p w14:paraId="1D54D38E" w14:textId="77777777" w:rsidR="00A93118" w:rsidRPr="00194F0B" w:rsidRDefault="00A93118" w:rsidP="00F51960">
            <w:pPr>
              <w:suppressAutoHyphens/>
              <w:jc w:val="center"/>
            </w:pPr>
            <w:r>
              <w:t>Determine if contaminants are present or are migrating from site sources</w:t>
            </w:r>
          </w:p>
        </w:tc>
        <w:tc>
          <w:tcPr>
            <w:tcW w:w="0" w:type="auto"/>
          </w:tcPr>
          <w:p w14:paraId="5A44A296" w14:textId="77777777" w:rsidR="00A93118" w:rsidRPr="00194F0B" w:rsidRDefault="00A93118" w:rsidP="00F51960">
            <w:pPr>
              <w:suppressAutoHyphens/>
              <w:jc w:val="center"/>
            </w:pPr>
            <w:r>
              <w:t>Contaminants are present in site sources and may be migrating from site sources</w:t>
            </w:r>
          </w:p>
        </w:tc>
        <w:tc>
          <w:tcPr>
            <w:tcW w:w="0" w:type="auto"/>
          </w:tcPr>
          <w:p w14:paraId="161E3095" w14:textId="77777777" w:rsidR="00A93118" w:rsidRPr="00194F0B" w:rsidRDefault="00A93118" w:rsidP="00F51960">
            <w:pPr>
              <w:suppressAutoHyphens/>
              <w:jc w:val="center"/>
            </w:pPr>
            <w:r>
              <w:t>Critical</w:t>
            </w:r>
          </w:p>
        </w:tc>
        <w:tc>
          <w:tcPr>
            <w:tcW w:w="0" w:type="auto"/>
          </w:tcPr>
          <w:p w14:paraId="1F3A80AC" w14:textId="5DAB0C6D" w:rsidR="00A93118" w:rsidRPr="00194F0B" w:rsidRDefault="00CC20E0" w:rsidP="00F51960">
            <w:pPr>
              <w:suppressAutoHyphens/>
              <w:jc w:val="center"/>
            </w:pPr>
            <w:r>
              <w:t>NWTPH-Dx per method</w:t>
            </w:r>
          </w:p>
        </w:tc>
      </w:tr>
    </w:tbl>
    <w:p w14:paraId="44866271" w14:textId="77777777" w:rsidR="00A93118" w:rsidRDefault="00A93118" w:rsidP="00F51960">
      <w:pPr>
        <w:sectPr w:rsidR="00A93118" w:rsidSect="00717BDF">
          <w:pgSz w:w="12240" w:h="15840"/>
          <w:pgMar w:top="720" w:right="1080" w:bottom="720" w:left="1080" w:header="720" w:footer="720" w:gutter="0"/>
          <w:cols w:space="720"/>
          <w:docGrid w:linePitch="360"/>
        </w:sectPr>
      </w:pPr>
    </w:p>
    <w:p w14:paraId="727B68E2" w14:textId="77777777" w:rsidR="00A93118" w:rsidRDefault="00023F42" w:rsidP="00F51960">
      <w:pPr>
        <w:pStyle w:val="ListofTables"/>
        <w:suppressAutoHyphens/>
        <w:ind w:left="0" w:firstLine="0"/>
      </w:pPr>
      <w:r>
        <w:lastRenderedPageBreak/>
        <w:t>3-3</w:t>
      </w:r>
      <w:r w:rsidR="00A93118">
        <w:tab/>
        <w:t>Sample Analysis Summary and QA/QC Analytical Summary and Fixed Laboratory Analytical Methods</w:t>
      </w:r>
    </w:p>
    <w:tbl>
      <w:tblPr>
        <w:tblW w:w="23396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6" w:space="0" w:color="008080"/>
          <w:insideV w:val="single" w:sz="6" w:space="0" w:color="008080"/>
        </w:tblBorders>
        <w:tblLook w:val="0000" w:firstRow="0" w:lastRow="0" w:firstColumn="0" w:lastColumn="0" w:noHBand="0" w:noVBand="0"/>
      </w:tblPr>
      <w:tblGrid>
        <w:gridCol w:w="2092"/>
        <w:gridCol w:w="1838"/>
        <w:gridCol w:w="5080"/>
        <w:gridCol w:w="1661"/>
        <w:gridCol w:w="2394"/>
        <w:gridCol w:w="1785"/>
        <w:gridCol w:w="3116"/>
        <w:gridCol w:w="1606"/>
        <w:gridCol w:w="1826"/>
        <w:gridCol w:w="1998"/>
      </w:tblGrid>
      <w:tr w:rsidR="00285A04" w:rsidRPr="00194F0B" w14:paraId="4884BC4D" w14:textId="77777777" w:rsidTr="00C71B65">
        <w:trPr>
          <w:cantSplit/>
          <w:tblHeader/>
        </w:trPr>
        <w:tc>
          <w:tcPr>
            <w:tcW w:w="0" w:type="auto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03738C28" w14:textId="77777777" w:rsidR="00A93118" w:rsidRDefault="00A93118" w:rsidP="00235F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Matrix/</w:t>
            </w:r>
          </w:p>
          <w:p w14:paraId="02D49D4C" w14:textId="77777777" w:rsidR="00A93118" w:rsidRPr="00194F0B" w:rsidRDefault="00A93118" w:rsidP="00235F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 xml:space="preserve">Location </w:t>
            </w:r>
            <w:r w:rsidRPr="00D001BA">
              <w:rPr>
                <w:rFonts w:ascii="Arial" w:hAnsi="Arial" w:cs="Arial"/>
                <w:b/>
                <w:color w:val="FFFFFF"/>
                <w:sz w:val="22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31A31A04" w14:textId="77777777" w:rsidR="00A93118" w:rsidRDefault="00A93118" w:rsidP="00235F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Proposed Laboratory</w:t>
            </w:r>
          </w:p>
        </w:tc>
        <w:tc>
          <w:tcPr>
            <w:tcW w:w="5080" w:type="dxa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5929E824" w14:textId="77777777" w:rsidR="00A93118" w:rsidRPr="00194F0B" w:rsidRDefault="00A93118" w:rsidP="00235F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Analytical Parameters/Methods/Description and Detection Limits</w:t>
            </w:r>
          </w:p>
        </w:tc>
        <w:tc>
          <w:tcPr>
            <w:tcW w:w="0" w:type="auto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37BB9202" w14:textId="77777777" w:rsidR="00A93118" w:rsidRPr="00194F0B" w:rsidRDefault="00A93118" w:rsidP="00235F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Precision and Accuracy</w:t>
            </w:r>
            <w:r w:rsidRPr="00D001BA">
              <w:rPr>
                <w:rFonts w:ascii="Arial" w:hAnsi="Arial" w:cs="Arial"/>
                <w:b/>
                <w:color w:val="FFFFFF"/>
                <w:sz w:val="22"/>
                <w:vertAlign w:val="superscript"/>
              </w:rPr>
              <w:t xml:space="preserve"> b</w:t>
            </w:r>
          </w:p>
        </w:tc>
        <w:tc>
          <w:tcPr>
            <w:tcW w:w="0" w:type="auto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31DD23E7" w14:textId="77777777" w:rsidR="00A93118" w:rsidRPr="00194F0B" w:rsidRDefault="00A93118" w:rsidP="00235F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 xml:space="preserve">Technical Holding Times </w:t>
            </w:r>
            <w:r>
              <w:rPr>
                <w:rFonts w:ascii="Arial" w:hAnsi="Arial" w:cs="Arial"/>
                <w:b/>
                <w:color w:val="FFFFFF"/>
                <w:sz w:val="22"/>
                <w:vertAlign w:val="superscript"/>
              </w:rPr>
              <w:t>c</w:t>
            </w:r>
          </w:p>
        </w:tc>
        <w:tc>
          <w:tcPr>
            <w:tcW w:w="0" w:type="auto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0BB73235" w14:textId="77777777" w:rsidR="00A93118" w:rsidRPr="00194F0B" w:rsidRDefault="00A93118" w:rsidP="00235F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 xml:space="preserve">Sample Preservation </w:t>
            </w:r>
            <w:r>
              <w:rPr>
                <w:rFonts w:ascii="Arial" w:hAnsi="Arial" w:cs="Arial"/>
                <w:b/>
                <w:color w:val="FFFFFF"/>
                <w:sz w:val="22"/>
              </w:rPr>
              <w:br/>
              <w:t>(all 4</w:t>
            </w:r>
            <w:r w:rsidRPr="000153AA">
              <w:rPr>
                <w:rFonts w:ascii="Arial" w:hAnsi="Arial" w:cs="Arial"/>
                <w:b/>
                <w:color w:val="FFFFFF"/>
                <w:sz w:val="22"/>
                <w:vertAlign w:val="superscript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22"/>
              </w:rPr>
              <w:t xml:space="preserve">C </w:t>
            </w:r>
            <w:r w:rsidRPr="000153AA">
              <w:rPr>
                <w:rFonts w:ascii="Arial" w:hAnsi="Arial" w:cs="Arial"/>
                <w:b/>
                <w:color w:val="FFFFFF"/>
                <w:sz w:val="22"/>
                <w:u w:val="single"/>
              </w:rPr>
              <w:t>+</w:t>
            </w:r>
            <w:r>
              <w:rPr>
                <w:rFonts w:ascii="Arial" w:hAnsi="Arial" w:cs="Arial"/>
                <w:b/>
                <w:color w:val="FFFFFF"/>
                <w:sz w:val="22"/>
              </w:rPr>
              <w:t xml:space="preserve"> 2</w:t>
            </w:r>
            <w:r w:rsidRPr="000153AA">
              <w:rPr>
                <w:rFonts w:ascii="Arial" w:hAnsi="Arial" w:cs="Arial"/>
                <w:b/>
                <w:color w:val="FFFFFF"/>
                <w:sz w:val="22"/>
                <w:vertAlign w:val="superscript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22"/>
              </w:rPr>
              <w:t>C)</w:t>
            </w:r>
          </w:p>
        </w:tc>
        <w:tc>
          <w:tcPr>
            <w:tcW w:w="0" w:type="auto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0E0DD434" w14:textId="77777777" w:rsidR="00A93118" w:rsidRPr="00194F0B" w:rsidRDefault="00A93118" w:rsidP="00235F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Sample Containers/MS/MSD Sample Containers</w:t>
            </w:r>
          </w:p>
        </w:tc>
        <w:tc>
          <w:tcPr>
            <w:tcW w:w="0" w:type="auto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4392842A" w14:textId="77777777" w:rsidR="00A93118" w:rsidRDefault="00A93118" w:rsidP="00235F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Number of Field Samples</w:t>
            </w:r>
          </w:p>
        </w:tc>
        <w:tc>
          <w:tcPr>
            <w:tcW w:w="1826" w:type="dxa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66E51EB7" w14:textId="77777777" w:rsidR="00A93118" w:rsidRDefault="00E27B95" w:rsidP="00235F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 xml:space="preserve">Number of MS/MSD and Laboratory Duplicate </w:t>
            </w:r>
            <w:r w:rsidR="00A93118">
              <w:rPr>
                <w:rFonts w:ascii="Arial" w:hAnsi="Arial" w:cs="Arial"/>
                <w:b/>
                <w:color w:val="FFFFFF"/>
                <w:sz w:val="22"/>
              </w:rPr>
              <w:t>Samples</w:t>
            </w:r>
            <w:r w:rsidRPr="00E27B95">
              <w:rPr>
                <w:rFonts w:ascii="Arial" w:hAnsi="Arial" w:cs="Arial"/>
                <w:b/>
                <w:color w:val="FFFFFF"/>
                <w:sz w:val="22"/>
                <w:vertAlign w:val="superscript"/>
              </w:rPr>
              <w:t>d</w:t>
            </w:r>
          </w:p>
        </w:tc>
        <w:tc>
          <w:tcPr>
            <w:tcW w:w="1998" w:type="dxa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7ED83C0D" w14:textId="77777777" w:rsidR="00A93118" w:rsidRDefault="00A93118" w:rsidP="00235F35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Total Number of Sample Containers</w:t>
            </w:r>
          </w:p>
        </w:tc>
      </w:tr>
      <w:tr w:rsidR="00285A04" w:rsidRPr="00D001BA" w14:paraId="06DBD213" w14:textId="77777777" w:rsidTr="00C71B65">
        <w:trPr>
          <w:cantSplit/>
        </w:trPr>
        <w:tc>
          <w:tcPr>
            <w:tcW w:w="0" w:type="auto"/>
          </w:tcPr>
          <w:p w14:paraId="5C2B95DF" w14:textId="7455BE39" w:rsidR="008D29A8" w:rsidRDefault="008D29A8" w:rsidP="00235F3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Sediment/Soil</w:t>
            </w:r>
          </w:p>
        </w:tc>
        <w:tc>
          <w:tcPr>
            <w:tcW w:w="0" w:type="auto"/>
          </w:tcPr>
          <w:p w14:paraId="0F216A93" w14:textId="186F7E08" w:rsidR="008D29A8" w:rsidRDefault="008D29A8" w:rsidP="00235F35">
            <w:pPr>
              <w:suppressAutoHyphens/>
              <w:jc w:val="center"/>
            </w:pPr>
            <w:r w:rsidRPr="00FA7A65">
              <w:rPr>
                <w:sz w:val="22"/>
                <w:szCs w:val="22"/>
              </w:rPr>
              <w:t>CLP or MEL</w:t>
            </w:r>
          </w:p>
        </w:tc>
        <w:tc>
          <w:tcPr>
            <w:tcW w:w="5080" w:type="dxa"/>
          </w:tcPr>
          <w:p w14:paraId="0F69C913" w14:textId="0842ACFC" w:rsidR="008D29A8" w:rsidRDefault="008D29A8" w:rsidP="00356633">
            <w:pPr>
              <w:suppressAutoHyphens/>
              <w:jc w:val="center"/>
            </w:pPr>
            <w:r>
              <w:rPr>
                <w:sz w:val="22"/>
                <w:szCs w:val="22"/>
              </w:rPr>
              <w:t>PCBs/SVOCs</w:t>
            </w:r>
          </w:p>
          <w:p w14:paraId="68539EF0" w14:textId="708F962A" w:rsidR="008D29A8" w:rsidRDefault="008D29A8" w:rsidP="00356633">
            <w:pPr>
              <w:suppressAutoHyphens/>
              <w:jc w:val="center"/>
            </w:pPr>
            <w:r>
              <w:rPr>
                <w:sz w:val="22"/>
                <w:szCs w:val="22"/>
              </w:rPr>
              <w:t>EPA CLP SOW SOM02.4 (or current SOW) or</w:t>
            </w:r>
          </w:p>
          <w:p w14:paraId="477D42E6" w14:textId="7416F343" w:rsidR="008D29A8" w:rsidRDefault="008D29A8" w:rsidP="00235F3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EPA SW-846 8082+8270/ GC-ECD+GC-MS/</w:t>
            </w:r>
            <w:proofErr w:type="spellStart"/>
            <w:r>
              <w:rPr>
                <w:sz w:val="22"/>
                <w:szCs w:val="22"/>
              </w:rPr>
              <w:t>CRQL+Low</w:t>
            </w:r>
            <w:proofErr w:type="spellEnd"/>
            <w:r>
              <w:rPr>
                <w:sz w:val="22"/>
                <w:szCs w:val="22"/>
              </w:rPr>
              <w:t xml:space="preserve"> SIM</w:t>
            </w:r>
          </w:p>
          <w:p w14:paraId="100245B9" w14:textId="6C3A9399" w:rsidR="008D29A8" w:rsidRDefault="008D29A8" w:rsidP="008D29A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(MA required for PCP- 0.879 ug/kg)</w:t>
            </w:r>
          </w:p>
        </w:tc>
        <w:tc>
          <w:tcPr>
            <w:tcW w:w="0" w:type="auto"/>
          </w:tcPr>
          <w:p w14:paraId="45EE2D3E" w14:textId="77777777" w:rsidR="008D29A8" w:rsidRDefault="008D29A8" w:rsidP="00356633">
            <w:pPr>
              <w:suppressAutoHyphens/>
              <w:jc w:val="center"/>
            </w:pPr>
            <w:r w:rsidRPr="001327B2">
              <w:rPr>
                <w:sz w:val="22"/>
                <w:szCs w:val="22"/>
                <w:u w:val="single"/>
              </w:rPr>
              <w:t>+</w:t>
            </w:r>
            <w:r>
              <w:rPr>
                <w:sz w:val="22"/>
                <w:szCs w:val="22"/>
              </w:rPr>
              <w:t xml:space="preserve"> 35%</w:t>
            </w:r>
          </w:p>
          <w:p w14:paraId="42398626" w14:textId="5D4A8F58" w:rsidR="008D29A8" w:rsidRPr="001327B2" w:rsidRDefault="008D29A8" w:rsidP="00235F35">
            <w:pPr>
              <w:suppressAutoHyphens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50% - 150%</w:t>
            </w:r>
          </w:p>
        </w:tc>
        <w:tc>
          <w:tcPr>
            <w:tcW w:w="0" w:type="auto"/>
          </w:tcPr>
          <w:p w14:paraId="33DC45A2" w14:textId="106A0B6C" w:rsidR="008D29A8" w:rsidRDefault="008D29A8" w:rsidP="00235F3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days to extraction </w:t>
            </w:r>
            <w:r>
              <w:rPr>
                <w:sz w:val="22"/>
                <w:szCs w:val="22"/>
              </w:rPr>
              <w:br/>
              <w:t>40 days to analysis (no holding time limits for 8082 PCBs)</w:t>
            </w:r>
          </w:p>
        </w:tc>
        <w:tc>
          <w:tcPr>
            <w:tcW w:w="0" w:type="auto"/>
          </w:tcPr>
          <w:p w14:paraId="24682BEC" w14:textId="4F44E9A7" w:rsidR="008D29A8" w:rsidRDefault="008D29A8" w:rsidP="00235F3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4B69CEEE" w14:textId="21C48715" w:rsidR="008D29A8" w:rsidRDefault="008D29A8" w:rsidP="00235F35">
            <w:pPr>
              <w:suppressAutoHyphens/>
              <w:jc w:val="center"/>
            </w:pPr>
            <w:r>
              <w:t>1x8-ounce glass/</w:t>
            </w:r>
            <w:r>
              <w:br/>
              <w:t>1x8-ounce glass</w:t>
            </w:r>
          </w:p>
        </w:tc>
        <w:tc>
          <w:tcPr>
            <w:tcW w:w="0" w:type="auto"/>
          </w:tcPr>
          <w:p w14:paraId="35346444" w14:textId="6B630223" w:rsidR="008D29A8" w:rsidRPr="003B66E0" w:rsidRDefault="00285A04" w:rsidP="00235F35">
            <w:pPr>
              <w:suppressAutoHyphens/>
              <w:jc w:val="center"/>
            </w:pPr>
            <w:r w:rsidRPr="003B66E0">
              <w:t>18</w:t>
            </w:r>
          </w:p>
        </w:tc>
        <w:tc>
          <w:tcPr>
            <w:tcW w:w="1826" w:type="dxa"/>
          </w:tcPr>
          <w:p w14:paraId="35F75C72" w14:textId="41CACF49" w:rsidR="008D29A8" w:rsidRPr="003B66E0" w:rsidRDefault="003F643C" w:rsidP="00235F35">
            <w:pPr>
              <w:suppressAutoHyphens/>
              <w:jc w:val="center"/>
            </w:pPr>
            <w:r w:rsidRPr="003B66E0">
              <w:t>NA</w:t>
            </w:r>
          </w:p>
        </w:tc>
        <w:tc>
          <w:tcPr>
            <w:tcW w:w="1998" w:type="dxa"/>
          </w:tcPr>
          <w:p w14:paraId="6DA24FC9" w14:textId="04ADA99F" w:rsidR="008D29A8" w:rsidRPr="003B66E0" w:rsidRDefault="00285A04" w:rsidP="00235F35">
            <w:pPr>
              <w:suppressAutoHyphens/>
              <w:jc w:val="center"/>
            </w:pPr>
            <w:r w:rsidRPr="003B66E0">
              <w:t>18</w:t>
            </w:r>
          </w:p>
        </w:tc>
      </w:tr>
      <w:tr w:rsidR="00285A04" w:rsidRPr="00D001BA" w14:paraId="649B0AF9" w14:textId="77777777" w:rsidTr="00C71B65">
        <w:trPr>
          <w:cantSplit/>
        </w:trPr>
        <w:tc>
          <w:tcPr>
            <w:tcW w:w="0" w:type="auto"/>
          </w:tcPr>
          <w:p w14:paraId="13B58362" w14:textId="77777777" w:rsidR="008D29A8" w:rsidRPr="00D001BA" w:rsidRDefault="008D29A8" w:rsidP="00235F35">
            <w:pPr>
              <w:suppressAutoHyphens/>
              <w:jc w:val="center"/>
            </w:pPr>
          </w:p>
        </w:tc>
        <w:tc>
          <w:tcPr>
            <w:tcW w:w="0" w:type="auto"/>
          </w:tcPr>
          <w:p w14:paraId="357E1521" w14:textId="77777777" w:rsidR="008D29A8" w:rsidRDefault="008D29A8" w:rsidP="00235F35">
            <w:pPr>
              <w:suppressAutoHyphens/>
              <w:jc w:val="center"/>
            </w:pPr>
          </w:p>
        </w:tc>
        <w:tc>
          <w:tcPr>
            <w:tcW w:w="5080" w:type="dxa"/>
          </w:tcPr>
          <w:p w14:paraId="40FD5440" w14:textId="77777777" w:rsidR="008D29A8" w:rsidRDefault="008D29A8" w:rsidP="00C16165">
            <w:pPr>
              <w:suppressAutoHyphens/>
              <w:jc w:val="center"/>
            </w:pPr>
            <w:r>
              <w:rPr>
                <w:sz w:val="22"/>
                <w:szCs w:val="22"/>
              </w:rPr>
              <w:t>SVOCs/</w:t>
            </w:r>
          </w:p>
          <w:p w14:paraId="5195FD1B" w14:textId="56D4243E" w:rsidR="008D29A8" w:rsidRPr="00A522BC" w:rsidRDefault="008D29A8" w:rsidP="00C1616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EPA CLP SOW SOM02.4 (or current SOW) </w:t>
            </w:r>
            <w:r w:rsidRPr="00A522BC">
              <w:rPr>
                <w:sz w:val="22"/>
                <w:szCs w:val="22"/>
              </w:rPr>
              <w:t>or</w:t>
            </w:r>
          </w:p>
          <w:p w14:paraId="14351E49" w14:textId="77777777" w:rsidR="008D29A8" w:rsidRDefault="008D29A8" w:rsidP="00C16165">
            <w:pPr>
              <w:suppressAutoHyphens/>
              <w:jc w:val="center"/>
              <w:rPr>
                <w:sz w:val="22"/>
                <w:szCs w:val="22"/>
              </w:rPr>
            </w:pPr>
            <w:r w:rsidRPr="00A522BC">
              <w:rPr>
                <w:sz w:val="22"/>
                <w:szCs w:val="22"/>
              </w:rPr>
              <w:t>EPA SW-846 8270/</w:t>
            </w:r>
            <w:r>
              <w:rPr>
                <w:sz w:val="22"/>
                <w:szCs w:val="22"/>
              </w:rPr>
              <w:t xml:space="preserve"> GC-MS/CRQL – Low SIM </w:t>
            </w:r>
          </w:p>
          <w:p w14:paraId="021BD732" w14:textId="54D7941C" w:rsidR="008D29A8" w:rsidRDefault="008D29A8" w:rsidP="00C1616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(MA required for PCP- 0.879 ug/kg)</w:t>
            </w:r>
          </w:p>
        </w:tc>
        <w:tc>
          <w:tcPr>
            <w:tcW w:w="0" w:type="auto"/>
          </w:tcPr>
          <w:p w14:paraId="011B393D" w14:textId="77777777" w:rsidR="008D29A8" w:rsidRDefault="008D29A8" w:rsidP="00C16165">
            <w:pPr>
              <w:suppressAutoHyphens/>
              <w:jc w:val="center"/>
            </w:pPr>
            <w:r w:rsidRPr="001327B2">
              <w:rPr>
                <w:sz w:val="22"/>
                <w:szCs w:val="22"/>
                <w:u w:val="single"/>
              </w:rPr>
              <w:t>+</w:t>
            </w:r>
            <w:r>
              <w:rPr>
                <w:sz w:val="22"/>
                <w:szCs w:val="22"/>
              </w:rPr>
              <w:t xml:space="preserve"> 35%</w:t>
            </w:r>
          </w:p>
          <w:p w14:paraId="0C6F82C0" w14:textId="77777777" w:rsidR="008D29A8" w:rsidRPr="001327B2" w:rsidRDefault="008D29A8" w:rsidP="00C16165">
            <w:pPr>
              <w:suppressAutoHyphens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50% - 150%</w:t>
            </w:r>
          </w:p>
        </w:tc>
        <w:tc>
          <w:tcPr>
            <w:tcW w:w="0" w:type="auto"/>
          </w:tcPr>
          <w:p w14:paraId="2CF7C2F5" w14:textId="77777777" w:rsidR="008D29A8" w:rsidRDefault="008D29A8" w:rsidP="00C1616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days to extraction </w:t>
            </w:r>
            <w:r>
              <w:rPr>
                <w:sz w:val="22"/>
                <w:szCs w:val="22"/>
              </w:rPr>
              <w:br/>
              <w:t>40 days to analysis</w:t>
            </w:r>
          </w:p>
        </w:tc>
        <w:tc>
          <w:tcPr>
            <w:tcW w:w="0" w:type="auto"/>
          </w:tcPr>
          <w:p w14:paraId="37FEF519" w14:textId="77777777" w:rsidR="008D29A8" w:rsidRDefault="008D29A8" w:rsidP="00C1616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68D32BDA" w14:textId="77777777" w:rsidR="003F643C" w:rsidRDefault="003F643C" w:rsidP="003F643C">
            <w:pPr>
              <w:suppressAutoHyphens/>
              <w:jc w:val="center"/>
            </w:pPr>
            <w:r>
              <w:t>1x8-ounce glass/</w:t>
            </w:r>
          </w:p>
          <w:p w14:paraId="5FE8B1AB" w14:textId="08463FE9" w:rsidR="008D29A8" w:rsidRDefault="003F643C" w:rsidP="003F643C">
            <w:pPr>
              <w:suppressAutoHyphens/>
              <w:jc w:val="center"/>
            </w:pPr>
            <w:r>
              <w:t>1x8-ounce glass</w:t>
            </w:r>
          </w:p>
        </w:tc>
        <w:tc>
          <w:tcPr>
            <w:tcW w:w="0" w:type="auto"/>
          </w:tcPr>
          <w:p w14:paraId="7CF4DD6F" w14:textId="17D1EC4D" w:rsidR="008D29A8" w:rsidRPr="003B66E0" w:rsidRDefault="00285A04" w:rsidP="00235F35">
            <w:pPr>
              <w:suppressAutoHyphens/>
              <w:jc w:val="center"/>
            </w:pPr>
            <w:r w:rsidRPr="003B66E0">
              <w:t>30</w:t>
            </w:r>
          </w:p>
        </w:tc>
        <w:tc>
          <w:tcPr>
            <w:tcW w:w="1826" w:type="dxa"/>
          </w:tcPr>
          <w:p w14:paraId="58DFF63D" w14:textId="1C7EF02C" w:rsidR="008D29A8" w:rsidRPr="003B66E0" w:rsidRDefault="003F643C" w:rsidP="00235F35">
            <w:pPr>
              <w:suppressAutoHyphens/>
              <w:jc w:val="center"/>
            </w:pPr>
            <w:r w:rsidRPr="003B66E0">
              <w:t>NA</w:t>
            </w:r>
          </w:p>
        </w:tc>
        <w:tc>
          <w:tcPr>
            <w:tcW w:w="1998" w:type="dxa"/>
          </w:tcPr>
          <w:p w14:paraId="22F67960" w14:textId="1550E665" w:rsidR="008D29A8" w:rsidRPr="003B66E0" w:rsidRDefault="00285A04" w:rsidP="00235F35">
            <w:pPr>
              <w:suppressAutoHyphens/>
              <w:jc w:val="center"/>
            </w:pPr>
            <w:r w:rsidRPr="003B66E0">
              <w:t>30</w:t>
            </w:r>
          </w:p>
        </w:tc>
      </w:tr>
      <w:tr w:rsidR="00285A04" w:rsidRPr="00D001BA" w14:paraId="037D1CFB" w14:textId="77777777" w:rsidTr="00C71B65">
        <w:trPr>
          <w:cantSplit/>
        </w:trPr>
        <w:tc>
          <w:tcPr>
            <w:tcW w:w="0" w:type="auto"/>
          </w:tcPr>
          <w:p w14:paraId="2B00EE04" w14:textId="77777777" w:rsidR="008D29A8" w:rsidRPr="00D001BA" w:rsidRDefault="008D29A8" w:rsidP="00235F35">
            <w:pPr>
              <w:suppressAutoHyphens/>
              <w:jc w:val="center"/>
            </w:pPr>
          </w:p>
        </w:tc>
        <w:tc>
          <w:tcPr>
            <w:tcW w:w="0" w:type="auto"/>
          </w:tcPr>
          <w:p w14:paraId="5DB7D715" w14:textId="77777777" w:rsidR="008D29A8" w:rsidRDefault="008D29A8" w:rsidP="00235F35">
            <w:pPr>
              <w:suppressAutoHyphens/>
              <w:jc w:val="center"/>
            </w:pPr>
          </w:p>
        </w:tc>
        <w:tc>
          <w:tcPr>
            <w:tcW w:w="5080" w:type="dxa"/>
          </w:tcPr>
          <w:p w14:paraId="70C33357" w14:textId="6A7D4272" w:rsidR="008D29A8" w:rsidRPr="00A526B5" w:rsidRDefault="008D29A8" w:rsidP="004507AC">
            <w:pPr>
              <w:suppressAutoHyphens/>
              <w:jc w:val="center"/>
              <w:rPr>
                <w:sz w:val="22"/>
                <w:szCs w:val="22"/>
              </w:rPr>
            </w:pPr>
            <w:r w:rsidRPr="00A526B5">
              <w:rPr>
                <w:sz w:val="22"/>
                <w:szCs w:val="22"/>
              </w:rPr>
              <w:t>TAL Metals</w:t>
            </w:r>
            <w:r>
              <w:rPr>
                <w:sz w:val="22"/>
                <w:szCs w:val="22"/>
              </w:rPr>
              <w:t xml:space="preserve"> </w:t>
            </w:r>
            <w:r w:rsidRPr="00A526B5">
              <w:rPr>
                <w:sz w:val="22"/>
                <w:szCs w:val="22"/>
              </w:rPr>
              <w:t>/</w:t>
            </w:r>
          </w:p>
          <w:p w14:paraId="626B06FF" w14:textId="59ABE480" w:rsidR="008D29A8" w:rsidRDefault="008D29A8" w:rsidP="004507A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EPA CLP SOW ISM02.4 (or current SOW)</w:t>
            </w:r>
            <w:r w:rsidRPr="00A526B5">
              <w:rPr>
                <w:sz w:val="22"/>
                <w:szCs w:val="22"/>
              </w:rPr>
              <w:t xml:space="preserve"> or EPA SW-846 3050B+6010B/C/ ICP-AES</w:t>
            </w:r>
            <w:r>
              <w:rPr>
                <w:sz w:val="22"/>
                <w:szCs w:val="22"/>
              </w:rPr>
              <w:t>+MS</w:t>
            </w:r>
            <w:r w:rsidRPr="00A526B5">
              <w:rPr>
                <w:sz w:val="22"/>
                <w:szCs w:val="22"/>
              </w:rPr>
              <w:t>/CRQL</w:t>
            </w:r>
          </w:p>
          <w:p w14:paraId="0B959455" w14:textId="3269F25E" w:rsidR="008D29A8" w:rsidRPr="00D001BA" w:rsidRDefault="008D29A8" w:rsidP="004507AC">
            <w:pPr>
              <w:suppressAutoHyphens/>
              <w:jc w:val="center"/>
            </w:pPr>
            <w:r>
              <w:rPr>
                <w:sz w:val="22"/>
                <w:szCs w:val="22"/>
              </w:rPr>
              <w:t>(MS needed for arsenic and cadmium)</w:t>
            </w:r>
          </w:p>
        </w:tc>
        <w:tc>
          <w:tcPr>
            <w:tcW w:w="0" w:type="auto"/>
          </w:tcPr>
          <w:p w14:paraId="046840F2" w14:textId="77777777" w:rsidR="008D29A8" w:rsidRDefault="008D29A8" w:rsidP="00235F35">
            <w:pPr>
              <w:suppressAutoHyphens/>
              <w:jc w:val="center"/>
            </w:pPr>
            <w:r w:rsidRPr="001327B2">
              <w:rPr>
                <w:sz w:val="22"/>
                <w:szCs w:val="22"/>
                <w:u w:val="single"/>
              </w:rPr>
              <w:t>+</w:t>
            </w:r>
            <w:r>
              <w:rPr>
                <w:sz w:val="22"/>
                <w:szCs w:val="22"/>
              </w:rPr>
              <w:t xml:space="preserve"> 35%</w:t>
            </w:r>
          </w:p>
          <w:p w14:paraId="2E904301" w14:textId="77777777" w:rsidR="008D29A8" w:rsidRPr="00D001BA" w:rsidRDefault="008D29A8" w:rsidP="00235F35">
            <w:pPr>
              <w:suppressAutoHyphens/>
              <w:jc w:val="center"/>
            </w:pPr>
            <w:r>
              <w:rPr>
                <w:sz w:val="22"/>
                <w:szCs w:val="22"/>
              </w:rPr>
              <w:t>75% - 125%</w:t>
            </w:r>
          </w:p>
        </w:tc>
        <w:tc>
          <w:tcPr>
            <w:tcW w:w="0" w:type="auto"/>
          </w:tcPr>
          <w:p w14:paraId="6F6754F4" w14:textId="77777777" w:rsidR="008D29A8" w:rsidRPr="00D001BA" w:rsidRDefault="008D29A8" w:rsidP="00235F35">
            <w:pPr>
              <w:suppressAutoHyphens/>
              <w:jc w:val="center"/>
            </w:pPr>
            <w:r>
              <w:rPr>
                <w:sz w:val="22"/>
                <w:szCs w:val="22"/>
              </w:rPr>
              <w:t>180 days</w:t>
            </w:r>
            <w:r>
              <w:rPr>
                <w:sz w:val="22"/>
                <w:szCs w:val="22"/>
              </w:rPr>
              <w:br/>
            </w:r>
          </w:p>
        </w:tc>
        <w:tc>
          <w:tcPr>
            <w:tcW w:w="0" w:type="auto"/>
          </w:tcPr>
          <w:p w14:paraId="6A32FB71" w14:textId="77777777" w:rsidR="008D29A8" w:rsidRPr="00D001BA" w:rsidRDefault="008D29A8" w:rsidP="00235F35">
            <w:pPr>
              <w:suppressAutoHyphens/>
              <w:jc w:val="center"/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40E4FFFB" w14:textId="77777777" w:rsidR="008D29A8" w:rsidRPr="00194F0B" w:rsidRDefault="008D29A8" w:rsidP="00235F35">
            <w:pPr>
              <w:suppressAutoHyphens/>
              <w:jc w:val="center"/>
            </w:pPr>
            <w:r>
              <w:t>1x8-ounce glass/</w:t>
            </w:r>
            <w:r>
              <w:br/>
              <w:t>1x8-ounce glass</w:t>
            </w:r>
          </w:p>
          <w:p w14:paraId="2C3D2989" w14:textId="77777777" w:rsidR="008D29A8" w:rsidRPr="00194F0B" w:rsidRDefault="008D29A8" w:rsidP="005238EC">
            <w:pPr>
              <w:suppressAutoHyphens/>
            </w:pPr>
          </w:p>
        </w:tc>
        <w:tc>
          <w:tcPr>
            <w:tcW w:w="0" w:type="auto"/>
          </w:tcPr>
          <w:p w14:paraId="416F2F15" w14:textId="5055F372" w:rsidR="008D29A8" w:rsidRPr="003B66E0" w:rsidRDefault="00285A04" w:rsidP="00235F35">
            <w:pPr>
              <w:suppressAutoHyphens/>
              <w:jc w:val="center"/>
            </w:pPr>
            <w:r w:rsidRPr="003B66E0">
              <w:t>40</w:t>
            </w:r>
          </w:p>
        </w:tc>
        <w:tc>
          <w:tcPr>
            <w:tcW w:w="1826" w:type="dxa"/>
          </w:tcPr>
          <w:p w14:paraId="616E08F3" w14:textId="4F40D163" w:rsidR="008D29A8" w:rsidRPr="003B66E0" w:rsidRDefault="00285A04" w:rsidP="00235F35">
            <w:pPr>
              <w:suppressAutoHyphens/>
              <w:jc w:val="center"/>
            </w:pPr>
            <w:r w:rsidRPr="003B66E0">
              <w:t>2</w:t>
            </w:r>
          </w:p>
        </w:tc>
        <w:tc>
          <w:tcPr>
            <w:tcW w:w="1998" w:type="dxa"/>
          </w:tcPr>
          <w:p w14:paraId="555A47B0" w14:textId="5BA37BEB" w:rsidR="008D29A8" w:rsidRPr="003B66E0" w:rsidRDefault="00285A04" w:rsidP="00235F35">
            <w:pPr>
              <w:suppressAutoHyphens/>
              <w:jc w:val="center"/>
            </w:pPr>
            <w:r w:rsidRPr="003B66E0">
              <w:t>40</w:t>
            </w:r>
          </w:p>
        </w:tc>
      </w:tr>
      <w:tr w:rsidR="00285A04" w:rsidRPr="00D001BA" w14:paraId="10AB87C5" w14:textId="77777777" w:rsidTr="00C71B65">
        <w:trPr>
          <w:cantSplit/>
        </w:trPr>
        <w:tc>
          <w:tcPr>
            <w:tcW w:w="0" w:type="auto"/>
          </w:tcPr>
          <w:p w14:paraId="6D4D3334" w14:textId="77777777" w:rsidR="008D29A8" w:rsidRPr="00D001BA" w:rsidRDefault="008D29A8" w:rsidP="00235F35">
            <w:pPr>
              <w:suppressAutoHyphens/>
              <w:jc w:val="center"/>
            </w:pPr>
          </w:p>
        </w:tc>
        <w:tc>
          <w:tcPr>
            <w:tcW w:w="0" w:type="auto"/>
          </w:tcPr>
          <w:p w14:paraId="45B24F9F" w14:textId="77777777" w:rsidR="008D29A8" w:rsidRDefault="008D29A8" w:rsidP="00235F35">
            <w:pPr>
              <w:suppressAutoHyphens/>
              <w:jc w:val="center"/>
            </w:pPr>
          </w:p>
        </w:tc>
        <w:tc>
          <w:tcPr>
            <w:tcW w:w="5080" w:type="dxa"/>
          </w:tcPr>
          <w:p w14:paraId="64A558CE" w14:textId="77777777" w:rsidR="008D29A8" w:rsidRDefault="008D29A8" w:rsidP="00E27B95">
            <w:pPr>
              <w:suppressAutoHyphens/>
              <w:jc w:val="center"/>
            </w:pPr>
            <w:r>
              <w:rPr>
                <w:sz w:val="22"/>
                <w:szCs w:val="22"/>
              </w:rPr>
              <w:t>VOCs/</w:t>
            </w:r>
          </w:p>
          <w:p w14:paraId="364CD311" w14:textId="5DECF486" w:rsidR="008D29A8" w:rsidRDefault="008D29A8" w:rsidP="00E27B95">
            <w:pPr>
              <w:suppressAutoHyphens/>
              <w:jc w:val="center"/>
            </w:pPr>
            <w:r>
              <w:rPr>
                <w:sz w:val="22"/>
                <w:szCs w:val="22"/>
              </w:rPr>
              <w:t>EPA CLP SOW SOM02.4 (or current SOW) or</w:t>
            </w:r>
          </w:p>
          <w:p w14:paraId="2583E142" w14:textId="7FBB9CE9" w:rsidR="008D29A8" w:rsidRDefault="008D29A8" w:rsidP="00E27B9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EPA SW-846 8260/ GC-MS/CRQL – Low</w:t>
            </w:r>
          </w:p>
          <w:p w14:paraId="3C4A1329" w14:textId="73AD3E4B" w:rsidR="008D29A8" w:rsidRPr="00D001BA" w:rsidRDefault="008D29A8" w:rsidP="00E27B95">
            <w:pPr>
              <w:suppressAutoHyphens/>
              <w:jc w:val="center"/>
            </w:pPr>
            <w:r>
              <w:rPr>
                <w:sz w:val="22"/>
                <w:szCs w:val="22"/>
              </w:rPr>
              <w:t>(Lower detection limits needed for 1,1-dichloroethane (2.61 ug/kg) and vinyl chloride (0.0885 ug/kg))</w:t>
            </w:r>
          </w:p>
        </w:tc>
        <w:tc>
          <w:tcPr>
            <w:tcW w:w="0" w:type="auto"/>
          </w:tcPr>
          <w:p w14:paraId="00CDD986" w14:textId="77777777" w:rsidR="008D29A8" w:rsidRDefault="008D29A8" w:rsidP="00E27B95">
            <w:pPr>
              <w:suppressAutoHyphens/>
              <w:jc w:val="center"/>
            </w:pPr>
            <w:r w:rsidRPr="001327B2">
              <w:rPr>
                <w:sz w:val="22"/>
                <w:szCs w:val="22"/>
                <w:u w:val="single"/>
              </w:rPr>
              <w:t>+</w:t>
            </w:r>
            <w:r>
              <w:rPr>
                <w:sz w:val="22"/>
                <w:szCs w:val="22"/>
              </w:rPr>
              <w:t xml:space="preserve"> 35%</w:t>
            </w:r>
          </w:p>
          <w:p w14:paraId="741EA40C" w14:textId="77777777" w:rsidR="008D29A8" w:rsidRPr="00D001BA" w:rsidRDefault="008D29A8" w:rsidP="00E27B95">
            <w:pPr>
              <w:suppressAutoHyphens/>
              <w:jc w:val="center"/>
            </w:pPr>
            <w:r>
              <w:rPr>
                <w:sz w:val="22"/>
                <w:szCs w:val="22"/>
              </w:rPr>
              <w:t>50% - 150%</w:t>
            </w:r>
          </w:p>
        </w:tc>
        <w:tc>
          <w:tcPr>
            <w:tcW w:w="0" w:type="auto"/>
          </w:tcPr>
          <w:p w14:paraId="56884D4E" w14:textId="77777777" w:rsidR="008D29A8" w:rsidRPr="00D001BA" w:rsidRDefault="008D29A8" w:rsidP="00E27B95">
            <w:pPr>
              <w:suppressAutoHyphens/>
              <w:jc w:val="center"/>
            </w:pPr>
            <w:r>
              <w:rPr>
                <w:sz w:val="22"/>
                <w:szCs w:val="22"/>
              </w:rPr>
              <w:t>At lab or frozen within 48 hours:</w:t>
            </w:r>
            <w:r>
              <w:rPr>
                <w:sz w:val="22"/>
                <w:szCs w:val="22"/>
              </w:rPr>
              <w:br/>
              <w:t>14 days from collection</w:t>
            </w:r>
          </w:p>
        </w:tc>
        <w:tc>
          <w:tcPr>
            <w:tcW w:w="0" w:type="auto"/>
          </w:tcPr>
          <w:p w14:paraId="1EAD0C1F" w14:textId="21316CE0" w:rsidR="008D29A8" w:rsidRPr="00D001BA" w:rsidRDefault="003F643C" w:rsidP="003F643C">
            <w:pPr>
              <w:suppressAutoHyphens/>
              <w:jc w:val="center"/>
            </w:pPr>
            <w:r>
              <w:rPr>
                <w:sz w:val="22"/>
                <w:szCs w:val="22"/>
              </w:rPr>
              <w:t>Field freeze to &lt; 7</w:t>
            </w:r>
            <w:r>
              <w:rPr>
                <w:rFonts w:ascii="Arial" w:hAnsi="Arial" w:cs="Arial"/>
                <w:sz w:val="22"/>
                <w:szCs w:val="22"/>
              </w:rPr>
              <w:t>°</w:t>
            </w:r>
            <w:r>
              <w:rPr>
                <w:sz w:val="22"/>
                <w:szCs w:val="22"/>
              </w:rPr>
              <w:t>C</w:t>
            </w:r>
          </w:p>
        </w:tc>
        <w:tc>
          <w:tcPr>
            <w:tcW w:w="0" w:type="auto"/>
          </w:tcPr>
          <w:p w14:paraId="6FB6CD76" w14:textId="77777777" w:rsidR="008D29A8" w:rsidRPr="00194F0B" w:rsidRDefault="008D29A8" w:rsidP="00E27B95">
            <w:pPr>
              <w:suppressAutoHyphens/>
              <w:jc w:val="center"/>
            </w:pPr>
            <w:r>
              <w:t>3xCore-N-One &amp; 1x2 oz. glass/</w:t>
            </w:r>
            <w:r>
              <w:br/>
              <w:t>9xCore-N-One &amp; 1x2 oz glass</w:t>
            </w:r>
          </w:p>
        </w:tc>
        <w:tc>
          <w:tcPr>
            <w:tcW w:w="0" w:type="auto"/>
          </w:tcPr>
          <w:p w14:paraId="52F51DA7" w14:textId="0C694A7D" w:rsidR="008D29A8" w:rsidRPr="003B66E0" w:rsidRDefault="00285A04" w:rsidP="00235F35">
            <w:pPr>
              <w:suppressAutoHyphens/>
              <w:jc w:val="center"/>
            </w:pPr>
            <w:r w:rsidRPr="003B66E0">
              <w:t>42</w:t>
            </w:r>
          </w:p>
        </w:tc>
        <w:tc>
          <w:tcPr>
            <w:tcW w:w="1826" w:type="dxa"/>
          </w:tcPr>
          <w:p w14:paraId="207F7E30" w14:textId="4CD09ADB" w:rsidR="008D29A8" w:rsidRPr="003B66E0" w:rsidRDefault="003F643C" w:rsidP="00235F35">
            <w:pPr>
              <w:suppressAutoHyphens/>
              <w:jc w:val="center"/>
            </w:pPr>
            <w:r w:rsidRPr="003B66E0">
              <w:t>NA</w:t>
            </w:r>
          </w:p>
        </w:tc>
        <w:tc>
          <w:tcPr>
            <w:tcW w:w="1998" w:type="dxa"/>
          </w:tcPr>
          <w:p w14:paraId="5618CE34" w14:textId="29D5CE4C" w:rsidR="008D29A8" w:rsidRPr="003B66E0" w:rsidRDefault="00285A04" w:rsidP="00235F35">
            <w:pPr>
              <w:suppressAutoHyphens/>
              <w:jc w:val="center"/>
            </w:pPr>
            <w:r w:rsidRPr="003B66E0">
              <w:t>168</w:t>
            </w:r>
          </w:p>
        </w:tc>
      </w:tr>
      <w:tr w:rsidR="00285A04" w:rsidRPr="00D001BA" w14:paraId="45B85571" w14:textId="77777777" w:rsidTr="00C71B65">
        <w:trPr>
          <w:cantSplit/>
        </w:trPr>
        <w:tc>
          <w:tcPr>
            <w:tcW w:w="0" w:type="auto"/>
          </w:tcPr>
          <w:p w14:paraId="32DEC68C" w14:textId="77777777" w:rsidR="008D29A8" w:rsidRPr="00D001BA" w:rsidRDefault="008D29A8" w:rsidP="00235F35">
            <w:pPr>
              <w:suppressAutoHyphens/>
              <w:jc w:val="center"/>
            </w:pPr>
          </w:p>
        </w:tc>
        <w:tc>
          <w:tcPr>
            <w:tcW w:w="0" w:type="auto"/>
          </w:tcPr>
          <w:p w14:paraId="2773AA20" w14:textId="1204B4B5" w:rsidR="008D29A8" w:rsidRDefault="003F643C" w:rsidP="00235F35">
            <w:pPr>
              <w:suppressAutoHyphens/>
              <w:jc w:val="center"/>
            </w:pPr>
            <w:r w:rsidRPr="00FA7A65">
              <w:rPr>
                <w:sz w:val="22"/>
                <w:szCs w:val="22"/>
              </w:rPr>
              <w:t>MEL or Subcontract Lab</w:t>
            </w:r>
          </w:p>
        </w:tc>
        <w:tc>
          <w:tcPr>
            <w:tcW w:w="5080" w:type="dxa"/>
          </w:tcPr>
          <w:p w14:paraId="1B52491F" w14:textId="77777777" w:rsidR="008D29A8" w:rsidRPr="00D001BA" w:rsidRDefault="008D29A8" w:rsidP="00E10ABA">
            <w:pPr>
              <w:suppressAutoHyphens/>
              <w:jc w:val="center"/>
            </w:pPr>
            <w:r>
              <w:rPr>
                <w:sz w:val="22"/>
                <w:szCs w:val="22"/>
              </w:rPr>
              <w:t>Diesel-Range, Residual- and Motor Oil-Range TPHs/NWTPH-Dx / GC-FID/</w:t>
            </w:r>
            <w:r>
              <w:rPr>
                <w:sz w:val="22"/>
                <w:szCs w:val="22"/>
              </w:rPr>
              <w:br/>
              <w:t>25 mg/kg and 100 mg/kg</w:t>
            </w:r>
          </w:p>
        </w:tc>
        <w:tc>
          <w:tcPr>
            <w:tcW w:w="0" w:type="auto"/>
          </w:tcPr>
          <w:p w14:paraId="3ECBE648" w14:textId="77777777" w:rsidR="008D29A8" w:rsidRDefault="008D29A8" w:rsidP="00235F35">
            <w:pPr>
              <w:suppressAutoHyphens/>
              <w:jc w:val="center"/>
            </w:pPr>
            <w:r w:rsidRPr="001327B2">
              <w:rPr>
                <w:sz w:val="22"/>
                <w:szCs w:val="22"/>
                <w:u w:val="single"/>
              </w:rPr>
              <w:t>+</w:t>
            </w:r>
            <w:r>
              <w:rPr>
                <w:sz w:val="22"/>
                <w:szCs w:val="22"/>
              </w:rPr>
              <w:t xml:space="preserve"> 35%</w:t>
            </w:r>
          </w:p>
          <w:p w14:paraId="2F4E1E97" w14:textId="77777777" w:rsidR="008D29A8" w:rsidRPr="00D001BA" w:rsidRDefault="008D29A8" w:rsidP="00235F35">
            <w:pPr>
              <w:suppressAutoHyphens/>
              <w:jc w:val="center"/>
            </w:pPr>
            <w:r>
              <w:rPr>
                <w:sz w:val="22"/>
                <w:szCs w:val="22"/>
              </w:rPr>
              <w:t>50% - 150%</w:t>
            </w:r>
          </w:p>
        </w:tc>
        <w:tc>
          <w:tcPr>
            <w:tcW w:w="0" w:type="auto"/>
          </w:tcPr>
          <w:p w14:paraId="62F856CD" w14:textId="77777777" w:rsidR="008D29A8" w:rsidRPr="00F21A34" w:rsidRDefault="008D29A8" w:rsidP="00235F35">
            <w:pPr>
              <w:suppressAutoHyphens/>
              <w:jc w:val="center"/>
            </w:pPr>
            <w:r w:rsidRPr="00F21A34">
              <w:rPr>
                <w:sz w:val="22"/>
                <w:szCs w:val="22"/>
              </w:rPr>
              <w:t>14 days to extraction</w:t>
            </w:r>
            <w:r>
              <w:rPr>
                <w:sz w:val="22"/>
                <w:szCs w:val="22"/>
              </w:rPr>
              <w:br/>
            </w:r>
            <w:r w:rsidRPr="00F21A34">
              <w:rPr>
                <w:sz w:val="22"/>
                <w:szCs w:val="22"/>
              </w:rPr>
              <w:t>40 days to analysis</w:t>
            </w:r>
          </w:p>
        </w:tc>
        <w:tc>
          <w:tcPr>
            <w:tcW w:w="0" w:type="auto"/>
          </w:tcPr>
          <w:p w14:paraId="6C26EF68" w14:textId="77777777" w:rsidR="008D29A8" w:rsidRPr="00D001BA" w:rsidRDefault="008D29A8" w:rsidP="00235F35">
            <w:pPr>
              <w:suppressAutoHyphens/>
              <w:jc w:val="center"/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2CBB4911" w14:textId="77777777" w:rsidR="008D29A8" w:rsidRPr="00194F0B" w:rsidRDefault="008D29A8" w:rsidP="00235F35">
            <w:pPr>
              <w:suppressAutoHyphens/>
              <w:jc w:val="center"/>
            </w:pPr>
            <w:r>
              <w:t>1x8-ounce glass/</w:t>
            </w:r>
            <w:r>
              <w:br/>
              <w:t>1x8-ounce glass</w:t>
            </w:r>
          </w:p>
        </w:tc>
        <w:tc>
          <w:tcPr>
            <w:tcW w:w="0" w:type="auto"/>
          </w:tcPr>
          <w:p w14:paraId="27EED463" w14:textId="3E5B4A5E" w:rsidR="008D29A8" w:rsidRPr="003B66E0" w:rsidRDefault="00285A04" w:rsidP="00235F35">
            <w:pPr>
              <w:suppressAutoHyphens/>
              <w:jc w:val="center"/>
            </w:pPr>
            <w:r w:rsidRPr="003B66E0">
              <w:t>48</w:t>
            </w:r>
          </w:p>
        </w:tc>
        <w:tc>
          <w:tcPr>
            <w:tcW w:w="1826" w:type="dxa"/>
          </w:tcPr>
          <w:p w14:paraId="1056B12F" w14:textId="79D19959" w:rsidR="008D29A8" w:rsidRPr="003B66E0" w:rsidRDefault="003F643C" w:rsidP="00235F35">
            <w:pPr>
              <w:suppressAutoHyphens/>
              <w:jc w:val="center"/>
            </w:pPr>
            <w:r w:rsidRPr="003B66E0">
              <w:t>NA</w:t>
            </w:r>
          </w:p>
        </w:tc>
        <w:tc>
          <w:tcPr>
            <w:tcW w:w="1998" w:type="dxa"/>
          </w:tcPr>
          <w:p w14:paraId="68D81C08" w14:textId="0A5810FB" w:rsidR="008D29A8" w:rsidRPr="003B66E0" w:rsidRDefault="00285A04" w:rsidP="00235F35">
            <w:pPr>
              <w:suppressAutoHyphens/>
              <w:jc w:val="center"/>
            </w:pPr>
            <w:r w:rsidRPr="003B66E0">
              <w:t>48</w:t>
            </w:r>
          </w:p>
        </w:tc>
      </w:tr>
      <w:tr w:rsidR="00285A04" w:rsidRPr="00D001BA" w14:paraId="21F342CE" w14:textId="77777777" w:rsidTr="00C71B65">
        <w:trPr>
          <w:cantSplit/>
        </w:trPr>
        <w:tc>
          <w:tcPr>
            <w:tcW w:w="0" w:type="auto"/>
          </w:tcPr>
          <w:p w14:paraId="77138F36" w14:textId="46430F14" w:rsidR="003F643C" w:rsidRDefault="003F643C" w:rsidP="00DD54C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</w:t>
            </w:r>
          </w:p>
        </w:tc>
        <w:tc>
          <w:tcPr>
            <w:tcW w:w="0" w:type="auto"/>
          </w:tcPr>
          <w:p w14:paraId="4469FEFB" w14:textId="15A6492F" w:rsidR="003F643C" w:rsidRDefault="003F643C" w:rsidP="00DD54C5">
            <w:pPr>
              <w:suppressAutoHyphens/>
              <w:jc w:val="center"/>
            </w:pPr>
            <w:r>
              <w:t>CLP or MEL</w:t>
            </w:r>
          </w:p>
        </w:tc>
        <w:tc>
          <w:tcPr>
            <w:tcW w:w="5080" w:type="dxa"/>
          </w:tcPr>
          <w:p w14:paraId="3167C078" w14:textId="14659CFF" w:rsidR="003F643C" w:rsidRDefault="003F643C" w:rsidP="00BC68E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PCBs/</w:t>
            </w:r>
            <w:r>
              <w:rPr>
                <w:sz w:val="22"/>
                <w:szCs w:val="22"/>
              </w:rPr>
              <w:br/>
              <w:t>EPA CLP SOW SOM02.4 (or current SOW) or EPA SW-846 8082/ GC-ECD/CRQL</w:t>
            </w:r>
          </w:p>
        </w:tc>
        <w:tc>
          <w:tcPr>
            <w:tcW w:w="0" w:type="auto"/>
          </w:tcPr>
          <w:p w14:paraId="62A77092" w14:textId="77777777" w:rsidR="003F643C" w:rsidRDefault="003F643C" w:rsidP="00356633">
            <w:pPr>
              <w:suppressAutoHyphens/>
              <w:jc w:val="center"/>
            </w:pPr>
            <w:r w:rsidRPr="001327B2">
              <w:rPr>
                <w:sz w:val="22"/>
                <w:szCs w:val="22"/>
                <w:u w:val="single"/>
              </w:rPr>
              <w:t>+</w:t>
            </w:r>
            <w:r>
              <w:rPr>
                <w:sz w:val="22"/>
                <w:szCs w:val="22"/>
              </w:rPr>
              <w:t xml:space="preserve"> 20%</w:t>
            </w:r>
          </w:p>
          <w:p w14:paraId="744F9AE6" w14:textId="4C966F13" w:rsidR="003F643C" w:rsidRPr="001327B2" w:rsidRDefault="003F643C" w:rsidP="00DD54C5">
            <w:pPr>
              <w:suppressAutoHyphens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60% - 140%</w:t>
            </w:r>
          </w:p>
        </w:tc>
        <w:tc>
          <w:tcPr>
            <w:tcW w:w="0" w:type="auto"/>
          </w:tcPr>
          <w:p w14:paraId="2CF66B8F" w14:textId="4230042B" w:rsidR="003F643C" w:rsidRDefault="003F643C" w:rsidP="00DD54C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days to extraction</w:t>
            </w:r>
            <w:r>
              <w:rPr>
                <w:sz w:val="22"/>
                <w:szCs w:val="22"/>
              </w:rPr>
              <w:br/>
              <w:t>40 days to analysis (no holding time limits for 8082 PCBs)</w:t>
            </w:r>
          </w:p>
        </w:tc>
        <w:tc>
          <w:tcPr>
            <w:tcW w:w="0" w:type="auto"/>
          </w:tcPr>
          <w:p w14:paraId="04890620" w14:textId="471CBE69" w:rsidR="003F643C" w:rsidRDefault="003F643C" w:rsidP="00DD54C5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17BC9D72" w14:textId="34C1A55A" w:rsidR="003F643C" w:rsidRDefault="003F643C" w:rsidP="00DD54C5">
            <w:pPr>
              <w:suppressAutoHyphens/>
              <w:jc w:val="center"/>
            </w:pPr>
            <w:r>
              <w:t>2x32 ounce glass amber/</w:t>
            </w:r>
            <w:r>
              <w:br/>
              <w:t>6x32 ounce glass amber</w:t>
            </w:r>
          </w:p>
        </w:tc>
        <w:tc>
          <w:tcPr>
            <w:tcW w:w="0" w:type="auto"/>
          </w:tcPr>
          <w:p w14:paraId="39F0CB26" w14:textId="15E27946" w:rsidR="003F643C" w:rsidRPr="003B66E0" w:rsidRDefault="00285A04" w:rsidP="00DD54C5">
            <w:pPr>
              <w:suppressAutoHyphens/>
              <w:jc w:val="center"/>
            </w:pPr>
            <w:r w:rsidRPr="003B66E0">
              <w:t>9</w:t>
            </w:r>
          </w:p>
        </w:tc>
        <w:tc>
          <w:tcPr>
            <w:tcW w:w="1826" w:type="dxa"/>
          </w:tcPr>
          <w:p w14:paraId="65AE3523" w14:textId="78F4EAB5" w:rsidR="003F643C" w:rsidRPr="003B66E0" w:rsidRDefault="003F643C" w:rsidP="00DD54C5">
            <w:pPr>
              <w:suppressAutoHyphens/>
              <w:jc w:val="center"/>
            </w:pPr>
            <w:r w:rsidRPr="003B66E0">
              <w:t>NA</w:t>
            </w:r>
          </w:p>
        </w:tc>
        <w:tc>
          <w:tcPr>
            <w:tcW w:w="1998" w:type="dxa"/>
          </w:tcPr>
          <w:p w14:paraId="673972BA" w14:textId="08DBE4C3" w:rsidR="003F643C" w:rsidRPr="003B66E0" w:rsidRDefault="00285A04" w:rsidP="00285A04">
            <w:pPr>
              <w:suppressAutoHyphens/>
              <w:jc w:val="center"/>
            </w:pPr>
            <w:r w:rsidRPr="003B66E0">
              <w:t>18</w:t>
            </w:r>
          </w:p>
        </w:tc>
      </w:tr>
      <w:tr w:rsidR="00285A04" w:rsidRPr="00D001BA" w14:paraId="49931422" w14:textId="77777777" w:rsidTr="00C71B65">
        <w:trPr>
          <w:cantSplit/>
        </w:trPr>
        <w:tc>
          <w:tcPr>
            <w:tcW w:w="0" w:type="auto"/>
          </w:tcPr>
          <w:p w14:paraId="140C40D8" w14:textId="77777777" w:rsidR="003F643C" w:rsidRPr="00D001BA" w:rsidRDefault="003F643C" w:rsidP="00DD54C5">
            <w:pPr>
              <w:suppressAutoHyphens/>
              <w:jc w:val="center"/>
            </w:pPr>
          </w:p>
        </w:tc>
        <w:tc>
          <w:tcPr>
            <w:tcW w:w="0" w:type="auto"/>
          </w:tcPr>
          <w:p w14:paraId="35204C3B" w14:textId="77777777" w:rsidR="003F643C" w:rsidRDefault="003F643C" w:rsidP="00DD54C5">
            <w:pPr>
              <w:suppressAutoHyphens/>
              <w:jc w:val="center"/>
            </w:pPr>
          </w:p>
        </w:tc>
        <w:tc>
          <w:tcPr>
            <w:tcW w:w="5080" w:type="dxa"/>
          </w:tcPr>
          <w:p w14:paraId="33195473" w14:textId="7224850E" w:rsidR="003F643C" w:rsidRPr="00D001BA" w:rsidRDefault="003F643C" w:rsidP="003F643C">
            <w:pPr>
              <w:suppressAutoHyphens/>
              <w:jc w:val="center"/>
            </w:pPr>
            <w:r>
              <w:rPr>
                <w:sz w:val="22"/>
                <w:szCs w:val="22"/>
              </w:rPr>
              <w:t>SVOCs/</w:t>
            </w:r>
            <w:r>
              <w:rPr>
                <w:sz w:val="22"/>
                <w:szCs w:val="22"/>
              </w:rPr>
              <w:br/>
              <w:t>EPA CLP SOW SOM02.4 (or current SOW) or EPA SW-846 8270/ GC-MS/CRQL –Low + Trace SIM</w:t>
            </w:r>
          </w:p>
        </w:tc>
        <w:tc>
          <w:tcPr>
            <w:tcW w:w="0" w:type="auto"/>
          </w:tcPr>
          <w:p w14:paraId="6DC983BC" w14:textId="77777777" w:rsidR="003F643C" w:rsidRDefault="003F643C" w:rsidP="00DD54C5">
            <w:pPr>
              <w:suppressAutoHyphens/>
              <w:jc w:val="center"/>
            </w:pPr>
            <w:r w:rsidRPr="001327B2">
              <w:rPr>
                <w:sz w:val="22"/>
                <w:szCs w:val="22"/>
                <w:u w:val="single"/>
              </w:rPr>
              <w:t>+</w:t>
            </w:r>
            <w:r>
              <w:rPr>
                <w:sz w:val="22"/>
                <w:szCs w:val="22"/>
              </w:rPr>
              <w:t xml:space="preserve"> 20%</w:t>
            </w:r>
          </w:p>
          <w:p w14:paraId="66CFB9D5" w14:textId="77777777" w:rsidR="003F643C" w:rsidRPr="00D001BA" w:rsidRDefault="003F643C" w:rsidP="00DD54C5">
            <w:pPr>
              <w:suppressAutoHyphens/>
              <w:jc w:val="center"/>
            </w:pPr>
            <w:r>
              <w:rPr>
                <w:sz w:val="22"/>
                <w:szCs w:val="22"/>
              </w:rPr>
              <w:t>60% - 140%</w:t>
            </w:r>
          </w:p>
        </w:tc>
        <w:tc>
          <w:tcPr>
            <w:tcW w:w="0" w:type="auto"/>
          </w:tcPr>
          <w:p w14:paraId="4A190801" w14:textId="77777777" w:rsidR="003F643C" w:rsidRPr="00D001BA" w:rsidRDefault="003F643C" w:rsidP="00DD54C5">
            <w:pPr>
              <w:suppressAutoHyphens/>
              <w:jc w:val="center"/>
            </w:pPr>
            <w:r>
              <w:rPr>
                <w:sz w:val="22"/>
                <w:szCs w:val="22"/>
              </w:rPr>
              <w:t>7 days to extraction</w:t>
            </w:r>
            <w:r>
              <w:rPr>
                <w:sz w:val="22"/>
                <w:szCs w:val="22"/>
              </w:rPr>
              <w:br/>
              <w:t>40 days to analysis</w:t>
            </w:r>
          </w:p>
        </w:tc>
        <w:tc>
          <w:tcPr>
            <w:tcW w:w="0" w:type="auto"/>
          </w:tcPr>
          <w:p w14:paraId="3D54F038" w14:textId="77777777" w:rsidR="003F643C" w:rsidRPr="00D001BA" w:rsidRDefault="003F643C" w:rsidP="00DD54C5">
            <w:pPr>
              <w:suppressAutoHyphens/>
              <w:jc w:val="center"/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6F92A211" w14:textId="77777777" w:rsidR="003F643C" w:rsidRDefault="003F643C" w:rsidP="003F643C">
            <w:pPr>
              <w:suppressAutoHyphens/>
              <w:jc w:val="center"/>
            </w:pPr>
            <w:r>
              <w:t>2x32 ounce glass amber/</w:t>
            </w:r>
          </w:p>
          <w:p w14:paraId="7E9076B9" w14:textId="34572E5A" w:rsidR="003F643C" w:rsidRPr="00194F0B" w:rsidRDefault="003F643C" w:rsidP="003F643C">
            <w:pPr>
              <w:suppressAutoHyphens/>
              <w:jc w:val="center"/>
            </w:pPr>
            <w:r>
              <w:t>6x32 ounce glass amber</w:t>
            </w:r>
          </w:p>
        </w:tc>
        <w:tc>
          <w:tcPr>
            <w:tcW w:w="0" w:type="auto"/>
          </w:tcPr>
          <w:p w14:paraId="07278402" w14:textId="6B834031" w:rsidR="003F643C" w:rsidRPr="003B66E0" w:rsidRDefault="00285A04" w:rsidP="00DD54C5">
            <w:pPr>
              <w:suppressAutoHyphens/>
              <w:jc w:val="center"/>
            </w:pPr>
            <w:r w:rsidRPr="003B66E0">
              <w:t>23</w:t>
            </w:r>
          </w:p>
        </w:tc>
        <w:tc>
          <w:tcPr>
            <w:tcW w:w="1826" w:type="dxa"/>
          </w:tcPr>
          <w:p w14:paraId="11FFEA51" w14:textId="66DD19DD" w:rsidR="003F643C" w:rsidRPr="003B66E0" w:rsidRDefault="003F643C" w:rsidP="00DD54C5">
            <w:pPr>
              <w:suppressAutoHyphens/>
              <w:jc w:val="center"/>
            </w:pPr>
            <w:r w:rsidRPr="003B66E0">
              <w:t>NA</w:t>
            </w:r>
          </w:p>
        </w:tc>
        <w:tc>
          <w:tcPr>
            <w:tcW w:w="1998" w:type="dxa"/>
          </w:tcPr>
          <w:p w14:paraId="21CCD1A3" w14:textId="76E3D31F" w:rsidR="003F643C" w:rsidRPr="003B66E0" w:rsidRDefault="00285A04" w:rsidP="00DD54C5">
            <w:pPr>
              <w:suppressAutoHyphens/>
              <w:jc w:val="center"/>
            </w:pPr>
            <w:r w:rsidRPr="003B66E0">
              <w:t>46</w:t>
            </w:r>
          </w:p>
        </w:tc>
      </w:tr>
      <w:tr w:rsidR="00285A04" w:rsidRPr="00D001BA" w14:paraId="21DDB4C9" w14:textId="77777777" w:rsidTr="00C71B65">
        <w:trPr>
          <w:cantSplit/>
        </w:trPr>
        <w:tc>
          <w:tcPr>
            <w:tcW w:w="0" w:type="auto"/>
          </w:tcPr>
          <w:p w14:paraId="2A7845DA" w14:textId="77777777" w:rsidR="003F643C" w:rsidRPr="00D001BA" w:rsidRDefault="003F643C" w:rsidP="00DD54C5">
            <w:pPr>
              <w:suppressAutoHyphens/>
              <w:jc w:val="center"/>
            </w:pPr>
          </w:p>
        </w:tc>
        <w:tc>
          <w:tcPr>
            <w:tcW w:w="0" w:type="auto"/>
          </w:tcPr>
          <w:p w14:paraId="631C8C71" w14:textId="77777777" w:rsidR="003F643C" w:rsidRDefault="003F643C" w:rsidP="00DD54C5">
            <w:pPr>
              <w:suppressAutoHyphens/>
              <w:jc w:val="center"/>
            </w:pPr>
          </w:p>
        </w:tc>
        <w:tc>
          <w:tcPr>
            <w:tcW w:w="5080" w:type="dxa"/>
          </w:tcPr>
          <w:p w14:paraId="5944B97E" w14:textId="212CE30D" w:rsidR="003F643C" w:rsidRPr="00A526B5" w:rsidRDefault="003F643C" w:rsidP="004507AC">
            <w:pPr>
              <w:suppressAutoHyphens/>
              <w:jc w:val="center"/>
              <w:rPr>
                <w:sz w:val="22"/>
                <w:szCs w:val="22"/>
              </w:rPr>
            </w:pPr>
            <w:r w:rsidRPr="00A526B5">
              <w:rPr>
                <w:sz w:val="22"/>
                <w:szCs w:val="22"/>
              </w:rPr>
              <w:t>TAL Metals</w:t>
            </w:r>
            <w:r>
              <w:rPr>
                <w:sz w:val="22"/>
                <w:szCs w:val="22"/>
              </w:rPr>
              <w:t xml:space="preserve"> </w:t>
            </w:r>
            <w:r w:rsidRPr="00A526B5">
              <w:rPr>
                <w:sz w:val="22"/>
                <w:szCs w:val="22"/>
              </w:rPr>
              <w:t>/</w:t>
            </w:r>
          </w:p>
          <w:p w14:paraId="2D8DCC87" w14:textId="77777777" w:rsidR="003F643C" w:rsidRDefault="003F643C" w:rsidP="004507AC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EPA CLP SOW ISM02.4 (or current SOW)</w:t>
            </w:r>
            <w:r w:rsidRPr="00A526B5">
              <w:rPr>
                <w:sz w:val="22"/>
                <w:szCs w:val="22"/>
              </w:rPr>
              <w:t xml:space="preserve"> or EP</w:t>
            </w:r>
            <w:r>
              <w:rPr>
                <w:sz w:val="22"/>
                <w:szCs w:val="22"/>
              </w:rPr>
              <w:t>A SW-846 3050B+6010B/C/ ICP-AES+MS/</w:t>
            </w:r>
            <w:r w:rsidRPr="00A526B5">
              <w:rPr>
                <w:sz w:val="22"/>
                <w:szCs w:val="22"/>
              </w:rPr>
              <w:t>CRQL</w:t>
            </w:r>
          </w:p>
          <w:p w14:paraId="3C8D0CF0" w14:textId="33EC312F" w:rsidR="003F643C" w:rsidRPr="00D001BA" w:rsidRDefault="003F643C" w:rsidP="004507AC">
            <w:pPr>
              <w:suppressAutoHyphens/>
              <w:jc w:val="center"/>
            </w:pPr>
            <w:r>
              <w:rPr>
                <w:sz w:val="22"/>
                <w:szCs w:val="22"/>
              </w:rPr>
              <w:t>(MS needed for arsenic and cadmium)</w:t>
            </w:r>
          </w:p>
        </w:tc>
        <w:tc>
          <w:tcPr>
            <w:tcW w:w="0" w:type="auto"/>
          </w:tcPr>
          <w:p w14:paraId="0A3617D3" w14:textId="77777777" w:rsidR="003F643C" w:rsidRDefault="003F643C" w:rsidP="00DD54C5">
            <w:pPr>
              <w:suppressAutoHyphens/>
              <w:jc w:val="center"/>
            </w:pPr>
            <w:r w:rsidRPr="001327B2">
              <w:rPr>
                <w:sz w:val="22"/>
                <w:szCs w:val="22"/>
                <w:u w:val="single"/>
              </w:rPr>
              <w:t>+</w:t>
            </w:r>
            <w:r>
              <w:rPr>
                <w:sz w:val="22"/>
                <w:szCs w:val="22"/>
              </w:rPr>
              <w:t xml:space="preserve"> 20%</w:t>
            </w:r>
          </w:p>
          <w:p w14:paraId="583CBBD0" w14:textId="77777777" w:rsidR="003F643C" w:rsidRPr="00D001BA" w:rsidRDefault="003F643C" w:rsidP="00DD54C5">
            <w:pPr>
              <w:suppressAutoHyphens/>
              <w:jc w:val="center"/>
            </w:pPr>
            <w:r>
              <w:rPr>
                <w:sz w:val="22"/>
                <w:szCs w:val="22"/>
              </w:rPr>
              <w:t>75% - 125%</w:t>
            </w:r>
          </w:p>
        </w:tc>
        <w:tc>
          <w:tcPr>
            <w:tcW w:w="0" w:type="auto"/>
          </w:tcPr>
          <w:p w14:paraId="2CFE0350" w14:textId="77777777" w:rsidR="003F643C" w:rsidRPr="00D001BA" w:rsidRDefault="003F643C" w:rsidP="00DD54C5">
            <w:pPr>
              <w:suppressAutoHyphens/>
              <w:jc w:val="center"/>
            </w:pPr>
            <w:r>
              <w:rPr>
                <w:sz w:val="22"/>
                <w:szCs w:val="22"/>
              </w:rPr>
              <w:t>180 days</w:t>
            </w:r>
          </w:p>
        </w:tc>
        <w:tc>
          <w:tcPr>
            <w:tcW w:w="0" w:type="auto"/>
          </w:tcPr>
          <w:p w14:paraId="27D1EB5B" w14:textId="77777777" w:rsidR="003F643C" w:rsidRPr="00D001BA" w:rsidRDefault="003F643C" w:rsidP="00DD54C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pH </w:t>
            </w:r>
            <w:r w:rsidRPr="000153AA">
              <w:rPr>
                <w:sz w:val="22"/>
                <w:szCs w:val="22"/>
                <w:u w:val="single"/>
              </w:rPr>
              <w:t>&lt;</w:t>
            </w:r>
            <w:r>
              <w:rPr>
                <w:sz w:val="22"/>
                <w:szCs w:val="22"/>
              </w:rPr>
              <w:t xml:space="preserve"> 2 with HNO</w:t>
            </w:r>
            <w:r w:rsidRPr="000153AA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0" w:type="auto"/>
          </w:tcPr>
          <w:p w14:paraId="3B3ECCFD" w14:textId="77777777" w:rsidR="003F643C" w:rsidRPr="00194F0B" w:rsidRDefault="003F643C" w:rsidP="005238EC">
            <w:pPr>
              <w:suppressAutoHyphens/>
              <w:jc w:val="center"/>
            </w:pPr>
            <w:r>
              <w:t>1x1-liter polyethylene/</w:t>
            </w:r>
            <w:r>
              <w:br/>
              <w:t>2x1-liter polyethylene</w:t>
            </w:r>
          </w:p>
        </w:tc>
        <w:tc>
          <w:tcPr>
            <w:tcW w:w="0" w:type="auto"/>
          </w:tcPr>
          <w:p w14:paraId="734AD1F6" w14:textId="67755B25" w:rsidR="003F643C" w:rsidRPr="003B66E0" w:rsidRDefault="00285A04" w:rsidP="00DD54C5">
            <w:pPr>
              <w:suppressAutoHyphens/>
              <w:jc w:val="center"/>
            </w:pPr>
            <w:r w:rsidRPr="003B66E0">
              <w:t>19</w:t>
            </w:r>
          </w:p>
        </w:tc>
        <w:tc>
          <w:tcPr>
            <w:tcW w:w="1826" w:type="dxa"/>
          </w:tcPr>
          <w:p w14:paraId="1865B238" w14:textId="1D2734A4" w:rsidR="003F643C" w:rsidRPr="003B66E0" w:rsidRDefault="00285A04" w:rsidP="00DD54C5">
            <w:pPr>
              <w:suppressAutoHyphens/>
              <w:jc w:val="center"/>
            </w:pPr>
            <w:r w:rsidRPr="003B66E0">
              <w:t>1</w:t>
            </w:r>
          </w:p>
        </w:tc>
        <w:tc>
          <w:tcPr>
            <w:tcW w:w="1998" w:type="dxa"/>
          </w:tcPr>
          <w:p w14:paraId="1072DEE5" w14:textId="041B2C1B" w:rsidR="003F643C" w:rsidRPr="003B66E0" w:rsidRDefault="00285A04" w:rsidP="00DD54C5">
            <w:pPr>
              <w:suppressAutoHyphens/>
              <w:jc w:val="center"/>
            </w:pPr>
            <w:r w:rsidRPr="003B66E0">
              <w:t>20</w:t>
            </w:r>
          </w:p>
        </w:tc>
      </w:tr>
      <w:tr w:rsidR="00285A04" w:rsidRPr="00D001BA" w14:paraId="489494F9" w14:textId="77777777" w:rsidTr="00C71B65">
        <w:trPr>
          <w:cantSplit/>
        </w:trPr>
        <w:tc>
          <w:tcPr>
            <w:tcW w:w="0" w:type="auto"/>
          </w:tcPr>
          <w:p w14:paraId="1DDA7F1D" w14:textId="77777777" w:rsidR="003F643C" w:rsidRPr="00D001BA" w:rsidRDefault="003F643C" w:rsidP="00DD54C5">
            <w:pPr>
              <w:suppressAutoHyphens/>
              <w:jc w:val="center"/>
            </w:pPr>
          </w:p>
        </w:tc>
        <w:tc>
          <w:tcPr>
            <w:tcW w:w="0" w:type="auto"/>
          </w:tcPr>
          <w:p w14:paraId="624B4ABC" w14:textId="77777777" w:rsidR="003F643C" w:rsidRDefault="003F643C" w:rsidP="00DD54C5">
            <w:pPr>
              <w:suppressAutoHyphens/>
              <w:jc w:val="center"/>
            </w:pPr>
          </w:p>
        </w:tc>
        <w:tc>
          <w:tcPr>
            <w:tcW w:w="5080" w:type="dxa"/>
          </w:tcPr>
          <w:p w14:paraId="7D7EE7E8" w14:textId="2AFA3347" w:rsidR="003F643C" w:rsidRDefault="003F643C" w:rsidP="00E27B95">
            <w:pPr>
              <w:suppressAutoHyphens/>
              <w:jc w:val="center"/>
            </w:pPr>
            <w:r>
              <w:rPr>
                <w:sz w:val="22"/>
                <w:szCs w:val="22"/>
              </w:rPr>
              <w:t>VOCs/</w:t>
            </w:r>
            <w:r>
              <w:rPr>
                <w:sz w:val="22"/>
                <w:szCs w:val="22"/>
              </w:rPr>
              <w:br/>
              <w:t>EPA CLP SOW SOM02.4 (or current SOW) or</w:t>
            </w:r>
          </w:p>
          <w:p w14:paraId="0893B8C7" w14:textId="77777777" w:rsidR="003F643C" w:rsidRPr="00D001BA" w:rsidRDefault="003F643C" w:rsidP="00E27B95">
            <w:pPr>
              <w:suppressAutoHyphens/>
              <w:jc w:val="center"/>
            </w:pPr>
            <w:r>
              <w:rPr>
                <w:sz w:val="22"/>
                <w:szCs w:val="22"/>
              </w:rPr>
              <w:t>EPA SW-846 8260/ GC-MS/CRQL – Trace</w:t>
            </w:r>
          </w:p>
        </w:tc>
        <w:tc>
          <w:tcPr>
            <w:tcW w:w="0" w:type="auto"/>
          </w:tcPr>
          <w:p w14:paraId="262469C2" w14:textId="77777777" w:rsidR="003F643C" w:rsidRDefault="003F643C" w:rsidP="00E27B95">
            <w:pPr>
              <w:suppressAutoHyphens/>
              <w:jc w:val="center"/>
            </w:pPr>
            <w:r w:rsidRPr="001327B2">
              <w:rPr>
                <w:sz w:val="22"/>
                <w:szCs w:val="22"/>
                <w:u w:val="single"/>
              </w:rPr>
              <w:t>+</w:t>
            </w:r>
            <w:r>
              <w:rPr>
                <w:sz w:val="22"/>
                <w:szCs w:val="22"/>
              </w:rPr>
              <w:t xml:space="preserve"> 20%</w:t>
            </w:r>
          </w:p>
          <w:p w14:paraId="5DFA0B8B" w14:textId="77777777" w:rsidR="003F643C" w:rsidRPr="00D001BA" w:rsidRDefault="003F643C" w:rsidP="00E27B95">
            <w:pPr>
              <w:suppressAutoHyphens/>
              <w:jc w:val="center"/>
            </w:pPr>
            <w:r>
              <w:rPr>
                <w:sz w:val="22"/>
                <w:szCs w:val="22"/>
              </w:rPr>
              <w:t>60% - 140%</w:t>
            </w:r>
          </w:p>
        </w:tc>
        <w:tc>
          <w:tcPr>
            <w:tcW w:w="0" w:type="auto"/>
          </w:tcPr>
          <w:p w14:paraId="5C99CC0E" w14:textId="77777777" w:rsidR="003F643C" w:rsidRPr="00D001BA" w:rsidRDefault="003F643C" w:rsidP="00920E4E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14 days </w:t>
            </w:r>
          </w:p>
        </w:tc>
        <w:tc>
          <w:tcPr>
            <w:tcW w:w="0" w:type="auto"/>
          </w:tcPr>
          <w:p w14:paraId="133618E5" w14:textId="77777777" w:rsidR="003F643C" w:rsidRPr="00D001BA" w:rsidRDefault="003F643C" w:rsidP="00E27B9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pH </w:t>
            </w:r>
            <w:r w:rsidRPr="000153AA">
              <w:rPr>
                <w:sz w:val="22"/>
                <w:szCs w:val="22"/>
                <w:u w:val="single"/>
              </w:rPr>
              <w:t>&lt;</w:t>
            </w:r>
            <w:r>
              <w:rPr>
                <w:sz w:val="22"/>
                <w:szCs w:val="22"/>
              </w:rPr>
              <w:t xml:space="preserve"> 2 with HCl</w:t>
            </w:r>
          </w:p>
        </w:tc>
        <w:tc>
          <w:tcPr>
            <w:tcW w:w="0" w:type="auto"/>
          </w:tcPr>
          <w:p w14:paraId="1D65BA92" w14:textId="77777777" w:rsidR="003F643C" w:rsidRPr="00194F0B" w:rsidRDefault="003F643C" w:rsidP="00E27B95">
            <w:pPr>
              <w:suppressAutoHyphens/>
              <w:jc w:val="center"/>
            </w:pPr>
            <w:r>
              <w:t>5x40-mL glass/</w:t>
            </w:r>
            <w:r>
              <w:br/>
              <w:t>15x40-mL glass</w:t>
            </w:r>
          </w:p>
        </w:tc>
        <w:tc>
          <w:tcPr>
            <w:tcW w:w="0" w:type="auto"/>
          </w:tcPr>
          <w:p w14:paraId="62B3416A" w14:textId="68E2F4CD" w:rsidR="003F643C" w:rsidRPr="003B66E0" w:rsidRDefault="00285A04" w:rsidP="00DD54C5">
            <w:pPr>
              <w:suppressAutoHyphens/>
              <w:jc w:val="center"/>
            </w:pPr>
            <w:r w:rsidRPr="003B66E0">
              <w:t>20</w:t>
            </w:r>
          </w:p>
        </w:tc>
        <w:tc>
          <w:tcPr>
            <w:tcW w:w="1826" w:type="dxa"/>
          </w:tcPr>
          <w:p w14:paraId="11E15933" w14:textId="4B3613B8" w:rsidR="003F643C" w:rsidRPr="003B66E0" w:rsidRDefault="003F643C" w:rsidP="00DD54C5">
            <w:pPr>
              <w:suppressAutoHyphens/>
              <w:jc w:val="center"/>
            </w:pPr>
            <w:r w:rsidRPr="003B66E0">
              <w:t>NA</w:t>
            </w:r>
          </w:p>
        </w:tc>
        <w:tc>
          <w:tcPr>
            <w:tcW w:w="1998" w:type="dxa"/>
          </w:tcPr>
          <w:p w14:paraId="0D27BD44" w14:textId="2177C7F3" w:rsidR="003F643C" w:rsidRPr="003B66E0" w:rsidRDefault="00285A04" w:rsidP="00DD54C5">
            <w:pPr>
              <w:suppressAutoHyphens/>
              <w:jc w:val="center"/>
              <w:rPr>
                <w:rStyle w:val="CommentReference"/>
                <w:sz w:val="24"/>
                <w:szCs w:val="24"/>
              </w:rPr>
            </w:pPr>
            <w:r w:rsidRPr="003B66E0">
              <w:rPr>
                <w:rStyle w:val="CommentReference"/>
                <w:sz w:val="24"/>
                <w:szCs w:val="24"/>
              </w:rPr>
              <w:t>100</w:t>
            </w:r>
          </w:p>
        </w:tc>
      </w:tr>
      <w:tr w:rsidR="00285A04" w:rsidRPr="00D001BA" w14:paraId="54137349" w14:textId="77777777" w:rsidTr="00C71B65">
        <w:trPr>
          <w:cantSplit/>
        </w:trPr>
        <w:tc>
          <w:tcPr>
            <w:tcW w:w="0" w:type="auto"/>
          </w:tcPr>
          <w:p w14:paraId="3D681FC2" w14:textId="77777777" w:rsidR="003F643C" w:rsidRPr="00D001BA" w:rsidRDefault="003F643C" w:rsidP="00DD54C5">
            <w:pPr>
              <w:suppressAutoHyphens/>
              <w:jc w:val="center"/>
            </w:pPr>
          </w:p>
        </w:tc>
        <w:tc>
          <w:tcPr>
            <w:tcW w:w="0" w:type="auto"/>
          </w:tcPr>
          <w:p w14:paraId="5E973216" w14:textId="0BE7418F" w:rsidR="003F643C" w:rsidRPr="005017D6" w:rsidRDefault="003F643C" w:rsidP="00DD54C5">
            <w:pPr>
              <w:suppressAutoHyphens/>
              <w:jc w:val="center"/>
              <w:rPr>
                <w:sz w:val="22"/>
                <w:szCs w:val="22"/>
              </w:rPr>
            </w:pPr>
            <w:r w:rsidRPr="003F643C">
              <w:rPr>
                <w:sz w:val="22"/>
                <w:szCs w:val="22"/>
              </w:rPr>
              <w:t>MEL or Subcontract Lab</w:t>
            </w:r>
          </w:p>
        </w:tc>
        <w:tc>
          <w:tcPr>
            <w:tcW w:w="5080" w:type="dxa"/>
          </w:tcPr>
          <w:p w14:paraId="6969634F" w14:textId="77777777" w:rsidR="003F643C" w:rsidRPr="00D001BA" w:rsidRDefault="003F643C" w:rsidP="00E10ABA">
            <w:pPr>
              <w:suppressAutoHyphens/>
              <w:jc w:val="center"/>
            </w:pPr>
            <w:r>
              <w:rPr>
                <w:sz w:val="22"/>
                <w:szCs w:val="22"/>
              </w:rPr>
              <w:t>Diesel-Range, Residual- and Motor Oil-Range TPHs/NWTPH-Dx / GC-FID/</w:t>
            </w:r>
            <w:r>
              <w:rPr>
                <w:sz w:val="22"/>
                <w:szCs w:val="22"/>
              </w:rPr>
              <w:br/>
              <w:t xml:space="preserve">250 </w:t>
            </w:r>
            <w:r w:rsidRPr="00787197">
              <w:rPr>
                <w:rFonts w:ascii="Symbol" w:hAnsi="Symbol"/>
                <w:sz w:val="22"/>
                <w:szCs w:val="22"/>
              </w:rPr>
              <w:t></w:t>
            </w:r>
            <w:r>
              <w:rPr>
                <w:sz w:val="22"/>
                <w:szCs w:val="22"/>
              </w:rPr>
              <w:t xml:space="preserve">g/L and 500 </w:t>
            </w:r>
            <w:r w:rsidRPr="00787197">
              <w:rPr>
                <w:rFonts w:ascii="Symbol" w:hAnsi="Symbol"/>
                <w:sz w:val="22"/>
                <w:szCs w:val="22"/>
              </w:rPr>
              <w:t></w:t>
            </w:r>
            <w:r>
              <w:rPr>
                <w:sz w:val="22"/>
                <w:szCs w:val="22"/>
              </w:rPr>
              <w:t>g/L</w:t>
            </w:r>
          </w:p>
        </w:tc>
        <w:tc>
          <w:tcPr>
            <w:tcW w:w="0" w:type="auto"/>
          </w:tcPr>
          <w:p w14:paraId="0B13CE6E" w14:textId="77777777" w:rsidR="003F643C" w:rsidRDefault="003F643C" w:rsidP="00DD54C5">
            <w:pPr>
              <w:suppressAutoHyphens/>
              <w:jc w:val="center"/>
            </w:pPr>
            <w:r w:rsidRPr="001327B2">
              <w:rPr>
                <w:sz w:val="22"/>
                <w:szCs w:val="22"/>
                <w:u w:val="single"/>
              </w:rPr>
              <w:t>+</w:t>
            </w:r>
            <w:r>
              <w:rPr>
                <w:sz w:val="22"/>
                <w:szCs w:val="22"/>
              </w:rPr>
              <w:t xml:space="preserve"> 20%</w:t>
            </w:r>
          </w:p>
          <w:p w14:paraId="11E307B0" w14:textId="77777777" w:rsidR="003F643C" w:rsidRPr="00D001BA" w:rsidRDefault="003F643C" w:rsidP="00DD54C5">
            <w:pPr>
              <w:suppressAutoHyphens/>
              <w:jc w:val="center"/>
            </w:pPr>
            <w:r>
              <w:rPr>
                <w:sz w:val="22"/>
                <w:szCs w:val="22"/>
              </w:rPr>
              <w:t>60% - 140%</w:t>
            </w:r>
          </w:p>
        </w:tc>
        <w:tc>
          <w:tcPr>
            <w:tcW w:w="0" w:type="auto"/>
          </w:tcPr>
          <w:p w14:paraId="4DAAA77B" w14:textId="77777777" w:rsidR="003F643C" w:rsidRPr="00D001BA" w:rsidRDefault="003F643C" w:rsidP="00DD54C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14 days to extraction </w:t>
            </w:r>
            <w:r>
              <w:rPr>
                <w:sz w:val="22"/>
                <w:szCs w:val="22"/>
              </w:rPr>
              <w:br/>
              <w:t>40 days to analysis</w:t>
            </w:r>
          </w:p>
        </w:tc>
        <w:tc>
          <w:tcPr>
            <w:tcW w:w="0" w:type="auto"/>
          </w:tcPr>
          <w:p w14:paraId="26E7EA88" w14:textId="77777777" w:rsidR="003F643C" w:rsidRPr="00D001BA" w:rsidRDefault="003F643C" w:rsidP="00DD54C5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pH </w:t>
            </w:r>
            <w:r w:rsidRPr="000153AA">
              <w:rPr>
                <w:sz w:val="22"/>
                <w:szCs w:val="22"/>
                <w:u w:val="single"/>
              </w:rPr>
              <w:t>&lt;</w:t>
            </w:r>
            <w:r>
              <w:rPr>
                <w:sz w:val="22"/>
                <w:szCs w:val="22"/>
              </w:rPr>
              <w:t xml:space="preserve"> 2 with HCl</w:t>
            </w:r>
          </w:p>
        </w:tc>
        <w:tc>
          <w:tcPr>
            <w:tcW w:w="0" w:type="auto"/>
          </w:tcPr>
          <w:p w14:paraId="2A1D3CDF" w14:textId="77777777" w:rsidR="003F643C" w:rsidRPr="00194F0B" w:rsidRDefault="003F643C" w:rsidP="00DD54C5">
            <w:pPr>
              <w:suppressAutoHyphens/>
              <w:jc w:val="center"/>
            </w:pPr>
            <w:r>
              <w:t>2x32 ounce glass amber/</w:t>
            </w:r>
            <w:r>
              <w:br/>
              <w:t>4x32 ounce glass amber</w:t>
            </w:r>
          </w:p>
        </w:tc>
        <w:tc>
          <w:tcPr>
            <w:tcW w:w="0" w:type="auto"/>
          </w:tcPr>
          <w:p w14:paraId="3EB50C35" w14:textId="4BD9686B" w:rsidR="003F643C" w:rsidRPr="003B66E0" w:rsidRDefault="00285A04" w:rsidP="00DD54C5">
            <w:pPr>
              <w:suppressAutoHyphens/>
              <w:jc w:val="center"/>
            </w:pPr>
            <w:r w:rsidRPr="003B66E0">
              <w:t>23</w:t>
            </w:r>
          </w:p>
        </w:tc>
        <w:tc>
          <w:tcPr>
            <w:tcW w:w="1826" w:type="dxa"/>
          </w:tcPr>
          <w:p w14:paraId="42A214E3" w14:textId="749F4AEA" w:rsidR="003F643C" w:rsidRPr="003B66E0" w:rsidRDefault="003F643C" w:rsidP="00DD54C5">
            <w:pPr>
              <w:suppressAutoHyphens/>
              <w:jc w:val="center"/>
            </w:pPr>
            <w:r w:rsidRPr="003B66E0">
              <w:t>NA</w:t>
            </w:r>
          </w:p>
        </w:tc>
        <w:tc>
          <w:tcPr>
            <w:tcW w:w="1998" w:type="dxa"/>
          </w:tcPr>
          <w:p w14:paraId="5F0814D1" w14:textId="0B3E7B57" w:rsidR="003F643C" w:rsidRPr="003B66E0" w:rsidRDefault="00285A04" w:rsidP="00DD54C5">
            <w:pPr>
              <w:suppressAutoHyphens/>
              <w:jc w:val="center"/>
            </w:pPr>
            <w:r w:rsidRPr="003B66E0">
              <w:t>46</w:t>
            </w:r>
          </w:p>
        </w:tc>
      </w:tr>
      <w:tr w:rsidR="00285A04" w:rsidRPr="00D001BA" w14:paraId="7683C3E4" w14:textId="77777777" w:rsidTr="00C71B65">
        <w:trPr>
          <w:cantSplit/>
        </w:trPr>
        <w:tc>
          <w:tcPr>
            <w:tcW w:w="0" w:type="auto"/>
          </w:tcPr>
          <w:p w14:paraId="57591ACF" w14:textId="77777777" w:rsidR="00285A04" w:rsidRDefault="00285A04" w:rsidP="00285A04">
            <w:pPr>
              <w:suppressAutoHyphens/>
              <w:jc w:val="center"/>
            </w:pPr>
            <w:r>
              <w:rPr>
                <w:sz w:val="22"/>
                <w:szCs w:val="22"/>
              </w:rPr>
              <w:t>QA/QC Samples</w:t>
            </w:r>
          </w:p>
          <w:p w14:paraId="4858959F" w14:textId="064175D8" w:rsidR="00285A04" w:rsidRDefault="00285A04" w:rsidP="00285A0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(Include rinsates, trip blanks, and IDW)</w:t>
            </w:r>
          </w:p>
        </w:tc>
        <w:tc>
          <w:tcPr>
            <w:tcW w:w="0" w:type="auto"/>
          </w:tcPr>
          <w:p w14:paraId="0970D44D" w14:textId="71EEE9BA" w:rsidR="00285A04" w:rsidRPr="005017D6" w:rsidRDefault="00285A04" w:rsidP="00413288">
            <w:pPr>
              <w:suppressAutoHyphens/>
              <w:jc w:val="center"/>
              <w:rPr>
                <w:sz w:val="22"/>
                <w:szCs w:val="22"/>
              </w:rPr>
            </w:pPr>
            <w:r w:rsidRPr="00285A04">
              <w:rPr>
                <w:sz w:val="22"/>
                <w:szCs w:val="22"/>
              </w:rPr>
              <w:t>CLP or MEL</w:t>
            </w:r>
          </w:p>
        </w:tc>
        <w:tc>
          <w:tcPr>
            <w:tcW w:w="5080" w:type="dxa"/>
          </w:tcPr>
          <w:p w14:paraId="488D31CA" w14:textId="5A3C1903" w:rsidR="00285A04" w:rsidRDefault="00285A04" w:rsidP="000553B4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PCBs/</w:t>
            </w:r>
            <w:r>
              <w:rPr>
                <w:sz w:val="22"/>
                <w:szCs w:val="22"/>
              </w:rPr>
              <w:br/>
              <w:t>EPA CLP SOW SOM02.4 (or current SOW) or EPA SW-846 8082/ GC-ECD/CRQL</w:t>
            </w:r>
          </w:p>
        </w:tc>
        <w:tc>
          <w:tcPr>
            <w:tcW w:w="0" w:type="auto"/>
          </w:tcPr>
          <w:p w14:paraId="699B99B7" w14:textId="77777777" w:rsidR="00285A04" w:rsidRDefault="00285A04" w:rsidP="00356633">
            <w:pPr>
              <w:suppressAutoHyphens/>
              <w:jc w:val="center"/>
            </w:pPr>
            <w:r w:rsidRPr="001327B2">
              <w:rPr>
                <w:sz w:val="22"/>
                <w:szCs w:val="22"/>
                <w:u w:val="single"/>
              </w:rPr>
              <w:t>+</w:t>
            </w:r>
            <w:r>
              <w:rPr>
                <w:sz w:val="22"/>
                <w:szCs w:val="22"/>
              </w:rPr>
              <w:t xml:space="preserve"> 20%</w:t>
            </w:r>
          </w:p>
          <w:p w14:paraId="6BBBE57A" w14:textId="1164E8E2" w:rsidR="00285A04" w:rsidRPr="001327B2" w:rsidRDefault="00285A04" w:rsidP="00413288">
            <w:pPr>
              <w:suppressAutoHyphens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60% - 140%</w:t>
            </w:r>
          </w:p>
        </w:tc>
        <w:tc>
          <w:tcPr>
            <w:tcW w:w="0" w:type="auto"/>
          </w:tcPr>
          <w:p w14:paraId="225F6405" w14:textId="6746F30D" w:rsidR="00285A04" w:rsidRDefault="00285A04" w:rsidP="0041328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days to extraction</w:t>
            </w:r>
            <w:r>
              <w:rPr>
                <w:sz w:val="22"/>
                <w:szCs w:val="22"/>
              </w:rPr>
              <w:br/>
              <w:t>40 days to analysis (no holding time limits for 8082 PCBs)</w:t>
            </w:r>
          </w:p>
        </w:tc>
        <w:tc>
          <w:tcPr>
            <w:tcW w:w="0" w:type="auto"/>
          </w:tcPr>
          <w:p w14:paraId="408CE078" w14:textId="27E72878" w:rsidR="00285A04" w:rsidRDefault="00285A04" w:rsidP="00413288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778C2E76" w14:textId="6A0848E6" w:rsidR="00285A04" w:rsidRDefault="00285A04" w:rsidP="00413288">
            <w:pPr>
              <w:suppressAutoHyphens/>
              <w:jc w:val="center"/>
            </w:pPr>
            <w:r>
              <w:t>2x32 ounce glass amber/</w:t>
            </w:r>
            <w:proofErr w:type="spellStart"/>
            <w:r>
              <w:t>NA</w:t>
            </w:r>
            <w:r>
              <w:rPr>
                <w:vertAlign w:val="superscript"/>
              </w:rPr>
              <w:t>e</w:t>
            </w:r>
            <w:proofErr w:type="spellEnd"/>
          </w:p>
        </w:tc>
        <w:tc>
          <w:tcPr>
            <w:tcW w:w="0" w:type="auto"/>
          </w:tcPr>
          <w:p w14:paraId="57DF6106" w14:textId="6098C63D" w:rsidR="00285A04" w:rsidRPr="003B66E0" w:rsidRDefault="003B66E0" w:rsidP="00413288">
            <w:pPr>
              <w:suppressAutoHyphens/>
              <w:jc w:val="center"/>
            </w:pPr>
            <w:r w:rsidRPr="003B66E0">
              <w:t>3</w:t>
            </w:r>
          </w:p>
        </w:tc>
        <w:tc>
          <w:tcPr>
            <w:tcW w:w="1826" w:type="dxa"/>
          </w:tcPr>
          <w:p w14:paraId="2F99FC45" w14:textId="0AE65021" w:rsidR="00285A04" w:rsidRPr="003B66E0" w:rsidRDefault="00285A04" w:rsidP="00413288">
            <w:pPr>
              <w:suppressAutoHyphens/>
              <w:jc w:val="center"/>
            </w:pPr>
            <w:r w:rsidRPr="003B66E0">
              <w:t>NA</w:t>
            </w:r>
          </w:p>
        </w:tc>
        <w:tc>
          <w:tcPr>
            <w:tcW w:w="1998" w:type="dxa"/>
          </w:tcPr>
          <w:p w14:paraId="416FBBC8" w14:textId="39A4D414" w:rsidR="00285A04" w:rsidRPr="003B66E0" w:rsidRDefault="003B66E0" w:rsidP="00413288">
            <w:pPr>
              <w:suppressAutoHyphens/>
              <w:jc w:val="center"/>
            </w:pPr>
            <w:r w:rsidRPr="003B66E0">
              <w:t>10</w:t>
            </w:r>
          </w:p>
        </w:tc>
      </w:tr>
      <w:tr w:rsidR="00285A04" w:rsidRPr="00D001BA" w14:paraId="0EC94E24" w14:textId="77777777" w:rsidTr="00C71B65">
        <w:trPr>
          <w:cantSplit/>
        </w:trPr>
        <w:tc>
          <w:tcPr>
            <w:tcW w:w="0" w:type="auto"/>
          </w:tcPr>
          <w:p w14:paraId="330A9BCE" w14:textId="77777777" w:rsidR="00285A04" w:rsidRPr="00D001BA" w:rsidRDefault="00285A04" w:rsidP="00413288">
            <w:pPr>
              <w:suppressAutoHyphens/>
              <w:jc w:val="center"/>
            </w:pPr>
          </w:p>
        </w:tc>
        <w:tc>
          <w:tcPr>
            <w:tcW w:w="0" w:type="auto"/>
          </w:tcPr>
          <w:p w14:paraId="3907F8B1" w14:textId="77777777" w:rsidR="00285A04" w:rsidRPr="005017D6" w:rsidRDefault="00285A04" w:rsidP="0041328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5080" w:type="dxa"/>
          </w:tcPr>
          <w:p w14:paraId="01DC6364" w14:textId="25D956FB" w:rsidR="00285A04" w:rsidRPr="00D001BA" w:rsidRDefault="00285A04" w:rsidP="00413288">
            <w:pPr>
              <w:suppressAutoHyphens/>
              <w:jc w:val="center"/>
            </w:pPr>
            <w:r>
              <w:rPr>
                <w:sz w:val="22"/>
                <w:szCs w:val="22"/>
              </w:rPr>
              <w:t>SVOCs/</w:t>
            </w:r>
            <w:r>
              <w:rPr>
                <w:sz w:val="22"/>
                <w:szCs w:val="22"/>
              </w:rPr>
              <w:br/>
              <w:t>EPA CLP SOW SOM02.4 (or current SOW) or EPA SW-846 8270/ GC-MS/CRQL – Low + Trace SIM</w:t>
            </w:r>
          </w:p>
        </w:tc>
        <w:tc>
          <w:tcPr>
            <w:tcW w:w="0" w:type="auto"/>
          </w:tcPr>
          <w:p w14:paraId="7EDD9292" w14:textId="77777777" w:rsidR="00285A04" w:rsidRDefault="00285A04" w:rsidP="00413288">
            <w:pPr>
              <w:suppressAutoHyphens/>
              <w:jc w:val="center"/>
            </w:pPr>
            <w:r w:rsidRPr="001327B2">
              <w:rPr>
                <w:sz w:val="22"/>
                <w:szCs w:val="22"/>
                <w:u w:val="single"/>
              </w:rPr>
              <w:t>+</w:t>
            </w:r>
            <w:r>
              <w:rPr>
                <w:sz w:val="22"/>
                <w:szCs w:val="22"/>
              </w:rPr>
              <w:t xml:space="preserve"> 20%</w:t>
            </w:r>
          </w:p>
          <w:p w14:paraId="154CE16E" w14:textId="77777777" w:rsidR="00285A04" w:rsidRPr="00D001BA" w:rsidRDefault="00285A04" w:rsidP="00413288">
            <w:pPr>
              <w:suppressAutoHyphens/>
              <w:jc w:val="center"/>
            </w:pPr>
            <w:r>
              <w:rPr>
                <w:sz w:val="22"/>
                <w:szCs w:val="22"/>
              </w:rPr>
              <w:t>60% - 140%</w:t>
            </w:r>
          </w:p>
        </w:tc>
        <w:tc>
          <w:tcPr>
            <w:tcW w:w="0" w:type="auto"/>
          </w:tcPr>
          <w:p w14:paraId="41710337" w14:textId="77777777" w:rsidR="00285A04" w:rsidRPr="00D001BA" w:rsidRDefault="00285A04" w:rsidP="00413288">
            <w:pPr>
              <w:suppressAutoHyphens/>
              <w:jc w:val="center"/>
            </w:pPr>
            <w:r>
              <w:rPr>
                <w:sz w:val="22"/>
                <w:szCs w:val="22"/>
              </w:rPr>
              <w:t>7 days to extraction</w:t>
            </w:r>
            <w:r>
              <w:rPr>
                <w:sz w:val="22"/>
                <w:szCs w:val="22"/>
              </w:rPr>
              <w:br/>
              <w:t>40 days to analysis</w:t>
            </w:r>
          </w:p>
        </w:tc>
        <w:tc>
          <w:tcPr>
            <w:tcW w:w="0" w:type="auto"/>
          </w:tcPr>
          <w:p w14:paraId="27952F0C" w14:textId="77777777" w:rsidR="00285A04" w:rsidRPr="00D001BA" w:rsidRDefault="00285A04" w:rsidP="00413288">
            <w:pPr>
              <w:suppressAutoHyphens/>
              <w:jc w:val="center"/>
            </w:pPr>
            <w:r>
              <w:rPr>
                <w:sz w:val="22"/>
                <w:szCs w:val="22"/>
              </w:rPr>
              <w:t>N/A</w:t>
            </w:r>
          </w:p>
        </w:tc>
        <w:tc>
          <w:tcPr>
            <w:tcW w:w="0" w:type="auto"/>
          </w:tcPr>
          <w:p w14:paraId="213A9F93" w14:textId="77777777" w:rsidR="00285A04" w:rsidRPr="00194F0B" w:rsidRDefault="00285A04" w:rsidP="00413288">
            <w:pPr>
              <w:suppressAutoHyphens/>
              <w:jc w:val="center"/>
            </w:pPr>
            <w:r>
              <w:t>2x32 ounce glass amber/</w:t>
            </w:r>
            <w:proofErr w:type="spellStart"/>
            <w:r>
              <w:t>NA</w:t>
            </w:r>
            <w:r>
              <w:rPr>
                <w:vertAlign w:val="superscript"/>
              </w:rPr>
              <w:t>e</w:t>
            </w:r>
            <w:proofErr w:type="spellEnd"/>
          </w:p>
        </w:tc>
        <w:tc>
          <w:tcPr>
            <w:tcW w:w="0" w:type="auto"/>
          </w:tcPr>
          <w:p w14:paraId="6108976D" w14:textId="5FF9F37E" w:rsidR="00285A04" w:rsidRPr="003B66E0" w:rsidRDefault="003B66E0" w:rsidP="00413288">
            <w:pPr>
              <w:suppressAutoHyphens/>
              <w:jc w:val="center"/>
            </w:pPr>
            <w:r w:rsidRPr="003B66E0">
              <w:t>5</w:t>
            </w:r>
          </w:p>
        </w:tc>
        <w:tc>
          <w:tcPr>
            <w:tcW w:w="1826" w:type="dxa"/>
          </w:tcPr>
          <w:p w14:paraId="21A62650" w14:textId="409CC473" w:rsidR="00285A04" w:rsidRPr="003B66E0" w:rsidRDefault="00285A04" w:rsidP="00413288">
            <w:pPr>
              <w:suppressAutoHyphens/>
              <w:jc w:val="center"/>
            </w:pPr>
            <w:r w:rsidRPr="003B66E0">
              <w:t>NA</w:t>
            </w:r>
          </w:p>
        </w:tc>
        <w:tc>
          <w:tcPr>
            <w:tcW w:w="1998" w:type="dxa"/>
          </w:tcPr>
          <w:p w14:paraId="7E188C3F" w14:textId="2B6415CB" w:rsidR="00285A04" w:rsidRPr="003B66E0" w:rsidRDefault="003B66E0" w:rsidP="00413288">
            <w:pPr>
              <w:suppressAutoHyphens/>
              <w:jc w:val="center"/>
            </w:pPr>
            <w:r w:rsidRPr="003B66E0">
              <w:t>10</w:t>
            </w:r>
          </w:p>
        </w:tc>
      </w:tr>
      <w:tr w:rsidR="00285A04" w:rsidRPr="00D001BA" w14:paraId="3E28C00F" w14:textId="77777777" w:rsidTr="00C71B65">
        <w:trPr>
          <w:cantSplit/>
        </w:trPr>
        <w:tc>
          <w:tcPr>
            <w:tcW w:w="0" w:type="auto"/>
          </w:tcPr>
          <w:p w14:paraId="1DAC5F7B" w14:textId="77777777" w:rsidR="00285A04" w:rsidRPr="00D001BA" w:rsidRDefault="00285A04" w:rsidP="00413288">
            <w:pPr>
              <w:suppressAutoHyphens/>
              <w:jc w:val="center"/>
            </w:pPr>
          </w:p>
        </w:tc>
        <w:tc>
          <w:tcPr>
            <w:tcW w:w="0" w:type="auto"/>
          </w:tcPr>
          <w:p w14:paraId="78D7C1EE" w14:textId="77777777" w:rsidR="00285A04" w:rsidRPr="005017D6" w:rsidRDefault="00285A04" w:rsidP="0041328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5080" w:type="dxa"/>
          </w:tcPr>
          <w:p w14:paraId="0837B5E9" w14:textId="46C2B2A0" w:rsidR="00285A04" w:rsidRPr="00A526B5" w:rsidRDefault="00285A04" w:rsidP="000140F3">
            <w:pPr>
              <w:suppressAutoHyphens/>
              <w:jc w:val="center"/>
              <w:rPr>
                <w:sz w:val="22"/>
                <w:szCs w:val="22"/>
              </w:rPr>
            </w:pPr>
            <w:r w:rsidRPr="00A526B5">
              <w:rPr>
                <w:sz w:val="22"/>
                <w:szCs w:val="22"/>
              </w:rPr>
              <w:t>TAL Metals/</w:t>
            </w:r>
          </w:p>
          <w:p w14:paraId="4C5B44F4" w14:textId="77777777" w:rsidR="00285A04" w:rsidRDefault="00285A04" w:rsidP="000140F3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EPA CLP SOW ISM02.4 (or current SOW)</w:t>
            </w:r>
            <w:r w:rsidRPr="00A526B5">
              <w:rPr>
                <w:sz w:val="22"/>
                <w:szCs w:val="22"/>
              </w:rPr>
              <w:t xml:space="preserve"> or EPA SW-846 3050B+6010B/C/ ICP-AES</w:t>
            </w:r>
            <w:r>
              <w:rPr>
                <w:sz w:val="22"/>
                <w:szCs w:val="22"/>
              </w:rPr>
              <w:t>+MS</w:t>
            </w:r>
            <w:r w:rsidRPr="00A526B5">
              <w:rPr>
                <w:sz w:val="22"/>
                <w:szCs w:val="22"/>
              </w:rPr>
              <w:t>/CRQL</w:t>
            </w:r>
          </w:p>
          <w:p w14:paraId="5C4A553A" w14:textId="64710FDE" w:rsidR="00285A04" w:rsidRPr="00D001BA" w:rsidRDefault="00285A04" w:rsidP="000140F3">
            <w:pPr>
              <w:suppressAutoHyphens/>
              <w:jc w:val="center"/>
            </w:pPr>
            <w:r>
              <w:rPr>
                <w:sz w:val="22"/>
                <w:szCs w:val="22"/>
              </w:rPr>
              <w:t>(MS needed for arsenic and cadmium)</w:t>
            </w:r>
          </w:p>
        </w:tc>
        <w:tc>
          <w:tcPr>
            <w:tcW w:w="0" w:type="auto"/>
          </w:tcPr>
          <w:p w14:paraId="2AB48B02" w14:textId="77777777" w:rsidR="00285A04" w:rsidRDefault="00285A04" w:rsidP="00413288">
            <w:pPr>
              <w:suppressAutoHyphens/>
              <w:jc w:val="center"/>
            </w:pPr>
            <w:r w:rsidRPr="001327B2">
              <w:rPr>
                <w:sz w:val="22"/>
                <w:szCs w:val="22"/>
                <w:u w:val="single"/>
              </w:rPr>
              <w:t>+</w:t>
            </w:r>
            <w:r>
              <w:rPr>
                <w:sz w:val="22"/>
                <w:szCs w:val="22"/>
              </w:rPr>
              <w:t xml:space="preserve"> 20%</w:t>
            </w:r>
          </w:p>
          <w:p w14:paraId="6B4585A5" w14:textId="77777777" w:rsidR="00285A04" w:rsidRPr="00D001BA" w:rsidRDefault="00285A04" w:rsidP="00413288">
            <w:pPr>
              <w:suppressAutoHyphens/>
              <w:jc w:val="center"/>
            </w:pPr>
            <w:r>
              <w:rPr>
                <w:sz w:val="22"/>
                <w:szCs w:val="22"/>
              </w:rPr>
              <w:t>75% - 125%</w:t>
            </w:r>
          </w:p>
        </w:tc>
        <w:tc>
          <w:tcPr>
            <w:tcW w:w="0" w:type="auto"/>
          </w:tcPr>
          <w:p w14:paraId="6524F470" w14:textId="77777777" w:rsidR="00285A04" w:rsidRPr="00D001BA" w:rsidRDefault="00285A04" w:rsidP="00413288">
            <w:pPr>
              <w:suppressAutoHyphens/>
              <w:jc w:val="center"/>
            </w:pPr>
            <w:r>
              <w:rPr>
                <w:sz w:val="22"/>
                <w:szCs w:val="22"/>
              </w:rPr>
              <w:t>180 days</w:t>
            </w:r>
          </w:p>
        </w:tc>
        <w:tc>
          <w:tcPr>
            <w:tcW w:w="0" w:type="auto"/>
          </w:tcPr>
          <w:p w14:paraId="55C2634C" w14:textId="77777777" w:rsidR="00285A04" w:rsidRPr="00D001BA" w:rsidRDefault="00285A04" w:rsidP="00413288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pH </w:t>
            </w:r>
            <w:r w:rsidRPr="000153AA">
              <w:rPr>
                <w:sz w:val="22"/>
                <w:szCs w:val="22"/>
                <w:u w:val="single"/>
              </w:rPr>
              <w:t>&lt;</w:t>
            </w:r>
            <w:r>
              <w:rPr>
                <w:sz w:val="22"/>
                <w:szCs w:val="22"/>
              </w:rPr>
              <w:t xml:space="preserve"> 2 with HNO</w:t>
            </w:r>
            <w:r w:rsidRPr="000153AA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0" w:type="auto"/>
          </w:tcPr>
          <w:p w14:paraId="1D68490E" w14:textId="77777777" w:rsidR="00285A04" w:rsidRPr="00194F0B" w:rsidRDefault="00285A04" w:rsidP="005238EC">
            <w:pPr>
              <w:suppressAutoHyphens/>
              <w:jc w:val="center"/>
            </w:pPr>
            <w:r>
              <w:t>1x1-liter polyethylene/</w:t>
            </w:r>
            <w:proofErr w:type="spellStart"/>
            <w:r>
              <w:t>NA</w:t>
            </w:r>
            <w:r>
              <w:rPr>
                <w:vertAlign w:val="superscript"/>
              </w:rPr>
              <w:t>e</w:t>
            </w:r>
            <w:proofErr w:type="spellEnd"/>
          </w:p>
        </w:tc>
        <w:tc>
          <w:tcPr>
            <w:tcW w:w="0" w:type="auto"/>
          </w:tcPr>
          <w:p w14:paraId="44C76DE2" w14:textId="12FF00BE" w:rsidR="00285A04" w:rsidRPr="003B66E0" w:rsidRDefault="003B66E0" w:rsidP="00413288">
            <w:pPr>
              <w:suppressAutoHyphens/>
              <w:jc w:val="center"/>
            </w:pPr>
            <w:r w:rsidRPr="003B66E0">
              <w:t>4</w:t>
            </w:r>
          </w:p>
        </w:tc>
        <w:tc>
          <w:tcPr>
            <w:tcW w:w="1826" w:type="dxa"/>
          </w:tcPr>
          <w:p w14:paraId="31CF621A" w14:textId="20A39C71" w:rsidR="00285A04" w:rsidRPr="003B66E0" w:rsidRDefault="00285A04" w:rsidP="00413288">
            <w:pPr>
              <w:suppressAutoHyphens/>
              <w:jc w:val="center"/>
            </w:pPr>
            <w:r w:rsidRPr="003B66E0">
              <w:t>NA</w:t>
            </w:r>
          </w:p>
        </w:tc>
        <w:tc>
          <w:tcPr>
            <w:tcW w:w="1998" w:type="dxa"/>
          </w:tcPr>
          <w:p w14:paraId="7BF3419B" w14:textId="20261B9A" w:rsidR="00285A04" w:rsidRPr="003B66E0" w:rsidRDefault="003B66E0" w:rsidP="00413288">
            <w:pPr>
              <w:suppressAutoHyphens/>
              <w:jc w:val="center"/>
            </w:pPr>
            <w:r w:rsidRPr="003B66E0">
              <w:t>4</w:t>
            </w:r>
          </w:p>
        </w:tc>
      </w:tr>
      <w:tr w:rsidR="00285A04" w:rsidRPr="00D001BA" w14:paraId="2D841D03" w14:textId="77777777" w:rsidTr="00C71B65">
        <w:trPr>
          <w:cantSplit/>
        </w:trPr>
        <w:tc>
          <w:tcPr>
            <w:tcW w:w="0" w:type="auto"/>
          </w:tcPr>
          <w:p w14:paraId="09B16D26" w14:textId="77777777" w:rsidR="00285A04" w:rsidRPr="00D001BA" w:rsidRDefault="00285A04" w:rsidP="00413288">
            <w:pPr>
              <w:suppressAutoHyphens/>
              <w:jc w:val="center"/>
            </w:pPr>
          </w:p>
        </w:tc>
        <w:tc>
          <w:tcPr>
            <w:tcW w:w="0" w:type="auto"/>
          </w:tcPr>
          <w:p w14:paraId="76B509F7" w14:textId="77777777" w:rsidR="00285A04" w:rsidRPr="005017D6" w:rsidRDefault="00285A04" w:rsidP="00413288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5080" w:type="dxa"/>
          </w:tcPr>
          <w:p w14:paraId="1A4C4DA8" w14:textId="72089A4E" w:rsidR="00285A04" w:rsidRDefault="00285A04" w:rsidP="00413288">
            <w:pPr>
              <w:suppressAutoHyphens/>
              <w:jc w:val="center"/>
            </w:pPr>
            <w:r>
              <w:rPr>
                <w:sz w:val="22"/>
                <w:szCs w:val="22"/>
              </w:rPr>
              <w:t>VOCs/</w:t>
            </w:r>
            <w:r>
              <w:rPr>
                <w:sz w:val="22"/>
                <w:szCs w:val="22"/>
              </w:rPr>
              <w:br/>
              <w:t>EPA CLP SOW SOM02.4 (or current SOW) or</w:t>
            </w:r>
          </w:p>
          <w:p w14:paraId="7C4BE27F" w14:textId="76117C13" w:rsidR="00285A04" w:rsidRPr="00D001BA" w:rsidRDefault="00285A04" w:rsidP="00285A04">
            <w:pPr>
              <w:suppressAutoHyphens/>
              <w:jc w:val="center"/>
            </w:pPr>
            <w:r>
              <w:rPr>
                <w:sz w:val="22"/>
                <w:szCs w:val="22"/>
              </w:rPr>
              <w:t>EPA SW-846 8260/ GC-MS/Trace</w:t>
            </w:r>
          </w:p>
        </w:tc>
        <w:tc>
          <w:tcPr>
            <w:tcW w:w="0" w:type="auto"/>
          </w:tcPr>
          <w:p w14:paraId="063D1262" w14:textId="77777777" w:rsidR="00285A04" w:rsidRDefault="00285A04" w:rsidP="00413288">
            <w:pPr>
              <w:suppressAutoHyphens/>
              <w:jc w:val="center"/>
            </w:pPr>
            <w:r w:rsidRPr="001327B2">
              <w:rPr>
                <w:sz w:val="22"/>
                <w:szCs w:val="22"/>
                <w:u w:val="single"/>
              </w:rPr>
              <w:t>+</w:t>
            </w:r>
            <w:r>
              <w:rPr>
                <w:sz w:val="22"/>
                <w:szCs w:val="22"/>
              </w:rPr>
              <w:t xml:space="preserve"> 20%</w:t>
            </w:r>
          </w:p>
          <w:p w14:paraId="6FF6F0F9" w14:textId="77777777" w:rsidR="00285A04" w:rsidRPr="00D001BA" w:rsidRDefault="00285A04" w:rsidP="00413288">
            <w:pPr>
              <w:suppressAutoHyphens/>
              <w:jc w:val="center"/>
            </w:pPr>
            <w:r>
              <w:rPr>
                <w:sz w:val="22"/>
                <w:szCs w:val="22"/>
              </w:rPr>
              <w:t>60% - 140%</w:t>
            </w:r>
          </w:p>
        </w:tc>
        <w:tc>
          <w:tcPr>
            <w:tcW w:w="0" w:type="auto"/>
          </w:tcPr>
          <w:p w14:paraId="6F876336" w14:textId="77777777" w:rsidR="00285A04" w:rsidRPr="00D001BA" w:rsidRDefault="00285A04" w:rsidP="00920E4E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14 days </w:t>
            </w:r>
          </w:p>
        </w:tc>
        <w:tc>
          <w:tcPr>
            <w:tcW w:w="0" w:type="auto"/>
          </w:tcPr>
          <w:p w14:paraId="37F5F80B" w14:textId="77777777" w:rsidR="00285A04" w:rsidRPr="00D001BA" w:rsidRDefault="00285A04" w:rsidP="00413288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pH </w:t>
            </w:r>
            <w:r w:rsidRPr="000153AA">
              <w:rPr>
                <w:sz w:val="22"/>
                <w:szCs w:val="22"/>
                <w:u w:val="single"/>
              </w:rPr>
              <w:t>&lt;</w:t>
            </w:r>
            <w:r>
              <w:rPr>
                <w:sz w:val="22"/>
                <w:szCs w:val="22"/>
              </w:rPr>
              <w:t xml:space="preserve"> 2 with HCl</w:t>
            </w:r>
          </w:p>
        </w:tc>
        <w:tc>
          <w:tcPr>
            <w:tcW w:w="0" w:type="auto"/>
          </w:tcPr>
          <w:p w14:paraId="72398759" w14:textId="77777777" w:rsidR="00285A04" w:rsidRPr="00194F0B" w:rsidRDefault="00285A04" w:rsidP="00413288">
            <w:pPr>
              <w:suppressAutoHyphens/>
              <w:jc w:val="center"/>
            </w:pPr>
            <w:r>
              <w:t>5x40-mL glass/</w:t>
            </w:r>
            <w:proofErr w:type="spellStart"/>
            <w:r>
              <w:t>NA</w:t>
            </w:r>
            <w:r>
              <w:rPr>
                <w:vertAlign w:val="superscript"/>
              </w:rPr>
              <w:t>e</w:t>
            </w:r>
            <w:proofErr w:type="spellEnd"/>
          </w:p>
        </w:tc>
        <w:tc>
          <w:tcPr>
            <w:tcW w:w="0" w:type="auto"/>
          </w:tcPr>
          <w:p w14:paraId="240A5ADE" w14:textId="5BCC35F0" w:rsidR="00285A04" w:rsidRPr="003B66E0" w:rsidRDefault="003B66E0" w:rsidP="00413288">
            <w:pPr>
              <w:suppressAutoHyphens/>
              <w:jc w:val="center"/>
            </w:pPr>
            <w:r w:rsidRPr="003B66E0">
              <w:t>8</w:t>
            </w:r>
          </w:p>
        </w:tc>
        <w:tc>
          <w:tcPr>
            <w:tcW w:w="1826" w:type="dxa"/>
          </w:tcPr>
          <w:p w14:paraId="3C4CC21A" w14:textId="2D4F97A7" w:rsidR="00285A04" w:rsidRPr="003B66E0" w:rsidRDefault="00285A04" w:rsidP="00413288">
            <w:pPr>
              <w:suppressAutoHyphens/>
              <w:jc w:val="center"/>
            </w:pPr>
            <w:r w:rsidRPr="003B66E0">
              <w:t>NA</w:t>
            </w:r>
          </w:p>
        </w:tc>
        <w:tc>
          <w:tcPr>
            <w:tcW w:w="1998" w:type="dxa"/>
          </w:tcPr>
          <w:p w14:paraId="67BF35E9" w14:textId="443E2BE0" w:rsidR="00285A04" w:rsidRPr="003B66E0" w:rsidRDefault="003B66E0" w:rsidP="00413288">
            <w:pPr>
              <w:suppressAutoHyphens/>
              <w:jc w:val="center"/>
            </w:pPr>
            <w:r w:rsidRPr="003B66E0">
              <w:t>40</w:t>
            </w:r>
          </w:p>
        </w:tc>
      </w:tr>
      <w:tr w:rsidR="00285A04" w:rsidRPr="00D001BA" w14:paraId="6C304131" w14:textId="77777777" w:rsidTr="00C71B65">
        <w:trPr>
          <w:cantSplit/>
        </w:trPr>
        <w:tc>
          <w:tcPr>
            <w:tcW w:w="0" w:type="auto"/>
          </w:tcPr>
          <w:p w14:paraId="39A4C39F" w14:textId="77777777" w:rsidR="00285A04" w:rsidRPr="00D001BA" w:rsidRDefault="00285A04" w:rsidP="00413288">
            <w:pPr>
              <w:suppressAutoHyphens/>
              <w:jc w:val="center"/>
            </w:pPr>
          </w:p>
        </w:tc>
        <w:tc>
          <w:tcPr>
            <w:tcW w:w="0" w:type="auto"/>
          </w:tcPr>
          <w:p w14:paraId="00F16CDA" w14:textId="2307BAE5" w:rsidR="00285A04" w:rsidRPr="005017D6" w:rsidRDefault="00285A04" w:rsidP="00413288">
            <w:pPr>
              <w:suppressAutoHyphens/>
              <w:jc w:val="center"/>
              <w:rPr>
                <w:sz w:val="22"/>
                <w:szCs w:val="22"/>
              </w:rPr>
            </w:pPr>
            <w:r w:rsidRPr="005017D6">
              <w:rPr>
                <w:sz w:val="22"/>
                <w:szCs w:val="22"/>
              </w:rPr>
              <w:t>MEL or Subcontract Laboratory</w:t>
            </w:r>
          </w:p>
        </w:tc>
        <w:tc>
          <w:tcPr>
            <w:tcW w:w="5080" w:type="dxa"/>
          </w:tcPr>
          <w:p w14:paraId="48E9A29D" w14:textId="77777777" w:rsidR="00285A04" w:rsidRPr="00D001BA" w:rsidRDefault="00285A04" w:rsidP="00413288">
            <w:pPr>
              <w:suppressAutoHyphens/>
              <w:jc w:val="center"/>
            </w:pPr>
            <w:r>
              <w:rPr>
                <w:sz w:val="22"/>
                <w:szCs w:val="22"/>
              </w:rPr>
              <w:t>Diesel-Range, Residual- and Motor Oil-Range TPHs/NWTPH-Dx / GC-FID/</w:t>
            </w:r>
            <w:r>
              <w:rPr>
                <w:sz w:val="22"/>
                <w:szCs w:val="22"/>
              </w:rPr>
              <w:br/>
              <w:t xml:space="preserve">250 </w:t>
            </w:r>
            <w:r w:rsidRPr="00787197">
              <w:rPr>
                <w:rFonts w:ascii="Symbol" w:hAnsi="Symbol"/>
                <w:sz w:val="22"/>
                <w:szCs w:val="22"/>
              </w:rPr>
              <w:t></w:t>
            </w:r>
            <w:r>
              <w:rPr>
                <w:sz w:val="22"/>
                <w:szCs w:val="22"/>
              </w:rPr>
              <w:t xml:space="preserve">g/L and 500 </w:t>
            </w:r>
            <w:r w:rsidRPr="00787197">
              <w:rPr>
                <w:rFonts w:ascii="Symbol" w:hAnsi="Symbol"/>
                <w:sz w:val="22"/>
                <w:szCs w:val="22"/>
              </w:rPr>
              <w:t></w:t>
            </w:r>
            <w:r>
              <w:rPr>
                <w:sz w:val="22"/>
                <w:szCs w:val="22"/>
              </w:rPr>
              <w:t>g/L</w:t>
            </w:r>
          </w:p>
        </w:tc>
        <w:tc>
          <w:tcPr>
            <w:tcW w:w="0" w:type="auto"/>
          </w:tcPr>
          <w:p w14:paraId="46103C73" w14:textId="77777777" w:rsidR="00285A04" w:rsidRDefault="00285A04" w:rsidP="00413288">
            <w:pPr>
              <w:suppressAutoHyphens/>
              <w:jc w:val="center"/>
            </w:pPr>
            <w:r w:rsidRPr="001327B2">
              <w:rPr>
                <w:sz w:val="22"/>
                <w:szCs w:val="22"/>
                <w:u w:val="single"/>
              </w:rPr>
              <w:t>+</w:t>
            </w:r>
            <w:r>
              <w:rPr>
                <w:sz w:val="22"/>
                <w:szCs w:val="22"/>
              </w:rPr>
              <w:t xml:space="preserve"> 20%</w:t>
            </w:r>
          </w:p>
          <w:p w14:paraId="77EBDDCB" w14:textId="77777777" w:rsidR="00285A04" w:rsidRPr="00D001BA" w:rsidRDefault="00285A04" w:rsidP="00413288">
            <w:pPr>
              <w:suppressAutoHyphens/>
              <w:jc w:val="center"/>
            </w:pPr>
            <w:r>
              <w:rPr>
                <w:sz w:val="22"/>
                <w:szCs w:val="22"/>
              </w:rPr>
              <w:t>60% - 140%</w:t>
            </w:r>
          </w:p>
        </w:tc>
        <w:tc>
          <w:tcPr>
            <w:tcW w:w="0" w:type="auto"/>
          </w:tcPr>
          <w:p w14:paraId="2EA8A2AB" w14:textId="77777777" w:rsidR="00285A04" w:rsidRPr="00D001BA" w:rsidRDefault="00285A04" w:rsidP="00CC2274">
            <w:pPr>
              <w:suppressAutoHyphens/>
              <w:jc w:val="center"/>
            </w:pPr>
            <w:r>
              <w:rPr>
                <w:sz w:val="22"/>
                <w:szCs w:val="22"/>
              </w:rPr>
              <w:t xml:space="preserve">7 days to extraction </w:t>
            </w:r>
            <w:r>
              <w:rPr>
                <w:sz w:val="22"/>
                <w:szCs w:val="22"/>
              </w:rPr>
              <w:br/>
              <w:t>40 days to analysis</w:t>
            </w:r>
          </w:p>
        </w:tc>
        <w:tc>
          <w:tcPr>
            <w:tcW w:w="0" w:type="auto"/>
          </w:tcPr>
          <w:p w14:paraId="16753F95" w14:textId="77777777" w:rsidR="00285A04" w:rsidRPr="00D001BA" w:rsidRDefault="00285A04" w:rsidP="00413288">
            <w:pPr>
              <w:suppressAutoHyphens/>
              <w:jc w:val="center"/>
            </w:pPr>
            <w:r>
              <w:t>N/A</w:t>
            </w:r>
          </w:p>
        </w:tc>
        <w:tc>
          <w:tcPr>
            <w:tcW w:w="0" w:type="auto"/>
          </w:tcPr>
          <w:p w14:paraId="2B14F938" w14:textId="77777777" w:rsidR="00285A04" w:rsidRPr="00194F0B" w:rsidRDefault="00285A04" w:rsidP="00413288">
            <w:pPr>
              <w:suppressAutoHyphens/>
              <w:jc w:val="center"/>
            </w:pPr>
            <w:r>
              <w:t>2x32 ounce glass amber/</w:t>
            </w:r>
            <w:proofErr w:type="spellStart"/>
            <w:r>
              <w:t>NA</w:t>
            </w:r>
            <w:r>
              <w:rPr>
                <w:vertAlign w:val="superscript"/>
              </w:rPr>
              <w:t>e</w:t>
            </w:r>
            <w:proofErr w:type="spellEnd"/>
          </w:p>
        </w:tc>
        <w:tc>
          <w:tcPr>
            <w:tcW w:w="0" w:type="auto"/>
          </w:tcPr>
          <w:p w14:paraId="5EA994C3" w14:textId="70FD93A5" w:rsidR="00285A04" w:rsidRPr="003B66E0" w:rsidRDefault="003B66E0" w:rsidP="00413288">
            <w:pPr>
              <w:suppressAutoHyphens/>
              <w:jc w:val="center"/>
            </w:pPr>
            <w:r w:rsidRPr="003B66E0">
              <w:t>5</w:t>
            </w:r>
          </w:p>
        </w:tc>
        <w:tc>
          <w:tcPr>
            <w:tcW w:w="1826" w:type="dxa"/>
          </w:tcPr>
          <w:p w14:paraId="2ABCD841" w14:textId="119A8FC3" w:rsidR="00285A04" w:rsidRPr="003B66E0" w:rsidRDefault="00285A04" w:rsidP="00413288">
            <w:pPr>
              <w:suppressAutoHyphens/>
              <w:jc w:val="center"/>
            </w:pPr>
            <w:r w:rsidRPr="003B66E0">
              <w:t>NA</w:t>
            </w:r>
          </w:p>
        </w:tc>
        <w:tc>
          <w:tcPr>
            <w:tcW w:w="1998" w:type="dxa"/>
          </w:tcPr>
          <w:p w14:paraId="29C1002B" w14:textId="4B1623B1" w:rsidR="00285A04" w:rsidRPr="003B66E0" w:rsidRDefault="003B66E0" w:rsidP="00413288">
            <w:pPr>
              <w:suppressAutoHyphens/>
              <w:jc w:val="center"/>
            </w:pPr>
            <w:r w:rsidRPr="003B66E0">
              <w:t>10</w:t>
            </w:r>
          </w:p>
        </w:tc>
      </w:tr>
    </w:tbl>
    <w:p w14:paraId="23443944" w14:textId="77777777" w:rsidR="00A93118" w:rsidRDefault="00A93118" w:rsidP="00235F35">
      <w:pPr>
        <w:rPr>
          <w:sz w:val="18"/>
          <w:szCs w:val="18"/>
        </w:rPr>
      </w:pPr>
      <w:r>
        <w:rPr>
          <w:sz w:val="18"/>
          <w:szCs w:val="18"/>
        </w:rPr>
        <w:t>Note:</w:t>
      </w:r>
    </w:p>
    <w:p w14:paraId="0B55AE50" w14:textId="77777777" w:rsidR="000140F3" w:rsidRDefault="000140F3" w:rsidP="001636EF">
      <w:pPr>
        <w:tabs>
          <w:tab w:val="left" w:pos="450"/>
        </w:tabs>
        <w:rPr>
          <w:sz w:val="18"/>
          <w:szCs w:val="18"/>
        </w:rPr>
      </w:pPr>
      <w:r>
        <w:rPr>
          <w:sz w:val="18"/>
          <w:szCs w:val="18"/>
        </w:rPr>
        <w:t xml:space="preserve">* - </w:t>
      </w:r>
      <w:r w:rsidR="001636EF">
        <w:rPr>
          <w:sz w:val="18"/>
          <w:szCs w:val="18"/>
        </w:rPr>
        <w:tab/>
      </w:r>
      <w:r>
        <w:rPr>
          <w:sz w:val="18"/>
          <w:szCs w:val="18"/>
        </w:rPr>
        <w:t>RCRA-8 Metals include</w:t>
      </w:r>
      <w:r w:rsidRPr="008365E6">
        <w:rPr>
          <w:sz w:val="18"/>
          <w:szCs w:val="18"/>
        </w:rPr>
        <w:t xml:space="preserve"> silver, arsenic, barium, cadmium, chromium, mercury, lead, and selenium</w:t>
      </w:r>
      <w:r>
        <w:rPr>
          <w:sz w:val="18"/>
          <w:szCs w:val="18"/>
        </w:rPr>
        <w:t>. Some information for mercury is discussed on a separate row</w:t>
      </w:r>
      <w:r w:rsidRPr="008365E6">
        <w:rPr>
          <w:sz w:val="18"/>
          <w:szCs w:val="18"/>
        </w:rPr>
        <w:t>.</w:t>
      </w:r>
    </w:p>
    <w:p w14:paraId="710CE6E9" w14:textId="77777777" w:rsidR="00A93118" w:rsidRDefault="00A93118" w:rsidP="001636EF">
      <w:pPr>
        <w:tabs>
          <w:tab w:val="left" w:pos="450"/>
        </w:tabs>
        <w:rPr>
          <w:sz w:val="18"/>
          <w:szCs w:val="18"/>
        </w:rPr>
      </w:pPr>
      <w:r>
        <w:rPr>
          <w:sz w:val="18"/>
          <w:szCs w:val="18"/>
        </w:rPr>
        <w:t>a =</w:t>
      </w:r>
      <w:r>
        <w:rPr>
          <w:sz w:val="18"/>
          <w:szCs w:val="18"/>
        </w:rPr>
        <w:tab/>
      </w:r>
      <w:proofErr w:type="gramStart"/>
      <w:r>
        <w:rPr>
          <w:sz w:val="18"/>
          <w:szCs w:val="18"/>
        </w:rPr>
        <w:t>The</w:t>
      </w:r>
      <w:proofErr w:type="gramEnd"/>
      <w:r>
        <w:rPr>
          <w:sz w:val="18"/>
          <w:szCs w:val="18"/>
        </w:rPr>
        <w:t xml:space="preserve"> number of samples presented is an estimate.  The actual number of samples to be collected will be determined in the field.</w:t>
      </w:r>
    </w:p>
    <w:p w14:paraId="17036D29" w14:textId="77777777" w:rsidR="00A93118" w:rsidRDefault="00A93118" w:rsidP="001636EF">
      <w:pPr>
        <w:tabs>
          <w:tab w:val="left" w:pos="450"/>
        </w:tabs>
        <w:rPr>
          <w:sz w:val="18"/>
          <w:szCs w:val="18"/>
        </w:rPr>
      </w:pPr>
      <w:r>
        <w:rPr>
          <w:sz w:val="18"/>
          <w:szCs w:val="18"/>
        </w:rPr>
        <w:t>b =</w:t>
      </w:r>
      <w:r>
        <w:rPr>
          <w:sz w:val="18"/>
          <w:szCs w:val="18"/>
        </w:rPr>
        <w:tab/>
        <w:t>Precision and accuracy are per method or SOW, as appropriate.  In some cases, generic limits are listed in this table for comparison purposes.</w:t>
      </w:r>
    </w:p>
    <w:p w14:paraId="797F82C0" w14:textId="77777777" w:rsidR="00A93118" w:rsidRDefault="00A93118" w:rsidP="001636EF">
      <w:pPr>
        <w:tabs>
          <w:tab w:val="left" w:pos="450"/>
        </w:tabs>
        <w:ind w:left="720" w:hanging="720"/>
        <w:rPr>
          <w:sz w:val="18"/>
          <w:szCs w:val="18"/>
        </w:rPr>
      </w:pPr>
      <w:r>
        <w:rPr>
          <w:sz w:val="18"/>
          <w:szCs w:val="18"/>
        </w:rPr>
        <w:t>c =</w:t>
      </w:r>
      <w:r>
        <w:rPr>
          <w:sz w:val="18"/>
          <w:szCs w:val="18"/>
        </w:rPr>
        <w:tab/>
        <w:t>Technical holding times have been established only for water matrices.  Water technical holding times were applied to sediment, soil, and product samples where applicable; in some cases, recommended sediment/soil holding times are not listed.</w:t>
      </w:r>
    </w:p>
    <w:p w14:paraId="2BC7FD2E" w14:textId="77777777" w:rsidR="00E27B95" w:rsidRDefault="00E27B95" w:rsidP="001636EF">
      <w:pPr>
        <w:tabs>
          <w:tab w:val="left" w:pos="450"/>
        </w:tabs>
        <w:ind w:left="720" w:hanging="720"/>
        <w:rPr>
          <w:sz w:val="18"/>
          <w:szCs w:val="18"/>
        </w:rPr>
      </w:pPr>
      <w:r>
        <w:rPr>
          <w:sz w:val="18"/>
          <w:szCs w:val="18"/>
        </w:rPr>
        <w:t xml:space="preserve">d = </w:t>
      </w:r>
      <w:r>
        <w:rPr>
          <w:sz w:val="18"/>
          <w:szCs w:val="18"/>
        </w:rPr>
        <w:tab/>
        <w:t>MS/MSD samples are collected at a rate of 1 in 20.  Laboratory duplicate samples are collected at a rate of 1 in 10.</w:t>
      </w:r>
    </w:p>
    <w:p w14:paraId="3248AA40" w14:textId="77777777" w:rsidR="00A93118" w:rsidRPr="00A25778" w:rsidRDefault="00E27B95" w:rsidP="001636EF">
      <w:pPr>
        <w:tabs>
          <w:tab w:val="left" w:pos="450"/>
        </w:tabs>
        <w:ind w:left="720" w:hanging="720"/>
        <w:rPr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e</w:t>
      </w:r>
      <w:r w:rsidR="00A93118">
        <w:rPr>
          <w:rFonts w:ascii="TimesNewRomanPSMT" w:hAnsi="TimesNewRomanPSMT" w:cs="TimesNewRomanPSMT"/>
          <w:sz w:val="18"/>
          <w:szCs w:val="18"/>
        </w:rPr>
        <w:t xml:space="preserve"> =</w:t>
      </w:r>
      <w:r w:rsidR="00A93118">
        <w:rPr>
          <w:rFonts w:ascii="TimesNewRomanPSMT" w:hAnsi="TimesNewRomanPSMT" w:cs="TimesNewRomanPSMT"/>
          <w:sz w:val="18"/>
          <w:szCs w:val="18"/>
        </w:rPr>
        <w:tab/>
        <w:t xml:space="preserve">No MS/MSD </w:t>
      </w:r>
      <w:r>
        <w:rPr>
          <w:rFonts w:ascii="TimesNewRomanPSMT" w:hAnsi="TimesNewRomanPSMT" w:cs="TimesNewRomanPSMT"/>
          <w:sz w:val="18"/>
          <w:szCs w:val="18"/>
        </w:rPr>
        <w:t xml:space="preserve">and laboratory duplicate </w:t>
      </w:r>
      <w:r w:rsidR="00A93118">
        <w:rPr>
          <w:rFonts w:ascii="TimesNewRomanPSMT" w:hAnsi="TimesNewRomanPSMT" w:cs="TimesNewRomanPSMT"/>
          <w:sz w:val="18"/>
          <w:szCs w:val="18"/>
        </w:rPr>
        <w:t xml:space="preserve">samples are </w:t>
      </w:r>
      <w:r>
        <w:rPr>
          <w:rFonts w:ascii="TimesNewRomanPSMT" w:hAnsi="TimesNewRomanPSMT" w:cs="TimesNewRomanPSMT"/>
          <w:sz w:val="18"/>
          <w:szCs w:val="18"/>
        </w:rPr>
        <w:t xml:space="preserve">not </w:t>
      </w:r>
      <w:r w:rsidR="00A93118">
        <w:rPr>
          <w:rFonts w:ascii="TimesNewRomanPSMT" w:hAnsi="TimesNewRomanPSMT" w:cs="TimesNewRomanPSMT"/>
          <w:sz w:val="18"/>
          <w:szCs w:val="18"/>
        </w:rPr>
        <w:t>being collected for water QA/QC samples as these are field rinsate and/or trip blank samples collected only for QA/QC purposes.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13248"/>
      </w:tblGrid>
      <w:tr w:rsidR="00A93118" w14:paraId="47CD1D18" w14:textId="77777777" w:rsidTr="00953DC7">
        <w:tc>
          <w:tcPr>
            <w:tcW w:w="1368" w:type="dxa"/>
          </w:tcPr>
          <w:p w14:paraId="28B8193E" w14:textId="77777777" w:rsidR="00E27B95" w:rsidRDefault="00E27B95" w:rsidP="00260EED">
            <w:pPr>
              <w:rPr>
                <w:sz w:val="18"/>
                <w:szCs w:val="18"/>
              </w:rPr>
            </w:pPr>
          </w:p>
          <w:p w14:paraId="39AD17A5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Key:</w:t>
            </w:r>
          </w:p>
        </w:tc>
        <w:tc>
          <w:tcPr>
            <w:tcW w:w="13248" w:type="dxa"/>
          </w:tcPr>
          <w:p w14:paraId="4070F0A7" w14:textId="77777777" w:rsidR="00A93118" w:rsidRPr="00953DC7" w:rsidRDefault="00A93118" w:rsidP="00260EED">
            <w:pPr>
              <w:rPr>
                <w:sz w:val="18"/>
                <w:szCs w:val="18"/>
              </w:rPr>
            </w:pPr>
          </w:p>
        </w:tc>
      </w:tr>
      <w:tr w:rsidR="00A93118" w14:paraId="4F4EC034" w14:textId="77777777" w:rsidTr="00953DC7">
        <w:tc>
          <w:tcPr>
            <w:tcW w:w="1368" w:type="dxa"/>
          </w:tcPr>
          <w:p w14:paraId="22E2072C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° C =</w:t>
            </w:r>
          </w:p>
        </w:tc>
        <w:tc>
          <w:tcPr>
            <w:tcW w:w="13248" w:type="dxa"/>
          </w:tcPr>
          <w:p w14:paraId="5439FA93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Degrees Celsius</w:t>
            </w:r>
          </w:p>
        </w:tc>
      </w:tr>
      <w:tr w:rsidR="00A93118" w14:paraId="3D6B5EE4" w14:textId="77777777" w:rsidTr="00953DC7">
        <w:tc>
          <w:tcPr>
            <w:tcW w:w="1368" w:type="dxa"/>
          </w:tcPr>
          <w:p w14:paraId="1B306CD3" w14:textId="77777777" w:rsidR="00A93118" w:rsidRPr="004006B0" w:rsidRDefault="00A93118" w:rsidP="001636EF">
            <w:pPr>
              <w:jc w:val="right"/>
              <w:rPr>
                <w:sz w:val="18"/>
                <w:szCs w:val="18"/>
              </w:rPr>
            </w:pPr>
            <w:r w:rsidRPr="004006B0">
              <w:rPr>
                <w:sz w:val="18"/>
                <w:szCs w:val="18"/>
              </w:rPr>
              <w:sym w:font="Symbol" w:char="F06D"/>
            </w:r>
            <w:r w:rsidRPr="004006B0">
              <w:rPr>
                <w:sz w:val="18"/>
                <w:szCs w:val="18"/>
              </w:rPr>
              <w:t>g/kg =</w:t>
            </w:r>
          </w:p>
        </w:tc>
        <w:tc>
          <w:tcPr>
            <w:tcW w:w="13248" w:type="dxa"/>
          </w:tcPr>
          <w:p w14:paraId="2BCB9DA4" w14:textId="77777777" w:rsidR="00A93118" w:rsidRPr="004006B0" w:rsidRDefault="00A93118" w:rsidP="00E6465C">
            <w:pPr>
              <w:rPr>
                <w:sz w:val="18"/>
                <w:szCs w:val="18"/>
              </w:rPr>
            </w:pPr>
            <w:r w:rsidRPr="004006B0">
              <w:rPr>
                <w:sz w:val="18"/>
                <w:szCs w:val="18"/>
              </w:rPr>
              <w:t>micrograms per kilogram</w:t>
            </w:r>
          </w:p>
        </w:tc>
      </w:tr>
      <w:tr w:rsidR="00A93118" w14:paraId="1060C406" w14:textId="77777777" w:rsidTr="00953DC7">
        <w:tc>
          <w:tcPr>
            <w:tcW w:w="1368" w:type="dxa"/>
          </w:tcPr>
          <w:p w14:paraId="5B242126" w14:textId="77777777" w:rsidR="00A93118" w:rsidRDefault="00A93118" w:rsidP="00163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AES =</w:t>
            </w:r>
          </w:p>
        </w:tc>
        <w:tc>
          <w:tcPr>
            <w:tcW w:w="13248" w:type="dxa"/>
          </w:tcPr>
          <w:p w14:paraId="1418A438" w14:textId="77777777" w:rsidR="00A93118" w:rsidRDefault="00A93118" w:rsidP="00E64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Atomic Emission Spectrometer</w:t>
            </w:r>
          </w:p>
        </w:tc>
      </w:tr>
      <w:tr w:rsidR="00A93118" w14:paraId="4DABD832" w14:textId="77777777" w:rsidTr="00953DC7">
        <w:tc>
          <w:tcPr>
            <w:tcW w:w="1368" w:type="dxa"/>
          </w:tcPr>
          <w:p w14:paraId="6B4CDF30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AA =</w:t>
            </w:r>
          </w:p>
        </w:tc>
        <w:tc>
          <w:tcPr>
            <w:tcW w:w="13248" w:type="dxa"/>
          </w:tcPr>
          <w:p w14:paraId="7F1B1970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Atomic </w:t>
            </w:r>
            <w:r w:rsidRPr="00E13830">
              <w:rPr>
                <w:sz w:val="18"/>
                <w:szCs w:val="18"/>
              </w:rPr>
              <w:t>Absorption</w:t>
            </w:r>
          </w:p>
        </w:tc>
      </w:tr>
      <w:tr w:rsidR="00A93118" w14:paraId="266D4B89" w14:textId="77777777" w:rsidTr="00953DC7">
        <w:tc>
          <w:tcPr>
            <w:tcW w:w="1368" w:type="dxa"/>
          </w:tcPr>
          <w:p w14:paraId="5491CF67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ADEC =</w:t>
            </w:r>
          </w:p>
        </w:tc>
        <w:tc>
          <w:tcPr>
            <w:tcW w:w="13248" w:type="dxa"/>
          </w:tcPr>
          <w:p w14:paraId="78CE8911" w14:textId="77777777" w:rsidR="00A93118" w:rsidRPr="00953DC7" w:rsidRDefault="00A93118" w:rsidP="001D37DB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 xml:space="preserve">Alaska Department of Environmental </w:t>
            </w:r>
            <w:r w:rsidR="00DB2279">
              <w:rPr>
                <w:sz w:val="18"/>
                <w:szCs w:val="18"/>
              </w:rPr>
              <w:t>Conservation</w:t>
            </w:r>
          </w:p>
        </w:tc>
      </w:tr>
      <w:tr w:rsidR="00A93118" w14:paraId="09DC9493" w14:textId="77777777" w:rsidTr="00953DC7">
        <w:tc>
          <w:tcPr>
            <w:tcW w:w="1368" w:type="dxa"/>
          </w:tcPr>
          <w:p w14:paraId="674564AF" w14:textId="6C348A54" w:rsidR="00D76079" w:rsidRDefault="00D76079" w:rsidP="00163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CBCs =</w:t>
            </w:r>
          </w:p>
          <w:p w14:paraId="49F79212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CLP =</w:t>
            </w:r>
          </w:p>
        </w:tc>
        <w:tc>
          <w:tcPr>
            <w:tcW w:w="13248" w:type="dxa"/>
          </w:tcPr>
          <w:p w14:paraId="36ABA2EA" w14:textId="7195C226" w:rsidR="00D76079" w:rsidRDefault="00D76079" w:rsidP="001D37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Chlorinated Biphenyl Congeners</w:t>
            </w:r>
          </w:p>
          <w:p w14:paraId="39ABAB6F" w14:textId="77777777" w:rsidR="00A93118" w:rsidRPr="00953DC7" w:rsidRDefault="00A93118" w:rsidP="001D37DB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Contract Laboratory Program</w:t>
            </w:r>
          </w:p>
        </w:tc>
      </w:tr>
      <w:tr w:rsidR="00A93118" w14:paraId="1A1781A8" w14:textId="77777777" w:rsidTr="00953DC7">
        <w:tc>
          <w:tcPr>
            <w:tcW w:w="1368" w:type="dxa"/>
          </w:tcPr>
          <w:p w14:paraId="6E3C774F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CRQL =</w:t>
            </w:r>
          </w:p>
        </w:tc>
        <w:tc>
          <w:tcPr>
            <w:tcW w:w="13248" w:type="dxa"/>
          </w:tcPr>
          <w:p w14:paraId="20B9FC79" w14:textId="77777777" w:rsidR="00A93118" w:rsidRPr="00953DC7" w:rsidRDefault="00A93118" w:rsidP="001D37DB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Contract Required Quantitation Limit</w:t>
            </w:r>
          </w:p>
        </w:tc>
      </w:tr>
      <w:tr w:rsidR="00A93118" w14:paraId="296C91F6" w14:textId="77777777" w:rsidTr="00953DC7">
        <w:tc>
          <w:tcPr>
            <w:tcW w:w="1368" w:type="dxa"/>
          </w:tcPr>
          <w:p w14:paraId="12D5B964" w14:textId="77777777" w:rsidR="00A93118" w:rsidRDefault="00A93118" w:rsidP="00163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CVAA =</w:t>
            </w:r>
          </w:p>
        </w:tc>
        <w:tc>
          <w:tcPr>
            <w:tcW w:w="13248" w:type="dxa"/>
          </w:tcPr>
          <w:p w14:paraId="2C35DD03" w14:textId="77777777" w:rsidR="00A93118" w:rsidRDefault="00A93118" w:rsidP="00E64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Cold Vapor Atomic Absorption</w:t>
            </w:r>
          </w:p>
        </w:tc>
      </w:tr>
      <w:tr w:rsidR="00A93118" w14:paraId="06CB7E81" w14:textId="77777777" w:rsidTr="00953DC7">
        <w:tc>
          <w:tcPr>
            <w:tcW w:w="1368" w:type="dxa"/>
          </w:tcPr>
          <w:p w14:paraId="452843FD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ECD =</w:t>
            </w:r>
          </w:p>
        </w:tc>
        <w:tc>
          <w:tcPr>
            <w:tcW w:w="13248" w:type="dxa"/>
          </w:tcPr>
          <w:p w14:paraId="34C50E89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Electron capture detection</w:t>
            </w:r>
          </w:p>
        </w:tc>
      </w:tr>
      <w:tr w:rsidR="00A93118" w14:paraId="0299444E" w14:textId="77777777" w:rsidTr="00953DC7">
        <w:tc>
          <w:tcPr>
            <w:tcW w:w="1368" w:type="dxa"/>
          </w:tcPr>
          <w:p w14:paraId="47C0E172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EPA =</w:t>
            </w:r>
          </w:p>
        </w:tc>
        <w:tc>
          <w:tcPr>
            <w:tcW w:w="13248" w:type="dxa"/>
          </w:tcPr>
          <w:p w14:paraId="4D95B04C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United States Environmental Protection Agency</w:t>
            </w:r>
          </w:p>
        </w:tc>
      </w:tr>
      <w:tr w:rsidR="00A93118" w14:paraId="56619BB1" w14:textId="77777777" w:rsidTr="00953DC7">
        <w:tc>
          <w:tcPr>
            <w:tcW w:w="1368" w:type="dxa"/>
          </w:tcPr>
          <w:p w14:paraId="4CDE1F01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FID =</w:t>
            </w:r>
          </w:p>
        </w:tc>
        <w:tc>
          <w:tcPr>
            <w:tcW w:w="13248" w:type="dxa"/>
          </w:tcPr>
          <w:p w14:paraId="00584BD3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Flame Ionization Detector</w:t>
            </w:r>
          </w:p>
        </w:tc>
      </w:tr>
      <w:tr w:rsidR="00A93118" w14:paraId="3CD9ED28" w14:textId="77777777" w:rsidTr="00953DC7">
        <w:tc>
          <w:tcPr>
            <w:tcW w:w="1368" w:type="dxa"/>
          </w:tcPr>
          <w:p w14:paraId="799EBE6C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GC =</w:t>
            </w:r>
          </w:p>
        </w:tc>
        <w:tc>
          <w:tcPr>
            <w:tcW w:w="13248" w:type="dxa"/>
          </w:tcPr>
          <w:p w14:paraId="59FC3DC1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Gas Chromatograph</w:t>
            </w:r>
          </w:p>
        </w:tc>
      </w:tr>
      <w:tr w:rsidR="00A93118" w14:paraId="5D12017F" w14:textId="77777777" w:rsidTr="00953DC7">
        <w:tc>
          <w:tcPr>
            <w:tcW w:w="1368" w:type="dxa"/>
          </w:tcPr>
          <w:p w14:paraId="0F6BDB6B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HCl =</w:t>
            </w:r>
          </w:p>
        </w:tc>
        <w:tc>
          <w:tcPr>
            <w:tcW w:w="13248" w:type="dxa"/>
          </w:tcPr>
          <w:p w14:paraId="37CD6114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Hydrochloric acid</w:t>
            </w:r>
          </w:p>
        </w:tc>
      </w:tr>
      <w:tr w:rsidR="00A93118" w14:paraId="3A139A5E" w14:textId="77777777" w:rsidTr="00953DC7">
        <w:tc>
          <w:tcPr>
            <w:tcW w:w="1368" w:type="dxa"/>
          </w:tcPr>
          <w:p w14:paraId="16D05F0C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HNO</w:t>
            </w:r>
            <w:r w:rsidRPr="00953DC7">
              <w:rPr>
                <w:sz w:val="18"/>
                <w:szCs w:val="18"/>
                <w:vertAlign w:val="subscript"/>
              </w:rPr>
              <w:t>3</w:t>
            </w:r>
            <w:r w:rsidRPr="00953DC7">
              <w:rPr>
                <w:sz w:val="18"/>
                <w:szCs w:val="18"/>
              </w:rPr>
              <w:t xml:space="preserve"> =</w:t>
            </w:r>
          </w:p>
        </w:tc>
        <w:tc>
          <w:tcPr>
            <w:tcW w:w="13248" w:type="dxa"/>
          </w:tcPr>
          <w:p w14:paraId="52DB1724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Nitric acid</w:t>
            </w:r>
          </w:p>
        </w:tc>
      </w:tr>
      <w:tr w:rsidR="00A93118" w14:paraId="3D49B668" w14:textId="77777777" w:rsidTr="00953DC7">
        <w:tc>
          <w:tcPr>
            <w:tcW w:w="1368" w:type="dxa"/>
          </w:tcPr>
          <w:p w14:paraId="19460F2A" w14:textId="04091449" w:rsidR="00D76079" w:rsidRDefault="00D76079" w:rsidP="00163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HRGC =</w:t>
            </w:r>
          </w:p>
          <w:p w14:paraId="2FC06C57" w14:textId="4A444A37" w:rsidR="00D76079" w:rsidRDefault="00D76079" w:rsidP="00163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HRMS =</w:t>
            </w:r>
          </w:p>
          <w:p w14:paraId="1D15DD45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ICP =</w:t>
            </w:r>
          </w:p>
        </w:tc>
        <w:tc>
          <w:tcPr>
            <w:tcW w:w="13248" w:type="dxa"/>
          </w:tcPr>
          <w:p w14:paraId="3E47C5AC" w14:textId="13107ECA" w:rsidR="00D76079" w:rsidRDefault="00D76079" w:rsidP="0026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resolution gas chromatography</w:t>
            </w:r>
          </w:p>
          <w:p w14:paraId="62773A9D" w14:textId="38DFFB3E" w:rsidR="00D76079" w:rsidRDefault="00D76079" w:rsidP="0026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High resolution mass spectrometry</w:t>
            </w:r>
          </w:p>
          <w:p w14:paraId="6AD660BA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Inductively coupled argon plasma</w:t>
            </w:r>
          </w:p>
        </w:tc>
      </w:tr>
      <w:tr w:rsidR="00A93118" w:rsidRPr="00AA4537" w14:paraId="3EEC54E7" w14:textId="77777777" w:rsidTr="00953DC7">
        <w:tc>
          <w:tcPr>
            <w:tcW w:w="1368" w:type="dxa"/>
          </w:tcPr>
          <w:p w14:paraId="4FE790EB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MEL =</w:t>
            </w:r>
          </w:p>
        </w:tc>
        <w:tc>
          <w:tcPr>
            <w:tcW w:w="13248" w:type="dxa"/>
          </w:tcPr>
          <w:p w14:paraId="01AF58BF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Manchester Environmental Laboratory</w:t>
            </w:r>
          </w:p>
        </w:tc>
      </w:tr>
      <w:tr w:rsidR="00A93118" w14:paraId="78D2CD62" w14:textId="77777777" w:rsidTr="00953DC7">
        <w:tc>
          <w:tcPr>
            <w:tcW w:w="1368" w:type="dxa"/>
          </w:tcPr>
          <w:p w14:paraId="0B8200A2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mg/kg =</w:t>
            </w:r>
          </w:p>
        </w:tc>
        <w:tc>
          <w:tcPr>
            <w:tcW w:w="13248" w:type="dxa"/>
          </w:tcPr>
          <w:p w14:paraId="155F01C0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milligrams per kilogram</w:t>
            </w:r>
          </w:p>
        </w:tc>
      </w:tr>
      <w:tr w:rsidR="00A93118" w:rsidRPr="00AA4537" w14:paraId="2E49C2CF" w14:textId="77777777" w:rsidTr="00953DC7">
        <w:tc>
          <w:tcPr>
            <w:tcW w:w="1368" w:type="dxa"/>
          </w:tcPr>
          <w:p w14:paraId="4A1E1001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mL =</w:t>
            </w:r>
          </w:p>
        </w:tc>
        <w:tc>
          <w:tcPr>
            <w:tcW w:w="13248" w:type="dxa"/>
          </w:tcPr>
          <w:p w14:paraId="7E58C350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Milliliter</w:t>
            </w:r>
          </w:p>
        </w:tc>
      </w:tr>
      <w:tr w:rsidR="00A93118" w14:paraId="6B975576" w14:textId="77777777" w:rsidTr="00953DC7">
        <w:tc>
          <w:tcPr>
            <w:tcW w:w="1368" w:type="dxa"/>
          </w:tcPr>
          <w:p w14:paraId="5EC344A8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MS =</w:t>
            </w:r>
          </w:p>
        </w:tc>
        <w:tc>
          <w:tcPr>
            <w:tcW w:w="13248" w:type="dxa"/>
          </w:tcPr>
          <w:p w14:paraId="042DC97C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Mass spectrometric detection</w:t>
            </w:r>
          </w:p>
        </w:tc>
      </w:tr>
      <w:tr w:rsidR="00E27B95" w14:paraId="2FBDA4B6" w14:textId="77777777" w:rsidTr="00953DC7">
        <w:tc>
          <w:tcPr>
            <w:tcW w:w="1368" w:type="dxa"/>
          </w:tcPr>
          <w:p w14:paraId="27B691A5" w14:textId="77777777" w:rsidR="00E27B95" w:rsidRPr="00953DC7" w:rsidRDefault="00E27B95" w:rsidP="00163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MS/MSD = </w:t>
            </w:r>
          </w:p>
        </w:tc>
        <w:tc>
          <w:tcPr>
            <w:tcW w:w="13248" w:type="dxa"/>
          </w:tcPr>
          <w:p w14:paraId="21FE317F" w14:textId="77777777" w:rsidR="00E27B95" w:rsidRPr="00953DC7" w:rsidRDefault="00E27B95" w:rsidP="0026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Matrix spike/matrix spike duplicate</w:t>
            </w:r>
          </w:p>
        </w:tc>
      </w:tr>
      <w:tr w:rsidR="00A93118" w14:paraId="21CC0AB5" w14:textId="77777777" w:rsidTr="00953DC7">
        <w:tc>
          <w:tcPr>
            <w:tcW w:w="1368" w:type="dxa"/>
          </w:tcPr>
          <w:p w14:paraId="1964B036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NA =</w:t>
            </w:r>
          </w:p>
        </w:tc>
        <w:tc>
          <w:tcPr>
            <w:tcW w:w="13248" w:type="dxa"/>
          </w:tcPr>
          <w:p w14:paraId="46C8D624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Not applicable</w:t>
            </w:r>
          </w:p>
        </w:tc>
      </w:tr>
      <w:tr w:rsidR="00A93118" w:rsidRPr="00AA4537" w14:paraId="354B6980" w14:textId="77777777" w:rsidTr="00953DC7">
        <w:tc>
          <w:tcPr>
            <w:tcW w:w="1368" w:type="dxa"/>
          </w:tcPr>
          <w:p w14:paraId="2BC37D40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PCBs =</w:t>
            </w:r>
          </w:p>
        </w:tc>
        <w:tc>
          <w:tcPr>
            <w:tcW w:w="13248" w:type="dxa"/>
          </w:tcPr>
          <w:p w14:paraId="05A8BC45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Polychlorinated biphenyls</w:t>
            </w:r>
          </w:p>
        </w:tc>
      </w:tr>
      <w:tr w:rsidR="00A93118" w14:paraId="573EC79D" w14:textId="77777777" w:rsidTr="00953DC7">
        <w:tc>
          <w:tcPr>
            <w:tcW w:w="1368" w:type="dxa"/>
          </w:tcPr>
          <w:p w14:paraId="291B2373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PCDDs =</w:t>
            </w:r>
          </w:p>
        </w:tc>
        <w:tc>
          <w:tcPr>
            <w:tcW w:w="13248" w:type="dxa"/>
          </w:tcPr>
          <w:p w14:paraId="112BC55A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Polychlorinated dibenzo-p-dioxins</w:t>
            </w:r>
          </w:p>
        </w:tc>
      </w:tr>
      <w:tr w:rsidR="00A93118" w:rsidRPr="00AA4537" w14:paraId="743852E5" w14:textId="77777777" w:rsidTr="00953DC7">
        <w:tc>
          <w:tcPr>
            <w:tcW w:w="1368" w:type="dxa"/>
          </w:tcPr>
          <w:p w14:paraId="1E7CBB89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PCDFs =</w:t>
            </w:r>
          </w:p>
        </w:tc>
        <w:tc>
          <w:tcPr>
            <w:tcW w:w="13248" w:type="dxa"/>
          </w:tcPr>
          <w:p w14:paraId="32334705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Polychlorinated dibenzo-furans</w:t>
            </w:r>
          </w:p>
        </w:tc>
      </w:tr>
      <w:tr w:rsidR="00A93118" w14:paraId="6E4CFAEA" w14:textId="77777777" w:rsidTr="00953DC7">
        <w:tc>
          <w:tcPr>
            <w:tcW w:w="1368" w:type="dxa"/>
          </w:tcPr>
          <w:p w14:paraId="2FD1115B" w14:textId="77777777" w:rsidR="0065463A" w:rsidRDefault="0065463A" w:rsidP="00163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RCRA =</w:t>
            </w:r>
          </w:p>
          <w:p w14:paraId="029394C6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SOW =</w:t>
            </w:r>
          </w:p>
        </w:tc>
        <w:tc>
          <w:tcPr>
            <w:tcW w:w="13248" w:type="dxa"/>
          </w:tcPr>
          <w:p w14:paraId="72BF12B2" w14:textId="77777777" w:rsidR="0065463A" w:rsidRDefault="0065463A" w:rsidP="0026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Resource Conservation and Recovery Act</w:t>
            </w:r>
          </w:p>
          <w:p w14:paraId="273D1B4C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Statement of Work</w:t>
            </w:r>
          </w:p>
        </w:tc>
      </w:tr>
      <w:tr w:rsidR="00A93118" w14:paraId="52700266" w14:textId="77777777" w:rsidTr="00953DC7">
        <w:tc>
          <w:tcPr>
            <w:tcW w:w="1368" w:type="dxa"/>
          </w:tcPr>
          <w:p w14:paraId="1A42C7B7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SVOCs =</w:t>
            </w:r>
          </w:p>
        </w:tc>
        <w:tc>
          <w:tcPr>
            <w:tcW w:w="13248" w:type="dxa"/>
          </w:tcPr>
          <w:p w14:paraId="0EF46FC1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Semivolatile Organic Compounds</w:t>
            </w:r>
          </w:p>
        </w:tc>
      </w:tr>
      <w:tr w:rsidR="00A93118" w:rsidRPr="00AA4537" w14:paraId="263E0B56" w14:textId="77777777" w:rsidTr="00953DC7">
        <w:tc>
          <w:tcPr>
            <w:tcW w:w="1368" w:type="dxa"/>
          </w:tcPr>
          <w:p w14:paraId="2E18E13E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TAL =</w:t>
            </w:r>
          </w:p>
        </w:tc>
        <w:tc>
          <w:tcPr>
            <w:tcW w:w="13248" w:type="dxa"/>
          </w:tcPr>
          <w:p w14:paraId="0B85C75E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Target Analyte List</w:t>
            </w:r>
          </w:p>
        </w:tc>
      </w:tr>
      <w:tr w:rsidR="00A93118" w14:paraId="6F3224CE" w14:textId="77777777" w:rsidTr="00953DC7">
        <w:tc>
          <w:tcPr>
            <w:tcW w:w="1368" w:type="dxa"/>
          </w:tcPr>
          <w:p w14:paraId="35459FD6" w14:textId="77777777" w:rsidR="0065463A" w:rsidRDefault="0065463A" w:rsidP="00163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TCLP =</w:t>
            </w:r>
          </w:p>
          <w:p w14:paraId="4B11940E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TPHs =</w:t>
            </w:r>
          </w:p>
        </w:tc>
        <w:tc>
          <w:tcPr>
            <w:tcW w:w="13248" w:type="dxa"/>
          </w:tcPr>
          <w:p w14:paraId="7C69C994" w14:textId="77777777" w:rsidR="0065463A" w:rsidRDefault="0065463A" w:rsidP="00260E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Toxicity Characteristic Leaching Procedure</w:t>
            </w:r>
          </w:p>
          <w:p w14:paraId="01673392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Total Petroleum Hydrocarbons</w:t>
            </w:r>
          </w:p>
        </w:tc>
      </w:tr>
      <w:tr w:rsidR="00A93118" w:rsidRPr="00AA4537" w14:paraId="20246A7B" w14:textId="77777777" w:rsidTr="00953DC7">
        <w:tc>
          <w:tcPr>
            <w:tcW w:w="1368" w:type="dxa"/>
          </w:tcPr>
          <w:p w14:paraId="71BAD896" w14:textId="77777777" w:rsidR="00A93118" w:rsidRPr="00953DC7" w:rsidRDefault="00A93118" w:rsidP="001636EF">
            <w:pPr>
              <w:jc w:val="right"/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VOCs =</w:t>
            </w:r>
          </w:p>
        </w:tc>
        <w:tc>
          <w:tcPr>
            <w:tcW w:w="13248" w:type="dxa"/>
          </w:tcPr>
          <w:p w14:paraId="2813F17F" w14:textId="77777777" w:rsidR="00A93118" w:rsidRPr="00953DC7" w:rsidRDefault="00A93118" w:rsidP="00260EED">
            <w:pPr>
              <w:rPr>
                <w:sz w:val="18"/>
                <w:szCs w:val="18"/>
              </w:rPr>
            </w:pPr>
            <w:r w:rsidRPr="00953DC7">
              <w:rPr>
                <w:sz w:val="18"/>
                <w:szCs w:val="18"/>
              </w:rPr>
              <w:t>Volatile Organic Compounds</w:t>
            </w:r>
          </w:p>
        </w:tc>
      </w:tr>
    </w:tbl>
    <w:p w14:paraId="3015C641" w14:textId="77777777" w:rsidR="00A93118" w:rsidRDefault="00A93118" w:rsidP="00255852">
      <w:pPr>
        <w:pStyle w:val="ListofTables"/>
        <w:ind w:left="0" w:firstLine="0"/>
        <w:sectPr w:rsidR="00A93118" w:rsidSect="00255852">
          <w:pgSz w:w="24480" w:h="15840" w:orient="landscape" w:code="17"/>
          <w:pgMar w:top="1080" w:right="720" w:bottom="1080" w:left="720" w:header="720" w:footer="720" w:gutter="0"/>
          <w:cols w:space="720"/>
          <w:docGrid w:linePitch="360"/>
        </w:sectPr>
      </w:pPr>
    </w:p>
    <w:p w14:paraId="4E636FB9" w14:textId="77777777" w:rsidR="00A93118" w:rsidRDefault="00A93118" w:rsidP="00023F42">
      <w:pPr>
        <w:pStyle w:val="ListofTables"/>
        <w:tabs>
          <w:tab w:val="clear" w:pos="1080"/>
          <w:tab w:val="left" w:pos="0"/>
          <w:tab w:val="left" w:pos="540"/>
          <w:tab w:val="left" w:pos="720"/>
        </w:tabs>
        <w:suppressAutoHyphens/>
        <w:ind w:left="-1080" w:hanging="90"/>
      </w:pPr>
      <w:bookmarkStart w:id="1" w:name="_Toc280627053"/>
      <w:bookmarkStart w:id="2" w:name="_Toc281231764"/>
      <w:bookmarkStart w:id="3" w:name="_Toc281290097"/>
      <w:bookmarkStart w:id="4" w:name="_Toc282143297"/>
      <w:bookmarkStart w:id="5" w:name="_Toc282609514"/>
      <w:bookmarkStart w:id="6" w:name="_Toc164821629"/>
      <w:r>
        <w:tab/>
      </w:r>
      <w:r>
        <w:tab/>
      </w:r>
      <w:bookmarkEnd w:id="1"/>
      <w:bookmarkEnd w:id="2"/>
      <w:bookmarkEnd w:id="3"/>
      <w:bookmarkEnd w:id="4"/>
      <w:bookmarkEnd w:id="5"/>
      <w:r w:rsidR="00023F42">
        <w:t>Table 3-4</w:t>
      </w:r>
      <w:r>
        <w:tab/>
        <w:t>Sample Coding</w:t>
      </w:r>
      <w:bookmarkEnd w:id="6"/>
    </w:p>
    <w:tbl>
      <w:tblPr>
        <w:tblW w:w="886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6" w:space="0" w:color="008080"/>
          <w:insideV w:val="single" w:sz="6" w:space="0" w:color="00808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2250"/>
        <w:gridCol w:w="900"/>
        <w:gridCol w:w="4620"/>
      </w:tblGrid>
      <w:tr w:rsidR="00A93118" w:rsidRPr="00194F0B" w14:paraId="2A7FE687" w14:textId="77777777" w:rsidTr="007E7A21">
        <w:trPr>
          <w:cantSplit/>
        </w:trPr>
        <w:tc>
          <w:tcPr>
            <w:tcW w:w="1098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008080"/>
            <w:vAlign w:val="bottom"/>
          </w:tcPr>
          <w:p w14:paraId="57C1EA51" w14:textId="77777777" w:rsidR="00A93118" w:rsidRPr="00194F0B" w:rsidRDefault="00A93118" w:rsidP="00F519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Digits</w:t>
            </w:r>
          </w:p>
        </w:tc>
        <w:tc>
          <w:tcPr>
            <w:tcW w:w="2250" w:type="dxa"/>
            <w:tcBorders>
              <w:top w:val="single" w:sz="12" w:space="0" w:color="008080"/>
              <w:bottom w:val="single" w:sz="6" w:space="0" w:color="008080"/>
            </w:tcBorders>
            <w:shd w:val="clear" w:color="auto" w:fill="008080"/>
            <w:vAlign w:val="bottom"/>
          </w:tcPr>
          <w:p w14:paraId="454704A9" w14:textId="77777777" w:rsidR="00A93118" w:rsidRPr="00194F0B" w:rsidRDefault="00A93118" w:rsidP="00F519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Description</w:t>
            </w:r>
          </w:p>
        </w:tc>
        <w:tc>
          <w:tcPr>
            <w:tcW w:w="900" w:type="dxa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508A9C10" w14:textId="77777777" w:rsidR="00A93118" w:rsidRPr="00194F0B" w:rsidRDefault="00A93118" w:rsidP="00F519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Code</w:t>
            </w:r>
          </w:p>
        </w:tc>
        <w:tc>
          <w:tcPr>
            <w:tcW w:w="4620" w:type="dxa"/>
            <w:tcBorders>
              <w:top w:val="single" w:sz="12" w:space="0" w:color="008080"/>
            </w:tcBorders>
            <w:shd w:val="clear" w:color="auto" w:fill="008080"/>
            <w:vAlign w:val="bottom"/>
          </w:tcPr>
          <w:p w14:paraId="7091F564" w14:textId="77777777" w:rsidR="00A93118" w:rsidRPr="00194F0B" w:rsidRDefault="00A93118" w:rsidP="00F51960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Example</w:t>
            </w:r>
          </w:p>
        </w:tc>
      </w:tr>
      <w:tr w:rsidR="007E7A21" w:rsidRPr="00194F0B" w14:paraId="3BD74FA2" w14:textId="77777777" w:rsidTr="007E7A21">
        <w:trPr>
          <w:cantSplit/>
        </w:trPr>
        <w:tc>
          <w:tcPr>
            <w:tcW w:w="1098" w:type="dxa"/>
            <w:tcBorders>
              <w:top w:val="single" w:sz="6" w:space="0" w:color="008080"/>
              <w:left w:val="single" w:sz="6" w:space="0" w:color="008080"/>
              <w:bottom w:val="nil"/>
            </w:tcBorders>
          </w:tcPr>
          <w:p w14:paraId="07BBA3C9" w14:textId="77777777" w:rsidR="007E7A21" w:rsidRPr="00194F0B" w:rsidRDefault="007E7A21" w:rsidP="00F51960">
            <w:pPr>
              <w:jc w:val="center"/>
            </w:pPr>
            <w:r>
              <w:t>1,2</w:t>
            </w:r>
          </w:p>
        </w:tc>
        <w:tc>
          <w:tcPr>
            <w:tcW w:w="2250" w:type="dxa"/>
            <w:tcBorders>
              <w:top w:val="single" w:sz="6" w:space="0" w:color="008080"/>
              <w:bottom w:val="nil"/>
            </w:tcBorders>
          </w:tcPr>
          <w:p w14:paraId="44870839" w14:textId="77777777" w:rsidR="007E7A21" w:rsidRPr="00194F0B" w:rsidRDefault="007E7A21" w:rsidP="00F51960">
            <w:pPr>
              <w:jc w:val="center"/>
            </w:pPr>
            <w:r>
              <w:t>Source Code</w:t>
            </w:r>
          </w:p>
        </w:tc>
        <w:tc>
          <w:tcPr>
            <w:tcW w:w="900" w:type="dxa"/>
          </w:tcPr>
          <w:p w14:paraId="0B534103" w14:textId="5ECC2E32" w:rsidR="007E7A21" w:rsidRPr="00194F0B" w:rsidRDefault="007E7A21" w:rsidP="00F51960">
            <w:r>
              <w:t>FC</w:t>
            </w:r>
          </w:p>
        </w:tc>
        <w:tc>
          <w:tcPr>
            <w:tcW w:w="4620" w:type="dxa"/>
          </w:tcPr>
          <w:p w14:paraId="13F1BC73" w14:textId="5A150AB4" w:rsidR="007E7A21" w:rsidRPr="00194F0B" w:rsidRDefault="007E7A21" w:rsidP="00F51960">
            <w:r>
              <w:t>Fuel and Chemical Storage Building</w:t>
            </w:r>
          </w:p>
        </w:tc>
      </w:tr>
      <w:tr w:rsidR="007E7A21" w:rsidRPr="00194F0B" w14:paraId="06F6A2BC" w14:textId="77777777" w:rsidTr="007E7A21">
        <w:trPr>
          <w:cantSplit/>
        </w:trPr>
        <w:tc>
          <w:tcPr>
            <w:tcW w:w="1098" w:type="dxa"/>
            <w:tcBorders>
              <w:top w:val="nil"/>
              <w:left w:val="single" w:sz="6" w:space="0" w:color="008080"/>
              <w:bottom w:val="nil"/>
            </w:tcBorders>
          </w:tcPr>
          <w:p w14:paraId="4E16DB1C" w14:textId="77777777" w:rsidR="007E7A21" w:rsidRDefault="007E7A21" w:rsidP="00F51960">
            <w:pPr>
              <w:jc w:val="center"/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5DE0922B" w14:textId="77777777" w:rsidR="007E7A21" w:rsidRDefault="007E7A21" w:rsidP="00F51960">
            <w:pPr>
              <w:jc w:val="center"/>
            </w:pPr>
          </w:p>
        </w:tc>
        <w:tc>
          <w:tcPr>
            <w:tcW w:w="900" w:type="dxa"/>
          </w:tcPr>
          <w:p w14:paraId="0B546307" w14:textId="744893B9" w:rsidR="007E7A21" w:rsidRPr="00194F0B" w:rsidRDefault="007E7A21" w:rsidP="00F51960">
            <w:r>
              <w:t>ID</w:t>
            </w:r>
          </w:p>
        </w:tc>
        <w:tc>
          <w:tcPr>
            <w:tcW w:w="4620" w:type="dxa"/>
          </w:tcPr>
          <w:p w14:paraId="3F67AA22" w14:textId="1F581579" w:rsidR="007E7A21" w:rsidRPr="00194F0B" w:rsidRDefault="007E7A21" w:rsidP="00F51960">
            <w:r>
              <w:t>Investigation Derived Waste</w:t>
            </w:r>
          </w:p>
        </w:tc>
      </w:tr>
      <w:tr w:rsidR="007E7A21" w:rsidRPr="00194F0B" w14:paraId="0152BD0B" w14:textId="77777777" w:rsidTr="007E7A21">
        <w:trPr>
          <w:cantSplit/>
        </w:trPr>
        <w:tc>
          <w:tcPr>
            <w:tcW w:w="1098" w:type="dxa"/>
            <w:tcBorders>
              <w:top w:val="nil"/>
              <w:left w:val="single" w:sz="6" w:space="0" w:color="008080"/>
              <w:bottom w:val="nil"/>
            </w:tcBorders>
          </w:tcPr>
          <w:p w14:paraId="3ECDCB9B" w14:textId="77777777" w:rsidR="007E7A21" w:rsidRDefault="007E7A21" w:rsidP="00F51960">
            <w:pPr>
              <w:jc w:val="center"/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7808D3D2" w14:textId="77777777" w:rsidR="007E7A21" w:rsidRDefault="007E7A21" w:rsidP="00F51960">
            <w:pPr>
              <w:jc w:val="center"/>
            </w:pPr>
          </w:p>
        </w:tc>
        <w:tc>
          <w:tcPr>
            <w:tcW w:w="900" w:type="dxa"/>
          </w:tcPr>
          <w:p w14:paraId="05B30951" w14:textId="113C80C7" w:rsidR="007E7A21" w:rsidRDefault="007E7A21" w:rsidP="00F51960">
            <w:r>
              <w:t>MS</w:t>
            </w:r>
          </w:p>
        </w:tc>
        <w:tc>
          <w:tcPr>
            <w:tcW w:w="4620" w:type="dxa"/>
          </w:tcPr>
          <w:p w14:paraId="40791CCD" w14:textId="59250026" w:rsidR="007E7A21" w:rsidRDefault="007E7A21" w:rsidP="00F51960">
            <w:r>
              <w:t>Maintenance Shop</w:t>
            </w:r>
          </w:p>
        </w:tc>
      </w:tr>
      <w:tr w:rsidR="007E7A21" w:rsidRPr="00194F0B" w14:paraId="60EEC4A5" w14:textId="77777777" w:rsidTr="007E7A21">
        <w:trPr>
          <w:cantSplit/>
        </w:trPr>
        <w:tc>
          <w:tcPr>
            <w:tcW w:w="1098" w:type="dxa"/>
            <w:tcBorders>
              <w:top w:val="nil"/>
              <w:left w:val="single" w:sz="6" w:space="0" w:color="008080"/>
              <w:bottom w:val="nil"/>
            </w:tcBorders>
          </w:tcPr>
          <w:p w14:paraId="5941E874" w14:textId="77777777" w:rsidR="007E7A21" w:rsidRDefault="007E7A21" w:rsidP="00F51960">
            <w:pPr>
              <w:jc w:val="center"/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507F7D03" w14:textId="77777777" w:rsidR="007E7A21" w:rsidRDefault="007E7A21" w:rsidP="00F51960">
            <w:pPr>
              <w:jc w:val="center"/>
            </w:pPr>
          </w:p>
        </w:tc>
        <w:tc>
          <w:tcPr>
            <w:tcW w:w="900" w:type="dxa"/>
          </w:tcPr>
          <w:p w14:paraId="45EBB1E2" w14:textId="7B8391EF" w:rsidR="007E7A21" w:rsidRDefault="007E7A21" w:rsidP="00F51960">
            <w:r>
              <w:t>NA</w:t>
            </w:r>
          </w:p>
        </w:tc>
        <w:tc>
          <w:tcPr>
            <w:tcW w:w="4620" w:type="dxa"/>
          </w:tcPr>
          <w:p w14:paraId="7E14041D" w14:textId="01827FC1" w:rsidR="007E7A21" w:rsidRPr="00194F0B" w:rsidRDefault="007E7A21" w:rsidP="00F51960">
            <w:r>
              <w:t>Former NaOH Tank</w:t>
            </w:r>
          </w:p>
        </w:tc>
      </w:tr>
      <w:tr w:rsidR="007E7A21" w:rsidRPr="00194F0B" w14:paraId="19BCE974" w14:textId="77777777" w:rsidTr="007E7A21">
        <w:trPr>
          <w:cantSplit/>
        </w:trPr>
        <w:tc>
          <w:tcPr>
            <w:tcW w:w="1098" w:type="dxa"/>
            <w:tcBorders>
              <w:top w:val="nil"/>
              <w:left w:val="single" w:sz="6" w:space="0" w:color="008080"/>
              <w:bottom w:val="nil"/>
            </w:tcBorders>
          </w:tcPr>
          <w:p w14:paraId="42FACE60" w14:textId="77777777" w:rsidR="007E7A21" w:rsidRDefault="007E7A21" w:rsidP="00F51960">
            <w:pPr>
              <w:jc w:val="center"/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ACC09F3" w14:textId="77777777" w:rsidR="007E7A21" w:rsidRDefault="007E7A21" w:rsidP="00F51960">
            <w:pPr>
              <w:jc w:val="center"/>
            </w:pPr>
          </w:p>
        </w:tc>
        <w:tc>
          <w:tcPr>
            <w:tcW w:w="900" w:type="dxa"/>
          </w:tcPr>
          <w:p w14:paraId="70A67748" w14:textId="066BC13F" w:rsidR="007E7A21" w:rsidRDefault="007E7A21" w:rsidP="00F51960">
            <w:r>
              <w:t>OC</w:t>
            </w:r>
          </w:p>
        </w:tc>
        <w:tc>
          <w:tcPr>
            <w:tcW w:w="4620" w:type="dxa"/>
          </w:tcPr>
          <w:p w14:paraId="3D3AF45A" w14:textId="6EE12EDB" w:rsidR="007E7A21" w:rsidRPr="00194F0B" w:rsidRDefault="007E7A21" w:rsidP="00F51960">
            <w:r>
              <w:t>Former Oil Tank and Chemical Storage Shed</w:t>
            </w:r>
          </w:p>
        </w:tc>
      </w:tr>
      <w:tr w:rsidR="007E7A21" w:rsidRPr="00194F0B" w14:paraId="3FF14904" w14:textId="77777777" w:rsidTr="007E7A21">
        <w:trPr>
          <w:cantSplit/>
        </w:trPr>
        <w:tc>
          <w:tcPr>
            <w:tcW w:w="1098" w:type="dxa"/>
            <w:tcBorders>
              <w:top w:val="nil"/>
              <w:left w:val="single" w:sz="6" w:space="0" w:color="008080"/>
              <w:bottom w:val="nil"/>
            </w:tcBorders>
          </w:tcPr>
          <w:p w14:paraId="7FF9D0BD" w14:textId="77777777" w:rsidR="007E7A21" w:rsidRDefault="007E7A21" w:rsidP="00F51960">
            <w:pPr>
              <w:jc w:val="center"/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DC9E57D" w14:textId="77777777" w:rsidR="007E7A21" w:rsidRDefault="007E7A21" w:rsidP="00F51960">
            <w:pPr>
              <w:jc w:val="center"/>
            </w:pPr>
          </w:p>
        </w:tc>
        <w:tc>
          <w:tcPr>
            <w:tcW w:w="900" w:type="dxa"/>
          </w:tcPr>
          <w:p w14:paraId="3575A56E" w14:textId="4FCF69E7" w:rsidR="007E7A21" w:rsidRDefault="007E7A21" w:rsidP="00F51960">
            <w:r>
              <w:t>PB</w:t>
            </w:r>
          </w:p>
        </w:tc>
        <w:tc>
          <w:tcPr>
            <w:tcW w:w="4620" w:type="dxa"/>
          </w:tcPr>
          <w:p w14:paraId="7D584F90" w14:textId="631E9902" w:rsidR="007E7A21" w:rsidRDefault="007E7A21" w:rsidP="00F51960">
            <w:r>
              <w:t>Planer/Grader Building</w:t>
            </w:r>
          </w:p>
        </w:tc>
      </w:tr>
      <w:tr w:rsidR="007E7A21" w:rsidRPr="00194F0B" w14:paraId="0E962BB5" w14:textId="77777777" w:rsidTr="007E7A21">
        <w:trPr>
          <w:cantSplit/>
        </w:trPr>
        <w:tc>
          <w:tcPr>
            <w:tcW w:w="1098" w:type="dxa"/>
            <w:tcBorders>
              <w:top w:val="nil"/>
              <w:left w:val="single" w:sz="6" w:space="0" w:color="008080"/>
              <w:bottom w:val="nil"/>
            </w:tcBorders>
          </w:tcPr>
          <w:p w14:paraId="268AE21E" w14:textId="77777777" w:rsidR="007E7A21" w:rsidRDefault="007E7A21" w:rsidP="00F51960">
            <w:pPr>
              <w:jc w:val="center"/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39114D33" w14:textId="77777777" w:rsidR="007E7A21" w:rsidRDefault="007E7A21" w:rsidP="00F51960">
            <w:pPr>
              <w:jc w:val="center"/>
            </w:pPr>
          </w:p>
        </w:tc>
        <w:tc>
          <w:tcPr>
            <w:tcW w:w="900" w:type="dxa"/>
          </w:tcPr>
          <w:p w14:paraId="67CB6F1F" w14:textId="27E0D69E" w:rsidR="007E7A21" w:rsidRDefault="007E7A21" w:rsidP="00F51960">
            <w:r>
              <w:t>PW</w:t>
            </w:r>
          </w:p>
        </w:tc>
        <w:tc>
          <w:tcPr>
            <w:tcW w:w="4620" w:type="dxa"/>
          </w:tcPr>
          <w:p w14:paraId="0272F10D" w14:textId="77962CA8" w:rsidR="007E7A21" w:rsidRDefault="007E7A21" w:rsidP="00F51960">
            <w:r>
              <w:t>Former Paint Waste Tank</w:t>
            </w:r>
          </w:p>
        </w:tc>
      </w:tr>
      <w:tr w:rsidR="007E7A21" w:rsidRPr="00194F0B" w14:paraId="1C8B215B" w14:textId="77777777" w:rsidTr="007E7A21">
        <w:trPr>
          <w:cantSplit/>
        </w:trPr>
        <w:tc>
          <w:tcPr>
            <w:tcW w:w="1098" w:type="dxa"/>
            <w:tcBorders>
              <w:top w:val="nil"/>
              <w:left w:val="single" w:sz="6" w:space="0" w:color="008080"/>
              <w:bottom w:val="nil"/>
            </w:tcBorders>
          </w:tcPr>
          <w:p w14:paraId="1C42F4E5" w14:textId="77777777" w:rsidR="007E7A21" w:rsidRDefault="007E7A21" w:rsidP="00F51960">
            <w:pPr>
              <w:jc w:val="center"/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4FB9A3A5" w14:textId="77777777" w:rsidR="007E7A21" w:rsidRDefault="007E7A21" w:rsidP="00F51960">
            <w:pPr>
              <w:jc w:val="center"/>
            </w:pPr>
          </w:p>
        </w:tc>
        <w:tc>
          <w:tcPr>
            <w:tcW w:w="900" w:type="dxa"/>
          </w:tcPr>
          <w:p w14:paraId="1FC7E276" w14:textId="573C3140" w:rsidR="007E7A21" w:rsidRDefault="007E7A21" w:rsidP="00F51960">
            <w:r>
              <w:t>RI</w:t>
            </w:r>
          </w:p>
        </w:tc>
        <w:tc>
          <w:tcPr>
            <w:tcW w:w="4620" w:type="dxa"/>
          </w:tcPr>
          <w:p w14:paraId="52478376" w14:textId="3B3A46A2" w:rsidR="007E7A21" w:rsidRPr="00194F0B" w:rsidRDefault="007E7A21" w:rsidP="00F51960">
            <w:r>
              <w:t>Rinsate</w:t>
            </w:r>
          </w:p>
        </w:tc>
      </w:tr>
      <w:tr w:rsidR="007E7A21" w:rsidRPr="00194F0B" w14:paraId="1E63BCEE" w14:textId="77777777" w:rsidTr="007E7A21">
        <w:trPr>
          <w:cantSplit/>
        </w:trPr>
        <w:tc>
          <w:tcPr>
            <w:tcW w:w="1098" w:type="dxa"/>
            <w:tcBorders>
              <w:top w:val="nil"/>
              <w:left w:val="single" w:sz="6" w:space="0" w:color="008080"/>
              <w:bottom w:val="nil"/>
            </w:tcBorders>
          </w:tcPr>
          <w:p w14:paraId="5E2AF6EE" w14:textId="77777777" w:rsidR="007E7A21" w:rsidRDefault="007E7A21" w:rsidP="00F51960">
            <w:pPr>
              <w:jc w:val="center"/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3150018C" w14:textId="77777777" w:rsidR="007E7A21" w:rsidRDefault="007E7A21" w:rsidP="00F51960">
            <w:pPr>
              <w:jc w:val="center"/>
            </w:pPr>
          </w:p>
        </w:tc>
        <w:tc>
          <w:tcPr>
            <w:tcW w:w="900" w:type="dxa"/>
          </w:tcPr>
          <w:p w14:paraId="65582B2D" w14:textId="45B47B49" w:rsidR="007E7A21" w:rsidRPr="00194F0B" w:rsidRDefault="007E7A21" w:rsidP="00F51960">
            <w:r>
              <w:t>VM</w:t>
            </w:r>
          </w:p>
        </w:tc>
        <w:tc>
          <w:tcPr>
            <w:tcW w:w="4620" w:type="dxa"/>
          </w:tcPr>
          <w:p w14:paraId="027D5CF4" w14:textId="37EA6F78" w:rsidR="007E7A21" w:rsidRPr="00194F0B" w:rsidRDefault="007E7A21" w:rsidP="00F51960">
            <w:r>
              <w:t>Former Vehicle Maintenance Shop</w:t>
            </w:r>
          </w:p>
        </w:tc>
      </w:tr>
      <w:tr w:rsidR="007E7A21" w:rsidRPr="00194F0B" w14:paraId="245E5613" w14:textId="77777777" w:rsidTr="007E7A21">
        <w:trPr>
          <w:cantSplit/>
        </w:trPr>
        <w:tc>
          <w:tcPr>
            <w:tcW w:w="1098" w:type="dxa"/>
            <w:tcBorders>
              <w:top w:val="single" w:sz="6" w:space="0" w:color="008080"/>
              <w:bottom w:val="single" w:sz="6" w:space="0" w:color="008080"/>
            </w:tcBorders>
          </w:tcPr>
          <w:p w14:paraId="258EF5F7" w14:textId="77777777" w:rsidR="007E7A21" w:rsidRPr="00194F0B" w:rsidRDefault="007E7A21" w:rsidP="00F51960">
            <w:pPr>
              <w:jc w:val="center"/>
            </w:pPr>
            <w:r>
              <w:t>3,4</w:t>
            </w:r>
          </w:p>
        </w:tc>
        <w:tc>
          <w:tcPr>
            <w:tcW w:w="2250" w:type="dxa"/>
            <w:tcBorders>
              <w:top w:val="single" w:sz="6" w:space="0" w:color="008080"/>
              <w:bottom w:val="single" w:sz="6" w:space="0" w:color="008080"/>
            </w:tcBorders>
          </w:tcPr>
          <w:p w14:paraId="787EC790" w14:textId="77777777" w:rsidR="007E7A21" w:rsidRPr="00194F0B" w:rsidRDefault="007E7A21" w:rsidP="00F51960">
            <w:pPr>
              <w:jc w:val="center"/>
            </w:pPr>
            <w:r>
              <w:t>Consecutive Number</w:t>
            </w:r>
          </w:p>
        </w:tc>
        <w:tc>
          <w:tcPr>
            <w:tcW w:w="900" w:type="dxa"/>
          </w:tcPr>
          <w:p w14:paraId="32BAE06A" w14:textId="77777777" w:rsidR="007E7A21" w:rsidRPr="00194F0B" w:rsidRDefault="007E7A21" w:rsidP="00F51960">
            <w:r>
              <w:t>01</w:t>
            </w:r>
          </w:p>
        </w:tc>
        <w:tc>
          <w:tcPr>
            <w:tcW w:w="4620" w:type="dxa"/>
          </w:tcPr>
          <w:p w14:paraId="46401B26" w14:textId="77777777" w:rsidR="007E7A21" w:rsidRPr="00194F0B" w:rsidRDefault="007E7A21" w:rsidP="00F51960">
            <w:r>
              <w:t>First number of source code</w:t>
            </w:r>
          </w:p>
        </w:tc>
      </w:tr>
      <w:tr w:rsidR="007E7A21" w:rsidRPr="00194F0B" w14:paraId="140F1A9E" w14:textId="77777777" w:rsidTr="007E7A21">
        <w:trPr>
          <w:cantSplit/>
        </w:trPr>
        <w:tc>
          <w:tcPr>
            <w:tcW w:w="1098" w:type="dxa"/>
            <w:tcBorders>
              <w:top w:val="single" w:sz="6" w:space="0" w:color="008080"/>
              <w:left w:val="single" w:sz="6" w:space="0" w:color="008080"/>
              <w:bottom w:val="nil"/>
            </w:tcBorders>
          </w:tcPr>
          <w:p w14:paraId="5218E580" w14:textId="77777777" w:rsidR="007E7A21" w:rsidRPr="00194F0B" w:rsidRDefault="007E7A21" w:rsidP="00F51960">
            <w:pPr>
              <w:jc w:val="center"/>
            </w:pPr>
            <w:r>
              <w:t>5,6</w:t>
            </w:r>
          </w:p>
        </w:tc>
        <w:tc>
          <w:tcPr>
            <w:tcW w:w="2250" w:type="dxa"/>
            <w:tcBorders>
              <w:top w:val="single" w:sz="6" w:space="0" w:color="008080"/>
              <w:bottom w:val="nil"/>
            </w:tcBorders>
          </w:tcPr>
          <w:p w14:paraId="20294E19" w14:textId="77777777" w:rsidR="007E7A21" w:rsidRPr="00194F0B" w:rsidRDefault="007E7A21" w:rsidP="00F51960">
            <w:pPr>
              <w:jc w:val="center"/>
            </w:pPr>
            <w:r>
              <w:t>Matrix Code</w:t>
            </w:r>
          </w:p>
        </w:tc>
        <w:tc>
          <w:tcPr>
            <w:tcW w:w="900" w:type="dxa"/>
          </w:tcPr>
          <w:p w14:paraId="6BA5CC74" w14:textId="77777777" w:rsidR="007E7A21" w:rsidRPr="00194F0B" w:rsidRDefault="007E7A21" w:rsidP="00F51960">
            <w:r>
              <w:t>GW</w:t>
            </w:r>
          </w:p>
        </w:tc>
        <w:tc>
          <w:tcPr>
            <w:tcW w:w="4620" w:type="dxa"/>
          </w:tcPr>
          <w:p w14:paraId="52A160E5" w14:textId="77777777" w:rsidR="007E7A21" w:rsidRPr="00194F0B" w:rsidRDefault="007E7A21" w:rsidP="00F51960">
            <w:r>
              <w:t>Ground Water</w:t>
            </w:r>
          </w:p>
        </w:tc>
      </w:tr>
      <w:tr w:rsidR="007E7A21" w:rsidRPr="00194F0B" w14:paraId="55E967F3" w14:textId="77777777" w:rsidTr="007E7A21">
        <w:trPr>
          <w:cantSplit/>
        </w:trPr>
        <w:tc>
          <w:tcPr>
            <w:tcW w:w="1098" w:type="dxa"/>
            <w:tcBorders>
              <w:top w:val="nil"/>
              <w:left w:val="single" w:sz="6" w:space="0" w:color="008080"/>
              <w:bottom w:val="nil"/>
            </w:tcBorders>
          </w:tcPr>
          <w:p w14:paraId="227CE8AE" w14:textId="77777777" w:rsidR="007E7A21" w:rsidRDefault="007E7A21" w:rsidP="00F51960">
            <w:pPr>
              <w:jc w:val="center"/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CF7276A" w14:textId="77777777" w:rsidR="007E7A21" w:rsidRDefault="007E7A21" w:rsidP="00F51960">
            <w:pPr>
              <w:jc w:val="center"/>
            </w:pPr>
          </w:p>
        </w:tc>
        <w:tc>
          <w:tcPr>
            <w:tcW w:w="900" w:type="dxa"/>
          </w:tcPr>
          <w:p w14:paraId="20AFDCEF" w14:textId="77777777" w:rsidR="007E7A21" w:rsidRPr="00194F0B" w:rsidRDefault="007E7A21" w:rsidP="00F51960">
            <w:r>
              <w:t>SB</w:t>
            </w:r>
          </w:p>
        </w:tc>
        <w:tc>
          <w:tcPr>
            <w:tcW w:w="4620" w:type="dxa"/>
          </w:tcPr>
          <w:p w14:paraId="15BB84FC" w14:textId="77777777" w:rsidR="007E7A21" w:rsidRPr="00194F0B" w:rsidRDefault="007E7A21" w:rsidP="00F51960">
            <w:r>
              <w:t>Subsurface Soil</w:t>
            </w:r>
          </w:p>
        </w:tc>
      </w:tr>
      <w:tr w:rsidR="007E7A21" w:rsidRPr="00194F0B" w14:paraId="36AEB17B" w14:textId="77777777" w:rsidTr="007E7A21">
        <w:trPr>
          <w:cantSplit/>
        </w:trPr>
        <w:tc>
          <w:tcPr>
            <w:tcW w:w="1098" w:type="dxa"/>
            <w:tcBorders>
              <w:top w:val="nil"/>
              <w:left w:val="single" w:sz="6" w:space="0" w:color="008080"/>
              <w:bottom w:val="nil"/>
            </w:tcBorders>
          </w:tcPr>
          <w:p w14:paraId="50A4FF64" w14:textId="77777777" w:rsidR="007E7A21" w:rsidRDefault="007E7A21" w:rsidP="00F51960">
            <w:pPr>
              <w:jc w:val="center"/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64E66D54" w14:textId="77777777" w:rsidR="007E7A21" w:rsidRDefault="007E7A21" w:rsidP="00F51960">
            <w:pPr>
              <w:jc w:val="center"/>
            </w:pPr>
          </w:p>
        </w:tc>
        <w:tc>
          <w:tcPr>
            <w:tcW w:w="900" w:type="dxa"/>
          </w:tcPr>
          <w:p w14:paraId="76FD0CB9" w14:textId="77777777" w:rsidR="007E7A21" w:rsidRPr="00194F0B" w:rsidRDefault="007E7A21" w:rsidP="00F51960">
            <w:r>
              <w:t>SS</w:t>
            </w:r>
          </w:p>
        </w:tc>
        <w:tc>
          <w:tcPr>
            <w:tcW w:w="4620" w:type="dxa"/>
          </w:tcPr>
          <w:p w14:paraId="64DE13E9" w14:textId="77777777" w:rsidR="007E7A21" w:rsidRPr="00194F0B" w:rsidRDefault="007E7A21" w:rsidP="00F51960">
            <w:r>
              <w:t>Surface Soil</w:t>
            </w:r>
          </w:p>
        </w:tc>
      </w:tr>
      <w:tr w:rsidR="007E7A21" w:rsidRPr="00194F0B" w14:paraId="6D3CAF50" w14:textId="77777777" w:rsidTr="007E7A21">
        <w:trPr>
          <w:cantSplit/>
        </w:trPr>
        <w:tc>
          <w:tcPr>
            <w:tcW w:w="1098" w:type="dxa"/>
            <w:tcBorders>
              <w:top w:val="nil"/>
              <w:left w:val="single" w:sz="6" w:space="0" w:color="008080"/>
              <w:bottom w:val="single" w:sz="6" w:space="0" w:color="008080"/>
            </w:tcBorders>
          </w:tcPr>
          <w:p w14:paraId="66DB7B5F" w14:textId="77777777" w:rsidR="007E7A21" w:rsidRPr="00194F0B" w:rsidRDefault="007E7A21" w:rsidP="00F51960">
            <w:pPr>
              <w:jc w:val="center"/>
            </w:pPr>
          </w:p>
        </w:tc>
        <w:tc>
          <w:tcPr>
            <w:tcW w:w="2250" w:type="dxa"/>
            <w:tcBorders>
              <w:top w:val="nil"/>
              <w:bottom w:val="single" w:sz="6" w:space="0" w:color="008080"/>
            </w:tcBorders>
          </w:tcPr>
          <w:p w14:paraId="0D18D47D" w14:textId="77777777" w:rsidR="007E7A21" w:rsidRPr="00194F0B" w:rsidRDefault="007E7A21" w:rsidP="00F51960">
            <w:pPr>
              <w:jc w:val="center"/>
            </w:pPr>
          </w:p>
        </w:tc>
        <w:tc>
          <w:tcPr>
            <w:tcW w:w="900" w:type="dxa"/>
          </w:tcPr>
          <w:p w14:paraId="0C9C853F" w14:textId="77777777" w:rsidR="007E7A21" w:rsidRPr="00194F0B" w:rsidRDefault="007E7A21" w:rsidP="00F51960">
            <w:r>
              <w:t>WT</w:t>
            </w:r>
          </w:p>
        </w:tc>
        <w:tc>
          <w:tcPr>
            <w:tcW w:w="4620" w:type="dxa"/>
          </w:tcPr>
          <w:p w14:paraId="6BB08073" w14:textId="77777777" w:rsidR="007E7A21" w:rsidRPr="00194F0B" w:rsidRDefault="007E7A21" w:rsidP="00F51960">
            <w:r>
              <w:t>Water</w:t>
            </w:r>
          </w:p>
        </w:tc>
      </w:tr>
      <w:tr w:rsidR="007E7A21" w:rsidRPr="00194F0B" w14:paraId="5D482420" w14:textId="77777777" w:rsidTr="007E7A21">
        <w:trPr>
          <w:cantSplit/>
        </w:trPr>
        <w:tc>
          <w:tcPr>
            <w:tcW w:w="1098" w:type="dxa"/>
            <w:tcBorders>
              <w:top w:val="single" w:sz="6" w:space="0" w:color="008080"/>
              <w:bottom w:val="single" w:sz="4" w:space="0" w:color="008080"/>
            </w:tcBorders>
          </w:tcPr>
          <w:p w14:paraId="4C1E93DC" w14:textId="77777777" w:rsidR="007E7A21" w:rsidRPr="00194F0B" w:rsidRDefault="007E7A21" w:rsidP="00F51960">
            <w:pPr>
              <w:jc w:val="center"/>
            </w:pPr>
            <w:r>
              <w:t>7,8</w:t>
            </w:r>
          </w:p>
        </w:tc>
        <w:tc>
          <w:tcPr>
            <w:tcW w:w="2250" w:type="dxa"/>
            <w:tcBorders>
              <w:top w:val="single" w:sz="6" w:space="0" w:color="008080"/>
              <w:bottom w:val="single" w:sz="4" w:space="0" w:color="008080"/>
            </w:tcBorders>
          </w:tcPr>
          <w:p w14:paraId="4C1B4C3E" w14:textId="77777777" w:rsidR="007E7A21" w:rsidRPr="00194F0B" w:rsidRDefault="007E7A21" w:rsidP="00F51960">
            <w:pPr>
              <w:jc w:val="center"/>
            </w:pPr>
            <w:r>
              <w:t>Consecutive Number</w:t>
            </w:r>
          </w:p>
        </w:tc>
        <w:tc>
          <w:tcPr>
            <w:tcW w:w="900" w:type="dxa"/>
            <w:tcBorders>
              <w:bottom w:val="single" w:sz="4" w:space="0" w:color="008080"/>
            </w:tcBorders>
          </w:tcPr>
          <w:p w14:paraId="4E48C0E3" w14:textId="77777777" w:rsidR="007E7A21" w:rsidRPr="00194F0B" w:rsidRDefault="007E7A21" w:rsidP="00F51960">
            <w:r>
              <w:t>01</w:t>
            </w:r>
          </w:p>
        </w:tc>
        <w:tc>
          <w:tcPr>
            <w:tcW w:w="4620" w:type="dxa"/>
            <w:tcBorders>
              <w:bottom w:val="single" w:sz="4" w:space="0" w:color="008080"/>
            </w:tcBorders>
          </w:tcPr>
          <w:p w14:paraId="581CA08D" w14:textId="77777777" w:rsidR="007E7A21" w:rsidRPr="00194F0B" w:rsidRDefault="007E7A21" w:rsidP="00F51960">
            <w:r>
              <w:t>Lowest depth of sample matrix</w:t>
            </w:r>
          </w:p>
        </w:tc>
      </w:tr>
    </w:tbl>
    <w:p w14:paraId="339ED6D6" w14:textId="77777777" w:rsidR="00A93118" w:rsidRDefault="00A93118" w:rsidP="00255852">
      <w:pPr>
        <w:pStyle w:val="ListofTables"/>
        <w:ind w:left="0" w:firstLine="0"/>
      </w:pPr>
    </w:p>
    <w:sectPr w:rsidR="00A93118" w:rsidSect="00FC7E8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255CF2" w15:done="0"/>
  <w15:commentEx w15:paraId="7D6B919E" w15:done="0"/>
  <w15:commentEx w15:paraId="22BE5535" w15:done="0"/>
  <w15:commentEx w15:paraId="7AD7A100" w15:done="0"/>
  <w15:commentEx w15:paraId="3D487988" w15:done="0"/>
  <w15:commentEx w15:paraId="206B2C0D" w15:done="0"/>
  <w15:commentEx w15:paraId="4A85B9CD" w15:done="0"/>
  <w15:commentEx w15:paraId="0735C777" w15:done="0"/>
  <w15:commentEx w15:paraId="3531D97A" w15:done="0"/>
  <w15:commentEx w15:paraId="5470EE77" w15:done="0"/>
  <w15:commentEx w15:paraId="0B794092" w15:done="0"/>
  <w15:commentEx w15:paraId="45AEE5C0" w15:done="0"/>
  <w15:commentEx w15:paraId="61B0BFE1" w15:done="0"/>
  <w15:commentEx w15:paraId="54BDFF5E" w15:done="0"/>
  <w15:commentEx w15:paraId="17FA90D1" w15:done="0"/>
  <w15:commentEx w15:paraId="02926956" w15:done="0"/>
  <w15:commentEx w15:paraId="45DFBFB0" w15:done="0"/>
  <w15:commentEx w15:paraId="33C9ACAA" w15:done="0"/>
  <w15:commentEx w15:paraId="5AF1CB8D" w15:done="0"/>
  <w15:commentEx w15:paraId="091AB93E" w15:done="0"/>
  <w15:commentEx w15:paraId="61412AE8" w15:done="0"/>
  <w15:commentEx w15:paraId="1C17E6A4" w15:done="0"/>
  <w15:commentEx w15:paraId="5BF7EBA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BA"/>
    <w:rsid w:val="0000100D"/>
    <w:rsid w:val="000140F3"/>
    <w:rsid w:val="000153AA"/>
    <w:rsid w:val="00023CF8"/>
    <w:rsid w:val="00023F42"/>
    <w:rsid w:val="00053FCF"/>
    <w:rsid w:val="000553B4"/>
    <w:rsid w:val="00063FBD"/>
    <w:rsid w:val="000A4BD4"/>
    <w:rsid w:val="000B1155"/>
    <w:rsid w:val="000B7A47"/>
    <w:rsid w:val="000C2510"/>
    <w:rsid w:val="000F5876"/>
    <w:rsid w:val="00114DB6"/>
    <w:rsid w:val="001327B2"/>
    <w:rsid w:val="001330A3"/>
    <w:rsid w:val="00137A4F"/>
    <w:rsid w:val="001636EF"/>
    <w:rsid w:val="00194F0B"/>
    <w:rsid w:val="001D37DB"/>
    <w:rsid w:val="001F11B7"/>
    <w:rsid w:val="001F30B7"/>
    <w:rsid w:val="001F42E4"/>
    <w:rsid w:val="00214445"/>
    <w:rsid w:val="0022375A"/>
    <w:rsid w:val="00235F35"/>
    <w:rsid w:val="00255852"/>
    <w:rsid w:val="00260EED"/>
    <w:rsid w:val="00285A04"/>
    <w:rsid w:val="0029340A"/>
    <w:rsid w:val="002940AB"/>
    <w:rsid w:val="002963D7"/>
    <w:rsid w:val="002A3350"/>
    <w:rsid w:val="002E15CB"/>
    <w:rsid w:val="0031264C"/>
    <w:rsid w:val="00343EAF"/>
    <w:rsid w:val="00356633"/>
    <w:rsid w:val="0039532C"/>
    <w:rsid w:val="003A0B6C"/>
    <w:rsid w:val="003B2B12"/>
    <w:rsid w:val="003B66E0"/>
    <w:rsid w:val="003D049B"/>
    <w:rsid w:val="003F643C"/>
    <w:rsid w:val="004006B0"/>
    <w:rsid w:val="00413288"/>
    <w:rsid w:val="0041644C"/>
    <w:rsid w:val="00450448"/>
    <w:rsid w:val="004507AC"/>
    <w:rsid w:val="00456748"/>
    <w:rsid w:val="00487D96"/>
    <w:rsid w:val="004B0633"/>
    <w:rsid w:val="004C02EF"/>
    <w:rsid w:val="004C449E"/>
    <w:rsid w:val="005017D6"/>
    <w:rsid w:val="00513D02"/>
    <w:rsid w:val="005238EC"/>
    <w:rsid w:val="005646C8"/>
    <w:rsid w:val="005B789A"/>
    <w:rsid w:val="005C783A"/>
    <w:rsid w:val="005D76F5"/>
    <w:rsid w:val="005E4D79"/>
    <w:rsid w:val="005F0637"/>
    <w:rsid w:val="0065463A"/>
    <w:rsid w:val="006659BE"/>
    <w:rsid w:val="00697460"/>
    <w:rsid w:val="006B2F15"/>
    <w:rsid w:val="006C3696"/>
    <w:rsid w:val="006E4C7C"/>
    <w:rsid w:val="006F2DA7"/>
    <w:rsid w:val="006F36CC"/>
    <w:rsid w:val="00712F78"/>
    <w:rsid w:val="00717BDF"/>
    <w:rsid w:val="00787197"/>
    <w:rsid w:val="007B27AB"/>
    <w:rsid w:val="007D3A56"/>
    <w:rsid w:val="007E7A21"/>
    <w:rsid w:val="00805430"/>
    <w:rsid w:val="00856BEA"/>
    <w:rsid w:val="00895381"/>
    <w:rsid w:val="008A6C97"/>
    <w:rsid w:val="008A7172"/>
    <w:rsid w:val="008C6F19"/>
    <w:rsid w:val="008D29A8"/>
    <w:rsid w:val="008D62E0"/>
    <w:rsid w:val="008D7154"/>
    <w:rsid w:val="0090302D"/>
    <w:rsid w:val="00920E4E"/>
    <w:rsid w:val="0093522C"/>
    <w:rsid w:val="00953DC7"/>
    <w:rsid w:val="00995A95"/>
    <w:rsid w:val="009B4B8D"/>
    <w:rsid w:val="00A0714A"/>
    <w:rsid w:val="00A25778"/>
    <w:rsid w:val="00A30DEE"/>
    <w:rsid w:val="00A41B24"/>
    <w:rsid w:val="00A46150"/>
    <w:rsid w:val="00A47AD8"/>
    <w:rsid w:val="00A55085"/>
    <w:rsid w:val="00A93118"/>
    <w:rsid w:val="00AA4537"/>
    <w:rsid w:val="00AB3834"/>
    <w:rsid w:val="00AB65FF"/>
    <w:rsid w:val="00B26465"/>
    <w:rsid w:val="00B341AB"/>
    <w:rsid w:val="00B71E43"/>
    <w:rsid w:val="00B73ED2"/>
    <w:rsid w:val="00BB05F1"/>
    <w:rsid w:val="00BC68E7"/>
    <w:rsid w:val="00BE62F2"/>
    <w:rsid w:val="00BF1FED"/>
    <w:rsid w:val="00C16165"/>
    <w:rsid w:val="00C20664"/>
    <w:rsid w:val="00C448A9"/>
    <w:rsid w:val="00C53C3C"/>
    <w:rsid w:val="00C71B65"/>
    <w:rsid w:val="00CB6133"/>
    <w:rsid w:val="00CB684B"/>
    <w:rsid w:val="00CC20E0"/>
    <w:rsid w:val="00CC2274"/>
    <w:rsid w:val="00D001BA"/>
    <w:rsid w:val="00D079B1"/>
    <w:rsid w:val="00D1649C"/>
    <w:rsid w:val="00D76079"/>
    <w:rsid w:val="00D978DF"/>
    <w:rsid w:val="00DB2279"/>
    <w:rsid w:val="00DD54C5"/>
    <w:rsid w:val="00DE0416"/>
    <w:rsid w:val="00E00CDA"/>
    <w:rsid w:val="00E10ABA"/>
    <w:rsid w:val="00E13830"/>
    <w:rsid w:val="00E2247B"/>
    <w:rsid w:val="00E27B95"/>
    <w:rsid w:val="00E53F94"/>
    <w:rsid w:val="00E6465C"/>
    <w:rsid w:val="00E718C8"/>
    <w:rsid w:val="00E92082"/>
    <w:rsid w:val="00EC07B9"/>
    <w:rsid w:val="00EC5709"/>
    <w:rsid w:val="00F01507"/>
    <w:rsid w:val="00F21A34"/>
    <w:rsid w:val="00F409BD"/>
    <w:rsid w:val="00F506C3"/>
    <w:rsid w:val="00F51960"/>
    <w:rsid w:val="00FA0D0A"/>
    <w:rsid w:val="00FA7479"/>
    <w:rsid w:val="00FA7A65"/>
    <w:rsid w:val="00FA7A82"/>
    <w:rsid w:val="00FC660C"/>
    <w:rsid w:val="00FC79C6"/>
    <w:rsid w:val="00FC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23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ofTables">
    <w:name w:val="List of Tables"/>
    <w:basedOn w:val="Normal"/>
    <w:uiPriority w:val="99"/>
    <w:rsid w:val="00D001BA"/>
    <w:pPr>
      <w:tabs>
        <w:tab w:val="left" w:pos="1080"/>
      </w:tabs>
      <w:ind w:left="1080" w:right="720" w:hanging="1080"/>
    </w:pPr>
    <w:rPr>
      <w:rFonts w:ascii="Arial" w:hAnsi="Arial"/>
      <w:b/>
      <w:sz w:val="22"/>
      <w:szCs w:val="20"/>
    </w:rPr>
  </w:style>
  <w:style w:type="character" w:styleId="CommentReference">
    <w:name w:val="annotation reference"/>
    <w:uiPriority w:val="99"/>
    <w:semiHidden/>
    <w:rsid w:val="00D001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01B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D3A5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01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D3A5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00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D3A56"/>
    <w:rPr>
      <w:rFonts w:cs="Times New Roman"/>
      <w:sz w:val="2"/>
    </w:rPr>
  </w:style>
  <w:style w:type="table" w:styleId="TableGrid">
    <w:name w:val="Table Grid"/>
    <w:basedOn w:val="TableNormal"/>
    <w:uiPriority w:val="99"/>
    <w:rsid w:val="00235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ofTables">
    <w:name w:val="List of Tables"/>
    <w:basedOn w:val="Normal"/>
    <w:uiPriority w:val="99"/>
    <w:rsid w:val="00D001BA"/>
    <w:pPr>
      <w:tabs>
        <w:tab w:val="left" w:pos="1080"/>
      </w:tabs>
      <w:ind w:left="1080" w:right="720" w:hanging="1080"/>
    </w:pPr>
    <w:rPr>
      <w:rFonts w:ascii="Arial" w:hAnsi="Arial"/>
      <w:b/>
      <w:sz w:val="22"/>
      <w:szCs w:val="20"/>
    </w:rPr>
  </w:style>
  <w:style w:type="character" w:styleId="CommentReference">
    <w:name w:val="annotation reference"/>
    <w:uiPriority w:val="99"/>
    <w:semiHidden/>
    <w:rsid w:val="00D001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01B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D3A5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001B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D3A56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001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D3A56"/>
    <w:rPr>
      <w:rFonts w:cs="Times New Roman"/>
      <w:sz w:val="2"/>
    </w:rPr>
  </w:style>
  <w:style w:type="table" w:styleId="TableGrid">
    <w:name w:val="Table Grid"/>
    <w:basedOn w:val="TableNormal"/>
    <w:uiPriority w:val="99"/>
    <w:rsid w:val="00235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4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5</Pages>
  <Words>1251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2-1</vt:lpstr>
    </vt:vector>
  </TitlesOfParts>
  <Company>Ecology and Environment, Inc.</Company>
  <LinksUpToDate>false</LinksUpToDate>
  <CharactersWithSpaces>7768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2-1</dc:title>
  <dc:creator>Renee Nordeen</dc:creator>
  <cp:lastModifiedBy>Pulvino, Derek</cp:lastModifiedBy>
  <cp:revision>5</cp:revision>
  <cp:lastPrinted>2017-07-28T22:42:00Z</cp:lastPrinted>
  <dcterms:created xsi:type="dcterms:W3CDTF">2016-12-01T23:52:00Z</dcterms:created>
  <dcterms:modified xsi:type="dcterms:W3CDTF">2017-08-03T22:07:00Z</dcterms:modified>
</cp:coreProperties>
</file>