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B6" w:rsidRDefault="002234B6">
      <w:pPr>
        <w:spacing w:before="9" w:after="0" w:line="150" w:lineRule="exact"/>
        <w:rPr>
          <w:sz w:val="15"/>
          <w:szCs w:val="15"/>
        </w:rPr>
      </w:pPr>
    </w:p>
    <w:p w:rsidR="002234B6" w:rsidRDefault="002C1435">
      <w:pPr>
        <w:spacing w:after="0" w:line="200" w:lineRule="exact"/>
        <w:rPr>
          <w:sz w:val="20"/>
          <w:szCs w:val="20"/>
        </w:rPr>
      </w:pPr>
      <w:r w:rsidRPr="002C14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33.95pt;margin-top:4.85pt;width:2in;height:38.25pt;z-index:-251660800;mso-position-horizontal-relative:page">
            <v:imagedata r:id="rId10" o:title=""/>
            <w10:wrap anchorx="page"/>
          </v:shape>
        </w:pict>
      </w:r>
    </w:p>
    <w:p w:rsidR="00C25FBE" w:rsidRPr="00B95BF5" w:rsidRDefault="001B7A61" w:rsidP="001B7A61">
      <w:pPr>
        <w:spacing w:after="0" w:line="399" w:lineRule="exact"/>
        <w:ind w:left="7682" w:right="-20"/>
        <w:rPr>
          <w:rFonts w:ascii="Franklin Gothic Heavy" w:eastAsia="Franklin Gothic Heavy" w:hAnsi="Franklin Gothic Heavy" w:cs="Franklin Gothic Heavy"/>
          <w:i/>
          <w:color w:val="003F7F"/>
          <w:position w:val="-1"/>
          <w:sz w:val="36"/>
          <w:szCs w:val="36"/>
          <w:lang w:val="es-MX"/>
        </w:rPr>
      </w:pPr>
      <w:r w:rsidRPr="00B95BF5">
        <w:rPr>
          <w:rFonts w:ascii="Franklin Gothic Heavy" w:eastAsia="Franklin Gothic Heavy" w:hAnsi="Franklin Gothic Heavy" w:cs="Franklin Gothic Heavy"/>
          <w:i/>
          <w:color w:val="003F7F"/>
          <w:position w:val="-1"/>
          <w:sz w:val="36"/>
          <w:szCs w:val="36"/>
          <w:lang w:val="es-MX"/>
        </w:rPr>
        <w:t>Relleno Sanitario de Ephrata</w:t>
      </w:r>
    </w:p>
    <w:p w:rsidR="002234B6" w:rsidRPr="00B95BF5" w:rsidRDefault="001B7A61" w:rsidP="00E01F3B">
      <w:pPr>
        <w:spacing w:after="0" w:line="399" w:lineRule="exact"/>
        <w:ind w:left="7444" w:right="-20" w:firstLine="476"/>
        <w:rPr>
          <w:rFonts w:ascii="Franklin Gothic Heavy" w:eastAsia="Franklin Gothic Heavy" w:hAnsi="Franklin Gothic Heavy" w:cs="Franklin Gothic Heavy"/>
          <w:sz w:val="28"/>
          <w:szCs w:val="36"/>
          <w:lang w:val="es-MX"/>
        </w:rPr>
      </w:pPr>
      <w:r w:rsidRPr="00B95BF5">
        <w:rPr>
          <w:rFonts w:ascii="Franklin Gothic Heavy" w:eastAsia="Franklin Gothic Heavy" w:hAnsi="Franklin Gothic Heavy" w:cs="Franklin Gothic Heavy"/>
          <w:i/>
          <w:color w:val="003F7F"/>
          <w:position w:val="-1"/>
          <w:sz w:val="28"/>
          <w:szCs w:val="36"/>
          <w:lang w:val="es-MX"/>
        </w:rPr>
        <w:t xml:space="preserve">Condado de </w:t>
      </w:r>
      <w:r w:rsidR="00C25FBE" w:rsidRPr="00B95BF5">
        <w:rPr>
          <w:rFonts w:ascii="Franklin Gothic Heavy" w:eastAsia="Franklin Gothic Heavy" w:hAnsi="Franklin Gothic Heavy" w:cs="Franklin Gothic Heavy"/>
          <w:i/>
          <w:color w:val="003F7F"/>
          <w:position w:val="-1"/>
          <w:sz w:val="28"/>
          <w:szCs w:val="36"/>
          <w:lang w:val="es-MX"/>
        </w:rPr>
        <w:t>Grant</w:t>
      </w:r>
    </w:p>
    <w:p w:rsidR="002234B6" w:rsidRPr="00B95BF5" w:rsidRDefault="002C1435">
      <w:pPr>
        <w:spacing w:after="0" w:line="200" w:lineRule="exact"/>
        <w:rPr>
          <w:sz w:val="20"/>
          <w:szCs w:val="20"/>
          <w:lang w:val="es-MX"/>
        </w:rPr>
      </w:pPr>
      <w:r w:rsidRPr="002C1435">
        <w:rPr>
          <w:rFonts w:ascii="Franklin Gothic Heavy" w:eastAsia="Franklin Gothic Heavy" w:hAnsi="Franklin Gothic Heavy" w:cs="Franklin Gothic Heavy"/>
          <w:spacing w:val="-5"/>
          <w:sz w:val="40"/>
          <w:szCs w:val="40"/>
        </w:rPr>
        <w:pict>
          <v:group id="_x0000_s1069" style="position:absolute;margin-left:29.8pt;margin-top:6.9pt;width:549.35pt;height:23.05pt;z-index:-251665920;mso-position-horizontal-relative:page" coordorigin="596,-545" coordsize="10987,461">
            <v:shape id="_x0000_s1070" style="position:absolute;left:596;top:-545;width:10987;height:461" coordorigin="596,-545" coordsize="10987,461" path="m673,-545r-59,27l596,-161r3,22l641,-91r10865,7l11529,-88r47,-42l11583,-469r-3,-22l11538,-539,673,-545e" fillcolor="#003f7b" stroked="f">
              <v:path arrowok="t"/>
            </v:shape>
            <w10:wrap anchorx="page"/>
          </v:group>
        </w:pict>
      </w:r>
    </w:p>
    <w:p w:rsidR="002234B6" w:rsidRPr="00B95BF5" w:rsidRDefault="002234B6">
      <w:pPr>
        <w:spacing w:after="0"/>
        <w:rPr>
          <w:lang w:val="es-MX"/>
        </w:rPr>
        <w:sectPr w:rsidR="002234B6" w:rsidRPr="00B95BF5" w:rsidSect="004A5C45">
          <w:footerReference w:type="default" r:id="rId11"/>
          <w:type w:val="continuous"/>
          <w:pgSz w:w="12240" w:h="15840"/>
          <w:pgMar w:top="720" w:right="720" w:bottom="980" w:left="720" w:header="720" w:footer="788" w:gutter="0"/>
          <w:pgNumType w:start="1"/>
          <w:cols w:space="720"/>
        </w:sectPr>
      </w:pPr>
    </w:p>
    <w:p w:rsidR="002234B6" w:rsidRDefault="001B7A61">
      <w:pPr>
        <w:spacing w:before="30" w:after="0" w:line="240" w:lineRule="auto"/>
        <w:ind w:left="189" w:right="-20"/>
        <w:rPr>
          <w:rFonts w:ascii="Franklin Gothic Heavy" w:eastAsia="Franklin Gothic Heavy" w:hAnsi="Franklin Gothic Heavy" w:cs="Franklin Gothic Heavy"/>
          <w:sz w:val="28"/>
          <w:szCs w:val="28"/>
        </w:rPr>
      </w:pPr>
      <w:proofErr w:type="spellStart"/>
      <w:r>
        <w:rPr>
          <w:rFonts w:ascii="Franklin Gothic Heavy" w:eastAsia="Franklin Gothic Heavy" w:hAnsi="Franklin Gothic Heavy" w:cs="Franklin Gothic Heavy"/>
          <w:color w:val="FFFFFF"/>
          <w:spacing w:val="-1"/>
          <w:sz w:val="28"/>
          <w:szCs w:val="28"/>
        </w:rPr>
        <w:lastRenderedPageBreak/>
        <w:t>Programa</w:t>
      </w:r>
      <w:proofErr w:type="spellEnd"/>
      <w:r>
        <w:rPr>
          <w:rFonts w:ascii="Franklin Gothic Heavy" w:eastAsia="Franklin Gothic Heavy" w:hAnsi="Franklin Gothic Heavy" w:cs="Franklin Gothic Heavy"/>
          <w:color w:val="FFFFFF"/>
          <w:spacing w:val="-1"/>
          <w:sz w:val="28"/>
          <w:szCs w:val="28"/>
        </w:rPr>
        <w:t xml:space="preserve"> de </w:t>
      </w:r>
      <w:proofErr w:type="spellStart"/>
      <w:r>
        <w:rPr>
          <w:rFonts w:ascii="Franklin Gothic Heavy" w:eastAsia="Franklin Gothic Heavy" w:hAnsi="Franklin Gothic Heavy" w:cs="Franklin Gothic Heavy"/>
          <w:color w:val="FFFFFF"/>
          <w:spacing w:val="-1"/>
          <w:sz w:val="28"/>
          <w:szCs w:val="28"/>
        </w:rPr>
        <w:t>Desechos</w:t>
      </w:r>
      <w:proofErr w:type="spellEnd"/>
      <w:r>
        <w:rPr>
          <w:rFonts w:ascii="Franklin Gothic Heavy" w:eastAsia="Franklin Gothic Heavy" w:hAnsi="Franklin Gothic Heavy" w:cs="Franklin Gothic Heavy"/>
          <w:color w:val="FFFFFF"/>
          <w:spacing w:val="-1"/>
          <w:sz w:val="28"/>
          <w:szCs w:val="28"/>
        </w:rPr>
        <w:t xml:space="preserve"> y </w:t>
      </w:r>
      <w:proofErr w:type="spellStart"/>
      <w:r>
        <w:rPr>
          <w:rFonts w:ascii="Franklin Gothic Heavy" w:eastAsia="Franklin Gothic Heavy" w:hAnsi="Franklin Gothic Heavy" w:cs="Franklin Gothic Heavy"/>
          <w:color w:val="FFFFFF"/>
          <w:spacing w:val="-1"/>
          <w:sz w:val="28"/>
          <w:szCs w:val="28"/>
        </w:rPr>
        <w:t>Recursos</w:t>
      </w:r>
      <w:proofErr w:type="spellEnd"/>
    </w:p>
    <w:p w:rsidR="002234B6" w:rsidRDefault="002234B6">
      <w:pPr>
        <w:spacing w:after="0" w:line="170" w:lineRule="exact"/>
        <w:rPr>
          <w:sz w:val="17"/>
          <w:szCs w:val="17"/>
        </w:rPr>
      </w:pPr>
    </w:p>
    <w:p w:rsidR="001B7A61" w:rsidRPr="001B7A61" w:rsidRDefault="001B7A61" w:rsidP="001B7A61">
      <w:pPr>
        <w:spacing w:after="0" w:line="240" w:lineRule="auto"/>
        <w:ind w:right="-20"/>
        <w:rPr>
          <w:rFonts w:ascii="Franklin Gothic Heavy" w:eastAsia="Franklin Gothic Heavy" w:hAnsi="Franklin Gothic Heavy" w:cs="Franklin Gothic Heavy"/>
          <w:spacing w:val="-5"/>
          <w:sz w:val="40"/>
          <w:szCs w:val="40"/>
          <w:lang w:val="es-MX"/>
        </w:rPr>
      </w:pPr>
      <w:r w:rsidRPr="001B7A61">
        <w:rPr>
          <w:rFonts w:ascii="Franklin Gothic Heavy" w:eastAsia="Franklin Gothic Heavy" w:hAnsi="Franklin Gothic Heavy" w:cs="Franklin Gothic Heavy"/>
          <w:spacing w:val="-5"/>
          <w:sz w:val="40"/>
          <w:szCs w:val="40"/>
          <w:lang w:val="es-MX"/>
        </w:rPr>
        <w:t>Acción Provisional de Removi</w:t>
      </w:r>
      <w:r w:rsidR="00A50CD7">
        <w:rPr>
          <w:rFonts w:ascii="Franklin Gothic Heavy" w:eastAsia="Franklin Gothic Heavy" w:hAnsi="Franklin Gothic Heavy" w:cs="Franklin Gothic Heavy"/>
          <w:spacing w:val="-5"/>
          <w:sz w:val="40"/>
          <w:szCs w:val="40"/>
          <w:lang w:val="es-MX"/>
        </w:rPr>
        <w:t>miento</w:t>
      </w:r>
      <w:r w:rsidRPr="001B7A61">
        <w:rPr>
          <w:rFonts w:ascii="Franklin Gothic Heavy" w:eastAsia="Franklin Gothic Heavy" w:hAnsi="Franklin Gothic Heavy" w:cs="Franklin Gothic Heavy"/>
          <w:spacing w:val="-5"/>
          <w:sz w:val="40"/>
          <w:szCs w:val="40"/>
          <w:lang w:val="es-MX"/>
        </w:rPr>
        <w:t xml:space="preserve"> del Suelo y Determinación SEPA para el Relleno Sanitario de Ephrata</w:t>
      </w:r>
    </w:p>
    <w:p w:rsidR="002234B6" w:rsidRPr="001B7A61" w:rsidRDefault="002234B6" w:rsidP="000C5E89">
      <w:pPr>
        <w:spacing w:before="15" w:after="0" w:line="240" w:lineRule="exact"/>
        <w:rPr>
          <w:sz w:val="24"/>
          <w:szCs w:val="24"/>
          <w:lang w:val="es-MX"/>
        </w:rPr>
      </w:pPr>
    </w:p>
    <w:p w:rsidR="001B7A61" w:rsidRPr="00A50CD7" w:rsidRDefault="000A2033" w:rsidP="001B7A61">
      <w:pPr>
        <w:spacing w:after="0"/>
        <w:rPr>
          <w:rFonts w:ascii="Times New Roman" w:hAnsi="Times New Roman" w:cs="Times New Roman"/>
          <w:lang w:val="es-HN"/>
        </w:rPr>
      </w:pPr>
      <w:r w:rsidRPr="000A2033">
        <w:rPr>
          <w:rFonts w:ascii="Times New Roman" w:hAnsi="Times New Roman" w:cs="Times New Roman"/>
          <w:lang w:val="es-HN"/>
        </w:rPr>
        <w:t xml:space="preserve">El Departamento de Ecología del estado de Washington (Ecología) preparó esta hoja de enfoque para facilitarle información acerca de la acción provisional de remover el suelo del Relleno Sanitario de Ephrata. </w:t>
      </w:r>
    </w:p>
    <w:p w:rsidR="00F76F6B" w:rsidRPr="00A50CD7" w:rsidRDefault="00F76F6B" w:rsidP="00F76F6B">
      <w:pPr>
        <w:spacing w:after="0"/>
        <w:rPr>
          <w:rFonts w:ascii="Times New Roman" w:eastAsia="Franklin Gothic Medium Cond" w:hAnsi="Times New Roman" w:cs="Times New Roman"/>
          <w:spacing w:val="1"/>
          <w:szCs w:val="24"/>
          <w:lang w:val="es-HN"/>
        </w:rPr>
      </w:pPr>
    </w:p>
    <w:p w:rsidR="001B7A61" w:rsidRPr="00A50CD7" w:rsidRDefault="000A2033" w:rsidP="001B7A61">
      <w:pPr>
        <w:keepNext/>
        <w:keepLines/>
        <w:rPr>
          <w:b/>
          <w:bCs/>
          <w:lang w:val="es-HN"/>
        </w:rPr>
      </w:pPr>
      <w:r w:rsidRPr="000A2033">
        <w:rPr>
          <w:b/>
          <w:bCs/>
          <w:lang w:val="es-HN"/>
        </w:rPr>
        <w:t>Ubicación y Antecedentes del Sitio</w:t>
      </w:r>
    </w:p>
    <w:p w:rsidR="001B7A61" w:rsidRPr="00A50CD7" w:rsidRDefault="001B7A61" w:rsidP="00CC0CF3">
      <w:pPr>
        <w:spacing w:after="0"/>
        <w:rPr>
          <w:rFonts w:ascii="Times New Roman" w:hAnsi="Times New Roman" w:cs="Times New Roman"/>
          <w:lang w:val="es-MX"/>
        </w:rPr>
      </w:pPr>
      <w:r w:rsidRPr="00A50CD7">
        <w:rPr>
          <w:rFonts w:ascii="Times New Roman" w:hAnsi="Times New Roman" w:cs="Times New Roman"/>
          <w:lang w:val="es-MX"/>
        </w:rPr>
        <w:t xml:space="preserve">El Relleno Sanitario de Ephrata está ubicada aproximadamente tres millas al sur de Ephrata, en el lado este de la Carretera 28.  El sitio del relleno sanitario </w:t>
      </w:r>
      <w:r w:rsidR="00A50CD7" w:rsidRPr="00A50CD7">
        <w:rPr>
          <w:rFonts w:ascii="Times New Roman" w:hAnsi="Times New Roman" w:cs="Times New Roman"/>
          <w:lang w:val="es-MX"/>
        </w:rPr>
        <w:t>consiste</w:t>
      </w:r>
      <w:r w:rsidR="000A2033">
        <w:rPr>
          <w:rFonts w:ascii="Times New Roman" w:hAnsi="Times New Roman" w:cs="Times New Roman"/>
          <w:lang w:val="es-MX"/>
        </w:rPr>
        <w:t xml:space="preserve"> de 125 acres y es la propiedad del Condado de Grant.  </w:t>
      </w:r>
    </w:p>
    <w:p w:rsidR="001B7A61" w:rsidRPr="00A50CD7" w:rsidRDefault="001B7A61" w:rsidP="001B7A61">
      <w:pPr>
        <w:spacing w:after="0"/>
        <w:ind w:left="180"/>
        <w:rPr>
          <w:rFonts w:ascii="Times New Roman" w:hAnsi="Times New Roman" w:cs="Times New Roman"/>
          <w:lang w:val="es-MX"/>
        </w:rPr>
      </w:pPr>
    </w:p>
    <w:p w:rsidR="001B7A61" w:rsidRPr="00A50CD7" w:rsidRDefault="000A2033" w:rsidP="00CC0CF3">
      <w:pPr>
        <w:spacing w:after="0"/>
        <w:rPr>
          <w:rFonts w:ascii="Times New Roman" w:hAnsi="Times New Roman" w:cs="Times New Roman"/>
          <w:lang w:val="es-MX"/>
        </w:rPr>
      </w:pPr>
      <w:r>
        <w:rPr>
          <w:rFonts w:ascii="Times New Roman" w:hAnsi="Times New Roman" w:cs="Times New Roman"/>
          <w:lang w:val="es-MX"/>
        </w:rPr>
        <w:t xml:space="preserve">La Ciudad de Ephrata empezó a operar el Relleno Sanitario de Ephrata en aproximadamente 1942 y fueron dueños y operarios hasta el 1974.  El “Bureau of </w:t>
      </w:r>
      <w:proofErr w:type="spellStart"/>
      <w:r>
        <w:rPr>
          <w:rFonts w:ascii="Times New Roman" w:hAnsi="Times New Roman" w:cs="Times New Roman"/>
          <w:lang w:val="es-MX"/>
        </w:rPr>
        <w:t>Reclamation</w:t>
      </w:r>
      <w:proofErr w:type="spellEnd"/>
      <w:r>
        <w:rPr>
          <w:rFonts w:ascii="Times New Roman" w:hAnsi="Times New Roman" w:cs="Times New Roman"/>
          <w:lang w:val="es-MX"/>
        </w:rPr>
        <w:t>” Federal arrendó a la ciudad una propiedad adicional para el relleno sanitario.  El Condado de Grant empezó a operar  el relleno sanitario en 1972 y tomaron posesión legal de la propiedad en 1994.  El relleno sanitario funcionó como vertedero antes de 1962 y funcionó continuamente como célula sin forro hasta que se abrió una célula forrada nueva en 2005.</w:t>
      </w:r>
    </w:p>
    <w:p w:rsidR="001B7A61" w:rsidRPr="00A50CD7" w:rsidRDefault="001B7A61" w:rsidP="001B7A61">
      <w:pPr>
        <w:spacing w:after="0"/>
        <w:ind w:left="180"/>
        <w:rPr>
          <w:rFonts w:ascii="Times New Roman" w:hAnsi="Times New Roman" w:cs="Times New Roman"/>
          <w:lang w:val="es-MX"/>
        </w:rPr>
      </w:pPr>
    </w:p>
    <w:p w:rsidR="001B7A61" w:rsidRPr="00A50CD7" w:rsidRDefault="000A2033" w:rsidP="00CC0CF3">
      <w:pPr>
        <w:spacing w:after="0"/>
        <w:rPr>
          <w:rFonts w:ascii="Times New Roman" w:hAnsi="Times New Roman" w:cs="Times New Roman"/>
          <w:lang w:val="es-MX"/>
        </w:rPr>
      </w:pPr>
      <w:r>
        <w:rPr>
          <w:rFonts w:ascii="Times New Roman" w:hAnsi="Times New Roman" w:cs="Times New Roman"/>
          <w:lang w:val="es-MX"/>
        </w:rPr>
        <w:t xml:space="preserve">Se enterraron aproximadamente 2000 tambores de desechos industriales en el relleno sanitario en agosto del 1975.  Se colocó el sitio en  la lista de sitios de potencial peligro de la Agencia de Protección Ambiental (EPA, por sus siglas en inglés) en 1979 y Ecología completó una investigación del sitio de Fase I en  1987.  En 1990, Ecología </w:t>
      </w:r>
      <w:r w:rsidRPr="000A2033">
        <w:rPr>
          <w:rFonts w:ascii="Times New Roman" w:hAnsi="Times New Roman" w:cs="Times New Roman"/>
          <w:lang w:val="es-MX"/>
        </w:rPr>
        <w:t>evaluó</w:t>
      </w:r>
      <w:r w:rsidR="001B7A61" w:rsidRPr="00A50CD7">
        <w:rPr>
          <w:rFonts w:ascii="Times New Roman" w:hAnsi="Times New Roman" w:cs="Times New Roman"/>
          <w:lang w:val="es-MX"/>
        </w:rPr>
        <w:t xml:space="preserve"> el sitio y lo subió a la Lista de Sitios Peligrosos.  Se colocan los sitios </w:t>
      </w:r>
      <w:r w:rsidR="00A50CD7">
        <w:rPr>
          <w:rFonts w:ascii="Times New Roman" w:hAnsi="Times New Roman" w:cs="Times New Roman"/>
          <w:lang w:val="es-MX"/>
        </w:rPr>
        <w:t>en</w:t>
      </w:r>
      <w:r w:rsidR="001B7A61" w:rsidRPr="00A50CD7">
        <w:rPr>
          <w:rFonts w:ascii="Times New Roman" w:hAnsi="Times New Roman" w:cs="Times New Roman"/>
          <w:lang w:val="es-MX"/>
        </w:rPr>
        <w:t xml:space="preserve"> la lista </w:t>
      </w:r>
      <w:r w:rsidR="00A50CD7">
        <w:rPr>
          <w:rFonts w:ascii="Times New Roman" w:hAnsi="Times New Roman" w:cs="Times New Roman"/>
          <w:lang w:val="es-MX"/>
        </w:rPr>
        <w:t>según su toxicidad</w:t>
      </w:r>
      <w:r w:rsidR="001B7A61" w:rsidRPr="00A50CD7">
        <w:rPr>
          <w:rFonts w:ascii="Times New Roman" w:hAnsi="Times New Roman" w:cs="Times New Roman"/>
          <w:lang w:val="es-MX"/>
        </w:rPr>
        <w:t xml:space="preserve"> relativ</w:t>
      </w:r>
      <w:r w:rsidR="00A50CD7">
        <w:rPr>
          <w:rFonts w:ascii="Times New Roman" w:hAnsi="Times New Roman" w:cs="Times New Roman"/>
          <w:lang w:val="es-MX"/>
        </w:rPr>
        <w:t>a</w:t>
      </w:r>
      <w:r w:rsidR="001B7A61" w:rsidRPr="00A50CD7">
        <w:rPr>
          <w:rFonts w:ascii="Times New Roman" w:hAnsi="Times New Roman" w:cs="Times New Roman"/>
          <w:lang w:val="es-MX"/>
        </w:rPr>
        <w:t xml:space="preserve"> a los otros sitios por una escala de 1 a 5 basado en la toxicidad y el peligro potencial.  La calificación </w:t>
      </w:r>
      <w:r w:rsidR="00A50CD7">
        <w:rPr>
          <w:rFonts w:ascii="Times New Roman" w:hAnsi="Times New Roman" w:cs="Times New Roman"/>
          <w:lang w:val="es-MX"/>
        </w:rPr>
        <w:t>de</w:t>
      </w:r>
      <w:r w:rsidR="001B7A61" w:rsidRPr="00A50CD7">
        <w:rPr>
          <w:rFonts w:ascii="Times New Roman" w:hAnsi="Times New Roman" w:cs="Times New Roman"/>
          <w:lang w:val="es-MX"/>
        </w:rPr>
        <w:t xml:space="preserve"> nivel 1 representa el potencial más alto y </w:t>
      </w:r>
      <w:r w:rsidR="00A50CD7">
        <w:rPr>
          <w:rFonts w:ascii="Times New Roman" w:hAnsi="Times New Roman" w:cs="Times New Roman"/>
          <w:lang w:val="es-MX"/>
        </w:rPr>
        <w:t>el</w:t>
      </w:r>
      <w:r w:rsidR="001B7A61" w:rsidRPr="00A50CD7">
        <w:rPr>
          <w:rFonts w:ascii="Times New Roman" w:hAnsi="Times New Roman" w:cs="Times New Roman"/>
          <w:lang w:val="es-MX"/>
        </w:rPr>
        <w:t xml:space="preserve"> nivel 5 </w:t>
      </w:r>
      <w:r w:rsidR="00A50CD7">
        <w:rPr>
          <w:rFonts w:ascii="Times New Roman" w:hAnsi="Times New Roman" w:cs="Times New Roman"/>
          <w:lang w:val="es-MX"/>
        </w:rPr>
        <w:t xml:space="preserve">representa </w:t>
      </w:r>
      <w:r w:rsidR="001B7A61" w:rsidRPr="00A50CD7">
        <w:rPr>
          <w:rFonts w:ascii="Times New Roman" w:hAnsi="Times New Roman" w:cs="Times New Roman"/>
          <w:lang w:val="es-MX"/>
        </w:rPr>
        <w:t>lo menos alto.  El Relleno Sanitario de Ephrata se calificó en el nivel 5.</w:t>
      </w:r>
    </w:p>
    <w:p w:rsidR="001B7A61" w:rsidRPr="00A50CD7" w:rsidRDefault="001B7A61" w:rsidP="001B7A61">
      <w:pPr>
        <w:spacing w:after="0"/>
        <w:ind w:left="180"/>
        <w:rPr>
          <w:rFonts w:ascii="Times New Roman" w:hAnsi="Times New Roman" w:cs="Times New Roman"/>
          <w:lang w:val="es-MX"/>
        </w:rPr>
      </w:pPr>
    </w:p>
    <w:p w:rsidR="001B7A61" w:rsidRPr="001B7A61" w:rsidRDefault="000A2033" w:rsidP="00CC0CF3">
      <w:pPr>
        <w:spacing w:after="0"/>
        <w:rPr>
          <w:rFonts w:ascii="Times New Roman" w:hAnsi="Times New Roman" w:cs="Times New Roman"/>
          <w:lang w:val="es-MX"/>
        </w:rPr>
      </w:pPr>
      <w:r>
        <w:rPr>
          <w:rFonts w:ascii="Times New Roman" w:hAnsi="Times New Roman" w:cs="Times New Roman"/>
          <w:lang w:val="es-MX"/>
        </w:rPr>
        <w:t>El muestreo del agua subterránea del sitio empezó en 1988.  Un informe de evaluación de 1990 anotó concentraciones de contaminantes anómalas en el</w:t>
      </w:r>
      <w:r w:rsidR="001B7A61" w:rsidRPr="001B7A61">
        <w:rPr>
          <w:rFonts w:ascii="Times New Roman" w:hAnsi="Times New Roman" w:cs="Times New Roman"/>
          <w:lang w:val="es-MX"/>
        </w:rPr>
        <w:t xml:space="preserve"> agua subterránea en el acuífero más alto.  Después de conversaciones con </w:t>
      </w:r>
    </w:p>
    <w:p w:rsidR="004F4991" w:rsidRDefault="004F4991" w:rsidP="000C5E89">
      <w:pPr>
        <w:rPr>
          <w:lang w:val="es-MX"/>
        </w:rPr>
      </w:pPr>
    </w:p>
    <w:p w:rsidR="000C5E89" w:rsidRPr="001B7A61" w:rsidRDefault="000C5E89" w:rsidP="000C5E89">
      <w:pPr>
        <w:rPr>
          <w:lang w:val="es-MX"/>
        </w:rPr>
      </w:pPr>
      <w:r w:rsidRPr="001B7A61">
        <w:rPr>
          <w:lang w:val="es-MX"/>
        </w:rPr>
        <w:lastRenderedPageBreak/>
        <w:t> </w:t>
      </w:r>
    </w:p>
    <w:p w:rsidR="00CC0CF3" w:rsidRDefault="002C1435" w:rsidP="00CC0CF3">
      <w:pPr>
        <w:spacing w:before="30" w:after="0" w:line="240" w:lineRule="auto"/>
        <w:ind w:right="-20"/>
        <w:rPr>
          <w:rFonts w:ascii="Franklin Gothic Heavy" w:eastAsia="Franklin Gothic Heavy" w:hAnsi="Franklin Gothic Heavy" w:cs="Franklin Gothic Heavy"/>
          <w:sz w:val="28"/>
          <w:szCs w:val="28"/>
          <w:lang w:val="es-MX"/>
        </w:rPr>
      </w:pPr>
      <w:r w:rsidRPr="002C1435">
        <w:rPr>
          <w:lang w:val="es-MX"/>
        </w:rPr>
        <w:pict>
          <v:group id="_x0000_s1073" style="position:absolute;margin-left:396.9pt;margin-top:2.95pt;width:182.25pt;height:591.55pt;z-index:-251662848;mso-position-horizontal-relative:page" coordorigin="7995,1317" coordsize="3645,11989">
            <v:shape id="_x0000_s1074" style="position:absolute;left:7995;top:1317;width:3645;height:11989" coordorigin="7995,1317" coordsize="3645,11989" path="m8603,1317r-99,8l8410,1348r-87,37l8244,1435r-71,60l8112,1566r-49,80l8026,1733r-23,93l7995,1925r,10774l8003,12797r23,94l8063,12978r49,80l8173,13128r71,61l8323,13239r87,36l8504,13298r99,8l11033,13306r98,-8l11225,13275r87,-36l11391,13189r71,-61l11523,13058r49,-80l11609,12891r23,-94l11640,12699r,-10774l11632,1826r-23,-93l11572,1646r-49,-80l11462,1495r-71,-60l11312,1385r-87,-37l11131,1325r-98,-8l8603,1317xe" filled="f" strokecolor="#003f7b" strokeweight="1pt">
              <v:path arrowok="t"/>
            </v:shape>
            <w10:wrap anchorx="page"/>
          </v:group>
        </w:pict>
      </w:r>
    </w:p>
    <w:p w:rsidR="00CC0CF3" w:rsidRDefault="00CC0CF3" w:rsidP="00CC0CF3">
      <w:pPr>
        <w:spacing w:after="0" w:line="240" w:lineRule="auto"/>
        <w:ind w:left="574" w:right="741"/>
        <w:jc w:val="center"/>
        <w:rPr>
          <w:rFonts w:ascii="Franklin Gothic Heavy" w:eastAsia="Franklin Gothic Heavy" w:hAnsi="Franklin Gothic Heavy" w:cs="Franklin Gothic Heavy"/>
          <w:spacing w:val="1"/>
          <w:szCs w:val="24"/>
          <w:lang w:val="es-MX"/>
        </w:rPr>
      </w:pPr>
      <w:r>
        <w:rPr>
          <w:rFonts w:ascii="Franklin Gothic Heavy" w:eastAsia="Franklin Gothic Heavy" w:hAnsi="Franklin Gothic Heavy" w:cs="Franklin Gothic Heavy"/>
          <w:spacing w:val="1"/>
          <w:szCs w:val="24"/>
          <w:lang w:val="es-MX"/>
        </w:rPr>
        <w:t>Se invitan comentarios</w:t>
      </w:r>
    </w:p>
    <w:p w:rsidR="00CC0CF3" w:rsidRDefault="00CC0CF3" w:rsidP="00CC0CF3">
      <w:pPr>
        <w:spacing w:after="0" w:line="240" w:lineRule="auto"/>
        <w:ind w:left="574" w:right="741"/>
        <w:jc w:val="center"/>
        <w:rPr>
          <w:rFonts w:ascii="Franklin Gothic Heavy" w:eastAsia="Franklin Gothic Heavy" w:hAnsi="Franklin Gothic Heavy" w:cs="Franklin Gothic Heavy"/>
          <w:spacing w:val="1"/>
          <w:szCs w:val="24"/>
          <w:lang w:val="es-MX"/>
        </w:rPr>
      </w:pPr>
      <w:r>
        <w:rPr>
          <w:rFonts w:ascii="Franklin Gothic Heavy" w:eastAsia="Franklin Gothic Heavy" w:hAnsi="Franklin Gothic Heavy" w:cs="Franklin Gothic Heavy"/>
          <w:spacing w:val="1"/>
          <w:szCs w:val="24"/>
          <w:lang w:val="es-MX"/>
        </w:rPr>
        <w:t xml:space="preserve"> </w:t>
      </w:r>
    </w:p>
    <w:p w:rsidR="00CC0CF3" w:rsidRDefault="00CC0CF3" w:rsidP="00CC0CF3">
      <w:pPr>
        <w:keepNext/>
        <w:keepLines/>
        <w:spacing w:after="0"/>
        <w:rPr>
          <w:rFonts w:ascii="Arial" w:hAnsi="Arial" w:cs="Arial"/>
          <w:b/>
          <w:bCs/>
          <w:sz w:val="18"/>
          <w:u w:val="single"/>
          <w:lang w:val="es-MX"/>
        </w:rPr>
      </w:pPr>
      <w:r w:rsidRPr="00CC0CF3">
        <w:rPr>
          <w:rFonts w:ascii="Arial" w:hAnsi="Arial" w:cs="Arial"/>
          <w:b/>
          <w:bCs/>
          <w:sz w:val="18"/>
          <w:u w:val="single"/>
          <w:lang w:val="es-MX"/>
        </w:rPr>
        <w:t>Se aceptan comentarios</w:t>
      </w:r>
      <w:r>
        <w:rPr>
          <w:rFonts w:ascii="Arial" w:hAnsi="Arial" w:cs="Arial"/>
          <w:b/>
          <w:bCs/>
          <w:sz w:val="18"/>
          <w:u w:val="single"/>
          <w:lang w:val="es-MX"/>
        </w:rPr>
        <w:t xml:space="preserve"> </w:t>
      </w:r>
    </w:p>
    <w:p w:rsidR="00CC0CF3" w:rsidRPr="00CC0CF3" w:rsidRDefault="00CC0CF3" w:rsidP="00CC0CF3">
      <w:pPr>
        <w:keepNext/>
        <w:keepLines/>
        <w:spacing w:after="0"/>
        <w:rPr>
          <w:rFonts w:ascii="Arial" w:hAnsi="Arial" w:cs="Arial"/>
          <w:b/>
          <w:bCs/>
          <w:sz w:val="18"/>
          <w:u w:val="single"/>
          <w:lang w:val="es-MX"/>
        </w:rPr>
      </w:pPr>
      <w:r w:rsidRPr="0081456B">
        <w:rPr>
          <w:rFonts w:ascii="Arial" w:hAnsi="Arial" w:cs="Arial"/>
          <w:sz w:val="18"/>
          <w:highlight w:val="yellow"/>
          <w:lang w:val="es-MX"/>
        </w:rPr>
        <w:t xml:space="preserve">Entre el </w:t>
      </w:r>
      <w:r w:rsidR="007874CC" w:rsidRPr="0081456B">
        <w:rPr>
          <w:rFonts w:ascii="Arial" w:hAnsi="Arial" w:cs="Arial"/>
          <w:sz w:val="18"/>
          <w:highlight w:val="yellow"/>
          <w:lang w:val="es-MX"/>
        </w:rPr>
        <w:t>23</w:t>
      </w:r>
      <w:r w:rsidRPr="0081456B">
        <w:rPr>
          <w:rFonts w:ascii="Arial" w:hAnsi="Arial" w:cs="Arial"/>
          <w:sz w:val="18"/>
          <w:highlight w:val="yellow"/>
          <w:lang w:val="es-MX"/>
        </w:rPr>
        <w:t xml:space="preserve"> de </w:t>
      </w:r>
      <w:r w:rsidR="007874CC" w:rsidRPr="0081456B">
        <w:rPr>
          <w:rFonts w:ascii="Arial" w:hAnsi="Arial" w:cs="Arial"/>
          <w:sz w:val="18"/>
          <w:highlight w:val="yellow"/>
          <w:lang w:val="es-MX"/>
        </w:rPr>
        <w:t>octubre</w:t>
      </w:r>
      <w:r w:rsidRPr="0081456B">
        <w:rPr>
          <w:rFonts w:ascii="Arial" w:hAnsi="Arial" w:cs="Arial"/>
          <w:sz w:val="18"/>
          <w:highlight w:val="yellow"/>
          <w:lang w:val="es-MX"/>
        </w:rPr>
        <w:t xml:space="preserve"> hasta el </w:t>
      </w:r>
      <w:r w:rsidR="007874CC" w:rsidRPr="0081456B">
        <w:rPr>
          <w:rFonts w:ascii="Arial" w:hAnsi="Arial" w:cs="Arial"/>
          <w:sz w:val="18"/>
          <w:highlight w:val="yellow"/>
          <w:lang w:val="es-MX"/>
        </w:rPr>
        <w:t>22</w:t>
      </w:r>
      <w:r w:rsidRPr="0081456B">
        <w:rPr>
          <w:rFonts w:ascii="Arial" w:hAnsi="Arial" w:cs="Arial"/>
          <w:sz w:val="18"/>
          <w:highlight w:val="yellow"/>
          <w:lang w:val="es-MX"/>
        </w:rPr>
        <w:t xml:space="preserve"> de </w:t>
      </w:r>
      <w:r w:rsidR="007874CC" w:rsidRPr="0081456B">
        <w:rPr>
          <w:rFonts w:ascii="Arial" w:hAnsi="Arial" w:cs="Arial"/>
          <w:sz w:val="18"/>
          <w:highlight w:val="yellow"/>
          <w:lang w:val="es-MX"/>
        </w:rPr>
        <w:t>noviembre</w:t>
      </w:r>
      <w:r w:rsidRPr="0081456B">
        <w:rPr>
          <w:rFonts w:ascii="Arial" w:hAnsi="Arial" w:cs="Arial"/>
          <w:sz w:val="18"/>
          <w:highlight w:val="yellow"/>
          <w:lang w:val="es-MX"/>
        </w:rPr>
        <w:t>, 2012</w:t>
      </w:r>
    </w:p>
    <w:p w:rsidR="00CC0CF3" w:rsidRDefault="00CC0CF3" w:rsidP="00CC0CF3">
      <w:pPr>
        <w:keepNext/>
        <w:keepLines/>
        <w:spacing w:after="0"/>
        <w:rPr>
          <w:rFonts w:ascii="Arial" w:hAnsi="Arial" w:cs="Arial"/>
          <w:b/>
          <w:bCs/>
          <w:sz w:val="18"/>
          <w:u w:val="single"/>
          <w:lang w:val="es-MX"/>
        </w:rPr>
      </w:pPr>
    </w:p>
    <w:p w:rsidR="00CC0CF3" w:rsidRPr="00B95BF5" w:rsidRDefault="00CC0CF3" w:rsidP="00CC0CF3">
      <w:pPr>
        <w:keepNext/>
        <w:keepLines/>
        <w:spacing w:after="0"/>
        <w:rPr>
          <w:rFonts w:ascii="Arial" w:hAnsi="Arial" w:cs="Arial"/>
          <w:b/>
          <w:bCs/>
          <w:sz w:val="18"/>
          <w:u w:val="single"/>
        </w:rPr>
      </w:pPr>
      <w:proofErr w:type="spellStart"/>
      <w:r w:rsidRPr="00B95BF5">
        <w:rPr>
          <w:rFonts w:ascii="Arial" w:hAnsi="Arial" w:cs="Arial"/>
          <w:b/>
          <w:bCs/>
          <w:sz w:val="18"/>
          <w:u w:val="single"/>
        </w:rPr>
        <w:t>Repositorios</w:t>
      </w:r>
      <w:proofErr w:type="spellEnd"/>
      <w:r w:rsidRPr="00B95BF5">
        <w:rPr>
          <w:rFonts w:ascii="Arial" w:hAnsi="Arial" w:cs="Arial"/>
          <w:b/>
          <w:bCs/>
          <w:sz w:val="18"/>
          <w:u w:val="single"/>
        </w:rPr>
        <w:t xml:space="preserve"> </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 xml:space="preserve">Ephrata City Library </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45 Alder Street NW</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Ephrata, WA 98823</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ab/>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Department of Ecology</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Eastern Regional Office</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4601 N. Monroe Street</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Spokane, WA 99105</w:t>
      </w:r>
    </w:p>
    <w:p w:rsidR="00A46891" w:rsidRPr="00B95BF5" w:rsidRDefault="00A46891" w:rsidP="00A46891">
      <w:pPr>
        <w:keepNext/>
        <w:keepLines/>
        <w:spacing w:after="0"/>
        <w:rPr>
          <w:rFonts w:ascii="Arial" w:hAnsi="Arial" w:cs="Arial"/>
          <w:b/>
          <w:bCs/>
          <w:sz w:val="18"/>
          <w:u w:val="single"/>
        </w:rPr>
      </w:pPr>
    </w:p>
    <w:p w:rsidR="00A46891" w:rsidRPr="00CC0CF3" w:rsidRDefault="00A46891" w:rsidP="00A46891">
      <w:pPr>
        <w:keepNext/>
        <w:keepLines/>
        <w:spacing w:after="0" w:line="240" w:lineRule="auto"/>
        <w:rPr>
          <w:rFonts w:ascii="Arial" w:hAnsi="Arial" w:cs="Arial"/>
          <w:b/>
          <w:bCs/>
          <w:sz w:val="18"/>
          <w:u w:val="single"/>
          <w:lang w:val="es-MX"/>
        </w:rPr>
      </w:pPr>
      <w:r w:rsidRPr="00CC0CF3">
        <w:rPr>
          <w:rFonts w:ascii="Arial" w:hAnsi="Arial" w:cs="Arial"/>
          <w:b/>
          <w:bCs/>
          <w:sz w:val="18"/>
          <w:u w:val="single"/>
          <w:lang w:val="es-MX"/>
        </w:rPr>
        <w:t>Contactos para preguntas</w:t>
      </w:r>
    </w:p>
    <w:p w:rsidR="00A46891" w:rsidRPr="00CC0CF3" w:rsidRDefault="00A46891" w:rsidP="00A46891">
      <w:pPr>
        <w:keepNext/>
        <w:keepLines/>
        <w:spacing w:after="0" w:line="240" w:lineRule="auto"/>
        <w:rPr>
          <w:rFonts w:ascii="Arial" w:hAnsi="Arial" w:cs="Arial"/>
          <w:b/>
          <w:bCs/>
          <w:sz w:val="18"/>
          <w:u w:val="single"/>
          <w:lang w:val="es-MX"/>
        </w:rPr>
      </w:pPr>
      <w:r w:rsidRPr="00CC0CF3">
        <w:rPr>
          <w:rFonts w:ascii="Arial" w:hAnsi="Arial" w:cs="Arial"/>
          <w:b/>
          <w:bCs/>
          <w:sz w:val="18"/>
          <w:u w:val="single"/>
          <w:lang w:val="es-MX"/>
        </w:rPr>
        <w:t xml:space="preserve"> </w:t>
      </w:r>
      <w:proofErr w:type="gramStart"/>
      <w:r w:rsidRPr="00CC0CF3">
        <w:rPr>
          <w:rFonts w:ascii="Arial" w:hAnsi="Arial" w:cs="Arial"/>
          <w:b/>
          <w:bCs/>
          <w:sz w:val="18"/>
          <w:u w:val="single"/>
          <w:lang w:val="es-MX"/>
        </w:rPr>
        <w:t>y</w:t>
      </w:r>
      <w:proofErr w:type="gramEnd"/>
      <w:r w:rsidRPr="00CC0CF3">
        <w:rPr>
          <w:rFonts w:ascii="Arial" w:hAnsi="Arial" w:cs="Arial"/>
          <w:b/>
          <w:bCs/>
          <w:sz w:val="18"/>
          <w:u w:val="single"/>
          <w:lang w:val="es-MX"/>
        </w:rPr>
        <w:t xml:space="preserve"> comentarios</w:t>
      </w:r>
    </w:p>
    <w:p w:rsidR="00A46891" w:rsidRPr="00A46891" w:rsidRDefault="00A46891" w:rsidP="00A46891">
      <w:pPr>
        <w:tabs>
          <w:tab w:val="left" w:pos="-43"/>
          <w:tab w:val="left" w:pos="43"/>
        </w:tabs>
        <w:spacing w:after="0" w:line="240" w:lineRule="auto"/>
        <w:ind w:left="1440" w:hanging="1440"/>
        <w:jc w:val="both"/>
        <w:rPr>
          <w:rFonts w:ascii="Arial" w:hAnsi="Arial" w:cs="Arial"/>
          <w:sz w:val="18"/>
          <w:lang w:val="es-MX"/>
        </w:rPr>
      </w:pPr>
      <w:r w:rsidRPr="00A46891">
        <w:rPr>
          <w:rFonts w:ascii="Arial" w:hAnsi="Arial" w:cs="Arial"/>
          <w:sz w:val="18"/>
          <w:lang w:val="es-MX"/>
        </w:rPr>
        <w:t>Mr. Cole H. Carter</w:t>
      </w:r>
    </w:p>
    <w:p w:rsidR="00A46891" w:rsidRPr="00B95BF5" w:rsidRDefault="00A46891"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Senior Hydrogeologist</w:t>
      </w:r>
    </w:p>
    <w:p w:rsidR="00A46891" w:rsidRPr="00B95BF5" w:rsidRDefault="00A46891" w:rsidP="00A46891">
      <w:pPr>
        <w:tabs>
          <w:tab w:val="left" w:pos="-43"/>
          <w:tab w:val="left" w:pos="43"/>
        </w:tabs>
        <w:spacing w:after="0" w:line="240" w:lineRule="auto"/>
        <w:ind w:left="1440" w:hanging="1440"/>
        <w:jc w:val="both"/>
        <w:rPr>
          <w:rFonts w:ascii="Arial" w:hAnsi="Arial" w:cs="Arial"/>
          <w:sz w:val="18"/>
        </w:rPr>
      </w:pPr>
      <w:commentRangeStart w:id="0"/>
      <w:r w:rsidRPr="00B95BF5">
        <w:rPr>
          <w:rFonts w:ascii="Arial" w:hAnsi="Arial" w:cs="Arial"/>
          <w:sz w:val="18"/>
        </w:rPr>
        <w:t>Waste 2 Resources</w:t>
      </w:r>
      <w:commentRangeEnd w:id="0"/>
      <w:r w:rsidRPr="00A46891">
        <w:rPr>
          <w:rFonts w:ascii="Arial" w:hAnsi="Arial" w:cs="Arial"/>
          <w:sz w:val="18"/>
        </w:rPr>
        <w:commentReference w:id="0"/>
      </w:r>
      <w:r w:rsidRPr="00B95BF5">
        <w:rPr>
          <w:rFonts w:ascii="Arial" w:hAnsi="Arial" w:cs="Arial"/>
          <w:sz w:val="18"/>
        </w:rPr>
        <w:t xml:space="preserve"> Program</w:t>
      </w:r>
    </w:p>
    <w:p w:rsidR="00A46891" w:rsidRPr="00B95BF5" w:rsidRDefault="00A46891"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4601 N. Monroe Street</w:t>
      </w:r>
    </w:p>
    <w:p w:rsidR="00A46891" w:rsidRPr="004F4991" w:rsidRDefault="00A46891" w:rsidP="00A46891">
      <w:pPr>
        <w:tabs>
          <w:tab w:val="left" w:pos="-43"/>
          <w:tab w:val="left" w:pos="43"/>
        </w:tabs>
        <w:spacing w:after="0" w:line="240" w:lineRule="auto"/>
        <w:ind w:left="1440" w:hanging="1440"/>
        <w:jc w:val="both"/>
        <w:rPr>
          <w:rFonts w:ascii="Arial" w:hAnsi="Arial" w:cs="Arial"/>
          <w:sz w:val="18"/>
        </w:rPr>
      </w:pPr>
      <w:r w:rsidRPr="004F4991">
        <w:rPr>
          <w:rFonts w:ascii="Arial" w:hAnsi="Arial" w:cs="Arial"/>
          <w:sz w:val="18"/>
        </w:rPr>
        <w:t>Spokane, WA 99205</w:t>
      </w:r>
    </w:p>
    <w:p w:rsidR="00A46891" w:rsidRPr="004F4991" w:rsidRDefault="00A46891" w:rsidP="00A46891">
      <w:pPr>
        <w:tabs>
          <w:tab w:val="left" w:pos="-43"/>
          <w:tab w:val="left" w:pos="43"/>
        </w:tabs>
        <w:spacing w:after="0" w:line="240" w:lineRule="auto"/>
        <w:ind w:left="1440" w:hanging="1440"/>
        <w:jc w:val="both"/>
        <w:rPr>
          <w:rFonts w:ascii="Arial" w:hAnsi="Arial" w:cs="Arial"/>
          <w:sz w:val="18"/>
        </w:rPr>
      </w:pPr>
    </w:p>
    <w:p w:rsidR="00A46891" w:rsidRPr="004F4991" w:rsidRDefault="00A46891" w:rsidP="00A46891">
      <w:pPr>
        <w:tabs>
          <w:tab w:val="left" w:pos="-43"/>
          <w:tab w:val="left" w:pos="43"/>
        </w:tabs>
        <w:spacing w:after="0" w:line="240" w:lineRule="auto"/>
        <w:ind w:left="1440" w:hanging="1440"/>
        <w:jc w:val="both"/>
        <w:rPr>
          <w:rFonts w:ascii="Arial" w:hAnsi="Arial" w:cs="Arial"/>
          <w:sz w:val="18"/>
        </w:rPr>
      </w:pPr>
      <w:r w:rsidRPr="004F4991">
        <w:rPr>
          <w:rFonts w:ascii="Arial" w:hAnsi="Arial" w:cs="Arial"/>
          <w:sz w:val="18"/>
        </w:rPr>
        <w:t>Email: coca461@ecy.wa.gov</w:t>
      </w:r>
    </w:p>
    <w:p w:rsidR="00A46891" w:rsidRPr="004F4991" w:rsidRDefault="00A46891" w:rsidP="00A46891">
      <w:pPr>
        <w:tabs>
          <w:tab w:val="left" w:pos="-43"/>
          <w:tab w:val="left" w:pos="43"/>
        </w:tabs>
        <w:spacing w:after="0" w:line="240" w:lineRule="auto"/>
        <w:ind w:left="1440" w:hanging="1440"/>
        <w:jc w:val="both"/>
        <w:rPr>
          <w:rFonts w:ascii="Arial" w:hAnsi="Arial" w:cs="Arial"/>
          <w:sz w:val="18"/>
          <w:lang w:val="es-MX"/>
        </w:rPr>
      </w:pPr>
      <w:r w:rsidRPr="004F4991">
        <w:rPr>
          <w:rFonts w:ascii="Arial" w:hAnsi="Arial" w:cs="Arial"/>
          <w:sz w:val="18"/>
          <w:lang w:val="es-MX"/>
        </w:rPr>
        <w:t>Teléfono: 509/329-3609</w:t>
      </w:r>
    </w:p>
    <w:p w:rsidR="00A46891" w:rsidRPr="004F4991" w:rsidRDefault="00A46891" w:rsidP="00A46891">
      <w:pPr>
        <w:keepNext/>
        <w:keepLines/>
        <w:spacing w:after="0"/>
        <w:rPr>
          <w:rFonts w:ascii="Arial" w:hAnsi="Arial" w:cs="Arial"/>
          <w:b/>
          <w:bCs/>
          <w:sz w:val="18"/>
          <w:u w:val="single"/>
          <w:lang w:val="es-MX"/>
        </w:rPr>
      </w:pPr>
    </w:p>
    <w:p w:rsidR="00CC0CF3" w:rsidRPr="00A46891" w:rsidRDefault="00CC0CF3" w:rsidP="00A46891">
      <w:pPr>
        <w:keepNext/>
        <w:keepLines/>
        <w:spacing w:after="0"/>
        <w:rPr>
          <w:rFonts w:ascii="Arial" w:hAnsi="Arial" w:cs="Arial"/>
          <w:b/>
          <w:bCs/>
          <w:sz w:val="18"/>
          <w:u w:val="single"/>
          <w:lang w:val="es-MX"/>
        </w:rPr>
      </w:pPr>
      <w:r w:rsidRPr="00A46891">
        <w:rPr>
          <w:rFonts w:ascii="Arial" w:hAnsi="Arial" w:cs="Arial"/>
          <w:b/>
          <w:bCs/>
          <w:sz w:val="18"/>
          <w:u w:val="single"/>
          <w:lang w:val="es-MX"/>
        </w:rPr>
        <w:t xml:space="preserve">Para asistencia en </w:t>
      </w:r>
      <w:commentRangeStart w:id="1"/>
      <w:r w:rsidRPr="00A46891">
        <w:rPr>
          <w:rFonts w:ascii="Arial" w:hAnsi="Arial" w:cs="Arial"/>
          <w:b/>
          <w:bCs/>
          <w:sz w:val="18"/>
          <w:u w:val="single"/>
          <w:lang w:val="es-MX"/>
        </w:rPr>
        <w:t>español</w:t>
      </w:r>
      <w:commentRangeEnd w:id="1"/>
      <w:r w:rsidRPr="00A46891">
        <w:rPr>
          <w:rFonts w:ascii="Arial" w:hAnsi="Arial" w:cs="Arial"/>
          <w:b/>
          <w:bCs/>
          <w:sz w:val="18"/>
          <w:u w:val="single"/>
        </w:rPr>
        <w:commentReference w:id="1"/>
      </w:r>
    </w:p>
    <w:p w:rsidR="00CC0CF3" w:rsidRPr="00A46891" w:rsidRDefault="00CC0CF3" w:rsidP="00A46891">
      <w:pPr>
        <w:tabs>
          <w:tab w:val="left" w:pos="-43"/>
          <w:tab w:val="left" w:pos="43"/>
        </w:tabs>
        <w:spacing w:after="0" w:line="240" w:lineRule="auto"/>
        <w:ind w:left="1440" w:hanging="1440"/>
        <w:jc w:val="both"/>
        <w:rPr>
          <w:rFonts w:ascii="Arial" w:hAnsi="Arial" w:cs="Arial"/>
          <w:sz w:val="18"/>
          <w:lang w:val="es-MX"/>
        </w:rPr>
      </w:pPr>
      <w:r w:rsidRPr="00A46891">
        <w:rPr>
          <w:rFonts w:ascii="Arial" w:hAnsi="Arial" w:cs="Arial"/>
          <w:sz w:val="18"/>
          <w:lang w:val="es-MX"/>
        </w:rPr>
        <w:t>Richelle Perez</w:t>
      </w:r>
    </w:p>
    <w:p w:rsidR="00CC0CF3" w:rsidRDefault="00CC0CF3" w:rsidP="00A46891">
      <w:pPr>
        <w:tabs>
          <w:tab w:val="left" w:pos="-43"/>
          <w:tab w:val="left" w:pos="43"/>
        </w:tabs>
        <w:spacing w:after="0" w:line="240" w:lineRule="auto"/>
        <w:ind w:left="1440" w:hanging="1440"/>
        <w:jc w:val="both"/>
        <w:rPr>
          <w:rFonts w:ascii="Arial" w:hAnsi="Arial" w:cs="Arial"/>
          <w:sz w:val="18"/>
          <w:lang w:val="es-MX"/>
        </w:rPr>
      </w:pPr>
      <w:r w:rsidRPr="00A46891">
        <w:rPr>
          <w:rFonts w:ascii="Arial" w:hAnsi="Arial" w:cs="Arial"/>
          <w:sz w:val="18"/>
          <w:lang w:val="es-MX"/>
        </w:rPr>
        <w:t>Teléfono</w:t>
      </w:r>
      <w:proofErr w:type="gramStart"/>
      <w:r w:rsidRPr="00A46891">
        <w:rPr>
          <w:rFonts w:ascii="Arial" w:hAnsi="Arial" w:cs="Arial"/>
          <w:sz w:val="18"/>
          <w:lang w:val="es-MX"/>
        </w:rPr>
        <w:t>:  360</w:t>
      </w:r>
      <w:proofErr w:type="gramEnd"/>
      <w:r w:rsidRPr="00A46891">
        <w:rPr>
          <w:rFonts w:ascii="Arial" w:hAnsi="Arial" w:cs="Arial"/>
          <w:sz w:val="18"/>
          <w:lang w:val="es-MX"/>
        </w:rPr>
        <w:t>/407-7528</w:t>
      </w:r>
    </w:p>
    <w:p w:rsidR="00A46891" w:rsidRPr="00A46891" w:rsidRDefault="00A46891" w:rsidP="00A46891">
      <w:pPr>
        <w:tabs>
          <w:tab w:val="left" w:pos="-43"/>
          <w:tab w:val="left" w:pos="43"/>
        </w:tabs>
        <w:spacing w:after="0" w:line="240" w:lineRule="auto"/>
        <w:ind w:left="1440" w:hanging="1440"/>
        <w:jc w:val="both"/>
        <w:rPr>
          <w:rFonts w:ascii="Arial" w:hAnsi="Arial" w:cs="Arial"/>
          <w:sz w:val="18"/>
          <w:lang w:val="es-MX"/>
        </w:rPr>
      </w:pPr>
    </w:p>
    <w:p w:rsidR="00A46891" w:rsidRDefault="00CC0CF3" w:rsidP="00A46891">
      <w:pPr>
        <w:keepNext/>
        <w:keepLines/>
        <w:spacing w:after="0"/>
        <w:rPr>
          <w:rFonts w:ascii="Arial" w:hAnsi="Arial" w:cs="Arial"/>
          <w:b/>
          <w:bCs/>
          <w:sz w:val="18"/>
          <w:u w:val="single"/>
          <w:lang w:val="es-MX"/>
        </w:rPr>
      </w:pPr>
      <w:proofErr w:type="spellStart"/>
      <w:r w:rsidRPr="00A46891">
        <w:rPr>
          <w:rFonts w:ascii="Arial" w:hAnsi="Arial" w:cs="Arial"/>
          <w:b/>
          <w:bCs/>
          <w:sz w:val="18"/>
          <w:u w:val="single"/>
          <w:lang w:val="es-MX"/>
        </w:rPr>
        <w:t>Если</w:t>
      </w:r>
      <w:proofErr w:type="spellEnd"/>
      <w:r w:rsidRPr="00A46891">
        <w:rPr>
          <w:rFonts w:ascii="Arial" w:hAnsi="Arial" w:cs="Arial"/>
          <w:b/>
          <w:bCs/>
          <w:sz w:val="18"/>
          <w:u w:val="single"/>
          <w:lang w:val="es-MX"/>
        </w:rPr>
        <w:t xml:space="preserve"> </w:t>
      </w:r>
      <w:proofErr w:type="spellStart"/>
      <w:r w:rsidRPr="00A46891">
        <w:rPr>
          <w:rFonts w:ascii="Arial" w:hAnsi="Arial" w:cs="Arial"/>
          <w:b/>
          <w:bCs/>
          <w:sz w:val="18"/>
          <w:u w:val="single"/>
          <w:lang w:val="es-MX"/>
        </w:rPr>
        <w:t>вам</w:t>
      </w:r>
      <w:proofErr w:type="spellEnd"/>
      <w:r w:rsidRPr="00A46891">
        <w:rPr>
          <w:rFonts w:ascii="Arial" w:hAnsi="Arial" w:cs="Arial"/>
          <w:b/>
          <w:bCs/>
          <w:sz w:val="18"/>
          <w:u w:val="single"/>
          <w:lang w:val="es-MX"/>
        </w:rPr>
        <w:t xml:space="preserve"> </w:t>
      </w:r>
      <w:proofErr w:type="spellStart"/>
      <w:r w:rsidRPr="00A46891">
        <w:rPr>
          <w:rFonts w:ascii="Arial" w:hAnsi="Arial" w:cs="Arial"/>
          <w:b/>
          <w:bCs/>
          <w:sz w:val="18"/>
          <w:u w:val="single"/>
          <w:lang w:val="es-MX"/>
        </w:rPr>
        <w:t>нужна</w:t>
      </w:r>
      <w:proofErr w:type="spellEnd"/>
      <w:r w:rsidRPr="00A46891">
        <w:rPr>
          <w:rFonts w:ascii="Arial" w:hAnsi="Arial" w:cs="Arial"/>
          <w:b/>
          <w:bCs/>
          <w:sz w:val="18"/>
          <w:u w:val="single"/>
          <w:lang w:val="es-MX"/>
        </w:rPr>
        <w:t xml:space="preserve"> </w:t>
      </w:r>
      <w:proofErr w:type="spellStart"/>
      <w:r w:rsidRPr="00A46891">
        <w:rPr>
          <w:rFonts w:ascii="Arial" w:hAnsi="Arial" w:cs="Arial"/>
          <w:b/>
          <w:bCs/>
          <w:sz w:val="18"/>
          <w:u w:val="single"/>
          <w:lang w:val="es-MX"/>
        </w:rPr>
        <w:t>помощь</w:t>
      </w:r>
      <w:proofErr w:type="spellEnd"/>
    </w:p>
    <w:p w:rsidR="00CC0CF3" w:rsidRPr="00A46891" w:rsidRDefault="00CC0CF3" w:rsidP="00A46891">
      <w:pPr>
        <w:keepNext/>
        <w:keepLines/>
        <w:spacing w:after="0"/>
        <w:rPr>
          <w:rFonts w:ascii="Arial" w:hAnsi="Arial" w:cs="Arial"/>
          <w:b/>
          <w:bCs/>
          <w:sz w:val="18"/>
          <w:u w:val="single"/>
          <w:lang w:val="es-MX"/>
        </w:rPr>
      </w:pPr>
      <w:r w:rsidRPr="00A46891">
        <w:rPr>
          <w:rFonts w:ascii="Arial" w:hAnsi="Arial" w:cs="Arial"/>
          <w:b/>
          <w:bCs/>
          <w:sz w:val="18"/>
          <w:u w:val="single"/>
          <w:lang w:val="es-MX"/>
        </w:rPr>
        <w:t xml:space="preserve"> </w:t>
      </w:r>
      <w:proofErr w:type="spellStart"/>
      <w:proofErr w:type="gramStart"/>
      <w:r w:rsidRPr="00A46891">
        <w:rPr>
          <w:rFonts w:ascii="Arial" w:hAnsi="Arial" w:cs="Arial"/>
          <w:b/>
          <w:bCs/>
          <w:sz w:val="18"/>
          <w:u w:val="single"/>
          <w:lang w:val="es-MX"/>
        </w:rPr>
        <w:t>на</w:t>
      </w:r>
      <w:proofErr w:type="spellEnd"/>
      <w:proofErr w:type="gramEnd"/>
      <w:r w:rsidRPr="00A46891">
        <w:rPr>
          <w:rFonts w:ascii="Arial" w:hAnsi="Arial" w:cs="Arial"/>
          <w:b/>
          <w:bCs/>
          <w:sz w:val="18"/>
          <w:u w:val="single"/>
          <w:lang w:val="es-MX"/>
        </w:rPr>
        <w:t xml:space="preserve"> </w:t>
      </w:r>
      <w:proofErr w:type="spellStart"/>
      <w:r w:rsidRPr="00A46891">
        <w:rPr>
          <w:rFonts w:ascii="Arial" w:hAnsi="Arial" w:cs="Arial"/>
          <w:b/>
          <w:bCs/>
          <w:sz w:val="18"/>
          <w:u w:val="single"/>
          <w:lang w:val="es-MX"/>
        </w:rPr>
        <w:t>русском</w:t>
      </w:r>
      <w:proofErr w:type="spellEnd"/>
      <w:r w:rsidRPr="00A46891">
        <w:rPr>
          <w:rFonts w:ascii="Arial" w:hAnsi="Arial" w:cs="Arial"/>
          <w:b/>
          <w:bCs/>
          <w:sz w:val="18"/>
          <w:u w:val="single"/>
          <w:lang w:val="es-MX"/>
        </w:rPr>
        <w:t xml:space="preserve">, </w:t>
      </w:r>
      <w:proofErr w:type="spellStart"/>
      <w:r w:rsidRPr="00A46891">
        <w:rPr>
          <w:rFonts w:ascii="Arial" w:hAnsi="Arial" w:cs="Arial"/>
          <w:b/>
          <w:bCs/>
          <w:sz w:val="18"/>
          <w:u w:val="single"/>
          <w:lang w:val="es-MX"/>
        </w:rPr>
        <w:t>звоните</w:t>
      </w:r>
      <w:proofErr w:type="spellEnd"/>
      <w:r w:rsidRPr="00A46891">
        <w:rPr>
          <w:rFonts w:ascii="Arial" w:hAnsi="Arial" w:cs="Arial"/>
          <w:b/>
          <w:bCs/>
          <w:sz w:val="18"/>
          <w:u w:val="single"/>
          <w:lang w:val="es-MX"/>
        </w:rPr>
        <w:t xml:space="preserve"> </w:t>
      </w:r>
    </w:p>
    <w:p w:rsidR="00CC0CF3" w:rsidRPr="00A46891" w:rsidRDefault="00CC0CF3" w:rsidP="00A46891">
      <w:pPr>
        <w:tabs>
          <w:tab w:val="left" w:pos="-43"/>
          <w:tab w:val="left" w:pos="43"/>
        </w:tabs>
        <w:spacing w:after="0" w:line="240" w:lineRule="auto"/>
        <w:ind w:left="1440" w:hanging="1440"/>
        <w:jc w:val="both"/>
        <w:rPr>
          <w:rFonts w:ascii="Arial" w:hAnsi="Arial" w:cs="Arial"/>
          <w:sz w:val="18"/>
          <w:lang w:val="es-MX"/>
        </w:rPr>
      </w:pPr>
      <w:r w:rsidRPr="00A46891">
        <w:rPr>
          <w:rFonts w:ascii="Arial" w:hAnsi="Arial" w:cs="Arial"/>
          <w:sz w:val="18"/>
          <w:lang w:val="es-MX"/>
        </w:rPr>
        <w:t>Larissa Braaten</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Phone:  509/710-7552</w:t>
      </w:r>
    </w:p>
    <w:p w:rsidR="00CC0CF3" w:rsidRPr="00B95BF5" w:rsidRDefault="00CC0CF3" w:rsidP="00CC0CF3">
      <w:pPr>
        <w:keepNext/>
        <w:keepLines/>
        <w:widowControl/>
        <w:rPr>
          <w:rFonts w:ascii="Arial" w:hAnsi="Arial" w:cs="Arial"/>
        </w:rPr>
      </w:pPr>
    </w:p>
    <w:p w:rsidR="00CC0CF3" w:rsidRPr="00B95BF5" w:rsidRDefault="00CC0CF3" w:rsidP="00A46891">
      <w:pPr>
        <w:keepNext/>
        <w:keepLines/>
        <w:spacing w:after="0"/>
        <w:rPr>
          <w:rFonts w:ascii="Arial" w:hAnsi="Arial" w:cs="Arial"/>
          <w:b/>
          <w:bCs/>
          <w:sz w:val="18"/>
          <w:u w:val="single"/>
        </w:rPr>
      </w:pPr>
      <w:r w:rsidRPr="00B95BF5">
        <w:rPr>
          <w:rFonts w:ascii="Arial" w:hAnsi="Arial" w:cs="Arial"/>
          <w:b/>
          <w:bCs/>
          <w:sz w:val="18"/>
          <w:u w:val="single"/>
        </w:rPr>
        <w:t>Website</w:t>
      </w:r>
    </w:p>
    <w:p w:rsidR="00CC0CF3" w:rsidRPr="00B95BF5" w:rsidRDefault="00CC0CF3" w:rsidP="00A46891">
      <w:pPr>
        <w:tabs>
          <w:tab w:val="left" w:pos="-43"/>
          <w:tab w:val="left" w:pos="43"/>
        </w:tabs>
        <w:spacing w:after="0" w:line="240" w:lineRule="auto"/>
        <w:ind w:left="1440" w:hanging="1440"/>
        <w:jc w:val="both"/>
        <w:rPr>
          <w:rFonts w:ascii="Arial" w:hAnsi="Arial" w:cs="Arial"/>
          <w:sz w:val="18"/>
        </w:rPr>
      </w:pPr>
      <w:r w:rsidRPr="00B95BF5">
        <w:rPr>
          <w:rFonts w:ascii="Arial" w:hAnsi="Arial" w:cs="Arial"/>
          <w:sz w:val="18"/>
        </w:rPr>
        <w:t>http://www.ecy.wa.gov/programs/tcp/</w:t>
      </w:r>
    </w:p>
    <w:p w:rsidR="00097124" w:rsidRPr="00A46891" w:rsidRDefault="00CC0CF3" w:rsidP="00A46891">
      <w:pPr>
        <w:tabs>
          <w:tab w:val="left" w:pos="-43"/>
          <w:tab w:val="left" w:pos="43"/>
        </w:tabs>
        <w:spacing w:after="0" w:line="240" w:lineRule="auto"/>
        <w:ind w:left="1440" w:hanging="1440"/>
        <w:jc w:val="both"/>
        <w:rPr>
          <w:rFonts w:ascii="Arial" w:hAnsi="Arial" w:cs="Arial"/>
          <w:sz w:val="18"/>
          <w:lang w:val="es-MX"/>
        </w:rPr>
      </w:pPr>
      <w:r w:rsidRPr="00B95BF5">
        <w:rPr>
          <w:rFonts w:ascii="Arial" w:hAnsi="Arial" w:cs="Arial"/>
          <w:sz w:val="18"/>
        </w:rPr>
        <w:t xml:space="preserve">  </w:t>
      </w:r>
      <w:proofErr w:type="spellStart"/>
      <w:r w:rsidRPr="00A46891">
        <w:rPr>
          <w:rFonts w:ascii="Arial" w:hAnsi="Arial" w:cs="Arial"/>
          <w:sz w:val="18"/>
          <w:lang w:val="es-MX"/>
        </w:rPr>
        <w:t>sites</w:t>
      </w:r>
      <w:proofErr w:type="spellEnd"/>
      <w:r w:rsidRPr="00A46891">
        <w:rPr>
          <w:rFonts w:ascii="Arial" w:hAnsi="Arial" w:cs="Arial"/>
          <w:sz w:val="18"/>
          <w:lang w:val="es-MX"/>
        </w:rPr>
        <w:t>/</w:t>
      </w:r>
      <w:proofErr w:type="spellStart"/>
      <w:r w:rsidRPr="00A46891">
        <w:rPr>
          <w:rFonts w:ascii="Arial" w:hAnsi="Arial" w:cs="Arial"/>
          <w:sz w:val="18"/>
          <w:lang w:val="es-MX"/>
        </w:rPr>
        <w:t>ephrata_lf</w:t>
      </w:r>
      <w:proofErr w:type="spellEnd"/>
      <w:r w:rsidRPr="00A46891">
        <w:rPr>
          <w:rFonts w:ascii="Arial" w:hAnsi="Arial" w:cs="Arial"/>
          <w:sz w:val="18"/>
          <w:lang w:val="es-MX"/>
        </w:rPr>
        <w:t>/ephrata_lf_hp.htm</w:t>
      </w:r>
      <w:r w:rsidR="00097124" w:rsidRPr="00A46891">
        <w:rPr>
          <w:rFonts w:ascii="Arial" w:hAnsi="Arial" w:cs="Arial"/>
          <w:sz w:val="18"/>
          <w:lang w:val="es-MX"/>
        </w:rPr>
        <w:t> </w:t>
      </w:r>
    </w:p>
    <w:p w:rsidR="002234B6" w:rsidRPr="00A46891" w:rsidRDefault="002234B6" w:rsidP="00A46891">
      <w:pPr>
        <w:tabs>
          <w:tab w:val="left" w:pos="-43"/>
          <w:tab w:val="left" w:pos="43"/>
        </w:tabs>
        <w:spacing w:after="0" w:line="240" w:lineRule="auto"/>
        <w:ind w:left="1440" w:hanging="1440"/>
        <w:jc w:val="both"/>
        <w:rPr>
          <w:rFonts w:ascii="Arial" w:hAnsi="Arial" w:cs="Arial"/>
          <w:sz w:val="18"/>
          <w:lang w:val="es-MX"/>
        </w:rPr>
        <w:sectPr w:rsidR="002234B6" w:rsidRPr="00A46891" w:rsidSect="004A5C45">
          <w:type w:val="continuous"/>
          <w:pgSz w:w="12240" w:h="15840"/>
          <w:pgMar w:top="720" w:right="720" w:bottom="980" w:left="720" w:header="720" w:footer="720" w:gutter="0"/>
          <w:cols w:num="2" w:space="720" w:equalWidth="0">
            <w:col w:w="6969" w:space="493"/>
            <w:col w:w="3338"/>
          </w:cols>
        </w:sectPr>
      </w:pPr>
    </w:p>
    <w:p w:rsidR="002234B6" w:rsidRPr="001B7A61" w:rsidRDefault="002234B6">
      <w:pPr>
        <w:spacing w:before="9" w:after="0" w:line="140" w:lineRule="exact"/>
        <w:rPr>
          <w:sz w:val="14"/>
          <w:szCs w:val="14"/>
          <w:lang w:val="es-MX"/>
        </w:rPr>
      </w:pPr>
    </w:p>
    <w:p w:rsidR="004A5C45" w:rsidRPr="001B7A61" w:rsidRDefault="004A5C45" w:rsidP="004A5C45">
      <w:pPr>
        <w:ind w:left="180"/>
        <w:rPr>
          <w:lang w:val="es-MX"/>
        </w:rPr>
      </w:pPr>
    </w:p>
    <w:p w:rsidR="00CC0CF3" w:rsidRPr="00A50CD7" w:rsidRDefault="004F4991" w:rsidP="00CC0CF3">
      <w:pPr>
        <w:spacing w:after="0"/>
        <w:rPr>
          <w:rFonts w:ascii="Times New Roman" w:hAnsi="Times New Roman" w:cs="Times New Roman"/>
          <w:lang w:val="es-MX"/>
        </w:rPr>
      </w:pPr>
      <w:r w:rsidRPr="001B7A61">
        <w:rPr>
          <w:rFonts w:ascii="Times New Roman" w:hAnsi="Times New Roman" w:cs="Times New Roman"/>
          <w:lang w:val="es-MX"/>
        </w:rPr>
        <w:t xml:space="preserve">Ecología en el 2000, el condado instaló dos pozos de extracción como parte de </w:t>
      </w:r>
      <w:r w:rsidR="00CC0CF3" w:rsidRPr="00A50CD7">
        <w:rPr>
          <w:rFonts w:ascii="Times New Roman" w:hAnsi="Times New Roman" w:cs="Times New Roman"/>
          <w:lang w:val="es-MX"/>
        </w:rPr>
        <w:t>un programa de limpieza voluntario.  El reciente muestreo demuestra que los tres acuíferos más altos están contaminados con metales, solventes, y otras sustancias químicas.  Los tambores enterrados y los desechos en la célula antigua del relleno sanitario están contribuyendo a la contaminación.  Algunos de los contaminantes detectados en el agua subterránea del sitio son las mismas sustancias químicas que se encuentran en los tambores.</w:t>
      </w:r>
    </w:p>
    <w:p w:rsidR="00CC0CF3" w:rsidRPr="00A50CD7" w:rsidRDefault="00CC0CF3" w:rsidP="00CC0CF3">
      <w:pPr>
        <w:spacing w:after="0"/>
        <w:ind w:left="180"/>
        <w:rPr>
          <w:rFonts w:ascii="Times New Roman" w:hAnsi="Times New Roman" w:cs="Times New Roman"/>
          <w:lang w:val="es-MX"/>
        </w:rPr>
      </w:pPr>
    </w:p>
    <w:p w:rsidR="00CC0CF3" w:rsidRPr="00A50CD7" w:rsidRDefault="000A2033" w:rsidP="00CC0CF3">
      <w:pPr>
        <w:spacing w:after="0"/>
        <w:rPr>
          <w:rFonts w:ascii="Times New Roman" w:hAnsi="Times New Roman" w:cs="Times New Roman"/>
          <w:lang w:val="es-MX"/>
        </w:rPr>
      </w:pPr>
      <w:r>
        <w:rPr>
          <w:rFonts w:ascii="Times New Roman" w:hAnsi="Times New Roman" w:cs="Times New Roman"/>
          <w:lang w:val="es-MX"/>
        </w:rPr>
        <w:t>Se finalizaron una Orden Acordada (AO, por sus siglas en inglés) entre el Departamento de Ecología, el Condado de Grant, y la Ciudad de Ephrata en enero de 2007.  El AO determinó que la ciudad y el condado son “</w:t>
      </w:r>
      <w:r w:rsidR="00A50CD7">
        <w:rPr>
          <w:rFonts w:ascii="Times New Roman" w:hAnsi="Times New Roman" w:cs="Times New Roman"/>
          <w:lang w:val="es-MX"/>
        </w:rPr>
        <w:t xml:space="preserve">Entidades </w:t>
      </w:r>
      <w:r w:rsidR="00CC0CF3" w:rsidRPr="00A50CD7">
        <w:rPr>
          <w:rFonts w:ascii="Times New Roman" w:hAnsi="Times New Roman" w:cs="Times New Roman"/>
          <w:lang w:val="es-MX"/>
        </w:rPr>
        <w:t xml:space="preserve"> Posiblemente Responsables” (</w:t>
      </w:r>
      <w:proofErr w:type="spellStart"/>
      <w:r w:rsidR="00CC0CF3" w:rsidRPr="00A50CD7">
        <w:rPr>
          <w:rFonts w:ascii="Times New Roman" w:hAnsi="Times New Roman" w:cs="Times New Roman"/>
          <w:lang w:val="es-MX"/>
        </w:rPr>
        <w:t>PLPs</w:t>
      </w:r>
      <w:proofErr w:type="spellEnd"/>
      <w:r w:rsidR="00CC0CF3" w:rsidRPr="00A50CD7">
        <w:rPr>
          <w:rFonts w:ascii="Times New Roman" w:hAnsi="Times New Roman" w:cs="Times New Roman"/>
          <w:lang w:val="es-MX"/>
        </w:rPr>
        <w:t xml:space="preserve">, por sus siglas en inglés) por la contaminación del relleno sanitario y los dirigió a completar </w:t>
      </w:r>
      <w:r w:rsidR="00A50CD7">
        <w:rPr>
          <w:rFonts w:ascii="Times New Roman" w:hAnsi="Times New Roman" w:cs="Times New Roman"/>
          <w:lang w:val="es-MX"/>
        </w:rPr>
        <w:t>los</w:t>
      </w:r>
      <w:r w:rsidR="00CC0CF3" w:rsidRPr="00A50CD7">
        <w:rPr>
          <w:rFonts w:ascii="Times New Roman" w:hAnsi="Times New Roman" w:cs="Times New Roman"/>
          <w:lang w:val="es-MX"/>
        </w:rPr>
        <w:t xml:space="preserve"> siguiente</w:t>
      </w:r>
      <w:r w:rsidR="00A50CD7">
        <w:rPr>
          <w:rFonts w:ascii="Times New Roman" w:hAnsi="Times New Roman" w:cs="Times New Roman"/>
          <w:lang w:val="es-MX"/>
        </w:rPr>
        <w:t>s</w:t>
      </w:r>
      <w:r w:rsidR="00CC0CF3" w:rsidRPr="00A50CD7">
        <w:rPr>
          <w:rFonts w:ascii="Times New Roman" w:hAnsi="Times New Roman" w:cs="Times New Roman"/>
          <w:lang w:val="es-MX"/>
        </w:rPr>
        <w:t xml:space="preserve"> trabajo</w:t>
      </w:r>
      <w:r w:rsidR="00A50CD7">
        <w:rPr>
          <w:rFonts w:ascii="Times New Roman" w:hAnsi="Times New Roman" w:cs="Times New Roman"/>
          <w:lang w:val="es-MX"/>
        </w:rPr>
        <w:t>s</w:t>
      </w:r>
      <w:r w:rsidR="00CC0CF3" w:rsidRPr="00A50CD7">
        <w:rPr>
          <w:rFonts w:ascii="Times New Roman" w:hAnsi="Times New Roman" w:cs="Times New Roman"/>
          <w:lang w:val="es-MX"/>
        </w:rPr>
        <w:t>:</w:t>
      </w:r>
    </w:p>
    <w:p w:rsidR="00CC0CF3" w:rsidRPr="00A50CD7" w:rsidRDefault="000A2033" w:rsidP="00A50CD7">
      <w:pPr>
        <w:pStyle w:val="ListParagraph"/>
        <w:numPr>
          <w:ilvl w:val="0"/>
          <w:numId w:val="2"/>
        </w:numPr>
        <w:spacing w:after="0"/>
        <w:rPr>
          <w:rFonts w:ascii="Times New Roman" w:hAnsi="Times New Roman" w:cs="Times New Roman"/>
          <w:lang w:val="es-MX"/>
        </w:rPr>
      </w:pPr>
      <w:r>
        <w:rPr>
          <w:rFonts w:ascii="Times New Roman" w:hAnsi="Times New Roman" w:cs="Times New Roman"/>
          <w:lang w:val="es-MX"/>
        </w:rPr>
        <w:t xml:space="preserve">Una Investigación Remediadora (RI, por sus siglas en inglés) para determinar la magnitud y el alcance de la </w:t>
      </w:r>
      <w:commentRangeStart w:id="2"/>
      <w:r>
        <w:rPr>
          <w:rFonts w:ascii="Times New Roman" w:hAnsi="Times New Roman" w:cs="Times New Roman"/>
          <w:lang w:val="es-MX"/>
        </w:rPr>
        <w:t xml:space="preserve">contaminación </w:t>
      </w:r>
      <w:commentRangeEnd w:id="2"/>
      <w:r w:rsidR="00CC0CF3" w:rsidRPr="00A50CD7">
        <w:rPr>
          <w:lang w:val="es-MX"/>
        </w:rPr>
        <w:commentReference w:id="2"/>
      </w:r>
      <w:r w:rsidR="00CC0CF3" w:rsidRPr="00A50CD7">
        <w:rPr>
          <w:rFonts w:ascii="Times New Roman" w:hAnsi="Times New Roman" w:cs="Times New Roman"/>
          <w:lang w:val="es-MX"/>
        </w:rPr>
        <w:t>del sitio.</w:t>
      </w:r>
    </w:p>
    <w:p w:rsidR="00CC0CF3" w:rsidRPr="00A50CD7" w:rsidRDefault="00A50CD7" w:rsidP="00A50CD7">
      <w:pPr>
        <w:pStyle w:val="ListParagraph"/>
        <w:numPr>
          <w:ilvl w:val="0"/>
          <w:numId w:val="2"/>
        </w:numPr>
        <w:spacing w:after="0"/>
        <w:rPr>
          <w:rFonts w:ascii="Times New Roman" w:hAnsi="Times New Roman" w:cs="Times New Roman"/>
          <w:lang w:val="es-MX"/>
        </w:rPr>
      </w:pPr>
      <w:r>
        <w:rPr>
          <w:rFonts w:ascii="Times New Roman" w:hAnsi="Times New Roman" w:cs="Times New Roman"/>
          <w:lang w:val="es-MX"/>
        </w:rPr>
        <w:t>U</w:t>
      </w:r>
      <w:r w:rsidR="00CC0CF3" w:rsidRPr="00A50CD7">
        <w:rPr>
          <w:rFonts w:ascii="Times New Roman" w:hAnsi="Times New Roman" w:cs="Times New Roman"/>
          <w:lang w:val="es-MX"/>
        </w:rPr>
        <w:t xml:space="preserve">n Estudio de Factibilidad (FS, por sus siglas en inglés) para estudiar métodos apropiados para la limpieza, </w:t>
      </w:r>
      <w:r>
        <w:rPr>
          <w:rFonts w:ascii="Times New Roman" w:hAnsi="Times New Roman" w:cs="Times New Roman"/>
          <w:lang w:val="es-MX"/>
        </w:rPr>
        <w:t>y</w:t>
      </w:r>
    </w:p>
    <w:p w:rsidR="00CC0CF3" w:rsidRPr="00A50CD7" w:rsidRDefault="00CC0CF3" w:rsidP="00A50CD7">
      <w:pPr>
        <w:pStyle w:val="ListParagraph"/>
        <w:numPr>
          <w:ilvl w:val="0"/>
          <w:numId w:val="2"/>
        </w:numPr>
        <w:spacing w:after="0"/>
        <w:rPr>
          <w:rFonts w:ascii="Times New Roman" w:hAnsi="Times New Roman" w:cs="Times New Roman"/>
          <w:lang w:val="es-MX"/>
        </w:rPr>
      </w:pPr>
      <w:r w:rsidRPr="00A50CD7">
        <w:rPr>
          <w:rFonts w:ascii="Times New Roman" w:hAnsi="Times New Roman" w:cs="Times New Roman"/>
          <w:lang w:val="es-MX"/>
        </w:rPr>
        <w:t xml:space="preserve"> </w:t>
      </w:r>
      <w:r w:rsidR="00A50CD7">
        <w:rPr>
          <w:rFonts w:ascii="Times New Roman" w:hAnsi="Times New Roman" w:cs="Times New Roman"/>
          <w:lang w:val="es-MX"/>
        </w:rPr>
        <w:t>A</w:t>
      </w:r>
      <w:r w:rsidRPr="00A50CD7">
        <w:rPr>
          <w:rFonts w:ascii="Times New Roman" w:hAnsi="Times New Roman" w:cs="Times New Roman"/>
          <w:lang w:val="es-MX"/>
        </w:rPr>
        <w:t>cciones provisionales.</w:t>
      </w:r>
    </w:p>
    <w:p w:rsidR="00CC0CF3" w:rsidRPr="00A50CD7" w:rsidRDefault="00CC0CF3" w:rsidP="00CC0CF3">
      <w:pPr>
        <w:spacing w:after="0"/>
        <w:ind w:left="180"/>
        <w:rPr>
          <w:rFonts w:ascii="Times New Roman" w:hAnsi="Times New Roman" w:cs="Times New Roman"/>
          <w:lang w:val="es-MX"/>
        </w:rPr>
      </w:pPr>
    </w:p>
    <w:p w:rsidR="00CC0CF3" w:rsidRPr="00A50CD7" w:rsidRDefault="000A2033" w:rsidP="00CC0CF3">
      <w:pPr>
        <w:spacing w:after="0"/>
        <w:rPr>
          <w:rFonts w:ascii="Times New Roman" w:hAnsi="Times New Roman" w:cs="Times New Roman"/>
          <w:lang w:val="es-MX"/>
        </w:rPr>
      </w:pPr>
      <w:r>
        <w:rPr>
          <w:rFonts w:ascii="Times New Roman" w:hAnsi="Times New Roman" w:cs="Times New Roman"/>
          <w:lang w:val="es-MX"/>
        </w:rPr>
        <w:t>Las acciones provisionales incluyeron la extracción de 2300 tambores de desechos industriales enterrados (</w:t>
      </w:r>
      <w:r w:rsidR="00A50CD7">
        <w:rPr>
          <w:rFonts w:ascii="Times New Roman" w:hAnsi="Times New Roman" w:cs="Times New Roman"/>
          <w:lang w:val="es-MX"/>
        </w:rPr>
        <w:t xml:space="preserve">en </w:t>
      </w:r>
      <w:r w:rsidR="00CC0CF3" w:rsidRPr="00A50CD7">
        <w:rPr>
          <w:rFonts w:ascii="Times New Roman" w:hAnsi="Times New Roman" w:cs="Times New Roman"/>
          <w:lang w:val="es-MX"/>
        </w:rPr>
        <w:t>2008), el cubierto del relleno sanitario original (</w:t>
      </w:r>
      <w:r w:rsidR="00A50CD7">
        <w:rPr>
          <w:rFonts w:ascii="Times New Roman" w:hAnsi="Times New Roman" w:cs="Times New Roman"/>
          <w:lang w:val="es-MX"/>
        </w:rPr>
        <w:t xml:space="preserve">en </w:t>
      </w:r>
      <w:r w:rsidR="00CC0CF3" w:rsidRPr="00A50CD7">
        <w:rPr>
          <w:rFonts w:ascii="Times New Roman" w:hAnsi="Times New Roman" w:cs="Times New Roman"/>
          <w:lang w:val="es-MX"/>
        </w:rPr>
        <w:t>2008), y la extracción del agua contaminada (</w:t>
      </w:r>
      <w:r w:rsidR="00A50CD7">
        <w:rPr>
          <w:rFonts w:ascii="Times New Roman" w:hAnsi="Times New Roman" w:cs="Times New Roman"/>
          <w:lang w:val="es-MX"/>
        </w:rPr>
        <w:t xml:space="preserve">en </w:t>
      </w:r>
      <w:r w:rsidR="00CC0CF3" w:rsidRPr="00A50CD7">
        <w:rPr>
          <w:rFonts w:ascii="Times New Roman" w:hAnsi="Times New Roman" w:cs="Times New Roman"/>
          <w:lang w:val="es-MX"/>
        </w:rPr>
        <w:t xml:space="preserve">2008 a 2011).  Se completó el Borrador </w:t>
      </w:r>
      <w:r w:rsidR="00A50CD7">
        <w:rPr>
          <w:rFonts w:ascii="Times New Roman" w:hAnsi="Times New Roman" w:cs="Times New Roman"/>
          <w:lang w:val="es-MX"/>
        </w:rPr>
        <w:t xml:space="preserve">de la </w:t>
      </w:r>
      <w:r w:rsidR="00CC0CF3" w:rsidRPr="00A50CD7">
        <w:rPr>
          <w:rFonts w:ascii="Times New Roman" w:hAnsi="Times New Roman" w:cs="Times New Roman"/>
          <w:lang w:val="es-MX"/>
        </w:rPr>
        <w:t xml:space="preserve"> Revisión Públic</w:t>
      </w:r>
      <w:r w:rsidR="00A50CD7">
        <w:rPr>
          <w:rFonts w:ascii="Times New Roman" w:hAnsi="Times New Roman" w:cs="Times New Roman"/>
          <w:lang w:val="es-MX"/>
        </w:rPr>
        <w:t>a</w:t>
      </w:r>
      <w:r w:rsidR="00CC0CF3" w:rsidRPr="00A50CD7">
        <w:rPr>
          <w:rFonts w:ascii="Times New Roman" w:hAnsi="Times New Roman" w:cs="Times New Roman"/>
          <w:lang w:val="es-MX"/>
        </w:rPr>
        <w:t xml:space="preserve"> del RI en diciembre de 2010 y </w:t>
      </w:r>
      <w:r w:rsidR="00A50CD7">
        <w:rPr>
          <w:rFonts w:ascii="Times New Roman" w:hAnsi="Times New Roman" w:cs="Times New Roman"/>
          <w:lang w:val="es-MX"/>
        </w:rPr>
        <w:t xml:space="preserve">completó </w:t>
      </w:r>
      <w:r w:rsidR="00CC0CF3" w:rsidRPr="00A50CD7">
        <w:rPr>
          <w:rFonts w:ascii="Times New Roman" w:hAnsi="Times New Roman" w:cs="Times New Roman"/>
          <w:lang w:val="es-MX"/>
        </w:rPr>
        <w:t xml:space="preserve">el apéndice (Borrador </w:t>
      </w:r>
      <w:r w:rsidR="00A50CD7">
        <w:rPr>
          <w:rFonts w:ascii="Times New Roman" w:hAnsi="Times New Roman" w:cs="Times New Roman"/>
          <w:lang w:val="es-MX"/>
        </w:rPr>
        <w:t>de la</w:t>
      </w:r>
      <w:r w:rsidR="00CC0CF3" w:rsidRPr="00A50CD7">
        <w:rPr>
          <w:rFonts w:ascii="Times New Roman" w:hAnsi="Times New Roman" w:cs="Times New Roman"/>
          <w:lang w:val="es-MX"/>
        </w:rPr>
        <w:t xml:space="preserve"> Revisión de la Agencia) en agosto de 2012.  Se completó un Borrador </w:t>
      </w:r>
      <w:r w:rsidR="00A50CD7">
        <w:rPr>
          <w:rFonts w:ascii="Times New Roman" w:hAnsi="Times New Roman" w:cs="Times New Roman"/>
          <w:lang w:val="es-MX"/>
        </w:rPr>
        <w:t>de la</w:t>
      </w:r>
      <w:r w:rsidR="00CC0CF3" w:rsidRPr="00A50CD7">
        <w:rPr>
          <w:rFonts w:ascii="Times New Roman" w:hAnsi="Times New Roman" w:cs="Times New Roman"/>
          <w:lang w:val="es-MX"/>
        </w:rPr>
        <w:t xml:space="preserve"> Revisión de la Agencia del FS en 2012.</w:t>
      </w:r>
    </w:p>
    <w:p w:rsidR="00CC0CF3" w:rsidRPr="00A50CD7" w:rsidRDefault="00CC0CF3" w:rsidP="00CC0CF3">
      <w:pPr>
        <w:spacing w:after="0"/>
        <w:ind w:left="180"/>
        <w:rPr>
          <w:rFonts w:ascii="Times New Roman" w:hAnsi="Times New Roman" w:cs="Times New Roman"/>
          <w:lang w:val="es-MX"/>
        </w:rPr>
      </w:pPr>
    </w:p>
    <w:p w:rsidR="00CC0CF3" w:rsidRPr="00A50CD7" w:rsidRDefault="000A2033" w:rsidP="00CC0CF3">
      <w:pPr>
        <w:spacing w:after="0"/>
        <w:rPr>
          <w:rFonts w:ascii="Times New Roman" w:hAnsi="Times New Roman" w:cs="Times New Roman"/>
          <w:lang w:val="es-MX"/>
        </w:rPr>
      </w:pPr>
      <w:r>
        <w:rPr>
          <w:rFonts w:ascii="Times New Roman" w:hAnsi="Times New Roman" w:cs="Times New Roman"/>
          <w:lang w:val="es-MX"/>
        </w:rPr>
        <w:t xml:space="preserve">El RI delineó los penachos del agua </w:t>
      </w:r>
      <w:r w:rsidR="00A50CD7">
        <w:rPr>
          <w:rFonts w:ascii="Times New Roman" w:hAnsi="Times New Roman" w:cs="Times New Roman"/>
          <w:lang w:val="es-MX"/>
        </w:rPr>
        <w:t xml:space="preserve">subterránea </w:t>
      </w:r>
      <w:r w:rsidR="00CC0CF3" w:rsidRPr="00A50CD7">
        <w:rPr>
          <w:rFonts w:ascii="Times New Roman" w:hAnsi="Times New Roman" w:cs="Times New Roman"/>
          <w:lang w:val="es-MX"/>
        </w:rPr>
        <w:t xml:space="preserve">contaminada </w:t>
      </w:r>
      <w:r w:rsidR="00A50CD7">
        <w:rPr>
          <w:rFonts w:ascii="Times New Roman" w:hAnsi="Times New Roman" w:cs="Times New Roman"/>
          <w:lang w:val="es-MX"/>
        </w:rPr>
        <w:t>e</w:t>
      </w:r>
      <w:r w:rsidR="00CC0CF3" w:rsidRPr="00A50CD7">
        <w:rPr>
          <w:rFonts w:ascii="Times New Roman" w:hAnsi="Times New Roman" w:cs="Times New Roman"/>
          <w:lang w:val="es-MX"/>
        </w:rPr>
        <w:t xml:space="preserve"> identificó un área de suelo contaminado en la esquina noroeste del relleno sanitario.  </w:t>
      </w:r>
    </w:p>
    <w:p w:rsidR="00CC0CF3" w:rsidRPr="00A50CD7" w:rsidRDefault="00CC0CF3" w:rsidP="00CC0CF3">
      <w:pPr>
        <w:spacing w:after="0"/>
        <w:ind w:left="180"/>
        <w:rPr>
          <w:rFonts w:ascii="Times New Roman" w:hAnsi="Times New Roman" w:cs="Times New Roman"/>
          <w:lang w:val="es-MX"/>
        </w:rPr>
      </w:pPr>
    </w:p>
    <w:p w:rsidR="00CC0CF3" w:rsidRPr="00A50CD7" w:rsidRDefault="000A2033" w:rsidP="00CC0CF3">
      <w:pPr>
        <w:spacing w:after="0"/>
        <w:rPr>
          <w:rFonts w:ascii="Times New Roman" w:hAnsi="Times New Roman" w:cs="Times New Roman"/>
          <w:lang w:val="es-MX"/>
        </w:rPr>
      </w:pPr>
      <w:r>
        <w:rPr>
          <w:rFonts w:ascii="Times New Roman" w:hAnsi="Times New Roman" w:cs="Times New Roman"/>
          <w:lang w:val="es-MX"/>
        </w:rPr>
        <w:t xml:space="preserve">Un Plan de Acción para la Limpieza (CAP, por sus siglas en inglés) será elaborado y Ecología y los </w:t>
      </w:r>
      <w:proofErr w:type="spellStart"/>
      <w:r>
        <w:rPr>
          <w:rFonts w:ascii="Times New Roman" w:hAnsi="Times New Roman" w:cs="Times New Roman"/>
          <w:lang w:val="es-MX"/>
        </w:rPr>
        <w:t>PLPs</w:t>
      </w:r>
      <w:proofErr w:type="spellEnd"/>
      <w:r>
        <w:rPr>
          <w:rFonts w:ascii="Times New Roman" w:hAnsi="Times New Roman" w:cs="Times New Roman"/>
          <w:lang w:val="es-MX"/>
        </w:rPr>
        <w:t xml:space="preserve"> </w:t>
      </w:r>
      <w:r w:rsidR="00A50CD7">
        <w:rPr>
          <w:rFonts w:ascii="Times New Roman" w:hAnsi="Times New Roman" w:cs="Times New Roman"/>
          <w:lang w:val="es-MX"/>
        </w:rPr>
        <w:t xml:space="preserve">desarrollarán </w:t>
      </w:r>
      <w:r w:rsidR="00CC0CF3" w:rsidRPr="00A50CD7">
        <w:rPr>
          <w:rFonts w:ascii="Times New Roman" w:hAnsi="Times New Roman" w:cs="Times New Roman"/>
          <w:lang w:val="es-MX"/>
        </w:rPr>
        <w:t xml:space="preserve"> un acuerdo legal para continuar las actividades de limpieza.  Se planea </w:t>
      </w:r>
      <w:r w:rsidR="00A50CD7">
        <w:rPr>
          <w:rFonts w:ascii="Times New Roman" w:hAnsi="Times New Roman" w:cs="Times New Roman"/>
          <w:lang w:val="es-MX"/>
        </w:rPr>
        <w:t>iniciar l</w:t>
      </w:r>
      <w:r w:rsidR="00CC0CF3" w:rsidRPr="00A50CD7">
        <w:rPr>
          <w:rFonts w:ascii="Times New Roman" w:hAnsi="Times New Roman" w:cs="Times New Roman"/>
          <w:lang w:val="es-MX"/>
        </w:rPr>
        <w:t>a implementa</w:t>
      </w:r>
      <w:r w:rsidR="00A50CD7">
        <w:rPr>
          <w:rFonts w:ascii="Times New Roman" w:hAnsi="Times New Roman" w:cs="Times New Roman"/>
          <w:lang w:val="es-MX"/>
        </w:rPr>
        <w:t>ción</w:t>
      </w:r>
      <w:r w:rsidR="00CC0CF3" w:rsidRPr="00A50CD7">
        <w:rPr>
          <w:rFonts w:ascii="Times New Roman" w:hAnsi="Times New Roman" w:cs="Times New Roman"/>
          <w:lang w:val="es-MX"/>
        </w:rPr>
        <w:t xml:space="preserve"> </w:t>
      </w:r>
      <w:r w:rsidR="00A50CD7">
        <w:rPr>
          <w:rFonts w:ascii="Times New Roman" w:hAnsi="Times New Roman" w:cs="Times New Roman"/>
          <w:lang w:val="es-MX"/>
        </w:rPr>
        <w:t>d</w:t>
      </w:r>
      <w:r w:rsidR="00CC0CF3" w:rsidRPr="00A50CD7">
        <w:rPr>
          <w:rFonts w:ascii="Times New Roman" w:hAnsi="Times New Roman" w:cs="Times New Roman"/>
          <w:lang w:val="es-MX"/>
        </w:rPr>
        <w:t>el CAP en 2013.</w:t>
      </w:r>
    </w:p>
    <w:p w:rsidR="00CC0CF3" w:rsidRPr="00A50CD7" w:rsidRDefault="000A2033" w:rsidP="00CC0CF3">
      <w:pPr>
        <w:keepNext/>
        <w:keepLines/>
        <w:spacing w:before="120"/>
        <w:rPr>
          <w:rFonts w:ascii="Times New Roman" w:hAnsi="Times New Roman" w:cs="Times New Roman"/>
          <w:b/>
          <w:bCs/>
          <w:lang w:val="es-MX"/>
        </w:rPr>
      </w:pPr>
      <w:r>
        <w:rPr>
          <w:rFonts w:ascii="Times New Roman" w:hAnsi="Times New Roman" w:cs="Times New Roman"/>
          <w:b/>
          <w:bCs/>
          <w:lang w:val="es-MX"/>
        </w:rPr>
        <w:t>Acción Provisional</w:t>
      </w:r>
    </w:p>
    <w:p w:rsidR="00CC0CF3" w:rsidRPr="00A50CD7" w:rsidRDefault="000A2033" w:rsidP="00CC0CF3">
      <w:pPr>
        <w:rPr>
          <w:rFonts w:ascii="Times New Roman" w:hAnsi="Times New Roman" w:cs="Times New Roman"/>
          <w:lang w:val="es-MX"/>
        </w:rPr>
      </w:pPr>
      <w:r>
        <w:rPr>
          <w:rFonts w:ascii="Times New Roman" w:hAnsi="Times New Roman" w:cs="Times New Roman"/>
          <w:lang w:val="es-MX"/>
        </w:rPr>
        <w:t xml:space="preserve">Una acción </w:t>
      </w:r>
      <w:r w:rsidR="00A50CD7">
        <w:rPr>
          <w:rFonts w:ascii="Times New Roman" w:hAnsi="Times New Roman" w:cs="Times New Roman"/>
          <w:lang w:val="es-MX"/>
        </w:rPr>
        <w:t>correctiva</w:t>
      </w:r>
      <w:r w:rsidR="00CC0CF3" w:rsidRPr="00A50CD7">
        <w:rPr>
          <w:rFonts w:ascii="Times New Roman" w:hAnsi="Times New Roman" w:cs="Times New Roman"/>
          <w:lang w:val="es-MX"/>
        </w:rPr>
        <w:t xml:space="preserve"> provisional solo arregla parcialmente la limpieza de un sitio.  Se corrige un problema que puede empeorarse, costarse mucho más para </w:t>
      </w:r>
      <w:r w:rsidR="00A50CD7">
        <w:rPr>
          <w:rFonts w:ascii="Times New Roman" w:hAnsi="Times New Roman" w:cs="Times New Roman"/>
          <w:lang w:val="es-MX"/>
        </w:rPr>
        <w:t xml:space="preserve">arreglar </w:t>
      </w:r>
      <w:r w:rsidR="00CC0CF3" w:rsidRPr="00A50CD7">
        <w:rPr>
          <w:rFonts w:ascii="Times New Roman" w:hAnsi="Times New Roman" w:cs="Times New Roman"/>
          <w:lang w:val="es-MX"/>
        </w:rPr>
        <w:t>si la acción provisional se atrasa, o reduce una amenaza a la salud humana y el medio ambiente.</w:t>
      </w:r>
    </w:p>
    <w:p w:rsidR="00CC0CF3" w:rsidRPr="00A50CD7" w:rsidRDefault="000A2033" w:rsidP="00CC0CF3">
      <w:pPr>
        <w:rPr>
          <w:rFonts w:ascii="Times New Roman" w:hAnsi="Times New Roman" w:cs="Times New Roman"/>
          <w:lang w:val="es-MX"/>
        </w:rPr>
      </w:pPr>
      <w:r>
        <w:rPr>
          <w:rFonts w:ascii="Times New Roman" w:hAnsi="Times New Roman" w:cs="Times New Roman"/>
          <w:lang w:val="es-MX"/>
        </w:rPr>
        <w:t xml:space="preserve"> Los </w:t>
      </w:r>
      <w:proofErr w:type="spellStart"/>
      <w:r>
        <w:rPr>
          <w:rFonts w:ascii="Times New Roman" w:hAnsi="Times New Roman" w:cs="Times New Roman"/>
          <w:lang w:val="es-MX"/>
        </w:rPr>
        <w:t>PLPs</w:t>
      </w:r>
      <w:proofErr w:type="spellEnd"/>
      <w:r>
        <w:rPr>
          <w:rFonts w:ascii="Times New Roman" w:hAnsi="Times New Roman" w:cs="Times New Roman"/>
          <w:lang w:val="es-MX"/>
        </w:rPr>
        <w:t xml:space="preserve"> decidieron a limpiar algunos suelos contaminados lo más antes posible.  La Orden Acordada fue emendada para incluir esta acción </w:t>
      </w:r>
      <w:r w:rsidR="00A50CD7">
        <w:rPr>
          <w:rFonts w:ascii="Times New Roman" w:hAnsi="Times New Roman" w:cs="Times New Roman"/>
          <w:lang w:val="es-MX"/>
        </w:rPr>
        <w:t>correctiva</w:t>
      </w:r>
      <w:r w:rsidR="00CC0CF3" w:rsidRPr="00A50CD7">
        <w:rPr>
          <w:rFonts w:ascii="Times New Roman" w:hAnsi="Times New Roman" w:cs="Times New Roman"/>
          <w:lang w:val="es-MX"/>
        </w:rPr>
        <w:t xml:space="preserve"> adicional.</w:t>
      </w:r>
    </w:p>
    <w:p w:rsidR="00CC0CF3" w:rsidRPr="00A50CD7" w:rsidRDefault="00CC0CF3" w:rsidP="00CC0CF3">
      <w:pPr>
        <w:rPr>
          <w:rFonts w:ascii="Times New Roman" w:hAnsi="Times New Roman" w:cs="Times New Roman"/>
          <w:lang w:val="es-MX"/>
        </w:rPr>
      </w:pPr>
      <w:r w:rsidRPr="00A50CD7">
        <w:rPr>
          <w:rFonts w:ascii="Times New Roman" w:hAnsi="Times New Roman" w:cs="Times New Roman"/>
          <w:lang w:val="es-MX"/>
        </w:rPr>
        <w:t xml:space="preserve">Un Plan de Acción </w:t>
      </w:r>
      <w:r w:rsidR="00A50CD7">
        <w:rPr>
          <w:rFonts w:ascii="Times New Roman" w:hAnsi="Times New Roman" w:cs="Times New Roman"/>
          <w:lang w:val="es-MX"/>
        </w:rPr>
        <w:t xml:space="preserve">Correctiva </w:t>
      </w:r>
      <w:r w:rsidRPr="00A50CD7">
        <w:rPr>
          <w:rFonts w:ascii="Times New Roman" w:hAnsi="Times New Roman" w:cs="Times New Roman"/>
          <w:lang w:val="es-MX"/>
        </w:rPr>
        <w:t>Provisional (IRAP, por sus siglas en inglés) para remover el suelo contaminado est</w:t>
      </w:r>
      <w:r w:rsidR="00A50CD7">
        <w:rPr>
          <w:rFonts w:ascii="Times New Roman" w:hAnsi="Times New Roman" w:cs="Times New Roman"/>
          <w:lang w:val="es-MX"/>
        </w:rPr>
        <w:t>á</w:t>
      </w:r>
      <w:r w:rsidRPr="00A50CD7">
        <w:rPr>
          <w:rFonts w:ascii="Times New Roman" w:hAnsi="Times New Roman" w:cs="Times New Roman"/>
          <w:lang w:val="es-MX"/>
        </w:rPr>
        <w:t xml:space="preserve"> puesto en el sitio Web del Relleno Sanitario de Ephrata.  El IRAP incluye el plan para remover el suelo contaminado y posiblemente contaminado.  Los documentos relacionados incluyen un Plan de Salud y Seguridad y un Plan de Monitoreo y Análisis.  Los contratistas removerán y desecharán el suelo contaminado bajo la supervisión de profesionales licenciados en ingeniería y geología.  El personal del campo colectará las muestras de confirmación acuerdo con los procedimientos de </w:t>
      </w:r>
      <w:r w:rsidR="000A2033" w:rsidRPr="000A2033">
        <w:rPr>
          <w:rFonts w:ascii="Times New Roman" w:hAnsi="Times New Roman" w:cs="Times New Roman"/>
          <w:lang w:val="es-MX"/>
        </w:rPr>
        <w:t>la Ley Modelo para el Control de Sustancias Tóxicas (MTCA, por sus siglas en inglés)</w:t>
      </w:r>
      <w:r w:rsidRPr="00A50CD7">
        <w:rPr>
          <w:rFonts w:ascii="Times New Roman" w:hAnsi="Times New Roman" w:cs="Times New Roman"/>
          <w:lang w:val="es-MX"/>
        </w:rPr>
        <w:t xml:space="preserve">.  </w:t>
      </w:r>
    </w:p>
    <w:p w:rsidR="00CC0CF3" w:rsidRDefault="00CC0CF3" w:rsidP="00CC0CF3">
      <w:pPr>
        <w:keepNext/>
        <w:keepLines/>
        <w:spacing w:before="120"/>
        <w:rPr>
          <w:rFonts w:ascii="Times New Roman" w:hAnsi="Times New Roman" w:cs="Times New Roman"/>
          <w:b/>
          <w:bCs/>
          <w:lang w:val="es-MX"/>
        </w:rPr>
      </w:pPr>
    </w:p>
    <w:p w:rsidR="00CC0CF3" w:rsidRPr="00CC0CF3" w:rsidRDefault="00CC0CF3" w:rsidP="00CC0CF3">
      <w:pPr>
        <w:keepNext/>
        <w:keepLines/>
        <w:spacing w:before="120"/>
        <w:rPr>
          <w:rFonts w:ascii="Times New Roman" w:hAnsi="Times New Roman" w:cs="Times New Roman"/>
          <w:b/>
          <w:bCs/>
          <w:lang w:val="es-MX"/>
        </w:rPr>
      </w:pPr>
      <w:r w:rsidRPr="00CC0CF3">
        <w:rPr>
          <w:rFonts w:ascii="Times New Roman" w:hAnsi="Times New Roman" w:cs="Times New Roman"/>
          <w:b/>
          <w:bCs/>
          <w:lang w:val="es-MX"/>
        </w:rPr>
        <w:t>SEPA Determinación de Impacto Insignificante</w:t>
      </w:r>
    </w:p>
    <w:p w:rsidR="00CC0CF3" w:rsidRPr="00CC0CF3" w:rsidRDefault="00CC0CF3" w:rsidP="00CC0CF3">
      <w:pPr>
        <w:keepNext/>
        <w:keepLines/>
        <w:widowControl/>
        <w:rPr>
          <w:rFonts w:ascii="Times New Roman" w:hAnsi="Times New Roman" w:cs="Times New Roman"/>
          <w:lang w:val="es-MX"/>
        </w:rPr>
      </w:pPr>
      <w:r w:rsidRPr="00CC0CF3">
        <w:rPr>
          <w:rFonts w:ascii="Times New Roman" w:hAnsi="Times New Roman" w:cs="Times New Roman"/>
          <w:lang w:val="es-ES"/>
        </w:rPr>
        <w:t>Se ha preparado una bitácora de la Ley Estatal de la Política Ambiental (SEPA, por sus siglas en inglés), capítulo 43-21C RCW, para las acciones propuestas.  El Departamento de Ecología determinó que las acciones propuestas no tendrán un impacto adverso significante para el medio ambiente y ha emitido una Determinación de Impacto Insignificante (DNS, por sus siglas en inglés).</w:t>
      </w:r>
    </w:p>
    <w:p w:rsidR="00CC0CF3" w:rsidRPr="00CC0CF3" w:rsidRDefault="00CC0CF3" w:rsidP="00CC0CF3">
      <w:pPr>
        <w:keepNext/>
        <w:keepLines/>
        <w:spacing w:before="120"/>
        <w:rPr>
          <w:rFonts w:ascii="Times New Roman" w:hAnsi="Times New Roman" w:cs="Times New Roman"/>
          <w:b/>
          <w:bCs/>
          <w:lang w:val="es-ES"/>
        </w:rPr>
      </w:pPr>
      <w:r w:rsidRPr="00CC0CF3">
        <w:rPr>
          <w:rFonts w:ascii="Times New Roman" w:hAnsi="Times New Roman" w:cs="Times New Roman"/>
          <w:b/>
          <w:bCs/>
          <w:lang w:val="es-ES"/>
        </w:rPr>
        <w:t>Ecología Invita a los Comentarios del Público</w:t>
      </w:r>
    </w:p>
    <w:p w:rsidR="00CC0CF3" w:rsidRPr="00CC0CF3" w:rsidRDefault="00CC0CF3" w:rsidP="00CC0CF3">
      <w:pPr>
        <w:pStyle w:val="BodyText3"/>
        <w:rPr>
          <w:rFonts w:ascii="Times New Roman" w:hAnsi="Times New Roman"/>
          <w:color w:val="auto"/>
          <w:kern w:val="0"/>
          <w:sz w:val="22"/>
          <w:szCs w:val="22"/>
          <w:lang w:val="es-ES"/>
        </w:rPr>
      </w:pPr>
      <w:r w:rsidRPr="00CC0CF3">
        <w:rPr>
          <w:rFonts w:ascii="Times New Roman" w:hAnsi="Times New Roman"/>
          <w:sz w:val="22"/>
          <w:szCs w:val="22"/>
          <w:lang w:val="es-ES"/>
        </w:rPr>
        <w:t xml:space="preserve">El periodo de comentario público es una oportunidad de pasar sus ideas y comentarios a Ecología.  Se puede revisar y comentar sobre el Orden Acordada y el SEPA DNS durante del periodo de 30 días después de que el documento está firmado por los </w:t>
      </w:r>
      <w:proofErr w:type="spellStart"/>
      <w:r w:rsidRPr="00CC0CF3">
        <w:rPr>
          <w:rFonts w:ascii="Times New Roman" w:hAnsi="Times New Roman"/>
          <w:sz w:val="22"/>
          <w:szCs w:val="22"/>
          <w:lang w:val="es-ES"/>
        </w:rPr>
        <w:t>PLPs.</w:t>
      </w:r>
      <w:proofErr w:type="spellEnd"/>
      <w:r w:rsidRPr="00CC0CF3">
        <w:rPr>
          <w:rFonts w:ascii="Times New Roman" w:hAnsi="Times New Roman"/>
          <w:sz w:val="22"/>
          <w:szCs w:val="22"/>
          <w:lang w:val="es-ES"/>
        </w:rPr>
        <w:t xml:space="preserve">  Favor de someter sus comentarios por escrito antes del periodo de comentario público a Cole Carter, Gerente del Sitio, a la dirección de Ecología que está </w:t>
      </w:r>
      <w:r w:rsidR="00A50CD7">
        <w:rPr>
          <w:rFonts w:ascii="Times New Roman" w:hAnsi="Times New Roman"/>
          <w:sz w:val="22"/>
          <w:szCs w:val="22"/>
          <w:lang w:val="es-ES"/>
        </w:rPr>
        <w:t xml:space="preserve">listada </w:t>
      </w:r>
      <w:r w:rsidRPr="00CC0CF3">
        <w:rPr>
          <w:rFonts w:ascii="Times New Roman" w:hAnsi="Times New Roman"/>
          <w:sz w:val="22"/>
          <w:szCs w:val="22"/>
          <w:lang w:val="es-ES"/>
        </w:rPr>
        <w:t xml:space="preserve">en la cuadra en la página 1.  Se tendrá un reunión pública sobre las actividades de limpieza del Relleno Sanitario de Ephrata si diez personas o más se lo piden. </w:t>
      </w:r>
    </w:p>
    <w:p w:rsidR="005B59CE" w:rsidRPr="00CC0CF3" w:rsidRDefault="005B59CE" w:rsidP="004A5C45">
      <w:pPr>
        <w:ind w:left="180"/>
        <w:rPr>
          <w:rFonts w:ascii="Times New Roman" w:hAnsi="Times New Roman" w:cs="Times New Roman"/>
          <w:lang w:val="es-MX"/>
        </w:rPr>
      </w:pPr>
      <w:r w:rsidRPr="00CC0CF3">
        <w:rPr>
          <w:rFonts w:ascii="Times New Roman" w:hAnsi="Times New Roman" w:cs="Times New Roman"/>
          <w:lang w:val="es-MX"/>
        </w:rPr>
        <w:t> </w:t>
      </w:r>
    </w:p>
    <w:p w:rsidR="002234B6" w:rsidRPr="001B7A61" w:rsidRDefault="002234B6">
      <w:pPr>
        <w:spacing w:before="2" w:after="0" w:line="190" w:lineRule="exact"/>
        <w:rPr>
          <w:sz w:val="19"/>
          <w:szCs w:val="19"/>
          <w:lang w:val="es-MX"/>
        </w:rPr>
      </w:pPr>
    </w:p>
    <w:p w:rsidR="002234B6" w:rsidRPr="001B7A61" w:rsidRDefault="002234B6">
      <w:pPr>
        <w:spacing w:after="0" w:line="200" w:lineRule="exact"/>
        <w:rPr>
          <w:sz w:val="20"/>
          <w:szCs w:val="20"/>
          <w:lang w:val="es-MX"/>
        </w:rPr>
      </w:pPr>
    </w:p>
    <w:p w:rsidR="002234B6" w:rsidRPr="001B7A61" w:rsidRDefault="002234B6">
      <w:pPr>
        <w:spacing w:after="0" w:line="200" w:lineRule="exact"/>
        <w:rPr>
          <w:sz w:val="20"/>
          <w:szCs w:val="20"/>
          <w:lang w:val="es-MX"/>
        </w:rPr>
      </w:pPr>
    </w:p>
    <w:p w:rsidR="002234B6" w:rsidRPr="001B7A61" w:rsidRDefault="002234B6">
      <w:pPr>
        <w:spacing w:after="0" w:line="200" w:lineRule="exact"/>
        <w:rPr>
          <w:sz w:val="20"/>
          <w:szCs w:val="20"/>
          <w:lang w:val="es-MX"/>
        </w:rPr>
      </w:pPr>
    </w:p>
    <w:p w:rsidR="002234B6" w:rsidRPr="001B7A61" w:rsidRDefault="002234B6">
      <w:pPr>
        <w:spacing w:after="0"/>
        <w:rPr>
          <w:lang w:val="es-MX"/>
        </w:rPr>
        <w:sectPr w:rsidR="002234B6" w:rsidRPr="001B7A61" w:rsidSect="000974DC">
          <w:headerReference w:type="default" r:id="rId13"/>
          <w:pgSz w:w="12240" w:h="15840"/>
          <w:pgMar w:top="720" w:right="900" w:bottom="980" w:left="720" w:header="815" w:footer="788" w:gutter="0"/>
          <w:cols w:space="720"/>
        </w:sectPr>
      </w:pPr>
    </w:p>
    <w:p w:rsidR="00CB01F2" w:rsidRPr="001B7A61" w:rsidRDefault="002C1435">
      <w:pPr>
        <w:spacing w:before="77" w:after="0" w:line="240" w:lineRule="auto"/>
        <w:ind w:right="64"/>
        <w:rPr>
          <w:rFonts w:ascii="Arial" w:eastAsia="Arial" w:hAnsi="Arial" w:cs="Arial"/>
          <w:sz w:val="20"/>
          <w:szCs w:val="20"/>
          <w:lang w:val="es-MX"/>
        </w:rPr>
      </w:pPr>
      <w:r w:rsidRPr="002C1435">
        <w:rPr>
          <w:rFonts w:ascii="Arial" w:eastAsia="Arial" w:hAnsi="Arial" w:cs="Arial"/>
          <w:noProof/>
          <w:sz w:val="20"/>
          <w:szCs w:val="20"/>
          <w:lang w:val="es-MX"/>
        </w:rPr>
        <w:lastRenderedPageBreak/>
        <w:pict>
          <v:roundrect id="_x0000_s1120" style="position:absolute;margin-left:43.55pt;margin-top:10.5pt;width:444.55pt;height:104.95pt;z-index:-251655680" arcsize="10923f" wrapcoords="765 -154 474 0 -36 1543 -36 18051 0 19903 474 21446 546 21446 21017 21446 21126 21446 21564 19594 21636 17126 21600 1543 21090 0 20799 -154 765 -154" strokecolor="#365f91 [2404]">
            <v:textbox style="mso-next-textbox:#_x0000_s1120">
              <w:txbxContent>
                <w:p w:rsidR="00CC0CF3" w:rsidRPr="001B7A61" w:rsidRDefault="00CC0CF3" w:rsidP="00E01F3B">
                  <w:pPr>
                    <w:pStyle w:val="SidebarHeading2"/>
                    <w:rPr>
                      <w:lang w:val="es-MX"/>
                    </w:rPr>
                  </w:pPr>
                  <w:r>
                    <w:rPr>
                      <w:lang w:val="es-MX"/>
                    </w:rPr>
                    <w:t>Acomodación especial</w:t>
                  </w:r>
                </w:p>
                <w:p w:rsidR="00CC0CF3" w:rsidRDefault="00CC0CF3" w:rsidP="00CC0CF3">
                  <w:pPr>
                    <w:pStyle w:val="BodyText3"/>
                    <w:rPr>
                      <w:rFonts w:ascii="Arial" w:hAnsi="Arial" w:cs="Arial"/>
                      <w:b/>
                      <w:bCs/>
                      <w:i/>
                      <w:iCs/>
                      <w:sz w:val="20"/>
                      <w:szCs w:val="20"/>
                      <w:lang w:val="es-MX"/>
                    </w:rPr>
                  </w:pPr>
                  <w:r w:rsidRPr="00603D79">
                    <w:rPr>
                      <w:rFonts w:ascii="Arial" w:hAnsi="Arial" w:cs="Arial"/>
                      <w:b/>
                      <w:bCs/>
                      <w:i/>
                      <w:iCs/>
                      <w:sz w:val="20"/>
                      <w:szCs w:val="20"/>
                      <w:lang w:val="es-MX"/>
                    </w:rPr>
                    <w:t xml:space="preserve">Si usted tiene necesidades que requieren acomodación especial o requiere usted este documento en un formato alternativo, favor de comunicarse con </w:t>
                  </w:r>
                  <w:r>
                    <w:rPr>
                      <w:rFonts w:ascii="Arial" w:hAnsi="Arial" w:cs="Arial"/>
                      <w:b/>
                      <w:bCs/>
                      <w:i/>
                      <w:iCs/>
                      <w:sz w:val="20"/>
                      <w:szCs w:val="20"/>
                      <w:lang w:val="es-MX"/>
                    </w:rPr>
                    <w:t>el Programa de Desechos y Recursos</w:t>
                  </w:r>
                  <w:r w:rsidRPr="00603D79">
                    <w:rPr>
                      <w:rFonts w:ascii="Arial" w:hAnsi="Arial" w:cs="Arial"/>
                      <w:b/>
                      <w:bCs/>
                      <w:i/>
                      <w:iCs/>
                      <w:sz w:val="20"/>
                      <w:szCs w:val="20"/>
                      <w:lang w:val="es-MX"/>
                    </w:rPr>
                    <w:t xml:space="preserve"> al </w:t>
                  </w:r>
                  <w:r>
                    <w:rPr>
                      <w:rFonts w:ascii="Arial" w:hAnsi="Arial" w:cs="Arial"/>
                      <w:b/>
                      <w:bCs/>
                      <w:i/>
                      <w:iCs/>
                      <w:sz w:val="20"/>
                      <w:szCs w:val="20"/>
                      <w:lang w:val="es-MX"/>
                    </w:rPr>
                    <w:t>(</w:t>
                  </w:r>
                  <w:r w:rsidRPr="00002D49">
                    <w:rPr>
                      <w:rFonts w:ascii="Arial" w:hAnsi="Arial" w:cs="Arial"/>
                      <w:b/>
                      <w:bCs/>
                      <w:i/>
                      <w:iCs/>
                      <w:sz w:val="20"/>
                      <w:szCs w:val="20"/>
                      <w:lang w:val="es-MX"/>
                    </w:rPr>
                    <w:t>360) 407-6900</w:t>
                  </w:r>
                  <w:r>
                    <w:rPr>
                      <w:rFonts w:ascii="Arial" w:hAnsi="Arial" w:cs="Arial"/>
                      <w:b/>
                      <w:bCs/>
                      <w:i/>
                      <w:iCs/>
                      <w:sz w:val="20"/>
                      <w:szCs w:val="20"/>
                      <w:lang w:val="es-MX"/>
                    </w:rPr>
                    <w:t xml:space="preserve">.  </w:t>
                  </w:r>
                </w:p>
                <w:p w:rsidR="00CC0CF3" w:rsidRPr="00002D49" w:rsidRDefault="00CC0CF3" w:rsidP="00CC0CF3">
                  <w:pPr>
                    <w:pStyle w:val="BodyText3"/>
                    <w:rPr>
                      <w:rFonts w:ascii="Times New Roman" w:hAnsi="Times New Roman"/>
                      <w:color w:val="auto"/>
                      <w:kern w:val="0"/>
                      <w:sz w:val="24"/>
                      <w:szCs w:val="24"/>
                      <w:lang w:val="es-MX"/>
                    </w:rPr>
                  </w:pPr>
                  <w:r>
                    <w:rPr>
                      <w:rFonts w:ascii="Arial" w:hAnsi="Arial" w:cs="Arial"/>
                      <w:b/>
                      <w:bCs/>
                      <w:i/>
                      <w:iCs/>
                      <w:sz w:val="20"/>
                      <w:szCs w:val="20"/>
                      <w:lang w:val="es-MX"/>
                    </w:rPr>
                    <w:t xml:space="preserve">Personas con problemas del oído pueden llamar a </w:t>
                  </w:r>
                  <w:r w:rsidRPr="00603D79">
                    <w:rPr>
                      <w:rFonts w:ascii="Arial" w:hAnsi="Arial" w:cs="Arial"/>
                      <w:b/>
                      <w:bCs/>
                      <w:i/>
                      <w:iCs/>
                      <w:sz w:val="20"/>
                      <w:szCs w:val="20"/>
                      <w:lang w:val="es-MX"/>
                    </w:rPr>
                    <w:t>711</w:t>
                  </w:r>
                  <w:r>
                    <w:rPr>
                      <w:rFonts w:ascii="Arial" w:hAnsi="Arial" w:cs="Arial"/>
                      <w:b/>
                      <w:bCs/>
                      <w:i/>
                      <w:iCs/>
                      <w:sz w:val="20"/>
                      <w:szCs w:val="20"/>
                      <w:lang w:val="es-MX"/>
                    </w:rPr>
                    <w:t xml:space="preserve">.  Personas con problemas de hablar pueden llamar a </w:t>
                  </w:r>
                  <w:r w:rsidRPr="00002D49">
                    <w:rPr>
                      <w:rFonts w:ascii="Arial" w:hAnsi="Arial" w:cs="Arial"/>
                      <w:b/>
                      <w:bCs/>
                      <w:i/>
                      <w:iCs/>
                      <w:sz w:val="20"/>
                      <w:szCs w:val="20"/>
                      <w:lang w:val="es-MX"/>
                    </w:rPr>
                    <w:t>877-833-6341.</w:t>
                  </w:r>
                </w:p>
                <w:p w:rsidR="00CC0CF3" w:rsidRPr="00B95BF5" w:rsidRDefault="00CC0CF3">
                  <w:pPr>
                    <w:rPr>
                      <w:lang w:val="es-MX"/>
                    </w:rPr>
                  </w:pPr>
                </w:p>
              </w:txbxContent>
            </v:textbox>
            <w10:wrap type="tight"/>
            <w10:anchorlock/>
          </v:roundrect>
        </w:pict>
      </w:r>
    </w:p>
    <w:sectPr w:rsidR="00CB01F2" w:rsidRPr="001B7A61" w:rsidSect="004A5C45">
      <w:headerReference w:type="default" r:id="rId14"/>
      <w:footerReference w:type="default" r:id="rId15"/>
      <w:type w:val="continuous"/>
      <w:pgSz w:w="12240" w:h="15840"/>
      <w:pgMar w:top="720" w:right="720" w:bottom="980" w:left="720" w:header="720" w:footer="720" w:gutter="0"/>
      <w:cols w:num="2" w:space="720" w:equalWidth="0">
        <w:col w:w="4679" w:space="1611"/>
        <w:col w:w="4510"/>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new461" w:date="2012-09-14T16:46:00Z" w:initials="g">
    <w:p w:rsidR="00A46891" w:rsidRDefault="00A46891" w:rsidP="00A46891">
      <w:pPr>
        <w:pStyle w:val="CommentText"/>
      </w:pPr>
      <w:r>
        <w:rPr>
          <w:rStyle w:val="CommentReference"/>
        </w:rPr>
        <w:annotationRef/>
      </w:r>
      <w:r>
        <w:t>Changed from Solid Waste &amp; Financial Assistance.</w:t>
      </w:r>
    </w:p>
  </w:comment>
  <w:comment w:id="1" w:author="gnew461" w:date="2012-09-14T16:42:00Z" w:initials="g">
    <w:p w:rsidR="00CC0CF3" w:rsidRDefault="00CC0CF3" w:rsidP="00CC0CF3">
      <w:pPr>
        <w:pStyle w:val="CommentText"/>
      </w:pPr>
      <w:r>
        <w:rPr>
          <w:rStyle w:val="CommentReference"/>
        </w:rPr>
        <w:annotationRef/>
      </w:r>
      <w:r>
        <w:t>This needs to be corrected on the English version.</w:t>
      </w:r>
    </w:p>
  </w:comment>
  <w:comment w:id="2" w:author="gnew461" w:date="2012-09-14T16:40:00Z" w:initials="g">
    <w:p w:rsidR="00CC0CF3" w:rsidRDefault="00CC0CF3" w:rsidP="00CC0CF3">
      <w:pPr>
        <w:pStyle w:val="CommentText"/>
      </w:pPr>
      <w:r>
        <w:rPr>
          <w:rStyle w:val="CommentReference"/>
        </w:rPr>
        <w:annotationRef/>
      </w:r>
      <w:r>
        <w:t xml:space="preserve">A word was missing from the English version.  I assumed it was “contamination”.  If so, the sentence would read:  “A Remedial Investigation (RI) to determine the magnitude and extent of the </w:t>
      </w:r>
      <w:r w:rsidRPr="008E559F">
        <w:t>contamination</w:t>
      </w:r>
      <w:r>
        <w:t xml:space="preserve"> at the 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6C" w:rsidRDefault="0056526C" w:rsidP="002234B6">
      <w:pPr>
        <w:spacing w:after="0" w:line="240" w:lineRule="auto"/>
      </w:pPr>
      <w:r>
        <w:separator/>
      </w:r>
    </w:p>
  </w:endnote>
  <w:endnote w:type="continuationSeparator" w:id="0">
    <w:p w:rsidR="0056526C" w:rsidRDefault="0056526C" w:rsidP="00223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Franklin Gothic Book">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Franklin Gothic Medium Cond">
    <w:altName w:val="Cambria"/>
    <w:panose1 w:val="020B06060304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F3" w:rsidRDefault="002C1435">
    <w:pPr>
      <w:spacing w:after="0" w:line="200" w:lineRule="exact"/>
      <w:rPr>
        <w:sz w:val="20"/>
        <w:szCs w:val="20"/>
      </w:rPr>
    </w:pPr>
    <w:r w:rsidRPr="002C1435">
      <w:pict>
        <v:shapetype id="_x0000_t202" coordsize="21600,21600" o:spt="202" path="m,l,21600r21600,l21600,xe">
          <v:stroke joinstyle="miter"/>
          <v:path gradientshapeok="t" o:connecttype="rect"/>
        </v:shapetype>
        <v:shape id="_x0000_s2052" type="#_x0000_t202" style="position:absolute;margin-left:453.15pt;margin-top:743.75pt;width:115.35pt;height:11.95pt;z-index:251660800;mso-position-horizontal-relative:page;mso-position-vertical-relative:page" filled="f" stroked="f">
          <v:textbox inset="0,0,0,0">
            <w:txbxContent>
              <w:p w:rsidR="00CC0CF3" w:rsidRPr="00DC1278" w:rsidRDefault="00CC0CF3" w:rsidP="00DC1278">
                <w:pPr>
                  <w:rPr>
                    <w:szCs w:val="20"/>
                  </w:rPr>
                </w:pPr>
              </w:p>
            </w:txbxContent>
          </v:textbox>
          <w10:wrap anchorx="page" anchory="page"/>
        </v:shape>
      </w:pict>
    </w:r>
    <w:r w:rsidRPr="002C1435">
      <w:pict>
        <v:shape id="_x0000_s2053" type="#_x0000_t202" style="position:absolute;margin-left:283pt;margin-top:741.6pt;width:11.1pt;height:14.1pt;z-index:-251659776;mso-position-horizontal-relative:page;mso-position-vertical-relative:page" filled="f" stroked="f">
          <v:textbox inset="0,0,0,0">
            <w:txbxContent>
              <w:p w:rsidR="00CC0CF3" w:rsidRDefault="002C1435">
                <w:pPr>
                  <w:spacing w:after="0" w:line="266" w:lineRule="exact"/>
                  <w:ind w:left="40" w:right="-20"/>
                  <w:rPr>
                    <w:rFonts w:ascii="Franklin Gothic Medium Cond" w:eastAsia="Franklin Gothic Medium Cond" w:hAnsi="Franklin Gothic Medium Cond" w:cs="Franklin Gothic Medium Cond"/>
                    <w:sz w:val="24"/>
                    <w:szCs w:val="24"/>
                  </w:rPr>
                </w:pPr>
                <w:r>
                  <w:fldChar w:fldCharType="begin"/>
                </w:r>
                <w:r w:rsidR="00CC0CF3">
                  <w:rPr>
                    <w:rFonts w:ascii="Franklin Gothic Medium Cond" w:eastAsia="Franklin Gothic Medium Cond" w:hAnsi="Franklin Gothic Medium Cond" w:cs="Franklin Gothic Medium Cond"/>
                    <w:sz w:val="24"/>
                    <w:szCs w:val="24"/>
                  </w:rPr>
                  <w:instrText xml:space="preserve"> PAGE </w:instrText>
                </w:r>
                <w:r>
                  <w:fldChar w:fldCharType="separate"/>
                </w:r>
                <w:r w:rsidR="0081456B">
                  <w:rPr>
                    <w:rFonts w:ascii="Franklin Gothic Medium Cond" w:eastAsia="Franklin Gothic Medium Cond" w:hAnsi="Franklin Gothic Medium Cond" w:cs="Franklin Gothic Medium Cond"/>
                    <w:noProof/>
                    <w:sz w:val="24"/>
                    <w:szCs w:val="24"/>
                  </w:rPr>
                  <w:t>1</w:t>
                </w:r>
                <w:r>
                  <w:fldChar w:fldCharType="end"/>
                </w:r>
              </w:p>
            </w:txbxContent>
          </v:textbox>
          <w10:wrap anchorx="page" anchory="page"/>
        </v:shape>
      </w:pict>
    </w:r>
  </w:p>
  <w:p w:rsidR="00CC0CF3" w:rsidRDefault="002C1435">
    <w:r>
      <w:pict>
        <v:shape id="_x0000_s2054" type="#_x0000_t202" style="position:absolute;margin-left:37.5pt;margin-top:741.6pt;width:187.7pt;height:19.4pt;z-index:-251660800;mso-position-horizontal-relative:page;mso-position-vertical-relative:page" filled="f" stroked="f">
          <v:textbox inset="0,0,0,0">
            <w:txbxContent>
              <w:p w:rsidR="00CC0CF3" w:rsidRPr="001252F6" w:rsidRDefault="00CC0CF3" w:rsidP="001B7A61">
                <w:pPr>
                  <w:pStyle w:val="unknownstyle"/>
                  <w:rPr>
                    <w:rFonts w:ascii="Times New Roman" w:hAnsi="Times New Roman" w:cs="Times New Roman"/>
                    <w:color w:val="auto"/>
                    <w:kern w:val="0"/>
                    <w:sz w:val="24"/>
                    <w:szCs w:val="24"/>
                    <w:lang w:val="es-MX"/>
                  </w:rPr>
                </w:pPr>
                <w:r w:rsidRPr="001252F6">
                  <w:rPr>
                    <w:rFonts w:ascii="Arial" w:hAnsi="Arial" w:cs="Arial"/>
                    <w:sz w:val="24"/>
                    <w:szCs w:val="24"/>
                    <w:lang w:val="es-MX"/>
                  </w:rPr>
                  <w:t>Pub</w:t>
                </w:r>
                <w:r>
                  <w:rPr>
                    <w:rFonts w:ascii="Arial" w:hAnsi="Arial" w:cs="Arial"/>
                    <w:sz w:val="24"/>
                    <w:szCs w:val="24"/>
                    <w:lang w:val="es-MX"/>
                  </w:rPr>
                  <w:t>licación</w:t>
                </w:r>
                <w:r w:rsidRPr="001252F6">
                  <w:rPr>
                    <w:rFonts w:ascii="Arial" w:hAnsi="Arial" w:cs="Arial"/>
                    <w:sz w:val="24"/>
                    <w:szCs w:val="24"/>
                    <w:lang w:val="es-MX"/>
                  </w:rPr>
                  <w:t xml:space="preserve"> No. 12-07-063-ES</w:t>
                </w:r>
              </w:p>
              <w:p w:rsidR="00CC0CF3" w:rsidRPr="001B7A61" w:rsidRDefault="00CC0CF3" w:rsidP="001B7A61">
                <w:pPr>
                  <w:rPr>
                    <w:szCs w:val="24"/>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F3" w:rsidRDefault="00CC0CF3">
    <w:pPr>
      <w:spacing w:after="0"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6C" w:rsidRDefault="0056526C" w:rsidP="002234B6">
      <w:pPr>
        <w:spacing w:after="0" w:line="240" w:lineRule="auto"/>
      </w:pPr>
      <w:r>
        <w:separator/>
      </w:r>
    </w:p>
  </w:footnote>
  <w:footnote w:type="continuationSeparator" w:id="0">
    <w:p w:rsidR="0056526C" w:rsidRDefault="0056526C" w:rsidP="00223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F3" w:rsidRDefault="002C1435">
    <w:pPr>
      <w:spacing w:after="0" w:line="200" w:lineRule="exact"/>
      <w:rPr>
        <w:sz w:val="20"/>
        <w:szCs w:val="20"/>
      </w:rPr>
    </w:pPr>
    <w:r w:rsidRPr="002C1435">
      <w:pict>
        <v:shapetype id="_x0000_t202" coordsize="21600,21600" o:spt="202" path="m,l,21600r21600,l21600,xe">
          <v:stroke joinstyle="miter"/>
          <v:path gradientshapeok="t" o:connecttype="rect"/>
        </v:shapetype>
        <v:shape id="_x0000_s2049" type="#_x0000_t202" style="position:absolute;margin-left:48.55pt;margin-top:44.75pt;width:240.7pt;height:16.05pt;z-index:-251656704;mso-position-horizontal-relative:page;mso-position-vertical-relative:page" filled="f" stroked="f">
          <v:textbox inset="0,0,0,0">
            <w:txbxContent>
              <w:p w:rsidR="00CC0CF3" w:rsidRDefault="00CC0CF3">
                <w:pPr>
                  <w:spacing w:after="0" w:line="308" w:lineRule="exact"/>
                  <w:ind w:left="20" w:right="-62"/>
                  <w:rPr>
                    <w:rFonts w:ascii="Franklin Gothic Heavy" w:eastAsia="Franklin Gothic Heavy" w:hAnsi="Franklin Gothic Heavy" w:cs="Franklin Gothic Heavy"/>
                    <w:sz w:val="28"/>
                    <w:szCs w:val="28"/>
                  </w:rPr>
                </w:pPr>
                <w:proofErr w:type="spellStart"/>
                <w:r>
                  <w:rPr>
                    <w:rFonts w:ascii="Franklin Gothic Heavy" w:eastAsia="Franklin Gothic Heavy" w:hAnsi="Franklin Gothic Heavy" w:cs="Franklin Gothic Heavy"/>
                    <w:color w:val="FFFFFF"/>
                    <w:sz w:val="28"/>
                    <w:szCs w:val="28"/>
                  </w:rPr>
                  <w:t>Relleno</w:t>
                </w:r>
                <w:proofErr w:type="spellEnd"/>
                <w:r>
                  <w:rPr>
                    <w:rFonts w:ascii="Franklin Gothic Heavy" w:eastAsia="Franklin Gothic Heavy" w:hAnsi="Franklin Gothic Heavy" w:cs="Franklin Gothic Heavy"/>
                    <w:color w:val="FFFFFF"/>
                    <w:sz w:val="28"/>
                    <w:szCs w:val="28"/>
                  </w:rPr>
                  <w:t xml:space="preserve"> </w:t>
                </w:r>
                <w:proofErr w:type="spellStart"/>
                <w:r>
                  <w:rPr>
                    <w:rFonts w:ascii="Franklin Gothic Heavy" w:eastAsia="Franklin Gothic Heavy" w:hAnsi="Franklin Gothic Heavy" w:cs="Franklin Gothic Heavy"/>
                    <w:color w:val="FFFFFF"/>
                    <w:sz w:val="28"/>
                    <w:szCs w:val="28"/>
                  </w:rPr>
                  <w:t>Sanitario</w:t>
                </w:r>
                <w:proofErr w:type="spellEnd"/>
                <w:r>
                  <w:rPr>
                    <w:rFonts w:ascii="Franklin Gothic Heavy" w:eastAsia="Franklin Gothic Heavy" w:hAnsi="Franklin Gothic Heavy" w:cs="Franklin Gothic Heavy"/>
                    <w:color w:val="FFFFFF"/>
                    <w:sz w:val="28"/>
                    <w:szCs w:val="28"/>
                  </w:rPr>
                  <w:t xml:space="preserve"> de Ephrata</w:t>
                </w:r>
              </w:p>
            </w:txbxContent>
          </v:textbox>
          <w10:wrap anchorx="page" anchory="page"/>
        </v:shape>
      </w:pict>
    </w:r>
    <w:r w:rsidRPr="002C1435">
      <w:pict>
        <v:group id="_x0000_s2050" style="position:absolute;margin-left:38.55pt;margin-top:41.25pt;width:529.95pt;height:23.05pt;z-index:-251657728;mso-position-horizontal-relative:page;mso-position-vertical-relative:page" coordorigin="771,825" coordsize="10599,461">
          <v:shape id="_x0000_s2051" style="position:absolute;left:771;top:825;width:10599;height:461" coordorigin="771,825" coordsize="10599,461" path="m848,825r-59,27l771,1209r3,23l816,1279r10477,7l11316,1283r47,-42l11370,902r-3,-23l11325,832,848,825e" fillcolor="#003f7f" stroked="f">
            <v:path arrowok="t"/>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F3" w:rsidRDefault="00CC0CF3">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636"/>
    <w:multiLevelType w:val="hybridMultilevel"/>
    <w:tmpl w:val="33E8AA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75F1892"/>
    <w:multiLevelType w:val="hybridMultilevel"/>
    <w:tmpl w:val="B9BE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hdrShapeDefaults>
    <o:shapedefaults v:ext="edit" spidmax="6146">
      <o:colormenu v:ext="edit" strokecolor="none [2404]"/>
    </o:shapedefaults>
    <o:shapelayout v:ext="edit">
      <o:idmap v:ext="edit" data="2"/>
    </o:shapelayout>
  </w:hdrShapeDefaults>
  <w:footnotePr>
    <w:footnote w:id="-1"/>
    <w:footnote w:id="0"/>
  </w:footnotePr>
  <w:endnotePr>
    <w:endnote w:id="-1"/>
    <w:endnote w:id="0"/>
  </w:endnotePr>
  <w:compat>
    <w:ulTrailSpace/>
  </w:compat>
  <w:rsids>
    <w:rsidRoot w:val="002234B6"/>
    <w:rsid w:val="00097124"/>
    <w:rsid w:val="000974DC"/>
    <w:rsid w:val="000A2033"/>
    <w:rsid w:val="000C5E89"/>
    <w:rsid w:val="001B7A61"/>
    <w:rsid w:val="002234B6"/>
    <w:rsid w:val="00243157"/>
    <w:rsid w:val="002C1435"/>
    <w:rsid w:val="004A5C45"/>
    <w:rsid w:val="004B369B"/>
    <w:rsid w:val="004F4991"/>
    <w:rsid w:val="00511971"/>
    <w:rsid w:val="005319F5"/>
    <w:rsid w:val="0056526C"/>
    <w:rsid w:val="005A239F"/>
    <w:rsid w:val="005B59CE"/>
    <w:rsid w:val="006A20F9"/>
    <w:rsid w:val="006F6895"/>
    <w:rsid w:val="00710748"/>
    <w:rsid w:val="007874CC"/>
    <w:rsid w:val="007F334C"/>
    <w:rsid w:val="0081456B"/>
    <w:rsid w:val="00956695"/>
    <w:rsid w:val="009E157B"/>
    <w:rsid w:val="00A46891"/>
    <w:rsid w:val="00A50CD7"/>
    <w:rsid w:val="00AF76C0"/>
    <w:rsid w:val="00B82050"/>
    <w:rsid w:val="00B95BF5"/>
    <w:rsid w:val="00C25FBE"/>
    <w:rsid w:val="00CB01F2"/>
    <w:rsid w:val="00CC0CF3"/>
    <w:rsid w:val="00D110EC"/>
    <w:rsid w:val="00DC019B"/>
    <w:rsid w:val="00DC1278"/>
    <w:rsid w:val="00E01F3B"/>
    <w:rsid w:val="00E62EA2"/>
    <w:rsid w:val="00F76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next w:val="Normal"/>
    <w:link w:val="Heading3Char"/>
    <w:uiPriority w:val="9"/>
    <w:semiHidden/>
    <w:unhideWhenUsed/>
    <w:qFormat/>
    <w:rsid w:val="00CB01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7124"/>
    <w:rPr>
      <w:color w:val="800080"/>
      <w:u w:val="single"/>
    </w:rPr>
  </w:style>
  <w:style w:type="paragraph" w:styleId="Header">
    <w:name w:val="header"/>
    <w:basedOn w:val="Normal"/>
    <w:link w:val="HeaderChar"/>
    <w:uiPriority w:val="99"/>
    <w:semiHidden/>
    <w:unhideWhenUsed/>
    <w:rsid w:val="00956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6695"/>
  </w:style>
  <w:style w:type="paragraph" w:styleId="Footer">
    <w:name w:val="footer"/>
    <w:basedOn w:val="Normal"/>
    <w:link w:val="FooterChar"/>
    <w:uiPriority w:val="99"/>
    <w:semiHidden/>
    <w:unhideWhenUsed/>
    <w:rsid w:val="009566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6695"/>
  </w:style>
  <w:style w:type="paragraph" w:styleId="BodyText3">
    <w:name w:val="Body Text 3"/>
    <w:link w:val="BodyText3Char"/>
    <w:uiPriority w:val="99"/>
    <w:semiHidden/>
    <w:unhideWhenUsed/>
    <w:rsid w:val="005B59CE"/>
    <w:pPr>
      <w:widowControl/>
      <w:tabs>
        <w:tab w:val="left" w:pos="43"/>
      </w:tabs>
      <w:spacing w:after="120" w:line="240" w:lineRule="auto"/>
    </w:pPr>
    <w:rPr>
      <w:rFonts w:ascii="Bodoni MT" w:eastAsia="Times New Roman" w:hAnsi="Bodoni MT" w:cs="Times New Roman"/>
      <w:color w:val="000000"/>
      <w:kern w:val="28"/>
      <w:sz w:val="18"/>
      <w:szCs w:val="18"/>
    </w:rPr>
  </w:style>
  <w:style w:type="character" w:customStyle="1" w:styleId="BodyText3Char">
    <w:name w:val="Body Text 3 Char"/>
    <w:basedOn w:val="DefaultParagraphFont"/>
    <w:link w:val="BodyText3"/>
    <w:uiPriority w:val="99"/>
    <w:semiHidden/>
    <w:rsid w:val="005B59CE"/>
    <w:rPr>
      <w:rFonts w:ascii="Bodoni MT" w:eastAsia="Times New Roman" w:hAnsi="Bodoni MT" w:cs="Times New Roman"/>
      <w:color w:val="000000"/>
      <w:kern w:val="28"/>
      <w:sz w:val="18"/>
      <w:szCs w:val="18"/>
    </w:rPr>
  </w:style>
  <w:style w:type="paragraph" w:styleId="ListParagraph">
    <w:name w:val="List Paragraph"/>
    <w:basedOn w:val="Normal"/>
    <w:uiPriority w:val="34"/>
    <w:qFormat/>
    <w:rsid w:val="005319F5"/>
    <w:pPr>
      <w:ind w:left="720"/>
      <w:contextualSpacing/>
    </w:pPr>
  </w:style>
  <w:style w:type="paragraph" w:customStyle="1" w:styleId="Sidebartext">
    <w:name w:val="Sidebar text"/>
    <w:basedOn w:val="Normal"/>
    <w:autoRedefine/>
    <w:rsid w:val="00CB01F2"/>
    <w:pPr>
      <w:widowControl/>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Arial" w:eastAsia="Times New Roman" w:hAnsi="Arial" w:cs="ITC Franklin Gothic Book"/>
      <w:color w:val="000000"/>
      <w:sz w:val="20"/>
      <w:szCs w:val="20"/>
    </w:rPr>
  </w:style>
  <w:style w:type="paragraph" w:customStyle="1" w:styleId="SidebarHeading2">
    <w:name w:val="Sidebar Heading 2"/>
    <w:basedOn w:val="Heading3"/>
    <w:autoRedefine/>
    <w:qFormat/>
    <w:rsid w:val="00CB01F2"/>
    <w:pPr>
      <w:keepLines w:val="0"/>
      <w:widowControl/>
      <w:spacing w:before="0" w:after="120" w:line="240" w:lineRule="auto"/>
    </w:pPr>
    <w:rPr>
      <w:rFonts w:ascii="Franklin Gothic Demi" w:eastAsia="Times New Roman" w:hAnsi="Franklin Gothic Demi" w:cs="Arial"/>
      <w:b w:val="0"/>
      <w:color w:val="000000"/>
      <w:szCs w:val="26"/>
    </w:rPr>
  </w:style>
  <w:style w:type="character" w:customStyle="1" w:styleId="Heading3Char">
    <w:name w:val="Heading 3 Char"/>
    <w:basedOn w:val="DefaultParagraphFont"/>
    <w:link w:val="Heading3"/>
    <w:uiPriority w:val="9"/>
    <w:semiHidden/>
    <w:rsid w:val="00CB01F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01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F3B"/>
    <w:rPr>
      <w:rFonts w:ascii="Tahoma" w:hAnsi="Tahoma" w:cs="Tahoma"/>
      <w:sz w:val="16"/>
      <w:szCs w:val="16"/>
    </w:rPr>
  </w:style>
  <w:style w:type="paragraph" w:customStyle="1" w:styleId="unknownstyle">
    <w:name w:val="unknown style"/>
    <w:uiPriority w:val="99"/>
    <w:rsid w:val="001B7A61"/>
    <w:pPr>
      <w:overflowPunct w:val="0"/>
      <w:autoSpaceDE w:val="0"/>
      <w:autoSpaceDN w:val="0"/>
      <w:adjustRightInd w:val="0"/>
      <w:spacing w:after="0" w:line="240" w:lineRule="auto"/>
    </w:pPr>
    <w:rPr>
      <w:rFonts w:ascii="Bodoni MT Condensed" w:eastAsiaTheme="minorEastAsia" w:hAnsi="Bodoni MT Condensed" w:cs="Bodoni MT Condensed"/>
      <w:color w:val="000000"/>
      <w:kern w:val="28"/>
      <w:sz w:val="108"/>
      <w:szCs w:val="108"/>
    </w:rPr>
  </w:style>
  <w:style w:type="character" w:styleId="CommentReference">
    <w:name w:val="annotation reference"/>
    <w:basedOn w:val="DefaultParagraphFont"/>
    <w:uiPriority w:val="99"/>
    <w:semiHidden/>
    <w:unhideWhenUsed/>
    <w:rsid w:val="001B7A61"/>
    <w:rPr>
      <w:sz w:val="16"/>
      <w:szCs w:val="16"/>
    </w:rPr>
  </w:style>
  <w:style w:type="paragraph" w:styleId="CommentText">
    <w:name w:val="annotation text"/>
    <w:basedOn w:val="Normal"/>
    <w:link w:val="CommentTextChar"/>
    <w:uiPriority w:val="99"/>
    <w:semiHidden/>
    <w:unhideWhenUsed/>
    <w:rsid w:val="001B7A61"/>
    <w:pPr>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character" w:customStyle="1" w:styleId="CommentTextChar">
    <w:name w:val="Comment Text Char"/>
    <w:basedOn w:val="DefaultParagraphFont"/>
    <w:link w:val="CommentText"/>
    <w:uiPriority w:val="99"/>
    <w:semiHidden/>
    <w:rsid w:val="001B7A61"/>
    <w:rPr>
      <w:rFonts w:ascii="Times New Roman" w:eastAsiaTheme="minorEastAsia"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368577559">
      <w:bodyDiv w:val="1"/>
      <w:marLeft w:val="0"/>
      <w:marRight w:val="0"/>
      <w:marTop w:val="0"/>
      <w:marBottom w:val="0"/>
      <w:divBdr>
        <w:top w:val="none" w:sz="0" w:space="0" w:color="auto"/>
        <w:left w:val="none" w:sz="0" w:space="0" w:color="auto"/>
        <w:bottom w:val="none" w:sz="0" w:space="0" w:color="auto"/>
        <w:right w:val="none" w:sz="0" w:space="0" w:color="auto"/>
      </w:divBdr>
    </w:div>
    <w:div w:id="886835206">
      <w:bodyDiv w:val="1"/>
      <w:marLeft w:val="0"/>
      <w:marRight w:val="0"/>
      <w:marTop w:val="0"/>
      <w:marBottom w:val="0"/>
      <w:divBdr>
        <w:top w:val="none" w:sz="0" w:space="0" w:color="auto"/>
        <w:left w:val="none" w:sz="0" w:space="0" w:color="auto"/>
        <w:bottom w:val="none" w:sz="0" w:space="0" w:color="auto"/>
        <w:right w:val="none" w:sz="0" w:space="0" w:color="auto"/>
      </w:divBdr>
    </w:div>
    <w:div w:id="971906366">
      <w:bodyDiv w:val="1"/>
      <w:marLeft w:val="0"/>
      <w:marRight w:val="0"/>
      <w:marTop w:val="0"/>
      <w:marBottom w:val="0"/>
      <w:divBdr>
        <w:top w:val="none" w:sz="0" w:space="0" w:color="auto"/>
        <w:left w:val="none" w:sz="0" w:space="0" w:color="auto"/>
        <w:bottom w:val="none" w:sz="0" w:space="0" w:color="auto"/>
        <w:right w:val="none" w:sz="0" w:space="0" w:color="auto"/>
      </w:divBdr>
    </w:div>
    <w:div w:id="996105153">
      <w:bodyDiv w:val="1"/>
      <w:marLeft w:val="0"/>
      <w:marRight w:val="0"/>
      <w:marTop w:val="0"/>
      <w:marBottom w:val="0"/>
      <w:divBdr>
        <w:top w:val="none" w:sz="0" w:space="0" w:color="auto"/>
        <w:left w:val="none" w:sz="0" w:space="0" w:color="auto"/>
        <w:bottom w:val="none" w:sz="0" w:space="0" w:color="auto"/>
        <w:right w:val="none" w:sz="0" w:space="0" w:color="auto"/>
      </w:divBdr>
    </w:div>
    <w:div w:id="1253127781">
      <w:bodyDiv w:val="1"/>
      <w:marLeft w:val="0"/>
      <w:marRight w:val="0"/>
      <w:marTop w:val="0"/>
      <w:marBottom w:val="0"/>
      <w:divBdr>
        <w:top w:val="none" w:sz="0" w:space="0" w:color="auto"/>
        <w:left w:val="none" w:sz="0" w:space="0" w:color="auto"/>
        <w:bottom w:val="none" w:sz="0" w:space="0" w:color="auto"/>
        <w:right w:val="none" w:sz="0" w:space="0" w:color="auto"/>
      </w:divBdr>
    </w:div>
    <w:div w:id="1326468985">
      <w:bodyDiv w:val="1"/>
      <w:marLeft w:val="0"/>
      <w:marRight w:val="0"/>
      <w:marTop w:val="0"/>
      <w:marBottom w:val="0"/>
      <w:divBdr>
        <w:top w:val="none" w:sz="0" w:space="0" w:color="auto"/>
        <w:left w:val="none" w:sz="0" w:space="0" w:color="auto"/>
        <w:bottom w:val="none" w:sz="0" w:space="0" w:color="auto"/>
        <w:right w:val="none" w:sz="0" w:space="0" w:color="auto"/>
      </w:divBdr>
    </w:div>
    <w:div w:id="1426919756">
      <w:bodyDiv w:val="1"/>
      <w:marLeft w:val="0"/>
      <w:marRight w:val="0"/>
      <w:marTop w:val="0"/>
      <w:marBottom w:val="0"/>
      <w:divBdr>
        <w:top w:val="none" w:sz="0" w:space="0" w:color="auto"/>
        <w:left w:val="none" w:sz="0" w:space="0" w:color="auto"/>
        <w:bottom w:val="none" w:sz="0" w:space="0" w:color="auto"/>
        <w:right w:val="none" w:sz="0" w:space="0" w:color="auto"/>
      </w:divBdr>
    </w:div>
    <w:div w:id="1728147778">
      <w:bodyDiv w:val="1"/>
      <w:marLeft w:val="0"/>
      <w:marRight w:val="0"/>
      <w:marTop w:val="0"/>
      <w:marBottom w:val="0"/>
      <w:divBdr>
        <w:top w:val="none" w:sz="0" w:space="0" w:color="auto"/>
        <w:left w:val="none" w:sz="0" w:space="0" w:color="auto"/>
        <w:bottom w:val="none" w:sz="0" w:space="0" w:color="auto"/>
        <w:right w:val="none" w:sz="0" w:space="0" w:color="auto"/>
      </w:divBdr>
    </w:div>
    <w:div w:id="18272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3031E7122ED498955B731D0547E38" ma:contentTypeVersion="3" ma:contentTypeDescription="Create a new document." ma:contentTypeScope="" ma:versionID="1246c3be447d33143141f52ae1faefbc">
  <xsd:schema xmlns:xsd="http://www.w3.org/2001/XMLSchema" xmlns:p="http://schemas.microsoft.com/office/2006/metadata/properties" xmlns:ns2="64a1f7c2-7ff8-4327-869f-f046bf34df91" targetNamespace="http://schemas.microsoft.com/office/2006/metadata/properties" ma:root="true" ma:fieldsID="a7542d4124a9d2c128c2a859d3bd18d8" ns2:_="">
    <xsd:import namespace="64a1f7c2-7ff8-4327-869f-f046bf34df91"/>
    <xsd:element name="properties">
      <xsd:complexType>
        <xsd:sequence>
          <xsd:element name="documentManagement">
            <xsd:complexType>
              <xsd:all>
                <xsd:element ref="ns2:Year" minOccurs="0"/>
                <xsd:element ref="ns2:Category" minOccurs="0"/>
              </xsd:all>
            </xsd:complexType>
          </xsd:element>
        </xsd:sequence>
      </xsd:complexType>
    </xsd:element>
  </xsd:schema>
  <xsd:schema xmlns:xsd="http://www.w3.org/2001/XMLSchema" xmlns:dms="http://schemas.microsoft.com/office/2006/documentManagement/types" targetNamespace="64a1f7c2-7ff8-4327-869f-f046bf34df91" elementFormDefault="qualified">
    <xsd:import namespace="http://schemas.microsoft.com/office/2006/documentManagement/types"/>
    <xsd:element name="Year" ma:index="9" nillable="true" ma:displayName="Year" ma:description="yyyy" ma:internalName="Year">
      <xsd:simpleType>
        <xsd:restriction base="dms:Text">
          <xsd:maxLength value="255"/>
        </xsd:restriction>
      </xsd:simpleType>
    </xsd:element>
    <xsd:element name="Category" ma:index="10" nillable="true" ma:displayName="Category" ma:format="Dropdown" ma:internalName="Category">
      <xsd:simpleType>
        <xsd:restriction base="dms:Choice">
          <xsd:enumeration value="Translation document - source"/>
          <xsd:enumeration value="Translation document - product"/>
          <xsd:enumeration value="Quarterly report"/>
          <xsd:enumeration value="Governance"/>
          <xsd:enumeration value="Resour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64a1f7c2-7ff8-4327-869f-f046bf34df91" xsi:nil="true"/>
    <Year xmlns="64a1f7c2-7ff8-4327-869f-f046bf34df91" xsi:nil="true"/>
  </documentManagement>
</p:properties>
</file>

<file path=customXml/itemProps1.xml><?xml version="1.0" encoding="utf-8"?>
<ds:datastoreItem xmlns:ds="http://schemas.openxmlformats.org/officeDocument/2006/customXml" ds:itemID="{A4FEB836-511A-4109-BAC8-76C47E78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1f7c2-7ff8-4327-869f-f046bf34df9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315D29-941E-425D-8259-123272A69240}">
  <ds:schemaRefs>
    <ds:schemaRef ds:uri="http://schemas.microsoft.com/sharepoint/v3/contenttype/forms"/>
  </ds:schemaRefs>
</ds:datastoreItem>
</file>

<file path=customXml/itemProps3.xml><?xml version="1.0" encoding="utf-8"?>
<ds:datastoreItem xmlns:ds="http://schemas.openxmlformats.org/officeDocument/2006/customXml" ds:itemID="{F51DD5FC-88DB-474E-A71A-748BC48EB294}">
  <ds:schemaRefs>
    <ds:schemaRef ds:uri="http://schemas.microsoft.com/office/2006/metadata/properties"/>
    <ds:schemaRef ds:uri="64a1f7c2-7ff8-4327-869f-f046bf34df9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Soil Removal Interim Action and SEPA Determination for the Ephrata Landfill</vt:lpstr>
    </vt:vector>
  </TitlesOfParts>
  <Company>WA Department of Ecology</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Removal Interim Action and SEPA Determination for the Ephrata Landfill</dc:title>
  <dc:subject>Ephrata Landfill</dc:subject>
  <dc:creator>Carter, Cole</dc:creator>
  <cp:keywords>SEPA Determination; Ephrata Landfill</cp:keywords>
  <cp:lastModifiedBy>coca461</cp:lastModifiedBy>
  <cp:revision>5</cp:revision>
  <dcterms:created xsi:type="dcterms:W3CDTF">2012-09-17T22:10:00Z</dcterms:created>
  <dcterms:modified xsi:type="dcterms:W3CDTF">2012-10-11T17:48:00Z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2012-08-14T00:00:00Z</vt:filetime>
  </property>
  <property fmtid="{D5CDD505-2E9C-101B-9397-08002B2CF9AE}" pid="3" name="LastSaved">
    <vt:filetime>2012-09-14T00:00:00Z</vt:filetime>
  </property>
  <property fmtid="{D5CDD505-2E9C-101B-9397-08002B2CF9AE}" pid="4" name="ContentTypeId">
    <vt:lpwstr>0x0101007A73031E7122ED498955B731D0547E38</vt:lpwstr>
  </property>
</Properties>
</file>