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36038" w14:textId="5F22F01F" w:rsidR="002C4D2D" w:rsidRPr="00766B38" w:rsidRDefault="00742C0A" w:rsidP="00A0473F">
      <w:pPr>
        <w:tabs>
          <w:tab w:val="left" w:pos="3120"/>
        </w:tabs>
        <w:rPr>
          <w:rStyle w:val="Heading1Char1"/>
          <w:noProof/>
        </w:rPr>
      </w:pPr>
      <w:r w:rsidRPr="00766B38">
        <w:rPr>
          <w:rStyle w:val="Heading1Char1"/>
          <w:noProof/>
        </w:rPr>
        <w:drawing>
          <wp:anchor distT="0" distB="0" distL="114300" distR="114300" simplePos="0" relativeHeight="251664896" behindDoc="1" locked="0" layoutInCell="1" allowOverlap="1" wp14:anchorId="0C152079" wp14:editId="6C7321E3">
            <wp:simplePos x="0" y="0"/>
            <wp:positionH relativeFrom="column">
              <wp:posOffset>-954405</wp:posOffset>
            </wp:positionH>
            <wp:positionV relativeFrom="paragraph">
              <wp:posOffset>-909320</wp:posOffset>
            </wp:positionV>
            <wp:extent cx="7764780" cy="10048240"/>
            <wp:effectExtent l="0" t="0" r="7620" b="0"/>
            <wp:wrapNone/>
            <wp:docPr id="11" name="Picture 11" descr="State of Washingon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front-page-backgroun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4780" cy="10048240"/>
                    </a:xfrm>
                    <a:prstGeom prst="rect">
                      <a:avLst/>
                    </a:prstGeom>
                  </pic:spPr>
                </pic:pic>
              </a:graphicData>
            </a:graphic>
            <wp14:sizeRelH relativeFrom="margin">
              <wp14:pctWidth>0</wp14:pctWidth>
            </wp14:sizeRelH>
            <wp14:sizeRelV relativeFrom="margin">
              <wp14:pctHeight>0</wp14:pctHeight>
            </wp14:sizeRelV>
          </wp:anchor>
        </w:drawing>
      </w:r>
      <w:r w:rsidR="00A0473F" w:rsidRPr="00766B38">
        <w:rPr>
          <w:rStyle w:val="Heading1Char1"/>
          <w:noProof/>
        </w:rPr>
        <w:tab/>
      </w:r>
    </w:p>
    <w:p w14:paraId="4779EEA9" w14:textId="1F0BDD1A" w:rsidR="00624676" w:rsidRPr="004F4FF1" w:rsidRDefault="00624676" w:rsidP="00624676">
      <w:pPr>
        <w:tabs>
          <w:tab w:val="left" w:pos="2160"/>
        </w:tabs>
        <w:spacing w:before="3120" w:after="240"/>
        <w:rPr>
          <w:rFonts w:ascii="Segoe UI" w:hAnsi="Segoe UI" w:cs="Segoe UI"/>
          <w:noProof/>
          <w:sz w:val="32"/>
        </w:rPr>
      </w:pPr>
      <w:r w:rsidRPr="00766B38">
        <w:rPr>
          <w:rStyle w:val="Heading1Char1"/>
          <w:sz w:val="48"/>
        </w:rPr>
        <w:tab/>
      </w:r>
      <w:bookmarkStart w:id="0" w:name="_Toc40684857"/>
      <w:bookmarkStart w:id="1" w:name="_Toc40684956"/>
      <w:bookmarkStart w:id="2" w:name="_Toc54880017"/>
      <w:bookmarkStart w:id="3" w:name="_Toc60053697"/>
      <w:bookmarkStart w:id="4" w:name="_Toc60054219"/>
      <w:r w:rsidRPr="00766B38">
        <w:rPr>
          <w:rStyle w:val="Heading1Char1"/>
          <w:sz w:val="48"/>
        </w:rPr>
        <w:t>Public Parti</w:t>
      </w:r>
      <w:bookmarkStart w:id="5" w:name="_GoBack"/>
      <w:bookmarkEnd w:id="5"/>
      <w:r w:rsidRPr="00766B38">
        <w:rPr>
          <w:rStyle w:val="Heading1Char1"/>
          <w:sz w:val="48"/>
        </w:rPr>
        <w:t>cipation Plan</w:t>
      </w:r>
      <w:bookmarkEnd w:id="0"/>
      <w:bookmarkEnd w:id="1"/>
      <w:bookmarkEnd w:id="2"/>
      <w:bookmarkEnd w:id="3"/>
      <w:bookmarkEnd w:id="4"/>
    </w:p>
    <w:p w14:paraId="32C5A6B0" w14:textId="099075F8" w:rsidR="00705FE1" w:rsidRDefault="00705FE1" w:rsidP="00705FE1">
      <w:pPr>
        <w:pStyle w:val="FrontMatterHeading"/>
      </w:pPr>
      <w:bookmarkStart w:id="6" w:name="_Toc54880018"/>
      <w:bookmarkStart w:id="7" w:name="_Toc40431444"/>
      <w:bookmarkStart w:id="8" w:name="_Toc40452371"/>
      <w:bookmarkStart w:id="9" w:name="_Toc40684858"/>
      <w:bookmarkStart w:id="10" w:name="_Toc40684957"/>
      <w:bookmarkStart w:id="11" w:name="_Toc60053698"/>
      <w:bookmarkStart w:id="12" w:name="_Toc60054220"/>
      <w:r>
        <w:t>International Paper/Port of Longview</w:t>
      </w:r>
      <w:bookmarkEnd w:id="6"/>
      <w:bookmarkEnd w:id="11"/>
      <w:bookmarkEnd w:id="12"/>
    </w:p>
    <w:p w14:paraId="08A80E30" w14:textId="77777777" w:rsidR="005477E1" w:rsidRDefault="005477E1" w:rsidP="00705FE1">
      <w:pPr>
        <w:pStyle w:val="FrontMatterHeading"/>
      </w:pPr>
      <w:bookmarkStart w:id="13" w:name="_Toc54880019"/>
      <w:bookmarkStart w:id="14" w:name="_Toc60053699"/>
      <w:bookmarkStart w:id="15" w:name="_Toc60054221"/>
      <w:r>
        <w:t>10 International Way</w:t>
      </w:r>
      <w:bookmarkEnd w:id="13"/>
      <w:bookmarkEnd w:id="14"/>
      <w:bookmarkEnd w:id="15"/>
    </w:p>
    <w:p w14:paraId="556DA4FD" w14:textId="1A997473" w:rsidR="00624676" w:rsidRPr="00766B38" w:rsidRDefault="00705FE1" w:rsidP="00705FE1">
      <w:pPr>
        <w:pStyle w:val="FrontMatterHeading"/>
        <w:rPr>
          <w:highlight w:val="yellow"/>
        </w:rPr>
      </w:pPr>
      <w:bookmarkStart w:id="16" w:name="_Toc54880020"/>
      <w:bookmarkStart w:id="17" w:name="_Toc60053700"/>
      <w:bookmarkStart w:id="18" w:name="_Toc60054222"/>
      <w:r>
        <w:t>Longview, Washington 98362</w:t>
      </w:r>
      <w:bookmarkEnd w:id="7"/>
      <w:bookmarkEnd w:id="8"/>
      <w:bookmarkEnd w:id="9"/>
      <w:bookmarkEnd w:id="10"/>
      <w:bookmarkEnd w:id="16"/>
      <w:bookmarkEnd w:id="17"/>
      <w:bookmarkEnd w:id="18"/>
    </w:p>
    <w:p w14:paraId="6A5F64C9" w14:textId="3E0B5738" w:rsidR="00624676" w:rsidRPr="006937A3" w:rsidRDefault="00C9547E" w:rsidP="00624676">
      <w:pPr>
        <w:pStyle w:val="Subtitle"/>
        <w:spacing w:before="360"/>
        <w:ind w:firstLine="2160"/>
        <w:jc w:val="left"/>
        <w:rPr>
          <w:rFonts w:ascii="Segoe UI" w:hAnsi="Segoe UI" w:cs="Segoe UI"/>
          <w:sz w:val="28"/>
        </w:rPr>
      </w:pPr>
      <w:r w:rsidRPr="006937A3">
        <w:rPr>
          <w:rStyle w:val="Heading1Char1"/>
          <w:b w:val="0"/>
          <w:noProof/>
          <w:sz w:val="28"/>
        </w:rPr>
        <mc:AlternateContent>
          <mc:Choice Requires="wps">
            <w:drawing>
              <wp:anchor distT="0" distB="0" distL="114300" distR="114300" simplePos="0" relativeHeight="251668992" behindDoc="1" locked="0" layoutInCell="1" allowOverlap="1" wp14:anchorId="2DCB94A8" wp14:editId="2DDA88CE">
                <wp:simplePos x="0" y="0"/>
                <wp:positionH relativeFrom="margin">
                  <wp:align>center</wp:align>
                </wp:positionH>
                <wp:positionV relativeFrom="paragraph">
                  <wp:posOffset>73660</wp:posOffset>
                </wp:positionV>
                <wp:extent cx="5410200" cy="0"/>
                <wp:effectExtent l="0" t="19050" r="19050" b="19050"/>
                <wp:wrapNone/>
                <wp:docPr id="9" name="Straight Connector 9" descr="decorative" title="decorative"/>
                <wp:cNvGraphicFramePr/>
                <a:graphic xmlns:a="http://schemas.openxmlformats.org/drawingml/2006/main">
                  <a:graphicData uri="http://schemas.microsoft.com/office/word/2010/wordprocessingShape">
                    <wps:wsp>
                      <wps:cNvCnPr/>
                      <wps:spPr>
                        <a:xfrm>
                          <a:off x="0" y="0"/>
                          <a:ext cx="54102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DCC242" id="Straight Connector 9" o:spid="_x0000_s1026" alt="Title: decorative - Description: decorative" style="position:absolute;z-index:-251647488;visibility:visible;mso-wrap-style:square;mso-wrap-distance-left:9pt;mso-wrap-distance-top:0;mso-wrap-distance-right:9pt;mso-wrap-distance-bottom:0;mso-position-horizontal:center;mso-position-horizontal-relative:margin;mso-position-vertical:absolute;mso-position-vertical-relative:text" from="0,5.8pt" to="426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N27gEAADQEAAAOAAAAZHJzL2Uyb0RvYy54bWysU12v0zAMfUfiP0R5Z+0mBpdq3ZXY1eUF&#10;wcSFH5ClThspX3LCuv17nHTrnQAJgXhJ69jn2D52Nvcna9gRMGrvWr5c1JyBk77Trm/5t6+Pr+44&#10;i0m4ThjvoOVniPx++/LFZgwNrPzgTQfIiMTFZgwtH1IKTVVFOYAVceEDOHIqj1YkMrGvOhQjsVtT&#10;rer6TTV67AJ6CTHS7cPk5NvCrxTI9FmpCImZllNtqZxYzkM+q+1GND2KMGh5KUP8QxVWaEdJZ6oH&#10;kQT7jvoXKqsl+uhVWkhvK6+UllB6oG6W9U/dPA0iQOmFxIlhlin+P1r56bhHpruWv+PMCUsjekoo&#10;dD8ktvPOkYAeGfk6iJJ060B6FEkfgcTUyVD8zRWpOYbYEOnO7fFixbDHLM1Joc1fapqdygTO8wTg&#10;lJiky/XrZU1j5UxefdUzMGBMH8Bbln9abrTL4ohGHD/GRMko9BqSr41jY8tXd+u36xIWvdHdozYm&#10;OyP2h51BdhR5Mer39brsAlHchJFlHPHmnqYuyl86G5gSfAFF2lHdyylD3lqYaYWU4NIy71hhougM&#10;U1TCDKz/DLzEZyiUjf4b8Iwomb1LM9hq5/F32dPpWrKa4q8KTH1nCQ6+O5f5FmloNUuHl2eUd//W&#10;LvDnx779AQAA//8DAFBLAwQUAAYACAAAACEA/tEnydkAAAAGAQAADwAAAGRycy9kb3ducmV2Lnht&#10;bEyPwUrDQBCG74LvsIzgzW4asMSYTSmKCB4KbX2AbXaaxO7Ohuy0Td/eEQ96nO8f/vmmWk7BqzOO&#10;qY9kYD7LQCE10fXUGvjcvT0UoBJbctZHQgNXTLCsb28qW7p4oQ2et9wqKaFUWgMd81BqnZoOg02z&#10;OCBJdohjsCzj2Go32ouUB6/zLFvoYHuSC50d8KXD5rg9BQOHj691+359dQVvVrym/OnoyRlzfzet&#10;nkExTvy3DD/6og61OO3jiVxS3oA8wkLnC1CSFo+5gP0v0HWl/+vX3wAAAP//AwBQSwECLQAUAAYA&#10;CAAAACEAtoM4kv4AAADhAQAAEwAAAAAAAAAAAAAAAAAAAAAAW0NvbnRlbnRfVHlwZXNdLnhtbFBL&#10;AQItABQABgAIAAAAIQA4/SH/1gAAAJQBAAALAAAAAAAAAAAAAAAAAC8BAABfcmVscy8ucmVsc1BL&#10;AQItABQABgAIAAAAIQBMG1N27gEAADQEAAAOAAAAAAAAAAAAAAAAAC4CAABkcnMvZTJvRG9jLnht&#10;bFBLAQItABQABgAIAAAAIQD+0SfJ2QAAAAYBAAAPAAAAAAAAAAAAAAAAAEgEAABkcnMvZG93bnJl&#10;di54bWxQSwUGAAAAAAQABADzAAAATgUAAAAA&#10;" strokecolor="#00b050" strokeweight="2.25pt">
                <w10:wrap anchorx="margin"/>
              </v:line>
            </w:pict>
          </mc:Fallback>
        </mc:AlternateContent>
      </w:r>
      <w:r w:rsidR="00705FE1" w:rsidRPr="006937A3">
        <w:rPr>
          <w:rFonts w:ascii="Segoe UI" w:hAnsi="Segoe UI" w:cs="Segoe UI"/>
          <w:sz w:val="28"/>
        </w:rPr>
        <w:t>Facility Site ID: 1080</w:t>
      </w:r>
    </w:p>
    <w:p w14:paraId="68AA5BEB" w14:textId="01462135" w:rsidR="00624676" w:rsidRPr="006937A3" w:rsidRDefault="00705FE1" w:rsidP="00624676">
      <w:pPr>
        <w:pStyle w:val="Subtitle"/>
        <w:ind w:firstLine="2160"/>
        <w:jc w:val="left"/>
        <w:rPr>
          <w:rFonts w:ascii="Segoe UI" w:hAnsi="Segoe UI" w:cs="Segoe UI"/>
          <w:sz w:val="28"/>
          <w:szCs w:val="28"/>
        </w:rPr>
      </w:pPr>
      <w:r w:rsidRPr="006937A3">
        <w:rPr>
          <w:rFonts w:ascii="Segoe UI" w:hAnsi="Segoe UI" w:cs="Segoe UI"/>
          <w:sz w:val="28"/>
        </w:rPr>
        <w:t>Cleanup Site ID: 3685</w:t>
      </w:r>
    </w:p>
    <w:p w14:paraId="6A952B99" w14:textId="389B5F7B" w:rsidR="00624676" w:rsidRPr="004F4FF1" w:rsidRDefault="00800BE0" w:rsidP="00624676">
      <w:pPr>
        <w:tabs>
          <w:tab w:val="left" w:pos="2610"/>
        </w:tabs>
        <w:spacing w:before="4880"/>
        <w:ind w:left="2160"/>
        <w:rPr>
          <w:rFonts w:ascii="Segoe UI" w:hAnsi="Segoe UI" w:cs="Segoe UI"/>
          <w:sz w:val="28"/>
          <w:szCs w:val="28"/>
        </w:rPr>
      </w:pPr>
      <w:r>
        <w:rPr>
          <w:rFonts w:ascii="Segoe UI" w:hAnsi="Segoe UI" w:cs="Segoe UI"/>
          <w:sz w:val="28"/>
          <w:szCs w:val="28"/>
        </w:rPr>
        <w:t>January</w:t>
      </w:r>
      <w:r w:rsidR="00624676" w:rsidRPr="004F4FF1">
        <w:rPr>
          <w:rFonts w:ascii="Segoe UI" w:hAnsi="Segoe UI" w:cs="Segoe UI"/>
          <w:sz w:val="28"/>
          <w:szCs w:val="28"/>
        </w:rPr>
        <w:t xml:space="preserve"> 202</w:t>
      </w:r>
      <w:r>
        <w:rPr>
          <w:rFonts w:ascii="Segoe UI" w:hAnsi="Segoe UI" w:cs="Segoe UI"/>
          <w:sz w:val="28"/>
          <w:szCs w:val="28"/>
        </w:rPr>
        <w:t>1</w:t>
      </w:r>
    </w:p>
    <w:p w14:paraId="77B675A1" w14:textId="2D5AEE78" w:rsidR="00624676" w:rsidRPr="00697A9E" w:rsidRDefault="00624676" w:rsidP="00624676">
      <w:pPr>
        <w:tabs>
          <w:tab w:val="left" w:pos="2610"/>
        </w:tabs>
        <w:ind w:left="2160"/>
        <w:rPr>
          <w:rFonts w:ascii="Segoe UI" w:hAnsi="Segoe UI" w:cs="Segoe UI"/>
          <w:sz w:val="28"/>
          <w:szCs w:val="28"/>
          <w:highlight w:val="yellow"/>
        </w:rPr>
      </w:pPr>
      <w:r w:rsidRPr="004F4FF1">
        <w:rPr>
          <w:rFonts w:ascii="Segoe UI" w:hAnsi="Segoe UI" w:cs="Segoe UI"/>
          <w:sz w:val="28"/>
          <w:szCs w:val="28"/>
        </w:rPr>
        <w:t xml:space="preserve">Publication </w:t>
      </w:r>
      <w:r w:rsidR="00195549" w:rsidRPr="00313B50">
        <w:rPr>
          <w:rFonts w:ascii="Segoe UI" w:hAnsi="Segoe UI" w:cs="Segoe UI"/>
          <w:sz w:val="28"/>
          <w:szCs w:val="28"/>
        </w:rPr>
        <w:t>20-04-054</w:t>
      </w:r>
    </w:p>
    <w:p w14:paraId="18507B81" w14:textId="32A055F7" w:rsidR="002C4D2D" w:rsidRPr="00766B38" w:rsidRDefault="00742C0A" w:rsidP="002216A2">
      <w:pPr>
        <w:pStyle w:val="Heading2"/>
      </w:pPr>
      <w:bookmarkStart w:id="19" w:name="_Toc60054223"/>
      <w:r w:rsidRPr="00766B38">
        <w:lastRenderedPageBreak/>
        <w:t>Publication and Contact Information</w:t>
      </w:r>
      <w:bookmarkEnd w:id="19"/>
    </w:p>
    <w:p w14:paraId="629EC6EC" w14:textId="3B2A8925" w:rsidR="002C4D2D" w:rsidRPr="00766B38" w:rsidRDefault="00742C0A" w:rsidP="0072688D">
      <w:pPr>
        <w:pStyle w:val="Paragraph"/>
      </w:pPr>
      <w:r w:rsidRPr="00766B38">
        <w:t>This plan is available on Ecology’s</w:t>
      </w:r>
      <w:r w:rsidR="00697A9E">
        <w:t xml:space="preserve"> </w:t>
      </w:r>
      <w:hyperlink r:id="rId13" w:history="1">
        <w:r w:rsidR="00697A9E" w:rsidRPr="00697A9E">
          <w:rPr>
            <w:rStyle w:val="Hyperlink"/>
          </w:rPr>
          <w:t>International Paper Longview website</w:t>
        </w:r>
      </w:hyperlink>
      <w:r w:rsidR="00697A9E">
        <w:t>.</w:t>
      </w:r>
      <w:r w:rsidR="00697A9E">
        <w:rPr>
          <w:rStyle w:val="FootnoteReference"/>
        </w:rPr>
        <w:footnoteReference w:id="1"/>
      </w:r>
    </w:p>
    <w:p w14:paraId="07ECC472" w14:textId="77777777" w:rsidR="002C4D2D" w:rsidRPr="00766B38" w:rsidRDefault="00742C0A" w:rsidP="0072688D">
      <w:pPr>
        <w:pStyle w:val="Paragraph"/>
      </w:pPr>
      <w:r w:rsidRPr="00766B38">
        <w:t>For more information contact:</w:t>
      </w:r>
    </w:p>
    <w:p w14:paraId="6CC87090" w14:textId="2CC7B51F" w:rsidR="00697A9E" w:rsidRDefault="00F1444F" w:rsidP="0072688D">
      <w:pPr>
        <w:pStyle w:val="Paragraph"/>
      </w:pPr>
      <w:r w:rsidRPr="00766B38">
        <w:t>Washington State Department of Ecology</w:t>
      </w:r>
      <w:r w:rsidR="0072688D">
        <w:br/>
      </w:r>
      <w:r w:rsidR="00697A9E">
        <w:t>South</w:t>
      </w:r>
      <w:r w:rsidR="00BB227A" w:rsidRPr="00766B38">
        <w:t>west</w:t>
      </w:r>
      <w:r w:rsidR="00742C0A" w:rsidRPr="00766B38">
        <w:t xml:space="preserve"> Regional Office</w:t>
      </w:r>
      <w:r w:rsidR="00697A9E">
        <w:br/>
        <w:t>Hazardous Waste and Toxics Reduction Program</w:t>
      </w:r>
      <w:r w:rsidR="00697A9E">
        <w:br/>
        <w:t xml:space="preserve">P.O. Box 47600 </w:t>
      </w:r>
      <w:r w:rsidR="00697A9E">
        <w:br/>
        <w:t xml:space="preserve">Olympia, WA  98504-7600 </w:t>
      </w:r>
      <w:r w:rsidR="00697A9E">
        <w:br/>
        <w:t>Phone: 360-407-6300</w:t>
      </w:r>
    </w:p>
    <w:p w14:paraId="047C2D26" w14:textId="208E31D1" w:rsidR="00697A9E" w:rsidRDefault="00697A9E" w:rsidP="0072688D">
      <w:pPr>
        <w:pStyle w:val="Paragraph"/>
      </w:pPr>
      <w:r w:rsidRPr="00697A9E">
        <w:t xml:space="preserve">Washington State Department of Ecology — </w:t>
      </w:r>
      <w:hyperlink r:id="rId14" w:history="1">
        <w:r w:rsidRPr="004060BC">
          <w:rPr>
            <w:rStyle w:val="Hyperlink"/>
          </w:rPr>
          <w:t>www.ecology.wa.gov</w:t>
        </w:r>
      </w:hyperlink>
      <w:r>
        <w:t xml:space="preserve"> </w:t>
      </w:r>
    </w:p>
    <w:p w14:paraId="587CB61A" w14:textId="19FBD288" w:rsidR="002C4D2D" w:rsidRPr="00766B38" w:rsidRDefault="00F1444F" w:rsidP="0072688D">
      <w:pPr>
        <w:pStyle w:val="Paragraph"/>
      </w:pPr>
      <w:r w:rsidRPr="00766B38">
        <w:t xml:space="preserve">Additional Ecology Locations: </w:t>
      </w:r>
    </w:p>
    <w:p w14:paraId="314BDD97" w14:textId="77777777" w:rsidR="00BB227A" w:rsidRPr="00766B38" w:rsidRDefault="00BB227A" w:rsidP="0072688D">
      <w:pPr>
        <w:pStyle w:val="Paragraph"/>
        <w:sectPr w:rsidR="00BB227A" w:rsidRPr="00766B38" w:rsidSect="00C106D0">
          <w:headerReference w:type="even" r:id="rId15"/>
          <w:footerReference w:type="default" r:id="rId16"/>
          <w:footerReference w:type="first" r:id="rId17"/>
          <w:pgSz w:w="12240" w:h="15840" w:code="1"/>
          <w:pgMar w:top="1440" w:right="1440" w:bottom="1440" w:left="1440" w:header="720" w:footer="720" w:gutter="0"/>
          <w:pgNumType w:fmt="lowerRoman" w:start="1"/>
          <w:cols w:space="720"/>
          <w:noEndnote/>
          <w:titlePg/>
          <w:docGrid w:linePitch="326"/>
        </w:sectPr>
      </w:pPr>
    </w:p>
    <w:p w14:paraId="4362F0B1" w14:textId="3D331AC9" w:rsidR="002C4D2D" w:rsidRPr="00766B38" w:rsidRDefault="0072688D" w:rsidP="0072688D">
      <w:pPr>
        <w:pStyle w:val="Paragraph"/>
        <w:numPr>
          <w:ilvl w:val="0"/>
          <w:numId w:val="31"/>
        </w:numPr>
      </w:pPr>
      <w:r>
        <w:t xml:space="preserve">Headquarters, Olympia: </w:t>
      </w:r>
      <w:r>
        <w:br/>
      </w:r>
      <w:r w:rsidR="00742C0A" w:rsidRPr="00766B38">
        <w:t>360-407-6000</w:t>
      </w:r>
    </w:p>
    <w:p w14:paraId="538751DF" w14:textId="7D7C4539" w:rsidR="002C4D2D" w:rsidRPr="00766B38" w:rsidRDefault="00697A9E" w:rsidP="0072688D">
      <w:pPr>
        <w:pStyle w:val="Paragraph"/>
        <w:numPr>
          <w:ilvl w:val="0"/>
          <w:numId w:val="31"/>
        </w:numPr>
      </w:pPr>
      <w:r>
        <w:t>Northwest Regional Office, Bellevue</w:t>
      </w:r>
      <w:r w:rsidR="0072688D">
        <w:t xml:space="preserve">: </w:t>
      </w:r>
      <w:r>
        <w:rPr>
          <w:color w:val="000000"/>
        </w:rPr>
        <w:t>425-649-7000</w:t>
      </w:r>
    </w:p>
    <w:p w14:paraId="095CBA8C" w14:textId="3304AEC6" w:rsidR="002C4D2D" w:rsidRPr="00766B38" w:rsidRDefault="00742C0A" w:rsidP="0072688D">
      <w:pPr>
        <w:pStyle w:val="Paragraph"/>
        <w:numPr>
          <w:ilvl w:val="0"/>
          <w:numId w:val="31"/>
        </w:numPr>
      </w:pPr>
      <w:r w:rsidRPr="00766B38">
        <w:t>Central Regional Office, Union Gap</w:t>
      </w:r>
      <w:r w:rsidR="0072688D">
        <w:t xml:space="preserve">: </w:t>
      </w:r>
      <w:r w:rsidRPr="00766B38">
        <w:rPr>
          <w:color w:val="000000"/>
        </w:rPr>
        <w:t>509-575-2490</w:t>
      </w:r>
    </w:p>
    <w:p w14:paraId="456D3ADE" w14:textId="081198EB" w:rsidR="002C4D2D" w:rsidRPr="00766B38" w:rsidRDefault="00742C0A" w:rsidP="0072688D">
      <w:pPr>
        <w:pStyle w:val="Paragraph"/>
        <w:numPr>
          <w:ilvl w:val="0"/>
          <w:numId w:val="31"/>
        </w:numPr>
      </w:pPr>
      <w:r w:rsidRPr="00766B38">
        <w:t>Ea</w:t>
      </w:r>
      <w:r w:rsidR="0072688D">
        <w:t xml:space="preserve">stern Regional Office, Spokane: </w:t>
      </w:r>
      <w:r w:rsidRPr="00766B38">
        <w:rPr>
          <w:color w:val="000000"/>
        </w:rPr>
        <w:t>509-329-3400</w:t>
      </w:r>
    </w:p>
    <w:p w14:paraId="53A7036E" w14:textId="77777777" w:rsidR="00BB227A" w:rsidRPr="00766B38" w:rsidRDefault="00BB227A" w:rsidP="00A126D2">
      <w:pPr>
        <w:pStyle w:val="BulletedList"/>
        <w:ind w:left="0" w:firstLine="0"/>
        <w:rPr>
          <w:rFonts w:ascii="Segoe UI" w:hAnsi="Segoe UI" w:cs="Segoe UI"/>
        </w:rPr>
        <w:sectPr w:rsidR="00BB227A" w:rsidRPr="00766B38" w:rsidSect="00BB227A">
          <w:type w:val="continuous"/>
          <w:pgSz w:w="12240" w:h="15840" w:code="1"/>
          <w:pgMar w:top="1440" w:right="1440" w:bottom="1440" w:left="1440" w:header="720" w:footer="720" w:gutter="0"/>
          <w:pgNumType w:fmt="lowerRoman" w:start="0"/>
          <w:cols w:num="2" w:space="720"/>
          <w:noEndnote/>
          <w:titlePg/>
          <w:docGrid w:linePitch="326"/>
        </w:sectPr>
      </w:pPr>
    </w:p>
    <w:p w14:paraId="1C5721E8" w14:textId="77777777" w:rsidR="0013725F" w:rsidRPr="008F0626" w:rsidRDefault="0013725F" w:rsidP="00313B50">
      <w:pPr>
        <w:pStyle w:val="Heading3"/>
        <w:spacing w:before="240" w:after="120"/>
        <w:rPr>
          <w:lang w:val="es-MX"/>
        </w:rPr>
      </w:pPr>
      <w:bookmarkStart w:id="20" w:name="_Toc60054224"/>
      <w:r w:rsidRPr="008F0626">
        <w:rPr>
          <w:lang w:val="es-MX"/>
        </w:rPr>
        <w:t>Español</w:t>
      </w:r>
      <w:bookmarkEnd w:id="20"/>
    </w:p>
    <w:p w14:paraId="55BC7CC6" w14:textId="626F3AF6" w:rsidR="0013725F" w:rsidRPr="008F0626" w:rsidRDefault="00D54856" w:rsidP="00123831">
      <w:pPr>
        <w:pStyle w:val="Paragraph"/>
        <w:rPr>
          <w:lang w:val="es-MX"/>
        </w:rPr>
      </w:pPr>
      <w:r w:rsidRPr="5CC0054F">
        <w:rPr>
          <w:lang w:val="es-MX"/>
        </w:rPr>
        <w:t xml:space="preserve">El </w:t>
      </w:r>
      <w:r w:rsidRPr="5CC0054F">
        <w:rPr>
          <w:lang w:val="es-US"/>
        </w:rPr>
        <w:t>Departamento</w:t>
      </w:r>
      <w:r w:rsidRPr="5CC0054F">
        <w:rPr>
          <w:lang w:val="es-MX"/>
        </w:rPr>
        <w:t xml:space="preserve"> de Ecología está anunciando el período de comentarios públicos relacionado a la limpieza ambiental del sitio International Paper. Para obtener este documento, o más información sobre este sitio en español, favor de comunicarse con Gretchen Newman al 360-407-6097 o </w:t>
      </w:r>
      <w:hyperlink r:id="rId18">
        <w:r w:rsidRPr="5CC0054F">
          <w:rPr>
            <w:rStyle w:val="Hyperlink"/>
            <w:rFonts w:cs="Segoe UI"/>
            <w:lang w:val="es-MX"/>
          </w:rPr>
          <w:t>preguntas@ecy.wa.gov</w:t>
        </w:r>
      </w:hyperlink>
      <w:r w:rsidRPr="5CC0054F">
        <w:rPr>
          <w:lang w:val="es-MX"/>
        </w:rPr>
        <w:t xml:space="preserve">. </w:t>
      </w:r>
    </w:p>
    <w:p w14:paraId="429EF900" w14:textId="6776B2C5" w:rsidR="008E1C8C" w:rsidRPr="004F4FF1" w:rsidRDefault="00624852" w:rsidP="00313B50">
      <w:pPr>
        <w:pStyle w:val="Heading3"/>
        <w:spacing w:after="120"/>
      </w:pPr>
      <w:bookmarkStart w:id="21" w:name="_Toc60054225"/>
      <w:r w:rsidRPr="004F4FF1">
        <w:t>ADA Accessibility</w:t>
      </w:r>
      <w:bookmarkEnd w:id="21"/>
    </w:p>
    <w:p w14:paraId="00DDDB7C" w14:textId="77777777" w:rsidR="00624852" w:rsidRPr="004F4FF1" w:rsidRDefault="00624852" w:rsidP="0072688D">
      <w:pPr>
        <w:pStyle w:val="Paragraph"/>
      </w:pPr>
      <w:r w:rsidRPr="004F4FF1">
        <w:t>The Department of Ecology is committed to providing people with disabilities access to information and services by meeting or exceeding the requirements of the Americans with Disabilities Act (ADA), Section 504 and 508 of the Rehabilitation Act, and Washington State Policy #188. </w:t>
      </w:r>
    </w:p>
    <w:p w14:paraId="289672B4" w14:textId="5F64FD49" w:rsidR="004F4FF1" w:rsidRPr="004F4FF1" w:rsidRDefault="00624852" w:rsidP="0072688D">
      <w:pPr>
        <w:pStyle w:val="Paragraph"/>
        <w:rPr>
          <w:b/>
          <w:i/>
          <w:highlight w:val="yellow"/>
        </w:rPr>
        <w:sectPr w:rsidR="004F4FF1" w:rsidRPr="004F4FF1" w:rsidSect="00BB227A">
          <w:type w:val="continuous"/>
          <w:pgSz w:w="12240" w:h="15840" w:code="1"/>
          <w:pgMar w:top="1440" w:right="1440" w:bottom="1440" w:left="1440" w:header="720" w:footer="720" w:gutter="0"/>
          <w:pgNumType w:fmt="lowerRoman" w:start="0"/>
          <w:cols w:space="720"/>
          <w:noEndnote/>
          <w:titlePg/>
          <w:docGrid w:linePitch="326"/>
        </w:sectPr>
      </w:pPr>
      <w:r w:rsidRPr="004F4FF1">
        <w:t xml:space="preserve">To request an ADA accommodation, contact Ecology by phone at 360-407-6700 or email at </w:t>
      </w:r>
      <w:hyperlink r:id="rId19" w:history="1">
        <w:r w:rsidRPr="004F4FF1">
          <w:rPr>
            <w:rStyle w:val="Hyperlink"/>
            <w:rFonts w:cs="Segoe UI"/>
            <w:szCs w:val="24"/>
          </w:rPr>
          <w:t>hwtrpubs@ecy.wa.gov</w:t>
        </w:r>
      </w:hyperlink>
      <w:r w:rsidRPr="004F4FF1">
        <w:t xml:space="preserve">. </w:t>
      </w:r>
      <w:r w:rsidRPr="004F4FF1">
        <w:rPr>
          <w:bCs/>
        </w:rPr>
        <w:t>For Washington Relay Service or TTY call 711 or 877-833-6341.</w:t>
      </w:r>
      <w:r w:rsidRPr="004F4FF1">
        <w:t xml:space="preserve"> Visit </w:t>
      </w:r>
      <w:hyperlink r:id="rId20" w:history="1">
        <w:r w:rsidRPr="004F4FF1">
          <w:rPr>
            <w:rStyle w:val="Hyperlink"/>
            <w:rFonts w:cs="Segoe UI"/>
            <w:szCs w:val="24"/>
          </w:rPr>
          <w:t>Ecology’s website</w:t>
        </w:r>
      </w:hyperlink>
      <w:r w:rsidRPr="004F4FF1">
        <w:rPr>
          <w:rStyle w:val="FootnoteReference"/>
          <w:rFonts w:cs="Segoe UI"/>
          <w:szCs w:val="24"/>
        </w:rPr>
        <w:footnoteReference w:id="2"/>
      </w:r>
      <w:r w:rsidRPr="004F4FF1">
        <w:t xml:space="preserve"> for more information.</w:t>
      </w:r>
    </w:p>
    <w:p w14:paraId="5C5E0440" w14:textId="3A5ACD01" w:rsidR="002C4D2D" w:rsidRPr="00766B38" w:rsidRDefault="002C4D2D" w:rsidP="002216A2">
      <w:pPr>
        <w:pStyle w:val="Paragraph"/>
        <w:spacing w:before="0"/>
        <w:rPr>
          <w:rFonts w:cs="Segoe UI"/>
          <w:i/>
          <w:sz w:val="22"/>
        </w:rPr>
      </w:pPr>
    </w:p>
    <w:p w14:paraId="1DD5F3A1" w14:textId="77777777" w:rsidR="002C4D2D" w:rsidRPr="0072688D" w:rsidRDefault="00742C0A" w:rsidP="0072688D">
      <w:pPr>
        <w:pStyle w:val="Paragraph"/>
        <w:jc w:val="center"/>
        <w:rPr>
          <w:i/>
        </w:rPr>
      </w:pPr>
      <w:r w:rsidRPr="0072688D">
        <w:rPr>
          <w:i/>
        </w:rPr>
        <w:t>This page</w:t>
      </w:r>
      <w:r w:rsidRPr="0072688D">
        <w:rPr>
          <w:i/>
          <w:spacing w:val="-2"/>
        </w:rPr>
        <w:t xml:space="preserve"> </w:t>
      </w:r>
      <w:r w:rsidRPr="0072688D">
        <w:rPr>
          <w:i/>
        </w:rPr>
        <w:t>is purposely</w:t>
      </w:r>
      <w:r w:rsidRPr="0072688D">
        <w:rPr>
          <w:i/>
          <w:spacing w:val="-2"/>
        </w:rPr>
        <w:t xml:space="preserve"> </w:t>
      </w:r>
      <w:r w:rsidRPr="0072688D">
        <w:rPr>
          <w:i/>
        </w:rPr>
        <w:t>left</w:t>
      </w:r>
      <w:r w:rsidRPr="0072688D">
        <w:rPr>
          <w:i/>
          <w:spacing w:val="-2"/>
        </w:rPr>
        <w:t xml:space="preserve"> </w:t>
      </w:r>
      <w:r w:rsidRPr="0072688D">
        <w:rPr>
          <w:i/>
        </w:rPr>
        <w:t>blank</w:t>
      </w:r>
    </w:p>
    <w:p w14:paraId="33F01BF0" w14:textId="77777777" w:rsidR="002C4D2D" w:rsidRPr="00766B38" w:rsidRDefault="002C4D2D">
      <w:pPr>
        <w:jc w:val="center"/>
        <w:rPr>
          <w:rFonts w:ascii="Segoe UI" w:hAnsi="Segoe UI" w:cs="Segoe UI"/>
          <w:i/>
          <w:sz w:val="20"/>
          <w:highlight w:val="yellow"/>
        </w:rPr>
        <w:sectPr w:rsidR="002C4D2D" w:rsidRPr="00766B38" w:rsidSect="00C106D0">
          <w:pgSz w:w="12240" w:h="15840" w:code="1"/>
          <w:pgMar w:top="4410" w:right="1440" w:bottom="1440" w:left="1440" w:header="720" w:footer="720" w:gutter="0"/>
          <w:pgNumType w:fmt="lowerRoman" w:start="3"/>
          <w:cols w:space="720"/>
          <w:noEndnote/>
          <w:titlePg/>
        </w:sectPr>
      </w:pPr>
    </w:p>
    <w:bookmarkStart w:id="22" w:name="_Toc514243179" w:displacedByCustomXml="next"/>
    <w:sdt>
      <w:sdtPr>
        <w:rPr>
          <w:rFonts w:ascii="Segoe UI" w:eastAsia="Times New Roman" w:hAnsi="Segoe UI" w:cs="Segoe UI"/>
          <w:color w:val="auto"/>
          <w:sz w:val="24"/>
          <w:szCs w:val="20"/>
        </w:rPr>
        <w:id w:val="1722859127"/>
        <w:docPartObj>
          <w:docPartGallery w:val="Table of Contents"/>
          <w:docPartUnique/>
        </w:docPartObj>
      </w:sdtPr>
      <w:sdtEndPr>
        <w:rPr>
          <w:b/>
          <w:bCs/>
          <w:noProof/>
        </w:rPr>
      </w:sdtEndPr>
      <w:sdtContent>
        <w:p w14:paraId="513EB21F" w14:textId="02E874CD" w:rsidR="00E237B7" w:rsidRPr="00E237B7" w:rsidRDefault="00C9409A" w:rsidP="00E237B7">
          <w:pPr>
            <w:pStyle w:val="TOCHeading"/>
            <w:keepLines w:val="0"/>
            <w:rPr>
              <w:rFonts w:ascii="Segoe UI" w:hAnsi="Segoe UI" w:cs="Segoe UI"/>
              <w:b/>
              <w:color w:val="auto"/>
              <w:kern w:val="28"/>
              <w:sz w:val="40"/>
            </w:rPr>
          </w:pPr>
          <w:r w:rsidRPr="00C9547E">
            <w:rPr>
              <w:rStyle w:val="Heading2Char1"/>
              <w:color w:val="auto"/>
            </w:rPr>
            <w:t>Table of Contents</w:t>
          </w:r>
          <w:r w:rsidR="00E237B7" w:rsidRPr="00E237B7">
            <w:rPr>
              <w:rFonts w:ascii="Segoe UI" w:hAnsi="Segoe UI" w:cs="Segoe UI"/>
              <w:sz w:val="22"/>
              <w:szCs w:val="22"/>
            </w:rPr>
            <w:fldChar w:fldCharType="begin"/>
          </w:r>
          <w:r w:rsidR="00E237B7" w:rsidRPr="00E237B7">
            <w:rPr>
              <w:rFonts w:ascii="Segoe UI" w:hAnsi="Segoe UI" w:cs="Segoe UI"/>
              <w:sz w:val="22"/>
              <w:szCs w:val="22"/>
            </w:rPr>
            <w:instrText xml:space="preserve"> TOC \o "1-3" \h \z \u </w:instrText>
          </w:r>
          <w:r w:rsidR="00E237B7" w:rsidRPr="00E237B7">
            <w:rPr>
              <w:rFonts w:ascii="Segoe UI" w:hAnsi="Segoe UI" w:cs="Segoe UI"/>
              <w:sz w:val="22"/>
              <w:szCs w:val="22"/>
            </w:rPr>
            <w:fldChar w:fldCharType="separate"/>
          </w:r>
        </w:p>
        <w:p w14:paraId="6D44378F" w14:textId="5BA6D624" w:rsidR="00E237B7" w:rsidRPr="00E237B7" w:rsidRDefault="00E237B7">
          <w:pPr>
            <w:pStyle w:val="TOC2"/>
            <w:rPr>
              <w:rFonts w:ascii="Segoe UI" w:eastAsiaTheme="minorEastAsia" w:hAnsi="Segoe UI" w:cs="Segoe UI"/>
              <w:noProof/>
              <w:sz w:val="22"/>
              <w:szCs w:val="22"/>
            </w:rPr>
          </w:pPr>
          <w:hyperlink w:anchor="_Toc60054223" w:history="1">
            <w:r w:rsidRPr="00E237B7">
              <w:rPr>
                <w:rStyle w:val="Hyperlink"/>
                <w:rFonts w:ascii="Segoe UI" w:hAnsi="Segoe UI" w:cs="Segoe UI"/>
                <w:noProof/>
              </w:rPr>
              <w:t>Publication and Contact Information</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_Toc60054223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ii</w:t>
            </w:r>
            <w:r w:rsidRPr="00E237B7">
              <w:rPr>
                <w:rFonts w:ascii="Segoe UI" w:hAnsi="Segoe UI" w:cs="Segoe UI"/>
                <w:noProof/>
                <w:webHidden/>
              </w:rPr>
              <w:fldChar w:fldCharType="end"/>
            </w:r>
          </w:hyperlink>
        </w:p>
        <w:p w14:paraId="6D146328" w14:textId="1D2760CC" w:rsidR="00E237B7" w:rsidRPr="00E237B7" w:rsidRDefault="00E237B7">
          <w:pPr>
            <w:pStyle w:val="TOC3"/>
            <w:rPr>
              <w:rFonts w:ascii="Segoe UI" w:eastAsiaTheme="minorEastAsia" w:hAnsi="Segoe UI" w:cs="Segoe UI"/>
              <w:noProof/>
              <w:sz w:val="22"/>
              <w:szCs w:val="22"/>
            </w:rPr>
          </w:pPr>
          <w:hyperlink w:anchor="_Toc60054224" w:history="1">
            <w:r w:rsidRPr="00E237B7">
              <w:rPr>
                <w:rStyle w:val="Hyperlink"/>
                <w:rFonts w:ascii="Segoe UI" w:hAnsi="Segoe UI" w:cs="Segoe UI"/>
                <w:noProof/>
                <w:lang w:val="es-MX"/>
              </w:rPr>
              <w:t>Español</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_Toc60054224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ii</w:t>
            </w:r>
            <w:r w:rsidRPr="00E237B7">
              <w:rPr>
                <w:rFonts w:ascii="Segoe UI" w:hAnsi="Segoe UI" w:cs="Segoe UI"/>
                <w:noProof/>
                <w:webHidden/>
              </w:rPr>
              <w:fldChar w:fldCharType="end"/>
            </w:r>
          </w:hyperlink>
        </w:p>
        <w:p w14:paraId="422CD943" w14:textId="47CD24D3" w:rsidR="00E237B7" w:rsidRPr="00E237B7" w:rsidRDefault="00E237B7">
          <w:pPr>
            <w:pStyle w:val="TOC3"/>
            <w:rPr>
              <w:rFonts w:ascii="Segoe UI" w:eastAsiaTheme="minorEastAsia" w:hAnsi="Segoe UI" w:cs="Segoe UI"/>
              <w:noProof/>
              <w:sz w:val="22"/>
              <w:szCs w:val="22"/>
            </w:rPr>
          </w:pPr>
          <w:hyperlink w:anchor="_Toc60054225" w:history="1">
            <w:r w:rsidRPr="00E237B7">
              <w:rPr>
                <w:rStyle w:val="Hyperlink"/>
                <w:rFonts w:ascii="Segoe UI" w:hAnsi="Segoe UI" w:cs="Segoe UI"/>
                <w:noProof/>
              </w:rPr>
              <w:t>ADA Accessibility</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_Toc60054225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ii</w:t>
            </w:r>
            <w:r w:rsidRPr="00E237B7">
              <w:rPr>
                <w:rFonts w:ascii="Segoe UI" w:hAnsi="Segoe UI" w:cs="Segoe UI"/>
                <w:noProof/>
                <w:webHidden/>
              </w:rPr>
              <w:fldChar w:fldCharType="end"/>
            </w:r>
          </w:hyperlink>
        </w:p>
        <w:p w14:paraId="4D97B030" w14:textId="4FB45617" w:rsidR="00E237B7" w:rsidRPr="00E237B7" w:rsidRDefault="00E237B7">
          <w:pPr>
            <w:pStyle w:val="TOC2"/>
            <w:rPr>
              <w:rFonts w:ascii="Segoe UI" w:eastAsiaTheme="minorEastAsia" w:hAnsi="Segoe UI" w:cs="Segoe UI"/>
              <w:noProof/>
              <w:sz w:val="22"/>
              <w:szCs w:val="22"/>
            </w:rPr>
          </w:pPr>
          <w:hyperlink w:anchor="_Toc60054226" w:history="1">
            <w:r w:rsidRPr="00E237B7">
              <w:rPr>
                <w:rStyle w:val="Hyperlink"/>
                <w:rFonts w:ascii="Segoe UI" w:hAnsi="Segoe UI" w:cs="Segoe UI"/>
                <w:noProof/>
              </w:rPr>
              <w:t>Site Contacts</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_Toc60054226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2</w:t>
            </w:r>
            <w:r w:rsidRPr="00E237B7">
              <w:rPr>
                <w:rFonts w:ascii="Segoe UI" w:hAnsi="Segoe UI" w:cs="Segoe UI"/>
                <w:noProof/>
                <w:webHidden/>
              </w:rPr>
              <w:fldChar w:fldCharType="end"/>
            </w:r>
          </w:hyperlink>
        </w:p>
        <w:p w14:paraId="4F4EFAE7" w14:textId="77CB63AA" w:rsidR="00E237B7" w:rsidRPr="00E237B7" w:rsidRDefault="00E237B7">
          <w:pPr>
            <w:pStyle w:val="TOC3"/>
            <w:rPr>
              <w:rFonts w:ascii="Segoe UI" w:eastAsiaTheme="minorEastAsia" w:hAnsi="Segoe UI" w:cs="Segoe UI"/>
              <w:noProof/>
              <w:sz w:val="22"/>
              <w:szCs w:val="22"/>
            </w:rPr>
          </w:pPr>
          <w:hyperlink w:anchor="_Toc60054227" w:history="1">
            <w:r w:rsidRPr="00E237B7">
              <w:rPr>
                <w:rStyle w:val="Hyperlink"/>
                <w:rFonts w:ascii="Segoe UI" w:hAnsi="Segoe UI" w:cs="Segoe UI"/>
                <w:noProof/>
              </w:rPr>
              <w:t>Department of Ecology</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_Toc60054227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2</w:t>
            </w:r>
            <w:r w:rsidRPr="00E237B7">
              <w:rPr>
                <w:rFonts w:ascii="Segoe UI" w:hAnsi="Segoe UI" w:cs="Segoe UI"/>
                <w:noProof/>
                <w:webHidden/>
              </w:rPr>
              <w:fldChar w:fldCharType="end"/>
            </w:r>
          </w:hyperlink>
        </w:p>
        <w:p w14:paraId="23FC451D" w14:textId="746EDC26" w:rsidR="00E237B7" w:rsidRPr="00E237B7" w:rsidRDefault="00E237B7">
          <w:pPr>
            <w:pStyle w:val="TOC3"/>
            <w:rPr>
              <w:rFonts w:ascii="Segoe UI" w:eastAsiaTheme="minorEastAsia" w:hAnsi="Segoe UI" w:cs="Segoe UI"/>
              <w:noProof/>
              <w:sz w:val="22"/>
              <w:szCs w:val="22"/>
            </w:rPr>
          </w:pPr>
          <w:hyperlink w:anchor="_Toc60054228" w:history="1">
            <w:r w:rsidRPr="00E237B7">
              <w:rPr>
                <w:rStyle w:val="Hyperlink"/>
                <w:rFonts w:ascii="Segoe UI" w:hAnsi="Segoe UI" w:cs="Segoe UI"/>
                <w:noProof/>
              </w:rPr>
              <w:t>International Paper</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_Toc60054228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2</w:t>
            </w:r>
            <w:r w:rsidRPr="00E237B7">
              <w:rPr>
                <w:rFonts w:ascii="Segoe UI" w:hAnsi="Segoe UI" w:cs="Segoe UI"/>
                <w:noProof/>
                <w:webHidden/>
              </w:rPr>
              <w:fldChar w:fldCharType="end"/>
            </w:r>
          </w:hyperlink>
        </w:p>
        <w:p w14:paraId="1FF4312B" w14:textId="1767168C" w:rsidR="00E237B7" w:rsidRPr="00E237B7" w:rsidRDefault="00E237B7">
          <w:pPr>
            <w:pStyle w:val="TOC2"/>
            <w:rPr>
              <w:rFonts w:ascii="Segoe UI" w:eastAsiaTheme="minorEastAsia" w:hAnsi="Segoe UI" w:cs="Segoe UI"/>
              <w:noProof/>
              <w:sz w:val="22"/>
              <w:szCs w:val="22"/>
            </w:rPr>
          </w:pPr>
          <w:hyperlink w:anchor="_Toc60054229" w:history="1">
            <w:r w:rsidRPr="00E237B7">
              <w:rPr>
                <w:rStyle w:val="Hyperlink"/>
                <w:rFonts w:ascii="Segoe UI" w:hAnsi="Segoe UI" w:cs="Segoe UI"/>
                <w:noProof/>
              </w:rPr>
              <w:t>Public Involvement in Contamination Cleanup</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_Toc60054229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2</w:t>
            </w:r>
            <w:r w:rsidRPr="00E237B7">
              <w:rPr>
                <w:rFonts w:ascii="Segoe UI" w:hAnsi="Segoe UI" w:cs="Segoe UI"/>
                <w:noProof/>
                <w:webHidden/>
              </w:rPr>
              <w:fldChar w:fldCharType="end"/>
            </w:r>
          </w:hyperlink>
        </w:p>
        <w:p w14:paraId="760F0AF8" w14:textId="45F16195" w:rsidR="00E237B7" w:rsidRPr="00E237B7" w:rsidRDefault="00E237B7">
          <w:pPr>
            <w:pStyle w:val="TOC3"/>
            <w:rPr>
              <w:rFonts w:ascii="Segoe UI" w:eastAsiaTheme="minorEastAsia" w:hAnsi="Segoe UI" w:cs="Segoe UI"/>
              <w:noProof/>
              <w:sz w:val="22"/>
              <w:szCs w:val="22"/>
            </w:rPr>
          </w:pPr>
          <w:hyperlink w:anchor="_Toc60054230" w:history="1">
            <w:r w:rsidRPr="00E237B7">
              <w:rPr>
                <w:rStyle w:val="Hyperlink"/>
                <w:rFonts w:ascii="Segoe UI" w:hAnsi="Segoe UI" w:cs="Segoe UI"/>
                <w:noProof/>
              </w:rPr>
              <w:t>Public participation grants</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_Toc60054230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2</w:t>
            </w:r>
            <w:r w:rsidRPr="00E237B7">
              <w:rPr>
                <w:rFonts w:ascii="Segoe UI" w:hAnsi="Segoe UI" w:cs="Segoe UI"/>
                <w:noProof/>
                <w:webHidden/>
              </w:rPr>
              <w:fldChar w:fldCharType="end"/>
            </w:r>
          </w:hyperlink>
        </w:p>
        <w:p w14:paraId="3A24CFD2" w14:textId="24461580" w:rsidR="00E237B7" w:rsidRPr="00E237B7" w:rsidRDefault="00E237B7">
          <w:pPr>
            <w:pStyle w:val="TOC2"/>
            <w:rPr>
              <w:rFonts w:ascii="Segoe UI" w:eastAsiaTheme="minorEastAsia" w:hAnsi="Segoe UI" w:cs="Segoe UI"/>
              <w:noProof/>
              <w:sz w:val="22"/>
              <w:szCs w:val="22"/>
            </w:rPr>
          </w:pPr>
          <w:hyperlink w:anchor="_Toc60054231" w:history="1">
            <w:r w:rsidRPr="00E237B7">
              <w:rPr>
                <w:rStyle w:val="Hyperlink"/>
                <w:rFonts w:ascii="Segoe UI" w:hAnsi="Segoe UI" w:cs="Segoe UI"/>
                <w:noProof/>
              </w:rPr>
              <w:t>State and Federal Cleanup Laws</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_Toc60054231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2</w:t>
            </w:r>
            <w:r w:rsidRPr="00E237B7">
              <w:rPr>
                <w:rFonts w:ascii="Segoe UI" w:hAnsi="Segoe UI" w:cs="Segoe UI"/>
                <w:noProof/>
                <w:webHidden/>
              </w:rPr>
              <w:fldChar w:fldCharType="end"/>
            </w:r>
          </w:hyperlink>
        </w:p>
        <w:p w14:paraId="31456B5B" w14:textId="779234C1" w:rsidR="00E237B7" w:rsidRPr="00E237B7" w:rsidRDefault="00E237B7">
          <w:pPr>
            <w:pStyle w:val="TOC3"/>
            <w:rPr>
              <w:rFonts w:ascii="Segoe UI" w:eastAsiaTheme="minorEastAsia" w:hAnsi="Segoe UI" w:cs="Segoe UI"/>
              <w:noProof/>
              <w:sz w:val="22"/>
              <w:szCs w:val="22"/>
            </w:rPr>
          </w:pPr>
          <w:hyperlink w:anchor="_Toc60054232" w:history="1">
            <w:r w:rsidRPr="00E237B7">
              <w:rPr>
                <w:rStyle w:val="Hyperlink"/>
                <w:rFonts w:ascii="Segoe UI" w:hAnsi="Segoe UI" w:cs="Segoe UI"/>
                <w:noProof/>
              </w:rPr>
              <w:t>Model Toxics Control Act (MTCA)</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_Toc60054232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2</w:t>
            </w:r>
            <w:r w:rsidRPr="00E237B7">
              <w:rPr>
                <w:rFonts w:ascii="Segoe UI" w:hAnsi="Segoe UI" w:cs="Segoe UI"/>
                <w:noProof/>
                <w:webHidden/>
              </w:rPr>
              <w:fldChar w:fldCharType="end"/>
            </w:r>
          </w:hyperlink>
        </w:p>
        <w:p w14:paraId="4F344126" w14:textId="2461B1B9" w:rsidR="00E237B7" w:rsidRPr="00E237B7" w:rsidRDefault="00E237B7">
          <w:pPr>
            <w:pStyle w:val="TOC3"/>
            <w:rPr>
              <w:rFonts w:ascii="Segoe UI" w:eastAsiaTheme="minorEastAsia" w:hAnsi="Segoe UI" w:cs="Segoe UI"/>
              <w:noProof/>
              <w:sz w:val="22"/>
              <w:szCs w:val="22"/>
            </w:rPr>
          </w:pPr>
          <w:hyperlink w:anchor="_Toc60054233" w:history="1">
            <w:r w:rsidRPr="00E237B7">
              <w:rPr>
                <w:rStyle w:val="Hyperlink"/>
                <w:rFonts w:ascii="Segoe UI" w:hAnsi="Segoe UI" w:cs="Segoe UI"/>
                <w:noProof/>
              </w:rPr>
              <w:t>Resource Conservation and Recovery Act (RCRA)</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_Toc60054233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3</w:t>
            </w:r>
            <w:r w:rsidRPr="00E237B7">
              <w:rPr>
                <w:rFonts w:ascii="Segoe UI" w:hAnsi="Segoe UI" w:cs="Segoe UI"/>
                <w:noProof/>
                <w:webHidden/>
              </w:rPr>
              <w:fldChar w:fldCharType="end"/>
            </w:r>
          </w:hyperlink>
        </w:p>
        <w:p w14:paraId="22B42666" w14:textId="746806C7" w:rsidR="00E237B7" w:rsidRPr="00E237B7" w:rsidRDefault="00E237B7">
          <w:pPr>
            <w:pStyle w:val="TOC3"/>
            <w:rPr>
              <w:rFonts w:ascii="Segoe UI" w:eastAsiaTheme="minorEastAsia" w:hAnsi="Segoe UI" w:cs="Segoe UI"/>
              <w:noProof/>
              <w:sz w:val="22"/>
              <w:szCs w:val="22"/>
            </w:rPr>
          </w:pPr>
          <w:hyperlink w:anchor="_Toc60054234" w:history="1">
            <w:r w:rsidRPr="00E237B7">
              <w:rPr>
                <w:rStyle w:val="Hyperlink"/>
                <w:rFonts w:ascii="Segoe UI" w:hAnsi="Segoe UI" w:cs="Segoe UI"/>
                <w:noProof/>
              </w:rPr>
              <w:t>State Environmental Policy Act</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_Toc60054234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5</w:t>
            </w:r>
            <w:r w:rsidRPr="00E237B7">
              <w:rPr>
                <w:rFonts w:ascii="Segoe UI" w:hAnsi="Segoe UI" w:cs="Segoe UI"/>
                <w:noProof/>
                <w:webHidden/>
              </w:rPr>
              <w:fldChar w:fldCharType="end"/>
            </w:r>
          </w:hyperlink>
        </w:p>
        <w:p w14:paraId="7431D77D" w14:textId="718889A7" w:rsidR="00E237B7" w:rsidRPr="00E237B7" w:rsidRDefault="00E237B7">
          <w:pPr>
            <w:pStyle w:val="TOC2"/>
            <w:rPr>
              <w:rFonts w:ascii="Segoe UI" w:eastAsiaTheme="minorEastAsia" w:hAnsi="Segoe UI" w:cs="Segoe UI"/>
              <w:noProof/>
              <w:sz w:val="22"/>
              <w:szCs w:val="22"/>
            </w:rPr>
          </w:pPr>
          <w:hyperlink w:anchor="_Toc60054235" w:history="1">
            <w:r w:rsidRPr="00E237B7">
              <w:rPr>
                <w:rStyle w:val="Hyperlink"/>
                <w:rFonts w:ascii="Segoe UI" w:hAnsi="Segoe UI" w:cs="Segoe UI"/>
                <w:noProof/>
              </w:rPr>
              <w:t>Site Information</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_Toc60054235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5</w:t>
            </w:r>
            <w:r w:rsidRPr="00E237B7">
              <w:rPr>
                <w:rFonts w:ascii="Segoe UI" w:hAnsi="Segoe UI" w:cs="Segoe UI"/>
                <w:noProof/>
                <w:webHidden/>
              </w:rPr>
              <w:fldChar w:fldCharType="end"/>
            </w:r>
          </w:hyperlink>
        </w:p>
        <w:p w14:paraId="3724DEB5" w14:textId="4D4E0C87" w:rsidR="00E237B7" w:rsidRPr="00E237B7" w:rsidRDefault="00E237B7">
          <w:pPr>
            <w:pStyle w:val="TOC3"/>
            <w:rPr>
              <w:rFonts w:ascii="Segoe UI" w:eastAsiaTheme="minorEastAsia" w:hAnsi="Segoe UI" w:cs="Segoe UI"/>
              <w:noProof/>
              <w:sz w:val="22"/>
              <w:szCs w:val="22"/>
            </w:rPr>
          </w:pPr>
          <w:hyperlink w:anchor="_Toc60054236" w:history="1">
            <w:r w:rsidRPr="00E237B7">
              <w:rPr>
                <w:rStyle w:val="Hyperlink"/>
                <w:rFonts w:ascii="Segoe UI" w:hAnsi="Segoe UI" w:cs="Segoe UI"/>
                <w:noProof/>
              </w:rPr>
              <w:t>Basic information</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_Toc60054236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5</w:t>
            </w:r>
            <w:r w:rsidRPr="00E237B7">
              <w:rPr>
                <w:rFonts w:ascii="Segoe UI" w:hAnsi="Segoe UI" w:cs="Segoe UI"/>
                <w:noProof/>
                <w:webHidden/>
              </w:rPr>
              <w:fldChar w:fldCharType="end"/>
            </w:r>
          </w:hyperlink>
        </w:p>
        <w:p w14:paraId="1C8088D1" w14:textId="2796DF01" w:rsidR="00E237B7" w:rsidRPr="00E237B7" w:rsidRDefault="00E237B7">
          <w:pPr>
            <w:pStyle w:val="TOC3"/>
            <w:rPr>
              <w:rFonts w:ascii="Segoe UI" w:eastAsiaTheme="minorEastAsia" w:hAnsi="Segoe UI" w:cs="Segoe UI"/>
              <w:noProof/>
              <w:sz w:val="22"/>
              <w:szCs w:val="22"/>
            </w:rPr>
          </w:pPr>
          <w:hyperlink w:anchor="_Toc60054237" w:history="1">
            <w:r w:rsidRPr="00E237B7">
              <w:rPr>
                <w:rStyle w:val="Hyperlink"/>
                <w:rFonts w:ascii="Segoe UI" w:hAnsi="Segoe UI" w:cs="Segoe UI"/>
                <w:noProof/>
              </w:rPr>
              <w:t>Site history</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_Toc60054237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6</w:t>
            </w:r>
            <w:r w:rsidRPr="00E237B7">
              <w:rPr>
                <w:rFonts w:ascii="Segoe UI" w:hAnsi="Segoe UI" w:cs="Segoe UI"/>
                <w:noProof/>
                <w:webHidden/>
              </w:rPr>
              <w:fldChar w:fldCharType="end"/>
            </w:r>
          </w:hyperlink>
        </w:p>
        <w:p w14:paraId="0A0D8336" w14:textId="2F6A7177" w:rsidR="00E237B7" w:rsidRPr="00E237B7" w:rsidRDefault="00E237B7">
          <w:pPr>
            <w:pStyle w:val="TOC3"/>
            <w:rPr>
              <w:rFonts w:ascii="Segoe UI" w:eastAsiaTheme="minorEastAsia" w:hAnsi="Segoe UI" w:cs="Segoe UI"/>
              <w:noProof/>
              <w:sz w:val="22"/>
              <w:szCs w:val="22"/>
            </w:rPr>
          </w:pPr>
          <w:hyperlink w:anchor="_Toc60054238" w:history="1">
            <w:r w:rsidRPr="00E237B7">
              <w:rPr>
                <w:rStyle w:val="Hyperlink"/>
                <w:rFonts w:ascii="Segoe UI" w:hAnsi="Segoe UI" w:cs="Segoe UI"/>
                <w:noProof/>
              </w:rPr>
              <w:t>Site contamination</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_Toc60054238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6</w:t>
            </w:r>
            <w:r w:rsidRPr="00E237B7">
              <w:rPr>
                <w:rFonts w:ascii="Segoe UI" w:hAnsi="Segoe UI" w:cs="Segoe UI"/>
                <w:noProof/>
                <w:webHidden/>
              </w:rPr>
              <w:fldChar w:fldCharType="end"/>
            </w:r>
          </w:hyperlink>
        </w:p>
        <w:p w14:paraId="436F5475" w14:textId="571D537A" w:rsidR="00E237B7" w:rsidRPr="00E237B7" w:rsidRDefault="00E237B7">
          <w:pPr>
            <w:pStyle w:val="TOC3"/>
            <w:rPr>
              <w:rFonts w:ascii="Segoe UI" w:eastAsiaTheme="minorEastAsia" w:hAnsi="Segoe UI" w:cs="Segoe UI"/>
              <w:noProof/>
              <w:sz w:val="22"/>
              <w:szCs w:val="22"/>
            </w:rPr>
          </w:pPr>
          <w:hyperlink w:anchor="_Toc60054239" w:history="1">
            <w:r w:rsidRPr="00E237B7">
              <w:rPr>
                <w:rStyle w:val="Hyperlink"/>
                <w:rFonts w:ascii="Segoe UI" w:hAnsi="Segoe UI" w:cs="Segoe UI"/>
                <w:noProof/>
              </w:rPr>
              <w:t>The cleanup process</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_Toc60054239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7</w:t>
            </w:r>
            <w:r w:rsidRPr="00E237B7">
              <w:rPr>
                <w:rFonts w:ascii="Segoe UI" w:hAnsi="Segoe UI" w:cs="Segoe UI"/>
                <w:noProof/>
                <w:webHidden/>
              </w:rPr>
              <w:fldChar w:fldCharType="end"/>
            </w:r>
          </w:hyperlink>
        </w:p>
        <w:p w14:paraId="2107DBEE" w14:textId="74A287EC" w:rsidR="00E237B7" w:rsidRPr="00E237B7" w:rsidRDefault="00E237B7">
          <w:pPr>
            <w:pStyle w:val="TOC2"/>
            <w:rPr>
              <w:rFonts w:ascii="Segoe UI" w:eastAsiaTheme="minorEastAsia" w:hAnsi="Segoe UI" w:cs="Segoe UI"/>
              <w:noProof/>
              <w:sz w:val="22"/>
              <w:szCs w:val="22"/>
            </w:rPr>
          </w:pPr>
          <w:hyperlink w:anchor="_Toc60054240" w:history="1">
            <w:r w:rsidRPr="00E237B7">
              <w:rPr>
                <w:rStyle w:val="Hyperlink"/>
                <w:rFonts w:ascii="Segoe UI" w:hAnsi="Segoe UI" w:cs="Segoe UI"/>
                <w:noProof/>
              </w:rPr>
              <w:t>Area Community</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_Toc60054240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9</w:t>
            </w:r>
            <w:r w:rsidRPr="00E237B7">
              <w:rPr>
                <w:rFonts w:ascii="Segoe UI" w:hAnsi="Segoe UI" w:cs="Segoe UI"/>
                <w:noProof/>
                <w:webHidden/>
              </w:rPr>
              <w:fldChar w:fldCharType="end"/>
            </w:r>
          </w:hyperlink>
        </w:p>
        <w:p w14:paraId="458D019E" w14:textId="292823B1" w:rsidR="00E237B7" w:rsidRPr="00E237B7" w:rsidRDefault="00E237B7">
          <w:pPr>
            <w:pStyle w:val="TOC3"/>
            <w:rPr>
              <w:rFonts w:ascii="Segoe UI" w:eastAsiaTheme="minorEastAsia" w:hAnsi="Segoe UI" w:cs="Segoe UI"/>
              <w:noProof/>
              <w:sz w:val="22"/>
              <w:szCs w:val="22"/>
            </w:rPr>
          </w:pPr>
          <w:hyperlink w:anchor="_Toc60054241" w:history="1">
            <w:r w:rsidRPr="00E237B7">
              <w:rPr>
                <w:rStyle w:val="Hyperlink"/>
                <w:rFonts w:ascii="Segoe UI" w:hAnsi="Segoe UI" w:cs="Segoe UI"/>
                <w:noProof/>
              </w:rPr>
              <w:t>Geography</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_Toc60054241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9</w:t>
            </w:r>
            <w:r w:rsidRPr="00E237B7">
              <w:rPr>
                <w:rFonts w:ascii="Segoe UI" w:hAnsi="Segoe UI" w:cs="Segoe UI"/>
                <w:noProof/>
                <w:webHidden/>
              </w:rPr>
              <w:fldChar w:fldCharType="end"/>
            </w:r>
          </w:hyperlink>
        </w:p>
        <w:p w14:paraId="4D83E12A" w14:textId="630D688F" w:rsidR="00E237B7" w:rsidRPr="00E237B7" w:rsidRDefault="00E237B7">
          <w:pPr>
            <w:pStyle w:val="TOC3"/>
            <w:rPr>
              <w:rFonts w:ascii="Segoe UI" w:eastAsiaTheme="minorEastAsia" w:hAnsi="Segoe UI" w:cs="Segoe UI"/>
              <w:noProof/>
              <w:sz w:val="22"/>
              <w:szCs w:val="22"/>
            </w:rPr>
          </w:pPr>
          <w:hyperlink w:anchor="_Toc60054242" w:history="1">
            <w:r w:rsidRPr="00E237B7">
              <w:rPr>
                <w:rStyle w:val="Hyperlink"/>
                <w:rFonts w:ascii="Segoe UI" w:hAnsi="Segoe UI" w:cs="Segoe UI"/>
                <w:noProof/>
              </w:rPr>
              <w:t>Demographics</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_Toc60054242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10</w:t>
            </w:r>
            <w:r w:rsidRPr="00E237B7">
              <w:rPr>
                <w:rFonts w:ascii="Segoe UI" w:hAnsi="Segoe UI" w:cs="Segoe UI"/>
                <w:noProof/>
                <w:webHidden/>
              </w:rPr>
              <w:fldChar w:fldCharType="end"/>
            </w:r>
          </w:hyperlink>
        </w:p>
        <w:p w14:paraId="5761EF22" w14:textId="00FB796E" w:rsidR="00E237B7" w:rsidRPr="00E237B7" w:rsidRDefault="00E237B7">
          <w:pPr>
            <w:pStyle w:val="TOC3"/>
            <w:rPr>
              <w:rFonts w:ascii="Segoe UI" w:eastAsiaTheme="minorEastAsia" w:hAnsi="Segoe UI" w:cs="Segoe UI"/>
              <w:noProof/>
              <w:sz w:val="22"/>
              <w:szCs w:val="22"/>
            </w:rPr>
          </w:pPr>
          <w:hyperlink w:anchor="_Toc60054243" w:history="1">
            <w:r w:rsidRPr="00E237B7">
              <w:rPr>
                <w:rStyle w:val="Hyperlink"/>
                <w:rFonts w:ascii="Segoe UI" w:hAnsi="Segoe UI" w:cs="Segoe UI"/>
                <w:noProof/>
              </w:rPr>
              <w:t>People of color and minority population</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_Toc60054243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10</w:t>
            </w:r>
            <w:r w:rsidRPr="00E237B7">
              <w:rPr>
                <w:rFonts w:ascii="Segoe UI" w:hAnsi="Segoe UI" w:cs="Segoe UI"/>
                <w:noProof/>
                <w:webHidden/>
              </w:rPr>
              <w:fldChar w:fldCharType="end"/>
            </w:r>
          </w:hyperlink>
        </w:p>
        <w:p w14:paraId="631FD440" w14:textId="7A436214" w:rsidR="00E237B7" w:rsidRPr="00E237B7" w:rsidRDefault="00E237B7">
          <w:pPr>
            <w:pStyle w:val="TOC3"/>
            <w:rPr>
              <w:rFonts w:ascii="Segoe UI" w:eastAsiaTheme="minorEastAsia" w:hAnsi="Segoe UI" w:cs="Segoe UI"/>
              <w:noProof/>
              <w:sz w:val="22"/>
              <w:szCs w:val="22"/>
            </w:rPr>
          </w:pPr>
          <w:hyperlink w:anchor="_Toc60054244" w:history="1">
            <w:r w:rsidRPr="00E237B7">
              <w:rPr>
                <w:rStyle w:val="Hyperlink"/>
                <w:rFonts w:ascii="Segoe UI" w:hAnsi="Segoe UI" w:cs="Segoe UI"/>
                <w:noProof/>
              </w:rPr>
              <w:t>English language proficiency</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_Toc60054244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12</w:t>
            </w:r>
            <w:r w:rsidRPr="00E237B7">
              <w:rPr>
                <w:rFonts w:ascii="Segoe UI" w:hAnsi="Segoe UI" w:cs="Segoe UI"/>
                <w:noProof/>
                <w:webHidden/>
              </w:rPr>
              <w:fldChar w:fldCharType="end"/>
            </w:r>
          </w:hyperlink>
        </w:p>
        <w:p w14:paraId="571E807A" w14:textId="1EBA47EC" w:rsidR="00E237B7" w:rsidRPr="00E237B7" w:rsidRDefault="00E237B7">
          <w:pPr>
            <w:pStyle w:val="TOC3"/>
            <w:rPr>
              <w:rFonts w:ascii="Segoe UI" w:eastAsiaTheme="minorEastAsia" w:hAnsi="Segoe UI" w:cs="Segoe UI"/>
              <w:noProof/>
              <w:sz w:val="22"/>
              <w:szCs w:val="22"/>
            </w:rPr>
          </w:pPr>
          <w:hyperlink w:anchor="_Toc60054245" w:history="1">
            <w:r w:rsidRPr="00E237B7">
              <w:rPr>
                <w:rStyle w:val="Hyperlink"/>
                <w:rFonts w:ascii="Segoe UI" w:hAnsi="Segoe UI" w:cs="Segoe UI"/>
                <w:noProof/>
              </w:rPr>
              <w:t>Outreach activities and language access</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_Toc60054245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12</w:t>
            </w:r>
            <w:r w:rsidRPr="00E237B7">
              <w:rPr>
                <w:rFonts w:ascii="Segoe UI" w:hAnsi="Segoe UI" w:cs="Segoe UI"/>
                <w:noProof/>
                <w:webHidden/>
              </w:rPr>
              <w:fldChar w:fldCharType="end"/>
            </w:r>
          </w:hyperlink>
        </w:p>
        <w:p w14:paraId="4833B15F" w14:textId="12063BE9" w:rsidR="00E237B7" w:rsidRPr="00E237B7" w:rsidRDefault="00E237B7">
          <w:pPr>
            <w:pStyle w:val="TOC2"/>
            <w:rPr>
              <w:rFonts w:ascii="Segoe UI" w:eastAsiaTheme="minorEastAsia" w:hAnsi="Segoe UI" w:cs="Segoe UI"/>
              <w:noProof/>
              <w:sz w:val="22"/>
              <w:szCs w:val="22"/>
            </w:rPr>
          </w:pPr>
          <w:hyperlink w:anchor="_Toc60054246" w:history="1">
            <w:r w:rsidRPr="00E237B7">
              <w:rPr>
                <w:rStyle w:val="Hyperlink"/>
                <w:rFonts w:ascii="Segoe UI" w:hAnsi="Segoe UI" w:cs="Segoe UI"/>
                <w:noProof/>
              </w:rPr>
              <w:t>Public Participation Activities</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_Toc60054246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12</w:t>
            </w:r>
            <w:r w:rsidRPr="00E237B7">
              <w:rPr>
                <w:rFonts w:ascii="Segoe UI" w:hAnsi="Segoe UI" w:cs="Segoe UI"/>
                <w:noProof/>
                <w:webHidden/>
              </w:rPr>
              <w:fldChar w:fldCharType="end"/>
            </w:r>
          </w:hyperlink>
        </w:p>
        <w:p w14:paraId="02285651" w14:textId="28F131CC" w:rsidR="00E237B7" w:rsidRPr="00E237B7" w:rsidRDefault="00E237B7">
          <w:pPr>
            <w:pStyle w:val="TOC3"/>
            <w:rPr>
              <w:rFonts w:ascii="Segoe UI" w:eastAsiaTheme="minorEastAsia" w:hAnsi="Segoe UI" w:cs="Segoe UI"/>
              <w:noProof/>
              <w:sz w:val="22"/>
              <w:szCs w:val="22"/>
            </w:rPr>
          </w:pPr>
          <w:hyperlink w:anchor="_Toc60054247" w:history="1">
            <w:r w:rsidRPr="00E237B7">
              <w:rPr>
                <w:rStyle w:val="Hyperlink"/>
                <w:rFonts w:ascii="Segoe UI" w:hAnsi="Segoe UI" w:cs="Segoe UI"/>
                <w:noProof/>
              </w:rPr>
              <w:t>How we share information with the community</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_Toc60054247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12</w:t>
            </w:r>
            <w:r w:rsidRPr="00E237B7">
              <w:rPr>
                <w:rFonts w:ascii="Segoe UI" w:hAnsi="Segoe UI" w:cs="Segoe UI"/>
                <w:noProof/>
                <w:webHidden/>
              </w:rPr>
              <w:fldChar w:fldCharType="end"/>
            </w:r>
          </w:hyperlink>
        </w:p>
        <w:p w14:paraId="60841BDE" w14:textId="1430F2D0" w:rsidR="00E237B7" w:rsidRPr="00E237B7" w:rsidRDefault="00E237B7">
          <w:pPr>
            <w:pStyle w:val="TOC3"/>
            <w:rPr>
              <w:rFonts w:ascii="Segoe UI" w:eastAsiaTheme="minorEastAsia" w:hAnsi="Segoe UI" w:cs="Segoe UI"/>
              <w:noProof/>
              <w:sz w:val="22"/>
              <w:szCs w:val="22"/>
            </w:rPr>
          </w:pPr>
          <w:hyperlink w:anchor="_Toc60054248" w:history="1">
            <w:r w:rsidRPr="00E237B7">
              <w:rPr>
                <w:rStyle w:val="Hyperlink"/>
                <w:rFonts w:ascii="Segoe UI" w:hAnsi="Segoe UI" w:cs="Segoe UI"/>
                <w:noProof/>
              </w:rPr>
              <w:t>Non-English speakers</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_Toc60054248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13</w:t>
            </w:r>
            <w:r w:rsidRPr="00E237B7">
              <w:rPr>
                <w:rFonts w:ascii="Segoe UI" w:hAnsi="Segoe UI" w:cs="Segoe UI"/>
                <w:noProof/>
                <w:webHidden/>
              </w:rPr>
              <w:fldChar w:fldCharType="end"/>
            </w:r>
          </w:hyperlink>
        </w:p>
        <w:p w14:paraId="472E0791" w14:textId="30647A58" w:rsidR="00E237B7" w:rsidRPr="00E237B7" w:rsidRDefault="00E237B7">
          <w:pPr>
            <w:pStyle w:val="TOC3"/>
            <w:rPr>
              <w:rFonts w:ascii="Segoe UI" w:eastAsiaTheme="minorEastAsia" w:hAnsi="Segoe UI" w:cs="Segoe UI"/>
              <w:noProof/>
              <w:sz w:val="22"/>
              <w:szCs w:val="22"/>
            </w:rPr>
          </w:pPr>
          <w:hyperlink w:anchor="_Toc60054249" w:history="1">
            <w:r w:rsidRPr="00E237B7">
              <w:rPr>
                <w:rStyle w:val="Hyperlink"/>
                <w:rFonts w:ascii="Segoe UI" w:hAnsi="Segoe UI" w:cs="Segoe UI"/>
                <w:noProof/>
              </w:rPr>
              <w:t>Tribal communication</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_Toc60054249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13</w:t>
            </w:r>
            <w:r w:rsidRPr="00E237B7">
              <w:rPr>
                <w:rFonts w:ascii="Segoe UI" w:hAnsi="Segoe UI" w:cs="Segoe UI"/>
                <w:noProof/>
                <w:webHidden/>
              </w:rPr>
              <w:fldChar w:fldCharType="end"/>
            </w:r>
          </w:hyperlink>
        </w:p>
        <w:p w14:paraId="4BE51014" w14:textId="008DE56F" w:rsidR="00E237B7" w:rsidRPr="00E237B7" w:rsidRDefault="00E237B7">
          <w:pPr>
            <w:pStyle w:val="TOC3"/>
            <w:rPr>
              <w:rFonts w:ascii="Segoe UI" w:eastAsiaTheme="minorEastAsia" w:hAnsi="Segoe UI" w:cs="Segoe UI"/>
              <w:noProof/>
              <w:sz w:val="22"/>
              <w:szCs w:val="22"/>
            </w:rPr>
          </w:pPr>
          <w:hyperlink w:anchor="_Toc60054250" w:history="1">
            <w:r w:rsidRPr="00E237B7">
              <w:rPr>
                <w:rStyle w:val="Hyperlink"/>
                <w:rFonts w:ascii="Segoe UI" w:hAnsi="Segoe UI" w:cs="Segoe UI"/>
                <w:noProof/>
              </w:rPr>
              <w:t>Postal mailing list</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_Toc60054250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13</w:t>
            </w:r>
            <w:r w:rsidRPr="00E237B7">
              <w:rPr>
                <w:rFonts w:ascii="Segoe UI" w:hAnsi="Segoe UI" w:cs="Segoe UI"/>
                <w:noProof/>
                <w:webHidden/>
              </w:rPr>
              <w:fldChar w:fldCharType="end"/>
            </w:r>
          </w:hyperlink>
        </w:p>
        <w:p w14:paraId="2DA6B744" w14:textId="5ABD0AE8" w:rsidR="00E237B7" w:rsidRPr="00E237B7" w:rsidRDefault="00E237B7">
          <w:pPr>
            <w:pStyle w:val="TOC3"/>
            <w:rPr>
              <w:rFonts w:ascii="Segoe UI" w:eastAsiaTheme="minorEastAsia" w:hAnsi="Segoe UI" w:cs="Segoe UI"/>
              <w:noProof/>
              <w:sz w:val="22"/>
              <w:szCs w:val="22"/>
            </w:rPr>
          </w:pPr>
          <w:hyperlink w:anchor="_Toc60054251" w:history="1">
            <w:r w:rsidRPr="00E237B7">
              <w:rPr>
                <w:rStyle w:val="Hyperlink"/>
                <w:rFonts w:ascii="Segoe UI" w:hAnsi="Segoe UI" w:cs="Segoe UI"/>
                <w:noProof/>
              </w:rPr>
              <w:t>Site register</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_Toc60054251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13</w:t>
            </w:r>
            <w:r w:rsidRPr="00E237B7">
              <w:rPr>
                <w:rFonts w:ascii="Segoe UI" w:hAnsi="Segoe UI" w:cs="Segoe UI"/>
                <w:noProof/>
                <w:webHidden/>
              </w:rPr>
              <w:fldChar w:fldCharType="end"/>
            </w:r>
          </w:hyperlink>
        </w:p>
        <w:p w14:paraId="6FD18A09" w14:textId="12C973C0" w:rsidR="00E237B7" w:rsidRPr="00E237B7" w:rsidRDefault="00E237B7">
          <w:pPr>
            <w:pStyle w:val="TOC3"/>
            <w:rPr>
              <w:rFonts w:ascii="Segoe UI" w:eastAsiaTheme="minorEastAsia" w:hAnsi="Segoe UI" w:cs="Segoe UI"/>
              <w:noProof/>
              <w:sz w:val="22"/>
              <w:szCs w:val="22"/>
            </w:rPr>
          </w:pPr>
          <w:hyperlink w:anchor="_Toc60054252" w:history="1">
            <w:r w:rsidRPr="00E237B7">
              <w:rPr>
                <w:rStyle w:val="Hyperlink"/>
                <w:rFonts w:ascii="Segoe UI" w:hAnsi="Segoe UI" w:cs="Segoe UI"/>
                <w:noProof/>
              </w:rPr>
              <w:t>Newspaper display ads or legal notices</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_Toc60054252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14</w:t>
            </w:r>
            <w:r w:rsidRPr="00E237B7">
              <w:rPr>
                <w:rFonts w:ascii="Segoe UI" w:hAnsi="Segoe UI" w:cs="Segoe UI"/>
                <w:noProof/>
                <w:webHidden/>
              </w:rPr>
              <w:fldChar w:fldCharType="end"/>
            </w:r>
          </w:hyperlink>
        </w:p>
        <w:p w14:paraId="54A96F68" w14:textId="46B15E91" w:rsidR="00E237B7" w:rsidRPr="00E237B7" w:rsidRDefault="00E237B7">
          <w:pPr>
            <w:pStyle w:val="TOC3"/>
            <w:rPr>
              <w:rFonts w:ascii="Segoe UI" w:eastAsiaTheme="minorEastAsia" w:hAnsi="Segoe UI" w:cs="Segoe UI"/>
              <w:noProof/>
              <w:sz w:val="22"/>
              <w:szCs w:val="22"/>
            </w:rPr>
          </w:pPr>
          <w:hyperlink w:anchor="_Toc60054253" w:history="1">
            <w:r w:rsidRPr="00E237B7">
              <w:rPr>
                <w:rStyle w:val="Hyperlink"/>
                <w:rFonts w:ascii="Segoe UI" w:hAnsi="Segoe UI" w:cs="Segoe UI"/>
                <w:noProof/>
              </w:rPr>
              <w:t>Email lists</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_Toc60054253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14</w:t>
            </w:r>
            <w:r w:rsidRPr="00E237B7">
              <w:rPr>
                <w:rFonts w:ascii="Segoe UI" w:hAnsi="Segoe UI" w:cs="Segoe UI"/>
                <w:noProof/>
                <w:webHidden/>
              </w:rPr>
              <w:fldChar w:fldCharType="end"/>
            </w:r>
          </w:hyperlink>
        </w:p>
        <w:p w14:paraId="0323D79B" w14:textId="7B7D7C03" w:rsidR="00E237B7" w:rsidRPr="00E237B7" w:rsidRDefault="00E237B7">
          <w:pPr>
            <w:pStyle w:val="TOC3"/>
            <w:rPr>
              <w:rFonts w:ascii="Segoe UI" w:eastAsiaTheme="minorEastAsia" w:hAnsi="Segoe UI" w:cs="Segoe UI"/>
              <w:noProof/>
              <w:sz w:val="22"/>
              <w:szCs w:val="22"/>
            </w:rPr>
          </w:pPr>
          <w:hyperlink w:anchor="_Toc60054254" w:history="1">
            <w:r w:rsidRPr="00E237B7">
              <w:rPr>
                <w:rStyle w:val="Hyperlink"/>
                <w:rFonts w:ascii="Segoe UI" w:hAnsi="Segoe UI" w:cs="Segoe UI"/>
                <w:noProof/>
              </w:rPr>
              <w:t>Ecology and Longview news websites</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_Toc60054254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14</w:t>
            </w:r>
            <w:r w:rsidRPr="00E237B7">
              <w:rPr>
                <w:rFonts w:ascii="Segoe UI" w:hAnsi="Segoe UI" w:cs="Segoe UI"/>
                <w:noProof/>
                <w:webHidden/>
              </w:rPr>
              <w:fldChar w:fldCharType="end"/>
            </w:r>
          </w:hyperlink>
        </w:p>
        <w:p w14:paraId="1112FB3A" w14:textId="01064100" w:rsidR="00E237B7" w:rsidRPr="00E237B7" w:rsidRDefault="00E237B7">
          <w:pPr>
            <w:pStyle w:val="TOC3"/>
            <w:rPr>
              <w:rFonts w:ascii="Segoe UI" w:eastAsiaTheme="minorEastAsia" w:hAnsi="Segoe UI" w:cs="Segoe UI"/>
              <w:noProof/>
              <w:sz w:val="22"/>
              <w:szCs w:val="22"/>
            </w:rPr>
          </w:pPr>
          <w:hyperlink w:anchor="_Toc60054255" w:history="1">
            <w:r w:rsidRPr="00E237B7">
              <w:rPr>
                <w:rStyle w:val="Hyperlink"/>
                <w:rFonts w:ascii="Segoe UI" w:hAnsi="Segoe UI" w:cs="Segoe UI"/>
                <w:noProof/>
              </w:rPr>
              <w:t>Document repositories</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_Toc60054255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14</w:t>
            </w:r>
            <w:r w:rsidRPr="00E237B7">
              <w:rPr>
                <w:rFonts w:ascii="Segoe UI" w:hAnsi="Segoe UI" w:cs="Segoe UI"/>
                <w:noProof/>
                <w:webHidden/>
              </w:rPr>
              <w:fldChar w:fldCharType="end"/>
            </w:r>
          </w:hyperlink>
        </w:p>
        <w:p w14:paraId="203C901B" w14:textId="7AE1DB9C" w:rsidR="00E237B7" w:rsidRPr="00E237B7" w:rsidRDefault="00E237B7">
          <w:pPr>
            <w:pStyle w:val="TOC2"/>
            <w:rPr>
              <w:rFonts w:ascii="Segoe UI" w:eastAsiaTheme="minorEastAsia" w:hAnsi="Segoe UI" w:cs="Segoe UI"/>
              <w:noProof/>
              <w:sz w:val="22"/>
              <w:szCs w:val="22"/>
            </w:rPr>
          </w:pPr>
          <w:hyperlink w:anchor="_Toc60054256" w:history="1">
            <w:r w:rsidRPr="00E237B7">
              <w:rPr>
                <w:rStyle w:val="Hyperlink"/>
                <w:rFonts w:ascii="Segoe UI" w:hAnsi="Segoe UI" w:cs="Segoe UI"/>
                <w:noProof/>
              </w:rPr>
              <w:t>How to Share Information with Us</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_Toc60054256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18</w:t>
            </w:r>
            <w:r w:rsidRPr="00E237B7">
              <w:rPr>
                <w:rFonts w:ascii="Segoe UI" w:hAnsi="Segoe UI" w:cs="Segoe UI"/>
                <w:noProof/>
                <w:webHidden/>
              </w:rPr>
              <w:fldChar w:fldCharType="end"/>
            </w:r>
          </w:hyperlink>
        </w:p>
        <w:p w14:paraId="4E71107C" w14:textId="6519EA03" w:rsidR="00E237B7" w:rsidRPr="00E237B7" w:rsidRDefault="00E237B7">
          <w:pPr>
            <w:pStyle w:val="TOC3"/>
            <w:rPr>
              <w:rFonts w:ascii="Segoe UI" w:eastAsiaTheme="minorEastAsia" w:hAnsi="Segoe UI" w:cs="Segoe UI"/>
              <w:noProof/>
              <w:sz w:val="22"/>
              <w:szCs w:val="22"/>
            </w:rPr>
          </w:pPr>
          <w:hyperlink w:anchor="_Toc60054257" w:history="1">
            <w:r w:rsidRPr="00E237B7">
              <w:rPr>
                <w:rStyle w:val="Hyperlink"/>
                <w:rFonts w:ascii="Segoe UI" w:hAnsi="Segoe UI" w:cs="Segoe UI"/>
                <w:noProof/>
              </w:rPr>
              <w:t>Public comment periods</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_Toc60054257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18</w:t>
            </w:r>
            <w:r w:rsidRPr="00E237B7">
              <w:rPr>
                <w:rFonts w:ascii="Segoe UI" w:hAnsi="Segoe UI" w:cs="Segoe UI"/>
                <w:noProof/>
                <w:webHidden/>
              </w:rPr>
              <w:fldChar w:fldCharType="end"/>
            </w:r>
          </w:hyperlink>
        </w:p>
        <w:p w14:paraId="6292331F" w14:textId="66A6AF1A" w:rsidR="00E237B7" w:rsidRPr="00E237B7" w:rsidRDefault="00E237B7">
          <w:pPr>
            <w:pStyle w:val="TOC3"/>
            <w:rPr>
              <w:rFonts w:ascii="Segoe UI" w:eastAsiaTheme="minorEastAsia" w:hAnsi="Segoe UI" w:cs="Segoe UI"/>
              <w:noProof/>
              <w:sz w:val="22"/>
              <w:szCs w:val="22"/>
            </w:rPr>
          </w:pPr>
          <w:hyperlink w:anchor="_Toc60054258" w:history="1">
            <w:r w:rsidRPr="00E237B7">
              <w:rPr>
                <w:rStyle w:val="Hyperlink"/>
                <w:rFonts w:ascii="Segoe UI" w:hAnsi="Segoe UI" w:cs="Segoe UI"/>
                <w:noProof/>
              </w:rPr>
              <w:t>Public events</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_Toc60054258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18</w:t>
            </w:r>
            <w:r w:rsidRPr="00E237B7">
              <w:rPr>
                <w:rFonts w:ascii="Segoe UI" w:hAnsi="Segoe UI" w:cs="Segoe UI"/>
                <w:noProof/>
                <w:webHidden/>
              </w:rPr>
              <w:fldChar w:fldCharType="end"/>
            </w:r>
          </w:hyperlink>
        </w:p>
        <w:p w14:paraId="1DC01071" w14:textId="6E232115" w:rsidR="00E237B7" w:rsidRPr="00E237B7" w:rsidRDefault="00E237B7">
          <w:pPr>
            <w:pStyle w:val="TOC2"/>
            <w:rPr>
              <w:rFonts w:ascii="Segoe UI" w:eastAsiaTheme="minorEastAsia" w:hAnsi="Segoe UI" w:cs="Segoe UI"/>
              <w:noProof/>
              <w:sz w:val="22"/>
              <w:szCs w:val="22"/>
            </w:rPr>
          </w:pPr>
          <w:hyperlink w:anchor="_Toc60054259" w:history="1">
            <w:r w:rsidRPr="00E237B7">
              <w:rPr>
                <w:rStyle w:val="Hyperlink"/>
                <w:rFonts w:ascii="Segoe UI" w:hAnsi="Segoe UI" w:cs="Segoe UI"/>
                <w:noProof/>
              </w:rPr>
              <w:t>Plan Amendments</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_Toc60054259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19</w:t>
            </w:r>
            <w:r w:rsidRPr="00E237B7">
              <w:rPr>
                <w:rFonts w:ascii="Segoe UI" w:hAnsi="Segoe UI" w:cs="Segoe UI"/>
                <w:noProof/>
                <w:webHidden/>
              </w:rPr>
              <w:fldChar w:fldCharType="end"/>
            </w:r>
          </w:hyperlink>
        </w:p>
        <w:p w14:paraId="6C439345" w14:textId="5EF0BC92" w:rsidR="00E237B7" w:rsidRPr="00E237B7" w:rsidRDefault="00E237B7">
          <w:pPr>
            <w:pStyle w:val="TOC2"/>
            <w:rPr>
              <w:rFonts w:ascii="Segoe UI" w:eastAsiaTheme="minorEastAsia" w:hAnsi="Segoe UI" w:cs="Segoe UI"/>
              <w:noProof/>
              <w:sz w:val="22"/>
              <w:szCs w:val="22"/>
            </w:rPr>
          </w:pPr>
          <w:hyperlink w:anchor="_Toc60054260" w:history="1">
            <w:r w:rsidRPr="00E237B7">
              <w:rPr>
                <w:rStyle w:val="Hyperlink"/>
                <w:rFonts w:ascii="Segoe UI" w:hAnsi="Segoe UI" w:cs="Segoe UI"/>
                <w:noProof/>
              </w:rPr>
              <w:t>List of Abbreviations and Acronyms</w:t>
            </w:r>
            <w:r w:rsidRPr="00E237B7">
              <w:rPr>
                <w:rFonts w:ascii="Segoe UI" w:hAnsi="Segoe UI" w:cs="Segoe UI"/>
                <w:noProof/>
                <w:webHidden/>
              </w:rPr>
              <w:tab/>
            </w:r>
            <w:r w:rsidRPr="00E237B7">
              <w:rPr>
                <w:rFonts w:ascii="Segoe UI" w:hAnsi="Segoe UI" w:cs="Segoe UI"/>
                <w:noProof/>
                <w:webHidden/>
              </w:rPr>
              <w:fldChar w:fldCharType="begin"/>
            </w:r>
            <w:r w:rsidRPr="00E237B7">
              <w:rPr>
                <w:rFonts w:ascii="Segoe UI" w:hAnsi="Segoe UI" w:cs="Segoe UI"/>
                <w:noProof/>
                <w:webHidden/>
              </w:rPr>
              <w:instrText xml:space="preserve"> PAGEREF _Toc60054260 \h </w:instrText>
            </w:r>
            <w:r w:rsidRPr="00E237B7">
              <w:rPr>
                <w:rFonts w:ascii="Segoe UI" w:hAnsi="Segoe UI" w:cs="Segoe UI"/>
                <w:noProof/>
                <w:webHidden/>
              </w:rPr>
            </w:r>
            <w:r w:rsidRPr="00E237B7">
              <w:rPr>
                <w:rFonts w:ascii="Segoe UI" w:hAnsi="Segoe UI" w:cs="Segoe UI"/>
                <w:noProof/>
                <w:webHidden/>
              </w:rPr>
              <w:fldChar w:fldCharType="separate"/>
            </w:r>
            <w:r w:rsidRPr="00E237B7">
              <w:rPr>
                <w:rFonts w:ascii="Segoe UI" w:hAnsi="Segoe UI" w:cs="Segoe UI"/>
                <w:noProof/>
                <w:webHidden/>
              </w:rPr>
              <w:t>19</w:t>
            </w:r>
            <w:r w:rsidRPr="00E237B7">
              <w:rPr>
                <w:rFonts w:ascii="Segoe UI" w:hAnsi="Segoe UI" w:cs="Segoe UI"/>
                <w:noProof/>
                <w:webHidden/>
              </w:rPr>
              <w:fldChar w:fldCharType="end"/>
            </w:r>
          </w:hyperlink>
        </w:p>
        <w:p w14:paraId="6E34EA7E" w14:textId="4B9C78C4" w:rsidR="00C9409A" w:rsidRPr="004F4FF1" w:rsidRDefault="00E237B7" w:rsidP="00921640">
          <w:pPr>
            <w:rPr>
              <w:rFonts w:ascii="Segoe UI" w:hAnsi="Segoe UI" w:cs="Segoe UI"/>
            </w:rPr>
          </w:pPr>
          <w:r w:rsidRPr="00E237B7">
            <w:rPr>
              <w:rFonts w:ascii="Segoe UI" w:hAnsi="Segoe UI" w:cs="Segoe UI"/>
              <w:sz w:val="22"/>
              <w:szCs w:val="22"/>
            </w:rPr>
            <w:fldChar w:fldCharType="end"/>
          </w:r>
        </w:p>
      </w:sdtContent>
    </w:sdt>
    <w:p w14:paraId="7543FB27" w14:textId="77777777" w:rsidR="007A07C9" w:rsidRDefault="007A07C9">
      <w:pPr>
        <w:rPr>
          <w:rFonts w:ascii="Segoe UI" w:hAnsi="Segoe UI" w:cs="Segoe UI"/>
          <w:b/>
          <w:kern w:val="28"/>
          <w:sz w:val="40"/>
        </w:rPr>
      </w:pPr>
      <w:bookmarkStart w:id="23" w:name="Contacts"/>
      <w:bookmarkStart w:id="24" w:name="_Toc485298762"/>
      <w:bookmarkStart w:id="25" w:name="_Toc514243180"/>
      <w:bookmarkEnd w:id="22"/>
      <w:r>
        <w:br w:type="page"/>
      </w:r>
    </w:p>
    <w:p w14:paraId="0BE81520" w14:textId="65D3467C" w:rsidR="002C4D2D" w:rsidRPr="00766B38" w:rsidRDefault="00C66833" w:rsidP="002216A2">
      <w:pPr>
        <w:pStyle w:val="Heading2"/>
      </w:pPr>
      <w:bookmarkStart w:id="26" w:name="_Toc60054226"/>
      <w:r w:rsidRPr="00766B38">
        <w:t>Site C</w:t>
      </w:r>
      <w:r w:rsidR="00742C0A" w:rsidRPr="00766B38">
        <w:t>ontacts</w:t>
      </w:r>
      <w:bookmarkEnd w:id="23"/>
      <w:bookmarkEnd w:id="24"/>
      <w:bookmarkEnd w:id="25"/>
      <w:bookmarkEnd w:id="26"/>
    </w:p>
    <w:p w14:paraId="617F3621" w14:textId="77777777" w:rsidR="002C4D2D" w:rsidRPr="00766B38" w:rsidRDefault="00742C0A" w:rsidP="0072688D">
      <w:pPr>
        <w:pStyle w:val="Paragraph"/>
      </w:pPr>
      <w:r w:rsidRPr="00766B38">
        <w:t xml:space="preserve">To be included in the site record, comments must be submitted during comment periods. Questions and informal comments or information about the site’s history are welcome anytime. </w:t>
      </w:r>
    </w:p>
    <w:p w14:paraId="3EFE305C" w14:textId="562D6B1F" w:rsidR="004F4FF1" w:rsidRPr="004F4FF1" w:rsidRDefault="00195549" w:rsidP="004F4FF1">
      <w:pPr>
        <w:pStyle w:val="Heading3"/>
        <w:sectPr w:rsidR="004F4FF1" w:rsidRPr="004F4FF1" w:rsidSect="003408E7">
          <w:headerReference w:type="first" r:id="rId21"/>
          <w:pgSz w:w="12240" w:h="15840" w:code="1"/>
          <w:pgMar w:top="720" w:right="720" w:bottom="720" w:left="720" w:header="720" w:footer="720" w:gutter="0"/>
          <w:pgNumType w:start="1"/>
          <w:cols w:space="720"/>
          <w:noEndnote/>
          <w:docGrid w:linePitch="326"/>
        </w:sectPr>
      </w:pPr>
      <w:bookmarkStart w:id="27" w:name="_Toc60054227"/>
      <w:r>
        <w:t xml:space="preserve">Department of </w:t>
      </w:r>
      <w:r w:rsidR="00742C0A" w:rsidRPr="00766B38">
        <w:t>Ecology</w:t>
      </w:r>
      <w:bookmarkEnd w:id="27"/>
    </w:p>
    <w:p w14:paraId="7D969EB6" w14:textId="69BA2B2B" w:rsidR="00CF223B" w:rsidRPr="002A5842" w:rsidRDefault="00CF223B" w:rsidP="00CF223B">
      <w:pPr>
        <w:spacing w:line="259" w:lineRule="auto"/>
        <w:rPr>
          <w:rFonts w:ascii="Segoe UI" w:hAnsi="Segoe UI" w:cs="Segoe UI"/>
          <w:i/>
          <w:shd w:val="clear" w:color="auto" w:fill="FFFFFF"/>
        </w:rPr>
      </w:pPr>
      <w:r w:rsidRPr="00CF223B">
        <w:rPr>
          <w:rFonts w:ascii="Segoe UI" w:hAnsi="Segoe UI" w:cs="Segoe UI"/>
          <w:shd w:val="clear" w:color="auto" w:fill="FFFFFF"/>
        </w:rPr>
        <w:lastRenderedPageBreak/>
        <w:t>Kaia Petersen</w:t>
      </w:r>
      <w:r w:rsidR="006C42D4">
        <w:rPr>
          <w:rFonts w:ascii="Segoe UI" w:hAnsi="Segoe UI" w:cs="Segoe UI"/>
          <w:shd w:val="clear" w:color="auto" w:fill="FFFFFF"/>
        </w:rPr>
        <w:t xml:space="preserve">, </w:t>
      </w:r>
      <w:r w:rsidR="006C42D4" w:rsidRPr="002A5842">
        <w:rPr>
          <w:rFonts w:ascii="Segoe UI" w:hAnsi="Segoe UI" w:cs="Segoe UI"/>
          <w:i/>
          <w:shd w:val="clear" w:color="auto" w:fill="FFFFFF"/>
        </w:rPr>
        <w:t>Ecology Site Manager</w:t>
      </w:r>
      <w:r w:rsidRPr="002A5842">
        <w:rPr>
          <w:rFonts w:ascii="Segoe UI" w:hAnsi="Segoe UI" w:cs="Segoe UI"/>
          <w:i/>
          <w:shd w:val="clear" w:color="auto" w:fill="FFFFFF"/>
        </w:rPr>
        <w:t xml:space="preserve"> </w:t>
      </w:r>
    </w:p>
    <w:p w14:paraId="1653A761" w14:textId="77777777" w:rsidR="00CF223B" w:rsidRPr="00CF223B" w:rsidRDefault="00CF223B" w:rsidP="00CF223B">
      <w:pPr>
        <w:spacing w:line="259" w:lineRule="auto"/>
        <w:rPr>
          <w:rFonts w:ascii="Segoe UI" w:hAnsi="Segoe UI" w:cs="Segoe UI"/>
          <w:shd w:val="clear" w:color="auto" w:fill="FFFFFF"/>
        </w:rPr>
      </w:pPr>
      <w:r w:rsidRPr="00CF223B">
        <w:rPr>
          <w:rFonts w:ascii="Segoe UI" w:hAnsi="Segoe UI" w:cs="Segoe UI"/>
          <w:shd w:val="clear" w:color="auto" w:fill="FFFFFF"/>
        </w:rPr>
        <w:t xml:space="preserve">Hazardous Waste and Toxics Reduction Program </w:t>
      </w:r>
    </w:p>
    <w:p w14:paraId="2248E013" w14:textId="77777777" w:rsidR="00CF223B" w:rsidRPr="00CF223B" w:rsidRDefault="00CF223B" w:rsidP="00CF223B">
      <w:pPr>
        <w:spacing w:line="259" w:lineRule="auto"/>
        <w:rPr>
          <w:rFonts w:ascii="Segoe UI" w:hAnsi="Segoe UI" w:cs="Segoe UI"/>
          <w:shd w:val="clear" w:color="auto" w:fill="FFFFFF"/>
        </w:rPr>
      </w:pPr>
      <w:r w:rsidRPr="00CF223B">
        <w:rPr>
          <w:rFonts w:ascii="Segoe UI" w:hAnsi="Segoe UI" w:cs="Segoe UI"/>
          <w:shd w:val="clear" w:color="auto" w:fill="FFFFFF"/>
        </w:rPr>
        <w:t xml:space="preserve">Southwest Regional Office </w:t>
      </w:r>
    </w:p>
    <w:p w14:paraId="60C8F658" w14:textId="77777777" w:rsidR="00CF223B" w:rsidRPr="00CF223B" w:rsidRDefault="00CF223B" w:rsidP="00CF223B">
      <w:pPr>
        <w:spacing w:line="259" w:lineRule="auto"/>
        <w:rPr>
          <w:rFonts w:ascii="Segoe UI" w:hAnsi="Segoe UI" w:cs="Segoe UI"/>
          <w:shd w:val="clear" w:color="auto" w:fill="FFFFFF"/>
        </w:rPr>
      </w:pPr>
      <w:r w:rsidRPr="00CF223B">
        <w:rPr>
          <w:rFonts w:ascii="Segoe UI" w:hAnsi="Segoe UI" w:cs="Segoe UI"/>
          <w:shd w:val="clear" w:color="auto" w:fill="FFFFFF"/>
        </w:rPr>
        <w:t xml:space="preserve">PO Box 47775 </w:t>
      </w:r>
    </w:p>
    <w:p w14:paraId="189F65B6" w14:textId="16A147E7" w:rsidR="00CF223B" w:rsidRPr="00CF223B" w:rsidRDefault="00CF223B" w:rsidP="00CF223B">
      <w:pPr>
        <w:spacing w:line="259" w:lineRule="auto"/>
        <w:rPr>
          <w:rFonts w:ascii="Segoe UI" w:hAnsi="Segoe UI" w:cs="Segoe UI"/>
          <w:shd w:val="clear" w:color="auto" w:fill="FFFFFF"/>
        </w:rPr>
      </w:pPr>
      <w:r w:rsidRPr="00CF223B">
        <w:rPr>
          <w:rFonts w:ascii="Segoe UI" w:hAnsi="Segoe UI" w:cs="Segoe UI"/>
          <w:shd w:val="clear" w:color="auto" w:fill="FFFFFF"/>
        </w:rPr>
        <w:t>Olympia</w:t>
      </w:r>
      <w:r w:rsidR="00195549">
        <w:rPr>
          <w:rFonts w:ascii="Segoe UI" w:hAnsi="Segoe UI" w:cs="Segoe UI"/>
          <w:shd w:val="clear" w:color="auto" w:fill="FFFFFF"/>
        </w:rPr>
        <w:t>,</w:t>
      </w:r>
      <w:r w:rsidRPr="00CF223B">
        <w:rPr>
          <w:rFonts w:ascii="Segoe UI" w:hAnsi="Segoe UI" w:cs="Segoe UI"/>
          <w:shd w:val="clear" w:color="auto" w:fill="FFFFFF"/>
        </w:rPr>
        <w:t xml:space="preserve"> WA 98504 </w:t>
      </w:r>
    </w:p>
    <w:p w14:paraId="360DC57E" w14:textId="77777777" w:rsidR="00CF223B" w:rsidRPr="00CF223B" w:rsidRDefault="00CF223B" w:rsidP="00CF223B">
      <w:pPr>
        <w:spacing w:line="259" w:lineRule="auto"/>
        <w:rPr>
          <w:rFonts w:ascii="Segoe UI" w:hAnsi="Segoe UI" w:cs="Segoe UI"/>
          <w:shd w:val="clear" w:color="auto" w:fill="FFFFFF"/>
        </w:rPr>
      </w:pPr>
      <w:r w:rsidRPr="00CF223B">
        <w:rPr>
          <w:rFonts w:ascii="Segoe UI" w:hAnsi="Segoe UI" w:cs="Segoe UI"/>
          <w:shd w:val="clear" w:color="auto" w:fill="FFFFFF"/>
        </w:rPr>
        <w:t xml:space="preserve">Phone: 360-407-6359 </w:t>
      </w:r>
    </w:p>
    <w:p w14:paraId="495E4C76" w14:textId="77777777" w:rsidR="00CF223B" w:rsidRPr="00CF223B" w:rsidRDefault="00CF223B" w:rsidP="00CF223B">
      <w:pPr>
        <w:spacing w:line="259" w:lineRule="auto"/>
        <w:rPr>
          <w:rFonts w:ascii="Segoe UI" w:hAnsi="Segoe UI" w:cs="Segoe UI"/>
        </w:rPr>
      </w:pPr>
      <w:r w:rsidRPr="00CF223B">
        <w:rPr>
          <w:rFonts w:ascii="Segoe UI" w:hAnsi="Segoe UI" w:cs="Segoe UI"/>
        </w:rPr>
        <w:t xml:space="preserve">Email: </w:t>
      </w:r>
      <w:hyperlink r:id="rId22" w:history="1">
        <w:r w:rsidRPr="00CF223B">
          <w:rPr>
            <w:rFonts w:ascii="Segoe UI" w:hAnsi="Segoe UI" w:cs="Segoe UI"/>
            <w:color w:val="0000FF"/>
            <w:u w:val="single"/>
          </w:rPr>
          <w:t>kaia.petersen@ecy.wa.gov</w:t>
        </w:r>
      </w:hyperlink>
    </w:p>
    <w:p w14:paraId="56F6E324" w14:textId="6D7D0877" w:rsidR="003C0EEC" w:rsidRPr="00921640" w:rsidRDefault="002468ED" w:rsidP="00921640">
      <w:pPr>
        <w:pStyle w:val="Paragraph"/>
        <w:spacing w:before="0"/>
        <w:sectPr w:rsidR="003C0EEC" w:rsidRPr="00921640" w:rsidSect="002468ED">
          <w:type w:val="continuous"/>
          <w:pgSz w:w="12240" w:h="15840" w:code="1"/>
          <w:pgMar w:top="720" w:right="720" w:bottom="720" w:left="720" w:header="720" w:footer="720" w:gutter="0"/>
          <w:pgNumType w:start="1"/>
          <w:cols w:num="2" w:space="720"/>
          <w:noEndnote/>
          <w:docGrid w:linePitch="326"/>
        </w:sectPr>
      </w:pPr>
      <w:r w:rsidRPr="00766B38">
        <w:t xml:space="preserve">Janelle Anderson, </w:t>
      </w:r>
      <w:r w:rsidRPr="00766B38">
        <w:rPr>
          <w:i/>
        </w:rPr>
        <w:t>Community Outreach &amp; Environmental Education Specialist</w:t>
      </w:r>
      <w:r w:rsidR="00313B50">
        <w:rPr>
          <w:i/>
        </w:rPr>
        <w:br/>
      </w:r>
      <w:r w:rsidR="00313B50" w:rsidRPr="00313B50">
        <w:t>Hazardous Waste and Toxics Reduction Program</w:t>
      </w:r>
      <w:r w:rsidR="00D54856">
        <w:br/>
        <w:t>Northwest Regional Office</w:t>
      </w:r>
      <w:r w:rsidR="00064917">
        <w:br/>
      </w:r>
      <w:r w:rsidRPr="00766B38">
        <w:t>3190 160th Ave</w:t>
      </w:r>
      <w:r w:rsidR="003E5F1A" w:rsidRPr="00766B38">
        <w:t>.</w:t>
      </w:r>
      <w:r w:rsidRPr="00766B38">
        <w:t xml:space="preserve"> SE</w:t>
      </w:r>
      <w:r w:rsidR="0072688D">
        <w:rPr>
          <w:i/>
        </w:rPr>
        <w:br/>
      </w:r>
      <w:r w:rsidRPr="00766B38">
        <w:t>Bellevue, WA 98008</w:t>
      </w:r>
      <w:r w:rsidR="0072688D">
        <w:rPr>
          <w:i/>
        </w:rPr>
        <w:br/>
      </w:r>
      <w:r w:rsidR="00DD082D" w:rsidRPr="00DD082D">
        <w:t>425-301-6454</w:t>
      </w:r>
      <w:r w:rsidR="0072688D">
        <w:rPr>
          <w:i/>
        </w:rPr>
        <w:br/>
      </w:r>
      <w:r w:rsidR="006C42D4">
        <w:rPr>
          <w:rFonts w:cs="Segoe UI"/>
        </w:rPr>
        <w:t>Email:</w:t>
      </w:r>
      <w:r w:rsidR="002A5842">
        <w:rPr>
          <w:rFonts w:cs="Segoe UI"/>
        </w:rPr>
        <w:t xml:space="preserve"> </w:t>
      </w:r>
      <w:hyperlink r:id="rId23" w:history="1">
        <w:r w:rsidR="002A5842" w:rsidRPr="00374415">
          <w:rPr>
            <w:rStyle w:val="Hyperlink"/>
            <w:rFonts w:cs="Segoe UI"/>
          </w:rPr>
          <w:t>janelle.anderson@ecy.wa.gov</w:t>
        </w:r>
      </w:hyperlink>
      <w:r w:rsidR="002A5842">
        <w:rPr>
          <w:rFonts w:cs="Segoe UI"/>
        </w:rPr>
        <w:t xml:space="preserve"> </w:t>
      </w:r>
    </w:p>
    <w:p w14:paraId="530F3D19" w14:textId="77777777" w:rsidR="00195549" w:rsidRDefault="00CF223B" w:rsidP="00313B50">
      <w:pPr>
        <w:pStyle w:val="Heading3"/>
        <w:spacing w:after="240"/>
      </w:pPr>
      <w:bookmarkStart w:id="28" w:name="_Toc60054228"/>
      <w:r>
        <w:t>International Paper</w:t>
      </w:r>
      <w:bookmarkEnd w:id="28"/>
    </w:p>
    <w:p w14:paraId="565D2FB3" w14:textId="271A47AB" w:rsidR="008E71B9" w:rsidRPr="0070303A" w:rsidRDefault="008E71B9" w:rsidP="00313B50">
      <w:pPr>
        <w:pStyle w:val="Paragraph"/>
        <w:rPr>
          <w:b/>
        </w:rPr>
      </w:pPr>
      <w:r w:rsidRPr="00313B50">
        <w:t xml:space="preserve">Tom Richardson, </w:t>
      </w:r>
      <w:r w:rsidRPr="00313B50">
        <w:rPr>
          <w:i/>
        </w:rPr>
        <w:t>Program Manager</w:t>
      </w:r>
      <w:r w:rsidR="00195549" w:rsidRPr="00313B50">
        <w:br/>
        <w:t>International Paper</w:t>
      </w:r>
      <w:r w:rsidRPr="00313B50">
        <w:br/>
        <w:t xml:space="preserve">6400 Poplar Ave. </w:t>
      </w:r>
      <w:r w:rsidRPr="00313B50">
        <w:br/>
        <w:t>Memphis, TN 38197</w:t>
      </w:r>
      <w:r w:rsidRPr="00313B50">
        <w:br/>
        <w:t>Phone: 901-419-3878</w:t>
      </w:r>
      <w:r w:rsidRPr="00313B50">
        <w:br/>
        <w:t xml:space="preserve">Email: </w:t>
      </w:r>
      <w:hyperlink r:id="rId24" w:history="1">
        <w:r w:rsidRPr="0070303A">
          <w:rPr>
            <w:rStyle w:val="Hyperlink"/>
          </w:rPr>
          <w:t>tom.richardson@ipaper.com</w:t>
        </w:r>
      </w:hyperlink>
      <w:r w:rsidR="0070303A">
        <w:rPr>
          <w:rStyle w:val="Hyperlink"/>
          <w:color w:val="auto"/>
          <w:u w:val="none"/>
        </w:rPr>
        <w:t xml:space="preserve"> </w:t>
      </w:r>
    </w:p>
    <w:p w14:paraId="0E8357B7" w14:textId="07641EBE" w:rsidR="00C66833" w:rsidRPr="00766B38" w:rsidRDefault="00C66833" w:rsidP="002216A2">
      <w:pPr>
        <w:pStyle w:val="Heading2"/>
      </w:pPr>
      <w:bookmarkStart w:id="29" w:name="_Toc60054229"/>
      <w:r w:rsidRPr="00766B38">
        <w:t>Public Involvement in Contamination Cleanup</w:t>
      </w:r>
      <w:bookmarkEnd w:id="29"/>
      <w:r w:rsidRPr="00766B38">
        <w:t xml:space="preserve"> </w:t>
      </w:r>
    </w:p>
    <w:p w14:paraId="363104C9" w14:textId="40B47CF1" w:rsidR="00937E4B" w:rsidRDefault="00937E4B" w:rsidP="00937E4B">
      <w:pPr>
        <w:pStyle w:val="Paragraph"/>
      </w:pPr>
      <w:bookmarkStart w:id="30" w:name="Grants"/>
      <w:bookmarkStart w:id="31" w:name="_Toc485298763"/>
      <w:bookmarkStart w:id="32" w:name="_Toc514243185"/>
      <w:r>
        <w:t xml:space="preserve">Ecology </w:t>
      </w:r>
      <w:r w:rsidR="00195549">
        <w:t xml:space="preserve">(we) </w:t>
      </w:r>
      <w:r>
        <w:t>developed this public participation plan (</w:t>
      </w:r>
      <w:r w:rsidR="00195549">
        <w:t>p</w:t>
      </w:r>
      <w:r>
        <w:t>lan) in cooperation with the International Paper Company (International Paper) and the Port of Longview (Port). This plan is for the Maintenance Facility Area</w:t>
      </w:r>
      <w:r w:rsidR="00EB600B">
        <w:t xml:space="preserve"> (MFA),</w:t>
      </w:r>
      <w:r>
        <w:t xml:space="preserve"> located on </w:t>
      </w:r>
      <w:r w:rsidR="007B2C59">
        <w:t xml:space="preserve">a portion of </w:t>
      </w:r>
      <w:r>
        <w:t>parcel</w:t>
      </w:r>
      <w:r w:rsidR="007B2C59">
        <w:t xml:space="preserve">s </w:t>
      </w:r>
      <w:r w:rsidR="007C0F34">
        <w:t>6161401</w:t>
      </w:r>
      <w:r>
        <w:t xml:space="preserve"> </w:t>
      </w:r>
      <w:r w:rsidR="007B2C59">
        <w:t>and 10171</w:t>
      </w:r>
      <w:r>
        <w:t xml:space="preserve"> at the Port of Longview, WA 98632. </w:t>
      </w:r>
    </w:p>
    <w:p w14:paraId="51BB301E" w14:textId="07A9EE9E" w:rsidR="00195549" w:rsidRDefault="00937E4B" w:rsidP="00937E4B">
      <w:pPr>
        <w:pStyle w:val="Paragraph"/>
      </w:pPr>
      <w:r>
        <w:t>Th</w:t>
      </w:r>
      <w:r w:rsidR="006C42D4">
        <w:t>is</w:t>
      </w:r>
      <w:r>
        <w:t xml:space="preserve"> plan describes </w:t>
      </w:r>
      <w:r w:rsidR="006C42D4">
        <w:t xml:space="preserve">how </w:t>
      </w:r>
      <w:r w:rsidR="00195549">
        <w:t xml:space="preserve">we </w:t>
      </w:r>
      <w:r w:rsidR="006C42D4">
        <w:t>involve</w:t>
      </w:r>
      <w:r>
        <w:t xml:space="preserve"> the public </w:t>
      </w:r>
      <w:r w:rsidR="006C42D4">
        <w:t xml:space="preserve">in </w:t>
      </w:r>
      <w:r>
        <w:t xml:space="preserve">contamination investigations and </w:t>
      </w:r>
      <w:r w:rsidR="00183970">
        <w:t xml:space="preserve">select </w:t>
      </w:r>
      <w:r>
        <w:t xml:space="preserve">cleanup activities </w:t>
      </w:r>
      <w:r w:rsidR="006C42D4">
        <w:t xml:space="preserve">during </w:t>
      </w:r>
      <w:r>
        <w:t xml:space="preserve">the corrective action process. </w:t>
      </w:r>
      <w:r w:rsidR="00195549">
        <w:t xml:space="preserve">We </w:t>
      </w:r>
      <w:r>
        <w:t>encourage the public to</w:t>
      </w:r>
      <w:r w:rsidR="00195549">
        <w:t>:</w:t>
      </w:r>
    </w:p>
    <w:p w14:paraId="0E64E146" w14:textId="761E6512" w:rsidR="00195549" w:rsidRDefault="00195549" w:rsidP="00313B50">
      <w:pPr>
        <w:pStyle w:val="Paragraph"/>
        <w:numPr>
          <w:ilvl w:val="0"/>
          <w:numId w:val="42"/>
        </w:numPr>
        <w:spacing w:after="120"/>
      </w:pPr>
      <w:r>
        <w:t>L</w:t>
      </w:r>
      <w:r w:rsidR="00937E4B">
        <w:t xml:space="preserve">earn about and get involved in decision-making opportunities at this site. </w:t>
      </w:r>
    </w:p>
    <w:p w14:paraId="119156FC" w14:textId="4A618841" w:rsidR="00937E4B" w:rsidRDefault="00195549" w:rsidP="00313B50">
      <w:pPr>
        <w:pStyle w:val="Paragraph"/>
        <w:numPr>
          <w:ilvl w:val="0"/>
          <w:numId w:val="42"/>
        </w:numPr>
      </w:pPr>
      <w:r>
        <w:t>Provide</w:t>
      </w:r>
      <w:r w:rsidR="006C42D4">
        <w:t xml:space="preserve"> </w:t>
      </w:r>
      <w:r w:rsidR="00937E4B">
        <w:t xml:space="preserve">input during the investigation and cleanup of contamination at the site. </w:t>
      </w:r>
    </w:p>
    <w:p w14:paraId="19716C0C" w14:textId="00D200E6" w:rsidR="00754785" w:rsidRDefault="00937E4B" w:rsidP="00937E4B">
      <w:pPr>
        <w:pStyle w:val="Paragraph"/>
        <w:rPr>
          <w:rFonts w:cs="Segoe UI"/>
          <w:b/>
          <w:kern w:val="28"/>
          <w:sz w:val="28"/>
          <w:szCs w:val="28"/>
        </w:rPr>
      </w:pPr>
      <w:r>
        <w:t>This plan is for corrective action, or cleanup, at the M</w:t>
      </w:r>
      <w:r w:rsidR="00EB600B">
        <w:t>FA</w:t>
      </w:r>
      <w:r>
        <w:t xml:space="preserve">. Public participation activities are coordinated between Ecology, International Paper, and the Port. </w:t>
      </w:r>
      <w:r w:rsidR="00145412">
        <w:t xml:space="preserve">We </w:t>
      </w:r>
      <w:r w:rsidR="006C42D4">
        <w:t xml:space="preserve">must make sure the cleanup and </w:t>
      </w:r>
      <w:r w:rsidR="004457A0">
        <w:t xml:space="preserve">the </w:t>
      </w:r>
      <w:r w:rsidR="006C42D4">
        <w:t xml:space="preserve">outreach </w:t>
      </w:r>
      <w:r w:rsidR="006C42D4">
        <w:lastRenderedPageBreak/>
        <w:t>comply</w:t>
      </w:r>
      <w:r>
        <w:t xml:space="preserve"> with </w:t>
      </w:r>
      <w:r w:rsidR="008C573D">
        <w:t xml:space="preserve">the </w:t>
      </w:r>
      <w:r w:rsidR="00145412">
        <w:t xml:space="preserve">Washington </w:t>
      </w:r>
      <w:r w:rsidR="008C573D">
        <w:t>S</w:t>
      </w:r>
      <w:r w:rsidR="00145412">
        <w:t xml:space="preserve">tate </w:t>
      </w:r>
      <w:r>
        <w:t>Dangerous Waste Regulations and Model Toxics Control Act (MTCA)</w:t>
      </w:r>
      <w:r w:rsidR="00145412">
        <w:t xml:space="preserve"> requirements</w:t>
      </w:r>
      <w:r>
        <w:t xml:space="preserve">. With </w:t>
      </w:r>
      <w:r w:rsidR="006C42D4">
        <w:t xml:space="preserve">input </w:t>
      </w:r>
      <w:r>
        <w:t xml:space="preserve">from International Paper and the Port, </w:t>
      </w:r>
      <w:r w:rsidR="00145412">
        <w:t xml:space="preserve">we </w:t>
      </w:r>
      <w:r>
        <w:t>will conduct formal public comment periods and other forms of public involvement throughout the cleanup process.</w:t>
      </w:r>
    </w:p>
    <w:p w14:paraId="2187D962" w14:textId="2AAF4CBB" w:rsidR="002C4D2D" w:rsidRPr="00766B38" w:rsidRDefault="00742C0A" w:rsidP="002216A2">
      <w:pPr>
        <w:pStyle w:val="Heading3"/>
      </w:pPr>
      <w:bookmarkStart w:id="33" w:name="_Toc60054230"/>
      <w:r w:rsidRPr="00766B38">
        <w:t xml:space="preserve">Public </w:t>
      </w:r>
      <w:r w:rsidR="00B227FE" w:rsidRPr="00766B38">
        <w:t>p</w:t>
      </w:r>
      <w:r w:rsidRPr="00766B38">
        <w:t xml:space="preserve">articipation </w:t>
      </w:r>
      <w:r w:rsidR="00B227FE" w:rsidRPr="00766B38">
        <w:t>g</w:t>
      </w:r>
      <w:r w:rsidRPr="00766B38">
        <w:t>rants</w:t>
      </w:r>
      <w:bookmarkEnd w:id="30"/>
      <w:bookmarkEnd w:id="31"/>
      <w:bookmarkEnd w:id="32"/>
      <w:bookmarkEnd w:id="33"/>
    </w:p>
    <w:p w14:paraId="73AB3D8B" w14:textId="0600595C" w:rsidR="002C4D2D" w:rsidRPr="00766B38" w:rsidRDefault="00742C0A" w:rsidP="0072688D">
      <w:pPr>
        <w:pStyle w:val="Paragraph"/>
      </w:pPr>
      <w:r w:rsidRPr="00766B38">
        <w:t>G</w:t>
      </w:r>
      <w:r w:rsidR="008027AC">
        <w:t xml:space="preserve">rants </w:t>
      </w:r>
      <w:r w:rsidRPr="00766B38">
        <w:t>to neighborhood committees, non-profits, and other groups interested in the site</w:t>
      </w:r>
      <w:r w:rsidR="008027AC">
        <w:t xml:space="preserve"> are available</w:t>
      </w:r>
      <w:r w:rsidRPr="00766B38">
        <w:t xml:space="preserve">. For contaminated sites, these funds can be used to: </w:t>
      </w:r>
    </w:p>
    <w:p w14:paraId="0B64FF80" w14:textId="1D404638" w:rsidR="002C4D2D" w:rsidRPr="00766B38" w:rsidRDefault="00742C0A" w:rsidP="0072688D">
      <w:pPr>
        <w:pStyle w:val="Paragraph"/>
        <w:numPr>
          <w:ilvl w:val="0"/>
          <w:numId w:val="32"/>
        </w:numPr>
      </w:pPr>
      <w:r w:rsidRPr="00766B38">
        <w:t>Hire an expert to help explain technical information</w:t>
      </w:r>
      <w:r w:rsidR="002C2239" w:rsidRPr="00766B38">
        <w:t>.</w:t>
      </w:r>
      <w:r w:rsidRPr="00766B38">
        <w:rPr>
          <w:vertAlign w:val="superscript"/>
        </w:rPr>
        <w:footnoteReference w:id="3"/>
      </w:r>
    </w:p>
    <w:p w14:paraId="3CAA8AAC" w14:textId="7C2228D2" w:rsidR="002C4D2D" w:rsidRPr="00766B38" w:rsidRDefault="00742C0A" w:rsidP="0072688D">
      <w:pPr>
        <w:pStyle w:val="Paragraph"/>
        <w:numPr>
          <w:ilvl w:val="0"/>
          <w:numId w:val="32"/>
        </w:numPr>
      </w:pPr>
      <w:r w:rsidRPr="00766B38">
        <w:t>Conduct activities that increase understanding of, and participation in</w:t>
      </w:r>
      <w:r w:rsidR="00F2108B" w:rsidRPr="00766B38">
        <w:t>,</w:t>
      </w:r>
      <w:r w:rsidR="00630C14" w:rsidRPr="00766B38">
        <w:t xml:space="preserve"> </w:t>
      </w:r>
      <w:r w:rsidRPr="00766B38">
        <w:t>the cleanup process</w:t>
      </w:r>
      <w:r w:rsidR="002C2239" w:rsidRPr="00766B38">
        <w:t>.</w:t>
      </w:r>
    </w:p>
    <w:p w14:paraId="7596B2A9" w14:textId="76D2B421" w:rsidR="002C4D2D" w:rsidRPr="00766B38" w:rsidRDefault="00742C0A" w:rsidP="0072688D">
      <w:pPr>
        <w:pStyle w:val="Paragraph"/>
      </w:pPr>
      <w:r w:rsidRPr="00766B38">
        <w:t xml:space="preserve">For more information about public participation grants, please contact </w:t>
      </w:r>
      <w:r w:rsidR="004A1FEF" w:rsidRPr="00766B38">
        <w:t>Lynn Gooding</w:t>
      </w:r>
      <w:r w:rsidR="00F2108B" w:rsidRPr="00766B38">
        <w:t xml:space="preserve"> by phone</w:t>
      </w:r>
      <w:r w:rsidR="004A1FEF" w:rsidRPr="00766B38">
        <w:t xml:space="preserve"> at 360</w:t>
      </w:r>
      <w:r w:rsidR="00F2108B" w:rsidRPr="00766B38">
        <w:t>-</w:t>
      </w:r>
      <w:r w:rsidRPr="00766B38">
        <w:t xml:space="preserve">407-6062 or </w:t>
      </w:r>
      <w:r w:rsidR="004A1FEF" w:rsidRPr="00766B38">
        <w:t>email</w:t>
      </w:r>
      <w:r w:rsidR="00F2108B" w:rsidRPr="00766B38">
        <w:t xml:space="preserve"> at</w:t>
      </w:r>
      <w:r w:rsidR="004A1FEF" w:rsidRPr="00766B38">
        <w:t xml:space="preserve"> </w:t>
      </w:r>
      <w:hyperlink r:id="rId25" w:history="1">
        <w:r w:rsidRPr="00766B38">
          <w:rPr>
            <w:rStyle w:val="Hyperlink"/>
            <w:rFonts w:cs="Segoe UI"/>
          </w:rPr>
          <w:t>lynn.gooding@ecy.wa.gov</w:t>
        </w:r>
      </w:hyperlink>
      <w:r w:rsidRPr="00766B38">
        <w:t xml:space="preserve">. You may also visit the </w:t>
      </w:r>
      <w:hyperlink r:id="rId26" w:history="1">
        <w:r w:rsidRPr="00766B38">
          <w:rPr>
            <w:rStyle w:val="Hyperlink"/>
            <w:rFonts w:cs="Segoe UI"/>
          </w:rPr>
          <w:t>Public Participation Grant website</w:t>
        </w:r>
      </w:hyperlink>
      <w:r w:rsidRPr="00766B38">
        <w:t>.</w:t>
      </w:r>
      <w:r w:rsidRPr="00766B38">
        <w:rPr>
          <w:rStyle w:val="FootnoteReference"/>
          <w:rFonts w:cs="Segoe UI"/>
        </w:rPr>
        <w:footnoteReference w:id="4"/>
      </w:r>
    </w:p>
    <w:p w14:paraId="3150F6DB" w14:textId="0F211D73" w:rsidR="002C4D2D" w:rsidRPr="00766B38" w:rsidRDefault="00742C0A" w:rsidP="002216A2">
      <w:pPr>
        <w:pStyle w:val="Heading2"/>
      </w:pPr>
      <w:bookmarkStart w:id="34" w:name="_Toc514243186"/>
      <w:bookmarkStart w:id="35" w:name="_Toc60054231"/>
      <w:r w:rsidRPr="00766B38">
        <w:t>State and Federal Cleanup Laws</w:t>
      </w:r>
      <w:bookmarkEnd w:id="34"/>
      <w:bookmarkEnd w:id="35"/>
    </w:p>
    <w:p w14:paraId="0A1AF3F9" w14:textId="161A2C2A" w:rsidR="002C4D2D" w:rsidRPr="00766B38" w:rsidRDefault="00575FDE" w:rsidP="0072688D">
      <w:pPr>
        <w:pStyle w:val="Paragraph"/>
      </w:pPr>
      <w:r w:rsidRPr="00766B38">
        <w:t xml:space="preserve">In Washington </w:t>
      </w:r>
      <w:r w:rsidR="008C573D">
        <w:t>s</w:t>
      </w:r>
      <w:r w:rsidRPr="00766B38">
        <w:t xml:space="preserve">tate, </w:t>
      </w:r>
      <w:r w:rsidR="00544F18">
        <w:t>we</w:t>
      </w:r>
      <w:r w:rsidR="00544F18" w:rsidRPr="00766B38">
        <w:t xml:space="preserve"> </w:t>
      </w:r>
      <w:r w:rsidR="00742C0A" w:rsidRPr="00766B38">
        <w:t>use</w:t>
      </w:r>
      <w:r w:rsidRPr="00766B38">
        <w:t xml:space="preserve"> the</w:t>
      </w:r>
      <w:r w:rsidR="0017511D" w:rsidRPr="00766B38">
        <w:t xml:space="preserve"> </w:t>
      </w:r>
      <w:r w:rsidR="00742C0A" w:rsidRPr="00766B38">
        <w:t>Model Toxics Control Act (MTCA)</w:t>
      </w:r>
      <w:r w:rsidR="00C86967" w:rsidRPr="00766B38">
        <w:t xml:space="preserve"> </w:t>
      </w:r>
      <w:r w:rsidR="00742C0A" w:rsidRPr="00766B38">
        <w:t>and other regulations for cleanup ac</w:t>
      </w:r>
      <w:r w:rsidR="00DA5C47" w:rsidRPr="00766B38">
        <w:t>tivities</w:t>
      </w:r>
      <w:r w:rsidRPr="00766B38">
        <w:t xml:space="preserve"> on </w:t>
      </w:r>
      <w:r w:rsidR="00742C0A" w:rsidRPr="00766B38">
        <w:t xml:space="preserve">properties that </w:t>
      </w:r>
      <w:r w:rsidR="00CA4D17" w:rsidRPr="00766B38">
        <w:t>t</w:t>
      </w:r>
      <w:r w:rsidR="00742C0A" w:rsidRPr="00766B38">
        <w:t xml:space="preserve">reated, </w:t>
      </w:r>
      <w:r w:rsidR="00CA4D17" w:rsidRPr="00766B38">
        <w:t>s</w:t>
      </w:r>
      <w:r w:rsidR="00742C0A" w:rsidRPr="00766B38">
        <w:t>tored</w:t>
      </w:r>
      <w:r w:rsidR="00F2108B" w:rsidRPr="00766B38">
        <w:t>,</w:t>
      </w:r>
      <w:r w:rsidR="00742C0A" w:rsidRPr="00766B38">
        <w:t xml:space="preserve"> or </w:t>
      </w:r>
      <w:r w:rsidR="00CA4D17" w:rsidRPr="00766B38">
        <w:t>d</w:t>
      </w:r>
      <w:r w:rsidR="00742C0A" w:rsidRPr="00766B38">
        <w:t xml:space="preserve">isposed </w:t>
      </w:r>
      <w:r w:rsidR="00A41EE2">
        <w:t xml:space="preserve">of </w:t>
      </w:r>
      <w:r w:rsidR="00742C0A" w:rsidRPr="00766B38">
        <w:t xml:space="preserve">hazardous chemicals. These cleanups, called </w:t>
      </w:r>
      <w:r w:rsidR="00742C0A" w:rsidRPr="00313B50">
        <w:rPr>
          <w:rStyle w:val="Strong"/>
        </w:rPr>
        <w:t>corrective actions</w:t>
      </w:r>
      <w:r w:rsidR="00F2108B" w:rsidRPr="00766B38">
        <w:t>,</w:t>
      </w:r>
      <w:r w:rsidR="00742C0A" w:rsidRPr="00766B38">
        <w:t xml:space="preserve"> are required under the </w:t>
      </w:r>
      <w:r w:rsidRPr="00766B38">
        <w:t>f</w:t>
      </w:r>
      <w:r w:rsidR="00742C0A" w:rsidRPr="00766B38">
        <w:t>ederal Resource Conservation and Recovery Act (RCRA)</w:t>
      </w:r>
      <w:r w:rsidR="00630C14" w:rsidRPr="00766B38">
        <w:t>. The Environmental Protection Agency (EPA)</w:t>
      </w:r>
      <w:r w:rsidR="00476D2A" w:rsidRPr="00766B38">
        <w:t xml:space="preserve"> is </w:t>
      </w:r>
      <w:r w:rsidRPr="00766B38">
        <w:t>responsible for maintaining and enforcing environmental standards</w:t>
      </w:r>
      <w:r w:rsidR="003E5F1A" w:rsidRPr="00766B38">
        <w:t xml:space="preserve"> across the United States</w:t>
      </w:r>
      <w:r w:rsidR="00476D2A" w:rsidRPr="00766B38">
        <w:t>. EPA</w:t>
      </w:r>
      <w:r w:rsidR="00630C14" w:rsidRPr="00766B38">
        <w:t xml:space="preserve"> </w:t>
      </w:r>
      <w:r w:rsidR="00F62CED" w:rsidRPr="00766B38">
        <w:t>a</w:t>
      </w:r>
      <w:r w:rsidRPr="00766B38">
        <w:t xml:space="preserve">llows </w:t>
      </w:r>
      <w:r w:rsidR="007C667D">
        <w:t>us</w:t>
      </w:r>
      <w:r w:rsidR="007C667D" w:rsidRPr="00766B38">
        <w:t xml:space="preserve"> </w:t>
      </w:r>
      <w:r w:rsidRPr="00766B38">
        <w:t xml:space="preserve">to follow </w:t>
      </w:r>
      <w:r w:rsidR="00F62CED" w:rsidRPr="00766B38">
        <w:t>MTCA</w:t>
      </w:r>
      <w:r w:rsidRPr="00766B38">
        <w:t>, not RCRA, for cleanup activities</w:t>
      </w:r>
      <w:r w:rsidR="00476D2A" w:rsidRPr="00766B38">
        <w:t xml:space="preserve"> in Washington </w:t>
      </w:r>
      <w:r w:rsidR="008C573D">
        <w:t>s</w:t>
      </w:r>
      <w:r w:rsidR="00476D2A" w:rsidRPr="00766B38">
        <w:t>tate</w:t>
      </w:r>
      <w:r w:rsidR="00F62CED" w:rsidRPr="00766B38">
        <w:t xml:space="preserve">. </w:t>
      </w:r>
    </w:p>
    <w:p w14:paraId="470E44B7" w14:textId="4D9A6F91" w:rsidR="002C4D2D" w:rsidRPr="00766B38" w:rsidRDefault="00742C0A" w:rsidP="0072688D">
      <w:pPr>
        <w:pStyle w:val="Paragraph"/>
      </w:pPr>
      <w:r w:rsidRPr="00766B38">
        <w:t>This public participation plan is required under</w:t>
      </w:r>
      <w:r w:rsidR="00C86967" w:rsidRPr="00766B38">
        <w:t xml:space="preserve"> </w:t>
      </w:r>
      <w:r w:rsidRPr="00766B38">
        <w:t>MTCA</w:t>
      </w:r>
      <w:r w:rsidR="00C86967" w:rsidRPr="00766B38">
        <w:t xml:space="preserve">. </w:t>
      </w:r>
      <w:r w:rsidRPr="00766B38">
        <w:t xml:space="preserve">MTCA provides guidelines for contaminated site cleanup in Washington </w:t>
      </w:r>
      <w:r w:rsidR="00544F18">
        <w:t>s</w:t>
      </w:r>
      <w:r w:rsidRPr="00766B38">
        <w:t xml:space="preserve">tate and sets standards to ensure the cleanup protects human health and the environment. </w:t>
      </w:r>
    </w:p>
    <w:p w14:paraId="096EEF3C" w14:textId="1EFFC763" w:rsidR="002C4D2D" w:rsidRPr="00766B38" w:rsidRDefault="00742C0A" w:rsidP="002216A2">
      <w:pPr>
        <w:pStyle w:val="Heading3"/>
      </w:pPr>
      <w:bookmarkStart w:id="36" w:name="MTCA"/>
      <w:bookmarkStart w:id="37" w:name="_Toc485298765"/>
      <w:bookmarkStart w:id="38" w:name="_Toc514243187"/>
      <w:bookmarkStart w:id="39" w:name="_Toc60054232"/>
      <w:r w:rsidRPr="00766B38">
        <w:t>Model Toxics Control Act (MTCA)</w:t>
      </w:r>
      <w:bookmarkEnd w:id="36"/>
      <w:bookmarkEnd w:id="37"/>
      <w:bookmarkEnd w:id="38"/>
      <w:bookmarkEnd w:id="39"/>
    </w:p>
    <w:p w14:paraId="7FDC8099" w14:textId="5D6E9682" w:rsidR="002C4D2D" w:rsidRPr="00766B38" w:rsidRDefault="00742C0A" w:rsidP="0072688D">
      <w:pPr>
        <w:pStyle w:val="Paragraph"/>
      </w:pPr>
      <w:r w:rsidRPr="00766B38">
        <w:t>MTCA began as a grassroots citizen’s initiative in 1988</w:t>
      </w:r>
      <w:r w:rsidR="00843B4D" w:rsidRPr="00766B38">
        <w:t xml:space="preserve">. </w:t>
      </w:r>
      <w:r w:rsidR="00544F18">
        <w:t>We</w:t>
      </w:r>
      <w:r w:rsidR="00544F18" w:rsidRPr="00766B38">
        <w:t xml:space="preserve"> </w:t>
      </w:r>
      <w:r w:rsidRPr="00766B38">
        <w:t xml:space="preserve">started </w:t>
      </w:r>
      <w:r w:rsidR="0095392B" w:rsidRPr="00766B38">
        <w:t xml:space="preserve">using </w:t>
      </w:r>
      <w:r w:rsidR="00C86967" w:rsidRPr="00766B38">
        <w:t>it</w:t>
      </w:r>
      <w:r w:rsidR="0095392B" w:rsidRPr="00766B38">
        <w:t xml:space="preserve"> to </w:t>
      </w:r>
      <w:r w:rsidRPr="00766B38">
        <w:t xml:space="preserve">clean up contaminated sites in Washington in 1989. Under MTCA, a current or past property owner or operator may </w:t>
      </w:r>
      <w:r w:rsidR="003E5F1A" w:rsidRPr="00766B38">
        <w:t xml:space="preserve">need </w:t>
      </w:r>
      <w:r w:rsidRPr="00766B38">
        <w:t>to pay to clean up contamination on or coming from their property</w:t>
      </w:r>
      <w:r w:rsidR="003268F2" w:rsidRPr="00766B38">
        <w:t>, until</w:t>
      </w:r>
      <w:r w:rsidRPr="00766B38">
        <w:t xml:space="preserve"> levels are safe for human health and the environment. </w:t>
      </w:r>
    </w:p>
    <w:p w14:paraId="493E6970" w14:textId="3F93BB1F" w:rsidR="002C4D2D" w:rsidRPr="00766B38" w:rsidRDefault="00742C0A" w:rsidP="0072688D">
      <w:pPr>
        <w:pStyle w:val="Paragraph"/>
      </w:pPr>
      <w:r w:rsidRPr="00766B38">
        <w:lastRenderedPageBreak/>
        <w:t xml:space="preserve">Under MTCA, </w:t>
      </w:r>
      <w:r w:rsidR="00544F18">
        <w:t>we</w:t>
      </w:r>
      <w:r w:rsidR="00544F18" w:rsidRPr="00766B38">
        <w:t xml:space="preserve"> </w:t>
      </w:r>
      <w:r w:rsidRPr="00766B38">
        <w:t xml:space="preserve">oversee cleanups in the state and issue </w:t>
      </w:r>
      <w:hyperlink r:id="rId27" w:history="1">
        <w:r w:rsidRPr="00766B38">
          <w:rPr>
            <w:rStyle w:val="Hyperlink"/>
            <w:rFonts w:cs="Segoe UI"/>
          </w:rPr>
          <w:t>regulations and guidance</w:t>
        </w:r>
      </w:hyperlink>
      <w:r w:rsidRPr="00766B38">
        <w:rPr>
          <w:rStyle w:val="FootnoteReference"/>
          <w:rFonts w:cs="Segoe UI"/>
        </w:rPr>
        <w:footnoteReference w:id="5"/>
      </w:r>
      <w:r w:rsidRPr="00766B38">
        <w:t xml:space="preserve"> for </w:t>
      </w:r>
      <w:r w:rsidR="003268F2" w:rsidRPr="00766B38">
        <w:t>them</w:t>
      </w:r>
      <w:r w:rsidRPr="00766B38">
        <w:t xml:space="preserve">. </w:t>
      </w:r>
      <w:r w:rsidR="00544F18">
        <w:t>We</w:t>
      </w:r>
      <w:r w:rsidR="00544F18" w:rsidRPr="00766B38">
        <w:t xml:space="preserve"> </w:t>
      </w:r>
      <w:r w:rsidRPr="00766B38">
        <w:t>investigate reports of property contamination</w:t>
      </w:r>
      <w:r w:rsidR="00CA4D17" w:rsidRPr="00766B38">
        <w:t>. I</w:t>
      </w:r>
      <w:r w:rsidRPr="00766B38">
        <w:t xml:space="preserve">f the contamination is a threat to human health or the environment, the property </w:t>
      </w:r>
      <w:r w:rsidR="006C42D4">
        <w:t>goes</w:t>
      </w:r>
      <w:r w:rsidRPr="00766B38">
        <w:t xml:space="preserve"> on the Hazardous Sites List and the cleanup process begins.</w:t>
      </w:r>
    </w:p>
    <w:p w14:paraId="7A5FD144" w14:textId="45407770" w:rsidR="002C4D2D" w:rsidRPr="00766B38" w:rsidRDefault="00742C0A" w:rsidP="0072688D">
      <w:pPr>
        <w:pStyle w:val="Paragraph"/>
      </w:pPr>
      <w:r w:rsidRPr="00766B38">
        <w:t>Public participation is an important part of the MTCA process. Participation needs are determined for each cleanup site by the level of public interest and the risk posed by the contamination. People who live near the site, community groups, businesses, government</w:t>
      </w:r>
      <w:r w:rsidR="00544F18">
        <w:t xml:space="preserve"> entities</w:t>
      </w:r>
      <w:r w:rsidRPr="00766B38">
        <w:t xml:space="preserve">, and other interested parties </w:t>
      </w:r>
      <w:r w:rsidR="0095392B" w:rsidRPr="00766B38">
        <w:t>can</w:t>
      </w:r>
      <w:r w:rsidRPr="00766B38">
        <w:t xml:space="preserve"> comment on the cleanup process.</w:t>
      </w:r>
    </w:p>
    <w:p w14:paraId="48EC06E7" w14:textId="31254307" w:rsidR="002C4D2D" w:rsidRPr="00766B38" w:rsidRDefault="00742C0A" w:rsidP="0072688D">
      <w:pPr>
        <w:pStyle w:val="Paragraph"/>
        <w:rPr>
          <w:noProof/>
        </w:rPr>
      </w:pPr>
      <w:r w:rsidRPr="00766B38">
        <w:t>Under MTCA, the clea</w:t>
      </w:r>
      <w:r w:rsidR="00EA7064" w:rsidRPr="00766B38">
        <w:t xml:space="preserve">nup process </w:t>
      </w:r>
      <w:r w:rsidR="00D40C68" w:rsidRPr="00766B38">
        <w:t>happens</w:t>
      </w:r>
      <w:r w:rsidR="00EA7064" w:rsidRPr="00766B38">
        <w:t xml:space="preserve"> in phases. Many </w:t>
      </w:r>
      <w:r w:rsidR="00226D0D">
        <w:t>of the phases have time</w:t>
      </w:r>
      <w:r w:rsidR="00EA7064" w:rsidRPr="00766B38">
        <w:t xml:space="preserve"> for the public to</w:t>
      </w:r>
      <w:r w:rsidRPr="00766B38">
        <w:t xml:space="preserve"> review and comment on cleanup documents.</w:t>
      </w:r>
      <w:r w:rsidRPr="00766B38">
        <w:rPr>
          <w:noProof/>
        </w:rPr>
        <w:t xml:space="preserve"> </w:t>
      </w:r>
      <w:r w:rsidR="00C86967" w:rsidRPr="00766B38">
        <w:rPr>
          <w:noProof/>
        </w:rPr>
        <w:t>See Figure 1, Washington’s Formal Cleanup Process</w:t>
      </w:r>
      <w:r w:rsidR="00544F18">
        <w:rPr>
          <w:noProof/>
        </w:rPr>
        <w:t xml:space="preserve">, </w:t>
      </w:r>
      <w:r w:rsidR="00C86967" w:rsidRPr="00766B38">
        <w:rPr>
          <w:noProof/>
        </w:rPr>
        <w:t xml:space="preserve">for more information. </w:t>
      </w:r>
    </w:p>
    <w:p w14:paraId="21D1A6A9" w14:textId="73949590" w:rsidR="002C4D2D" w:rsidRPr="00766B38" w:rsidRDefault="00742C0A" w:rsidP="002216A2">
      <w:pPr>
        <w:pStyle w:val="Heading3"/>
      </w:pPr>
      <w:bookmarkStart w:id="40" w:name="_Toc60054233"/>
      <w:r w:rsidRPr="00766B38">
        <w:t>Resource Conservation and Recovery Act (RCRA)</w:t>
      </w:r>
      <w:bookmarkEnd w:id="40"/>
      <w:r w:rsidRPr="00766B38">
        <w:t xml:space="preserve"> </w:t>
      </w:r>
    </w:p>
    <w:p w14:paraId="02F3539A" w14:textId="5A65F816" w:rsidR="002C4D2D" w:rsidRPr="00766B38" w:rsidRDefault="00742C0A" w:rsidP="0072688D">
      <w:pPr>
        <w:pStyle w:val="Paragraph"/>
      </w:pPr>
      <w:r w:rsidRPr="00766B38">
        <w:t>There are federal and state rules about hazardous wastes. Congress passed the Resource Conservation and Recovery Act (RCRA) in 1976 to ensure</w:t>
      </w:r>
      <w:r w:rsidR="00843B4D" w:rsidRPr="00766B38">
        <w:t xml:space="preserve"> hazardous waste is managed and disposed of safely</w:t>
      </w:r>
      <w:r w:rsidRPr="00766B38">
        <w:t>. RCRA has been updated several times</w:t>
      </w:r>
      <w:r w:rsidR="00843B4D" w:rsidRPr="00766B38">
        <w:t xml:space="preserve"> to</w:t>
      </w:r>
      <w:r w:rsidRPr="00766B38">
        <w:t xml:space="preserve"> expand the scope and requirements. </w:t>
      </w:r>
    </w:p>
    <w:p w14:paraId="4BDAE2E2" w14:textId="77777777" w:rsidR="002C4D2D" w:rsidRPr="00766B38" w:rsidRDefault="00742C0A" w:rsidP="0072688D">
      <w:pPr>
        <w:pStyle w:val="Paragraph"/>
      </w:pPr>
      <w:r w:rsidRPr="00766B38">
        <w:t xml:space="preserve">RCRA’s goals are to: </w:t>
      </w:r>
    </w:p>
    <w:p w14:paraId="273ECAD4" w14:textId="3AA6DDDB" w:rsidR="002C4D2D" w:rsidRPr="00766B38" w:rsidRDefault="00742C0A" w:rsidP="0072688D">
      <w:pPr>
        <w:pStyle w:val="Paragraph"/>
        <w:numPr>
          <w:ilvl w:val="0"/>
          <w:numId w:val="33"/>
        </w:numPr>
      </w:pPr>
      <w:r w:rsidRPr="00766B38">
        <w:t>Protect human health and the environment</w:t>
      </w:r>
      <w:r w:rsidR="00CA4D17" w:rsidRPr="00766B38">
        <w:t>.</w:t>
      </w:r>
    </w:p>
    <w:p w14:paraId="642FA1FF" w14:textId="44F9A264" w:rsidR="00CA0382" w:rsidRDefault="00742C0A" w:rsidP="0072688D">
      <w:pPr>
        <w:pStyle w:val="Paragraph"/>
        <w:numPr>
          <w:ilvl w:val="0"/>
          <w:numId w:val="33"/>
        </w:numPr>
      </w:pPr>
      <w:r w:rsidRPr="00766B38">
        <w:t>Reduce waste</w:t>
      </w:r>
      <w:r w:rsidR="00CA0382">
        <w:t>.</w:t>
      </w:r>
    </w:p>
    <w:p w14:paraId="2EF7DF83" w14:textId="03D11142" w:rsidR="002C4D2D" w:rsidRPr="00766B38" w:rsidRDefault="00CA0382" w:rsidP="0072688D">
      <w:pPr>
        <w:pStyle w:val="Paragraph"/>
        <w:numPr>
          <w:ilvl w:val="0"/>
          <w:numId w:val="33"/>
        </w:numPr>
      </w:pPr>
      <w:r>
        <w:t>C</w:t>
      </w:r>
      <w:r w:rsidR="00742C0A" w:rsidRPr="00766B38">
        <w:t>onserve energy and natural resources</w:t>
      </w:r>
      <w:r w:rsidR="00CA4D17" w:rsidRPr="00766B38">
        <w:t>.</w:t>
      </w:r>
    </w:p>
    <w:p w14:paraId="76467CC7" w14:textId="420FB7C6" w:rsidR="002C4D2D" w:rsidRPr="00766B38" w:rsidRDefault="00742C0A" w:rsidP="0072688D">
      <w:pPr>
        <w:pStyle w:val="Paragraph"/>
        <w:numPr>
          <w:ilvl w:val="0"/>
          <w:numId w:val="33"/>
        </w:numPr>
      </w:pPr>
      <w:r w:rsidRPr="00766B38">
        <w:t xml:space="preserve">Reduce or </w:t>
      </w:r>
      <w:r w:rsidR="00843B4D" w:rsidRPr="00766B38">
        <w:t xml:space="preserve">stop </w:t>
      </w:r>
      <w:r w:rsidRPr="00766B38">
        <w:t>hazardous waste</w:t>
      </w:r>
      <w:r w:rsidR="00843B4D" w:rsidRPr="00766B38">
        <w:t xml:space="preserve"> generation</w:t>
      </w:r>
      <w:r w:rsidR="00CA4D17" w:rsidRPr="00766B38">
        <w:t>.</w:t>
      </w:r>
    </w:p>
    <w:p w14:paraId="092DD67B" w14:textId="158BC433" w:rsidR="002C4D2D" w:rsidRPr="00766B38" w:rsidRDefault="00CA4D17" w:rsidP="0072688D">
      <w:pPr>
        <w:pStyle w:val="Paragraph"/>
      </w:pPr>
      <w:r w:rsidRPr="00766B38">
        <w:t>Treatment, storage, and disposal (</w:t>
      </w:r>
      <w:r w:rsidR="00C86967" w:rsidRPr="00766B38">
        <w:t>TSD</w:t>
      </w:r>
      <w:r w:rsidRPr="00766B38">
        <w:t>)</w:t>
      </w:r>
      <w:r w:rsidR="00742C0A" w:rsidRPr="00766B38">
        <w:t xml:space="preserve"> facilities must </w:t>
      </w:r>
      <w:r w:rsidR="00226D0D">
        <w:t>have</w:t>
      </w:r>
      <w:r w:rsidR="00742C0A" w:rsidRPr="00766B38">
        <w:t xml:space="preserve"> a permit </w:t>
      </w:r>
      <w:r w:rsidRPr="00766B38">
        <w:t>to</w:t>
      </w:r>
      <w:r w:rsidR="00742C0A" w:rsidRPr="00766B38">
        <w:t xml:space="preserve"> design, operat</w:t>
      </w:r>
      <w:r w:rsidRPr="00766B38">
        <w:t>e</w:t>
      </w:r>
      <w:r w:rsidR="00742C0A" w:rsidRPr="00766B38">
        <w:t>, maint</w:t>
      </w:r>
      <w:r w:rsidRPr="00766B38">
        <w:t>ain</w:t>
      </w:r>
      <w:r w:rsidR="00742C0A" w:rsidRPr="00766B38">
        <w:t xml:space="preserve">, </w:t>
      </w:r>
      <w:r w:rsidR="00843B4D" w:rsidRPr="00766B38">
        <w:t xml:space="preserve">or </w:t>
      </w:r>
      <w:r w:rsidR="00742C0A" w:rsidRPr="00766B38">
        <w:t>clos</w:t>
      </w:r>
      <w:r w:rsidRPr="00766B38">
        <w:t>e their site</w:t>
      </w:r>
      <w:r w:rsidR="00742C0A" w:rsidRPr="00766B38">
        <w:t xml:space="preserve">. RCRA </w:t>
      </w:r>
      <w:r w:rsidRPr="00766B38">
        <w:t xml:space="preserve">also </w:t>
      </w:r>
      <w:r w:rsidR="00742C0A" w:rsidRPr="00766B38">
        <w:t>requires facilities to clean up contamination from past and present practices. These c</w:t>
      </w:r>
      <w:r w:rsidR="00241F3A" w:rsidRPr="00766B38">
        <w:t xml:space="preserve">leanup activities are known as </w:t>
      </w:r>
      <w:r w:rsidR="00742C0A" w:rsidRPr="00313B50">
        <w:rPr>
          <w:rStyle w:val="Strong"/>
        </w:rPr>
        <w:t>corrective action</w:t>
      </w:r>
      <w:r w:rsidRPr="00766B38">
        <w:t>.</w:t>
      </w:r>
      <w:r w:rsidR="00241F3A" w:rsidRPr="00766B38">
        <w:t xml:space="preserve"> </w:t>
      </w:r>
    </w:p>
    <w:p w14:paraId="1C4A038F" w14:textId="1449C407" w:rsidR="008F6629" w:rsidRPr="00766B38" w:rsidRDefault="00742C0A" w:rsidP="0072688D">
      <w:pPr>
        <w:pStyle w:val="Paragraph"/>
      </w:pPr>
      <w:r w:rsidRPr="00766B38">
        <w:t xml:space="preserve">Federal RCRA and state dangerous waste regulations require </w:t>
      </w:r>
      <w:r w:rsidR="0095392B" w:rsidRPr="00766B38">
        <w:t xml:space="preserve">opportunities </w:t>
      </w:r>
      <w:r w:rsidR="00226D0D">
        <w:t xml:space="preserve">for public participation </w:t>
      </w:r>
      <w:r w:rsidR="0095392B" w:rsidRPr="00766B38">
        <w:t>during the</w:t>
      </w:r>
      <w:r w:rsidRPr="00766B38">
        <w:t xml:space="preserve"> stages </w:t>
      </w:r>
      <w:r w:rsidR="00226D0D">
        <w:t xml:space="preserve">of </w:t>
      </w:r>
      <w:r w:rsidR="00CA4D17" w:rsidRPr="00766B38">
        <w:t xml:space="preserve">facility </w:t>
      </w:r>
      <w:r w:rsidRPr="00766B38">
        <w:t>permitting and cleanup.</w:t>
      </w:r>
    </w:p>
    <w:p w14:paraId="35425FDB" w14:textId="30CDE354" w:rsidR="007A157E" w:rsidRPr="00754785" w:rsidRDefault="00C5301D" w:rsidP="007A157E">
      <w:pPr>
        <w:pStyle w:val="NoSpacing"/>
        <w:keepNext/>
        <w:spacing w:after="120"/>
        <w:jc w:val="center"/>
        <w:rPr>
          <w:rFonts w:ascii="Segoe UI" w:hAnsi="Segoe UI" w:cs="Segoe UI"/>
        </w:rPr>
      </w:pPr>
      <w:r w:rsidRPr="004F4FF1">
        <w:rPr>
          <w:rFonts w:ascii="Segoe UI" w:hAnsi="Segoe UI" w:cs="Segoe UI"/>
          <w:noProof/>
        </w:rPr>
        <w:lastRenderedPageBreak/>
        <w:drawing>
          <wp:inline distT="0" distB="0" distL="0" distR="0" wp14:anchorId="6D05C9CC" wp14:editId="6596E627">
            <wp:extent cx="5116829" cy="6621780"/>
            <wp:effectExtent l="0" t="0" r="8255" b="7620"/>
            <wp:docPr id="4" name="Content Placeholder 3" descr="Text description of graphic: https://fortress.wa.gov/ecy/publications/parts/1909166part2.pdf" title="MTCA Cleanup Proces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52067" cy="6667383"/>
                    </a:xfrm>
                    <a:prstGeom prst="rect">
                      <a:avLst/>
                    </a:prstGeom>
                  </pic:spPr>
                </pic:pic>
              </a:graphicData>
            </a:graphic>
          </wp:inline>
        </w:drawing>
      </w:r>
    </w:p>
    <w:p w14:paraId="4C6EBF4A" w14:textId="4C075EA6" w:rsidR="002C4D2D" w:rsidRPr="00754785" w:rsidRDefault="007A157E" w:rsidP="00093152">
      <w:pPr>
        <w:pStyle w:val="Caption"/>
        <w:rPr>
          <w:rFonts w:ascii="Segoe UI" w:hAnsi="Segoe UI" w:cs="Segoe UI"/>
        </w:rPr>
      </w:pPr>
      <w:r w:rsidRPr="00754785">
        <w:rPr>
          <w:rFonts w:ascii="Segoe UI" w:hAnsi="Segoe UI" w:cs="Segoe UI"/>
        </w:rPr>
        <w:t xml:space="preserve">Figure </w:t>
      </w:r>
      <w:r w:rsidR="007D7B55" w:rsidRPr="00754785">
        <w:rPr>
          <w:rFonts w:ascii="Segoe UI" w:hAnsi="Segoe UI" w:cs="Segoe UI"/>
          <w:noProof/>
        </w:rPr>
        <w:fldChar w:fldCharType="begin"/>
      </w:r>
      <w:r w:rsidR="007D7B55" w:rsidRPr="00754785">
        <w:rPr>
          <w:rFonts w:ascii="Segoe UI" w:hAnsi="Segoe UI" w:cs="Segoe UI"/>
          <w:noProof/>
        </w:rPr>
        <w:instrText xml:space="preserve"> SEQ Figure \* ARABIC </w:instrText>
      </w:r>
      <w:r w:rsidR="007D7B55" w:rsidRPr="00754785">
        <w:rPr>
          <w:rFonts w:ascii="Segoe UI" w:hAnsi="Segoe UI" w:cs="Segoe UI"/>
          <w:noProof/>
        </w:rPr>
        <w:fldChar w:fldCharType="separate"/>
      </w:r>
      <w:r w:rsidR="00031CC9">
        <w:rPr>
          <w:rFonts w:ascii="Segoe UI" w:hAnsi="Segoe UI" w:cs="Segoe UI"/>
          <w:noProof/>
        </w:rPr>
        <w:t>1</w:t>
      </w:r>
      <w:r w:rsidR="007D7B55" w:rsidRPr="00754785">
        <w:rPr>
          <w:rFonts w:ascii="Segoe UI" w:hAnsi="Segoe UI" w:cs="Segoe UI"/>
          <w:noProof/>
        </w:rPr>
        <w:fldChar w:fldCharType="end"/>
      </w:r>
      <w:r w:rsidR="00AC0807" w:rsidRPr="00754785">
        <w:rPr>
          <w:rFonts w:ascii="Segoe UI" w:hAnsi="Segoe UI" w:cs="Segoe UI"/>
        </w:rPr>
        <w:t xml:space="preserve">: </w:t>
      </w:r>
      <w:hyperlink r:id="rId29" w:history="1">
        <w:r w:rsidR="00AC0807" w:rsidRPr="00754785">
          <w:rPr>
            <w:rStyle w:val="Hyperlink"/>
            <w:rFonts w:ascii="Segoe UI" w:hAnsi="Segoe UI" w:cs="Segoe UI"/>
          </w:rPr>
          <w:t>Washington's Formal Cleanup Process Infographic</w:t>
        </w:r>
      </w:hyperlink>
      <w:r w:rsidR="008F6629" w:rsidRPr="00754785">
        <w:rPr>
          <w:rStyle w:val="FootnoteReference"/>
          <w:rFonts w:ascii="Segoe UI" w:hAnsi="Segoe UI" w:cs="Segoe UI"/>
        </w:rPr>
        <w:footnoteReference w:id="6"/>
      </w:r>
    </w:p>
    <w:p w14:paraId="0A1048F4" w14:textId="6B79D8C6" w:rsidR="00A177B9" w:rsidRPr="00754785" w:rsidRDefault="003C0EEC" w:rsidP="00A177B9">
      <w:pPr>
        <w:rPr>
          <w:rFonts w:ascii="Segoe UI" w:hAnsi="Segoe UI" w:cs="Segoe UI"/>
          <w:b/>
          <w:color w:val="000000" w:themeColor="text1"/>
          <w:sz w:val="20"/>
        </w:rPr>
      </w:pPr>
      <w:hyperlink r:id="rId30" w:history="1">
        <w:r w:rsidR="00A177B9" w:rsidRPr="00754785">
          <w:rPr>
            <w:rStyle w:val="Hyperlink"/>
            <w:rFonts w:ascii="Segoe UI" w:hAnsi="Segoe UI" w:cs="Segoe UI"/>
            <w:b/>
            <w:sz w:val="20"/>
          </w:rPr>
          <w:t>Read a Plain Text version of Figure 1</w:t>
        </w:r>
      </w:hyperlink>
      <w:r w:rsidR="00A177B9" w:rsidRPr="00754785">
        <w:rPr>
          <w:rStyle w:val="FootnoteReference"/>
          <w:rFonts w:ascii="Segoe UI" w:hAnsi="Segoe UI" w:cs="Segoe UI"/>
          <w:b/>
          <w:color w:val="000000" w:themeColor="text1"/>
          <w:sz w:val="20"/>
        </w:rPr>
        <w:footnoteReference w:id="7"/>
      </w:r>
    </w:p>
    <w:p w14:paraId="05EB9696" w14:textId="77777777" w:rsidR="00754785" w:rsidRDefault="00754785">
      <w:pPr>
        <w:rPr>
          <w:rFonts w:ascii="Segoe UI" w:hAnsi="Segoe UI" w:cs="Segoe UI"/>
          <w:b/>
          <w:kern w:val="28"/>
          <w:sz w:val="28"/>
          <w:szCs w:val="28"/>
        </w:rPr>
      </w:pPr>
      <w:bookmarkStart w:id="41" w:name="_Toc485298766"/>
      <w:bookmarkStart w:id="42" w:name="_Toc514243188"/>
      <w:r>
        <w:br w:type="page"/>
      </w:r>
    </w:p>
    <w:p w14:paraId="457208E6" w14:textId="0185D290" w:rsidR="002C4D2D" w:rsidRPr="00766B38" w:rsidRDefault="00742C0A" w:rsidP="002216A2">
      <w:pPr>
        <w:pStyle w:val="Heading3"/>
      </w:pPr>
      <w:bookmarkStart w:id="43" w:name="_Toc60054234"/>
      <w:r w:rsidRPr="00766B38">
        <w:lastRenderedPageBreak/>
        <w:t>State Environmental Policy Act</w:t>
      </w:r>
      <w:bookmarkEnd w:id="41"/>
      <w:bookmarkEnd w:id="42"/>
      <w:bookmarkEnd w:id="43"/>
    </w:p>
    <w:p w14:paraId="42CC3D97" w14:textId="4C9B97EA" w:rsidR="002C4D2D" w:rsidRPr="00766B38" w:rsidRDefault="00BC6A59" w:rsidP="0072688D">
      <w:pPr>
        <w:pStyle w:val="Paragraph"/>
      </w:pPr>
      <w:r>
        <w:t>We</w:t>
      </w:r>
      <w:r w:rsidRPr="00766B38">
        <w:t xml:space="preserve"> </w:t>
      </w:r>
      <w:r w:rsidR="00843B4D" w:rsidRPr="00766B38">
        <w:t>follow t</w:t>
      </w:r>
      <w:r w:rsidR="00742C0A" w:rsidRPr="00766B38">
        <w:t xml:space="preserve">he State Environmental Policy Act (SEPA) </w:t>
      </w:r>
      <w:r w:rsidR="00CA4D17" w:rsidRPr="00766B38">
        <w:t xml:space="preserve">while cleanup plans are </w:t>
      </w:r>
      <w:r w:rsidR="00EF5B4B">
        <w:t>conducted</w:t>
      </w:r>
      <w:r w:rsidR="00742C0A" w:rsidRPr="00766B38">
        <w:t xml:space="preserve">. </w:t>
      </w:r>
      <w:r w:rsidR="00843B4D" w:rsidRPr="00766B38">
        <w:t xml:space="preserve">SEPA’s </w:t>
      </w:r>
      <w:r w:rsidR="001904F6" w:rsidRPr="00766B38">
        <w:t xml:space="preserve">purpose is to identify and evaluate </w:t>
      </w:r>
      <w:r w:rsidR="00D40C68" w:rsidRPr="00766B38">
        <w:t>large</w:t>
      </w:r>
      <w:r w:rsidR="00476D2A" w:rsidRPr="00766B38">
        <w:t>,</w:t>
      </w:r>
      <w:r w:rsidR="00D40C68" w:rsidRPr="00766B38">
        <w:t xml:space="preserve"> </w:t>
      </w:r>
      <w:r w:rsidR="00476D2A" w:rsidRPr="00766B38">
        <w:t>negative</w:t>
      </w:r>
      <w:r w:rsidR="001904F6" w:rsidRPr="00766B38">
        <w:t xml:space="preserve"> environmental impacts </w:t>
      </w:r>
      <w:r w:rsidR="00D40C68" w:rsidRPr="00766B38">
        <w:t>likely to result from a proposed</w:t>
      </w:r>
      <w:r w:rsidR="001904F6" w:rsidRPr="00766B38">
        <w:t xml:space="preserve"> </w:t>
      </w:r>
      <w:r w:rsidR="00D40C68" w:rsidRPr="00766B38">
        <w:t>action</w:t>
      </w:r>
      <w:r w:rsidR="001904F6" w:rsidRPr="00766B38">
        <w:t>. For permit renewals, there is no SEPA determination because</w:t>
      </w:r>
      <w:r w:rsidR="00F62CED" w:rsidRPr="00766B38">
        <w:t xml:space="preserve"> permit renewals are administrative processes</w:t>
      </w:r>
      <w:r w:rsidR="00BC726C" w:rsidRPr="00766B38">
        <w:t xml:space="preserve">. </w:t>
      </w:r>
    </w:p>
    <w:p w14:paraId="3063A21F" w14:textId="6F36D2CA" w:rsidR="002C4D2D" w:rsidRPr="00766B38" w:rsidRDefault="00742C0A" w:rsidP="002216A2">
      <w:pPr>
        <w:pStyle w:val="Heading2"/>
      </w:pPr>
      <w:bookmarkStart w:id="44" w:name="Background"/>
      <w:bookmarkStart w:id="45" w:name="_Toc485298767"/>
      <w:bookmarkStart w:id="46" w:name="_Toc60054235"/>
      <w:r w:rsidRPr="00766B38">
        <w:t xml:space="preserve">Site </w:t>
      </w:r>
      <w:bookmarkEnd w:id="44"/>
      <w:bookmarkEnd w:id="45"/>
      <w:r w:rsidR="002E3F3F" w:rsidRPr="00766B38">
        <w:t>Information</w:t>
      </w:r>
      <w:bookmarkEnd w:id="46"/>
    </w:p>
    <w:p w14:paraId="1D2A573B" w14:textId="0D7B9E19" w:rsidR="00241F3A" w:rsidRPr="00766B38" w:rsidRDefault="00241F3A" w:rsidP="002216A2">
      <w:pPr>
        <w:pStyle w:val="Heading3"/>
      </w:pPr>
      <w:bookmarkStart w:id="47" w:name="_Toc60054236"/>
      <w:r w:rsidRPr="00766B38">
        <w:t xml:space="preserve">Basic </w:t>
      </w:r>
      <w:r w:rsidR="00B227FE" w:rsidRPr="00766B38">
        <w:t>i</w:t>
      </w:r>
      <w:r w:rsidRPr="00766B38">
        <w:t>nformation</w:t>
      </w:r>
      <w:bookmarkEnd w:id="47"/>
    </w:p>
    <w:p w14:paraId="7C612DD9" w14:textId="0B73C573" w:rsidR="00241F3A" w:rsidRDefault="00E15D93" w:rsidP="0072688D">
      <w:pPr>
        <w:pStyle w:val="Paragraph"/>
      </w:pPr>
      <w:r w:rsidRPr="00E15D93">
        <w:t>International Paper is one of the world’s leading producers of fiber-based packaging, pulp</w:t>
      </w:r>
      <w:r w:rsidR="00C16BED">
        <w:t>,</w:t>
      </w:r>
      <w:r w:rsidRPr="00E15D93">
        <w:t xml:space="preserve"> and paper.</w:t>
      </w:r>
      <w:r>
        <w:t xml:space="preserve"> The International Paper facility in Longview </w:t>
      </w:r>
      <w:r w:rsidR="00EC4624">
        <w:t xml:space="preserve">has a Maintenance Facility Area and Former </w:t>
      </w:r>
      <w:r w:rsidR="00EB600B">
        <w:t xml:space="preserve">Treated </w:t>
      </w:r>
      <w:r w:rsidR="00EC4624">
        <w:t xml:space="preserve">Wood Products </w:t>
      </w:r>
      <w:r w:rsidR="00CB1EE6">
        <w:t>Area</w:t>
      </w:r>
      <w:r w:rsidR="00FE3D10">
        <w:t>. O</w:t>
      </w:r>
      <w:r w:rsidR="00241F3A" w:rsidRPr="00766B38">
        <w:t>ther comme</w:t>
      </w:r>
      <w:r w:rsidR="00FE3D10">
        <w:t xml:space="preserve">rcial and industrial properties surround the facility. </w:t>
      </w:r>
    </w:p>
    <w:p w14:paraId="10C8234A" w14:textId="2FC56B90" w:rsidR="00E15D93" w:rsidRPr="00766B38" w:rsidRDefault="00EC4624" w:rsidP="0072688D">
      <w:pPr>
        <w:pStyle w:val="Paragraph"/>
      </w:pPr>
      <w:r>
        <w:rPr>
          <w:noProof/>
        </w:rPr>
        <w:drawing>
          <wp:inline distT="0" distB="0" distL="0" distR="0" wp14:anchorId="7D845AB2" wp14:editId="5ECBEE24">
            <wp:extent cx="6253480" cy="4670706"/>
            <wp:effectExtent l="0" t="0" r="0" b="0"/>
            <wp:docPr id="18" name="Picture 18" descr="Aerial photo of the facility outlining the Maintenance Facility Area and Former Treated Wood Products Area. " title="Aerial Ma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69665.84B3AF80"/>
                    <pic:cNvPicPr>
                      <a:picLocks noChangeAspect="1" noChangeArrowheads="1"/>
                    </pic:cNvPicPr>
                  </pic:nvPicPr>
                  <pic:blipFill rotWithShape="1">
                    <a:blip r:embed="rId31" r:link="rId32">
                      <a:extLst>
                        <a:ext uri="{28A0092B-C50C-407E-A947-70E740481C1C}">
                          <a14:useLocalDpi xmlns:a14="http://schemas.microsoft.com/office/drawing/2010/main" val="0"/>
                        </a:ext>
                      </a:extLst>
                    </a:blip>
                    <a:srcRect t="8371"/>
                    <a:stretch/>
                  </pic:blipFill>
                  <pic:spPr bwMode="auto">
                    <a:xfrm>
                      <a:off x="0" y="0"/>
                      <a:ext cx="6255436" cy="4672167"/>
                    </a:xfrm>
                    <a:prstGeom prst="rect">
                      <a:avLst/>
                    </a:prstGeom>
                    <a:noFill/>
                    <a:ln>
                      <a:noFill/>
                    </a:ln>
                    <a:extLst>
                      <a:ext uri="{53640926-AAD7-44D8-BBD7-CCE9431645EC}">
                        <a14:shadowObscured xmlns:a14="http://schemas.microsoft.com/office/drawing/2010/main"/>
                      </a:ext>
                    </a:extLst>
                  </pic:spPr>
                </pic:pic>
              </a:graphicData>
            </a:graphic>
          </wp:inline>
        </w:drawing>
      </w:r>
    </w:p>
    <w:p w14:paraId="25181FE2" w14:textId="737AD804" w:rsidR="00226D0D" w:rsidRPr="00EC4624" w:rsidRDefault="001D6028" w:rsidP="00EC4624">
      <w:pPr>
        <w:pStyle w:val="Caption"/>
        <w:rPr>
          <w:rFonts w:ascii="Segoe UI" w:hAnsi="Segoe UI" w:cs="Segoe UI"/>
        </w:rPr>
      </w:pPr>
      <w:r w:rsidRPr="00754785">
        <w:rPr>
          <w:rFonts w:ascii="Segoe UI" w:hAnsi="Segoe UI" w:cs="Segoe UI"/>
        </w:rPr>
        <w:t xml:space="preserve">Figure </w:t>
      </w:r>
      <w:r w:rsidR="00766B38" w:rsidRPr="00754785">
        <w:rPr>
          <w:rFonts w:ascii="Segoe UI" w:hAnsi="Segoe UI" w:cs="Segoe UI"/>
        </w:rPr>
        <w:fldChar w:fldCharType="begin"/>
      </w:r>
      <w:r w:rsidR="00766B38" w:rsidRPr="00754785">
        <w:rPr>
          <w:rFonts w:ascii="Segoe UI" w:hAnsi="Segoe UI" w:cs="Segoe UI"/>
        </w:rPr>
        <w:instrText xml:space="preserve"> SEQ Figure \* ARABIC </w:instrText>
      </w:r>
      <w:r w:rsidR="00766B38" w:rsidRPr="00754785">
        <w:rPr>
          <w:rFonts w:ascii="Segoe UI" w:hAnsi="Segoe UI" w:cs="Segoe UI"/>
        </w:rPr>
        <w:fldChar w:fldCharType="separate"/>
      </w:r>
      <w:r w:rsidR="00031CC9">
        <w:rPr>
          <w:rFonts w:ascii="Segoe UI" w:hAnsi="Segoe UI" w:cs="Segoe UI"/>
          <w:noProof/>
        </w:rPr>
        <w:t>2</w:t>
      </w:r>
      <w:r w:rsidR="00766B38" w:rsidRPr="00754785">
        <w:rPr>
          <w:rFonts w:ascii="Segoe UI" w:hAnsi="Segoe UI" w:cs="Segoe UI"/>
          <w:noProof/>
        </w:rPr>
        <w:fldChar w:fldCharType="end"/>
      </w:r>
      <w:r w:rsidR="00FE3D10">
        <w:rPr>
          <w:rFonts w:ascii="Segoe UI" w:hAnsi="Segoe UI" w:cs="Segoe UI"/>
        </w:rPr>
        <w:t xml:space="preserve">: Aerial </w:t>
      </w:r>
      <w:r w:rsidR="00226D0D">
        <w:rPr>
          <w:rFonts w:ascii="Segoe UI" w:hAnsi="Segoe UI" w:cs="Segoe UI"/>
        </w:rPr>
        <w:t>Photo</w:t>
      </w:r>
      <w:r w:rsidR="00FE3D10">
        <w:rPr>
          <w:rFonts w:ascii="Segoe UI" w:hAnsi="Segoe UI" w:cs="Segoe UI"/>
        </w:rPr>
        <w:t xml:space="preserve"> of the facility taken in 2001</w:t>
      </w:r>
      <w:r w:rsidR="00164259">
        <w:rPr>
          <w:rFonts w:ascii="Segoe UI" w:hAnsi="Segoe UI" w:cs="Segoe UI"/>
        </w:rPr>
        <w:t>.</w:t>
      </w:r>
    </w:p>
    <w:p w14:paraId="049300E3" w14:textId="2179394B" w:rsidR="002E3F3F" w:rsidRPr="00766B38" w:rsidRDefault="002E3F3F" w:rsidP="003F2E5C">
      <w:pPr>
        <w:pStyle w:val="Heading3"/>
      </w:pPr>
      <w:bookmarkStart w:id="48" w:name="_Toc60054237"/>
      <w:r w:rsidRPr="00766B38">
        <w:lastRenderedPageBreak/>
        <w:t xml:space="preserve">Site </w:t>
      </w:r>
      <w:r w:rsidR="00B227FE" w:rsidRPr="00766B38">
        <w:t>h</w:t>
      </w:r>
      <w:r w:rsidRPr="00766B38">
        <w:t>istory</w:t>
      </w:r>
      <w:bookmarkEnd w:id="48"/>
    </w:p>
    <w:p w14:paraId="562C4704" w14:textId="30B548BA" w:rsidR="00374915" w:rsidRDefault="00374915" w:rsidP="00374915">
      <w:pPr>
        <w:pStyle w:val="Paragraph"/>
      </w:pPr>
      <w:r>
        <w:t>International Paper treated wood at the site from 1937 to 1982 in the Treated Wood Products (TWP) Area, adjacent to the Maintenance Facility Area</w:t>
      </w:r>
      <w:r w:rsidR="00EC4624">
        <w:t xml:space="preserve"> (MFA)</w:t>
      </w:r>
      <w:r>
        <w:t xml:space="preserve">. The wood treatment operations contaminated soils and groundwater with: </w:t>
      </w:r>
    </w:p>
    <w:p w14:paraId="7BAD3B97" w14:textId="6A2E9AFD" w:rsidR="00374915" w:rsidRPr="005B547A" w:rsidRDefault="00374915" w:rsidP="00313B50">
      <w:pPr>
        <w:pStyle w:val="Paragraph"/>
        <w:numPr>
          <w:ilvl w:val="0"/>
          <w:numId w:val="45"/>
        </w:numPr>
      </w:pPr>
      <w:r w:rsidRPr="005B547A">
        <w:t>Diesel</w:t>
      </w:r>
      <w:r w:rsidR="005B547A">
        <w:t>—</w:t>
      </w:r>
      <w:r w:rsidR="00C16BED" w:rsidRPr="005B547A">
        <w:t>a petroleum product</w:t>
      </w:r>
      <w:r w:rsidR="005B547A">
        <w:t>.</w:t>
      </w:r>
    </w:p>
    <w:p w14:paraId="3FD41993" w14:textId="44603B69" w:rsidR="00374915" w:rsidRPr="005B547A" w:rsidRDefault="00374915" w:rsidP="00313B50">
      <w:pPr>
        <w:pStyle w:val="Paragraph"/>
        <w:numPr>
          <w:ilvl w:val="0"/>
          <w:numId w:val="45"/>
        </w:numPr>
      </w:pPr>
      <w:r w:rsidRPr="005B547A">
        <w:t>Pentachlorophenol (PCP)</w:t>
      </w:r>
      <w:r w:rsidR="005B547A">
        <w:t xml:space="preserve">—a </w:t>
      </w:r>
      <w:r w:rsidR="00226D0D" w:rsidRPr="005B547A">
        <w:t>chemical used to treat wood to reduce decay</w:t>
      </w:r>
      <w:r w:rsidR="005B547A">
        <w:t>.</w:t>
      </w:r>
    </w:p>
    <w:p w14:paraId="46E5F0D9" w14:textId="4032530B" w:rsidR="00374915" w:rsidRPr="005B547A" w:rsidRDefault="00374915" w:rsidP="00313B50">
      <w:pPr>
        <w:pStyle w:val="Paragraph"/>
        <w:numPr>
          <w:ilvl w:val="0"/>
          <w:numId w:val="45"/>
        </w:numPr>
      </w:pPr>
      <w:r w:rsidRPr="005B547A">
        <w:t>Polycyclic aromatic hydrocarbons (PAHs) from creosote</w:t>
      </w:r>
      <w:r w:rsidR="005B547A">
        <w:t>—petroleum-</w:t>
      </w:r>
      <w:r w:rsidR="00226D0D" w:rsidRPr="005B547A">
        <w:t xml:space="preserve">derived </w:t>
      </w:r>
      <w:r w:rsidR="005B547A" w:rsidRPr="00BF797F">
        <w:t xml:space="preserve">chemicals </w:t>
      </w:r>
      <w:r w:rsidR="00226D0D" w:rsidRPr="005B547A">
        <w:t>used to treat wood to reduce decay</w:t>
      </w:r>
      <w:r w:rsidR="005B547A">
        <w:t>.</w:t>
      </w:r>
    </w:p>
    <w:p w14:paraId="36172E3A" w14:textId="70F9D365" w:rsidR="00241F3A" w:rsidRPr="00766B38" w:rsidRDefault="00241F3A" w:rsidP="003F2E5C">
      <w:pPr>
        <w:pStyle w:val="Heading3"/>
      </w:pPr>
      <w:bookmarkStart w:id="49" w:name="_Toc60054238"/>
      <w:r w:rsidRPr="00766B38">
        <w:t xml:space="preserve">Site </w:t>
      </w:r>
      <w:r w:rsidR="00B227FE" w:rsidRPr="00766B38">
        <w:t>c</w:t>
      </w:r>
      <w:r w:rsidRPr="00766B38">
        <w:t>ontamination</w:t>
      </w:r>
      <w:bookmarkEnd w:id="49"/>
    </w:p>
    <w:p w14:paraId="6AD2A4F0" w14:textId="7FB25035" w:rsidR="0072423C" w:rsidRDefault="00374915" w:rsidP="00374915">
      <w:pPr>
        <w:pStyle w:val="Paragraph"/>
      </w:pPr>
      <w:r>
        <w:t xml:space="preserve">There </w:t>
      </w:r>
      <w:r w:rsidR="0072423C">
        <w:t>have been</w:t>
      </w:r>
      <w:r>
        <w:t xml:space="preserve"> cleanup activities in the TWP Area to deal with contamination related to the facility</w:t>
      </w:r>
      <w:r w:rsidR="0072423C">
        <w:t xml:space="preserve"> beginning in 1985</w:t>
      </w:r>
      <w:r>
        <w:t xml:space="preserve">. </w:t>
      </w:r>
    </w:p>
    <w:p w14:paraId="75BCC595" w14:textId="77777777" w:rsidR="0072423C" w:rsidRDefault="00374915" w:rsidP="00313B50">
      <w:pPr>
        <w:pStyle w:val="Paragraph"/>
        <w:numPr>
          <w:ilvl w:val="0"/>
          <w:numId w:val="49"/>
        </w:numPr>
      </w:pPr>
      <w:r>
        <w:t xml:space="preserve">In 1985, International Paper excavated contaminated soils from two surface impoundments and process areas in the TWP Area and capped remaining contaminated soils with a cover. </w:t>
      </w:r>
    </w:p>
    <w:p w14:paraId="48C4854C" w14:textId="77777777" w:rsidR="0072423C" w:rsidRDefault="0072423C" w:rsidP="00313B50">
      <w:pPr>
        <w:pStyle w:val="Paragraph"/>
        <w:numPr>
          <w:ilvl w:val="0"/>
          <w:numId w:val="49"/>
        </w:numPr>
      </w:pPr>
      <w:r>
        <w:t xml:space="preserve">In May 1991, EPA identified several solid waste management units (SWMUs) in a RCRA facility assessment dated May 1991 (1991 RFA). </w:t>
      </w:r>
    </w:p>
    <w:p w14:paraId="39289BF9" w14:textId="37D7A501" w:rsidR="00374915" w:rsidRDefault="00374915" w:rsidP="00313B50">
      <w:pPr>
        <w:pStyle w:val="Paragraph"/>
        <w:numPr>
          <w:ilvl w:val="0"/>
          <w:numId w:val="49"/>
        </w:numPr>
      </w:pPr>
      <w:r>
        <w:t xml:space="preserve">In 1997, </w:t>
      </w:r>
      <w:r w:rsidR="007C667D">
        <w:t xml:space="preserve">we </w:t>
      </w:r>
      <w:r>
        <w:t xml:space="preserve">requested additional cleanup in the TWP Area to ensure long-term protection of human health and the environment. </w:t>
      </w:r>
    </w:p>
    <w:p w14:paraId="65F470AD" w14:textId="77777777" w:rsidR="00374915" w:rsidRDefault="00374915" w:rsidP="00374915">
      <w:pPr>
        <w:pStyle w:val="Paragraph"/>
      </w:pPr>
      <w:r>
        <w:t xml:space="preserve">In 1997 and 1998, International Paper: </w:t>
      </w:r>
    </w:p>
    <w:p w14:paraId="6D939927" w14:textId="76BBFFF4" w:rsidR="00374915" w:rsidRPr="0072423C" w:rsidRDefault="00374915" w:rsidP="00313B50">
      <w:pPr>
        <w:pStyle w:val="Paragraph"/>
        <w:numPr>
          <w:ilvl w:val="0"/>
          <w:numId w:val="50"/>
        </w:numPr>
      </w:pPr>
      <w:r w:rsidRPr="0072423C">
        <w:t xml:space="preserve">Constructed </w:t>
      </w:r>
      <w:r w:rsidR="00FB3A26" w:rsidRPr="0072423C">
        <w:t>an underground</w:t>
      </w:r>
      <w:r w:rsidRPr="0072423C">
        <w:t xml:space="preserve"> barrier wall around the TWP Area to </w:t>
      </w:r>
      <w:r w:rsidR="00FB3A26" w:rsidRPr="0072423C">
        <w:t xml:space="preserve">keep </w:t>
      </w:r>
      <w:r w:rsidRPr="0072423C">
        <w:t>contaminated soil and groundwater</w:t>
      </w:r>
      <w:r w:rsidR="00FB3A26" w:rsidRPr="0072423C">
        <w:t xml:space="preserve"> in place.</w:t>
      </w:r>
      <w:r w:rsidRPr="0072423C">
        <w:t xml:space="preserve"> </w:t>
      </w:r>
    </w:p>
    <w:p w14:paraId="5267541E" w14:textId="64BEB097" w:rsidR="00374915" w:rsidRPr="0072423C" w:rsidRDefault="00374915" w:rsidP="00313B50">
      <w:pPr>
        <w:pStyle w:val="Paragraph"/>
        <w:numPr>
          <w:ilvl w:val="0"/>
          <w:numId w:val="50"/>
        </w:numPr>
      </w:pPr>
      <w:r w:rsidRPr="0072423C">
        <w:t>Capped the area with a cover</w:t>
      </w:r>
      <w:r w:rsidR="00FB3A26" w:rsidRPr="0072423C">
        <w:t xml:space="preserve"> </w:t>
      </w:r>
      <w:r w:rsidR="0072423C">
        <w:t>to</w:t>
      </w:r>
      <w:r w:rsidR="0072423C" w:rsidRPr="0072423C">
        <w:t xml:space="preserve"> </w:t>
      </w:r>
      <w:r w:rsidR="00FB3A26" w:rsidRPr="0072423C">
        <w:t>keep water out</w:t>
      </w:r>
      <w:r w:rsidRPr="0072423C">
        <w:t xml:space="preserve">. </w:t>
      </w:r>
    </w:p>
    <w:p w14:paraId="6112F2EA" w14:textId="028978EF" w:rsidR="00374915" w:rsidRPr="0072423C" w:rsidRDefault="00374915" w:rsidP="00313B50">
      <w:pPr>
        <w:pStyle w:val="Paragraph"/>
        <w:numPr>
          <w:ilvl w:val="0"/>
          <w:numId w:val="50"/>
        </w:numPr>
      </w:pPr>
      <w:r w:rsidRPr="0072423C">
        <w:t xml:space="preserve">Installed systems to remove </w:t>
      </w:r>
      <w:r w:rsidR="004457A0" w:rsidRPr="0072423C">
        <w:t>contaminated groundwater from</w:t>
      </w:r>
      <w:r w:rsidRPr="0072423C">
        <w:t xml:space="preserve"> within the contained area. </w:t>
      </w:r>
    </w:p>
    <w:p w14:paraId="2EFDEA0E" w14:textId="6EF127C3" w:rsidR="00374915" w:rsidRPr="0072423C" w:rsidRDefault="00374915" w:rsidP="00313B50">
      <w:pPr>
        <w:pStyle w:val="Paragraph"/>
        <w:numPr>
          <w:ilvl w:val="0"/>
          <w:numId w:val="50"/>
        </w:numPr>
      </w:pPr>
      <w:r w:rsidRPr="0072423C">
        <w:t xml:space="preserve">Installed wells </w:t>
      </w:r>
      <w:r w:rsidR="004457A0" w:rsidRPr="0072423C">
        <w:t>so treatments that breakdown</w:t>
      </w:r>
      <w:r w:rsidRPr="0072423C">
        <w:t xml:space="preserve"> contaminants </w:t>
      </w:r>
      <w:r w:rsidR="004457A0" w:rsidRPr="0072423C">
        <w:t xml:space="preserve">could be added </w:t>
      </w:r>
      <w:r w:rsidRPr="0072423C">
        <w:t xml:space="preserve">within the contained area. </w:t>
      </w:r>
    </w:p>
    <w:p w14:paraId="5E08D5E7" w14:textId="348F53DC" w:rsidR="00374915" w:rsidRDefault="00374915" w:rsidP="00313B50">
      <w:pPr>
        <w:pStyle w:val="Paragraph"/>
        <w:numPr>
          <w:ilvl w:val="0"/>
          <w:numId w:val="50"/>
        </w:numPr>
      </w:pPr>
      <w:r w:rsidRPr="0072423C">
        <w:t>Installed groundwater</w:t>
      </w:r>
      <w:r w:rsidRPr="005B547A">
        <w:t xml:space="preserve"> monitoring</w:t>
      </w:r>
      <w:r>
        <w:t xml:space="preserve"> wells inside and outside the subsurface barrier wall. </w:t>
      </w:r>
    </w:p>
    <w:p w14:paraId="1402EF50" w14:textId="54EFA91C" w:rsidR="00374915" w:rsidRDefault="00374915" w:rsidP="00374915">
      <w:pPr>
        <w:pStyle w:val="Paragraph"/>
      </w:pPr>
      <w:r>
        <w:t xml:space="preserve">During the construction of the subsurface barrier wall, contaminated soils were found </w:t>
      </w:r>
      <w:r w:rsidR="00D9469E">
        <w:t xml:space="preserve">along the alignment of </w:t>
      </w:r>
      <w:r>
        <w:t xml:space="preserve">the wall. </w:t>
      </w:r>
      <w:r w:rsidR="00C16BED">
        <w:t>This contamination occurred between 1947 and 1953, when wo</w:t>
      </w:r>
      <w:r>
        <w:t>od treat</w:t>
      </w:r>
      <w:r w:rsidR="00FB3A26">
        <w:t>ing</w:t>
      </w:r>
      <w:r>
        <w:t xml:space="preserve"> wastewater </w:t>
      </w:r>
      <w:r w:rsidR="00C16BED">
        <w:t xml:space="preserve">was sent </w:t>
      </w:r>
      <w:r>
        <w:t>into an unlined ditch</w:t>
      </w:r>
      <w:r w:rsidR="00FF4492">
        <w:t xml:space="preserve"> originating from within the TWP</w:t>
      </w:r>
      <w:r w:rsidR="00CB1EE6">
        <w:t xml:space="preserve"> Area</w:t>
      </w:r>
      <w:r>
        <w:t xml:space="preserve">. The ditch </w:t>
      </w:r>
      <w:r w:rsidR="00FF4492">
        <w:t xml:space="preserve">extended from the TWP </w:t>
      </w:r>
      <w:r w:rsidR="00CB1EE6">
        <w:t>Area</w:t>
      </w:r>
      <w:r>
        <w:t xml:space="preserve"> through the M</w:t>
      </w:r>
      <w:r w:rsidR="00EB600B">
        <w:t>FA</w:t>
      </w:r>
      <w:r>
        <w:t>. The M</w:t>
      </w:r>
      <w:r w:rsidR="00EB600B">
        <w:t>FA</w:t>
      </w:r>
      <w:r>
        <w:t xml:space="preserve"> property </w:t>
      </w:r>
      <w:r w:rsidR="00FB3A26">
        <w:t xml:space="preserve">is </w:t>
      </w:r>
      <w:r>
        <w:t>now owned by the Port. The M</w:t>
      </w:r>
      <w:r w:rsidR="00EB600B">
        <w:t xml:space="preserve">FA </w:t>
      </w:r>
      <w:r w:rsidR="00FB3A26">
        <w:t>is about</w:t>
      </w:r>
      <w:r>
        <w:t xml:space="preserve"> five acres and contains the Port of Longview’s Mechanics Shop and a paved storage yard. The Port purchased th</w:t>
      </w:r>
      <w:r w:rsidR="00FB3A26">
        <w:t>is</w:t>
      </w:r>
      <w:r>
        <w:t xml:space="preserve"> land from International Paper in 1965. </w:t>
      </w:r>
    </w:p>
    <w:p w14:paraId="284F3353" w14:textId="77777777" w:rsidR="00DA48BE" w:rsidRDefault="00374915" w:rsidP="00DA48BE">
      <w:pPr>
        <w:pStyle w:val="Paragraph"/>
      </w:pPr>
      <w:r>
        <w:lastRenderedPageBreak/>
        <w:t xml:space="preserve">International Paper </w:t>
      </w:r>
      <w:r w:rsidR="00FB3A26">
        <w:t>investigated</w:t>
      </w:r>
      <w:r>
        <w:t xml:space="preserve"> to </w:t>
      </w:r>
      <w:r w:rsidR="004457A0">
        <w:t>find</w:t>
      </w:r>
      <w:r>
        <w:t xml:space="preserve"> the extent of contamination in th</w:t>
      </w:r>
      <w:r w:rsidR="00EB600B">
        <w:t xml:space="preserve">e </w:t>
      </w:r>
      <w:r w:rsidR="00396B88">
        <w:t>MFA</w:t>
      </w:r>
      <w:r>
        <w:t xml:space="preserve"> and installed a biosparging/bioventing treatment system that operated </w:t>
      </w:r>
      <w:r w:rsidR="00FB3A26">
        <w:t xml:space="preserve">from </w:t>
      </w:r>
      <w:r w:rsidR="00CB1EE6">
        <w:t xml:space="preserve">2002 </w:t>
      </w:r>
      <w:r>
        <w:t xml:space="preserve">until 2008. </w:t>
      </w:r>
      <w:r w:rsidR="003E1B4B">
        <w:t xml:space="preserve">In 2012, </w:t>
      </w:r>
      <w:r w:rsidR="00412686">
        <w:t xml:space="preserve">International Paper </w:t>
      </w:r>
      <w:r w:rsidR="003E1B4B">
        <w:t xml:space="preserve">tested </w:t>
      </w:r>
      <w:r w:rsidR="00412686">
        <w:t xml:space="preserve">soil </w:t>
      </w:r>
      <w:r w:rsidR="003E1B4B">
        <w:t xml:space="preserve">in the MFA to see </w:t>
      </w:r>
      <w:r w:rsidR="00D6746E">
        <w:t>whether</w:t>
      </w:r>
      <w:r w:rsidR="003E1B4B">
        <w:t xml:space="preserve"> soil </w:t>
      </w:r>
      <w:r w:rsidR="00412686">
        <w:t>solidification</w:t>
      </w:r>
      <w:r w:rsidR="004F5668">
        <w:t xml:space="preserve"> methods </w:t>
      </w:r>
      <w:r w:rsidR="00D6746E">
        <w:t>could be used to treat soil in the MFA</w:t>
      </w:r>
      <w:r w:rsidR="00C7664A">
        <w:t>.</w:t>
      </w:r>
      <w:bookmarkStart w:id="50" w:name="_Toc485298771"/>
      <w:bookmarkStart w:id="51" w:name="_Toc514243192"/>
    </w:p>
    <w:p w14:paraId="39BBF74D" w14:textId="4513EBF0" w:rsidR="002C4D2D" w:rsidRDefault="00C73AB8" w:rsidP="00DA48BE">
      <w:pPr>
        <w:pStyle w:val="Heading3"/>
      </w:pPr>
      <w:bookmarkStart w:id="52" w:name="_Toc60054239"/>
      <w:r>
        <w:t>The cleanup process</w:t>
      </w:r>
      <w:bookmarkEnd w:id="52"/>
    </w:p>
    <w:p w14:paraId="7E12F2BE" w14:textId="41A7722F" w:rsidR="000E6B31" w:rsidRPr="000E6B31" w:rsidRDefault="000E6B31" w:rsidP="000E6B31">
      <w:pPr>
        <w:pStyle w:val="Heading4"/>
      </w:pPr>
      <w:r>
        <w:t>Remedial Investigation and Feasibility Study (RI/FS)</w:t>
      </w:r>
    </w:p>
    <w:p w14:paraId="3F7FACB2" w14:textId="7990FE9A" w:rsidR="00164259" w:rsidRDefault="00B81D30">
      <w:pPr>
        <w:pStyle w:val="Paragraph"/>
        <w:rPr>
          <w:rFonts w:cs="Segoe UI"/>
          <w:color w:val="000000"/>
          <w:szCs w:val="24"/>
        </w:rPr>
      </w:pPr>
      <w:r w:rsidRPr="000E6B31">
        <w:rPr>
          <w:rFonts w:cs="Segoe UI"/>
          <w:color w:val="000000"/>
          <w:szCs w:val="24"/>
        </w:rPr>
        <w:t>In 2017</w:t>
      </w:r>
      <w:r w:rsidR="000E6B31">
        <w:rPr>
          <w:rFonts w:cs="Segoe UI"/>
          <w:color w:val="000000"/>
          <w:szCs w:val="24"/>
        </w:rPr>
        <w:t>,</w:t>
      </w:r>
      <w:r w:rsidRPr="000E6B31">
        <w:rPr>
          <w:rFonts w:cs="Segoe UI"/>
          <w:color w:val="000000"/>
          <w:szCs w:val="24"/>
        </w:rPr>
        <w:t xml:space="preserve"> public comments </w:t>
      </w:r>
      <w:r w:rsidR="00745630">
        <w:rPr>
          <w:rFonts w:cs="Segoe UI"/>
          <w:color w:val="000000"/>
          <w:szCs w:val="24"/>
        </w:rPr>
        <w:t xml:space="preserve">were accepted </w:t>
      </w:r>
      <w:r w:rsidRPr="000E6B31">
        <w:rPr>
          <w:rFonts w:cs="Segoe UI"/>
          <w:color w:val="000000"/>
          <w:szCs w:val="24"/>
        </w:rPr>
        <w:t>on the draft Remedial Investigation and Feasibility Study (RI/FS</w:t>
      </w:r>
      <w:r w:rsidR="000E6B31">
        <w:rPr>
          <w:rFonts w:cs="Segoe UI"/>
          <w:color w:val="000000"/>
          <w:szCs w:val="24"/>
        </w:rPr>
        <w:t>) and related documents. Our 45-</w:t>
      </w:r>
      <w:r w:rsidRPr="000E6B31">
        <w:rPr>
          <w:rFonts w:cs="Segoe UI"/>
          <w:color w:val="000000"/>
          <w:szCs w:val="24"/>
        </w:rPr>
        <w:t>day comment period ended on Oct</w:t>
      </w:r>
      <w:r w:rsidR="00164259">
        <w:rPr>
          <w:rFonts w:cs="Segoe UI"/>
          <w:color w:val="000000"/>
          <w:szCs w:val="24"/>
        </w:rPr>
        <w:t>ober</w:t>
      </w:r>
      <w:r w:rsidRPr="000E6B31">
        <w:rPr>
          <w:rFonts w:cs="Segoe UI"/>
          <w:color w:val="000000"/>
          <w:szCs w:val="24"/>
        </w:rPr>
        <w:t xml:space="preserve"> 2</w:t>
      </w:r>
      <w:r w:rsidR="00745630">
        <w:rPr>
          <w:rFonts w:cs="Segoe UI"/>
          <w:color w:val="000000"/>
          <w:szCs w:val="24"/>
        </w:rPr>
        <w:t>, 2017</w:t>
      </w:r>
      <w:r w:rsidRPr="000E6B31">
        <w:rPr>
          <w:rFonts w:cs="Segoe UI"/>
          <w:color w:val="000000"/>
          <w:szCs w:val="24"/>
        </w:rPr>
        <w:t xml:space="preserve">. We hosted an open house </w:t>
      </w:r>
      <w:r w:rsidR="000E6B31" w:rsidRPr="000E6B31">
        <w:rPr>
          <w:rFonts w:cs="Segoe UI"/>
          <w:color w:val="000000"/>
          <w:szCs w:val="24"/>
        </w:rPr>
        <w:t>and public hearing</w:t>
      </w:r>
      <w:r w:rsidRPr="000E6B31">
        <w:rPr>
          <w:rFonts w:cs="Segoe UI"/>
          <w:color w:val="000000"/>
          <w:szCs w:val="24"/>
        </w:rPr>
        <w:t xml:space="preserve"> at the Cowlitz County Event Center in Longview</w:t>
      </w:r>
      <w:r w:rsidR="00C7664A">
        <w:rPr>
          <w:rFonts w:cs="Segoe UI"/>
          <w:color w:val="000000"/>
          <w:szCs w:val="24"/>
        </w:rPr>
        <w:t>.</w:t>
      </w:r>
      <w:r w:rsidRPr="000E6B31">
        <w:rPr>
          <w:rFonts w:cs="Segoe UI"/>
          <w:color w:val="000000"/>
          <w:szCs w:val="24"/>
        </w:rPr>
        <w:t xml:space="preserve"> </w:t>
      </w:r>
      <w:r w:rsidR="007B2C59">
        <w:rPr>
          <w:rFonts w:cs="Segoe UI"/>
          <w:color w:val="000000"/>
          <w:szCs w:val="24"/>
        </w:rPr>
        <w:t>There were approximately</w:t>
      </w:r>
      <w:r w:rsidRPr="000E6B31">
        <w:rPr>
          <w:rFonts w:cs="Segoe UI"/>
          <w:color w:val="000000"/>
          <w:szCs w:val="24"/>
        </w:rPr>
        <w:t xml:space="preserve"> 30 people </w:t>
      </w:r>
      <w:r w:rsidR="007B2C59">
        <w:rPr>
          <w:rFonts w:cs="Segoe UI"/>
          <w:color w:val="000000"/>
          <w:szCs w:val="24"/>
        </w:rPr>
        <w:t>in attendance</w:t>
      </w:r>
      <w:r w:rsidR="007B2C59" w:rsidRPr="000E6B31">
        <w:rPr>
          <w:rFonts w:cs="Segoe UI"/>
          <w:color w:val="000000"/>
          <w:szCs w:val="24"/>
        </w:rPr>
        <w:t xml:space="preserve"> </w:t>
      </w:r>
      <w:r w:rsidRPr="000E6B31">
        <w:rPr>
          <w:rFonts w:cs="Segoe UI"/>
          <w:color w:val="000000"/>
          <w:szCs w:val="24"/>
        </w:rPr>
        <w:t xml:space="preserve">and 10 </w:t>
      </w:r>
      <w:r w:rsidR="00745630">
        <w:rPr>
          <w:rFonts w:cs="Segoe UI"/>
          <w:color w:val="000000"/>
          <w:szCs w:val="24"/>
        </w:rPr>
        <w:t>gave</w:t>
      </w:r>
      <w:r w:rsidRPr="000E6B31">
        <w:rPr>
          <w:rFonts w:cs="Segoe UI"/>
          <w:color w:val="000000"/>
          <w:szCs w:val="24"/>
        </w:rPr>
        <w:t xml:space="preserve"> oral comments. In total, we received 24 comments</w:t>
      </w:r>
      <w:r w:rsidR="00C7664A">
        <w:rPr>
          <w:rFonts w:cs="Segoe UI"/>
          <w:color w:val="000000"/>
          <w:szCs w:val="24"/>
        </w:rPr>
        <w:t xml:space="preserve"> regarding the RI/FS study.</w:t>
      </w:r>
    </w:p>
    <w:p w14:paraId="366493FB" w14:textId="52411873" w:rsidR="00164259" w:rsidRDefault="00B81D30">
      <w:pPr>
        <w:pStyle w:val="Paragraph"/>
        <w:rPr>
          <w:rFonts w:ascii="Times New Roman" w:hAnsi="Times New Roman"/>
          <w:shd w:val="clear" w:color="auto" w:fill="auto"/>
        </w:rPr>
      </w:pPr>
      <w:r w:rsidRPr="000E6B31">
        <w:rPr>
          <w:rFonts w:cs="Segoe UI"/>
          <w:color w:val="000000"/>
          <w:szCs w:val="24"/>
        </w:rPr>
        <w:t xml:space="preserve">Our responses to </w:t>
      </w:r>
      <w:r w:rsidR="00745630">
        <w:rPr>
          <w:rFonts w:cs="Segoe UI"/>
          <w:color w:val="000000"/>
          <w:szCs w:val="24"/>
        </w:rPr>
        <w:t xml:space="preserve">those </w:t>
      </w:r>
      <w:r w:rsidRPr="000E6B31">
        <w:rPr>
          <w:rFonts w:cs="Segoe UI"/>
          <w:color w:val="000000"/>
          <w:szCs w:val="24"/>
        </w:rPr>
        <w:t>public comments are available in our </w:t>
      </w:r>
      <w:hyperlink r:id="rId33" w:history="1">
        <w:r w:rsidR="00EB600B" w:rsidRPr="00EB600B">
          <w:rPr>
            <w:rStyle w:val="Hyperlink"/>
            <w:rFonts w:cs="Segoe UI"/>
            <w:szCs w:val="24"/>
          </w:rPr>
          <w:t>Responsiveness Summary</w:t>
        </w:r>
      </w:hyperlink>
      <w:r w:rsidRPr="000E6B31">
        <w:rPr>
          <w:rFonts w:cs="Segoe UI"/>
          <w:color w:val="000000"/>
          <w:szCs w:val="24"/>
        </w:rPr>
        <w:t>.</w:t>
      </w:r>
      <w:r w:rsidR="00EB600B">
        <w:rPr>
          <w:rStyle w:val="FootnoteReference"/>
          <w:rFonts w:cs="Segoe UI"/>
          <w:color w:val="000000"/>
          <w:szCs w:val="24"/>
        </w:rPr>
        <w:footnoteReference w:id="8"/>
      </w:r>
    </w:p>
    <w:p w14:paraId="5606CEEE" w14:textId="0356FBEE" w:rsidR="00F11308" w:rsidRPr="00F11308" w:rsidRDefault="00F11308">
      <w:pPr>
        <w:pStyle w:val="Paragraph"/>
      </w:pPr>
      <w:r w:rsidRPr="00766B38">
        <w:t>A combined, revis</w:t>
      </w:r>
      <w:r>
        <w:t xml:space="preserve">ed </w:t>
      </w:r>
      <w:hyperlink r:id="rId34" w:history="1">
        <w:r w:rsidR="00E44428" w:rsidRPr="00E44428">
          <w:rPr>
            <w:rStyle w:val="Hyperlink"/>
          </w:rPr>
          <w:t xml:space="preserve">Remedial Investigation (RI) and Focused Feasibility Study (FFS) report with </w:t>
        </w:r>
        <w:r w:rsidR="00E44428" w:rsidRPr="00D55BDE">
          <w:rPr>
            <w:rStyle w:val="Hyperlink"/>
          </w:rPr>
          <w:t>addendum</w:t>
        </w:r>
      </w:hyperlink>
      <w:r w:rsidR="00E44428">
        <w:rPr>
          <w:rStyle w:val="FootnoteReference"/>
        </w:rPr>
        <w:footnoteReference w:id="9"/>
      </w:r>
      <w:r>
        <w:t xml:space="preserve"> w</w:t>
      </w:r>
      <w:r w:rsidR="00E44428">
        <w:t>as</w:t>
      </w:r>
      <w:r>
        <w:t xml:space="preserve"> developed in </w:t>
      </w:r>
      <w:r w:rsidR="003E1B4B">
        <w:t>2018</w:t>
      </w:r>
      <w:r w:rsidR="00E44428">
        <w:t xml:space="preserve"> and outlines all of the cleanup options for this site.</w:t>
      </w:r>
      <w:r w:rsidRPr="00766B38">
        <w:t xml:space="preserve"> T</w:t>
      </w:r>
      <w:r w:rsidR="00E44428">
        <w:t xml:space="preserve">his final </w:t>
      </w:r>
      <w:hyperlink r:id="rId35" w:history="1">
        <w:r w:rsidRPr="00C618DE">
          <w:rPr>
            <w:rStyle w:val="Hyperlink"/>
            <w:rFonts w:cs="Segoe UI"/>
          </w:rPr>
          <w:t>International Paper RI/FFS</w:t>
        </w:r>
      </w:hyperlink>
      <w:r>
        <w:rPr>
          <w:rStyle w:val="FootnoteReference"/>
          <w:rFonts w:cs="Segoe UI"/>
        </w:rPr>
        <w:footnoteReference w:id="10"/>
      </w:r>
      <w:r w:rsidRPr="00766B38">
        <w:t xml:space="preserve"> and </w:t>
      </w:r>
      <w:hyperlink r:id="rId36" w:history="1">
        <w:r w:rsidRPr="004202A8">
          <w:rPr>
            <w:rStyle w:val="Hyperlink"/>
            <w:rFonts w:cs="Segoe UI"/>
          </w:rPr>
          <w:t>Fact Sheet for International Paper RI/FSS</w:t>
        </w:r>
      </w:hyperlink>
      <w:r>
        <w:rPr>
          <w:rStyle w:val="FootnoteReference"/>
          <w:rFonts w:cs="Segoe UI"/>
        </w:rPr>
        <w:footnoteReference w:id="11"/>
      </w:r>
      <w:r>
        <w:rPr>
          <w:rFonts w:cs="Segoe UI"/>
        </w:rPr>
        <w:t xml:space="preserve"> </w:t>
      </w:r>
      <w:r w:rsidRPr="004F4FF1">
        <w:rPr>
          <w:rStyle w:val="Hyperlink"/>
          <w:rFonts w:cs="Segoe UI"/>
          <w:color w:val="auto"/>
          <w:u w:val="none"/>
        </w:rPr>
        <w:t>are</w:t>
      </w:r>
      <w:r w:rsidRPr="004F4FF1">
        <w:t xml:space="preserve"> in the </w:t>
      </w:r>
      <w:hyperlink r:id="rId37" w:history="1">
        <w:r w:rsidRPr="00C618DE">
          <w:rPr>
            <w:rStyle w:val="Hyperlink"/>
            <w:rFonts w:cs="Segoe UI"/>
          </w:rPr>
          <w:t>International Paper Electronic Repository</w:t>
        </w:r>
      </w:hyperlink>
      <w:r>
        <w:rPr>
          <w:rStyle w:val="FootnoteReference"/>
          <w:rFonts w:cs="Segoe UI"/>
        </w:rPr>
        <w:footnoteReference w:id="12"/>
      </w:r>
      <w:r w:rsidRPr="004F4FF1">
        <w:t xml:space="preserve">on </w:t>
      </w:r>
      <w:r w:rsidR="007C667D">
        <w:t>our</w:t>
      </w:r>
      <w:r w:rsidR="007C667D" w:rsidRPr="004F4FF1">
        <w:t xml:space="preserve"> </w:t>
      </w:r>
      <w:r w:rsidRPr="004F4FF1">
        <w:t>website.</w:t>
      </w:r>
    </w:p>
    <w:p w14:paraId="5D1D11D3" w14:textId="5ABA9C99" w:rsidR="000E6B31" w:rsidRDefault="000E6B31" w:rsidP="000E6B31">
      <w:pPr>
        <w:pStyle w:val="Heading4"/>
        <w:rPr>
          <w:shd w:val="clear" w:color="auto" w:fill="FFFFFF"/>
        </w:rPr>
      </w:pPr>
      <w:r>
        <w:rPr>
          <w:shd w:val="clear" w:color="auto" w:fill="FFFFFF"/>
        </w:rPr>
        <w:t>Cleanup Action Plan (CAP)</w:t>
      </w:r>
    </w:p>
    <w:p w14:paraId="5860E295" w14:textId="2653DF3A" w:rsidR="001709FE" w:rsidRDefault="00C16BED" w:rsidP="00374915">
      <w:pPr>
        <w:rPr>
          <w:rFonts w:ascii="Segoe UI" w:hAnsi="Segoe UI" w:cs="Segoe UI"/>
          <w:color w:val="000000"/>
          <w:szCs w:val="24"/>
          <w:shd w:val="clear" w:color="auto" w:fill="FFFFFF"/>
        </w:rPr>
      </w:pPr>
      <w:r>
        <w:rPr>
          <w:rFonts w:ascii="Segoe UI" w:hAnsi="Segoe UI" w:cs="Segoe UI"/>
          <w:color w:val="000000"/>
          <w:szCs w:val="24"/>
          <w:shd w:val="clear" w:color="auto" w:fill="FFFFFF"/>
        </w:rPr>
        <w:t xml:space="preserve">The </w:t>
      </w:r>
      <w:hyperlink r:id="rId38" w:history="1">
        <w:r w:rsidRPr="00286660">
          <w:rPr>
            <w:rStyle w:val="Hyperlink"/>
            <w:rFonts w:ascii="Segoe UI" w:hAnsi="Segoe UI" w:cs="Segoe UI"/>
            <w:szCs w:val="24"/>
            <w:shd w:val="clear" w:color="auto" w:fill="FFFFFF"/>
          </w:rPr>
          <w:t>d</w:t>
        </w:r>
        <w:r w:rsidR="00C73AB8" w:rsidRPr="00286660">
          <w:rPr>
            <w:rStyle w:val="Hyperlink"/>
            <w:rFonts w:ascii="Segoe UI" w:hAnsi="Segoe UI" w:cs="Segoe UI"/>
            <w:szCs w:val="24"/>
            <w:shd w:val="clear" w:color="auto" w:fill="FFFFFF"/>
          </w:rPr>
          <w:t>raft Cleanup Action Plan (</w:t>
        </w:r>
        <w:r w:rsidRPr="00286660">
          <w:rPr>
            <w:rStyle w:val="Hyperlink"/>
            <w:rFonts w:ascii="Segoe UI" w:hAnsi="Segoe UI" w:cs="Segoe UI"/>
            <w:szCs w:val="24"/>
            <w:shd w:val="clear" w:color="auto" w:fill="FFFFFF"/>
          </w:rPr>
          <w:t>d</w:t>
        </w:r>
        <w:r w:rsidR="00C73AB8" w:rsidRPr="00286660">
          <w:rPr>
            <w:rStyle w:val="Hyperlink"/>
            <w:rFonts w:ascii="Segoe UI" w:hAnsi="Segoe UI" w:cs="Segoe UI"/>
            <w:szCs w:val="24"/>
            <w:shd w:val="clear" w:color="auto" w:fill="FFFFFF"/>
          </w:rPr>
          <w:t>CAP)</w:t>
        </w:r>
      </w:hyperlink>
      <w:r w:rsidR="00286660">
        <w:rPr>
          <w:rStyle w:val="FootnoteReference"/>
          <w:rFonts w:ascii="Segoe UI" w:hAnsi="Segoe UI" w:cs="Segoe UI"/>
          <w:color w:val="000000"/>
          <w:szCs w:val="24"/>
          <w:shd w:val="clear" w:color="auto" w:fill="FFFFFF"/>
        </w:rPr>
        <w:footnoteReference w:id="13"/>
      </w:r>
      <w:r w:rsidR="00C73AB8">
        <w:rPr>
          <w:rFonts w:ascii="Segoe UI" w:hAnsi="Segoe UI" w:cs="Segoe UI"/>
          <w:color w:val="000000"/>
          <w:szCs w:val="24"/>
          <w:shd w:val="clear" w:color="auto" w:fill="FFFFFF"/>
        </w:rPr>
        <w:t xml:space="preserve"> is the next step in the cleanup process. </w:t>
      </w:r>
      <w:r w:rsidR="00F11308">
        <w:rPr>
          <w:rFonts w:ascii="Segoe UI" w:hAnsi="Segoe UI" w:cs="Segoe UI"/>
          <w:color w:val="000000"/>
          <w:szCs w:val="24"/>
          <w:shd w:val="clear" w:color="auto" w:fill="FFFFFF"/>
        </w:rPr>
        <w:t xml:space="preserve">This </w:t>
      </w:r>
      <w:r w:rsidR="004457A0">
        <w:rPr>
          <w:rFonts w:ascii="Segoe UI" w:hAnsi="Segoe UI" w:cs="Segoe UI"/>
          <w:color w:val="000000"/>
          <w:szCs w:val="24"/>
          <w:shd w:val="clear" w:color="auto" w:fill="FFFFFF"/>
        </w:rPr>
        <w:t>d</w:t>
      </w:r>
      <w:r w:rsidR="00745630">
        <w:rPr>
          <w:rFonts w:ascii="Segoe UI" w:hAnsi="Segoe UI" w:cs="Segoe UI"/>
          <w:color w:val="000000"/>
          <w:szCs w:val="24"/>
          <w:shd w:val="clear" w:color="auto" w:fill="FFFFFF"/>
        </w:rPr>
        <w:t>CAP describes</w:t>
      </w:r>
      <w:r w:rsidR="00F11308">
        <w:rPr>
          <w:rFonts w:ascii="Segoe UI" w:hAnsi="Segoe UI" w:cs="Segoe UI"/>
          <w:color w:val="000000"/>
          <w:szCs w:val="24"/>
          <w:shd w:val="clear" w:color="auto" w:fill="FFFFFF"/>
        </w:rPr>
        <w:t xml:space="preserve"> how the site </w:t>
      </w:r>
      <w:r w:rsidR="00164259">
        <w:rPr>
          <w:rFonts w:ascii="Segoe UI" w:hAnsi="Segoe UI" w:cs="Segoe UI"/>
          <w:color w:val="000000"/>
          <w:szCs w:val="24"/>
          <w:shd w:val="clear" w:color="auto" w:fill="FFFFFF"/>
        </w:rPr>
        <w:t xml:space="preserve">will be </w:t>
      </w:r>
      <w:r w:rsidR="00F11308">
        <w:rPr>
          <w:rFonts w:ascii="Segoe UI" w:hAnsi="Segoe UI" w:cs="Segoe UI"/>
          <w:color w:val="000000"/>
          <w:szCs w:val="24"/>
          <w:shd w:val="clear" w:color="auto" w:fill="FFFFFF"/>
        </w:rPr>
        <w:t>cleaned up</w:t>
      </w:r>
      <w:r w:rsidR="00C73AB8">
        <w:rPr>
          <w:rFonts w:ascii="Segoe UI" w:hAnsi="Segoe UI" w:cs="Segoe UI"/>
          <w:color w:val="000000"/>
          <w:szCs w:val="24"/>
          <w:shd w:val="clear" w:color="auto" w:fill="FFFFFF"/>
        </w:rPr>
        <w:t>.</w:t>
      </w:r>
      <w:r>
        <w:rPr>
          <w:rFonts w:ascii="Segoe UI" w:hAnsi="Segoe UI" w:cs="Segoe UI"/>
          <w:color w:val="000000"/>
          <w:szCs w:val="24"/>
          <w:shd w:val="clear" w:color="auto" w:fill="FFFFFF"/>
        </w:rPr>
        <w:t xml:space="preserve"> The d</w:t>
      </w:r>
      <w:r w:rsidR="000E6B31">
        <w:rPr>
          <w:rFonts w:ascii="Segoe UI" w:hAnsi="Segoe UI" w:cs="Segoe UI"/>
          <w:color w:val="000000"/>
          <w:szCs w:val="24"/>
          <w:shd w:val="clear" w:color="auto" w:fill="FFFFFF"/>
        </w:rPr>
        <w:t>CAP will focus</w:t>
      </w:r>
      <w:r w:rsidR="00F11308">
        <w:rPr>
          <w:rFonts w:ascii="Segoe UI" w:hAnsi="Segoe UI" w:cs="Segoe UI"/>
          <w:color w:val="000000"/>
          <w:szCs w:val="24"/>
          <w:shd w:val="clear" w:color="auto" w:fill="FFFFFF"/>
        </w:rPr>
        <w:t xml:space="preserve"> mainly</w:t>
      </w:r>
      <w:r w:rsidR="000E6B31">
        <w:rPr>
          <w:rFonts w:ascii="Segoe UI" w:hAnsi="Segoe UI" w:cs="Segoe UI"/>
          <w:color w:val="000000"/>
          <w:szCs w:val="24"/>
          <w:shd w:val="clear" w:color="auto" w:fill="FFFFFF"/>
        </w:rPr>
        <w:t xml:space="preserve"> on t</w:t>
      </w:r>
      <w:r w:rsidR="00F11308">
        <w:rPr>
          <w:rFonts w:ascii="Segoe UI" w:hAnsi="Segoe UI" w:cs="Segoe UI"/>
          <w:color w:val="000000"/>
          <w:szCs w:val="24"/>
          <w:shd w:val="clear" w:color="auto" w:fill="FFFFFF"/>
        </w:rPr>
        <w:t>he area at the site called the Maintenance Facility Area (MFA)</w:t>
      </w:r>
      <w:r w:rsidR="000E6B31">
        <w:rPr>
          <w:rFonts w:ascii="Segoe UI" w:hAnsi="Segoe UI" w:cs="Segoe UI"/>
          <w:color w:val="000000"/>
          <w:szCs w:val="24"/>
          <w:shd w:val="clear" w:color="auto" w:fill="FFFFFF"/>
        </w:rPr>
        <w:t xml:space="preserve">. </w:t>
      </w:r>
    </w:p>
    <w:p w14:paraId="224FF289" w14:textId="146F8893" w:rsidR="000E6B31" w:rsidRDefault="000E6B31" w:rsidP="00374915">
      <w:pPr>
        <w:rPr>
          <w:rFonts w:ascii="Segoe UI" w:hAnsi="Segoe UI" w:cs="Segoe UI"/>
          <w:color w:val="000000"/>
          <w:szCs w:val="24"/>
          <w:shd w:val="clear" w:color="auto" w:fill="FFFFFF"/>
        </w:rPr>
      </w:pPr>
    </w:p>
    <w:p w14:paraId="3A736ECE" w14:textId="77777777" w:rsidR="00F11308" w:rsidRDefault="000E6B31" w:rsidP="00F11308">
      <w:pPr>
        <w:keepNext/>
      </w:pPr>
      <w:r>
        <w:rPr>
          <w:noProof/>
        </w:rPr>
        <w:lastRenderedPageBreak/>
        <w:drawing>
          <wp:inline distT="0" distB="0" distL="0" distR="0" wp14:anchorId="7165638C" wp14:editId="31685242">
            <wp:extent cx="5781675" cy="7515225"/>
            <wp:effectExtent l="19050" t="19050" r="28575" b="28575"/>
            <wp:docPr id="5" name="Picture 5" descr="International Paper site map shows the Maintenance Facility Area is at the south end of the site, about 1,000 feet from the Columbia River. " title="si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81675" cy="7515225"/>
                    </a:xfrm>
                    <a:prstGeom prst="rect">
                      <a:avLst/>
                    </a:prstGeom>
                    <a:ln>
                      <a:solidFill>
                        <a:schemeClr val="tx1"/>
                      </a:solidFill>
                    </a:ln>
                  </pic:spPr>
                </pic:pic>
              </a:graphicData>
            </a:graphic>
          </wp:inline>
        </w:drawing>
      </w:r>
    </w:p>
    <w:p w14:paraId="15D7220F" w14:textId="6487F4F8" w:rsidR="000E6B31" w:rsidRDefault="00F11308" w:rsidP="00F11308">
      <w:pPr>
        <w:pStyle w:val="Caption"/>
        <w:rPr>
          <w:rFonts w:ascii="Segoe UI" w:hAnsi="Segoe UI" w:cs="Segoe UI"/>
          <w:color w:val="000000"/>
          <w:szCs w:val="24"/>
          <w:shd w:val="clear" w:color="auto" w:fill="FFFFFF"/>
        </w:rPr>
      </w:pPr>
      <w:r>
        <w:t xml:space="preserve">Figure </w:t>
      </w:r>
      <w:fldSimple w:instr=" SEQ Figure \* ARABIC ">
        <w:r w:rsidR="00031CC9">
          <w:rPr>
            <w:noProof/>
          </w:rPr>
          <w:t>3</w:t>
        </w:r>
      </w:fldSimple>
      <w:r>
        <w:t xml:space="preserve">: </w:t>
      </w:r>
      <w:r w:rsidRPr="007B134C">
        <w:t>Former International Paper Longview facility site location map.</w:t>
      </w:r>
    </w:p>
    <w:p w14:paraId="3FEC6062" w14:textId="194DFD77" w:rsidR="002C4D2D" w:rsidRPr="00766B38" w:rsidRDefault="009470D2" w:rsidP="001A798F">
      <w:pPr>
        <w:pStyle w:val="Heading2"/>
      </w:pPr>
      <w:bookmarkStart w:id="53" w:name="Community"/>
      <w:bookmarkStart w:id="54" w:name="_Toc485298772"/>
      <w:bookmarkStart w:id="55" w:name="_Toc514243193"/>
      <w:bookmarkStart w:id="56" w:name="_Toc60054240"/>
      <w:bookmarkEnd w:id="50"/>
      <w:bookmarkEnd w:id="51"/>
      <w:r w:rsidRPr="00766B38">
        <w:lastRenderedPageBreak/>
        <w:t>Area C</w:t>
      </w:r>
      <w:r w:rsidR="00742C0A" w:rsidRPr="00766B38">
        <w:t>ommunity</w:t>
      </w:r>
      <w:bookmarkEnd w:id="53"/>
      <w:bookmarkEnd w:id="54"/>
      <w:bookmarkEnd w:id="55"/>
      <w:bookmarkEnd w:id="56"/>
    </w:p>
    <w:p w14:paraId="058F5CF4" w14:textId="4CCA72AB" w:rsidR="009470D2" w:rsidRPr="00766B38" w:rsidRDefault="009470D2" w:rsidP="001A798F">
      <w:pPr>
        <w:pStyle w:val="Heading3"/>
      </w:pPr>
      <w:bookmarkStart w:id="57" w:name="_Toc60054241"/>
      <w:r w:rsidRPr="00766B38">
        <w:t>Geography</w:t>
      </w:r>
      <w:bookmarkEnd w:id="57"/>
    </w:p>
    <w:p w14:paraId="0234E871" w14:textId="5F439A21" w:rsidR="000E6B31" w:rsidRPr="00766B38" w:rsidRDefault="00661B28" w:rsidP="0072688D">
      <w:pPr>
        <w:pStyle w:val="Paragraph"/>
        <w:rPr>
          <w:rFonts w:cs="Segoe UI"/>
        </w:rPr>
      </w:pPr>
      <w:bookmarkStart w:id="58" w:name="PPActivities"/>
      <w:bookmarkStart w:id="59" w:name="_Toc485298773"/>
      <w:r>
        <w:rPr>
          <w:rFonts w:cs="Segoe UI"/>
        </w:rPr>
        <w:t xml:space="preserve">The City of </w:t>
      </w:r>
      <w:r w:rsidR="00932077">
        <w:rPr>
          <w:rFonts w:cs="Segoe UI"/>
        </w:rPr>
        <w:t>Longview</w:t>
      </w:r>
      <w:r w:rsidR="009E5823" w:rsidRPr="00766B38">
        <w:rPr>
          <w:rFonts w:cs="Segoe UI"/>
        </w:rPr>
        <w:t xml:space="preserve"> is located </w:t>
      </w:r>
      <w:r w:rsidR="007915BB">
        <w:rPr>
          <w:rFonts w:cs="Segoe UI"/>
        </w:rPr>
        <w:t xml:space="preserve">in </w:t>
      </w:r>
      <w:r w:rsidR="00A37EF7">
        <w:rPr>
          <w:rFonts w:cs="Segoe UI"/>
        </w:rPr>
        <w:t>s</w:t>
      </w:r>
      <w:r w:rsidR="00932077">
        <w:rPr>
          <w:rFonts w:cs="Segoe UI"/>
        </w:rPr>
        <w:t xml:space="preserve">outhwest Washington in </w:t>
      </w:r>
      <w:hyperlink r:id="rId40" w:tooltip="King County, Washington" w:history="1">
        <w:r w:rsidR="00932077">
          <w:rPr>
            <w:rFonts w:cs="Segoe UI"/>
          </w:rPr>
          <w:t>Cowlitz</w:t>
        </w:r>
        <w:r w:rsidR="009E5823" w:rsidRPr="00766B38">
          <w:rPr>
            <w:rFonts w:cs="Segoe UI"/>
          </w:rPr>
          <w:t xml:space="preserve"> County</w:t>
        </w:r>
      </w:hyperlink>
      <w:r w:rsidR="009E5823" w:rsidRPr="00766B38">
        <w:rPr>
          <w:rFonts w:cs="Segoe UI"/>
        </w:rPr>
        <w:t xml:space="preserve">. </w:t>
      </w:r>
      <w:r w:rsidR="007915BB">
        <w:rPr>
          <w:rFonts w:cs="Segoe UI"/>
        </w:rPr>
        <w:t>It has a total area of 14</w:t>
      </w:r>
      <w:r w:rsidR="0011771B">
        <w:rPr>
          <w:rFonts w:cs="Segoe UI"/>
        </w:rPr>
        <w:t>.8</w:t>
      </w:r>
      <w:r w:rsidR="000F7FA7" w:rsidRPr="00766B38">
        <w:rPr>
          <w:rFonts w:cs="Segoe UI"/>
        </w:rPr>
        <w:t xml:space="preserve"> square miles and </w:t>
      </w:r>
      <w:r w:rsidR="007915BB">
        <w:rPr>
          <w:rFonts w:cs="Segoe UI"/>
        </w:rPr>
        <w:t xml:space="preserve">a population of </w:t>
      </w:r>
      <w:r w:rsidR="0011771B">
        <w:rPr>
          <w:rFonts w:cs="Segoe UI"/>
        </w:rPr>
        <w:t>about</w:t>
      </w:r>
      <w:r w:rsidR="007915BB">
        <w:rPr>
          <w:rFonts w:cs="Segoe UI"/>
        </w:rPr>
        <w:t xml:space="preserve"> 38,000 people. </w:t>
      </w:r>
      <w:r w:rsidR="007915BB" w:rsidRPr="007915BB">
        <w:rPr>
          <w:rFonts w:cs="Segoe UI"/>
        </w:rPr>
        <w:t>The </w:t>
      </w:r>
      <w:hyperlink r:id="rId41" w:tooltip="Lewis and Clark Bridge (Columbia River)" w:history="1">
        <w:r w:rsidR="007915BB" w:rsidRPr="007915BB">
          <w:rPr>
            <w:rFonts w:cs="Segoe UI"/>
          </w:rPr>
          <w:t>Lewis and Clark Bridge</w:t>
        </w:r>
      </w:hyperlink>
      <w:r w:rsidR="007915BB" w:rsidRPr="007915BB">
        <w:rPr>
          <w:rFonts w:cs="Segoe UI"/>
        </w:rPr>
        <w:t> spans the Columbia River, linking Longview to </w:t>
      </w:r>
      <w:hyperlink r:id="rId42" w:tooltip="Rainier, Oregon" w:history="1">
        <w:r w:rsidR="007915BB" w:rsidRPr="007915BB">
          <w:rPr>
            <w:rFonts w:cs="Segoe UI"/>
          </w:rPr>
          <w:t>Rainier, Oregon</w:t>
        </w:r>
      </w:hyperlink>
      <w:r w:rsidR="007915BB" w:rsidRPr="007915BB">
        <w:rPr>
          <w:rFonts w:cs="Segoe UI"/>
        </w:rPr>
        <w:t xml:space="preserve">. It is the only bridge </w:t>
      </w:r>
      <w:r w:rsidR="0011771B">
        <w:rPr>
          <w:rFonts w:cs="Segoe UI"/>
        </w:rPr>
        <w:t>across</w:t>
      </w:r>
      <w:r w:rsidR="007915BB" w:rsidRPr="007915BB">
        <w:rPr>
          <w:rFonts w:cs="Segoe UI"/>
        </w:rPr>
        <w:t xml:space="preserve"> the river between </w:t>
      </w:r>
      <w:hyperlink r:id="rId43" w:tooltip="Portland, Oregon" w:history="1">
        <w:r w:rsidR="007915BB" w:rsidRPr="007915BB">
          <w:rPr>
            <w:rFonts w:cs="Segoe UI"/>
          </w:rPr>
          <w:t>Portland</w:t>
        </w:r>
      </w:hyperlink>
      <w:r w:rsidR="007915BB" w:rsidRPr="007915BB">
        <w:rPr>
          <w:rFonts w:cs="Segoe UI"/>
        </w:rPr>
        <w:t> and </w:t>
      </w:r>
      <w:hyperlink r:id="rId44" w:tooltip="Astoria, Oregon" w:history="1">
        <w:r w:rsidR="007915BB" w:rsidRPr="007915BB">
          <w:rPr>
            <w:rFonts w:cs="Segoe UI"/>
          </w:rPr>
          <w:t>Astoria, Oregon</w:t>
        </w:r>
      </w:hyperlink>
      <w:r w:rsidR="007915BB" w:rsidRPr="007915BB">
        <w:rPr>
          <w:rFonts w:cs="Segoe UI"/>
        </w:rPr>
        <w:t>.</w:t>
      </w:r>
      <w:r w:rsidR="009E5823" w:rsidRPr="00766B38">
        <w:rPr>
          <w:rFonts w:cs="Segoe UI"/>
        </w:rPr>
        <w:t xml:space="preserve"> </w:t>
      </w:r>
    </w:p>
    <w:p w14:paraId="643880B7" w14:textId="203A61DC" w:rsidR="00942235" w:rsidRPr="00754785" w:rsidRDefault="00834F14" w:rsidP="00942235">
      <w:pPr>
        <w:keepNext/>
        <w:autoSpaceDE w:val="0"/>
        <w:autoSpaceDN w:val="0"/>
        <w:adjustRightInd w:val="0"/>
        <w:rPr>
          <w:rFonts w:ascii="Segoe UI" w:hAnsi="Segoe UI" w:cs="Segoe UI"/>
        </w:rPr>
      </w:pPr>
      <w:r w:rsidRPr="00754785">
        <w:rPr>
          <w:rFonts w:ascii="Segoe UI" w:hAnsi="Segoe UI" w:cs="Segoe UI"/>
          <w:noProof/>
        </w:rPr>
        <w:t xml:space="preserve"> </w:t>
      </w:r>
      <w:r w:rsidR="007915BB">
        <w:rPr>
          <w:noProof/>
        </w:rPr>
        <w:drawing>
          <wp:inline distT="0" distB="0" distL="0" distR="0" wp14:anchorId="7AC90910" wp14:editId="454FB32A">
            <wp:extent cx="6858000" cy="4584700"/>
            <wp:effectExtent l="0" t="0" r="0" b="6350"/>
            <wp:docPr id="6" name="Picture 6" descr="Google map of Longview, WA showing the Lewis and Clark Bridge crossing the Columbia River connecting  Longview, WA and Rainier, OR. " title="Googl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4584700"/>
                    </a:xfrm>
                    <a:prstGeom prst="rect">
                      <a:avLst/>
                    </a:prstGeom>
                  </pic:spPr>
                </pic:pic>
              </a:graphicData>
            </a:graphic>
          </wp:inline>
        </w:drawing>
      </w:r>
    </w:p>
    <w:p w14:paraId="52E6E578" w14:textId="01A2402D" w:rsidR="0014529E" w:rsidRPr="00766B38" w:rsidRDefault="00942235" w:rsidP="00A126D2">
      <w:pPr>
        <w:pStyle w:val="Caption"/>
        <w:rPr>
          <w:rFonts w:ascii="Segoe UI" w:hAnsi="Segoe UI" w:cs="Segoe UI"/>
        </w:rPr>
      </w:pPr>
      <w:r w:rsidRPr="00754785">
        <w:rPr>
          <w:rFonts w:ascii="Segoe UI" w:hAnsi="Segoe UI" w:cs="Segoe UI"/>
        </w:rPr>
        <w:t xml:space="preserve">Figure </w:t>
      </w:r>
      <w:r w:rsidR="007D7B55" w:rsidRPr="00754785">
        <w:rPr>
          <w:rFonts w:ascii="Segoe UI" w:hAnsi="Segoe UI" w:cs="Segoe UI"/>
          <w:noProof/>
        </w:rPr>
        <w:fldChar w:fldCharType="begin"/>
      </w:r>
      <w:r w:rsidR="007D7B55" w:rsidRPr="00754785">
        <w:rPr>
          <w:rFonts w:ascii="Segoe UI" w:hAnsi="Segoe UI" w:cs="Segoe UI"/>
          <w:noProof/>
        </w:rPr>
        <w:instrText xml:space="preserve"> SEQ Figure \* ARABIC </w:instrText>
      </w:r>
      <w:r w:rsidR="007D7B55" w:rsidRPr="00754785">
        <w:rPr>
          <w:rFonts w:ascii="Segoe UI" w:hAnsi="Segoe UI" w:cs="Segoe UI"/>
          <w:noProof/>
        </w:rPr>
        <w:fldChar w:fldCharType="separate"/>
      </w:r>
      <w:r w:rsidR="00031CC9">
        <w:rPr>
          <w:rFonts w:ascii="Segoe UI" w:hAnsi="Segoe UI" w:cs="Segoe UI"/>
          <w:noProof/>
        </w:rPr>
        <w:t>4</w:t>
      </w:r>
      <w:r w:rsidR="007D7B55" w:rsidRPr="00754785">
        <w:rPr>
          <w:rFonts w:ascii="Segoe UI" w:hAnsi="Segoe UI" w:cs="Segoe UI"/>
          <w:noProof/>
        </w:rPr>
        <w:fldChar w:fldCharType="end"/>
      </w:r>
      <w:r w:rsidRPr="00754785">
        <w:rPr>
          <w:rFonts w:ascii="Segoe UI" w:hAnsi="Segoe UI" w:cs="Segoe UI"/>
        </w:rPr>
        <w:t xml:space="preserve">: Google map </w:t>
      </w:r>
      <w:r w:rsidR="00F463F5" w:rsidRPr="00754785">
        <w:rPr>
          <w:rFonts w:ascii="Segoe UI" w:hAnsi="Segoe UI" w:cs="Segoe UI"/>
        </w:rPr>
        <w:t xml:space="preserve">showing location </w:t>
      </w:r>
      <w:r w:rsidR="007915BB">
        <w:rPr>
          <w:rFonts w:ascii="Segoe UI" w:hAnsi="Segoe UI" w:cs="Segoe UI"/>
        </w:rPr>
        <w:t>of Longview</w:t>
      </w:r>
      <w:r w:rsidRPr="00754785">
        <w:rPr>
          <w:rFonts w:ascii="Segoe UI" w:hAnsi="Segoe UI" w:cs="Segoe UI"/>
        </w:rPr>
        <w:t>, WA</w:t>
      </w:r>
      <w:r w:rsidR="007915BB">
        <w:rPr>
          <w:rFonts w:ascii="Segoe UI" w:hAnsi="Segoe UI" w:cs="Segoe UI"/>
        </w:rPr>
        <w:t xml:space="preserve"> and the Lewis and Clark Bridge. </w:t>
      </w:r>
    </w:p>
    <w:p w14:paraId="3EFBB416" w14:textId="77777777" w:rsidR="0014529E" w:rsidRPr="000E6B31" w:rsidRDefault="0014529E" w:rsidP="00D310B1">
      <w:pPr>
        <w:autoSpaceDE w:val="0"/>
        <w:autoSpaceDN w:val="0"/>
        <w:adjustRightInd w:val="0"/>
        <w:rPr>
          <w:rFonts w:ascii="Segoe UI" w:hAnsi="Segoe UI"/>
          <w:shd w:val="clear" w:color="auto" w:fill="FFFFFF"/>
        </w:rPr>
      </w:pPr>
    </w:p>
    <w:p w14:paraId="06DA540C" w14:textId="5FF07461" w:rsidR="009E5823" w:rsidRPr="000E6B31" w:rsidRDefault="000E6B31" w:rsidP="000E6B31">
      <w:pPr>
        <w:autoSpaceDE w:val="0"/>
        <w:autoSpaceDN w:val="0"/>
        <w:adjustRightInd w:val="0"/>
        <w:rPr>
          <w:rFonts w:ascii="Segoe UI" w:hAnsi="Segoe UI"/>
          <w:shd w:val="clear" w:color="auto" w:fill="FFFFFF"/>
        </w:rPr>
      </w:pPr>
      <w:r>
        <w:rPr>
          <w:rFonts w:ascii="Segoe UI" w:hAnsi="Segoe UI"/>
          <w:shd w:val="clear" w:color="auto" w:fill="FFFFFF"/>
        </w:rPr>
        <w:t>The International Paper site</w:t>
      </w:r>
      <w:r w:rsidRPr="000E6B31">
        <w:rPr>
          <w:rFonts w:ascii="Segoe UI" w:hAnsi="Segoe UI"/>
          <w:shd w:val="clear" w:color="auto" w:fill="FFFFFF"/>
        </w:rPr>
        <w:t xml:space="preserve"> is located at the Port of Longview in Longview, Washington on the north side of the Columbia</w:t>
      </w:r>
      <w:r>
        <w:rPr>
          <w:rFonts w:ascii="Segoe UI" w:hAnsi="Segoe UI"/>
          <w:shd w:val="clear" w:color="auto" w:fill="FFFFFF"/>
        </w:rPr>
        <w:t xml:space="preserve"> </w:t>
      </w:r>
      <w:r w:rsidRPr="000E6B31">
        <w:rPr>
          <w:rFonts w:ascii="Segoe UI" w:hAnsi="Segoe UI"/>
          <w:shd w:val="clear" w:color="auto" w:fill="FFFFFF"/>
        </w:rPr>
        <w:t>River</w:t>
      </w:r>
      <w:r w:rsidR="00164259">
        <w:rPr>
          <w:rFonts w:ascii="Segoe UI" w:hAnsi="Segoe UI"/>
          <w:shd w:val="clear" w:color="auto" w:fill="FFFFFF"/>
        </w:rPr>
        <w:t>,</w:t>
      </w:r>
      <w:r w:rsidRPr="000E6B31">
        <w:rPr>
          <w:rFonts w:ascii="Segoe UI" w:hAnsi="Segoe UI"/>
          <w:shd w:val="clear" w:color="auto" w:fill="FFFFFF"/>
        </w:rPr>
        <w:t xml:space="preserve"> approximately 66 miles upstream (east) from the Pacific Ocean and less than 2 miles downstream</w:t>
      </w:r>
      <w:r>
        <w:rPr>
          <w:rFonts w:ascii="Segoe UI" w:hAnsi="Segoe UI"/>
          <w:shd w:val="clear" w:color="auto" w:fill="FFFFFF"/>
        </w:rPr>
        <w:t xml:space="preserve"> </w:t>
      </w:r>
      <w:r w:rsidRPr="000E6B31">
        <w:rPr>
          <w:rFonts w:ascii="Segoe UI" w:hAnsi="Segoe UI"/>
          <w:shd w:val="clear" w:color="auto" w:fill="FFFFFF"/>
        </w:rPr>
        <w:t xml:space="preserve">(west) </w:t>
      </w:r>
      <w:r w:rsidR="0011771B">
        <w:rPr>
          <w:rFonts w:ascii="Segoe UI" w:hAnsi="Segoe UI"/>
          <w:shd w:val="clear" w:color="auto" w:fill="FFFFFF"/>
        </w:rPr>
        <w:t>from where the</w:t>
      </w:r>
      <w:r w:rsidRPr="000E6B31">
        <w:rPr>
          <w:rFonts w:ascii="Segoe UI" w:hAnsi="Segoe UI"/>
          <w:shd w:val="clear" w:color="auto" w:fill="FFFFFF"/>
        </w:rPr>
        <w:t xml:space="preserve"> Cowlitz River</w:t>
      </w:r>
      <w:r w:rsidR="0011771B">
        <w:rPr>
          <w:rFonts w:ascii="Segoe UI" w:hAnsi="Segoe UI"/>
          <w:shd w:val="clear" w:color="auto" w:fill="FFFFFF"/>
        </w:rPr>
        <w:t xml:space="preserve"> joins the Columbia</w:t>
      </w:r>
      <w:r w:rsidRPr="000E6B31">
        <w:rPr>
          <w:rFonts w:ascii="Segoe UI" w:hAnsi="Segoe UI"/>
          <w:shd w:val="clear" w:color="auto" w:fill="FFFFFF"/>
        </w:rPr>
        <w:t>.</w:t>
      </w:r>
      <w:r w:rsidR="00623699" w:rsidRPr="000E6B31">
        <w:rPr>
          <w:rFonts w:ascii="Segoe UI" w:hAnsi="Segoe UI"/>
          <w:shd w:val="clear" w:color="auto" w:fill="FFFFFF"/>
        </w:rPr>
        <w:t xml:space="preserve"> </w:t>
      </w:r>
      <w:r>
        <w:rPr>
          <w:rFonts w:ascii="Segoe UI" w:hAnsi="Segoe UI"/>
          <w:shd w:val="clear" w:color="auto" w:fill="FFFFFF"/>
        </w:rPr>
        <w:t xml:space="preserve">It is </w:t>
      </w:r>
      <w:r w:rsidR="00A37EF7">
        <w:rPr>
          <w:rFonts w:ascii="Segoe UI" w:hAnsi="Segoe UI"/>
          <w:shd w:val="clear" w:color="auto" w:fill="FFFFFF"/>
        </w:rPr>
        <w:t>e</w:t>
      </w:r>
      <w:r w:rsidR="00B81D30" w:rsidRPr="000E6B31">
        <w:rPr>
          <w:rFonts w:ascii="Segoe UI" w:hAnsi="Segoe UI"/>
          <w:shd w:val="clear" w:color="auto" w:fill="FFFFFF"/>
        </w:rPr>
        <w:t xml:space="preserve">ast of the Lewis and Clark Bridge </w:t>
      </w:r>
      <w:r>
        <w:rPr>
          <w:rFonts w:ascii="Segoe UI" w:hAnsi="Segoe UI"/>
          <w:shd w:val="clear" w:color="auto" w:fill="FFFFFF"/>
        </w:rPr>
        <w:t xml:space="preserve">and </w:t>
      </w:r>
      <w:r w:rsidR="003A1A9B">
        <w:rPr>
          <w:rFonts w:ascii="Segoe UI" w:hAnsi="Segoe UI"/>
          <w:shd w:val="clear" w:color="auto" w:fill="FFFFFF"/>
        </w:rPr>
        <w:t>about</w:t>
      </w:r>
      <w:r w:rsidR="00F64CA4" w:rsidRPr="000E6B31">
        <w:rPr>
          <w:rFonts w:ascii="Segoe UI" w:hAnsi="Segoe UI"/>
          <w:shd w:val="clear" w:color="auto" w:fill="FFFFFF"/>
        </w:rPr>
        <w:t xml:space="preserve"> three mile</w:t>
      </w:r>
      <w:r w:rsidR="00D310B1" w:rsidRPr="000E6B31">
        <w:rPr>
          <w:rFonts w:ascii="Segoe UI" w:hAnsi="Segoe UI"/>
          <w:shd w:val="clear" w:color="auto" w:fill="FFFFFF"/>
        </w:rPr>
        <w:t>s</w:t>
      </w:r>
      <w:r>
        <w:rPr>
          <w:rFonts w:ascii="Segoe UI" w:hAnsi="Segoe UI"/>
          <w:shd w:val="clear" w:color="auto" w:fill="FFFFFF"/>
        </w:rPr>
        <w:t xml:space="preserve"> away from the nearest school. </w:t>
      </w:r>
    </w:p>
    <w:p w14:paraId="70C54526" w14:textId="415E7B17" w:rsidR="00C27FBE" w:rsidRPr="00766B38" w:rsidRDefault="006C2785">
      <w:pPr>
        <w:pStyle w:val="Heading3"/>
      </w:pPr>
      <w:bookmarkStart w:id="60" w:name="_Toc60054242"/>
      <w:r w:rsidRPr="00766B38">
        <w:lastRenderedPageBreak/>
        <w:t>D</w:t>
      </w:r>
      <w:r w:rsidR="00914AAA" w:rsidRPr="00766B38">
        <w:t>emographics</w:t>
      </w:r>
      <w:bookmarkEnd w:id="60"/>
    </w:p>
    <w:p w14:paraId="5271ADDB" w14:textId="16457856" w:rsidR="0070303A" w:rsidRDefault="0070303A" w:rsidP="00313B50">
      <w:pPr>
        <w:pStyle w:val="Caption"/>
        <w:keepNext/>
      </w:pPr>
      <w:r>
        <w:t xml:space="preserve">Table </w:t>
      </w:r>
      <w:fldSimple w:instr=" SEQ Table \* ARABIC ">
        <w:r>
          <w:rPr>
            <w:noProof/>
          </w:rPr>
          <w:t>1</w:t>
        </w:r>
      </w:fldSimple>
      <w:r>
        <w:t xml:space="preserve">: </w:t>
      </w:r>
      <w:r w:rsidRPr="00CE6D99">
        <w:t>Longview study area: One-mile ring (radius) around the site (population 2,704)</w:t>
      </w:r>
      <w:r>
        <w:t>.</w:t>
      </w:r>
    </w:p>
    <w:tbl>
      <w:tblPr>
        <w:tblStyle w:val="GridTable4-Accent1"/>
        <w:tblW w:w="0" w:type="auto"/>
        <w:tblLook w:val="04A0" w:firstRow="1" w:lastRow="0" w:firstColumn="1" w:lastColumn="0" w:noHBand="0" w:noVBand="1"/>
        <w:tblCaption w:val="Demographics"/>
        <w:tblDescription w:val="Table showing demographic indicator numbers for one mile radius around site. "/>
      </w:tblPr>
      <w:tblGrid>
        <w:gridCol w:w="7323"/>
        <w:gridCol w:w="980"/>
        <w:gridCol w:w="1148"/>
        <w:gridCol w:w="1339"/>
      </w:tblGrid>
      <w:tr w:rsidR="0023356D" w:rsidRPr="00766B38" w14:paraId="4BAF3B05" w14:textId="77777777" w:rsidTr="00921640">
        <w:trPr>
          <w:cnfStyle w:val="100000000000" w:firstRow="1" w:lastRow="0" w:firstColumn="0" w:lastColumn="0" w:oddVBand="0" w:evenVBand="0" w:oddHBand="0" w:evenHBand="0" w:firstRowFirstColumn="0" w:firstRowLastColumn="0" w:lastRowFirstColumn="0" w:lastRowLastColumn="0"/>
          <w:trHeight w:val="746"/>
          <w:tblHeader/>
        </w:trPr>
        <w:tc>
          <w:tcPr>
            <w:cnfStyle w:val="001000000000" w:firstRow="0" w:lastRow="0" w:firstColumn="1" w:lastColumn="0" w:oddVBand="0" w:evenVBand="0" w:oddHBand="0" w:evenHBand="0" w:firstRowFirstColumn="0" w:firstRowLastColumn="0" w:lastRowFirstColumn="0" w:lastRowLastColumn="0"/>
            <w:tcW w:w="7547" w:type="dxa"/>
          </w:tcPr>
          <w:p w14:paraId="571F7EC5" w14:textId="60226A19" w:rsidR="00C27FBE" w:rsidRPr="00921640" w:rsidRDefault="00405763" w:rsidP="00405763">
            <w:pPr>
              <w:jc w:val="center"/>
              <w:rPr>
                <w:rFonts w:ascii="Segoe UI" w:hAnsi="Segoe UI" w:cs="Segoe UI"/>
                <w:szCs w:val="24"/>
              </w:rPr>
            </w:pPr>
            <w:r w:rsidRPr="00921640">
              <w:rPr>
                <w:rFonts w:ascii="Segoe UI" w:hAnsi="Segoe UI" w:cs="Segoe UI"/>
                <w:szCs w:val="24"/>
              </w:rPr>
              <w:t>Demographic Indicators</w:t>
            </w:r>
          </w:p>
        </w:tc>
        <w:tc>
          <w:tcPr>
            <w:tcW w:w="985" w:type="dxa"/>
          </w:tcPr>
          <w:p w14:paraId="6E4F2122" w14:textId="29414841" w:rsidR="00C27FBE" w:rsidRPr="00921640" w:rsidRDefault="00C27FBE" w:rsidP="005B66DA">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Cs w:val="24"/>
              </w:rPr>
            </w:pPr>
            <w:r w:rsidRPr="00921640">
              <w:rPr>
                <w:rFonts w:ascii="Segoe UI" w:hAnsi="Segoe UI" w:cs="Segoe UI"/>
                <w:szCs w:val="24"/>
              </w:rPr>
              <w:t>Value</w:t>
            </w:r>
          </w:p>
        </w:tc>
        <w:tc>
          <w:tcPr>
            <w:tcW w:w="993" w:type="dxa"/>
          </w:tcPr>
          <w:p w14:paraId="6CB6FFD3" w14:textId="17C19D64" w:rsidR="00C27FBE" w:rsidRPr="00921640" w:rsidRDefault="00C27FBE" w:rsidP="005B66DA">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Cs w:val="24"/>
              </w:rPr>
            </w:pPr>
            <w:r w:rsidRPr="00921640">
              <w:rPr>
                <w:rFonts w:ascii="Segoe UI" w:hAnsi="Segoe UI" w:cs="Segoe UI"/>
                <w:szCs w:val="24"/>
              </w:rPr>
              <w:t>State Average</w:t>
            </w:r>
          </w:p>
        </w:tc>
        <w:tc>
          <w:tcPr>
            <w:tcW w:w="1253" w:type="dxa"/>
          </w:tcPr>
          <w:p w14:paraId="43811FD6" w14:textId="151E45E3" w:rsidR="00C27FBE" w:rsidRPr="00921640" w:rsidRDefault="00C27FBE" w:rsidP="005B66DA">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Cs w:val="24"/>
              </w:rPr>
            </w:pPr>
            <w:r w:rsidRPr="00921640">
              <w:rPr>
                <w:rFonts w:ascii="Segoe UI" w:hAnsi="Segoe UI" w:cs="Segoe UI"/>
                <w:szCs w:val="24"/>
              </w:rPr>
              <w:t>Percentile in State</w:t>
            </w:r>
          </w:p>
        </w:tc>
      </w:tr>
      <w:tr w:rsidR="004A0D84" w:rsidRPr="00766B38" w14:paraId="0554E36B" w14:textId="77777777" w:rsidTr="00313B50">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547" w:type="dxa"/>
          </w:tcPr>
          <w:p w14:paraId="1C780656" w14:textId="4FBBB9AA" w:rsidR="00C27FBE" w:rsidRPr="00921640" w:rsidRDefault="00B444E5" w:rsidP="00C27FBE">
            <w:pPr>
              <w:rPr>
                <w:rFonts w:ascii="Segoe UI" w:hAnsi="Segoe UI" w:cs="Segoe UI"/>
                <w:b w:val="0"/>
                <w:sz w:val="22"/>
                <w:szCs w:val="22"/>
              </w:rPr>
            </w:pPr>
            <w:r w:rsidRPr="00921640">
              <w:rPr>
                <w:rFonts w:ascii="Segoe UI" w:hAnsi="Segoe UI" w:cs="Segoe UI"/>
                <w:sz w:val="22"/>
                <w:szCs w:val="22"/>
              </w:rPr>
              <w:t xml:space="preserve">Demographic </w:t>
            </w:r>
            <w:r w:rsidR="00164259" w:rsidRPr="00921640">
              <w:rPr>
                <w:rFonts w:ascii="Segoe UI" w:hAnsi="Segoe UI" w:cs="Segoe UI"/>
                <w:sz w:val="22"/>
                <w:szCs w:val="22"/>
              </w:rPr>
              <w:t>i</w:t>
            </w:r>
            <w:r w:rsidRPr="00921640">
              <w:rPr>
                <w:rFonts w:ascii="Segoe UI" w:hAnsi="Segoe UI" w:cs="Segoe UI"/>
                <w:sz w:val="22"/>
                <w:szCs w:val="22"/>
              </w:rPr>
              <w:t>ndex</w:t>
            </w:r>
          </w:p>
        </w:tc>
        <w:tc>
          <w:tcPr>
            <w:tcW w:w="985" w:type="dxa"/>
          </w:tcPr>
          <w:p w14:paraId="4397CAB6" w14:textId="0B69E176" w:rsidR="00C27FBE" w:rsidRPr="00921640" w:rsidRDefault="00AE1E59" w:rsidP="005B66D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52</w:t>
            </w:r>
            <w:r w:rsidR="00B444E5" w:rsidRPr="00921640">
              <w:rPr>
                <w:rFonts w:ascii="Segoe UI" w:hAnsi="Segoe UI" w:cs="Segoe UI"/>
                <w:bCs/>
                <w:sz w:val="22"/>
                <w:szCs w:val="22"/>
              </w:rPr>
              <w:t>%</w:t>
            </w:r>
          </w:p>
        </w:tc>
        <w:tc>
          <w:tcPr>
            <w:tcW w:w="993" w:type="dxa"/>
          </w:tcPr>
          <w:p w14:paraId="31488E2C" w14:textId="33C3F1DB" w:rsidR="00C27FBE" w:rsidRPr="00921640" w:rsidRDefault="00B444E5" w:rsidP="005B66D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29%</w:t>
            </w:r>
          </w:p>
        </w:tc>
        <w:tc>
          <w:tcPr>
            <w:tcW w:w="1253" w:type="dxa"/>
          </w:tcPr>
          <w:p w14:paraId="4782F098" w14:textId="444A19AC" w:rsidR="00C27FBE" w:rsidRPr="00921640" w:rsidRDefault="00AE1E59" w:rsidP="005B66D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89</w:t>
            </w:r>
          </w:p>
        </w:tc>
      </w:tr>
      <w:tr w:rsidR="0023356D" w:rsidRPr="00766B38" w14:paraId="477B6BD7" w14:textId="77777777" w:rsidTr="00313B50">
        <w:trPr>
          <w:trHeight w:val="251"/>
        </w:trPr>
        <w:tc>
          <w:tcPr>
            <w:cnfStyle w:val="001000000000" w:firstRow="0" w:lastRow="0" w:firstColumn="1" w:lastColumn="0" w:oddVBand="0" w:evenVBand="0" w:oddHBand="0" w:evenHBand="0" w:firstRowFirstColumn="0" w:firstRowLastColumn="0" w:lastRowFirstColumn="0" w:lastRowLastColumn="0"/>
            <w:tcW w:w="7547" w:type="dxa"/>
          </w:tcPr>
          <w:p w14:paraId="24A53E70" w14:textId="6FCE8FDD" w:rsidR="00C27FBE" w:rsidRPr="00921640" w:rsidRDefault="00B444E5" w:rsidP="00C27FBE">
            <w:pPr>
              <w:rPr>
                <w:rFonts w:ascii="Segoe UI" w:hAnsi="Segoe UI" w:cs="Segoe UI"/>
                <w:b w:val="0"/>
                <w:sz w:val="22"/>
                <w:szCs w:val="22"/>
              </w:rPr>
            </w:pPr>
            <w:r w:rsidRPr="00921640">
              <w:rPr>
                <w:rFonts w:ascii="Segoe UI" w:hAnsi="Segoe UI" w:cs="Segoe UI"/>
                <w:sz w:val="22"/>
                <w:szCs w:val="22"/>
              </w:rPr>
              <w:t xml:space="preserve">Minority </w:t>
            </w:r>
            <w:r w:rsidR="00164259" w:rsidRPr="00921640">
              <w:rPr>
                <w:rFonts w:ascii="Segoe UI" w:hAnsi="Segoe UI" w:cs="Segoe UI"/>
                <w:sz w:val="22"/>
                <w:szCs w:val="22"/>
              </w:rPr>
              <w:t>p</w:t>
            </w:r>
            <w:r w:rsidRPr="00921640">
              <w:rPr>
                <w:rFonts w:ascii="Segoe UI" w:hAnsi="Segoe UI" w:cs="Segoe UI"/>
                <w:sz w:val="22"/>
                <w:szCs w:val="22"/>
              </w:rPr>
              <w:t>opulation</w:t>
            </w:r>
          </w:p>
        </w:tc>
        <w:tc>
          <w:tcPr>
            <w:tcW w:w="985" w:type="dxa"/>
          </w:tcPr>
          <w:p w14:paraId="72591BDC" w14:textId="74DCD2FF" w:rsidR="00C27FBE" w:rsidRPr="00921640" w:rsidRDefault="00AE1E59" w:rsidP="005B66D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31</w:t>
            </w:r>
            <w:r w:rsidR="00B444E5" w:rsidRPr="00921640">
              <w:rPr>
                <w:rFonts w:ascii="Segoe UI" w:hAnsi="Segoe UI" w:cs="Segoe UI"/>
                <w:bCs/>
                <w:sz w:val="22"/>
                <w:szCs w:val="22"/>
              </w:rPr>
              <w:t>%</w:t>
            </w:r>
          </w:p>
        </w:tc>
        <w:tc>
          <w:tcPr>
            <w:tcW w:w="993" w:type="dxa"/>
          </w:tcPr>
          <w:p w14:paraId="5F8ECA92" w14:textId="5B3EA4CC" w:rsidR="00C27FBE" w:rsidRPr="00921640" w:rsidRDefault="00B444E5" w:rsidP="005B66D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30%</w:t>
            </w:r>
          </w:p>
        </w:tc>
        <w:tc>
          <w:tcPr>
            <w:tcW w:w="1253" w:type="dxa"/>
          </w:tcPr>
          <w:p w14:paraId="03FE226D" w14:textId="6F3DA636" w:rsidR="00C27FBE" w:rsidRPr="00921640" w:rsidRDefault="00AE1E59" w:rsidP="005B66D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59</w:t>
            </w:r>
          </w:p>
        </w:tc>
      </w:tr>
      <w:tr w:rsidR="004A0D84" w:rsidRPr="00766B38" w14:paraId="67FF35A5" w14:textId="77777777" w:rsidTr="00313B50">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547" w:type="dxa"/>
          </w:tcPr>
          <w:p w14:paraId="64E4F271" w14:textId="49ABE179" w:rsidR="00C27FBE" w:rsidRPr="00921640" w:rsidRDefault="00B444E5" w:rsidP="00C27FBE">
            <w:pPr>
              <w:rPr>
                <w:rFonts w:ascii="Segoe UI" w:hAnsi="Segoe UI" w:cs="Segoe UI"/>
                <w:b w:val="0"/>
                <w:sz w:val="22"/>
                <w:szCs w:val="22"/>
              </w:rPr>
            </w:pPr>
            <w:r w:rsidRPr="00921640">
              <w:rPr>
                <w:rFonts w:ascii="Segoe UI" w:hAnsi="Segoe UI" w:cs="Segoe UI"/>
                <w:sz w:val="22"/>
                <w:szCs w:val="22"/>
              </w:rPr>
              <w:t>Low</w:t>
            </w:r>
            <w:r w:rsidR="00164259" w:rsidRPr="00921640">
              <w:rPr>
                <w:rFonts w:ascii="Segoe UI" w:hAnsi="Segoe UI" w:cs="Segoe UI"/>
                <w:sz w:val="22"/>
                <w:szCs w:val="22"/>
              </w:rPr>
              <w:t>-i</w:t>
            </w:r>
            <w:r w:rsidRPr="00921640">
              <w:rPr>
                <w:rFonts w:ascii="Segoe UI" w:hAnsi="Segoe UI" w:cs="Segoe UI"/>
                <w:sz w:val="22"/>
                <w:szCs w:val="22"/>
              </w:rPr>
              <w:t xml:space="preserve">ncome </w:t>
            </w:r>
            <w:r w:rsidR="00164259" w:rsidRPr="00921640">
              <w:rPr>
                <w:rFonts w:ascii="Segoe UI" w:hAnsi="Segoe UI" w:cs="Segoe UI"/>
                <w:sz w:val="22"/>
                <w:szCs w:val="22"/>
              </w:rPr>
              <w:t>p</w:t>
            </w:r>
            <w:r w:rsidRPr="00921640">
              <w:rPr>
                <w:rFonts w:ascii="Segoe UI" w:hAnsi="Segoe UI" w:cs="Segoe UI"/>
                <w:sz w:val="22"/>
                <w:szCs w:val="22"/>
              </w:rPr>
              <w:t>opulation</w:t>
            </w:r>
          </w:p>
        </w:tc>
        <w:tc>
          <w:tcPr>
            <w:tcW w:w="985" w:type="dxa"/>
          </w:tcPr>
          <w:p w14:paraId="3E35C300" w14:textId="7E810460" w:rsidR="00C27FBE" w:rsidRPr="00921640" w:rsidRDefault="00AE1E59" w:rsidP="005B66D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7</w:t>
            </w:r>
            <w:r w:rsidR="00B444E5" w:rsidRPr="00921640">
              <w:rPr>
                <w:rFonts w:ascii="Segoe UI" w:hAnsi="Segoe UI" w:cs="Segoe UI"/>
                <w:bCs/>
                <w:sz w:val="22"/>
                <w:szCs w:val="22"/>
              </w:rPr>
              <w:t>3%</w:t>
            </w:r>
          </w:p>
        </w:tc>
        <w:tc>
          <w:tcPr>
            <w:tcW w:w="993" w:type="dxa"/>
          </w:tcPr>
          <w:p w14:paraId="2F86AAB2" w14:textId="226D8323" w:rsidR="00C27FBE" w:rsidRPr="00921640" w:rsidRDefault="00B444E5" w:rsidP="005B66D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28%</w:t>
            </w:r>
          </w:p>
        </w:tc>
        <w:tc>
          <w:tcPr>
            <w:tcW w:w="1253" w:type="dxa"/>
          </w:tcPr>
          <w:p w14:paraId="5C4F4461" w14:textId="7853A638" w:rsidR="00C27FBE" w:rsidRPr="00921640" w:rsidRDefault="00AE1E59" w:rsidP="005B66D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97</w:t>
            </w:r>
          </w:p>
        </w:tc>
      </w:tr>
      <w:tr w:rsidR="0023356D" w:rsidRPr="00766B38" w14:paraId="2009A45A" w14:textId="77777777" w:rsidTr="00313B50">
        <w:trPr>
          <w:trHeight w:val="263"/>
        </w:trPr>
        <w:tc>
          <w:tcPr>
            <w:cnfStyle w:val="001000000000" w:firstRow="0" w:lastRow="0" w:firstColumn="1" w:lastColumn="0" w:oddVBand="0" w:evenVBand="0" w:oddHBand="0" w:evenHBand="0" w:firstRowFirstColumn="0" w:firstRowLastColumn="0" w:lastRowFirstColumn="0" w:lastRowLastColumn="0"/>
            <w:tcW w:w="7547" w:type="dxa"/>
          </w:tcPr>
          <w:p w14:paraId="44B9F72C" w14:textId="29BF674B" w:rsidR="00C27FBE" w:rsidRPr="00921640" w:rsidRDefault="00B444E5">
            <w:pPr>
              <w:rPr>
                <w:rFonts w:ascii="Segoe UI" w:hAnsi="Segoe UI" w:cs="Segoe UI"/>
                <w:b w:val="0"/>
                <w:sz w:val="22"/>
                <w:szCs w:val="22"/>
              </w:rPr>
            </w:pPr>
            <w:r w:rsidRPr="00921640">
              <w:rPr>
                <w:rFonts w:ascii="Segoe UI" w:hAnsi="Segoe UI" w:cs="Segoe UI"/>
                <w:sz w:val="22"/>
                <w:szCs w:val="22"/>
              </w:rPr>
              <w:t xml:space="preserve">Linguistically </w:t>
            </w:r>
            <w:r w:rsidR="00164259" w:rsidRPr="00921640">
              <w:rPr>
                <w:rFonts w:ascii="Segoe UI" w:hAnsi="Segoe UI" w:cs="Segoe UI"/>
                <w:sz w:val="22"/>
                <w:szCs w:val="22"/>
              </w:rPr>
              <w:t>i</w:t>
            </w:r>
            <w:r w:rsidRPr="00921640">
              <w:rPr>
                <w:rFonts w:ascii="Segoe UI" w:hAnsi="Segoe UI" w:cs="Segoe UI"/>
                <w:sz w:val="22"/>
                <w:szCs w:val="22"/>
              </w:rPr>
              <w:t xml:space="preserve">solated </w:t>
            </w:r>
            <w:r w:rsidR="00164259" w:rsidRPr="00921640">
              <w:rPr>
                <w:rFonts w:ascii="Segoe UI" w:hAnsi="Segoe UI" w:cs="Segoe UI"/>
                <w:sz w:val="22"/>
                <w:szCs w:val="22"/>
              </w:rPr>
              <w:t>p</w:t>
            </w:r>
            <w:r w:rsidRPr="00921640">
              <w:rPr>
                <w:rFonts w:ascii="Segoe UI" w:hAnsi="Segoe UI" w:cs="Segoe UI"/>
                <w:sz w:val="22"/>
                <w:szCs w:val="22"/>
              </w:rPr>
              <w:t>opulation</w:t>
            </w:r>
          </w:p>
        </w:tc>
        <w:tc>
          <w:tcPr>
            <w:tcW w:w="985" w:type="dxa"/>
          </w:tcPr>
          <w:p w14:paraId="2D4C32F8" w14:textId="29A926C7" w:rsidR="00C27FBE" w:rsidRPr="00921640" w:rsidRDefault="00AE1E59" w:rsidP="005B66D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2</w:t>
            </w:r>
            <w:r w:rsidR="00B444E5" w:rsidRPr="00921640">
              <w:rPr>
                <w:rFonts w:ascii="Segoe UI" w:hAnsi="Segoe UI" w:cs="Segoe UI"/>
                <w:bCs/>
                <w:sz w:val="22"/>
                <w:szCs w:val="22"/>
              </w:rPr>
              <w:t>%</w:t>
            </w:r>
          </w:p>
        </w:tc>
        <w:tc>
          <w:tcPr>
            <w:tcW w:w="993" w:type="dxa"/>
          </w:tcPr>
          <w:p w14:paraId="5F4C21B8" w14:textId="13FAF8D8" w:rsidR="00C27FBE" w:rsidRPr="00921640" w:rsidRDefault="00B444E5" w:rsidP="005B66D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4%</w:t>
            </w:r>
          </w:p>
        </w:tc>
        <w:tc>
          <w:tcPr>
            <w:tcW w:w="1253" w:type="dxa"/>
          </w:tcPr>
          <w:p w14:paraId="06B67094" w14:textId="00A0DEB6" w:rsidR="00C27FBE" w:rsidRPr="00921640" w:rsidRDefault="00AE1E59" w:rsidP="005B66D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58</w:t>
            </w:r>
          </w:p>
        </w:tc>
      </w:tr>
      <w:tr w:rsidR="004A0D84" w:rsidRPr="00766B38" w14:paraId="20E4786B" w14:textId="77777777" w:rsidTr="00313B50">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547" w:type="dxa"/>
          </w:tcPr>
          <w:p w14:paraId="2CF2C838" w14:textId="2AC2C62A" w:rsidR="00C27FBE" w:rsidRPr="00921640" w:rsidRDefault="00B444E5">
            <w:pPr>
              <w:rPr>
                <w:rFonts w:ascii="Segoe UI" w:hAnsi="Segoe UI" w:cs="Segoe UI"/>
                <w:b w:val="0"/>
                <w:sz w:val="22"/>
                <w:szCs w:val="22"/>
              </w:rPr>
            </w:pPr>
            <w:r w:rsidRPr="00921640">
              <w:rPr>
                <w:rFonts w:ascii="Segoe UI" w:hAnsi="Segoe UI" w:cs="Segoe UI"/>
                <w:sz w:val="22"/>
                <w:szCs w:val="22"/>
              </w:rPr>
              <w:t xml:space="preserve">Population with </w:t>
            </w:r>
            <w:r w:rsidR="00164259" w:rsidRPr="00921640">
              <w:rPr>
                <w:rFonts w:ascii="Segoe UI" w:hAnsi="Segoe UI" w:cs="Segoe UI"/>
                <w:sz w:val="22"/>
                <w:szCs w:val="22"/>
              </w:rPr>
              <w:t>l</w:t>
            </w:r>
            <w:r w:rsidRPr="00921640">
              <w:rPr>
                <w:rFonts w:ascii="Segoe UI" w:hAnsi="Segoe UI" w:cs="Segoe UI"/>
                <w:sz w:val="22"/>
                <w:szCs w:val="22"/>
              </w:rPr>
              <w:t>ess</w:t>
            </w:r>
            <w:r w:rsidR="00164259" w:rsidRPr="00921640">
              <w:rPr>
                <w:rFonts w:ascii="Segoe UI" w:hAnsi="Segoe UI" w:cs="Segoe UI"/>
                <w:sz w:val="22"/>
                <w:szCs w:val="22"/>
              </w:rPr>
              <w:t>-t</w:t>
            </w:r>
            <w:r w:rsidRPr="00921640">
              <w:rPr>
                <w:rFonts w:ascii="Segoe UI" w:hAnsi="Segoe UI" w:cs="Segoe UI"/>
                <w:sz w:val="22"/>
                <w:szCs w:val="22"/>
              </w:rPr>
              <w:t>han</w:t>
            </w:r>
            <w:r w:rsidR="00164259" w:rsidRPr="00921640">
              <w:rPr>
                <w:rFonts w:ascii="Segoe UI" w:hAnsi="Segoe UI" w:cs="Segoe UI"/>
                <w:sz w:val="22"/>
                <w:szCs w:val="22"/>
              </w:rPr>
              <w:t>-h</w:t>
            </w:r>
            <w:r w:rsidRPr="00921640">
              <w:rPr>
                <w:rFonts w:ascii="Segoe UI" w:hAnsi="Segoe UI" w:cs="Segoe UI"/>
                <w:sz w:val="22"/>
                <w:szCs w:val="22"/>
              </w:rPr>
              <w:t xml:space="preserve">igh </w:t>
            </w:r>
            <w:r w:rsidR="00164259" w:rsidRPr="00921640">
              <w:rPr>
                <w:rFonts w:ascii="Segoe UI" w:hAnsi="Segoe UI" w:cs="Segoe UI"/>
                <w:sz w:val="22"/>
                <w:szCs w:val="22"/>
              </w:rPr>
              <w:t>s</w:t>
            </w:r>
            <w:r w:rsidRPr="00921640">
              <w:rPr>
                <w:rFonts w:ascii="Segoe UI" w:hAnsi="Segoe UI" w:cs="Segoe UI"/>
                <w:sz w:val="22"/>
                <w:szCs w:val="22"/>
              </w:rPr>
              <w:t xml:space="preserve">chool </w:t>
            </w:r>
            <w:r w:rsidR="00164259" w:rsidRPr="00921640">
              <w:rPr>
                <w:rFonts w:ascii="Segoe UI" w:hAnsi="Segoe UI" w:cs="Segoe UI"/>
                <w:sz w:val="22"/>
                <w:szCs w:val="22"/>
              </w:rPr>
              <w:t>e</w:t>
            </w:r>
            <w:r w:rsidRPr="00921640">
              <w:rPr>
                <w:rFonts w:ascii="Segoe UI" w:hAnsi="Segoe UI" w:cs="Segoe UI"/>
                <w:sz w:val="22"/>
                <w:szCs w:val="22"/>
              </w:rPr>
              <w:t>ducation</w:t>
            </w:r>
          </w:p>
        </w:tc>
        <w:tc>
          <w:tcPr>
            <w:tcW w:w="985" w:type="dxa"/>
          </w:tcPr>
          <w:p w14:paraId="78F7D6AB" w14:textId="47A9389D" w:rsidR="00C27FBE" w:rsidRPr="00921640" w:rsidRDefault="00AE1E59" w:rsidP="005B66D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21</w:t>
            </w:r>
            <w:r w:rsidR="00B444E5" w:rsidRPr="00921640">
              <w:rPr>
                <w:rFonts w:ascii="Segoe UI" w:hAnsi="Segoe UI" w:cs="Segoe UI"/>
                <w:bCs/>
                <w:sz w:val="22"/>
                <w:szCs w:val="22"/>
              </w:rPr>
              <w:t>%</w:t>
            </w:r>
          </w:p>
        </w:tc>
        <w:tc>
          <w:tcPr>
            <w:tcW w:w="993" w:type="dxa"/>
          </w:tcPr>
          <w:p w14:paraId="56F36584" w14:textId="2A49463E" w:rsidR="00C27FBE" w:rsidRPr="00921640" w:rsidRDefault="00B444E5" w:rsidP="005B66D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9%</w:t>
            </w:r>
          </w:p>
        </w:tc>
        <w:tc>
          <w:tcPr>
            <w:tcW w:w="1253" w:type="dxa"/>
          </w:tcPr>
          <w:p w14:paraId="528A5B7C" w14:textId="3A8C70C3" w:rsidR="00C27FBE" w:rsidRPr="00921640" w:rsidRDefault="00AE1E59" w:rsidP="005B66D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89</w:t>
            </w:r>
          </w:p>
        </w:tc>
      </w:tr>
      <w:tr w:rsidR="0023356D" w:rsidRPr="00766B38" w14:paraId="2B782023" w14:textId="77777777" w:rsidTr="00313B50">
        <w:trPr>
          <w:trHeight w:val="263"/>
        </w:trPr>
        <w:tc>
          <w:tcPr>
            <w:cnfStyle w:val="001000000000" w:firstRow="0" w:lastRow="0" w:firstColumn="1" w:lastColumn="0" w:oddVBand="0" w:evenVBand="0" w:oddHBand="0" w:evenHBand="0" w:firstRowFirstColumn="0" w:firstRowLastColumn="0" w:lastRowFirstColumn="0" w:lastRowLastColumn="0"/>
            <w:tcW w:w="7547" w:type="dxa"/>
          </w:tcPr>
          <w:p w14:paraId="77EC6893" w14:textId="746E48B5" w:rsidR="00C27FBE" w:rsidRPr="00921640" w:rsidRDefault="00B444E5" w:rsidP="00C27FBE">
            <w:pPr>
              <w:rPr>
                <w:rFonts w:ascii="Segoe UI" w:hAnsi="Segoe UI" w:cs="Segoe UI"/>
                <w:b w:val="0"/>
                <w:sz w:val="22"/>
                <w:szCs w:val="22"/>
              </w:rPr>
            </w:pPr>
            <w:r w:rsidRPr="00921640">
              <w:rPr>
                <w:rFonts w:ascii="Segoe UI" w:hAnsi="Segoe UI" w:cs="Segoe UI"/>
                <w:sz w:val="22"/>
                <w:szCs w:val="22"/>
              </w:rPr>
              <w:t xml:space="preserve">Population </w:t>
            </w:r>
            <w:r w:rsidR="00164259" w:rsidRPr="00921640">
              <w:rPr>
                <w:rFonts w:ascii="Segoe UI" w:hAnsi="Segoe UI" w:cs="Segoe UI"/>
                <w:sz w:val="22"/>
                <w:szCs w:val="22"/>
              </w:rPr>
              <w:t>u</w:t>
            </w:r>
            <w:r w:rsidRPr="00921640">
              <w:rPr>
                <w:rFonts w:ascii="Segoe UI" w:hAnsi="Segoe UI" w:cs="Segoe UI"/>
                <w:sz w:val="22"/>
                <w:szCs w:val="22"/>
              </w:rPr>
              <w:t xml:space="preserve">nder 5 </w:t>
            </w:r>
            <w:r w:rsidR="00164259" w:rsidRPr="00921640">
              <w:rPr>
                <w:rFonts w:ascii="Segoe UI" w:hAnsi="Segoe UI" w:cs="Segoe UI"/>
                <w:sz w:val="22"/>
                <w:szCs w:val="22"/>
              </w:rPr>
              <w:t>y</w:t>
            </w:r>
            <w:r w:rsidRPr="00921640">
              <w:rPr>
                <w:rFonts w:ascii="Segoe UI" w:hAnsi="Segoe UI" w:cs="Segoe UI"/>
                <w:sz w:val="22"/>
                <w:szCs w:val="22"/>
              </w:rPr>
              <w:t xml:space="preserve">ears of </w:t>
            </w:r>
            <w:r w:rsidR="00164259" w:rsidRPr="00921640">
              <w:rPr>
                <w:rFonts w:ascii="Segoe UI" w:hAnsi="Segoe UI" w:cs="Segoe UI"/>
                <w:sz w:val="22"/>
                <w:szCs w:val="22"/>
              </w:rPr>
              <w:t>a</w:t>
            </w:r>
            <w:r w:rsidRPr="00921640">
              <w:rPr>
                <w:rFonts w:ascii="Segoe UI" w:hAnsi="Segoe UI" w:cs="Segoe UI"/>
                <w:sz w:val="22"/>
                <w:szCs w:val="22"/>
              </w:rPr>
              <w:t>ge</w:t>
            </w:r>
          </w:p>
        </w:tc>
        <w:tc>
          <w:tcPr>
            <w:tcW w:w="985" w:type="dxa"/>
          </w:tcPr>
          <w:p w14:paraId="4374C916" w14:textId="4CB39F27" w:rsidR="00C27FBE" w:rsidRPr="00921640" w:rsidRDefault="00AE1E59" w:rsidP="005B66D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10</w:t>
            </w:r>
            <w:r w:rsidR="00B444E5" w:rsidRPr="00921640">
              <w:rPr>
                <w:rFonts w:ascii="Segoe UI" w:hAnsi="Segoe UI" w:cs="Segoe UI"/>
                <w:bCs/>
                <w:sz w:val="22"/>
                <w:szCs w:val="22"/>
              </w:rPr>
              <w:t>%</w:t>
            </w:r>
          </w:p>
        </w:tc>
        <w:tc>
          <w:tcPr>
            <w:tcW w:w="993" w:type="dxa"/>
          </w:tcPr>
          <w:p w14:paraId="72532A3B" w14:textId="2ACBDF47" w:rsidR="00C27FBE" w:rsidRPr="00921640" w:rsidRDefault="00B444E5" w:rsidP="005B66D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6%</w:t>
            </w:r>
          </w:p>
        </w:tc>
        <w:tc>
          <w:tcPr>
            <w:tcW w:w="1253" w:type="dxa"/>
          </w:tcPr>
          <w:p w14:paraId="7B880015" w14:textId="06932A95" w:rsidR="00C27FBE" w:rsidRPr="00921640" w:rsidRDefault="00AE1E59" w:rsidP="005B66D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87</w:t>
            </w:r>
          </w:p>
        </w:tc>
      </w:tr>
      <w:tr w:rsidR="00B444E5" w:rsidRPr="00766B38" w14:paraId="2CD8591B" w14:textId="77777777" w:rsidTr="00313B50">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547" w:type="dxa"/>
          </w:tcPr>
          <w:p w14:paraId="5E03A64D" w14:textId="622D5107" w:rsidR="00B444E5" w:rsidRPr="00921640" w:rsidRDefault="00B444E5" w:rsidP="00C27FBE">
            <w:pPr>
              <w:rPr>
                <w:rFonts w:ascii="Segoe UI" w:hAnsi="Segoe UI" w:cs="Segoe UI"/>
                <w:b w:val="0"/>
                <w:sz w:val="22"/>
                <w:szCs w:val="22"/>
              </w:rPr>
            </w:pPr>
            <w:r w:rsidRPr="00921640">
              <w:rPr>
                <w:rFonts w:ascii="Segoe UI" w:hAnsi="Segoe UI" w:cs="Segoe UI"/>
                <w:sz w:val="22"/>
                <w:szCs w:val="22"/>
              </w:rPr>
              <w:t xml:space="preserve">Population </w:t>
            </w:r>
            <w:r w:rsidR="00164259" w:rsidRPr="00921640">
              <w:rPr>
                <w:rFonts w:ascii="Segoe UI" w:hAnsi="Segoe UI" w:cs="Segoe UI"/>
                <w:sz w:val="22"/>
                <w:szCs w:val="22"/>
              </w:rPr>
              <w:t>o</w:t>
            </w:r>
            <w:r w:rsidRPr="00921640">
              <w:rPr>
                <w:rFonts w:ascii="Segoe UI" w:hAnsi="Segoe UI" w:cs="Segoe UI"/>
                <w:sz w:val="22"/>
                <w:szCs w:val="22"/>
              </w:rPr>
              <w:t xml:space="preserve">ver 64 </w:t>
            </w:r>
            <w:r w:rsidR="00164259" w:rsidRPr="00921640">
              <w:rPr>
                <w:rFonts w:ascii="Segoe UI" w:hAnsi="Segoe UI" w:cs="Segoe UI"/>
                <w:sz w:val="22"/>
                <w:szCs w:val="22"/>
              </w:rPr>
              <w:t>y</w:t>
            </w:r>
            <w:r w:rsidRPr="00921640">
              <w:rPr>
                <w:rFonts w:ascii="Segoe UI" w:hAnsi="Segoe UI" w:cs="Segoe UI"/>
                <w:sz w:val="22"/>
                <w:szCs w:val="22"/>
              </w:rPr>
              <w:t xml:space="preserve">ears of </w:t>
            </w:r>
            <w:r w:rsidR="00164259" w:rsidRPr="00921640">
              <w:rPr>
                <w:rFonts w:ascii="Segoe UI" w:hAnsi="Segoe UI" w:cs="Segoe UI"/>
                <w:sz w:val="22"/>
                <w:szCs w:val="22"/>
              </w:rPr>
              <w:t>a</w:t>
            </w:r>
            <w:r w:rsidRPr="00921640">
              <w:rPr>
                <w:rFonts w:ascii="Segoe UI" w:hAnsi="Segoe UI" w:cs="Segoe UI"/>
                <w:sz w:val="22"/>
                <w:szCs w:val="22"/>
              </w:rPr>
              <w:t>ge</w:t>
            </w:r>
          </w:p>
        </w:tc>
        <w:tc>
          <w:tcPr>
            <w:tcW w:w="985" w:type="dxa"/>
          </w:tcPr>
          <w:p w14:paraId="4D0FAD8A" w14:textId="26C88B0C" w:rsidR="00B444E5" w:rsidRPr="00921640" w:rsidRDefault="00AE1E59" w:rsidP="005B66D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8</w:t>
            </w:r>
            <w:r w:rsidR="00B444E5" w:rsidRPr="00921640">
              <w:rPr>
                <w:rFonts w:ascii="Segoe UI" w:hAnsi="Segoe UI" w:cs="Segoe UI"/>
                <w:bCs/>
                <w:sz w:val="22"/>
                <w:szCs w:val="22"/>
              </w:rPr>
              <w:t>%</w:t>
            </w:r>
          </w:p>
        </w:tc>
        <w:tc>
          <w:tcPr>
            <w:tcW w:w="993" w:type="dxa"/>
          </w:tcPr>
          <w:p w14:paraId="6D81719A" w14:textId="3547DFC6" w:rsidR="00B444E5" w:rsidRPr="00921640" w:rsidRDefault="00B444E5" w:rsidP="005B66D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14%</w:t>
            </w:r>
          </w:p>
        </w:tc>
        <w:tc>
          <w:tcPr>
            <w:tcW w:w="1253" w:type="dxa"/>
          </w:tcPr>
          <w:p w14:paraId="19F0256C" w14:textId="3C69E0ED" w:rsidR="00B444E5" w:rsidRPr="00921640" w:rsidRDefault="00AE1E59" w:rsidP="005B66DA">
            <w:pPr>
              <w:keepNext/>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sz w:val="22"/>
                <w:szCs w:val="22"/>
              </w:rPr>
            </w:pPr>
            <w:r w:rsidRPr="00921640">
              <w:rPr>
                <w:rFonts w:ascii="Segoe UI" w:hAnsi="Segoe UI" w:cs="Segoe UI"/>
                <w:bCs/>
                <w:sz w:val="22"/>
                <w:szCs w:val="22"/>
              </w:rPr>
              <w:t>22</w:t>
            </w:r>
          </w:p>
        </w:tc>
      </w:tr>
    </w:tbl>
    <w:p w14:paraId="6FD76A1A" w14:textId="0A400A49" w:rsidR="004A0D84" w:rsidRPr="00754785" w:rsidRDefault="00B444E5" w:rsidP="005B66DA">
      <w:pPr>
        <w:pStyle w:val="Caption"/>
        <w:rPr>
          <w:rFonts w:ascii="Segoe UI" w:hAnsi="Segoe UI" w:cs="Segoe UI"/>
        </w:rPr>
      </w:pPr>
      <w:r w:rsidRPr="00754785">
        <w:rPr>
          <w:rFonts w:ascii="Segoe UI" w:hAnsi="Segoe UI" w:cs="Segoe UI"/>
        </w:rPr>
        <w:t xml:space="preserve">Figure </w:t>
      </w:r>
      <w:r w:rsidR="00766B38" w:rsidRPr="00754785">
        <w:rPr>
          <w:rFonts w:ascii="Segoe UI" w:hAnsi="Segoe UI" w:cs="Segoe UI"/>
        </w:rPr>
        <w:fldChar w:fldCharType="begin"/>
      </w:r>
      <w:r w:rsidR="00766B38" w:rsidRPr="00754785">
        <w:rPr>
          <w:rFonts w:ascii="Segoe UI" w:hAnsi="Segoe UI" w:cs="Segoe UI"/>
        </w:rPr>
        <w:instrText xml:space="preserve"> SEQ Figure \* ARABIC </w:instrText>
      </w:r>
      <w:r w:rsidR="00766B38" w:rsidRPr="00754785">
        <w:rPr>
          <w:rFonts w:ascii="Segoe UI" w:hAnsi="Segoe UI" w:cs="Segoe UI"/>
        </w:rPr>
        <w:fldChar w:fldCharType="separate"/>
      </w:r>
      <w:r w:rsidR="00031CC9">
        <w:rPr>
          <w:rFonts w:ascii="Segoe UI" w:hAnsi="Segoe UI" w:cs="Segoe UI"/>
          <w:noProof/>
        </w:rPr>
        <w:t>5</w:t>
      </w:r>
      <w:r w:rsidR="00766B38" w:rsidRPr="00754785">
        <w:rPr>
          <w:rFonts w:ascii="Segoe UI" w:hAnsi="Segoe UI" w:cs="Segoe UI"/>
          <w:noProof/>
        </w:rPr>
        <w:fldChar w:fldCharType="end"/>
      </w:r>
      <w:r w:rsidRPr="00754785">
        <w:rPr>
          <w:rFonts w:ascii="Segoe UI" w:hAnsi="Segoe UI" w:cs="Segoe UI"/>
        </w:rPr>
        <w:t xml:space="preserve">: </w:t>
      </w:r>
      <w:r w:rsidR="00405763" w:rsidRPr="00754785">
        <w:rPr>
          <w:rFonts w:ascii="Segoe UI" w:hAnsi="Segoe UI" w:cs="Segoe UI"/>
        </w:rPr>
        <w:t xml:space="preserve">EPA’s </w:t>
      </w:r>
      <w:r w:rsidR="00164259">
        <w:rPr>
          <w:rFonts w:ascii="Segoe UI" w:hAnsi="Segoe UI" w:cs="Segoe UI"/>
        </w:rPr>
        <w:t>E</w:t>
      </w:r>
      <w:r w:rsidR="00405763" w:rsidRPr="00754785">
        <w:rPr>
          <w:rFonts w:ascii="Segoe UI" w:hAnsi="Segoe UI" w:cs="Segoe UI"/>
        </w:rPr>
        <w:t xml:space="preserve">nvironmental </w:t>
      </w:r>
      <w:r w:rsidR="00164259">
        <w:rPr>
          <w:rFonts w:ascii="Segoe UI" w:hAnsi="Segoe UI" w:cs="Segoe UI"/>
        </w:rPr>
        <w:t>J</w:t>
      </w:r>
      <w:r w:rsidR="00405763" w:rsidRPr="00754785">
        <w:rPr>
          <w:rFonts w:ascii="Segoe UI" w:hAnsi="Segoe UI" w:cs="Segoe UI"/>
        </w:rPr>
        <w:t xml:space="preserve">ustice </w:t>
      </w:r>
      <w:r w:rsidR="00164259">
        <w:rPr>
          <w:rFonts w:ascii="Segoe UI" w:hAnsi="Segoe UI" w:cs="Segoe UI"/>
        </w:rPr>
        <w:t>S</w:t>
      </w:r>
      <w:r w:rsidR="00405763" w:rsidRPr="00754785">
        <w:rPr>
          <w:rFonts w:ascii="Segoe UI" w:hAnsi="Segoe UI" w:cs="Segoe UI"/>
        </w:rPr>
        <w:t xml:space="preserve">creen </w:t>
      </w:r>
      <w:r w:rsidR="00164259">
        <w:rPr>
          <w:rFonts w:ascii="Segoe UI" w:hAnsi="Segoe UI" w:cs="Segoe UI"/>
        </w:rPr>
        <w:t>s</w:t>
      </w:r>
      <w:r w:rsidRPr="00754785">
        <w:rPr>
          <w:rFonts w:ascii="Segoe UI" w:hAnsi="Segoe UI" w:cs="Segoe UI"/>
        </w:rPr>
        <w:t xml:space="preserve">tandard </w:t>
      </w:r>
      <w:r w:rsidR="00164259">
        <w:rPr>
          <w:rFonts w:ascii="Segoe UI" w:hAnsi="Segoe UI" w:cs="Segoe UI"/>
        </w:rPr>
        <w:t>r</w:t>
      </w:r>
      <w:r w:rsidRPr="00754785">
        <w:rPr>
          <w:rFonts w:ascii="Segoe UI" w:hAnsi="Segoe UI" w:cs="Segoe UI"/>
        </w:rPr>
        <w:t>eport</w:t>
      </w:r>
      <w:r w:rsidR="00164259">
        <w:rPr>
          <w:rFonts w:ascii="Segoe UI" w:hAnsi="Segoe UI" w:cs="Segoe UI"/>
        </w:rPr>
        <w:t>.</w:t>
      </w:r>
      <w:r w:rsidR="00633AD3">
        <w:rPr>
          <w:rStyle w:val="FootnoteReference"/>
          <w:rFonts w:ascii="Segoe UI" w:hAnsi="Segoe UI" w:cs="Segoe UI"/>
        </w:rPr>
        <w:footnoteReference w:id="14"/>
      </w:r>
    </w:p>
    <w:p w14:paraId="45AE3069" w14:textId="3307BCF5" w:rsidR="004A0D84" w:rsidRPr="00766B38" w:rsidRDefault="004A0D84" w:rsidP="005B66DA">
      <w:pPr>
        <w:pStyle w:val="Heading3"/>
      </w:pPr>
      <w:bookmarkStart w:id="61" w:name="_Toc60054243"/>
      <w:r w:rsidRPr="00766B38">
        <w:t xml:space="preserve">People of </w:t>
      </w:r>
      <w:r w:rsidR="00B227FE" w:rsidRPr="00766B38">
        <w:t>c</w:t>
      </w:r>
      <w:r w:rsidRPr="00766B38">
        <w:t>olor</w:t>
      </w:r>
      <w:r w:rsidR="00B227FE" w:rsidRPr="00766B38">
        <w:t xml:space="preserve"> and m</w:t>
      </w:r>
      <w:r w:rsidRPr="00766B38">
        <w:t xml:space="preserve">inority </w:t>
      </w:r>
      <w:r w:rsidR="00B227FE" w:rsidRPr="00766B38">
        <w:t>p</w:t>
      </w:r>
      <w:r w:rsidRPr="00766B38">
        <w:t>opulation</w:t>
      </w:r>
      <w:bookmarkEnd w:id="61"/>
    </w:p>
    <w:p w14:paraId="13130B52" w14:textId="517626F5" w:rsidR="001160FB" w:rsidRPr="00766B38" w:rsidRDefault="00F92C79" w:rsidP="0072688D">
      <w:pPr>
        <w:pStyle w:val="Paragraph"/>
      </w:pPr>
      <w:r>
        <w:t>We</w:t>
      </w:r>
      <w:r w:rsidRPr="00766B38">
        <w:t xml:space="preserve"> </w:t>
      </w:r>
      <w:r w:rsidR="001160FB" w:rsidRPr="00766B38">
        <w:t>ran a demographic analysis using EPA’s Environmental Justice Screen (EJS</w:t>
      </w:r>
      <w:r w:rsidR="00AE1E59">
        <w:t xml:space="preserve">CREEN) tool for a one-mile </w:t>
      </w:r>
      <w:r w:rsidR="003A1A9B">
        <w:t xml:space="preserve">radius </w:t>
      </w:r>
      <w:r w:rsidR="00AE1E59">
        <w:t>around the site at the Port of Longview</w:t>
      </w:r>
      <w:r w:rsidR="001160FB" w:rsidRPr="00766B38">
        <w:t>. The stand</w:t>
      </w:r>
      <w:r w:rsidR="00031CC9">
        <w:t xml:space="preserve">ard report </w:t>
      </w:r>
      <w:r w:rsidR="00760FBC">
        <w:t>indicates some</w:t>
      </w:r>
      <w:r w:rsidR="001160FB" w:rsidRPr="00766B38">
        <w:t xml:space="preserve"> </w:t>
      </w:r>
      <w:r w:rsidR="00405763" w:rsidRPr="00766B38">
        <w:t xml:space="preserve">environmental justice </w:t>
      </w:r>
      <w:r w:rsidR="001160FB" w:rsidRPr="00766B38">
        <w:t xml:space="preserve">considerations, including: </w:t>
      </w:r>
    </w:p>
    <w:p w14:paraId="5CA5FBBD" w14:textId="25C3132B" w:rsidR="001160FB" w:rsidRPr="00766B38" w:rsidRDefault="001160FB" w:rsidP="0072688D">
      <w:pPr>
        <w:pStyle w:val="Paragraph"/>
        <w:numPr>
          <w:ilvl w:val="0"/>
          <w:numId w:val="38"/>
        </w:numPr>
      </w:pPr>
      <w:r w:rsidRPr="00766B38">
        <w:t>Minority population</w:t>
      </w:r>
    </w:p>
    <w:p w14:paraId="66B76F47" w14:textId="55D736EF" w:rsidR="001160FB" w:rsidRPr="00766B38" w:rsidRDefault="00AE1E59" w:rsidP="0072688D">
      <w:pPr>
        <w:pStyle w:val="Paragraph"/>
        <w:numPr>
          <w:ilvl w:val="0"/>
          <w:numId w:val="38"/>
        </w:numPr>
      </w:pPr>
      <w:r>
        <w:t>Low</w:t>
      </w:r>
      <w:r w:rsidR="00164259">
        <w:t>-</w:t>
      </w:r>
      <w:r>
        <w:t>income population</w:t>
      </w:r>
    </w:p>
    <w:p w14:paraId="0A68DB48" w14:textId="3C63534E" w:rsidR="00031CC9" w:rsidRDefault="001160FB" w:rsidP="00031CC9">
      <w:pPr>
        <w:pStyle w:val="Paragraph"/>
      </w:pPr>
      <w:r w:rsidRPr="00766B38">
        <w:t>Census data</w:t>
      </w:r>
      <w:r w:rsidR="00B227FE" w:rsidRPr="00766B38">
        <w:t xml:space="preserve"> from the </w:t>
      </w:r>
      <w:r w:rsidRPr="00766B38">
        <w:t>2013</w:t>
      </w:r>
      <w:r w:rsidR="00164259">
        <w:t>–</w:t>
      </w:r>
      <w:r w:rsidRPr="00766B38">
        <w:t xml:space="preserve">2017 </w:t>
      </w:r>
      <w:r w:rsidR="00B227FE" w:rsidRPr="00766B38">
        <w:t>American Community Survey (ACS</w:t>
      </w:r>
      <w:r w:rsidRPr="00766B38">
        <w:t>) indicate</w:t>
      </w:r>
      <w:r w:rsidR="00031CC9">
        <w:t>s</w:t>
      </w:r>
      <w:r w:rsidRPr="00766B38">
        <w:t xml:space="preserve"> the largest rac</w:t>
      </w:r>
      <w:r w:rsidR="00B227FE" w:rsidRPr="00766B38">
        <w:t>ial</w:t>
      </w:r>
      <w:r w:rsidR="00031CC9">
        <w:t xml:space="preserve"> and ethnic population around the site is Hispanic with 690 residents</w:t>
      </w:r>
      <w:r w:rsidR="00105C15" w:rsidRPr="00766B38">
        <w:t xml:space="preserve">. </w:t>
      </w:r>
    </w:p>
    <w:p w14:paraId="0E2E7DE7" w14:textId="77777777" w:rsidR="00031CC9" w:rsidRDefault="00031CC9" w:rsidP="00031CC9">
      <w:pPr>
        <w:pStyle w:val="Paragraph"/>
        <w:keepNext/>
      </w:pPr>
      <w:r>
        <w:rPr>
          <w:noProof/>
        </w:rPr>
        <w:lastRenderedPageBreak/>
        <w:drawing>
          <wp:inline distT="0" distB="0" distL="0" distR="0" wp14:anchorId="0E087421" wp14:editId="570BB42F">
            <wp:extent cx="6858000" cy="4278630"/>
            <wp:effectExtent l="19050" t="19050" r="19050" b="26670"/>
            <wp:docPr id="3" name="Picture 3" descr="Map showing one-mile ring radius around the site for Environmental Justice indicators. " title="Map of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58000" cy="4278630"/>
                    </a:xfrm>
                    <a:prstGeom prst="rect">
                      <a:avLst/>
                    </a:prstGeom>
                    <a:ln>
                      <a:solidFill>
                        <a:schemeClr val="tx1"/>
                      </a:solidFill>
                    </a:ln>
                  </pic:spPr>
                </pic:pic>
              </a:graphicData>
            </a:graphic>
          </wp:inline>
        </w:drawing>
      </w:r>
    </w:p>
    <w:p w14:paraId="40E18E41" w14:textId="497FA111" w:rsidR="00031CC9" w:rsidRDefault="00031CC9" w:rsidP="00031CC9">
      <w:pPr>
        <w:pStyle w:val="Caption"/>
      </w:pPr>
      <w:r>
        <w:t xml:space="preserve">Figure </w:t>
      </w:r>
      <w:fldSimple w:instr=" SEQ Figure \* ARABIC ">
        <w:r>
          <w:rPr>
            <w:noProof/>
          </w:rPr>
          <w:t>6</w:t>
        </w:r>
      </w:fldSimple>
      <w:r>
        <w:t>: Map showing one-mile radius for EJ indicators (taken from EPA’s EJSCREEN mapping tool)</w:t>
      </w:r>
      <w:r w:rsidR="00164259">
        <w:t>.</w:t>
      </w:r>
      <w:r>
        <w:rPr>
          <w:rStyle w:val="FootnoteReference"/>
        </w:rPr>
        <w:footnoteReference w:id="15"/>
      </w:r>
    </w:p>
    <w:p w14:paraId="34E876B4" w14:textId="3108FD13" w:rsidR="00202C52" w:rsidRDefault="00202C52" w:rsidP="00031CC9">
      <w:pPr>
        <w:pStyle w:val="Paragraph"/>
      </w:pPr>
      <w:r>
        <w:br w:type="page"/>
      </w:r>
    </w:p>
    <w:p w14:paraId="2A7187E8" w14:textId="270C05FA" w:rsidR="005E5C11" w:rsidRPr="00766B38" w:rsidRDefault="001160FB" w:rsidP="002216A2">
      <w:pPr>
        <w:pStyle w:val="Heading3"/>
      </w:pPr>
      <w:bookmarkStart w:id="62" w:name="_Toc60054244"/>
      <w:r w:rsidRPr="00766B38">
        <w:lastRenderedPageBreak/>
        <w:t xml:space="preserve">English </w:t>
      </w:r>
      <w:r w:rsidR="00643E11" w:rsidRPr="00766B38">
        <w:t>l</w:t>
      </w:r>
      <w:r w:rsidR="005E5C11" w:rsidRPr="00766B38">
        <w:t xml:space="preserve">anguage </w:t>
      </w:r>
      <w:r w:rsidR="00643E11" w:rsidRPr="00766B38">
        <w:t>p</w:t>
      </w:r>
      <w:r w:rsidR="00857B37" w:rsidRPr="00766B38">
        <w:t>roficiency</w:t>
      </w:r>
      <w:bookmarkEnd w:id="62"/>
    </w:p>
    <w:p w14:paraId="677C1A9A" w14:textId="67167DE2" w:rsidR="007E3A5F" w:rsidRPr="00766B38" w:rsidRDefault="008E1C8C" w:rsidP="0072688D">
      <w:pPr>
        <w:pStyle w:val="Paragraph"/>
      </w:pPr>
      <w:r w:rsidRPr="00766B38">
        <w:t>According to</w:t>
      </w:r>
      <w:r w:rsidR="00257557">
        <w:t xml:space="preserve"> the</w:t>
      </w:r>
      <w:r w:rsidRPr="00766B38">
        <w:t xml:space="preserve"> </w:t>
      </w:r>
      <w:hyperlink r:id="rId47" w:history="1">
        <w:r w:rsidR="00523992" w:rsidRPr="00766B38">
          <w:rPr>
            <w:rStyle w:val="Hyperlink"/>
            <w:rFonts w:cs="Segoe UI"/>
            <w:szCs w:val="24"/>
          </w:rPr>
          <w:t>Language Data (Census 2015)</w:t>
        </w:r>
      </w:hyperlink>
      <w:r w:rsidRPr="00766B38">
        <w:rPr>
          <w:rStyle w:val="FootnoteReference"/>
          <w:rFonts w:cs="Segoe UI"/>
          <w:szCs w:val="24"/>
        </w:rPr>
        <w:footnoteReference w:id="16"/>
      </w:r>
      <w:r w:rsidR="00E60E23" w:rsidRPr="00766B38">
        <w:t xml:space="preserve"> </w:t>
      </w:r>
      <w:r w:rsidR="009078BC">
        <w:t>for Longview</w:t>
      </w:r>
      <w:r w:rsidR="009078BC" w:rsidRPr="00766B38">
        <w:t>,</w:t>
      </w:r>
      <w:r w:rsidR="009078BC">
        <w:t xml:space="preserve"> </w:t>
      </w:r>
      <w:r w:rsidR="00523992" w:rsidRPr="00766B38">
        <w:t>the</w:t>
      </w:r>
      <w:r w:rsidR="00257557">
        <w:t xml:space="preserve"> Hispanic</w:t>
      </w:r>
      <w:r w:rsidR="00B42F31" w:rsidRPr="00766B38">
        <w:t xml:space="preserve"> </w:t>
      </w:r>
      <w:r w:rsidR="00523992" w:rsidRPr="00766B38">
        <w:t xml:space="preserve">population </w:t>
      </w:r>
      <w:r w:rsidR="00257557">
        <w:t>is the primary non-English language group</w:t>
      </w:r>
      <w:r w:rsidR="00E60E23" w:rsidRPr="00766B38">
        <w:t xml:space="preserve"> </w:t>
      </w:r>
      <w:r w:rsidR="008B5421">
        <w:t>that</w:t>
      </w:r>
      <w:r w:rsidR="008B5421" w:rsidRPr="00766B38">
        <w:t xml:space="preserve"> </w:t>
      </w:r>
      <w:r w:rsidR="00523992" w:rsidRPr="00766B38">
        <w:t>speak</w:t>
      </w:r>
      <w:r w:rsidR="00257557">
        <w:t>s</w:t>
      </w:r>
      <w:r w:rsidR="00E60E23" w:rsidRPr="00766B38">
        <w:t xml:space="preserve"> </w:t>
      </w:r>
      <w:r w:rsidR="00523992" w:rsidRPr="00766B38">
        <w:t xml:space="preserve">English less than </w:t>
      </w:r>
      <w:r w:rsidR="00E60E23" w:rsidRPr="00766B38">
        <w:t>“</w:t>
      </w:r>
      <w:r w:rsidR="00523992" w:rsidRPr="00766B38">
        <w:t>very well”</w:t>
      </w:r>
      <w:r w:rsidR="00E60E23" w:rsidRPr="00766B38">
        <w:t xml:space="preserve"> and make</w:t>
      </w:r>
      <w:r w:rsidR="00257557">
        <w:t>s</w:t>
      </w:r>
      <w:r w:rsidR="00E60E23" w:rsidRPr="00766B38">
        <w:t xml:space="preserve"> up </w:t>
      </w:r>
      <w:r w:rsidR="00257557">
        <w:t>2.21</w:t>
      </w:r>
      <w:r w:rsidR="009078BC">
        <w:t xml:space="preserve"> percent</w:t>
      </w:r>
      <w:r w:rsidR="00257557">
        <w:t xml:space="preserve"> of the population</w:t>
      </w:r>
      <w:r w:rsidR="00E60E23" w:rsidRPr="00766B38">
        <w:t xml:space="preserve">. </w:t>
      </w:r>
    </w:p>
    <w:p w14:paraId="185F7FD5" w14:textId="2EF7F1D2" w:rsidR="00807825" w:rsidRPr="00766B38" w:rsidRDefault="00E60E23" w:rsidP="005B66DA">
      <w:pPr>
        <w:pStyle w:val="Heading3"/>
      </w:pPr>
      <w:bookmarkStart w:id="63" w:name="_Toc60054245"/>
      <w:r w:rsidRPr="00766B38">
        <w:t xml:space="preserve">Outreach </w:t>
      </w:r>
      <w:r w:rsidR="00643E11" w:rsidRPr="00766B38">
        <w:t>a</w:t>
      </w:r>
      <w:r w:rsidRPr="00766B38">
        <w:t>ctivities</w:t>
      </w:r>
      <w:r w:rsidR="00653713" w:rsidRPr="00766B38">
        <w:t xml:space="preserve"> </w:t>
      </w:r>
      <w:r w:rsidR="008E773F" w:rsidRPr="00766B38">
        <w:t xml:space="preserve">and </w:t>
      </w:r>
      <w:r w:rsidR="00643E11" w:rsidRPr="00766B38">
        <w:t>l</w:t>
      </w:r>
      <w:r w:rsidR="008E773F" w:rsidRPr="00766B38">
        <w:t xml:space="preserve">anguage </w:t>
      </w:r>
      <w:r w:rsidR="00643E11" w:rsidRPr="00766B38">
        <w:t>a</w:t>
      </w:r>
      <w:r w:rsidR="008E773F" w:rsidRPr="00766B38">
        <w:t>ccess</w:t>
      </w:r>
      <w:bookmarkEnd w:id="63"/>
    </w:p>
    <w:p w14:paraId="1979D514" w14:textId="64E82F1A" w:rsidR="008E773F" w:rsidRPr="00766B38" w:rsidRDefault="00E60E23" w:rsidP="0072688D">
      <w:pPr>
        <w:pStyle w:val="Paragraph"/>
      </w:pPr>
      <w:r w:rsidRPr="00766B38">
        <w:t>Based on the demographic analysis</w:t>
      </w:r>
      <w:r w:rsidR="008E773F" w:rsidRPr="00766B38">
        <w:t xml:space="preserve">, </w:t>
      </w:r>
      <w:r w:rsidR="009078BC">
        <w:t>we</w:t>
      </w:r>
      <w:r w:rsidR="009078BC" w:rsidRPr="00766B38">
        <w:t xml:space="preserve"> </w:t>
      </w:r>
      <w:r w:rsidR="008E773F" w:rsidRPr="00766B38">
        <w:t>will include the following outreach activities for this site:</w:t>
      </w:r>
    </w:p>
    <w:p w14:paraId="191B1F1A" w14:textId="2D552C48" w:rsidR="008E773F" w:rsidRPr="00766B38" w:rsidRDefault="008E773F" w:rsidP="0072688D">
      <w:pPr>
        <w:pStyle w:val="Paragraph"/>
        <w:numPr>
          <w:ilvl w:val="0"/>
          <w:numId w:val="40"/>
        </w:numPr>
      </w:pPr>
      <w:r w:rsidRPr="00766B38">
        <w:t xml:space="preserve">Reach </w:t>
      </w:r>
      <w:r w:rsidR="00E60E23" w:rsidRPr="00766B38">
        <w:t xml:space="preserve">out to </w:t>
      </w:r>
      <w:r w:rsidR="00257557">
        <w:t xml:space="preserve">Hispanic </w:t>
      </w:r>
      <w:r w:rsidR="00E60E23" w:rsidRPr="00766B38">
        <w:t>cultural or</w:t>
      </w:r>
      <w:r w:rsidR="00257557">
        <w:t xml:space="preserve">ganizations and </w:t>
      </w:r>
      <w:r w:rsidR="008B5421">
        <w:t xml:space="preserve">community </w:t>
      </w:r>
      <w:r w:rsidR="00257557">
        <w:t xml:space="preserve">leaders in </w:t>
      </w:r>
      <w:r w:rsidR="008B5421">
        <w:t>the area</w:t>
      </w:r>
      <w:r w:rsidR="00E60E23" w:rsidRPr="00766B38">
        <w:t>.</w:t>
      </w:r>
    </w:p>
    <w:p w14:paraId="4F0E6F6F" w14:textId="7D70CF2D" w:rsidR="008E773F" w:rsidRPr="00766B38" w:rsidRDefault="008E773F" w:rsidP="0072688D">
      <w:pPr>
        <w:pStyle w:val="Paragraph"/>
        <w:numPr>
          <w:ilvl w:val="0"/>
          <w:numId w:val="40"/>
        </w:numPr>
      </w:pPr>
      <w:r w:rsidRPr="00766B38">
        <w:t xml:space="preserve">Provide information </w:t>
      </w:r>
      <w:r w:rsidR="008B5421">
        <w:t>about requesting</w:t>
      </w:r>
      <w:r w:rsidRPr="00766B38">
        <w:t xml:space="preserve"> language services </w:t>
      </w:r>
      <w:r w:rsidR="008B5421">
        <w:t>in</w:t>
      </w:r>
      <w:r w:rsidRPr="00766B38">
        <w:t xml:space="preserve"> all public materials.</w:t>
      </w:r>
    </w:p>
    <w:p w14:paraId="6086B0AD" w14:textId="1692D94B" w:rsidR="008E773F" w:rsidRPr="00766B38" w:rsidRDefault="008E773F" w:rsidP="0072688D">
      <w:pPr>
        <w:pStyle w:val="Paragraph"/>
        <w:numPr>
          <w:ilvl w:val="0"/>
          <w:numId w:val="40"/>
        </w:numPr>
      </w:pPr>
      <w:r w:rsidRPr="00766B38">
        <w:t xml:space="preserve">Provide basic information about this site in Spanish in all outreach materials. </w:t>
      </w:r>
    </w:p>
    <w:p w14:paraId="26DE9D5E" w14:textId="6940BC21" w:rsidR="00E60E23" w:rsidRPr="00766B38" w:rsidRDefault="00E60E23" w:rsidP="0072688D">
      <w:pPr>
        <w:pStyle w:val="Paragraph"/>
      </w:pPr>
      <w:r w:rsidRPr="00766B38">
        <w:t xml:space="preserve">To </w:t>
      </w:r>
      <w:r w:rsidR="008E773F" w:rsidRPr="00766B38">
        <w:t>request translation services</w:t>
      </w:r>
      <w:r w:rsidRPr="00766B38">
        <w:t xml:space="preserve">, please contact: </w:t>
      </w:r>
    </w:p>
    <w:p w14:paraId="7991CFD3" w14:textId="30B80B7A" w:rsidR="00E60E23" w:rsidRPr="0072688D" w:rsidRDefault="00E60E23" w:rsidP="0072688D">
      <w:pPr>
        <w:pStyle w:val="Paragraph"/>
        <w:rPr>
          <w:rStyle w:val="Hyperlink"/>
          <w:color w:val="auto"/>
          <w:u w:val="none"/>
        </w:rPr>
      </w:pPr>
      <w:r w:rsidRPr="00766B38">
        <w:t xml:space="preserve">Janelle Anderson, </w:t>
      </w:r>
      <w:r w:rsidRPr="0072688D">
        <w:rPr>
          <w:i/>
        </w:rPr>
        <w:t>Community Outreach &amp; Environmental Education Specialist</w:t>
      </w:r>
      <w:r w:rsidR="0072688D">
        <w:rPr>
          <w:i/>
        </w:rPr>
        <w:br/>
      </w:r>
      <w:r w:rsidRPr="00766B38">
        <w:t xml:space="preserve">Washington Department of Ecology, </w:t>
      </w:r>
      <w:r w:rsidR="00643E11" w:rsidRPr="00766B38">
        <w:t>Northwest Regional Office</w:t>
      </w:r>
      <w:r w:rsidR="0072688D">
        <w:br/>
      </w:r>
      <w:r w:rsidRPr="00766B38">
        <w:t>3190 160th Ave</w:t>
      </w:r>
      <w:r w:rsidR="00643E11" w:rsidRPr="00766B38">
        <w:t>.</w:t>
      </w:r>
      <w:r w:rsidRPr="00766B38">
        <w:t xml:space="preserve"> SE</w:t>
      </w:r>
      <w:r w:rsidR="0072688D">
        <w:br/>
      </w:r>
      <w:r w:rsidRPr="00766B38">
        <w:t>Bellevue, WA 98008</w:t>
      </w:r>
      <w:r w:rsidR="00DD082D">
        <w:br/>
      </w:r>
      <w:r w:rsidR="00DD082D" w:rsidRPr="00DD082D">
        <w:t>425-301-6454</w:t>
      </w:r>
      <w:r w:rsidR="0072688D">
        <w:br/>
      </w:r>
      <w:hyperlink r:id="rId48" w:history="1">
        <w:r w:rsidRPr="00766B38">
          <w:rPr>
            <w:rStyle w:val="Hyperlink"/>
            <w:rFonts w:cs="Segoe UI"/>
          </w:rPr>
          <w:t>janelle.anderson@ecy.wa.gov</w:t>
        </w:r>
      </w:hyperlink>
    </w:p>
    <w:p w14:paraId="0D9E50AD" w14:textId="217CA8A9" w:rsidR="002C4D2D" w:rsidRPr="00766B38" w:rsidRDefault="005E5C11" w:rsidP="003F2E5C">
      <w:pPr>
        <w:pStyle w:val="Heading2"/>
      </w:pPr>
      <w:bookmarkStart w:id="64" w:name="_Toc60054246"/>
      <w:r w:rsidRPr="00766B38">
        <w:t>Public Participation A</w:t>
      </w:r>
      <w:r w:rsidR="00742C0A" w:rsidRPr="00766B38">
        <w:t>ctivities</w:t>
      </w:r>
      <w:bookmarkEnd w:id="58"/>
      <w:bookmarkEnd w:id="59"/>
      <w:bookmarkEnd w:id="64"/>
    </w:p>
    <w:p w14:paraId="78353B30" w14:textId="1A0F83E7" w:rsidR="002C4D2D" w:rsidRPr="00766B38" w:rsidRDefault="00742C0A" w:rsidP="0072688D">
      <w:pPr>
        <w:pStyle w:val="Paragraph"/>
      </w:pPr>
      <w:r w:rsidRPr="00766B38">
        <w:t xml:space="preserve">The public may ask questions, submit informal comments, or share site information at any time. </w:t>
      </w:r>
      <w:r w:rsidR="00172BEF">
        <w:t>You</w:t>
      </w:r>
      <w:r w:rsidR="00172BEF" w:rsidRPr="00766B38">
        <w:t xml:space="preserve"> </w:t>
      </w:r>
      <w:r w:rsidRPr="00766B38">
        <w:t>don</w:t>
      </w:r>
      <w:r w:rsidR="00F92C79">
        <w:t>’</w:t>
      </w:r>
      <w:r w:rsidRPr="00766B38">
        <w:t>t have to wait for a formal public comment period to contact us. However, to be included in the formal site record, comments about the site investigation, cleanup alternatives, or cleanup must be submitted during formal comment periods. A</w:t>
      </w:r>
      <w:r w:rsidR="00105C15" w:rsidRPr="00766B38">
        <w:t>dditionally</w:t>
      </w:r>
      <w:r w:rsidRPr="00766B38">
        <w:t xml:space="preserve">, </w:t>
      </w:r>
      <w:r w:rsidR="00172BEF">
        <w:t>we</w:t>
      </w:r>
      <w:r w:rsidR="00172BEF" w:rsidRPr="00766B38">
        <w:t xml:space="preserve"> </w:t>
      </w:r>
      <w:r w:rsidR="00105C15" w:rsidRPr="00766B38">
        <w:t xml:space="preserve">invite </w:t>
      </w:r>
      <w:r w:rsidRPr="00766B38">
        <w:t>the public to review and comment on</w:t>
      </w:r>
      <w:r w:rsidR="00643E11" w:rsidRPr="00766B38">
        <w:t xml:space="preserve"> </w:t>
      </w:r>
      <w:r w:rsidRPr="00766B38">
        <w:t>site documents before they become final. This is a direct and influential way to learn more about the site and be involved in the cleanup’s decision-making</w:t>
      </w:r>
      <w:r w:rsidR="00105C15" w:rsidRPr="00766B38">
        <w:t xml:space="preserve"> process. </w:t>
      </w:r>
    </w:p>
    <w:p w14:paraId="2D2CA7E9" w14:textId="5B468A98" w:rsidR="002C4D2D" w:rsidRPr="00766B38" w:rsidRDefault="001A798F" w:rsidP="003F2E5C">
      <w:pPr>
        <w:pStyle w:val="Heading3"/>
      </w:pPr>
      <w:bookmarkStart w:id="65" w:name="_Toc514243194"/>
      <w:bookmarkStart w:id="66" w:name="_Toc60054247"/>
      <w:r w:rsidRPr="00766B38">
        <w:t xml:space="preserve">How </w:t>
      </w:r>
      <w:r w:rsidR="00643E11" w:rsidRPr="00766B38">
        <w:t>w</w:t>
      </w:r>
      <w:r w:rsidRPr="00766B38">
        <w:t xml:space="preserve">e </w:t>
      </w:r>
      <w:r w:rsidR="00643E11" w:rsidRPr="00766B38">
        <w:t>s</w:t>
      </w:r>
      <w:r w:rsidR="00742C0A" w:rsidRPr="00766B38">
        <w:t>ha</w:t>
      </w:r>
      <w:r w:rsidRPr="00766B38">
        <w:t xml:space="preserve">re </w:t>
      </w:r>
      <w:r w:rsidR="00643E11" w:rsidRPr="00766B38">
        <w:t>i</w:t>
      </w:r>
      <w:r w:rsidRPr="00766B38">
        <w:t xml:space="preserve">nformation </w:t>
      </w:r>
      <w:r w:rsidR="0087759E" w:rsidRPr="00766B38">
        <w:t>with</w:t>
      </w:r>
      <w:r w:rsidRPr="00766B38">
        <w:t xml:space="preserve"> </w:t>
      </w:r>
      <w:r w:rsidR="0087759E" w:rsidRPr="00766B38">
        <w:t>the</w:t>
      </w:r>
      <w:r w:rsidRPr="00766B38">
        <w:t xml:space="preserve"> </w:t>
      </w:r>
      <w:r w:rsidR="00643E11" w:rsidRPr="00766B38">
        <w:t>c</w:t>
      </w:r>
      <w:r w:rsidR="00742C0A" w:rsidRPr="00766B38">
        <w:t>ommunity</w:t>
      </w:r>
      <w:bookmarkEnd w:id="65"/>
      <w:bookmarkEnd w:id="66"/>
    </w:p>
    <w:p w14:paraId="253258B5" w14:textId="1F52A7C2" w:rsidR="002C4D2D" w:rsidRPr="00766B38" w:rsidRDefault="00742C0A" w:rsidP="0072688D">
      <w:pPr>
        <w:pStyle w:val="Paragraph"/>
      </w:pPr>
      <w:r w:rsidRPr="00766B38">
        <w:t>During the cleanup, we mail notices about public comment periods to addresses surrounding the site. The mailing list area will vary depending on the type of contamination and where it</w:t>
      </w:r>
      <w:r w:rsidR="00B472A8" w:rsidRPr="00766B38">
        <w:t xml:space="preserve"> i</w:t>
      </w:r>
      <w:r w:rsidRPr="00766B38">
        <w:t xml:space="preserve">s located, but the list will at least include addresses within </w:t>
      </w:r>
      <w:r w:rsidR="00D31D59" w:rsidRPr="00766B38">
        <w:t>a quarter</w:t>
      </w:r>
      <w:r w:rsidRPr="00766B38">
        <w:t xml:space="preserve">-mile of the site </w:t>
      </w:r>
      <w:r w:rsidR="008B5421">
        <w:t>and</w:t>
      </w:r>
      <w:r w:rsidR="00D31D59" w:rsidRPr="00766B38">
        <w:t xml:space="preserve"> </w:t>
      </w:r>
      <w:r w:rsidRPr="00766B38">
        <w:t>other interested organizations and individuals. These notices provide information about the site</w:t>
      </w:r>
      <w:r w:rsidR="001A1951">
        <w:t xml:space="preserve"> such as</w:t>
      </w:r>
      <w:r w:rsidRPr="00766B38">
        <w:t xml:space="preserve"> contact information, how to </w:t>
      </w:r>
      <w:r w:rsidRPr="00766B38">
        <w:lastRenderedPageBreak/>
        <w:t>submit comments, times and locations of public meetings or hearings</w:t>
      </w:r>
      <w:r w:rsidR="00D31D59" w:rsidRPr="00766B38">
        <w:t>,</w:t>
      </w:r>
      <w:r w:rsidRPr="00766B38">
        <w:t xml:space="preserve"> or how to request </w:t>
      </w:r>
      <w:r w:rsidR="00D31D59" w:rsidRPr="00766B38">
        <w:t>a public meeting or hearing</w:t>
      </w:r>
      <w:r w:rsidRPr="00766B38">
        <w:t xml:space="preserve"> if</w:t>
      </w:r>
      <w:r w:rsidR="00D31D59" w:rsidRPr="00766B38">
        <w:t xml:space="preserve"> one is</w:t>
      </w:r>
      <w:r w:rsidRPr="00766B38">
        <w:t xml:space="preserve"> not scheduled. </w:t>
      </w:r>
    </w:p>
    <w:p w14:paraId="1781E109" w14:textId="67D6B83E" w:rsidR="002C4D2D" w:rsidRPr="00766B38" w:rsidRDefault="00742C0A" w:rsidP="0072688D">
      <w:pPr>
        <w:pStyle w:val="Paragraph"/>
        <w:rPr>
          <w:rFonts w:cs="Segoe UI"/>
        </w:rPr>
      </w:pPr>
      <w:r w:rsidRPr="00766B38">
        <w:rPr>
          <w:rFonts w:cs="Segoe UI"/>
        </w:rPr>
        <w:t xml:space="preserve">We may also develop documents outside of comment periods to keep the community updated about the site. These documents will be available online. Printed copies may be mailed to the community if </w:t>
      </w:r>
      <w:r w:rsidR="00172BEF">
        <w:rPr>
          <w:rFonts w:cs="Segoe UI"/>
        </w:rPr>
        <w:t>we</w:t>
      </w:r>
      <w:r w:rsidR="00172BEF" w:rsidRPr="00766B38">
        <w:rPr>
          <w:rFonts w:cs="Segoe UI"/>
        </w:rPr>
        <w:t xml:space="preserve"> </w:t>
      </w:r>
      <w:r w:rsidRPr="00766B38">
        <w:rPr>
          <w:rFonts w:cs="Segoe UI"/>
        </w:rPr>
        <w:t>think the message warrants the extra costs.</w:t>
      </w:r>
    </w:p>
    <w:p w14:paraId="6CA2E278" w14:textId="2AD09E6C" w:rsidR="002C4D2D" w:rsidRPr="00766B38" w:rsidRDefault="00742C0A" w:rsidP="0072688D">
      <w:pPr>
        <w:pStyle w:val="Paragraph"/>
        <w:rPr>
          <w:rFonts w:cs="Segoe UI"/>
        </w:rPr>
      </w:pPr>
      <w:r w:rsidRPr="00766B38">
        <w:rPr>
          <w:rFonts w:cs="Segoe UI"/>
        </w:rPr>
        <w:t xml:space="preserve">Comment period notices and other site announcements may also be posted </w:t>
      </w:r>
      <w:r w:rsidR="001A1951">
        <w:rPr>
          <w:rFonts w:cs="Segoe UI"/>
        </w:rPr>
        <w:t>in</w:t>
      </w:r>
      <w:r w:rsidR="001A1951" w:rsidRPr="00766B38">
        <w:rPr>
          <w:rFonts w:cs="Segoe UI"/>
        </w:rPr>
        <w:t xml:space="preserve"> </w:t>
      </w:r>
      <w:r w:rsidRPr="00766B38">
        <w:rPr>
          <w:rFonts w:cs="Segoe UI"/>
        </w:rPr>
        <w:t xml:space="preserve">the community (for example, </w:t>
      </w:r>
      <w:r w:rsidR="00643E11" w:rsidRPr="00766B38">
        <w:rPr>
          <w:rFonts w:cs="Segoe UI"/>
        </w:rPr>
        <w:t xml:space="preserve">at </w:t>
      </w:r>
      <w:r w:rsidRPr="00766B38">
        <w:rPr>
          <w:rFonts w:cs="Segoe UI"/>
        </w:rPr>
        <w:t xml:space="preserve">local businesses, schools, </w:t>
      </w:r>
      <w:r w:rsidR="001A1951">
        <w:rPr>
          <w:rFonts w:cs="Segoe UI"/>
        </w:rPr>
        <w:t>or</w:t>
      </w:r>
      <w:r w:rsidRPr="00766B38">
        <w:rPr>
          <w:rFonts w:cs="Segoe UI"/>
        </w:rPr>
        <w:t xml:space="preserve"> libraries</w:t>
      </w:r>
      <w:r w:rsidR="00EB2D9F" w:rsidRPr="00766B38">
        <w:rPr>
          <w:rFonts w:cs="Segoe UI"/>
        </w:rPr>
        <w:t>).</w:t>
      </w:r>
    </w:p>
    <w:p w14:paraId="3FD70B62" w14:textId="32706599" w:rsidR="002C4D2D" w:rsidRPr="00766B38" w:rsidRDefault="001A798F" w:rsidP="003F2E5C">
      <w:pPr>
        <w:pStyle w:val="Heading3"/>
      </w:pPr>
      <w:bookmarkStart w:id="67" w:name="_Toc60054248"/>
      <w:r w:rsidRPr="00766B38">
        <w:t xml:space="preserve">Non-English </w:t>
      </w:r>
      <w:r w:rsidR="00643E11" w:rsidRPr="00766B38">
        <w:t>s</w:t>
      </w:r>
      <w:r w:rsidR="00742C0A" w:rsidRPr="00766B38">
        <w:t>peakers</w:t>
      </w:r>
      <w:bookmarkEnd w:id="67"/>
    </w:p>
    <w:p w14:paraId="37DC76C2" w14:textId="3367195C" w:rsidR="002C4D2D" w:rsidRPr="00766B38" w:rsidRDefault="00172BEF" w:rsidP="0072688D">
      <w:pPr>
        <w:pStyle w:val="Paragraph"/>
      </w:pPr>
      <w:r>
        <w:t>We</w:t>
      </w:r>
      <w:r w:rsidRPr="00766B38">
        <w:t xml:space="preserve"> </w:t>
      </w:r>
      <w:r w:rsidR="00742C0A" w:rsidRPr="00766B38">
        <w:t xml:space="preserve">will reach out to cultural community organizations as part of the project and provide information in other languages following federal guidance. We strive to make our public participation efforts as inclusive as possible. We welcome your input about how to best reach </w:t>
      </w:r>
      <w:r w:rsidR="00961210" w:rsidRPr="00766B38">
        <w:t>your</w:t>
      </w:r>
      <w:r w:rsidR="00742C0A" w:rsidRPr="00766B38">
        <w:t xml:space="preserve"> community. </w:t>
      </w:r>
    </w:p>
    <w:p w14:paraId="1FC4C73F" w14:textId="5FFD65A8" w:rsidR="002C4D2D" w:rsidRPr="00766B38" w:rsidRDefault="00742C0A" w:rsidP="003F2E5C">
      <w:pPr>
        <w:pStyle w:val="Heading3"/>
      </w:pPr>
      <w:bookmarkStart w:id="68" w:name="_Toc60054249"/>
      <w:r w:rsidRPr="00766B38">
        <w:t>T</w:t>
      </w:r>
      <w:r w:rsidR="001A798F" w:rsidRPr="00766B38">
        <w:t xml:space="preserve">ribal </w:t>
      </w:r>
      <w:r w:rsidR="00643E11" w:rsidRPr="00766B38">
        <w:t>c</w:t>
      </w:r>
      <w:r w:rsidRPr="00766B38">
        <w:t>ommunication</w:t>
      </w:r>
      <w:bookmarkEnd w:id="68"/>
    </w:p>
    <w:p w14:paraId="5B1C7C66" w14:textId="1544BB69" w:rsidR="002C4D2D" w:rsidRPr="00766B38" w:rsidRDefault="00A62F56" w:rsidP="0072688D">
      <w:pPr>
        <w:pStyle w:val="Paragraph"/>
      </w:pPr>
      <w:r w:rsidRPr="00766B38">
        <w:t xml:space="preserve">The federally recognized Yakama Tribe, </w:t>
      </w:r>
      <w:r w:rsidR="00D55BDE">
        <w:t xml:space="preserve">Grand Ronde Confederated </w:t>
      </w:r>
      <w:r w:rsidRPr="00766B38">
        <w:t>Tribe</w:t>
      </w:r>
      <w:r w:rsidR="00D55BDE">
        <w:t>s</w:t>
      </w:r>
      <w:r w:rsidRPr="00766B38">
        <w:t xml:space="preserve">, and </w:t>
      </w:r>
      <w:r w:rsidR="00121F24">
        <w:t>Cowlitz</w:t>
      </w:r>
      <w:r w:rsidR="00121F24" w:rsidRPr="00766B38">
        <w:t xml:space="preserve"> </w:t>
      </w:r>
      <w:r w:rsidRPr="00766B38">
        <w:t>Tribe rely on potentially contaminated resources near this site</w:t>
      </w:r>
      <w:r w:rsidR="00FD5622" w:rsidRPr="00766B38">
        <w:t>.</w:t>
      </w:r>
      <w:r w:rsidR="00742C0A" w:rsidRPr="00766B38">
        <w:t xml:space="preserve"> </w:t>
      </w:r>
      <w:r w:rsidR="00172BEF">
        <w:t>We</w:t>
      </w:r>
      <w:r w:rsidR="00172BEF" w:rsidRPr="00766B38">
        <w:t xml:space="preserve"> </w:t>
      </w:r>
      <w:r w:rsidR="00742C0A" w:rsidRPr="00766B38">
        <w:t xml:space="preserve">will </w:t>
      </w:r>
      <w:r w:rsidR="00FD5622" w:rsidRPr="00766B38">
        <w:t>invite</w:t>
      </w:r>
      <w:r w:rsidR="00742C0A" w:rsidRPr="00766B38">
        <w:t xml:space="preserve"> the</w:t>
      </w:r>
      <w:r w:rsidR="00FD5622" w:rsidRPr="00766B38">
        <w:t>se</w:t>
      </w:r>
      <w:r w:rsidR="00742C0A" w:rsidRPr="00766B38">
        <w:t xml:space="preserve"> </w:t>
      </w:r>
      <w:r w:rsidR="00D31D59" w:rsidRPr="00766B38">
        <w:t>t</w:t>
      </w:r>
      <w:r w:rsidR="00742C0A" w:rsidRPr="00766B38">
        <w:t xml:space="preserve">ribes </w:t>
      </w:r>
      <w:r w:rsidR="00CF6086" w:rsidRPr="00766B38">
        <w:t>to</w:t>
      </w:r>
      <w:r w:rsidR="00742C0A" w:rsidRPr="00766B38">
        <w:t xml:space="preserve"> engage </w:t>
      </w:r>
      <w:r w:rsidR="005134C2" w:rsidRPr="00766B38">
        <w:t>in</w:t>
      </w:r>
      <w:r w:rsidR="00742C0A" w:rsidRPr="00766B38">
        <w:t xml:space="preserve"> decision-making</w:t>
      </w:r>
      <w:r w:rsidR="00FD5622" w:rsidRPr="00766B38">
        <w:t xml:space="preserve"> </w:t>
      </w:r>
      <w:r w:rsidR="005134C2" w:rsidRPr="00766B38">
        <w:t xml:space="preserve">during </w:t>
      </w:r>
      <w:r w:rsidR="00742C0A" w:rsidRPr="00766B38">
        <w:t>the process on a government-to-government basis.</w:t>
      </w:r>
    </w:p>
    <w:p w14:paraId="6EDD3DF4" w14:textId="4F241F37" w:rsidR="002C4D2D" w:rsidRPr="00766B38" w:rsidRDefault="001A798F" w:rsidP="003F2E5C">
      <w:pPr>
        <w:pStyle w:val="Heading3"/>
      </w:pPr>
      <w:bookmarkStart w:id="69" w:name="_Toc485298780"/>
      <w:bookmarkStart w:id="70" w:name="_Toc514243195"/>
      <w:bookmarkStart w:id="71" w:name="_Toc60054250"/>
      <w:r w:rsidRPr="00766B38">
        <w:t xml:space="preserve">Postal </w:t>
      </w:r>
      <w:r w:rsidR="00643E11" w:rsidRPr="00766B38">
        <w:t>m</w:t>
      </w:r>
      <w:r w:rsidRPr="00766B38">
        <w:t xml:space="preserve">ailing </w:t>
      </w:r>
      <w:r w:rsidR="00643E11" w:rsidRPr="00766B38">
        <w:t>l</w:t>
      </w:r>
      <w:r w:rsidR="00742C0A" w:rsidRPr="00766B38">
        <w:t>ist</w:t>
      </w:r>
      <w:bookmarkEnd w:id="69"/>
      <w:bookmarkEnd w:id="70"/>
      <w:bookmarkEnd w:id="71"/>
      <w:r w:rsidR="00742C0A" w:rsidRPr="00766B38">
        <w:t xml:space="preserve"> </w:t>
      </w:r>
    </w:p>
    <w:p w14:paraId="384193C6" w14:textId="255D0FE4" w:rsidR="002C4D2D" w:rsidRPr="00766B38" w:rsidRDefault="00172BEF" w:rsidP="0072688D">
      <w:pPr>
        <w:pStyle w:val="Paragraph"/>
      </w:pPr>
      <w:r>
        <w:t>We</w:t>
      </w:r>
      <w:r w:rsidRPr="00766B38">
        <w:t xml:space="preserve"> </w:t>
      </w:r>
      <w:r w:rsidR="00742C0A" w:rsidRPr="00766B38">
        <w:t xml:space="preserve">maintain a mailing list that includes addresses </w:t>
      </w:r>
      <w:r w:rsidR="00D7142A" w:rsidRPr="00766B38">
        <w:t>near</w:t>
      </w:r>
      <w:r w:rsidR="00742C0A" w:rsidRPr="00766B38">
        <w:t xml:space="preserve"> the site and relevant local, state, tribal</w:t>
      </w:r>
      <w:r w:rsidR="00D31D59" w:rsidRPr="00766B38">
        <w:t>,</w:t>
      </w:r>
      <w:r w:rsidR="00742C0A" w:rsidRPr="00766B38">
        <w:t xml:space="preserve"> and federal government </w:t>
      </w:r>
      <w:r w:rsidR="00742C0A" w:rsidRPr="0072688D">
        <w:t>contacts</w:t>
      </w:r>
      <w:r w:rsidR="00742C0A" w:rsidRPr="00766B38">
        <w:t>.</w:t>
      </w:r>
      <w:r w:rsidR="00D31D59" w:rsidRPr="00766B38">
        <w:t xml:space="preserve"> </w:t>
      </w:r>
      <w:r w:rsidR="00742C0A" w:rsidRPr="00766B38">
        <w:t xml:space="preserve">These </w:t>
      </w:r>
      <w:r w:rsidR="00D31D59" w:rsidRPr="00766B38">
        <w:t xml:space="preserve">addresses </w:t>
      </w:r>
      <w:r w:rsidR="00742C0A" w:rsidRPr="00766B38">
        <w:t>receive public notices when draft documents are available</w:t>
      </w:r>
      <w:r w:rsidR="007C131B" w:rsidRPr="00766B38">
        <w:t xml:space="preserve"> for comment</w:t>
      </w:r>
      <w:r w:rsidR="00742C0A" w:rsidRPr="00766B38">
        <w:t xml:space="preserve">. </w:t>
      </w:r>
    </w:p>
    <w:p w14:paraId="46CEE6B3" w14:textId="7E37556C" w:rsidR="002C4D2D" w:rsidRPr="00766B38" w:rsidRDefault="00742C0A" w:rsidP="00D7142A">
      <w:pPr>
        <w:pStyle w:val="NoSpacing"/>
        <w:rPr>
          <w:rFonts w:ascii="Segoe UI" w:hAnsi="Segoe UI" w:cs="Segoe UI"/>
        </w:rPr>
      </w:pPr>
      <w:r w:rsidRPr="00766B38">
        <w:rPr>
          <w:rFonts w:ascii="Segoe UI" w:hAnsi="Segoe UI" w:cs="Segoe UI"/>
        </w:rPr>
        <w:t xml:space="preserve">We will add </w:t>
      </w:r>
      <w:r w:rsidR="001A1951">
        <w:rPr>
          <w:rFonts w:ascii="Segoe UI" w:hAnsi="Segoe UI" w:cs="Segoe UI"/>
        </w:rPr>
        <w:t>you or your organization</w:t>
      </w:r>
      <w:r w:rsidRPr="00766B38">
        <w:rPr>
          <w:rFonts w:ascii="Segoe UI" w:hAnsi="Segoe UI" w:cs="Segoe UI"/>
        </w:rPr>
        <w:t xml:space="preserve"> to the mailing list when asked. If you would like to be added to the mailing list for this site, please contact </w:t>
      </w:r>
      <w:r w:rsidR="00077D90" w:rsidRPr="00766B38">
        <w:rPr>
          <w:rFonts w:ascii="Segoe UI" w:hAnsi="Segoe UI" w:cs="Segoe UI"/>
        </w:rPr>
        <w:t>Janelle Anderson</w:t>
      </w:r>
      <w:r w:rsidRPr="00766B38">
        <w:rPr>
          <w:rFonts w:ascii="Segoe UI" w:hAnsi="Segoe UI" w:cs="Segoe UI"/>
        </w:rPr>
        <w:t xml:space="preserve"> at </w:t>
      </w:r>
      <w:r w:rsidR="00DD082D" w:rsidRPr="00DD082D">
        <w:rPr>
          <w:rFonts w:ascii="Segoe UI" w:hAnsi="Segoe UI" w:cs="Segoe UI"/>
        </w:rPr>
        <w:t>425-301-6454</w:t>
      </w:r>
      <w:r w:rsidR="00DD082D">
        <w:rPr>
          <w:rFonts w:ascii="Segoe UI" w:hAnsi="Segoe UI" w:cs="Segoe UI"/>
        </w:rPr>
        <w:t xml:space="preserve"> </w:t>
      </w:r>
      <w:r w:rsidRPr="00766B38">
        <w:rPr>
          <w:rFonts w:ascii="Segoe UI" w:hAnsi="Segoe UI" w:cs="Segoe UI"/>
        </w:rPr>
        <w:t xml:space="preserve">or </w:t>
      </w:r>
      <w:hyperlink r:id="rId49" w:history="1">
        <w:r w:rsidR="00077D90" w:rsidRPr="00766B38">
          <w:rPr>
            <w:rStyle w:val="Hyperlink"/>
            <w:rFonts w:ascii="Segoe UI" w:hAnsi="Segoe UI" w:cs="Segoe UI"/>
          </w:rPr>
          <w:t>janelle.anderson@ecy.wa.gov</w:t>
        </w:r>
      </w:hyperlink>
      <w:r w:rsidRPr="00766B38">
        <w:rPr>
          <w:rFonts w:ascii="Segoe UI" w:hAnsi="Segoe UI" w:cs="Segoe UI"/>
        </w:rPr>
        <w:t xml:space="preserve">. </w:t>
      </w:r>
    </w:p>
    <w:p w14:paraId="0A753DB8" w14:textId="1553ABB4" w:rsidR="002C4D2D" w:rsidRPr="00766B38" w:rsidRDefault="00742C0A" w:rsidP="003F2E5C">
      <w:pPr>
        <w:pStyle w:val="Heading3"/>
      </w:pPr>
      <w:bookmarkStart w:id="72" w:name="_Toc485298777"/>
      <w:bookmarkStart w:id="73" w:name="_Toc514243196"/>
      <w:bookmarkStart w:id="74" w:name="_Toc60054251"/>
      <w:r w:rsidRPr="00766B38">
        <w:t xml:space="preserve">Site </w:t>
      </w:r>
      <w:r w:rsidR="00643E11" w:rsidRPr="00766B38">
        <w:t>r</w:t>
      </w:r>
      <w:r w:rsidRPr="00766B38">
        <w:t>egister</w:t>
      </w:r>
      <w:bookmarkEnd w:id="72"/>
      <w:bookmarkEnd w:id="73"/>
      <w:bookmarkEnd w:id="74"/>
    </w:p>
    <w:p w14:paraId="4ECD6368" w14:textId="6043E5D8" w:rsidR="002C4D2D" w:rsidRPr="00766B38" w:rsidRDefault="00742C0A" w:rsidP="0072688D">
      <w:pPr>
        <w:pStyle w:val="Paragraph"/>
        <w:rPr>
          <w:color w:val="1F497D"/>
          <w:sz w:val="22"/>
          <w:szCs w:val="22"/>
        </w:rPr>
      </w:pPr>
      <w:r w:rsidRPr="00766B38">
        <w:t xml:space="preserve">Public comment periods, events, and </w:t>
      </w:r>
      <w:r w:rsidRPr="0072688D">
        <w:t xml:space="preserve">other cleanup notices are published in </w:t>
      </w:r>
      <w:r w:rsidR="007C667D">
        <w:t>our</w:t>
      </w:r>
      <w:r w:rsidR="007C667D" w:rsidRPr="0072688D">
        <w:t xml:space="preserve"> </w:t>
      </w:r>
      <w:hyperlink r:id="rId50" w:history="1">
        <w:r w:rsidRPr="0092694E">
          <w:rPr>
            <w:color w:val="0000FF"/>
            <w:u w:val="single"/>
          </w:rPr>
          <w:t>Site Register</w:t>
        </w:r>
      </w:hyperlink>
      <w:r w:rsidRPr="0072688D">
        <w:t>.</w:t>
      </w:r>
      <w:r w:rsidRPr="0092694E">
        <w:rPr>
          <w:vertAlign w:val="superscript"/>
        </w:rPr>
        <w:footnoteReference w:id="17"/>
      </w:r>
      <w:r w:rsidRPr="0092694E">
        <w:rPr>
          <w:vertAlign w:val="superscript"/>
        </w:rPr>
        <w:t xml:space="preserve"> </w:t>
      </w:r>
      <w:r w:rsidRPr="0072688D">
        <w:t xml:space="preserve">To receive the Site Register by email, please contact </w:t>
      </w:r>
      <w:bookmarkStart w:id="75" w:name="_Toc485298778"/>
      <w:bookmarkStart w:id="76" w:name="_Toc514243197"/>
      <w:r w:rsidRPr="0072688D">
        <w:t xml:space="preserve">Sarah Kellington at 360-407-7466 or </w:t>
      </w:r>
      <w:hyperlink r:id="rId51" w:history="1">
        <w:r w:rsidRPr="00C779FF">
          <w:rPr>
            <w:color w:val="0000FF"/>
            <w:u w:val="single"/>
          </w:rPr>
          <w:t>sarah.kellington@ecy.wa.gov</w:t>
        </w:r>
      </w:hyperlink>
      <w:r w:rsidRPr="0072688D">
        <w:t>.</w:t>
      </w:r>
    </w:p>
    <w:p w14:paraId="386B6306" w14:textId="5B577481" w:rsidR="002C4D2D" w:rsidRPr="00766B38" w:rsidRDefault="001A798F" w:rsidP="003F2E5C">
      <w:pPr>
        <w:pStyle w:val="Heading3"/>
      </w:pPr>
      <w:bookmarkStart w:id="77" w:name="_Toc60054252"/>
      <w:r w:rsidRPr="00766B38">
        <w:lastRenderedPageBreak/>
        <w:t xml:space="preserve">Newspaper </w:t>
      </w:r>
      <w:r w:rsidR="00643E11" w:rsidRPr="00766B38">
        <w:t>d</w:t>
      </w:r>
      <w:r w:rsidRPr="00766B38">
        <w:t xml:space="preserve">isplay </w:t>
      </w:r>
      <w:r w:rsidR="00643E11" w:rsidRPr="00766B38">
        <w:t>a</w:t>
      </w:r>
      <w:r w:rsidRPr="00766B38">
        <w:t xml:space="preserve">ds or </w:t>
      </w:r>
      <w:r w:rsidR="00643E11" w:rsidRPr="00766B38">
        <w:t>l</w:t>
      </w:r>
      <w:r w:rsidRPr="00766B38">
        <w:t xml:space="preserve">egal </w:t>
      </w:r>
      <w:r w:rsidR="00643E11" w:rsidRPr="00766B38">
        <w:t>n</w:t>
      </w:r>
      <w:r w:rsidR="00742C0A" w:rsidRPr="00766B38">
        <w:t>otices</w:t>
      </w:r>
      <w:bookmarkEnd w:id="75"/>
      <w:bookmarkEnd w:id="76"/>
      <w:bookmarkEnd w:id="77"/>
    </w:p>
    <w:p w14:paraId="0AC2B9A5" w14:textId="00BBFAE9" w:rsidR="002C4D2D" w:rsidRPr="00766B38" w:rsidRDefault="00742C0A" w:rsidP="0072688D">
      <w:pPr>
        <w:pStyle w:val="Paragraph"/>
      </w:pPr>
      <w:bookmarkStart w:id="78" w:name="_Toc485298779"/>
      <w:bookmarkStart w:id="79" w:name="_Toc514243198"/>
      <w:r w:rsidRPr="00766B38">
        <w:t xml:space="preserve">We announce public comment periods and public events in </w:t>
      </w:r>
      <w:r w:rsidR="00AB7E33" w:rsidRPr="00766B38">
        <w:t>ne</w:t>
      </w:r>
      <w:r w:rsidR="00B42F31" w:rsidRPr="00766B38">
        <w:t>wspaper</w:t>
      </w:r>
      <w:r w:rsidR="00AA3877" w:rsidRPr="00766B38">
        <w:t xml:space="preserve"> display ads or legal notices.</w:t>
      </w:r>
      <w:r w:rsidR="00B42F31" w:rsidRPr="00766B38">
        <w:t xml:space="preserve"> </w:t>
      </w:r>
      <w:r w:rsidR="00AA3877" w:rsidRPr="00766B38">
        <w:t xml:space="preserve">For this comment period, we will post an ad in </w:t>
      </w:r>
      <w:hyperlink r:id="rId52" w:history="1">
        <w:r w:rsidR="00994863" w:rsidRPr="00921640">
          <w:rPr>
            <w:rStyle w:val="Hyperlink"/>
          </w:rPr>
          <w:t>The</w:t>
        </w:r>
        <w:r w:rsidR="00633AD3" w:rsidRPr="00921640">
          <w:rPr>
            <w:rStyle w:val="Hyperlink"/>
          </w:rPr>
          <w:t xml:space="preserve"> </w:t>
        </w:r>
        <w:r w:rsidR="00FC43FC" w:rsidRPr="00921640">
          <w:rPr>
            <w:rStyle w:val="Hyperlink"/>
          </w:rPr>
          <w:t>Daily News</w:t>
        </w:r>
      </w:hyperlink>
      <w:r w:rsidR="00DA48BE">
        <w:rPr>
          <w:rStyle w:val="FootnoteReference"/>
          <w:i/>
        </w:rPr>
        <w:footnoteReference w:id="18"/>
      </w:r>
      <w:r w:rsidR="00FC43FC" w:rsidRPr="00633AD3">
        <w:t xml:space="preserve"> </w:t>
      </w:r>
      <w:r w:rsidR="00994863" w:rsidRPr="00633AD3">
        <w:t>in Longview, W</w:t>
      </w:r>
      <w:r w:rsidR="00D55BDE">
        <w:t>ashington</w:t>
      </w:r>
      <w:r w:rsidRPr="00633AD3">
        <w:t>.</w:t>
      </w:r>
      <w:r w:rsidRPr="00766B38">
        <w:t xml:space="preserve"> We will also </w:t>
      </w:r>
      <w:r w:rsidR="001A1951">
        <w:t>put a</w:t>
      </w:r>
      <w:r w:rsidR="001A1951" w:rsidRPr="00766B38">
        <w:t xml:space="preserve"> </w:t>
      </w:r>
      <w:r w:rsidRPr="00766B38">
        <w:t xml:space="preserve">notice on our </w:t>
      </w:r>
      <w:hyperlink r:id="rId53" w:history="1">
        <w:r w:rsidRPr="00766B38">
          <w:rPr>
            <w:rStyle w:val="Hyperlink"/>
            <w:rFonts w:cs="Segoe UI"/>
          </w:rPr>
          <w:t>Public Input &amp; Events Listing</w:t>
        </w:r>
      </w:hyperlink>
      <w:r w:rsidRPr="00766B38">
        <w:t>.</w:t>
      </w:r>
      <w:r w:rsidRPr="00766B38">
        <w:rPr>
          <w:rStyle w:val="FootnoteReference"/>
          <w:rFonts w:cs="Segoe UI"/>
        </w:rPr>
        <w:footnoteReference w:id="19"/>
      </w:r>
    </w:p>
    <w:p w14:paraId="6B58A7F6" w14:textId="4FFC51AE" w:rsidR="002C4D2D" w:rsidRPr="00766B38" w:rsidRDefault="001A798F" w:rsidP="003F2E5C">
      <w:pPr>
        <w:pStyle w:val="Heading3"/>
      </w:pPr>
      <w:bookmarkStart w:id="80" w:name="_Toc60054253"/>
      <w:r w:rsidRPr="00766B38">
        <w:t xml:space="preserve">Email </w:t>
      </w:r>
      <w:r w:rsidR="00643E11" w:rsidRPr="00766B38">
        <w:t>l</w:t>
      </w:r>
      <w:r w:rsidR="00742C0A" w:rsidRPr="00766B38">
        <w:t>ists</w:t>
      </w:r>
      <w:bookmarkEnd w:id="78"/>
      <w:bookmarkEnd w:id="80"/>
      <w:r w:rsidR="00742C0A" w:rsidRPr="00766B38">
        <w:t xml:space="preserve"> </w:t>
      </w:r>
      <w:bookmarkEnd w:id="79"/>
    </w:p>
    <w:p w14:paraId="0285C832" w14:textId="269CB92E" w:rsidR="00DD082D" w:rsidRDefault="00172BEF" w:rsidP="0072688D">
      <w:pPr>
        <w:pStyle w:val="Paragraph"/>
      </w:pPr>
      <w:bookmarkStart w:id="81" w:name="_Toc485298781"/>
      <w:bookmarkStart w:id="82" w:name="_Toc514243199"/>
      <w:r>
        <w:t>We have</w:t>
      </w:r>
      <w:r w:rsidR="005134C2" w:rsidRPr="00766B38">
        <w:t xml:space="preserve"> </w:t>
      </w:r>
      <w:r w:rsidR="00742C0A" w:rsidRPr="00766B38">
        <w:t xml:space="preserve">an email list to update interested people about TSD </w:t>
      </w:r>
      <w:r w:rsidR="00643E11" w:rsidRPr="00766B38">
        <w:t xml:space="preserve">facilities </w:t>
      </w:r>
      <w:r w:rsidR="00742C0A" w:rsidRPr="00766B38">
        <w:t>in the state</w:t>
      </w:r>
      <w:r w:rsidR="00D31D59" w:rsidRPr="00766B38">
        <w:t>,</w:t>
      </w:r>
      <w:r w:rsidR="00742C0A" w:rsidRPr="00766B38">
        <w:t xml:space="preserve"> including this site. If you would like to be added to that email lis</w:t>
      </w:r>
      <w:r w:rsidR="00A63D96" w:rsidRPr="00766B38">
        <w:t>t, please contact</w:t>
      </w:r>
      <w:r w:rsidR="00DD082D">
        <w:t>:</w:t>
      </w:r>
    </w:p>
    <w:p w14:paraId="303865AE" w14:textId="77777777" w:rsidR="00DD082D" w:rsidRPr="00766B38" w:rsidRDefault="00DD082D" w:rsidP="00DD082D">
      <w:pPr>
        <w:pStyle w:val="NoSpacing"/>
        <w:spacing w:line="240" w:lineRule="auto"/>
        <w:rPr>
          <w:rFonts w:ascii="Segoe UI" w:hAnsi="Segoe UI" w:cs="Segoe UI"/>
        </w:rPr>
      </w:pPr>
      <w:r w:rsidRPr="00766B38">
        <w:rPr>
          <w:rFonts w:ascii="Segoe UI" w:hAnsi="Segoe UI" w:cs="Segoe UI"/>
        </w:rPr>
        <w:t>Janelle Anderson</w:t>
      </w:r>
      <w:r>
        <w:rPr>
          <w:rFonts w:ascii="Segoe UI" w:hAnsi="Segoe UI" w:cs="Segoe UI"/>
        </w:rPr>
        <w:t xml:space="preserve">, </w:t>
      </w:r>
      <w:r w:rsidRPr="002319F1">
        <w:rPr>
          <w:rFonts w:ascii="Segoe UI" w:hAnsi="Segoe UI" w:cs="Segoe UI"/>
          <w:i/>
        </w:rPr>
        <w:t>Community Outreach &amp; Environmental Education Specialist</w:t>
      </w:r>
      <w:r w:rsidRPr="002319F1">
        <w:rPr>
          <w:rFonts w:ascii="Segoe UI" w:hAnsi="Segoe UI" w:cs="Segoe UI"/>
          <w:i/>
        </w:rPr>
        <w:br/>
      </w:r>
      <w:r w:rsidRPr="00F021AF">
        <w:rPr>
          <w:rFonts w:ascii="Segoe UI" w:hAnsi="Segoe UI" w:cs="Segoe UI"/>
        </w:rPr>
        <w:t>425-301-6454</w:t>
      </w:r>
      <w:r>
        <w:rPr>
          <w:rFonts w:ascii="Segoe UI" w:hAnsi="Segoe UI" w:cs="Segoe UI"/>
        </w:rPr>
        <w:br/>
      </w:r>
      <w:hyperlink r:id="rId54" w:history="1">
        <w:r w:rsidRPr="00766B38">
          <w:rPr>
            <w:rStyle w:val="Hyperlink"/>
            <w:rFonts w:ascii="Segoe UI" w:hAnsi="Segoe UI" w:cs="Segoe UI"/>
          </w:rPr>
          <w:t>janelle.anderson@ecy.wa.gov</w:t>
        </w:r>
      </w:hyperlink>
      <w:r w:rsidRPr="00766B38">
        <w:rPr>
          <w:rFonts w:ascii="Segoe UI" w:hAnsi="Segoe UI" w:cs="Segoe UI"/>
        </w:rPr>
        <w:t xml:space="preserve">. </w:t>
      </w:r>
    </w:p>
    <w:p w14:paraId="3384ADCC" w14:textId="6714107A" w:rsidR="002C4D2D" w:rsidRPr="00766B38" w:rsidRDefault="001A798F" w:rsidP="003F2E5C">
      <w:pPr>
        <w:pStyle w:val="Heading3"/>
      </w:pPr>
      <w:bookmarkStart w:id="83" w:name="_Toc60054254"/>
      <w:r w:rsidRPr="00766B38">
        <w:t>Ecology a</w:t>
      </w:r>
      <w:r w:rsidR="00F03C65">
        <w:t xml:space="preserve">nd Longview </w:t>
      </w:r>
      <w:r w:rsidR="00643E11" w:rsidRPr="00766B38">
        <w:t>n</w:t>
      </w:r>
      <w:r w:rsidRPr="00766B38">
        <w:t xml:space="preserve">ews </w:t>
      </w:r>
      <w:r w:rsidR="00643E11" w:rsidRPr="00766B38">
        <w:t>w</w:t>
      </w:r>
      <w:r w:rsidR="00742C0A" w:rsidRPr="00766B38">
        <w:t>ebsite</w:t>
      </w:r>
      <w:bookmarkEnd w:id="81"/>
      <w:bookmarkEnd w:id="82"/>
      <w:r w:rsidRPr="00766B38">
        <w:t>s</w:t>
      </w:r>
      <w:bookmarkEnd w:id="83"/>
    </w:p>
    <w:p w14:paraId="6268365B" w14:textId="5E37BF22" w:rsidR="002C4D2D" w:rsidRPr="00766B38" w:rsidRDefault="00DD64F0" w:rsidP="0072688D">
      <w:pPr>
        <w:pStyle w:val="Paragraph"/>
      </w:pPr>
      <w:r>
        <w:t>We</w:t>
      </w:r>
      <w:r w:rsidRPr="00766B38">
        <w:t xml:space="preserve"> </w:t>
      </w:r>
      <w:r w:rsidR="00742C0A" w:rsidRPr="00766B38">
        <w:t>maintain a website for the</w:t>
      </w:r>
      <w:r w:rsidR="00A63D96" w:rsidRPr="00766B38">
        <w:t xml:space="preserve"> </w:t>
      </w:r>
      <w:hyperlink r:id="rId55" w:history="1">
        <w:r w:rsidR="00F03C65" w:rsidRPr="00F03C65">
          <w:rPr>
            <w:rStyle w:val="Hyperlink"/>
            <w:rFonts w:cs="Segoe UI"/>
          </w:rPr>
          <w:t>International Paper Longview</w:t>
        </w:r>
        <w:r w:rsidR="00A63D96" w:rsidRPr="00F03C65">
          <w:rPr>
            <w:rStyle w:val="Hyperlink"/>
            <w:rFonts w:cs="Segoe UI"/>
          </w:rPr>
          <w:t xml:space="preserve"> site</w:t>
        </w:r>
      </w:hyperlink>
      <w:r w:rsidR="00106507" w:rsidRPr="00754785">
        <w:rPr>
          <w:rStyle w:val="Hyperlink"/>
          <w:rFonts w:cs="Segoe UI"/>
          <w:color w:val="auto"/>
          <w:u w:val="none"/>
        </w:rPr>
        <w:t>.</w:t>
      </w:r>
      <w:r w:rsidR="00F03C65">
        <w:rPr>
          <w:rStyle w:val="FootnoteReference"/>
          <w:rFonts w:cs="Segoe UI"/>
        </w:rPr>
        <w:footnoteReference w:id="20"/>
      </w:r>
      <w:r w:rsidR="001D30E6" w:rsidRPr="00766B38">
        <w:t xml:space="preserve"> </w:t>
      </w:r>
      <w:r w:rsidR="00742C0A" w:rsidRPr="00766B38">
        <w:t>Th</w:t>
      </w:r>
      <w:r w:rsidR="00AA3877" w:rsidRPr="00766B38">
        <w:t>is</w:t>
      </w:r>
      <w:r w:rsidR="00742C0A" w:rsidRPr="00766B38">
        <w:t xml:space="preserve"> website provides site informatio</w:t>
      </w:r>
      <w:r w:rsidR="00AA3877" w:rsidRPr="00766B38">
        <w:t>n and</w:t>
      </w:r>
      <w:r w:rsidR="00742C0A" w:rsidRPr="00766B38">
        <w:t xml:space="preserve"> cleanup documents.</w:t>
      </w:r>
      <w:r w:rsidR="00AA3877" w:rsidRPr="00766B38">
        <w:t xml:space="preserve"> I</w:t>
      </w:r>
      <w:r w:rsidR="00742C0A" w:rsidRPr="00766B38">
        <w:t xml:space="preserve">nformation </w:t>
      </w:r>
      <w:r w:rsidR="00AA3877" w:rsidRPr="00766B38">
        <w:t xml:space="preserve">may also be shared </w:t>
      </w:r>
      <w:r w:rsidR="00742C0A" w:rsidRPr="00766B38">
        <w:t xml:space="preserve">about cleanup sites through </w:t>
      </w:r>
      <w:hyperlink r:id="rId56" w:history="1">
        <w:r w:rsidR="00742C0A" w:rsidRPr="00766B38">
          <w:rPr>
            <w:rStyle w:val="Hyperlink"/>
            <w:rFonts w:cs="Segoe UI"/>
          </w:rPr>
          <w:t>news releases</w:t>
        </w:r>
      </w:hyperlink>
      <w:r w:rsidR="00742C0A" w:rsidRPr="00766B38">
        <w:t>,</w:t>
      </w:r>
      <w:r w:rsidR="0051188C" w:rsidRPr="00766B38">
        <w:rPr>
          <w:rStyle w:val="FootnoteReference"/>
          <w:rFonts w:cs="Segoe UI"/>
        </w:rPr>
        <w:footnoteReference w:id="21"/>
      </w:r>
      <w:r w:rsidR="00D55BDE">
        <w:t xml:space="preserve"> and</w:t>
      </w:r>
      <w:r w:rsidR="0029233B" w:rsidRPr="00766B38">
        <w:t xml:space="preserve"> </w:t>
      </w:r>
      <w:hyperlink r:id="rId57" w:history="1">
        <w:r w:rsidR="00146838" w:rsidRPr="00766B38">
          <w:rPr>
            <w:rStyle w:val="Hyperlink"/>
            <w:rFonts w:cs="Segoe UI"/>
          </w:rPr>
          <w:t>Ecology’s blog</w:t>
        </w:r>
      </w:hyperlink>
      <w:r w:rsidR="00172BEF" w:rsidRPr="00313B50">
        <w:rPr>
          <w:rStyle w:val="Hyperlink"/>
          <w:rFonts w:cs="Segoe UI"/>
          <w:color w:val="auto"/>
          <w:u w:val="none"/>
        </w:rPr>
        <w:t>.</w:t>
      </w:r>
      <w:r w:rsidR="0029233B" w:rsidRPr="00754785">
        <w:rPr>
          <w:rStyle w:val="FootnoteReference"/>
          <w:rFonts w:cs="Segoe UI"/>
        </w:rPr>
        <w:footnoteReference w:id="22"/>
      </w:r>
    </w:p>
    <w:p w14:paraId="52FA3D24" w14:textId="6525F512" w:rsidR="002C4D2D" w:rsidRPr="00766B38" w:rsidRDefault="001A798F" w:rsidP="003F2E5C">
      <w:pPr>
        <w:pStyle w:val="Heading3"/>
      </w:pPr>
      <w:bookmarkStart w:id="84" w:name="_Toc485298783"/>
      <w:bookmarkStart w:id="85" w:name="_Toc514243200"/>
      <w:bookmarkStart w:id="86" w:name="Repositories"/>
      <w:bookmarkStart w:id="87" w:name="_Toc60054255"/>
      <w:r w:rsidRPr="00766B38">
        <w:t xml:space="preserve">Document </w:t>
      </w:r>
      <w:r w:rsidR="00643E11" w:rsidRPr="00766B38">
        <w:t>r</w:t>
      </w:r>
      <w:r w:rsidR="00742C0A" w:rsidRPr="00766B38">
        <w:t>epositories</w:t>
      </w:r>
      <w:bookmarkEnd w:id="84"/>
      <w:bookmarkEnd w:id="85"/>
      <w:bookmarkEnd w:id="87"/>
      <w:r w:rsidR="00AA3877" w:rsidRPr="00766B38">
        <w:t xml:space="preserve"> </w:t>
      </w:r>
    </w:p>
    <w:p w14:paraId="333B2263" w14:textId="30548C50" w:rsidR="00D31D59" w:rsidRPr="00447E49" w:rsidRDefault="00FD5622" w:rsidP="00447E49">
      <w:pPr>
        <w:pStyle w:val="Paragraph"/>
        <w:sectPr w:rsidR="00D31D59" w:rsidRPr="00447E49" w:rsidSect="002468ED">
          <w:type w:val="continuous"/>
          <w:pgSz w:w="12240" w:h="15840" w:code="1"/>
          <w:pgMar w:top="720" w:right="720" w:bottom="720" w:left="720" w:header="720" w:footer="720" w:gutter="0"/>
          <w:pgNumType w:start="1"/>
          <w:cols w:space="720"/>
          <w:noEndnote/>
          <w:docGrid w:linePitch="326"/>
        </w:sectPr>
      </w:pPr>
      <w:bookmarkStart w:id="88" w:name="_Toc514243202"/>
      <w:bookmarkStart w:id="89" w:name="_Toc485298775"/>
      <w:bookmarkEnd w:id="86"/>
      <w:r w:rsidRPr="0072688D">
        <w:rPr>
          <w:b/>
        </w:rPr>
        <w:t xml:space="preserve">In response to Washington </w:t>
      </w:r>
      <w:r w:rsidR="00172BEF">
        <w:rPr>
          <w:b/>
        </w:rPr>
        <w:t>s</w:t>
      </w:r>
      <w:r w:rsidRPr="0072688D">
        <w:rPr>
          <w:b/>
        </w:rPr>
        <w:t xml:space="preserve">tate’s </w:t>
      </w:r>
      <w:r w:rsidR="00172BEF">
        <w:rPr>
          <w:b/>
        </w:rPr>
        <w:t>c</w:t>
      </w:r>
      <w:r w:rsidRPr="0072688D">
        <w:rPr>
          <w:b/>
        </w:rPr>
        <w:t>oronavirus response and Governor Inslee’s Stay</w:t>
      </w:r>
      <w:r w:rsidR="00A7370D">
        <w:rPr>
          <w:b/>
        </w:rPr>
        <w:t xml:space="preserve"> </w:t>
      </w:r>
      <w:r w:rsidRPr="0072688D">
        <w:rPr>
          <w:b/>
        </w:rPr>
        <w:t>Home, Stay Healthy Order, i</w:t>
      </w:r>
      <w:r w:rsidR="007E5233" w:rsidRPr="0072688D">
        <w:rPr>
          <w:b/>
        </w:rPr>
        <w:t>n</w:t>
      </w:r>
      <w:r w:rsidR="00172BEF">
        <w:rPr>
          <w:b/>
        </w:rPr>
        <w:t>-</w:t>
      </w:r>
      <w:r w:rsidR="007E5233" w:rsidRPr="0072688D">
        <w:rPr>
          <w:b/>
        </w:rPr>
        <w:t>person document review is not currently available.</w:t>
      </w:r>
      <w:r w:rsidR="007E5233" w:rsidRPr="00766B38">
        <w:t xml:space="preserve"> You </w:t>
      </w:r>
      <w:r w:rsidR="00172BEF">
        <w:t>may</w:t>
      </w:r>
      <w:r w:rsidR="00172BEF" w:rsidRPr="00766B38">
        <w:t xml:space="preserve"> </w:t>
      </w:r>
      <w:r w:rsidR="007E5233" w:rsidRPr="00766B38">
        <w:t>review documents at these locations when they re-open to the public.</w:t>
      </w:r>
      <w:r w:rsidR="002A6FC5" w:rsidRPr="00766B38">
        <w:t xml:space="preserve"> </w:t>
      </w:r>
    </w:p>
    <w:p w14:paraId="2ADE3B93" w14:textId="77777777" w:rsidR="00F03C65" w:rsidRDefault="00F93AB7" w:rsidP="00F03C65">
      <w:pPr>
        <w:pStyle w:val="Paragraph"/>
        <w:spacing w:before="0" w:after="0"/>
      </w:pPr>
      <w:r w:rsidRPr="00766B38">
        <w:t>Washington State Department of Ecology</w:t>
      </w:r>
      <w:r w:rsidR="00FE0079">
        <w:br/>
      </w:r>
      <w:r w:rsidR="00F03C65">
        <w:t>South</w:t>
      </w:r>
      <w:r w:rsidR="00643E11" w:rsidRPr="00766B38">
        <w:t>west Regional Office</w:t>
      </w:r>
      <w:r w:rsidR="00FE0079">
        <w:br/>
      </w:r>
      <w:r w:rsidR="00F03C65">
        <w:t>300 Desmond Drive SW</w:t>
      </w:r>
    </w:p>
    <w:p w14:paraId="2AA03DF6" w14:textId="77777777" w:rsidR="00F03C65" w:rsidRDefault="00F03C65" w:rsidP="00F03C65">
      <w:pPr>
        <w:pStyle w:val="Paragraph"/>
        <w:spacing w:before="0" w:after="0"/>
      </w:pPr>
      <w:r>
        <w:t>Lacey, WA 98503</w:t>
      </w:r>
    </w:p>
    <w:p w14:paraId="6075CBC0" w14:textId="77777777" w:rsidR="00F03C65" w:rsidRPr="002C1492" w:rsidRDefault="00F03C65" w:rsidP="00F03C65">
      <w:pPr>
        <w:pStyle w:val="Paragraph"/>
        <w:spacing w:before="0" w:after="0"/>
      </w:pPr>
      <w:r>
        <w:t>360-407-6300</w:t>
      </w:r>
      <w:r w:rsidRPr="002C1492">
        <w:t xml:space="preserve"> </w:t>
      </w:r>
    </w:p>
    <w:p w14:paraId="04D7795E" w14:textId="4AA58D79" w:rsidR="00F03C65" w:rsidRDefault="002419B7" w:rsidP="00F03C65">
      <w:pPr>
        <w:pStyle w:val="Paragraph"/>
        <w:spacing w:before="0" w:after="0"/>
      </w:pPr>
      <w:r w:rsidRPr="00754785">
        <w:br w:type="column"/>
      </w:r>
      <w:r w:rsidR="00F03C65">
        <w:t>Longview</w:t>
      </w:r>
      <w:r w:rsidR="007E3A5F" w:rsidRPr="00754785">
        <w:t xml:space="preserve"> Public Library</w:t>
      </w:r>
      <w:r w:rsidR="00F03C65">
        <w:br/>
        <w:t>1600 Louisiana Street</w:t>
      </w:r>
    </w:p>
    <w:p w14:paraId="5957B209" w14:textId="77777777" w:rsidR="00F03C65" w:rsidRDefault="00F03C65" w:rsidP="00F03C65">
      <w:pPr>
        <w:pStyle w:val="Paragraph"/>
        <w:spacing w:before="0" w:after="0"/>
      </w:pPr>
      <w:r>
        <w:t>Longview, WA 98632</w:t>
      </w:r>
    </w:p>
    <w:p w14:paraId="1455E787" w14:textId="0B5E9DC2" w:rsidR="00F03C65" w:rsidRDefault="00F03C65" w:rsidP="00F03C65">
      <w:pPr>
        <w:pStyle w:val="Paragraph"/>
        <w:spacing w:before="0" w:after="0"/>
      </w:pPr>
      <w:r>
        <w:t>360-4</w:t>
      </w:r>
      <w:r w:rsidR="0081698A">
        <w:t>42</w:t>
      </w:r>
      <w:r>
        <w:t>-5300</w:t>
      </w:r>
    </w:p>
    <w:p w14:paraId="0E1E9067" w14:textId="4F27DD33" w:rsidR="004F4FF1" w:rsidRPr="004F4FF1" w:rsidRDefault="004F4FF1" w:rsidP="0072688D">
      <w:pPr>
        <w:pStyle w:val="Paragraph"/>
        <w:sectPr w:rsidR="004F4FF1" w:rsidRPr="004F4FF1" w:rsidSect="00C9547E">
          <w:type w:val="continuous"/>
          <w:pgSz w:w="12240" w:h="15840" w:code="1"/>
          <w:pgMar w:top="720" w:right="720" w:bottom="720" w:left="720" w:header="720" w:footer="720" w:gutter="0"/>
          <w:pgNumType w:start="17"/>
          <w:cols w:num="2" w:space="720"/>
          <w:noEndnote/>
          <w:docGrid w:linePitch="326"/>
        </w:sectPr>
      </w:pPr>
    </w:p>
    <w:p w14:paraId="280829CE" w14:textId="7B8AB312" w:rsidR="00447E49" w:rsidRDefault="00447E49" w:rsidP="00447E49">
      <w:pPr>
        <w:pStyle w:val="Paragraph"/>
        <w:spacing w:before="600"/>
      </w:pPr>
      <w:r>
        <w:lastRenderedPageBreak/>
        <w:t>The current p</w:t>
      </w:r>
      <w:r w:rsidR="00F03C65">
        <w:t xml:space="preserve">ublic comment period covers the </w:t>
      </w:r>
      <w:hyperlink r:id="rId58" w:history="1">
        <w:r w:rsidR="00F03C65" w:rsidRPr="00286660">
          <w:rPr>
            <w:rStyle w:val="Hyperlink"/>
          </w:rPr>
          <w:t>International Paper Draft Cleanup Action Plan (CAP)</w:t>
        </w:r>
        <w:r w:rsidR="003879C9" w:rsidRPr="00286660">
          <w:rPr>
            <w:rStyle w:val="Hyperlink"/>
          </w:rPr>
          <w:t xml:space="preserve"> for the Maintenance Facility Area (MFA)</w:t>
        </w:r>
      </w:hyperlink>
      <w:r w:rsidR="00286660">
        <w:rPr>
          <w:rStyle w:val="FootnoteReference"/>
        </w:rPr>
        <w:footnoteReference w:id="23"/>
      </w:r>
      <w:r w:rsidR="00F03C65">
        <w:t xml:space="preserve"> and this</w:t>
      </w:r>
      <w:r w:rsidR="00212502">
        <w:t xml:space="preserve"> Draft</w:t>
      </w:r>
      <w:r>
        <w:t xml:space="preserve"> Public Participation Plan.</w:t>
      </w:r>
    </w:p>
    <w:p w14:paraId="60FFA613" w14:textId="353AB395" w:rsidR="002C4D2D" w:rsidRPr="00766B38" w:rsidRDefault="001A798F" w:rsidP="003F2E5C">
      <w:pPr>
        <w:pStyle w:val="Heading2"/>
      </w:pPr>
      <w:bookmarkStart w:id="90" w:name="_Toc60054256"/>
      <w:r w:rsidRPr="00766B38">
        <w:t>How to Share Information with U</w:t>
      </w:r>
      <w:r w:rsidR="00742C0A" w:rsidRPr="00766B38">
        <w:t>s</w:t>
      </w:r>
      <w:bookmarkEnd w:id="88"/>
      <w:bookmarkEnd w:id="90"/>
    </w:p>
    <w:p w14:paraId="1B268C10" w14:textId="73E12D48" w:rsidR="00D2236C" w:rsidRPr="00766B38" w:rsidRDefault="00D2236C" w:rsidP="00FE0079">
      <w:pPr>
        <w:pStyle w:val="Paragraph"/>
      </w:pPr>
      <w:r w:rsidRPr="00766B38">
        <w:t>We may identify public concerns and cleanup goals by meeting with interested community members and organizations. To talk with us about this site, please cont</w:t>
      </w:r>
      <w:r w:rsidR="00212502">
        <w:t>act Kaia Petersen</w:t>
      </w:r>
      <w:r w:rsidRPr="00766B38">
        <w:t>, Site Manager</w:t>
      </w:r>
      <w:r w:rsidR="00236F11" w:rsidRPr="00766B38">
        <w:t>, by phone</w:t>
      </w:r>
      <w:r w:rsidR="00212502">
        <w:t xml:space="preserve"> at </w:t>
      </w:r>
      <w:r w:rsidR="00212502" w:rsidRPr="00CF223B">
        <w:rPr>
          <w:rFonts w:cs="Segoe UI"/>
        </w:rPr>
        <w:t xml:space="preserve">360-407-6359 </w:t>
      </w:r>
      <w:r w:rsidRPr="00766B38">
        <w:t>or</w:t>
      </w:r>
      <w:r w:rsidR="00F24337" w:rsidRPr="00766B38">
        <w:t xml:space="preserve"> email</w:t>
      </w:r>
      <w:r w:rsidR="00236F11" w:rsidRPr="00766B38">
        <w:t xml:space="preserve"> at</w:t>
      </w:r>
      <w:r w:rsidRPr="00766B38">
        <w:t xml:space="preserve"> </w:t>
      </w:r>
      <w:hyperlink r:id="rId59" w:history="1">
        <w:r w:rsidR="00212502" w:rsidRPr="00707527">
          <w:rPr>
            <w:rStyle w:val="Hyperlink"/>
          </w:rPr>
          <w:t>kaia.petersen@ecy.wa.gov</w:t>
        </w:r>
      </w:hyperlink>
      <w:r w:rsidR="00212502">
        <w:t xml:space="preserve">. </w:t>
      </w:r>
    </w:p>
    <w:p w14:paraId="4A930C94" w14:textId="3697AF15" w:rsidR="002C4D2D" w:rsidRPr="00FE0079" w:rsidRDefault="00FD5622" w:rsidP="00FE0079">
      <w:pPr>
        <w:pStyle w:val="Paragraph"/>
        <w:rPr>
          <w:b/>
        </w:rPr>
      </w:pPr>
      <w:r w:rsidRPr="00FE0079">
        <w:rPr>
          <w:b/>
        </w:rPr>
        <w:t xml:space="preserve">While the </w:t>
      </w:r>
      <w:r w:rsidR="0057699F" w:rsidRPr="00FE0079">
        <w:rPr>
          <w:b/>
        </w:rPr>
        <w:t>Stay</w:t>
      </w:r>
      <w:r w:rsidR="00A7370D">
        <w:rPr>
          <w:b/>
        </w:rPr>
        <w:t xml:space="preserve"> </w:t>
      </w:r>
      <w:r w:rsidRPr="00FE0079">
        <w:rPr>
          <w:b/>
        </w:rPr>
        <w:t>Home</w:t>
      </w:r>
      <w:r w:rsidR="0057699F" w:rsidRPr="00FE0079">
        <w:rPr>
          <w:b/>
        </w:rPr>
        <w:t xml:space="preserve">, Stay Healthy order is in effect, </w:t>
      </w:r>
      <w:r w:rsidR="00662BC8">
        <w:rPr>
          <w:b/>
        </w:rPr>
        <w:t>we</w:t>
      </w:r>
      <w:r w:rsidR="00662BC8" w:rsidRPr="00FE0079">
        <w:rPr>
          <w:b/>
        </w:rPr>
        <w:t xml:space="preserve"> </w:t>
      </w:r>
      <w:r w:rsidR="0057699F" w:rsidRPr="00FE0079">
        <w:rPr>
          <w:b/>
        </w:rPr>
        <w:t xml:space="preserve">will not be hosting in-person public meetings or supporting physical document repositories. Documents for review will be available online only. If you need access to a hard copy document or have </w:t>
      </w:r>
      <w:r w:rsidRPr="00FE0079">
        <w:rPr>
          <w:b/>
        </w:rPr>
        <w:t xml:space="preserve">any </w:t>
      </w:r>
      <w:r w:rsidR="0057699F" w:rsidRPr="00FE0079">
        <w:rPr>
          <w:b/>
        </w:rPr>
        <w:t>other questions, please contact</w:t>
      </w:r>
      <w:r w:rsidR="00DD082D">
        <w:rPr>
          <w:b/>
        </w:rPr>
        <w:t xml:space="preserve"> Janelle Anderson at </w:t>
      </w:r>
      <w:r w:rsidR="00DD082D" w:rsidRPr="00DD082D">
        <w:rPr>
          <w:b/>
        </w:rPr>
        <w:t>425-301-6454</w:t>
      </w:r>
      <w:r w:rsidR="00DD082D">
        <w:rPr>
          <w:b/>
        </w:rPr>
        <w:t xml:space="preserve"> or</w:t>
      </w:r>
      <w:r w:rsidR="0057699F" w:rsidRPr="00FE0079">
        <w:rPr>
          <w:b/>
        </w:rPr>
        <w:t xml:space="preserve"> </w:t>
      </w:r>
      <w:hyperlink r:id="rId60" w:history="1">
        <w:r w:rsidR="0057699F" w:rsidRPr="00FE0079">
          <w:rPr>
            <w:b/>
            <w:color w:val="0000FF"/>
            <w:u w:val="single"/>
          </w:rPr>
          <w:t>janelle.anderson@ecy.wa.gov</w:t>
        </w:r>
      </w:hyperlink>
      <w:r w:rsidR="0057699F" w:rsidRPr="00FE0079">
        <w:rPr>
          <w:b/>
        </w:rPr>
        <w:t>.</w:t>
      </w:r>
    </w:p>
    <w:p w14:paraId="3E03C2C7" w14:textId="5FFDE603" w:rsidR="002C4D2D" w:rsidRPr="00766B38" w:rsidRDefault="001A798F" w:rsidP="003F2E5C">
      <w:pPr>
        <w:pStyle w:val="Heading3"/>
      </w:pPr>
      <w:bookmarkStart w:id="91" w:name="_Toc514243203"/>
      <w:bookmarkStart w:id="92" w:name="_Toc60054257"/>
      <w:r w:rsidRPr="00766B38">
        <w:t xml:space="preserve">Public </w:t>
      </w:r>
      <w:r w:rsidR="002419B7" w:rsidRPr="00766B38">
        <w:t>c</w:t>
      </w:r>
      <w:r w:rsidRPr="00766B38">
        <w:t xml:space="preserve">omment </w:t>
      </w:r>
      <w:r w:rsidR="002419B7" w:rsidRPr="00766B38">
        <w:t>p</w:t>
      </w:r>
      <w:r w:rsidR="00742C0A" w:rsidRPr="00766B38">
        <w:t>eriods</w:t>
      </w:r>
      <w:bookmarkEnd w:id="89"/>
      <w:bookmarkEnd w:id="91"/>
      <w:bookmarkEnd w:id="92"/>
    </w:p>
    <w:p w14:paraId="31542F59" w14:textId="37BBF731" w:rsidR="002C4D2D" w:rsidRPr="00766B38" w:rsidRDefault="00742C0A" w:rsidP="00FE0079">
      <w:pPr>
        <w:pStyle w:val="Paragraph"/>
      </w:pPr>
      <w:r w:rsidRPr="00766B38">
        <w:t xml:space="preserve">Formal 30-day comment periods allow the public to comment on draft documents, legal agreements, and proposed cleanup actions. If there is enough interest, </w:t>
      </w:r>
      <w:r w:rsidR="00662BC8">
        <w:t>we</w:t>
      </w:r>
      <w:r w:rsidR="00662BC8" w:rsidRPr="00766B38">
        <w:t xml:space="preserve"> </w:t>
      </w:r>
      <w:r w:rsidRPr="00766B38">
        <w:t xml:space="preserve">can extend the public comment period. When </w:t>
      </w:r>
      <w:r w:rsidR="00662BC8">
        <w:t>we</w:t>
      </w:r>
      <w:r w:rsidR="00662BC8" w:rsidRPr="00766B38">
        <w:t xml:space="preserve"> </w:t>
      </w:r>
      <w:r w:rsidRPr="00766B38">
        <w:t xml:space="preserve">oversee SEPA determinations, we hold comment periods for at least two weeks. </w:t>
      </w:r>
      <w:r w:rsidR="00BA75FB" w:rsidRPr="00766B38">
        <w:t>We hold 45</w:t>
      </w:r>
      <w:r w:rsidR="00833AD4" w:rsidRPr="00766B38">
        <w:t>-</w:t>
      </w:r>
      <w:r w:rsidR="00BA75FB" w:rsidRPr="00766B38">
        <w:t xml:space="preserve">day comment periods when we are issuing or renewing corrective action permits. </w:t>
      </w:r>
    </w:p>
    <w:p w14:paraId="05A9481F" w14:textId="61626122" w:rsidR="002C4D2D" w:rsidRPr="00766B38" w:rsidRDefault="00C215CD" w:rsidP="00FE0079">
      <w:pPr>
        <w:pStyle w:val="Paragraph"/>
      </w:pPr>
      <w:r w:rsidRPr="00766B38">
        <w:t xml:space="preserve">After </w:t>
      </w:r>
      <w:r w:rsidR="00742C0A" w:rsidRPr="00766B38">
        <w:t>a</w:t>
      </w:r>
      <w:r w:rsidR="002419B7" w:rsidRPr="00766B38">
        <w:t xml:space="preserve"> public</w:t>
      </w:r>
      <w:r w:rsidR="00742C0A" w:rsidRPr="00766B38">
        <w:t xml:space="preserve"> comment period, we publish all the input we received and our response</w:t>
      </w:r>
      <w:r w:rsidR="002419B7" w:rsidRPr="00766B38">
        <w:t>s</w:t>
      </w:r>
      <w:r w:rsidR="00742C0A" w:rsidRPr="00766B38">
        <w:t xml:space="preserve"> to comments and questions. If the comments result in significant changes, the documents </w:t>
      </w:r>
      <w:r w:rsidRPr="00766B38">
        <w:t>are</w:t>
      </w:r>
      <w:r w:rsidR="00742C0A" w:rsidRPr="00766B38">
        <w:t xml:space="preserve"> revised and re-issued for public review. If the comments do not result in significant changes, they become final. </w:t>
      </w:r>
    </w:p>
    <w:p w14:paraId="4A40781F" w14:textId="71C7E02C" w:rsidR="002C4D2D" w:rsidRPr="00766B38" w:rsidRDefault="00742C0A" w:rsidP="003F2E5C">
      <w:pPr>
        <w:pStyle w:val="Heading3"/>
      </w:pPr>
      <w:bookmarkStart w:id="93" w:name="_Toc485298776"/>
      <w:bookmarkStart w:id="94" w:name="_Toc514243204"/>
      <w:bookmarkStart w:id="95" w:name="_Toc60054258"/>
      <w:r w:rsidRPr="00766B38">
        <w:t xml:space="preserve">Public </w:t>
      </w:r>
      <w:bookmarkEnd w:id="93"/>
      <w:r w:rsidR="002419B7" w:rsidRPr="00766B38">
        <w:t>e</w:t>
      </w:r>
      <w:r w:rsidRPr="00766B38">
        <w:t>vents</w:t>
      </w:r>
      <w:bookmarkEnd w:id="94"/>
      <w:bookmarkEnd w:id="95"/>
    </w:p>
    <w:p w14:paraId="264D1335" w14:textId="4D306E94" w:rsidR="002C4D2D" w:rsidRPr="00766B38" w:rsidRDefault="00742C0A" w:rsidP="00FE0079">
      <w:pPr>
        <w:pStyle w:val="Paragraph"/>
      </w:pPr>
      <w:r w:rsidRPr="00766B38">
        <w:t xml:space="preserve">We hold public meetings, workshops, open houses, and public hearings based on community interest. If we have not scheduled a meeting, we will if 10 </w:t>
      </w:r>
      <w:r w:rsidR="00AA3877" w:rsidRPr="00766B38">
        <w:t xml:space="preserve">or more </w:t>
      </w:r>
      <w:r w:rsidRPr="00766B38">
        <w:t>people request it. We may extend a public comment period so th</w:t>
      </w:r>
      <w:r w:rsidR="00AA3877" w:rsidRPr="00766B38">
        <w:t>at these</w:t>
      </w:r>
      <w:r w:rsidRPr="00766B38">
        <w:t xml:space="preserve"> meeting</w:t>
      </w:r>
      <w:r w:rsidR="00AA3877" w:rsidRPr="00766B38">
        <w:t>s can</w:t>
      </w:r>
      <w:r w:rsidRPr="00766B38">
        <w:t xml:space="preserve"> occur</w:t>
      </w:r>
      <w:r w:rsidR="00D2236C" w:rsidRPr="00766B38">
        <w:t xml:space="preserve"> during the comment period</w:t>
      </w:r>
      <w:r w:rsidRPr="00766B38">
        <w:t xml:space="preserve">. </w:t>
      </w:r>
    </w:p>
    <w:p w14:paraId="72428FBF" w14:textId="3F191F20" w:rsidR="00F24337" w:rsidRPr="00766B38" w:rsidRDefault="00F24337" w:rsidP="00FE0079">
      <w:pPr>
        <w:pStyle w:val="Paragraph"/>
      </w:pPr>
      <w:r w:rsidRPr="00766B38">
        <w:t>At this time there are no public meetings scheduled for this comment period. To request a public meeting, please</w:t>
      </w:r>
      <w:r w:rsidR="00DD082D">
        <w:t xml:space="preserve"> </w:t>
      </w:r>
      <w:r w:rsidR="00662BC8">
        <w:t xml:space="preserve">contact Janelle Anderson at </w:t>
      </w:r>
      <w:r w:rsidR="00DD082D" w:rsidRPr="00DD082D">
        <w:t>425-301-6454</w:t>
      </w:r>
      <w:r w:rsidR="00DD082D">
        <w:t xml:space="preserve"> or</w:t>
      </w:r>
      <w:r w:rsidRPr="00766B38">
        <w:t xml:space="preserve"> </w:t>
      </w:r>
      <w:hyperlink r:id="rId61" w:history="1">
        <w:r w:rsidR="00F45132" w:rsidRPr="00766B38">
          <w:rPr>
            <w:rStyle w:val="Hyperlink"/>
            <w:rFonts w:cs="Segoe UI"/>
          </w:rPr>
          <w:t>janelle.anderson@ecy.wa.gov</w:t>
        </w:r>
      </w:hyperlink>
      <w:r w:rsidR="00F45132" w:rsidRPr="00766B38">
        <w:t>.</w:t>
      </w:r>
    </w:p>
    <w:p w14:paraId="75E698D7" w14:textId="41CBE0E5" w:rsidR="002C4D2D" w:rsidRPr="00766B38" w:rsidRDefault="00F45132" w:rsidP="00FE0079">
      <w:pPr>
        <w:pStyle w:val="Paragraph"/>
      </w:pPr>
      <w:r w:rsidRPr="00766B38">
        <w:rPr>
          <w:b/>
        </w:rPr>
        <w:t xml:space="preserve">While the </w:t>
      </w:r>
      <w:r w:rsidR="00F24337" w:rsidRPr="00766B38">
        <w:rPr>
          <w:b/>
        </w:rPr>
        <w:t>Stay</w:t>
      </w:r>
      <w:r w:rsidR="00A7370D">
        <w:rPr>
          <w:b/>
        </w:rPr>
        <w:t xml:space="preserve"> </w:t>
      </w:r>
      <w:r w:rsidRPr="00766B38">
        <w:rPr>
          <w:b/>
        </w:rPr>
        <w:t>Home</w:t>
      </w:r>
      <w:r w:rsidR="00F24337" w:rsidRPr="00766B38">
        <w:rPr>
          <w:b/>
        </w:rPr>
        <w:t xml:space="preserve">, Stay Healthy order is in effect, </w:t>
      </w:r>
      <w:r w:rsidR="00662BC8">
        <w:rPr>
          <w:b/>
        </w:rPr>
        <w:t>we</w:t>
      </w:r>
      <w:r w:rsidR="00662BC8" w:rsidRPr="00766B38">
        <w:rPr>
          <w:b/>
        </w:rPr>
        <w:t xml:space="preserve"> </w:t>
      </w:r>
      <w:r w:rsidR="00F24337" w:rsidRPr="00766B38">
        <w:rPr>
          <w:b/>
        </w:rPr>
        <w:t xml:space="preserve">will not be hosting in-person public meetings. </w:t>
      </w:r>
      <w:r w:rsidR="00F24337" w:rsidRPr="00766B38">
        <w:t>Any online public meetings that are scheduled will</w:t>
      </w:r>
      <w:r w:rsidR="00742C0A" w:rsidRPr="00766B38">
        <w:t xml:space="preserve"> meet Americans with Disabilities Act (ADA) standards. Public meetings, workshops, open houses, and hearings are announced in advance in several ways.</w:t>
      </w:r>
    </w:p>
    <w:p w14:paraId="76DE42D4" w14:textId="1CAED5C0" w:rsidR="002C4D2D" w:rsidRPr="00766B38" w:rsidRDefault="00742C0A" w:rsidP="003F2E5C">
      <w:pPr>
        <w:pStyle w:val="Heading2"/>
      </w:pPr>
      <w:bookmarkStart w:id="96" w:name="Amendments"/>
      <w:bookmarkStart w:id="97" w:name="_Toc485298785"/>
      <w:bookmarkStart w:id="98" w:name="_Toc514243205"/>
      <w:bookmarkStart w:id="99" w:name="_Toc60054259"/>
      <w:r w:rsidRPr="00766B38">
        <w:lastRenderedPageBreak/>
        <w:t>Plan Amendments</w:t>
      </w:r>
      <w:bookmarkEnd w:id="96"/>
      <w:bookmarkEnd w:id="97"/>
      <w:bookmarkEnd w:id="98"/>
      <w:bookmarkEnd w:id="99"/>
    </w:p>
    <w:p w14:paraId="47B6B208" w14:textId="24511C9D" w:rsidR="002C4D2D" w:rsidRPr="00766B38" w:rsidRDefault="00FA6846" w:rsidP="00FE0079">
      <w:pPr>
        <w:pStyle w:val="Paragraph"/>
      </w:pPr>
      <w:r>
        <w:t>We</w:t>
      </w:r>
      <w:r w:rsidRPr="00766B38">
        <w:t xml:space="preserve"> </w:t>
      </w:r>
      <w:r w:rsidR="00742C0A" w:rsidRPr="00766B38">
        <w:t xml:space="preserve">developed this plan following MTCA regulations (WAC 173-340-600). We </w:t>
      </w:r>
      <w:r w:rsidR="005F5EE0">
        <w:t xml:space="preserve">will </w:t>
      </w:r>
      <w:r w:rsidR="00742C0A" w:rsidRPr="00766B38">
        <w:t xml:space="preserve">review it as the cleanup progresses and amend it as necessary. </w:t>
      </w:r>
    </w:p>
    <w:p w14:paraId="46D8AFDA" w14:textId="4B8F265A" w:rsidR="002C4D2D" w:rsidRPr="00766B38" w:rsidRDefault="00742C0A" w:rsidP="00FE0079">
      <w:pPr>
        <w:pStyle w:val="Paragraph"/>
      </w:pPr>
      <w:r w:rsidRPr="00766B38">
        <w:t xml:space="preserve">This plan includes information about opportunities for public involvement and comment. The outreach activities in this section are </w:t>
      </w:r>
      <w:r w:rsidR="00FA6846">
        <w:t>our</w:t>
      </w:r>
      <w:r w:rsidR="00FA6846" w:rsidRPr="00766B38">
        <w:t xml:space="preserve"> </w:t>
      </w:r>
      <w:r w:rsidRPr="00766B38">
        <w:t xml:space="preserve">current plans for keeping the public informed and providing ways for </w:t>
      </w:r>
      <w:r w:rsidR="002419B7" w:rsidRPr="00766B38">
        <w:t xml:space="preserve">the community </w:t>
      </w:r>
      <w:r w:rsidRPr="00766B38">
        <w:t xml:space="preserve">to share their concerns and questions. </w:t>
      </w:r>
    </w:p>
    <w:p w14:paraId="224B88A7" w14:textId="4DBF1972" w:rsidR="00754785" w:rsidRDefault="00742C0A" w:rsidP="00FE0079">
      <w:pPr>
        <w:pStyle w:val="Paragraph"/>
        <w:rPr>
          <w:rFonts w:cs="Segoe UI"/>
          <w:b/>
          <w:kern w:val="28"/>
          <w:sz w:val="40"/>
        </w:rPr>
      </w:pPr>
      <w:r w:rsidRPr="00766B38">
        <w:t xml:space="preserve">If you </w:t>
      </w:r>
      <w:r w:rsidR="00236F11" w:rsidRPr="00766B38">
        <w:t xml:space="preserve">believe </w:t>
      </w:r>
      <w:r w:rsidRPr="00766B38">
        <w:t xml:space="preserve">the planned outreach activities are insufficient or should be modified, we will work to find solutions. New outreach activities or tools </w:t>
      </w:r>
      <w:r w:rsidR="00FA6846">
        <w:t>may</w:t>
      </w:r>
      <w:r w:rsidR="00FA6846" w:rsidRPr="00766B38">
        <w:t xml:space="preserve"> </w:t>
      </w:r>
      <w:r w:rsidRPr="00766B38">
        <w:t>be used with or without amending this plan.</w:t>
      </w:r>
    </w:p>
    <w:p w14:paraId="16F2D26B" w14:textId="7B1CFE0F" w:rsidR="004271C0" w:rsidRPr="00766B38" w:rsidRDefault="004271C0" w:rsidP="004271C0">
      <w:pPr>
        <w:pStyle w:val="Heading2"/>
      </w:pPr>
      <w:bookmarkStart w:id="100" w:name="_Toc60054260"/>
      <w:r w:rsidRPr="00766B38">
        <w:t>List of Abbreviations and Acronyms</w:t>
      </w:r>
      <w:bookmarkEnd w:id="100"/>
    </w:p>
    <w:p w14:paraId="7C7F0E10" w14:textId="37400095" w:rsidR="004271C0" w:rsidRPr="00754785" w:rsidRDefault="004271C0" w:rsidP="004271C0">
      <w:pPr>
        <w:pStyle w:val="Caption"/>
        <w:keepNext/>
        <w:rPr>
          <w:rFonts w:ascii="Segoe UI" w:hAnsi="Segoe UI" w:cs="Segoe UI"/>
        </w:rPr>
      </w:pPr>
      <w:r w:rsidRPr="00754785">
        <w:rPr>
          <w:rFonts w:ascii="Segoe UI" w:hAnsi="Segoe UI" w:cs="Segoe UI"/>
        </w:rPr>
        <w:t xml:space="preserve">Table </w:t>
      </w:r>
      <w:r w:rsidRPr="00754785">
        <w:rPr>
          <w:rFonts w:ascii="Segoe UI" w:hAnsi="Segoe UI" w:cs="Segoe UI"/>
          <w:noProof/>
        </w:rPr>
        <w:fldChar w:fldCharType="begin"/>
      </w:r>
      <w:r w:rsidRPr="00754785">
        <w:rPr>
          <w:rFonts w:ascii="Segoe UI" w:hAnsi="Segoe UI" w:cs="Segoe UI"/>
          <w:noProof/>
        </w:rPr>
        <w:instrText xml:space="preserve"> SEQ Table \* ARABIC </w:instrText>
      </w:r>
      <w:r w:rsidRPr="00754785">
        <w:rPr>
          <w:rFonts w:ascii="Segoe UI" w:hAnsi="Segoe UI" w:cs="Segoe UI"/>
          <w:noProof/>
        </w:rPr>
        <w:fldChar w:fldCharType="separate"/>
      </w:r>
      <w:r w:rsidR="0070303A">
        <w:rPr>
          <w:rFonts w:ascii="Segoe UI" w:hAnsi="Segoe UI" w:cs="Segoe UI"/>
          <w:noProof/>
        </w:rPr>
        <w:t>2</w:t>
      </w:r>
      <w:r w:rsidRPr="00754785">
        <w:rPr>
          <w:rFonts w:ascii="Segoe UI" w:hAnsi="Segoe UI" w:cs="Segoe UI"/>
          <w:noProof/>
        </w:rPr>
        <w:fldChar w:fldCharType="end"/>
      </w:r>
      <w:r w:rsidRPr="00754785">
        <w:rPr>
          <w:rFonts w:ascii="Segoe UI" w:hAnsi="Segoe UI" w:cs="Segoe UI"/>
        </w:rPr>
        <w:t xml:space="preserve">: List of </w:t>
      </w:r>
      <w:r w:rsidR="002419B7" w:rsidRPr="00754785">
        <w:rPr>
          <w:rFonts w:ascii="Segoe UI" w:hAnsi="Segoe UI" w:cs="Segoe UI"/>
        </w:rPr>
        <w:t>a</w:t>
      </w:r>
      <w:r w:rsidRPr="00754785">
        <w:rPr>
          <w:rFonts w:ascii="Segoe UI" w:hAnsi="Segoe UI" w:cs="Segoe UI"/>
        </w:rPr>
        <w:t xml:space="preserve">bbreviations and </w:t>
      </w:r>
      <w:r w:rsidR="002419B7" w:rsidRPr="00754785">
        <w:rPr>
          <w:rFonts w:ascii="Segoe UI" w:hAnsi="Segoe UI" w:cs="Segoe UI"/>
        </w:rPr>
        <w:t>a</w:t>
      </w:r>
      <w:r w:rsidRPr="00754785">
        <w:rPr>
          <w:rFonts w:ascii="Segoe UI" w:hAnsi="Segoe UI" w:cs="Segoe UI"/>
        </w:rPr>
        <w:t>cronyms</w:t>
      </w:r>
    </w:p>
    <w:tbl>
      <w:tblPr>
        <w:tblStyle w:val="GridTable4"/>
        <w:tblW w:w="0" w:type="auto"/>
        <w:tblLook w:val="04A0" w:firstRow="1" w:lastRow="0" w:firstColumn="1" w:lastColumn="0" w:noHBand="0" w:noVBand="1"/>
        <w:tblDescription w:val="Definitions of abbreviations and acronyms used through the public participation plan."/>
      </w:tblPr>
      <w:tblGrid>
        <w:gridCol w:w="4630"/>
        <w:gridCol w:w="6047"/>
      </w:tblGrid>
      <w:tr w:rsidR="005E1681" w:rsidRPr="005E1681" w14:paraId="71051F4F" w14:textId="77777777" w:rsidTr="009407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30" w:type="dxa"/>
          </w:tcPr>
          <w:p w14:paraId="661B68CD" w14:textId="77777777" w:rsidR="005E1681" w:rsidRPr="00921640" w:rsidRDefault="005E1681" w:rsidP="0013518F">
            <w:pPr>
              <w:pStyle w:val="TableParagraph"/>
              <w:rPr>
                <w:rStyle w:val="Strong"/>
                <w:b/>
                <w:sz w:val="24"/>
              </w:rPr>
            </w:pPr>
            <w:r w:rsidRPr="00921640">
              <w:rPr>
                <w:rStyle w:val="Strong"/>
                <w:sz w:val="24"/>
              </w:rPr>
              <w:t>Abbreviation or Acronym</w:t>
            </w:r>
          </w:p>
        </w:tc>
        <w:tc>
          <w:tcPr>
            <w:tcW w:w="6047" w:type="dxa"/>
          </w:tcPr>
          <w:p w14:paraId="44905B23" w14:textId="77777777" w:rsidR="005E1681" w:rsidRPr="00921640" w:rsidRDefault="005E1681" w:rsidP="0013518F">
            <w:pPr>
              <w:pStyle w:val="TableParagraph"/>
              <w:cnfStyle w:val="100000000000" w:firstRow="1" w:lastRow="0" w:firstColumn="0" w:lastColumn="0" w:oddVBand="0" w:evenVBand="0" w:oddHBand="0" w:evenHBand="0" w:firstRowFirstColumn="0" w:firstRowLastColumn="0" w:lastRowFirstColumn="0" w:lastRowLastColumn="0"/>
              <w:rPr>
                <w:rStyle w:val="Strong"/>
                <w:b/>
                <w:sz w:val="24"/>
              </w:rPr>
            </w:pPr>
            <w:r w:rsidRPr="00921640">
              <w:rPr>
                <w:rStyle w:val="Strong"/>
                <w:sz w:val="24"/>
              </w:rPr>
              <w:t>Definition</w:t>
            </w:r>
          </w:p>
        </w:tc>
      </w:tr>
      <w:tr w:rsidR="00212502" w:rsidRPr="005E1681" w14:paraId="5E39482B" w14:textId="77777777" w:rsidTr="0094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14:paraId="0CF0312D" w14:textId="2396103C" w:rsidR="00212502" w:rsidRPr="00921640" w:rsidRDefault="00212502" w:rsidP="0013518F">
            <w:pPr>
              <w:pStyle w:val="TableParagraph"/>
              <w:rPr>
                <w:rFonts w:cs="Segoe UI"/>
                <w:color w:val="000000"/>
                <w:szCs w:val="22"/>
              </w:rPr>
            </w:pPr>
            <w:r w:rsidRPr="00921640">
              <w:rPr>
                <w:rFonts w:cs="Segoe UI"/>
                <w:color w:val="000000"/>
                <w:szCs w:val="22"/>
              </w:rPr>
              <w:t>ADA</w:t>
            </w:r>
          </w:p>
        </w:tc>
        <w:tc>
          <w:tcPr>
            <w:tcW w:w="6047" w:type="dxa"/>
          </w:tcPr>
          <w:p w14:paraId="759B347B" w14:textId="1495336C" w:rsidR="00212502" w:rsidRPr="00921640" w:rsidRDefault="00212502" w:rsidP="0013518F">
            <w:pPr>
              <w:pStyle w:val="TableParagraph"/>
              <w:cnfStyle w:val="000000100000" w:firstRow="0" w:lastRow="0" w:firstColumn="0" w:lastColumn="0" w:oddVBand="0" w:evenVBand="0" w:oddHBand="1" w:evenHBand="0" w:firstRowFirstColumn="0" w:firstRowLastColumn="0" w:lastRowFirstColumn="0" w:lastRowLastColumn="0"/>
              <w:rPr>
                <w:rFonts w:cs="Segoe UI"/>
                <w:color w:val="000000"/>
                <w:szCs w:val="22"/>
              </w:rPr>
            </w:pPr>
            <w:r w:rsidRPr="00921640">
              <w:rPr>
                <w:rFonts w:cs="Segoe UI"/>
                <w:color w:val="000000"/>
                <w:szCs w:val="22"/>
              </w:rPr>
              <w:t>Americans with Disabilities Act</w:t>
            </w:r>
          </w:p>
        </w:tc>
      </w:tr>
      <w:tr w:rsidR="00396B88" w:rsidRPr="005E1681" w14:paraId="34E7EAFB" w14:textId="77777777" w:rsidTr="00940743">
        <w:tc>
          <w:tcPr>
            <w:cnfStyle w:val="001000000000" w:firstRow="0" w:lastRow="0" w:firstColumn="1" w:lastColumn="0" w:oddVBand="0" w:evenVBand="0" w:oddHBand="0" w:evenHBand="0" w:firstRowFirstColumn="0" w:firstRowLastColumn="0" w:lastRowFirstColumn="0" w:lastRowLastColumn="0"/>
            <w:tcW w:w="4630" w:type="dxa"/>
          </w:tcPr>
          <w:p w14:paraId="0490F60B" w14:textId="1E17E290" w:rsidR="00396B88" w:rsidRPr="00921640" w:rsidRDefault="00396B88" w:rsidP="0013518F">
            <w:pPr>
              <w:pStyle w:val="TableParagraph"/>
              <w:rPr>
                <w:rFonts w:cs="Segoe UI"/>
                <w:color w:val="000000"/>
                <w:szCs w:val="22"/>
              </w:rPr>
            </w:pPr>
            <w:r w:rsidRPr="00921640">
              <w:rPr>
                <w:rFonts w:cs="Segoe UI"/>
                <w:color w:val="000000"/>
                <w:szCs w:val="22"/>
              </w:rPr>
              <w:t>ACS</w:t>
            </w:r>
          </w:p>
        </w:tc>
        <w:tc>
          <w:tcPr>
            <w:tcW w:w="6047" w:type="dxa"/>
          </w:tcPr>
          <w:p w14:paraId="483BB051" w14:textId="3F840ED9" w:rsidR="00396B88" w:rsidRPr="00921640" w:rsidRDefault="00396B88" w:rsidP="0013518F">
            <w:pPr>
              <w:pStyle w:val="TableParagraph"/>
              <w:cnfStyle w:val="000000000000" w:firstRow="0" w:lastRow="0" w:firstColumn="0" w:lastColumn="0" w:oddVBand="0" w:evenVBand="0" w:oddHBand="0" w:evenHBand="0" w:firstRowFirstColumn="0" w:firstRowLastColumn="0" w:lastRowFirstColumn="0" w:lastRowLastColumn="0"/>
              <w:rPr>
                <w:rFonts w:cs="Segoe UI"/>
                <w:color w:val="000000"/>
                <w:szCs w:val="22"/>
              </w:rPr>
            </w:pPr>
            <w:r w:rsidRPr="00921640">
              <w:rPr>
                <w:rFonts w:cs="Segoe UI"/>
                <w:color w:val="000000"/>
                <w:szCs w:val="22"/>
              </w:rPr>
              <w:t>American Community Survey</w:t>
            </w:r>
          </w:p>
        </w:tc>
      </w:tr>
      <w:tr w:rsidR="005E1681" w:rsidRPr="005E1681" w14:paraId="7B5BD8DE" w14:textId="77777777" w:rsidTr="0094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14:paraId="0175C7E3" w14:textId="2F92FAFD" w:rsidR="005E1681" w:rsidRPr="00921640" w:rsidRDefault="00286660" w:rsidP="0013518F">
            <w:pPr>
              <w:pStyle w:val="TableParagraph"/>
              <w:rPr>
                <w:rFonts w:cs="Segoe UI"/>
                <w:szCs w:val="22"/>
              </w:rPr>
            </w:pPr>
            <w:r w:rsidRPr="00921640">
              <w:rPr>
                <w:rFonts w:cs="Segoe UI"/>
                <w:color w:val="000000"/>
                <w:szCs w:val="22"/>
              </w:rPr>
              <w:t>d</w:t>
            </w:r>
            <w:r w:rsidR="005E1681" w:rsidRPr="00921640">
              <w:rPr>
                <w:rFonts w:cs="Segoe UI"/>
                <w:color w:val="000000"/>
                <w:szCs w:val="22"/>
              </w:rPr>
              <w:t>CAP</w:t>
            </w:r>
          </w:p>
        </w:tc>
        <w:tc>
          <w:tcPr>
            <w:tcW w:w="6047" w:type="dxa"/>
          </w:tcPr>
          <w:p w14:paraId="1E81F9E0" w14:textId="0D7884E1" w:rsidR="005E1681" w:rsidRPr="00921640" w:rsidRDefault="00286660" w:rsidP="0013518F">
            <w:pPr>
              <w:pStyle w:val="TableParagraph"/>
              <w:cnfStyle w:val="000000100000" w:firstRow="0" w:lastRow="0" w:firstColumn="0" w:lastColumn="0" w:oddVBand="0" w:evenVBand="0" w:oddHBand="1" w:evenHBand="0" w:firstRowFirstColumn="0" w:firstRowLastColumn="0" w:lastRowFirstColumn="0" w:lastRowLastColumn="0"/>
              <w:rPr>
                <w:rFonts w:cs="Segoe UI"/>
                <w:szCs w:val="22"/>
              </w:rPr>
            </w:pPr>
            <w:r w:rsidRPr="00921640">
              <w:rPr>
                <w:rFonts w:cs="Segoe UI"/>
                <w:color w:val="000000"/>
                <w:szCs w:val="22"/>
              </w:rPr>
              <w:t>Draft Cleanup Action P</w:t>
            </w:r>
            <w:r w:rsidR="005E1681" w:rsidRPr="00921640">
              <w:rPr>
                <w:rFonts w:cs="Segoe UI"/>
                <w:color w:val="000000"/>
                <w:szCs w:val="22"/>
              </w:rPr>
              <w:t>lan</w:t>
            </w:r>
          </w:p>
        </w:tc>
      </w:tr>
      <w:tr w:rsidR="005E1681" w:rsidRPr="005E1681" w14:paraId="7D3B984D" w14:textId="77777777" w:rsidTr="00940743">
        <w:tc>
          <w:tcPr>
            <w:cnfStyle w:val="001000000000" w:firstRow="0" w:lastRow="0" w:firstColumn="1" w:lastColumn="0" w:oddVBand="0" w:evenVBand="0" w:oddHBand="0" w:evenHBand="0" w:firstRowFirstColumn="0" w:firstRowLastColumn="0" w:lastRowFirstColumn="0" w:lastRowLastColumn="0"/>
            <w:tcW w:w="4630" w:type="dxa"/>
          </w:tcPr>
          <w:p w14:paraId="7FBF5681" w14:textId="77777777" w:rsidR="005E1681" w:rsidRPr="00921640" w:rsidRDefault="005E1681" w:rsidP="0013518F">
            <w:pPr>
              <w:pStyle w:val="TableParagraph"/>
              <w:rPr>
                <w:rFonts w:cs="Segoe UI"/>
                <w:szCs w:val="22"/>
              </w:rPr>
            </w:pPr>
            <w:r w:rsidRPr="00921640">
              <w:rPr>
                <w:rFonts w:cs="Segoe UI"/>
                <w:color w:val="000000"/>
                <w:szCs w:val="22"/>
              </w:rPr>
              <w:t>Ecology</w:t>
            </w:r>
          </w:p>
        </w:tc>
        <w:tc>
          <w:tcPr>
            <w:tcW w:w="6047" w:type="dxa"/>
          </w:tcPr>
          <w:p w14:paraId="6A669A55" w14:textId="77777777" w:rsidR="005E1681" w:rsidRPr="00921640" w:rsidRDefault="005E1681" w:rsidP="0013518F">
            <w:pPr>
              <w:pStyle w:val="TableParagraph"/>
              <w:cnfStyle w:val="000000000000" w:firstRow="0" w:lastRow="0" w:firstColumn="0" w:lastColumn="0" w:oddVBand="0" w:evenVBand="0" w:oddHBand="0" w:evenHBand="0" w:firstRowFirstColumn="0" w:firstRowLastColumn="0" w:lastRowFirstColumn="0" w:lastRowLastColumn="0"/>
              <w:rPr>
                <w:rFonts w:cs="Segoe UI"/>
                <w:szCs w:val="22"/>
              </w:rPr>
            </w:pPr>
            <w:r w:rsidRPr="00921640">
              <w:rPr>
                <w:rFonts w:cs="Segoe UI"/>
                <w:color w:val="000000"/>
                <w:szCs w:val="22"/>
              </w:rPr>
              <w:t>Washington State Department of Ecology</w:t>
            </w:r>
          </w:p>
        </w:tc>
      </w:tr>
      <w:tr w:rsidR="00396B88" w:rsidRPr="005E1681" w14:paraId="6182280E" w14:textId="77777777" w:rsidTr="0094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14:paraId="6FE5899C" w14:textId="28E1FE3B" w:rsidR="00396B88" w:rsidRPr="00921640" w:rsidRDefault="00396B88" w:rsidP="0013518F">
            <w:pPr>
              <w:pStyle w:val="TableParagraph"/>
              <w:rPr>
                <w:rFonts w:cs="Segoe UI"/>
                <w:color w:val="000000"/>
                <w:szCs w:val="22"/>
              </w:rPr>
            </w:pPr>
            <w:r w:rsidRPr="00921640">
              <w:rPr>
                <w:rFonts w:cs="Segoe UI"/>
                <w:color w:val="000000"/>
                <w:szCs w:val="22"/>
              </w:rPr>
              <w:t>EJSCREEN</w:t>
            </w:r>
          </w:p>
        </w:tc>
        <w:tc>
          <w:tcPr>
            <w:tcW w:w="6047" w:type="dxa"/>
          </w:tcPr>
          <w:p w14:paraId="53DD07D4" w14:textId="0AA797E9" w:rsidR="00396B88" w:rsidRPr="00921640" w:rsidRDefault="00396B88" w:rsidP="0013518F">
            <w:pPr>
              <w:pStyle w:val="TableParagraph"/>
              <w:cnfStyle w:val="000000100000" w:firstRow="0" w:lastRow="0" w:firstColumn="0" w:lastColumn="0" w:oddVBand="0" w:evenVBand="0" w:oddHBand="1" w:evenHBand="0" w:firstRowFirstColumn="0" w:firstRowLastColumn="0" w:lastRowFirstColumn="0" w:lastRowLastColumn="0"/>
              <w:rPr>
                <w:rFonts w:cs="Segoe UI"/>
                <w:color w:val="000000"/>
                <w:szCs w:val="22"/>
              </w:rPr>
            </w:pPr>
            <w:r w:rsidRPr="00921640">
              <w:rPr>
                <w:rFonts w:cs="Segoe UI"/>
                <w:color w:val="000000"/>
                <w:szCs w:val="22"/>
              </w:rPr>
              <w:t>EPA’s Environmental Justice Screen</w:t>
            </w:r>
          </w:p>
        </w:tc>
      </w:tr>
      <w:tr w:rsidR="005E1681" w:rsidRPr="005E1681" w14:paraId="48D5912F" w14:textId="77777777" w:rsidTr="00940743">
        <w:tc>
          <w:tcPr>
            <w:cnfStyle w:val="001000000000" w:firstRow="0" w:lastRow="0" w:firstColumn="1" w:lastColumn="0" w:oddVBand="0" w:evenVBand="0" w:oddHBand="0" w:evenHBand="0" w:firstRowFirstColumn="0" w:firstRowLastColumn="0" w:lastRowFirstColumn="0" w:lastRowLastColumn="0"/>
            <w:tcW w:w="4630" w:type="dxa"/>
          </w:tcPr>
          <w:p w14:paraId="724EB19D" w14:textId="77777777" w:rsidR="005E1681" w:rsidRPr="00921640" w:rsidRDefault="005E1681" w:rsidP="0013518F">
            <w:pPr>
              <w:pStyle w:val="TableParagraph"/>
              <w:rPr>
                <w:rFonts w:cs="Segoe UI"/>
                <w:szCs w:val="22"/>
              </w:rPr>
            </w:pPr>
            <w:r w:rsidRPr="00921640">
              <w:rPr>
                <w:rFonts w:cs="Segoe UI"/>
                <w:color w:val="000000"/>
                <w:szCs w:val="22"/>
              </w:rPr>
              <w:t>EPA</w:t>
            </w:r>
          </w:p>
        </w:tc>
        <w:tc>
          <w:tcPr>
            <w:tcW w:w="6047" w:type="dxa"/>
          </w:tcPr>
          <w:p w14:paraId="5000C6C0" w14:textId="77777777" w:rsidR="005E1681" w:rsidRPr="00921640" w:rsidRDefault="005E1681" w:rsidP="0013518F">
            <w:pPr>
              <w:pStyle w:val="TableParagraph"/>
              <w:cnfStyle w:val="000000000000" w:firstRow="0" w:lastRow="0" w:firstColumn="0" w:lastColumn="0" w:oddVBand="0" w:evenVBand="0" w:oddHBand="0" w:evenHBand="0" w:firstRowFirstColumn="0" w:firstRowLastColumn="0" w:lastRowFirstColumn="0" w:lastRowLastColumn="0"/>
              <w:rPr>
                <w:rFonts w:cs="Segoe UI"/>
                <w:szCs w:val="22"/>
              </w:rPr>
            </w:pPr>
            <w:r w:rsidRPr="00921640">
              <w:rPr>
                <w:rFonts w:cs="Segoe UI"/>
                <w:color w:val="000000"/>
                <w:szCs w:val="22"/>
              </w:rPr>
              <w:t>US Environmental Protection Agency</w:t>
            </w:r>
          </w:p>
        </w:tc>
      </w:tr>
      <w:tr w:rsidR="005E1681" w:rsidRPr="005E1681" w14:paraId="43127347" w14:textId="77777777" w:rsidTr="0094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14:paraId="672D09AF" w14:textId="77777777" w:rsidR="005E1681" w:rsidRPr="00921640" w:rsidRDefault="005E1681" w:rsidP="0013518F">
            <w:pPr>
              <w:pStyle w:val="TableParagraph"/>
              <w:rPr>
                <w:rFonts w:cs="Segoe UI"/>
                <w:color w:val="000000"/>
                <w:szCs w:val="22"/>
              </w:rPr>
            </w:pPr>
            <w:r w:rsidRPr="00921640">
              <w:rPr>
                <w:rFonts w:cs="Segoe UI"/>
                <w:color w:val="000000"/>
                <w:szCs w:val="22"/>
              </w:rPr>
              <w:t>Facility</w:t>
            </w:r>
          </w:p>
        </w:tc>
        <w:tc>
          <w:tcPr>
            <w:tcW w:w="6047" w:type="dxa"/>
          </w:tcPr>
          <w:p w14:paraId="45D97962" w14:textId="5BB78132" w:rsidR="005E1681" w:rsidRPr="00921640" w:rsidRDefault="00212502" w:rsidP="0013518F">
            <w:pPr>
              <w:pStyle w:val="TableParagraph"/>
              <w:cnfStyle w:val="000000100000" w:firstRow="0" w:lastRow="0" w:firstColumn="0" w:lastColumn="0" w:oddVBand="0" w:evenVBand="0" w:oddHBand="1" w:evenHBand="0" w:firstRowFirstColumn="0" w:firstRowLastColumn="0" w:lastRowFirstColumn="0" w:lastRowLastColumn="0"/>
              <w:rPr>
                <w:rFonts w:cs="Segoe UI"/>
                <w:szCs w:val="22"/>
              </w:rPr>
            </w:pPr>
            <w:r w:rsidRPr="00921640">
              <w:rPr>
                <w:rFonts w:cs="Segoe UI"/>
                <w:color w:val="000000"/>
                <w:szCs w:val="22"/>
              </w:rPr>
              <w:t>International Paper</w:t>
            </w:r>
            <w:r w:rsidR="005E1681" w:rsidRPr="00921640">
              <w:rPr>
                <w:rFonts w:cs="Segoe UI"/>
                <w:color w:val="000000"/>
                <w:szCs w:val="22"/>
              </w:rPr>
              <w:t xml:space="preserve"> fac</w:t>
            </w:r>
            <w:r w:rsidRPr="00921640">
              <w:rPr>
                <w:rFonts w:cs="Segoe UI"/>
                <w:color w:val="000000"/>
                <w:szCs w:val="22"/>
              </w:rPr>
              <w:t>ility at 10 International Way, Longview</w:t>
            </w:r>
            <w:r w:rsidR="005E1681" w:rsidRPr="00921640">
              <w:rPr>
                <w:rFonts w:cs="Segoe UI"/>
                <w:color w:val="000000"/>
                <w:szCs w:val="22"/>
              </w:rPr>
              <w:t>, WA</w:t>
            </w:r>
          </w:p>
        </w:tc>
      </w:tr>
      <w:tr w:rsidR="005E1681" w:rsidRPr="005E1681" w14:paraId="300A4D99" w14:textId="77777777" w:rsidTr="00940743">
        <w:tc>
          <w:tcPr>
            <w:cnfStyle w:val="001000000000" w:firstRow="0" w:lastRow="0" w:firstColumn="1" w:lastColumn="0" w:oddVBand="0" w:evenVBand="0" w:oddHBand="0" w:evenHBand="0" w:firstRowFirstColumn="0" w:firstRowLastColumn="0" w:lastRowFirstColumn="0" w:lastRowLastColumn="0"/>
            <w:tcW w:w="4630" w:type="dxa"/>
          </w:tcPr>
          <w:p w14:paraId="35DD39FE" w14:textId="77777777" w:rsidR="005E1681" w:rsidRPr="00921640" w:rsidRDefault="005E1681" w:rsidP="0013518F">
            <w:pPr>
              <w:pStyle w:val="TableParagraph"/>
              <w:rPr>
                <w:rFonts w:cs="Segoe UI"/>
                <w:color w:val="000000"/>
                <w:szCs w:val="22"/>
              </w:rPr>
            </w:pPr>
            <w:r w:rsidRPr="00921640">
              <w:rPr>
                <w:rFonts w:cs="Segoe UI"/>
                <w:color w:val="000000"/>
                <w:szCs w:val="22"/>
              </w:rPr>
              <w:t>FFS</w:t>
            </w:r>
          </w:p>
        </w:tc>
        <w:tc>
          <w:tcPr>
            <w:tcW w:w="6047" w:type="dxa"/>
          </w:tcPr>
          <w:p w14:paraId="03069EE4" w14:textId="77777777" w:rsidR="005E1681" w:rsidRPr="00921640" w:rsidRDefault="005E1681" w:rsidP="0013518F">
            <w:pPr>
              <w:pStyle w:val="TableParagraph"/>
              <w:cnfStyle w:val="000000000000" w:firstRow="0" w:lastRow="0" w:firstColumn="0" w:lastColumn="0" w:oddVBand="0" w:evenVBand="0" w:oddHBand="0" w:evenHBand="0" w:firstRowFirstColumn="0" w:firstRowLastColumn="0" w:lastRowFirstColumn="0" w:lastRowLastColumn="0"/>
              <w:rPr>
                <w:rFonts w:cs="Segoe UI"/>
                <w:szCs w:val="22"/>
              </w:rPr>
            </w:pPr>
            <w:r w:rsidRPr="00921640">
              <w:rPr>
                <w:rFonts w:cs="Segoe UI"/>
                <w:color w:val="000000"/>
                <w:szCs w:val="22"/>
              </w:rPr>
              <w:t>Focused feasibility study</w:t>
            </w:r>
          </w:p>
        </w:tc>
      </w:tr>
      <w:tr w:rsidR="00212502" w:rsidRPr="005E1681" w14:paraId="4BD8D345" w14:textId="77777777" w:rsidTr="0094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14:paraId="1A01598D" w14:textId="038F00EE" w:rsidR="00212502" w:rsidRPr="00921640" w:rsidRDefault="00212502" w:rsidP="0013518F">
            <w:pPr>
              <w:pStyle w:val="TableParagraph"/>
              <w:rPr>
                <w:rFonts w:cs="Segoe UI"/>
                <w:color w:val="000000"/>
                <w:szCs w:val="22"/>
              </w:rPr>
            </w:pPr>
            <w:r w:rsidRPr="00921640">
              <w:rPr>
                <w:rFonts w:cs="Segoe UI"/>
                <w:color w:val="000000"/>
                <w:szCs w:val="22"/>
              </w:rPr>
              <w:t>MFA</w:t>
            </w:r>
          </w:p>
        </w:tc>
        <w:tc>
          <w:tcPr>
            <w:tcW w:w="6047" w:type="dxa"/>
          </w:tcPr>
          <w:p w14:paraId="40D52427" w14:textId="04546911" w:rsidR="00212502" w:rsidRPr="00921640" w:rsidRDefault="00212502" w:rsidP="0013518F">
            <w:pPr>
              <w:pStyle w:val="TableParagraph"/>
              <w:cnfStyle w:val="000000100000" w:firstRow="0" w:lastRow="0" w:firstColumn="0" w:lastColumn="0" w:oddVBand="0" w:evenVBand="0" w:oddHBand="1" w:evenHBand="0" w:firstRowFirstColumn="0" w:firstRowLastColumn="0" w:lastRowFirstColumn="0" w:lastRowLastColumn="0"/>
              <w:rPr>
                <w:rFonts w:cs="Segoe UI"/>
                <w:color w:val="000000"/>
                <w:szCs w:val="22"/>
              </w:rPr>
            </w:pPr>
            <w:r w:rsidRPr="00921640">
              <w:rPr>
                <w:rFonts w:cs="Segoe UI"/>
                <w:color w:val="000000"/>
                <w:szCs w:val="22"/>
              </w:rPr>
              <w:t xml:space="preserve">Maintenance Facility Area </w:t>
            </w:r>
          </w:p>
        </w:tc>
      </w:tr>
      <w:tr w:rsidR="005E1681" w:rsidRPr="005E1681" w14:paraId="5C70D290" w14:textId="77777777" w:rsidTr="00940743">
        <w:tc>
          <w:tcPr>
            <w:cnfStyle w:val="001000000000" w:firstRow="0" w:lastRow="0" w:firstColumn="1" w:lastColumn="0" w:oddVBand="0" w:evenVBand="0" w:oddHBand="0" w:evenHBand="0" w:firstRowFirstColumn="0" w:firstRowLastColumn="0" w:lastRowFirstColumn="0" w:lastRowLastColumn="0"/>
            <w:tcW w:w="4630" w:type="dxa"/>
          </w:tcPr>
          <w:p w14:paraId="164FA5FA" w14:textId="77777777" w:rsidR="005E1681" w:rsidRPr="00921640" w:rsidRDefault="005E1681" w:rsidP="0013518F">
            <w:pPr>
              <w:pStyle w:val="TableParagraph"/>
              <w:rPr>
                <w:rFonts w:cs="Segoe UI"/>
                <w:color w:val="000000"/>
                <w:szCs w:val="22"/>
              </w:rPr>
            </w:pPr>
            <w:r w:rsidRPr="00921640">
              <w:rPr>
                <w:rFonts w:cs="Segoe UI"/>
                <w:color w:val="000000"/>
                <w:szCs w:val="22"/>
              </w:rPr>
              <w:t>MTCA</w:t>
            </w:r>
          </w:p>
        </w:tc>
        <w:tc>
          <w:tcPr>
            <w:tcW w:w="6047" w:type="dxa"/>
          </w:tcPr>
          <w:p w14:paraId="089F2591" w14:textId="77777777" w:rsidR="005E1681" w:rsidRPr="00921640" w:rsidRDefault="005E1681" w:rsidP="0013518F">
            <w:pPr>
              <w:pStyle w:val="TableParagraph"/>
              <w:cnfStyle w:val="000000000000" w:firstRow="0" w:lastRow="0" w:firstColumn="0" w:lastColumn="0" w:oddVBand="0" w:evenVBand="0" w:oddHBand="0" w:evenHBand="0" w:firstRowFirstColumn="0" w:firstRowLastColumn="0" w:lastRowFirstColumn="0" w:lastRowLastColumn="0"/>
              <w:rPr>
                <w:rFonts w:cs="Segoe UI"/>
                <w:szCs w:val="22"/>
              </w:rPr>
            </w:pPr>
            <w:r w:rsidRPr="00921640">
              <w:rPr>
                <w:rFonts w:cs="Segoe UI"/>
                <w:color w:val="000000"/>
                <w:szCs w:val="22"/>
              </w:rPr>
              <w:t>Model Toxics Control Act</w:t>
            </w:r>
          </w:p>
        </w:tc>
      </w:tr>
      <w:tr w:rsidR="007F2DB6" w:rsidRPr="005E1681" w14:paraId="1FB5A989" w14:textId="77777777" w:rsidTr="0094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14:paraId="5ED1941E" w14:textId="1B122A10" w:rsidR="007F2DB6" w:rsidRPr="00921640" w:rsidRDefault="007F2DB6" w:rsidP="0013518F">
            <w:pPr>
              <w:pStyle w:val="TableParagraph"/>
              <w:rPr>
                <w:rFonts w:cs="Segoe UI"/>
                <w:color w:val="000000"/>
                <w:szCs w:val="22"/>
              </w:rPr>
            </w:pPr>
            <w:r w:rsidRPr="00921640">
              <w:rPr>
                <w:rFonts w:cs="Segoe UI"/>
                <w:color w:val="000000"/>
                <w:szCs w:val="22"/>
              </w:rPr>
              <w:t xml:space="preserve">Plan </w:t>
            </w:r>
          </w:p>
        </w:tc>
        <w:tc>
          <w:tcPr>
            <w:tcW w:w="6047" w:type="dxa"/>
          </w:tcPr>
          <w:p w14:paraId="292C3338" w14:textId="059D282B" w:rsidR="007F2DB6" w:rsidRPr="00921640" w:rsidRDefault="007F2DB6" w:rsidP="0013518F">
            <w:pPr>
              <w:pStyle w:val="TableParagraph"/>
              <w:cnfStyle w:val="000000100000" w:firstRow="0" w:lastRow="0" w:firstColumn="0" w:lastColumn="0" w:oddVBand="0" w:evenVBand="0" w:oddHBand="1" w:evenHBand="0" w:firstRowFirstColumn="0" w:firstRowLastColumn="0" w:lastRowFirstColumn="0" w:lastRowLastColumn="0"/>
              <w:rPr>
                <w:rFonts w:cs="Segoe UI"/>
                <w:color w:val="000000"/>
                <w:szCs w:val="22"/>
              </w:rPr>
            </w:pPr>
            <w:r w:rsidRPr="00921640">
              <w:rPr>
                <w:rFonts w:cs="Segoe UI"/>
                <w:color w:val="000000"/>
                <w:szCs w:val="22"/>
              </w:rPr>
              <w:t>Public Participation Plan</w:t>
            </w:r>
          </w:p>
        </w:tc>
      </w:tr>
      <w:tr w:rsidR="005E1681" w:rsidRPr="005E1681" w14:paraId="69C86D5F" w14:textId="77777777" w:rsidTr="00940743">
        <w:tc>
          <w:tcPr>
            <w:cnfStyle w:val="001000000000" w:firstRow="0" w:lastRow="0" w:firstColumn="1" w:lastColumn="0" w:oddVBand="0" w:evenVBand="0" w:oddHBand="0" w:evenHBand="0" w:firstRowFirstColumn="0" w:firstRowLastColumn="0" w:lastRowFirstColumn="0" w:lastRowLastColumn="0"/>
            <w:tcW w:w="4630" w:type="dxa"/>
          </w:tcPr>
          <w:p w14:paraId="6F4AC290" w14:textId="77777777" w:rsidR="005E1681" w:rsidRPr="00921640" w:rsidRDefault="005E1681" w:rsidP="0013518F">
            <w:pPr>
              <w:pStyle w:val="TableParagraph"/>
              <w:rPr>
                <w:rFonts w:cs="Segoe UI"/>
                <w:color w:val="000000"/>
                <w:szCs w:val="22"/>
              </w:rPr>
            </w:pPr>
            <w:r w:rsidRPr="00921640">
              <w:rPr>
                <w:rFonts w:cs="Segoe UI"/>
                <w:color w:val="000000"/>
                <w:szCs w:val="22"/>
              </w:rPr>
              <w:t>RCRA</w:t>
            </w:r>
          </w:p>
        </w:tc>
        <w:tc>
          <w:tcPr>
            <w:tcW w:w="6047" w:type="dxa"/>
          </w:tcPr>
          <w:p w14:paraId="22170FDE" w14:textId="77777777" w:rsidR="005E1681" w:rsidRPr="00921640" w:rsidRDefault="005E1681" w:rsidP="0013518F">
            <w:pPr>
              <w:pStyle w:val="TableParagraph"/>
              <w:cnfStyle w:val="000000000000" w:firstRow="0" w:lastRow="0" w:firstColumn="0" w:lastColumn="0" w:oddVBand="0" w:evenVBand="0" w:oddHBand="0" w:evenHBand="0" w:firstRowFirstColumn="0" w:firstRowLastColumn="0" w:lastRowFirstColumn="0" w:lastRowLastColumn="0"/>
              <w:rPr>
                <w:rFonts w:cs="Segoe UI"/>
                <w:szCs w:val="22"/>
              </w:rPr>
            </w:pPr>
            <w:r w:rsidRPr="00921640">
              <w:rPr>
                <w:rFonts w:cs="Segoe UI"/>
                <w:color w:val="000000"/>
                <w:szCs w:val="22"/>
              </w:rPr>
              <w:t>Resource Conservation and Recovery Act</w:t>
            </w:r>
          </w:p>
        </w:tc>
      </w:tr>
      <w:tr w:rsidR="005E1681" w:rsidRPr="005E1681" w14:paraId="2919B94F" w14:textId="77777777" w:rsidTr="0094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14:paraId="4918B86B" w14:textId="77777777" w:rsidR="005E1681" w:rsidRPr="00921640" w:rsidRDefault="005E1681" w:rsidP="0013518F">
            <w:pPr>
              <w:pStyle w:val="TableParagraph"/>
              <w:rPr>
                <w:rFonts w:cs="Segoe UI"/>
                <w:color w:val="000000"/>
                <w:szCs w:val="22"/>
              </w:rPr>
            </w:pPr>
            <w:r w:rsidRPr="00921640">
              <w:rPr>
                <w:rFonts w:cs="Segoe UI"/>
                <w:color w:val="000000"/>
                <w:szCs w:val="22"/>
              </w:rPr>
              <w:t>RFA</w:t>
            </w:r>
          </w:p>
        </w:tc>
        <w:tc>
          <w:tcPr>
            <w:tcW w:w="6047" w:type="dxa"/>
          </w:tcPr>
          <w:p w14:paraId="5467B1B8" w14:textId="77777777" w:rsidR="005E1681" w:rsidRPr="00921640" w:rsidRDefault="005E1681" w:rsidP="0013518F">
            <w:pPr>
              <w:pStyle w:val="TableParagraph"/>
              <w:cnfStyle w:val="000000100000" w:firstRow="0" w:lastRow="0" w:firstColumn="0" w:lastColumn="0" w:oddVBand="0" w:evenVBand="0" w:oddHBand="1" w:evenHBand="0" w:firstRowFirstColumn="0" w:firstRowLastColumn="0" w:lastRowFirstColumn="0" w:lastRowLastColumn="0"/>
              <w:rPr>
                <w:rFonts w:cs="Segoe UI"/>
                <w:szCs w:val="22"/>
              </w:rPr>
            </w:pPr>
            <w:r w:rsidRPr="00921640">
              <w:rPr>
                <w:rFonts w:cs="Segoe UI"/>
                <w:color w:val="000000"/>
                <w:szCs w:val="22"/>
              </w:rPr>
              <w:t>RCRA Facility Assessment</w:t>
            </w:r>
          </w:p>
        </w:tc>
      </w:tr>
      <w:tr w:rsidR="005E1681" w:rsidRPr="005E1681" w14:paraId="6B7E0300" w14:textId="77777777" w:rsidTr="00940743">
        <w:tc>
          <w:tcPr>
            <w:cnfStyle w:val="001000000000" w:firstRow="0" w:lastRow="0" w:firstColumn="1" w:lastColumn="0" w:oddVBand="0" w:evenVBand="0" w:oddHBand="0" w:evenHBand="0" w:firstRowFirstColumn="0" w:firstRowLastColumn="0" w:lastRowFirstColumn="0" w:lastRowLastColumn="0"/>
            <w:tcW w:w="4630" w:type="dxa"/>
          </w:tcPr>
          <w:p w14:paraId="5AE6E0E4" w14:textId="77777777" w:rsidR="005E1681" w:rsidRPr="00921640" w:rsidRDefault="005E1681" w:rsidP="0013518F">
            <w:pPr>
              <w:pStyle w:val="TableParagraph"/>
              <w:rPr>
                <w:rFonts w:cs="Segoe UI"/>
                <w:color w:val="000000"/>
                <w:szCs w:val="22"/>
              </w:rPr>
            </w:pPr>
            <w:r w:rsidRPr="00921640">
              <w:rPr>
                <w:rFonts w:cs="Segoe UI"/>
                <w:color w:val="000000"/>
                <w:szCs w:val="22"/>
              </w:rPr>
              <w:t>RI</w:t>
            </w:r>
          </w:p>
        </w:tc>
        <w:tc>
          <w:tcPr>
            <w:tcW w:w="6047" w:type="dxa"/>
          </w:tcPr>
          <w:p w14:paraId="664E78D2" w14:textId="77777777" w:rsidR="005E1681" w:rsidRPr="00921640" w:rsidRDefault="005E1681" w:rsidP="0013518F">
            <w:pPr>
              <w:pStyle w:val="TableParagraph"/>
              <w:cnfStyle w:val="000000000000" w:firstRow="0" w:lastRow="0" w:firstColumn="0" w:lastColumn="0" w:oddVBand="0" w:evenVBand="0" w:oddHBand="0" w:evenHBand="0" w:firstRowFirstColumn="0" w:firstRowLastColumn="0" w:lastRowFirstColumn="0" w:lastRowLastColumn="0"/>
              <w:rPr>
                <w:rFonts w:cs="Segoe UI"/>
                <w:szCs w:val="22"/>
              </w:rPr>
            </w:pPr>
            <w:r w:rsidRPr="00921640">
              <w:rPr>
                <w:rFonts w:cs="Segoe UI"/>
                <w:color w:val="000000"/>
                <w:szCs w:val="22"/>
              </w:rPr>
              <w:t>Remedial investigation</w:t>
            </w:r>
          </w:p>
        </w:tc>
      </w:tr>
      <w:tr w:rsidR="00396B88" w:rsidRPr="005E1681" w14:paraId="5119C8AA" w14:textId="77777777" w:rsidTr="0094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14:paraId="5D13394A" w14:textId="6002FA65" w:rsidR="00396B88" w:rsidRPr="00921640" w:rsidRDefault="00396B88" w:rsidP="0013518F">
            <w:pPr>
              <w:pStyle w:val="TableParagraph"/>
              <w:rPr>
                <w:rFonts w:cs="Segoe UI"/>
                <w:color w:val="000000"/>
                <w:szCs w:val="22"/>
              </w:rPr>
            </w:pPr>
            <w:r w:rsidRPr="00921640">
              <w:rPr>
                <w:rFonts w:cs="Segoe UI"/>
                <w:color w:val="000000"/>
                <w:szCs w:val="22"/>
              </w:rPr>
              <w:t>RI/FS</w:t>
            </w:r>
          </w:p>
        </w:tc>
        <w:tc>
          <w:tcPr>
            <w:tcW w:w="6047" w:type="dxa"/>
          </w:tcPr>
          <w:p w14:paraId="4589C365" w14:textId="63E3296E" w:rsidR="00396B88" w:rsidRPr="00921640" w:rsidRDefault="00396B88" w:rsidP="0013518F">
            <w:pPr>
              <w:pStyle w:val="TableParagraph"/>
              <w:cnfStyle w:val="000000100000" w:firstRow="0" w:lastRow="0" w:firstColumn="0" w:lastColumn="0" w:oddVBand="0" w:evenVBand="0" w:oddHBand="1" w:evenHBand="0" w:firstRowFirstColumn="0" w:firstRowLastColumn="0" w:lastRowFirstColumn="0" w:lastRowLastColumn="0"/>
              <w:rPr>
                <w:rFonts w:cs="Segoe UI"/>
                <w:color w:val="000000"/>
                <w:szCs w:val="22"/>
              </w:rPr>
            </w:pPr>
            <w:r w:rsidRPr="00921640">
              <w:rPr>
                <w:rFonts w:cs="Segoe UI"/>
                <w:color w:val="000000"/>
                <w:szCs w:val="22"/>
              </w:rPr>
              <w:t>Remedial Investigation/Feasibility Study</w:t>
            </w:r>
          </w:p>
        </w:tc>
      </w:tr>
      <w:tr w:rsidR="005E1681" w:rsidRPr="005E1681" w14:paraId="1ABD594F" w14:textId="77777777" w:rsidTr="00940743">
        <w:tc>
          <w:tcPr>
            <w:cnfStyle w:val="001000000000" w:firstRow="0" w:lastRow="0" w:firstColumn="1" w:lastColumn="0" w:oddVBand="0" w:evenVBand="0" w:oddHBand="0" w:evenHBand="0" w:firstRowFirstColumn="0" w:firstRowLastColumn="0" w:lastRowFirstColumn="0" w:lastRowLastColumn="0"/>
            <w:tcW w:w="4630" w:type="dxa"/>
          </w:tcPr>
          <w:p w14:paraId="5C461AB9" w14:textId="77777777" w:rsidR="005E1681" w:rsidRPr="00921640" w:rsidRDefault="005E1681" w:rsidP="0013518F">
            <w:pPr>
              <w:pStyle w:val="TableParagraph"/>
              <w:rPr>
                <w:rFonts w:cs="Segoe UI"/>
                <w:color w:val="000000"/>
                <w:szCs w:val="22"/>
              </w:rPr>
            </w:pPr>
            <w:r w:rsidRPr="00921640">
              <w:rPr>
                <w:rFonts w:cs="Segoe UI"/>
                <w:color w:val="000000"/>
                <w:szCs w:val="22"/>
              </w:rPr>
              <w:t>SEPA</w:t>
            </w:r>
          </w:p>
        </w:tc>
        <w:tc>
          <w:tcPr>
            <w:tcW w:w="6047" w:type="dxa"/>
          </w:tcPr>
          <w:p w14:paraId="087C11A3" w14:textId="77777777" w:rsidR="005E1681" w:rsidRPr="00921640" w:rsidRDefault="005E1681" w:rsidP="0013518F">
            <w:pPr>
              <w:pStyle w:val="TableParagraph"/>
              <w:cnfStyle w:val="000000000000" w:firstRow="0" w:lastRow="0" w:firstColumn="0" w:lastColumn="0" w:oddVBand="0" w:evenVBand="0" w:oddHBand="0" w:evenHBand="0" w:firstRowFirstColumn="0" w:firstRowLastColumn="0" w:lastRowFirstColumn="0" w:lastRowLastColumn="0"/>
              <w:rPr>
                <w:rFonts w:cs="Segoe UI"/>
                <w:szCs w:val="22"/>
              </w:rPr>
            </w:pPr>
            <w:r w:rsidRPr="00921640">
              <w:rPr>
                <w:rFonts w:cs="Segoe UI"/>
                <w:color w:val="000000"/>
                <w:szCs w:val="22"/>
              </w:rPr>
              <w:t>State Environmental Policy Act</w:t>
            </w:r>
          </w:p>
        </w:tc>
      </w:tr>
      <w:tr w:rsidR="005E1681" w:rsidRPr="005E1681" w14:paraId="14A9977D" w14:textId="77777777" w:rsidTr="0094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14:paraId="6D17DCED" w14:textId="77777777" w:rsidR="005E1681" w:rsidRPr="00921640" w:rsidRDefault="005E1681" w:rsidP="0013518F">
            <w:pPr>
              <w:pStyle w:val="TableParagraph"/>
              <w:rPr>
                <w:rFonts w:cs="Segoe UI"/>
                <w:color w:val="000000"/>
                <w:szCs w:val="22"/>
              </w:rPr>
            </w:pPr>
            <w:r w:rsidRPr="00921640">
              <w:rPr>
                <w:rFonts w:cs="Segoe UI"/>
                <w:color w:val="000000"/>
                <w:szCs w:val="22"/>
              </w:rPr>
              <w:t>Site</w:t>
            </w:r>
          </w:p>
        </w:tc>
        <w:tc>
          <w:tcPr>
            <w:tcW w:w="6047" w:type="dxa"/>
          </w:tcPr>
          <w:p w14:paraId="478356E6" w14:textId="77777777" w:rsidR="005E1681" w:rsidRPr="00921640" w:rsidRDefault="005E1681" w:rsidP="0013518F">
            <w:pPr>
              <w:pStyle w:val="TableParagraph"/>
              <w:cnfStyle w:val="000000100000" w:firstRow="0" w:lastRow="0" w:firstColumn="0" w:lastColumn="0" w:oddVBand="0" w:evenVBand="0" w:oddHBand="1" w:evenHBand="0" w:firstRowFirstColumn="0" w:firstRowLastColumn="0" w:lastRowFirstColumn="0" w:lastRowLastColumn="0"/>
              <w:rPr>
                <w:rFonts w:cs="Segoe UI"/>
                <w:szCs w:val="22"/>
              </w:rPr>
            </w:pPr>
            <w:r w:rsidRPr="00921640">
              <w:rPr>
                <w:rFonts w:cs="Segoe UI"/>
                <w:color w:val="000000"/>
                <w:szCs w:val="22"/>
              </w:rPr>
              <w:t>Area where hazardous substances at the Facility are currently located</w:t>
            </w:r>
          </w:p>
        </w:tc>
      </w:tr>
      <w:tr w:rsidR="007F2DB6" w:rsidRPr="005E1681" w14:paraId="569548AC" w14:textId="77777777" w:rsidTr="00940743">
        <w:tc>
          <w:tcPr>
            <w:cnfStyle w:val="001000000000" w:firstRow="0" w:lastRow="0" w:firstColumn="1" w:lastColumn="0" w:oddVBand="0" w:evenVBand="0" w:oddHBand="0" w:evenHBand="0" w:firstRowFirstColumn="0" w:firstRowLastColumn="0" w:lastRowFirstColumn="0" w:lastRowLastColumn="0"/>
            <w:tcW w:w="4630" w:type="dxa"/>
          </w:tcPr>
          <w:p w14:paraId="2A8CA1B9" w14:textId="4960CE47" w:rsidR="007F2DB6" w:rsidRPr="00921640" w:rsidRDefault="007F2DB6" w:rsidP="0013518F">
            <w:pPr>
              <w:pStyle w:val="TableParagraph"/>
              <w:rPr>
                <w:rFonts w:cs="Segoe UI"/>
                <w:color w:val="000000"/>
                <w:szCs w:val="22"/>
              </w:rPr>
            </w:pPr>
            <w:r w:rsidRPr="00921640">
              <w:rPr>
                <w:rFonts w:cs="Segoe UI"/>
                <w:color w:val="000000"/>
                <w:szCs w:val="22"/>
              </w:rPr>
              <w:t>SWMUs</w:t>
            </w:r>
          </w:p>
        </w:tc>
        <w:tc>
          <w:tcPr>
            <w:tcW w:w="6047" w:type="dxa"/>
          </w:tcPr>
          <w:p w14:paraId="7025009C" w14:textId="0DB260A7" w:rsidR="007F2DB6" w:rsidRPr="00921640" w:rsidRDefault="007F2DB6" w:rsidP="007F2DB6">
            <w:pPr>
              <w:pStyle w:val="TableParagraph"/>
              <w:cnfStyle w:val="000000000000" w:firstRow="0" w:lastRow="0" w:firstColumn="0" w:lastColumn="0" w:oddVBand="0" w:evenVBand="0" w:oddHBand="0" w:evenHBand="0" w:firstRowFirstColumn="0" w:firstRowLastColumn="0" w:lastRowFirstColumn="0" w:lastRowLastColumn="0"/>
              <w:rPr>
                <w:rFonts w:cs="Segoe UI"/>
                <w:color w:val="000000"/>
                <w:szCs w:val="22"/>
              </w:rPr>
            </w:pPr>
            <w:r w:rsidRPr="00834A90">
              <w:rPr>
                <w:szCs w:val="22"/>
              </w:rPr>
              <w:t xml:space="preserve">Solid waste management units </w:t>
            </w:r>
          </w:p>
        </w:tc>
      </w:tr>
      <w:tr w:rsidR="005E1681" w:rsidRPr="005E1681" w14:paraId="05F4C67A" w14:textId="77777777" w:rsidTr="0094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14:paraId="49255965" w14:textId="77777777" w:rsidR="005E1681" w:rsidRPr="00921640" w:rsidRDefault="005E1681" w:rsidP="0013518F">
            <w:pPr>
              <w:pStyle w:val="TableParagraph"/>
              <w:rPr>
                <w:rFonts w:cs="Segoe UI"/>
                <w:color w:val="000000"/>
                <w:szCs w:val="22"/>
              </w:rPr>
            </w:pPr>
            <w:r w:rsidRPr="00921640">
              <w:rPr>
                <w:rFonts w:cs="Segoe UI"/>
                <w:color w:val="000000"/>
                <w:szCs w:val="22"/>
              </w:rPr>
              <w:t>TSD</w:t>
            </w:r>
          </w:p>
        </w:tc>
        <w:tc>
          <w:tcPr>
            <w:tcW w:w="6047" w:type="dxa"/>
          </w:tcPr>
          <w:p w14:paraId="38E3605E" w14:textId="67C66EC0" w:rsidR="005E1681" w:rsidRPr="00921640" w:rsidRDefault="005E1681" w:rsidP="0013518F">
            <w:pPr>
              <w:pStyle w:val="TableParagraph"/>
              <w:cnfStyle w:val="000000100000" w:firstRow="0" w:lastRow="0" w:firstColumn="0" w:lastColumn="0" w:oddVBand="0" w:evenVBand="0" w:oddHBand="1" w:evenHBand="0" w:firstRowFirstColumn="0" w:firstRowLastColumn="0" w:lastRowFirstColumn="0" w:lastRowLastColumn="0"/>
              <w:rPr>
                <w:rFonts w:cs="Segoe UI"/>
                <w:color w:val="000000"/>
                <w:szCs w:val="22"/>
              </w:rPr>
            </w:pPr>
            <w:r w:rsidRPr="00921640">
              <w:rPr>
                <w:rFonts w:cs="Segoe UI"/>
                <w:color w:val="000000"/>
                <w:szCs w:val="22"/>
              </w:rPr>
              <w:t>Treatment, Storage</w:t>
            </w:r>
            <w:r w:rsidR="007C667D">
              <w:rPr>
                <w:rFonts w:cs="Segoe UI"/>
                <w:color w:val="000000"/>
                <w:szCs w:val="22"/>
              </w:rPr>
              <w:t>,</w:t>
            </w:r>
            <w:r w:rsidRPr="00921640">
              <w:rPr>
                <w:rFonts w:cs="Segoe UI"/>
                <w:color w:val="000000"/>
                <w:szCs w:val="22"/>
              </w:rPr>
              <w:t xml:space="preserve"> and Disposal Facility</w:t>
            </w:r>
          </w:p>
        </w:tc>
      </w:tr>
      <w:tr w:rsidR="00EB600B" w:rsidRPr="005E1681" w14:paraId="162CD2BA" w14:textId="77777777" w:rsidTr="00940743">
        <w:tc>
          <w:tcPr>
            <w:cnfStyle w:val="001000000000" w:firstRow="0" w:lastRow="0" w:firstColumn="1" w:lastColumn="0" w:oddVBand="0" w:evenVBand="0" w:oddHBand="0" w:evenHBand="0" w:firstRowFirstColumn="0" w:firstRowLastColumn="0" w:lastRowFirstColumn="0" w:lastRowLastColumn="0"/>
            <w:tcW w:w="4630" w:type="dxa"/>
          </w:tcPr>
          <w:p w14:paraId="01263496" w14:textId="3CAD3716" w:rsidR="00EB600B" w:rsidRPr="00921640" w:rsidRDefault="00EB600B" w:rsidP="0013518F">
            <w:pPr>
              <w:pStyle w:val="TableParagraph"/>
              <w:rPr>
                <w:rFonts w:cs="Segoe UI"/>
                <w:color w:val="000000"/>
                <w:szCs w:val="22"/>
              </w:rPr>
            </w:pPr>
            <w:r w:rsidRPr="00921640">
              <w:rPr>
                <w:rFonts w:cs="Segoe UI"/>
                <w:color w:val="000000"/>
                <w:szCs w:val="22"/>
              </w:rPr>
              <w:t>TWP</w:t>
            </w:r>
          </w:p>
        </w:tc>
        <w:tc>
          <w:tcPr>
            <w:tcW w:w="6047" w:type="dxa"/>
          </w:tcPr>
          <w:p w14:paraId="31BC0C33" w14:textId="11BF1022" w:rsidR="00EB600B" w:rsidRPr="00921640" w:rsidRDefault="00EB600B" w:rsidP="0013518F">
            <w:pPr>
              <w:pStyle w:val="TableParagraph"/>
              <w:cnfStyle w:val="000000000000" w:firstRow="0" w:lastRow="0" w:firstColumn="0" w:lastColumn="0" w:oddVBand="0" w:evenVBand="0" w:oddHBand="0" w:evenHBand="0" w:firstRowFirstColumn="0" w:firstRowLastColumn="0" w:lastRowFirstColumn="0" w:lastRowLastColumn="0"/>
              <w:rPr>
                <w:rFonts w:cs="Segoe UI"/>
                <w:color w:val="000000"/>
                <w:szCs w:val="22"/>
              </w:rPr>
            </w:pPr>
            <w:r w:rsidRPr="00921640">
              <w:rPr>
                <w:rFonts w:cs="Segoe UI"/>
                <w:color w:val="000000"/>
                <w:szCs w:val="22"/>
              </w:rPr>
              <w:t xml:space="preserve">Treated Wood Products </w:t>
            </w:r>
            <w:r w:rsidR="00DA48BE" w:rsidRPr="00921640">
              <w:rPr>
                <w:rFonts w:cs="Segoe UI"/>
                <w:color w:val="000000"/>
                <w:szCs w:val="22"/>
              </w:rPr>
              <w:t>Area</w:t>
            </w:r>
          </w:p>
        </w:tc>
      </w:tr>
      <w:tr w:rsidR="005E1681" w:rsidRPr="005E1681" w14:paraId="6ABAAAD5" w14:textId="77777777" w:rsidTr="00940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14:paraId="29ED86ED" w14:textId="77777777" w:rsidR="005E1681" w:rsidRPr="00921640" w:rsidRDefault="005E1681" w:rsidP="0013518F">
            <w:pPr>
              <w:pStyle w:val="TableParagraph"/>
              <w:rPr>
                <w:rFonts w:cs="Segoe UI"/>
                <w:color w:val="000000"/>
                <w:szCs w:val="22"/>
              </w:rPr>
            </w:pPr>
            <w:r w:rsidRPr="00921640">
              <w:rPr>
                <w:rFonts w:cs="Segoe UI"/>
                <w:color w:val="000000"/>
                <w:szCs w:val="22"/>
              </w:rPr>
              <w:t>WAC</w:t>
            </w:r>
          </w:p>
        </w:tc>
        <w:tc>
          <w:tcPr>
            <w:tcW w:w="6047" w:type="dxa"/>
          </w:tcPr>
          <w:p w14:paraId="185E0A37" w14:textId="77777777" w:rsidR="005E1681" w:rsidRPr="00921640" w:rsidRDefault="005E1681" w:rsidP="0013518F">
            <w:pPr>
              <w:pStyle w:val="TableParagraph"/>
              <w:cnfStyle w:val="000000100000" w:firstRow="0" w:lastRow="0" w:firstColumn="0" w:lastColumn="0" w:oddVBand="0" w:evenVBand="0" w:oddHBand="1" w:evenHBand="0" w:firstRowFirstColumn="0" w:firstRowLastColumn="0" w:lastRowFirstColumn="0" w:lastRowLastColumn="0"/>
              <w:rPr>
                <w:rFonts w:cs="Segoe UI"/>
                <w:color w:val="000000"/>
                <w:szCs w:val="22"/>
              </w:rPr>
            </w:pPr>
            <w:r w:rsidRPr="00921640">
              <w:rPr>
                <w:rFonts w:cs="Segoe UI"/>
                <w:color w:val="000000"/>
                <w:szCs w:val="22"/>
              </w:rPr>
              <w:t>Washington Administrative Code</w:t>
            </w:r>
          </w:p>
        </w:tc>
      </w:tr>
    </w:tbl>
    <w:p w14:paraId="5FCC6737" w14:textId="4A381F73" w:rsidR="002C4D2D" w:rsidRPr="00766B38" w:rsidRDefault="002C4D2D" w:rsidP="005E1681">
      <w:pPr>
        <w:rPr>
          <w:rFonts w:ascii="Segoe UI" w:hAnsi="Segoe UI" w:cs="Segoe UI"/>
          <w:b/>
        </w:rPr>
      </w:pPr>
    </w:p>
    <w:sectPr w:rsidR="002C4D2D" w:rsidRPr="00766B38" w:rsidSect="00921640">
      <w:type w:val="continuous"/>
      <w:pgSz w:w="12240" w:h="15840" w:code="1"/>
      <w:pgMar w:top="720" w:right="720" w:bottom="720" w:left="720" w:header="720" w:footer="720" w:gutter="0"/>
      <w:cols w:space="720"/>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AFE1D" w16cex:dateUtc="2020-10-09T22:19:00Z"/>
  <w16cex:commentExtensible w16cex:durableId="232AFF42" w16cex:dateUtc="2020-10-09T22:24:00Z"/>
  <w16cex:commentExtensible w16cex:durableId="232AFF69" w16cex:dateUtc="2020-10-09T22:25:00Z"/>
  <w16cex:commentExtensible w16cex:durableId="232AFF7A" w16cex:dateUtc="2020-10-09T22:25:00Z"/>
  <w16cex:commentExtensible w16cex:durableId="232E9D5D" w16cex:dateUtc="2020-10-12T16:16:00Z"/>
  <w16cex:commentExtensible w16cex:durableId="232AFFD1" w16cex:dateUtc="2020-10-09T22:27:00Z"/>
  <w16cex:commentExtensible w16cex:durableId="232E9F58" w16cex:dateUtc="2020-10-12T16:24:00Z"/>
  <w16cex:commentExtensible w16cex:durableId="232B0069" w16cex:dateUtc="2020-10-09T22:29:00Z"/>
  <w16cex:commentExtensible w16cex:durableId="232B0107" w16cex:dateUtc="2020-10-09T22:32:00Z"/>
  <w16cex:commentExtensible w16cex:durableId="232B056A" w16cex:dateUtc="2020-10-09T22:51:00Z"/>
  <w16cex:commentExtensible w16cex:durableId="232B023E" w16cex:dateUtc="2020-10-09T22:37:00Z"/>
  <w16cex:commentExtensible w16cex:durableId="232B0347" w16cex:dateUtc="2020-10-09T22: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232147" w16cid:durableId="232AFE1D"/>
  <w16cid:commentId w16cid:paraId="5F02B732" w16cid:durableId="2333E3B6"/>
  <w16cid:commentId w16cid:paraId="6F35639E" w16cid:durableId="232AFF42"/>
  <w16cid:commentId w16cid:paraId="5FDC1293" w16cid:durableId="232AFF69"/>
  <w16cid:commentId w16cid:paraId="0CD9174D" w16cid:durableId="232AFF7A"/>
  <w16cid:commentId w16cid:paraId="78311A8A" w16cid:durableId="232E9D5D"/>
  <w16cid:commentId w16cid:paraId="3BD4BA36" w16cid:durableId="232AFE05"/>
  <w16cid:commentId w16cid:paraId="1658C1EE" w16cid:durableId="233AED82"/>
  <w16cid:commentId w16cid:paraId="40CEADAB" w16cid:durableId="232AFFD1"/>
  <w16cid:commentId w16cid:paraId="28A66F9F" w16cid:durableId="232E9F58"/>
  <w16cid:commentId w16cid:paraId="108972AC" w16cid:durableId="232B0069"/>
  <w16cid:commentId w16cid:paraId="4EF740FA" w16cid:durableId="232AFE06"/>
  <w16cid:commentId w16cid:paraId="501BDE7B" w16cid:durableId="232B0107"/>
  <w16cid:commentId w16cid:paraId="10CF38A6" w16cid:durableId="232B056A"/>
  <w16cid:commentId w16cid:paraId="56EB03A3" w16cid:durableId="232B023E"/>
  <w16cid:commentId w16cid:paraId="479901FE" w16cid:durableId="232B0347"/>
  <w16cid:commentId w16cid:paraId="01F0CC8E" w16cid:durableId="232AFE07"/>
  <w16cid:commentId w16cid:paraId="35CA71BF" w16cid:durableId="232AFE0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54475" w14:textId="77777777" w:rsidR="003C0EEC" w:rsidRDefault="003C0EEC">
      <w:r>
        <w:separator/>
      </w:r>
    </w:p>
  </w:endnote>
  <w:endnote w:type="continuationSeparator" w:id="0">
    <w:p w14:paraId="5F51A47B" w14:textId="77777777" w:rsidR="003C0EEC" w:rsidRDefault="003C0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Univers">
    <w:altName w:val="Arial"/>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ITC Franklin Gothic Book">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C7EC1" w14:textId="4E6651F8" w:rsidR="003C0EEC" w:rsidRPr="004F4FF1" w:rsidRDefault="003C0EEC" w:rsidP="004F4FF1">
    <w:pPr>
      <w:pStyle w:val="Footer"/>
      <w:tabs>
        <w:tab w:val="clear" w:pos="4320"/>
        <w:tab w:val="clear" w:pos="8640"/>
        <w:tab w:val="left" w:pos="4593"/>
        <w:tab w:val="center" w:pos="4680"/>
        <w:tab w:val="right" w:pos="9360"/>
      </w:tabs>
      <w:spacing w:before="60"/>
      <w:rPr>
        <w:i/>
      </w:rPr>
    </w:pPr>
    <w:r>
      <w:rPr>
        <w:i/>
      </w:rPr>
      <w:t>Publication 20-04-054</w:t>
    </w:r>
    <w:r w:rsidRPr="009E615F">
      <w:rPr>
        <w:i/>
      </w:rPr>
      <w:tab/>
    </w:r>
    <w:r w:rsidRPr="009E615F">
      <w:rPr>
        <w:i/>
      </w:rPr>
      <w:fldChar w:fldCharType="begin"/>
    </w:r>
    <w:r w:rsidRPr="009E615F">
      <w:rPr>
        <w:i/>
      </w:rPr>
      <w:instrText xml:space="preserve"> PAGE   \* MERGEFORMAT </w:instrText>
    </w:r>
    <w:r w:rsidRPr="009E615F">
      <w:rPr>
        <w:i/>
      </w:rPr>
      <w:fldChar w:fldCharType="separate"/>
    </w:r>
    <w:r w:rsidR="00964EFA">
      <w:rPr>
        <w:i/>
        <w:noProof/>
      </w:rPr>
      <w:t>19</w:t>
    </w:r>
    <w:r w:rsidRPr="009E615F">
      <w:rPr>
        <w:i/>
        <w:noProof/>
      </w:rPr>
      <w:fldChar w:fldCharType="end"/>
    </w:r>
    <w:r w:rsidRPr="009E615F">
      <w:rPr>
        <w:i/>
        <w:noProof/>
      </w:rPr>
      <w:ptab w:relativeTo="margin" w:alignment="right" w:leader="none"/>
    </w:r>
    <w:r>
      <w:rPr>
        <w:i/>
        <w:noProof/>
      </w:rPr>
      <w:t>January</w:t>
    </w:r>
    <w:r w:rsidRPr="009E615F">
      <w:rPr>
        <w:i/>
        <w:noProof/>
      </w:rPr>
      <w:t xml:space="preserve"> 202</w:t>
    </w:r>
    <w:r>
      <w:rPr>
        <w:i/>
        <w:noProof/>
      </w:rPr>
      <w:t>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EE95B" w14:textId="0E83C514" w:rsidR="003C0EEC" w:rsidRDefault="003C0EEC" w:rsidP="005B66DA">
    <w:pPr>
      <w:pStyle w:val="Footer"/>
      <w:jc w:val="center"/>
    </w:pPr>
  </w:p>
  <w:p w14:paraId="635A969C" w14:textId="77777777" w:rsidR="003C0EEC" w:rsidRDefault="003C0E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1FCDF" w14:textId="77777777" w:rsidR="003C0EEC" w:rsidRDefault="003C0EEC">
      <w:r>
        <w:separator/>
      </w:r>
    </w:p>
  </w:footnote>
  <w:footnote w:type="continuationSeparator" w:id="0">
    <w:p w14:paraId="2746D302" w14:textId="77777777" w:rsidR="003C0EEC" w:rsidRDefault="003C0EEC">
      <w:r>
        <w:continuationSeparator/>
      </w:r>
    </w:p>
  </w:footnote>
  <w:footnote w:id="1">
    <w:p w14:paraId="69DC2854" w14:textId="50409C44" w:rsidR="003C0EEC" w:rsidRDefault="003C0EEC">
      <w:pPr>
        <w:pStyle w:val="FootnoteText"/>
      </w:pPr>
      <w:r>
        <w:rPr>
          <w:rStyle w:val="FootnoteReference"/>
        </w:rPr>
        <w:footnoteRef/>
      </w:r>
      <w:r>
        <w:t xml:space="preserve"> </w:t>
      </w:r>
      <w:r w:rsidRPr="00313B50">
        <w:t>https://apps.ecology.wa.gov/gsp/Sitepage.aspx?csid=3685</w:t>
      </w:r>
    </w:p>
  </w:footnote>
  <w:footnote w:id="2">
    <w:p w14:paraId="1A2E515A" w14:textId="4DAD36EC" w:rsidR="003C0EEC" w:rsidRDefault="003C0EEC">
      <w:pPr>
        <w:pStyle w:val="FootnoteText"/>
      </w:pPr>
      <w:r>
        <w:rPr>
          <w:rStyle w:val="FootnoteReference"/>
        </w:rPr>
        <w:footnoteRef/>
      </w:r>
      <w:r>
        <w:t xml:space="preserve"> </w:t>
      </w:r>
      <w:r w:rsidRPr="00624852">
        <w:t>https://ecology.wa.gov/</w:t>
      </w:r>
      <w:r>
        <w:t>a</w:t>
      </w:r>
      <w:r w:rsidRPr="00624852">
        <w:t>ccessibility</w:t>
      </w:r>
    </w:p>
  </w:footnote>
  <w:footnote w:id="3">
    <w:p w14:paraId="21D88E31" w14:textId="07547B1B" w:rsidR="003C0EEC" w:rsidRDefault="003C0EEC">
      <w:pPr>
        <w:pStyle w:val="NoSpacing"/>
        <w:spacing w:before="0" w:after="0"/>
        <w:rPr>
          <w:rStyle w:val="FootnoteTextChar"/>
        </w:rPr>
      </w:pPr>
      <w:r>
        <w:rPr>
          <w:rStyle w:val="FootnoteReference"/>
          <w:sz w:val="20"/>
        </w:rPr>
        <w:footnoteRef/>
      </w:r>
      <w:r>
        <w:t xml:space="preserve"> </w:t>
      </w:r>
      <w:r>
        <w:rPr>
          <w:rStyle w:val="FootnoteTextChar"/>
          <w:sz w:val="20"/>
          <w:szCs w:val="16"/>
        </w:rPr>
        <w:t>We currently do not have a citizen technical advisor to provide citizens with technical assistance on issues related to site investigation and cleanup.</w:t>
      </w:r>
    </w:p>
  </w:footnote>
  <w:footnote w:id="4">
    <w:p w14:paraId="0BD39F55" w14:textId="4F035C60" w:rsidR="003C0EEC" w:rsidRDefault="003C0EEC">
      <w:pPr>
        <w:pStyle w:val="FootnoteText"/>
      </w:pPr>
      <w:r>
        <w:rPr>
          <w:rStyle w:val="FootnoteReference"/>
        </w:rPr>
        <w:footnoteRef/>
      </w:r>
      <w:r>
        <w:t xml:space="preserve"> </w:t>
      </w:r>
      <w:r w:rsidRPr="00CF3476">
        <w:t>https://ecology.wa.gov</w:t>
      </w:r>
      <w:r w:rsidRPr="001E32CA">
        <w:t>/ppgrants</w:t>
      </w:r>
      <w:r w:rsidRPr="001E32CA" w:rsidDel="001E32CA">
        <w:t xml:space="preserve"> </w:t>
      </w:r>
    </w:p>
  </w:footnote>
  <w:footnote w:id="5">
    <w:p w14:paraId="509435D4" w14:textId="6F97E6FA" w:rsidR="003C0EEC" w:rsidRDefault="003C0EEC">
      <w:pPr>
        <w:pStyle w:val="FootnoteText"/>
      </w:pPr>
      <w:r>
        <w:rPr>
          <w:rStyle w:val="FootnoteReference"/>
        </w:rPr>
        <w:footnoteRef/>
      </w:r>
      <w:r>
        <w:t xml:space="preserve"> </w:t>
      </w:r>
      <w:r w:rsidRPr="003C0EEC">
        <w:t>https://apps.ecology.wa.gov/publications/SummaryPages/9406.html</w:t>
      </w:r>
    </w:p>
  </w:footnote>
  <w:footnote w:id="6">
    <w:p w14:paraId="33ECAB0E" w14:textId="69C86497" w:rsidR="003C0EEC" w:rsidRDefault="003C0EEC">
      <w:pPr>
        <w:pStyle w:val="FootnoteText"/>
      </w:pPr>
      <w:r>
        <w:rPr>
          <w:rStyle w:val="FootnoteReference"/>
        </w:rPr>
        <w:footnoteRef/>
      </w:r>
      <w:r>
        <w:t xml:space="preserve"> </w:t>
      </w:r>
      <w:r w:rsidRPr="003C0EEC">
        <w:t>https://apps.ecology.wa.gov/publications/SummaryPages/1909166.html</w:t>
      </w:r>
    </w:p>
  </w:footnote>
  <w:footnote w:id="7">
    <w:p w14:paraId="3B842C5D" w14:textId="420E89DC" w:rsidR="003C0EEC" w:rsidRDefault="003C0EEC">
      <w:pPr>
        <w:pStyle w:val="FootnoteText"/>
      </w:pPr>
      <w:r>
        <w:rPr>
          <w:rStyle w:val="FootnoteReference"/>
        </w:rPr>
        <w:footnoteRef/>
      </w:r>
      <w:r>
        <w:t xml:space="preserve"> </w:t>
      </w:r>
      <w:r w:rsidRPr="003C0EEC">
        <w:t>https://apps.ecology.wa.gov/publications/parts/1909166part2.pdf</w:t>
      </w:r>
    </w:p>
  </w:footnote>
  <w:footnote w:id="8">
    <w:p w14:paraId="4B518F7A" w14:textId="0F128EC8" w:rsidR="003C0EEC" w:rsidRDefault="003C0EEC">
      <w:pPr>
        <w:pStyle w:val="FootnoteText"/>
      </w:pPr>
      <w:r>
        <w:rPr>
          <w:rStyle w:val="FootnoteReference"/>
        </w:rPr>
        <w:footnoteRef/>
      </w:r>
      <w:r>
        <w:t xml:space="preserve"> </w:t>
      </w:r>
      <w:r w:rsidRPr="00EB600B">
        <w:t>https://apps.ecology.wa.gov/gsp/DocViewer.ashx?did=76349</w:t>
      </w:r>
    </w:p>
  </w:footnote>
  <w:footnote w:id="9">
    <w:p w14:paraId="35CDD742" w14:textId="33E29565" w:rsidR="003C0EEC" w:rsidRDefault="003C0EEC">
      <w:pPr>
        <w:pStyle w:val="FootnoteText"/>
      </w:pPr>
      <w:r>
        <w:rPr>
          <w:rStyle w:val="FootnoteReference"/>
        </w:rPr>
        <w:footnoteRef/>
      </w:r>
      <w:r>
        <w:t xml:space="preserve"> </w:t>
      </w:r>
      <w:r w:rsidRPr="000E6B31">
        <w:t>https://apps.ecology.wa.gov/gsp/DocViewer.ashx?did=75442</w:t>
      </w:r>
    </w:p>
  </w:footnote>
  <w:footnote w:id="10">
    <w:p w14:paraId="643A61D5" w14:textId="77777777" w:rsidR="003C0EEC" w:rsidRDefault="003C0EEC" w:rsidP="00F11308">
      <w:pPr>
        <w:pStyle w:val="FootnoteText"/>
      </w:pPr>
      <w:r>
        <w:rPr>
          <w:rStyle w:val="FootnoteReference"/>
        </w:rPr>
        <w:footnoteRef/>
      </w:r>
      <w:r>
        <w:t xml:space="preserve"> </w:t>
      </w:r>
      <w:r w:rsidRPr="00C618DE">
        <w:t>https://apps.ecology.wa.gov/gsp/DocViewer.ashx?did=75442</w:t>
      </w:r>
    </w:p>
  </w:footnote>
  <w:footnote w:id="11">
    <w:p w14:paraId="2EC81FBE" w14:textId="77777777" w:rsidR="003C0EEC" w:rsidRDefault="003C0EEC" w:rsidP="00F11308">
      <w:pPr>
        <w:pStyle w:val="FootnoteText"/>
      </w:pPr>
      <w:r>
        <w:rPr>
          <w:rStyle w:val="FootnoteReference"/>
        </w:rPr>
        <w:footnoteRef/>
      </w:r>
      <w:r>
        <w:t xml:space="preserve"> </w:t>
      </w:r>
      <w:r w:rsidRPr="00C618DE">
        <w:t>https://apps.ecology.wa.gov/gsp/DocViewer.ashx?did=67578</w:t>
      </w:r>
    </w:p>
  </w:footnote>
  <w:footnote w:id="12">
    <w:p w14:paraId="4E767D10" w14:textId="77777777" w:rsidR="003C0EEC" w:rsidRDefault="003C0EEC" w:rsidP="00F11308">
      <w:pPr>
        <w:pStyle w:val="FootnoteText"/>
      </w:pPr>
      <w:r>
        <w:rPr>
          <w:rStyle w:val="FootnoteReference"/>
        </w:rPr>
        <w:footnoteRef/>
      </w:r>
      <w:r>
        <w:t xml:space="preserve"> </w:t>
      </w:r>
      <w:r w:rsidRPr="00C618DE">
        <w:t>https://apps.ecology.wa.gov/gsp/CleanupSiteDocuments.aspx?csid=3685</w:t>
      </w:r>
    </w:p>
  </w:footnote>
  <w:footnote w:id="13">
    <w:p w14:paraId="2F006F59" w14:textId="40B2F16A" w:rsidR="003C0EEC" w:rsidRDefault="003C0EEC">
      <w:pPr>
        <w:pStyle w:val="FootnoteText"/>
      </w:pPr>
      <w:r>
        <w:rPr>
          <w:rStyle w:val="FootnoteReference"/>
        </w:rPr>
        <w:footnoteRef/>
      </w:r>
      <w:r>
        <w:t xml:space="preserve"> </w:t>
      </w:r>
      <w:r w:rsidRPr="00286660">
        <w:t>https://apps.ecology.wa.gov/gsp/DocViewer.ashx?did=95466</w:t>
      </w:r>
    </w:p>
  </w:footnote>
  <w:footnote w:id="14">
    <w:p w14:paraId="2B2A407B" w14:textId="579FE59B" w:rsidR="003C0EEC" w:rsidRDefault="003C0EEC">
      <w:pPr>
        <w:pStyle w:val="FootnoteText"/>
      </w:pPr>
      <w:r>
        <w:rPr>
          <w:rStyle w:val="FootnoteReference"/>
        </w:rPr>
        <w:footnoteRef/>
      </w:r>
      <w:r>
        <w:t xml:space="preserve"> </w:t>
      </w:r>
      <w:r w:rsidRPr="00633AD3">
        <w:t>https://www.epa.gov/ejscreen</w:t>
      </w:r>
    </w:p>
  </w:footnote>
  <w:footnote w:id="15">
    <w:p w14:paraId="61BB49B1" w14:textId="1328FDB0" w:rsidR="003C0EEC" w:rsidRDefault="003C0EEC">
      <w:pPr>
        <w:pStyle w:val="FootnoteText"/>
      </w:pPr>
      <w:r>
        <w:rPr>
          <w:rStyle w:val="FootnoteReference"/>
        </w:rPr>
        <w:footnoteRef/>
      </w:r>
      <w:r w:rsidRPr="00F679C1">
        <w:t>https://ejscreen.epa.gov/mapper/</w:t>
      </w:r>
    </w:p>
  </w:footnote>
  <w:footnote w:id="16">
    <w:p w14:paraId="5BA662C2" w14:textId="0D2474E0" w:rsidR="003C0EEC" w:rsidRDefault="003C0EEC">
      <w:pPr>
        <w:pStyle w:val="FootnoteText"/>
      </w:pPr>
      <w:r>
        <w:rPr>
          <w:rStyle w:val="FootnoteReference"/>
        </w:rPr>
        <w:footnoteRef/>
      </w:r>
      <w:r>
        <w:t xml:space="preserve"> </w:t>
      </w:r>
      <w:r w:rsidRPr="00523992">
        <w:t>http://teams/sites/EXEC/mitt/LanguageMap/Shared%20Documents/ACS_LanguageData_2015.aspx</w:t>
      </w:r>
    </w:p>
  </w:footnote>
  <w:footnote w:id="17">
    <w:p w14:paraId="3608AB12" w14:textId="0ED6F2C3" w:rsidR="003C0EEC" w:rsidRDefault="003C0EEC">
      <w:pPr>
        <w:pStyle w:val="FootnoteText"/>
      </w:pPr>
      <w:r>
        <w:rPr>
          <w:rStyle w:val="FootnoteReference"/>
        </w:rPr>
        <w:footnoteRef/>
      </w:r>
      <w:r>
        <w:t xml:space="preserve"> </w:t>
      </w:r>
      <w:r w:rsidRPr="00B42F31">
        <w:t>https://ecology.wa.gov/Regulations-Permits/Guidance-technical-assistance/Site-Register-lists-and-data</w:t>
      </w:r>
    </w:p>
  </w:footnote>
  <w:footnote w:id="18">
    <w:p w14:paraId="46956614" w14:textId="275E120B" w:rsidR="003C0EEC" w:rsidRDefault="003C0EEC">
      <w:pPr>
        <w:pStyle w:val="FootnoteText"/>
      </w:pPr>
      <w:r>
        <w:rPr>
          <w:rStyle w:val="FootnoteReference"/>
        </w:rPr>
        <w:footnoteRef/>
      </w:r>
      <w:r>
        <w:t xml:space="preserve"> </w:t>
      </w:r>
      <w:r w:rsidRPr="00DA48BE">
        <w:t>https://tdn.com/</w:t>
      </w:r>
    </w:p>
  </w:footnote>
  <w:footnote w:id="19">
    <w:p w14:paraId="05979C2C" w14:textId="77777777" w:rsidR="003C0EEC" w:rsidRDefault="003C0EEC">
      <w:pPr>
        <w:pStyle w:val="FootnoteText"/>
      </w:pPr>
      <w:r>
        <w:rPr>
          <w:rStyle w:val="FootnoteReference"/>
        </w:rPr>
        <w:footnoteRef/>
      </w:r>
      <w:r>
        <w:t xml:space="preserve"> ecology.wa.gov/Events/Search/Listing</w:t>
      </w:r>
    </w:p>
  </w:footnote>
  <w:footnote w:id="20">
    <w:p w14:paraId="7B96F75B" w14:textId="4CB0EE6F" w:rsidR="003C0EEC" w:rsidRDefault="003C0EEC">
      <w:pPr>
        <w:pStyle w:val="FootnoteText"/>
      </w:pPr>
      <w:r>
        <w:rPr>
          <w:rStyle w:val="FootnoteReference"/>
        </w:rPr>
        <w:footnoteRef/>
      </w:r>
      <w:r>
        <w:t xml:space="preserve"> </w:t>
      </w:r>
      <w:r w:rsidRPr="000635AD">
        <w:t>https://ecology.wa.gov/intlpaper</w:t>
      </w:r>
    </w:p>
  </w:footnote>
  <w:footnote w:id="21">
    <w:p w14:paraId="4E8DD733" w14:textId="260A3B5A" w:rsidR="003C0EEC" w:rsidRDefault="003C0EEC" w:rsidP="0051188C">
      <w:pPr>
        <w:pStyle w:val="FootnoteText"/>
      </w:pPr>
      <w:r>
        <w:rPr>
          <w:rStyle w:val="FootnoteReference"/>
        </w:rPr>
        <w:footnoteRef/>
      </w:r>
      <w:r>
        <w:t xml:space="preserve"> </w:t>
      </w:r>
      <w:r w:rsidRPr="00523992">
        <w:t>https://ecology.wa.gov/About-us/Get-to-know-us/News</w:t>
      </w:r>
    </w:p>
  </w:footnote>
  <w:footnote w:id="22">
    <w:p w14:paraId="274EA778" w14:textId="6CDDC454" w:rsidR="003C0EEC" w:rsidRDefault="003C0EEC">
      <w:pPr>
        <w:pStyle w:val="FootnoteText"/>
      </w:pPr>
      <w:r>
        <w:rPr>
          <w:rStyle w:val="FootnoteReference"/>
        </w:rPr>
        <w:footnoteRef/>
      </w:r>
      <w:r>
        <w:t xml:space="preserve"> </w:t>
      </w:r>
      <w:r w:rsidRPr="00523992">
        <w:t>https://ecology.wa.gov/blog</w:t>
      </w:r>
    </w:p>
  </w:footnote>
  <w:footnote w:id="23">
    <w:p w14:paraId="1304BE9D" w14:textId="54C4ABC6" w:rsidR="003C0EEC" w:rsidRDefault="003C0EEC">
      <w:pPr>
        <w:pStyle w:val="FootnoteText"/>
      </w:pPr>
      <w:r>
        <w:rPr>
          <w:rStyle w:val="FootnoteReference"/>
        </w:rPr>
        <w:footnoteRef/>
      </w:r>
      <w:r>
        <w:t xml:space="preserve"> </w:t>
      </w:r>
      <w:r w:rsidRPr="00286660">
        <w:t>https://apps.ecology.wa.gov/gsp/DocViewer.ashx?did=95466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6D465" w14:textId="1C8A6FC4" w:rsidR="003C0EEC" w:rsidRDefault="003C0EEC">
    <w:pPr>
      <w:pStyle w:val="Header"/>
      <w:jc w:val="right"/>
      <w:rPr>
        <w: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AFDF0" w14:textId="5E4E0ADF" w:rsidR="003C0EEC" w:rsidRDefault="003C0EEC">
    <w:pPr>
      <w:rPr>
        <w:i/>
        <w:iCs/>
        <w:color w:val="000000" w:themeColor="text1"/>
      </w:rPr>
    </w:pPr>
    <w:r>
      <w:rPr>
        <w:i/>
        <w:iCs/>
      </w:rPr>
      <w:t xml:space="preserve">Public Participation Plan: </w:t>
    </w:r>
    <w:r w:rsidRPr="00314F7B">
      <w:rPr>
        <w:i/>
        <w:iCs/>
        <w:color w:val="000000" w:themeColor="text1"/>
      </w:rPr>
      <w:t>Univar USA Inc. Facility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AC457B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A168E0"/>
    <w:multiLevelType w:val="hybridMultilevel"/>
    <w:tmpl w:val="41969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748BE"/>
    <w:multiLevelType w:val="hybridMultilevel"/>
    <w:tmpl w:val="23888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F26DBB"/>
    <w:multiLevelType w:val="hybridMultilevel"/>
    <w:tmpl w:val="BB08B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163593"/>
    <w:multiLevelType w:val="hybridMultilevel"/>
    <w:tmpl w:val="CF9E5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0051E"/>
    <w:multiLevelType w:val="hybridMultilevel"/>
    <w:tmpl w:val="FE9A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6D6B90"/>
    <w:multiLevelType w:val="hybridMultilevel"/>
    <w:tmpl w:val="92B82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5A76DB"/>
    <w:multiLevelType w:val="hybridMultilevel"/>
    <w:tmpl w:val="1FB27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FA5563"/>
    <w:multiLevelType w:val="hybridMultilevel"/>
    <w:tmpl w:val="F5C08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B41AD5"/>
    <w:multiLevelType w:val="hybridMultilevel"/>
    <w:tmpl w:val="21A40D9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7B6495"/>
    <w:multiLevelType w:val="hybridMultilevel"/>
    <w:tmpl w:val="8E865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C84B85"/>
    <w:multiLevelType w:val="hybridMultilevel"/>
    <w:tmpl w:val="F116669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12377D5D"/>
    <w:multiLevelType w:val="hybridMultilevel"/>
    <w:tmpl w:val="774AF708"/>
    <w:lvl w:ilvl="0" w:tplc="48B82A6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7050B0"/>
    <w:multiLevelType w:val="multilevel"/>
    <w:tmpl w:val="8682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9E7041"/>
    <w:multiLevelType w:val="hybridMultilevel"/>
    <w:tmpl w:val="5B320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3D2CD1"/>
    <w:multiLevelType w:val="hybridMultilevel"/>
    <w:tmpl w:val="0CE4C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7036C6"/>
    <w:multiLevelType w:val="hybridMultilevel"/>
    <w:tmpl w:val="AA202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7A2ADE"/>
    <w:multiLevelType w:val="hybridMultilevel"/>
    <w:tmpl w:val="A154B2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AD58EE"/>
    <w:multiLevelType w:val="hybridMultilevel"/>
    <w:tmpl w:val="B16CF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01555D"/>
    <w:multiLevelType w:val="hybridMultilevel"/>
    <w:tmpl w:val="0F06A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8452C4"/>
    <w:multiLevelType w:val="hybridMultilevel"/>
    <w:tmpl w:val="0820F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2C5C3E"/>
    <w:multiLevelType w:val="hybridMultilevel"/>
    <w:tmpl w:val="1CBCC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362D1A"/>
    <w:multiLevelType w:val="hybridMultilevel"/>
    <w:tmpl w:val="1A78B8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1363E8"/>
    <w:multiLevelType w:val="hybridMultilevel"/>
    <w:tmpl w:val="0F6A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2A7495"/>
    <w:multiLevelType w:val="hybridMultilevel"/>
    <w:tmpl w:val="92400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BB1AE1"/>
    <w:multiLevelType w:val="hybridMultilevel"/>
    <w:tmpl w:val="3D6A54F8"/>
    <w:lvl w:ilvl="0" w:tplc="3822E65E">
      <w:start w:val="1"/>
      <w:numFmt w:val="bullet"/>
      <w:pStyle w:val="Bullets-leftjustified"/>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B724A14"/>
    <w:multiLevelType w:val="multilevel"/>
    <w:tmpl w:val="2DB4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D26580"/>
    <w:multiLevelType w:val="hybridMultilevel"/>
    <w:tmpl w:val="7D3E5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8D6BE3"/>
    <w:multiLevelType w:val="hybridMultilevel"/>
    <w:tmpl w:val="446A0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AC6B0E"/>
    <w:multiLevelType w:val="hybridMultilevel"/>
    <w:tmpl w:val="B16C0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0538F6"/>
    <w:multiLevelType w:val="hybridMultilevel"/>
    <w:tmpl w:val="DC0EB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DA03B0"/>
    <w:multiLevelType w:val="hybridMultilevel"/>
    <w:tmpl w:val="68AC275C"/>
    <w:lvl w:ilvl="0" w:tplc="F828A02C">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571E79"/>
    <w:multiLevelType w:val="hybridMultilevel"/>
    <w:tmpl w:val="7A0CA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D169D3"/>
    <w:multiLevelType w:val="hybridMultilevel"/>
    <w:tmpl w:val="280A60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0285A20"/>
    <w:multiLevelType w:val="hybridMultilevel"/>
    <w:tmpl w:val="9ED8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E96202"/>
    <w:multiLevelType w:val="hybridMultilevel"/>
    <w:tmpl w:val="6C4AD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765794"/>
    <w:multiLevelType w:val="hybridMultilevel"/>
    <w:tmpl w:val="44A4CA1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B60C4F"/>
    <w:multiLevelType w:val="hybridMultilevel"/>
    <w:tmpl w:val="D31E9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D13376"/>
    <w:multiLevelType w:val="hybridMultilevel"/>
    <w:tmpl w:val="DEF4E254"/>
    <w:lvl w:ilvl="0" w:tplc="36EED584">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085EDB"/>
    <w:multiLevelType w:val="hybridMultilevel"/>
    <w:tmpl w:val="483EE6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1F24AE7"/>
    <w:multiLevelType w:val="hybridMultilevel"/>
    <w:tmpl w:val="90A8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DA6041"/>
    <w:multiLevelType w:val="hybridMultilevel"/>
    <w:tmpl w:val="DD801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214251"/>
    <w:multiLevelType w:val="hybridMultilevel"/>
    <w:tmpl w:val="CB5C1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792EF8"/>
    <w:multiLevelType w:val="hybridMultilevel"/>
    <w:tmpl w:val="75466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181DD1"/>
    <w:multiLevelType w:val="hybridMultilevel"/>
    <w:tmpl w:val="43963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FD5DA4"/>
    <w:multiLevelType w:val="hybridMultilevel"/>
    <w:tmpl w:val="39BC4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2D7B1F"/>
    <w:multiLevelType w:val="hybridMultilevel"/>
    <w:tmpl w:val="48460E6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8B137D"/>
    <w:multiLevelType w:val="hybridMultilevel"/>
    <w:tmpl w:val="895E7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485323"/>
    <w:multiLevelType w:val="hybridMultilevel"/>
    <w:tmpl w:val="4168A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AA18FF"/>
    <w:multiLevelType w:val="multilevel"/>
    <w:tmpl w:val="4738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0"/>
  </w:num>
  <w:num w:numId="3">
    <w:abstractNumId w:val="37"/>
  </w:num>
  <w:num w:numId="4">
    <w:abstractNumId w:val="12"/>
  </w:num>
  <w:num w:numId="5">
    <w:abstractNumId w:val="8"/>
  </w:num>
  <w:num w:numId="6">
    <w:abstractNumId w:val="9"/>
  </w:num>
  <w:num w:numId="7">
    <w:abstractNumId w:val="27"/>
  </w:num>
  <w:num w:numId="8">
    <w:abstractNumId w:val="13"/>
  </w:num>
  <w:num w:numId="9">
    <w:abstractNumId w:val="28"/>
  </w:num>
  <w:num w:numId="10">
    <w:abstractNumId w:val="2"/>
  </w:num>
  <w:num w:numId="11">
    <w:abstractNumId w:val="26"/>
  </w:num>
  <w:num w:numId="12">
    <w:abstractNumId w:val="11"/>
  </w:num>
  <w:num w:numId="13">
    <w:abstractNumId w:val="21"/>
  </w:num>
  <w:num w:numId="14">
    <w:abstractNumId w:val="3"/>
  </w:num>
  <w:num w:numId="15">
    <w:abstractNumId w:val="16"/>
  </w:num>
  <w:num w:numId="16">
    <w:abstractNumId w:val="10"/>
  </w:num>
  <w:num w:numId="17">
    <w:abstractNumId w:val="20"/>
  </w:num>
  <w:num w:numId="18">
    <w:abstractNumId w:val="43"/>
  </w:num>
  <w:num w:numId="19">
    <w:abstractNumId w:val="22"/>
  </w:num>
  <w:num w:numId="20">
    <w:abstractNumId w:val="33"/>
  </w:num>
  <w:num w:numId="21">
    <w:abstractNumId w:val="42"/>
  </w:num>
  <w:num w:numId="22">
    <w:abstractNumId w:val="17"/>
  </w:num>
  <w:num w:numId="23">
    <w:abstractNumId w:val="39"/>
  </w:num>
  <w:num w:numId="24">
    <w:abstractNumId w:val="29"/>
  </w:num>
  <w:num w:numId="25">
    <w:abstractNumId w:val="14"/>
  </w:num>
  <w:num w:numId="26">
    <w:abstractNumId w:val="1"/>
  </w:num>
  <w:num w:numId="27">
    <w:abstractNumId w:val="34"/>
  </w:num>
  <w:num w:numId="28">
    <w:abstractNumId w:val="45"/>
  </w:num>
  <w:num w:numId="29">
    <w:abstractNumId w:val="24"/>
  </w:num>
  <w:num w:numId="30">
    <w:abstractNumId w:val="35"/>
  </w:num>
  <w:num w:numId="31">
    <w:abstractNumId w:val="40"/>
  </w:num>
  <w:num w:numId="32">
    <w:abstractNumId w:val="23"/>
  </w:num>
  <w:num w:numId="33">
    <w:abstractNumId w:val="48"/>
  </w:num>
  <w:num w:numId="34">
    <w:abstractNumId w:val="5"/>
  </w:num>
  <w:num w:numId="35">
    <w:abstractNumId w:val="7"/>
  </w:num>
  <w:num w:numId="36">
    <w:abstractNumId w:val="4"/>
  </w:num>
  <w:num w:numId="37">
    <w:abstractNumId w:val="15"/>
  </w:num>
  <w:num w:numId="38">
    <w:abstractNumId w:val="19"/>
  </w:num>
  <w:num w:numId="39">
    <w:abstractNumId w:val="32"/>
  </w:num>
  <w:num w:numId="40">
    <w:abstractNumId w:val="6"/>
  </w:num>
  <w:num w:numId="41">
    <w:abstractNumId w:val="49"/>
  </w:num>
  <w:num w:numId="42">
    <w:abstractNumId w:val="41"/>
  </w:num>
  <w:num w:numId="43">
    <w:abstractNumId w:val="18"/>
  </w:num>
  <w:num w:numId="44">
    <w:abstractNumId w:val="38"/>
  </w:num>
  <w:num w:numId="45">
    <w:abstractNumId w:val="36"/>
  </w:num>
  <w:num w:numId="46">
    <w:abstractNumId w:val="44"/>
  </w:num>
  <w:num w:numId="47">
    <w:abstractNumId w:val="31"/>
  </w:num>
  <w:num w:numId="48">
    <w:abstractNumId w:val="46"/>
  </w:num>
  <w:num w:numId="49">
    <w:abstractNumId w:val="30"/>
  </w:num>
  <w:num w:numId="50">
    <w:abstractNumId w:val="4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6" w:nlCheck="1" w:checkStyle="0"/>
  <w:activeWritingStyle w:appName="MSWord" w:lang="en-US" w:vendorID="64" w:dllVersion="6" w:nlCheck="1" w:checkStyle="0"/>
  <w:activeWritingStyle w:appName="MSWord" w:lang="en-US" w:vendorID="64" w:dllVersion="0" w:nlCheck="1" w:checkStyle="0"/>
  <w:activeWritingStyle w:appName="MSWord" w:lang="es-MX" w:vendorID="64" w:dllVersion="6" w:nlCheck="1" w:checkStyle="0"/>
  <w:activeWritingStyle w:appName="MSWord" w:lang="es-MX" w:vendorID="64" w:dllVersion="0" w:nlCheck="1" w:checkStyle="0"/>
  <w:activeWritingStyle w:appName="MSWord" w:lang="en-US" w:vendorID="64" w:dllVersion="131078" w:nlCheck="1" w:checkStyle="0"/>
  <w:activeWritingStyle w:appName="MSWord" w:lang="es-MX" w:vendorID="64" w:dllVersion="131078"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61">
      <o:colormru v:ext="edit" colors="#ccdff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D2D"/>
    <w:rsid w:val="00000E15"/>
    <w:rsid w:val="00001558"/>
    <w:rsid w:val="0000706B"/>
    <w:rsid w:val="0001482D"/>
    <w:rsid w:val="00014C71"/>
    <w:rsid w:val="00015DAB"/>
    <w:rsid w:val="00020D05"/>
    <w:rsid w:val="00026E8B"/>
    <w:rsid w:val="00030862"/>
    <w:rsid w:val="00031CC9"/>
    <w:rsid w:val="00033ACD"/>
    <w:rsid w:val="0004452C"/>
    <w:rsid w:val="00047B36"/>
    <w:rsid w:val="00051F33"/>
    <w:rsid w:val="000569AE"/>
    <w:rsid w:val="000635AD"/>
    <w:rsid w:val="00064917"/>
    <w:rsid w:val="00071D66"/>
    <w:rsid w:val="00073CA0"/>
    <w:rsid w:val="000743CA"/>
    <w:rsid w:val="00077D90"/>
    <w:rsid w:val="000855C6"/>
    <w:rsid w:val="000868CA"/>
    <w:rsid w:val="00093152"/>
    <w:rsid w:val="00093992"/>
    <w:rsid w:val="00096F5C"/>
    <w:rsid w:val="00097027"/>
    <w:rsid w:val="000A0047"/>
    <w:rsid w:val="000A1393"/>
    <w:rsid w:val="000B37EF"/>
    <w:rsid w:val="000B4332"/>
    <w:rsid w:val="000C25A0"/>
    <w:rsid w:val="000D21DE"/>
    <w:rsid w:val="000D60F8"/>
    <w:rsid w:val="000E593F"/>
    <w:rsid w:val="000E6B31"/>
    <w:rsid w:val="000F09D9"/>
    <w:rsid w:val="000F2ADA"/>
    <w:rsid w:val="000F7FA7"/>
    <w:rsid w:val="00105C15"/>
    <w:rsid w:val="00106507"/>
    <w:rsid w:val="001100DF"/>
    <w:rsid w:val="001108F1"/>
    <w:rsid w:val="001160FB"/>
    <w:rsid w:val="0011771B"/>
    <w:rsid w:val="00121F24"/>
    <w:rsid w:val="00123831"/>
    <w:rsid w:val="001243D8"/>
    <w:rsid w:val="001248F2"/>
    <w:rsid w:val="001306F2"/>
    <w:rsid w:val="0013166C"/>
    <w:rsid w:val="00132E2B"/>
    <w:rsid w:val="0013505A"/>
    <w:rsid w:val="0013518F"/>
    <w:rsid w:val="0013725F"/>
    <w:rsid w:val="0014025D"/>
    <w:rsid w:val="00142D48"/>
    <w:rsid w:val="0014422B"/>
    <w:rsid w:val="0014529E"/>
    <w:rsid w:val="00145412"/>
    <w:rsid w:val="00146644"/>
    <w:rsid w:val="00146838"/>
    <w:rsid w:val="00150539"/>
    <w:rsid w:val="0015143C"/>
    <w:rsid w:val="001607DD"/>
    <w:rsid w:val="00160E3E"/>
    <w:rsid w:val="00161F7C"/>
    <w:rsid w:val="001625F4"/>
    <w:rsid w:val="00164259"/>
    <w:rsid w:val="001659F6"/>
    <w:rsid w:val="001709FE"/>
    <w:rsid w:val="00170F65"/>
    <w:rsid w:val="001720E2"/>
    <w:rsid w:val="00172BEF"/>
    <w:rsid w:val="0017511D"/>
    <w:rsid w:val="00183970"/>
    <w:rsid w:val="001904F6"/>
    <w:rsid w:val="00195549"/>
    <w:rsid w:val="00197978"/>
    <w:rsid w:val="001A1951"/>
    <w:rsid w:val="001A2DC8"/>
    <w:rsid w:val="001A42CA"/>
    <w:rsid w:val="001A798F"/>
    <w:rsid w:val="001B6484"/>
    <w:rsid w:val="001B68A9"/>
    <w:rsid w:val="001C0713"/>
    <w:rsid w:val="001D30E6"/>
    <w:rsid w:val="001D6028"/>
    <w:rsid w:val="001D63C2"/>
    <w:rsid w:val="001E20D7"/>
    <w:rsid w:val="001E32CA"/>
    <w:rsid w:val="001E760D"/>
    <w:rsid w:val="001F6E2F"/>
    <w:rsid w:val="002008CE"/>
    <w:rsid w:val="002027CF"/>
    <w:rsid w:val="00202C52"/>
    <w:rsid w:val="002036FD"/>
    <w:rsid w:val="00212502"/>
    <w:rsid w:val="002216A2"/>
    <w:rsid w:val="00224B5B"/>
    <w:rsid w:val="00226D0D"/>
    <w:rsid w:val="002317E1"/>
    <w:rsid w:val="00231CC5"/>
    <w:rsid w:val="00232B6E"/>
    <w:rsid w:val="00233389"/>
    <w:rsid w:val="0023356D"/>
    <w:rsid w:val="002361C4"/>
    <w:rsid w:val="00236F11"/>
    <w:rsid w:val="002419B7"/>
    <w:rsid w:val="00241F3A"/>
    <w:rsid w:val="00244F79"/>
    <w:rsid w:val="002468ED"/>
    <w:rsid w:val="00253884"/>
    <w:rsid w:val="002562CB"/>
    <w:rsid w:val="00257557"/>
    <w:rsid w:val="002637B3"/>
    <w:rsid w:val="00265A05"/>
    <w:rsid w:val="002672AE"/>
    <w:rsid w:val="00286660"/>
    <w:rsid w:val="0029233B"/>
    <w:rsid w:val="00292B05"/>
    <w:rsid w:val="002A2348"/>
    <w:rsid w:val="002A5842"/>
    <w:rsid w:val="002A6FC5"/>
    <w:rsid w:val="002B0136"/>
    <w:rsid w:val="002C0030"/>
    <w:rsid w:val="002C2239"/>
    <w:rsid w:val="002C4D2D"/>
    <w:rsid w:val="002D1A58"/>
    <w:rsid w:val="002D4DE9"/>
    <w:rsid w:val="002D5F98"/>
    <w:rsid w:val="002E3F3F"/>
    <w:rsid w:val="002E5108"/>
    <w:rsid w:val="002E7746"/>
    <w:rsid w:val="002F0271"/>
    <w:rsid w:val="002F45DB"/>
    <w:rsid w:val="002F53A8"/>
    <w:rsid w:val="0030103D"/>
    <w:rsid w:val="00305D1C"/>
    <w:rsid w:val="0031397E"/>
    <w:rsid w:val="00313B50"/>
    <w:rsid w:val="00314F7B"/>
    <w:rsid w:val="00326363"/>
    <w:rsid w:val="003268F2"/>
    <w:rsid w:val="003408E7"/>
    <w:rsid w:val="00355297"/>
    <w:rsid w:val="0037192B"/>
    <w:rsid w:val="003725BA"/>
    <w:rsid w:val="00374915"/>
    <w:rsid w:val="00375396"/>
    <w:rsid w:val="00377AD2"/>
    <w:rsid w:val="003879C9"/>
    <w:rsid w:val="0039586F"/>
    <w:rsid w:val="003968BE"/>
    <w:rsid w:val="00396B88"/>
    <w:rsid w:val="003A13C5"/>
    <w:rsid w:val="003A1A9B"/>
    <w:rsid w:val="003B07C9"/>
    <w:rsid w:val="003B56A3"/>
    <w:rsid w:val="003B7B0A"/>
    <w:rsid w:val="003C0EEC"/>
    <w:rsid w:val="003D0615"/>
    <w:rsid w:val="003D57F2"/>
    <w:rsid w:val="003E163D"/>
    <w:rsid w:val="003E1B4B"/>
    <w:rsid w:val="003E2235"/>
    <w:rsid w:val="003E5374"/>
    <w:rsid w:val="003E5F1A"/>
    <w:rsid w:val="003F0638"/>
    <w:rsid w:val="003F09BC"/>
    <w:rsid w:val="003F2E5C"/>
    <w:rsid w:val="003F7D7A"/>
    <w:rsid w:val="00405763"/>
    <w:rsid w:val="00405DC9"/>
    <w:rsid w:val="00410FBB"/>
    <w:rsid w:val="00412686"/>
    <w:rsid w:val="00414113"/>
    <w:rsid w:val="004202A8"/>
    <w:rsid w:val="00420FE6"/>
    <w:rsid w:val="004271C0"/>
    <w:rsid w:val="00443CC1"/>
    <w:rsid w:val="004454A9"/>
    <w:rsid w:val="004457A0"/>
    <w:rsid w:val="00447E49"/>
    <w:rsid w:val="004526F3"/>
    <w:rsid w:val="004605C9"/>
    <w:rsid w:val="004640E9"/>
    <w:rsid w:val="00476D2A"/>
    <w:rsid w:val="004822FF"/>
    <w:rsid w:val="00485CD7"/>
    <w:rsid w:val="00485CDA"/>
    <w:rsid w:val="00490FEA"/>
    <w:rsid w:val="00493AEB"/>
    <w:rsid w:val="00494457"/>
    <w:rsid w:val="004A0D84"/>
    <w:rsid w:val="004A1FEF"/>
    <w:rsid w:val="004A6BA0"/>
    <w:rsid w:val="004F4FF1"/>
    <w:rsid w:val="004F5668"/>
    <w:rsid w:val="005023D1"/>
    <w:rsid w:val="0051188C"/>
    <w:rsid w:val="005134C2"/>
    <w:rsid w:val="005141E3"/>
    <w:rsid w:val="00523638"/>
    <w:rsid w:val="00523992"/>
    <w:rsid w:val="00523B6B"/>
    <w:rsid w:val="00535214"/>
    <w:rsid w:val="00535DA2"/>
    <w:rsid w:val="0054067E"/>
    <w:rsid w:val="0054265F"/>
    <w:rsid w:val="00544F18"/>
    <w:rsid w:val="00545B3E"/>
    <w:rsid w:val="00546406"/>
    <w:rsid w:val="005477E1"/>
    <w:rsid w:val="005508A3"/>
    <w:rsid w:val="00557F8B"/>
    <w:rsid w:val="005635CC"/>
    <w:rsid w:val="00567FD7"/>
    <w:rsid w:val="00574F52"/>
    <w:rsid w:val="00575FDE"/>
    <w:rsid w:val="0057699F"/>
    <w:rsid w:val="00577EFF"/>
    <w:rsid w:val="0059124E"/>
    <w:rsid w:val="00597FA8"/>
    <w:rsid w:val="005A79F9"/>
    <w:rsid w:val="005B547A"/>
    <w:rsid w:val="005B66DA"/>
    <w:rsid w:val="005C1219"/>
    <w:rsid w:val="005D0279"/>
    <w:rsid w:val="005D4279"/>
    <w:rsid w:val="005E1681"/>
    <w:rsid w:val="005E5952"/>
    <w:rsid w:val="005E5C11"/>
    <w:rsid w:val="005E5E6E"/>
    <w:rsid w:val="005E6645"/>
    <w:rsid w:val="005F5EE0"/>
    <w:rsid w:val="005F765D"/>
    <w:rsid w:val="006069C4"/>
    <w:rsid w:val="00614B77"/>
    <w:rsid w:val="00623471"/>
    <w:rsid w:val="00623699"/>
    <w:rsid w:val="00624676"/>
    <w:rsid w:val="00624852"/>
    <w:rsid w:val="006255B1"/>
    <w:rsid w:val="006264CA"/>
    <w:rsid w:val="00630C14"/>
    <w:rsid w:val="00633AD3"/>
    <w:rsid w:val="006346BD"/>
    <w:rsid w:val="00643E11"/>
    <w:rsid w:val="00653713"/>
    <w:rsid w:val="00661B28"/>
    <w:rsid w:val="00662BC8"/>
    <w:rsid w:val="0066365A"/>
    <w:rsid w:val="006667D8"/>
    <w:rsid w:val="006723A5"/>
    <w:rsid w:val="00673ACE"/>
    <w:rsid w:val="00677FDE"/>
    <w:rsid w:val="006829A8"/>
    <w:rsid w:val="0068523F"/>
    <w:rsid w:val="006937A3"/>
    <w:rsid w:val="00697A9E"/>
    <w:rsid w:val="006B5C04"/>
    <w:rsid w:val="006C2785"/>
    <w:rsid w:val="006C42D4"/>
    <w:rsid w:val="006C6BDB"/>
    <w:rsid w:val="006D14E0"/>
    <w:rsid w:val="006D75A7"/>
    <w:rsid w:val="006E7D3A"/>
    <w:rsid w:val="0070303A"/>
    <w:rsid w:val="00705FE1"/>
    <w:rsid w:val="007124BC"/>
    <w:rsid w:val="0071589B"/>
    <w:rsid w:val="00722FD1"/>
    <w:rsid w:val="00724087"/>
    <w:rsid w:val="0072423C"/>
    <w:rsid w:val="0072688D"/>
    <w:rsid w:val="00742942"/>
    <w:rsid w:val="00742C0A"/>
    <w:rsid w:val="00742EA8"/>
    <w:rsid w:val="00745630"/>
    <w:rsid w:val="007466DF"/>
    <w:rsid w:val="00751663"/>
    <w:rsid w:val="0075321F"/>
    <w:rsid w:val="00754785"/>
    <w:rsid w:val="00760FBC"/>
    <w:rsid w:val="00766B38"/>
    <w:rsid w:val="0077576F"/>
    <w:rsid w:val="00782250"/>
    <w:rsid w:val="007915BB"/>
    <w:rsid w:val="007A07C9"/>
    <w:rsid w:val="007A157E"/>
    <w:rsid w:val="007B0DCD"/>
    <w:rsid w:val="007B2C59"/>
    <w:rsid w:val="007C0F34"/>
    <w:rsid w:val="007C131B"/>
    <w:rsid w:val="007C5849"/>
    <w:rsid w:val="007C62F5"/>
    <w:rsid w:val="007C667D"/>
    <w:rsid w:val="007D7B55"/>
    <w:rsid w:val="007E0653"/>
    <w:rsid w:val="007E1F60"/>
    <w:rsid w:val="007E2BA6"/>
    <w:rsid w:val="007E3A5F"/>
    <w:rsid w:val="007E5233"/>
    <w:rsid w:val="007E5C7B"/>
    <w:rsid w:val="007F2DB6"/>
    <w:rsid w:val="007F5BD4"/>
    <w:rsid w:val="00800BE0"/>
    <w:rsid w:val="008027AC"/>
    <w:rsid w:val="00802B35"/>
    <w:rsid w:val="00807825"/>
    <w:rsid w:val="00810251"/>
    <w:rsid w:val="00811E0C"/>
    <w:rsid w:val="00811EAD"/>
    <w:rsid w:val="0081698A"/>
    <w:rsid w:val="00817615"/>
    <w:rsid w:val="00833AD4"/>
    <w:rsid w:val="00834A90"/>
    <w:rsid w:val="00834F14"/>
    <w:rsid w:val="00837769"/>
    <w:rsid w:val="00837FEF"/>
    <w:rsid w:val="00843B4D"/>
    <w:rsid w:val="008532BB"/>
    <w:rsid w:val="00857B37"/>
    <w:rsid w:val="008708EA"/>
    <w:rsid w:val="0087264C"/>
    <w:rsid w:val="008740E9"/>
    <w:rsid w:val="0087759E"/>
    <w:rsid w:val="008826F7"/>
    <w:rsid w:val="00883153"/>
    <w:rsid w:val="008860D0"/>
    <w:rsid w:val="00887CBD"/>
    <w:rsid w:val="008918EA"/>
    <w:rsid w:val="00892874"/>
    <w:rsid w:val="008A02FF"/>
    <w:rsid w:val="008A1ADB"/>
    <w:rsid w:val="008B5421"/>
    <w:rsid w:val="008C2A84"/>
    <w:rsid w:val="008C4EB7"/>
    <w:rsid w:val="008C5100"/>
    <w:rsid w:val="008C573D"/>
    <w:rsid w:val="008E0F2B"/>
    <w:rsid w:val="008E1C8C"/>
    <w:rsid w:val="008E63BC"/>
    <w:rsid w:val="008E71B9"/>
    <w:rsid w:val="008E773F"/>
    <w:rsid w:val="008F16D5"/>
    <w:rsid w:val="008F4627"/>
    <w:rsid w:val="008F486C"/>
    <w:rsid w:val="008F5C58"/>
    <w:rsid w:val="008F6629"/>
    <w:rsid w:val="008F7E61"/>
    <w:rsid w:val="009078BC"/>
    <w:rsid w:val="00914AAA"/>
    <w:rsid w:val="00915E05"/>
    <w:rsid w:val="009168CC"/>
    <w:rsid w:val="00920D72"/>
    <w:rsid w:val="00921640"/>
    <w:rsid w:val="0092694E"/>
    <w:rsid w:val="00932077"/>
    <w:rsid w:val="00937E4B"/>
    <w:rsid w:val="00940743"/>
    <w:rsid w:val="00942235"/>
    <w:rsid w:val="009470D2"/>
    <w:rsid w:val="00947BED"/>
    <w:rsid w:val="0095392B"/>
    <w:rsid w:val="00953D56"/>
    <w:rsid w:val="009551C2"/>
    <w:rsid w:val="00961210"/>
    <w:rsid w:val="00963E80"/>
    <w:rsid w:val="00964EFA"/>
    <w:rsid w:val="00971CFC"/>
    <w:rsid w:val="0098578A"/>
    <w:rsid w:val="00987136"/>
    <w:rsid w:val="00990BBE"/>
    <w:rsid w:val="00991914"/>
    <w:rsid w:val="00994863"/>
    <w:rsid w:val="009A0FEE"/>
    <w:rsid w:val="009B7ECB"/>
    <w:rsid w:val="009D0BA1"/>
    <w:rsid w:val="009D7FDA"/>
    <w:rsid w:val="009E3EFA"/>
    <w:rsid w:val="009E5823"/>
    <w:rsid w:val="009F5725"/>
    <w:rsid w:val="009F7E0C"/>
    <w:rsid w:val="00A031F9"/>
    <w:rsid w:val="00A0356F"/>
    <w:rsid w:val="00A0473F"/>
    <w:rsid w:val="00A0710C"/>
    <w:rsid w:val="00A124A3"/>
    <w:rsid w:val="00A126D2"/>
    <w:rsid w:val="00A177B9"/>
    <w:rsid w:val="00A205D1"/>
    <w:rsid w:val="00A37427"/>
    <w:rsid w:val="00A37EF7"/>
    <w:rsid w:val="00A41DC8"/>
    <w:rsid w:val="00A41EE2"/>
    <w:rsid w:val="00A44A31"/>
    <w:rsid w:val="00A46E4C"/>
    <w:rsid w:val="00A47622"/>
    <w:rsid w:val="00A54E0A"/>
    <w:rsid w:val="00A60C44"/>
    <w:rsid w:val="00A62F56"/>
    <w:rsid w:val="00A63D96"/>
    <w:rsid w:val="00A6464D"/>
    <w:rsid w:val="00A65FB5"/>
    <w:rsid w:val="00A67252"/>
    <w:rsid w:val="00A733FF"/>
    <w:rsid w:val="00A7370D"/>
    <w:rsid w:val="00A75547"/>
    <w:rsid w:val="00A77058"/>
    <w:rsid w:val="00A908AB"/>
    <w:rsid w:val="00A92045"/>
    <w:rsid w:val="00AA3877"/>
    <w:rsid w:val="00AB2FFF"/>
    <w:rsid w:val="00AB469C"/>
    <w:rsid w:val="00AB7E33"/>
    <w:rsid w:val="00AC0807"/>
    <w:rsid w:val="00AD3171"/>
    <w:rsid w:val="00AD7D6D"/>
    <w:rsid w:val="00AE1E59"/>
    <w:rsid w:val="00AE65A2"/>
    <w:rsid w:val="00AF36C2"/>
    <w:rsid w:val="00AF3EFF"/>
    <w:rsid w:val="00B03335"/>
    <w:rsid w:val="00B11790"/>
    <w:rsid w:val="00B1570B"/>
    <w:rsid w:val="00B1716D"/>
    <w:rsid w:val="00B20965"/>
    <w:rsid w:val="00B227FE"/>
    <w:rsid w:val="00B237BE"/>
    <w:rsid w:val="00B30E71"/>
    <w:rsid w:val="00B42F31"/>
    <w:rsid w:val="00B444E5"/>
    <w:rsid w:val="00B472A8"/>
    <w:rsid w:val="00B51647"/>
    <w:rsid w:val="00B53C2E"/>
    <w:rsid w:val="00B66641"/>
    <w:rsid w:val="00B67A89"/>
    <w:rsid w:val="00B7375F"/>
    <w:rsid w:val="00B74502"/>
    <w:rsid w:val="00B75F80"/>
    <w:rsid w:val="00B81D30"/>
    <w:rsid w:val="00B83A80"/>
    <w:rsid w:val="00BA190A"/>
    <w:rsid w:val="00BA2B27"/>
    <w:rsid w:val="00BA75FB"/>
    <w:rsid w:val="00BB227A"/>
    <w:rsid w:val="00BC1C3B"/>
    <w:rsid w:val="00BC6A59"/>
    <w:rsid w:val="00BC726C"/>
    <w:rsid w:val="00BD1F61"/>
    <w:rsid w:val="00BD3B8B"/>
    <w:rsid w:val="00BD5E24"/>
    <w:rsid w:val="00BF446F"/>
    <w:rsid w:val="00C037C0"/>
    <w:rsid w:val="00C07978"/>
    <w:rsid w:val="00C106D0"/>
    <w:rsid w:val="00C16BED"/>
    <w:rsid w:val="00C2001C"/>
    <w:rsid w:val="00C215CD"/>
    <w:rsid w:val="00C2507C"/>
    <w:rsid w:val="00C27FBE"/>
    <w:rsid w:val="00C5301D"/>
    <w:rsid w:val="00C5750C"/>
    <w:rsid w:val="00C618DE"/>
    <w:rsid w:val="00C6253C"/>
    <w:rsid w:val="00C6664A"/>
    <w:rsid w:val="00C66833"/>
    <w:rsid w:val="00C66870"/>
    <w:rsid w:val="00C67CDE"/>
    <w:rsid w:val="00C73AB8"/>
    <w:rsid w:val="00C7609C"/>
    <w:rsid w:val="00C7664A"/>
    <w:rsid w:val="00C779FF"/>
    <w:rsid w:val="00C80560"/>
    <w:rsid w:val="00C86967"/>
    <w:rsid w:val="00C9409A"/>
    <w:rsid w:val="00C9547E"/>
    <w:rsid w:val="00CA0382"/>
    <w:rsid w:val="00CA4D17"/>
    <w:rsid w:val="00CB1EE6"/>
    <w:rsid w:val="00CB79E3"/>
    <w:rsid w:val="00CD0B52"/>
    <w:rsid w:val="00CD36E3"/>
    <w:rsid w:val="00CE2DA3"/>
    <w:rsid w:val="00CE6DEF"/>
    <w:rsid w:val="00CF1E37"/>
    <w:rsid w:val="00CF223B"/>
    <w:rsid w:val="00CF3476"/>
    <w:rsid w:val="00CF6086"/>
    <w:rsid w:val="00CF6AE3"/>
    <w:rsid w:val="00D00705"/>
    <w:rsid w:val="00D07384"/>
    <w:rsid w:val="00D1478A"/>
    <w:rsid w:val="00D162C9"/>
    <w:rsid w:val="00D2236C"/>
    <w:rsid w:val="00D23B43"/>
    <w:rsid w:val="00D23D7C"/>
    <w:rsid w:val="00D24AA7"/>
    <w:rsid w:val="00D26916"/>
    <w:rsid w:val="00D310B1"/>
    <w:rsid w:val="00D31D59"/>
    <w:rsid w:val="00D342CA"/>
    <w:rsid w:val="00D40C68"/>
    <w:rsid w:val="00D43590"/>
    <w:rsid w:val="00D475D7"/>
    <w:rsid w:val="00D54856"/>
    <w:rsid w:val="00D55BDE"/>
    <w:rsid w:val="00D61809"/>
    <w:rsid w:val="00D62D5A"/>
    <w:rsid w:val="00D661EA"/>
    <w:rsid w:val="00D6746E"/>
    <w:rsid w:val="00D70F1D"/>
    <w:rsid w:val="00D710EA"/>
    <w:rsid w:val="00D7142A"/>
    <w:rsid w:val="00D822A0"/>
    <w:rsid w:val="00D9469E"/>
    <w:rsid w:val="00DA48BE"/>
    <w:rsid w:val="00DA5A24"/>
    <w:rsid w:val="00DA5C47"/>
    <w:rsid w:val="00DB021B"/>
    <w:rsid w:val="00DB3728"/>
    <w:rsid w:val="00DB6CFF"/>
    <w:rsid w:val="00DB7877"/>
    <w:rsid w:val="00DC192F"/>
    <w:rsid w:val="00DD05B2"/>
    <w:rsid w:val="00DD082D"/>
    <w:rsid w:val="00DD64F0"/>
    <w:rsid w:val="00DE02DD"/>
    <w:rsid w:val="00DF0767"/>
    <w:rsid w:val="00E11EEF"/>
    <w:rsid w:val="00E15D93"/>
    <w:rsid w:val="00E16C8D"/>
    <w:rsid w:val="00E203C8"/>
    <w:rsid w:val="00E237B7"/>
    <w:rsid w:val="00E33D1A"/>
    <w:rsid w:val="00E3601B"/>
    <w:rsid w:val="00E44428"/>
    <w:rsid w:val="00E5492E"/>
    <w:rsid w:val="00E60984"/>
    <w:rsid w:val="00E60E23"/>
    <w:rsid w:val="00E61D15"/>
    <w:rsid w:val="00E6205B"/>
    <w:rsid w:val="00E75F8E"/>
    <w:rsid w:val="00E81337"/>
    <w:rsid w:val="00E81711"/>
    <w:rsid w:val="00E8269A"/>
    <w:rsid w:val="00E8534D"/>
    <w:rsid w:val="00E91CF1"/>
    <w:rsid w:val="00EA0C4A"/>
    <w:rsid w:val="00EA6D05"/>
    <w:rsid w:val="00EA7064"/>
    <w:rsid w:val="00EB2D9F"/>
    <w:rsid w:val="00EB600B"/>
    <w:rsid w:val="00EC4624"/>
    <w:rsid w:val="00EC57C8"/>
    <w:rsid w:val="00ED7093"/>
    <w:rsid w:val="00EF5B4B"/>
    <w:rsid w:val="00F03C65"/>
    <w:rsid w:val="00F066ED"/>
    <w:rsid w:val="00F069AC"/>
    <w:rsid w:val="00F11308"/>
    <w:rsid w:val="00F1444F"/>
    <w:rsid w:val="00F2108B"/>
    <w:rsid w:val="00F24337"/>
    <w:rsid w:val="00F30810"/>
    <w:rsid w:val="00F3105B"/>
    <w:rsid w:val="00F36B6C"/>
    <w:rsid w:val="00F40350"/>
    <w:rsid w:val="00F45132"/>
    <w:rsid w:val="00F457D2"/>
    <w:rsid w:val="00F463F5"/>
    <w:rsid w:val="00F464A4"/>
    <w:rsid w:val="00F50F0B"/>
    <w:rsid w:val="00F545F3"/>
    <w:rsid w:val="00F62CED"/>
    <w:rsid w:val="00F64CA4"/>
    <w:rsid w:val="00F679C1"/>
    <w:rsid w:val="00F8792D"/>
    <w:rsid w:val="00F92C79"/>
    <w:rsid w:val="00F93AB7"/>
    <w:rsid w:val="00FA6846"/>
    <w:rsid w:val="00FB3A26"/>
    <w:rsid w:val="00FC438A"/>
    <w:rsid w:val="00FC43FC"/>
    <w:rsid w:val="00FC6B7B"/>
    <w:rsid w:val="00FD48BE"/>
    <w:rsid w:val="00FD5622"/>
    <w:rsid w:val="00FD67B7"/>
    <w:rsid w:val="00FE0079"/>
    <w:rsid w:val="00FE3D10"/>
    <w:rsid w:val="00FE47DB"/>
    <w:rsid w:val="00FF34D1"/>
    <w:rsid w:val="00FF4492"/>
    <w:rsid w:val="671280F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colormru v:ext="edit" colors="#ccdff2"/>
    </o:shapedefaults>
    <o:shapelayout v:ext="edit">
      <o:idmap v:ext="edit" data="1"/>
    </o:shapelayout>
  </w:shapeDefaults>
  <w:decimalSymbol w:val="."/>
  <w:listSeparator w:val=","/>
  <w14:docId w14:val="08D9A584"/>
  <w15:docId w15:val="{CBCA8A19-1916-4425-AAD0-631B2E004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aliases w:val="Heading 1 Char"/>
    <w:basedOn w:val="Normal"/>
    <w:next w:val="Normal"/>
    <w:link w:val="Heading1Char1"/>
    <w:uiPriority w:val="9"/>
    <w:qFormat/>
    <w:rsid w:val="002216A2"/>
    <w:pPr>
      <w:keepNext/>
      <w:spacing w:before="480" w:after="360"/>
      <w:outlineLvl w:val="0"/>
    </w:pPr>
    <w:rPr>
      <w:rFonts w:ascii="Segoe UI" w:hAnsi="Segoe UI" w:cs="Segoe UI"/>
      <w:b/>
      <w:kern w:val="28"/>
      <w:sz w:val="40"/>
    </w:rPr>
  </w:style>
  <w:style w:type="paragraph" w:styleId="Heading2">
    <w:name w:val="heading 2"/>
    <w:aliases w:val="Heading 2 Char"/>
    <w:basedOn w:val="Heading1"/>
    <w:next w:val="Normal"/>
    <w:link w:val="Heading2Char1"/>
    <w:qFormat/>
    <w:rsid w:val="002216A2"/>
    <w:pPr>
      <w:outlineLvl w:val="1"/>
    </w:pPr>
  </w:style>
  <w:style w:type="paragraph" w:styleId="Heading3">
    <w:name w:val="heading 3"/>
    <w:aliases w:val="Heading 3 Char"/>
    <w:basedOn w:val="Heading2"/>
    <w:next w:val="Normal"/>
    <w:link w:val="Heading3Char1"/>
    <w:uiPriority w:val="9"/>
    <w:qFormat/>
    <w:rsid w:val="002216A2"/>
    <w:pPr>
      <w:outlineLvl w:val="2"/>
    </w:pPr>
    <w:rPr>
      <w:sz w:val="28"/>
      <w:szCs w:val="28"/>
    </w:rPr>
  </w:style>
  <w:style w:type="paragraph" w:styleId="Heading4">
    <w:name w:val="heading 4"/>
    <w:basedOn w:val="Heading3"/>
    <w:next w:val="Normal"/>
    <w:link w:val="Heading4Char"/>
    <w:uiPriority w:val="9"/>
    <w:qFormat/>
    <w:rsid w:val="003F2E5C"/>
    <w:pPr>
      <w:outlineLvl w:val="3"/>
    </w:pPr>
    <w:rPr>
      <w:sz w:val="24"/>
      <w:szCs w:val="24"/>
      <w:u w:val="single"/>
    </w:rPr>
  </w:style>
  <w:style w:type="paragraph" w:styleId="Heading5">
    <w:name w:val="heading 5"/>
    <w:basedOn w:val="Normal"/>
    <w:next w:val="Normal"/>
    <w:link w:val="Heading5Char"/>
    <w:uiPriority w:val="9"/>
    <w:qFormat/>
    <w:pPr>
      <w:keepNext/>
      <w:spacing w:before="120"/>
      <w:outlineLvl w:val="4"/>
    </w:pPr>
    <w:rPr>
      <w:i/>
    </w:rPr>
  </w:style>
  <w:style w:type="paragraph" w:styleId="Heading6">
    <w:name w:val="heading 6"/>
    <w:basedOn w:val="Normal"/>
    <w:next w:val="Normal"/>
    <w:link w:val="Heading6Char"/>
    <w:uiPriority w:val="9"/>
    <w:qFormat/>
    <w:pPr>
      <w:keepNext/>
      <w:outlineLvl w:val="5"/>
    </w:pPr>
  </w:style>
  <w:style w:type="paragraph" w:styleId="Heading7">
    <w:name w:val="heading 7"/>
    <w:basedOn w:val="Normal"/>
    <w:next w:val="Normal"/>
    <w:link w:val="Heading7Char"/>
    <w:uiPriority w:val="9"/>
    <w:qFormat/>
    <w:pPr>
      <w:keepNext/>
      <w:spacing w:before="360"/>
      <w:jc w:val="center"/>
      <w:outlineLvl w:val="6"/>
    </w:pPr>
    <w:rPr>
      <w:rFonts w:ascii="Univers" w:hAnsi="Univers"/>
      <w:b/>
      <w:sz w:val="48"/>
    </w:rPr>
  </w:style>
  <w:style w:type="paragraph" w:styleId="Heading8">
    <w:name w:val="heading 8"/>
    <w:basedOn w:val="Normal"/>
    <w:next w:val="Normal"/>
    <w:link w:val="Heading8Char"/>
    <w:uiPriority w:val="9"/>
    <w:qFormat/>
    <w:pPr>
      <w:keepNext/>
      <w:ind w:left="720" w:right="720"/>
      <w:jc w:val="center"/>
      <w:outlineLvl w:val="7"/>
    </w:pPr>
    <w:rPr>
      <w:i/>
    </w:rPr>
  </w:style>
  <w:style w:type="paragraph" w:styleId="Heading9">
    <w:name w:val="heading 9"/>
    <w:basedOn w:val="Normal"/>
    <w:next w:val="Normal"/>
    <w:link w:val="Heading9Char"/>
    <w:uiPriority w:val="9"/>
    <w:qFormat/>
    <w:pPr>
      <w:keepNext/>
      <w:tabs>
        <w:tab w:val="left" w:pos="-1440"/>
        <w:tab w:val="left" w:pos="-720"/>
        <w:tab w:val="left" w:pos="0"/>
        <w:tab w:val="left" w:pos="360"/>
        <w:tab w:val="left" w:pos="1440"/>
      </w:tabs>
      <w:suppressAutoHyphen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pPr>
      <w:tabs>
        <w:tab w:val="right" w:leader="hyphen" w:pos="8640"/>
      </w:tabs>
      <w:spacing w:before="120"/>
    </w:pPr>
  </w:style>
  <w:style w:type="paragraph" w:styleId="TOC2">
    <w:name w:val="toc 2"/>
    <w:basedOn w:val="Normal"/>
    <w:next w:val="Normal"/>
    <w:uiPriority w:val="39"/>
    <w:pPr>
      <w:keepNext/>
      <w:keepLines/>
      <w:tabs>
        <w:tab w:val="right" w:leader="dot" w:pos="8640"/>
      </w:tabs>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Subtitle">
    <w:name w:val="Subtitle"/>
    <w:basedOn w:val="Normal"/>
    <w:link w:val="SubtitleChar"/>
    <w:qFormat/>
    <w:pPr>
      <w:jc w:val="right"/>
    </w:pPr>
    <w:rPr>
      <w:rFonts w:ascii="Book Antiqua" w:hAnsi="Book Antiqua"/>
      <w:i/>
      <w:sz w:val="40"/>
    </w:rPr>
  </w:style>
  <w:style w:type="character" w:customStyle="1" w:styleId="a">
    <w:name w:val="_"/>
    <w:basedOn w:val="DefaultParagraphFont"/>
    <w:semiHidden/>
  </w:style>
  <w:style w:type="paragraph" w:styleId="TOC3">
    <w:name w:val="toc 3"/>
    <w:basedOn w:val="TOC2"/>
    <w:next w:val="Normal"/>
    <w:uiPriority w:val="39"/>
    <w:pPr>
      <w:ind w:left="360"/>
    </w:pPr>
  </w:style>
  <w:style w:type="paragraph" w:styleId="TOC4">
    <w:name w:val="toc 4"/>
    <w:basedOn w:val="Normal"/>
    <w:next w:val="Normal"/>
    <w:autoRedefine/>
    <w:uiPriority w:val="39"/>
    <w:pPr>
      <w:tabs>
        <w:tab w:val="right" w:leader="dot" w:pos="8640"/>
      </w:tabs>
      <w:ind w:left="720"/>
    </w:pPr>
  </w:style>
  <w:style w:type="paragraph" w:styleId="TOC5">
    <w:name w:val="toc 5"/>
    <w:basedOn w:val="Normal"/>
    <w:next w:val="Normal"/>
    <w:autoRedefine/>
    <w:semiHidden/>
    <w:pPr>
      <w:tabs>
        <w:tab w:val="right" w:leader="dot" w:pos="8640"/>
      </w:tabs>
      <w:ind w:left="864" w:hanging="864"/>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
    <w:name w:val="Body Text"/>
    <w:basedOn w:val="Normal"/>
    <w:link w:val="BodyTextChar"/>
    <w:uiPriority w:val="1"/>
    <w:qFormat/>
    <w:pPr>
      <w:tabs>
        <w:tab w:val="left" w:pos="-1440"/>
        <w:tab w:val="left" w:pos="-720"/>
        <w:tab w:val="left" w:pos="-360"/>
        <w:tab w:val="left" w:pos="360"/>
        <w:tab w:val="left" w:pos="1440"/>
      </w:tabs>
      <w:suppressAutoHyphens/>
      <w:ind w:right="-180"/>
    </w:pPr>
  </w:style>
  <w:style w:type="paragraph" w:styleId="EndnoteText">
    <w:name w:val="endnote text"/>
    <w:basedOn w:val="Normal"/>
    <w:semiHidden/>
  </w:style>
  <w:style w:type="paragraph" w:styleId="BodyTextIndent">
    <w:name w:val="Body Text Indent"/>
    <w:basedOn w:val="Normal"/>
    <w:link w:val="BodyTextIndentChar"/>
    <w:semiHidden/>
    <w:pPr>
      <w:tabs>
        <w:tab w:val="center" w:pos="4860"/>
      </w:tabs>
      <w:suppressAutoHyphens/>
      <w:ind w:left="360" w:hanging="360"/>
    </w:pPr>
  </w:style>
  <w:style w:type="character" w:styleId="Hyperlink">
    <w:name w:val="Hyperlink"/>
    <w:basedOn w:val="DefaultParagraphFont"/>
    <w:uiPriority w:val="99"/>
    <w:rPr>
      <w:color w:val="0000FF"/>
      <w:u w:val="single"/>
    </w:rPr>
  </w:style>
  <w:style w:type="paragraph" w:styleId="BlockText">
    <w:name w:val="Block Text"/>
    <w:basedOn w:val="Normal"/>
    <w:semiHidden/>
    <w:pPr>
      <w:widowControl w:val="0"/>
      <w:ind w:left="720" w:right="720"/>
      <w:jc w:val="center"/>
    </w:pPr>
    <w:rPr>
      <w:i/>
      <w:snapToGrid w:val="0"/>
    </w:rPr>
  </w:style>
  <w:style w:type="character" w:styleId="FollowedHyperlink">
    <w:name w:val="FollowedHyperlink"/>
    <w:basedOn w:val="DefaultParagraphFont"/>
    <w:uiPriority w:val="99"/>
    <w:rPr>
      <w:color w:val="800080"/>
      <w:u w:val="single"/>
    </w:rPr>
  </w:style>
  <w:style w:type="paragraph" w:styleId="Title">
    <w:name w:val="Title"/>
    <w:basedOn w:val="Normal"/>
    <w:link w:val="TitleChar"/>
    <w:uiPriority w:val="10"/>
    <w:qFormat/>
    <w:pPr>
      <w:widowControl w:val="0"/>
      <w:jc w:val="center"/>
    </w:pPr>
    <w:rPr>
      <w:i/>
      <w:snapToGrid w:val="0"/>
      <w:color w:val="000000"/>
    </w:rPr>
  </w:style>
  <w:style w:type="paragraph" w:customStyle="1" w:styleId="Style1">
    <w:name w:val="Style1"/>
    <w:basedOn w:val="Heading1"/>
    <w:semiHidden/>
    <w:rPr>
      <w:color w:val="0000FF"/>
    </w:rPr>
  </w:style>
  <w:style w:type="paragraph" w:customStyle="1" w:styleId="Style2">
    <w:name w:val="Style2"/>
    <w:basedOn w:val="Heading2"/>
    <w:semiHidden/>
    <w:rPr>
      <w:color w:val="800080"/>
    </w:rPr>
  </w:style>
  <w:style w:type="paragraph" w:customStyle="1" w:styleId="Style3">
    <w:name w:val="Style3"/>
    <w:basedOn w:val="Heading3"/>
    <w:semiHidden/>
    <w:rPr>
      <w:color w:val="0000FF"/>
    </w:rPr>
  </w:style>
  <w:style w:type="paragraph" w:customStyle="1" w:styleId="Style4">
    <w:name w:val="Style4"/>
    <w:basedOn w:val="Heading1"/>
    <w:semiHidden/>
  </w:style>
  <w:style w:type="character" w:customStyle="1" w:styleId="Heading1Char1">
    <w:name w:val="Heading 1 Char1"/>
    <w:aliases w:val="Heading 1 Char Char"/>
    <w:basedOn w:val="DefaultParagraphFont"/>
    <w:link w:val="Heading1"/>
    <w:uiPriority w:val="9"/>
    <w:rsid w:val="002216A2"/>
    <w:rPr>
      <w:rFonts w:ascii="Segoe UI" w:hAnsi="Segoe UI" w:cs="Segoe UI"/>
      <w:b/>
      <w:kern w:val="28"/>
      <w:sz w:val="40"/>
    </w:rPr>
  </w:style>
  <w:style w:type="character" w:customStyle="1" w:styleId="Heading2Char1">
    <w:name w:val="Heading 2 Char1"/>
    <w:aliases w:val="Heading 2 Char Char"/>
    <w:basedOn w:val="DefaultParagraphFont"/>
    <w:link w:val="Heading2"/>
    <w:rsid w:val="002216A2"/>
    <w:rPr>
      <w:rFonts w:ascii="Segoe UI" w:hAnsi="Segoe UI" w:cs="Segoe UI"/>
      <w:b/>
      <w:kern w:val="28"/>
      <w:sz w:val="40"/>
    </w:rPr>
  </w:style>
  <w:style w:type="character" w:customStyle="1" w:styleId="Heading3Char1">
    <w:name w:val="Heading 3 Char1"/>
    <w:aliases w:val="Heading 3 Char Char"/>
    <w:basedOn w:val="DefaultParagraphFont"/>
    <w:link w:val="Heading3"/>
    <w:uiPriority w:val="9"/>
    <w:rsid w:val="002216A2"/>
    <w:rPr>
      <w:rFonts w:ascii="Segoe UI" w:hAnsi="Segoe UI" w:cs="Segoe UI"/>
      <w:b/>
      <w:kern w:val="28"/>
      <w:sz w:val="28"/>
      <w:szCs w:val="28"/>
    </w:rPr>
  </w:style>
  <w:style w:type="paragraph" w:styleId="BodyText2">
    <w:name w:val="Body Text 2"/>
    <w:basedOn w:val="Normal"/>
    <w:semiHidden/>
    <w:pPr>
      <w:spacing w:after="120" w:line="480" w:lineRule="auto"/>
    </w:pPr>
  </w:style>
  <w:style w:type="paragraph" w:styleId="PlainText">
    <w:name w:val="Plain Text"/>
    <w:basedOn w:val="Normal"/>
    <w:rPr>
      <w:color w:val="0000FF"/>
      <w:szCs w:val="24"/>
    </w:rPr>
  </w:style>
  <w:style w:type="paragraph" w:styleId="BodyTextIndent3">
    <w:name w:val="Body Text Indent 3"/>
    <w:basedOn w:val="Normal"/>
    <w:pPr>
      <w:spacing w:after="120"/>
      <w:ind w:left="360"/>
    </w:pPr>
    <w:rPr>
      <w:sz w:val="16"/>
      <w:szCs w:val="16"/>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rPr>
      <w:sz w:val="20"/>
    </w:rPr>
  </w:style>
  <w:style w:type="paragraph" w:styleId="CommentSubject">
    <w:name w:val="annotation subject"/>
    <w:basedOn w:val="CommentText"/>
    <w:next w:val="CommentText"/>
    <w:semiHidden/>
    <w:rPr>
      <w:b/>
      <w:bC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FooterChar">
    <w:name w:val="Footer Char"/>
    <w:basedOn w:val="DefaultParagraphFont"/>
    <w:link w:val="Footer"/>
    <w:uiPriority w:val="99"/>
    <w:rPr>
      <w:sz w:val="24"/>
    </w:rPr>
  </w:style>
  <w:style w:type="paragraph" w:styleId="ListParagraph">
    <w:name w:val="List Paragraph"/>
    <w:basedOn w:val="Normal"/>
    <w:link w:val="ListParagraphChar"/>
    <w:uiPriority w:val="34"/>
    <w:qFormat/>
    <w:pPr>
      <w:ind w:left="720"/>
      <w:contextualSpacing/>
    </w:pPr>
  </w:style>
  <w:style w:type="paragraph" w:customStyle="1" w:styleId="Bullets-leftjustified">
    <w:name w:val="Bullets-left justified"/>
    <w:basedOn w:val="ListParagraph"/>
    <w:link w:val="Bullets-leftjustifiedChar"/>
    <w:qFormat/>
    <w:pPr>
      <w:numPr>
        <w:numId w:val="1"/>
      </w:numPr>
    </w:pPr>
  </w:style>
  <w:style w:type="character" w:customStyle="1" w:styleId="BodyTextChar">
    <w:name w:val="Body Text Char"/>
    <w:basedOn w:val="DefaultParagraphFont"/>
    <w:link w:val="BodyText"/>
    <w:uiPriority w:val="1"/>
    <w:rPr>
      <w:sz w:val="24"/>
    </w:rPr>
  </w:style>
  <w:style w:type="character" w:customStyle="1" w:styleId="BodyTextIndentChar">
    <w:name w:val="Body Text Indent Char"/>
    <w:basedOn w:val="DefaultParagraphFont"/>
    <w:link w:val="BodyTextIndent"/>
    <w:semiHidden/>
    <w:rPr>
      <w:sz w:val="24"/>
    </w:rPr>
  </w:style>
  <w:style w:type="character" w:customStyle="1" w:styleId="ListParagraphChar">
    <w:name w:val="List Paragraph Char"/>
    <w:basedOn w:val="DefaultParagraphFont"/>
    <w:link w:val="ListParagraph"/>
    <w:uiPriority w:val="34"/>
    <w:rPr>
      <w:sz w:val="24"/>
    </w:rPr>
  </w:style>
  <w:style w:type="character" w:customStyle="1" w:styleId="Bullets-leftjustifiedChar">
    <w:name w:val="Bullets-left justified Char"/>
    <w:basedOn w:val="ListParagraphChar"/>
    <w:link w:val="Bullets-leftjustified"/>
    <w:rPr>
      <w:sz w:val="24"/>
    </w:rPr>
  </w:style>
  <w:style w:type="paragraph" w:styleId="Caption">
    <w:name w:val="caption"/>
    <w:basedOn w:val="Normal"/>
    <w:next w:val="Normal"/>
    <w:unhideWhenUsed/>
    <w:qFormat/>
    <w:pPr>
      <w:spacing w:before="80" w:after="80"/>
    </w:pPr>
    <w:rPr>
      <w:rFonts w:ascii="Arial" w:hAnsi="Arial"/>
      <w:b/>
      <w:bCs/>
      <w:sz w:val="20"/>
      <w:szCs w:val="18"/>
    </w:rPr>
  </w:style>
  <w:style w:type="paragraph" w:styleId="TableofFigures">
    <w:name w:val="table of figures"/>
    <w:basedOn w:val="Normal"/>
    <w:next w:val="Normal"/>
    <w:uiPriority w:val="99"/>
  </w:style>
  <w:style w:type="character" w:customStyle="1" w:styleId="Heading4Char">
    <w:name w:val="Heading 4 Char"/>
    <w:basedOn w:val="DefaultParagraphFont"/>
    <w:link w:val="Heading4"/>
    <w:uiPriority w:val="9"/>
    <w:rsid w:val="003F2E5C"/>
    <w:rPr>
      <w:rFonts w:ascii="Segoe UI" w:hAnsi="Segoe UI" w:cs="Segoe UI"/>
      <w:b/>
      <w:kern w:val="28"/>
      <w:sz w:val="24"/>
      <w:szCs w:val="24"/>
      <w:u w:val="single"/>
    </w:rPr>
  </w:style>
  <w:style w:type="character" w:customStyle="1" w:styleId="Heading5Char">
    <w:name w:val="Heading 5 Char"/>
    <w:basedOn w:val="DefaultParagraphFont"/>
    <w:link w:val="Heading5"/>
    <w:uiPriority w:val="9"/>
    <w:rPr>
      <w:i/>
      <w:sz w:val="24"/>
    </w:rPr>
  </w:style>
  <w:style w:type="character" w:customStyle="1" w:styleId="Heading6Char">
    <w:name w:val="Heading 6 Char"/>
    <w:basedOn w:val="DefaultParagraphFont"/>
    <w:link w:val="Heading6"/>
    <w:uiPriority w:val="9"/>
    <w:rPr>
      <w:sz w:val="24"/>
    </w:rPr>
  </w:style>
  <w:style w:type="character" w:customStyle="1" w:styleId="Heading7Char">
    <w:name w:val="Heading 7 Char"/>
    <w:basedOn w:val="DefaultParagraphFont"/>
    <w:link w:val="Heading7"/>
    <w:uiPriority w:val="9"/>
    <w:rPr>
      <w:rFonts w:ascii="Univers" w:hAnsi="Univers"/>
      <w:b/>
      <w:sz w:val="48"/>
    </w:rPr>
  </w:style>
  <w:style w:type="character" w:customStyle="1" w:styleId="Heading8Char">
    <w:name w:val="Heading 8 Char"/>
    <w:basedOn w:val="DefaultParagraphFont"/>
    <w:link w:val="Heading8"/>
    <w:uiPriority w:val="9"/>
    <w:rPr>
      <w:i/>
      <w:sz w:val="24"/>
    </w:rPr>
  </w:style>
  <w:style w:type="character" w:customStyle="1" w:styleId="Heading9Char">
    <w:name w:val="Heading 9 Char"/>
    <w:basedOn w:val="DefaultParagraphFont"/>
    <w:link w:val="Heading9"/>
    <w:uiPriority w:val="9"/>
    <w:rPr>
      <w:b/>
      <w:sz w:val="24"/>
    </w:rPr>
  </w:style>
  <w:style w:type="character" w:customStyle="1" w:styleId="TitleChar">
    <w:name w:val="Title Char"/>
    <w:basedOn w:val="DefaultParagraphFont"/>
    <w:link w:val="Title"/>
    <w:uiPriority w:val="10"/>
    <w:rPr>
      <w:i/>
      <w:snapToGrid w:val="0"/>
      <w:color w:val="000000"/>
      <w:sz w:val="24"/>
    </w:rPr>
  </w:style>
  <w:style w:type="character" w:customStyle="1" w:styleId="SubtitleChar">
    <w:name w:val="Subtitle Char"/>
    <w:basedOn w:val="DefaultParagraphFont"/>
    <w:link w:val="Subtitle"/>
    <w:rPr>
      <w:rFonts w:ascii="Book Antiqua" w:hAnsi="Book Antiqua"/>
      <w:i/>
      <w:sz w:val="4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4F81BD" w:themeColor="accent1"/>
    </w:rPr>
  </w:style>
  <w:style w:type="character" w:styleId="Strong">
    <w:name w:val="Strong"/>
    <w:basedOn w:val="DefaultParagraphFont"/>
    <w:uiPriority w:val="22"/>
    <w:qFormat/>
    <w:rsid w:val="00BC6A59"/>
    <w:rPr>
      <w:rFonts w:cs="Segoe UI"/>
      <w:b/>
    </w:rPr>
  </w:style>
  <w:style w:type="paragraph" w:styleId="Quote">
    <w:name w:val="Quote"/>
    <w:basedOn w:val="Normal"/>
    <w:next w:val="Normal"/>
    <w:link w:val="QuoteChar"/>
    <w:uiPriority w:val="29"/>
    <w:qFormat/>
    <w:pPr>
      <w:spacing w:before="200"/>
      <w:ind w:left="864" w:right="864"/>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Pr>
      <w:rFonts w:asciiTheme="minorHAnsi" w:eastAsiaTheme="minorHAnsi" w:hAnsiTheme="minorHAnsi" w:cstheme="minorBidi"/>
      <w:i/>
      <w:iCs/>
      <w:color w:val="404040" w:themeColor="text1" w:themeTint="BF"/>
      <w:sz w:val="22"/>
      <w:szCs w:val="22"/>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4F81BD" w:themeColor="accent1"/>
      <w:sz w:val="22"/>
      <w:szCs w:val="22"/>
    </w:rPr>
  </w:style>
  <w:style w:type="character" w:customStyle="1" w:styleId="IntenseQuoteChar">
    <w:name w:val="Intense Quote Char"/>
    <w:basedOn w:val="DefaultParagraphFont"/>
    <w:link w:val="IntenseQuote"/>
    <w:uiPriority w:val="30"/>
    <w:rPr>
      <w:rFonts w:asciiTheme="minorHAnsi" w:eastAsiaTheme="minorHAnsi" w:hAnsiTheme="minorHAnsi" w:cstheme="minorBidi"/>
      <w:i/>
      <w:iCs/>
      <w:color w:val="4F81BD" w:themeColor="accent1"/>
      <w:sz w:val="22"/>
      <w:szCs w:val="22"/>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4F81BD" w:themeColor="accent1"/>
      <w:spacing w:val="5"/>
    </w:rPr>
  </w:style>
  <w:style w:type="character" w:styleId="BookTitle">
    <w:name w:val="Book Title"/>
    <w:basedOn w:val="DefaultParagraphFont"/>
    <w:uiPriority w:val="33"/>
    <w:qFormat/>
    <w:rPr>
      <w:b/>
      <w:bCs/>
      <w:i/>
      <w:iCs/>
      <w:spacing w:val="5"/>
    </w:rPr>
  </w:style>
  <w:style w:type="character" w:customStyle="1" w:styleId="HeaderChar">
    <w:name w:val="Header Char"/>
    <w:basedOn w:val="DefaultParagraphFont"/>
    <w:link w:val="Header"/>
    <w:uiPriority w:val="99"/>
    <w:rPr>
      <w:sz w:val="24"/>
    </w:rPr>
  </w:style>
  <w:style w:type="paragraph" w:styleId="NormalWeb">
    <w:name w:val="Normal (Web)"/>
    <w:basedOn w:val="Normal"/>
    <w:uiPriority w:val="99"/>
    <w:unhideWhenUsed/>
    <w:pPr>
      <w:spacing w:before="100" w:beforeAutospacing="1" w:after="100" w:afterAutospacing="1"/>
    </w:pPr>
    <w:rPr>
      <w:rFonts w:ascii="Verdana" w:hAnsi="Verdana"/>
      <w:sz w:val="20"/>
    </w:rPr>
  </w:style>
  <w:style w:type="table" w:styleId="TableGrid">
    <w:name w:val="Table Grid"/>
    <w:basedOn w:val="TableNormal"/>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qFormat/>
    <w:pPr>
      <w:spacing w:after="120"/>
      <w:ind w:right="360"/>
      <w:jc w:val="both"/>
    </w:pPr>
    <w:rPr>
      <w:rFonts w:ascii="Arial" w:hAnsi="Arial"/>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pPr>
      <w:autoSpaceDE w:val="0"/>
      <w:autoSpaceDN w:val="0"/>
      <w:adjustRightInd w:val="0"/>
    </w:pPr>
    <w:rPr>
      <w:rFonts w:eastAsiaTheme="minorHAnsi"/>
      <w:color w:val="000000"/>
      <w:sz w:val="24"/>
      <w:szCs w:val="24"/>
    </w:rPr>
  </w:style>
  <w:style w:type="paragraph" w:customStyle="1" w:styleId="SP135173">
    <w:name w:val="SP135173"/>
    <w:basedOn w:val="Default"/>
    <w:next w:val="Default"/>
    <w:uiPriority w:val="99"/>
    <w:rPr>
      <w:color w:val="auto"/>
    </w:rPr>
  </w:style>
  <w:style w:type="paragraph" w:customStyle="1" w:styleId="SP135252">
    <w:name w:val="SP135252"/>
    <w:basedOn w:val="Default"/>
    <w:next w:val="Default"/>
    <w:uiPriority w:val="99"/>
    <w:rPr>
      <w:color w:val="auto"/>
    </w:rPr>
  </w:style>
  <w:style w:type="character" w:customStyle="1" w:styleId="SC163849">
    <w:name w:val="SC163849"/>
    <w:uiPriority w:val="99"/>
    <w:rPr>
      <w:color w:val="000000"/>
      <w:sz w:val="20"/>
      <w:szCs w:val="20"/>
    </w:rPr>
  </w:style>
  <w:style w:type="paragraph" w:customStyle="1" w:styleId="TableParagraph">
    <w:name w:val="Table Paragraph"/>
    <w:basedOn w:val="Normal"/>
    <w:uiPriority w:val="1"/>
    <w:qFormat/>
    <w:rsid w:val="00C9547E"/>
    <w:pPr>
      <w:autoSpaceDE w:val="0"/>
      <w:autoSpaceDN w:val="0"/>
      <w:adjustRightInd w:val="0"/>
    </w:pPr>
    <w:rPr>
      <w:rFonts w:ascii="Segoe UI" w:eastAsiaTheme="minorHAnsi" w:hAnsi="Segoe UI"/>
      <w:sz w:val="22"/>
      <w:szCs w:val="24"/>
    </w:rPr>
  </w:style>
  <w:style w:type="character" w:customStyle="1" w:styleId="fileinfo1">
    <w:name w:val="fileinfo1"/>
    <w:basedOn w:val="DefaultParagraphFont"/>
    <w:rPr>
      <w:color w:val="5B616B"/>
      <w:sz w:val="20"/>
      <w:szCs w:val="20"/>
    </w:rPr>
  </w:style>
  <w:style w:type="paragraph" w:styleId="FootnoteText">
    <w:name w:val="footnote text"/>
    <w:basedOn w:val="Normal"/>
    <w:link w:val="FootnoteTextChar"/>
    <w:uiPriority w:val="99"/>
    <w:rPr>
      <w:sz w:val="20"/>
    </w:rPr>
  </w:style>
  <w:style w:type="character" w:customStyle="1" w:styleId="FootnoteTextChar">
    <w:name w:val="Footnote Text Char"/>
    <w:basedOn w:val="DefaultParagraphFont"/>
    <w:link w:val="FootnoteText"/>
    <w:uiPriority w:val="99"/>
  </w:style>
  <w:style w:type="character" w:styleId="FootnoteReference">
    <w:name w:val="footnote reference"/>
    <w:basedOn w:val="DefaultParagraphFont"/>
    <w:uiPriority w:val="99"/>
    <w:rPr>
      <w:vertAlign w:val="superscript"/>
    </w:rPr>
  </w:style>
  <w:style w:type="paragraph" w:styleId="NoSpacing">
    <w:name w:val="No Spacing"/>
    <w:link w:val="NoSpacingChar"/>
    <w:uiPriority w:val="1"/>
    <w:qFormat/>
    <w:pPr>
      <w:spacing w:before="240" w:after="240" w:line="276" w:lineRule="auto"/>
    </w:pPr>
    <w:rPr>
      <w:sz w:val="24"/>
    </w:rPr>
  </w:style>
  <w:style w:type="character" w:styleId="EndnoteReference">
    <w:name w:val="endnote reference"/>
    <w:basedOn w:val="DefaultParagraphFont"/>
    <w:semiHidden/>
    <w:unhideWhenUsed/>
    <w:rPr>
      <w:vertAlign w:val="superscript"/>
    </w:rPr>
  </w:style>
  <w:style w:type="paragraph" w:customStyle="1" w:styleId="BulletedList">
    <w:name w:val="Bulleted List"/>
    <w:basedOn w:val="ListParagraph"/>
    <w:link w:val="BulletedListChar"/>
    <w:qFormat/>
    <w:pPr>
      <w:spacing w:after="120" w:line="288" w:lineRule="auto"/>
      <w:ind w:left="360" w:hanging="360"/>
    </w:pPr>
  </w:style>
  <w:style w:type="character" w:customStyle="1" w:styleId="BulletedListChar">
    <w:name w:val="Bulleted List Char"/>
    <w:basedOn w:val="ListParagraphChar"/>
    <w:link w:val="BulletedList"/>
    <w:rPr>
      <w:sz w:val="24"/>
    </w:rPr>
  </w:style>
  <w:style w:type="paragraph" w:styleId="ListBullet">
    <w:name w:val="List Bullet"/>
    <w:basedOn w:val="Normal"/>
    <w:semiHidden/>
    <w:unhideWhenUsed/>
    <w:pPr>
      <w:numPr>
        <w:numId w:val="2"/>
      </w:numPr>
      <w:spacing w:after="120"/>
      <w:contextualSpacing/>
    </w:pPr>
  </w:style>
  <w:style w:type="paragraph" w:customStyle="1" w:styleId="Paragraph">
    <w:name w:val="Paragraph"/>
    <w:basedOn w:val="Normal"/>
    <w:link w:val="ParagraphChar"/>
    <w:qFormat/>
    <w:rsid w:val="0072688D"/>
    <w:pPr>
      <w:spacing w:before="120" w:after="180"/>
    </w:pPr>
    <w:rPr>
      <w:rFonts w:ascii="Segoe UI" w:hAnsi="Segoe UI"/>
      <w:shd w:val="clear" w:color="auto" w:fill="FFFFFF"/>
    </w:rPr>
  </w:style>
  <w:style w:type="character" w:customStyle="1" w:styleId="ParagraphChar">
    <w:name w:val="Paragraph Char"/>
    <w:basedOn w:val="DefaultParagraphFont"/>
    <w:link w:val="Paragraph"/>
    <w:rsid w:val="0072688D"/>
    <w:rPr>
      <w:rFonts w:ascii="Segoe UI" w:hAnsi="Segoe UI"/>
      <w:sz w:val="24"/>
    </w:rPr>
  </w:style>
  <w:style w:type="paragraph" w:customStyle="1" w:styleId="FrontMatterHeading">
    <w:name w:val="Front Matter Heading"/>
    <w:basedOn w:val="Heading1"/>
    <w:qFormat/>
    <w:pPr>
      <w:spacing w:before="0" w:after="0"/>
      <w:ind w:left="2160"/>
    </w:pPr>
    <w:rPr>
      <w:szCs w:val="40"/>
    </w:rPr>
  </w:style>
  <w:style w:type="paragraph" w:styleId="TOCHeading">
    <w:name w:val="TOC Heading"/>
    <w:basedOn w:val="Heading1"/>
    <w:next w:val="Normal"/>
    <w:uiPriority w:val="39"/>
    <w:unhideWhenUsed/>
    <w:qFormat/>
    <w:pPr>
      <w:keepLines/>
      <w:spacing w:before="240" w:after="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customStyle="1" w:styleId="NoSpacingChar">
    <w:name w:val="No Spacing Char"/>
    <w:basedOn w:val="DefaultParagraphFont"/>
    <w:link w:val="NoSpacing"/>
    <w:uiPriority w:val="1"/>
    <w:rPr>
      <w:sz w:val="24"/>
    </w:rPr>
  </w:style>
  <w:style w:type="paragraph" w:styleId="Revision">
    <w:name w:val="Revision"/>
    <w:hidden/>
    <w:uiPriority w:val="99"/>
    <w:semiHidden/>
    <w:rPr>
      <w:sz w:val="24"/>
    </w:rPr>
  </w:style>
  <w:style w:type="character" w:customStyle="1" w:styleId="CommentTextChar">
    <w:name w:val="Comment Text Char"/>
    <w:basedOn w:val="DefaultParagraphFont"/>
    <w:link w:val="CommentText"/>
    <w:uiPriority w:val="99"/>
  </w:style>
  <w:style w:type="table" w:customStyle="1" w:styleId="TableGrid1">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meheaders1">
    <w:name w:val="homeheaders1"/>
    <w:basedOn w:val="DefaultParagraphFont"/>
    <w:rPr>
      <w:rFonts w:ascii="Arial" w:hAnsi="Arial" w:cs="Arial" w:hint="default"/>
      <w:b/>
      <w:bCs/>
      <w:color w:val="0A1D51"/>
      <w:sz w:val="24"/>
      <w:szCs w:val="24"/>
    </w:rPr>
  </w:style>
  <w:style w:type="paragraph" w:customStyle="1" w:styleId="Sidebartext">
    <w:name w:val="Sidebar text"/>
    <w:basedOn w:val="Normal"/>
    <w:uiPriority w:val="99"/>
    <w:pPr>
      <w:tabs>
        <w:tab w:val="left" w:pos="360"/>
        <w:tab w:val="left" w:pos="720"/>
        <w:tab w:val="left" w:pos="1080"/>
        <w:tab w:val="left" w:pos="1440"/>
        <w:tab w:val="left" w:pos="1800"/>
        <w:tab w:val="left" w:pos="2160"/>
        <w:tab w:val="left" w:pos="2520"/>
      </w:tabs>
      <w:autoSpaceDE w:val="0"/>
      <w:autoSpaceDN w:val="0"/>
      <w:adjustRightInd w:val="0"/>
      <w:spacing w:before="43" w:after="58" w:line="220" w:lineRule="atLeast"/>
    </w:pPr>
    <w:rPr>
      <w:rFonts w:ascii="ITC Franklin Gothic Book" w:hAnsi="ITC Franklin Gothic Book" w:cs="ITC Franklin Gothic Book"/>
      <w:color w:val="000000"/>
      <w:sz w:val="20"/>
    </w:rPr>
  </w:style>
  <w:style w:type="paragraph" w:customStyle="1" w:styleId="H2">
    <w:name w:val="H2"/>
    <w:next w:val="Normal"/>
    <w:link w:val="H2Char"/>
    <w:qFormat/>
    <w:pPr>
      <w:keepNext/>
      <w:keepLines/>
      <w:spacing w:before="160" w:after="120"/>
      <w:outlineLvl w:val="1"/>
    </w:pPr>
    <w:rPr>
      <w:rFonts w:ascii="Franklin Gothic Medium" w:eastAsiaTheme="minorHAnsi" w:hAnsi="Franklin Gothic Medium" w:cstheme="minorBidi"/>
      <w:b/>
      <w:color w:val="1F497D"/>
      <w:sz w:val="28"/>
      <w:szCs w:val="28"/>
    </w:rPr>
  </w:style>
  <w:style w:type="character" w:customStyle="1" w:styleId="H2Char">
    <w:name w:val="H2 Char"/>
    <w:basedOn w:val="DefaultParagraphFont"/>
    <w:link w:val="H2"/>
    <w:rPr>
      <w:rFonts w:ascii="Franklin Gothic Medium" w:eastAsiaTheme="minorHAnsi" w:hAnsi="Franklin Gothic Medium" w:cstheme="minorBidi"/>
      <w:b/>
      <w:color w:val="1F497D"/>
      <w:sz w:val="28"/>
      <w:szCs w:val="28"/>
    </w:rPr>
  </w:style>
  <w:style w:type="paragraph" w:styleId="BodyTextFirstIndent">
    <w:name w:val="Body Text First Indent"/>
    <w:basedOn w:val="BodyText"/>
    <w:link w:val="BodyTextFirstIndentChar"/>
    <w:pPr>
      <w:tabs>
        <w:tab w:val="clear" w:pos="-1440"/>
        <w:tab w:val="clear" w:pos="-720"/>
        <w:tab w:val="clear" w:pos="-360"/>
        <w:tab w:val="clear" w:pos="360"/>
        <w:tab w:val="clear" w:pos="1440"/>
      </w:tabs>
      <w:suppressAutoHyphens w:val="0"/>
      <w:ind w:right="0" w:firstLine="360"/>
    </w:pPr>
  </w:style>
  <w:style w:type="character" w:customStyle="1" w:styleId="BodyTextFirstIndentChar">
    <w:name w:val="Body Text First Indent Char"/>
    <w:basedOn w:val="BodyTextChar"/>
    <w:link w:val="BodyTextFirstIndent"/>
    <w:rPr>
      <w:sz w:val="24"/>
    </w:rPr>
  </w:style>
  <w:style w:type="paragraph" w:customStyle="1" w:styleId="sitesubtitle">
    <w:name w:val="sitesubtitle"/>
    <w:basedOn w:val="Normal"/>
    <w:rsid w:val="00241F3A"/>
    <w:pPr>
      <w:spacing w:before="100" w:beforeAutospacing="1" w:after="100" w:afterAutospacing="1"/>
    </w:pPr>
    <w:rPr>
      <w:szCs w:val="24"/>
    </w:rPr>
  </w:style>
  <w:style w:type="table" w:styleId="GridTable4">
    <w:name w:val="Grid Table 4"/>
    <w:basedOn w:val="TableNormal"/>
    <w:uiPriority w:val="49"/>
    <w:rsid w:val="00B7375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vbar-brand">
    <w:name w:val="navbar-brand"/>
    <w:basedOn w:val="DefaultParagraphFont"/>
    <w:rsid w:val="008E1C8C"/>
  </w:style>
  <w:style w:type="table" w:styleId="GridTable6Colorful-Accent1">
    <w:name w:val="Grid Table 6 Colorful Accent 1"/>
    <w:basedOn w:val="TableNormal"/>
    <w:uiPriority w:val="51"/>
    <w:rsid w:val="00C27FBE"/>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B444E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
    <w:name w:val="Grid Table 2"/>
    <w:basedOn w:val="TableNormal"/>
    <w:uiPriority w:val="47"/>
    <w:rsid w:val="009B7EC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
    <w:name w:val="Body"/>
    <w:basedOn w:val="Normal"/>
    <w:link w:val="BodyChar"/>
    <w:qFormat/>
    <w:rsid w:val="0013725F"/>
    <w:pPr>
      <w:spacing w:after="120"/>
    </w:pPr>
    <w:rPr>
      <w:rFonts w:ascii="Cambria" w:eastAsiaTheme="minorHAnsi" w:hAnsi="Cambria" w:cstheme="minorBidi"/>
      <w:sz w:val="22"/>
      <w:szCs w:val="22"/>
    </w:rPr>
  </w:style>
  <w:style w:type="character" w:customStyle="1" w:styleId="BodyChar">
    <w:name w:val="Body Char"/>
    <w:basedOn w:val="DefaultParagraphFont"/>
    <w:link w:val="Body"/>
    <w:rsid w:val="0013725F"/>
    <w:rPr>
      <w:rFonts w:ascii="Cambria" w:eastAsiaTheme="minorHAnsi" w:hAnsi="Cambria"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30625">
      <w:bodyDiv w:val="1"/>
      <w:marLeft w:val="0"/>
      <w:marRight w:val="0"/>
      <w:marTop w:val="0"/>
      <w:marBottom w:val="0"/>
      <w:divBdr>
        <w:top w:val="none" w:sz="0" w:space="0" w:color="auto"/>
        <w:left w:val="none" w:sz="0" w:space="0" w:color="auto"/>
        <w:bottom w:val="none" w:sz="0" w:space="0" w:color="auto"/>
        <w:right w:val="none" w:sz="0" w:space="0" w:color="auto"/>
      </w:divBdr>
    </w:div>
    <w:div w:id="61368818">
      <w:bodyDiv w:val="1"/>
      <w:marLeft w:val="0"/>
      <w:marRight w:val="0"/>
      <w:marTop w:val="0"/>
      <w:marBottom w:val="0"/>
      <w:divBdr>
        <w:top w:val="none" w:sz="0" w:space="0" w:color="auto"/>
        <w:left w:val="none" w:sz="0" w:space="0" w:color="auto"/>
        <w:bottom w:val="none" w:sz="0" w:space="0" w:color="auto"/>
        <w:right w:val="none" w:sz="0" w:space="0" w:color="auto"/>
      </w:divBdr>
    </w:div>
    <w:div w:id="112091616">
      <w:bodyDiv w:val="1"/>
      <w:marLeft w:val="0"/>
      <w:marRight w:val="0"/>
      <w:marTop w:val="0"/>
      <w:marBottom w:val="0"/>
      <w:divBdr>
        <w:top w:val="none" w:sz="0" w:space="0" w:color="auto"/>
        <w:left w:val="none" w:sz="0" w:space="0" w:color="auto"/>
        <w:bottom w:val="none" w:sz="0" w:space="0" w:color="auto"/>
        <w:right w:val="none" w:sz="0" w:space="0" w:color="auto"/>
      </w:divBdr>
    </w:div>
    <w:div w:id="189031494">
      <w:bodyDiv w:val="1"/>
      <w:marLeft w:val="0"/>
      <w:marRight w:val="0"/>
      <w:marTop w:val="0"/>
      <w:marBottom w:val="0"/>
      <w:divBdr>
        <w:top w:val="none" w:sz="0" w:space="0" w:color="auto"/>
        <w:left w:val="none" w:sz="0" w:space="0" w:color="auto"/>
        <w:bottom w:val="none" w:sz="0" w:space="0" w:color="auto"/>
        <w:right w:val="none" w:sz="0" w:space="0" w:color="auto"/>
      </w:divBdr>
    </w:div>
    <w:div w:id="254635628">
      <w:bodyDiv w:val="1"/>
      <w:marLeft w:val="0"/>
      <w:marRight w:val="0"/>
      <w:marTop w:val="0"/>
      <w:marBottom w:val="0"/>
      <w:divBdr>
        <w:top w:val="none" w:sz="0" w:space="0" w:color="auto"/>
        <w:left w:val="none" w:sz="0" w:space="0" w:color="auto"/>
        <w:bottom w:val="none" w:sz="0" w:space="0" w:color="auto"/>
        <w:right w:val="none" w:sz="0" w:space="0" w:color="auto"/>
      </w:divBdr>
    </w:div>
    <w:div w:id="308171132">
      <w:bodyDiv w:val="1"/>
      <w:marLeft w:val="0"/>
      <w:marRight w:val="0"/>
      <w:marTop w:val="0"/>
      <w:marBottom w:val="0"/>
      <w:divBdr>
        <w:top w:val="none" w:sz="0" w:space="0" w:color="auto"/>
        <w:left w:val="none" w:sz="0" w:space="0" w:color="auto"/>
        <w:bottom w:val="none" w:sz="0" w:space="0" w:color="auto"/>
        <w:right w:val="none" w:sz="0" w:space="0" w:color="auto"/>
      </w:divBdr>
    </w:div>
    <w:div w:id="510872957">
      <w:bodyDiv w:val="1"/>
      <w:marLeft w:val="0"/>
      <w:marRight w:val="0"/>
      <w:marTop w:val="0"/>
      <w:marBottom w:val="0"/>
      <w:divBdr>
        <w:top w:val="none" w:sz="0" w:space="0" w:color="auto"/>
        <w:left w:val="none" w:sz="0" w:space="0" w:color="auto"/>
        <w:bottom w:val="none" w:sz="0" w:space="0" w:color="auto"/>
        <w:right w:val="none" w:sz="0" w:space="0" w:color="auto"/>
      </w:divBdr>
      <w:divsChild>
        <w:div w:id="553008379">
          <w:marLeft w:val="0"/>
          <w:marRight w:val="0"/>
          <w:marTop w:val="0"/>
          <w:marBottom w:val="0"/>
          <w:divBdr>
            <w:top w:val="none" w:sz="0" w:space="0" w:color="auto"/>
            <w:left w:val="none" w:sz="0" w:space="0" w:color="auto"/>
            <w:bottom w:val="none" w:sz="0" w:space="0" w:color="auto"/>
            <w:right w:val="none" w:sz="0" w:space="0" w:color="auto"/>
          </w:divBdr>
        </w:div>
        <w:div w:id="1544755419">
          <w:marLeft w:val="0"/>
          <w:marRight w:val="0"/>
          <w:marTop w:val="0"/>
          <w:marBottom w:val="0"/>
          <w:divBdr>
            <w:top w:val="none" w:sz="0" w:space="0" w:color="auto"/>
            <w:left w:val="none" w:sz="0" w:space="0" w:color="auto"/>
            <w:bottom w:val="none" w:sz="0" w:space="0" w:color="auto"/>
            <w:right w:val="none" w:sz="0" w:space="0" w:color="auto"/>
          </w:divBdr>
        </w:div>
        <w:div w:id="1668559923">
          <w:marLeft w:val="0"/>
          <w:marRight w:val="0"/>
          <w:marTop w:val="0"/>
          <w:marBottom w:val="0"/>
          <w:divBdr>
            <w:top w:val="none" w:sz="0" w:space="0" w:color="auto"/>
            <w:left w:val="none" w:sz="0" w:space="0" w:color="auto"/>
            <w:bottom w:val="none" w:sz="0" w:space="0" w:color="auto"/>
            <w:right w:val="none" w:sz="0" w:space="0" w:color="auto"/>
          </w:divBdr>
        </w:div>
      </w:divsChild>
    </w:div>
    <w:div w:id="695229927">
      <w:bodyDiv w:val="1"/>
      <w:marLeft w:val="0"/>
      <w:marRight w:val="0"/>
      <w:marTop w:val="0"/>
      <w:marBottom w:val="0"/>
      <w:divBdr>
        <w:top w:val="none" w:sz="0" w:space="0" w:color="auto"/>
        <w:left w:val="none" w:sz="0" w:space="0" w:color="auto"/>
        <w:bottom w:val="none" w:sz="0" w:space="0" w:color="auto"/>
        <w:right w:val="none" w:sz="0" w:space="0" w:color="auto"/>
      </w:divBdr>
    </w:div>
    <w:div w:id="727076988">
      <w:bodyDiv w:val="1"/>
      <w:marLeft w:val="0"/>
      <w:marRight w:val="0"/>
      <w:marTop w:val="0"/>
      <w:marBottom w:val="0"/>
      <w:divBdr>
        <w:top w:val="none" w:sz="0" w:space="0" w:color="auto"/>
        <w:left w:val="none" w:sz="0" w:space="0" w:color="auto"/>
        <w:bottom w:val="none" w:sz="0" w:space="0" w:color="auto"/>
        <w:right w:val="none" w:sz="0" w:space="0" w:color="auto"/>
      </w:divBdr>
    </w:div>
    <w:div w:id="768237726">
      <w:bodyDiv w:val="1"/>
      <w:marLeft w:val="0"/>
      <w:marRight w:val="0"/>
      <w:marTop w:val="0"/>
      <w:marBottom w:val="0"/>
      <w:divBdr>
        <w:top w:val="none" w:sz="0" w:space="0" w:color="auto"/>
        <w:left w:val="none" w:sz="0" w:space="0" w:color="auto"/>
        <w:bottom w:val="none" w:sz="0" w:space="0" w:color="auto"/>
        <w:right w:val="none" w:sz="0" w:space="0" w:color="auto"/>
      </w:divBdr>
    </w:div>
    <w:div w:id="809857856">
      <w:bodyDiv w:val="1"/>
      <w:marLeft w:val="0"/>
      <w:marRight w:val="0"/>
      <w:marTop w:val="0"/>
      <w:marBottom w:val="0"/>
      <w:divBdr>
        <w:top w:val="none" w:sz="0" w:space="0" w:color="auto"/>
        <w:left w:val="none" w:sz="0" w:space="0" w:color="auto"/>
        <w:bottom w:val="none" w:sz="0" w:space="0" w:color="auto"/>
        <w:right w:val="none" w:sz="0" w:space="0" w:color="auto"/>
      </w:divBdr>
    </w:div>
    <w:div w:id="830802741">
      <w:bodyDiv w:val="1"/>
      <w:marLeft w:val="0"/>
      <w:marRight w:val="0"/>
      <w:marTop w:val="0"/>
      <w:marBottom w:val="0"/>
      <w:divBdr>
        <w:top w:val="none" w:sz="0" w:space="0" w:color="auto"/>
        <w:left w:val="none" w:sz="0" w:space="0" w:color="auto"/>
        <w:bottom w:val="none" w:sz="0" w:space="0" w:color="auto"/>
        <w:right w:val="none" w:sz="0" w:space="0" w:color="auto"/>
      </w:divBdr>
    </w:div>
    <w:div w:id="832262626">
      <w:bodyDiv w:val="1"/>
      <w:marLeft w:val="0"/>
      <w:marRight w:val="0"/>
      <w:marTop w:val="0"/>
      <w:marBottom w:val="0"/>
      <w:divBdr>
        <w:top w:val="none" w:sz="0" w:space="0" w:color="auto"/>
        <w:left w:val="none" w:sz="0" w:space="0" w:color="auto"/>
        <w:bottom w:val="none" w:sz="0" w:space="0" w:color="auto"/>
        <w:right w:val="none" w:sz="0" w:space="0" w:color="auto"/>
      </w:divBdr>
    </w:div>
    <w:div w:id="890459586">
      <w:bodyDiv w:val="1"/>
      <w:marLeft w:val="0"/>
      <w:marRight w:val="0"/>
      <w:marTop w:val="0"/>
      <w:marBottom w:val="0"/>
      <w:divBdr>
        <w:top w:val="none" w:sz="0" w:space="0" w:color="auto"/>
        <w:left w:val="none" w:sz="0" w:space="0" w:color="auto"/>
        <w:bottom w:val="none" w:sz="0" w:space="0" w:color="auto"/>
        <w:right w:val="none" w:sz="0" w:space="0" w:color="auto"/>
      </w:divBdr>
    </w:div>
    <w:div w:id="918446572">
      <w:bodyDiv w:val="1"/>
      <w:marLeft w:val="0"/>
      <w:marRight w:val="0"/>
      <w:marTop w:val="0"/>
      <w:marBottom w:val="0"/>
      <w:divBdr>
        <w:top w:val="none" w:sz="0" w:space="0" w:color="auto"/>
        <w:left w:val="none" w:sz="0" w:space="0" w:color="auto"/>
        <w:bottom w:val="none" w:sz="0" w:space="0" w:color="auto"/>
        <w:right w:val="none" w:sz="0" w:space="0" w:color="auto"/>
      </w:divBdr>
      <w:divsChild>
        <w:div w:id="149950440">
          <w:marLeft w:val="0"/>
          <w:marRight w:val="0"/>
          <w:marTop w:val="0"/>
          <w:marBottom w:val="330"/>
          <w:divBdr>
            <w:top w:val="single" w:sz="2" w:space="0" w:color="DDDDDD"/>
            <w:left w:val="single" w:sz="2" w:space="0" w:color="DDDDDD"/>
            <w:bottom w:val="single" w:sz="6" w:space="0" w:color="DDDDDD"/>
            <w:right w:val="single" w:sz="2" w:space="0" w:color="DDDDDD"/>
          </w:divBdr>
          <w:divsChild>
            <w:div w:id="942226229">
              <w:marLeft w:val="0"/>
              <w:marRight w:val="0"/>
              <w:marTop w:val="0"/>
              <w:marBottom w:val="0"/>
              <w:divBdr>
                <w:top w:val="none" w:sz="0" w:space="0" w:color="auto"/>
                <w:left w:val="none" w:sz="0" w:space="0" w:color="auto"/>
                <w:bottom w:val="none" w:sz="0" w:space="0" w:color="auto"/>
                <w:right w:val="none" w:sz="0" w:space="0" w:color="auto"/>
              </w:divBdr>
              <w:divsChild>
                <w:div w:id="3639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206507">
      <w:bodyDiv w:val="1"/>
      <w:marLeft w:val="0"/>
      <w:marRight w:val="0"/>
      <w:marTop w:val="0"/>
      <w:marBottom w:val="0"/>
      <w:divBdr>
        <w:top w:val="none" w:sz="0" w:space="0" w:color="auto"/>
        <w:left w:val="none" w:sz="0" w:space="0" w:color="auto"/>
        <w:bottom w:val="none" w:sz="0" w:space="0" w:color="auto"/>
        <w:right w:val="none" w:sz="0" w:space="0" w:color="auto"/>
      </w:divBdr>
      <w:divsChild>
        <w:div w:id="149491327">
          <w:marLeft w:val="0"/>
          <w:marRight w:val="0"/>
          <w:marTop w:val="0"/>
          <w:marBottom w:val="0"/>
          <w:divBdr>
            <w:top w:val="none" w:sz="0" w:space="0" w:color="auto"/>
            <w:left w:val="none" w:sz="0" w:space="0" w:color="auto"/>
            <w:bottom w:val="none" w:sz="0" w:space="0" w:color="auto"/>
            <w:right w:val="none" w:sz="0" w:space="0" w:color="auto"/>
          </w:divBdr>
        </w:div>
        <w:div w:id="169806332">
          <w:marLeft w:val="0"/>
          <w:marRight w:val="0"/>
          <w:marTop w:val="0"/>
          <w:marBottom w:val="0"/>
          <w:divBdr>
            <w:top w:val="none" w:sz="0" w:space="0" w:color="auto"/>
            <w:left w:val="none" w:sz="0" w:space="0" w:color="auto"/>
            <w:bottom w:val="none" w:sz="0" w:space="0" w:color="auto"/>
            <w:right w:val="none" w:sz="0" w:space="0" w:color="auto"/>
          </w:divBdr>
        </w:div>
        <w:div w:id="918099257">
          <w:marLeft w:val="0"/>
          <w:marRight w:val="0"/>
          <w:marTop w:val="0"/>
          <w:marBottom w:val="0"/>
          <w:divBdr>
            <w:top w:val="none" w:sz="0" w:space="0" w:color="auto"/>
            <w:left w:val="none" w:sz="0" w:space="0" w:color="auto"/>
            <w:bottom w:val="none" w:sz="0" w:space="0" w:color="auto"/>
            <w:right w:val="none" w:sz="0" w:space="0" w:color="auto"/>
          </w:divBdr>
        </w:div>
        <w:div w:id="977732183">
          <w:marLeft w:val="0"/>
          <w:marRight w:val="0"/>
          <w:marTop w:val="0"/>
          <w:marBottom w:val="0"/>
          <w:divBdr>
            <w:top w:val="none" w:sz="0" w:space="0" w:color="auto"/>
            <w:left w:val="none" w:sz="0" w:space="0" w:color="auto"/>
            <w:bottom w:val="none" w:sz="0" w:space="0" w:color="auto"/>
            <w:right w:val="none" w:sz="0" w:space="0" w:color="auto"/>
          </w:divBdr>
        </w:div>
        <w:div w:id="986982224">
          <w:marLeft w:val="0"/>
          <w:marRight w:val="0"/>
          <w:marTop w:val="0"/>
          <w:marBottom w:val="0"/>
          <w:divBdr>
            <w:top w:val="none" w:sz="0" w:space="0" w:color="auto"/>
            <w:left w:val="none" w:sz="0" w:space="0" w:color="auto"/>
            <w:bottom w:val="none" w:sz="0" w:space="0" w:color="auto"/>
            <w:right w:val="none" w:sz="0" w:space="0" w:color="auto"/>
          </w:divBdr>
        </w:div>
        <w:div w:id="1075319378">
          <w:marLeft w:val="0"/>
          <w:marRight w:val="0"/>
          <w:marTop w:val="0"/>
          <w:marBottom w:val="0"/>
          <w:divBdr>
            <w:top w:val="none" w:sz="0" w:space="0" w:color="auto"/>
            <w:left w:val="none" w:sz="0" w:space="0" w:color="auto"/>
            <w:bottom w:val="none" w:sz="0" w:space="0" w:color="auto"/>
            <w:right w:val="none" w:sz="0" w:space="0" w:color="auto"/>
          </w:divBdr>
        </w:div>
        <w:div w:id="1644918957">
          <w:marLeft w:val="0"/>
          <w:marRight w:val="0"/>
          <w:marTop w:val="0"/>
          <w:marBottom w:val="0"/>
          <w:divBdr>
            <w:top w:val="none" w:sz="0" w:space="0" w:color="auto"/>
            <w:left w:val="none" w:sz="0" w:space="0" w:color="auto"/>
            <w:bottom w:val="none" w:sz="0" w:space="0" w:color="auto"/>
            <w:right w:val="none" w:sz="0" w:space="0" w:color="auto"/>
          </w:divBdr>
        </w:div>
        <w:div w:id="1655405704">
          <w:marLeft w:val="0"/>
          <w:marRight w:val="0"/>
          <w:marTop w:val="0"/>
          <w:marBottom w:val="0"/>
          <w:divBdr>
            <w:top w:val="none" w:sz="0" w:space="0" w:color="auto"/>
            <w:left w:val="none" w:sz="0" w:space="0" w:color="auto"/>
            <w:bottom w:val="none" w:sz="0" w:space="0" w:color="auto"/>
            <w:right w:val="none" w:sz="0" w:space="0" w:color="auto"/>
          </w:divBdr>
        </w:div>
      </w:divsChild>
    </w:div>
    <w:div w:id="1005590117">
      <w:bodyDiv w:val="1"/>
      <w:marLeft w:val="0"/>
      <w:marRight w:val="0"/>
      <w:marTop w:val="0"/>
      <w:marBottom w:val="0"/>
      <w:divBdr>
        <w:top w:val="none" w:sz="0" w:space="0" w:color="auto"/>
        <w:left w:val="none" w:sz="0" w:space="0" w:color="auto"/>
        <w:bottom w:val="none" w:sz="0" w:space="0" w:color="auto"/>
        <w:right w:val="none" w:sz="0" w:space="0" w:color="auto"/>
      </w:divBdr>
    </w:div>
    <w:div w:id="1039623104">
      <w:bodyDiv w:val="1"/>
      <w:marLeft w:val="0"/>
      <w:marRight w:val="0"/>
      <w:marTop w:val="0"/>
      <w:marBottom w:val="0"/>
      <w:divBdr>
        <w:top w:val="none" w:sz="0" w:space="0" w:color="auto"/>
        <w:left w:val="none" w:sz="0" w:space="0" w:color="auto"/>
        <w:bottom w:val="none" w:sz="0" w:space="0" w:color="auto"/>
        <w:right w:val="none" w:sz="0" w:space="0" w:color="auto"/>
      </w:divBdr>
    </w:div>
    <w:div w:id="1148519108">
      <w:bodyDiv w:val="1"/>
      <w:marLeft w:val="0"/>
      <w:marRight w:val="0"/>
      <w:marTop w:val="0"/>
      <w:marBottom w:val="0"/>
      <w:divBdr>
        <w:top w:val="none" w:sz="0" w:space="0" w:color="auto"/>
        <w:left w:val="none" w:sz="0" w:space="0" w:color="auto"/>
        <w:bottom w:val="none" w:sz="0" w:space="0" w:color="auto"/>
        <w:right w:val="none" w:sz="0" w:space="0" w:color="auto"/>
      </w:divBdr>
    </w:div>
    <w:div w:id="1193302258">
      <w:bodyDiv w:val="1"/>
      <w:marLeft w:val="0"/>
      <w:marRight w:val="0"/>
      <w:marTop w:val="0"/>
      <w:marBottom w:val="0"/>
      <w:divBdr>
        <w:top w:val="none" w:sz="0" w:space="0" w:color="auto"/>
        <w:left w:val="none" w:sz="0" w:space="0" w:color="auto"/>
        <w:bottom w:val="none" w:sz="0" w:space="0" w:color="auto"/>
        <w:right w:val="none" w:sz="0" w:space="0" w:color="auto"/>
      </w:divBdr>
    </w:div>
    <w:div w:id="1267080555">
      <w:bodyDiv w:val="1"/>
      <w:marLeft w:val="0"/>
      <w:marRight w:val="0"/>
      <w:marTop w:val="0"/>
      <w:marBottom w:val="0"/>
      <w:divBdr>
        <w:top w:val="none" w:sz="0" w:space="0" w:color="auto"/>
        <w:left w:val="none" w:sz="0" w:space="0" w:color="auto"/>
        <w:bottom w:val="none" w:sz="0" w:space="0" w:color="auto"/>
        <w:right w:val="none" w:sz="0" w:space="0" w:color="auto"/>
      </w:divBdr>
    </w:div>
    <w:div w:id="1323435525">
      <w:bodyDiv w:val="1"/>
      <w:marLeft w:val="0"/>
      <w:marRight w:val="0"/>
      <w:marTop w:val="0"/>
      <w:marBottom w:val="0"/>
      <w:divBdr>
        <w:top w:val="none" w:sz="0" w:space="0" w:color="auto"/>
        <w:left w:val="none" w:sz="0" w:space="0" w:color="auto"/>
        <w:bottom w:val="none" w:sz="0" w:space="0" w:color="auto"/>
        <w:right w:val="none" w:sz="0" w:space="0" w:color="auto"/>
      </w:divBdr>
    </w:div>
    <w:div w:id="1349797098">
      <w:bodyDiv w:val="1"/>
      <w:marLeft w:val="0"/>
      <w:marRight w:val="0"/>
      <w:marTop w:val="0"/>
      <w:marBottom w:val="0"/>
      <w:divBdr>
        <w:top w:val="none" w:sz="0" w:space="0" w:color="auto"/>
        <w:left w:val="none" w:sz="0" w:space="0" w:color="auto"/>
        <w:bottom w:val="none" w:sz="0" w:space="0" w:color="auto"/>
        <w:right w:val="none" w:sz="0" w:space="0" w:color="auto"/>
      </w:divBdr>
    </w:div>
    <w:div w:id="1392264236">
      <w:bodyDiv w:val="1"/>
      <w:marLeft w:val="0"/>
      <w:marRight w:val="0"/>
      <w:marTop w:val="0"/>
      <w:marBottom w:val="0"/>
      <w:divBdr>
        <w:top w:val="none" w:sz="0" w:space="0" w:color="auto"/>
        <w:left w:val="none" w:sz="0" w:space="0" w:color="auto"/>
        <w:bottom w:val="none" w:sz="0" w:space="0" w:color="auto"/>
        <w:right w:val="none" w:sz="0" w:space="0" w:color="auto"/>
      </w:divBdr>
    </w:div>
    <w:div w:id="1413239113">
      <w:bodyDiv w:val="1"/>
      <w:marLeft w:val="0"/>
      <w:marRight w:val="0"/>
      <w:marTop w:val="0"/>
      <w:marBottom w:val="0"/>
      <w:divBdr>
        <w:top w:val="none" w:sz="0" w:space="0" w:color="auto"/>
        <w:left w:val="none" w:sz="0" w:space="0" w:color="auto"/>
        <w:bottom w:val="none" w:sz="0" w:space="0" w:color="auto"/>
        <w:right w:val="none" w:sz="0" w:space="0" w:color="auto"/>
      </w:divBdr>
    </w:div>
    <w:div w:id="1444030821">
      <w:bodyDiv w:val="1"/>
      <w:marLeft w:val="0"/>
      <w:marRight w:val="0"/>
      <w:marTop w:val="0"/>
      <w:marBottom w:val="0"/>
      <w:divBdr>
        <w:top w:val="none" w:sz="0" w:space="0" w:color="auto"/>
        <w:left w:val="none" w:sz="0" w:space="0" w:color="auto"/>
        <w:bottom w:val="none" w:sz="0" w:space="0" w:color="auto"/>
        <w:right w:val="none" w:sz="0" w:space="0" w:color="auto"/>
      </w:divBdr>
    </w:div>
    <w:div w:id="1793934582">
      <w:bodyDiv w:val="1"/>
      <w:marLeft w:val="0"/>
      <w:marRight w:val="0"/>
      <w:marTop w:val="0"/>
      <w:marBottom w:val="0"/>
      <w:divBdr>
        <w:top w:val="none" w:sz="0" w:space="0" w:color="auto"/>
        <w:left w:val="none" w:sz="0" w:space="0" w:color="auto"/>
        <w:bottom w:val="none" w:sz="0" w:space="0" w:color="auto"/>
        <w:right w:val="none" w:sz="0" w:space="0" w:color="auto"/>
      </w:divBdr>
    </w:div>
    <w:div w:id="1931691963">
      <w:bodyDiv w:val="1"/>
      <w:marLeft w:val="0"/>
      <w:marRight w:val="0"/>
      <w:marTop w:val="0"/>
      <w:marBottom w:val="0"/>
      <w:divBdr>
        <w:top w:val="none" w:sz="0" w:space="0" w:color="auto"/>
        <w:left w:val="none" w:sz="0" w:space="0" w:color="auto"/>
        <w:bottom w:val="none" w:sz="0" w:space="0" w:color="auto"/>
        <w:right w:val="none" w:sz="0" w:space="0" w:color="auto"/>
      </w:divBdr>
    </w:div>
    <w:div w:id="1973561577">
      <w:bodyDiv w:val="1"/>
      <w:marLeft w:val="0"/>
      <w:marRight w:val="0"/>
      <w:marTop w:val="0"/>
      <w:marBottom w:val="0"/>
      <w:divBdr>
        <w:top w:val="none" w:sz="0" w:space="0" w:color="auto"/>
        <w:left w:val="none" w:sz="0" w:space="0" w:color="auto"/>
        <w:bottom w:val="none" w:sz="0" w:space="0" w:color="auto"/>
        <w:right w:val="none" w:sz="0" w:space="0" w:color="auto"/>
      </w:divBdr>
    </w:div>
    <w:div w:id="1994600260">
      <w:bodyDiv w:val="1"/>
      <w:marLeft w:val="0"/>
      <w:marRight w:val="0"/>
      <w:marTop w:val="0"/>
      <w:marBottom w:val="0"/>
      <w:divBdr>
        <w:top w:val="none" w:sz="0" w:space="0" w:color="auto"/>
        <w:left w:val="none" w:sz="0" w:space="0" w:color="auto"/>
        <w:bottom w:val="none" w:sz="0" w:space="0" w:color="auto"/>
        <w:right w:val="none" w:sz="0" w:space="0" w:color="auto"/>
      </w:divBdr>
    </w:div>
    <w:div w:id="2050568091">
      <w:bodyDiv w:val="1"/>
      <w:marLeft w:val="0"/>
      <w:marRight w:val="0"/>
      <w:marTop w:val="0"/>
      <w:marBottom w:val="0"/>
      <w:divBdr>
        <w:top w:val="none" w:sz="0" w:space="0" w:color="auto"/>
        <w:left w:val="none" w:sz="0" w:space="0" w:color="auto"/>
        <w:bottom w:val="none" w:sz="0" w:space="0" w:color="auto"/>
        <w:right w:val="none" w:sz="0" w:space="0" w:color="auto"/>
      </w:divBdr>
    </w:div>
    <w:div w:id="2091273111">
      <w:bodyDiv w:val="1"/>
      <w:marLeft w:val="0"/>
      <w:marRight w:val="0"/>
      <w:marTop w:val="0"/>
      <w:marBottom w:val="0"/>
      <w:divBdr>
        <w:top w:val="none" w:sz="0" w:space="0" w:color="auto"/>
        <w:left w:val="none" w:sz="0" w:space="0" w:color="auto"/>
        <w:bottom w:val="none" w:sz="0" w:space="0" w:color="auto"/>
        <w:right w:val="none" w:sz="0" w:space="0" w:color="auto"/>
      </w:divBdr>
    </w:div>
    <w:div w:id="2096587258">
      <w:bodyDiv w:val="1"/>
      <w:marLeft w:val="0"/>
      <w:marRight w:val="0"/>
      <w:marTop w:val="0"/>
      <w:marBottom w:val="0"/>
      <w:divBdr>
        <w:top w:val="none" w:sz="0" w:space="0" w:color="auto"/>
        <w:left w:val="none" w:sz="0" w:space="0" w:color="auto"/>
        <w:bottom w:val="none" w:sz="0" w:space="0" w:color="auto"/>
        <w:right w:val="none" w:sz="0" w:space="0" w:color="auto"/>
      </w:divBdr>
    </w:div>
    <w:div w:id="2110540344">
      <w:bodyDiv w:val="1"/>
      <w:marLeft w:val="0"/>
      <w:marRight w:val="0"/>
      <w:marTop w:val="0"/>
      <w:marBottom w:val="0"/>
      <w:divBdr>
        <w:top w:val="none" w:sz="0" w:space="0" w:color="auto"/>
        <w:left w:val="none" w:sz="0" w:space="0" w:color="auto"/>
        <w:bottom w:val="none" w:sz="0" w:space="0" w:color="auto"/>
        <w:right w:val="none" w:sz="0" w:space="0" w:color="auto"/>
      </w:divBdr>
    </w:div>
    <w:div w:id="212700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ecology.wa.gov/gsp/Sitepage.aspx?csid=3685" TargetMode="External"/><Relationship Id="rId18" Type="http://schemas.openxmlformats.org/officeDocument/2006/relationships/hyperlink" Target="mailto:preguntas@ecy.wa.gov" TargetMode="External"/><Relationship Id="rId26" Type="http://schemas.openxmlformats.org/officeDocument/2006/relationships/hyperlink" Target="http://www.ecology.wa.gov/About-us/How-we-operate/Grants-loans/Find-a-grant-or-loan/Public-participation-grants" TargetMode="External"/><Relationship Id="rId39" Type="http://schemas.openxmlformats.org/officeDocument/2006/relationships/image" Target="media/image4.png"/><Relationship Id="rId21" Type="http://schemas.openxmlformats.org/officeDocument/2006/relationships/header" Target="header2.xml"/><Relationship Id="rId34" Type="http://schemas.openxmlformats.org/officeDocument/2006/relationships/hyperlink" Target="https://apps.ecology.wa.gov/gsp/DocViewer.ashx?did=75442" TargetMode="External"/><Relationship Id="rId42" Type="http://schemas.openxmlformats.org/officeDocument/2006/relationships/hyperlink" Target="https://en.wikipedia.org/wiki/Rainier,_Oregon" TargetMode="External"/><Relationship Id="rId47" Type="http://schemas.openxmlformats.org/officeDocument/2006/relationships/hyperlink" Target="http://teams/sites/EXEC/mitt/LanguageMap/Shared%20Documents/ACS_LanguageData_2015.aspx" TargetMode="External"/><Relationship Id="rId50" Type="http://schemas.openxmlformats.org/officeDocument/2006/relationships/hyperlink" Target="https://ecology.wa.gov/Regulations-Permits/Guidance-technical-assistance/Site-Register-lists-and-data" TargetMode="External"/><Relationship Id="rId55" Type="http://schemas.openxmlformats.org/officeDocument/2006/relationships/hyperlink" Target="https://apps.ecology.wa.gov/gsp/Sitepage.aspx?csid=3685"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ecology.wa.gov/About-us/Accountability-transparency/Our-website/Accessibility" TargetMode="External"/><Relationship Id="rId29" Type="http://schemas.openxmlformats.org/officeDocument/2006/relationships/hyperlink" Target="https://apps.ecology.wa.gov/publications/SummaryPages/1909166.html" TargetMode="External"/><Relationship Id="rId41" Type="http://schemas.openxmlformats.org/officeDocument/2006/relationships/hyperlink" Target="https://en.wikipedia.org/wiki/Lewis_and_Clark_Bridge_(Columbia_River)" TargetMode="External"/><Relationship Id="rId54" Type="http://schemas.openxmlformats.org/officeDocument/2006/relationships/hyperlink" Target="mailto:janelle.anderson@ecy.wa.gov"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tom.richardson@ipaper.com" TargetMode="External"/><Relationship Id="rId32" Type="http://schemas.openxmlformats.org/officeDocument/2006/relationships/image" Target="cid:image001.png@01D69665.84B3AF80" TargetMode="External"/><Relationship Id="rId37" Type="http://schemas.openxmlformats.org/officeDocument/2006/relationships/hyperlink" Target="https://apps.ecology.wa.gov/gsp/CleanupSiteDocuments.aspx?csid=3685" TargetMode="External"/><Relationship Id="rId40" Type="http://schemas.openxmlformats.org/officeDocument/2006/relationships/hyperlink" Target="https://en.wikipedia.org/wiki/King_County,_Washington" TargetMode="External"/><Relationship Id="rId45" Type="http://schemas.openxmlformats.org/officeDocument/2006/relationships/image" Target="media/image5.png"/><Relationship Id="rId53" Type="http://schemas.openxmlformats.org/officeDocument/2006/relationships/hyperlink" Target="https://ecology.wa.gov/Events/Search/Listing" TargetMode="External"/><Relationship Id="rId58" Type="http://schemas.openxmlformats.org/officeDocument/2006/relationships/hyperlink" Target="https://apps.ecology.wa.gov/gsp/DocViewer.ashx?did=95466" TargetMode="External"/><Relationship Id="rId66"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janelle.anderson@ecy.wa.gov" TargetMode="External"/><Relationship Id="rId28" Type="http://schemas.openxmlformats.org/officeDocument/2006/relationships/image" Target="media/image2.jpeg"/><Relationship Id="rId36" Type="http://schemas.openxmlformats.org/officeDocument/2006/relationships/hyperlink" Target="https://apps.ecology.wa.gov/gsp/DocViewer.ashx?did=67578" TargetMode="External"/><Relationship Id="rId49" Type="http://schemas.openxmlformats.org/officeDocument/2006/relationships/hyperlink" Target="mailto:janelle.anderson@ecy.wa.gov" TargetMode="External"/><Relationship Id="rId57" Type="http://schemas.openxmlformats.org/officeDocument/2006/relationships/hyperlink" Target="https://ecologywa.blogspot.com/" TargetMode="External"/><Relationship Id="rId61" Type="http://schemas.openxmlformats.org/officeDocument/2006/relationships/hyperlink" Target="mailto:janelle.anderson@ecy.wa.gov" TargetMode="External"/><Relationship Id="rId10" Type="http://schemas.openxmlformats.org/officeDocument/2006/relationships/footnotes" Target="footnotes.xml"/><Relationship Id="rId19" Type="http://schemas.openxmlformats.org/officeDocument/2006/relationships/hyperlink" Target="mailto:hwtrpubs@ecy.wa.gov" TargetMode="External"/><Relationship Id="rId31" Type="http://schemas.openxmlformats.org/officeDocument/2006/relationships/image" Target="media/image3.png"/><Relationship Id="rId44" Type="http://schemas.openxmlformats.org/officeDocument/2006/relationships/hyperlink" Target="https://en.wikipedia.org/wiki/Astoria,_Oregon" TargetMode="External"/><Relationship Id="rId52" Type="http://schemas.openxmlformats.org/officeDocument/2006/relationships/hyperlink" Target="https://tdn.com/" TargetMode="External"/><Relationship Id="rId60" Type="http://schemas.openxmlformats.org/officeDocument/2006/relationships/hyperlink" Target="mailto:janelle.anderson@ecy.wa.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cology.wa.gov" TargetMode="External"/><Relationship Id="rId22" Type="http://schemas.openxmlformats.org/officeDocument/2006/relationships/hyperlink" Target="mailto:kaia.petersen@ecy.wa.gov" TargetMode="External"/><Relationship Id="rId27" Type="http://schemas.openxmlformats.org/officeDocument/2006/relationships/hyperlink" Target="https://apps.ecology.wa.gov/publications/SummaryPages/9406.html" TargetMode="External"/><Relationship Id="rId30" Type="http://schemas.openxmlformats.org/officeDocument/2006/relationships/hyperlink" Target="https://apps.ecology.wa.gov/publications/parts/1909166part2.pdf" TargetMode="External"/><Relationship Id="rId35" Type="http://schemas.openxmlformats.org/officeDocument/2006/relationships/hyperlink" Target="https://apps.ecology.wa.gov/gsp/DocViewer.ashx?did=75442" TargetMode="External"/><Relationship Id="rId43" Type="http://schemas.openxmlformats.org/officeDocument/2006/relationships/hyperlink" Target="https://en.wikipedia.org/wiki/Portland,_Oregon" TargetMode="External"/><Relationship Id="rId48" Type="http://schemas.openxmlformats.org/officeDocument/2006/relationships/hyperlink" Target="mailto:janelle.anderson@ecy.wa.gov" TargetMode="External"/><Relationship Id="rId56" Type="http://schemas.openxmlformats.org/officeDocument/2006/relationships/hyperlink" Target="https://ecology.wa.gov/About-us/Get-to-know-us/News" TargetMode="External"/><Relationship Id="rId8" Type="http://schemas.openxmlformats.org/officeDocument/2006/relationships/settings" Target="settings.xml"/><Relationship Id="rId51" Type="http://schemas.openxmlformats.org/officeDocument/2006/relationships/hyperlink" Target="mailto:sarah.kellington@ecy.wa.gov"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mailto:lynn.gooding@ecy.wa.gov" TargetMode="External"/><Relationship Id="rId33" Type="http://schemas.openxmlformats.org/officeDocument/2006/relationships/hyperlink" Target="https://apps.ecology.wa.gov/gsp/DocViewer.ashx?did=76349" TargetMode="External"/><Relationship Id="rId38" Type="http://schemas.openxmlformats.org/officeDocument/2006/relationships/hyperlink" Target="https://apps.ecology.wa.gov/gsp/DocViewer.ashx?did=95466" TargetMode="External"/><Relationship Id="rId46" Type="http://schemas.openxmlformats.org/officeDocument/2006/relationships/image" Target="media/image6.png"/><Relationship Id="rId59" Type="http://schemas.openxmlformats.org/officeDocument/2006/relationships/hyperlink" Target="mailto:kaia.petersen@ecy.wa.gov" TargetMode="External"/><Relationship Id="rId6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6b36f311-9415-4e3f-95c7-eada4c1e6ea1">DK6JDEM2P4UR-107793590-142</_dlc_DocId>
    <_dlc_DocIdUrl xmlns="6b36f311-9415-4e3f-95c7-eada4c1e6ea1">
      <Url>http://teams/sites/HWTR/com_unit/_layouts/15/DocIdRedir.aspx?ID=DK6JDEM2P4UR-107793590-142</Url>
      <Description>DK6JDEM2P4UR-107793590-142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6A24D226C72C4487BCBA28A97D926A" ma:contentTypeVersion="2" ma:contentTypeDescription="Create a new document." ma:contentTypeScope="" ma:versionID="6caf9996232634bd1847e75fe9096a3f">
  <xsd:schema xmlns:xsd="http://www.w3.org/2001/XMLSchema" xmlns:xs="http://www.w3.org/2001/XMLSchema" xmlns:p="http://schemas.microsoft.com/office/2006/metadata/properties" xmlns:ns2="6b36f311-9415-4e3f-95c7-eada4c1e6ea1" targetNamespace="http://schemas.microsoft.com/office/2006/metadata/properties" ma:root="true" ma:fieldsID="2a08dd4871f7fc7b727fa0332d656da6" ns2:_="">
    <xsd:import namespace="6b36f311-9415-4e3f-95c7-eada4c1e6ea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36f311-9415-4e3f-95c7-eada4c1e6ea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b:Source>
    <b:Tag>RCR</b:Tag>
    <b:SourceType>Report</b:SourceType>
    <b:Guid>{C41EDD37-2BE8-4456-9A1C-3CDD9AA7B417}</b:Guid>
    <b:Title>RCRA Corrective Action Permit Renewal Application: Part A and B</b:Title>
    <b:RefOrder>1</b:RefOrder>
  </b:Source>
  <b:Source>
    <b:Tag>EPA</b:Tag>
    <b:SourceType>InternetSite</b:SourceType>
    <b:Guid>{00DE4AEB-9794-4AC0-BB4B-42DA616DD212}</b:Guid>
    <b:Title>EPA's Environmental Justice Screening and Mapping Tool (Version 2019)</b:Title>
    <b:InternetSiteTitle>EJSCREEN: Environmental Justice Screening and Mapping Tool</b:InternetSiteTitle>
    <b:URL>https://ejscreen.epa.gov/mapper/</b:URL>
    <b:RefOrder>2</b:RefOrder>
  </b:Source>
  <b:Source>
    <b:Tag>Ame</b:Tag>
    <b:SourceType>InternetSite</b:SourceType>
    <b:Guid>{AC7F53DF-8F71-4E41-8668-68C02DD9D9C4}</b:Guid>
    <b:Title>American Fact Finder</b:Title>
    <b:InternetSiteTitle>United States Census Bureau</b:InternetSiteTitle>
    <b:URL>https://factfinder.census.gov/faces/nav/jsf/pages/index.xhtml</b:URL>
    <b:Author>
      <b:Author>
        <b:Corporate>United States Census Bureau</b:Corporate>
      </b:Author>
    </b:Author>
    <b:Year>2011-2015</b:Year>
    <b:RefOrder>3</b:RefOrder>
  </b:Source>
</b:Sources>
</file>

<file path=customXml/itemProps1.xml><?xml version="1.0" encoding="utf-8"?>
<ds:datastoreItem xmlns:ds="http://schemas.openxmlformats.org/officeDocument/2006/customXml" ds:itemID="{0E20C72F-0BBE-4F05-AC14-9BC7867FBA88}">
  <ds:schemaRefs>
    <ds:schemaRef ds:uri="http://schemas.microsoft.com/sharepoint/events"/>
  </ds:schemaRefs>
</ds:datastoreItem>
</file>

<file path=customXml/itemProps2.xml><?xml version="1.0" encoding="utf-8"?>
<ds:datastoreItem xmlns:ds="http://schemas.openxmlformats.org/officeDocument/2006/customXml" ds:itemID="{F20EC469-DAF5-4168-A243-60CEFC187543}">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6b36f311-9415-4e3f-95c7-eada4c1e6ea1"/>
    <ds:schemaRef ds:uri="http://www.w3.org/XML/1998/namespace"/>
    <ds:schemaRef ds:uri="http://purl.org/dc/dcmitype/"/>
  </ds:schemaRefs>
</ds:datastoreItem>
</file>

<file path=customXml/itemProps3.xml><?xml version="1.0" encoding="utf-8"?>
<ds:datastoreItem xmlns:ds="http://schemas.openxmlformats.org/officeDocument/2006/customXml" ds:itemID="{DC37DE70-502A-4893-B4CB-456D8502DC29}">
  <ds:schemaRefs>
    <ds:schemaRef ds:uri="http://schemas.microsoft.com/sharepoint/v3/contenttype/forms"/>
  </ds:schemaRefs>
</ds:datastoreItem>
</file>

<file path=customXml/itemProps4.xml><?xml version="1.0" encoding="utf-8"?>
<ds:datastoreItem xmlns:ds="http://schemas.openxmlformats.org/officeDocument/2006/customXml" ds:itemID="{D1C68044-D58F-4301-AD46-9DF6B37FE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36f311-9415-4e3f-95c7-eada4c1e6e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86E97D-AA92-41D4-B948-DF9301259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3453</Words>
  <Characters>25196</Characters>
  <Application>Microsoft Office Word</Application>
  <DocSecurity>0</DocSecurity>
  <Lines>209</Lines>
  <Paragraphs>57</Paragraphs>
  <ScaleCrop>false</ScaleCrop>
  <HeadingPairs>
    <vt:vector size="2" baseType="variant">
      <vt:variant>
        <vt:lpstr>Title</vt:lpstr>
      </vt:variant>
      <vt:variant>
        <vt:i4>1</vt:i4>
      </vt:variant>
    </vt:vector>
  </HeadingPairs>
  <TitlesOfParts>
    <vt:vector size="1" baseType="lpstr">
      <vt:lpstr>Final Public Participation Plan Univar Solutions USA Inc. 8201 S 212th St, Kent, WA, 98032</vt:lpstr>
    </vt:vector>
  </TitlesOfParts>
  <Company>WA State Dept of Ecology</Company>
  <LinksUpToDate>false</LinksUpToDate>
  <CharactersWithSpaces>28592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Public Participation Plan International Paper/Port of Longview</dc:title>
  <dc:subject>Publication number 20-04-054. Draft Public Participation Plan for International Paper/Port of Longview.</dc:subject>
  <dc:creator>Department of Ecology;Washington State Department of Ecology;Hazardous Waste and Toxics Reduction Program;JAAN461@ECY.WA.GOV</dc:creator>
  <cp:keywords>site cleanup; public involvement; public comment; international paper; port of longview; public participation plan</cp:keywords>
  <dc:description/>
  <cp:lastModifiedBy>Sidley, Emily (ECY)</cp:lastModifiedBy>
  <cp:revision>7</cp:revision>
  <cp:lastPrinted>2018-11-21T16:21:00Z</cp:lastPrinted>
  <dcterms:created xsi:type="dcterms:W3CDTF">2020-12-28T21:12:00Z</dcterms:created>
  <dcterms:modified xsi:type="dcterms:W3CDTF">2020-12-28T21:33:00Z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0x010100EB6A24D226C72C4487BCBA28A97D926A</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_dlc_DocIdItemGuid">
    <vt:lpwstr>06a1a0e1-f6d0-46d1-9eb1-ddddaa148aa5</vt:lpwstr>
  </property>
</Properties>
</file>