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A2B2B" w14:textId="0942B59C" w:rsidR="00925A26" w:rsidRPr="00925A26" w:rsidRDefault="00925A26" w:rsidP="00925A26">
      <w:pPr>
        <w:spacing w:after="360"/>
        <w:ind w:left="360"/>
        <w:rPr>
          <w:rFonts w:ascii="Calibri" w:eastAsia="Calibri" w:hAnsi="Calibri"/>
          <w:szCs w:val="22"/>
          <w:lang w:bidi="ar-SA"/>
        </w:rPr>
      </w:pPr>
      <w:bookmarkStart w:id="0" w:name="_Toc37750753"/>
      <w:bookmarkStart w:id="1" w:name="_Toc37752860"/>
      <w:bookmarkStart w:id="2" w:name="_GoBack"/>
      <w:bookmarkEnd w:id="2"/>
      <w:permStart w:id="1163670939" w:edGrp="everyone"/>
      <w:r w:rsidRPr="00925A26">
        <w:rPr>
          <w:rFonts w:ascii="Calibri" w:eastAsia="Calibri" w:hAnsi="Calibri"/>
          <w:noProof/>
          <w:szCs w:val="22"/>
          <w:lang w:bidi="ar-SA"/>
        </w:rPr>
        <mc:AlternateContent>
          <mc:Choice Requires="wpg">
            <w:drawing>
              <wp:anchor distT="0" distB="0" distL="114300" distR="114300" simplePos="0" relativeHeight="251678720" behindDoc="1" locked="1" layoutInCell="1" allowOverlap="1" wp14:anchorId="0477CB89" wp14:editId="66F21EA7">
                <wp:simplePos x="0" y="0"/>
                <wp:positionH relativeFrom="column">
                  <wp:posOffset>-358346</wp:posOffset>
                </wp:positionH>
                <wp:positionV relativeFrom="paragraph">
                  <wp:posOffset>-247135</wp:posOffset>
                </wp:positionV>
                <wp:extent cx="2560320" cy="8430768"/>
                <wp:effectExtent l="0" t="0" r="0" b="8890"/>
                <wp:wrapNone/>
                <wp:docPr id="13" name="Group 13" descr="Washington State Department of Ecology logo." title="Decorative"/>
                <wp:cNvGraphicFramePr/>
                <a:graphic xmlns:a="http://schemas.openxmlformats.org/drawingml/2006/main">
                  <a:graphicData uri="http://schemas.microsoft.com/office/word/2010/wordprocessingGroup">
                    <wpg:wgp>
                      <wpg:cNvGrpSpPr/>
                      <wpg:grpSpPr>
                        <a:xfrm>
                          <a:off x="0" y="0"/>
                          <a:ext cx="2560320" cy="8430768"/>
                          <a:chOff x="0" y="0"/>
                          <a:chExt cx="2560320" cy="8434774"/>
                        </a:xfrm>
                      </wpg:grpSpPr>
                      <wps:wsp>
                        <wps:cNvPr id="17" name="Freeform 4"/>
                        <wps:cNvSpPr>
                          <a:spLocks/>
                        </wps:cNvSpPr>
                        <wps:spPr bwMode="auto">
                          <a:xfrm>
                            <a:off x="0" y="0"/>
                            <a:ext cx="2560320" cy="7498080"/>
                          </a:xfrm>
                          <a:custGeom>
                            <a:avLst/>
                            <a:gdLst>
                              <a:gd name="T0" fmla="*/ 0 w 4752"/>
                              <a:gd name="T1" fmla="*/ 15820 h 15820"/>
                              <a:gd name="T2" fmla="*/ 4752 w 4752"/>
                              <a:gd name="T3" fmla="*/ 15820 h 15820"/>
                              <a:gd name="T4" fmla="*/ 4752 w 4752"/>
                              <a:gd name="T5" fmla="*/ 0 h 15820"/>
                              <a:gd name="T6" fmla="*/ 0 w 4752"/>
                              <a:gd name="T7" fmla="*/ 0 h 15820"/>
                              <a:gd name="T8" fmla="*/ 0 w 4752"/>
                              <a:gd name="T9" fmla="*/ 15820 h 15820"/>
                            </a:gdLst>
                            <a:ahLst/>
                            <a:cxnLst>
                              <a:cxn ang="0">
                                <a:pos x="T0" y="T1"/>
                              </a:cxn>
                              <a:cxn ang="0">
                                <a:pos x="T2" y="T3"/>
                              </a:cxn>
                              <a:cxn ang="0">
                                <a:pos x="T4" y="T5"/>
                              </a:cxn>
                              <a:cxn ang="0">
                                <a:pos x="T6" y="T7"/>
                              </a:cxn>
                              <a:cxn ang="0">
                                <a:pos x="T8" y="T9"/>
                              </a:cxn>
                            </a:cxnLst>
                            <a:rect l="0" t="0" r="r" b="b"/>
                            <a:pathLst>
                              <a:path w="4752" h="15820">
                                <a:moveTo>
                                  <a:pt x="0" y="15820"/>
                                </a:moveTo>
                                <a:lnTo>
                                  <a:pt x="4752" y="15820"/>
                                </a:lnTo>
                                <a:lnTo>
                                  <a:pt x="4752" y="0"/>
                                </a:lnTo>
                                <a:lnTo>
                                  <a:pt x="0" y="0"/>
                                </a:lnTo>
                                <a:lnTo>
                                  <a:pt x="0" y="15820"/>
                                </a:lnTo>
                                <a:close/>
                              </a:path>
                            </a:pathLst>
                          </a:custGeom>
                          <a:solidFill>
                            <a:srgbClr val="446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587049"/>
                            <a:ext cx="2426335" cy="847725"/>
                          </a:xfrm>
                          <a:prstGeom prst="rect">
                            <a:avLst/>
                          </a:prstGeom>
                          <a:noFill/>
                        </pic:spPr>
                      </pic:pic>
                    </wpg:wgp>
                  </a:graphicData>
                </a:graphic>
                <wp14:sizeRelV relativeFrom="margin">
                  <wp14:pctHeight>0</wp14:pctHeight>
                </wp14:sizeRelV>
              </wp:anchor>
            </w:drawing>
          </mc:Choice>
          <mc:Fallback>
            <w:pict>
              <v:group w14:anchorId="6705F5CB" id="Group 13" o:spid="_x0000_s1026" alt="Title: Decorative - Description: Washington State Department of Ecology logo." style="position:absolute;margin-left:-28.2pt;margin-top:-19.45pt;width:201.6pt;height:663.85pt;z-index:-251637760;mso-height-relative:margin" coordsize="25603,8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">
                <v:shape id="Freeform 4" o:spid="_x0000_s1027" style="position:absolute;width:25603;height:74980;visibility:visible;mso-wrap-style:square;v-text-anchor:top" coordsize="4752,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" path="m,15820r4752,l4752,,,,,15820xe" fillcolor="#44688f" stroked="f">
                  <v:path arrowok="t" o:connecttype="custom" o:connectlocs="0,7498080;2560320,7498080;2560320,0;0,0;0,7498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75870;width:2426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">
                  <v:imagedata r:id="rId13" o:title=""/>
                  <v:path arrowok="t"/>
                </v:shape>
                <w10:anchorlock/>
              </v:group>
            </w:pict>
          </mc:Fallback>
        </mc:AlternateContent>
      </w:r>
      <w:r>
        <w:rPr>
          <w:noProof/>
          <w:lang w:bidi="ar-SA"/>
        </w:rPr>
        <w:drawing>
          <wp:inline distT="0" distB="0" distL="0" distR="0" wp14:anchorId="5D5A2450" wp14:editId="53975348">
            <wp:extent cx="5487035" cy="3200400"/>
            <wp:effectExtent l="0" t="0" r="0" b="0"/>
            <wp:docPr id="1" name="Picture 1" descr="Photo of Snohomish Basin Mitigation Bank. A colorful mosaic of open water in blue, emergent vegetation in yellow, orange, and light green, and shrubs in trees in dark greens and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ermEnd w:id="1163670939"/>
    </w:p>
    <w:bookmarkEnd w:id="0"/>
    <w:p w14:paraId="0E71973C" w14:textId="24BD11C1" w:rsidR="00925A26" w:rsidRPr="00925A26" w:rsidRDefault="003A3168" w:rsidP="00925A26">
      <w:pPr>
        <w:ind w:left="3780"/>
        <w:outlineLvl w:val="0"/>
        <w:rPr>
          <w:rFonts w:ascii="Franklin Gothic Medium" w:eastAsia="Calibri" w:hAnsi="Franklin Gothic Medium"/>
          <w:sz w:val="40"/>
          <w:szCs w:val="40"/>
          <w:lang w:bidi="ar-SA"/>
        </w:rPr>
      </w:pPr>
      <w:r>
        <w:rPr>
          <w:rFonts w:ascii="Franklin Gothic Medium" w:eastAsia="Calibri" w:hAnsi="Franklin Gothic Medium"/>
          <w:sz w:val="40"/>
          <w:szCs w:val="40"/>
          <w:lang w:bidi="ar-SA"/>
        </w:rPr>
        <w:t xml:space="preserve">DRAFT </w:t>
      </w:r>
      <w:r w:rsidR="00925A26" w:rsidRPr="00925A26">
        <w:rPr>
          <w:rFonts w:ascii="Franklin Gothic Medium" w:eastAsia="Calibri" w:hAnsi="Franklin Gothic Medium"/>
          <w:sz w:val="40"/>
          <w:szCs w:val="40"/>
          <w:lang w:bidi="ar-SA"/>
        </w:rPr>
        <w:t>Wetland Guidance for</w:t>
      </w:r>
      <w:r w:rsidR="00925A26" w:rsidRPr="00925A26">
        <w:rPr>
          <w:rFonts w:ascii="Franklin Gothic Medium" w:eastAsia="Calibri" w:hAnsi="Franklin Gothic Medium"/>
          <w:sz w:val="40"/>
          <w:szCs w:val="40"/>
          <w:lang w:bidi="ar-SA"/>
        </w:rPr>
        <w:br/>
        <w:t>Critical Areas Ordinance (CAO) Updates</w:t>
      </w:r>
    </w:p>
    <w:p w14:paraId="36C39304" w14:textId="299D26A7" w:rsidR="00925A26" w:rsidRPr="00925A26" w:rsidRDefault="00925A26" w:rsidP="00925A26">
      <w:pPr>
        <w:spacing w:before="360" w:after="240"/>
        <w:ind w:left="3744"/>
        <w:rPr>
          <w:rFonts w:ascii="Calibri" w:eastAsia="Calibri" w:hAnsi="Calibri"/>
          <w:b/>
          <w:sz w:val="32"/>
          <w:szCs w:val="32"/>
          <w:lang w:bidi="ar-SA"/>
        </w:rPr>
      </w:pPr>
      <w:r>
        <w:rPr>
          <w:rFonts w:ascii="Calibri" w:eastAsia="Calibri" w:hAnsi="Calibri"/>
          <w:b/>
          <w:sz w:val="32"/>
          <w:szCs w:val="32"/>
          <w:lang w:bidi="ar-SA"/>
        </w:rPr>
        <w:t>Western and Eastern Washington</w:t>
      </w:r>
    </w:p>
    <w:p w14:paraId="13B5B535" w14:textId="71CDD89C" w:rsidR="00925A26" w:rsidRPr="00925A26" w:rsidRDefault="00925A26" w:rsidP="001F6AE0">
      <w:pPr>
        <w:spacing w:before="960" w:after="180"/>
        <w:ind w:left="3744"/>
        <w:rPr>
          <w:rFonts w:ascii="Calibri" w:eastAsia="Calibri" w:hAnsi="Calibri"/>
          <w:b/>
          <w:szCs w:val="22"/>
          <w:lang w:bidi="ar-SA"/>
        </w:rPr>
      </w:pPr>
      <w:r>
        <w:rPr>
          <w:rFonts w:ascii="Calibri" w:eastAsia="Calibri" w:hAnsi="Calibri"/>
          <w:b/>
          <w:szCs w:val="22"/>
          <w:lang w:bidi="ar-SA"/>
        </w:rPr>
        <w:t>Shorelands and Environmental Assistance</w:t>
      </w:r>
      <w:r w:rsidRPr="00925A26">
        <w:rPr>
          <w:rFonts w:ascii="Calibri" w:eastAsia="Calibri" w:hAnsi="Calibri"/>
          <w:b/>
          <w:szCs w:val="22"/>
          <w:lang w:bidi="ar-SA"/>
        </w:rPr>
        <w:t xml:space="preserve"> Program</w:t>
      </w:r>
    </w:p>
    <w:p w14:paraId="3CF57F21" w14:textId="77777777" w:rsidR="00925A26" w:rsidRPr="00925A26" w:rsidRDefault="00925A26" w:rsidP="00925A26">
      <w:pPr>
        <w:spacing w:after="120"/>
        <w:ind w:left="3744"/>
        <w:rPr>
          <w:rFonts w:ascii="Calibri" w:eastAsia="Calibri" w:hAnsi="Calibri"/>
          <w:szCs w:val="22"/>
          <w:lang w:bidi="ar-SA"/>
        </w:rPr>
      </w:pPr>
      <w:r w:rsidRPr="00925A26">
        <w:rPr>
          <w:rFonts w:ascii="Calibri" w:eastAsia="Calibri" w:hAnsi="Calibri"/>
          <w:szCs w:val="22"/>
          <w:lang w:bidi="ar-SA"/>
        </w:rPr>
        <w:t>Washington State Department of Ecology</w:t>
      </w:r>
    </w:p>
    <w:p w14:paraId="735FB4A1" w14:textId="77777777" w:rsidR="00925A26" w:rsidRPr="001F6AE0" w:rsidRDefault="00925A26" w:rsidP="00925A26">
      <w:pPr>
        <w:spacing w:after="240"/>
        <w:ind w:left="3744"/>
        <w:rPr>
          <w:rFonts w:ascii="Calibri" w:eastAsia="Calibri" w:hAnsi="Calibri"/>
          <w:b/>
          <w:szCs w:val="22"/>
          <w:highlight w:val="yellow"/>
          <w:lang w:bidi="ar-SA"/>
        </w:rPr>
      </w:pPr>
      <w:r w:rsidRPr="00925A26">
        <w:rPr>
          <w:rFonts w:ascii="Calibri" w:eastAsia="Calibri" w:hAnsi="Calibri"/>
          <w:szCs w:val="22"/>
          <w:lang w:bidi="ar-SA"/>
        </w:rPr>
        <w:t xml:space="preserve">Olympia, </w:t>
      </w:r>
      <w:r w:rsidRPr="001F6AE0">
        <w:rPr>
          <w:rFonts w:ascii="Calibri" w:eastAsia="Calibri" w:hAnsi="Calibri"/>
          <w:szCs w:val="22"/>
          <w:lang w:bidi="ar-SA"/>
        </w:rPr>
        <w:t>Washington</w:t>
      </w:r>
      <w:r w:rsidRPr="001F6AE0">
        <w:rPr>
          <w:rFonts w:ascii="Calibri" w:eastAsia="Calibri" w:hAnsi="Calibri"/>
          <w:szCs w:val="22"/>
          <w:highlight w:val="yellow"/>
          <w:lang w:bidi="ar-SA"/>
        </w:rPr>
        <w:t xml:space="preserve"> </w:t>
      </w:r>
    </w:p>
    <w:p w14:paraId="39A184FE" w14:textId="23A0B622" w:rsidR="00925A26" w:rsidRPr="00925A26" w:rsidRDefault="00BD3E4A" w:rsidP="00925A26">
      <w:pPr>
        <w:spacing w:before="960" w:after="240"/>
        <w:ind w:left="3744"/>
        <w:rPr>
          <w:rFonts w:ascii="Calibri" w:eastAsia="Calibri" w:hAnsi="Calibri"/>
          <w:szCs w:val="22"/>
          <w:highlight w:val="yellow"/>
          <w:lang w:bidi="ar-SA"/>
        </w:rPr>
        <w:sectPr w:rsidR="00925A26" w:rsidRPr="00925A26" w:rsidSect="00925A26">
          <w:footerReference w:type="even" r:id="rId15"/>
          <w:footerReference w:type="default" r:id="rId16"/>
          <w:pgSz w:w="12240" w:h="15840" w:code="1"/>
          <w:pgMar w:top="1440" w:right="1440" w:bottom="1440" w:left="1440" w:header="576" w:footer="576" w:gutter="0"/>
          <w:pgNumType w:fmt="lowerRoman"/>
          <w:cols w:space="720"/>
          <w:noEndnote/>
          <w:titlePg/>
          <w:docGrid w:linePitch="326"/>
        </w:sectPr>
      </w:pPr>
      <w:r>
        <w:rPr>
          <w:rFonts w:ascii="Calibri" w:eastAsia="Calibri" w:hAnsi="Calibri"/>
          <w:szCs w:val="22"/>
          <w:lang w:bidi="ar-SA"/>
        </w:rPr>
        <w:t>May</w:t>
      </w:r>
      <w:r w:rsidR="00B64C12">
        <w:rPr>
          <w:rFonts w:ascii="Calibri" w:eastAsia="Calibri" w:hAnsi="Calibri"/>
          <w:szCs w:val="22"/>
          <w:lang w:bidi="ar-SA"/>
        </w:rPr>
        <w:t xml:space="preserve"> </w:t>
      </w:r>
      <w:r w:rsidR="00BA7F4F">
        <w:rPr>
          <w:rFonts w:ascii="Calibri" w:eastAsia="Calibri" w:hAnsi="Calibri"/>
          <w:szCs w:val="22"/>
          <w:lang w:bidi="ar-SA"/>
        </w:rPr>
        <w:t>2022</w:t>
      </w:r>
      <w:r w:rsidR="00925A26" w:rsidRPr="00925A26">
        <w:rPr>
          <w:rFonts w:ascii="Calibri" w:eastAsia="Calibri" w:hAnsi="Calibri"/>
          <w:szCs w:val="22"/>
          <w:lang w:bidi="ar-SA"/>
        </w:rPr>
        <w:t xml:space="preserve">, Publication </w:t>
      </w:r>
      <w:r w:rsidR="003A3168">
        <w:rPr>
          <w:rFonts w:ascii="Calibri" w:eastAsia="Calibri" w:hAnsi="Calibri"/>
          <w:szCs w:val="22"/>
          <w:lang w:bidi="ar-SA"/>
        </w:rPr>
        <w:t>#</w:t>
      </w:r>
      <w:r w:rsidRPr="00BD3E4A">
        <w:rPr>
          <w:rFonts w:ascii="Calibri" w:eastAsia="Calibri" w:hAnsi="Calibri"/>
          <w:szCs w:val="22"/>
          <w:lang w:bidi="ar-SA"/>
        </w:rPr>
        <w:t>22-06-005</w:t>
      </w:r>
    </w:p>
    <w:p w14:paraId="06193445" w14:textId="74EB5F05" w:rsidR="00530F84" w:rsidRPr="00401B83" w:rsidRDefault="00530F84" w:rsidP="007171A7">
      <w:pPr>
        <w:pStyle w:val="FrontMatterH2"/>
      </w:pPr>
      <w:r>
        <w:lastRenderedPageBreak/>
        <w:t>Publication Information</w:t>
      </w:r>
      <w:bookmarkEnd w:id="1"/>
    </w:p>
    <w:p w14:paraId="0CA4662E" w14:textId="3653478A" w:rsidR="008768B1" w:rsidRDefault="008768B1" w:rsidP="003A3168">
      <w:r w:rsidRPr="00764722">
        <w:t xml:space="preserve">This </w:t>
      </w:r>
      <w:r w:rsidR="00530F84">
        <w:t>document</w:t>
      </w:r>
      <w:r w:rsidRPr="00764722">
        <w:t xml:space="preserve"> is available on the </w:t>
      </w:r>
      <w:hyperlink r:id="rId17" w:history="1">
        <w:r w:rsidRPr="00BD3E4A">
          <w:rPr>
            <w:rStyle w:val="Hyperlink"/>
          </w:rPr>
          <w:t>Department of Ecology’s website</w:t>
        </w:r>
      </w:hyperlink>
      <w:r w:rsidR="00BD3E4A">
        <w:t>.</w:t>
      </w:r>
      <w:r w:rsidR="00BD3E4A">
        <w:rPr>
          <w:rStyle w:val="FootnoteReference"/>
        </w:rPr>
        <w:footnoteReference w:id="1"/>
      </w:r>
    </w:p>
    <w:p w14:paraId="7B63B9E8" w14:textId="0804DCD4" w:rsidR="0047724C" w:rsidRPr="00C95C7B" w:rsidRDefault="00530F84" w:rsidP="00BA7F4F">
      <w:pPr>
        <w:spacing w:before="240"/>
      </w:pPr>
      <w:r w:rsidRPr="0047724C">
        <w:t>Cover photo credit</w:t>
      </w:r>
      <w:r w:rsidR="00694C1F" w:rsidRPr="0047724C">
        <w:t xml:space="preserve">: </w:t>
      </w:r>
      <w:r w:rsidR="00176015" w:rsidRPr="00C95C7B">
        <w:rPr>
          <w:i/>
        </w:rPr>
        <w:t>Snohomish Basin Mitigation Bank</w:t>
      </w:r>
      <w:r w:rsidR="00176015" w:rsidRPr="0047724C">
        <w:t xml:space="preserve"> by Long Bach Nguyen</w:t>
      </w:r>
      <w:r w:rsidR="00176015" w:rsidRPr="00C95C7B">
        <w:t>, habitatbank.com</w:t>
      </w:r>
    </w:p>
    <w:p w14:paraId="7EFAB33D" w14:textId="6695B2FE" w:rsidR="00530F84" w:rsidRDefault="00530F84" w:rsidP="007171A7">
      <w:pPr>
        <w:pStyle w:val="FrontMatterH2"/>
      </w:pPr>
      <w:r>
        <w:t>Contact Information</w:t>
      </w:r>
    </w:p>
    <w:p w14:paraId="16CFCEFE" w14:textId="2E07DECA" w:rsidR="008768B1" w:rsidRPr="00764722" w:rsidRDefault="008768B1" w:rsidP="007171A7">
      <w:pPr>
        <w:pStyle w:val="Paragraph"/>
        <w:widowControl/>
        <w:spacing w:before="0" w:after="0"/>
      </w:pPr>
      <w:r w:rsidRPr="00764722">
        <w:t>Shorelands and Environmental Assistance Program</w:t>
      </w:r>
    </w:p>
    <w:p w14:paraId="3D44ABCF" w14:textId="77777777" w:rsidR="008768B1" w:rsidRPr="00764722" w:rsidRDefault="008768B1" w:rsidP="007171A7">
      <w:pPr>
        <w:pStyle w:val="Paragraph"/>
        <w:widowControl/>
        <w:spacing w:before="0" w:after="0"/>
      </w:pPr>
      <w:r w:rsidRPr="00764722">
        <w:t xml:space="preserve">P.O. Box 47600 </w:t>
      </w:r>
    </w:p>
    <w:p w14:paraId="0E7FED42" w14:textId="2F3A73E1" w:rsidR="008768B1" w:rsidRPr="00764722" w:rsidRDefault="008768B1" w:rsidP="007171A7">
      <w:pPr>
        <w:pStyle w:val="Paragraph"/>
        <w:widowControl/>
        <w:spacing w:before="0" w:after="0"/>
      </w:pPr>
      <w:r w:rsidRPr="00764722">
        <w:t xml:space="preserve">Olympia, WA 98504-7600 </w:t>
      </w:r>
    </w:p>
    <w:p w14:paraId="74B9BD37" w14:textId="76949E47" w:rsidR="008768B1" w:rsidRPr="00764722" w:rsidRDefault="008768B1" w:rsidP="007171A7">
      <w:pPr>
        <w:pStyle w:val="Paragraph"/>
        <w:widowControl/>
        <w:spacing w:before="0"/>
      </w:pPr>
      <w:r w:rsidRPr="00764722">
        <w:t>Phone: 360-407-6600</w:t>
      </w:r>
    </w:p>
    <w:p w14:paraId="6554B3CF" w14:textId="735CA744" w:rsidR="00530F84" w:rsidRPr="008E1607" w:rsidRDefault="00530F84" w:rsidP="007171A7">
      <w:pPr>
        <w:pStyle w:val="FrontMatterH2"/>
        <w:spacing w:before="480"/>
      </w:pPr>
      <w:bookmarkStart w:id="3" w:name="_Toc37752862"/>
      <w:r w:rsidRPr="008E1607">
        <w:t>ADA Accessibility</w:t>
      </w:r>
      <w:bookmarkEnd w:id="3"/>
    </w:p>
    <w:p w14:paraId="7D830834" w14:textId="77777777" w:rsidR="00530F84" w:rsidRPr="002A51AD" w:rsidRDefault="00530F84" w:rsidP="007171A7">
      <w:pPr>
        <w:pStyle w:val="Paragraph"/>
        <w:widowControl/>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t>d Washington State Policy #188.</w:t>
      </w:r>
    </w:p>
    <w:p w14:paraId="012C42BE" w14:textId="14942B5E" w:rsidR="00B0594C" w:rsidRDefault="00530F84" w:rsidP="007171A7">
      <w:pPr>
        <w:pStyle w:val="Paragraph"/>
        <w:widowControl/>
        <w:sectPr w:rsidR="00B0594C" w:rsidSect="00E21F11">
          <w:pgSz w:w="12240" w:h="15840"/>
          <w:pgMar w:top="1440" w:right="1800" w:bottom="1440" w:left="1800" w:header="720" w:footer="576" w:gutter="0"/>
          <w:pgNumType w:fmt="lowerRoman" w:start="2"/>
          <w:cols w:space="720"/>
          <w:docGrid w:linePitch="326"/>
        </w:sectPr>
      </w:pPr>
      <w:r w:rsidRPr="00530F84">
        <w:t xml:space="preserve">To request an ADA accommodation, contact Ecology by phone at </w:t>
      </w:r>
      <w:r w:rsidR="0072219C" w:rsidRPr="0072219C">
        <w:t>360-407-6831</w:t>
      </w:r>
      <w:r w:rsidRPr="00530F84">
        <w:t xml:space="preserve"> or email at </w:t>
      </w:r>
      <w:r w:rsidR="0072219C" w:rsidRPr="0072219C">
        <w:t>ecyadacoordinator@ecy.wa.gov</w:t>
      </w:r>
      <w:r w:rsidRPr="00530F84">
        <w:t xml:space="preserve">. For Washington Relay Service or TTY call 711 or 877-833-6341. Visit </w:t>
      </w:r>
      <w:hyperlink r:id="rId18" w:history="1">
        <w:r w:rsidRPr="0072219C">
          <w:rPr>
            <w:rStyle w:val="Hyperlink"/>
          </w:rPr>
          <w:t>Ecology's website</w:t>
        </w:r>
      </w:hyperlink>
      <w:r w:rsidR="0072219C">
        <w:rPr>
          <w:rStyle w:val="FootnoteReference"/>
        </w:rPr>
        <w:footnoteReference w:id="2"/>
      </w:r>
      <w:r w:rsidR="0072219C">
        <w:t xml:space="preserve"> </w:t>
      </w:r>
      <w:r w:rsidRPr="00530F84">
        <w:t>for more information.</w:t>
      </w:r>
    </w:p>
    <w:p w14:paraId="6E1E844B" w14:textId="4FB472D3" w:rsidR="00A327E6" w:rsidRPr="00A327E6" w:rsidRDefault="00A327E6" w:rsidP="007171A7">
      <w:pPr>
        <w:pStyle w:val="FrontMatterH2"/>
      </w:pPr>
      <w:r w:rsidRPr="00A327E6">
        <w:lastRenderedPageBreak/>
        <w:t>Department of Ecology’s Regional Offices</w:t>
      </w:r>
    </w:p>
    <w:p w14:paraId="23C617FA" w14:textId="228F5040" w:rsidR="00A327E6" w:rsidRPr="00A327E6" w:rsidRDefault="00A327E6" w:rsidP="007171A7">
      <w:pPr>
        <w:pStyle w:val="Front-H3b"/>
        <w:jc w:val="center"/>
      </w:pPr>
      <w:r w:rsidRPr="00A327E6">
        <w:t>Map of Counties Served</w:t>
      </w:r>
    </w:p>
    <w:p w14:paraId="01928680" w14:textId="77777777" w:rsidR="00A327E6" w:rsidRPr="00A327E6" w:rsidRDefault="00A327E6" w:rsidP="007171A7">
      <w:pPr>
        <w:rPr>
          <w:rFonts w:eastAsia="Calibri"/>
          <w:lang w:bidi="ar-SA"/>
        </w:rPr>
      </w:pPr>
      <w:r w:rsidRPr="00A327E6">
        <w:rPr>
          <w:rFonts w:eastAsia="Calibri"/>
          <w:noProof/>
          <w:lang w:bidi="ar-SA"/>
        </w:rPr>
        <w:drawing>
          <wp:inline distT="0" distB="0" distL="0" distR="0" wp14:anchorId="7CD52672" wp14:editId="740B5752">
            <wp:extent cx="5238750" cy="4348243"/>
            <wp:effectExtent l="0" t="0" r="0" b="0"/>
            <wp:docPr id="22" name="Picture 22" descr="Map of Washington State highlighting counties for each of four Ecology regions: Southwest, Northwest, Central, and Ea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Washington State with counties outlined and colored to match color of regional office that oversees that county: Southwest, Northwest, Central, or Eastern."/>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88225" cy="4389308"/>
                    </a:xfrm>
                    <a:prstGeom prst="rect">
                      <a:avLst/>
                    </a:prstGeom>
                    <a:noFill/>
                    <a:ln>
                      <a:noFill/>
                    </a:ln>
                  </pic:spPr>
                </pic:pic>
              </a:graphicData>
            </a:graphic>
          </wp:inline>
        </w:drawing>
      </w:r>
    </w:p>
    <w:tbl>
      <w:tblPr>
        <w:tblStyle w:val="GridTable2-Accent3"/>
        <w:tblpPr w:leftFromText="180" w:rightFromText="180" w:vertAnchor="text" w:horzAnchor="page" w:tblpX="1111" w:tblpY="266"/>
        <w:tblW w:w="1004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615"/>
        <w:gridCol w:w="4320"/>
        <w:gridCol w:w="2480"/>
        <w:gridCol w:w="1629"/>
      </w:tblGrid>
      <w:tr w:rsidR="00A327E6" w:rsidRPr="008E1607" w14:paraId="4CE7A249" w14:textId="77777777" w:rsidTr="00A8235A">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left w:val="single" w:sz="4" w:space="0" w:color="1F497D" w:themeColor="text2"/>
              <w:bottom w:val="single" w:sz="4" w:space="0" w:color="auto"/>
            </w:tcBorders>
            <w:shd w:val="clear" w:color="auto" w:fill="44688F"/>
            <w:vAlign w:val="center"/>
            <w:hideMark/>
          </w:tcPr>
          <w:p w14:paraId="1E28EF4A" w14:textId="77777777" w:rsidR="00A327E6" w:rsidRPr="00E03A76" w:rsidRDefault="00A327E6" w:rsidP="007171A7">
            <w:r w:rsidRPr="00E03A76">
              <w:t>Region</w:t>
            </w:r>
          </w:p>
        </w:tc>
        <w:tc>
          <w:tcPr>
            <w:tcW w:w="4320" w:type="dxa"/>
            <w:tcBorders>
              <w:bottom w:val="single" w:sz="4" w:space="0" w:color="auto"/>
            </w:tcBorders>
            <w:shd w:val="clear" w:color="auto" w:fill="44688F"/>
            <w:vAlign w:val="center"/>
            <w:hideMark/>
          </w:tcPr>
          <w:p w14:paraId="2370AA9F" w14:textId="77777777" w:rsidR="00A327E6" w:rsidRPr="00E03A76" w:rsidRDefault="00A327E6" w:rsidP="007171A7">
            <w:pPr>
              <w:cnfStyle w:val="100000000000" w:firstRow="1" w:lastRow="0" w:firstColumn="0" w:lastColumn="0" w:oddVBand="0" w:evenVBand="0" w:oddHBand="0" w:evenHBand="0" w:firstRowFirstColumn="0" w:firstRowLastColumn="0" w:lastRowFirstColumn="0" w:lastRowLastColumn="0"/>
            </w:pPr>
            <w:r w:rsidRPr="00E03A76">
              <w:t>Counties served</w:t>
            </w:r>
          </w:p>
        </w:tc>
        <w:tc>
          <w:tcPr>
            <w:tcW w:w="2480" w:type="dxa"/>
            <w:tcBorders>
              <w:bottom w:val="single" w:sz="4" w:space="0" w:color="auto"/>
            </w:tcBorders>
            <w:shd w:val="clear" w:color="auto" w:fill="44688F"/>
            <w:vAlign w:val="center"/>
            <w:hideMark/>
          </w:tcPr>
          <w:p w14:paraId="344E6D34" w14:textId="77777777" w:rsidR="00A327E6" w:rsidRPr="00E03A76" w:rsidRDefault="00A327E6" w:rsidP="007171A7">
            <w:pPr>
              <w:cnfStyle w:val="100000000000" w:firstRow="1" w:lastRow="0" w:firstColumn="0" w:lastColumn="0" w:oddVBand="0" w:evenVBand="0" w:oddHBand="0" w:evenHBand="0" w:firstRowFirstColumn="0" w:firstRowLastColumn="0" w:lastRowFirstColumn="0" w:lastRowLastColumn="0"/>
            </w:pPr>
            <w:r w:rsidRPr="00E03A76">
              <w:t>Mailing Address</w:t>
            </w:r>
          </w:p>
        </w:tc>
        <w:tc>
          <w:tcPr>
            <w:tcW w:w="1629" w:type="dxa"/>
            <w:tcBorders>
              <w:bottom w:val="single" w:sz="4" w:space="0" w:color="auto"/>
              <w:right w:val="single" w:sz="4" w:space="0" w:color="1F497D" w:themeColor="text2"/>
            </w:tcBorders>
            <w:shd w:val="clear" w:color="auto" w:fill="44688F"/>
            <w:vAlign w:val="center"/>
            <w:hideMark/>
          </w:tcPr>
          <w:p w14:paraId="3FC03CC2" w14:textId="77777777" w:rsidR="00A327E6" w:rsidRPr="00E03A76" w:rsidRDefault="00A327E6" w:rsidP="007171A7">
            <w:pPr>
              <w:cnfStyle w:val="100000000000" w:firstRow="1" w:lastRow="0" w:firstColumn="0" w:lastColumn="0" w:oddVBand="0" w:evenVBand="0" w:oddHBand="0" w:evenHBand="0" w:firstRowFirstColumn="0" w:firstRowLastColumn="0" w:lastRowFirstColumn="0" w:lastRowLastColumn="0"/>
            </w:pPr>
            <w:r w:rsidRPr="00E03A76">
              <w:t>Phone</w:t>
            </w:r>
          </w:p>
        </w:tc>
      </w:tr>
      <w:tr w:rsidR="00A327E6" w:rsidRPr="008E1607" w14:paraId="6BC27AF2" w14:textId="77777777" w:rsidTr="00A8235A">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D49B31E" w14:textId="77777777" w:rsidR="00A327E6" w:rsidRPr="000E1199" w:rsidRDefault="00A327E6" w:rsidP="007171A7">
            <w:r w:rsidRPr="000E1199">
              <w:t>Southwest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F69759E"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Clallam, Clark, Cowlitz, Grays Harbor, Jefferson, Mason, Lewis, Pacific, Pierce, Skamania, Thurston, Wahkiakum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4BD201A5"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PO Box 47775</w:t>
            </w:r>
          </w:p>
          <w:p w14:paraId="5295E936"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Olympia, WA 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5C20A763"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360-407-6300</w:t>
            </w:r>
          </w:p>
        </w:tc>
      </w:tr>
      <w:tr w:rsidR="00A327E6" w:rsidRPr="008E1607" w14:paraId="37A7CB2B" w14:textId="77777777" w:rsidTr="00A8235A">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1EF38B08" w14:textId="77777777" w:rsidR="00A327E6" w:rsidRPr="000E1199" w:rsidRDefault="00A327E6" w:rsidP="007171A7">
            <w:r w:rsidRPr="000E1199">
              <w:t>Northwest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02961CA"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Island, King, Kitsap, San Juan, Skagit, Snohomish, Whatcom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4E99387B"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t>PO Box 330316</w:t>
            </w:r>
            <w:r w:rsidRPr="00DA0AAE">
              <w:t xml:space="preserve"> Shoreline</w:t>
            </w:r>
            <w:r>
              <w:t>,</w:t>
            </w:r>
            <w:r w:rsidRPr="00DA0AAE">
              <w:t xml:space="preserve"> WA 98133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6718A611"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t>206</w:t>
            </w:r>
            <w:r w:rsidRPr="008E1607">
              <w:t>-</w:t>
            </w:r>
            <w:r>
              <w:t>594-0000</w:t>
            </w:r>
          </w:p>
        </w:tc>
      </w:tr>
      <w:tr w:rsidR="00A327E6" w:rsidRPr="008E1607" w14:paraId="2396CC71" w14:textId="77777777" w:rsidTr="00A8235A">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3B2A072A" w14:textId="77777777" w:rsidR="00A327E6" w:rsidRPr="000E1199" w:rsidRDefault="00A327E6" w:rsidP="007171A7">
            <w:r w:rsidRPr="000E1199">
              <w:t>Central</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661A83A"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Benton, Chelan, Douglas, Kittitas, Klickitat, Okanogan, Yakima</w:t>
            </w:r>
          </w:p>
        </w:tc>
        <w:tc>
          <w:tcPr>
            <w:tcW w:w="2480" w:type="dxa"/>
            <w:tcBorders>
              <w:top w:val="single" w:sz="4" w:space="0" w:color="auto"/>
              <w:left w:val="single" w:sz="4" w:space="0" w:color="auto"/>
              <w:bottom w:val="single" w:sz="4" w:space="0" w:color="auto"/>
              <w:right w:val="single" w:sz="4" w:space="0" w:color="auto"/>
            </w:tcBorders>
            <w:vAlign w:val="center"/>
            <w:hideMark/>
          </w:tcPr>
          <w:p w14:paraId="7B7FAE54"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1250 W Alder St</w:t>
            </w:r>
          </w:p>
          <w:p w14:paraId="6C4FD6FB"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Union Gap, WA 98903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4DF74ECC"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509-575-2490</w:t>
            </w:r>
          </w:p>
        </w:tc>
      </w:tr>
      <w:tr w:rsidR="00A327E6" w:rsidRPr="008E1607" w14:paraId="5D05CEE0" w14:textId="77777777" w:rsidTr="00A8235A">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B2DC6D7" w14:textId="77777777" w:rsidR="00A327E6" w:rsidRPr="000E1199" w:rsidRDefault="00A327E6" w:rsidP="007171A7">
            <w:r w:rsidRPr="000E1199">
              <w:t>Eastern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632245C"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Adams, Asotin, Columbia, Ferry, Franklin, Garfield, Grant, Lincoln, Pend Oreille, Spokane, Stevens, Walla Walla, Whitman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5CA9B9CF"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 xml:space="preserve">4601 N Monroe </w:t>
            </w:r>
          </w:p>
          <w:p w14:paraId="764A129D"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Spokane, WA 99205</w:t>
            </w:r>
          </w:p>
        </w:tc>
        <w:tc>
          <w:tcPr>
            <w:tcW w:w="1629" w:type="dxa"/>
            <w:tcBorders>
              <w:top w:val="single" w:sz="4" w:space="0" w:color="auto"/>
              <w:left w:val="single" w:sz="4" w:space="0" w:color="auto"/>
              <w:bottom w:val="single" w:sz="4" w:space="0" w:color="auto"/>
              <w:right w:val="single" w:sz="4" w:space="0" w:color="auto"/>
            </w:tcBorders>
            <w:vAlign w:val="center"/>
            <w:hideMark/>
          </w:tcPr>
          <w:p w14:paraId="12B8F7C4"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rPr>
                <w:b/>
              </w:rPr>
            </w:pPr>
            <w:r w:rsidRPr="008E1607">
              <w:t>509-329-3400</w:t>
            </w:r>
          </w:p>
        </w:tc>
      </w:tr>
      <w:tr w:rsidR="00A327E6" w:rsidRPr="008E1607" w14:paraId="2D3380B6" w14:textId="77777777" w:rsidTr="00A8235A">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42DE5BD0" w14:textId="77777777" w:rsidR="00A327E6" w:rsidRPr="000E1199" w:rsidRDefault="00A327E6" w:rsidP="007171A7">
            <w:r w:rsidRPr="000E1199">
              <w:t>Headquarters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7751EBD"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pPr>
            <w:r w:rsidRPr="008E1607">
              <w:t>Across Washington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1329333F" w14:textId="77777777" w:rsidR="00A327E6" w:rsidRDefault="00A327E6" w:rsidP="007171A7">
            <w:pPr>
              <w:cnfStyle w:val="000000000000" w:firstRow="0" w:lastRow="0" w:firstColumn="0" w:lastColumn="0" w:oddVBand="0" w:evenVBand="0" w:oddHBand="0" w:evenHBand="0" w:firstRowFirstColumn="0" w:firstRowLastColumn="0" w:lastRowFirstColumn="0" w:lastRowLastColumn="0"/>
            </w:pPr>
            <w:r w:rsidRPr="008E1607">
              <w:t xml:space="preserve">PO Box 46700 </w:t>
            </w:r>
          </w:p>
          <w:p w14:paraId="2E9FB1A8"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pPr>
            <w:r>
              <w:t xml:space="preserve">Olympia, WA </w:t>
            </w:r>
            <w:r w:rsidRPr="008E1607">
              <w:t>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3F6F5598" w14:textId="77777777" w:rsidR="00A327E6" w:rsidRPr="008E1607" w:rsidRDefault="00A327E6" w:rsidP="007171A7">
            <w:pPr>
              <w:cnfStyle w:val="000000000000" w:firstRow="0" w:lastRow="0" w:firstColumn="0" w:lastColumn="0" w:oddVBand="0" w:evenVBand="0" w:oddHBand="0" w:evenHBand="0" w:firstRowFirstColumn="0" w:firstRowLastColumn="0" w:lastRowFirstColumn="0" w:lastRowLastColumn="0"/>
            </w:pPr>
            <w:r w:rsidRPr="008E1607">
              <w:t>360-407-6000</w:t>
            </w:r>
          </w:p>
        </w:tc>
      </w:tr>
    </w:tbl>
    <w:p w14:paraId="78202622" w14:textId="77777777" w:rsidR="00A60F60" w:rsidRDefault="00A60F60" w:rsidP="007171A7">
      <w:pPr>
        <w:spacing w:after="120"/>
        <w:rPr>
          <w:rFonts w:ascii="Calibri" w:eastAsia="Calibri" w:hAnsi="Calibri"/>
          <w:szCs w:val="22"/>
          <w:lang w:bidi="ar-SA"/>
        </w:rPr>
        <w:sectPr w:rsidR="00A60F60" w:rsidSect="00E21F11">
          <w:pgSz w:w="12240" w:h="15840"/>
          <w:pgMar w:top="1440" w:right="1800" w:bottom="1440" w:left="1800" w:header="720" w:footer="720" w:gutter="0"/>
          <w:pgNumType w:fmt="lowerRoman"/>
          <w:cols w:space="720"/>
        </w:sectPr>
      </w:pPr>
    </w:p>
    <w:p w14:paraId="719A2EAA" w14:textId="13950FD6" w:rsidR="00B44A4A" w:rsidRDefault="007E54FB" w:rsidP="007171A7">
      <w:pPr>
        <w:pStyle w:val="Paragraph"/>
        <w:widowControl/>
        <w:jc w:val="center"/>
      </w:pPr>
      <w:r w:rsidRPr="003F42C4">
        <w:t>page intentionally left blank</w:t>
      </w:r>
    </w:p>
    <w:p w14:paraId="572E4AD4" w14:textId="77777777" w:rsidR="00D0762F" w:rsidRDefault="00D0762F" w:rsidP="007171A7">
      <w:pPr>
        <w:spacing w:after="200" w:line="276" w:lineRule="auto"/>
      </w:pPr>
    </w:p>
    <w:p w14:paraId="47BB1153" w14:textId="77777777" w:rsidR="00D242E9" w:rsidRDefault="00D242E9" w:rsidP="007171A7">
      <w:pPr>
        <w:sectPr w:rsidR="00D242E9" w:rsidSect="00E21F11">
          <w:pgSz w:w="12240" w:h="15840"/>
          <w:pgMar w:top="1440" w:right="1800" w:bottom="1440" w:left="1800" w:header="720" w:footer="720" w:gutter="0"/>
          <w:pgNumType w:fmt="lowerRoman" w:start="4"/>
          <w:cols w:space="720"/>
        </w:sectPr>
      </w:pPr>
    </w:p>
    <w:p w14:paraId="1B28595F" w14:textId="3FDBA91B" w:rsidR="007A0B12" w:rsidRDefault="007A0B12" w:rsidP="007171A7">
      <w:pPr>
        <w:pStyle w:val="FrontMatterH2"/>
      </w:pPr>
      <w:r>
        <w:t>Table of Contents</w:t>
      </w:r>
    </w:p>
    <w:p w14:paraId="4C356B40" w14:textId="30A53243" w:rsidR="00BD3E4A" w:rsidRDefault="00BA1C83">
      <w:pPr>
        <w:pStyle w:val="TOC1"/>
        <w:rPr>
          <w:rFonts w:asciiTheme="minorHAnsi" w:hAnsiTheme="minorHAnsi" w:cstheme="minorBidi"/>
          <w:sz w:val="22"/>
          <w:szCs w:val="22"/>
          <w:lang w:bidi="ar-SA"/>
        </w:rPr>
      </w:pPr>
      <w:r>
        <w:rPr>
          <w:b/>
          <w:sz w:val="32"/>
        </w:rPr>
        <w:fldChar w:fldCharType="begin"/>
      </w:r>
      <w:r>
        <w:rPr>
          <w:b/>
          <w:sz w:val="32"/>
        </w:rPr>
        <w:instrText xml:space="preserve"> TOC \h \z \t "Heading 2,1,Heading 3,2,Heading 4,3" </w:instrText>
      </w:r>
      <w:r>
        <w:rPr>
          <w:b/>
          <w:sz w:val="32"/>
        </w:rPr>
        <w:fldChar w:fldCharType="separate"/>
      </w:r>
      <w:hyperlink w:anchor="_Toc103772039" w:history="1">
        <w:r w:rsidR="00BD3E4A" w:rsidRPr="00EF19C9">
          <w:rPr>
            <w:rStyle w:val="Hyperlink"/>
          </w:rPr>
          <w:t>Preface</w:t>
        </w:r>
        <w:r w:rsidR="00BD3E4A">
          <w:rPr>
            <w:webHidden/>
          </w:rPr>
          <w:tab/>
        </w:r>
        <w:r w:rsidR="00BD3E4A">
          <w:rPr>
            <w:webHidden/>
          </w:rPr>
          <w:fldChar w:fldCharType="begin"/>
        </w:r>
        <w:r w:rsidR="00BD3E4A">
          <w:rPr>
            <w:webHidden/>
          </w:rPr>
          <w:instrText xml:space="preserve"> PAGEREF _Toc103772039 \h </w:instrText>
        </w:r>
        <w:r w:rsidR="00BD3E4A">
          <w:rPr>
            <w:webHidden/>
          </w:rPr>
        </w:r>
        <w:r w:rsidR="00BD3E4A">
          <w:rPr>
            <w:webHidden/>
          </w:rPr>
          <w:fldChar w:fldCharType="separate"/>
        </w:r>
        <w:r w:rsidR="003A47C9">
          <w:rPr>
            <w:webHidden/>
          </w:rPr>
          <w:t>1</w:t>
        </w:r>
        <w:r w:rsidR="00BD3E4A">
          <w:rPr>
            <w:webHidden/>
          </w:rPr>
          <w:fldChar w:fldCharType="end"/>
        </w:r>
      </w:hyperlink>
    </w:p>
    <w:p w14:paraId="38605A94" w14:textId="4E50A714" w:rsidR="00BD3E4A" w:rsidRDefault="00C21CE6">
      <w:pPr>
        <w:pStyle w:val="TOC1"/>
        <w:rPr>
          <w:rFonts w:asciiTheme="minorHAnsi" w:hAnsiTheme="minorHAnsi" w:cstheme="minorBidi"/>
          <w:sz w:val="22"/>
          <w:szCs w:val="22"/>
          <w:lang w:bidi="ar-SA"/>
        </w:rPr>
      </w:pPr>
      <w:hyperlink w:anchor="_Toc103772040" w:history="1">
        <w:r w:rsidR="00BD3E4A" w:rsidRPr="00EF19C9">
          <w:rPr>
            <w:rStyle w:val="Hyperlink"/>
          </w:rPr>
          <w:t>Introduction</w:t>
        </w:r>
        <w:r w:rsidR="00BD3E4A">
          <w:rPr>
            <w:webHidden/>
          </w:rPr>
          <w:tab/>
        </w:r>
        <w:r w:rsidR="00BD3E4A">
          <w:rPr>
            <w:webHidden/>
          </w:rPr>
          <w:fldChar w:fldCharType="begin"/>
        </w:r>
        <w:r w:rsidR="00BD3E4A">
          <w:rPr>
            <w:webHidden/>
          </w:rPr>
          <w:instrText xml:space="preserve"> PAGEREF _Toc103772040 \h </w:instrText>
        </w:r>
        <w:r w:rsidR="00BD3E4A">
          <w:rPr>
            <w:webHidden/>
          </w:rPr>
        </w:r>
        <w:r w:rsidR="00BD3E4A">
          <w:rPr>
            <w:webHidden/>
          </w:rPr>
          <w:fldChar w:fldCharType="separate"/>
        </w:r>
        <w:r w:rsidR="003A47C9">
          <w:rPr>
            <w:webHidden/>
          </w:rPr>
          <w:t>3</w:t>
        </w:r>
        <w:r w:rsidR="00BD3E4A">
          <w:rPr>
            <w:webHidden/>
          </w:rPr>
          <w:fldChar w:fldCharType="end"/>
        </w:r>
      </w:hyperlink>
    </w:p>
    <w:p w14:paraId="637FC1EB" w14:textId="6F024ACF" w:rsidR="00BD3E4A" w:rsidRDefault="00C21CE6">
      <w:pPr>
        <w:pStyle w:val="TOC1"/>
        <w:rPr>
          <w:rFonts w:asciiTheme="minorHAnsi" w:hAnsiTheme="minorHAnsi" w:cstheme="minorBidi"/>
          <w:sz w:val="22"/>
          <w:szCs w:val="22"/>
          <w:lang w:bidi="ar-SA"/>
        </w:rPr>
      </w:pPr>
      <w:hyperlink w:anchor="_Toc103772041" w:history="1">
        <w:r w:rsidR="00BD3E4A" w:rsidRPr="00EF19C9">
          <w:rPr>
            <w:rStyle w:val="Hyperlink"/>
          </w:rPr>
          <w:t>Wetland Tools, Guidance, and BAS</w:t>
        </w:r>
        <w:r w:rsidR="00BD3E4A">
          <w:rPr>
            <w:webHidden/>
          </w:rPr>
          <w:tab/>
        </w:r>
        <w:r w:rsidR="00BD3E4A">
          <w:rPr>
            <w:webHidden/>
          </w:rPr>
          <w:fldChar w:fldCharType="begin"/>
        </w:r>
        <w:r w:rsidR="00BD3E4A">
          <w:rPr>
            <w:webHidden/>
          </w:rPr>
          <w:instrText xml:space="preserve"> PAGEREF _Toc103772041 \h </w:instrText>
        </w:r>
        <w:r w:rsidR="00BD3E4A">
          <w:rPr>
            <w:webHidden/>
          </w:rPr>
        </w:r>
        <w:r w:rsidR="00BD3E4A">
          <w:rPr>
            <w:webHidden/>
          </w:rPr>
          <w:fldChar w:fldCharType="separate"/>
        </w:r>
        <w:r w:rsidR="003A47C9">
          <w:rPr>
            <w:webHidden/>
          </w:rPr>
          <w:t>4</w:t>
        </w:r>
        <w:r w:rsidR="00BD3E4A">
          <w:rPr>
            <w:webHidden/>
          </w:rPr>
          <w:fldChar w:fldCharType="end"/>
        </w:r>
      </w:hyperlink>
    </w:p>
    <w:p w14:paraId="373F52A0" w14:textId="31E13596" w:rsidR="00BD3E4A" w:rsidRDefault="00C21CE6">
      <w:pPr>
        <w:pStyle w:val="TOC1"/>
        <w:rPr>
          <w:rFonts w:asciiTheme="minorHAnsi" w:hAnsiTheme="minorHAnsi" w:cstheme="minorBidi"/>
          <w:sz w:val="22"/>
          <w:szCs w:val="22"/>
          <w:lang w:bidi="ar-SA"/>
        </w:rPr>
      </w:pPr>
      <w:hyperlink w:anchor="_Toc103772042" w:history="1">
        <w:r w:rsidR="00BD3E4A" w:rsidRPr="00EF19C9">
          <w:rPr>
            <w:rStyle w:val="Hyperlink"/>
          </w:rPr>
          <w:t xml:space="preserve">Relationship </w:t>
        </w:r>
        <w:r w:rsidR="003A47C9">
          <w:rPr>
            <w:rStyle w:val="Hyperlink"/>
          </w:rPr>
          <w:t>B</w:t>
        </w:r>
        <w:r w:rsidR="00BD3E4A" w:rsidRPr="00EF19C9">
          <w:rPr>
            <w:rStyle w:val="Hyperlink"/>
          </w:rPr>
          <w:t>etween the Growth Management Act (GMA) and the Shoreline Management Act (SMA)</w:t>
        </w:r>
        <w:r w:rsidR="00BD3E4A">
          <w:rPr>
            <w:webHidden/>
          </w:rPr>
          <w:tab/>
        </w:r>
        <w:r w:rsidR="00BD3E4A">
          <w:rPr>
            <w:webHidden/>
          </w:rPr>
          <w:fldChar w:fldCharType="begin"/>
        </w:r>
        <w:r w:rsidR="00BD3E4A">
          <w:rPr>
            <w:webHidden/>
          </w:rPr>
          <w:instrText xml:space="preserve"> PAGEREF _Toc103772042 \h </w:instrText>
        </w:r>
        <w:r w:rsidR="00BD3E4A">
          <w:rPr>
            <w:webHidden/>
          </w:rPr>
        </w:r>
        <w:r w:rsidR="00BD3E4A">
          <w:rPr>
            <w:webHidden/>
          </w:rPr>
          <w:fldChar w:fldCharType="separate"/>
        </w:r>
        <w:r w:rsidR="003A47C9">
          <w:rPr>
            <w:webHidden/>
          </w:rPr>
          <w:t>5</w:t>
        </w:r>
        <w:r w:rsidR="00BD3E4A">
          <w:rPr>
            <w:webHidden/>
          </w:rPr>
          <w:fldChar w:fldCharType="end"/>
        </w:r>
      </w:hyperlink>
    </w:p>
    <w:p w14:paraId="1351A071" w14:textId="79D23B06" w:rsidR="00BD3E4A" w:rsidRDefault="00C21CE6">
      <w:pPr>
        <w:pStyle w:val="TOC1"/>
        <w:rPr>
          <w:rFonts w:asciiTheme="minorHAnsi" w:hAnsiTheme="minorHAnsi" w:cstheme="minorBidi"/>
          <w:sz w:val="22"/>
          <w:szCs w:val="22"/>
          <w:lang w:bidi="ar-SA"/>
        </w:rPr>
      </w:pPr>
      <w:hyperlink w:anchor="_Toc103772043" w:history="1">
        <w:r w:rsidR="00BD3E4A" w:rsidRPr="00EF19C9">
          <w:rPr>
            <w:rStyle w:val="Hyperlink"/>
          </w:rPr>
          <w:t>Your CAO Wetlands Chapter</w:t>
        </w:r>
        <w:r w:rsidR="00BD3E4A">
          <w:rPr>
            <w:webHidden/>
          </w:rPr>
          <w:tab/>
        </w:r>
        <w:r w:rsidR="00BD3E4A">
          <w:rPr>
            <w:webHidden/>
          </w:rPr>
          <w:fldChar w:fldCharType="begin"/>
        </w:r>
        <w:r w:rsidR="00BD3E4A">
          <w:rPr>
            <w:webHidden/>
          </w:rPr>
          <w:instrText xml:space="preserve"> PAGEREF _Toc103772043 \h </w:instrText>
        </w:r>
        <w:r w:rsidR="00BD3E4A">
          <w:rPr>
            <w:webHidden/>
          </w:rPr>
        </w:r>
        <w:r w:rsidR="00BD3E4A">
          <w:rPr>
            <w:webHidden/>
          </w:rPr>
          <w:fldChar w:fldCharType="separate"/>
        </w:r>
        <w:r w:rsidR="003A47C9">
          <w:rPr>
            <w:webHidden/>
          </w:rPr>
          <w:t>6</w:t>
        </w:r>
        <w:r w:rsidR="00BD3E4A">
          <w:rPr>
            <w:webHidden/>
          </w:rPr>
          <w:fldChar w:fldCharType="end"/>
        </w:r>
      </w:hyperlink>
    </w:p>
    <w:p w14:paraId="3D84BA23" w14:textId="5EAC50A1" w:rsidR="00BD3E4A" w:rsidRDefault="00C21CE6">
      <w:pPr>
        <w:pStyle w:val="TOC2"/>
        <w:rPr>
          <w:rFonts w:asciiTheme="minorHAnsi" w:hAnsiTheme="minorHAnsi" w:cstheme="minorBidi"/>
          <w:noProof/>
          <w:sz w:val="22"/>
          <w:szCs w:val="22"/>
          <w:lang w:bidi="ar-SA"/>
        </w:rPr>
      </w:pPr>
      <w:hyperlink w:anchor="_Toc103772044" w:history="1">
        <w:r w:rsidR="00BD3E4A" w:rsidRPr="00EF19C9">
          <w:rPr>
            <w:rStyle w:val="Hyperlink"/>
            <w:noProof/>
          </w:rPr>
          <w:t>Purpose</w:t>
        </w:r>
        <w:r w:rsidR="00BD3E4A">
          <w:rPr>
            <w:noProof/>
            <w:webHidden/>
          </w:rPr>
          <w:tab/>
        </w:r>
        <w:r w:rsidR="00BD3E4A">
          <w:rPr>
            <w:noProof/>
            <w:webHidden/>
          </w:rPr>
          <w:fldChar w:fldCharType="begin"/>
        </w:r>
        <w:r w:rsidR="00BD3E4A">
          <w:rPr>
            <w:noProof/>
            <w:webHidden/>
          </w:rPr>
          <w:instrText xml:space="preserve"> PAGEREF _Toc103772044 \h </w:instrText>
        </w:r>
        <w:r w:rsidR="00BD3E4A">
          <w:rPr>
            <w:noProof/>
            <w:webHidden/>
          </w:rPr>
        </w:r>
        <w:r w:rsidR="00BD3E4A">
          <w:rPr>
            <w:noProof/>
            <w:webHidden/>
          </w:rPr>
          <w:fldChar w:fldCharType="separate"/>
        </w:r>
        <w:r w:rsidR="003A47C9">
          <w:rPr>
            <w:noProof/>
            <w:webHidden/>
          </w:rPr>
          <w:t>6</w:t>
        </w:r>
        <w:r w:rsidR="00BD3E4A">
          <w:rPr>
            <w:noProof/>
            <w:webHidden/>
          </w:rPr>
          <w:fldChar w:fldCharType="end"/>
        </w:r>
      </w:hyperlink>
    </w:p>
    <w:p w14:paraId="27E59533" w14:textId="307DB002" w:rsidR="00BD3E4A" w:rsidRDefault="00C21CE6">
      <w:pPr>
        <w:pStyle w:val="TOC2"/>
        <w:rPr>
          <w:rFonts w:asciiTheme="minorHAnsi" w:hAnsiTheme="minorHAnsi" w:cstheme="minorBidi"/>
          <w:noProof/>
          <w:sz w:val="22"/>
          <w:szCs w:val="22"/>
          <w:lang w:bidi="ar-SA"/>
        </w:rPr>
      </w:pPr>
      <w:hyperlink w:anchor="_Toc103772045" w:history="1">
        <w:r w:rsidR="00BD3E4A" w:rsidRPr="00EF19C9">
          <w:rPr>
            <w:rStyle w:val="Hyperlink"/>
            <w:noProof/>
          </w:rPr>
          <w:t>Definitions</w:t>
        </w:r>
        <w:r w:rsidR="00BD3E4A">
          <w:rPr>
            <w:noProof/>
            <w:webHidden/>
          </w:rPr>
          <w:tab/>
        </w:r>
        <w:r w:rsidR="00BD3E4A">
          <w:rPr>
            <w:noProof/>
            <w:webHidden/>
          </w:rPr>
          <w:fldChar w:fldCharType="begin"/>
        </w:r>
        <w:r w:rsidR="00BD3E4A">
          <w:rPr>
            <w:noProof/>
            <w:webHidden/>
          </w:rPr>
          <w:instrText xml:space="preserve"> PAGEREF _Toc103772045 \h </w:instrText>
        </w:r>
        <w:r w:rsidR="00BD3E4A">
          <w:rPr>
            <w:noProof/>
            <w:webHidden/>
          </w:rPr>
        </w:r>
        <w:r w:rsidR="00BD3E4A">
          <w:rPr>
            <w:noProof/>
            <w:webHidden/>
          </w:rPr>
          <w:fldChar w:fldCharType="separate"/>
        </w:r>
        <w:r w:rsidR="003A47C9">
          <w:rPr>
            <w:noProof/>
            <w:webHidden/>
          </w:rPr>
          <w:t>6</w:t>
        </w:r>
        <w:r w:rsidR="00BD3E4A">
          <w:rPr>
            <w:noProof/>
            <w:webHidden/>
          </w:rPr>
          <w:fldChar w:fldCharType="end"/>
        </w:r>
      </w:hyperlink>
    </w:p>
    <w:p w14:paraId="2D99A01E" w14:textId="0F26F61F" w:rsidR="00BD3E4A" w:rsidRDefault="00C21CE6">
      <w:pPr>
        <w:pStyle w:val="TOC3"/>
        <w:rPr>
          <w:rFonts w:asciiTheme="minorHAnsi" w:hAnsiTheme="minorHAnsi" w:cstheme="minorBidi"/>
          <w:sz w:val="22"/>
          <w:szCs w:val="22"/>
        </w:rPr>
      </w:pPr>
      <w:hyperlink w:anchor="_Toc103772046" w:history="1">
        <w:r w:rsidR="00BD3E4A" w:rsidRPr="00EF19C9">
          <w:rPr>
            <w:rStyle w:val="Hyperlink"/>
            <w:lang w:bidi="en-US"/>
          </w:rPr>
          <w:t>Definition of wetlands</w:t>
        </w:r>
        <w:r w:rsidR="00BD3E4A">
          <w:rPr>
            <w:webHidden/>
          </w:rPr>
          <w:tab/>
        </w:r>
        <w:r w:rsidR="00BD3E4A">
          <w:rPr>
            <w:webHidden/>
          </w:rPr>
          <w:fldChar w:fldCharType="begin"/>
        </w:r>
        <w:r w:rsidR="00BD3E4A">
          <w:rPr>
            <w:webHidden/>
          </w:rPr>
          <w:instrText xml:space="preserve"> PAGEREF _Toc103772046 \h </w:instrText>
        </w:r>
        <w:r w:rsidR="00BD3E4A">
          <w:rPr>
            <w:webHidden/>
          </w:rPr>
        </w:r>
        <w:r w:rsidR="00BD3E4A">
          <w:rPr>
            <w:webHidden/>
          </w:rPr>
          <w:fldChar w:fldCharType="separate"/>
        </w:r>
        <w:r w:rsidR="003A47C9">
          <w:rPr>
            <w:webHidden/>
          </w:rPr>
          <w:t>6</w:t>
        </w:r>
        <w:r w:rsidR="00BD3E4A">
          <w:rPr>
            <w:webHidden/>
          </w:rPr>
          <w:fldChar w:fldCharType="end"/>
        </w:r>
      </w:hyperlink>
    </w:p>
    <w:p w14:paraId="79A06986" w14:textId="355F71FB" w:rsidR="00BD3E4A" w:rsidRDefault="00C21CE6">
      <w:pPr>
        <w:pStyle w:val="TOC2"/>
        <w:rPr>
          <w:rFonts w:asciiTheme="minorHAnsi" w:hAnsiTheme="minorHAnsi" w:cstheme="minorBidi"/>
          <w:noProof/>
          <w:sz w:val="22"/>
          <w:szCs w:val="22"/>
          <w:lang w:bidi="ar-SA"/>
        </w:rPr>
      </w:pPr>
      <w:hyperlink w:anchor="_Toc103772047" w:history="1">
        <w:r w:rsidR="00BD3E4A" w:rsidRPr="00EF19C9">
          <w:rPr>
            <w:rStyle w:val="Hyperlink"/>
            <w:noProof/>
          </w:rPr>
          <w:t>Identification</w:t>
        </w:r>
        <w:r w:rsidR="00BD3E4A">
          <w:rPr>
            <w:noProof/>
            <w:webHidden/>
          </w:rPr>
          <w:tab/>
        </w:r>
        <w:r w:rsidR="00BD3E4A">
          <w:rPr>
            <w:noProof/>
            <w:webHidden/>
          </w:rPr>
          <w:fldChar w:fldCharType="begin"/>
        </w:r>
        <w:r w:rsidR="00BD3E4A">
          <w:rPr>
            <w:noProof/>
            <w:webHidden/>
          </w:rPr>
          <w:instrText xml:space="preserve"> PAGEREF _Toc103772047 \h </w:instrText>
        </w:r>
        <w:r w:rsidR="00BD3E4A">
          <w:rPr>
            <w:noProof/>
            <w:webHidden/>
          </w:rPr>
        </w:r>
        <w:r w:rsidR="00BD3E4A">
          <w:rPr>
            <w:noProof/>
            <w:webHidden/>
          </w:rPr>
          <w:fldChar w:fldCharType="separate"/>
        </w:r>
        <w:r w:rsidR="003A47C9">
          <w:rPr>
            <w:noProof/>
            <w:webHidden/>
          </w:rPr>
          <w:t>7</w:t>
        </w:r>
        <w:r w:rsidR="00BD3E4A">
          <w:rPr>
            <w:noProof/>
            <w:webHidden/>
          </w:rPr>
          <w:fldChar w:fldCharType="end"/>
        </w:r>
      </w:hyperlink>
    </w:p>
    <w:p w14:paraId="19FD3696" w14:textId="27558CC2" w:rsidR="00BD3E4A" w:rsidRDefault="00C21CE6">
      <w:pPr>
        <w:pStyle w:val="TOC2"/>
        <w:rPr>
          <w:rFonts w:asciiTheme="minorHAnsi" w:hAnsiTheme="minorHAnsi" w:cstheme="minorBidi"/>
          <w:noProof/>
          <w:sz w:val="22"/>
          <w:szCs w:val="22"/>
          <w:lang w:bidi="ar-SA"/>
        </w:rPr>
      </w:pPr>
      <w:hyperlink w:anchor="_Toc103772048" w:history="1">
        <w:r w:rsidR="00BD3E4A" w:rsidRPr="00EF19C9">
          <w:rPr>
            <w:rStyle w:val="Hyperlink"/>
            <w:noProof/>
          </w:rPr>
          <w:t>Wetland delineation</w:t>
        </w:r>
        <w:r w:rsidR="00BD3E4A">
          <w:rPr>
            <w:noProof/>
            <w:webHidden/>
          </w:rPr>
          <w:tab/>
        </w:r>
        <w:r w:rsidR="00BD3E4A">
          <w:rPr>
            <w:noProof/>
            <w:webHidden/>
          </w:rPr>
          <w:fldChar w:fldCharType="begin"/>
        </w:r>
        <w:r w:rsidR="00BD3E4A">
          <w:rPr>
            <w:noProof/>
            <w:webHidden/>
          </w:rPr>
          <w:instrText xml:space="preserve"> PAGEREF _Toc103772048 \h </w:instrText>
        </w:r>
        <w:r w:rsidR="00BD3E4A">
          <w:rPr>
            <w:noProof/>
            <w:webHidden/>
          </w:rPr>
        </w:r>
        <w:r w:rsidR="00BD3E4A">
          <w:rPr>
            <w:noProof/>
            <w:webHidden/>
          </w:rPr>
          <w:fldChar w:fldCharType="separate"/>
        </w:r>
        <w:r w:rsidR="003A47C9">
          <w:rPr>
            <w:noProof/>
            <w:webHidden/>
          </w:rPr>
          <w:t>8</w:t>
        </w:r>
        <w:r w:rsidR="00BD3E4A">
          <w:rPr>
            <w:noProof/>
            <w:webHidden/>
          </w:rPr>
          <w:fldChar w:fldCharType="end"/>
        </w:r>
      </w:hyperlink>
    </w:p>
    <w:p w14:paraId="2223EA8A" w14:textId="2F644E4D" w:rsidR="00BD3E4A" w:rsidRDefault="00C21CE6">
      <w:pPr>
        <w:pStyle w:val="TOC2"/>
        <w:rPr>
          <w:rFonts w:asciiTheme="minorHAnsi" w:hAnsiTheme="minorHAnsi" w:cstheme="minorBidi"/>
          <w:noProof/>
          <w:sz w:val="22"/>
          <w:szCs w:val="22"/>
          <w:lang w:bidi="ar-SA"/>
        </w:rPr>
      </w:pPr>
      <w:hyperlink w:anchor="_Toc103772049" w:history="1">
        <w:r w:rsidR="00BD3E4A" w:rsidRPr="00EF19C9">
          <w:rPr>
            <w:rStyle w:val="Hyperlink"/>
            <w:noProof/>
          </w:rPr>
          <w:t>Wetland characterization</w:t>
        </w:r>
        <w:r w:rsidR="00BD3E4A">
          <w:rPr>
            <w:noProof/>
            <w:webHidden/>
          </w:rPr>
          <w:tab/>
        </w:r>
        <w:r w:rsidR="00BD3E4A">
          <w:rPr>
            <w:noProof/>
            <w:webHidden/>
          </w:rPr>
          <w:fldChar w:fldCharType="begin"/>
        </w:r>
        <w:r w:rsidR="00BD3E4A">
          <w:rPr>
            <w:noProof/>
            <w:webHidden/>
          </w:rPr>
          <w:instrText xml:space="preserve"> PAGEREF _Toc103772049 \h </w:instrText>
        </w:r>
        <w:r w:rsidR="00BD3E4A">
          <w:rPr>
            <w:noProof/>
            <w:webHidden/>
          </w:rPr>
        </w:r>
        <w:r w:rsidR="00BD3E4A">
          <w:rPr>
            <w:noProof/>
            <w:webHidden/>
          </w:rPr>
          <w:fldChar w:fldCharType="separate"/>
        </w:r>
        <w:r w:rsidR="003A47C9">
          <w:rPr>
            <w:noProof/>
            <w:webHidden/>
          </w:rPr>
          <w:t>8</w:t>
        </w:r>
        <w:r w:rsidR="00BD3E4A">
          <w:rPr>
            <w:noProof/>
            <w:webHidden/>
          </w:rPr>
          <w:fldChar w:fldCharType="end"/>
        </w:r>
      </w:hyperlink>
    </w:p>
    <w:p w14:paraId="56E98600" w14:textId="02E6C238" w:rsidR="00BD3E4A" w:rsidRDefault="00C21CE6">
      <w:pPr>
        <w:pStyle w:val="TOC2"/>
        <w:rPr>
          <w:rFonts w:asciiTheme="minorHAnsi" w:hAnsiTheme="minorHAnsi" w:cstheme="minorBidi"/>
          <w:noProof/>
          <w:sz w:val="22"/>
          <w:szCs w:val="22"/>
          <w:lang w:bidi="ar-SA"/>
        </w:rPr>
      </w:pPr>
      <w:hyperlink w:anchor="_Toc103772050" w:history="1">
        <w:r w:rsidR="00BD3E4A" w:rsidRPr="00EF19C9">
          <w:rPr>
            <w:rStyle w:val="Hyperlink"/>
            <w:noProof/>
          </w:rPr>
          <w:t>Regulated uses and activities</w:t>
        </w:r>
        <w:r w:rsidR="00BD3E4A">
          <w:rPr>
            <w:noProof/>
            <w:webHidden/>
          </w:rPr>
          <w:tab/>
        </w:r>
        <w:r w:rsidR="00BD3E4A">
          <w:rPr>
            <w:noProof/>
            <w:webHidden/>
          </w:rPr>
          <w:fldChar w:fldCharType="begin"/>
        </w:r>
        <w:r w:rsidR="00BD3E4A">
          <w:rPr>
            <w:noProof/>
            <w:webHidden/>
          </w:rPr>
          <w:instrText xml:space="preserve"> PAGEREF _Toc103772050 \h </w:instrText>
        </w:r>
        <w:r w:rsidR="00BD3E4A">
          <w:rPr>
            <w:noProof/>
            <w:webHidden/>
          </w:rPr>
        </w:r>
        <w:r w:rsidR="00BD3E4A">
          <w:rPr>
            <w:noProof/>
            <w:webHidden/>
          </w:rPr>
          <w:fldChar w:fldCharType="separate"/>
        </w:r>
        <w:r w:rsidR="003A47C9">
          <w:rPr>
            <w:noProof/>
            <w:webHidden/>
          </w:rPr>
          <w:t>9</w:t>
        </w:r>
        <w:r w:rsidR="00BD3E4A">
          <w:rPr>
            <w:noProof/>
            <w:webHidden/>
          </w:rPr>
          <w:fldChar w:fldCharType="end"/>
        </w:r>
      </w:hyperlink>
    </w:p>
    <w:p w14:paraId="57C68DFB" w14:textId="74BF2170" w:rsidR="00BD3E4A" w:rsidRDefault="00C21CE6">
      <w:pPr>
        <w:pStyle w:val="TOC2"/>
        <w:rPr>
          <w:rFonts w:asciiTheme="minorHAnsi" w:hAnsiTheme="minorHAnsi" w:cstheme="minorBidi"/>
          <w:noProof/>
          <w:sz w:val="22"/>
          <w:szCs w:val="22"/>
          <w:lang w:bidi="ar-SA"/>
        </w:rPr>
      </w:pPr>
      <w:hyperlink w:anchor="_Toc103772051" w:history="1">
        <w:r w:rsidR="00BD3E4A" w:rsidRPr="00EF19C9">
          <w:rPr>
            <w:rStyle w:val="Hyperlink"/>
            <w:noProof/>
          </w:rPr>
          <w:t>Allowed uses, exemptions, and exceptions</w:t>
        </w:r>
        <w:r w:rsidR="00BD3E4A">
          <w:rPr>
            <w:noProof/>
            <w:webHidden/>
          </w:rPr>
          <w:tab/>
        </w:r>
        <w:r w:rsidR="00BD3E4A">
          <w:rPr>
            <w:noProof/>
            <w:webHidden/>
          </w:rPr>
          <w:fldChar w:fldCharType="begin"/>
        </w:r>
        <w:r w:rsidR="00BD3E4A">
          <w:rPr>
            <w:noProof/>
            <w:webHidden/>
          </w:rPr>
          <w:instrText xml:space="preserve"> PAGEREF _Toc103772051 \h </w:instrText>
        </w:r>
        <w:r w:rsidR="00BD3E4A">
          <w:rPr>
            <w:noProof/>
            <w:webHidden/>
          </w:rPr>
        </w:r>
        <w:r w:rsidR="00BD3E4A">
          <w:rPr>
            <w:noProof/>
            <w:webHidden/>
          </w:rPr>
          <w:fldChar w:fldCharType="separate"/>
        </w:r>
        <w:r w:rsidR="003A47C9">
          <w:rPr>
            <w:noProof/>
            <w:webHidden/>
          </w:rPr>
          <w:t>9</w:t>
        </w:r>
        <w:r w:rsidR="00BD3E4A">
          <w:rPr>
            <w:noProof/>
            <w:webHidden/>
          </w:rPr>
          <w:fldChar w:fldCharType="end"/>
        </w:r>
      </w:hyperlink>
    </w:p>
    <w:p w14:paraId="7741CA2B" w14:textId="41083CA6" w:rsidR="00BD3E4A" w:rsidRDefault="00C21CE6">
      <w:pPr>
        <w:pStyle w:val="TOC3"/>
        <w:rPr>
          <w:rFonts w:asciiTheme="minorHAnsi" w:hAnsiTheme="minorHAnsi" w:cstheme="minorBidi"/>
          <w:sz w:val="22"/>
          <w:szCs w:val="22"/>
        </w:rPr>
      </w:pPr>
      <w:hyperlink w:anchor="_Toc103772052" w:history="1">
        <w:r w:rsidR="00BD3E4A" w:rsidRPr="00EF19C9">
          <w:rPr>
            <w:rStyle w:val="Hyperlink"/>
            <w:lang w:bidi="en-US"/>
          </w:rPr>
          <w:t>Allowed uses</w:t>
        </w:r>
        <w:r w:rsidR="00BD3E4A">
          <w:rPr>
            <w:webHidden/>
          </w:rPr>
          <w:tab/>
        </w:r>
        <w:r w:rsidR="00BD3E4A">
          <w:rPr>
            <w:webHidden/>
          </w:rPr>
          <w:fldChar w:fldCharType="begin"/>
        </w:r>
        <w:r w:rsidR="00BD3E4A">
          <w:rPr>
            <w:webHidden/>
          </w:rPr>
          <w:instrText xml:space="preserve"> PAGEREF _Toc103772052 \h </w:instrText>
        </w:r>
        <w:r w:rsidR="00BD3E4A">
          <w:rPr>
            <w:webHidden/>
          </w:rPr>
        </w:r>
        <w:r w:rsidR="00BD3E4A">
          <w:rPr>
            <w:webHidden/>
          </w:rPr>
          <w:fldChar w:fldCharType="separate"/>
        </w:r>
        <w:r w:rsidR="003A47C9">
          <w:rPr>
            <w:webHidden/>
          </w:rPr>
          <w:t>9</w:t>
        </w:r>
        <w:r w:rsidR="00BD3E4A">
          <w:rPr>
            <w:webHidden/>
          </w:rPr>
          <w:fldChar w:fldCharType="end"/>
        </w:r>
      </w:hyperlink>
    </w:p>
    <w:p w14:paraId="31F5DAB8" w14:textId="7AB59922" w:rsidR="00BD3E4A" w:rsidRDefault="00C21CE6">
      <w:pPr>
        <w:pStyle w:val="TOC3"/>
        <w:rPr>
          <w:rFonts w:asciiTheme="minorHAnsi" w:hAnsiTheme="minorHAnsi" w:cstheme="minorBidi"/>
          <w:sz w:val="22"/>
          <w:szCs w:val="22"/>
        </w:rPr>
      </w:pPr>
      <w:hyperlink w:anchor="_Toc103772053" w:history="1">
        <w:r w:rsidR="00BD3E4A" w:rsidRPr="00EF19C9">
          <w:rPr>
            <w:rStyle w:val="Hyperlink"/>
            <w:lang w:bidi="en-US"/>
          </w:rPr>
          <w:t>Exemptions</w:t>
        </w:r>
        <w:r w:rsidR="00BD3E4A">
          <w:rPr>
            <w:webHidden/>
          </w:rPr>
          <w:tab/>
        </w:r>
        <w:r w:rsidR="00BD3E4A">
          <w:rPr>
            <w:webHidden/>
          </w:rPr>
          <w:fldChar w:fldCharType="begin"/>
        </w:r>
        <w:r w:rsidR="00BD3E4A">
          <w:rPr>
            <w:webHidden/>
          </w:rPr>
          <w:instrText xml:space="preserve"> PAGEREF _Toc103772053 \h </w:instrText>
        </w:r>
        <w:r w:rsidR="00BD3E4A">
          <w:rPr>
            <w:webHidden/>
          </w:rPr>
        </w:r>
        <w:r w:rsidR="00BD3E4A">
          <w:rPr>
            <w:webHidden/>
          </w:rPr>
          <w:fldChar w:fldCharType="separate"/>
        </w:r>
        <w:r w:rsidR="003A47C9">
          <w:rPr>
            <w:webHidden/>
          </w:rPr>
          <w:t>10</w:t>
        </w:r>
        <w:r w:rsidR="00BD3E4A">
          <w:rPr>
            <w:webHidden/>
          </w:rPr>
          <w:fldChar w:fldCharType="end"/>
        </w:r>
      </w:hyperlink>
    </w:p>
    <w:p w14:paraId="3FD48B80" w14:textId="32252E74" w:rsidR="00BD3E4A" w:rsidRDefault="00C21CE6">
      <w:pPr>
        <w:pStyle w:val="TOC3"/>
        <w:rPr>
          <w:rFonts w:asciiTheme="minorHAnsi" w:hAnsiTheme="minorHAnsi" w:cstheme="minorBidi"/>
          <w:sz w:val="22"/>
          <w:szCs w:val="22"/>
        </w:rPr>
      </w:pPr>
      <w:hyperlink w:anchor="_Toc103772054" w:history="1">
        <w:r w:rsidR="00BD3E4A" w:rsidRPr="00EF19C9">
          <w:rPr>
            <w:rStyle w:val="Hyperlink"/>
            <w:lang w:bidi="en-US"/>
          </w:rPr>
          <w:t>Exceptions</w:t>
        </w:r>
        <w:r w:rsidR="00BD3E4A">
          <w:rPr>
            <w:webHidden/>
          </w:rPr>
          <w:tab/>
        </w:r>
        <w:r w:rsidR="00BD3E4A">
          <w:rPr>
            <w:webHidden/>
          </w:rPr>
          <w:fldChar w:fldCharType="begin"/>
        </w:r>
        <w:r w:rsidR="00BD3E4A">
          <w:rPr>
            <w:webHidden/>
          </w:rPr>
          <w:instrText xml:space="preserve"> PAGEREF _Toc103772054 \h </w:instrText>
        </w:r>
        <w:r w:rsidR="00BD3E4A">
          <w:rPr>
            <w:webHidden/>
          </w:rPr>
        </w:r>
        <w:r w:rsidR="00BD3E4A">
          <w:rPr>
            <w:webHidden/>
          </w:rPr>
          <w:fldChar w:fldCharType="separate"/>
        </w:r>
        <w:r w:rsidR="003A47C9">
          <w:rPr>
            <w:webHidden/>
          </w:rPr>
          <w:t>11</w:t>
        </w:r>
        <w:r w:rsidR="00BD3E4A">
          <w:rPr>
            <w:webHidden/>
          </w:rPr>
          <w:fldChar w:fldCharType="end"/>
        </w:r>
      </w:hyperlink>
    </w:p>
    <w:p w14:paraId="57F8925A" w14:textId="15C95F5A" w:rsidR="00BD3E4A" w:rsidRDefault="00C21CE6">
      <w:pPr>
        <w:pStyle w:val="TOC2"/>
        <w:rPr>
          <w:rFonts w:asciiTheme="minorHAnsi" w:hAnsiTheme="minorHAnsi" w:cstheme="minorBidi"/>
          <w:noProof/>
          <w:sz w:val="22"/>
          <w:szCs w:val="22"/>
          <w:lang w:bidi="ar-SA"/>
        </w:rPr>
      </w:pPr>
      <w:hyperlink w:anchor="_Toc103772055" w:history="1">
        <w:r w:rsidR="00BD3E4A" w:rsidRPr="00EF19C9">
          <w:rPr>
            <w:rStyle w:val="Hyperlink"/>
            <w:noProof/>
          </w:rPr>
          <w:t>Forest practices</w:t>
        </w:r>
        <w:r w:rsidR="00BD3E4A">
          <w:rPr>
            <w:noProof/>
            <w:webHidden/>
          </w:rPr>
          <w:tab/>
        </w:r>
        <w:r w:rsidR="00BD3E4A">
          <w:rPr>
            <w:noProof/>
            <w:webHidden/>
          </w:rPr>
          <w:fldChar w:fldCharType="begin"/>
        </w:r>
        <w:r w:rsidR="00BD3E4A">
          <w:rPr>
            <w:noProof/>
            <w:webHidden/>
          </w:rPr>
          <w:instrText xml:space="preserve"> PAGEREF _Toc103772055 \h </w:instrText>
        </w:r>
        <w:r w:rsidR="00BD3E4A">
          <w:rPr>
            <w:noProof/>
            <w:webHidden/>
          </w:rPr>
        </w:r>
        <w:r w:rsidR="00BD3E4A">
          <w:rPr>
            <w:noProof/>
            <w:webHidden/>
          </w:rPr>
          <w:fldChar w:fldCharType="separate"/>
        </w:r>
        <w:r w:rsidR="003A47C9">
          <w:rPr>
            <w:noProof/>
            <w:webHidden/>
          </w:rPr>
          <w:t>11</w:t>
        </w:r>
        <w:r w:rsidR="00BD3E4A">
          <w:rPr>
            <w:noProof/>
            <w:webHidden/>
          </w:rPr>
          <w:fldChar w:fldCharType="end"/>
        </w:r>
      </w:hyperlink>
    </w:p>
    <w:p w14:paraId="76137343" w14:textId="7D519806" w:rsidR="00BD3E4A" w:rsidRDefault="00C21CE6">
      <w:pPr>
        <w:pStyle w:val="TOC2"/>
        <w:rPr>
          <w:rFonts w:asciiTheme="minorHAnsi" w:hAnsiTheme="minorHAnsi" w:cstheme="minorBidi"/>
          <w:noProof/>
          <w:sz w:val="22"/>
          <w:szCs w:val="22"/>
          <w:lang w:bidi="ar-SA"/>
        </w:rPr>
      </w:pPr>
      <w:hyperlink w:anchor="_Toc103772056" w:history="1">
        <w:r w:rsidR="00BD3E4A" w:rsidRPr="00EF19C9">
          <w:rPr>
            <w:rStyle w:val="Hyperlink"/>
            <w:noProof/>
          </w:rPr>
          <w:t>Agricultural activities</w:t>
        </w:r>
        <w:r w:rsidR="00BD3E4A">
          <w:rPr>
            <w:noProof/>
            <w:webHidden/>
          </w:rPr>
          <w:tab/>
        </w:r>
        <w:r w:rsidR="00BD3E4A">
          <w:rPr>
            <w:noProof/>
            <w:webHidden/>
          </w:rPr>
          <w:fldChar w:fldCharType="begin"/>
        </w:r>
        <w:r w:rsidR="00BD3E4A">
          <w:rPr>
            <w:noProof/>
            <w:webHidden/>
          </w:rPr>
          <w:instrText xml:space="preserve"> PAGEREF _Toc103772056 \h </w:instrText>
        </w:r>
        <w:r w:rsidR="00BD3E4A">
          <w:rPr>
            <w:noProof/>
            <w:webHidden/>
          </w:rPr>
        </w:r>
        <w:r w:rsidR="00BD3E4A">
          <w:rPr>
            <w:noProof/>
            <w:webHidden/>
          </w:rPr>
          <w:fldChar w:fldCharType="separate"/>
        </w:r>
        <w:r w:rsidR="003A47C9">
          <w:rPr>
            <w:noProof/>
            <w:webHidden/>
          </w:rPr>
          <w:t>11</w:t>
        </w:r>
        <w:r w:rsidR="00BD3E4A">
          <w:rPr>
            <w:noProof/>
            <w:webHidden/>
          </w:rPr>
          <w:fldChar w:fldCharType="end"/>
        </w:r>
      </w:hyperlink>
    </w:p>
    <w:p w14:paraId="6339D91C" w14:textId="0A383FE8" w:rsidR="00BD3E4A" w:rsidRDefault="00C21CE6">
      <w:pPr>
        <w:pStyle w:val="TOC1"/>
        <w:rPr>
          <w:rFonts w:asciiTheme="minorHAnsi" w:hAnsiTheme="minorHAnsi" w:cstheme="minorBidi"/>
          <w:sz w:val="22"/>
          <w:szCs w:val="22"/>
          <w:lang w:bidi="ar-SA"/>
        </w:rPr>
      </w:pPr>
      <w:hyperlink w:anchor="_Toc103772057" w:history="1">
        <w:r w:rsidR="00BD3E4A" w:rsidRPr="00EF19C9">
          <w:rPr>
            <w:rStyle w:val="Hyperlink"/>
          </w:rPr>
          <w:t>Protecting Wetland Functions</w:t>
        </w:r>
        <w:r w:rsidR="00BD3E4A">
          <w:rPr>
            <w:webHidden/>
          </w:rPr>
          <w:tab/>
        </w:r>
        <w:r w:rsidR="00BD3E4A">
          <w:rPr>
            <w:webHidden/>
          </w:rPr>
          <w:fldChar w:fldCharType="begin"/>
        </w:r>
        <w:r w:rsidR="00BD3E4A">
          <w:rPr>
            <w:webHidden/>
          </w:rPr>
          <w:instrText xml:space="preserve"> PAGEREF _Toc103772057 \h </w:instrText>
        </w:r>
        <w:r w:rsidR="00BD3E4A">
          <w:rPr>
            <w:webHidden/>
          </w:rPr>
        </w:r>
        <w:r w:rsidR="00BD3E4A">
          <w:rPr>
            <w:webHidden/>
          </w:rPr>
          <w:fldChar w:fldCharType="separate"/>
        </w:r>
        <w:r w:rsidR="003A47C9">
          <w:rPr>
            <w:webHidden/>
          </w:rPr>
          <w:t>14</w:t>
        </w:r>
        <w:r w:rsidR="00BD3E4A">
          <w:rPr>
            <w:webHidden/>
          </w:rPr>
          <w:fldChar w:fldCharType="end"/>
        </w:r>
      </w:hyperlink>
    </w:p>
    <w:p w14:paraId="3D4AE61B" w14:textId="13F83F13" w:rsidR="00BD3E4A" w:rsidRDefault="00C21CE6">
      <w:pPr>
        <w:pStyle w:val="TOC2"/>
        <w:rPr>
          <w:rFonts w:asciiTheme="minorHAnsi" w:hAnsiTheme="minorHAnsi" w:cstheme="minorBidi"/>
          <w:noProof/>
          <w:sz w:val="22"/>
          <w:szCs w:val="22"/>
          <w:lang w:bidi="ar-SA"/>
        </w:rPr>
      </w:pPr>
      <w:hyperlink w:anchor="_Toc103772058" w:history="1">
        <w:r w:rsidR="00BD3E4A" w:rsidRPr="00EF19C9">
          <w:rPr>
            <w:rStyle w:val="Hyperlink"/>
            <w:noProof/>
          </w:rPr>
          <w:t>Mitigation sequencing</w:t>
        </w:r>
        <w:r w:rsidR="00BD3E4A">
          <w:rPr>
            <w:noProof/>
            <w:webHidden/>
          </w:rPr>
          <w:tab/>
        </w:r>
        <w:r w:rsidR="00BD3E4A">
          <w:rPr>
            <w:noProof/>
            <w:webHidden/>
          </w:rPr>
          <w:fldChar w:fldCharType="begin"/>
        </w:r>
        <w:r w:rsidR="00BD3E4A">
          <w:rPr>
            <w:noProof/>
            <w:webHidden/>
          </w:rPr>
          <w:instrText xml:space="preserve"> PAGEREF _Toc103772058 \h </w:instrText>
        </w:r>
        <w:r w:rsidR="00BD3E4A">
          <w:rPr>
            <w:noProof/>
            <w:webHidden/>
          </w:rPr>
        </w:r>
        <w:r w:rsidR="00BD3E4A">
          <w:rPr>
            <w:noProof/>
            <w:webHidden/>
          </w:rPr>
          <w:fldChar w:fldCharType="separate"/>
        </w:r>
        <w:r w:rsidR="003A47C9">
          <w:rPr>
            <w:noProof/>
            <w:webHidden/>
          </w:rPr>
          <w:t>14</w:t>
        </w:r>
        <w:r w:rsidR="00BD3E4A">
          <w:rPr>
            <w:noProof/>
            <w:webHidden/>
          </w:rPr>
          <w:fldChar w:fldCharType="end"/>
        </w:r>
      </w:hyperlink>
    </w:p>
    <w:p w14:paraId="7D6A78F7" w14:textId="3642F366" w:rsidR="00BD3E4A" w:rsidRDefault="00C21CE6">
      <w:pPr>
        <w:pStyle w:val="TOC2"/>
        <w:rPr>
          <w:rFonts w:asciiTheme="minorHAnsi" w:hAnsiTheme="minorHAnsi" w:cstheme="minorBidi"/>
          <w:noProof/>
          <w:sz w:val="22"/>
          <w:szCs w:val="22"/>
          <w:lang w:bidi="ar-SA"/>
        </w:rPr>
      </w:pPr>
      <w:hyperlink w:anchor="_Toc103772059" w:history="1">
        <w:r w:rsidR="00BD3E4A" w:rsidRPr="00EF19C9">
          <w:rPr>
            <w:rStyle w:val="Hyperlink"/>
            <w:noProof/>
          </w:rPr>
          <w:t>Buffers</w:t>
        </w:r>
        <w:r w:rsidR="00BD3E4A">
          <w:rPr>
            <w:noProof/>
            <w:webHidden/>
          </w:rPr>
          <w:tab/>
        </w:r>
        <w:r w:rsidR="00BD3E4A">
          <w:rPr>
            <w:noProof/>
            <w:webHidden/>
          </w:rPr>
          <w:fldChar w:fldCharType="begin"/>
        </w:r>
        <w:r w:rsidR="00BD3E4A">
          <w:rPr>
            <w:noProof/>
            <w:webHidden/>
          </w:rPr>
          <w:instrText xml:space="preserve"> PAGEREF _Toc103772059 \h </w:instrText>
        </w:r>
        <w:r w:rsidR="00BD3E4A">
          <w:rPr>
            <w:noProof/>
            <w:webHidden/>
          </w:rPr>
        </w:r>
        <w:r w:rsidR="00BD3E4A">
          <w:rPr>
            <w:noProof/>
            <w:webHidden/>
          </w:rPr>
          <w:fldChar w:fldCharType="separate"/>
        </w:r>
        <w:r w:rsidR="003A47C9">
          <w:rPr>
            <w:noProof/>
            <w:webHidden/>
          </w:rPr>
          <w:t>15</w:t>
        </w:r>
        <w:r w:rsidR="00BD3E4A">
          <w:rPr>
            <w:noProof/>
            <w:webHidden/>
          </w:rPr>
          <w:fldChar w:fldCharType="end"/>
        </w:r>
      </w:hyperlink>
    </w:p>
    <w:p w14:paraId="78AF8FCB" w14:textId="763A6A0F" w:rsidR="00BD3E4A" w:rsidRDefault="00C21CE6">
      <w:pPr>
        <w:pStyle w:val="TOC3"/>
        <w:rPr>
          <w:rFonts w:asciiTheme="minorHAnsi" w:hAnsiTheme="minorHAnsi" w:cstheme="minorBidi"/>
          <w:sz w:val="22"/>
          <w:szCs w:val="22"/>
        </w:rPr>
      </w:pPr>
      <w:hyperlink w:anchor="_Toc103772060" w:history="1">
        <w:r w:rsidR="00BD3E4A" w:rsidRPr="00EF19C9">
          <w:rPr>
            <w:rStyle w:val="Hyperlink"/>
            <w:lang w:bidi="en-US"/>
          </w:rPr>
          <w:t>Buffer Option 1</w:t>
        </w:r>
        <w:r w:rsidR="00BD3E4A">
          <w:rPr>
            <w:webHidden/>
          </w:rPr>
          <w:tab/>
        </w:r>
        <w:r w:rsidR="00BD3E4A">
          <w:rPr>
            <w:webHidden/>
          </w:rPr>
          <w:fldChar w:fldCharType="begin"/>
        </w:r>
        <w:r w:rsidR="00BD3E4A">
          <w:rPr>
            <w:webHidden/>
          </w:rPr>
          <w:instrText xml:space="preserve"> PAGEREF _Toc103772060 \h </w:instrText>
        </w:r>
        <w:r w:rsidR="00BD3E4A">
          <w:rPr>
            <w:webHidden/>
          </w:rPr>
        </w:r>
        <w:r w:rsidR="00BD3E4A">
          <w:rPr>
            <w:webHidden/>
          </w:rPr>
          <w:fldChar w:fldCharType="separate"/>
        </w:r>
        <w:r w:rsidR="003A47C9">
          <w:rPr>
            <w:webHidden/>
          </w:rPr>
          <w:t>16</w:t>
        </w:r>
        <w:r w:rsidR="00BD3E4A">
          <w:rPr>
            <w:webHidden/>
          </w:rPr>
          <w:fldChar w:fldCharType="end"/>
        </w:r>
      </w:hyperlink>
    </w:p>
    <w:p w14:paraId="022C4687" w14:textId="3C17E1A0" w:rsidR="00BD3E4A" w:rsidRDefault="00C21CE6">
      <w:pPr>
        <w:pStyle w:val="TOC3"/>
        <w:rPr>
          <w:rFonts w:asciiTheme="minorHAnsi" w:hAnsiTheme="minorHAnsi" w:cstheme="minorBidi"/>
          <w:sz w:val="22"/>
          <w:szCs w:val="22"/>
        </w:rPr>
      </w:pPr>
      <w:hyperlink w:anchor="_Toc103772061" w:history="1">
        <w:r w:rsidR="00BD3E4A" w:rsidRPr="00EF19C9">
          <w:rPr>
            <w:rStyle w:val="Hyperlink"/>
            <w:lang w:bidi="en-US"/>
          </w:rPr>
          <w:t>Buffer Option 2</w:t>
        </w:r>
        <w:r w:rsidR="00BD3E4A">
          <w:rPr>
            <w:webHidden/>
          </w:rPr>
          <w:tab/>
        </w:r>
        <w:r w:rsidR="00BD3E4A">
          <w:rPr>
            <w:webHidden/>
          </w:rPr>
          <w:fldChar w:fldCharType="begin"/>
        </w:r>
        <w:r w:rsidR="00BD3E4A">
          <w:rPr>
            <w:webHidden/>
          </w:rPr>
          <w:instrText xml:space="preserve"> PAGEREF _Toc103772061 \h </w:instrText>
        </w:r>
        <w:r w:rsidR="00BD3E4A">
          <w:rPr>
            <w:webHidden/>
          </w:rPr>
        </w:r>
        <w:r w:rsidR="00BD3E4A">
          <w:rPr>
            <w:webHidden/>
          </w:rPr>
          <w:fldChar w:fldCharType="separate"/>
        </w:r>
        <w:r w:rsidR="003A47C9">
          <w:rPr>
            <w:webHidden/>
          </w:rPr>
          <w:t>17</w:t>
        </w:r>
        <w:r w:rsidR="00BD3E4A">
          <w:rPr>
            <w:webHidden/>
          </w:rPr>
          <w:fldChar w:fldCharType="end"/>
        </w:r>
      </w:hyperlink>
    </w:p>
    <w:p w14:paraId="779A4C2E" w14:textId="1EDDB89A" w:rsidR="00BD3E4A" w:rsidRDefault="00C21CE6">
      <w:pPr>
        <w:pStyle w:val="TOC3"/>
        <w:rPr>
          <w:rFonts w:asciiTheme="minorHAnsi" w:hAnsiTheme="minorHAnsi" w:cstheme="minorBidi"/>
          <w:sz w:val="22"/>
          <w:szCs w:val="22"/>
        </w:rPr>
      </w:pPr>
      <w:hyperlink w:anchor="_Toc103772062" w:history="1">
        <w:r w:rsidR="00BD3E4A" w:rsidRPr="00EF19C9">
          <w:rPr>
            <w:rStyle w:val="Hyperlink"/>
            <w:lang w:bidi="en-US"/>
          </w:rPr>
          <w:t>Buffer Option 3</w:t>
        </w:r>
        <w:r w:rsidR="00BD3E4A">
          <w:rPr>
            <w:webHidden/>
          </w:rPr>
          <w:tab/>
        </w:r>
        <w:r w:rsidR="00BD3E4A">
          <w:rPr>
            <w:webHidden/>
          </w:rPr>
          <w:fldChar w:fldCharType="begin"/>
        </w:r>
        <w:r w:rsidR="00BD3E4A">
          <w:rPr>
            <w:webHidden/>
          </w:rPr>
          <w:instrText xml:space="preserve"> PAGEREF _Toc103772062 \h </w:instrText>
        </w:r>
        <w:r w:rsidR="00BD3E4A">
          <w:rPr>
            <w:webHidden/>
          </w:rPr>
        </w:r>
        <w:r w:rsidR="00BD3E4A">
          <w:rPr>
            <w:webHidden/>
          </w:rPr>
          <w:fldChar w:fldCharType="separate"/>
        </w:r>
        <w:r w:rsidR="003A47C9">
          <w:rPr>
            <w:webHidden/>
          </w:rPr>
          <w:t>18</w:t>
        </w:r>
        <w:r w:rsidR="00BD3E4A">
          <w:rPr>
            <w:webHidden/>
          </w:rPr>
          <w:fldChar w:fldCharType="end"/>
        </w:r>
      </w:hyperlink>
    </w:p>
    <w:p w14:paraId="7569882E" w14:textId="7D9EEC5E" w:rsidR="00BD3E4A" w:rsidRDefault="00C21CE6">
      <w:pPr>
        <w:pStyle w:val="TOC2"/>
        <w:rPr>
          <w:rFonts w:asciiTheme="minorHAnsi" w:hAnsiTheme="minorHAnsi" w:cstheme="minorBidi"/>
          <w:noProof/>
          <w:sz w:val="22"/>
          <w:szCs w:val="22"/>
          <w:lang w:bidi="ar-SA"/>
        </w:rPr>
      </w:pPr>
      <w:hyperlink w:anchor="_Toc103772063" w:history="1">
        <w:r w:rsidR="00BD3E4A" w:rsidRPr="00EF19C9">
          <w:rPr>
            <w:rStyle w:val="Hyperlink"/>
            <w:noProof/>
          </w:rPr>
          <w:t>Functionally disconnected buffer areas</w:t>
        </w:r>
        <w:r w:rsidR="00BD3E4A">
          <w:rPr>
            <w:noProof/>
            <w:webHidden/>
          </w:rPr>
          <w:tab/>
        </w:r>
        <w:r w:rsidR="00BD3E4A">
          <w:rPr>
            <w:noProof/>
            <w:webHidden/>
          </w:rPr>
          <w:fldChar w:fldCharType="begin"/>
        </w:r>
        <w:r w:rsidR="00BD3E4A">
          <w:rPr>
            <w:noProof/>
            <w:webHidden/>
          </w:rPr>
          <w:instrText xml:space="preserve"> PAGEREF _Toc103772063 \h </w:instrText>
        </w:r>
        <w:r w:rsidR="00BD3E4A">
          <w:rPr>
            <w:noProof/>
            <w:webHidden/>
          </w:rPr>
        </w:r>
        <w:r w:rsidR="00BD3E4A">
          <w:rPr>
            <w:noProof/>
            <w:webHidden/>
          </w:rPr>
          <w:fldChar w:fldCharType="separate"/>
        </w:r>
        <w:r w:rsidR="003A47C9">
          <w:rPr>
            <w:noProof/>
            <w:webHidden/>
          </w:rPr>
          <w:t>18</w:t>
        </w:r>
        <w:r w:rsidR="00BD3E4A">
          <w:rPr>
            <w:noProof/>
            <w:webHidden/>
          </w:rPr>
          <w:fldChar w:fldCharType="end"/>
        </w:r>
      </w:hyperlink>
    </w:p>
    <w:p w14:paraId="6C9A4D36" w14:textId="7FFCBDAF" w:rsidR="00BD3E4A" w:rsidRDefault="00C21CE6">
      <w:pPr>
        <w:pStyle w:val="TOC2"/>
        <w:rPr>
          <w:rFonts w:asciiTheme="minorHAnsi" w:hAnsiTheme="minorHAnsi" w:cstheme="minorBidi"/>
          <w:noProof/>
          <w:sz w:val="22"/>
          <w:szCs w:val="22"/>
          <w:lang w:bidi="ar-SA"/>
        </w:rPr>
      </w:pPr>
      <w:hyperlink w:anchor="_Toc103772064" w:history="1">
        <w:r w:rsidR="00BD3E4A" w:rsidRPr="00EF19C9">
          <w:rPr>
            <w:rStyle w:val="Hyperlink"/>
            <w:noProof/>
          </w:rPr>
          <w:t>Buffer averaging</w:t>
        </w:r>
        <w:r w:rsidR="00BD3E4A">
          <w:rPr>
            <w:noProof/>
            <w:webHidden/>
          </w:rPr>
          <w:tab/>
        </w:r>
        <w:r w:rsidR="00BD3E4A">
          <w:rPr>
            <w:noProof/>
            <w:webHidden/>
          </w:rPr>
          <w:fldChar w:fldCharType="begin"/>
        </w:r>
        <w:r w:rsidR="00BD3E4A">
          <w:rPr>
            <w:noProof/>
            <w:webHidden/>
          </w:rPr>
          <w:instrText xml:space="preserve"> PAGEREF _Toc103772064 \h </w:instrText>
        </w:r>
        <w:r w:rsidR="00BD3E4A">
          <w:rPr>
            <w:noProof/>
            <w:webHidden/>
          </w:rPr>
        </w:r>
        <w:r w:rsidR="00BD3E4A">
          <w:rPr>
            <w:noProof/>
            <w:webHidden/>
          </w:rPr>
          <w:fldChar w:fldCharType="separate"/>
        </w:r>
        <w:r w:rsidR="003A47C9">
          <w:rPr>
            <w:noProof/>
            <w:webHidden/>
          </w:rPr>
          <w:t>19</w:t>
        </w:r>
        <w:r w:rsidR="00BD3E4A">
          <w:rPr>
            <w:noProof/>
            <w:webHidden/>
          </w:rPr>
          <w:fldChar w:fldCharType="end"/>
        </w:r>
      </w:hyperlink>
    </w:p>
    <w:p w14:paraId="7690FE3C" w14:textId="6377D700" w:rsidR="00BD3E4A" w:rsidRDefault="00C21CE6">
      <w:pPr>
        <w:pStyle w:val="TOC2"/>
        <w:rPr>
          <w:rFonts w:asciiTheme="minorHAnsi" w:hAnsiTheme="minorHAnsi" w:cstheme="minorBidi"/>
          <w:noProof/>
          <w:sz w:val="22"/>
          <w:szCs w:val="22"/>
          <w:lang w:bidi="ar-SA"/>
        </w:rPr>
      </w:pPr>
      <w:hyperlink w:anchor="_Toc103772065" w:history="1">
        <w:r w:rsidR="00BD3E4A" w:rsidRPr="00EF19C9">
          <w:rPr>
            <w:rStyle w:val="Hyperlink"/>
            <w:noProof/>
          </w:rPr>
          <w:t>Compensatory mitigation for wetland impacts</w:t>
        </w:r>
        <w:r w:rsidR="00BD3E4A">
          <w:rPr>
            <w:noProof/>
            <w:webHidden/>
          </w:rPr>
          <w:tab/>
        </w:r>
        <w:r w:rsidR="00BD3E4A">
          <w:rPr>
            <w:noProof/>
            <w:webHidden/>
          </w:rPr>
          <w:fldChar w:fldCharType="begin"/>
        </w:r>
        <w:r w:rsidR="00BD3E4A">
          <w:rPr>
            <w:noProof/>
            <w:webHidden/>
          </w:rPr>
          <w:instrText xml:space="preserve"> PAGEREF _Toc103772065 \h </w:instrText>
        </w:r>
        <w:r w:rsidR="00BD3E4A">
          <w:rPr>
            <w:noProof/>
            <w:webHidden/>
          </w:rPr>
        </w:r>
        <w:r w:rsidR="00BD3E4A">
          <w:rPr>
            <w:noProof/>
            <w:webHidden/>
          </w:rPr>
          <w:fldChar w:fldCharType="separate"/>
        </w:r>
        <w:r w:rsidR="003A47C9">
          <w:rPr>
            <w:noProof/>
            <w:webHidden/>
          </w:rPr>
          <w:t>19</w:t>
        </w:r>
        <w:r w:rsidR="00BD3E4A">
          <w:rPr>
            <w:noProof/>
            <w:webHidden/>
          </w:rPr>
          <w:fldChar w:fldCharType="end"/>
        </w:r>
      </w:hyperlink>
    </w:p>
    <w:p w14:paraId="33763A1C" w14:textId="556D306B" w:rsidR="00BD3E4A" w:rsidRDefault="00C21CE6">
      <w:pPr>
        <w:pStyle w:val="TOC2"/>
        <w:rPr>
          <w:rFonts w:asciiTheme="minorHAnsi" w:hAnsiTheme="minorHAnsi" w:cstheme="minorBidi"/>
          <w:noProof/>
          <w:sz w:val="22"/>
          <w:szCs w:val="22"/>
          <w:lang w:bidi="ar-SA"/>
        </w:rPr>
      </w:pPr>
      <w:hyperlink w:anchor="_Toc103772066" w:history="1">
        <w:r w:rsidR="00BD3E4A" w:rsidRPr="00EF19C9">
          <w:rPr>
            <w:rStyle w:val="Hyperlink"/>
            <w:noProof/>
          </w:rPr>
          <w:t>Approaches to compensatory mitigation</w:t>
        </w:r>
        <w:r w:rsidR="00BD3E4A">
          <w:rPr>
            <w:noProof/>
            <w:webHidden/>
          </w:rPr>
          <w:tab/>
        </w:r>
        <w:r w:rsidR="00BD3E4A">
          <w:rPr>
            <w:noProof/>
            <w:webHidden/>
          </w:rPr>
          <w:fldChar w:fldCharType="begin"/>
        </w:r>
        <w:r w:rsidR="00BD3E4A">
          <w:rPr>
            <w:noProof/>
            <w:webHidden/>
          </w:rPr>
          <w:instrText xml:space="preserve"> PAGEREF _Toc103772066 \h </w:instrText>
        </w:r>
        <w:r w:rsidR="00BD3E4A">
          <w:rPr>
            <w:noProof/>
            <w:webHidden/>
          </w:rPr>
        </w:r>
        <w:r w:rsidR="00BD3E4A">
          <w:rPr>
            <w:noProof/>
            <w:webHidden/>
          </w:rPr>
          <w:fldChar w:fldCharType="separate"/>
        </w:r>
        <w:r w:rsidR="003A47C9">
          <w:rPr>
            <w:noProof/>
            <w:webHidden/>
          </w:rPr>
          <w:t>20</w:t>
        </w:r>
        <w:r w:rsidR="00BD3E4A">
          <w:rPr>
            <w:noProof/>
            <w:webHidden/>
          </w:rPr>
          <w:fldChar w:fldCharType="end"/>
        </w:r>
      </w:hyperlink>
    </w:p>
    <w:p w14:paraId="59A016D1" w14:textId="40D519D4" w:rsidR="00BD3E4A" w:rsidRDefault="00C21CE6">
      <w:pPr>
        <w:pStyle w:val="TOC3"/>
        <w:rPr>
          <w:rFonts w:asciiTheme="minorHAnsi" w:hAnsiTheme="minorHAnsi" w:cstheme="minorBidi"/>
          <w:sz w:val="22"/>
          <w:szCs w:val="22"/>
        </w:rPr>
      </w:pPr>
      <w:hyperlink w:anchor="_Toc103772067" w:history="1">
        <w:r w:rsidR="00BD3E4A" w:rsidRPr="00EF19C9">
          <w:rPr>
            <w:rStyle w:val="Hyperlink"/>
            <w:lang w:bidi="en-US"/>
          </w:rPr>
          <w:t xml:space="preserve">Programmatic </w:t>
        </w:r>
        <w:r w:rsidR="00BD3E4A" w:rsidRPr="00EF19C9">
          <w:rPr>
            <w:rStyle w:val="Hyperlink"/>
            <w:iCs/>
            <w:lang w:bidi="en-US"/>
          </w:rPr>
          <w:t>m</w:t>
        </w:r>
        <w:r w:rsidR="00BD3E4A" w:rsidRPr="00EF19C9">
          <w:rPr>
            <w:rStyle w:val="Hyperlink"/>
            <w:lang w:bidi="en-US"/>
          </w:rPr>
          <w:t>itigation</w:t>
        </w:r>
        <w:r w:rsidR="00BD3E4A">
          <w:rPr>
            <w:webHidden/>
          </w:rPr>
          <w:tab/>
        </w:r>
        <w:r w:rsidR="00BD3E4A">
          <w:rPr>
            <w:webHidden/>
          </w:rPr>
          <w:fldChar w:fldCharType="begin"/>
        </w:r>
        <w:r w:rsidR="00BD3E4A">
          <w:rPr>
            <w:webHidden/>
          </w:rPr>
          <w:instrText xml:space="preserve"> PAGEREF _Toc103772067 \h </w:instrText>
        </w:r>
        <w:r w:rsidR="00BD3E4A">
          <w:rPr>
            <w:webHidden/>
          </w:rPr>
        </w:r>
        <w:r w:rsidR="00BD3E4A">
          <w:rPr>
            <w:webHidden/>
          </w:rPr>
          <w:fldChar w:fldCharType="separate"/>
        </w:r>
        <w:r w:rsidR="003A47C9">
          <w:rPr>
            <w:webHidden/>
          </w:rPr>
          <w:t>20</w:t>
        </w:r>
        <w:r w:rsidR="00BD3E4A">
          <w:rPr>
            <w:webHidden/>
          </w:rPr>
          <w:fldChar w:fldCharType="end"/>
        </w:r>
      </w:hyperlink>
    </w:p>
    <w:p w14:paraId="6D98372D" w14:textId="7A6ED7CE" w:rsidR="00BD3E4A" w:rsidRDefault="00C21CE6">
      <w:pPr>
        <w:pStyle w:val="TOC3"/>
        <w:rPr>
          <w:rFonts w:asciiTheme="minorHAnsi" w:hAnsiTheme="minorHAnsi" w:cstheme="minorBidi"/>
          <w:sz w:val="22"/>
          <w:szCs w:val="22"/>
        </w:rPr>
      </w:pPr>
      <w:hyperlink w:anchor="_Toc103772068" w:history="1">
        <w:r w:rsidR="00BD3E4A" w:rsidRPr="00EF19C9">
          <w:rPr>
            <w:rStyle w:val="Hyperlink"/>
            <w:lang w:bidi="en-US"/>
          </w:rPr>
          <w:t>Permittee-responsible mitigation</w:t>
        </w:r>
        <w:r w:rsidR="00BD3E4A">
          <w:rPr>
            <w:webHidden/>
          </w:rPr>
          <w:tab/>
        </w:r>
        <w:r w:rsidR="00BD3E4A">
          <w:rPr>
            <w:webHidden/>
          </w:rPr>
          <w:fldChar w:fldCharType="begin"/>
        </w:r>
        <w:r w:rsidR="00BD3E4A">
          <w:rPr>
            <w:webHidden/>
          </w:rPr>
          <w:instrText xml:space="preserve"> PAGEREF _Toc103772068 \h </w:instrText>
        </w:r>
        <w:r w:rsidR="00BD3E4A">
          <w:rPr>
            <w:webHidden/>
          </w:rPr>
        </w:r>
        <w:r w:rsidR="00BD3E4A">
          <w:rPr>
            <w:webHidden/>
          </w:rPr>
          <w:fldChar w:fldCharType="separate"/>
        </w:r>
        <w:r w:rsidR="003A47C9">
          <w:rPr>
            <w:webHidden/>
          </w:rPr>
          <w:t>21</w:t>
        </w:r>
        <w:r w:rsidR="00BD3E4A">
          <w:rPr>
            <w:webHidden/>
          </w:rPr>
          <w:fldChar w:fldCharType="end"/>
        </w:r>
      </w:hyperlink>
    </w:p>
    <w:p w14:paraId="03899EBB" w14:textId="5D63F196" w:rsidR="00BD3E4A" w:rsidRDefault="00C21CE6">
      <w:pPr>
        <w:pStyle w:val="TOC2"/>
        <w:rPr>
          <w:rFonts w:asciiTheme="minorHAnsi" w:hAnsiTheme="minorHAnsi" w:cstheme="minorBidi"/>
          <w:noProof/>
          <w:sz w:val="22"/>
          <w:szCs w:val="22"/>
          <w:lang w:bidi="ar-SA"/>
        </w:rPr>
      </w:pPr>
      <w:hyperlink w:anchor="_Toc103772069" w:history="1">
        <w:r w:rsidR="00BD3E4A" w:rsidRPr="00EF19C9">
          <w:rPr>
            <w:rStyle w:val="Hyperlink"/>
            <w:noProof/>
          </w:rPr>
          <w:t>Determining mitigation adequacy</w:t>
        </w:r>
        <w:r w:rsidR="00BD3E4A">
          <w:rPr>
            <w:noProof/>
            <w:webHidden/>
          </w:rPr>
          <w:tab/>
        </w:r>
        <w:r w:rsidR="00BD3E4A">
          <w:rPr>
            <w:noProof/>
            <w:webHidden/>
          </w:rPr>
          <w:fldChar w:fldCharType="begin"/>
        </w:r>
        <w:r w:rsidR="00BD3E4A">
          <w:rPr>
            <w:noProof/>
            <w:webHidden/>
          </w:rPr>
          <w:instrText xml:space="preserve"> PAGEREF _Toc103772069 \h </w:instrText>
        </w:r>
        <w:r w:rsidR="00BD3E4A">
          <w:rPr>
            <w:noProof/>
            <w:webHidden/>
          </w:rPr>
        </w:r>
        <w:r w:rsidR="00BD3E4A">
          <w:rPr>
            <w:noProof/>
            <w:webHidden/>
          </w:rPr>
          <w:fldChar w:fldCharType="separate"/>
        </w:r>
        <w:r w:rsidR="003A47C9">
          <w:rPr>
            <w:noProof/>
            <w:webHidden/>
          </w:rPr>
          <w:t>22</w:t>
        </w:r>
        <w:r w:rsidR="00BD3E4A">
          <w:rPr>
            <w:noProof/>
            <w:webHidden/>
          </w:rPr>
          <w:fldChar w:fldCharType="end"/>
        </w:r>
      </w:hyperlink>
    </w:p>
    <w:p w14:paraId="519B1644" w14:textId="225BD994" w:rsidR="00BD3E4A" w:rsidRDefault="00C21CE6">
      <w:pPr>
        <w:pStyle w:val="TOC3"/>
        <w:rPr>
          <w:rFonts w:asciiTheme="minorHAnsi" w:hAnsiTheme="minorHAnsi" w:cstheme="minorBidi"/>
          <w:sz w:val="22"/>
          <w:szCs w:val="22"/>
        </w:rPr>
      </w:pPr>
      <w:hyperlink w:anchor="_Toc103772070" w:history="1">
        <w:r w:rsidR="00BD3E4A" w:rsidRPr="00EF19C9">
          <w:rPr>
            <w:rStyle w:val="Hyperlink"/>
            <w:lang w:bidi="en-US"/>
          </w:rPr>
          <w:t>Choosing the location for compensatory mitigation using a watershed approach</w:t>
        </w:r>
        <w:r w:rsidR="00BD3E4A">
          <w:rPr>
            <w:webHidden/>
          </w:rPr>
          <w:tab/>
        </w:r>
        <w:r w:rsidR="00BD3E4A">
          <w:rPr>
            <w:webHidden/>
          </w:rPr>
          <w:fldChar w:fldCharType="begin"/>
        </w:r>
        <w:r w:rsidR="00BD3E4A">
          <w:rPr>
            <w:webHidden/>
          </w:rPr>
          <w:instrText xml:space="preserve"> PAGEREF _Toc103772070 \h </w:instrText>
        </w:r>
        <w:r w:rsidR="00BD3E4A">
          <w:rPr>
            <w:webHidden/>
          </w:rPr>
        </w:r>
        <w:r w:rsidR="00BD3E4A">
          <w:rPr>
            <w:webHidden/>
          </w:rPr>
          <w:fldChar w:fldCharType="separate"/>
        </w:r>
        <w:r w:rsidR="003A47C9">
          <w:rPr>
            <w:webHidden/>
          </w:rPr>
          <w:t>22</w:t>
        </w:r>
        <w:r w:rsidR="00BD3E4A">
          <w:rPr>
            <w:webHidden/>
          </w:rPr>
          <w:fldChar w:fldCharType="end"/>
        </w:r>
      </w:hyperlink>
    </w:p>
    <w:p w14:paraId="45B22098" w14:textId="54CD9672" w:rsidR="00BD3E4A" w:rsidRDefault="00C21CE6">
      <w:pPr>
        <w:pStyle w:val="TOC3"/>
        <w:rPr>
          <w:rFonts w:asciiTheme="minorHAnsi" w:hAnsiTheme="minorHAnsi" w:cstheme="minorBidi"/>
          <w:sz w:val="22"/>
          <w:szCs w:val="22"/>
        </w:rPr>
      </w:pPr>
      <w:hyperlink w:anchor="_Toc103772071" w:history="1">
        <w:r w:rsidR="00BD3E4A" w:rsidRPr="00EF19C9">
          <w:rPr>
            <w:rStyle w:val="Hyperlink"/>
            <w:lang w:bidi="en-US"/>
          </w:rPr>
          <w:t>Compensating for area</w:t>
        </w:r>
        <w:r w:rsidR="00BD3E4A">
          <w:rPr>
            <w:webHidden/>
          </w:rPr>
          <w:tab/>
        </w:r>
        <w:r w:rsidR="00BD3E4A">
          <w:rPr>
            <w:webHidden/>
          </w:rPr>
          <w:fldChar w:fldCharType="begin"/>
        </w:r>
        <w:r w:rsidR="00BD3E4A">
          <w:rPr>
            <w:webHidden/>
          </w:rPr>
          <w:instrText xml:space="preserve"> PAGEREF _Toc103772071 \h </w:instrText>
        </w:r>
        <w:r w:rsidR="00BD3E4A">
          <w:rPr>
            <w:webHidden/>
          </w:rPr>
        </w:r>
        <w:r w:rsidR="00BD3E4A">
          <w:rPr>
            <w:webHidden/>
          </w:rPr>
          <w:fldChar w:fldCharType="separate"/>
        </w:r>
        <w:r w:rsidR="003A47C9">
          <w:rPr>
            <w:webHidden/>
          </w:rPr>
          <w:t>23</w:t>
        </w:r>
        <w:r w:rsidR="00BD3E4A">
          <w:rPr>
            <w:webHidden/>
          </w:rPr>
          <w:fldChar w:fldCharType="end"/>
        </w:r>
      </w:hyperlink>
    </w:p>
    <w:p w14:paraId="5D9944A7" w14:textId="2CDE50B1" w:rsidR="00BD3E4A" w:rsidRDefault="00C21CE6">
      <w:pPr>
        <w:pStyle w:val="TOC3"/>
        <w:rPr>
          <w:rFonts w:asciiTheme="minorHAnsi" w:hAnsiTheme="minorHAnsi" w:cstheme="minorBidi"/>
          <w:sz w:val="22"/>
          <w:szCs w:val="22"/>
        </w:rPr>
      </w:pPr>
      <w:hyperlink w:anchor="_Toc103772072" w:history="1">
        <w:r w:rsidR="00BD3E4A" w:rsidRPr="00EF19C9">
          <w:rPr>
            <w:rStyle w:val="Hyperlink"/>
            <w:lang w:bidi="en-US"/>
          </w:rPr>
          <w:t>Compensating for functions</w:t>
        </w:r>
        <w:r w:rsidR="00BD3E4A">
          <w:rPr>
            <w:webHidden/>
          </w:rPr>
          <w:tab/>
        </w:r>
        <w:r w:rsidR="00BD3E4A">
          <w:rPr>
            <w:webHidden/>
          </w:rPr>
          <w:fldChar w:fldCharType="begin"/>
        </w:r>
        <w:r w:rsidR="00BD3E4A">
          <w:rPr>
            <w:webHidden/>
          </w:rPr>
          <w:instrText xml:space="preserve"> PAGEREF _Toc103772072 \h </w:instrText>
        </w:r>
        <w:r w:rsidR="00BD3E4A">
          <w:rPr>
            <w:webHidden/>
          </w:rPr>
        </w:r>
        <w:r w:rsidR="00BD3E4A">
          <w:rPr>
            <w:webHidden/>
          </w:rPr>
          <w:fldChar w:fldCharType="separate"/>
        </w:r>
        <w:r w:rsidR="003A47C9">
          <w:rPr>
            <w:webHidden/>
          </w:rPr>
          <w:t>23</w:t>
        </w:r>
        <w:r w:rsidR="00BD3E4A">
          <w:rPr>
            <w:webHidden/>
          </w:rPr>
          <w:fldChar w:fldCharType="end"/>
        </w:r>
      </w:hyperlink>
    </w:p>
    <w:p w14:paraId="5BEBA7E9" w14:textId="5C14A88F" w:rsidR="00BD3E4A" w:rsidRDefault="00C21CE6">
      <w:pPr>
        <w:pStyle w:val="TOC1"/>
        <w:rPr>
          <w:rFonts w:asciiTheme="minorHAnsi" w:hAnsiTheme="minorHAnsi" w:cstheme="minorBidi"/>
          <w:sz w:val="22"/>
          <w:szCs w:val="22"/>
          <w:lang w:bidi="ar-SA"/>
        </w:rPr>
      </w:pPr>
      <w:hyperlink w:anchor="_Toc103772073" w:history="1">
        <w:r w:rsidR="00BD3E4A" w:rsidRPr="00EF19C9">
          <w:rPr>
            <w:rStyle w:val="Hyperlink"/>
          </w:rPr>
          <w:t>Enforcement/Penalty Provisions</w:t>
        </w:r>
        <w:r w:rsidR="00BD3E4A">
          <w:rPr>
            <w:webHidden/>
          </w:rPr>
          <w:tab/>
        </w:r>
        <w:r w:rsidR="00BD3E4A">
          <w:rPr>
            <w:webHidden/>
          </w:rPr>
          <w:fldChar w:fldCharType="begin"/>
        </w:r>
        <w:r w:rsidR="00BD3E4A">
          <w:rPr>
            <w:webHidden/>
          </w:rPr>
          <w:instrText xml:space="preserve"> PAGEREF _Toc103772073 \h </w:instrText>
        </w:r>
        <w:r w:rsidR="00BD3E4A">
          <w:rPr>
            <w:webHidden/>
          </w:rPr>
        </w:r>
        <w:r w:rsidR="00BD3E4A">
          <w:rPr>
            <w:webHidden/>
          </w:rPr>
          <w:fldChar w:fldCharType="separate"/>
        </w:r>
        <w:r w:rsidR="003A47C9">
          <w:rPr>
            <w:webHidden/>
          </w:rPr>
          <w:t>25</w:t>
        </w:r>
        <w:r w:rsidR="00BD3E4A">
          <w:rPr>
            <w:webHidden/>
          </w:rPr>
          <w:fldChar w:fldCharType="end"/>
        </w:r>
      </w:hyperlink>
    </w:p>
    <w:p w14:paraId="7A958F66" w14:textId="743D2976" w:rsidR="00BD3E4A" w:rsidRDefault="00C21CE6">
      <w:pPr>
        <w:pStyle w:val="TOC1"/>
        <w:rPr>
          <w:rFonts w:asciiTheme="minorHAnsi" w:hAnsiTheme="minorHAnsi" w:cstheme="minorBidi"/>
          <w:sz w:val="22"/>
          <w:szCs w:val="22"/>
          <w:lang w:bidi="ar-SA"/>
        </w:rPr>
      </w:pPr>
      <w:hyperlink w:anchor="_Toc103772074" w:history="1">
        <w:r w:rsidR="00BD3E4A" w:rsidRPr="00EF19C9">
          <w:rPr>
            <w:rStyle w:val="Hyperlink"/>
          </w:rPr>
          <w:t>Regulatory Takings</w:t>
        </w:r>
        <w:r w:rsidR="00BD3E4A">
          <w:rPr>
            <w:webHidden/>
          </w:rPr>
          <w:tab/>
        </w:r>
        <w:r w:rsidR="00BD3E4A">
          <w:rPr>
            <w:webHidden/>
          </w:rPr>
          <w:fldChar w:fldCharType="begin"/>
        </w:r>
        <w:r w:rsidR="00BD3E4A">
          <w:rPr>
            <w:webHidden/>
          </w:rPr>
          <w:instrText xml:space="preserve"> PAGEREF _Toc103772074 \h </w:instrText>
        </w:r>
        <w:r w:rsidR="00BD3E4A">
          <w:rPr>
            <w:webHidden/>
          </w:rPr>
        </w:r>
        <w:r w:rsidR="00BD3E4A">
          <w:rPr>
            <w:webHidden/>
          </w:rPr>
          <w:fldChar w:fldCharType="separate"/>
        </w:r>
        <w:r w:rsidR="003A47C9">
          <w:rPr>
            <w:webHidden/>
          </w:rPr>
          <w:t>25</w:t>
        </w:r>
        <w:r w:rsidR="00BD3E4A">
          <w:rPr>
            <w:webHidden/>
          </w:rPr>
          <w:fldChar w:fldCharType="end"/>
        </w:r>
      </w:hyperlink>
    </w:p>
    <w:p w14:paraId="56AB42A0" w14:textId="05008DB9" w:rsidR="00BD3E4A" w:rsidRDefault="00C21CE6">
      <w:pPr>
        <w:pStyle w:val="TOC1"/>
        <w:rPr>
          <w:rFonts w:asciiTheme="minorHAnsi" w:hAnsiTheme="minorHAnsi" w:cstheme="minorBidi"/>
          <w:sz w:val="22"/>
          <w:szCs w:val="22"/>
          <w:lang w:bidi="ar-SA"/>
        </w:rPr>
      </w:pPr>
      <w:hyperlink w:anchor="_Toc103772075" w:history="1">
        <w:r w:rsidR="00BD3E4A" w:rsidRPr="00EF19C9">
          <w:rPr>
            <w:rStyle w:val="Hyperlink"/>
          </w:rPr>
          <w:t>Summary</w:t>
        </w:r>
        <w:r w:rsidR="00BD3E4A">
          <w:rPr>
            <w:webHidden/>
          </w:rPr>
          <w:tab/>
        </w:r>
        <w:r w:rsidR="00BD3E4A">
          <w:rPr>
            <w:webHidden/>
          </w:rPr>
          <w:fldChar w:fldCharType="begin"/>
        </w:r>
        <w:r w:rsidR="00BD3E4A">
          <w:rPr>
            <w:webHidden/>
          </w:rPr>
          <w:instrText xml:space="preserve"> PAGEREF _Toc103772075 \h </w:instrText>
        </w:r>
        <w:r w:rsidR="00BD3E4A">
          <w:rPr>
            <w:webHidden/>
          </w:rPr>
        </w:r>
        <w:r w:rsidR="00BD3E4A">
          <w:rPr>
            <w:webHidden/>
          </w:rPr>
          <w:fldChar w:fldCharType="separate"/>
        </w:r>
        <w:r w:rsidR="003A47C9">
          <w:rPr>
            <w:webHidden/>
          </w:rPr>
          <w:t>26</w:t>
        </w:r>
        <w:r w:rsidR="00BD3E4A">
          <w:rPr>
            <w:webHidden/>
          </w:rPr>
          <w:fldChar w:fldCharType="end"/>
        </w:r>
      </w:hyperlink>
    </w:p>
    <w:p w14:paraId="0327D6A9" w14:textId="7F917153" w:rsidR="00BD3E4A" w:rsidRDefault="00C21CE6">
      <w:pPr>
        <w:pStyle w:val="TOC1"/>
        <w:rPr>
          <w:rFonts w:asciiTheme="minorHAnsi" w:hAnsiTheme="minorHAnsi" w:cstheme="minorBidi"/>
          <w:sz w:val="22"/>
          <w:szCs w:val="22"/>
          <w:lang w:bidi="ar-SA"/>
        </w:rPr>
      </w:pPr>
      <w:hyperlink w:anchor="_Toc103772076" w:history="1">
        <w:r w:rsidR="00BD3E4A" w:rsidRPr="00EF19C9">
          <w:rPr>
            <w:rStyle w:val="Hyperlink"/>
          </w:rPr>
          <w:t>References</w:t>
        </w:r>
        <w:r w:rsidR="00BD3E4A">
          <w:rPr>
            <w:webHidden/>
          </w:rPr>
          <w:tab/>
        </w:r>
        <w:r w:rsidR="00BD3E4A">
          <w:rPr>
            <w:webHidden/>
          </w:rPr>
          <w:fldChar w:fldCharType="begin"/>
        </w:r>
        <w:r w:rsidR="00BD3E4A">
          <w:rPr>
            <w:webHidden/>
          </w:rPr>
          <w:instrText xml:space="preserve"> PAGEREF _Toc103772076 \h </w:instrText>
        </w:r>
        <w:r w:rsidR="00BD3E4A">
          <w:rPr>
            <w:webHidden/>
          </w:rPr>
        </w:r>
        <w:r w:rsidR="00BD3E4A">
          <w:rPr>
            <w:webHidden/>
          </w:rPr>
          <w:fldChar w:fldCharType="separate"/>
        </w:r>
        <w:r w:rsidR="003A47C9">
          <w:rPr>
            <w:webHidden/>
          </w:rPr>
          <w:t>29</w:t>
        </w:r>
        <w:r w:rsidR="00BD3E4A">
          <w:rPr>
            <w:webHidden/>
          </w:rPr>
          <w:fldChar w:fldCharType="end"/>
        </w:r>
      </w:hyperlink>
    </w:p>
    <w:p w14:paraId="2A62BF67" w14:textId="0FB42A82" w:rsidR="00BD3E4A" w:rsidRDefault="00C21CE6">
      <w:pPr>
        <w:pStyle w:val="TOC1"/>
        <w:rPr>
          <w:rFonts w:asciiTheme="minorHAnsi" w:hAnsiTheme="minorHAnsi" w:cstheme="minorBidi"/>
          <w:sz w:val="22"/>
          <w:szCs w:val="22"/>
          <w:lang w:bidi="ar-SA"/>
        </w:rPr>
      </w:pPr>
      <w:hyperlink w:anchor="_Toc103772077" w:history="1">
        <w:r w:rsidR="00BD3E4A" w:rsidRPr="00EF19C9">
          <w:rPr>
            <w:rStyle w:val="Hyperlink"/>
          </w:rPr>
          <w:t>Appendix A. Sample Wetland Regulations</w:t>
        </w:r>
        <w:r w:rsidR="00BD3E4A">
          <w:rPr>
            <w:webHidden/>
          </w:rPr>
          <w:tab/>
        </w:r>
        <w:r w:rsidR="006E412E">
          <w:rPr>
            <w:webHidden/>
          </w:rPr>
          <w:t>A-</w:t>
        </w:r>
        <w:r w:rsidR="00BD3E4A">
          <w:rPr>
            <w:webHidden/>
          </w:rPr>
          <w:fldChar w:fldCharType="begin"/>
        </w:r>
        <w:r w:rsidR="00BD3E4A">
          <w:rPr>
            <w:webHidden/>
          </w:rPr>
          <w:instrText xml:space="preserve"> PAGEREF _Toc103772077 \h </w:instrText>
        </w:r>
        <w:r w:rsidR="00BD3E4A">
          <w:rPr>
            <w:webHidden/>
          </w:rPr>
        </w:r>
        <w:r w:rsidR="00BD3E4A">
          <w:rPr>
            <w:webHidden/>
          </w:rPr>
          <w:fldChar w:fldCharType="separate"/>
        </w:r>
        <w:r w:rsidR="003A47C9">
          <w:rPr>
            <w:webHidden/>
          </w:rPr>
          <w:t>1</w:t>
        </w:r>
        <w:r w:rsidR="00BD3E4A">
          <w:rPr>
            <w:webHidden/>
          </w:rPr>
          <w:fldChar w:fldCharType="end"/>
        </w:r>
      </w:hyperlink>
    </w:p>
    <w:p w14:paraId="29559A21" w14:textId="6D67F56D" w:rsidR="00BD3E4A" w:rsidRDefault="00C21CE6">
      <w:pPr>
        <w:pStyle w:val="TOC1"/>
        <w:rPr>
          <w:rFonts w:asciiTheme="minorHAnsi" w:hAnsiTheme="minorHAnsi" w:cstheme="minorBidi"/>
          <w:sz w:val="22"/>
          <w:szCs w:val="22"/>
          <w:lang w:bidi="ar-SA"/>
        </w:rPr>
      </w:pPr>
      <w:hyperlink w:anchor="_Toc103772078" w:history="1">
        <w:r w:rsidR="00BD3E4A" w:rsidRPr="00EF19C9">
          <w:rPr>
            <w:rStyle w:val="Hyperlink"/>
          </w:rPr>
          <w:t>Appendix B. Definitions</w:t>
        </w:r>
        <w:r w:rsidR="00BD3E4A">
          <w:rPr>
            <w:webHidden/>
          </w:rPr>
          <w:tab/>
        </w:r>
        <w:r w:rsidR="006E412E">
          <w:rPr>
            <w:webHidden/>
          </w:rPr>
          <w:t>B-</w:t>
        </w:r>
        <w:r w:rsidR="00BD3E4A">
          <w:rPr>
            <w:webHidden/>
          </w:rPr>
          <w:fldChar w:fldCharType="begin"/>
        </w:r>
        <w:r w:rsidR="00BD3E4A">
          <w:rPr>
            <w:webHidden/>
          </w:rPr>
          <w:instrText xml:space="preserve"> PAGEREF _Toc103772078 \h </w:instrText>
        </w:r>
        <w:r w:rsidR="00BD3E4A">
          <w:rPr>
            <w:webHidden/>
          </w:rPr>
        </w:r>
        <w:r w:rsidR="00BD3E4A">
          <w:rPr>
            <w:webHidden/>
          </w:rPr>
          <w:fldChar w:fldCharType="separate"/>
        </w:r>
        <w:r w:rsidR="003A47C9">
          <w:rPr>
            <w:webHidden/>
          </w:rPr>
          <w:t>1</w:t>
        </w:r>
        <w:r w:rsidR="00BD3E4A">
          <w:rPr>
            <w:webHidden/>
          </w:rPr>
          <w:fldChar w:fldCharType="end"/>
        </w:r>
      </w:hyperlink>
    </w:p>
    <w:p w14:paraId="5406A7F3" w14:textId="3F623A1F" w:rsidR="00BD3E4A" w:rsidRDefault="00C21CE6">
      <w:pPr>
        <w:pStyle w:val="TOC1"/>
        <w:rPr>
          <w:rFonts w:asciiTheme="minorHAnsi" w:hAnsiTheme="minorHAnsi" w:cstheme="minorBidi"/>
          <w:sz w:val="22"/>
          <w:szCs w:val="22"/>
          <w:lang w:bidi="ar-SA"/>
        </w:rPr>
      </w:pPr>
      <w:hyperlink w:anchor="_Toc103772079" w:history="1">
        <w:r w:rsidR="00BD3E4A" w:rsidRPr="00EF19C9">
          <w:rPr>
            <w:rStyle w:val="Hyperlink"/>
          </w:rPr>
          <w:t>Appendix C. Buffer Approaches for Western Washington</w:t>
        </w:r>
        <w:r w:rsidR="00BD3E4A">
          <w:rPr>
            <w:webHidden/>
          </w:rPr>
          <w:tab/>
        </w:r>
        <w:r w:rsidR="006E412E">
          <w:rPr>
            <w:webHidden/>
          </w:rPr>
          <w:t>C-</w:t>
        </w:r>
        <w:r w:rsidR="00BD3E4A">
          <w:rPr>
            <w:webHidden/>
          </w:rPr>
          <w:fldChar w:fldCharType="begin"/>
        </w:r>
        <w:r w:rsidR="00BD3E4A">
          <w:rPr>
            <w:webHidden/>
          </w:rPr>
          <w:instrText xml:space="preserve"> PAGEREF _Toc103772079 \h </w:instrText>
        </w:r>
        <w:r w:rsidR="00BD3E4A">
          <w:rPr>
            <w:webHidden/>
          </w:rPr>
        </w:r>
        <w:r w:rsidR="00BD3E4A">
          <w:rPr>
            <w:webHidden/>
          </w:rPr>
          <w:fldChar w:fldCharType="separate"/>
        </w:r>
        <w:r w:rsidR="003A47C9">
          <w:rPr>
            <w:webHidden/>
          </w:rPr>
          <w:t>1</w:t>
        </w:r>
        <w:r w:rsidR="00BD3E4A">
          <w:rPr>
            <w:webHidden/>
          </w:rPr>
          <w:fldChar w:fldCharType="end"/>
        </w:r>
      </w:hyperlink>
    </w:p>
    <w:p w14:paraId="1E65E574" w14:textId="17C1896C" w:rsidR="00BD3E4A" w:rsidRDefault="00C21CE6">
      <w:pPr>
        <w:pStyle w:val="TOC2"/>
        <w:rPr>
          <w:rFonts w:asciiTheme="minorHAnsi" w:hAnsiTheme="minorHAnsi" w:cstheme="minorBidi"/>
          <w:noProof/>
          <w:sz w:val="22"/>
          <w:szCs w:val="22"/>
          <w:lang w:bidi="ar-SA"/>
        </w:rPr>
      </w:pPr>
      <w:hyperlink w:anchor="_Toc103772080" w:history="1">
        <w:r w:rsidR="00BD3E4A" w:rsidRPr="00EF19C9">
          <w:rPr>
            <w:rStyle w:val="Hyperlink"/>
            <w:noProof/>
          </w:rPr>
          <w:t>Option 1</w:t>
        </w:r>
        <w:r w:rsidR="00BD3E4A">
          <w:rPr>
            <w:noProof/>
            <w:webHidden/>
          </w:rPr>
          <w:tab/>
        </w:r>
        <w:r w:rsidR="006E412E">
          <w:rPr>
            <w:noProof/>
            <w:webHidden/>
          </w:rPr>
          <w:t>C-</w:t>
        </w:r>
        <w:r w:rsidR="00BD3E4A">
          <w:rPr>
            <w:noProof/>
            <w:webHidden/>
          </w:rPr>
          <w:fldChar w:fldCharType="begin"/>
        </w:r>
        <w:r w:rsidR="00BD3E4A">
          <w:rPr>
            <w:noProof/>
            <w:webHidden/>
          </w:rPr>
          <w:instrText xml:space="preserve"> PAGEREF _Toc103772080 \h </w:instrText>
        </w:r>
        <w:r w:rsidR="00BD3E4A">
          <w:rPr>
            <w:noProof/>
            <w:webHidden/>
          </w:rPr>
        </w:r>
        <w:r w:rsidR="00BD3E4A">
          <w:rPr>
            <w:noProof/>
            <w:webHidden/>
          </w:rPr>
          <w:fldChar w:fldCharType="separate"/>
        </w:r>
        <w:r w:rsidR="003A47C9">
          <w:rPr>
            <w:noProof/>
            <w:webHidden/>
          </w:rPr>
          <w:t>1</w:t>
        </w:r>
        <w:r w:rsidR="00BD3E4A">
          <w:rPr>
            <w:noProof/>
            <w:webHidden/>
          </w:rPr>
          <w:fldChar w:fldCharType="end"/>
        </w:r>
      </w:hyperlink>
    </w:p>
    <w:p w14:paraId="46205441" w14:textId="008D88CC" w:rsidR="00BD3E4A" w:rsidRDefault="00C21CE6">
      <w:pPr>
        <w:pStyle w:val="TOC3"/>
        <w:rPr>
          <w:rFonts w:asciiTheme="minorHAnsi" w:hAnsiTheme="minorHAnsi" w:cstheme="minorBidi"/>
          <w:sz w:val="22"/>
          <w:szCs w:val="22"/>
        </w:rPr>
      </w:pPr>
      <w:hyperlink w:anchor="_Toc103772081" w:history="1">
        <w:r w:rsidR="00BD3E4A" w:rsidRPr="00EF19C9">
          <w:rPr>
            <w:rStyle w:val="Hyperlink"/>
            <w:lang w:bidi="en-US"/>
          </w:rPr>
          <w:t>Impact minimization measures</w:t>
        </w:r>
        <w:r w:rsidR="00BD3E4A">
          <w:rPr>
            <w:webHidden/>
          </w:rPr>
          <w:tab/>
        </w:r>
        <w:r w:rsidR="006E412E">
          <w:rPr>
            <w:webHidden/>
          </w:rPr>
          <w:t>C-</w:t>
        </w:r>
        <w:r w:rsidR="00BD3E4A">
          <w:rPr>
            <w:webHidden/>
          </w:rPr>
          <w:fldChar w:fldCharType="begin"/>
        </w:r>
        <w:r w:rsidR="00BD3E4A">
          <w:rPr>
            <w:webHidden/>
          </w:rPr>
          <w:instrText xml:space="preserve"> PAGEREF _Toc103772081 \h </w:instrText>
        </w:r>
        <w:r w:rsidR="00BD3E4A">
          <w:rPr>
            <w:webHidden/>
          </w:rPr>
        </w:r>
        <w:r w:rsidR="00BD3E4A">
          <w:rPr>
            <w:webHidden/>
          </w:rPr>
          <w:fldChar w:fldCharType="separate"/>
        </w:r>
        <w:r w:rsidR="003A47C9">
          <w:rPr>
            <w:webHidden/>
          </w:rPr>
          <w:t>2</w:t>
        </w:r>
        <w:r w:rsidR="00BD3E4A">
          <w:rPr>
            <w:webHidden/>
          </w:rPr>
          <w:fldChar w:fldCharType="end"/>
        </w:r>
      </w:hyperlink>
    </w:p>
    <w:p w14:paraId="614D1588" w14:textId="4CEB8AC8" w:rsidR="00BD3E4A" w:rsidRDefault="00C21CE6">
      <w:pPr>
        <w:pStyle w:val="TOC3"/>
        <w:rPr>
          <w:rFonts w:asciiTheme="minorHAnsi" w:hAnsiTheme="minorHAnsi" w:cstheme="minorBidi"/>
          <w:sz w:val="22"/>
          <w:szCs w:val="22"/>
        </w:rPr>
      </w:pPr>
      <w:hyperlink w:anchor="_Toc103772082" w:history="1">
        <w:r w:rsidR="00BD3E4A" w:rsidRPr="00EF19C9">
          <w:rPr>
            <w:rStyle w:val="Hyperlink"/>
            <w:lang w:bidi="en-US"/>
          </w:rPr>
          <w:t>Conditions for implementing Tables 1, 2, and 3</w:t>
        </w:r>
        <w:r w:rsidR="00BD3E4A">
          <w:rPr>
            <w:webHidden/>
          </w:rPr>
          <w:tab/>
        </w:r>
        <w:r w:rsidR="006E412E">
          <w:rPr>
            <w:webHidden/>
          </w:rPr>
          <w:t>C-</w:t>
        </w:r>
        <w:r w:rsidR="00BD3E4A">
          <w:rPr>
            <w:webHidden/>
          </w:rPr>
          <w:fldChar w:fldCharType="begin"/>
        </w:r>
        <w:r w:rsidR="00BD3E4A">
          <w:rPr>
            <w:webHidden/>
          </w:rPr>
          <w:instrText xml:space="preserve"> PAGEREF _Toc103772082 \h </w:instrText>
        </w:r>
        <w:r w:rsidR="00BD3E4A">
          <w:rPr>
            <w:webHidden/>
          </w:rPr>
        </w:r>
        <w:r w:rsidR="00BD3E4A">
          <w:rPr>
            <w:webHidden/>
          </w:rPr>
          <w:fldChar w:fldCharType="separate"/>
        </w:r>
        <w:r w:rsidR="003A47C9">
          <w:rPr>
            <w:webHidden/>
          </w:rPr>
          <w:t>5</w:t>
        </w:r>
        <w:r w:rsidR="00BD3E4A">
          <w:rPr>
            <w:webHidden/>
          </w:rPr>
          <w:fldChar w:fldCharType="end"/>
        </w:r>
      </w:hyperlink>
    </w:p>
    <w:p w14:paraId="653FED07" w14:textId="16D0851C" w:rsidR="00BD3E4A" w:rsidRDefault="00C21CE6">
      <w:pPr>
        <w:pStyle w:val="TOC2"/>
        <w:rPr>
          <w:rFonts w:asciiTheme="minorHAnsi" w:hAnsiTheme="minorHAnsi" w:cstheme="minorBidi"/>
          <w:noProof/>
          <w:sz w:val="22"/>
          <w:szCs w:val="22"/>
          <w:lang w:bidi="ar-SA"/>
        </w:rPr>
      </w:pPr>
      <w:hyperlink w:anchor="_Toc103772083" w:history="1">
        <w:r w:rsidR="00BD3E4A" w:rsidRPr="00EF19C9">
          <w:rPr>
            <w:rStyle w:val="Hyperlink"/>
            <w:noProof/>
          </w:rPr>
          <w:t>Option 2</w:t>
        </w:r>
        <w:r w:rsidR="00BD3E4A">
          <w:rPr>
            <w:noProof/>
            <w:webHidden/>
          </w:rPr>
          <w:tab/>
        </w:r>
        <w:r w:rsidR="006E412E">
          <w:rPr>
            <w:noProof/>
            <w:webHidden/>
          </w:rPr>
          <w:t>C-</w:t>
        </w:r>
        <w:r w:rsidR="00BD3E4A">
          <w:rPr>
            <w:noProof/>
            <w:webHidden/>
          </w:rPr>
          <w:fldChar w:fldCharType="begin"/>
        </w:r>
        <w:r w:rsidR="00BD3E4A">
          <w:rPr>
            <w:noProof/>
            <w:webHidden/>
          </w:rPr>
          <w:instrText xml:space="preserve"> PAGEREF _Toc103772083 \h </w:instrText>
        </w:r>
        <w:r w:rsidR="00BD3E4A">
          <w:rPr>
            <w:noProof/>
            <w:webHidden/>
          </w:rPr>
        </w:r>
        <w:r w:rsidR="00BD3E4A">
          <w:rPr>
            <w:noProof/>
            <w:webHidden/>
          </w:rPr>
          <w:fldChar w:fldCharType="separate"/>
        </w:r>
        <w:r w:rsidR="003A47C9">
          <w:rPr>
            <w:noProof/>
            <w:webHidden/>
          </w:rPr>
          <w:t>6</w:t>
        </w:r>
        <w:r w:rsidR="00BD3E4A">
          <w:rPr>
            <w:noProof/>
            <w:webHidden/>
          </w:rPr>
          <w:fldChar w:fldCharType="end"/>
        </w:r>
      </w:hyperlink>
    </w:p>
    <w:p w14:paraId="60751197" w14:textId="0BE527D1" w:rsidR="00BD3E4A" w:rsidRDefault="00C21CE6">
      <w:pPr>
        <w:pStyle w:val="TOC2"/>
        <w:rPr>
          <w:rFonts w:asciiTheme="minorHAnsi" w:hAnsiTheme="minorHAnsi" w:cstheme="minorBidi"/>
          <w:noProof/>
          <w:sz w:val="22"/>
          <w:szCs w:val="22"/>
          <w:lang w:bidi="ar-SA"/>
        </w:rPr>
      </w:pPr>
      <w:hyperlink w:anchor="_Toc103772084" w:history="1">
        <w:r w:rsidR="00BD3E4A" w:rsidRPr="00EF19C9">
          <w:rPr>
            <w:rStyle w:val="Hyperlink"/>
            <w:noProof/>
          </w:rPr>
          <w:t>Option 3</w:t>
        </w:r>
        <w:r w:rsidR="00BD3E4A">
          <w:rPr>
            <w:noProof/>
            <w:webHidden/>
          </w:rPr>
          <w:tab/>
        </w:r>
        <w:r w:rsidR="006E412E">
          <w:rPr>
            <w:noProof/>
            <w:webHidden/>
          </w:rPr>
          <w:t>C-</w:t>
        </w:r>
        <w:r w:rsidR="00BD3E4A">
          <w:rPr>
            <w:noProof/>
            <w:webHidden/>
          </w:rPr>
          <w:fldChar w:fldCharType="begin"/>
        </w:r>
        <w:r w:rsidR="00BD3E4A">
          <w:rPr>
            <w:noProof/>
            <w:webHidden/>
          </w:rPr>
          <w:instrText xml:space="preserve"> PAGEREF _Toc103772084 \h </w:instrText>
        </w:r>
        <w:r w:rsidR="00BD3E4A">
          <w:rPr>
            <w:noProof/>
            <w:webHidden/>
          </w:rPr>
        </w:r>
        <w:r w:rsidR="00BD3E4A">
          <w:rPr>
            <w:noProof/>
            <w:webHidden/>
          </w:rPr>
          <w:fldChar w:fldCharType="separate"/>
        </w:r>
        <w:r w:rsidR="003A47C9">
          <w:rPr>
            <w:noProof/>
            <w:webHidden/>
          </w:rPr>
          <w:t>7</w:t>
        </w:r>
        <w:r w:rsidR="00BD3E4A">
          <w:rPr>
            <w:noProof/>
            <w:webHidden/>
          </w:rPr>
          <w:fldChar w:fldCharType="end"/>
        </w:r>
      </w:hyperlink>
    </w:p>
    <w:p w14:paraId="0630A4DA" w14:textId="1FC57A25" w:rsidR="00BD3E4A" w:rsidRDefault="00C21CE6">
      <w:pPr>
        <w:pStyle w:val="TOC1"/>
        <w:rPr>
          <w:rFonts w:asciiTheme="minorHAnsi" w:hAnsiTheme="minorHAnsi" w:cstheme="minorBidi"/>
          <w:sz w:val="22"/>
          <w:szCs w:val="22"/>
          <w:lang w:bidi="ar-SA"/>
        </w:rPr>
      </w:pPr>
      <w:hyperlink w:anchor="_Toc103772085" w:history="1">
        <w:r w:rsidR="00BD3E4A" w:rsidRPr="00EF19C9">
          <w:rPr>
            <w:rStyle w:val="Hyperlink"/>
          </w:rPr>
          <w:t>Appendix D. Buffer Approaches for Eastern Washington</w:t>
        </w:r>
        <w:r w:rsidR="00BD3E4A">
          <w:rPr>
            <w:webHidden/>
          </w:rPr>
          <w:tab/>
        </w:r>
        <w:r w:rsidR="006E412E">
          <w:rPr>
            <w:webHidden/>
          </w:rPr>
          <w:t>D-</w:t>
        </w:r>
        <w:r w:rsidR="00BD3E4A">
          <w:rPr>
            <w:webHidden/>
          </w:rPr>
          <w:fldChar w:fldCharType="begin"/>
        </w:r>
        <w:r w:rsidR="00BD3E4A">
          <w:rPr>
            <w:webHidden/>
          </w:rPr>
          <w:instrText xml:space="preserve"> PAGEREF _Toc103772085 \h </w:instrText>
        </w:r>
        <w:r w:rsidR="00BD3E4A">
          <w:rPr>
            <w:webHidden/>
          </w:rPr>
        </w:r>
        <w:r w:rsidR="00BD3E4A">
          <w:rPr>
            <w:webHidden/>
          </w:rPr>
          <w:fldChar w:fldCharType="separate"/>
        </w:r>
        <w:r w:rsidR="003A47C9">
          <w:rPr>
            <w:webHidden/>
          </w:rPr>
          <w:t>1</w:t>
        </w:r>
        <w:r w:rsidR="00BD3E4A">
          <w:rPr>
            <w:webHidden/>
          </w:rPr>
          <w:fldChar w:fldCharType="end"/>
        </w:r>
      </w:hyperlink>
    </w:p>
    <w:p w14:paraId="1330EE41" w14:textId="6C0EB76A" w:rsidR="00BD3E4A" w:rsidRDefault="00C21CE6">
      <w:pPr>
        <w:pStyle w:val="TOC2"/>
        <w:rPr>
          <w:rFonts w:asciiTheme="minorHAnsi" w:hAnsiTheme="minorHAnsi" w:cstheme="minorBidi"/>
          <w:noProof/>
          <w:sz w:val="22"/>
          <w:szCs w:val="22"/>
          <w:lang w:bidi="ar-SA"/>
        </w:rPr>
      </w:pPr>
      <w:hyperlink w:anchor="_Toc103772086" w:history="1">
        <w:r w:rsidR="00BD3E4A" w:rsidRPr="00EF19C9">
          <w:rPr>
            <w:rStyle w:val="Hyperlink"/>
            <w:noProof/>
          </w:rPr>
          <w:t>Option 1</w:t>
        </w:r>
        <w:r w:rsidR="00BD3E4A">
          <w:rPr>
            <w:noProof/>
            <w:webHidden/>
          </w:rPr>
          <w:tab/>
        </w:r>
        <w:r w:rsidR="006E412E">
          <w:rPr>
            <w:noProof/>
            <w:webHidden/>
          </w:rPr>
          <w:t>D-</w:t>
        </w:r>
        <w:r w:rsidR="00BD3E4A">
          <w:rPr>
            <w:noProof/>
            <w:webHidden/>
          </w:rPr>
          <w:fldChar w:fldCharType="begin"/>
        </w:r>
        <w:r w:rsidR="00BD3E4A">
          <w:rPr>
            <w:noProof/>
            <w:webHidden/>
          </w:rPr>
          <w:instrText xml:space="preserve"> PAGEREF _Toc103772086 \h </w:instrText>
        </w:r>
        <w:r w:rsidR="00BD3E4A">
          <w:rPr>
            <w:noProof/>
            <w:webHidden/>
          </w:rPr>
        </w:r>
        <w:r w:rsidR="00BD3E4A">
          <w:rPr>
            <w:noProof/>
            <w:webHidden/>
          </w:rPr>
          <w:fldChar w:fldCharType="separate"/>
        </w:r>
        <w:r w:rsidR="003A47C9">
          <w:rPr>
            <w:noProof/>
            <w:webHidden/>
          </w:rPr>
          <w:t>1</w:t>
        </w:r>
        <w:r w:rsidR="00BD3E4A">
          <w:rPr>
            <w:noProof/>
            <w:webHidden/>
          </w:rPr>
          <w:fldChar w:fldCharType="end"/>
        </w:r>
      </w:hyperlink>
    </w:p>
    <w:p w14:paraId="5730E9C9" w14:textId="7C36DCB9" w:rsidR="00BD3E4A" w:rsidRDefault="00C21CE6">
      <w:pPr>
        <w:pStyle w:val="TOC3"/>
        <w:rPr>
          <w:rFonts w:asciiTheme="minorHAnsi" w:hAnsiTheme="minorHAnsi" w:cstheme="minorBidi"/>
          <w:sz w:val="22"/>
          <w:szCs w:val="22"/>
        </w:rPr>
      </w:pPr>
      <w:hyperlink w:anchor="_Toc103772087" w:history="1">
        <w:r w:rsidR="00BD3E4A" w:rsidRPr="00EF19C9">
          <w:rPr>
            <w:rStyle w:val="Hyperlink"/>
            <w:lang w:bidi="en-US"/>
          </w:rPr>
          <w:t>Impact minimization measures</w:t>
        </w:r>
        <w:r w:rsidR="00BD3E4A">
          <w:rPr>
            <w:webHidden/>
          </w:rPr>
          <w:tab/>
        </w:r>
        <w:r w:rsidR="006E412E">
          <w:rPr>
            <w:webHidden/>
          </w:rPr>
          <w:t>D-</w:t>
        </w:r>
        <w:r w:rsidR="00BD3E4A">
          <w:rPr>
            <w:webHidden/>
          </w:rPr>
          <w:fldChar w:fldCharType="begin"/>
        </w:r>
        <w:r w:rsidR="00BD3E4A">
          <w:rPr>
            <w:webHidden/>
          </w:rPr>
          <w:instrText xml:space="preserve"> PAGEREF _Toc103772087 \h </w:instrText>
        </w:r>
        <w:r w:rsidR="00BD3E4A">
          <w:rPr>
            <w:webHidden/>
          </w:rPr>
        </w:r>
        <w:r w:rsidR="00BD3E4A">
          <w:rPr>
            <w:webHidden/>
          </w:rPr>
          <w:fldChar w:fldCharType="separate"/>
        </w:r>
        <w:r w:rsidR="003A47C9">
          <w:rPr>
            <w:webHidden/>
          </w:rPr>
          <w:t>2</w:t>
        </w:r>
        <w:r w:rsidR="00BD3E4A">
          <w:rPr>
            <w:webHidden/>
          </w:rPr>
          <w:fldChar w:fldCharType="end"/>
        </w:r>
      </w:hyperlink>
    </w:p>
    <w:p w14:paraId="0A85AA60" w14:textId="2E52B0AF" w:rsidR="00BD3E4A" w:rsidRDefault="00C21CE6">
      <w:pPr>
        <w:pStyle w:val="TOC3"/>
        <w:rPr>
          <w:rFonts w:asciiTheme="minorHAnsi" w:hAnsiTheme="minorHAnsi" w:cstheme="minorBidi"/>
          <w:sz w:val="22"/>
          <w:szCs w:val="22"/>
        </w:rPr>
      </w:pPr>
      <w:hyperlink w:anchor="_Toc103772088" w:history="1">
        <w:r w:rsidR="00BD3E4A" w:rsidRPr="00EF19C9">
          <w:rPr>
            <w:rStyle w:val="Hyperlink"/>
            <w:lang w:bidi="en-US"/>
          </w:rPr>
          <w:t>Conditions for implementing Tables 1, 2, and 3</w:t>
        </w:r>
        <w:r w:rsidR="00BD3E4A">
          <w:rPr>
            <w:webHidden/>
          </w:rPr>
          <w:tab/>
        </w:r>
        <w:r w:rsidR="006E412E">
          <w:rPr>
            <w:webHidden/>
          </w:rPr>
          <w:t>D-</w:t>
        </w:r>
        <w:r w:rsidR="00BD3E4A">
          <w:rPr>
            <w:webHidden/>
          </w:rPr>
          <w:fldChar w:fldCharType="begin"/>
        </w:r>
        <w:r w:rsidR="00BD3E4A">
          <w:rPr>
            <w:webHidden/>
          </w:rPr>
          <w:instrText xml:space="preserve"> PAGEREF _Toc103772088 \h </w:instrText>
        </w:r>
        <w:r w:rsidR="00BD3E4A">
          <w:rPr>
            <w:webHidden/>
          </w:rPr>
        </w:r>
        <w:r w:rsidR="00BD3E4A">
          <w:rPr>
            <w:webHidden/>
          </w:rPr>
          <w:fldChar w:fldCharType="separate"/>
        </w:r>
        <w:r w:rsidR="003A47C9">
          <w:rPr>
            <w:webHidden/>
          </w:rPr>
          <w:t>5</w:t>
        </w:r>
        <w:r w:rsidR="00BD3E4A">
          <w:rPr>
            <w:webHidden/>
          </w:rPr>
          <w:fldChar w:fldCharType="end"/>
        </w:r>
      </w:hyperlink>
    </w:p>
    <w:p w14:paraId="44E5DCFF" w14:textId="006166A8" w:rsidR="00BD3E4A" w:rsidRDefault="00C21CE6">
      <w:pPr>
        <w:pStyle w:val="TOC2"/>
        <w:rPr>
          <w:rFonts w:asciiTheme="minorHAnsi" w:hAnsiTheme="minorHAnsi" w:cstheme="minorBidi"/>
          <w:noProof/>
          <w:sz w:val="22"/>
          <w:szCs w:val="22"/>
          <w:lang w:bidi="ar-SA"/>
        </w:rPr>
      </w:pPr>
      <w:hyperlink w:anchor="_Toc103772089" w:history="1">
        <w:r w:rsidR="00BD3E4A" w:rsidRPr="00EF19C9">
          <w:rPr>
            <w:rStyle w:val="Hyperlink"/>
            <w:noProof/>
          </w:rPr>
          <w:t>Option 2</w:t>
        </w:r>
        <w:r w:rsidR="00BD3E4A">
          <w:rPr>
            <w:noProof/>
            <w:webHidden/>
          </w:rPr>
          <w:tab/>
        </w:r>
        <w:r w:rsidR="006E412E">
          <w:rPr>
            <w:noProof/>
            <w:webHidden/>
          </w:rPr>
          <w:t>D-</w:t>
        </w:r>
        <w:r w:rsidR="00BD3E4A">
          <w:rPr>
            <w:noProof/>
            <w:webHidden/>
          </w:rPr>
          <w:fldChar w:fldCharType="begin"/>
        </w:r>
        <w:r w:rsidR="00BD3E4A">
          <w:rPr>
            <w:noProof/>
            <w:webHidden/>
          </w:rPr>
          <w:instrText xml:space="preserve"> PAGEREF _Toc103772089 \h </w:instrText>
        </w:r>
        <w:r w:rsidR="00BD3E4A">
          <w:rPr>
            <w:noProof/>
            <w:webHidden/>
          </w:rPr>
        </w:r>
        <w:r w:rsidR="00BD3E4A">
          <w:rPr>
            <w:noProof/>
            <w:webHidden/>
          </w:rPr>
          <w:fldChar w:fldCharType="separate"/>
        </w:r>
        <w:r w:rsidR="003A47C9">
          <w:rPr>
            <w:noProof/>
            <w:webHidden/>
          </w:rPr>
          <w:t>6</w:t>
        </w:r>
        <w:r w:rsidR="00BD3E4A">
          <w:rPr>
            <w:noProof/>
            <w:webHidden/>
          </w:rPr>
          <w:fldChar w:fldCharType="end"/>
        </w:r>
      </w:hyperlink>
    </w:p>
    <w:p w14:paraId="415BFE59" w14:textId="673A13C4" w:rsidR="00BD3E4A" w:rsidRDefault="00C21CE6">
      <w:pPr>
        <w:pStyle w:val="TOC2"/>
        <w:rPr>
          <w:rFonts w:asciiTheme="minorHAnsi" w:hAnsiTheme="minorHAnsi" w:cstheme="minorBidi"/>
          <w:noProof/>
          <w:sz w:val="22"/>
          <w:szCs w:val="22"/>
          <w:lang w:bidi="ar-SA"/>
        </w:rPr>
      </w:pPr>
      <w:hyperlink w:anchor="_Toc103772090" w:history="1">
        <w:r w:rsidR="00BD3E4A" w:rsidRPr="00EF19C9">
          <w:rPr>
            <w:rStyle w:val="Hyperlink"/>
            <w:noProof/>
          </w:rPr>
          <w:t>Option 3</w:t>
        </w:r>
        <w:r w:rsidR="00BD3E4A">
          <w:rPr>
            <w:noProof/>
            <w:webHidden/>
          </w:rPr>
          <w:tab/>
        </w:r>
        <w:r w:rsidR="006E412E">
          <w:rPr>
            <w:noProof/>
            <w:webHidden/>
          </w:rPr>
          <w:t>D-</w:t>
        </w:r>
        <w:r w:rsidR="00BD3E4A">
          <w:rPr>
            <w:noProof/>
            <w:webHidden/>
          </w:rPr>
          <w:fldChar w:fldCharType="begin"/>
        </w:r>
        <w:r w:rsidR="00BD3E4A">
          <w:rPr>
            <w:noProof/>
            <w:webHidden/>
          </w:rPr>
          <w:instrText xml:space="preserve"> PAGEREF _Toc103772090 \h </w:instrText>
        </w:r>
        <w:r w:rsidR="00BD3E4A">
          <w:rPr>
            <w:noProof/>
            <w:webHidden/>
          </w:rPr>
        </w:r>
        <w:r w:rsidR="00BD3E4A">
          <w:rPr>
            <w:noProof/>
            <w:webHidden/>
          </w:rPr>
          <w:fldChar w:fldCharType="separate"/>
        </w:r>
        <w:r w:rsidR="003A47C9">
          <w:rPr>
            <w:noProof/>
            <w:webHidden/>
          </w:rPr>
          <w:t>7</w:t>
        </w:r>
        <w:r w:rsidR="00BD3E4A">
          <w:rPr>
            <w:noProof/>
            <w:webHidden/>
          </w:rPr>
          <w:fldChar w:fldCharType="end"/>
        </w:r>
      </w:hyperlink>
    </w:p>
    <w:p w14:paraId="013982C3" w14:textId="5C0D0308" w:rsidR="00BD3E4A" w:rsidRDefault="00C21CE6">
      <w:pPr>
        <w:pStyle w:val="TOC1"/>
        <w:rPr>
          <w:rFonts w:asciiTheme="minorHAnsi" w:hAnsiTheme="minorHAnsi" w:cstheme="minorBidi"/>
          <w:sz w:val="22"/>
          <w:szCs w:val="22"/>
          <w:lang w:bidi="ar-SA"/>
        </w:rPr>
      </w:pPr>
      <w:hyperlink w:anchor="_Toc103772091" w:history="1">
        <w:r w:rsidR="00BD3E4A" w:rsidRPr="00EF19C9">
          <w:rPr>
            <w:rStyle w:val="Hyperlink"/>
          </w:rPr>
          <w:t>Appendix E. Mitigation Ratio Tables</w:t>
        </w:r>
        <w:r w:rsidR="00BD3E4A">
          <w:rPr>
            <w:webHidden/>
          </w:rPr>
          <w:tab/>
        </w:r>
        <w:r w:rsidR="006E412E">
          <w:rPr>
            <w:webHidden/>
          </w:rPr>
          <w:t>E-</w:t>
        </w:r>
        <w:r w:rsidR="00BD3E4A">
          <w:rPr>
            <w:webHidden/>
          </w:rPr>
          <w:fldChar w:fldCharType="begin"/>
        </w:r>
        <w:r w:rsidR="00BD3E4A">
          <w:rPr>
            <w:webHidden/>
          </w:rPr>
          <w:instrText xml:space="preserve"> PAGEREF _Toc103772091 \h </w:instrText>
        </w:r>
        <w:r w:rsidR="00BD3E4A">
          <w:rPr>
            <w:webHidden/>
          </w:rPr>
        </w:r>
        <w:r w:rsidR="00BD3E4A">
          <w:rPr>
            <w:webHidden/>
          </w:rPr>
          <w:fldChar w:fldCharType="separate"/>
        </w:r>
        <w:r w:rsidR="003A47C9">
          <w:rPr>
            <w:webHidden/>
          </w:rPr>
          <w:t>1</w:t>
        </w:r>
        <w:r w:rsidR="00BD3E4A">
          <w:rPr>
            <w:webHidden/>
          </w:rPr>
          <w:fldChar w:fldCharType="end"/>
        </w:r>
      </w:hyperlink>
    </w:p>
    <w:p w14:paraId="165A31EF" w14:textId="2503F658" w:rsidR="00BD3E4A" w:rsidRDefault="00C21CE6">
      <w:pPr>
        <w:pStyle w:val="TOC2"/>
        <w:rPr>
          <w:rFonts w:asciiTheme="minorHAnsi" w:hAnsiTheme="minorHAnsi" w:cstheme="minorBidi"/>
          <w:noProof/>
          <w:sz w:val="22"/>
          <w:szCs w:val="22"/>
          <w:lang w:bidi="ar-SA"/>
        </w:rPr>
      </w:pPr>
      <w:hyperlink w:anchor="_Toc103772092" w:history="1">
        <w:r w:rsidR="00BD3E4A" w:rsidRPr="00EF19C9">
          <w:rPr>
            <w:rStyle w:val="Hyperlink"/>
            <w:noProof/>
          </w:rPr>
          <w:t>Compensation ratios for permanent impacts (western and eastern Washington)</w:t>
        </w:r>
        <w:r w:rsidR="00BD3E4A">
          <w:rPr>
            <w:noProof/>
            <w:webHidden/>
          </w:rPr>
          <w:tab/>
        </w:r>
        <w:r w:rsidR="006E412E">
          <w:rPr>
            <w:noProof/>
            <w:webHidden/>
          </w:rPr>
          <w:t>E-</w:t>
        </w:r>
        <w:r w:rsidR="00BD3E4A">
          <w:rPr>
            <w:noProof/>
            <w:webHidden/>
          </w:rPr>
          <w:fldChar w:fldCharType="begin"/>
        </w:r>
        <w:r w:rsidR="00BD3E4A">
          <w:rPr>
            <w:noProof/>
            <w:webHidden/>
          </w:rPr>
          <w:instrText xml:space="preserve"> PAGEREF _Toc103772092 \h </w:instrText>
        </w:r>
        <w:r w:rsidR="00BD3E4A">
          <w:rPr>
            <w:noProof/>
            <w:webHidden/>
          </w:rPr>
        </w:r>
        <w:r w:rsidR="00BD3E4A">
          <w:rPr>
            <w:noProof/>
            <w:webHidden/>
          </w:rPr>
          <w:fldChar w:fldCharType="separate"/>
        </w:r>
        <w:r w:rsidR="003A47C9">
          <w:rPr>
            <w:noProof/>
            <w:webHidden/>
          </w:rPr>
          <w:t>1</w:t>
        </w:r>
        <w:r w:rsidR="00BD3E4A">
          <w:rPr>
            <w:noProof/>
            <w:webHidden/>
          </w:rPr>
          <w:fldChar w:fldCharType="end"/>
        </w:r>
      </w:hyperlink>
    </w:p>
    <w:p w14:paraId="1D3A4F0E" w14:textId="5383F1FB" w:rsidR="00BD3E4A" w:rsidRDefault="00C21CE6">
      <w:pPr>
        <w:pStyle w:val="TOC2"/>
        <w:rPr>
          <w:rFonts w:asciiTheme="minorHAnsi" w:hAnsiTheme="minorHAnsi" w:cstheme="minorBidi"/>
          <w:noProof/>
          <w:sz w:val="22"/>
          <w:szCs w:val="22"/>
          <w:lang w:bidi="ar-SA"/>
        </w:rPr>
      </w:pPr>
      <w:hyperlink w:anchor="_Toc103772093" w:history="1">
        <w:r w:rsidR="00BD3E4A" w:rsidRPr="00EF19C9">
          <w:rPr>
            <w:rStyle w:val="Hyperlink"/>
            <w:noProof/>
          </w:rPr>
          <w:t xml:space="preserve">Compensation ratios for unavoidable permanent impacts to </w:t>
        </w:r>
        <w:r w:rsidR="00766880">
          <w:rPr>
            <w:rStyle w:val="Hyperlink"/>
            <w:noProof/>
          </w:rPr>
          <w:t xml:space="preserve">wetlands with </w:t>
        </w:r>
        <w:r w:rsidR="00BD3E4A" w:rsidRPr="00EF19C9">
          <w:rPr>
            <w:rStyle w:val="Hyperlink"/>
            <w:noProof/>
          </w:rPr>
          <w:t>special characteristic (Western WA)</w:t>
        </w:r>
        <w:r w:rsidR="00BD3E4A">
          <w:rPr>
            <w:noProof/>
            <w:webHidden/>
          </w:rPr>
          <w:tab/>
        </w:r>
        <w:r w:rsidR="006E412E">
          <w:rPr>
            <w:noProof/>
            <w:webHidden/>
          </w:rPr>
          <w:t>E-</w:t>
        </w:r>
        <w:r w:rsidR="00BD3E4A">
          <w:rPr>
            <w:noProof/>
            <w:webHidden/>
          </w:rPr>
          <w:fldChar w:fldCharType="begin"/>
        </w:r>
        <w:r w:rsidR="00BD3E4A">
          <w:rPr>
            <w:noProof/>
            <w:webHidden/>
          </w:rPr>
          <w:instrText xml:space="preserve"> PAGEREF _Toc103772093 \h </w:instrText>
        </w:r>
        <w:r w:rsidR="00BD3E4A">
          <w:rPr>
            <w:noProof/>
            <w:webHidden/>
          </w:rPr>
        </w:r>
        <w:r w:rsidR="00BD3E4A">
          <w:rPr>
            <w:noProof/>
            <w:webHidden/>
          </w:rPr>
          <w:fldChar w:fldCharType="separate"/>
        </w:r>
        <w:r w:rsidR="003A47C9">
          <w:rPr>
            <w:noProof/>
            <w:webHidden/>
          </w:rPr>
          <w:t>2</w:t>
        </w:r>
        <w:r w:rsidR="00BD3E4A">
          <w:rPr>
            <w:noProof/>
            <w:webHidden/>
          </w:rPr>
          <w:fldChar w:fldCharType="end"/>
        </w:r>
      </w:hyperlink>
    </w:p>
    <w:p w14:paraId="60F79806" w14:textId="44476F37" w:rsidR="00BD3E4A" w:rsidRDefault="00C21CE6">
      <w:pPr>
        <w:pStyle w:val="TOC2"/>
        <w:rPr>
          <w:rFonts w:asciiTheme="minorHAnsi" w:hAnsiTheme="minorHAnsi" w:cstheme="minorBidi"/>
          <w:noProof/>
          <w:sz w:val="22"/>
          <w:szCs w:val="22"/>
          <w:lang w:bidi="ar-SA"/>
        </w:rPr>
      </w:pPr>
      <w:hyperlink w:anchor="_Toc103772094" w:history="1">
        <w:r w:rsidR="00BD3E4A" w:rsidRPr="00EF19C9">
          <w:rPr>
            <w:rStyle w:val="Hyperlink"/>
            <w:noProof/>
          </w:rPr>
          <w:t xml:space="preserve">Compensation ratios for unavoidable permanent impacts to </w:t>
        </w:r>
        <w:r w:rsidR="00766880">
          <w:rPr>
            <w:rStyle w:val="Hyperlink"/>
            <w:noProof/>
          </w:rPr>
          <w:t xml:space="preserve">wetlands with </w:t>
        </w:r>
        <w:r w:rsidR="00BD3E4A" w:rsidRPr="00EF19C9">
          <w:rPr>
            <w:rStyle w:val="Hyperlink"/>
            <w:noProof/>
          </w:rPr>
          <w:t>special characteristic</w:t>
        </w:r>
        <w:r w:rsidR="00766880">
          <w:rPr>
            <w:rStyle w:val="Hyperlink"/>
            <w:noProof/>
          </w:rPr>
          <w:t>s</w:t>
        </w:r>
        <w:r w:rsidR="00BD3E4A" w:rsidRPr="00EF19C9">
          <w:rPr>
            <w:rStyle w:val="Hyperlink"/>
            <w:noProof/>
          </w:rPr>
          <w:t xml:space="preserve"> (Eastern WA)</w:t>
        </w:r>
        <w:r w:rsidR="00BD3E4A">
          <w:rPr>
            <w:noProof/>
            <w:webHidden/>
          </w:rPr>
          <w:tab/>
        </w:r>
        <w:r w:rsidR="006E412E">
          <w:rPr>
            <w:noProof/>
            <w:webHidden/>
          </w:rPr>
          <w:t>E-</w:t>
        </w:r>
        <w:r w:rsidR="00BD3E4A">
          <w:rPr>
            <w:noProof/>
            <w:webHidden/>
          </w:rPr>
          <w:fldChar w:fldCharType="begin"/>
        </w:r>
        <w:r w:rsidR="00BD3E4A">
          <w:rPr>
            <w:noProof/>
            <w:webHidden/>
          </w:rPr>
          <w:instrText xml:space="preserve"> PAGEREF _Toc103772094 \h </w:instrText>
        </w:r>
        <w:r w:rsidR="00BD3E4A">
          <w:rPr>
            <w:noProof/>
            <w:webHidden/>
          </w:rPr>
        </w:r>
        <w:r w:rsidR="00BD3E4A">
          <w:rPr>
            <w:noProof/>
            <w:webHidden/>
          </w:rPr>
          <w:fldChar w:fldCharType="separate"/>
        </w:r>
        <w:r w:rsidR="003A47C9">
          <w:rPr>
            <w:noProof/>
            <w:webHidden/>
          </w:rPr>
          <w:t>3</w:t>
        </w:r>
        <w:r w:rsidR="00BD3E4A">
          <w:rPr>
            <w:noProof/>
            <w:webHidden/>
          </w:rPr>
          <w:fldChar w:fldCharType="end"/>
        </w:r>
      </w:hyperlink>
    </w:p>
    <w:p w14:paraId="3CE6B842" w14:textId="1D6F26EF" w:rsidR="00D242E9" w:rsidRPr="00D242E9" w:rsidRDefault="00BA1C83" w:rsidP="007171A7">
      <w:r>
        <w:rPr>
          <w:b/>
          <w:sz w:val="32"/>
          <w:szCs w:val="32"/>
        </w:rPr>
        <w:fldChar w:fldCharType="end"/>
      </w:r>
    </w:p>
    <w:p w14:paraId="7A37803C" w14:textId="77777777" w:rsidR="00D242E9" w:rsidRPr="00D242E9" w:rsidRDefault="00D242E9" w:rsidP="007171A7">
      <w:pPr>
        <w:rPr>
          <w:rFonts w:ascii="Times New Roman" w:hAnsi="Times New Roman"/>
        </w:rPr>
        <w:sectPr w:rsidR="00D242E9" w:rsidRPr="00D242E9" w:rsidSect="00E21F11">
          <w:headerReference w:type="default" r:id="rId20"/>
          <w:pgSz w:w="12240" w:h="15840"/>
          <w:pgMar w:top="1440" w:right="1800" w:bottom="1440" w:left="1800" w:header="720" w:footer="576" w:gutter="0"/>
          <w:pgNumType w:fmt="lowerRoman"/>
          <w:cols w:space="720"/>
        </w:sectPr>
      </w:pPr>
    </w:p>
    <w:p w14:paraId="3E3F69D8" w14:textId="09211074" w:rsidR="00D242E9" w:rsidRDefault="0064170F" w:rsidP="007171A7">
      <w:pPr>
        <w:pStyle w:val="Heading2"/>
      </w:pPr>
      <w:bookmarkStart w:id="4" w:name="_Toc68171831"/>
      <w:bookmarkStart w:id="5" w:name="_Toc75279382"/>
      <w:bookmarkStart w:id="6" w:name="_Toc103772039"/>
      <w:r>
        <w:t>Preface</w:t>
      </w:r>
      <w:bookmarkEnd w:id="4"/>
      <w:bookmarkEnd w:id="5"/>
      <w:bookmarkEnd w:id="6"/>
    </w:p>
    <w:p w14:paraId="67373ED6" w14:textId="759EFAA0" w:rsidR="00A37F16" w:rsidRDefault="003F22F0" w:rsidP="007171A7">
      <w:pPr>
        <w:pStyle w:val="Paragraph"/>
        <w:widowControl/>
      </w:pPr>
      <w:r>
        <w:t>Th</w:t>
      </w:r>
      <w:r w:rsidR="00F47928">
        <w:t>is publication</w:t>
      </w:r>
      <w:r w:rsidR="00A37F16">
        <w:t xml:space="preserve"> updates </w:t>
      </w:r>
      <w:r w:rsidR="00A37F16" w:rsidRPr="0084116A">
        <w:rPr>
          <w:i/>
        </w:rPr>
        <w:t>Wetland Guidance for CAO Updates</w:t>
      </w:r>
      <w:r w:rsidR="00A37F16" w:rsidRPr="00B01D6E">
        <w:t xml:space="preserve"> (</w:t>
      </w:r>
      <w:r w:rsidR="002D577F" w:rsidRPr="00B01D6E">
        <w:t>Western Washington</w:t>
      </w:r>
      <w:r w:rsidR="002D577F" w:rsidRPr="00B01D6E" w:rsidDel="002D577F">
        <w:t xml:space="preserve"> </w:t>
      </w:r>
      <w:r w:rsidR="005040EC" w:rsidRPr="00B01D6E">
        <w:t xml:space="preserve">and </w:t>
      </w:r>
      <w:r w:rsidR="002D577F" w:rsidRPr="00B01D6E">
        <w:t>Eastern Washington</w:t>
      </w:r>
      <w:r w:rsidR="00A37F16" w:rsidRPr="00B01D6E">
        <w:t>)</w:t>
      </w:r>
      <w:r w:rsidR="00A37F16" w:rsidRPr="00604CBF">
        <w:rPr>
          <w:i/>
        </w:rPr>
        <w:t xml:space="preserve"> </w:t>
      </w:r>
      <w:r w:rsidR="00A37F16" w:rsidRPr="00604CBF">
        <w:t>(</w:t>
      </w:r>
      <w:r w:rsidR="004D3FD2">
        <w:t>Bunten et al., 2016a and 2016b</w:t>
      </w:r>
      <w:r w:rsidR="005040EC">
        <w:t>)</w:t>
      </w:r>
      <w:r w:rsidR="00A37F16" w:rsidRPr="00604CBF">
        <w:t>.</w:t>
      </w:r>
      <w:r w:rsidR="00F8728A">
        <w:rPr>
          <w:i/>
        </w:rPr>
        <w:t xml:space="preserve"> </w:t>
      </w:r>
      <w:r w:rsidR="00F8728A">
        <w:t xml:space="preserve">It </w:t>
      </w:r>
      <w:r w:rsidR="00BF1CA0">
        <w:t>stems from</w:t>
      </w:r>
      <w:r w:rsidR="00A37F16">
        <w:t xml:space="preserve"> our earlier </w:t>
      </w:r>
      <w:r w:rsidR="00AC7F17">
        <w:t>b</w:t>
      </w:r>
      <w:r w:rsidR="00A37F16">
        <w:t xml:space="preserve">est </w:t>
      </w:r>
      <w:r w:rsidR="00AC7F17">
        <w:t>a</w:t>
      </w:r>
      <w:r w:rsidR="00A37F16">
        <w:t xml:space="preserve">vailable </w:t>
      </w:r>
      <w:r w:rsidR="00AC7F17">
        <w:t>s</w:t>
      </w:r>
      <w:r w:rsidR="00A37F16">
        <w:t xml:space="preserve">cience </w:t>
      </w:r>
      <w:r w:rsidR="00C95FD5">
        <w:t xml:space="preserve">(BAS) </w:t>
      </w:r>
      <w:r w:rsidR="00A37F16">
        <w:t xml:space="preserve">and </w:t>
      </w:r>
      <w:r w:rsidR="00AC7F17">
        <w:t>g</w:t>
      </w:r>
      <w:r w:rsidR="00A37F16">
        <w:t xml:space="preserve">uidance documents, particularly </w:t>
      </w:r>
      <w:r w:rsidR="00A37F16" w:rsidRPr="0084116A">
        <w:rPr>
          <w:i/>
        </w:rPr>
        <w:t>Wetlands in Washington State - Volume 1: A Synthesis of the Science</w:t>
      </w:r>
      <w:r w:rsidR="00A37F16" w:rsidRPr="00B01D6E">
        <w:t xml:space="preserve"> (Sheldon et al.</w:t>
      </w:r>
      <w:r w:rsidR="00E8759F" w:rsidRPr="00B01D6E">
        <w:t>,</w:t>
      </w:r>
      <w:r w:rsidR="00A37F16" w:rsidRPr="00B01D6E">
        <w:t xml:space="preserve"> 2005) and </w:t>
      </w:r>
      <w:r w:rsidR="00A37F16" w:rsidRPr="0084116A">
        <w:rPr>
          <w:i/>
        </w:rPr>
        <w:t>Wetlands in Washington State</w:t>
      </w:r>
      <w:r w:rsidR="000E22B5" w:rsidRPr="0084116A">
        <w:rPr>
          <w:i/>
        </w:rPr>
        <w:t>,</w:t>
      </w:r>
      <w:r w:rsidR="00A37F16" w:rsidRPr="0084116A">
        <w:rPr>
          <w:i/>
        </w:rPr>
        <w:t xml:space="preserve"> Volume 2: Guidance for Protecting and Managing Wetlands</w:t>
      </w:r>
      <w:r w:rsidR="00A37F16">
        <w:rPr>
          <w:i/>
        </w:rPr>
        <w:t xml:space="preserve"> </w:t>
      </w:r>
      <w:r w:rsidR="00A37F16">
        <w:t>(Granger et al</w:t>
      </w:r>
      <w:r w:rsidR="00D60607">
        <w:t>.</w:t>
      </w:r>
      <w:r w:rsidR="00E8759F">
        <w:t>,</w:t>
      </w:r>
      <w:r w:rsidR="00A37F16">
        <w:t xml:space="preserve"> 2005)</w:t>
      </w:r>
      <w:r w:rsidR="00B20970">
        <w:t xml:space="preserve">—hereafter referred to as </w:t>
      </w:r>
      <w:r w:rsidR="00B20970" w:rsidRPr="0084116A">
        <w:rPr>
          <w:i/>
        </w:rPr>
        <w:t>Wetlands in Washington State, Volume 2</w:t>
      </w:r>
      <w:r w:rsidR="00A37F16" w:rsidRPr="00B01D6E">
        <w:t>.</w:t>
      </w:r>
      <w:r w:rsidR="00A37F16">
        <w:t xml:space="preserve"> </w:t>
      </w:r>
      <w:r w:rsidR="00BF1CA0">
        <w:t xml:space="preserve">This </w:t>
      </w:r>
      <w:r w:rsidR="00A37F16">
        <w:t>guidanc</w:t>
      </w:r>
      <w:r w:rsidR="00BF1CA0">
        <w:t>e is a concise</w:t>
      </w:r>
      <w:r w:rsidR="005040EC">
        <w:t xml:space="preserve"> and</w:t>
      </w:r>
      <w:r w:rsidR="00BF1CA0">
        <w:t xml:space="preserve"> current representation of the</w:t>
      </w:r>
      <w:r w:rsidR="00A37F16">
        <w:t xml:space="preserve"> many</w:t>
      </w:r>
      <w:r w:rsidR="00BF1CA0">
        <w:t xml:space="preserve"> </w:t>
      </w:r>
      <w:r w:rsidR="00A37F16">
        <w:t>strategies and approach</w:t>
      </w:r>
      <w:r w:rsidR="00DC19FC">
        <w:t>es</w:t>
      </w:r>
      <w:r w:rsidR="00A37F16">
        <w:t xml:space="preserve"> for managing wetlands found in those earlier volumes</w:t>
      </w:r>
      <w:r w:rsidR="005040EC">
        <w:t>. It</w:t>
      </w:r>
      <w:r w:rsidR="004B6BF3">
        <w:t xml:space="preserve"> combines both </w:t>
      </w:r>
      <w:r w:rsidR="002D577F">
        <w:t xml:space="preserve">western </w:t>
      </w:r>
      <w:r w:rsidR="004B6BF3">
        <w:t xml:space="preserve">and </w:t>
      </w:r>
      <w:r w:rsidR="002D577F">
        <w:t>eastern</w:t>
      </w:r>
      <w:r w:rsidR="002D577F" w:rsidDel="002D577F">
        <w:t xml:space="preserve"> </w:t>
      </w:r>
      <w:r w:rsidR="00D60607">
        <w:t xml:space="preserve">Washington </w:t>
      </w:r>
      <w:r w:rsidR="004B6BF3">
        <w:t>guidance into one document</w:t>
      </w:r>
      <w:r w:rsidR="00A37F16">
        <w:t>.</w:t>
      </w:r>
    </w:p>
    <w:p w14:paraId="48BBB75B" w14:textId="4B4BABE8" w:rsidR="0057678F" w:rsidRPr="0057678F" w:rsidRDefault="0057678F" w:rsidP="007171A7">
      <w:pPr>
        <w:pStyle w:val="Paragraph"/>
        <w:widowControl/>
      </w:pPr>
      <w:r w:rsidRPr="0057678F">
        <w:t>Th</w:t>
      </w:r>
      <w:r w:rsidR="00E01573">
        <w:t xml:space="preserve">is guidance </w:t>
      </w:r>
      <w:r w:rsidRPr="0057678F">
        <w:t xml:space="preserve">is for jurisdictions working on implementing the </w:t>
      </w:r>
      <w:r w:rsidR="00E01573">
        <w:t>requirements of the Washington State Growth Management Act (GMA), specifically</w:t>
      </w:r>
      <w:r w:rsidR="00F47D84">
        <w:t>,</w:t>
      </w:r>
      <w:r w:rsidR="00E01573">
        <w:t xml:space="preserve"> designating and protecting</w:t>
      </w:r>
      <w:r w:rsidR="00F47D84">
        <w:t xml:space="preserve"> wetland</w:t>
      </w:r>
      <w:r w:rsidR="00E01573">
        <w:t xml:space="preserve"> </w:t>
      </w:r>
      <w:r w:rsidR="007D072A">
        <w:t>c</w:t>
      </w:r>
      <w:r w:rsidR="00E01573">
        <w:t xml:space="preserve">ritical </w:t>
      </w:r>
      <w:r w:rsidR="007D072A">
        <w:t>a</w:t>
      </w:r>
      <w:r w:rsidR="00E01573">
        <w:t>reas.</w:t>
      </w:r>
    </w:p>
    <w:p w14:paraId="23B84F67" w14:textId="0F4C6A6C" w:rsidR="00AD3E3A" w:rsidRDefault="0072191C" w:rsidP="007171A7">
      <w:pPr>
        <w:pStyle w:val="Paragraph"/>
        <w:widowControl/>
      </w:pPr>
      <w:r>
        <w:t xml:space="preserve">In providing guidance to all jurisdictions of the state, the first </w:t>
      </w:r>
      <w:r w:rsidR="00D60607">
        <w:t xml:space="preserve">issue we </w:t>
      </w:r>
      <w:r w:rsidR="00C66E98">
        <w:t xml:space="preserve">encounter </w:t>
      </w:r>
      <w:r>
        <w:t xml:space="preserve">is how to address the </w:t>
      </w:r>
      <w:r w:rsidR="004B6BF3">
        <w:t>large</w:t>
      </w:r>
      <w:r>
        <w:t xml:space="preserve"> differences </w:t>
      </w:r>
      <w:r w:rsidR="00D60607">
        <w:t xml:space="preserve">among </w:t>
      </w:r>
      <w:r w:rsidR="004F6EFB">
        <w:t>320</w:t>
      </w:r>
      <w:r>
        <w:t xml:space="preserve"> jurisdictions—</w:t>
      </w:r>
      <w:r w:rsidR="00D03D51">
        <w:t xml:space="preserve">from the </w:t>
      </w:r>
      <w:r w:rsidR="004B6BF3">
        <w:t>unique</w:t>
      </w:r>
      <w:r w:rsidR="00D03D51">
        <w:t xml:space="preserve"> environments of </w:t>
      </w:r>
      <w:r w:rsidR="002D577F">
        <w:t>western</w:t>
      </w:r>
      <w:r w:rsidR="002D577F" w:rsidDel="002D577F">
        <w:t xml:space="preserve"> </w:t>
      </w:r>
      <w:r w:rsidR="003318E1">
        <w:t xml:space="preserve">to </w:t>
      </w:r>
      <w:r w:rsidR="002D577F">
        <w:t xml:space="preserve">eastern </w:t>
      </w:r>
      <w:r w:rsidR="00D03D51">
        <w:t>climates,</w:t>
      </w:r>
      <w:r w:rsidR="00D03D51" w:rsidRPr="00D03D51">
        <w:t xml:space="preserve"> </w:t>
      </w:r>
      <w:r w:rsidR="00D03D51">
        <w:t xml:space="preserve">from </w:t>
      </w:r>
      <w:r w:rsidR="007B60B1">
        <w:t xml:space="preserve">large </w:t>
      </w:r>
      <w:r w:rsidR="00D03D51">
        <w:t xml:space="preserve">cities </w:t>
      </w:r>
      <w:r w:rsidR="007B60B1">
        <w:t>to small</w:t>
      </w:r>
      <w:r w:rsidR="00D03D51">
        <w:t xml:space="preserve"> towns to counties</w:t>
      </w:r>
      <w:r w:rsidR="00317076">
        <w:t xml:space="preserve">. </w:t>
      </w:r>
      <w:r w:rsidR="002B01A4" w:rsidRPr="002B01A4">
        <w:t xml:space="preserve">While these differences are complex and trigger a wide array of responses, the common trait they all have is a requirement for the use of </w:t>
      </w:r>
      <w:r w:rsidR="00370097">
        <w:t>BAS</w:t>
      </w:r>
      <w:r w:rsidR="002B01A4" w:rsidRPr="002B01A4">
        <w:t xml:space="preserve">. Under the GMA, the regulatory approach to protection of wetlands as critical areas must </w:t>
      </w:r>
      <w:r w:rsidR="003318E1">
        <w:t>be</w:t>
      </w:r>
      <w:r w:rsidR="003318E1" w:rsidRPr="002B01A4">
        <w:t xml:space="preserve"> </w:t>
      </w:r>
      <w:r w:rsidR="002B01A4" w:rsidRPr="002B01A4">
        <w:t>science</w:t>
      </w:r>
      <w:r w:rsidR="003318E1">
        <w:t xml:space="preserve"> </w:t>
      </w:r>
      <w:r w:rsidR="002B01A4" w:rsidRPr="002B01A4">
        <w:t xml:space="preserve">based </w:t>
      </w:r>
      <w:r w:rsidR="00ED783D">
        <w:t>(WAC 365</w:t>
      </w:r>
      <w:r w:rsidR="00D60607">
        <w:t>-</w:t>
      </w:r>
      <w:r w:rsidR="00ED783D">
        <w:t>190-080)</w:t>
      </w:r>
      <w:r w:rsidR="002B01A4" w:rsidRPr="002B01A4">
        <w:t xml:space="preserve">. </w:t>
      </w:r>
    </w:p>
    <w:p w14:paraId="32B2CA63" w14:textId="04D85E21" w:rsidR="00FD3454" w:rsidRDefault="002B01A4" w:rsidP="007171A7">
      <w:pPr>
        <w:pStyle w:val="Paragraph"/>
        <w:widowControl/>
      </w:pPr>
      <w:r w:rsidRPr="00443B48">
        <w:t>In our rol</w:t>
      </w:r>
      <w:r w:rsidR="009F079C">
        <w:t>e</w:t>
      </w:r>
      <w:r w:rsidRPr="00443B48">
        <w:t xml:space="preserve"> of supporting local jurisdictions</w:t>
      </w:r>
      <w:r w:rsidR="00FD3454" w:rsidRPr="00952959">
        <w:t>, the Department of Ecology</w:t>
      </w:r>
      <w:r w:rsidR="00E2643D" w:rsidRPr="00443B48">
        <w:t>’s</w:t>
      </w:r>
      <w:r w:rsidR="00FD3454" w:rsidRPr="00952959">
        <w:t xml:space="preserve"> </w:t>
      </w:r>
      <w:r w:rsidR="00E2643D" w:rsidRPr="00443B48">
        <w:t>Wetlands</w:t>
      </w:r>
      <w:r w:rsidR="00D35EFB" w:rsidRPr="00952959">
        <w:t xml:space="preserve"> </w:t>
      </w:r>
      <w:r w:rsidR="00FA0EB3">
        <w:t xml:space="preserve">Section </w:t>
      </w:r>
      <w:r w:rsidR="00E3130E" w:rsidRPr="007B6869">
        <w:t xml:space="preserve">has worked </w:t>
      </w:r>
      <w:r w:rsidR="00E3130E" w:rsidRPr="009A01FA">
        <w:t xml:space="preserve">to </w:t>
      </w:r>
      <w:r w:rsidR="004739B6" w:rsidRPr="00443B48">
        <w:t>assemble</w:t>
      </w:r>
      <w:r w:rsidR="00E3130E" w:rsidRPr="00952959">
        <w:t>, evaluate</w:t>
      </w:r>
      <w:r w:rsidR="007D072A">
        <w:t>,</w:t>
      </w:r>
      <w:r w:rsidR="00E3130E" w:rsidRPr="00952959">
        <w:t xml:space="preserve"> and </w:t>
      </w:r>
      <w:r w:rsidR="00E3130E" w:rsidRPr="007B6869">
        <w:t>refine the most up-</w:t>
      </w:r>
      <w:r w:rsidR="00E3130E" w:rsidRPr="008B187F">
        <w:t>to-</w:t>
      </w:r>
      <w:r w:rsidR="00E3130E" w:rsidRPr="009A01FA">
        <w:t xml:space="preserve">date scientific information available about the functions and </w:t>
      </w:r>
      <w:r w:rsidR="00330BFD" w:rsidRPr="00443B48">
        <w:t>value</w:t>
      </w:r>
      <w:r w:rsidR="00E3130E" w:rsidRPr="00952959">
        <w:t>s of wetlands</w:t>
      </w:r>
      <w:r w:rsidR="00AC4520">
        <w:t>.</w:t>
      </w:r>
      <w:r w:rsidR="00E3130E" w:rsidRPr="00952959">
        <w:t xml:space="preserve"> </w:t>
      </w:r>
      <w:r w:rsidR="00D35EFB" w:rsidRPr="007B6869">
        <w:t xml:space="preserve">As part of this work, </w:t>
      </w:r>
      <w:r w:rsidR="00E2643D" w:rsidRPr="00443B48">
        <w:t>Ecology</w:t>
      </w:r>
      <w:r w:rsidR="00D35EFB" w:rsidRPr="00952959">
        <w:t xml:space="preserve"> has </w:t>
      </w:r>
      <w:r w:rsidR="00891F01">
        <w:t>provided</w:t>
      </w:r>
      <w:r w:rsidR="00D35EFB" w:rsidRPr="00952959">
        <w:t xml:space="preserve"> information about </w:t>
      </w:r>
      <w:r w:rsidR="007B60B1">
        <w:t xml:space="preserve">the </w:t>
      </w:r>
      <w:r w:rsidR="00D35EFB" w:rsidRPr="00952959">
        <w:t>approaches, tools, and examples</w:t>
      </w:r>
      <w:r w:rsidR="00D35EFB" w:rsidRPr="007B6869">
        <w:t xml:space="preserve"> </w:t>
      </w:r>
      <w:r w:rsidR="007D072A">
        <w:t>that</w:t>
      </w:r>
      <w:r w:rsidR="00D35EFB" w:rsidRPr="007B6869">
        <w:t xml:space="preserve"> are </w:t>
      </w:r>
      <w:r w:rsidR="00D35EFB" w:rsidRPr="008B187F">
        <w:t>available to jurisdictions in their work</w:t>
      </w:r>
      <w:r w:rsidR="00150B4D">
        <w:t xml:space="preserve"> to </w:t>
      </w:r>
      <w:r w:rsidR="00150B4D" w:rsidRPr="0023565A">
        <w:t>manage</w:t>
      </w:r>
      <w:r w:rsidR="00150B4D">
        <w:t xml:space="preserve"> wetland resources</w:t>
      </w:r>
      <w:r w:rsidR="00D35EFB" w:rsidRPr="008B187F">
        <w:t>.</w:t>
      </w:r>
      <w:r w:rsidR="00ED100F" w:rsidRPr="009A01FA">
        <w:t xml:space="preserve"> The suggestions here have evolved as BAS has evolved, and have changed as experience has given </w:t>
      </w:r>
      <w:r w:rsidR="00D60607">
        <w:t xml:space="preserve">us a </w:t>
      </w:r>
      <w:r w:rsidR="00ED100F" w:rsidRPr="009A01FA">
        <w:t>better understanding of the needs and questions faced by jurisdictions.</w:t>
      </w:r>
    </w:p>
    <w:p w14:paraId="0F4FACC6" w14:textId="06E41E72" w:rsidR="00843F65" w:rsidRDefault="00A07C0E" w:rsidP="007171A7">
      <w:pPr>
        <w:pStyle w:val="Paragraph"/>
        <w:widowControl/>
      </w:pPr>
      <w:r>
        <w:t>Science tells us that</w:t>
      </w:r>
      <w:r w:rsidR="009A7308" w:rsidRPr="00B17F14">
        <w:t xml:space="preserve"> </w:t>
      </w:r>
      <w:r w:rsidR="009A7308" w:rsidRPr="00443B48">
        <w:t>buffers are necessary to protect wetland functions</w:t>
      </w:r>
      <w:r w:rsidR="009A7308" w:rsidRPr="00B17F14">
        <w:t xml:space="preserve"> and values. </w:t>
      </w:r>
      <w:r w:rsidR="00BF068E">
        <w:t>W</w:t>
      </w:r>
      <w:r w:rsidR="007A1CD3">
        <w:t xml:space="preserve">e recognize that </w:t>
      </w:r>
      <w:r w:rsidR="009A7308" w:rsidRPr="00443B48">
        <w:t>a single buffer approach does not fit all situations</w:t>
      </w:r>
      <w:r w:rsidR="0060112E" w:rsidRPr="009A01FA">
        <w:t xml:space="preserve">. </w:t>
      </w:r>
      <w:r w:rsidR="00A72679" w:rsidRPr="00443B48">
        <w:t>T</w:t>
      </w:r>
      <w:r w:rsidR="0060112E" w:rsidRPr="009A01FA">
        <w:t xml:space="preserve">his guidance includes three different approaches to </w:t>
      </w:r>
      <w:r w:rsidR="00C4726B" w:rsidRPr="00443B48">
        <w:t>addressing buffers</w:t>
      </w:r>
      <w:r w:rsidR="0060112E" w:rsidRPr="009A01FA">
        <w:t xml:space="preserve"> </w:t>
      </w:r>
      <w:r w:rsidR="00A72679" w:rsidRPr="00443B48">
        <w:t xml:space="preserve">in the </w:t>
      </w:r>
      <w:r w:rsidR="00135A39">
        <w:t>w</w:t>
      </w:r>
      <w:r w:rsidR="00515316" w:rsidRPr="00443B48">
        <w:t xml:space="preserve">etlands chapter of a </w:t>
      </w:r>
      <w:r w:rsidR="005C745F">
        <w:t>critical areas ordinance (CAO)</w:t>
      </w:r>
      <w:r w:rsidR="0060112E" w:rsidRPr="009A01FA">
        <w:t xml:space="preserve">. </w:t>
      </w:r>
      <w:r w:rsidR="00A72679" w:rsidRPr="00443B48">
        <w:t>They range from the simplest (least flexible</w:t>
      </w:r>
      <w:r w:rsidR="005F7395">
        <w:t>/</w:t>
      </w:r>
      <w:r w:rsidR="00A72679" w:rsidRPr="00443B48">
        <w:t xml:space="preserve">most </w:t>
      </w:r>
      <w:r w:rsidR="000F399F">
        <w:t>conservative</w:t>
      </w:r>
      <w:r w:rsidR="00A72679" w:rsidRPr="00443B48">
        <w:t xml:space="preserve">) to </w:t>
      </w:r>
      <w:r w:rsidR="00454279">
        <w:t xml:space="preserve">the </w:t>
      </w:r>
      <w:r w:rsidR="00A72679" w:rsidRPr="00443B48">
        <w:t xml:space="preserve">most </w:t>
      </w:r>
      <w:r w:rsidR="000F399F">
        <w:t>detailed</w:t>
      </w:r>
      <w:r w:rsidR="00454279">
        <w:t xml:space="preserve"> </w:t>
      </w:r>
      <w:r w:rsidR="00A72679" w:rsidRPr="00443B48">
        <w:t>(</w:t>
      </w:r>
      <w:r w:rsidR="00907162">
        <w:t>adaptable</w:t>
      </w:r>
      <w:r w:rsidR="005F7395">
        <w:t>/</w:t>
      </w:r>
      <w:r w:rsidR="00C71A1E">
        <w:t>flexible</w:t>
      </w:r>
      <w:r w:rsidR="00A72679" w:rsidRPr="00443B48">
        <w:t>). The</w:t>
      </w:r>
      <w:r w:rsidR="004B6BF3">
        <w:t xml:space="preserve">se </w:t>
      </w:r>
      <w:r w:rsidR="00A72679" w:rsidRPr="00443B48">
        <w:t xml:space="preserve">approaches </w:t>
      </w:r>
      <w:r w:rsidR="00C66E98">
        <w:t xml:space="preserve">are different for </w:t>
      </w:r>
      <w:r w:rsidR="00843F65" w:rsidRPr="00443B48">
        <w:t>wetlands in</w:t>
      </w:r>
      <w:r w:rsidR="0060112E" w:rsidRPr="009A01FA">
        <w:t xml:space="preserve"> </w:t>
      </w:r>
      <w:r w:rsidR="002D577F" w:rsidRPr="00443B48">
        <w:t>w</w:t>
      </w:r>
      <w:r w:rsidR="002D577F" w:rsidRPr="009A01FA">
        <w:t>estern</w:t>
      </w:r>
      <w:r w:rsidR="002D577F" w:rsidRPr="009A01FA" w:rsidDel="002D577F">
        <w:t xml:space="preserve"> </w:t>
      </w:r>
      <w:r w:rsidR="0060112E" w:rsidRPr="009A01FA">
        <w:t xml:space="preserve">and </w:t>
      </w:r>
      <w:r w:rsidR="002D577F" w:rsidRPr="009A01FA">
        <w:t xml:space="preserve">eastern </w:t>
      </w:r>
      <w:r w:rsidR="0060112E" w:rsidRPr="009A01FA">
        <w:t>W</w:t>
      </w:r>
      <w:r w:rsidR="00843F65" w:rsidRPr="00443B48">
        <w:t>ashington</w:t>
      </w:r>
      <w:r w:rsidR="0083771F">
        <w:t xml:space="preserve"> and are listed separately in </w:t>
      </w:r>
      <w:r w:rsidR="00F9577F">
        <w:t xml:space="preserve">Appendices C and D, Buffer </w:t>
      </w:r>
      <w:r w:rsidR="0069530C">
        <w:t>Approaches</w:t>
      </w:r>
      <w:r w:rsidR="00F9577F">
        <w:t xml:space="preserve"> for Western/Eastern Washington</w:t>
      </w:r>
      <w:r w:rsidR="00843F65" w:rsidRPr="00443B48">
        <w:t>.</w:t>
      </w:r>
    </w:p>
    <w:p w14:paraId="04BCA7AD" w14:textId="7B7C2BB2" w:rsidR="00952959" w:rsidRDefault="00952959" w:rsidP="007171A7">
      <w:pPr>
        <w:pStyle w:val="Paragraph"/>
        <w:widowControl/>
      </w:pPr>
      <w:r>
        <w:t>T</w:t>
      </w:r>
      <w:r w:rsidRPr="00F31F09">
        <w:t xml:space="preserve">he </w:t>
      </w:r>
      <w:r w:rsidR="0083771F">
        <w:t xml:space="preserve">buffer </w:t>
      </w:r>
      <w:r w:rsidRPr="00F31F09">
        <w:t>recommendations contained here</w:t>
      </w:r>
      <w:r w:rsidR="00135A39">
        <w:t>in</w:t>
      </w:r>
      <w:r w:rsidRPr="00F31F09">
        <w:t xml:space="preserve"> are based on a moderate</w:t>
      </w:r>
      <w:r w:rsidR="00135A39">
        <w:t>-</w:t>
      </w:r>
      <w:r w:rsidRPr="00F31F09">
        <w:t>risk approach. In this document, risk is addressed by tailoring the degree of protection to several factors the scientific literature says are importan</w:t>
      </w:r>
      <w:r w:rsidRPr="00952959">
        <w:t xml:space="preserve">t. </w:t>
      </w:r>
      <w:r w:rsidRPr="00F31F09">
        <w:t>The widths recommended in this guidance were selected from the middle of the range of buffers suggested in the literature</w:t>
      </w:r>
      <w:r w:rsidR="00135A39">
        <w:t>.</w:t>
      </w:r>
      <w:r w:rsidRPr="00F31F09">
        <w:t xml:space="preserve"> </w:t>
      </w:r>
      <w:r w:rsidR="00907162">
        <w:t>In combination with other strategies like limiting buffer reductions, buffer averaging, and exemptions</w:t>
      </w:r>
      <w:r w:rsidRPr="00F31F09">
        <w:t xml:space="preserve">, </w:t>
      </w:r>
      <w:r w:rsidR="00C66E98">
        <w:t xml:space="preserve">it </w:t>
      </w:r>
      <w:r w:rsidRPr="00F31F09">
        <w:t>represents a moderate</w:t>
      </w:r>
      <w:r w:rsidR="00135A39">
        <w:t>-</w:t>
      </w:r>
      <w:r w:rsidRPr="00F31F09">
        <w:t xml:space="preserve">risk approach to determining buffer widths. </w:t>
      </w:r>
      <w:r w:rsidR="007D77CF" w:rsidRPr="00F31F09">
        <w:t>To learn more about how Ecology evaluated these recommendations in the context of risk</w:t>
      </w:r>
      <w:r w:rsidR="007D77CF">
        <w:t>,</w:t>
      </w:r>
      <w:r w:rsidR="007D77CF" w:rsidRPr="00F31F09">
        <w:t xml:space="preserve"> </w:t>
      </w:r>
      <w:r w:rsidR="007D77CF">
        <w:t xml:space="preserve">see </w:t>
      </w:r>
      <w:hyperlink r:id="rId21" w:history="1">
        <w:r w:rsidR="0084116A">
          <w:rPr>
            <w:rStyle w:val="Hyperlink"/>
          </w:rPr>
          <w:t>Wetlands in Washington State - Volume 2</w:t>
        </w:r>
      </w:hyperlink>
      <w:r w:rsidR="007D77CF">
        <w:t xml:space="preserve"> (Section 1.8 and Appendix 8-E; Granger et al., 2005).</w:t>
      </w:r>
      <w:r w:rsidR="00CF49A9">
        <w:rPr>
          <w:rStyle w:val="FootnoteReference"/>
        </w:rPr>
        <w:footnoteReference w:id="3"/>
      </w:r>
    </w:p>
    <w:p w14:paraId="1DEA5834" w14:textId="0E1A847E" w:rsidR="006857B4" w:rsidRPr="00764722" w:rsidRDefault="004E09BD" w:rsidP="007171A7">
      <w:pPr>
        <w:pStyle w:val="Paragraph"/>
        <w:widowControl/>
      </w:pPr>
      <w:r w:rsidRPr="005D3D3C">
        <w:t xml:space="preserve">As you work on your </w:t>
      </w:r>
      <w:r w:rsidR="00135A39">
        <w:t>CAO’s w</w:t>
      </w:r>
      <w:r w:rsidR="00515316" w:rsidRPr="00443B48">
        <w:t xml:space="preserve">etlands </w:t>
      </w:r>
      <w:r w:rsidR="00135A39">
        <w:t>chapter</w:t>
      </w:r>
      <w:r w:rsidRPr="00C51D6B">
        <w:t xml:space="preserve">, Ecology </w:t>
      </w:r>
      <w:r w:rsidR="00546E0D">
        <w:t>can</w:t>
      </w:r>
      <w:r w:rsidR="0092340F" w:rsidRPr="00C51D6B">
        <w:t xml:space="preserve"> </w:t>
      </w:r>
      <w:r w:rsidR="0092340F" w:rsidRPr="005D3D3C">
        <w:t xml:space="preserve">provide </w:t>
      </w:r>
      <w:r w:rsidR="0092340F">
        <w:t>feedback</w:t>
      </w:r>
      <w:r w:rsidR="00F4327A">
        <w:t>,</w:t>
      </w:r>
      <w:r w:rsidR="0092340F">
        <w:t xml:space="preserve"> recommendations, </w:t>
      </w:r>
      <w:r w:rsidRPr="005D3D3C">
        <w:t>guidance</w:t>
      </w:r>
      <w:r w:rsidR="00F4327A">
        <w:t>,</w:t>
      </w:r>
      <w:r w:rsidR="00515316" w:rsidRPr="00443B48">
        <w:t xml:space="preserve"> and suppor</w:t>
      </w:r>
      <w:r w:rsidR="0092340F">
        <w:t>t</w:t>
      </w:r>
      <w:r w:rsidRPr="005D3D3C">
        <w:t xml:space="preserve">. </w:t>
      </w:r>
      <w:r w:rsidR="00720C16">
        <w:t>We recognize that each jurisdiction will have unique circumstances and needs</w:t>
      </w:r>
      <w:r w:rsidR="00A07C0E">
        <w:t>.</w:t>
      </w:r>
      <w:r w:rsidR="00DF4C92" w:rsidRPr="00C51D6B">
        <w:t xml:space="preserve"> </w:t>
      </w:r>
      <w:r w:rsidR="00F1038A" w:rsidRPr="00C51D6B">
        <w:t>Ecology’s wetland specialists</w:t>
      </w:r>
      <w:r w:rsidR="00DF4C92" w:rsidRPr="005D3D3C">
        <w:t xml:space="preserve"> can help </w:t>
      </w:r>
      <w:r w:rsidR="00F1038A" w:rsidRPr="005D3D3C">
        <w:t>identify appropriate protections for your jurisdiction</w:t>
      </w:r>
      <w:r w:rsidRPr="005D3D3C">
        <w:t xml:space="preserve"> and guide you to </w:t>
      </w:r>
      <w:r w:rsidR="00515316" w:rsidRPr="00443B48">
        <w:t xml:space="preserve">the available </w:t>
      </w:r>
      <w:r w:rsidRPr="00C51D6B">
        <w:t>resources and tools</w:t>
      </w:r>
      <w:r w:rsidR="00DF4C92" w:rsidRPr="004B6BF3">
        <w:t>.</w:t>
      </w:r>
      <w:r w:rsidR="00720C16">
        <w:t xml:space="preserve"> </w:t>
      </w:r>
      <w:hyperlink r:id="rId22" w:history="1">
        <w:r w:rsidR="00F5551F" w:rsidRPr="00D0762F">
          <w:rPr>
            <w:rStyle w:val="Hyperlink"/>
          </w:rPr>
          <w:t>Contact</w:t>
        </w:r>
        <w:r w:rsidR="004D7710" w:rsidRPr="00D0762F">
          <w:rPr>
            <w:rStyle w:val="Hyperlink"/>
          </w:rPr>
          <w:t xml:space="preserve"> Ecology wetland staff</w:t>
        </w:r>
      </w:hyperlink>
      <w:r w:rsidR="00D0762F" w:rsidRPr="00D0762F">
        <w:rPr>
          <w:vertAlign w:val="superscript"/>
          <w:lang w:bidi="en-US"/>
        </w:rPr>
        <w:footnoteReference w:id="4"/>
      </w:r>
      <w:r w:rsidR="004D7710" w:rsidRPr="00AD3E3A">
        <w:t xml:space="preserve"> </w:t>
      </w:r>
      <w:r w:rsidR="006857B4" w:rsidRPr="00AD3E3A">
        <w:t xml:space="preserve">for more information </w:t>
      </w:r>
      <w:r w:rsidR="009139A5" w:rsidRPr="00AD3E3A">
        <w:t xml:space="preserve">about using this guidance in your </w:t>
      </w:r>
      <w:r w:rsidR="009139A5">
        <w:t>jurisdiction</w:t>
      </w:r>
      <w:r w:rsidR="00720C16">
        <w:t>.</w:t>
      </w:r>
    </w:p>
    <w:p w14:paraId="23ADCC08" w14:textId="77777777" w:rsidR="008568C2" w:rsidRDefault="008568C2" w:rsidP="007171A7">
      <w:pPr>
        <w:pStyle w:val="Paragraph"/>
        <w:widowControl/>
      </w:pPr>
      <w:r>
        <w:t>Specific changes to this new publication include:</w:t>
      </w:r>
    </w:p>
    <w:p w14:paraId="4B02987F" w14:textId="2938D543" w:rsidR="00B17E4F" w:rsidRPr="0092340F" w:rsidRDefault="00B17E4F" w:rsidP="00CE25B2">
      <w:pPr>
        <w:pStyle w:val="ListParagraph"/>
        <w:numPr>
          <w:ilvl w:val="0"/>
          <w:numId w:val="2"/>
        </w:numPr>
      </w:pPr>
      <w:r w:rsidRPr="0092340F">
        <w:t xml:space="preserve">Updated buffer tables to </w:t>
      </w:r>
      <w:r w:rsidR="004739B6" w:rsidRPr="0092340F">
        <w:t>reflect BAS</w:t>
      </w:r>
      <w:r w:rsidR="001E4715">
        <w:t>,</w:t>
      </w:r>
      <w:r w:rsidR="0092340F">
        <w:t xml:space="preserve"> including adjustments to the range of habitat scores</w:t>
      </w:r>
      <w:r w:rsidR="002D35D3">
        <w:t>,</w:t>
      </w:r>
      <w:r w:rsidR="0092340F">
        <w:t xml:space="preserve"> based on review of the wetland rating system reference data</w:t>
      </w:r>
    </w:p>
    <w:p w14:paraId="1C09EB32" w14:textId="045A25A3" w:rsidR="00B17E4F" w:rsidRDefault="00B17E4F" w:rsidP="00CE25B2">
      <w:pPr>
        <w:pStyle w:val="ListParagraph"/>
        <w:numPr>
          <w:ilvl w:val="0"/>
          <w:numId w:val="2"/>
        </w:numPr>
      </w:pPr>
      <w:r>
        <w:t xml:space="preserve">An expanded </w:t>
      </w:r>
      <w:r w:rsidR="00720C16">
        <w:t>m</w:t>
      </w:r>
      <w:r>
        <w:t xml:space="preserve">inimization </w:t>
      </w:r>
      <w:r w:rsidR="00720C16">
        <w:t>m</w:t>
      </w:r>
      <w:r>
        <w:t>easures table for use with the buffer tables</w:t>
      </w:r>
    </w:p>
    <w:p w14:paraId="3CEEBC94" w14:textId="11629DD5" w:rsidR="00B17E4F" w:rsidRDefault="00B17E4F" w:rsidP="00CE25B2">
      <w:pPr>
        <w:pStyle w:val="ListParagraph"/>
        <w:numPr>
          <w:ilvl w:val="0"/>
          <w:numId w:val="2"/>
        </w:numPr>
      </w:pPr>
      <w:r>
        <w:t xml:space="preserve">Improved </w:t>
      </w:r>
      <w:r w:rsidR="00580E89">
        <w:t>correlation</w:t>
      </w:r>
      <w:r>
        <w:t xml:space="preserve"> between the </w:t>
      </w:r>
      <w:r w:rsidR="00720C16">
        <w:t>i</w:t>
      </w:r>
      <w:r>
        <w:t xml:space="preserve">ntroduction and the </w:t>
      </w:r>
      <w:r w:rsidR="00720C16">
        <w:t>s</w:t>
      </w:r>
      <w:r>
        <w:t xml:space="preserve">ample </w:t>
      </w:r>
      <w:r w:rsidR="009F7A57">
        <w:t>regulations</w:t>
      </w:r>
    </w:p>
    <w:p w14:paraId="486D9AF1" w14:textId="35A63B00" w:rsidR="00D178EC" w:rsidRDefault="00D178EC" w:rsidP="00CE25B2">
      <w:pPr>
        <w:pStyle w:val="ListParagraph"/>
        <w:numPr>
          <w:ilvl w:val="0"/>
          <w:numId w:val="2"/>
        </w:numPr>
      </w:pPr>
      <w:r>
        <w:t>Guidance on functionally disconnected buffers</w:t>
      </w:r>
    </w:p>
    <w:p w14:paraId="077D6F40" w14:textId="261A1CE8" w:rsidR="00013E51" w:rsidRDefault="00013E51" w:rsidP="00CE25B2">
      <w:pPr>
        <w:pStyle w:val="ListParagraph"/>
        <w:numPr>
          <w:ilvl w:val="0"/>
          <w:numId w:val="2"/>
        </w:numPr>
      </w:pPr>
      <w:r>
        <w:t>Guidance on using wetlands for stormwater management facilities</w:t>
      </w:r>
    </w:p>
    <w:p w14:paraId="3BE4E909" w14:textId="52D3C0FA" w:rsidR="00BE3151" w:rsidRDefault="00720C16" w:rsidP="00CE25B2">
      <w:pPr>
        <w:pStyle w:val="ListParagraph"/>
        <w:numPr>
          <w:ilvl w:val="0"/>
          <w:numId w:val="2"/>
        </w:numPr>
      </w:pPr>
      <w:r>
        <w:t>Clarifications on</w:t>
      </w:r>
      <w:r w:rsidR="00BE3151">
        <w:t xml:space="preserve"> corridor requirements</w:t>
      </w:r>
    </w:p>
    <w:p w14:paraId="722199C0" w14:textId="209F28B7" w:rsidR="00013E51" w:rsidRDefault="00013E51" w:rsidP="00CE25B2">
      <w:pPr>
        <w:pStyle w:val="ListParagraph"/>
        <w:numPr>
          <w:ilvl w:val="0"/>
          <w:numId w:val="2"/>
        </w:numPr>
      </w:pPr>
      <w:r>
        <w:t xml:space="preserve">Revisions to </w:t>
      </w:r>
      <w:r w:rsidR="00BA3625">
        <w:t xml:space="preserve">regulations </w:t>
      </w:r>
      <w:r>
        <w:t xml:space="preserve">for small wetlands </w:t>
      </w:r>
    </w:p>
    <w:p w14:paraId="68E95A04" w14:textId="7D5DA07C" w:rsidR="0055475E" w:rsidRDefault="00BA3625" w:rsidP="00CE25B2">
      <w:pPr>
        <w:pStyle w:val="ListParagraph"/>
        <w:numPr>
          <w:ilvl w:val="0"/>
          <w:numId w:val="2"/>
        </w:numPr>
      </w:pPr>
      <w:r>
        <w:t>New r</w:t>
      </w:r>
      <w:r w:rsidR="004D6CD4">
        <w:t>ecommended language addressing agricultural activities in non-</w:t>
      </w:r>
      <w:r w:rsidR="00720C16">
        <w:t>Voluntary Stewardship Program (</w:t>
      </w:r>
      <w:r w:rsidR="004D6CD4">
        <w:t>VSP</w:t>
      </w:r>
      <w:r w:rsidR="00720C16">
        <w:t>)</w:t>
      </w:r>
      <w:r w:rsidR="004D6CD4">
        <w:t xml:space="preserve"> jurisdictions</w:t>
      </w:r>
    </w:p>
    <w:p w14:paraId="46AF0E68" w14:textId="065AEAAB" w:rsidR="0055475E" w:rsidRPr="00300FFC" w:rsidRDefault="0055475E" w:rsidP="00CE25B2">
      <w:pPr>
        <w:pStyle w:val="ListParagraph"/>
        <w:numPr>
          <w:ilvl w:val="0"/>
          <w:numId w:val="2"/>
        </w:numPr>
      </w:pPr>
      <w:r w:rsidRPr="00300FFC">
        <w:t>Incorporation of recommendations from the updated interagency wetland mitigation guidance document (Part 1)</w:t>
      </w:r>
    </w:p>
    <w:p w14:paraId="5D92E55B" w14:textId="15DE8798" w:rsidR="00610001" w:rsidRDefault="00720C16" w:rsidP="00CE25B2">
      <w:pPr>
        <w:pStyle w:val="ListParagraph"/>
        <w:numPr>
          <w:ilvl w:val="0"/>
          <w:numId w:val="2"/>
        </w:numPr>
      </w:pPr>
      <w:r>
        <w:t>Updated</w:t>
      </w:r>
      <w:r w:rsidRPr="00AD3E3A">
        <w:t xml:space="preserve"> </w:t>
      </w:r>
      <w:r w:rsidR="0086043F" w:rsidRPr="00AD3E3A">
        <w:t>links to resource documents and web pages</w:t>
      </w:r>
    </w:p>
    <w:p w14:paraId="0C185290" w14:textId="59437E8A" w:rsidR="000271F4" w:rsidRPr="001D4643" w:rsidRDefault="000271F4" w:rsidP="00CE25B2">
      <w:pPr>
        <w:pStyle w:val="ListParagraph"/>
        <w:numPr>
          <w:ilvl w:val="0"/>
          <w:numId w:val="2"/>
        </w:numPr>
      </w:pPr>
      <w:r>
        <w:t xml:space="preserve">Refinements to </w:t>
      </w:r>
      <w:r w:rsidR="003318E1">
        <w:t xml:space="preserve">the </w:t>
      </w:r>
      <w:r>
        <w:t>definition section</w:t>
      </w:r>
      <w:r w:rsidR="00DA194A">
        <w:t xml:space="preserve"> on</w:t>
      </w:r>
      <w:r>
        <w:t xml:space="preserve"> such things as </w:t>
      </w:r>
      <w:r w:rsidR="003318E1">
        <w:t>w</w:t>
      </w:r>
      <w:r>
        <w:t>etlands with special characteristics</w:t>
      </w:r>
    </w:p>
    <w:p w14:paraId="56399E97" w14:textId="4D37CB6D" w:rsidR="008768B1" w:rsidRPr="00764722" w:rsidRDefault="008768B1" w:rsidP="007171A7">
      <w:pPr>
        <w:pStyle w:val="Heading2"/>
      </w:pPr>
      <w:bookmarkStart w:id="7" w:name="_Toc245264206"/>
      <w:bookmarkStart w:id="8" w:name="_Toc245280927"/>
      <w:bookmarkStart w:id="9" w:name="_Toc245281311"/>
      <w:bookmarkStart w:id="10" w:name="_Toc245285014"/>
      <w:bookmarkStart w:id="11" w:name="_Toc245882629"/>
      <w:bookmarkStart w:id="12" w:name="_Toc438554925"/>
      <w:bookmarkStart w:id="13" w:name="_Toc68171832"/>
      <w:bookmarkStart w:id="14" w:name="_Toc75279383"/>
      <w:bookmarkStart w:id="15" w:name="_Toc103772040"/>
      <w:r w:rsidRPr="00764722">
        <w:t>Introduction</w:t>
      </w:r>
      <w:bookmarkEnd w:id="7"/>
      <w:bookmarkEnd w:id="8"/>
      <w:bookmarkEnd w:id="9"/>
      <w:bookmarkEnd w:id="10"/>
      <w:bookmarkEnd w:id="11"/>
      <w:bookmarkEnd w:id="12"/>
      <w:bookmarkEnd w:id="13"/>
      <w:bookmarkEnd w:id="14"/>
      <w:bookmarkEnd w:id="15"/>
    </w:p>
    <w:p w14:paraId="2C52E278" w14:textId="3F2665E9" w:rsidR="008768B1" w:rsidRPr="00764722" w:rsidRDefault="008023B5" w:rsidP="007171A7">
      <w:pPr>
        <w:pStyle w:val="Paragraph"/>
        <w:widowControl/>
      </w:pPr>
      <w:r w:rsidRPr="008023B5">
        <w:t xml:space="preserve">This </w:t>
      </w:r>
      <w:r w:rsidR="001916B8">
        <w:t>publication</w:t>
      </w:r>
      <w:r w:rsidRPr="008023B5">
        <w:t xml:space="preserve"> is intended </w:t>
      </w:r>
      <w:r>
        <w:t>to help</w:t>
      </w:r>
      <w:r w:rsidRPr="008023B5">
        <w:t xml:space="preserve"> jurisdictions in the process of updating the </w:t>
      </w:r>
      <w:r w:rsidR="007E7651">
        <w:t>w</w:t>
      </w:r>
      <w:r w:rsidR="00515316">
        <w:t>etland</w:t>
      </w:r>
      <w:r w:rsidR="00186CD1">
        <w:t>s</w:t>
      </w:r>
      <w:r w:rsidR="00515316">
        <w:t xml:space="preserve"> </w:t>
      </w:r>
      <w:r w:rsidR="00186CD1">
        <w:t>chapter</w:t>
      </w:r>
      <w:r w:rsidR="00515316">
        <w:t xml:space="preserve"> of </w:t>
      </w:r>
      <w:r w:rsidR="00186CD1">
        <w:t xml:space="preserve">their </w:t>
      </w:r>
      <w:r w:rsidR="005C745F">
        <w:t>c</w:t>
      </w:r>
      <w:r w:rsidRPr="008023B5">
        <w:t xml:space="preserve">ritical </w:t>
      </w:r>
      <w:r w:rsidR="005C745F">
        <w:t>a</w:t>
      </w:r>
      <w:r w:rsidRPr="008023B5">
        <w:t xml:space="preserve">reas </w:t>
      </w:r>
      <w:r w:rsidR="005C745F">
        <w:t>o</w:t>
      </w:r>
      <w:r w:rsidRPr="008023B5">
        <w:t>rdinance (CAO) to meet the Growth Management Act (GMA)</w:t>
      </w:r>
      <w:r w:rsidR="00515316">
        <w:t xml:space="preserve"> </w:t>
      </w:r>
      <w:r w:rsidR="00515316" w:rsidRPr="008023B5">
        <w:t>requirements</w:t>
      </w:r>
      <w:r w:rsidRPr="008023B5">
        <w:t xml:space="preserve">. It focuses on wetlands, one of the five types of critical areas </w:t>
      </w:r>
      <w:r w:rsidRPr="002069F7">
        <w:t>identified in the GMA. This document provides guidance, tools, and suggested language</w:t>
      </w:r>
      <w:r w:rsidRPr="008023B5">
        <w:t xml:space="preserve"> that can be useful in developing a program for wetland protection. </w:t>
      </w:r>
      <w:r w:rsidR="008768B1" w:rsidRPr="00764722">
        <w:t xml:space="preserve">We recognize </w:t>
      </w:r>
      <w:r w:rsidR="00186CD1">
        <w:t xml:space="preserve">that </w:t>
      </w:r>
      <w:r w:rsidR="008768B1" w:rsidRPr="00764722">
        <w:t xml:space="preserve">many local governments lack the planning staff and resources necessary to develop and implement wetland standards that are both locally appropriate and based on best available science (BAS). </w:t>
      </w:r>
      <w:r w:rsidR="00970D42">
        <w:t>However, a</w:t>
      </w:r>
      <w:r w:rsidR="007E7651">
        <w:t>ll jurisdictions</w:t>
      </w:r>
      <w:r w:rsidR="007E7651" w:rsidRPr="00764722">
        <w:t xml:space="preserve"> </w:t>
      </w:r>
      <w:r w:rsidR="008768B1" w:rsidRPr="00A75D1F">
        <w:t>must</w:t>
      </w:r>
      <w:r w:rsidR="008768B1" w:rsidRPr="00764722">
        <w:t xml:space="preserve"> comply with the GMA requirement to designate and protect wetlands</w:t>
      </w:r>
      <w:r w:rsidR="00CF3119">
        <w:t xml:space="preserve"> </w:t>
      </w:r>
      <w:r w:rsidR="00CF3119" w:rsidRPr="00A75D1F">
        <w:t xml:space="preserve">and </w:t>
      </w:r>
      <w:r w:rsidR="00BA3625" w:rsidRPr="00A75D1F">
        <w:t>are required to</w:t>
      </w:r>
      <w:r w:rsidR="007E7651">
        <w:t xml:space="preserve"> </w:t>
      </w:r>
      <w:r w:rsidR="00CF3119" w:rsidRPr="00443B48">
        <w:t>substantively consider</w:t>
      </w:r>
      <w:r w:rsidR="00CF3119">
        <w:t xml:space="preserve"> BAS during that process</w:t>
      </w:r>
      <w:r w:rsidR="00ED783D">
        <w:t xml:space="preserve"> (WAC 365-190</w:t>
      </w:r>
      <w:r w:rsidR="005C745F">
        <w:t>-080</w:t>
      </w:r>
      <w:r w:rsidR="00ED783D">
        <w:t>)</w:t>
      </w:r>
      <w:r w:rsidR="00F4327A">
        <w:t>.</w:t>
      </w:r>
      <w:r w:rsidR="00CF3119" w:rsidRPr="00E86094">
        <w:rPr>
          <w:vertAlign w:val="superscript"/>
        </w:rPr>
        <w:footnoteReference w:id="5"/>
      </w:r>
    </w:p>
    <w:p w14:paraId="38B5CD7F" w14:textId="45A42C78" w:rsidR="00605DD2" w:rsidRDefault="008768B1" w:rsidP="007171A7">
      <w:pPr>
        <w:pStyle w:val="Paragraph"/>
        <w:widowControl/>
      </w:pPr>
      <w:r w:rsidRPr="00764722">
        <w:t xml:space="preserve">The first part of this document describes important topics that should be addressed in the wetlands section of </w:t>
      </w:r>
      <w:r w:rsidR="00186CD1">
        <w:t>a</w:t>
      </w:r>
      <w:r w:rsidR="00186CD1" w:rsidRPr="00764722">
        <w:t xml:space="preserve"> </w:t>
      </w:r>
      <w:r w:rsidRPr="00764722">
        <w:t xml:space="preserve">CAO. It includes </w:t>
      </w:r>
      <w:r w:rsidR="00CF3119">
        <w:t xml:space="preserve">recommended language </w:t>
      </w:r>
      <w:r w:rsidRPr="00764722">
        <w:t xml:space="preserve">for wetland protection based on BAS. </w:t>
      </w:r>
      <w:r w:rsidR="00637EB6">
        <w:t>The second part</w:t>
      </w:r>
      <w:r w:rsidR="001C4BC7">
        <w:t xml:space="preserve">, </w:t>
      </w:r>
      <w:r w:rsidR="000D604C">
        <w:t xml:space="preserve">the Appendices, </w:t>
      </w:r>
      <w:r w:rsidR="007E7651">
        <w:t xml:space="preserve">provide sample </w:t>
      </w:r>
      <w:r w:rsidR="000D604C">
        <w:t xml:space="preserve">wetland </w:t>
      </w:r>
      <w:r w:rsidR="00E3555C">
        <w:t>regulation language</w:t>
      </w:r>
      <w:r w:rsidR="00AD5D63">
        <w:t>:</w:t>
      </w:r>
      <w:r w:rsidR="000D604C">
        <w:t xml:space="preserve"> (Appendix A), definitions that are commonly used in wetland regulations (Appendix B),</w:t>
      </w:r>
      <w:r w:rsidR="00E3555C">
        <w:t xml:space="preserve"> </w:t>
      </w:r>
      <w:r w:rsidR="000D604C">
        <w:t>buffer approaches for western and eastern Washington (</w:t>
      </w:r>
      <w:r w:rsidR="0069530C">
        <w:t>Appendices</w:t>
      </w:r>
      <w:r w:rsidR="00F9577F">
        <w:t xml:space="preserve"> C and D</w:t>
      </w:r>
      <w:r w:rsidR="000D604C">
        <w:t>)</w:t>
      </w:r>
      <w:r w:rsidR="00CC6F71">
        <w:t>, and recommended mitigation ratio tables (Appendix E)</w:t>
      </w:r>
      <w:r w:rsidR="000D604C">
        <w:t>. In Appendices C and D there</w:t>
      </w:r>
      <w:r w:rsidR="00F9577F">
        <w:t xml:space="preserve"> </w:t>
      </w:r>
      <w:r w:rsidR="000D604C">
        <w:t xml:space="preserve">are </w:t>
      </w:r>
      <w:r w:rsidR="00BB1005">
        <w:t>three different buffer approaches</w:t>
      </w:r>
      <w:r w:rsidR="00637EB6">
        <w:t xml:space="preserve"> for jurisdictions to choose from</w:t>
      </w:r>
      <w:r w:rsidR="00605DD2">
        <w:t>:</w:t>
      </w:r>
    </w:p>
    <w:p w14:paraId="7666590F" w14:textId="50050F49" w:rsidR="00605DD2" w:rsidRPr="0042673D" w:rsidRDefault="002406D4" w:rsidP="00CE25B2">
      <w:pPr>
        <w:pStyle w:val="Bulletstyle"/>
      </w:pPr>
      <w:r w:rsidRPr="0042673D">
        <w:t>Op</w:t>
      </w:r>
      <w:r w:rsidR="00933F02" w:rsidRPr="0042673D">
        <w:t>t</w:t>
      </w:r>
      <w:r w:rsidRPr="0042673D">
        <w:t>ion</w:t>
      </w:r>
      <w:r w:rsidR="00933F02" w:rsidRPr="0042673D">
        <w:t xml:space="preserve"> </w:t>
      </w:r>
      <w:r w:rsidR="00605B78" w:rsidRPr="0042673D">
        <w:t>1</w:t>
      </w:r>
      <w:r w:rsidR="008768B1" w:rsidRPr="0042673D">
        <w:t xml:space="preserve"> </w:t>
      </w:r>
      <w:r w:rsidR="00637EB6" w:rsidRPr="0042673D">
        <w:t xml:space="preserve">is </w:t>
      </w:r>
      <w:r w:rsidR="00F4327A" w:rsidRPr="0042673D">
        <w:t xml:space="preserve">Ecology’s </w:t>
      </w:r>
      <w:r w:rsidR="00637EB6" w:rsidRPr="0042673D">
        <w:t xml:space="preserve">preferred </w:t>
      </w:r>
      <w:r w:rsidR="00B67202" w:rsidRPr="0042673D">
        <w:t>recommendation</w:t>
      </w:r>
      <w:r w:rsidR="00637EB6" w:rsidRPr="0042673D">
        <w:t xml:space="preserve"> </w:t>
      </w:r>
      <w:r w:rsidR="00B67202" w:rsidRPr="0042673D">
        <w:t xml:space="preserve">for </w:t>
      </w:r>
      <w:r w:rsidR="00E3555C">
        <w:t>regulatory</w:t>
      </w:r>
      <w:r w:rsidR="00E3555C" w:rsidRPr="0042673D">
        <w:t xml:space="preserve"> </w:t>
      </w:r>
      <w:r w:rsidR="00B67202" w:rsidRPr="0042673D">
        <w:t xml:space="preserve">language </w:t>
      </w:r>
      <w:r w:rsidR="00637EB6" w:rsidRPr="0042673D">
        <w:t xml:space="preserve">that allows for most flexibility for individual sites. It incorporates </w:t>
      </w:r>
      <w:r w:rsidR="00BA3625" w:rsidRPr="0042673D">
        <w:t xml:space="preserve">possible </w:t>
      </w:r>
      <w:r w:rsidR="00637EB6" w:rsidRPr="0042673D">
        <w:t>buffer width</w:t>
      </w:r>
      <w:r w:rsidR="00186CD1" w:rsidRPr="0042673D">
        <w:t xml:space="preserve"> reduction</w:t>
      </w:r>
      <w:r w:rsidR="001C4BC7" w:rsidRPr="0042673D">
        <w:t>s</w:t>
      </w:r>
      <w:r w:rsidR="00B67202" w:rsidRPr="0042673D">
        <w:t xml:space="preserve"> and buffer averaging through </w:t>
      </w:r>
      <w:r w:rsidR="00186CD1" w:rsidRPr="0042673D">
        <w:t xml:space="preserve">impact minimization measures and </w:t>
      </w:r>
      <w:r w:rsidR="00B67202" w:rsidRPr="0042673D">
        <w:t xml:space="preserve">provision of </w:t>
      </w:r>
      <w:r w:rsidR="00F4327A" w:rsidRPr="0042673D">
        <w:t xml:space="preserve">habitat </w:t>
      </w:r>
      <w:r w:rsidR="00B67202" w:rsidRPr="0042673D">
        <w:t>corridors.</w:t>
      </w:r>
      <w:r w:rsidR="00637EB6" w:rsidRPr="0042673D">
        <w:t xml:space="preserve"> </w:t>
      </w:r>
    </w:p>
    <w:p w14:paraId="6CCFFA47" w14:textId="73D56016" w:rsidR="00605DD2" w:rsidRPr="0042673D" w:rsidRDefault="002406D4" w:rsidP="00CE25B2">
      <w:pPr>
        <w:pStyle w:val="Bulletstyle"/>
      </w:pPr>
      <w:r w:rsidRPr="0042673D">
        <w:t>Option</w:t>
      </w:r>
      <w:r w:rsidR="00933F02" w:rsidRPr="0042673D">
        <w:t xml:space="preserve"> </w:t>
      </w:r>
      <w:r w:rsidR="00605B78" w:rsidRPr="0042673D">
        <w:t>2</w:t>
      </w:r>
      <w:r w:rsidR="00605DD2" w:rsidRPr="0042673D">
        <w:t xml:space="preserve"> is a recommendation that provides for simple modification of buffer widths based on </w:t>
      </w:r>
      <w:r w:rsidR="001C4BC7" w:rsidRPr="0042673D">
        <w:t xml:space="preserve">wetland categories and the </w:t>
      </w:r>
      <w:r w:rsidR="00D97AFA">
        <w:t>level of impact from</w:t>
      </w:r>
      <w:r w:rsidR="001C4BC7" w:rsidRPr="0042673D">
        <w:t xml:space="preserve"> adjacent land uses.</w:t>
      </w:r>
    </w:p>
    <w:p w14:paraId="0C4B2D91" w14:textId="3E0C2647" w:rsidR="00605DD2" w:rsidRPr="0042673D" w:rsidRDefault="002406D4" w:rsidP="00CE25B2">
      <w:pPr>
        <w:pStyle w:val="Bulletstyle"/>
      </w:pPr>
      <w:r w:rsidRPr="0042673D">
        <w:t>Option</w:t>
      </w:r>
      <w:r w:rsidR="00933F02" w:rsidRPr="0042673D">
        <w:t xml:space="preserve"> </w:t>
      </w:r>
      <w:r w:rsidRPr="0042673D">
        <w:t>3</w:t>
      </w:r>
      <w:r w:rsidR="00605DD2" w:rsidRPr="0042673D">
        <w:t xml:space="preserve"> is a recommendation for </w:t>
      </w:r>
      <w:r w:rsidR="00186CD1" w:rsidRPr="0042673D">
        <w:t>buffers</w:t>
      </w:r>
      <w:r w:rsidR="00605DD2" w:rsidRPr="0042673D">
        <w:t xml:space="preserve"> based on </w:t>
      </w:r>
      <w:r w:rsidR="00A55FB5" w:rsidRPr="0042673D">
        <w:t xml:space="preserve">wetland </w:t>
      </w:r>
      <w:r w:rsidR="001C4BC7" w:rsidRPr="0042673D">
        <w:t>category</w:t>
      </w:r>
      <w:r w:rsidR="00605DD2" w:rsidRPr="0042673D">
        <w:t xml:space="preserve"> alone</w:t>
      </w:r>
      <w:r w:rsidR="00A55FB5" w:rsidRPr="0042673D">
        <w:t>,</w:t>
      </w:r>
      <w:r w:rsidR="00605DD2" w:rsidRPr="0042673D">
        <w:t xml:space="preserve"> with no </w:t>
      </w:r>
      <w:r w:rsidR="00A55FB5" w:rsidRPr="0042673D">
        <w:t xml:space="preserve">options for </w:t>
      </w:r>
      <w:r w:rsidR="00605DD2" w:rsidRPr="0042673D">
        <w:t>buffer modifications.</w:t>
      </w:r>
    </w:p>
    <w:p w14:paraId="23542156" w14:textId="072A7D3F" w:rsidR="00605DD2" w:rsidRDefault="00A75D1F" w:rsidP="007171A7">
      <w:pPr>
        <w:pStyle w:val="Paragraph"/>
        <w:widowControl/>
      </w:pPr>
      <w:r>
        <w:t xml:space="preserve">Aside from the buffer width options, all provisions apply to both </w:t>
      </w:r>
      <w:r w:rsidR="002D577F">
        <w:t>western</w:t>
      </w:r>
      <w:r w:rsidR="002D577F" w:rsidDel="002D577F">
        <w:t xml:space="preserve"> </w:t>
      </w:r>
      <w:r>
        <w:t xml:space="preserve">and </w:t>
      </w:r>
      <w:r w:rsidR="002D577F">
        <w:t xml:space="preserve">eastern </w:t>
      </w:r>
      <w:r w:rsidR="00AC7F17">
        <w:t xml:space="preserve">Washington </w:t>
      </w:r>
      <w:r>
        <w:t xml:space="preserve">wetlands. </w:t>
      </w:r>
      <w:r w:rsidR="00637EB6">
        <w:t>P</w:t>
      </w:r>
      <w:r w:rsidR="00637EB6" w:rsidRPr="005B00F1">
        <w:t>lease note that th</w:t>
      </w:r>
      <w:r w:rsidR="005A24F5">
        <w:t>e</w:t>
      </w:r>
      <w:r w:rsidR="00637EB6" w:rsidRPr="005B00F1">
        <w:t xml:space="preserve"> sample </w:t>
      </w:r>
      <w:r w:rsidR="00FC2FC9">
        <w:t>w</w:t>
      </w:r>
      <w:r w:rsidR="009553A8">
        <w:t xml:space="preserve">etland </w:t>
      </w:r>
      <w:r w:rsidR="00097B56">
        <w:t>regulations (Appendix A)</w:t>
      </w:r>
      <w:r w:rsidR="009553A8">
        <w:t xml:space="preserve"> </w:t>
      </w:r>
      <w:r w:rsidR="00637EB6" w:rsidRPr="005B00F1">
        <w:t xml:space="preserve">will need to be tailored to </w:t>
      </w:r>
      <w:r w:rsidR="001C4BC7">
        <w:t xml:space="preserve">your </w:t>
      </w:r>
      <w:r w:rsidR="00A55FB5">
        <w:t xml:space="preserve">document or code </w:t>
      </w:r>
      <w:r w:rsidR="00637EB6" w:rsidRPr="005B00F1">
        <w:t xml:space="preserve">naming and </w:t>
      </w:r>
      <w:r w:rsidR="00637EB6">
        <w:t>numbering system.</w:t>
      </w:r>
    </w:p>
    <w:p w14:paraId="55E6F046" w14:textId="48C29225" w:rsidR="00B17082" w:rsidRDefault="008768B1" w:rsidP="007171A7">
      <w:pPr>
        <w:pStyle w:val="Paragraph"/>
        <w:widowControl/>
      </w:pPr>
      <w:r w:rsidRPr="00764722">
        <w:t xml:space="preserve">This document </w:t>
      </w:r>
      <w:r w:rsidR="00B17082" w:rsidRPr="00B17082">
        <w:t xml:space="preserve">addresses only the wetland-specific provisions </w:t>
      </w:r>
      <w:r w:rsidR="00B17082">
        <w:t xml:space="preserve">and </w:t>
      </w:r>
      <w:r w:rsidRPr="00764722">
        <w:t xml:space="preserve">does not include provisions related to </w:t>
      </w:r>
      <w:r w:rsidR="005A24F5" w:rsidRPr="00443B48">
        <w:t>other types of</w:t>
      </w:r>
      <w:r w:rsidR="005A24F5">
        <w:rPr>
          <w:b/>
          <w:i/>
        </w:rPr>
        <w:t xml:space="preserve"> </w:t>
      </w:r>
      <w:r w:rsidRPr="00764722">
        <w:t xml:space="preserve">critical areas. </w:t>
      </w:r>
      <w:r w:rsidR="006F6441">
        <w:t xml:space="preserve">Recommendations for </w:t>
      </w:r>
      <w:r w:rsidR="00B17082">
        <w:t>the other critical area</w:t>
      </w:r>
      <w:r w:rsidR="00970D42">
        <w:t xml:space="preserve"> type</w:t>
      </w:r>
      <w:r w:rsidR="00B17082">
        <w:t>s</w:t>
      </w:r>
      <w:r w:rsidRPr="00764722">
        <w:t xml:space="preserve"> can be found in Appendix A of the </w:t>
      </w:r>
      <w:hyperlink r:id="rId23" w:history="1">
        <w:r w:rsidRPr="00E86094">
          <w:rPr>
            <w:rStyle w:val="Hyperlink"/>
          </w:rPr>
          <w:t>Critical Areas Handbook</w:t>
        </w:r>
      </w:hyperlink>
      <w:r w:rsidR="003F4933" w:rsidRPr="00E86094">
        <w:rPr>
          <w:vertAlign w:val="superscript"/>
        </w:rPr>
        <w:footnoteReference w:id="6"/>
      </w:r>
      <w:r w:rsidRPr="00E86094">
        <w:t xml:space="preserve"> </w:t>
      </w:r>
      <w:r w:rsidR="006B3ADE">
        <w:t>(Commerce, 2018)</w:t>
      </w:r>
      <w:r w:rsidR="001C4BC7">
        <w:t>.</w:t>
      </w:r>
      <w:r w:rsidR="00E2674A">
        <w:t xml:space="preserve"> </w:t>
      </w:r>
    </w:p>
    <w:p w14:paraId="79765F41" w14:textId="2026D08E" w:rsidR="0038537B" w:rsidRPr="0042673D" w:rsidRDefault="008768B1" w:rsidP="00B64C12">
      <w:pPr>
        <w:pStyle w:val="Paragraph"/>
        <w:rPr>
          <w:rStyle w:val="ParagraphChar"/>
        </w:rPr>
      </w:pPr>
      <w:r w:rsidRPr="0042673D">
        <w:rPr>
          <w:rStyle w:val="ParagraphChar"/>
        </w:rPr>
        <w:t xml:space="preserve">The recommendations in this document </w:t>
      </w:r>
      <w:r w:rsidR="006B1C86" w:rsidRPr="0042673D">
        <w:rPr>
          <w:rStyle w:val="ParagraphChar"/>
        </w:rPr>
        <w:t xml:space="preserve">are intended to </w:t>
      </w:r>
      <w:r w:rsidR="00671990" w:rsidRPr="0042673D">
        <w:rPr>
          <w:rStyle w:val="ParagraphChar"/>
        </w:rPr>
        <w:t xml:space="preserve">provide guidance for all </w:t>
      </w:r>
      <w:r w:rsidR="00F74F84" w:rsidRPr="0042673D">
        <w:rPr>
          <w:rStyle w:val="ParagraphChar"/>
        </w:rPr>
        <w:t>local government</w:t>
      </w:r>
      <w:r w:rsidR="00671990" w:rsidRPr="0042673D">
        <w:rPr>
          <w:rStyle w:val="ParagraphChar"/>
        </w:rPr>
        <w:t>s</w:t>
      </w:r>
      <w:r w:rsidR="00F23FA5" w:rsidRPr="0042673D">
        <w:rPr>
          <w:rStyle w:val="ParagraphChar"/>
        </w:rPr>
        <w:t xml:space="preserve">, but </w:t>
      </w:r>
      <w:r w:rsidR="00A55FB5" w:rsidRPr="0042673D">
        <w:rPr>
          <w:rStyle w:val="ParagraphChar"/>
        </w:rPr>
        <w:t xml:space="preserve">they </w:t>
      </w:r>
      <w:r w:rsidR="00F23FA5" w:rsidRPr="0042673D">
        <w:rPr>
          <w:rStyle w:val="ParagraphChar"/>
        </w:rPr>
        <w:t>may need to be tailored to fit individual circumstances</w:t>
      </w:r>
      <w:r w:rsidR="00F74F84" w:rsidRPr="0042673D">
        <w:rPr>
          <w:rStyle w:val="ParagraphChar"/>
        </w:rPr>
        <w:t xml:space="preserve">. </w:t>
      </w:r>
      <w:r w:rsidRPr="0042673D">
        <w:rPr>
          <w:rStyle w:val="ParagraphChar"/>
        </w:rPr>
        <w:t xml:space="preserve">Factors to consider are </w:t>
      </w:r>
      <w:r w:rsidR="00B262D8">
        <w:rPr>
          <w:rStyle w:val="ParagraphChar"/>
        </w:rPr>
        <w:t xml:space="preserve">the nature and extent of the wetland resources at risk, a </w:t>
      </w:r>
      <w:r w:rsidR="00295C1E" w:rsidRPr="0042673D">
        <w:rPr>
          <w:rStyle w:val="ParagraphChar"/>
        </w:rPr>
        <w:t xml:space="preserve">city or </w:t>
      </w:r>
      <w:r w:rsidRPr="0042673D">
        <w:rPr>
          <w:rStyle w:val="ParagraphChar"/>
        </w:rPr>
        <w:t xml:space="preserve">county’s rate of growth, the nature and </w:t>
      </w:r>
      <w:r w:rsidR="00D97AFA">
        <w:t>level of impact from</w:t>
      </w:r>
      <w:r w:rsidR="00D97AFA" w:rsidRPr="0042673D" w:rsidDel="00D97AFA">
        <w:rPr>
          <w:rStyle w:val="ParagraphChar"/>
        </w:rPr>
        <w:t xml:space="preserve"> </w:t>
      </w:r>
      <w:r w:rsidRPr="0042673D">
        <w:rPr>
          <w:rStyle w:val="ParagraphChar"/>
        </w:rPr>
        <w:t xml:space="preserve">land uses in the </w:t>
      </w:r>
      <w:r w:rsidR="00295C1E" w:rsidRPr="0042673D">
        <w:rPr>
          <w:rStyle w:val="ParagraphChar"/>
        </w:rPr>
        <w:t>jurisdiction</w:t>
      </w:r>
      <w:r w:rsidRPr="0042673D">
        <w:rPr>
          <w:rStyle w:val="ParagraphChar"/>
        </w:rPr>
        <w:t xml:space="preserve">, and the </w:t>
      </w:r>
      <w:r w:rsidR="00671990" w:rsidRPr="0042673D">
        <w:rPr>
          <w:rStyle w:val="ParagraphChar"/>
        </w:rPr>
        <w:t xml:space="preserve">staffing resources available for a </w:t>
      </w:r>
      <w:r w:rsidR="00295C1E" w:rsidRPr="0042673D">
        <w:rPr>
          <w:rStyle w:val="ParagraphChar"/>
        </w:rPr>
        <w:t xml:space="preserve">jurisdiction </w:t>
      </w:r>
      <w:r w:rsidRPr="0042673D">
        <w:rPr>
          <w:rStyle w:val="ParagraphChar"/>
        </w:rPr>
        <w:t xml:space="preserve">to implement </w:t>
      </w:r>
      <w:r w:rsidR="00F23FA5" w:rsidRPr="0042673D">
        <w:rPr>
          <w:rStyle w:val="ParagraphChar"/>
        </w:rPr>
        <w:t xml:space="preserve">and </w:t>
      </w:r>
      <w:r w:rsidR="00D500B8">
        <w:rPr>
          <w:rStyle w:val="ParagraphChar"/>
        </w:rPr>
        <w:t>administer</w:t>
      </w:r>
      <w:r w:rsidR="00D500B8" w:rsidRPr="0042673D">
        <w:rPr>
          <w:rStyle w:val="ParagraphChar"/>
        </w:rPr>
        <w:t xml:space="preserve"> </w:t>
      </w:r>
      <w:r w:rsidRPr="0042673D">
        <w:rPr>
          <w:rStyle w:val="ParagraphChar"/>
        </w:rPr>
        <w:t xml:space="preserve">its CAO. </w:t>
      </w:r>
      <w:r w:rsidR="006F4910">
        <w:rPr>
          <w:rStyle w:val="ParagraphChar"/>
        </w:rPr>
        <w:t xml:space="preserve">If you have questions about which approach </w:t>
      </w:r>
      <w:r w:rsidR="008619B1">
        <w:rPr>
          <w:rStyle w:val="ParagraphChar"/>
        </w:rPr>
        <w:t>is best suited for you</w:t>
      </w:r>
      <w:r w:rsidR="006F4910">
        <w:rPr>
          <w:rStyle w:val="ParagraphChar"/>
        </w:rPr>
        <w:t>, w</w:t>
      </w:r>
      <w:r w:rsidRPr="0042673D">
        <w:rPr>
          <w:rStyle w:val="ParagraphChar"/>
        </w:rPr>
        <w:t xml:space="preserve">e </w:t>
      </w:r>
      <w:r w:rsidR="00F23FA5" w:rsidRPr="0042673D">
        <w:rPr>
          <w:rStyle w:val="ParagraphChar"/>
        </w:rPr>
        <w:t>encourage</w:t>
      </w:r>
      <w:r w:rsidRPr="0042673D">
        <w:rPr>
          <w:rStyle w:val="ParagraphChar"/>
        </w:rPr>
        <w:t xml:space="preserve"> you</w:t>
      </w:r>
      <w:r w:rsidR="00F23FA5" w:rsidRPr="0042673D">
        <w:rPr>
          <w:rStyle w:val="ParagraphChar"/>
        </w:rPr>
        <w:t xml:space="preserve"> to</w:t>
      </w:r>
      <w:r w:rsidRPr="0042673D">
        <w:rPr>
          <w:rStyle w:val="ParagraphChar"/>
        </w:rPr>
        <w:t xml:space="preserve"> contact us </w:t>
      </w:r>
      <w:r w:rsidR="00970D42">
        <w:rPr>
          <w:rStyle w:val="ParagraphChar"/>
        </w:rPr>
        <w:t>s</w:t>
      </w:r>
      <w:r w:rsidRPr="0042673D">
        <w:rPr>
          <w:rStyle w:val="ParagraphChar"/>
        </w:rPr>
        <w:t xml:space="preserve">o </w:t>
      </w:r>
      <w:r w:rsidR="00970D42">
        <w:rPr>
          <w:rStyle w:val="ParagraphChar"/>
        </w:rPr>
        <w:t xml:space="preserve">we can help you </w:t>
      </w:r>
      <w:r w:rsidRPr="0042673D">
        <w:rPr>
          <w:rStyle w:val="ParagraphChar"/>
        </w:rPr>
        <w:t xml:space="preserve">determine </w:t>
      </w:r>
      <w:r w:rsidR="00F74F84" w:rsidRPr="0042673D">
        <w:rPr>
          <w:rStyle w:val="ParagraphChar"/>
        </w:rPr>
        <w:t>which approach</w:t>
      </w:r>
      <w:r w:rsidRPr="0042673D">
        <w:rPr>
          <w:rStyle w:val="ParagraphChar"/>
        </w:rPr>
        <w:t xml:space="preserve"> is </w:t>
      </w:r>
      <w:r w:rsidR="00552597" w:rsidRPr="0042673D">
        <w:rPr>
          <w:rStyle w:val="ParagraphChar"/>
        </w:rPr>
        <w:t xml:space="preserve">best suited </w:t>
      </w:r>
      <w:r w:rsidRPr="0042673D">
        <w:rPr>
          <w:rStyle w:val="ParagraphChar"/>
        </w:rPr>
        <w:t xml:space="preserve">to your </w:t>
      </w:r>
      <w:r w:rsidR="008619B1">
        <w:rPr>
          <w:rStyle w:val="ParagraphChar"/>
        </w:rPr>
        <w:t>needs</w:t>
      </w:r>
      <w:r w:rsidRPr="0042673D">
        <w:rPr>
          <w:rStyle w:val="ParagraphChar"/>
        </w:rPr>
        <w:t xml:space="preserve">. </w:t>
      </w:r>
      <w:r w:rsidR="003F4933" w:rsidRPr="0042673D">
        <w:rPr>
          <w:rStyle w:val="ParagraphChar"/>
        </w:rPr>
        <w:t xml:space="preserve">To find Ecology’s </w:t>
      </w:r>
      <w:r w:rsidR="000D604C">
        <w:rPr>
          <w:rStyle w:val="ParagraphChar"/>
        </w:rPr>
        <w:t>w</w:t>
      </w:r>
      <w:r w:rsidR="003F4933" w:rsidRPr="0042673D">
        <w:rPr>
          <w:rStyle w:val="ParagraphChar"/>
        </w:rPr>
        <w:t>etland specialist for you</w:t>
      </w:r>
      <w:r w:rsidR="00A55FB5" w:rsidRPr="0042673D">
        <w:rPr>
          <w:rStyle w:val="ParagraphChar"/>
        </w:rPr>
        <w:t>r</w:t>
      </w:r>
      <w:r w:rsidR="003F4933" w:rsidRPr="0042673D">
        <w:rPr>
          <w:rStyle w:val="ParagraphChar"/>
        </w:rPr>
        <w:t xml:space="preserve"> area, see </w:t>
      </w:r>
      <w:hyperlink r:id="rId24" w:history="1">
        <w:r w:rsidR="00FD2035">
          <w:rPr>
            <w:rStyle w:val="Hyperlink"/>
          </w:rPr>
          <w:t>Ecology's Wetland contacts web page</w:t>
        </w:r>
      </w:hyperlink>
      <w:r w:rsidR="007261FE" w:rsidRPr="0042673D">
        <w:rPr>
          <w:rStyle w:val="ParagraphChar"/>
        </w:rPr>
        <w:t>.</w:t>
      </w:r>
      <w:r w:rsidR="00645260" w:rsidRPr="00FD2035">
        <w:rPr>
          <w:rStyle w:val="FootnoteReference"/>
        </w:rPr>
        <w:footnoteReference w:id="7"/>
      </w:r>
    </w:p>
    <w:p w14:paraId="76315C6D" w14:textId="0E12F219" w:rsidR="008768B1" w:rsidRPr="00764722" w:rsidRDefault="00BD0905" w:rsidP="007171A7">
      <w:pPr>
        <w:pStyle w:val="Heading2"/>
      </w:pPr>
      <w:bookmarkStart w:id="16" w:name="_Toc103772041"/>
      <w:bookmarkStart w:id="17" w:name="_Toc245264207"/>
      <w:bookmarkStart w:id="18" w:name="_Toc245280928"/>
      <w:bookmarkStart w:id="19" w:name="_Toc245281312"/>
      <w:bookmarkStart w:id="20" w:name="_Toc245285015"/>
      <w:bookmarkStart w:id="21" w:name="_Toc245882630"/>
      <w:bookmarkStart w:id="22" w:name="_Toc438554926"/>
      <w:bookmarkStart w:id="23" w:name="_Toc68171833"/>
      <w:bookmarkStart w:id="24" w:name="_Toc75279384"/>
      <w:r>
        <w:t xml:space="preserve">Wetland </w:t>
      </w:r>
      <w:r w:rsidR="00F009CF">
        <w:t xml:space="preserve">Tools, </w:t>
      </w:r>
      <w:r w:rsidR="008768B1" w:rsidRPr="00764722">
        <w:t>Guidance</w:t>
      </w:r>
      <w:r w:rsidR="00084205">
        <w:t>,</w:t>
      </w:r>
      <w:r w:rsidR="008768B1" w:rsidRPr="00764722">
        <w:t xml:space="preserve"> </w:t>
      </w:r>
      <w:r w:rsidR="00F009CF">
        <w:t xml:space="preserve">and </w:t>
      </w:r>
      <w:r>
        <w:t>BAS</w:t>
      </w:r>
      <w:bookmarkEnd w:id="16"/>
      <w:r w:rsidR="008768B1" w:rsidRPr="00764722">
        <w:t xml:space="preserve"> </w:t>
      </w:r>
      <w:bookmarkEnd w:id="17"/>
      <w:bookmarkEnd w:id="18"/>
      <w:bookmarkEnd w:id="19"/>
      <w:bookmarkEnd w:id="20"/>
      <w:bookmarkEnd w:id="21"/>
      <w:bookmarkEnd w:id="22"/>
      <w:bookmarkEnd w:id="23"/>
      <w:bookmarkEnd w:id="24"/>
    </w:p>
    <w:p w14:paraId="3201BD14" w14:textId="3E8EE9C0" w:rsidR="008768B1" w:rsidRPr="00764722" w:rsidRDefault="008768B1" w:rsidP="007171A7">
      <w:pPr>
        <w:pStyle w:val="Paragraph"/>
        <w:widowControl/>
      </w:pPr>
      <w:r w:rsidRPr="00764722">
        <w:t xml:space="preserve">Ecology has </w:t>
      </w:r>
      <w:r w:rsidR="00F861A3" w:rsidRPr="00764722">
        <w:t xml:space="preserve">produced </w:t>
      </w:r>
      <w:r w:rsidR="00FB6B48">
        <w:t>tools, guidance</w:t>
      </w:r>
      <w:r w:rsidR="00970D42">
        <w:t>,</w:t>
      </w:r>
      <w:r w:rsidR="00FB6B48">
        <w:t xml:space="preserve"> and </w:t>
      </w:r>
      <w:r w:rsidR="00084205">
        <w:t>b</w:t>
      </w:r>
      <w:r w:rsidR="00F009CF">
        <w:t xml:space="preserve">est </w:t>
      </w:r>
      <w:r w:rsidR="00084205">
        <w:t>a</w:t>
      </w:r>
      <w:r w:rsidR="00F009CF">
        <w:t xml:space="preserve">vailable </w:t>
      </w:r>
      <w:r w:rsidR="00084205">
        <w:t>s</w:t>
      </w:r>
      <w:r w:rsidR="00F009CF">
        <w:t>cience</w:t>
      </w:r>
      <w:r w:rsidR="00084205">
        <w:t xml:space="preserve"> (BAS)</w:t>
      </w:r>
      <w:r w:rsidRPr="00764722">
        <w:t xml:space="preserve"> that can help local governments develop a comprehensive wetlands protection program for their jurisdictions. </w:t>
      </w:r>
      <w:r w:rsidR="00F3306C">
        <w:t>In 2005, t</w:t>
      </w:r>
      <w:r w:rsidRPr="00764722">
        <w:t>he Washington Departments of Ecology (Ecology) and Fish and Wildlife (WDFW) published a two-vo</w:t>
      </w:r>
      <w:r w:rsidR="00F861A3" w:rsidRPr="00764722">
        <w:t>lume guidance document</w:t>
      </w:r>
      <w:r w:rsidR="00162B90">
        <w:t xml:space="preserve"> </w:t>
      </w:r>
      <w:r w:rsidRPr="00764722">
        <w:t xml:space="preserve">to help local governments protect and manage wetlands: </w:t>
      </w:r>
    </w:p>
    <w:p w14:paraId="5828C067" w14:textId="468535C8" w:rsidR="008768B1" w:rsidRPr="00B471DD" w:rsidRDefault="00C21CE6" w:rsidP="00CE25B2">
      <w:pPr>
        <w:pStyle w:val="Bulletstyle"/>
      </w:pPr>
      <w:hyperlink r:id="rId25" w:history="1">
        <w:r w:rsidR="008768B1" w:rsidRPr="00B471DD">
          <w:rPr>
            <w:rStyle w:val="Hyperlink"/>
          </w:rPr>
          <w:t>Wetlands in Washington State, Volume 1: A Synthesis of the Science</w:t>
        </w:r>
      </w:hyperlink>
      <w:r w:rsidR="00B471DD">
        <w:rPr>
          <w:rStyle w:val="FootnoteReference"/>
        </w:rPr>
        <w:footnoteReference w:id="8"/>
      </w:r>
      <w:r w:rsidR="008768B1" w:rsidRPr="00B471DD">
        <w:t xml:space="preserve"> (</w:t>
      </w:r>
      <w:r w:rsidR="006B3ADE">
        <w:t xml:space="preserve">Sheldon et al., </w:t>
      </w:r>
      <w:r w:rsidR="008768B1" w:rsidRPr="00B471DD">
        <w:t xml:space="preserve">2005). This </w:t>
      </w:r>
      <w:r w:rsidR="00BD0905">
        <w:t xml:space="preserve">BAS </w:t>
      </w:r>
      <w:r w:rsidR="008768B1" w:rsidRPr="00B471DD">
        <w:t>volume is the result o</w:t>
      </w:r>
      <w:r w:rsidR="00F37610" w:rsidRPr="00B471DD">
        <w:t>f a</w:t>
      </w:r>
      <w:r w:rsidR="002334BC" w:rsidRPr="00B471DD">
        <w:t xml:space="preserve"> review </w:t>
      </w:r>
      <w:r w:rsidR="00F37610" w:rsidRPr="00B471DD">
        <w:t>of over 17</w:t>
      </w:r>
      <w:r w:rsidR="008768B1" w:rsidRPr="00B471DD">
        <w:t>,000 scientific articles and synthesizes over 1,000 peer-reviewed works relevant to the management of Washington’s wetlands.</w:t>
      </w:r>
    </w:p>
    <w:p w14:paraId="373F4023" w14:textId="1DDB820B" w:rsidR="008768B1" w:rsidRPr="00FC70EF" w:rsidRDefault="00C21CE6" w:rsidP="00CE25B2">
      <w:pPr>
        <w:pStyle w:val="Bulletstyle"/>
      </w:pPr>
      <w:hyperlink r:id="rId26" w:history="1">
        <w:r w:rsidR="008768B1" w:rsidRPr="004A6003">
          <w:rPr>
            <w:rStyle w:val="Hyperlink"/>
          </w:rPr>
          <w:t>Wetlands in Washington State, Volume 2: Managing and Protecting Wetlands</w:t>
        </w:r>
      </w:hyperlink>
      <w:r w:rsidR="004A6003">
        <w:rPr>
          <w:rStyle w:val="FootnoteReference"/>
        </w:rPr>
        <w:footnoteReference w:id="9"/>
      </w:r>
      <w:r w:rsidR="008768B1" w:rsidRPr="004A6003">
        <w:t xml:space="preserve"> (</w:t>
      </w:r>
      <w:r w:rsidR="006B3ADE">
        <w:t>Granger et al.,</w:t>
      </w:r>
      <w:r w:rsidR="008768B1" w:rsidRPr="004A6003">
        <w:t xml:space="preserve"> 2005). This volume was developed with the assistance of local government planners and wetland consultants. It can be used to craft regulatory language that is based on </w:t>
      </w:r>
      <w:r w:rsidR="00C95FD5">
        <w:t>BAS</w:t>
      </w:r>
      <w:r w:rsidR="008768B1" w:rsidRPr="004A6003">
        <w:t>.</w:t>
      </w:r>
    </w:p>
    <w:p w14:paraId="72FD3374" w14:textId="2B242CCF" w:rsidR="007C25DF" w:rsidRDefault="00C93B9D" w:rsidP="007171A7">
      <w:pPr>
        <w:pStyle w:val="Paragraph"/>
        <w:widowControl/>
      </w:pPr>
      <w:r>
        <w:t xml:space="preserve">In October 2013, Ecology </w:t>
      </w:r>
      <w:r w:rsidR="002334BC">
        <w:t xml:space="preserve">published </w:t>
      </w:r>
      <w:r w:rsidR="00BD0905">
        <w:t xml:space="preserve">a BAS </w:t>
      </w:r>
      <w:r>
        <w:t xml:space="preserve">update pertaining to wetland buffers. The new information on buffers provides a refinement of our knowledge and revisits </w:t>
      </w:r>
      <w:r w:rsidR="004E2B92">
        <w:t xml:space="preserve">and confirms </w:t>
      </w:r>
      <w:r>
        <w:t xml:space="preserve">the </w:t>
      </w:r>
      <w:r w:rsidR="00A345F3">
        <w:t>conclusions and key points in the 2005 synthesis.</w:t>
      </w:r>
    </w:p>
    <w:p w14:paraId="3B1292ED" w14:textId="5BB86BD1" w:rsidR="00610001" w:rsidRPr="003F24D3" w:rsidRDefault="00C21CE6" w:rsidP="00CE25B2">
      <w:pPr>
        <w:pStyle w:val="ListParagraph"/>
      </w:pPr>
      <w:hyperlink r:id="rId27" w:history="1">
        <w:r w:rsidR="00610001" w:rsidRPr="003F24D3">
          <w:rPr>
            <w:rStyle w:val="Hyperlink"/>
          </w:rPr>
          <w:t>Update</w:t>
        </w:r>
        <w:r w:rsidR="009B1E67" w:rsidRPr="003F24D3">
          <w:rPr>
            <w:rStyle w:val="Hyperlink"/>
          </w:rPr>
          <w:t xml:space="preserve"> on Wetland Buffers</w:t>
        </w:r>
        <w:r w:rsidR="00236395" w:rsidRPr="003F24D3">
          <w:rPr>
            <w:rStyle w:val="Hyperlink"/>
          </w:rPr>
          <w:t>: The State of the Science</w:t>
        </w:r>
      </w:hyperlink>
      <w:r w:rsidR="00E2430E" w:rsidRPr="003F24D3">
        <w:rPr>
          <w:vertAlign w:val="superscript"/>
        </w:rPr>
        <w:footnoteReference w:id="10"/>
      </w:r>
      <w:r w:rsidR="00236395" w:rsidRPr="003F24D3">
        <w:rPr>
          <w:vertAlign w:val="superscript"/>
        </w:rPr>
        <w:t xml:space="preserve"> </w:t>
      </w:r>
      <w:r w:rsidR="00236395" w:rsidRPr="003F24D3">
        <w:t>(</w:t>
      </w:r>
      <w:r w:rsidR="006B3ADE" w:rsidRPr="003F24D3">
        <w:t>Hruby,</w:t>
      </w:r>
      <w:r w:rsidR="00236395" w:rsidRPr="003F24D3">
        <w:t xml:space="preserve"> 2013</w:t>
      </w:r>
      <w:r w:rsidR="002334BC" w:rsidRPr="003F24D3">
        <w:t>)</w:t>
      </w:r>
      <w:r w:rsidR="00236395" w:rsidRPr="003F24D3">
        <w:t>.</w:t>
      </w:r>
      <w:hyperlink r:id="rId28" w:history="1"/>
    </w:p>
    <w:p w14:paraId="64BA1C7F" w14:textId="462037D4" w:rsidR="00B25B70" w:rsidRDefault="008768B1" w:rsidP="007171A7">
      <w:pPr>
        <w:pStyle w:val="Paragraph"/>
        <w:widowControl/>
      </w:pPr>
      <w:r w:rsidRPr="00764722">
        <w:t>Ecology, in coordination with the U.S. Army Corps of Engineers and the U.S. Environmental Protection Agency, has also developed a two-part guidance document aimed at improving the quality and effectiveness of compensatory mitigation in Washington:</w:t>
      </w:r>
    </w:p>
    <w:p w14:paraId="0270C145" w14:textId="10AF6C4D" w:rsidR="00B25B70" w:rsidRPr="00B25B70" w:rsidRDefault="00C21CE6" w:rsidP="00CE25B2">
      <w:pPr>
        <w:pStyle w:val="ListParagraph"/>
      </w:pPr>
      <w:hyperlink r:id="rId29" w:history="1">
        <w:r w:rsidR="003F4933" w:rsidRPr="00B25B70">
          <w:rPr>
            <w:rStyle w:val="Hyperlink"/>
          </w:rPr>
          <w:t>Wetland Mitigation in Washington State–Part 1: Agency Policies and Guidance (Version 2)</w:t>
        </w:r>
      </w:hyperlink>
      <w:r w:rsidR="00E2430E" w:rsidRPr="00B25B70">
        <w:rPr>
          <w:vertAlign w:val="superscript"/>
        </w:rPr>
        <w:footnoteReference w:id="11"/>
      </w:r>
      <w:r w:rsidR="003F4933" w:rsidRPr="00B25B70">
        <w:rPr>
          <w:vertAlign w:val="superscript"/>
        </w:rPr>
        <w:t xml:space="preserve"> </w:t>
      </w:r>
      <w:r w:rsidR="003F4933" w:rsidRPr="00B25B70">
        <w:t xml:space="preserve">(Ecology </w:t>
      </w:r>
      <w:r w:rsidR="006B3ADE">
        <w:t>et al.,</w:t>
      </w:r>
      <w:r w:rsidR="003F4933" w:rsidRPr="00B25B70">
        <w:t xml:space="preserve"> 2021). Part 1 outlines the </w:t>
      </w:r>
      <w:r w:rsidR="00B25B70" w:rsidRPr="00B25B70">
        <w:t>a</w:t>
      </w:r>
      <w:r w:rsidR="003F4933" w:rsidRPr="00B25B70">
        <w:t>gencies</w:t>
      </w:r>
      <w:r w:rsidR="00970D42">
        <w:t>’</w:t>
      </w:r>
      <w:r w:rsidR="003F4933" w:rsidRPr="00B25B70">
        <w:t xml:space="preserve"> requirements and expectations for compensatory mitigation.</w:t>
      </w:r>
    </w:p>
    <w:p w14:paraId="4FE25067" w14:textId="094E9811" w:rsidR="008768B1" w:rsidRPr="00B25B70" w:rsidRDefault="00C21CE6" w:rsidP="00CE25B2">
      <w:pPr>
        <w:pStyle w:val="ListParagraph"/>
      </w:pPr>
      <w:hyperlink r:id="rId30" w:history="1">
        <w:r w:rsidR="008768B1" w:rsidRPr="00B25B70">
          <w:rPr>
            <w:rStyle w:val="Hyperlink"/>
          </w:rPr>
          <w:t>Wetland Mitigation in Washington State–Part 2: Developing Mitigation Plans (Version 1)</w:t>
        </w:r>
      </w:hyperlink>
      <w:r w:rsidR="00B25B70">
        <w:rPr>
          <w:rStyle w:val="FootnoteReference"/>
        </w:rPr>
        <w:footnoteReference w:id="12"/>
      </w:r>
      <w:r w:rsidR="008768B1" w:rsidRPr="00B25B70">
        <w:t xml:space="preserve"> (Ecology </w:t>
      </w:r>
      <w:r w:rsidR="006B3ADE">
        <w:t>et al.,</w:t>
      </w:r>
      <w:r w:rsidR="008768B1" w:rsidRPr="00B25B70">
        <w:t xml:space="preserve"> 2006). Part 2 provides technical information on preparing plans for compensatory mitigation.</w:t>
      </w:r>
      <w:r w:rsidR="00162B90" w:rsidRPr="00B25B70">
        <w:t xml:space="preserve"> </w:t>
      </w:r>
    </w:p>
    <w:p w14:paraId="589880E3" w14:textId="6F0BF5C6" w:rsidR="001A2FC3" w:rsidRPr="00764722" w:rsidRDefault="008768B1" w:rsidP="007171A7">
      <w:pPr>
        <w:pStyle w:val="Paragraph"/>
        <w:widowControl/>
        <w:rPr>
          <w:rFonts w:ascii="Times New Roman" w:hAnsi="Times New Roman"/>
        </w:rPr>
      </w:pPr>
      <w:r w:rsidRPr="00764722">
        <w:t>Ecology has also developed wetland ratings system</w:t>
      </w:r>
      <w:r w:rsidR="006207B8">
        <w:t>s</w:t>
      </w:r>
      <w:r w:rsidRPr="00764722">
        <w:t xml:space="preserve"> for </w:t>
      </w:r>
      <w:r w:rsidR="002D577F">
        <w:t>western and eastern</w:t>
      </w:r>
      <w:r w:rsidRPr="00764722">
        <w:t xml:space="preserve"> Washington. The rating system</w:t>
      </w:r>
      <w:r w:rsidR="00F3306C">
        <w:t>s</w:t>
      </w:r>
      <w:r w:rsidR="00DB14DF">
        <w:t xml:space="preserve"> </w:t>
      </w:r>
      <w:r w:rsidR="00F3306C">
        <w:t xml:space="preserve">are </w:t>
      </w:r>
      <w:r w:rsidRPr="00764722">
        <w:t>useful tool</w:t>
      </w:r>
      <w:r w:rsidR="00F3306C">
        <w:t>s</w:t>
      </w:r>
      <w:r w:rsidRPr="00764722">
        <w:t xml:space="preserve"> for dividing wetlands into groups that have similar needs for protection.</w:t>
      </w:r>
    </w:p>
    <w:p w14:paraId="372B6702" w14:textId="77777777" w:rsidR="00A505F0" w:rsidRPr="00443B48" w:rsidRDefault="00C21CE6" w:rsidP="00CE25B2">
      <w:pPr>
        <w:pStyle w:val="ListParagraph"/>
      </w:pPr>
      <w:hyperlink r:id="rId31" w:history="1">
        <w:r w:rsidR="00A505F0" w:rsidRPr="002C22B8">
          <w:rPr>
            <w:rStyle w:val="Hyperlink"/>
          </w:rPr>
          <w:t>Washington State Wetland Rating System for Western Washington: 2014 Update</w:t>
        </w:r>
      </w:hyperlink>
      <w:r w:rsidR="00A505F0">
        <w:rPr>
          <w:rStyle w:val="FootnoteReference"/>
        </w:rPr>
        <w:footnoteReference w:id="13"/>
      </w:r>
      <w:r w:rsidR="00A505F0" w:rsidRPr="00845CA1">
        <w:t xml:space="preserve"> (</w:t>
      </w:r>
      <w:r w:rsidR="00A505F0">
        <w:t>Hruby,</w:t>
      </w:r>
      <w:r w:rsidR="00A505F0" w:rsidRPr="00845CA1">
        <w:t xml:space="preserve"> 2014</w:t>
      </w:r>
      <w:r w:rsidR="00A505F0">
        <w:t>b</w:t>
      </w:r>
      <w:r w:rsidR="00A505F0" w:rsidRPr="00845CA1">
        <w:t>).</w:t>
      </w:r>
    </w:p>
    <w:p w14:paraId="2191797D" w14:textId="5EEAD5E9" w:rsidR="006B3ADE" w:rsidRPr="0031569B" w:rsidRDefault="00C21CE6" w:rsidP="00CE25B2">
      <w:pPr>
        <w:pStyle w:val="ListParagraph"/>
      </w:pPr>
      <w:hyperlink r:id="rId32" w:history="1">
        <w:r w:rsidR="006B3ADE" w:rsidRPr="002C22B8">
          <w:rPr>
            <w:rStyle w:val="Hyperlink"/>
          </w:rPr>
          <w:t>Washington State Wetland Rating System for Eastern Washington: 2014 Update</w:t>
        </w:r>
      </w:hyperlink>
      <w:r w:rsidR="006B3ADE">
        <w:rPr>
          <w:rStyle w:val="FootnoteReference"/>
        </w:rPr>
        <w:footnoteReference w:id="14"/>
      </w:r>
      <w:r w:rsidR="006B3ADE">
        <w:t xml:space="preserve"> </w:t>
      </w:r>
      <w:r w:rsidR="006B3ADE" w:rsidRPr="00443B48">
        <w:t>(</w:t>
      </w:r>
      <w:r w:rsidR="006B3ADE">
        <w:t>Hruby, 2014a).</w:t>
      </w:r>
    </w:p>
    <w:p w14:paraId="2C030317" w14:textId="2295BC51" w:rsidR="008768B1" w:rsidRPr="00764722" w:rsidRDefault="008768B1" w:rsidP="007171A7">
      <w:pPr>
        <w:pStyle w:val="Heading2"/>
        <w:rPr>
          <w:sz w:val="24"/>
          <w:szCs w:val="24"/>
        </w:rPr>
      </w:pPr>
      <w:bookmarkStart w:id="25" w:name="_Toc245264208"/>
      <w:bookmarkStart w:id="26" w:name="_Toc245280929"/>
      <w:bookmarkStart w:id="27" w:name="_Toc245281313"/>
      <w:bookmarkStart w:id="28" w:name="_Toc245285016"/>
      <w:bookmarkStart w:id="29" w:name="_Toc245882631"/>
      <w:bookmarkStart w:id="30" w:name="_Toc438554927"/>
      <w:bookmarkStart w:id="31" w:name="_Toc68171834"/>
      <w:bookmarkStart w:id="32" w:name="_Toc75279385"/>
      <w:bookmarkStart w:id="33" w:name="_Toc103772042"/>
      <w:r w:rsidRPr="00764722">
        <w:t xml:space="preserve">Relationship </w:t>
      </w:r>
      <w:r w:rsidR="003A47C9">
        <w:t>B</w:t>
      </w:r>
      <w:r w:rsidR="00984DA3">
        <w:t>etween</w:t>
      </w:r>
      <w:r w:rsidR="000F2E8C" w:rsidRPr="00764722">
        <w:t xml:space="preserve"> </w:t>
      </w:r>
      <w:r w:rsidR="00A02D9B">
        <w:t xml:space="preserve">the </w:t>
      </w:r>
      <w:r w:rsidR="00BF476A">
        <w:t>Growth Management Act (</w:t>
      </w:r>
      <w:r w:rsidRPr="00764722">
        <w:t>GMA</w:t>
      </w:r>
      <w:r w:rsidR="00BF476A">
        <w:t>)</w:t>
      </w:r>
      <w:r w:rsidRPr="00764722">
        <w:t xml:space="preserve"> and </w:t>
      </w:r>
      <w:r w:rsidR="00A02D9B">
        <w:t xml:space="preserve">the </w:t>
      </w:r>
      <w:r w:rsidR="00BF476A">
        <w:t>Shoreline Management Act (</w:t>
      </w:r>
      <w:r w:rsidRPr="00764722">
        <w:t>SMA</w:t>
      </w:r>
      <w:bookmarkEnd w:id="25"/>
      <w:bookmarkEnd w:id="26"/>
      <w:bookmarkEnd w:id="27"/>
      <w:bookmarkEnd w:id="28"/>
      <w:bookmarkEnd w:id="29"/>
      <w:bookmarkEnd w:id="30"/>
      <w:r w:rsidR="00BF476A">
        <w:t>)</w:t>
      </w:r>
      <w:bookmarkEnd w:id="31"/>
      <w:bookmarkEnd w:id="32"/>
      <w:bookmarkEnd w:id="33"/>
    </w:p>
    <w:p w14:paraId="01A3AB81" w14:textId="5E14493D" w:rsidR="00313BBD" w:rsidRDefault="004F19A3" w:rsidP="00313BBD">
      <w:pPr>
        <w:pStyle w:val="Paragraph"/>
        <w:widowControl/>
      </w:pPr>
      <w:r>
        <w:t>In this section w</w:t>
      </w:r>
      <w:r w:rsidR="00D87333">
        <w:t>e describe</w:t>
      </w:r>
      <w:r w:rsidR="00313BBD">
        <w:t xml:space="preserve"> two approaches to establishing critical areas protections </w:t>
      </w:r>
      <w:r w:rsidR="00E36DF8">
        <w:t xml:space="preserve">when updating </w:t>
      </w:r>
      <w:r w:rsidR="00E36DF8" w:rsidRPr="00764722">
        <w:t xml:space="preserve">a </w:t>
      </w:r>
      <w:r w:rsidR="00766880">
        <w:t>s</w:t>
      </w:r>
      <w:r w:rsidR="00E36DF8" w:rsidRPr="00764722">
        <w:t xml:space="preserve">horeline </w:t>
      </w:r>
      <w:r w:rsidR="00766880">
        <w:t>m</w:t>
      </w:r>
      <w:r w:rsidR="00E36DF8" w:rsidRPr="00764722">
        <w:t xml:space="preserve">aster </w:t>
      </w:r>
      <w:r w:rsidR="00766880">
        <w:t>p</w:t>
      </w:r>
      <w:r w:rsidR="00E36DF8" w:rsidRPr="00764722">
        <w:t>rogram (SMP)</w:t>
      </w:r>
      <w:r w:rsidR="00313BBD">
        <w:t xml:space="preserve">. One is to integrate the </w:t>
      </w:r>
      <w:r w:rsidR="00766880">
        <w:t>c</w:t>
      </w:r>
      <w:r w:rsidR="000D604C">
        <w:t xml:space="preserve">ritical </w:t>
      </w:r>
      <w:r w:rsidR="00766880">
        <w:t>a</w:t>
      </w:r>
      <w:r w:rsidR="000D604C">
        <w:t xml:space="preserve">reas </w:t>
      </w:r>
      <w:r w:rsidR="00766880">
        <w:t>o</w:t>
      </w:r>
      <w:r w:rsidR="0013637B">
        <w:t>rdinance</w:t>
      </w:r>
      <w:r w:rsidR="000D604C">
        <w:t xml:space="preserve"> (</w:t>
      </w:r>
      <w:r w:rsidR="00313BBD">
        <w:t>CAO</w:t>
      </w:r>
      <w:r w:rsidR="000D604C">
        <w:t>)</w:t>
      </w:r>
      <w:r w:rsidR="00313BBD">
        <w:t xml:space="preserve"> provisions into the SMP, entirely or in part, by reference. </w:t>
      </w:r>
      <w:r w:rsidR="005979D5">
        <w:t xml:space="preserve">This approach </w:t>
      </w:r>
      <w:r w:rsidR="00313BBD">
        <w:t xml:space="preserve">may create more uniformity within your regulations. The </w:t>
      </w:r>
      <w:r w:rsidR="00313BBD" w:rsidRPr="0070065E">
        <w:t>other option is to develop critical areas regulations specifically for the SMP. Under this</w:t>
      </w:r>
      <w:r w:rsidR="00313BBD">
        <w:t xml:space="preserve"> second</w:t>
      </w:r>
      <w:r w:rsidR="00313BBD" w:rsidRPr="0070065E">
        <w:t xml:space="preserve"> option, the existing CAO would not be incorporated into the SMP. </w:t>
      </w:r>
    </w:p>
    <w:p w14:paraId="40B5EAE0" w14:textId="5F013D98" w:rsidR="00813E72" w:rsidRPr="009D0E6A" w:rsidRDefault="00313BBD">
      <w:pPr>
        <w:pStyle w:val="Paragraph"/>
        <w:widowControl/>
      </w:pPr>
      <w:r w:rsidRPr="00764722">
        <w:t>You should be aware that the SM</w:t>
      </w:r>
      <w:r>
        <w:t>P</w:t>
      </w:r>
      <w:r w:rsidRPr="00764722">
        <w:t xml:space="preserve"> may </w:t>
      </w:r>
      <w:r w:rsidR="00D500B8">
        <w:t>affect some provisions</w:t>
      </w:r>
      <w:r w:rsidRPr="00764722">
        <w:t xml:space="preserve"> of your CAO. For example, certain activities</w:t>
      </w:r>
      <w:r>
        <w:t xml:space="preserve"> allowed under a permit</w:t>
      </w:r>
      <w:r w:rsidRPr="00764722">
        <w:t xml:space="preserve"> exempt</w:t>
      </w:r>
      <w:r>
        <w:t>ion</w:t>
      </w:r>
      <w:r w:rsidRPr="00764722">
        <w:t xml:space="preserve"> </w:t>
      </w:r>
      <w:r>
        <w:t>in</w:t>
      </w:r>
      <w:r w:rsidRPr="00764722">
        <w:t xml:space="preserve"> the CAO </w:t>
      </w:r>
      <w:r>
        <w:t>may</w:t>
      </w:r>
      <w:r w:rsidRPr="00764722">
        <w:t xml:space="preserve"> not qualify for exemption under the SMP. </w:t>
      </w:r>
      <w:r>
        <w:t xml:space="preserve">SMP exemptions are specified and limited to those listed in the Shoreline Management Act (RCW 90.58). </w:t>
      </w:r>
      <w:r w:rsidRPr="00764722">
        <w:t>In addition, activities allowed</w:t>
      </w:r>
      <w:r>
        <w:t xml:space="preserve"> without permits</w:t>
      </w:r>
      <w:r w:rsidRPr="00764722">
        <w:t xml:space="preserve"> under the CAO may require permits under the SMP. </w:t>
      </w:r>
      <w:r>
        <w:t>If you rely on the CAO for your regulatory provisions, you may need to create some limited exceptions in your SMP. You should carefully distinguish how the differences between the two are implemented. For example, a wetland impact in areas regulated by the SMP may need to be mitigated within shoreline jurisdiction. Ecology’s wetlands and shorelines staff work closely together to address these kinds of complexities and are ready to help you navigate these issues.</w:t>
      </w:r>
      <w:r w:rsidDel="00313BBD">
        <w:t xml:space="preserve"> </w:t>
      </w:r>
    </w:p>
    <w:p w14:paraId="5E80767C" w14:textId="5A15D1BC" w:rsidR="008768B1" w:rsidRPr="00764722" w:rsidRDefault="0070065E" w:rsidP="007171A7">
      <w:pPr>
        <w:pStyle w:val="Paragraph"/>
        <w:widowControl/>
      </w:pPr>
      <w:r>
        <w:t>When independent of the SMP,</w:t>
      </w:r>
      <w:r w:rsidRPr="00764722">
        <w:t xml:space="preserve"> </w:t>
      </w:r>
      <w:r w:rsidR="008768B1" w:rsidRPr="00764722">
        <w:t>Ecology</w:t>
      </w:r>
      <w:r w:rsidR="00EB3CC6">
        <w:t xml:space="preserve">’s </w:t>
      </w:r>
      <w:r w:rsidR="008768B1" w:rsidRPr="00764722">
        <w:t xml:space="preserve">role in </w:t>
      </w:r>
      <w:r w:rsidR="001C64EB">
        <w:t>a</w:t>
      </w:r>
      <w:r w:rsidR="001C64EB" w:rsidRPr="00764722">
        <w:t xml:space="preserve"> </w:t>
      </w:r>
      <w:r w:rsidR="001874CB">
        <w:t>CAO</w:t>
      </w:r>
      <w:r w:rsidR="008768B1" w:rsidRPr="00764722">
        <w:t xml:space="preserve"> </w:t>
      </w:r>
      <w:r w:rsidR="00A23404">
        <w:t xml:space="preserve">revision and </w:t>
      </w:r>
      <w:r w:rsidR="008768B1" w:rsidRPr="00764722">
        <w:t>adoption process is advisory. The SMP, however, is a joint document of Ecology and the local government</w:t>
      </w:r>
      <w:r w:rsidR="00CE2221">
        <w:t>,</w:t>
      </w:r>
      <w:r w:rsidR="00E16642">
        <w:t xml:space="preserve"> </w:t>
      </w:r>
      <w:r w:rsidR="008768B1" w:rsidRPr="00764722">
        <w:t xml:space="preserve">requiring Ecology approval. Before </w:t>
      </w:r>
      <w:r w:rsidR="00354DF4">
        <w:t xml:space="preserve">Ecology can approve </w:t>
      </w:r>
      <w:r w:rsidR="008768B1" w:rsidRPr="00764722">
        <w:t xml:space="preserve">the SMP, the CAO </w:t>
      </w:r>
      <w:r w:rsidR="00EB3CC6">
        <w:t xml:space="preserve">portion </w:t>
      </w:r>
      <w:r w:rsidR="008768B1" w:rsidRPr="00B1283A">
        <w:t>must</w:t>
      </w:r>
      <w:r w:rsidR="008768B1" w:rsidRPr="00764722">
        <w:t xml:space="preserve"> meet the “no net loss of ecological functions” requirement </w:t>
      </w:r>
      <w:r w:rsidR="00652D55">
        <w:t xml:space="preserve">and </w:t>
      </w:r>
      <w:r w:rsidR="00652D55" w:rsidRPr="00C51D6B">
        <w:t>incorporate the most current, accurate, and complete scientific or technical information available</w:t>
      </w:r>
      <w:r w:rsidR="006207B8">
        <w:t xml:space="preserve"> </w:t>
      </w:r>
      <w:r w:rsidR="00BF476A" w:rsidRPr="00764722">
        <w:t>(</w:t>
      </w:r>
      <w:r w:rsidR="008768B1" w:rsidRPr="00764722">
        <w:t>WAC 173-26-186</w:t>
      </w:r>
      <w:r w:rsidR="001874CB">
        <w:t>[</w:t>
      </w:r>
      <w:r w:rsidR="008768B1" w:rsidRPr="00764722">
        <w:t>8</w:t>
      </w:r>
      <w:r w:rsidR="001874CB">
        <w:t>][</w:t>
      </w:r>
      <w:r w:rsidR="008768B1" w:rsidRPr="00764722">
        <w:t>b</w:t>
      </w:r>
      <w:r w:rsidR="001874CB">
        <w:t>][</w:t>
      </w:r>
      <w:r w:rsidR="008768B1" w:rsidRPr="00764722">
        <w:t>i</w:t>
      </w:r>
      <w:r w:rsidR="001874CB">
        <w:t>]</w:t>
      </w:r>
      <w:r w:rsidR="00652D55">
        <w:t xml:space="preserve"> &amp; WAC 173-26-201</w:t>
      </w:r>
      <w:r w:rsidR="001874CB">
        <w:t>[</w:t>
      </w:r>
      <w:r w:rsidR="00652D55">
        <w:t>2</w:t>
      </w:r>
      <w:r w:rsidR="001874CB">
        <w:t>][</w:t>
      </w:r>
      <w:r w:rsidR="00652D55">
        <w:t>a</w:t>
      </w:r>
      <w:r w:rsidR="001874CB">
        <w:t>]</w:t>
      </w:r>
      <w:r w:rsidR="00A23404">
        <w:t>)</w:t>
      </w:r>
      <w:r w:rsidR="008768B1" w:rsidRPr="00764722">
        <w:t xml:space="preserve">. </w:t>
      </w:r>
      <w:r w:rsidR="001C64EB">
        <w:t xml:space="preserve">CAO regulations that do not meet the standards of the </w:t>
      </w:r>
      <w:hyperlink r:id="rId33" w:history="1">
        <w:r w:rsidR="001C64EB" w:rsidRPr="004430B3">
          <w:rPr>
            <w:rStyle w:val="Hyperlink"/>
          </w:rPr>
          <w:t>SMP Guidelines</w:t>
        </w:r>
      </w:hyperlink>
      <w:r w:rsidR="004430B3">
        <w:rPr>
          <w:rStyle w:val="FootnoteReference"/>
        </w:rPr>
        <w:footnoteReference w:id="15"/>
      </w:r>
      <w:r w:rsidR="001C64EB" w:rsidRPr="004430B3">
        <w:t xml:space="preserve"> </w:t>
      </w:r>
      <w:r w:rsidR="001C64EB">
        <w:t>must be changed to meet those standards before being incorporated into the SMP.</w:t>
      </w:r>
    </w:p>
    <w:p w14:paraId="42FD4F2A" w14:textId="452EFCC0" w:rsidR="00B94725" w:rsidRPr="009D0E6A" w:rsidRDefault="008768B1" w:rsidP="007171A7">
      <w:pPr>
        <w:pStyle w:val="Paragraph"/>
        <w:widowControl/>
      </w:pPr>
      <w:r w:rsidRPr="009D0E6A">
        <w:t>For assistance with CAO</w:t>
      </w:r>
      <w:r w:rsidR="00A02D9B" w:rsidRPr="009D0E6A">
        <w:t>-</w:t>
      </w:r>
      <w:r w:rsidRPr="009D0E6A">
        <w:t>SMP integration</w:t>
      </w:r>
      <w:bookmarkStart w:id="34" w:name="_Toc245264209"/>
      <w:bookmarkStart w:id="35" w:name="_Toc245280930"/>
      <w:bookmarkStart w:id="36" w:name="_Toc245281314"/>
      <w:bookmarkStart w:id="37" w:name="_Toc245285017"/>
      <w:bookmarkStart w:id="38" w:name="_Toc245882632"/>
      <w:bookmarkStart w:id="39" w:name="_Toc438554928"/>
      <w:bookmarkStart w:id="40" w:name="_Toc76714843"/>
      <w:r w:rsidR="00442DA3" w:rsidRPr="009D0E6A">
        <w:t xml:space="preserve"> you can find the Shoreline Planning and Permi</w:t>
      </w:r>
      <w:r w:rsidR="000D604C">
        <w:t>tting Staff contact information</w:t>
      </w:r>
      <w:r w:rsidR="002D7011">
        <w:t xml:space="preserve"> at the</w:t>
      </w:r>
      <w:r w:rsidR="000D604C">
        <w:t xml:space="preserve"> </w:t>
      </w:r>
      <w:hyperlink r:id="rId34" w:history="1">
        <w:r w:rsidR="00442DA3" w:rsidRPr="001874CB">
          <w:rPr>
            <w:rStyle w:val="Hyperlink"/>
          </w:rPr>
          <w:t>Shoreline Management Contacts</w:t>
        </w:r>
      </w:hyperlink>
      <w:r w:rsidR="00442DA3" w:rsidRPr="001874CB">
        <w:rPr>
          <w:rStyle w:val="Hyperlink"/>
        </w:rPr>
        <w:t xml:space="preserve"> web</w:t>
      </w:r>
      <w:r w:rsidR="001874CB" w:rsidRPr="001874CB">
        <w:rPr>
          <w:rStyle w:val="Hyperlink"/>
        </w:rPr>
        <w:t xml:space="preserve"> </w:t>
      </w:r>
      <w:r w:rsidR="00442DA3" w:rsidRPr="001874CB">
        <w:rPr>
          <w:rStyle w:val="Hyperlink"/>
        </w:rPr>
        <w:t>page</w:t>
      </w:r>
      <w:r w:rsidR="00442DA3" w:rsidRPr="009D0E6A">
        <w:t>.</w:t>
      </w:r>
      <w:r w:rsidR="00645260" w:rsidRPr="00645260">
        <w:rPr>
          <w:rStyle w:val="FootnoteReference"/>
        </w:rPr>
        <w:footnoteReference w:id="16"/>
      </w:r>
    </w:p>
    <w:p w14:paraId="0AD2D3E8" w14:textId="5CF308D6" w:rsidR="008768B1" w:rsidRPr="00764722" w:rsidRDefault="008768B1" w:rsidP="007171A7">
      <w:pPr>
        <w:pStyle w:val="Heading2"/>
        <w:rPr>
          <w:szCs w:val="24"/>
        </w:rPr>
      </w:pPr>
      <w:bookmarkStart w:id="41" w:name="_Toc68171835"/>
      <w:bookmarkStart w:id="42" w:name="_Toc75279386"/>
      <w:bookmarkStart w:id="43" w:name="_Toc103772043"/>
      <w:r w:rsidRPr="00764722">
        <w:t xml:space="preserve">Your </w:t>
      </w:r>
      <w:r w:rsidR="003F3FD8">
        <w:t xml:space="preserve">CAO </w:t>
      </w:r>
      <w:r w:rsidRPr="00764722">
        <w:t>Wetlands Chapter</w:t>
      </w:r>
      <w:bookmarkEnd w:id="34"/>
      <w:bookmarkEnd w:id="35"/>
      <w:bookmarkEnd w:id="36"/>
      <w:bookmarkEnd w:id="37"/>
      <w:bookmarkEnd w:id="38"/>
      <w:bookmarkEnd w:id="39"/>
      <w:bookmarkEnd w:id="41"/>
      <w:bookmarkEnd w:id="42"/>
      <w:bookmarkEnd w:id="43"/>
      <w:r w:rsidRPr="00764722">
        <w:t xml:space="preserve"> </w:t>
      </w:r>
    </w:p>
    <w:p w14:paraId="172A83A1" w14:textId="0AD1459F" w:rsidR="008768B1" w:rsidRDefault="008768B1" w:rsidP="007171A7">
      <w:pPr>
        <w:pStyle w:val="Paragraph"/>
        <w:widowControl/>
      </w:pPr>
      <w:r w:rsidRPr="00764722">
        <w:t xml:space="preserve">Below we describe important subsections in the </w:t>
      </w:r>
      <w:r w:rsidR="00030E61">
        <w:t xml:space="preserve">CAO </w:t>
      </w:r>
      <w:r w:rsidRPr="00764722">
        <w:t>wetlands chapter and include our recommendations for protecting wetlands based on the best available science</w:t>
      </w:r>
      <w:r w:rsidR="00C95FD5">
        <w:t xml:space="preserve"> (BAS)</w:t>
      </w:r>
      <w:r w:rsidRPr="00764722">
        <w:t>.</w:t>
      </w:r>
    </w:p>
    <w:p w14:paraId="3FD9AD72" w14:textId="7F941021" w:rsidR="008768B1" w:rsidRPr="00443B48" w:rsidRDefault="008768B1" w:rsidP="007171A7">
      <w:pPr>
        <w:pStyle w:val="Heading3"/>
      </w:pPr>
      <w:bookmarkStart w:id="44" w:name="_Toc245882633"/>
      <w:bookmarkStart w:id="45" w:name="_Toc438554929"/>
      <w:bookmarkStart w:id="46" w:name="_Toc68171836"/>
      <w:bookmarkStart w:id="47" w:name="_Toc75279387"/>
      <w:bookmarkStart w:id="48" w:name="_Toc103772044"/>
      <w:r w:rsidRPr="00F26744">
        <w:t>Purpose</w:t>
      </w:r>
      <w:bookmarkEnd w:id="44"/>
      <w:bookmarkEnd w:id="45"/>
      <w:bookmarkEnd w:id="46"/>
      <w:bookmarkEnd w:id="47"/>
      <w:bookmarkEnd w:id="48"/>
    </w:p>
    <w:p w14:paraId="1CDFBD64" w14:textId="66581551" w:rsidR="004E1E6C" w:rsidRDefault="005979D5" w:rsidP="007171A7">
      <w:pPr>
        <w:pStyle w:val="Paragraph"/>
        <w:widowControl/>
      </w:pPr>
      <w:r>
        <w:t xml:space="preserve">The </w:t>
      </w:r>
      <w:r w:rsidR="00552597">
        <w:t>wetlands section</w:t>
      </w:r>
      <w:r>
        <w:t xml:space="preserve"> of a CAO</w:t>
      </w:r>
      <w:r w:rsidR="00552597" w:rsidRPr="00764722">
        <w:t xml:space="preserve"> </w:t>
      </w:r>
      <w:r w:rsidR="008768B1" w:rsidRPr="00764722">
        <w:t>typically begin</w:t>
      </w:r>
      <w:r w:rsidR="00C32700">
        <w:t>s</w:t>
      </w:r>
      <w:r w:rsidR="008768B1" w:rsidRPr="00764722">
        <w:t xml:space="preserve"> with a purpose statement, followed by designation criteria, which include a definition of wetlands</w:t>
      </w:r>
      <w:r w:rsidR="001C4D4D">
        <w:t>,</w:t>
      </w:r>
      <w:r w:rsidR="008768B1" w:rsidRPr="00764722">
        <w:t xml:space="preserve"> the methods by which they are identified and rated</w:t>
      </w:r>
      <w:r w:rsidR="001C4D4D">
        <w:t>,</w:t>
      </w:r>
      <w:r w:rsidR="008768B1" w:rsidRPr="00764722">
        <w:t xml:space="preserve"> and other details listed below. The purpose statement may also state that this chapter is intended to be consistent with the requirements of </w:t>
      </w:r>
      <w:r w:rsidR="001874CB">
        <w:t xml:space="preserve">RCW </w:t>
      </w:r>
      <w:r w:rsidR="008768B1" w:rsidRPr="00764722">
        <w:t xml:space="preserve">36.70A </w:t>
      </w:r>
      <w:r w:rsidR="001C4D4D">
        <w:t xml:space="preserve">(the GMA) </w:t>
      </w:r>
      <w:r w:rsidR="008768B1" w:rsidRPr="00764722">
        <w:t>and implement the goals and policies of your Comprehensive Plan for protecting wetlands.</w:t>
      </w:r>
      <w:bookmarkStart w:id="49" w:name="_Toc245882634"/>
    </w:p>
    <w:p w14:paraId="4E716A09" w14:textId="77777777" w:rsidR="008768B1" w:rsidRPr="00443B48" w:rsidRDefault="008768B1" w:rsidP="007171A7">
      <w:pPr>
        <w:pStyle w:val="Heading3"/>
        <w:rPr>
          <w:sz w:val="24"/>
          <w:szCs w:val="24"/>
        </w:rPr>
      </w:pPr>
      <w:bookmarkStart w:id="50" w:name="_Toc438554930"/>
      <w:bookmarkStart w:id="51" w:name="_Toc68171837"/>
      <w:bookmarkStart w:id="52" w:name="_Toc75279388"/>
      <w:bookmarkStart w:id="53" w:name="_Toc103772045"/>
      <w:r w:rsidRPr="0063545E">
        <w:t>Definitions</w:t>
      </w:r>
      <w:bookmarkEnd w:id="49"/>
      <w:bookmarkEnd w:id="50"/>
      <w:bookmarkEnd w:id="51"/>
      <w:bookmarkEnd w:id="52"/>
      <w:bookmarkEnd w:id="53"/>
    </w:p>
    <w:p w14:paraId="6FFDCAC3" w14:textId="3C28A1C1" w:rsidR="008768B1" w:rsidRPr="00764722" w:rsidRDefault="008768B1" w:rsidP="007171A7">
      <w:pPr>
        <w:pStyle w:val="Paragraph"/>
        <w:widowControl/>
      </w:pPr>
      <w:r w:rsidRPr="00764722">
        <w:t xml:space="preserve">Your </w:t>
      </w:r>
      <w:r w:rsidR="0063545E">
        <w:t xml:space="preserve">CAO will need to </w:t>
      </w:r>
      <w:r w:rsidRPr="00764722">
        <w:t xml:space="preserve">include </w:t>
      </w:r>
      <w:r w:rsidR="00104C51">
        <w:t>definitions</w:t>
      </w:r>
      <w:r w:rsidR="00026648">
        <w:t xml:space="preserve"> for the wetlands chapter</w:t>
      </w:r>
      <w:r w:rsidR="0063545E">
        <w:t>. You may use</w:t>
      </w:r>
      <w:r w:rsidR="00104C51">
        <w:t xml:space="preserve"> </w:t>
      </w:r>
      <w:r w:rsidRPr="00764722">
        <w:t>a</w:t>
      </w:r>
      <w:r w:rsidR="00134DD3">
        <w:t xml:space="preserve"> separate</w:t>
      </w:r>
      <w:r w:rsidRPr="00764722">
        <w:t xml:space="preserve"> list of definitions</w:t>
      </w:r>
      <w:r w:rsidR="00026648">
        <w:t xml:space="preserve"> within the wetlands </w:t>
      </w:r>
      <w:r w:rsidR="00134DD3">
        <w:t>section</w:t>
      </w:r>
      <w:r w:rsidRPr="00764722">
        <w:t xml:space="preserve">, or the definitions may be included in the general definitions section of the CAO. Appendix B </w:t>
      </w:r>
      <w:r w:rsidR="00030E61">
        <w:t>contains</w:t>
      </w:r>
      <w:r w:rsidR="00030E61" w:rsidRPr="00764722">
        <w:t xml:space="preserve"> </w:t>
      </w:r>
      <w:r w:rsidRPr="00764722">
        <w:t xml:space="preserve">a list of definitions relevant to your wetlands chapter. This list includes terms identified in state law and agency guidance documents. Clarity and consistency in the use of these terms will make </w:t>
      </w:r>
      <w:r w:rsidR="00E3555C">
        <w:t>regulatory</w:t>
      </w:r>
      <w:r w:rsidR="00E3555C" w:rsidRPr="00764722">
        <w:t xml:space="preserve"> </w:t>
      </w:r>
      <w:r w:rsidRPr="00764722">
        <w:t xml:space="preserve">implementation easier. </w:t>
      </w:r>
    </w:p>
    <w:p w14:paraId="79FCB736" w14:textId="155FCD8D" w:rsidR="00792D02" w:rsidRPr="006513D5" w:rsidRDefault="005B4E32" w:rsidP="007171A7">
      <w:pPr>
        <w:pStyle w:val="Heading4"/>
      </w:pPr>
      <w:bookmarkStart w:id="54" w:name="_Toc68171838"/>
      <w:bookmarkStart w:id="55" w:name="_Toc103772046"/>
      <w:r w:rsidRPr="006513D5">
        <w:t>Definition</w:t>
      </w:r>
      <w:r w:rsidR="006B2C0E" w:rsidRPr="006513D5">
        <w:t xml:space="preserve"> of </w:t>
      </w:r>
      <w:r w:rsidR="00BD6296" w:rsidRPr="006513D5">
        <w:t>w</w:t>
      </w:r>
      <w:r w:rsidR="006B2C0E" w:rsidRPr="006513D5">
        <w:t>etlands</w:t>
      </w:r>
      <w:bookmarkEnd w:id="54"/>
      <w:bookmarkEnd w:id="55"/>
    </w:p>
    <w:p w14:paraId="5DAFD9F5" w14:textId="226003E4" w:rsidR="008768B1" w:rsidRPr="00764722" w:rsidRDefault="008768B1" w:rsidP="007171A7">
      <w:pPr>
        <w:pStyle w:val="Paragraph"/>
        <w:widowControl/>
        <w:rPr>
          <w:szCs w:val="24"/>
        </w:rPr>
      </w:pPr>
      <w:r w:rsidRPr="00764722">
        <w:rPr>
          <w:szCs w:val="24"/>
        </w:rPr>
        <w:t>In designating wetlands for regulatory purposes</w:t>
      </w:r>
      <w:r w:rsidR="001C4D4D">
        <w:rPr>
          <w:szCs w:val="24"/>
        </w:rPr>
        <w:t xml:space="preserve">, </w:t>
      </w:r>
      <w:r w:rsidR="001C4D4D">
        <w:t>t</w:t>
      </w:r>
      <w:r w:rsidR="00134DD3" w:rsidRPr="00443B48">
        <w:t xml:space="preserve">he GMA </w:t>
      </w:r>
      <w:r w:rsidR="0023565A">
        <w:t>specifies the</w:t>
      </w:r>
      <w:r w:rsidR="00134DD3" w:rsidRPr="00443B48">
        <w:t xml:space="preserve"> definition of wetlands</w:t>
      </w:r>
      <w:r w:rsidR="001C4D4D">
        <w:t xml:space="preserve"> as follows</w:t>
      </w:r>
      <w:r w:rsidRPr="00764722">
        <w:rPr>
          <w:b/>
          <w:szCs w:val="24"/>
        </w:rPr>
        <w:t>:</w:t>
      </w:r>
      <w:r w:rsidRPr="00764722">
        <w:rPr>
          <w:szCs w:val="24"/>
        </w:rPr>
        <w:t xml:space="preserve"> </w:t>
      </w:r>
    </w:p>
    <w:p w14:paraId="0FD90CAD" w14:textId="0F3756B2" w:rsidR="004D06DA" w:rsidRDefault="008768B1" w:rsidP="007171A7">
      <w:pPr>
        <w:pStyle w:val="Paragraph"/>
        <w:widowControl/>
        <w:ind w:left="720"/>
        <w:rPr>
          <w:rFonts w:ascii="Times New Roman" w:hAnsi="Times New Roman"/>
          <w:i/>
          <w:szCs w:val="24"/>
        </w:rPr>
      </w:pPr>
      <w:r w:rsidRPr="00443B48">
        <w:t>“Wetland” or “wetlands” means areas that are inundated or saturated by surface water or ground water at a frequency and duration sufficient to support, and that under normal circumstances do support, a prevalence of vegetation typically adapted for life in saturated soil conditions. Wetlands generally include swamps, marshes, bogs, and similar areas. Wetlands do not include those artificial wetlands intentionally created from non-wetland sites, including, but not limited to, irrigation and drainage ditches, grass-lined swales, canals, detention facilities, wastewater treatment facilities, farm ponds, and landscape amenities, or those wetlands created after July 1, 1990, that were unintentionally created as a result of the construction of a road, street, or highway. Wetlands may include those artificial wetlands intentionally created from non-wetland areas created to mitigate conversion of wetlands</w:t>
      </w:r>
      <w:r w:rsidR="00442DA3">
        <w:t xml:space="preserve"> </w:t>
      </w:r>
      <w:r w:rsidR="001C4D4D">
        <w:t>(</w:t>
      </w:r>
      <w:r w:rsidR="00442DA3" w:rsidRPr="00D842B6">
        <w:t>RCW 36.70A.030</w:t>
      </w:r>
      <w:r w:rsidR="000D604C">
        <w:t>[</w:t>
      </w:r>
      <w:r w:rsidR="00442DA3" w:rsidRPr="00D842B6">
        <w:t>21</w:t>
      </w:r>
      <w:r w:rsidR="000D604C">
        <w:t>]</w:t>
      </w:r>
      <w:r w:rsidR="001C4D4D">
        <w:t>).</w:t>
      </w:r>
    </w:p>
    <w:p w14:paraId="00447661" w14:textId="3C8FFF63" w:rsidR="004D06DA" w:rsidRPr="007118B4" w:rsidRDefault="00134DD3" w:rsidP="007171A7">
      <w:pPr>
        <w:pStyle w:val="Style5-CallOut"/>
        <w:rPr>
          <w:rStyle w:val="Strong"/>
        </w:rPr>
      </w:pPr>
      <w:r w:rsidRPr="007118B4">
        <w:rPr>
          <w:rStyle w:val="Strong"/>
        </w:rPr>
        <w:t>Counties and cities are required to use the definition of wetlands in RCW 36.70A.030(21) without any changes</w:t>
      </w:r>
      <w:r w:rsidR="009D1370" w:rsidRPr="007118B4">
        <w:rPr>
          <w:rStyle w:val="Strong"/>
        </w:rPr>
        <w:t>.</w:t>
      </w:r>
    </w:p>
    <w:p w14:paraId="58906B11" w14:textId="734443D3" w:rsidR="00B64C12" w:rsidRDefault="008768B1" w:rsidP="00592F2C">
      <w:pPr>
        <w:pStyle w:val="Paragraph"/>
        <w:rPr>
          <w:rFonts w:ascii="Arial" w:hAnsi="Arial" w:cs="Arial"/>
          <w:b/>
          <w:color w:val="2E74B5"/>
          <w:sz w:val="32"/>
        </w:rPr>
      </w:pPr>
      <w:r w:rsidRPr="00764722">
        <w:t>Wetlands are subject to a local government’s</w:t>
      </w:r>
      <w:r w:rsidR="00B25388">
        <w:t xml:space="preserve"> </w:t>
      </w:r>
      <w:r w:rsidRPr="00764722">
        <w:t xml:space="preserve">regulatory authority if they meet the criteria in this definition. This includes </w:t>
      </w:r>
      <w:r w:rsidR="00523F1B">
        <w:t xml:space="preserve">non-federally regulated </w:t>
      </w:r>
      <w:r w:rsidR="00834C7A">
        <w:t>wetlands</w:t>
      </w:r>
      <w:r w:rsidR="00523F1B">
        <w:t xml:space="preserve"> </w:t>
      </w:r>
      <w:r w:rsidR="00834C7A">
        <w:t>(</w:t>
      </w:r>
      <w:r w:rsidR="000D604C">
        <w:t>sometimes referred to as</w:t>
      </w:r>
      <w:r w:rsidR="00834C7A">
        <w:t xml:space="preserve"> isolated </w:t>
      </w:r>
      <w:r w:rsidRPr="00764722">
        <w:t>wetlands</w:t>
      </w:r>
      <w:r w:rsidR="00834C7A">
        <w:t>)</w:t>
      </w:r>
      <w:r w:rsidRPr="00764722">
        <w:t xml:space="preserve">. </w:t>
      </w:r>
      <w:r w:rsidR="00834C7A">
        <w:t xml:space="preserve">The GMA </w:t>
      </w:r>
      <w:r w:rsidR="00134DD3">
        <w:t>gives</w:t>
      </w:r>
      <w:r w:rsidR="00834C7A">
        <w:t xml:space="preserve"> local government</w:t>
      </w:r>
      <w:r w:rsidR="00026648">
        <w:t>s</w:t>
      </w:r>
      <w:r w:rsidR="00834C7A">
        <w:t xml:space="preserve"> the authority to regulate wetlands, regardless of federal jurisdiction.</w:t>
      </w:r>
      <w:bookmarkStart w:id="56" w:name="_Toc68171840"/>
      <w:bookmarkStart w:id="57" w:name="_Toc75279389"/>
      <w:r w:rsidR="00B64C12">
        <w:br w:type="page"/>
      </w:r>
    </w:p>
    <w:p w14:paraId="211B5529" w14:textId="5A5DB909" w:rsidR="00792D02" w:rsidRPr="00443B48" w:rsidRDefault="00792D02" w:rsidP="007171A7">
      <w:pPr>
        <w:pStyle w:val="Heading3"/>
      </w:pPr>
      <w:bookmarkStart w:id="58" w:name="_Toc103772047"/>
      <w:r w:rsidRPr="00443B48">
        <w:t>Identification</w:t>
      </w:r>
      <w:bookmarkEnd w:id="56"/>
      <w:bookmarkEnd w:id="57"/>
      <w:bookmarkEnd w:id="58"/>
    </w:p>
    <w:p w14:paraId="37CCB429" w14:textId="343213AE" w:rsidR="008768B1" w:rsidRDefault="008768B1" w:rsidP="007171A7">
      <w:pPr>
        <w:pStyle w:val="Paragraph"/>
        <w:widowControl/>
      </w:pPr>
      <w:r w:rsidRPr="00764722">
        <w:t xml:space="preserve">Many jurisdictions use the National Wetland Inventory (NWI) to </w:t>
      </w:r>
      <w:r w:rsidR="00026648">
        <w:t xml:space="preserve">help </w:t>
      </w:r>
      <w:r w:rsidRPr="00764722">
        <w:t xml:space="preserve">determine whether wetlands exist within their boundaries. Since the NWI is based on </w:t>
      </w:r>
      <w:r w:rsidR="00026648">
        <w:t xml:space="preserve">aerial </w:t>
      </w:r>
      <w:r w:rsidRPr="00764722">
        <w:t>photographs</w:t>
      </w:r>
      <w:r w:rsidR="00204C56">
        <w:t>,</w:t>
      </w:r>
      <w:r w:rsidRPr="00764722">
        <w:t xml:space="preserve"> </w:t>
      </w:r>
      <w:r w:rsidR="00204C56">
        <w:t>some of which</w:t>
      </w:r>
      <w:r w:rsidRPr="00764722">
        <w:t xml:space="preserve"> </w:t>
      </w:r>
      <w:r w:rsidR="00792D02">
        <w:t xml:space="preserve">are </w:t>
      </w:r>
      <w:r w:rsidRPr="00764722">
        <w:t xml:space="preserve">over </w:t>
      </w:r>
      <w:r w:rsidR="00794D67">
        <w:t>4</w:t>
      </w:r>
      <w:r w:rsidRPr="00764722">
        <w:t>0 years old</w:t>
      </w:r>
      <w:r w:rsidR="00204C56">
        <w:t>,</w:t>
      </w:r>
      <w:r w:rsidRPr="00764722">
        <w:t xml:space="preserve"> </w:t>
      </w:r>
      <w:r w:rsidR="004D06DA">
        <w:t>it</w:t>
      </w:r>
      <w:r w:rsidR="00204C56" w:rsidRPr="00764722">
        <w:t xml:space="preserve"> </w:t>
      </w:r>
      <w:r w:rsidRPr="00764722">
        <w:t>provide</w:t>
      </w:r>
      <w:r w:rsidR="00DB14DF">
        <w:t>s</w:t>
      </w:r>
      <w:r w:rsidRPr="00764722">
        <w:t xml:space="preserve"> only a general approximation of wetland location</w:t>
      </w:r>
      <w:r w:rsidR="004D06DA">
        <w:t>.</w:t>
      </w:r>
      <w:r w:rsidRPr="00764722">
        <w:t xml:space="preserve"> </w:t>
      </w:r>
      <w:r w:rsidR="004D06DA" w:rsidRPr="007118B4">
        <w:rPr>
          <w:rStyle w:val="Strong"/>
        </w:rPr>
        <w:t>I</w:t>
      </w:r>
      <w:r w:rsidRPr="007118B4">
        <w:rPr>
          <w:rStyle w:val="Strong"/>
        </w:rPr>
        <w:t>t cannot be used alone to designate wetlands</w:t>
      </w:r>
      <w:r w:rsidRPr="00764722">
        <w:t xml:space="preserve">. </w:t>
      </w:r>
      <w:r w:rsidR="0047724C">
        <w:t>W</w:t>
      </w:r>
      <w:r w:rsidR="0047724C" w:rsidRPr="00764722">
        <w:t xml:space="preserve">etlands are dynamic systems that </w:t>
      </w:r>
      <w:r w:rsidR="0047724C">
        <w:t xml:space="preserve">can </w:t>
      </w:r>
      <w:r w:rsidR="0047724C" w:rsidRPr="00764722">
        <w:t>change over time</w:t>
      </w:r>
      <w:r w:rsidR="0047724C">
        <w:t>. Therefore, n</w:t>
      </w:r>
      <w:r w:rsidR="00794D67">
        <w:t>ot all wetlands will appear on the NWI, and some wetlands that do appear may no longer be present or may have a different configuration</w:t>
      </w:r>
      <w:r w:rsidRPr="00764722">
        <w:t xml:space="preserve">. </w:t>
      </w:r>
    </w:p>
    <w:p w14:paraId="35C9A493" w14:textId="5DC0146E" w:rsidR="00A66F38" w:rsidRDefault="00A66F38" w:rsidP="00A66F38">
      <w:pPr>
        <w:pStyle w:val="Style5-CallOut"/>
        <w:rPr>
          <w:rStyle w:val="Strong"/>
          <w:rFonts w:eastAsiaTheme="majorEastAsia"/>
        </w:rPr>
      </w:pPr>
      <w:r>
        <w:rPr>
          <w:rStyle w:val="Strong"/>
          <w:rFonts w:eastAsiaTheme="majorEastAsia"/>
        </w:rPr>
        <w:t>Wetlands inventory and pre-assessment</w:t>
      </w:r>
    </w:p>
    <w:p w14:paraId="13BB7120" w14:textId="249E00B2" w:rsidR="00A66F38" w:rsidRDefault="00A66F38" w:rsidP="00A66F38">
      <w:pPr>
        <w:pStyle w:val="Style5-CallOut"/>
      </w:pPr>
      <w:r>
        <w:t xml:space="preserve">Conducting a wetlands inventory proactively may provide valuable information and benefits for local jurisdictions. </w:t>
      </w:r>
      <w:r w:rsidRPr="00250536">
        <w:t xml:space="preserve">This approach includes an accurate identification of some or all of the wetlands </w:t>
      </w:r>
      <w:r w:rsidR="00971243">
        <w:t>with</w:t>
      </w:r>
      <w:r w:rsidRPr="00250536">
        <w:t xml:space="preserve">in a jurisdiction. In addition to the location of wetlands, a jurisdiction may also </w:t>
      </w:r>
      <w:r w:rsidR="00971243">
        <w:t xml:space="preserve">wish to </w:t>
      </w:r>
      <w:r w:rsidRPr="00250536">
        <w:t>apply wetland ratings.</w:t>
      </w:r>
      <w:r w:rsidDel="00250536">
        <w:t xml:space="preserve"> </w:t>
      </w:r>
      <w:r>
        <w:t xml:space="preserve">The jurisdiction would use the same wetland rating system, federal wetland delineation manual, and applicable regional supplements as would be required of applicants. </w:t>
      </w:r>
    </w:p>
    <w:p w14:paraId="18EF8450" w14:textId="2E207A87" w:rsidR="00A66F38" w:rsidRDefault="00A66F38" w:rsidP="00A66F38">
      <w:pPr>
        <w:pStyle w:val="Style5-CallOut"/>
      </w:pPr>
      <w:r w:rsidRPr="004F3774">
        <w:t xml:space="preserve">A map of wetland locations and pre-assessed ratings can inform both </w:t>
      </w:r>
      <w:r>
        <w:t xml:space="preserve">planning staff and the public. This approach may initially be resource intensive. However, such information will allow rapid review of development proposals and can help a jurisdiction prioritize areas for preservation or acquisition. It could also be accessed by </w:t>
      </w:r>
      <w:r w:rsidR="0097500E">
        <w:t>land managers, developers,</w:t>
      </w:r>
      <w:r>
        <w:t xml:space="preserve"> and property owners to facilitate more predictability in the permitting process. </w:t>
      </w:r>
    </w:p>
    <w:p w14:paraId="37B3A091" w14:textId="77777777" w:rsidR="00A66F38" w:rsidRDefault="00A66F38" w:rsidP="00A66F38">
      <w:pPr>
        <w:pStyle w:val="Style5-CallOut"/>
      </w:pPr>
      <w:r>
        <w:t xml:space="preserve">This approach is consistent with BAS. It can support the development of a broad approach to managing and protecting wetlands in your jurisdiction. Such an analysis also facilitates and informs long-range planning. </w:t>
      </w:r>
      <w:r w:rsidRPr="00E5554C">
        <w:t>The cities of Aberdeen and Sequim have used this approach previously</w:t>
      </w:r>
      <w:r w:rsidRPr="00A66F38">
        <w:t xml:space="preserve"> in their CAO </w:t>
      </w:r>
      <w:r w:rsidRPr="00E5554C">
        <w:t>updates.</w:t>
      </w:r>
    </w:p>
    <w:p w14:paraId="52BCB305" w14:textId="02D8F3AB" w:rsidR="00A66F38" w:rsidRDefault="00A66F38" w:rsidP="00A66F38">
      <w:pPr>
        <w:pStyle w:val="Style5-CallOut"/>
      </w:pPr>
      <w:r>
        <w:t>Older assessments will need to be revisited periodically</w:t>
      </w:r>
      <w:r w:rsidDel="00175BF8">
        <w:t xml:space="preserve"> </w:t>
      </w:r>
      <w:r>
        <w:t xml:space="preserve">because wetland delineations and ratings are generally considered valid for </w:t>
      </w:r>
      <w:r w:rsidR="0066277D">
        <w:t>five</w:t>
      </w:r>
      <w:r>
        <w:t xml:space="preserve"> years. However,</w:t>
      </w:r>
      <w:r w:rsidDel="00175BF8">
        <w:t xml:space="preserve"> </w:t>
      </w:r>
      <w:r>
        <w:t>updating existing information is an easier task than the initial assessment.</w:t>
      </w:r>
    </w:p>
    <w:p w14:paraId="1D001B2D" w14:textId="77777777" w:rsidR="00B64C12" w:rsidRDefault="00B64C12">
      <w:pPr>
        <w:spacing w:after="200" w:line="276" w:lineRule="auto"/>
        <w:rPr>
          <w:rFonts w:ascii="Arial" w:eastAsia="Calibri" w:hAnsi="Arial" w:cs="Arial"/>
          <w:b/>
          <w:color w:val="2E74B5"/>
          <w:sz w:val="32"/>
          <w:szCs w:val="22"/>
          <w:lang w:bidi="ar-SA"/>
        </w:rPr>
      </w:pPr>
      <w:bookmarkStart w:id="59" w:name="_Toc68171842"/>
      <w:bookmarkStart w:id="60" w:name="_Toc75279390"/>
      <w:r>
        <w:br w:type="page"/>
      </w:r>
    </w:p>
    <w:p w14:paraId="31274182" w14:textId="1CB31382" w:rsidR="00792D02" w:rsidRPr="00443B48" w:rsidRDefault="00DB210E" w:rsidP="007171A7">
      <w:pPr>
        <w:pStyle w:val="Heading3"/>
      </w:pPr>
      <w:bookmarkStart w:id="61" w:name="_Toc103772048"/>
      <w:r>
        <w:t xml:space="preserve">Wetland </w:t>
      </w:r>
      <w:r w:rsidR="00BD6296">
        <w:t>d</w:t>
      </w:r>
      <w:r w:rsidR="00792D02" w:rsidRPr="00443B48">
        <w:t>elineation</w:t>
      </w:r>
      <w:bookmarkEnd w:id="59"/>
      <w:bookmarkEnd w:id="60"/>
      <w:bookmarkEnd w:id="61"/>
    </w:p>
    <w:p w14:paraId="35ACBF9A" w14:textId="796B6C13" w:rsidR="0069658F" w:rsidRDefault="007C12BD" w:rsidP="007171A7">
      <w:pPr>
        <w:pStyle w:val="Paragraph"/>
        <w:widowControl/>
      </w:pPr>
      <w:r w:rsidRPr="00764722">
        <w:t xml:space="preserve">State laws require that wetlands protected under the </w:t>
      </w:r>
      <w:r w:rsidR="00A02D9B">
        <w:t>GMA</w:t>
      </w:r>
      <w:r w:rsidRPr="00764722">
        <w:t xml:space="preserve"> and the </w:t>
      </w:r>
      <w:r w:rsidR="00A02D9B">
        <w:t>SMA</w:t>
      </w:r>
      <w:r w:rsidRPr="00764722">
        <w:t xml:space="preserve"> be delineated using </w:t>
      </w:r>
      <w:r w:rsidR="00323928">
        <w:t xml:space="preserve">the </w:t>
      </w:r>
      <w:r w:rsidR="00C53607">
        <w:t xml:space="preserve">U.S. </w:t>
      </w:r>
      <w:r w:rsidR="00323928" w:rsidRPr="00764722">
        <w:t>Army Corps of Engineers</w:t>
      </w:r>
      <w:r w:rsidR="00323928">
        <w:t>’ (Corps)</w:t>
      </w:r>
      <w:r w:rsidR="00323928" w:rsidRPr="00764722">
        <w:t xml:space="preserve"> </w:t>
      </w:r>
      <w:r w:rsidRPr="00764722">
        <w:t xml:space="preserve">manual that is adopted into </w:t>
      </w:r>
      <w:r w:rsidR="00323928">
        <w:t>statute</w:t>
      </w:r>
      <w:r w:rsidR="00323928" w:rsidRPr="00764722">
        <w:t xml:space="preserve"> </w:t>
      </w:r>
      <w:r w:rsidRPr="00764722">
        <w:t>(</w:t>
      </w:r>
      <w:hyperlink r:id="rId35" w:history="1">
        <w:r w:rsidRPr="00CF49A9">
          <w:rPr>
            <w:rStyle w:val="Hyperlink"/>
          </w:rPr>
          <w:t>RCW 36.70A.175</w:t>
        </w:r>
      </w:hyperlink>
      <w:r w:rsidR="009B014C" w:rsidRPr="00CF49A9">
        <w:rPr>
          <w:rStyle w:val="FootnoteReference"/>
        </w:rPr>
        <w:footnoteReference w:id="17"/>
      </w:r>
      <w:r w:rsidRPr="00764722">
        <w:t xml:space="preserve">; </w:t>
      </w:r>
      <w:hyperlink r:id="rId36" w:history="1">
        <w:r w:rsidRPr="00CF49A9">
          <w:rPr>
            <w:rStyle w:val="Hyperlink"/>
          </w:rPr>
          <w:t>RCW 90.58.380</w:t>
        </w:r>
      </w:hyperlink>
      <w:r w:rsidR="009B014C" w:rsidRPr="00CF49A9">
        <w:rPr>
          <w:rStyle w:val="FootnoteReference"/>
        </w:rPr>
        <w:footnoteReference w:id="18"/>
      </w:r>
      <w:r w:rsidRPr="00764722">
        <w:t xml:space="preserve">). </w:t>
      </w:r>
      <w:r w:rsidR="00B35088">
        <w:t>In 201</w:t>
      </w:r>
      <w:r w:rsidR="00E54313">
        <w:t>0</w:t>
      </w:r>
      <w:r w:rsidR="00B35088">
        <w:t>, t</w:t>
      </w:r>
      <w:r w:rsidR="00D55BB1">
        <w:t>h</w:t>
      </w:r>
      <w:r w:rsidRPr="00764722">
        <w:t xml:space="preserve">e Corps updated and expanded </w:t>
      </w:r>
      <w:r w:rsidR="00323928">
        <w:t>its</w:t>
      </w:r>
      <w:r w:rsidR="00323928" w:rsidRPr="00764722">
        <w:t xml:space="preserve"> </w:t>
      </w:r>
      <w:r w:rsidRPr="00764722">
        <w:t xml:space="preserve">delineation manual with </w:t>
      </w:r>
      <w:r w:rsidR="00323928">
        <w:t xml:space="preserve">the addition of </w:t>
      </w:r>
      <w:r w:rsidRPr="00764722">
        <w:t xml:space="preserve">regional supplements. </w:t>
      </w:r>
      <w:r w:rsidR="00323928">
        <w:t xml:space="preserve">The regional supplements are used in conjunction with the federal delineation manual. </w:t>
      </w:r>
      <w:r w:rsidRPr="00764722">
        <w:t xml:space="preserve">To maintain consistency between the state and federal delineation of wetlands, Ecology </w:t>
      </w:r>
      <w:r w:rsidR="00D55BB1">
        <w:t xml:space="preserve">updated </w:t>
      </w:r>
      <w:r w:rsidR="00971243">
        <w:t>the regulations</w:t>
      </w:r>
      <w:r w:rsidR="00D55BB1">
        <w:t xml:space="preserve"> (</w:t>
      </w:r>
      <w:hyperlink r:id="rId37" w:history="1">
        <w:r w:rsidRPr="00BD6296">
          <w:rPr>
            <w:rStyle w:val="Hyperlink"/>
          </w:rPr>
          <w:t>WAC 173-22-035</w:t>
        </w:r>
      </w:hyperlink>
      <w:r w:rsidR="009B014C" w:rsidRPr="00BD6296">
        <w:rPr>
          <w:vertAlign w:val="superscript"/>
        </w:rPr>
        <w:footnoteReference w:id="19"/>
      </w:r>
      <w:r w:rsidR="00D55BB1" w:rsidRPr="00BD6296">
        <w:t xml:space="preserve">) </w:t>
      </w:r>
      <w:r w:rsidR="00057241" w:rsidRPr="00BD6296">
        <w:t xml:space="preserve">to </w:t>
      </w:r>
      <w:r w:rsidRPr="00764722">
        <w:t xml:space="preserve">state </w:t>
      </w:r>
      <w:r w:rsidR="00A02D9B">
        <w:t xml:space="preserve">that </w:t>
      </w:r>
      <w:r w:rsidRPr="00764722">
        <w:t xml:space="preserve">delineations </w:t>
      </w:r>
      <w:r w:rsidR="00E82080">
        <w:t>shall</w:t>
      </w:r>
      <w:r w:rsidR="00E82080" w:rsidRPr="00764722">
        <w:t xml:space="preserve"> </w:t>
      </w:r>
      <w:r w:rsidRPr="00764722">
        <w:t xml:space="preserve">be done according to the currently approved federal manual and </w:t>
      </w:r>
      <w:r w:rsidR="00A02D9B">
        <w:t xml:space="preserve">regional </w:t>
      </w:r>
      <w:r w:rsidRPr="00764722">
        <w:t xml:space="preserve">supplements. </w:t>
      </w:r>
      <w:r w:rsidR="00A64447" w:rsidRPr="00BD6296">
        <w:rPr>
          <w:rStyle w:val="Strong"/>
        </w:rPr>
        <w:t xml:space="preserve">Therefore, the currently approved federal manual and </w:t>
      </w:r>
      <w:r w:rsidR="00C32700">
        <w:rPr>
          <w:rStyle w:val="Strong"/>
        </w:rPr>
        <w:t xml:space="preserve">applicable </w:t>
      </w:r>
      <w:r w:rsidR="00A02D9B" w:rsidRPr="00BD6296">
        <w:rPr>
          <w:rStyle w:val="Strong"/>
        </w:rPr>
        <w:t xml:space="preserve">regional </w:t>
      </w:r>
      <w:r w:rsidR="00A64447" w:rsidRPr="00BD6296">
        <w:rPr>
          <w:rStyle w:val="Strong"/>
        </w:rPr>
        <w:t>supplements</w:t>
      </w:r>
      <w:r w:rsidR="00C32700">
        <w:rPr>
          <w:rStyle w:val="Strong"/>
        </w:rPr>
        <w:t xml:space="preserve"> (Western Mountains Valleys</w:t>
      </w:r>
      <w:r w:rsidR="00C32700" w:rsidRPr="00C32700">
        <w:rPr>
          <w:rStyle w:val="Strong"/>
        </w:rPr>
        <w:t xml:space="preserve"> </w:t>
      </w:r>
      <w:r w:rsidR="00C32700">
        <w:rPr>
          <w:rStyle w:val="Strong"/>
        </w:rPr>
        <w:t>and Coasts, Arid West</w:t>
      </w:r>
      <w:r w:rsidR="00F52A11">
        <w:rPr>
          <w:rStyle w:val="Strong"/>
        </w:rPr>
        <w:t>, or both</w:t>
      </w:r>
      <w:r w:rsidR="00C32700">
        <w:rPr>
          <w:rStyle w:val="Strong"/>
        </w:rPr>
        <w:t>)</w:t>
      </w:r>
      <w:r w:rsidR="00A64447" w:rsidRPr="00BD6296">
        <w:rPr>
          <w:rStyle w:val="Strong"/>
        </w:rPr>
        <w:t xml:space="preserve"> </w:t>
      </w:r>
      <w:r w:rsidR="00E82080" w:rsidRPr="00BD6296">
        <w:rPr>
          <w:rStyle w:val="Strong"/>
        </w:rPr>
        <w:t xml:space="preserve">must </w:t>
      </w:r>
      <w:r w:rsidR="00A64447" w:rsidRPr="00BD6296">
        <w:rPr>
          <w:rStyle w:val="Strong"/>
        </w:rPr>
        <w:t>be used for delineating wetlands in GMA jurisdiction</w:t>
      </w:r>
      <w:r w:rsidR="002406D4" w:rsidRPr="00BD6296">
        <w:rPr>
          <w:rStyle w:val="Strong"/>
        </w:rPr>
        <w:t>s</w:t>
      </w:r>
      <w:r w:rsidR="00B35088" w:rsidRPr="00BD6296">
        <w:rPr>
          <w:rStyle w:val="Strong"/>
        </w:rPr>
        <w:t xml:space="preserve"> and local governments should make reference to this requirement in their CAOs</w:t>
      </w:r>
      <w:r w:rsidR="00E66147" w:rsidRPr="00764722">
        <w:t>.</w:t>
      </w:r>
      <w:r w:rsidR="009B014C">
        <w:t xml:space="preserve"> The Corps</w:t>
      </w:r>
      <w:r w:rsidR="001874CB">
        <w:t>’</w:t>
      </w:r>
      <w:r w:rsidR="009B014C">
        <w:t xml:space="preserve"> </w:t>
      </w:r>
      <w:r w:rsidR="001874CB">
        <w:t>d</w:t>
      </w:r>
      <w:r w:rsidR="006E56DA" w:rsidRPr="001874CB">
        <w:t xml:space="preserve">elineation </w:t>
      </w:r>
      <w:r w:rsidR="001874CB">
        <w:t>m</w:t>
      </w:r>
      <w:r w:rsidR="006E56DA" w:rsidRPr="001874CB">
        <w:t>anual</w:t>
      </w:r>
      <w:r w:rsidR="006E56DA">
        <w:t xml:space="preserve"> and the </w:t>
      </w:r>
      <w:r w:rsidR="009B014C" w:rsidRPr="001874CB">
        <w:t>regional supplements</w:t>
      </w:r>
      <w:r w:rsidR="009B014C" w:rsidRPr="009F7CFC">
        <w:rPr>
          <w:vertAlign w:val="superscript"/>
        </w:rPr>
        <w:t xml:space="preserve"> </w:t>
      </w:r>
      <w:r w:rsidR="009B014C">
        <w:t xml:space="preserve">can be found </w:t>
      </w:r>
      <w:r w:rsidR="0024799F">
        <w:t xml:space="preserve">on the </w:t>
      </w:r>
      <w:hyperlink r:id="rId38" w:history="1">
        <w:r w:rsidR="0024799F" w:rsidRPr="0024799F">
          <w:rPr>
            <w:rStyle w:val="Hyperlink"/>
          </w:rPr>
          <w:t>Corps’ delineation manual web page</w:t>
        </w:r>
      </w:hyperlink>
      <w:r w:rsidR="009B014C">
        <w:t>.</w:t>
      </w:r>
      <w:r w:rsidR="0024799F">
        <w:rPr>
          <w:rStyle w:val="FootnoteReference"/>
        </w:rPr>
        <w:footnoteReference w:id="20"/>
      </w:r>
    </w:p>
    <w:p w14:paraId="5AADFF6E" w14:textId="4DC161E5" w:rsidR="00100537" w:rsidRDefault="00592F2C" w:rsidP="007171A7">
      <w:pPr>
        <w:pStyle w:val="Paragraph"/>
        <w:widowControl/>
      </w:pPr>
      <w:r>
        <w:t>A</w:t>
      </w:r>
      <w:r w:rsidR="00100537">
        <w:t xml:space="preserve"> wetland </w:t>
      </w:r>
      <w:r>
        <w:t>delineation should</w:t>
      </w:r>
      <w:r w:rsidR="00100537">
        <w:t xml:space="preserve"> result </w:t>
      </w:r>
      <w:r w:rsidR="00D532AD">
        <w:t xml:space="preserve">in </w:t>
      </w:r>
      <w:r>
        <w:t xml:space="preserve">a wetland </w:t>
      </w:r>
      <w:r w:rsidR="00D532AD">
        <w:t xml:space="preserve">boundary </w:t>
      </w:r>
      <w:r>
        <w:t>clearly marked</w:t>
      </w:r>
      <w:r w:rsidRPr="00D532AD">
        <w:t xml:space="preserve"> </w:t>
      </w:r>
      <w:r w:rsidR="00D532AD">
        <w:t xml:space="preserve">in the field and </w:t>
      </w:r>
      <w:r w:rsidR="00100537">
        <w:t>an accurate ground</w:t>
      </w:r>
      <w:r w:rsidR="0066277D">
        <w:t>-</w:t>
      </w:r>
      <w:r w:rsidR="00100537">
        <w:t xml:space="preserve">verified map of the boundaries of the </w:t>
      </w:r>
      <w:r w:rsidR="00CC6F71">
        <w:t xml:space="preserve">delineated </w:t>
      </w:r>
      <w:r w:rsidR="00100537">
        <w:t xml:space="preserve">wetland. This map should be created using either a professional survey or using an equivalent method </w:t>
      </w:r>
      <w:r w:rsidR="00D532AD">
        <w:t xml:space="preserve">such as </w:t>
      </w:r>
      <w:r w:rsidR="00100537">
        <w:t xml:space="preserve">Global Positioning System (GPS) with </w:t>
      </w:r>
      <w:r w:rsidR="00D532AD">
        <w:t xml:space="preserve">sub-meter accuracy. </w:t>
      </w:r>
    </w:p>
    <w:p w14:paraId="5D8904A8" w14:textId="39046771" w:rsidR="00792D02" w:rsidRPr="00443B48" w:rsidRDefault="00C14BF8" w:rsidP="007171A7">
      <w:pPr>
        <w:pStyle w:val="Heading3"/>
      </w:pPr>
      <w:bookmarkStart w:id="62" w:name="_Toc68171843"/>
      <w:bookmarkStart w:id="63" w:name="_Toc75279391"/>
      <w:bookmarkStart w:id="64" w:name="_Toc103772049"/>
      <w:r>
        <w:t xml:space="preserve">Wetland </w:t>
      </w:r>
      <w:bookmarkEnd w:id="62"/>
      <w:bookmarkEnd w:id="63"/>
      <w:r w:rsidR="00C12661">
        <w:t>c</w:t>
      </w:r>
      <w:r w:rsidR="00206815">
        <w:t>haracterization</w:t>
      </w:r>
      <w:bookmarkEnd w:id="64"/>
    </w:p>
    <w:p w14:paraId="59A320FE" w14:textId="21FE6DB6" w:rsidR="00B25388" w:rsidRDefault="009042A4" w:rsidP="007171A7">
      <w:pPr>
        <w:pStyle w:val="Paragraph"/>
        <w:widowControl/>
      </w:pPr>
      <w:r>
        <w:t>CAOs</w:t>
      </w:r>
      <w:r w:rsidR="00B25388" w:rsidRPr="00764722">
        <w:t xml:space="preserve"> </w:t>
      </w:r>
      <w:r w:rsidR="00B25388">
        <w:t xml:space="preserve">should </w:t>
      </w:r>
      <w:r w:rsidR="00B25388" w:rsidRPr="00764722">
        <w:t xml:space="preserve">include language that </w:t>
      </w:r>
      <w:r w:rsidR="008A7706">
        <w:t>characterizes different</w:t>
      </w:r>
      <w:r w:rsidR="00B25388" w:rsidRPr="00764722">
        <w:t xml:space="preserve"> wetlands</w:t>
      </w:r>
      <w:r w:rsidR="00D729A1">
        <w:t xml:space="preserve">, as </w:t>
      </w:r>
      <w:r w:rsidR="00C204C4">
        <w:t xml:space="preserve">wetland </w:t>
      </w:r>
      <w:r w:rsidR="008A7706">
        <w:t xml:space="preserve">characteristics </w:t>
      </w:r>
      <w:r w:rsidR="00D729A1">
        <w:t>will be used in multiple ways</w:t>
      </w:r>
      <w:r w:rsidR="00FB61F5">
        <w:t>—from</w:t>
      </w:r>
      <w:r w:rsidR="00D729A1">
        <w:t xml:space="preserve"> assigning buffers to </w:t>
      </w:r>
      <w:r w:rsidR="00313BBD">
        <w:t xml:space="preserve">evaluating </w:t>
      </w:r>
      <w:r w:rsidR="00D729A1">
        <w:t>different types of mitigation</w:t>
      </w:r>
      <w:r w:rsidR="00B25388" w:rsidRPr="00764722">
        <w:t>.</w:t>
      </w:r>
    </w:p>
    <w:p w14:paraId="756A9A55" w14:textId="49A49938" w:rsidR="00A46E77" w:rsidRDefault="00323928" w:rsidP="007171A7">
      <w:pPr>
        <w:pStyle w:val="Paragraph"/>
        <w:widowControl/>
      </w:pPr>
      <w:r>
        <w:t>Categorizing wetlands</w:t>
      </w:r>
      <w:r w:rsidRPr="00764722">
        <w:t xml:space="preserve"> </w:t>
      </w:r>
      <w:r w:rsidR="00971243">
        <w:t>establish</w:t>
      </w:r>
      <w:r w:rsidR="009042A4">
        <w:t>es</w:t>
      </w:r>
      <w:r w:rsidR="00971243" w:rsidRPr="00764722">
        <w:t xml:space="preserve"> </w:t>
      </w:r>
      <w:r w:rsidRPr="00764722">
        <w:t xml:space="preserve">the appropriate level of protection </w:t>
      </w:r>
      <w:r w:rsidR="00971243">
        <w:t xml:space="preserve">afforded </w:t>
      </w:r>
      <w:r w:rsidRPr="00764722">
        <w:t xml:space="preserve">to </w:t>
      </w:r>
      <w:r w:rsidR="00971243">
        <w:t>those</w:t>
      </w:r>
      <w:r w:rsidRPr="00764722">
        <w:t xml:space="preserve"> wetlands</w:t>
      </w:r>
      <w:r>
        <w:t>.</w:t>
      </w:r>
      <w:r w:rsidRPr="00764722">
        <w:t xml:space="preserve"> </w:t>
      </w:r>
      <w:r w:rsidR="00A46E77" w:rsidRPr="00900BCF">
        <w:t xml:space="preserve">The </w:t>
      </w:r>
      <w:r w:rsidR="00A46E77" w:rsidRPr="00443B48">
        <w:t>Washington State Wetland Rating System</w:t>
      </w:r>
      <w:r w:rsidR="00C204C4">
        <w:t>, with versions</w:t>
      </w:r>
      <w:r w:rsidR="00A46E77" w:rsidRPr="00443B48">
        <w:t xml:space="preserve"> for </w:t>
      </w:r>
      <w:r w:rsidR="00A505F0">
        <w:t>w</w:t>
      </w:r>
      <w:r w:rsidR="00A505F0" w:rsidRPr="00443B48">
        <w:t>estern</w:t>
      </w:r>
      <w:r w:rsidR="00A505F0" w:rsidDel="00A505F0">
        <w:t xml:space="preserve"> </w:t>
      </w:r>
      <w:r w:rsidR="00A46E77" w:rsidRPr="00443B48">
        <w:t xml:space="preserve">or </w:t>
      </w:r>
      <w:r w:rsidR="00A505F0">
        <w:t>e</w:t>
      </w:r>
      <w:r w:rsidR="00A505F0" w:rsidRPr="00443B48">
        <w:t xml:space="preserve">astern </w:t>
      </w:r>
      <w:r w:rsidR="00A46E77" w:rsidRPr="00443B48">
        <w:t>Washington</w:t>
      </w:r>
      <w:r w:rsidR="00592F2C">
        <w:t xml:space="preserve"> (Hruby, 2014b and 2014a)</w:t>
      </w:r>
      <w:r w:rsidR="00C204C4">
        <w:t>,</w:t>
      </w:r>
      <w:r w:rsidR="00A46E77" w:rsidRPr="003A4CB3">
        <w:rPr>
          <w:i/>
        </w:rPr>
        <w:t xml:space="preserve"> </w:t>
      </w:r>
      <w:r w:rsidR="00C204C4">
        <w:t>is a</w:t>
      </w:r>
      <w:r w:rsidR="00C204C4" w:rsidRPr="00764722">
        <w:t xml:space="preserve"> </w:t>
      </w:r>
      <w:r w:rsidR="00A46E77" w:rsidRPr="00764722">
        <w:t xml:space="preserve">useful tool for dividing wetlands into groups that have similar needs for protection. The rating system </w:t>
      </w:r>
      <w:r w:rsidR="00673FB8" w:rsidRPr="00764722">
        <w:t>provide</w:t>
      </w:r>
      <w:r w:rsidR="00673FB8">
        <w:t>s</w:t>
      </w:r>
      <w:r w:rsidR="00673FB8" w:rsidRPr="00764722">
        <w:t xml:space="preserve"> a quick “snapshot” characterization of </w:t>
      </w:r>
      <w:r w:rsidR="009042A4">
        <w:t>wetlands</w:t>
      </w:r>
      <w:r w:rsidR="00673FB8">
        <w:t xml:space="preserve">, evaluating </w:t>
      </w:r>
      <w:r w:rsidR="009042A4">
        <w:t>them</w:t>
      </w:r>
      <w:r w:rsidR="00673FB8">
        <w:t xml:space="preserve"> according to a standard methodology based on BAS. This </w:t>
      </w:r>
      <w:r w:rsidR="009042A4">
        <w:t xml:space="preserve">system, which is based on a current understanding of wetland functions, </w:t>
      </w:r>
      <w:r w:rsidR="00673FB8">
        <w:t xml:space="preserve">helps determine </w:t>
      </w:r>
      <w:r w:rsidR="00A46E77" w:rsidRPr="00764722">
        <w:t xml:space="preserve">what is needed to protect </w:t>
      </w:r>
      <w:r w:rsidR="00673FB8">
        <w:t xml:space="preserve">wetlands on a case-by-case basis and helps </w:t>
      </w:r>
      <w:r w:rsidR="00A46E77">
        <w:t xml:space="preserve">inform </w:t>
      </w:r>
      <w:r w:rsidR="00673FB8">
        <w:t xml:space="preserve">land-use planning decisions and the review of </w:t>
      </w:r>
      <w:r w:rsidR="009042A4">
        <w:t xml:space="preserve">individual </w:t>
      </w:r>
      <w:r w:rsidR="00673FB8">
        <w:t xml:space="preserve">development </w:t>
      </w:r>
      <w:r w:rsidR="00A46E77">
        <w:t>proposal</w:t>
      </w:r>
      <w:r w:rsidR="00673FB8">
        <w:t>s.</w:t>
      </w:r>
    </w:p>
    <w:p w14:paraId="5817A3AA" w14:textId="3720637A" w:rsidR="00A46E77" w:rsidRDefault="008768B1" w:rsidP="007171A7">
      <w:pPr>
        <w:pStyle w:val="Paragraph"/>
        <w:widowControl/>
      </w:pPr>
      <w:r w:rsidRPr="00764722">
        <w:t xml:space="preserve">Local governments are not required to </w:t>
      </w:r>
      <w:r w:rsidR="00792D02">
        <w:t xml:space="preserve">use Ecology’s rating system to </w:t>
      </w:r>
      <w:r w:rsidR="00F52A11">
        <w:t>characterize</w:t>
      </w:r>
      <w:r w:rsidRPr="00764722">
        <w:t xml:space="preserve"> wetlands</w:t>
      </w:r>
      <w:r w:rsidR="002A213C">
        <w:t>, but</w:t>
      </w:r>
      <w:r w:rsidRPr="00764722">
        <w:t xml:space="preserve"> </w:t>
      </w:r>
      <w:r w:rsidR="00142010">
        <w:t>i</w:t>
      </w:r>
      <w:r w:rsidRPr="00764722">
        <w:t xml:space="preserve">f a local government uses a </w:t>
      </w:r>
      <w:r w:rsidR="00323928">
        <w:t xml:space="preserve">different </w:t>
      </w:r>
      <w:r w:rsidRPr="00764722">
        <w:t xml:space="preserve">wetland rating system, it </w:t>
      </w:r>
      <w:r w:rsidRPr="00B513EE">
        <w:t>must</w:t>
      </w:r>
      <w:r w:rsidRPr="00764722">
        <w:t xml:space="preserve"> consider the criteria described in </w:t>
      </w:r>
      <w:hyperlink r:id="rId39" w:history="1">
        <w:r w:rsidR="001D4005" w:rsidRPr="009F7CFC">
          <w:rPr>
            <w:rStyle w:val="Hyperlink"/>
          </w:rPr>
          <w:t>WAC 365-190-090(3)</w:t>
        </w:r>
      </w:hyperlink>
      <w:r w:rsidR="006E56DA" w:rsidRPr="009F7CFC">
        <w:rPr>
          <w:vertAlign w:val="superscript"/>
        </w:rPr>
        <w:footnoteReference w:id="21"/>
      </w:r>
      <w:r w:rsidR="00FD4425" w:rsidRPr="009F7CFC">
        <w:t xml:space="preserve"> </w:t>
      </w:r>
      <w:r w:rsidR="00313BBD">
        <w:t xml:space="preserve">and use a system that is </w:t>
      </w:r>
      <w:r w:rsidR="00FD4425" w:rsidRPr="009F7CFC">
        <w:t xml:space="preserve">based on </w:t>
      </w:r>
      <w:r w:rsidR="00C95FD5">
        <w:t>BAS</w:t>
      </w:r>
      <w:r w:rsidR="001D4005" w:rsidRPr="009F7CFC">
        <w:t>.</w:t>
      </w:r>
      <w:r w:rsidRPr="009F7CFC">
        <w:t xml:space="preserve"> </w:t>
      </w:r>
    </w:p>
    <w:p w14:paraId="62A9A8F0" w14:textId="77777777" w:rsidR="00984DA3" w:rsidRDefault="00984DA3">
      <w:pPr>
        <w:spacing w:after="200" w:line="276" w:lineRule="auto"/>
        <w:rPr>
          <w:rStyle w:val="Strong"/>
          <w:rFonts w:ascii="Calibri" w:eastAsia="Calibri" w:hAnsi="Calibri"/>
          <w:sz w:val="22"/>
          <w:szCs w:val="22"/>
          <w:lang w:bidi="ar-SA"/>
        </w:rPr>
      </w:pPr>
      <w:r>
        <w:rPr>
          <w:rStyle w:val="Strong"/>
        </w:rPr>
        <w:br w:type="page"/>
      </w:r>
    </w:p>
    <w:p w14:paraId="4D2577A1" w14:textId="5BE45BFC" w:rsidR="00A46E77" w:rsidRDefault="00A46E77" w:rsidP="007171A7">
      <w:pPr>
        <w:pStyle w:val="Paragraph"/>
        <w:widowControl/>
      </w:pPr>
      <w:r w:rsidRPr="00E379E0">
        <w:rPr>
          <w:rStyle w:val="Strong"/>
        </w:rPr>
        <w:t xml:space="preserve">While you are not required </w:t>
      </w:r>
      <w:r w:rsidR="00454279">
        <w:rPr>
          <w:rStyle w:val="Strong"/>
        </w:rPr>
        <w:t xml:space="preserve">by law </w:t>
      </w:r>
      <w:r w:rsidRPr="00E379E0">
        <w:rPr>
          <w:rStyle w:val="Strong"/>
        </w:rPr>
        <w:t>to use Ecology’s rating system, we strongly encourage you to adopt wetland regulations that require its use</w:t>
      </w:r>
      <w:r w:rsidRPr="00764722">
        <w:t xml:space="preserve">. Most qualified wetland specialists </w:t>
      </w:r>
      <w:r>
        <w:t xml:space="preserve">and consultants </w:t>
      </w:r>
      <w:r w:rsidRPr="00764722">
        <w:t xml:space="preserve">are </w:t>
      </w:r>
      <w:r>
        <w:t xml:space="preserve">already </w:t>
      </w:r>
      <w:r w:rsidRPr="00764722">
        <w:t xml:space="preserve">using </w:t>
      </w:r>
      <w:r>
        <w:t>the</w:t>
      </w:r>
      <w:r w:rsidRPr="00764722">
        <w:t xml:space="preserve"> rating system. In cases where state and federal permits are required, the use of th</w:t>
      </w:r>
      <w:r>
        <w:t>e</w:t>
      </w:r>
      <w:r w:rsidRPr="00764722">
        <w:t xml:space="preserve"> rating system </w:t>
      </w:r>
      <w:r>
        <w:t>will</w:t>
      </w:r>
      <w:r w:rsidRPr="00764722">
        <w:t xml:space="preserve"> </w:t>
      </w:r>
      <w:r>
        <w:t xml:space="preserve">greatly assist </w:t>
      </w:r>
      <w:r w:rsidRPr="00764722">
        <w:t xml:space="preserve">applicants by eliminating the need to </w:t>
      </w:r>
      <w:r>
        <w:t xml:space="preserve">also </w:t>
      </w:r>
      <w:r w:rsidRPr="00764722">
        <w:t xml:space="preserve">rate wetlands according to a different local standard. </w:t>
      </w:r>
    </w:p>
    <w:p w14:paraId="3FCDFBFF" w14:textId="494F9BBD" w:rsidR="008768B1" w:rsidRPr="00764722" w:rsidRDefault="00792D02" w:rsidP="007171A7">
      <w:pPr>
        <w:pStyle w:val="Paragraph"/>
        <w:widowControl/>
      </w:pPr>
      <w:r>
        <w:t xml:space="preserve">Creation of a </w:t>
      </w:r>
      <w:r w:rsidR="0074720B">
        <w:t>different</w:t>
      </w:r>
      <w:r w:rsidR="00323928">
        <w:t xml:space="preserve"> </w:t>
      </w:r>
      <w:r>
        <w:t>rating system is a complex, time</w:t>
      </w:r>
      <w:r w:rsidR="00E54313">
        <w:t>-</w:t>
      </w:r>
      <w:r>
        <w:t xml:space="preserve">consuming (and therefore costly) process. Ecology has </w:t>
      </w:r>
      <w:r w:rsidR="003E0220">
        <w:t xml:space="preserve">dedicated </w:t>
      </w:r>
      <w:r w:rsidR="006E56DA">
        <w:t xml:space="preserve">a </w:t>
      </w:r>
      <w:r w:rsidR="003E0220">
        <w:t>large</w:t>
      </w:r>
      <w:r w:rsidR="006E56DA">
        <w:t xml:space="preserve"> amount of</w:t>
      </w:r>
      <w:r w:rsidR="003E0220">
        <w:t xml:space="preserve"> resources to the creation of </w:t>
      </w:r>
      <w:r w:rsidR="0074720B">
        <w:t xml:space="preserve">its </w:t>
      </w:r>
      <w:r w:rsidR="003E0220">
        <w:t xml:space="preserve">rating system using the most up-to-date </w:t>
      </w:r>
      <w:r w:rsidR="009042A4">
        <w:t>BAS</w:t>
      </w:r>
      <w:r w:rsidR="003E0220">
        <w:t xml:space="preserve"> in order to </w:t>
      </w:r>
      <w:r w:rsidR="00561F39">
        <w:t xml:space="preserve">remove </w:t>
      </w:r>
      <w:r w:rsidR="00E54313">
        <w:t>the need for local governments to</w:t>
      </w:r>
      <w:r w:rsidR="003E0220">
        <w:t xml:space="preserve"> </w:t>
      </w:r>
      <w:r w:rsidR="00561F39">
        <w:t xml:space="preserve">produce </w:t>
      </w:r>
      <w:r w:rsidR="003E0220">
        <w:t xml:space="preserve">this </w:t>
      </w:r>
      <w:r w:rsidR="00E54313">
        <w:t xml:space="preserve">level of </w:t>
      </w:r>
      <w:r w:rsidR="003E0220">
        <w:t>work.</w:t>
      </w:r>
      <w:r w:rsidR="003B6D40">
        <w:t xml:space="preserve"> Using Ecology’s rating system is the most cost</w:t>
      </w:r>
      <w:r w:rsidR="00E54313">
        <w:t>-</w:t>
      </w:r>
      <w:r w:rsidR="003B6D40">
        <w:t xml:space="preserve">efficient and readily accessible </w:t>
      </w:r>
      <w:r w:rsidR="00E54313">
        <w:t>method</w:t>
      </w:r>
      <w:r w:rsidR="003B6D40">
        <w:t xml:space="preserve"> available for local jurisdictions.</w:t>
      </w:r>
    </w:p>
    <w:p w14:paraId="5A1B3BBB" w14:textId="60A437B5" w:rsidR="008768B1" w:rsidRPr="00FB7C3E" w:rsidRDefault="008768B1" w:rsidP="007171A7">
      <w:pPr>
        <w:pStyle w:val="Heading3"/>
      </w:pPr>
      <w:bookmarkStart w:id="65" w:name="_Toc245882636"/>
      <w:bookmarkStart w:id="66" w:name="_Toc438554932"/>
      <w:bookmarkStart w:id="67" w:name="_Toc68171844"/>
      <w:bookmarkStart w:id="68" w:name="_Toc75279392"/>
      <w:bookmarkStart w:id="69" w:name="_Toc103772050"/>
      <w:r w:rsidRPr="002B2402">
        <w:t xml:space="preserve">Regulated </w:t>
      </w:r>
      <w:r w:rsidR="00370EA0">
        <w:t>u</w:t>
      </w:r>
      <w:r w:rsidRPr="002B2402">
        <w:t>ses an</w:t>
      </w:r>
      <w:r w:rsidRPr="00FB7C3E">
        <w:t xml:space="preserve">d </w:t>
      </w:r>
      <w:r w:rsidR="00370EA0">
        <w:t>a</w:t>
      </w:r>
      <w:r w:rsidRPr="00FB7C3E">
        <w:t>ctivities</w:t>
      </w:r>
      <w:bookmarkEnd w:id="65"/>
      <w:bookmarkEnd w:id="66"/>
      <w:bookmarkEnd w:id="67"/>
      <w:bookmarkEnd w:id="68"/>
      <w:bookmarkEnd w:id="69"/>
    </w:p>
    <w:p w14:paraId="17D3A349" w14:textId="6387D6EF" w:rsidR="002C3E60" w:rsidRDefault="008768B1" w:rsidP="007171A7">
      <w:pPr>
        <w:pStyle w:val="Paragraph"/>
        <w:widowControl/>
      </w:pPr>
      <w:r w:rsidRPr="00764722">
        <w:t xml:space="preserve">Your wetland </w:t>
      </w:r>
      <w:r w:rsidR="00B62C6E">
        <w:t>chapter</w:t>
      </w:r>
      <w:r w:rsidR="00B62C6E" w:rsidRPr="00764722">
        <w:t xml:space="preserve"> </w:t>
      </w:r>
      <w:r w:rsidRPr="00764722">
        <w:t xml:space="preserve">should list uses and activities that are regulated under the </w:t>
      </w:r>
      <w:r w:rsidR="009A6A46">
        <w:t>CAO</w:t>
      </w:r>
      <w:r w:rsidRPr="00764722">
        <w:t xml:space="preserve">. </w:t>
      </w:r>
      <w:r w:rsidR="00310E41">
        <w:t>T</w:t>
      </w:r>
      <w:r w:rsidRPr="00764722">
        <w:t xml:space="preserve">hese include </w:t>
      </w:r>
      <w:r w:rsidR="00A9703B">
        <w:t xml:space="preserve">vegetation </w:t>
      </w:r>
      <w:r w:rsidRPr="00764722">
        <w:t>removal</w:t>
      </w:r>
      <w:r w:rsidR="00B909BC">
        <w:t>,</w:t>
      </w:r>
      <w:r w:rsidRPr="00764722">
        <w:t xml:space="preserve"> excavation</w:t>
      </w:r>
      <w:r w:rsidR="00B909BC">
        <w:t>,</w:t>
      </w:r>
      <w:r w:rsidRPr="00764722">
        <w:t xml:space="preserve"> grading</w:t>
      </w:r>
      <w:r w:rsidR="00B909BC">
        <w:t>,</w:t>
      </w:r>
      <w:r w:rsidRPr="00764722">
        <w:t xml:space="preserve"> </w:t>
      </w:r>
      <w:r w:rsidR="004C7E4E">
        <w:t>discharg</w:t>
      </w:r>
      <w:r w:rsidR="00B909BC">
        <w:t>ing</w:t>
      </w:r>
      <w:r w:rsidR="00310E41">
        <w:t>,</w:t>
      </w:r>
      <w:r w:rsidR="004C7E4E">
        <w:t xml:space="preserve"> filling </w:t>
      </w:r>
      <w:r w:rsidRPr="00764722">
        <w:t xml:space="preserve">or dredging of material of any kind; draining, flooding or </w:t>
      </w:r>
      <w:r w:rsidR="008720EA">
        <w:t xml:space="preserve">altering </w:t>
      </w:r>
      <w:r w:rsidR="00953175">
        <w:t>the</w:t>
      </w:r>
      <w:r w:rsidRPr="00764722">
        <w:t xml:space="preserve"> </w:t>
      </w:r>
      <w:r w:rsidR="00953175">
        <w:t xml:space="preserve">wetland </w:t>
      </w:r>
      <w:r w:rsidRPr="00764722">
        <w:t>water level or water table; the construction, reconstruction, demolition or expansion of any structure</w:t>
      </w:r>
      <w:r w:rsidR="00B909BC">
        <w:t>,</w:t>
      </w:r>
      <w:r w:rsidRPr="00764722">
        <w:t xml:space="preserve"> etc. More extensive examples are provided in </w:t>
      </w:r>
      <w:r w:rsidR="00044537">
        <w:t xml:space="preserve">Sections 030 and 040 of </w:t>
      </w:r>
      <w:r w:rsidR="001D6867">
        <w:t xml:space="preserve">Appendix A, </w:t>
      </w:r>
      <w:r w:rsidR="00310E41">
        <w:t>S</w:t>
      </w:r>
      <w:r w:rsidRPr="00764722">
        <w:t xml:space="preserve">ample </w:t>
      </w:r>
      <w:r w:rsidR="00310E41">
        <w:t xml:space="preserve">Wetland </w:t>
      </w:r>
      <w:r w:rsidR="00E3555C">
        <w:t>Regulations</w:t>
      </w:r>
      <w:r w:rsidRPr="00764722">
        <w:t xml:space="preserve">. </w:t>
      </w:r>
    </w:p>
    <w:p w14:paraId="1E600168" w14:textId="7EDC7A01" w:rsidR="002C3E60" w:rsidRPr="00764722" w:rsidRDefault="002C3E60" w:rsidP="007171A7">
      <w:pPr>
        <w:pStyle w:val="Paragraph"/>
        <w:widowControl/>
        <w:rPr>
          <w:color w:val="000000"/>
          <w:spacing w:val="-3"/>
        </w:rPr>
      </w:pPr>
      <w:r>
        <w:t>In general, c</w:t>
      </w:r>
      <w:r w:rsidRPr="00764722">
        <w:t xml:space="preserve">hanges in land use that would </w:t>
      </w:r>
      <w:r w:rsidR="00310E41">
        <w:t xml:space="preserve">adversely affect </w:t>
      </w:r>
      <w:r w:rsidRPr="00764722">
        <w:t>wetland</w:t>
      </w:r>
      <w:r w:rsidR="009B599C">
        <w:t xml:space="preserve"> function</w:t>
      </w:r>
      <w:r w:rsidR="00310E41">
        <w:t>s</w:t>
      </w:r>
      <w:r w:rsidR="0066277D">
        <w:t xml:space="preserve"> or</w:t>
      </w:r>
      <w:r w:rsidR="009B599C">
        <w:t xml:space="preserve"> established buffers,</w:t>
      </w:r>
      <w:r w:rsidR="00B62C6E">
        <w:t xml:space="preserve"> or </w:t>
      </w:r>
      <w:r w:rsidR="00310E41">
        <w:t xml:space="preserve">eliminate </w:t>
      </w:r>
      <w:r w:rsidR="00B62C6E">
        <w:t>portions of wetlands</w:t>
      </w:r>
      <w:r w:rsidRPr="00764722">
        <w:t xml:space="preserve"> </w:t>
      </w:r>
      <w:r w:rsidR="00310E41">
        <w:t xml:space="preserve">or buffers </w:t>
      </w:r>
      <w:r w:rsidRPr="00764722">
        <w:t xml:space="preserve">as the result of fill or grading, </w:t>
      </w:r>
      <w:r>
        <w:t>are the</w:t>
      </w:r>
      <w:r>
        <w:rPr>
          <w:color w:val="000000"/>
          <w:spacing w:val="-3"/>
        </w:rPr>
        <w:t xml:space="preserve"> most significant impacts to ecologic functions.</w:t>
      </w:r>
      <w:r w:rsidRPr="00764722">
        <w:t xml:space="preserve"> These activities </w:t>
      </w:r>
      <w:r w:rsidR="008B71B0">
        <w:t>will</w:t>
      </w:r>
      <w:r w:rsidRPr="00764722">
        <w:t xml:space="preserve"> be regulated by the CAO, and appropriate protection standards (such as buffer</w:t>
      </w:r>
      <w:r w:rsidR="0066277D">
        <w:t xml:space="preserve"> requirement</w:t>
      </w:r>
      <w:r w:rsidRPr="00764722">
        <w:t>s and mitigation</w:t>
      </w:r>
      <w:r w:rsidR="00B62C6E">
        <w:t xml:space="preserve"> sequencing</w:t>
      </w:r>
      <w:r w:rsidRPr="00764722">
        <w:t xml:space="preserve">) </w:t>
      </w:r>
      <w:r>
        <w:t>are</w:t>
      </w:r>
      <w:r w:rsidRPr="00764722">
        <w:t xml:space="preserve"> required in order to </w:t>
      </w:r>
      <w:r>
        <w:t>minimize</w:t>
      </w:r>
      <w:r w:rsidRPr="00764722">
        <w:t xml:space="preserve"> the loss of wetland area and function.</w:t>
      </w:r>
    </w:p>
    <w:p w14:paraId="215AD45A" w14:textId="415F3A07" w:rsidR="008768B1" w:rsidRPr="00764722" w:rsidRDefault="008768B1" w:rsidP="007171A7">
      <w:pPr>
        <w:pStyle w:val="Paragraph"/>
        <w:widowControl/>
      </w:pPr>
      <w:r w:rsidRPr="00764722">
        <w:t xml:space="preserve">Wetlands are often impacted by unauthorized </w:t>
      </w:r>
      <w:r w:rsidRPr="00BA4CFF">
        <w:t>clearing and grading</w:t>
      </w:r>
      <w:r w:rsidRPr="00764722">
        <w:t xml:space="preserve"> that takes place before application for development permits. You should make sure your CAO adequately regulates clearing</w:t>
      </w:r>
      <w:r w:rsidR="00C24E27">
        <w:t>,</w:t>
      </w:r>
      <w:r w:rsidRPr="00764722">
        <w:t xml:space="preserve"> gradin</w:t>
      </w:r>
      <w:r w:rsidR="00953175">
        <w:t>g</w:t>
      </w:r>
      <w:r w:rsidR="00C24E27">
        <w:t>, and other land modifications</w:t>
      </w:r>
      <w:r w:rsidR="00953175">
        <w:t xml:space="preserve">—including those activities </w:t>
      </w:r>
      <w:r w:rsidR="00C24E27">
        <w:t xml:space="preserve">conducted </w:t>
      </w:r>
      <w:r w:rsidR="00953175">
        <w:t xml:space="preserve">prior to </w:t>
      </w:r>
      <w:r w:rsidR="00C20F84">
        <w:t xml:space="preserve">building </w:t>
      </w:r>
      <w:r w:rsidR="00953175">
        <w:t>permit application.</w:t>
      </w:r>
      <w:r w:rsidRPr="00764722">
        <w:t xml:space="preserve"> </w:t>
      </w:r>
    </w:p>
    <w:p w14:paraId="6ABCEA74" w14:textId="62E1E6E4" w:rsidR="008768B1" w:rsidRPr="00443B48" w:rsidRDefault="00FB7C3E" w:rsidP="007171A7">
      <w:pPr>
        <w:pStyle w:val="Heading3"/>
      </w:pPr>
      <w:bookmarkStart w:id="70" w:name="_Toc438554933"/>
      <w:bookmarkStart w:id="71" w:name="_Toc103772051"/>
      <w:bookmarkStart w:id="72" w:name="_Toc245264210"/>
      <w:bookmarkStart w:id="73" w:name="_Toc245882637"/>
      <w:bookmarkStart w:id="74" w:name="_Toc75279393"/>
      <w:r>
        <w:t xml:space="preserve">Allowed </w:t>
      </w:r>
      <w:r w:rsidR="00370EA0">
        <w:t>u</w:t>
      </w:r>
      <w:r>
        <w:t xml:space="preserve">ses, </w:t>
      </w:r>
      <w:r w:rsidR="00370EA0">
        <w:t>e</w:t>
      </w:r>
      <w:r w:rsidR="008768B1" w:rsidRPr="00443B48">
        <w:t>xemptions</w:t>
      </w:r>
      <w:bookmarkEnd w:id="70"/>
      <w:r w:rsidR="00671D0F">
        <w:t>,</w:t>
      </w:r>
      <w:r w:rsidR="00BD5F5D">
        <w:t xml:space="preserve"> </w:t>
      </w:r>
      <w:r w:rsidR="00671D0F">
        <w:t xml:space="preserve">and </w:t>
      </w:r>
      <w:r w:rsidR="00370EA0">
        <w:t>e</w:t>
      </w:r>
      <w:r w:rsidR="00671D0F">
        <w:t>xceptions</w:t>
      </w:r>
      <w:bookmarkEnd w:id="71"/>
      <w:r w:rsidR="008768B1" w:rsidRPr="00443B48">
        <w:t xml:space="preserve"> </w:t>
      </w:r>
      <w:bookmarkEnd w:id="72"/>
      <w:bookmarkEnd w:id="73"/>
      <w:bookmarkEnd w:id="74"/>
    </w:p>
    <w:p w14:paraId="2BED35F8" w14:textId="29ABE9D4" w:rsidR="00DE03AE" w:rsidRDefault="00DE03AE" w:rsidP="007171A7">
      <w:pPr>
        <w:pStyle w:val="Paragraph"/>
        <w:widowControl/>
      </w:pPr>
      <w:r>
        <w:t xml:space="preserve">CAOs typically contain a section that lists </w:t>
      </w:r>
      <w:r w:rsidR="006D70CC">
        <w:t xml:space="preserve">allowed uses, </w:t>
      </w:r>
      <w:r>
        <w:t>exemptions</w:t>
      </w:r>
      <w:r w:rsidR="00671D0F">
        <w:t>,</w:t>
      </w:r>
      <w:r>
        <w:t xml:space="preserve"> </w:t>
      </w:r>
      <w:r w:rsidR="00671D0F">
        <w:t>and exceptions</w:t>
      </w:r>
      <w:r>
        <w:t xml:space="preserve">. Since they may not be required to obtain permits or undergo formal review, these activities should be limited to those actions that have </w:t>
      </w:r>
      <w:r w:rsidRPr="00764722">
        <w:t xml:space="preserve">little or no environmental effect or </w:t>
      </w:r>
      <w:r>
        <w:t xml:space="preserve">are </w:t>
      </w:r>
      <w:r w:rsidR="00B909BC">
        <w:t xml:space="preserve">in </w:t>
      </w:r>
      <w:r>
        <w:t>response to</w:t>
      </w:r>
      <w:r w:rsidRPr="00764722">
        <w:t xml:space="preserve"> an emergency that threatens public health or safety</w:t>
      </w:r>
      <w:r>
        <w:t>.</w:t>
      </w:r>
    </w:p>
    <w:p w14:paraId="2C61AFB7" w14:textId="0B3DA4A0" w:rsidR="00F9333A" w:rsidRPr="00C6522F" w:rsidRDefault="006D70CC" w:rsidP="007171A7">
      <w:pPr>
        <w:pStyle w:val="Heading4"/>
      </w:pPr>
      <w:bookmarkStart w:id="75" w:name="_Toc68171845"/>
      <w:bookmarkStart w:id="76" w:name="_Toc103772052"/>
      <w:r w:rsidRPr="00C6522F">
        <w:rPr>
          <w:rStyle w:val="QuaternaryChar"/>
          <w:rFonts w:ascii="Arial" w:eastAsiaTheme="minorEastAsia" w:hAnsi="Arial"/>
          <w:bCs/>
          <w:iCs w:val="0"/>
          <w:sz w:val="28"/>
          <w:szCs w:val="28"/>
          <w:u w:val="none"/>
        </w:rPr>
        <w:t xml:space="preserve">Allowed </w:t>
      </w:r>
      <w:r w:rsidR="00370EA0">
        <w:rPr>
          <w:rStyle w:val="QuaternaryChar"/>
          <w:rFonts w:ascii="Arial" w:eastAsiaTheme="minorEastAsia" w:hAnsi="Arial"/>
          <w:bCs/>
          <w:iCs w:val="0"/>
          <w:sz w:val="28"/>
          <w:szCs w:val="28"/>
          <w:u w:val="none"/>
        </w:rPr>
        <w:t>u</w:t>
      </w:r>
      <w:r w:rsidRPr="00C6522F">
        <w:rPr>
          <w:rStyle w:val="QuaternaryChar"/>
          <w:rFonts w:ascii="Arial" w:eastAsiaTheme="minorEastAsia" w:hAnsi="Arial"/>
          <w:bCs/>
          <w:iCs w:val="0"/>
          <w:sz w:val="28"/>
          <w:szCs w:val="28"/>
          <w:u w:val="none"/>
        </w:rPr>
        <w:t>ses</w:t>
      </w:r>
      <w:bookmarkEnd w:id="75"/>
      <w:bookmarkEnd w:id="76"/>
    </w:p>
    <w:p w14:paraId="21A51643" w14:textId="2BFC2CF8" w:rsidR="009B40D9" w:rsidRPr="00764722" w:rsidRDefault="009B40D9" w:rsidP="007171A7">
      <w:pPr>
        <w:pStyle w:val="Paragraph"/>
        <w:widowControl/>
      </w:pPr>
      <w:r w:rsidRPr="00764722">
        <w:t xml:space="preserve">Your wetlands section should identify those activities in wetlands </w:t>
      </w:r>
      <w:r>
        <w:t xml:space="preserve">or buffers </w:t>
      </w:r>
      <w:r w:rsidRPr="00764722">
        <w:t>that are</w:t>
      </w:r>
      <w:r>
        <w:t xml:space="preserve"> </w:t>
      </w:r>
      <w:r w:rsidR="00592F2C">
        <w:t xml:space="preserve">generally </w:t>
      </w:r>
      <w:r>
        <w:t>allowed</w:t>
      </w:r>
      <w:r w:rsidR="006D70CC">
        <w:t xml:space="preserve"> </w:t>
      </w:r>
      <w:r w:rsidR="0064644D">
        <w:t>(not regulated)</w:t>
      </w:r>
      <w:r>
        <w:t>, those that are</w:t>
      </w:r>
      <w:r w:rsidRPr="00764722">
        <w:t xml:space="preserve"> regulated </w:t>
      </w:r>
      <w:r>
        <w:t xml:space="preserve">through permits, </w:t>
      </w:r>
      <w:r w:rsidRPr="00764722">
        <w:t xml:space="preserve">and those that are </w:t>
      </w:r>
      <w:r w:rsidR="001E3EB5">
        <w:t xml:space="preserve">regulated but </w:t>
      </w:r>
      <w:r w:rsidRPr="00764722">
        <w:t xml:space="preserve">exempt from </w:t>
      </w:r>
      <w:r>
        <w:t>permit requirements</w:t>
      </w:r>
      <w:r w:rsidRPr="00764722">
        <w:t>. In the case of emergency response activities affec</w:t>
      </w:r>
      <w:r>
        <w:t>ting</w:t>
      </w:r>
      <w:r w:rsidRPr="00764722">
        <w:t xml:space="preserve"> wetlands and</w:t>
      </w:r>
      <w:r>
        <w:t xml:space="preserve">/or </w:t>
      </w:r>
      <w:r w:rsidRPr="00764722">
        <w:t xml:space="preserve">buffers, the responsible party should be required to obtain after-the-fact permits and to rectify impacts. Some jurisdictions place the </w:t>
      </w:r>
      <w:r>
        <w:t xml:space="preserve">permit </w:t>
      </w:r>
      <w:r w:rsidRPr="00764722">
        <w:t xml:space="preserve">exemptions in a section near the </w:t>
      </w:r>
      <w:r>
        <w:t>beginning</w:t>
      </w:r>
      <w:r w:rsidRPr="00764722">
        <w:t xml:space="preserve"> of the CAO. However, some exemptions may apply only to wetlands, so it may be more practical to have these specific exemptions in the wetlands </w:t>
      </w:r>
      <w:r>
        <w:t>chapter</w:t>
      </w:r>
      <w:r w:rsidRPr="00764722">
        <w:t>.</w:t>
      </w:r>
    </w:p>
    <w:p w14:paraId="35390706" w14:textId="68CD004E" w:rsidR="00C6522F" w:rsidRPr="00C6522F" w:rsidRDefault="006D70CC" w:rsidP="007171A7">
      <w:pPr>
        <w:pStyle w:val="Heading4"/>
      </w:pPr>
      <w:bookmarkStart w:id="77" w:name="_Toc68171846"/>
      <w:bookmarkStart w:id="78" w:name="_Toc103772053"/>
      <w:r w:rsidRPr="00C6522F">
        <w:t>Exemptions</w:t>
      </w:r>
      <w:bookmarkEnd w:id="77"/>
      <w:bookmarkEnd w:id="78"/>
    </w:p>
    <w:p w14:paraId="55D189C2" w14:textId="6E7BE8B8" w:rsidR="00DE03AE" w:rsidRPr="00764722" w:rsidRDefault="00DE03AE" w:rsidP="007171A7">
      <w:pPr>
        <w:pStyle w:val="Paragraph"/>
        <w:widowControl/>
      </w:pPr>
      <w:r w:rsidRPr="00764722">
        <w:t xml:space="preserve">Exempt activities should be </w:t>
      </w:r>
      <w:r w:rsidR="00AE336B">
        <w:t>restricted</w:t>
      </w:r>
      <w:r w:rsidRPr="00764722">
        <w:t xml:space="preserve"> to those that will not have a significant impact on a wetland’s structure and function (including its water, soil, or vegetation) </w:t>
      </w:r>
      <w:r>
        <w:t>or</w:t>
      </w:r>
      <w:r w:rsidRPr="00764722">
        <w:t xml:space="preserve"> those </w:t>
      </w:r>
      <w:r>
        <w:t>that</w:t>
      </w:r>
      <w:r w:rsidRPr="00764722">
        <w:t xml:space="preserve"> are expected to </w:t>
      </w:r>
      <w:r w:rsidR="009812E9">
        <w:t>result in only</w:t>
      </w:r>
      <w:r w:rsidRPr="00764722">
        <w:t xml:space="preserve"> short</w:t>
      </w:r>
      <w:r w:rsidR="003F7841">
        <w:t>-</w:t>
      </w:r>
      <w:r w:rsidRPr="00764722">
        <w:t>term</w:t>
      </w:r>
      <w:r w:rsidR="009812E9">
        <w:t xml:space="preserve"> effects</w:t>
      </w:r>
      <w:r w:rsidRPr="00764722">
        <w:t xml:space="preserve">. Local governments should consider the </w:t>
      </w:r>
      <w:r w:rsidR="003F7841">
        <w:t xml:space="preserve">potential for </w:t>
      </w:r>
      <w:r w:rsidRPr="00764722">
        <w:t xml:space="preserve">cumulative impacts from exempted activities. They can result in a loss of wetland </w:t>
      </w:r>
      <w:r w:rsidR="00592F2C">
        <w:t>area</w:t>
      </w:r>
      <w:r w:rsidRPr="00764722">
        <w:t xml:space="preserve"> and function that are not replaced through compensatory mitigation.</w:t>
      </w:r>
    </w:p>
    <w:p w14:paraId="041ABDE0" w14:textId="4A373125" w:rsidR="00AE336B" w:rsidRDefault="00AE336B" w:rsidP="007171A7">
      <w:pPr>
        <w:pStyle w:val="Paragraph"/>
        <w:widowControl/>
      </w:pPr>
      <w:r>
        <w:t>Permit e</w:t>
      </w:r>
      <w:r w:rsidRPr="00764722">
        <w:t xml:space="preserve">xemptions </w:t>
      </w:r>
      <w:r>
        <w:t xml:space="preserve">need to </w:t>
      </w:r>
      <w:r w:rsidRPr="00764722">
        <w:t xml:space="preserve">be supported by the scientific literature and be carefully </w:t>
      </w:r>
      <w:r>
        <w:t>stated</w:t>
      </w:r>
      <w:r w:rsidRPr="00764722">
        <w:t xml:space="preserve"> to minimize adverse impacts. </w:t>
      </w:r>
      <w:r>
        <w:t>A</w:t>
      </w:r>
      <w:r w:rsidRPr="00764722">
        <w:t xml:space="preserve"> local government </w:t>
      </w:r>
      <w:r>
        <w:t>can</w:t>
      </w:r>
      <w:r w:rsidRPr="00764722">
        <w:t xml:space="preserve">not assume </w:t>
      </w:r>
      <w:r w:rsidR="003F7841">
        <w:t xml:space="preserve">that </w:t>
      </w:r>
      <w:r w:rsidRPr="00764722">
        <w:t xml:space="preserve">a </w:t>
      </w:r>
      <w:r>
        <w:t xml:space="preserve">particular use or activity should be </w:t>
      </w:r>
      <w:r w:rsidRPr="00764722">
        <w:t>exempt</w:t>
      </w:r>
      <w:r>
        <w:t xml:space="preserve">ed from </w:t>
      </w:r>
      <w:r w:rsidR="00B778CB">
        <w:t xml:space="preserve">the </w:t>
      </w:r>
      <w:r>
        <w:t>regulat</w:t>
      </w:r>
      <w:r w:rsidR="009B40D9">
        <w:t>ory process</w:t>
      </w:r>
      <w:r w:rsidRPr="00764722">
        <w:t xml:space="preserve"> in the absence of science to </w:t>
      </w:r>
      <w:r>
        <w:t>support</w:t>
      </w:r>
      <w:r w:rsidRPr="00764722">
        <w:t xml:space="preserve"> the exemption. The language </w:t>
      </w:r>
      <w:r>
        <w:t>needs to</w:t>
      </w:r>
      <w:r w:rsidRPr="00764722">
        <w:t xml:space="preserve"> clearly state whether a given </w:t>
      </w:r>
      <w:r>
        <w:t xml:space="preserve">activity is </w:t>
      </w:r>
      <w:r w:rsidRPr="00764722">
        <w:t xml:space="preserve">exempt from applicable standards in the code or whether it is exempt </w:t>
      </w:r>
      <w:r>
        <w:t xml:space="preserve">only </w:t>
      </w:r>
      <w:r w:rsidRPr="00764722">
        <w:t xml:space="preserve">from needing a permit but still </w:t>
      </w:r>
      <w:r>
        <w:t xml:space="preserve">needs to </w:t>
      </w:r>
      <w:r w:rsidRPr="00764722">
        <w:t xml:space="preserve">comply with the code. Exemptions </w:t>
      </w:r>
      <w:r>
        <w:t>need to</w:t>
      </w:r>
      <w:r w:rsidRPr="00764722">
        <w:t xml:space="preserve"> be limited and construed narrowly.</w:t>
      </w:r>
    </w:p>
    <w:p w14:paraId="38475891" w14:textId="180BD593" w:rsidR="008958F4" w:rsidRDefault="008768B1" w:rsidP="007171A7">
      <w:pPr>
        <w:pStyle w:val="Paragraph"/>
        <w:widowControl/>
      </w:pPr>
      <w:r w:rsidRPr="007C2D53">
        <w:t>The scientific literature does not support exempting wetlands</w:t>
      </w:r>
      <w:r w:rsidR="00CE38CF">
        <w:t xml:space="preserve"> from the requirement to avoid or compensate for impacts</w:t>
      </w:r>
      <w:r w:rsidRPr="007C2D53">
        <w:t xml:space="preserve"> </w:t>
      </w:r>
      <w:r w:rsidR="00D776D7">
        <w:t xml:space="preserve">based </w:t>
      </w:r>
      <w:r w:rsidR="00E517D8">
        <w:t>solely on size</w:t>
      </w:r>
      <w:r w:rsidR="00D776D7">
        <w:t>.</w:t>
      </w:r>
      <w:r w:rsidRPr="007C2D53">
        <w:t xml:space="preserve"> While we recognize an administrative desire to place size thresholds on wetlands that are to be regulated, be aware that it is not possible to conclude from size alone what functions a particular wetl</w:t>
      </w:r>
      <w:r w:rsidR="00FA132D" w:rsidRPr="007C2D53">
        <w:t xml:space="preserve">and may be providing. </w:t>
      </w:r>
      <w:r w:rsidR="00FD401A">
        <w:t>That said, not all wetlands are equal in terms of their functions and values, or their ability to be replaced through compensatory mitigation.</w:t>
      </w:r>
    </w:p>
    <w:p w14:paraId="747C51F1" w14:textId="0455E57D" w:rsidR="008958F4" w:rsidRDefault="00A3269D" w:rsidP="007171A7">
      <w:pPr>
        <w:pStyle w:val="Paragraph"/>
        <w:widowControl/>
      </w:pPr>
      <w:r w:rsidRPr="00DE17FF">
        <w:t xml:space="preserve">It is </w:t>
      </w:r>
      <w:r w:rsidR="00FD401A">
        <w:t>reasonable</w:t>
      </w:r>
      <w:r w:rsidRPr="00DE17FF">
        <w:t xml:space="preserve">, </w:t>
      </w:r>
      <w:r w:rsidR="00FD401A">
        <w:t>in the context of mitigation sequencing</w:t>
      </w:r>
      <w:r w:rsidRPr="00DE17FF">
        <w:t>, to create some flexibility in dealing with small</w:t>
      </w:r>
      <w:r w:rsidR="003F7841">
        <w:t>,</w:t>
      </w:r>
      <w:r w:rsidR="00FD401A">
        <w:t xml:space="preserve"> low</w:t>
      </w:r>
      <w:r w:rsidR="003F7841">
        <w:t>-</w:t>
      </w:r>
      <w:r w:rsidR="00FD401A">
        <w:t>functioning</w:t>
      </w:r>
      <w:r w:rsidR="0093076D" w:rsidRPr="00E52504">
        <w:t xml:space="preserve"> </w:t>
      </w:r>
      <w:r w:rsidR="005019CF">
        <w:t xml:space="preserve">wetlands </w:t>
      </w:r>
      <w:r w:rsidR="0093076D" w:rsidRPr="00E52504">
        <w:t xml:space="preserve">in some cases. </w:t>
      </w:r>
      <w:r w:rsidR="00FD401A">
        <w:t xml:space="preserve">The exemption language in </w:t>
      </w:r>
      <w:r w:rsidR="00AD5D63">
        <w:t>Appendix A</w:t>
      </w:r>
      <w:r w:rsidR="00FD401A">
        <w:t xml:space="preserve"> offers an approach that includes appropriate safeguards and science-based limitations that </w:t>
      </w:r>
      <w:r w:rsidR="005019CF">
        <w:t xml:space="preserve">minimalize </w:t>
      </w:r>
      <w:r w:rsidR="00FD401A">
        <w:t>risk to wetland resources.</w:t>
      </w:r>
      <w:r w:rsidR="00F06907">
        <w:t xml:space="preserve"> </w:t>
      </w:r>
      <w:r w:rsidR="00F37FFC">
        <w:t xml:space="preserve">It is limited to those wetlands where the </w:t>
      </w:r>
      <w:hyperlink r:id="rId40" w:history="1">
        <w:r w:rsidR="008D41DB" w:rsidRPr="003743F0">
          <w:rPr>
            <w:rStyle w:val="Hyperlink"/>
          </w:rPr>
          <w:t>Regional Supplement to the Corps of Engineers Wetland Delineation Manual: Western Mountains, Valleys, and Coast Region</w:t>
        </w:r>
      </w:hyperlink>
      <w:r w:rsidR="003743F0" w:rsidRPr="003743F0">
        <w:rPr>
          <w:rStyle w:val="FootnoteReference"/>
        </w:rPr>
        <w:footnoteReference w:id="22"/>
      </w:r>
      <w:r w:rsidR="008D41DB" w:rsidRPr="003743F0">
        <w:t xml:space="preserve"> </w:t>
      </w:r>
      <w:r w:rsidR="008958F4">
        <w:t xml:space="preserve">is applicable. </w:t>
      </w:r>
    </w:p>
    <w:p w14:paraId="0A1268A3" w14:textId="77777777" w:rsidR="00F96757" w:rsidRDefault="00F96757" w:rsidP="007171A7">
      <w:pPr>
        <w:pStyle w:val="Paragraph"/>
        <w:widowControl/>
        <w:rPr>
          <w:b/>
        </w:rPr>
      </w:pPr>
      <w:r w:rsidRPr="00C6522F">
        <w:rPr>
          <w:rStyle w:val="Strong"/>
        </w:rPr>
        <w:t>Impacts to small wetlands are NOT exempt from the requirement to provide compensatory mitigation for those impacts.</w:t>
      </w:r>
      <w:r w:rsidRPr="00814369">
        <w:rPr>
          <w:b/>
        </w:rPr>
        <w:t xml:space="preserve"> </w:t>
      </w:r>
    </w:p>
    <w:p w14:paraId="1681CB5B" w14:textId="7CE3AF13" w:rsidR="0049066F" w:rsidRDefault="00F37FFC" w:rsidP="007171A7">
      <w:pPr>
        <w:pStyle w:val="Paragraph"/>
        <w:widowControl/>
      </w:pPr>
      <w:r>
        <w:t xml:space="preserve">It is our experience that </w:t>
      </w:r>
      <w:r w:rsidR="008D41DB">
        <w:t>wetlands, in general, are less common in areas covered b</w:t>
      </w:r>
      <w:r>
        <w:t xml:space="preserve">y the </w:t>
      </w:r>
      <w:hyperlink r:id="rId41" w:history="1">
        <w:r w:rsidR="008D41DB" w:rsidRPr="003743F0">
          <w:rPr>
            <w:rStyle w:val="Hyperlink"/>
          </w:rPr>
          <w:t>Regional Supplement to the Corps of Engineers Wetland Delineation Manual: Arid West Region</w:t>
        </w:r>
      </w:hyperlink>
      <w:r w:rsidR="003743F0">
        <w:rPr>
          <w:rStyle w:val="FootnoteReference"/>
        </w:rPr>
        <w:footnoteReference w:id="23"/>
      </w:r>
      <w:r w:rsidR="009B5358">
        <w:t xml:space="preserve"> W</w:t>
      </w:r>
      <w:r w:rsidR="008D41DB">
        <w:t>etlands in this geographic region, regardless of size, play an outsized role due to their rarity in the landscape. An exemption based on size or functions is not appropriate.</w:t>
      </w:r>
    </w:p>
    <w:p w14:paraId="358F8627" w14:textId="787EA0D4" w:rsidR="008768B1" w:rsidRDefault="00BA328D" w:rsidP="007171A7">
      <w:pPr>
        <w:pStyle w:val="Paragraph"/>
        <w:widowControl/>
      </w:pPr>
      <w:r w:rsidRPr="00814369">
        <w:t xml:space="preserve">If a mitigation bank </w:t>
      </w:r>
      <w:r w:rsidR="00CE38CF">
        <w:t xml:space="preserve">or in-lieu fee program </w:t>
      </w:r>
      <w:r w:rsidRPr="00814369">
        <w:t>is available in your area</w:t>
      </w:r>
      <w:r w:rsidR="00F17C0E" w:rsidRPr="00814369">
        <w:rPr>
          <w:b/>
        </w:rPr>
        <w:t xml:space="preserve"> </w:t>
      </w:r>
      <w:r w:rsidR="00F17C0E" w:rsidRPr="00814369">
        <w:t>(</w:t>
      </w:r>
      <w:r w:rsidR="00E315A9" w:rsidRPr="00814369">
        <w:t xml:space="preserve">see </w:t>
      </w:r>
      <w:r w:rsidR="00F17C0E" w:rsidRPr="0034051D">
        <w:t xml:space="preserve">page </w:t>
      </w:r>
      <w:r w:rsidR="009C7F83" w:rsidRPr="0034051D">
        <w:t>24</w:t>
      </w:r>
      <w:r w:rsidR="00615349">
        <w:t xml:space="preserve"> for additional informat</w:t>
      </w:r>
      <w:r w:rsidR="00B778CB">
        <w:t>i</w:t>
      </w:r>
      <w:r w:rsidR="00615349">
        <w:t>on</w:t>
      </w:r>
      <w:r w:rsidR="009C7F83">
        <w:t xml:space="preserve"> on programmatic mitigation</w:t>
      </w:r>
      <w:r w:rsidR="00610001" w:rsidRPr="00814369">
        <w:t>)</w:t>
      </w:r>
      <w:r w:rsidRPr="00814369">
        <w:t>, t</w:t>
      </w:r>
      <w:r w:rsidR="00EA2C85" w:rsidRPr="00814369">
        <w:t>hese mi</w:t>
      </w:r>
      <w:r w:rsidR="00F17C0E" w:rsidRPr="00814369">
        <w:t xml:space="preserve">tigation alternatives can help prevent </w:t>
      </w:r>
      <w:r w:rsidR="00E315A9" w:rsidRPr="00814369">
        <w:t xml:space="preserve">a net </w:t>
      </w:r>
      <w:r w:rsidR="00F17C0E" w:rsidRPr="00814369">
        <w:t>loss of wetland function</w:t>
      </w:r>
      <w:r w:rsidR="00B778CB">
        <w:t xml:space="preserve"> and area</w:t>
      </w:r>
      <w:r w:rsidRPr="00814369">
        <w:t xml:space="preserve"> from impacts to small wetlands</w:t>
      </w:r>
      <w:r w:rsidR="00F17C0E" w:rsidRPr="00814369">
        <w:t xml:space="preserve"> in your </w:t>
      </w:r>
      <w:r w:rsidR="007032D1" w:rsidRPr="00814369">
        <w:t>jurisdiction</w:t>
      </w:r>
      <w:r w:rsidR="00F17C0E" w:rsidRPr="00814369">
        <w:t>.</w:t>
      </w:r>
    </w:p>
    <w:p w14:paraId="33EA5513" w14:textId="3A1D3ECE" w:rsidR="00E53F87" w:rsidRPr="00E53F87" w:rsidRDefault="009B40D9" w:rsidP="007171A7">
      <w:pPr>
        <w:pStyle w:val="Paragraph"/>
        <w:widowControl/>
      </w:pPr>
      <w:r w:rsidRPr="00E53F87">
        <w:t xml:space="preserve">For more information on exemptions, please refer to Chapter 8, section 8.3.3 of </w:t>
      </w:r>
      <w:hyperlink r:id="rId42" w:history="1">
        <w:r w:rsidRPr="00E53F87">
          <w:rPr>
            <w:rStyle w:val="Hyperlink"/>
          </w:rPr>
          <w:t>Wetlands in Washington State, Volume 2</w:t>
        </w:r>
      </w:hyperlink>
      <w:r w:rsidR="00DA6905">
        <w:rPr>
          <w:rStyle w:val="Hyperlink"/>
        </w:rPr>
        <w:t xml:space="preserve"> </w:t>
      </w:r>
      <w:r w:rsidR="00DA6905" w:rsidRPr="00DA6905">
        <w:t>(Granger et al., 2005)</w:t>
      </w:r>
      <w:r w:rsidR="00B778CB" w:rsidRPr="00E53F87">
        <w:t>.</w:t>
      </w:r>
      <w:r w:rsidR="00A027ED" w:rsidRPr="00E53F87">
        <w:rPr>
          <w:rStyle w:val="FootnoteReference"/>
        </w:rPr>
        <w:footnoteReference w:id="24"/>
      </w:r>
      <w:bookmarkStart w:id="79" w:name="_Toc68171847"/>
    </w:p>
    <w:p w14:paraId="519B82C6" w14:textId="63325C87" w:rsidR="00A93CAA" w:rsidRPr="00A93CAA" w:rsidRDefault="003D3051" w:rsidP="007171A7">
      <w:pPr>
        <w:pStyle w:val="Heading4"/>
      </w:pPr>
      <w:bookmarkStart w:id="80" w:name="_Toc103772054"/>
      <w:r w:rsidRPr="00A93CAA">
        <w:t>Exceptions</w:t>
      </w:r>
      <w:bookmarkStart w:id="81" w:name="_Toc68171848"/>
      <w:bookmarkStart w:id="82" w:name="_Toc68171968"/>
      <w:bookmarkEnd w:id="79"/>
      <w:bookmarkEnd w:id="80"/>
    </w:p>
    <w:p w14:paraId="37445203" w14:textId="135B3B78" w:rsidR="007B7977" w:rsidRPr="00443B48" w:rsidRDefault="008768B1" w:rsidP="007171A7">
      <w:pPr>
        <w:pStyle w:val="Paragraph"/>
        <w:widowControl/>
      </w:pPr>
      <w:r w:rsidRPr="00443B48">
        <w:t xml:space="preserve">Exceptions </w:t>
      </w:r>
      <w:r w:rsidR="0053169E" w:rsidRPr="00443B48">
        <w:t xml:space="preserve">for public actions </w:t>
      </w:r>
      <w:r w:rsidRPr="00443B48">
        <w:t xml:space="preserve">are typically addressed </w:t>
      </w:r>
      <w:r w:rsidR="007B7977" w:rsidRPr="00443B48">
        <w:t xml:space="preserve">differently </w:t>
      </w:r>
      <w:r w:rsidR="00A82915">
        <w:t>from</w:t>
      </w:r>
      <w:r w:rsidR="00A82915" w:rsidRPr="00443B48">
        <w:t xml:space="preserve"> </w:t>
      </w:r>
      <w:r w:rsidR="007B7977" w:rsidRPr="00443B48">
        <w:t xml:space="preserve">exemptions or allowed uses. This category is </w:t>
      </w:r>
      <w:r w:rsidR="00C568F8" w:rsidRPr="00443B48">
        <w:t>generally</w:t>
      </w:r>
      <w:r w:rsidR="007B7977" w:rsidRPr="00443B48">
        <w:t xml:space="preserve"> reserved for public agency projects that may have inherent constraints on </w:t>
      </w:r>
      <w:r w:rsidR="00EE6D9A">
        <w:t>aspects</w:t>
      </w:r>
      <w:r w:rsidR="00EE6D9A" w:rsidRPr="00443B48">
        <w:t xml:space="preserve"> </w:t>
      </w:r>
      <w:r w:rsidR="007B7977" w:rsidRPr="00443B48">
        <w:t>like location and methodology. One example would be public utilities.</w:t>
      </w:r>
      <w:bookmarkEnd w:id="81"/>
      <w:bookmarkEnd w:id="82"/>
    </w:p>
    <w:p w14:paraId="30FC8B47" w14:textId="1BF18FFF" w:rsidR="008768B1" w:rsidRPr="00A93CAA" w:rsidRDefault="007B7977" w:rsidP="00142E18">
      <w:pPr>
        <w:pStyle w:val="Paragraph"/>
      </w:pPr>
      <w:r w:rsidRPr="00A93CAA">
        <w:t xml:space="preserve">If the application of the critical areas regulations would prohibit a development proposal by a public agency or utility, the </w:t>
      </w:r>
      <w:r w:rsidR="00B778CB" w:rsidRPr="00A93CAA">
        <w:t xml:space="preserve">CAO </w:t>
      </w:r>
      <w:r w:rsidRPr="00A93CAA">
        <w:t>may allow the agency or utility to apply for an exception. Exceptions should include criteria for review and approval and may be similar to those found in variance provisions</w:t>
      </w:r>
      <w:r w:rsidR="00455197" w:rsidRPr="00A93CAA">
        <w:t xml:space="preserve"> or</w:t>
      </w:r>
      <w:r w:rsidRPr="00A93CAA" w:rsidDel="00B927E8">
        <w:t xml:space="preserve"> </w:t>
      </w:r>
      <w:r w:rsidR="00B927E8" w:rsidRPr="00A93CAA">
        <w:t>through</w:t>
      </w:r>
      <w:r w:rsidR="008768B1" w:rsidRPr="00A93CAA">
        <w:t xml:space="preserve"> </w:t>
      </w:r>
      <w:r w:rsidR="00B927E8" w:rsidRPr="00A93CAA">
        <w:t xml:space="preserve">a </w:t>
      </w:r>
      <w:r w:rsidR="008768B1" w:rsidRPr="00A93CAA">
        <w:t xml:space="preserve">reasonable use </w:t>
      </w:r>
      <w:r w:rsidR="00B927E8" w:rsidRPr="00A93CAA">
        <w:t>exemption process</w:t>
      </w:r>
      <w:r w:rsidR="008768B1" w:rsidRPr="00A93CAA">
        <w:t xml:space="preserve">. For more information about </w:t>
      </w:r>
      <w:r w:rsidR="00E5155E" w:rsidRPr="00A93CAA">
        <w:t>exceptions</w:t>
      </w:r>
      <w:r w:rsidR="008768B1" w:rsidRPr="00A93CAA">
        <w:t xml:space="preserve">, see </w:t>
      </w:r>
      <w:r w:rsidR="001F2774">
        <w:t>Chapter 3</w:t>
      </w:r>
      <w:r w:rsidR="008768B1" w:rsidRPr="00A93CAA">
        <w:t xml:space="preserve"> of the </w:t>
      </w:r>
      <w:hyperlink r:id="rId43" w:history="1">
        <w:r w:rsidR="008768B1" w:rsidRPr="00A027ED">
          <w:rPr>
            <w:rStyle w:val="Hyperlink"/>
          </w:rPr>
          <w:t>Critical Areas Assistance Handbook</w:t>
        </w:r>
      </w:hyperlink>
      <w:r w:rsidR="00A027ED">
        <w:rPr>
          <w:rStyle w:val="FootnoteReference"/>
        </w:rPr>
        <w:footnoteReference w:id="25"/>
      </w:r>
      <w:r w:rsidR="00142E18" w:rsidRPr="00142E18">
        <w:t xml:space="preserve"> </w:t>
      </w:r>
      <w:r w:rsidR="00DA6905">
        <w:t>(Commerce, 2018)</w:t>
      </w:r>
      <w:r w:rsidR="00A027ED">
        <w:t>.</w:t>
      </w:r>
      <w:r w:rsidR="008768B1" w:rsidRPr="00A93CAA">
        <w:t xml:space="preserve"> </w:t>
      </w:r>
      <w:r w:rsidR="00A06F90" w:rsidRPr="00A93CAA">
        <w:t>K</w:t>
      </w:r>
      <w:r w:rsidR="008768B1" w:rsidRPr="00A93CAA">
        <w:t xml:space="preserve">eep in mind that the Shoreline Management Act does not allow reasonable use exceptions, providing instead a variance pathway to afford regulatory relief. </w:t>
      </w:r>
      <w:r w:rsidR="008768B1" w:rsidRPr="00A93CAA">
        <w:rPr>
          <w:rStyle w:val="Strong"/>
        </w:rPr>
        <w:t xml:space="preserve">If you decide to incorporate your CAO </w:t>
      </w:r>
      <w:r w:rsidR="001F2774">
        <w:rPr>
          <w:rStyle w:val="Strong"/>
        </w:rPr>
        <w:t xml:space="preserve">wholly, or by reference, </w:t>
      </w:r>
      <w:r w:rsidR="008768B1" w:rsidRPr="00A93CAA">
        <w:rPr>
          <w:rStyle w:val="Strong"/>
        </w:rPr>
        <w:t>into your SMP</w:t>
      </w:r>
      <w:r w:rsidR="00B927E8" w:rsidRPr="00A93CAA">
        <w:rPr>
          <w:rStyle w:val="Strong"/>
        </w:rPr>
        <w:t>,</w:t>
      </w:r>
      <w:r w:rsidR="008768B1" w:rsidRPr="00A93CAA">
        <w:rPr>
          <w:rStyle w:val="Strong"/>
        </w:rPr>
        <w:t xml:space="preserve"> </w:t>
      </w:r>
      <w:r w:rsidR="00B927E8" w:rsidRPr="00A93CAA">
        <w:rPr>
          <w:rStyle w:val="Strong"/>
        </w:rPr>
        <w:t xml:space="preserve">an update to the </w:t>
      </w:r>
      <w:r w:rsidR="00A06F90" w:rsidRPr="00A93CAA">
        <w:rPr>
          <w:rStyle w:val="Strong"/>
        </w:rPr>
        <w:t>SMP</w:t>
      </w:r>
      <w:r w:rsidR="008768B1" w:rsidRPr="00A93CAA">
        <w:rPr>
          <w:rStyle w:val="Strong"/>
        </w:rPr>
        <w:t xml:space="preserve"> will need to address this potential inconsistency</w:t>
      </w:r>
      <w:r w:rsidR="008768B1" w:rsidRPr="00A93CAA">
        <w:t xml:space="preserve">. </w:t>
      </w:r>
    </w:p>
    <w:p w14:paraId="6377E062" w14:textId="0B8589AB" w:rsidR="008768B1" w:rsidRPr="00443B48" w:rsidRDefault="008768B1" w:rsidP="007171A7">
      <w:pPr>
        <w:pStyle w:val="Heading3"/>
        <w:rPr>
          <w:sz w:val="24"/>
          <w:szCs w:val="24"/>
        </w:rPr>
      </w:pPr>
      <w:bookmarkStart w:id="83" w:name="_Toc245882638"/>
      <w:bookmarkStart w:id="84" w:name="_Toc438554934"/>
      <w:bookmarkStart w:id="85" w:name="_Toc68171849"/>
      <w:bookmarkStart w:id="86" w:name="_Toc75279394"/>
      <w:bookmarkStart w:id="87" w:name="_Toc103772055"/>
      <w:r w:rsidRPr="006D4A58">
        <w:t xml:space="preserve">Forest </w:t>
      </w:r>
      <w:r w:rsidR="00E53F87">
        <w:t>p</w:t>
      </w:r>
      <w:r w:rsidRPr="006D4A58">
        <w:t>ractices</w:t>
      </w:r>
      <w:bookmarkEnd w:id="83"/>
      <w:bookmarkEnd w:id="84"/>
      <w:bookmarkEnd w:id="85"/>
      <w:bookmarkEnd w:id="86"/>
      <w:bookmarkEnd w:id="87"/>
    </w:p>
    <w:p w14:paraId="478ED11C" w14:textId="0A96CB25" w:rsidR="0043786E" w:rsidRDefault="0043786E" w:rsidP="0043786E">
      <w:pPr>
        <w:pStyle w:val="Paragraph"/>
        <w:widowControl/>
      </w:pPr>
      <w:r w:rsidRPr="00764722">
        <w:t>Most forest practices (Class I, II, and III</w:t>
      </w:r>
      <w:r>
        <w:t>,</w:t>
      </w:r>
      <w:r w:rsidRPr="00764722">
        <w:t xml:space="preserve"> as defined in </w:t>
      </w:r>
      <w:hyperlink r:id="rId44" w:history="1">
        <w:r w:rsidRPr="00E379E0">
          <w:rPr>
            <w:rStyle w:val="Hyperlink"/>
          </w:rPr>
          <w:t>RCW 76.09</w:t>
        </w:r>
      </w:hyperlink>
      <w:r w:rsidRPr="00F20EBC">
        <w:rPr>
          <w:rStyle w:val="FootnoteReference"/>
        </w:rPr>
        <w:footnoteReference w:id="26"/>
      </w:r>
      <w:r w:rsidRPr="00203310">
        <w:t>)</w:t>
      </w:r>
      <w:r w:rsidRPr="00764722">
        <w:t xml:space="preserve"> are exempted from the provisions of </w:t>
      </w:r>
      <w:r>
        <w:t>the</w:t>
      </w:r>
      <w:r w:rsidRPr="00764722">
        <w:t xml:space="preserve"> wetlands chapter in the CAO. These activities are regulated through </w:t>
      </w:r>
      <w:r>
        <w:t>Chapter</w:t>
      </w:r>
      <w:r w:rsidRPr="00764722">
        <w:t xml:space="preserve"> 76.09</w:t>
      </w:r>
      <w:r>
        <w:t xml:space="preserve"> RCW</w:t>
      </w:r>
      <w:r w:rsidRPr="00764722">
        <w:t xml:space="preserve">, the Forest Practices Act. </w:t>
      </w:r>
    </w:p>
    <w:p w14:paraId="30804CB9" w14:textId="0DED00AB" w:rsidR="0043786E" w:rsidRDefault="0043786E" w:rsidP="0043786E">
      <w:pPr>
        <w:pStyle w:val="Paragraph"/>
        <w:widowControl/>
      </w:pPr>
      <w:r w:rsidRPr="00764722">
        <w:t xml:space="preserve">However, </w:t>
      </w:r>
      <w:r>
        <w:t>Class IV general</w:t>
      </w:r>
      <w:r w:rsidRPr="00764722">
        <w:t xml:space="preserve"> forest practices should be regulated. </w:t>
      </w:r>
      <w:r>
        <w:t xml:space="preserve">Class IV </w:t>
      </w:r>
      <w:r w:rsidRPr="00764722">
        <w:t xml:space="preserve">activities constitute a conversion from forestry to some other use. As such, buffers and wetland protections are </w:t>
      </w:r>
      <w:r>
        <w:t>important</w:t>
      </w:r>
      <w:r w:rsidRPr="00764722">
        <w:t xml:space="preserve">. </w:t>
      </w:r>
      <w:r>
        <w:t>The local government should attach permit conditions as needed to ensure forest practice permits are consistent with CAO wetlands and buffers protections. Restoration actions (e.g., replanting, road removal, etc.) may be necessary to achieve compliance.</w:t>
      </w:r>
    </w:p>
    <w:p w14:paraId="45B9914A" w14:textId="14815422" w:rsidR="008768B1" w:rsidRPr="00443B48" w:rsidRDefault="00610001" w:rsidP="007171A7">
      <w:pPr>
        <w:pStyle w:val="Heading3"/>
        <w:rPr>
          <w:sz w:val="24"/>
          <w:szCs w:val="24"/>
        </w:rPr>
      </w:pPr>
      <w:bookmarkStart w:id="88" w:name="_Toc438554935"/>
      <w:bookmarkStart w:id="89" w:name="_Toc68171850"/>
      <w:bookmarkStart w:id="90" w:name="_Toc75279395"/>
      <w:bookmarkStart w:id="91" w:name="_Toc103772056"/>
      <w:r w:rsidRPr="006D4A58">
        <w:t xml:space="preserve">Agricultural </w:t>
      </w:r>
      <w:r w:rsidR="00E53F87">
        <w:t>a</w:t>
      </w:r>
      <w:r w:rsidRPr="006D4A58">
        <w:t>ctivities</w:t>
      </w:r>
      <w:bookmarkEnd w:id="88"/>
      <w:bookmarkEnd w:id="89"/>
      <w:bookmarkEnd w:id="90"/>
      <w:bookmarkEnd w:id="91"/>
    </w:p>
    <w:p w14:paraId="0BD6B4B4" w14:textId="4A86EF1F" w:rsidR="000E7506" w:rsidRDefault="00BF267F" w:rsidP="007171A7">
      <w:pPr>
        <w:pStyle w:val="Paragraph"/>
        <w:widowControl/>
      </w:pPr>
      <w:r w:rsidRPr="00BF267F">
        <w:t>I</w:t>
      </w:r>
      <w:r w:rsidR="00987EC2" w:rsidRPr="00BF267F">
        <w:t xml:space="preserve">n </w:t>
      </w:r>
      <w:r w:rsidR="00FC7CFA" w:rsidRPr="00BF267F">
        <w:t>2011</w:t>
      </w:r>
      <w:r w:rsidR="00987EC2" w:rsidRPr="00BF267F">
        <w:t xml:space="preserve"> the Washington Legislature created the </w:t>
      </w:r>
      <w:r w:rsidR="00FC7CFA" w:rsidRPr="00BF267F">
        <w:t xml:space="preserve">Voluntary Stewardship Program </w:t>
      </w:r>
      <w:r w:rsidR="00EB0C8B" w:rsidRPr="00BF267F">
        <w:t xml:space="preserve">(VSP) </w:t>
      </w:r>
      <w:r w:rsidR="00987EC2" w:rsidRPr="00BF267F">
        <w:t xml:space="preserve">as an alternative for meeting GMA requirements related to protecting critical areas </w:t>
      </w:r>
      <w:r w:rsidR="00B927E8">
        <w:t xml:space="preserve">in the context of </w:t>
      </w:r>
      <w:r w:rsidR="00B927E8" w:rsidRPr="00FF1F73">
        <w:t>existing</w:t>
      </w:r>
      <w:r w:rsidR="00B927E8" w:rsidRPr="000A0284">
        <w:t xml:space="preserve"> </w:t>
      </w:r>
      <w:r w:rsidR="00987EC2" w:rsidRPr="000A0284">
        <w:t>agricultural</w:t>
      </w:r>
      <w:r w:rsidR="00987EC2" w:rsidRPr="00BF267F">
        <w:t xml:space="preserve"> lands. </w:t>
      </w:r>
      <w:r w:rsidR="000A0284" w:rsidRPr="00592F2C">
        <w:rPr>
          <w:b/>
        </w:rPr>
        <w:t>The</w:t>
      </w:r>
      <w:r w:rsidR="000A0284">
        <w:t xml:space="preserve"> </w:t>
      </w:r>
      <w:r w:rsidR="00D34244" w:rsidRPr="00FF1F73">
        <w:rPr>
          <w:b/>
        </w:rPr>
        <w:t xml:space="preserve">VSP applies </w:t>
      </w:r>
      <w:r w:rsidR="00A82915" w:rsidRPr="00FF1F73">
        <w:rPr>
          <w:b/>
        </w:rPr>
        <w:t xml:space="preserve">only </w:t>
      </w:r>
      <w:r w:rsidR="00D34244" w:rsidRPr="00FF1F73">
        <w:rPr>
          <w:b/>
        </w:rPr>
        <w:t xml:space="preserve">to counties </w:t>
      </w:r>
      <w:r w:rsidR="00A82915">
        <w:rPr>
          <w:b/>
        </w:rPr>
        <w:t>that</w:t>
      </w:r>
      <w:r w:rsidR="00A82915" w:rsidRPr="00FF1F73">
        <w:rPr>
          <w:b/>
        </w:rPr>
        <w:t xml:space="preserve"> </w:t>
      </w:r>
      <w:r w:rsidR="00D34244" w:rsidRPr="00FF1F73">
        <w:rPr>
          <w:b/>
        </w:rPr>
        <w:t xml:space="preserve">have opted into the </w:t>
      </w:r>
      <w:r w:rsidR="00A82915">
        <w:rPr>
          <w:b/>
        </w:rPr>
        <w:t>p</w:t>
      </w:r>
      <w:r w:rsidR="00D34244" w:rsidRPr="00FF1F73">
        <w:rPr>
          <w:b/>
        </w:rPr>
        <w:t>rogram.</w:t>
      </w:r>
      <w:r w:rsidR="00D34244">
        <w:t xml:space="preserve"> </w:t>
      </w:r>
      <w:r w:rsidR="00A82915">
        <w:t>C</w:t>
      </w:r>
      <w:r w:rsidR="00D34244">
        <w:t xml:space="preserve">ounties that have opted into VSP address </w:t>
      </w:r>
      <w:r w:rsidR="000E7506">
        <w:t>critical area issues related to agriculture through a VSP work plan.</w:t>
      </w:r>
      <w:r w:rsidR="000E7506" w:rsidRPr="000E7506">
        <w:t xml:space="preserve"> </w:t>
      </w:r>
      <w:r w:rsidR="000E7506" w:rsidRPr="00BF267F">
        <w:t xml:space="preserve">For more information on this program, see </w:t>
      </w:r>
      <w:r w:rsidR="00C812C3">
        <w:t xml:space="preserve">the </w:t>
      </w:r>
      <w:hyperlink r:id="rId45" w:history="1">
        <w:r w:rsidR="00C812C3" w:rsidRPr="00C812C3">
          <w:rPr>
            <w:rStyle w:val="Hyperlink"/>
          </w:rPr>
          <w:t>Washington State Conservation Commission’s VSP web page</w:t>
        </w:r>
      </w:hyperlink>
      <w:r w:rsidR="00C812C3">
        <w:t>.</w:t>
      </w:r>
      <w:r w:rsidR="00C812C3">
        <w:rPr>
          <w:rStyle w:val="FootnoteReference"/>
        </w:rPr>
        <w:footnoteReference w:id="27"/>
      </w:r>
      <w:r w:rsidR="00C812C3">
        <w:t xml:space="preserve"> </w:t>
      </w:r>
      <w:r w:rsidR="00592F2C" w:rsidRPr="00FF1F73">
        <w:rPr>
          <w:b/>
        </w:rPr>
        <w:t>The VSP does not apply to cities or towns.</w:t>
      </w:r>
      <w:r w:rsidR="00592F2C">
        <w:t xml:space="preserve"> </w:t>
      </w:r>
      <w:r w:rsidR="00592F2C" w:rsidRPr="008720EA">
        <w:t>If you are a city or town</w:t>
      </w:r>
      <w:r w:rsidR="00AD5D63">
        <w:t>—even in VSP counties--</w:t>
      </w:r>
      <w:r w:rsidR="00592F2C" w:rsidRPr="008720EA">
        <w:t xml:space="preserve">you will need to regulate </w:t>
      </w:r>
      <w:r w:rsidR="00592F2C">
        <w:t>a</w:t>
      </w:r>
      <w:r w:rsidR="00592F2C" w:rsidRPr="008720EA">
        <w:t xml:space="preserve">gricultural activities </w:t>
      </w:r>
      <w:r w:rsidR="00592F2C">
        <w:t xml:space="preserve">that affect </w:t>
      </w:r>
      <w:r w:rsidR="00592F2C" w:rsidRPr="008720EA">
        <w:t xml:space="preserve">critical areas in your CAO (see </w:t>
      </w:r>
      <w:hyperlink r:id="rId46" w:history="1">
        <w:r w:rsidR="00592F2C" w:rsidRPr="00E53F87">
          <w:rPr>
            <w:rStyle w:val="Hyperlink"/>
          </w:rPr>
          <w:t>RCW 36.70A.710</w:t>
        </w:r>
      </w:hyperlink>
      <w:r w:rsidR="00592F2C" w:rsidRPr="00CF49A9">
        <w:rPr>
          <w:rStyle w:val="FootnoteReference"/>
        </w:rPr>
        <w:footnoteReference w:id="28"/>
      </w:r>
      <w:r w:rsidR="00592F2C" w:rsidRPr="008720EA">
        <w:t>).</w:t>
      </w:r>
    </w:p>
    <w:p w14:paraId="795F9951" w14:textId="56A8E456" w:rsidR="000E7506" w:rsidRPr="00BF267F" w:rsidRDefault="00B05368" w:rsidP="007171A7">
      <w:pPr>
        <w:pStyle w:val="Paragraph"/>
        <w:widowControl/>
      </w:pPr>
      <w:r>
        <w:t>Regardless of VSP status, n</w:t>
      </w:r>
      <w:r w:rsidR="000E7506">
        <w:t>ew a</w:t>
      </w:r>
      <w:r w:rsidR="000E7506" w:rsidRPr="00BF267F">
        <w:t xml:space="preserve">gricultural </w:t>
      </w:r>
      <w:r w:rsidR="000E7506">
        <w:t>a</w:t>
      </w:r>
      <w:r w:rsidR="000E7506" w:rsidRPr="00BF267F">
        <w:t>ctivities</w:t>
      </w:r>
      <w:r w:rsidR="000C25D5">
        <w:t xml:space="preserve"> on lands not previously in </w:t>
      </w:r>
      <w:r w:rsidR="00A55BFC">
        <w:t>agricultural use</w:t>
      </w:r>
      <w:r w:rsidR="000E7506" w:rsidRPr="00BF267F">
        <w:t xml:space="preserve"> </w:t>
      </w:r>
      <w:r w:rsidR="000E7506">
        <w:t>are</w:t>
      </w:r>
      <w:r w:rsidR="000E7506" w:rsidRPr="00BF267F">
        <w:t xml:space="preserve"> subject to wetland regulations. Clearing and grading for new agricultural activities on lands that </w:t>
      </w:r>
      <w:r w:rsidR="000E7506">
        <w:t xml:space="preserve">are </w:t>
      </w:r>
      <w:r w:rsidR="00E54E26">
        <w:t xml:space="preserve">wetlands or </w:t>
      </w:r>
      <w:r w:rsidR="00EE1004">
        <w:t xml:space="preserve">their </w:t>
      </w:r>
      <w:r w:rsidR="00E54E26">
        <w:t xml:space="preserve">buffers </w:t>
      </w:r>
      <w:r w:rsidR="000E7506">
        <w:t xml:space="preserve">and </w:t>
      </w:r>
      <w:r w:rsidR="000E7506" w:rsidRPr="00BF267F">
        <w:t>were not previously cultivated or managed</w:t>
      </w:r>
      <w:r w:rsidR="00A55BFC">
        <w:t xml:space="preserve"> for agriculture</w:t>
      </w:r>
      <w:r w:rsidR="000E7506" w:rsidRPr="00BF267F">
        <w:t xml:space="preserve"> </w:t>
      </w:r>
      <w:r w:rsidR="00DA3A57">
        <w:t>need to</w:t>
      </w:r>
      <w:r w:rsidR="000E7506" w:rsidRPr="00BF267F">
        <w:t xml:space="preserve"> be regulated.</w:t>
      </w:r>
    </w:p>
    <w:p w14:paraId="38825D2C" w14:textId="4E2EAF91" w:rsidR="00AA7FF2" w:rsidRPr="00764722" w:rsidRDefault="006137CF" w:rsidP="007171A7">
      <w:pPr>
        <w:pStyle w:val="Paragraph"/>
        <w:widowControl/>
      </w:pPr>
      <w:r>
        <w:t>Ecology recommends th</w:t>
      </w:r>
      <w:r w:rsidR="00D12505">
        <w:t>at</w:t>
      </w:r>
      <w:r>
        <w:t xml:space="preserve"> non-VSP jurisdictions</w:t>
      </w:r>
      <w:r w:rsidR="00D12505">
        <w:t xml:space="preserve"> include </w:t>
      </w:r>
      <w:r w:rsidR="00141869">
        <w:t>specific</w:t>
      </w:r>
      <w:r w:rsidR="00D12505">
        <w:t xml:space="preserve"> language</w:t>
      </w:r>
      <w:r w:rsidR="00141869">
        <w:t xml:space="preserve"> to address agricultural </w:t>
      </w:r>
      <w:r w:rsidR="000C25D5">
        <w:t>activities</w:t>
      </w:r>
      <w:r w:rsidR="00194C24">
        <w:t xml:space="preserve"> as suggested in </w:t>
      </w:r>
      <w:r w:rsidR="00D44208">
        <w:t xml:space="preserve">the sample </w:t>
      </w:r>
      <w:r w:rsidR="00130E1F">
        <w:t xml:space="preserve">wetland </w:t>
      </w:r>
      <w:r w:rsidR="00E3555C">
        <w:t>regulations</w:t>
      </w:r>
      <w:r w:rsidR="00D44208">
        <w:t xml:space="preserve"> </w:t>
      </w:r>
      <w:r w:rsidR="00130E1F">
        <w:t xml:space="preserve">in Appendix A </w:t>
      </w:r>
      <w:r w:rsidR="00D44208">
        <w:t xml:space="preserve">of </w:t>
      </w:r>
      <w:r w:rsidR="00194C24">
        <w:t>this guidance</w:t>
      </w:r>
      <w:r w:rsidR="00141869">
        <w:t>.</w:t>
      </w:r>
      <w:r w:rsidR="00B05368">
        <w:t xml:space="preserve"> Example topics for non-VSP jurisdictions to address include the following: </w:t>
      </w:r>
    </w:p>
    <w:p w14:paraId="37B42442" w14:textId="24329079" w:rsidR="00B05368" w:rsidRDefault="00B153AC">
      <w:pPr>
        <w:pStyle w:val="Paragraph"/>
        <w:widowControl/>
      </w:pPr>
      <w:r w:rsidRPr="00764722">
        <w:t>Existing and ongoing agricultural activities</w:t>
      </w:r>
      <w:r w:rsidR="00B05368">
        <w:t>:</w:t>
      </w:r>
    </w:p>
    <w:p w14:paraId="52EFAEDE" w14:textId="68801309" w:rsidR="00B153AC" w:rsidRDefault="00B05368" w:rsidP="00FF1F73">
      <w:pPr>
        <w:pStyle w:val="Paragraph"/>
        <w:widowControl/>
        <w:ind w:left="720"/>
        <w:rPr>
          <w:color w:val="000000"/>
        </w:rPr>
      </w:pPr>
      <w:r>
        <w:t xml:space="preserve">These activities </w:t>
      </w:r>
      <w:r w:rsidR="00B153AC">
        <w:t>are often exempted from the provisions of a CAO.</w:t>
      </w:r>
      <w:r w:rsidR="00B153AC" w:rsidRPr="00764722">
        <w:t xml:space="preserve"> </w:t>
      </w:r>
      <w:r w:rsidR="00B153AC">
        <w:t xml:space="preserve">These activities should be clearly defined and </w:t>
      </w:r>
      <w:r w:rsidR="00B153AC" w:rsidRPr="00764722">
        <w:t xml:space="preserve">should not include removing trees, diverting or impounding water, excavation, ditching, draining, culverting, filling, grading, </w:t>
      </w:r>
      <w:r w:rsidR="00B153AC">
        <w:t>or</w:t>
      </w:r>
      <w:r w:rsidR="00B153AC" w:rsidRPr="00764722">
        <w:t xml:space="preserve"> similar activities that introduce adverse impacts to wetlands. Maintenance of agricultural ditches</w:t>
      </w:r>
      <w:r w:rsidR="00DE28B6">
        <w:t>—those channels created solely for agricultural irrigation (not a channelized stream)</w:t>
      </w:r>
      <w:r w:rsidR="00B153AC" w:rsidRPr="00764722">
        <w:t xml:space="preserve"> should be limited to removing sediment in existing ditches to a depth </w:t>
      </w:r>
      <w:r w:rsidR="007F6FB8" w:rsidRPr="00764722">
        <w:t xml:space="preserve">specified </w:t>
      </w:r>
      <w:r w:rsidR="007F6FB8">
        <w:t>by your jurisdiction</w:t>
      </w:r>
      <w:r w:rsidR="00B153AC" w:rsidRPr="00764722">
        <w:t>.</w:t>
      </w:r>
      <w:r w:rsidR="00B153AC" w:rsidRPr="00764722">
        <w:rPr>
          <w:color w:val="0000FF"/>
          <w:sz w:val="20"/>
        </w:rPr>
        <w:t xml:space="preserve"> </w:t>
      </w:r>
      <w:r w:rsidR="00F23912">
        <w:rPr>
          <w:color w:val="000000"/>
        </w:rPr>
        <w:t>W</w:t>
      </w:r>
      <w:r w:rsidR="00B153AC" w:rsidRPr="00764722">
        <w:rPr>
          <w:color w:val="000000"/>
        </w:rPr>
        <w:t xml:space="preserve">etlands that are not currently in agricultural use </w:t>
      </w:r>
      <w:r w:rsidR="00324FF2">
        <w:rPr>
          <w:color w:val="000000"/>
        </w:rPr>
        <w:t xml:space="preserve">that </w:t>
      </w:r>
      <w:r w:rsidR="00F23912">
        <w:rPr>
          <w:color w:val="000000"/>
        </w:rPr>
        <w:t xml:space="preserve">are converted </w:t>
      </w:r>
      <w:r w:rsidR="00B153AC" w:rsidRPr="00764722">
        <w:rPr>
          <w:color w:val="000000"/>
        </w:rPr>
        <w:t xml:space="preserve">to a new agricultural use </w:t>
      </w:r>
      <w:r w:rsidR="00EC3E01">
        <w:rPr>
          <w:color w:val="000000"/>
        </w:rPr>
        <w:t>are</w:t>
      </w:r>
      <w:r w:rsidR="00B153AC" w:rsidRPr="00764722">
        <w:rPr>
          <w:color w:val="000000"/>
        </w:rPr>
        <w:t xml:space="preserve"> subject to the same regulations that govern new development.</w:t>
      </w:r>
    </w:p>
    <w:p w14:paraId="73F5A5DC" w14:textId="2A334425" w:rsidR="00F81933" w:rsidRPr="00764722" w:rsidRDefault="00F81933" w:rsidP="00FF1F73">
      <w:pPr>
        <w:pStyle w:val="Paragraph"/>
        <w:widowControl/>
        <w:ind w:left="720"/>
        <w:rPr>
          <w:color w:val="000000"/>
        </w:rPr>
      </w:pPr>
      <w:r>
        <w:rPr>
          <w:spacing w:val="-3"/>
        </w:rPr>
        <w:t xml:space="preserve">For existing and ongoing agricultural activities in non-VSP jurisdictions, </w:t>
      </w:r>
      <w:r w:rsidRPr="008720EA">
        <w:rPr>
          <w:spacing w:val="-3"/>
        </w:rPr>
        <w:t xml:space="preserve">Ecology </w:t>
      </w:r>
      <w:r w:rsidRPr="008720EA">
        <w:t xml:space="preserve">encourages the use of </w:t>
      </w:r>
      <w:r>
        <w:t>Natural Resource Conservation Service (NRCS)</w:t>
      </w:r>
      <w:r w:rsidRPr="008720EA">
        <w:t xml:space="preserve"> Best Management Practices (BMPs), farm conservation plans, and incentive-based programs to improve agricultural practices in and near wetlands. The goal of the BMPs should be to ensure that ongoing agricultural activities </w:t>
      </w:r>
      <w:r w:rsidR="003F3687">
        <w:t>in non</w:t>
      </w:r>
      <w:r w:rsidR="002E5B25">
        <w:t>-</w:t>
      </w:r>
      <w:r w:rsidR="003F3687">
        <w:t xml:space="preserve">VSP jurisdictions </w:t>
      </w:r>
      <w:r w:rsidRPr="008720EA">
        <w:t xml:space="preserve">minimize their effects on </w:t>
      </w:r>
      <w:r w:rsidR="002E5B25">
        <w:t xml:space="preserve">wetlands, </w:t>
      </w:r>
      <w:r w:rsidRPr="008720EA">
        <w:t xml:space="preserve">water quality, riparian ecology, salmonid populations, and wildlife habitat. </w:t>
      </w:r>
      <w:r w:rsidRPr="00443B48">
        <w:t>For more information on the NRCS resources</w:t>
      </w:r>
      <w:r w:rsidRPr="008720EA">
        <w:t xml:space="preserve">, see </w:t>
      </w:r>
      <w:r>
        <w:t xml:space="preserve">their </w:t>
      </w:r>
      <w:hyperlink r:id="rId47" w:history="1">
        <w:r w:rsidRPr="00C812C3">
          <w:rPr>
            <w:rStyle w:val="Hyperlink"/>
          </w:rPr>
          <w:t>Conservation Practices information sheet</w:t>
        </w:r>
      </w:hyperlink>
      <w:r>
        <w:t>.</w:t>
      </w:r>
      <w:r w:rsidRPr="00C812C3">
        <w:rPr>
          <w:rStyle w:val="FootnoteReference"/>
          <w:rFonts w:eastAsia="Times New Roman" w:cstheme="minorHAnsi"/>
          <w:color w:val="000000"/>
        </w:rPr>
        <w:footnoteReference w:id="29"/>
      </w:r>
    </w:p>
    <w:p w14:paraId="60432030" w14:textId="77777777" w:rsidR="000A0284" w:rsidRDefault="000A0284" w:rsidP="00D34244">
      <w:pPr>
        <w:pStyle w:val="Paragraph"/>
        <w:widowControl/>
      </w:pPr>
      <w:r>
        <w:t>Irrigation-induced wetlands:</w:t>
      </w:r>
    </w:p>
    <w:p w14:paraId="397F8AA3" w14:textId="2A45C3D1" w:rsidR="00D34244" w:rsidRDefault="00D34244" w:rsidP="006A6F28">
      <w:pPr>
        <w:pStyle w:val="Paragraph"/>
        <w:widowControl/>
        <w:ind w:left="720"/>
      </w:pPr>
      <w:r w:rsidRPr="006D40C6">
        <w:t xml:space="preserve">Some wetlands </w:t>
      </w:r>
      <w:r>
        <w:t xml:space="preserve">in agricultural settings </w:t>
      </w:r>
      <w:r w:rsidRPr="006D40C6">
        <w:t xml:space="preserve">may </w:t>
      </w:r>
      <w:r>
        <w:t>include</w:t>
      </w:r>
      <w:r w:rsidRPr="006D40C6">
        <w:t xml:space="preserve"> irrigation-induced wetlands.</w:t>
      </w:r>
      <w:r>
        <w:t xml:space="preserve"> </w:t>
      </w:r>
      <w:r w:rsidRPr="00764722">
        <w:t xml:space="preserve">Irrigation </w:t>
      </w:r>
      <w:r>
        <w:t>projects</w:t>
      </w:r>
      <w:r w:rsidRPr="00764722">
        <w:t xml:space="preserve">, such as the Irrigation District ditches in Sequim </w:t>
      </w:r>
      <w:r>
        <w:t xml:space="preserve">or the Columbia Basin Irrigation Project in Eastern Washington, </w:t>
      </w:r>
      <w:r w:rsidRPr="00764722">
        <w:t>can result in human-created</w:t>
      </w:r>
      <w:r>
        <w:t xml:space="preserve"> </w:t>
      </w:r>
      <w:r w:rsidRPr="00764722">
        <w:t xml:space="preserve">wetlands. Wetlands that </w:t>
      </w:r>
      <w:r>
        <w:t xml:space="preserve">are within </w:t>
      </w:r>
      <w:r w:rsidRPr="00764722">
        <w:t xml:space="preserve">irrigation ditches that were intentionally created in uplands </w:t>
      </w:r>
      <w:r>
        <w:t>are</w:t>
      </w:r>
      <w:r w:rsidRPr="00764722">
        <w:t xml:space="preserve"> exempt from regulation</w:t>
      </w:r>
      <w:r>
        <w:t xml:space="preserve"> by definition</w:t>
      </w:r>
      <w:r w:rsidRPr="00764722">
        <w:t xml:space="preserve">. </w:t>
      </w:r>
      <w:r w:rsidR="000A0284">
        <w:t>Sometimes</w:t>
      </w:r>
      <w:r w:rsidRPr="00764722">
        <w:t xml:space="preserve">, however, irrigation practices </w:t>
      </w:r>
      <w:r w:rsidRPr="00FA4B45">
        <w:t>will</w:t>
      </w:r>
      <w:r w:rsidRPr="00764722">
        <w:t xml:space="preserve"> augment natural</w:t>
      </w:r>
      <w:r>
        <w:t xml:space="preserve"> sources of water and result in creation or expansion of wetlands.</w:t>
      </w:r>
    </w:p>
    <w:p w14:paraId="6CF65DF6" w14:textId="771572EC" w:rsidR="00D34244" w:rsidRPr="00764722" w:rsidRDefault="00D34244" w:rsidP="006A6F28">
      <w:pPr>
        <w:pStyle w:val="Paragraph"/>
        <w:widowControl/>
        <w:ind w:left="720"/>
      </w:pPr>
      <w:r>
        <w:t>I</w:t>
      </w:r>
      <w:r w:rsidRPr="00764722">
        <w:t xml:space="preserve">f </w:t>
      </w:r>
      <w:r>
        <w:t xml:space="preserve">the creation or expansion of </w:t>
      </w:r>
      <w:r w:rsidRPr="00764722">
        <w:t xml:space="preserve">a wetland is the unintentional by-product of irrigation activities, the wetland </w:t>
      </w:r>
      <w:r>
        <w:t>needs to</w:t>
      </w:r>
      <w:r w:rsidRPr="00764722">
        <w:t xml:space="preserve"> be regulated. </w:t>
      </w:r>
      <w:r>
        <w:t>However, i</w:t>
      </w:r>
      <w:r w:rsidRPr="00764722">
        <w:t xml:space="preserve">f a wetland </w:t>
      </w:r>
      <w:r>
        <w:t xml:space="preserve">were to </w:t>
      </w:r>
      <w:r w:rsidRPr="00764722">
        <w:t>disappear as the result of a change in irrigation practice</w:t>
      </w:r>
      <w:r>
        <w:t>s</w:t>
      </w:r>
      <w:r w:rsidRPr="00764722">
        <w:t>, it</w:t>
      </w:r>
      <w:r>
        <w:t>s loss</w:t>
      </w:r>
      <w:r w:rsidRPr="00764722">
        <w:t xml:space="preserve"> </w:t>
      </w:r>
      <w:r>
        <w:t xml:space="preserve">would </w:t>
      </w:r>
      <w:r w:rsidRPr="00764722">
        <w:t xml:space="preserve">not be regulated. </w:t>
      </w:r>
      <w:r>
        <w:t>Many</w:t>
      </w:r>
      <w:r w:rsidRPr="00764722">
        <w:t xml:space="preserve"> wetlands will not disappear completely as a result of local changes in irrigation practices because natural sources of water or regional irrigation influences</w:t>
      </w:r>
      <w:r>
        <w:t xml:space="preserve"> will continue</w:t>
      </w:r>
      <w:r w:rsidRPr="00764722">
        <w:t xml:space="preserve">. </w:t>
      </w:r>
      <w:r>
        <w:t>For more information,</w:t>
      </w:r>
      <w:r w:rsidRPr="00764722">
        <w:t xml:space="preserve"> see </w:t>
      </w:r>
      <w:hyperlink r:id="rId48" w:history="1">
        <w:r w:rsidRPr="005469DE">
          <w:rPr>
            <w:rStyle w:val="Hyperlink"/>
          </w:rPr>
          <w:t>Ecology's Irrigation-influenced wetlands web</w:t>
        </w:r>
        <w:r w:rsidR="00DE2F97">
          <w:rPr>
            <w:rStyle w:val="Hyperlink"/>
          </w:rPr>
          <w:t xml:space="preserve"> </w:t>
        </w:r>
        <w:r w:rsidRPr="005469DE">
          <w:rPr>
            <w:rStyle w:val="Hyperlink"/>
          </w:rPr>
          <w:t>page</w:t>
        </w:r>
        <w:r>
          <w:rPr>
            <w:rStyle w:val="Hyperlink"/>
            <w:rFonts w:ascii="Times New Roman" w:hAnsi="Times New Roman"/>
            <w:spacing w:val="-3"/>
          </w:rPr>
          <w:t>.</w:t>
        </w:r>
      </w:hyperlink>
      <w:r w:rsidRPr="005469DE">
        <w:rPr>
          <w:vertAlign w:val="superscript"/>
        </w:rPr>
        <w:footnoteReference w:id="30"/>
      </w:r>
      <w:r w:rsidRPr="005469DE">
        <w:rPr>
          <w:vertAlign w:val="superscript"/>
        </w:rPr>
        <w:t xml:space="preserve"> </w:t>
      </w:r>
    </w:p>
    <w:p w14:paraId="4C0093FC" w14:textId="77777777" w:rsidR="00984DA3" w:rsidRDefault="00984DA3">
      <w:pPr>
        <w:spacing w:after="200" w:line="276" w:lineRule="auto"/>
        <w:rPr>
          <w:rFonts w:ascii="Calibri" w:eastAsia="Calibri" w:hAnsi="Calibri"/>
          <w:sz w:val="22"/>
          <w:szCs w:val="22"/>
          <w:lang w:bidi="ar-SA"/>
        </w:rPr>
      </w:pPr>
      <w:r>
        <w:br w:type="page"/>
      </w:r>
    </w:p>
    <w:p w14:paraId="79ADA3FE" w14:textId="7EFD06F3" w:rsidR="000A0284" w:rsidRDefault="00D34244" w:rsidP="00D34244">
      <w:pPr>
        <w:pStyle w:val="Paragraph"/>
        <w:widowControl/>
      </w:pPr>
      <w:r w:rsidRPr="00764722">
        <w:t>Prior Converted Croplands</w:t>
      </w:r>
      <w:r w:rsidR="000A0284">
        <w:t>:</w:t>
      </w:r>
    </w:p>
    <w:p w14:paraId="3955B5ED" w14:textId="500644AA" w:rsidR="00FC7CFA" w:rsidRPr="00764722" w:rsidRDefault="000A0284" w:rsidP="00F26168">
      <w:pPr>
        <w:pStyle w:val="Paragraph"/>
        <w:widowControl/>
        <w:ind w:left="720"/>
      </w:pPr>
      <w:r>
        <w:t xml:space="preserve">These </w:t>
      </w:r>
      <w:r w:rsidR="00D34244">
        <w:t xml:space="preserve">are </w:t>
      </w:r>
      <w:r w:rsidR="00D34244" w:rsidRPr="006D40C6">
        <w:t>wetlands</w:t>
      </w:r>
      <w:r w:rsidR="00D34244">
        <w:rPr>
          <w:rFonts w:ascii="Helvetica" w:hAnsi="Helvetica"/>
          <w:color w:val="343434"/>
          <w:shd w:val="clear" w:color="auto" w:fill="FFFFFF"/>
        </w:rPr>
        <w:t xml:space="preserve"> </w:t>
      </w:r>
      <w:r w:rsidR="00D34244" w:rsidRPr="006D40C6">
        <w:t>that were legally drained, dredged, filled, leveled, or otherwise manipulated</w:t>
      </w:r>
      <w:r w:rsidR="00D34244">
        <w:t xml:space="preserve"> </w:t>
      </w:r>
      <w:r w:rsidR="00D34244" w:rsidRPr="006D40C6">
        <w:t>to enable production of an agricultural product.</w:t>
      </w:r>
      <w:r w:rsidR="00D34244" w:rsidRPr="00764722">
        <w:t xml:space="preserve"> </w:t>
      </w:r>
      <w:r w:rsidR="00D34244">
        <w:t xml:space="preserve">These areas may be regulated by CAOs and state laws if they continue to meet the definition of wetlands </w:t>
      </w:r>
      <w:r w:rsidR="00D34244" w:rsidRPr="00AF0A21">
        <w:rPr>
          <w:u w:val="single"/>
        </w:rPr>
        <w:t>and</w:t>
      </w:r>
      <w:r w:rsidR="00D34244">
        <w:t xml:space="preserve"> a change of use from agriculture is proposed. Please see Ecology’s </w:t>
      </w:r>
      <w:hyperlink r:id="rId49" w:history="1">
        <w:r w:rsidR="00D34244" w:rsidRPr="00203310">
          <w:rPr>
            <w:rStyle w:val="Hyperlink"/>
          </w:rPr>
          <w:t>Prior Converted Croplands web page</w:t>
        </w:r>
      </w:hyperlink>
      <w:r w:rsidR="00D34244" w:rsidRPr="00203310">
        <w:rPr>
          <w:rStyle w:val="FootnoteReference"/>
        </w:rPr>
        <w:footnoteReference w:id="31"/>
      </w:r>
      <w:r w:rsidR="00D34244">
        <w:t xml:space="preserve"> </w:t>
      </w:r>
      <w:hyperlink w:history="1"/>
      <w:r w:rsidR="00D34244">
        <w:t>for more information.</w:t>
      </w:r>
    </w:p>
    <w:p w14:paraId="2831090F" w14:textId="12DBA07D" w:rsidR="001A4F80" w:rsidRPr="00764722" w:rsidRDefault="001A4F80" w:rsidP="007171A7">
      <w:pPr>
        <w:pStyle w:val="Heading2"/>
      </w:pPr>
      <w:bookmarkStart w:id="92" w:name="_Toc68171851"/>
      <w:bookmarkStart w:id="93" w:name="_Toc438554936"/>
      <w:bookmarkStart w:id="94" w:name="_Toc75279396"/>
      <w:bookmarkStart w:id="95" w:name="_Toc103772057"/>
      <w:bookmarkStart w:id="96" w:name="_Toc245285018"/>
      <w:bookmarkStart w:id="97" w:name="_Toc245882640"/>
      <w:bookmarkEnd w:id="40"/>
      <w:r w:rsidRPr="00764722">
        <w:t xml:space="preserve">Protecting </w:t>
      </w:r>
      <w:r w:rsidR="008A54B0">
        <w:t>W</w:t>
      </w:r>
      <w:r w:rsidRPr="00764722">
        <w:t>etland</w:t>
      </w:r>
      <w:r w:rsidR="00482D82">
        <w:t xml:space="preserve"> </w:t>
      </w:r>
      <w:r w:rsidR="008A54B0">
        <w:t>F</w:t>
      </w:r>
      <w:r w:rsidR="00482D82">
        <w:t>unctions</w:t>
      </w:r>
      <w:bookmarkEnd w:id="92"/>
      <w:bookmarkEnd w:id="93"/>
      <w:bookmarkEnd w:id="94"/>
      <w:bookmarkEnd w:id="95"/>
    </w:p>
    <w:p w14:paraId="17BF5C82" w14:textId="7CB693FB" w:rsidR="00425FCC" w:rsidRDefault="00425FCC" w:rsidP="00425FCC">
      <w:pPr>
        <w:rPr>
          <w:rFonts w:eastAsia="Calibri"/>
        </w:rPr>
      </w:pPr>
      <w:bookmarkStart w:id="98" w:name="_Toc68171852"/>
      <w:bookmarkStart w:id="99" w:name="_Toc75279397"/>
      <w:bookmarkEnd w:id="96"/>
      <w:bookmarkEnd w:id="97"/>
      <w:r w:rsidRPr="000747BD">
        <w:rPr>
          <w:rFonts w:eastAsia="Calibri"/>
        </w:rPr>
        <w:t>The current general approach to wetland regulation at the local level can be summarized as: Avoid</w:t>
      </w:r>
      <w:r w:rsidR="00324FF2">
        <w:rPr>
          <w:rFonts w:eastAsia="Calibri"/>
        </w:rPr>
        <w:t>,</w:t>
      </w:r>
      <w:r w:rsidRPr="000747BD">
        <w:rPr>
          <w:rFonts w:eastAsia="Calibri"/>
        </w:rPr>
        <w:t xml:space="preserve"> Buffer</w:t>
      </w:r>
      <w:r w:rsidR="00324FF2">
        <w:rPr>
          <w:rFonts w:eastAsia="Calibri"/>
        </w:rPr>
        <w:t>,</w:t>
      </w:r>
      <w:r w:rsidRPr="000747BD">
        <w:rPr>
          <w:rFonts w:eastAsia="Calibri"/>
        </w:rPr>
        <w:t xml:space="preserve"> Compensate. </w:t>
      </w:r>
    </w:p>
    <w:p w14:paraId="234C9E00" w14:textId="77777777" w:rsidR="00425FCC" w:rsidRDefault="00425FCC" w:rsidP="00425FCC">
      <w:pPr>
        <w:rPr>
          <w:rFonts w:eastAsia="Calibri"/>
        </w:rPr>
      </w:pPr>
    </w:p>
    <w:p w14:paraId="4D56375F" w14:textId="77777777" w:rsidR="00425FCC" w:rsidRDefault="00425FCC" w:rsidP="00425FCC">
      <w:pPr>
        <w:rPr>
          <w:rFonts w:eastAsia="Calibri"/>
        </w:rPr>
      </w:pPr>
      <w:r w:rsidRPr="000747BD">
        <w:rPr>
          <w:rFonts w:eastAsia="Calibri"/>
        </w:rPr>
        <w:t xml:space="preserve">This </w:t>
      </w:r>
      <w:r>
        <w:rPr>
          <w:rFonts w:eastAsia="Calibri"/>
        </w:rPr>
        <w:t xml:space="preserve">means: </w:t>
      </w:r>
    </w:p>
    <w:p w14:paraId="7F971B63" w14:textId="2512A184" w:rsidR="00425FCC" w:rsidRPr="00CC12AC" w:rsidRDefault="00425FCC" w:rsidP="00CE25B2">
      <w:pPr>
        <w:pStyle w:val="ListParagraph"/>
        <w:numPr>
          <w:ilvl w:val="0"/>
          <w:numId w:val="72"/>
        </w:numPr>
      </w:pPr>
      <w:r w:rsidRPr="00CC12AC">
        <w:t xml:space="preserve">Avoid direct impacts to a wetland </w:t>
      </w:r>
      <w:r w:rsidR="00324FF2" w:rsidRPr="00CC12AC">
        <w:t xml:space="preserve">and </w:t>
      </w:r>
      <w:r w:rsidRPr="00CC12AC">
        <w:t>its buffer to the extent practicable by allowing impacts only when there is no reasonable alternative</w:t>
      </w:r>
      <w:r w:rsidR="00127D98" w:rsidRPr="00CC12AC">
        <w:t>.</w:t>
      </w:r>
      <w:r w:rsidRPr="00CC12AC">
        <w:t xml:space="preserve"> </w:t>
      </w:r>
    </w:p>
    <w:p w14:paraId="6302AA09" w14:textId="7DF94F1B" w:rsidR="00425FCC" w:rsidRPr="00CC12AC" w:rsidRDefault="00425FCC" w:rsidP="00CE25B2">
      <w:pPr>
        <w:pStyle w:val="ListParagraph"/>
        <w:numPr>
          <w:ilvl w:val="0"/>
          <w:numId w:val="72"/>
        </w:numPr>
      </w:pPr>
      <w:r w:rsidRPr="00CC12AC">
        <w:t>Buffer wetlands from indirect impacts through the retention of adjacent vegetated upland</w:t>
      </w:r>
      <w:r w:rsidR="007862B1" w:rsidRPr="00CC12AC">
        <w:t>.</w:t>
      </w:r>
      <w:r w:rsidRPr="00CC12AC">
        <w:t xml:space="preserve"> </w:t>
      </w:r>
    </w:p>
    <w:p w14:paraId="78420BE2" w14:textId="77777777" w:rsidR="00425FCC" w:rsidRPr="000747BD" w:rsidRDefault="00425FCC" w:rsidP="00CE25B2">
      <w:pPr>
        <w:pStyle w:val="ListParagraph"/>
        <w:numPr>
          <w:ilvl w:val="0"/>
          <w:numId w:val="72"/>
        </w:numPr>
      </w:pPr>
      <w:r w:rsidRPr="00CC12AC">
        <w:t>Compensate for unavoidable impacts by requiring the replacement of wetland and/or buffer area and function through the restoration, creation, enhancement, and/or preservation of wetlands and/or their buffers</w:t>
      </w:r>
      <w:r w:rsidRPr="000747BD">
        <w:t xml:space="preserve"> </w:t>
      </w:r>
    </w:p>
    <w:p w14:paraId="3DBD5BDA" w14:textId="3F9BFE71" w:rsidR="00425FCC" w:rsidRDefault="00425FCC" w:rsidP="00425FCC">
      <w:r w:rsidRPr="000747BD">
        <w:rPr>
          <w:rFonts w:eastAsia="Calibri"/>
        </w:rPr>
        <w:t>Following is a discussion of the recommended key elements that should be addressed in</w:t>
      </w:r>
      <w:r w:rsidR="00997EDC">
        <w:rPr>
          <w:rFonts w:eastAsia="Calibri"/>
        </w:rPr>
        <w:t xml:space="preserve"> </w:t>
      </w:r>
      <w:r w:rsidRPr="000747BD">
        <w:rPr>
          <w:rFonts w:eastAsia="Calibri"/>
        </w:rPr>
        <w:t>the regulatory component of any local government’s wetland program. For examples of</w:t>
      </w:r>
      <w:r w:rsidR="00997EDC">
        <w:rPr>
          <w:rFonts w:eastAsia="Calibri"/>
        </w:rPr>
        <w:t xml:space="preserve"> </w:t>
      </w:r>
      <w:r w:rsidRPr="000747BD">
        <w:rPr>
          <w:rFonts w:eastAsia="Calibri"/>
        </w:rPr>
        <w:t xml:space="preserve">recommended code language for each of these elements, please refer to Appendix </w:t>
      </w:r>
      <w:r>
        <w:rPr>
          <w:rFonts w:eastAsia="Calibri"/>
        </w:rPr>
        <w:t>A</w:t>
      </w:r>
      <w:r w:rsidRPr="000747BD">
        <w:rPr>
          <w:rFonts w:eastAsia="Calibri"/>
        </w:rPr>
        <w:t>.</w:t>
      </w:r>
    </w:p>
    <w:p w14:paraId="61A4FD7A" w14:textId="6AD1C4B7" w:rsidR="009562F9" w:rsidRPr="00370EA0" w:rsidRDefault="00021F3D" w:rsidP="007171A7">
      <w:pPr>
        <w:pStyle w:val="Heading3"/>
      </w:pPr>
      <w:bookmarkStart w:id="100" w:name="_Toc103772058"/>
      <w:r w:rsidRPr="00370EA0">
        <w:t xml:space="preserve">Mitigation </w:t>
      </w:r>
      <w:r w:rsidR="00A327E6">
        <w:t>s</w:t>
      </w:r>
      <w:r w:rsidRPr="00370EA0">
        <w:t>equencing</w:t>
      </w:r>
      <w:bookmarkEnd w:id="98"/>
      <w:bookmarkEnd w:id="99"/>
      <w:bookmarkEnd w:id="100"/>
    </w:p>
    <w:p w14:paraId="61A99936" w14:textId="1BA7F737" w:rsidR="009562F9" w:rsidRDefault="009562F9" w:rsidP="007171A7">
      <w:pPr>
        <w:pStyle w:val="Paragraph"/>
        <w:widowControl/>
      </w:pPr>
      <w:r w:rsidRPr="00FB291D">
        <w:t xml:space="preserve">Applicants are required by </w:t>
      </w:r>
      <w:r>
        <w:t xml:space="preserve">state and federal </w:t>
      </w:r>
      <w:r w:rsidR="00FF26E5">
        <w:t>regulatory</w:t>
      </w:r>
      <w:r w:rsidRPr="00FB291D">
        <w:t xml:space="preserve"> agencies to show they have followed mitigation sequen</w:t>
      </w:r>
      <w:r>
        <w:t>cing</w:t>
      </w:r>
      <w:r w:rsidRPr="00FB291D">
        <w:t xml:space="preserve"> and have first avoided and minimized impacts to wetlands wherever practicable</w:t>
      </w:r>
      <w:r w:rsidR="00384952">
        <w:t xml:space="preserve"> (WAC 197-11)</w:t>
      </w:r>
      <w:r w:rsidRPr="00FB291D">
        <w:t xml:space="preserve">. </w:t>
      </w:r>
      <w:r>
        <w:t xml:space="preserve">Your CAO </w:t>
      </w:r>
      <w:r w:rsidR="00917A24">
        <w:t>needs to</w:t>
      </w:r>
      <w:r>
        <w:t xml:space="preserve"> include the definition of mitigation sequencing and require applicants </w:t>
      </w:r>
      <w:r w:rsidRPr="00FB291D">
        <w:t>to demonstrate</w:t>
      </w:r>
      <w:r>
        <w:t xml:space="preserve"> that they have applied</w:t>
      </w:r>
      <w:r w:rsidR="00324FF2">
        <w:t xml:space="preserve"> mitigation sequencing</w:t>
      </w:r>
      <w:r>
        <w:t xml:space="preserve">. For more information and sample checklists, see </w:t>
      </w:r>
      <w:hyperlink r:id="rId50" w:history="1">
        <w:r w:rsidR="00370EA0">
          <w:rPr>
            <w:rStyle w:val="Hyperlink"/>
          </w:rPr>
          <w:t>Ecology’s Avoidance and Minimization web page</w:t>
        </w:r>
      </w:hyperlink>
      <w:r w:rsidR="00057790">
        <w:t>.</w:t>
      </w:r>
      <w:r w:rsidR="0092604E" w:rsidRPr="00370EA0">
        <w:rPr>
          <w:rStyle w:val="FootnoteReference"/>
          <w:rFonts w:cstheme="minorHAnsi"/>
        </w:rPr>
        <w:footnoteReference w:id="32"/>
      </w:r>
      <w:r w:rsidR="00B40CE6" w:rsidRPr="00370EA0">
        <w:rPr>
          <w:rFonts w:asciiTheme="minorHAnsi" w:hAnsiTheme="minorHAnsi" w:cstheme="minorHAnsi"/>
        </w:rPr>
        <w:t xml:space="preserve"> </w:t>
      </w:r>
    </w:p>
    <w:p w14:paraId="28BF9786" w14:textId="5C7EFDA6" w:rsidR="008768B1" w:rsidRPr="00764722" w:rsidRDefault="008768B1" w:rsidP="007171A7">
      <w:pPr>
        <w:pStyle w:val="Paragraph"/>
        <w:widowControl/>
      </w:pPr>
      <w:r w:rsidRPr="009562F9">
        <w:t>Your</w:t>
      </w:r>
      <w:r w:rsidRPr="00764722">
        <w:t xml:space="preserve"> CAO </w:t>
      </w:r>
      <w:r w:rsidR="00E82080">
        <w:t>will</w:t>
      </w:r>
      <w:r w:rsidR="00482D82" w:rsidRPr="00764722">
        <w:t xml:space="preserve"> </w:t>
      </w:r>
      <w:r w:rsidR="00057790">
        <w:t xml:space="preserve">need to </w:t>
      </w:r>
      <w:r w:rsidRPr="00764722">
        <w:t xml:space="preserve">provide requirements on how to </w:t>
      </w:r>
      <w:r w:rsidR="00482D82">
        <w:t xml:space="preserve">prevent or </w:t>
      </w:r>
      <w:r w:rsidR="00482D82" w:rsidRPr="00764722">
        <w:t>reduce impacts</w:t>
      </w:r>
      <w:r w:rsidRPr="00764722">
        <w:t xml:space="preserve"> to wetlands. When an alteration to a wetland is proposed, </w:t>
      </w:r>
      <w:r w:rsidR="00EA3DF1">
        <w:t>mitigation will need to be implemented in the following order</w:t>
      </w:r>
      <w:r w:rsidR="00DE2F97">
        <w:t xml:space="preserve"> </w:t>
      </w:r>
      <w:r w:rsidR="00924767" w:rsidRPr="0056003B">
        <w:t>(</w:t>
      </w:r>
      <w:hyperlink r:id="rId51" w:history="1">
        <w:r w:rsidR="00924767" w:rsidRPr="00404A68">
          <w:rPr>
            <w:rStyle w:val="Hyperlink"/>
          </w:rPr>
          <w:t>WAC 197.11.768</w:t>
        </w:r>
      </w:hyperlink>
      <w:r w:rsidR="00924767" w:rsidRPr="00404A68">
        <w:rPr>
          <w:rStyle w:val="FootnoteReference"/>
          <w:rFonts w:cstheme="minorHAnsi"/>
        </w:rPr>
        <w:footnoteReference w:id="33"/>
      </w:r>
      <w:r w:rsidR="00924767">
        <w:t>)</w:t>
      </w:r>
      <w:r w:rsidR="00057790">
        <w:t>:</w:t>
      </w:r>
    </w:p>
    <w:p w14:paraId="6E9F5B2C" w14:textId="77777777" w:rsidR="008768B1" w:rsidRPr="00764722" w:rsidRDefault="008768B1" w:rsidP="00E35954">
      <w:pPr>
        <w:pStyle w:val="Paragraph"/>
        <w:widowControl/>
        <w:numPr>
          <w:ilvl w:val="0"/>
          <w:numId w:val="7"/>
        </w:numPr>
        <w:rPr>
          <w:iCs/>
        </w:rPr>
      </w:pPr>
      <w:r w:rsidRPr="00764722">
        <w:rPr>
          <w:iCs/>
        </w:rPr>
        <w:t>Avoiding the impact altogether by not taking a certain action or parts of an action;</w:t>
      </w:r>
    </w:p>
    <w:p w14:paraId="400CCE64" w14:textId="77777777" w:rsidR="008768B1" w:rsidRDefault="008768B1" w:rsidP="00E35954">
      <w:pPr>
        <w:pStyle w:val="Paragraph"/>
        <w:widowControl/>
        <w:numPr>
          <w:ilvl w:val="0"/>
          <w:numId w:val="7"/>
        </w:numPr>
        <w:rPr>
          <w:iCs/>
        </w:rPr>
      </w:pPr>
      <w:r w:rsidRPr="00764722">
        <w:rPr>
          <w:iCs/>
        </w:rPr>
        <w:t>Minimizing impacts by limiting the degree or magnitude of the action and its implementation, by using appropriate technology, or by taking affirmative steps to avoid or reduce impacts;</w:t>
      </w:r>
    </w:p>
    <w:p w14:paraId="02FE62FE" w14:textId="77777777" w:rsidR="008768B1" w:rsidRPr="00764722" w:rsidRDefault="008768B1" w:rsidP="00E35954">
      <w:pPr>
        <w:pStyle w:val="Paragraph"/>
        <w:widowControl/>
        <w:numPr>
          <w:ilvl w:val="0"/>
          <w:numId w:val="7"/>
        </w:numPr>
        <w:rPr>
          <w:iCs/>
        </w:rPr>
      </w:pPr>
      <w:r w:rsidRPr="00764722">
        <w:rPr>
          <w:iCs/>
        </w:rPr>
        <w:t>Rectifying the impact by repairing, rehabilitating, or restoring the affected environment;</w:t>
      </w:r>
    </w:p>
    <w:p w14:paraId="498AB87B" w14:textId="77777777" w:rsidR="008768B1" w:rsidRPr="00764722" w:rsidRDefault="008768B1" w:rsidP="00E35954">
      <w:pPr>
        <w:pStyle w:val="Paragraph"/>
        <w:widowControl/>
        <w:numPr>
          <w:ilvl w:val="0"/>
          <w:numId w:val="7"/>
        </w:numPr>
        <w:rPr>
          <w:iCs/>
        </w:rPr>
      </w:pPr>
      <w:r w:rsidRPr="00764722">
        <w:rPr>
          <w:iCs/>
        </w:rPr>
        <w:t>Reducing or eliminating the impact over time by preservation and maintenance operations during the life of the action;</w:t>
      </w:r>
    </w:p>
    <w:p w14:paraId="077822CF" w14:textId="77777777" w:rsidR="008768B1" w:rsidRPr="00764722" w:rsidRDefault="008768B1" w:rsidP="00E35954">
      <w:pPr>
        <w:pStyle w:val="Paragraph"/>
        <w:widowControl/>
        <w:numPr>
          <w:ilvl w:val="0"/>
          <w:numId w:val="7"/>
        </w:numPr>
        <w:rPr>
          <w:iCs/>
        </w:rPr>
      </w:pPr>
      <w:r w:rsidRPr="00764722">
        <w:rPr>
          <w:iCs/>
        </w:rPr>
        <w:t>Compensating for the impact by replacing, enhancing, or providing substitute resources or environments; and/or</w:t>
      </w:r>
    </w:p>
    <w:p w14:paraId="6197A19B" w14:textId="151B6819" w:rsidR="008768B1" w:rsidRPr="00443B48" w:rsidRDefault="008768B1" w:rsidP="00E35954">
      <w:pPr>
        <w:pStyle w:val="Paragraph"/>
        <w:widowControl/>
        <w:numPr>
          <w:ilvl w:val="0"/>
          <w:numId w:val="7"/>
        </w:numPr>
      </w:pPr>
      <w:r w:rsidRPr="00764722">
        <w:rPr>
          <w:iCs/>
        </w:rPr>
        <w:t>Monitoring the impact and taking appropriate corrective measures.</w:t>
      </w:r>
    </w:p>
    <w:p w14:paraId="111FB0EC" w14:textId="6F8EC688" w:rsidR="008768B1" w:rsidRPr="007D4E3C" w:rsidRDefault="008768B1" w:rsidP="007171A7">
      <w:pPr>
        <w:pStyle w:val="Heading3"/>
        <w:rPr>
          <w:sz w:val="24"/>
          <w:szCs w:val="24"/>
        </w:rPr>
      </w:pPr>
      <w:bookmarkStart w:id="101" w:name="_Toc245882643"/>
      <w:bookmarkStart w:id="102" w:name="_Toc438554939"/>
      <w:bookmarkStart w:id="103" w:name="_Toc68171853"/>
      <w:bookmarkStart w:id="104" w:name="_Toc75279398"/>
      <w:bookmarkStart w:id="105" w:name="_Toc103772059"/>
      <w:r w:rsidRPr="007D4E3C">
        <w:t>Buffers</w:t>
      </w:r>
      <w:bookmarkEnd w:id="101"/>
      <w:bookmarkEnd w:id="102"/>
      <w:bookmarkEnd w:id="103"/>
      <w:bookmarkEnd w:id="104"/>
      <w:bookmarkEnd w:id="105"/>
    </w:p>
    <w:p w14:paraId="07D2F9A5" w14:textId="64486E41" w:rsidR="008768B1" w:rsidRPr="00764722" w:rsidRDefault="003826CB" w:rsidP="007171A7">
      <w:pPr>
        <w:pStyle w:val="Paragraph"/>
        <w:widowControl/>
      </w:pPr>
      <w:r w:rsidRPr="003826CB">
        <w:t xml:space="preserve">Buffers are </w:t>
      </w:r>
      <w:r>
        <w:t>v</w:t>
      </w:r>
      <w:r w:rsidRPr="003826CB">
        <w:t>egetated areas adjacent to wetlands that can reduce impacts from adjacent land uses through various physical, chemical, and/or biological processes.</w:t>
      </w:r>
      <w:r w:rsidRPr="00764722">
        <w:t xml:space="preserve"> </w:t>
      </w:r>
      <w:r w:rsidR="00021F3D" w:rsidRPr="00764722">
        <w:t xml:space="preserve">The scientific literature is </w:t>
      </w:r>
      <w:r w:rsidR="002E1026">
        <w:t>clear</w:t>
      </w:r>
      <w:r w:rsidR="00021F3D" w:rsidRPr="00764722">
        <w:t xml:space="preserve"> that </w:t>
      </w:r>
      <w:r w:rsidR="00021F3D" w:rsidRPr="00404A68">
        <w:rPr>
          <w:rStyle w:val="Strong"/>
        </w:rPr>
        <w:t>buffers are necessary to protect wetland functions and values</w:t>
      </w:r>
      <w:r w:rsidR="00021F3D" w:rsidRPr="00764722">
        <w:t xml:space="preserve">. </w:t>
      </w:r>
      <w:r w:rsidR="008768B1" w:rsidRPr="00764722">
        <w:t xml:space="preserve">Establishing standards for wetland buffers is usually the most challenging part of developing </w:t>
      </w:r>
      <w:r w:rsidR="00843A8F">
        <w:t>the</w:t>
      </w:r>
      <w:r w:rsidR="00843A8F" w:rsidRPr="00764722">
        <w:t xml:space="preserve"> </w:t>
      </w:r>
      <w:r w:rsidR="00EC00FA">
        <w:t>w</w:t>
      </w:r>
      <w:r w:rsidR="00021F3D">
        <w:t xml:space="preserve">etlands chapter of a </w:t>
      </w:r>
      <w:r w:rsidR="008768B1" w:rsidRPr="00764722">
        <w:t>CAO</w:t>
      </w:r>
      <w:r w:rsidR="00652197">
        <w:t xml:space="preserve">. </w:t>
      </w:r>
      <w:r w:rsidR="00843A8F">
        <w:t>However, d</w:t>
      </w:r>
      <w:r w:rsidR="008768B1" w:rsidRPr="00764722">
        <w:t>eveloping a predictable, reasonable approach for establishing buffers</w:t>
      </w:r>
      <w:r w:rsidR="00171666">
        <w:t xml:space="preserve"> based on</w:t>
      </w:r>
      <w:r w:rsidR="008768B1" w:rsidRPr="00764722">
        <w:t xml:space="preserve"> </w:t>
      </w:r>
      <w:r w:rsidR="00021F3D">
        <w:t>BAS</w:t>
      </w:r>
      <w:r w:rsidR="008768B1" w:rsidRPr="00764722">
        <w:t xml:space="preserve"> </w:t>
      </w:r>
      <w:r w:rsidR="006454E3">
        <w:t>can be straightforward.</w:t>
      </w:r>
    </w:p>
    <w:p w14:paraId="35E79751" w14:textId="6D4D93D1" w:rsidR="008768B1" w:rsidRPr="00764722" w:rsidRDefault="008768B1" w:rsidP="007171A7">
      <w:pPr>
        <w:pStyle w:val="Paragraph"/>
        <w:widowControl/>
      </w:pPr>
      <w:r w:rsidRPr="00764722">
        <w:t>The literature consistently reports that the primary factors to evaluate in determining appropriate buffer widths are:</w:t>
      </w:r>
    </w:p>
    <w:p w14:paraId="1D600D85" w14:textId="16385F52" w:rsidR="008768B1" w:rsidRPr="00764722" w:rsidRDefault="008768B1" w:rsidP="00E35954">
      <w:pPr>
        <w:pStyle w:val="Paragraph"/>
        <w:widowControl/>
        <w:numPr>
          <w:ilvl w:val="0"/>
          <w:numId w:val="8"/>
        </w:numPr>
      </w:pPr>
      <w:r w:rsidRPr="00764722">
        <w:t xml:space="preserve">The wetland type and </w:t>
      </w:r>
      <w:r w:rsidR="00021F3D">
        <w:t xml:space="preserve">the </w:t>
      </w:r>
      <w:r w:rsidRPr="00764722">
        <w:t xml:space="preserve">functions needing protection (buffers filter sediment, </w:t>
      </w:r>
      <w:r w:rsidR="002E1026">
        <w:t xml:space="preserve">excess </w:t>
      </w:r>
      <w:r w:rsidRPr="00764722">
        <w:t xml:space="preserve">nutrients, </w:t>
      </w:r>
      <w:r w:rsidR="00EC00FA">
        <w:t>and</w:t>
      </w:r>
      <w:r w:rsidRPr="00764722">
        <w:t xml:space="preserve"> toxics; screen noise and light; provide forage, nesting, or resting habitat for wetland-dependent species; etc.)</w:t>
      </w:r>
      <w:r w:rsidR="00324FF2">
        <w:t>,</w:t>
      </w:r>
    </w:p>
    <w:p w14:paraId="7A4836EA" w14:textId="462537D4" w:rsidR="008768B1" w:rsidRPr="00764722" w:rsidRDefault="008768B1" w:rsidP="00E35954">
      <w:pPr>
        <w:pStyle w:val="Paragraph"/>
        <w:widowControl/>
        <w:numPr>
          <w:ilvl w:val="0"/>
          <w:numId w:val="8"/>
        </w:numPr>
      </w:pPr>
      <w:r w:rsidRPr="00764722">
        <w:t>The types of adjacent land use and their expected impacts</w:t>
      </w:r>
      <w:r w:rsidR="00324FF2">
        <w:t>, and</w:t>
      </w:r>
    </w:p>
    <w:p w14:paraId="3BE36DE1" w14:textId="77777777" w:rsidR="008768B1" w:rsidRPr="00764722" w:rsidRDefault="008768B1" w:rsidP="00E35954">
      <w:pPr>
        <w:pStyle w:val="Paragraph"/>
        <w:widowControl/>
        <w:numPr>
          <w:ilvl w:val="0"/>
          <w:numId w:val="8"/>
        </w:numPr>
      </w:pPr>
      <w:r w:rsidRPr="00764722">
        <w:t>The characteristics of the buffer area (slope, soils, vegetation).</w:t>
      </w:r>
    </w:p>
    <w:p w14:paraId="25695842" w14:textId="193A8B3C" w:rsidR="008768B1" w:rsidRDefault="008768B1" w:rsidP="007171A7">
      <w:pPr>
        <w:pStyle w:val="Paragraph"/>
        <w:widowControl/>
      </w:pPr>
      <w:r w:rsidRPr="00764722">
        <w:t xml:space="preserve">The </w:t>
      </w:r>
      <w:r w:rsidR="00FE144E">
        <w:t xml:space="preserve">recommended </w:t>
      </w:r>
      <w:r w:rsidRPr="00764722">
        <w:t xml:space="preserve">widths of buffers vary widely </w:t>
      </w:r>
      <w:r w:rsidR="00CA443B">
        <w:t>based</w:t>
      </w:r>
      <w:r w:rsidR="00CA443B" w:rsidRPr="00764722">
        <w:t xml:space="preserve"> </w:t>
      </w:r>
      <w:r w:rsidRPr="00764722">
        <w:t xml:space="preserve">on these three factors. For example, providing filtration of coarse sediment from residential development next to a low-quality wetland would require only a relatively flat buffer of dense grasses or forest/shrub vegetation in the range of 20 to 30 feet. However, providing forage and nesting habitat for common wetland-dependent species such as waterfowl or amphibians in a high-quality wetland adjacent to residential development would require a buffer vegetated with </w:t>
      </w:r>
      <w:r w:rsidR="0096707B">
        <w:t xml:space="preserve">native </w:t>
      </w:r>
      <w:r w:rsidRPr="00764722">
        <w:t xml:space="preserve">trees and shrubs in the range of 200 to 300 feet. This illustrates the necessity of using an approach to buffers that incorporates </w:t>
      </w:r>
      <w:r w:rsidR="00652197">
        <w:t xml:space="preserve">a </w:t>
      </w:r>
      <w:r w:rsidRPr="00764722">
        <w:t>wetland</w:t>
      </w:r>
      <w:r w:rsidR="00652197">
        <w:t>’s</w:t>
      </w:r>
      <w:r w:rsidRPr="00764722">
        <w:t xml:space="preserve"> </w:t>
      </w:r>
      <w:r w:rsidR="00652197">
        <w:t>c</w:t>
      </w:r>
      <w:r w:rsidR="00575966">
        <w:t>ategory</w:t>
      </w:r>
      <w:r w:rsidR="00575966" w:rsidRPr="00764722">
        <w:t xml:space="preserve"> </w:t>
      </w:r>
      <w:r w:rsidRPr="00764722">
        <w:t xml:space="preserve">and </w:t>
      </w:r>
      <w:r w:rsidR="00652197">
        <w:t xml:space="preserve">its </w:t>
      </w:r>
      <w:r w:rsidRPr="00764722">
        <w:t>functions (based on an appropriate rating system), types of land use, and the environmental characteristics of the existing buffer.</w:t>
      </w:r>
    </w:p>
    <w:p w14:paraId="54A4844F" w14:textId="145C5D50" w:rsidR="00B47906" w:rsidRPr="00764722" w:rsidRDefault="00B47906" w:rsidP="00B47906">
      <w:pPr>
        <w:pStyle w:val="Paragraph"/>
        <w:widowControl/>
      </w:pPr>
      <w:r w:rsidRPr="00764722">
        <w:t xml:space="preserve">Ecology’s buffer recommendations are based on a moderate-risk approach to protecting wetland functions. This means </w:t>
      </w:r>
      <w:r>
        <w:t>that by adopting Ecology’s recommendations,</w:t>
      </w:r>
      <w:r w:rsidRPr="00764722">
        <w:t xml:space="preserve"> there is a moderate risk that wetland functions will be impacted. Adopting </w:t>
      </w:r>
      <w:r w:rsidR="00766880">
        <w:t>narrower</w:t>
      </w:r>
      <w:r w:rsidRPr="00764722">
        <w:t xml:space="preserve"> buffers represents a high</w:t>
      </w:r>
      <w:r>
        <w:t>er</w:t>
      </w:r>
      <w:r w:rsidRPr="00764722">
        <w:t>-risk approach, and you need to be prepared to justify</w:t>
      </w:r>
      <w:r>
        <w:t>,</w:t>
      </w:r>
      <w:r w:rsidRPr="00764722">
        <w:t xml:space="preserve"> </w:t>
      </w:r>
      <w:r>
        <w:t xml:space="preserve">using </w:t>
      </w:r>
      <w:r w:rsidR="000F7CC2">
        <w:t>BAS</w:t>
      </w:r>
      <w:r>
        <w:t xml:space="preserve">, </w:t>
      </w:r>
      <w:r w:rsidRPr="00764722">
        <w:t>why such an approach is necessary and to offer alternative means of protecting wetland functions that help reduce the risk.</w:t>
      </w:r>
    </w:p>
    <w:p w14:paraId="4674A00B" w14:textId="6D7706A1" w:rsidR="00B47906" w:rsidRDefault="00B47906" w:rsidP="00B47906">
      <w:pPr>
        <w:pStyle w:val="Paragraph"/>
        <w:widowControl/>
      </w:pPr>
      <w:r w:rsidRPr="006A28E5">
        <w:rPr>
          <w:rStyle w:val="Strong"/>
        </w:rPr>
        <w:t>Ecology’s buffer recommendations are based on the assumption that the buffer area is well vegetated with native species appropriate to the ecoregion.</w:t>
      </w:r>
      <w:r w:rsidRPr="00764722">
        <w:t xml:space="preserve"> If the buffer does not consist of </w:t>
      </w:r>
      <w:r>
        <w:t xml:space="preserve">native </w:t>
      </w:r>
      <w:r w:rsidRPr="00764722">
        <w:t>vegetation adequate to provide the necessary protection, then either the buffer area should be planted or the buffer width should be increased</w:t>
      </w:r>
      <w:r w:rsidR="00DE2F97">
        <w:t xml:space="preserve"> (i.e., b</w:t>
      </w:r>
      <w:r w:rsidR="00DE2F97" w:rsidRPr="00791853">
        <w:t>uffers should not be reduced in exchange for planting them</w:t>
      </w:r>
      <w:r w:rsidR="00DE2F97">
        <w:t>).</w:t>
      </w:r>
      <w:r w:rsidR="009B5358">
        <w:t xml:space="preserve"> </w:t>
      </w:r>
      <w:r w:rsidR="00152D43">
        <w:t>Planting</w:t>
      </w:r>
      <w:r w:rsidR="00A6222B">
        <w:t xml:space="preserve"> </w:t>
      </w:r>
      <w:r w:rsidR="00152D43">
        <w:t xml:space="preserve">a buffer with sufficient vegetation </w:t>
      </w:r>
      <w:r w:rsidR="00A6222B">
        <w:t xml:space="preserve">would </w:t>
      </w:r>
      <w:r w:rsidR="008001BA">
        <w:t xml:space="preserve">only </w:t>
      </w:r>
      <w:r w:rsidR="001B4ED4">
        <w:t>avoid</w:t>
      </w:r>
      <w:r w:rsidR="00A6222B">
        <w:t xml:space="preserve"> an increase in buffer width.</w:t>
      </w:r>
      <w:r w:rsidR="00791853">
        <w:t xml:space="preserve"> </w:t>
      </w:r>
    </w:p>
    <w:p w14:paraId="586BE276" w14:textId="793341D2" w:rsidR="00250C46" w:rsidRDefault="00933F02" w:rsidP="00250C46">
      <w:pPr>
        <w:pStyle w:val="Paragraph"/>
      </w:pPr>
      <w:r>
        <w:t>Y</w:t>
      </w:r>
      <w:r w:rsidR="008768B1" w:rsidRPr="006F5510">
        <w:t xml:space="preserve">our CAO </w:t>
      </w:r>
      <w:r w:rsidR="005701DC">
        <w:t xml:space="preserve">will </w:t>
      </w:r>
      <w:r w:rsidR="008768B1" w:rsidRPr="006F5510">
        <w:t xml:space="preserve">require buffers for activities that impact wetland functions. Ecology’s </w:t>
      </w:r>
      <w:r w:rsidR="00250C46">
        <w:t xml:space="preserve">current </w:t>
      </w:r>
      <w:r w:rsidR="008768B1" w:rsidRPr="006F5510">
        <w:t xml:space="preserve">buffer recommendations </w:t>
      </w:r>
      <w:r w:rsidR="00250C46">
        <w:t>were first</w:t>
      </w:r>
      <w:r w:rsidR="008768B1" w:rsidRPr="006F5510">
        <w:t xml:space="preserve"> presented in</w:t>
      </w:r>
      <w:r w:rsidR="006A6F28">
        <w:t xml:space="preserve"> </w:t>
      </w:r>
      <w:r w:rsidR="00324FF2" w:rsidRPr="008B6BDD">
        <w:rPr>
          <w:i/>
        </w:rPr>
        <w:t xml:space="preserve">Wetlands in Washington State, </w:t>
      </w:r>
      <w:r w:rsidR="00250C46" w:rsidRPr="008B6BDD">
        <w:rPr>
          <w:i/>
        </w:rPr>
        <w:t>Volume 2</w:t>
      </w:r>
      <w:r w:rsidR="00250C46">
        <w:t xml:space="preserve"> </w:t>
      </w:r>
      <w:r w:rsidR="00324FF2">
        <w:t>(</w:t>
      </w:r>
      <w:r w:rsidR="00250C46">
        <w:t xml:space="preserve">see </w:t>
      </w:r>
      <w:r w:rsidR="006A6F28">
        <w:t>the July 2018 modified</w:t>
      </w:r>
      <w:r w:rsidR="007171A7">
        <w:t xml:space="preserve"> </w:t>
      </w:r>
      <w:hyperlink r:id="rId52" w:history="1">
        <w:r w:rsidR="00A505F0" w:rsidRPr="00A104A9">
          <w:rPr>
            <w:rStyle w:val="Hyperlink"/>
          </w:rPr>
          <w:t>Appendix 8-C (</w:t>
        </w:r>
        <w:r w:rsidR="00A505F0">
          <w:rPr>
            <w:rStyle w:val="Hyperlink"/>
          </w:rPr>
          <w:t>w</w:t>
        </w:r>
        <w:r w:rsidR="00A505F0" w:rsidRPr="00A104A9">
          <w:rPr>
            <w:rStyle w:val="Hyperlink"/>
          </w:rPr>
          <w:t>estern WA)</w:t>
        </w:r>
      </w:hyperlink>
      <w:r w:rsidR="00A505F0" w:rsidRPr="00A104A9">
        <w:rPr>
          <w:rStyle w:val="FootnoteReference"/>
          <w:rFonts w:cstheme="minorHAnsi"/>
          <w:iCs/>
        </w:rPr>
        <w:footnoteReference w:id="34"/>
      </w:r>
      <w:r w:rsidR="00A505F0">
        <w:t xml:space="preserve"> and </w:t>
      </w:r>
      <w:hyperlink r:id="rId53" w:history="1">
        <w:r w:rsidR="00142E18">
          <w:rPr>
            <w:rStyle w:val="Hyperlink"/>
          </w:rPr>
          <w:t>Appendix 8-D (eastern WA)</w:t>
        </w:r>
      </w:hyperlink>
      <w:r w:rsidR="008E598B" w:rsidRPr="00A104A9">
        <w:rPr>
          <w:rStyle w:val="FootnoteReference"/>
          <w:rFonts w:cstheme="minorHAnsi"/>
          <w:iCs/>
        </w:rPr>
        <w:footnoteReference w:id="35"/>
      </w:r>
      <w:r w:rsidR="008E598B" w:rsidRPr="004D49CC">
        <w:t xml:space="preserve"> </w:t>
      </w:r>
      <w:r w:rsidR="00250C46">
        <w:t xml:space="preserve">for reference. The present document collates the information from </w:t>
      </w:r>
      <w:r w:rsidR="00324FF2" w:rsidRPr="008B6BDD">
        <w:rPr>
          <w:i/>
        </w:rPr>
        <w:t xml:space="preserve">Wetlands in Washington State, </w:t>
      </w:r>
      <w:r w:rsidR="00250C46" w:rsidRPr="008B6BDD">
        <w:rPr>
          <w:i/>
        </w:rPr>
        <w:t>Volume 2</w:t>
      </w:r>
      <w:r w:rsidR="00250C46">
        <w:t xml:space="preserve"> and </w:t>
      </w:r>
      <w:r w:rsidR="008B6BDD" w:rsidRPr="0084116A">
        <w:rPr>
          <w:i/>
        </w:rPr>
        <w:t>Wetland Guidance for CAO Updates</w:t>
      </w:r>
      <w:r w:rsidR="008B6BDD" w:rsidRPr="00B01D6E">
        <w:t xml:space="preserve"> (Western Washington</w:t>
      </w:r>
      <w:r w:rsidR="008B6BDD" w:rsidRPr="00B01D6E" w:rsidDel="002D577F">
        <w:t xml:space="preserve"> </w:t>
      </w:r>
      <w:r w:rsidR="008B6BDD" w:rsidRPr="00B01D6E">
        <w:t>and Eastern Washington)</w:t>
      </w:r>
      <w:r w:rsidR="008B6BDD" w:rsidRPr="00604CBF">
        <w:rPr>
          <w:i/>
        </w:rPr>
        <w:t xml:space="preserve"> </w:t>
      </w:r>
      <w:r w:rsidR="008B6BDD" w:rsidRPr="00604CBF">
        <w:t>(</w:t>
      </w:r>
      <w:r w:rsidR="008B6BDD">
        <w:t>Bunten et al., 2016a and 2016b)</w:t>
      </w:r>
      <w:r w:rsidR="00250C46">
        <w:t>, and provides further clarification and detail.</w:t>
      </w:r>
    </w:p>
    <w:p w14:paraId="1C7EEEE4" w14:textId="762C670F" w:rsidR="009F7B5D" w:rsidRPr="00B47906" w:rsidRDefault="00250C46" w:rsidP="000438D6">
      <w:pPr>
        <w:pStyle w:val="CommentText"/>
      </w:pPr>
      <w:r w:rsidRPr="00B47906">
        <w:rPr>
          <w:rFonts w:ascii="Calibri" w:eastAsia="Calibri" w:hAnsi="Calibri"/>
          <w:sz w:val="24"/>
          <w:szCs w:val="22"/>
          <w:lang w:bidi="ar-SA"/>
        </w:rPr>
        <w:t xml:space="preserve">This document </w:t>
      </w:r>
      <w:r w:rsidR="00FE144E" w:rsidRPr="00B47906">
        <w:rPr>
          <w:rFonts w:ascii="Calibri" w:eastAsia="Calibri" w:hAnsi="Calibri"/>
          <w:sz w:val="24"/>
          <w:szCs w:val="22"/>
          <w:lang w:bidi="ar-SA"/>
        </w:rPr>
        <w:t>presents t</w:t>
      </w:r>
      <w:r w:rsidR="00171666" w:rsidRPr="00B47906">
        <w:rPr>
          <w:rFonts w:ascii="Calibri" w:eastAsia="Calibri" w:hAnsi="Calibri"/>
          <w:sz w:val="24"/>
          <w:szCs w:val="22"/>
          <w:lang w:bidi="ar-SA"/>
        </w:rPr>
        <w:t xml:space="preserve">hree different </w:t>
      </w:r>
      <w:r w:rsidR="00413855" w:rsidRPr="00B47906">
        <w:rPr>
          <w:rFonts w:ascii="Calibri" w:eastAsia="Calibri" w:hAnsi="Calibri"/>
          <w:sz w:val="24"/>
          <w:szCs w:val="22"/>
          <w:lang w:bidi="ar-SA"/>
        </w:rPr>
        <w:t xml:space="preserve">regulatory </w:t>
      </w:r>
      <w:r w:rsidR="00171666" w:rsidRPr="00B47906">
        <w:rPr>
          <w:rFonts w:ascii="Calibri" w:eastAsia="Calibri" w:hAnsi="Calibri"/>
          <w:sz w:val="24"/>
          <w:szCs w:val="22"/>
          <w:lang w:bidi="ar-SA"/>
        </w:rPr>
        <w:t xml:space="preserve">approaches to buffers—from </w:t>
      </w:r>
      <w:r w:rsidR="005701DC" w:rsidRPr="00B47906">
        <w:rPr>
          <w:rFonts w:ascii="Calibri" w:eastAsia="Calibri" w:hAnsi="Calibri"/>
          <w:sz w:val="24"/>
          <w:szCs w:val="22"/>
          <w:lang w:bidi="ar-SA"/>
        </w:rPr>
        <w:t xml:space="preserve">Ecology’s </w:t>
      </w:r>
      <w:r w:rsidR="0032333E" w:rsidRPr="00B47906">
        <w:rPr>
          <w:rFonts w:ascii="Calibri" w:eastAsia="Calibri" w:hAnsi="Calibri"/>
          <w:sz w:val="24"/>
          <w:szCs w:val="22"/>
          <w:lang w:bidi="ar-SA"/>
        </w:rPr>
        <w:t>preferred recommendation of</w:t>
      </w:r>
      <w:r w:rsidR="003C2152" w:rsidRPr="00B47906">
        <w:rPr>
          <w:rFonts w:ascii="Calibri" w:eastAsia="Calibri" w:hAnsi="Calibri"/>
          <w:sz w:val="24"/>
          <w:szCs w:val="22"/>
          <w:lang w:bidi="ar-SA"/>
        </w:rPr>
        <w:t xml:space="preserve"> </w:t>
      </w:r>
      <w:r w:rsidR="00413855" w:rsidRPr="00B47906">
        <w:rPr>
          <w:rFonts w:ascii="Calibri" w:eastAsia="Calibri" w:hAnsi="Calibri"/>
          <w:sz w:val="24"/>
          <w:szCs w:val="22"/>
          <w:lang w:bidi="ar-SA"/>
        </w:rPr>
        <w:t>f</w:t>
      </w:r>
      <w:r w:rsidR="00171666" w:rsidRPr="00B47906">
        <w:rPr>
          <w:rFonts w:ascii="Calibri" w:eastAsia="Calibri" w:hAnsi="Calibri"/>
          <w:sz w:val="24"/>
          <w:szCs w:val="22"/>
          <w:lang w:bidi="ar-SA"/>
        </w:rPr>
        <w:t>lexible</w:t>
      </w:r>
      <w:r w:rsidR="003C2152" w:rsidRPr="00B47906">
        <w:rPr>
          <w:rFonts w:ascii="Calibri" w:eastAsia="Calibri" w:hAnsi="Calibri"/>
          <w:sz w:val="24"/>
          <w:szCs w:val="22"/>
          <w:lang w:bidi="ar-SA"/>
        </w:rPr>
        <w:t xml:space="preserve"> </w:t>
      </w:r>
      <w:r w:rsidR="0032333E" w:rsidRPr="00B47906">
        <w:rPr>
          <w:rFonts w:ascii="Calibri" w:eastAsia="Calibri" w:hAnsi="Calibri"/>
          <w:sz w:val="24"/>
          <w:szCs w:val="22"/>
          <w:lang w:bidi="ar-SA"/>
        </w:rPr>
        <w:t>and adaptive</w:t>
      </w:r>
      <w:r w:rsidR="00FE144E" w:rsidRPr="00B47906">
        <w:rPr>
          <w:rFonts w:ascii="Calibri" w:eastAsia="Calibri" w:hAnsi="Calibri"/>
          <w:sz w:val="24"/>
          <w:szCs w:val="22"/>
          <w:lang w:bidi="ar-SA"/>
        </w:rPr>
        <w:t xml:space="preserve"> </w:t>
      </w:r>
      <w:r w:rsidR="00171666" w:rsidRPr="00B47906">
        <w:rPr>
          <w:rFonts w:ascii="Calibri" w:eastAsia="Calibri" w:hAnsi="Calibri"/>
          <w:sz w:val="24"/>
          <w:szCs w:val="22"/>
          <w:lang w:bidi="ar-SA"/>
        </w:rPr>
        <w:t>but complex, to the most rig</w:t>
      </w:r>
      <w:r w:rsidR="00FE144E" w:rsidRPr="00B47906">
        <w:rPr>
          <w:rFonts w:ascii="Calibri" w:eastAsia="Calibri" w:hAnsi="Calibri"/>
          <w:sz w:val="24"/>
          <w:szCs w:val="22"/>
          <w:lang w:bidi="ar-SA"/>
        </w:rPr>
        <w:t>i</w:t>
      </w:r>
      <w:r w:rsidR="00171666" w:rsidRPr="00B47906">
        <w:rPr>
          <w:rFonts w:ascii="Calibri" w:eastAsia="Calibri" w:hAnsi="Calibri"/>
          <w:sz w:val="24"/>
          <w:szCs w:val="22"/>
          <w:lang w:bidi="ar-SA"/>
        </w:rPr>
        <w:t>d but simple.</w:t>
      </w:r>
    </w:p>
    <w:p w14:paraId="0F3FD6F3" w14:textId="148774A3" w:rsidR="00D516A3" w:rsidRDefault="002E1026" w:rsidP="007171A7">
      <w:pPr>
        <w:pStyle w:val="Paragraph"/>
        <w:widowControl/>
        <w:rPr>
          <w:rStyle w:val="TertiaryheadingChar"/>
          <w:rFonts w:ascii="Arial" w:hAnsi="Arial"/>
          <w:b w:val="0"/>
          <w:sz w:val="28"/>
          <w:szCs w:val="28"/>
        </w:rPr>
      </w:pPr>
      <w:r>
        <w:t>These three</w:t>
      </w:r>
      <w:r w:rsidR="00DA3A57" w:rsidRPr="00DA3A57" w:rsidDel="0032333E">
        <w:rPr>
          <w:b/>
        </w:rPr>
        <w:t xml:space="preserve"> </w:t>
      </w:r>
      <w:r w:rsidR="00DA3A57">
        <w:t xml:space="preserve">different </w:t>
      </w:r>
      <w:r w:rsidR="00933F02">
        <w:t>regulatory</w:t>
      </w:r>
      <w:r w:rsidR="0032333E">
        <w:t xml:space="preserve"> approaches provide ready-to-adopt buffer strategies</w:t>
      </w:r>
      <w:r w:rsidR="002E77C4">
        <w:t>,</w:t>
      </w:r>
      <w:r w:rsidR="0032333E">
        <w:t xml:space="preserve"> depending on your situation</w:t>
      </w:r>
      <w:r w:rsidR="00514984">
        <w:t xml:space="preserve"> as explained below</w:t>
      </w:r>
      <w:r w:rsidR="0032333E">
        <w:t>. The</w:t>
      </w:r>
      <w:r w:rsidR="00514984">
        <w:t xml:space="preserve"> different buffer approaches</w:t>
      </w:r>
      <w:r w:rsidR="0032333E">
        <w:t xml:space="preserve"> are </w:t>
      </w:r>
      <w:r w:rsidR="0032333E" w:rsidRPr="00E071CF">
        <w:t xml:space="preserve">listed </w:t>
      </w:r>
      <w:r w:rsidR="00EA368E" w:rsidRPr="00E071CF">
        <w:t>in</w:t>
      </w:r>
      <w:r w:rsidR="00EA368E" w:rsidRPr="000438D6">
        <w:rPr>
          <w:b/>
        </w:rPr>
        <w:t xml:space="preserve"> </w:t>
      </w:r>
      <w:r w:rsidR="006454E3" w:rsidRPr="000438D6">
        <w:rPr>
          <w:b/>
        </w:rPr>
        <w:t xml:space="preserve">Appendix </w:t>
      </w:r>
      <w:r w:rsidR="00C54B5A" w:rsidRPr="000438D6">
        <w:rPr>
          <w:b/>
        </w:rPr>
        <w:t>C</w:t>
      </w:r>
      <w:r w:rsidR="006454E3" w:rsidRPr="000438D6">
        <w:rPr>
          <w:b/>
        </w:rPr>
        <w:t xml:space="preserve"> (</w:t>
      </w:r>
      <w:r w:rsidR="00A505F0" w:rsidRPr="000438D6">
        <w:rPr>
          <w:b/>
        </w:rPr>
        <w:t>western</w:t>
      </w:r>
      <w:r w:rsidR="006454E3" w:rsidRPr="000438D6">
        <w:rPr>
          <w:b/>
        </w:rPr>
        <w:t xml:space="preserve">) </w:t>
      </w:r>
      <w:r w:rsidR="007F71B7">
        <w:t>and</w:t>
      </w:r>
      <w:r w:rsidR="007F71B7" w:rsidRPr="000438D6">
        <w:rPr>
          <w:b/>
        </w:rPr>
        <w:t xml:space="preserve"> </w:t>
      </w:r>
      <w:r w:rsidR="006454E3" w:rsidRPr="000438D6">
        <w:rPr>
          <w:b/>
        </w:rPr>
        <w:t xml:space="preserve">Appendix </w:t>
      </w:r>
      <w:r w:rsidR="00C54B5A" w:rsidRPr="000438D6">
        <w:rPr>
          <w:b/>
        </w:rPr>
        <w:t>D</w:t>
      </w:r>
      <w:r w:rsidR="006454E3" w:rsidRPr="000438D6">
        <w:rPr>
          <w:b/>
        </w:rPr>
        <w:t xml:space="preserve"> (</w:t>
      </w:r>
      <w:r w:rsidR="00A505F0" w:rsidRPr="000438D6">
        <w:rPr>
          <w:b/>
        </w:rPr>
        <w:t>eastern</w:t>
      </w:r>
      <w:r w:rsidR="006454E3" w:rsidRPr="000438D6">
        <w:rPr>
          <w:b/>
        </w:rPr>
        <w:t>)</w:t>
      </w:r>
      <w:r w:rsidR="00C54B5A">
        <w:t xml:space="preserve"> </w:t>
      </w:r>
      <w:r w:rsidR="00E071CF" w:rsidRPr="00E071CF">
        <w:t xml:space="preserve">of </w:t>
      </w:r>
      <w:r w:rsidR="00E071CF" w:rsidRPr="000438D6">
        <w:t>this document</w:t>
      </w:r>
      <w:r w:rsidR="007F71B7">
        <w:t>. T</w:t>
      </w:r>
      <w:r w:rsidR="0032333E">
        <w:t xml:space="preserve">he </w:t>
      </w:r>
      <w:r w:rsidR="007F71B7">
        <w:t xml:space="preserve">buffer </w:t>
      </w:r>
      <w:r w:rsidR="0032333E">
        <w:t xml:space="preserve">tables </w:t>
      </w:r>
      <w:r w:rsidR="007F71B7">
        <w:t xml:space="preserve">are </w:t>
      </w:r>
      <w:r w:rsidR="0032333E">
        <w:t>in a format that you can adopt without additional study or documentation</w:t>
      </w:r>
      <w:r w:rsidR="007171A7">
        <w:t>.</w:t>
      </w:r>
      <w:r w:rsidR="0032333E">
        <w:t xml:space="preserve"> </w:t>
      </w:r>
      <w:r w:rsidR="00B43218">
        <w:t xml:space="preserve">The options are </w:t>
      </w:r>
      <w:r w:rsidR="007F71B7">
        <w:t xml:space="preserve">derived </w:t>
      </w:r>
      <w:r w:rsidR="0032333E">
        <w:t xml:space="preserve">from </w:t>
      </w:r>
      <w:r w:rsidR="0032333E" w:rsidRPr="008B6BDD">
        <w:rPr>
          <w:i/>
          <w:szCs w:val="20"/>
        </w:rPr>
        <w:t>Wetlands in Washington State</w:t>
      </w:r>
      <w:r w:rsidR="000E22B5" w:rsidRPr="008B6BDD">
        <w:rPr>
          <w:i/>
        </w:rPr>
        <w:t>, Volume 2</w:t>
      </w:r>
      <w:r w:rsidR="0032333E">
        <w:t xml:space="preserve">. </w:t>
      </w:r>
      <w:r w:rsidR="006C3133">
        <w:t>Buffer Option 1 is</w:t>
      </w:r>
      <w:r w:rsidR="0032333E">
        <w:t xml:space="preserve"> Ecology’s preferred recommendation</w:t>
      </w:r>
      <w:r w:rsidR="006C3133">
        <w:rPr>
          <w:b/>
        </w:rPr>
        <w:t xml:space="preserve">. </w:t>
      </w:r>
      <w:r w:rsidR="0032333E" w:rsidRPr="006C3133">
        <w:t>Buffer Option</w:t>
      </w:r>
      <w:r w:rsidR="006C3133" w:rsidRPr="00443B48">
        <w:rPr>
          <w:szCs w:val="20"/>
        </w:rPr>
        <w:t>s</w:t>
      </w:r>
      <w:r w:rsidR="0032333E" w:rsidRPr="006C3133">
        <w:t xml:space="preserve"> 2</w:t>
      </w:r>
      <w:r w:rsidR="0032333E" w:rsidRPr="002A687E">
        <w:t xml:space="preserve"> </w:t>
      </w:r>
      <w:r w:rsidR="00514984">
        <w:t xml:space="preserve">or </w:t>
      </w:r>
      <w:r w:rsidR="0032333E" w:rsidRPr="006D5FB0">
        <w:t>3</w:t>
      </w:r>
      <w:r w:rsidR="00514984">
        <w:t>, however,</w:t>
      </w:r>
      <w:r w:rsidR="006C3133" w:rsidRPr="00443B48">
        <w:rPr>
          <w:szCs w:val="20"/>
        </w:rPr>
        <w:t xml:space="preserve"> may be preferable for your jurisdiction. Each option is presented with language specific to</w:t>
      </w:r>
      <w:r>
        <w:t xml:space="preserve"> </w:t>
      </w:r>
      <w:r w:rsidR="00A505F0" w:rsidRPr="00443B48">
        <w:rPr>
          <w:szCs w:val="20"/>
        </w:rPr>
        <w:t xml:space="preserve">western </w:t>
      </w:r>
      <w:r w:rsidR="00FC645E">
        <w:t>or</w:t>
      </w:r>
      <w:r w:rsidR="00D51331" w:rsidRPr="00443B48">
        <w:rPr>
          <w:szCs w:val="20"/>
        </w:rPr>
        <w:t xml:space="preserve"> </w:t>
      </w:r>
      <w:r w:rsidR="00A505F0" w:rsidRPr="00443B48">
        <w:rPr>
          <w:szCs w:val="20"/>
        </w:rPr>
        <w:t xml:space="preserve">eastern </w:t>
      </w:r>
      <w:r w:rsidR="00D51331" w:rsidRPr="00443B48">
        <w:rPr>
          <w:szCs w:val="20"/>
        </w:rPr>
        <w:t>Washington</w:t>
      </w:r>
      <w:r w:rsidR="002E77C4">
        <w:rPr>
          <w:szCs w:val="20"/>
        </w:rPr>
        <w:t xml:space="preserve"> in the appendices</w:t>
      </w:r>
      <w:r w:rsidR="00D51331" w:rsidRPr="00443B48">
        <w:rPr>
          <w:szCs w:val="20"/>
        </w:rPr>
        <w:t>.</w:t>
      </w:r>
    </w:p>
    <w:p w14:paraId="5FEFF034" w14:textId="5A500FDA" w:rsidR="003509A6" w:rsidRPr="003509A6" w:rsidRDefault="00283AD4" w:rsidP="007171A7">
      <w:pPr>
        <w:pStyle w:val="Heading4"/>
        <w:rPr>
          <w:rStyle w:val="TertiaryheadingChar"/>
          <w:rFonts w:ascii="Arial" w:hAnsi="Arial"/>
          <w:b/>
          <w:sz w:val="28"/>
          <w:szCs w:val="28"/>
        </w:rPr>
      </w:pPr>
      <w:bookmarkStart w:id="106" w:name="_Toc103772060"/>
      <w:r w:rsidRPr="003509A6">
        <w:rPr>
          <w:rStyle w:val="TertiaryheadingChar"/>
          <w:rFonts w:ascii="Arial" w:hAnsi="Arial"/>
          <w:b/>
          <w:sz w:val="28"/>
          <w:szCs w:val="28"/>
        </w:rPr>
        <w:t xml:space="preserve">Buffer </w:t>
      </w:r>
      <w:r w:rsidR="000F7CC2">
        <w:rPr>
          <w:rStyle w:val="TertiaryheadingChar"/>
          <w:rFonts w:ascii="Arial" w:hAnsi="Arial"/>
          <w:b/>
          <w:sz w:val="28"/>
          <w:szCs w:val="28"/>
        </w:rPr>
        <w:t>O</w:t>
      </w:r>
      <w:r w:rsidR="00771031" w:rsidRPr="003509A6">
        <w:rPr>
          <w:rStyle w:val="TertiaryheadingChar"/>
          <w:rFonts w:ascii="Arial" w:hAnsi="Arial"/>
          <w:b/>
          <w:sz w:val="28"/>
          <w:szCs w:val="28"/>
        </w:rPr>
        <w:t>ption 1</w:t>
      </w:r>
      <w:bookmarkEnd w:id="106"/>
    </w:p>
    <w:p w14:paraId="5896020B" w14:textId="1F42F5AB" w:rsidR="00D51331" w:rsidRDefault="00771031" w:rsidP="007171A7">
      <w:pPr>
        <w:pStyle w:val="Paragraph"/>
        <w:widowControl/>
      </w:pPr>
      <w:r>
        <w:t xml:space="preserve">This </w:t>
      </w:r>
      <w:r w:rsidR="006D5FB0">
        <w:t>approach</w:t>
      </w:r>
      <w:r>
        <w:t xml:space="preserve"> provides the most flexibility and site-specific buffers. It is based on the wetland </w:t>
      </w:r>
      <w:r w:rsidR="006D5FB0">
        <w:t>c</w:t>
      </w:r>
      <w:r>
        <w:t xml:space="preserve">ategory and habitat score, and includes options to reduce </w:t>
      </w:r>
      <w:r w:rsidR="006D5FB0">
        <w:t xml:space="preserve">the buffer </w:t>
      </w:r>
      <w:r>
        <w:t xml:space="preserve">through </w:t>
      </w:r>
      <w:r w:rsidR="00B43218">
        <w:t xml:space="preserve">provision of a </w:t>
      </w:r>
      <w:r w:rsidR="00C62DCF">
        <w:t xml:space="preserve">habitat corridor </w:t>
      </w:r>
      <w:r w:rsidR="00B43218">
        <w:t xml:space="preserve">and </w:t>
      </w:r>
      <w:r>
        <w:t xml:space="preserve">implementation of minimization measures </w:t>
      </w:r>
      <w:r w:rsidR="006D5FB0">
        <w:t xml:space="preserve">to reduce the </w:t>
      </w:r>
      <w:r w:rsidR="00D97AFA">
        <w:t>level of impact from</w:t>
      </w:r>
      <w:r w:rsidR="00D97AFA" w:rsidDel="00D97AFA">
        <w:t xml:space="preserve"> </w:t>
      </w:r>
      <w:r w:rsidR="006D5FB0">
        <w:t xml:space="preserve">the </w:t>
      </w:r>
      <w:r w:rsidR="00306AD2">
        <w:t xml:space="preserve">adjacent </w:t>
      </w:r>
      <w:r w:rsidR="006D5FB0">
        <w:t xml:space="preserve">land use </w:t>
      </w:r>
      <w:r w:rsidR="00306AD2">
        <w:t>(whether proposed or existing)</w:t>
      </w:r>
      <w:r>
        <w:t xml:space="preserve">. </w:t>
      </w:r>
      <w:r w:rsidR="003E6826">
        <w:t xml:space="preserve">This </w:t>
      </w:r>
      <w:r w:rsidR="006D5FB0">
        <w:t>approach</w:t>
      </w:r>
      <w:r w:rsidR="001D6650">
        <w:rPr>
          <w:iCs/>
        </w:rPr>
        <w:t xml:space="preserve"> </w:t>
      </w:r>
      <w:r>
        <w:rPr>
          <w:iCs/>
        </w:rPr>
        <w:t xml:space="preserve">is the best option for assigning buffers based on the </w:t>
      </w:r>
      <w:r w:rsidR="00B43218">
        <w:rPr>
          <w:iCs/>
        </w:rPr>
        <w:t>potential for a</w:t>
      </w:r>
      <w:r>
        <w:rPr>
          <w:iCs/>
        </w:rPr>
        <w:t xml:space="preserve"> wetland to provide functions and values</w:t>
      </w:r>
      <w:r w:rsidR="00306AD2">
        <w:rPr>
          <w:iCs/>
        </w:rPr>
        <w:t xml:space="preserve"> and its need for protection</w:t>
      </w:r>
      <w:r>
        <w:rPr>
          <w:iCs/>
        </w:rPr>
        <w:t>.</w:t>
      </w:r>
      <w:r w:rsidR="004871EB">
        <w:rPr>
          <w:iCs/>
        </w:rPr>
        <w:t xml:space="preserve"> </w:t>
      </w:r>
      <w:r w:rsidR="00C35628">
        <w:rPr>
          <w:iCs/>
        </w:rPr>
        <w:t>U</w:t>
      </w:r>
      <w:r w:rsidR="004871EB">
        <w:rPr>
          <w:iCs/>
        </w:rPr>
        <w:t xml:space="preserve">sing </w:t>
      </w:r>
      <w:r w:rsidR="000F7CC2">
        <w:rPr>
          <w:iCs/>
        </w:rPr>
        <w:t>O</w:t>
      </w:r>
      <w:r w:rsidR="004871EB">
        <w:rPr>
          <w:iCs/>
        </w:rPr>
        <w:t xml:space="preserve">ption </w:t>
      </w:r>
      <w:r w:rsidR="00C35628">
        <w:rPr>
          <w:iCs/>
        </w:rPr>
        <w:t xml:space="preserve">1 also </w:t>
      </w:r>
      <w:r w:rsidR="004871EB">
        <w:rPr>
          <w:iCs/>
        </w:rPr>
        <w:t>provides for the ability to vary the buffer widths through buffer averaging.</w:t>
      </w:r>
      <w:r w:rsidR="00756A57">
        <w:rPr>
          <w:iCs/>
        </w:rPr>
        <w:t xml:space="preserve"> See </w:t>
      </w:r>
      <w:r w:rsidR="00756A57">
        <w:t xml:space="preserve">Appendix C (western) or Appendix D (eastern) for details on buffer </w:t>
      </w:r>
      <w:r w:rsidR="000F7CC2">
        <w:t>O</w:t>
      </w:r>
      <w:r w:rsidR="00756A57">
        <w:t>ption 1.</w:t>
      </w:r>
    </w:p>
    <w:p w14:paraId="4D9F2324" w14:textId="1966339B" w:rsidR="00B47906" w:rsidRPr="006F5510" w:rsidRDefault="00B47906" w:rsidP="00B47906">
      <w:pPr>
        <w:pStyle w:val="Paragraph"/>
        <w:widowControl/>
      </w:pPr>
      <w:r>
        <w:t xml:space="preserve">In Option 1, </w:t>
      </w:r>
      <w:r w:rsidRPr="006F5510">
        <w:t>Table 1 requires the use of the minimizing measures in Table 2</w:t>
      </w:r>
      <w:r>
        <w:t xml:space="preserve"> and provision of a corridor </w:t>
      </w:r>
      <w:r w:rsidR="00324FF2">
        <w:t>to allow</w:t>
      </w:r>
      <w:r w:rsidR="00152D43">
        <w:t xml:space="preserve"> </w:t>
      </w:r>
      <w:r w:rsidR="00324FF2">
        <w:t>a</w:t>
      </w:r>
      <w:r>
        <w:t xml:space="preserve"> reduced buffer</w:t>
      </w:r>
      <w:r w:rsidRPr="006F5510">
        <w:t xml:space="preserve">. </w:t>
      </w:r>
      <w:r>
        <w:t xml:space="preserve">Table 3 contains </w:t>
      </w:r>
      <w:r w:rsidR="00766880">
        <w:t>wider</w:t>
      </w:r>
      <w:r>
        <w:t xml:space="preserve"> buffers because, in that approach, minimization measures and a corridor are not employed. </w:t>
      </w:r>
      <w:r w:rsidRPr="0069530C">
        <w:rPr>
          <w:b/>
        </w:rPr>
        <w:t>It is important to note</w:t>
      </w:r>
      <w:r>
        <w:t xml:space="preserve"> that the</w:t>
      </w:r>
      <w:r w:rsidR="00324FF2">
        <w:t xml:space="preserve"> buffer</w:t>
      </w:r>
      <w:r>
        <w:t xml:space="preserve"> reduction associated with Tables 1 and 2 should </w:t>
      </w:r>
      <w:r w:rsidRPr="00532D6B">
        <w:rPr>
          <w:rStyle w:val="Strong"/>
        </w:rPr>
        <w:t>not</w:t>
      </w:r>
      <w:r>
        <w:t xml:space="preserve"> be used in conjunction with other reductions or variances that are discussed below.</w:t>
      </w:r>
    </w:p>
    <w:p w14:paraId="6D13E98D" w14:textId="595419F1" w:rsidR="00B47906" w:rsidRDefault="00B47906" w:rsidP="00B47906">
      <w:pPr>
        <w:pStyle w:val="Paragraph"/>
        <w:widowControl/>
      </w:pPr>
      <w:r>
        <w:t xml:space="preserve">As noted above, </w:t>
      </w:r>
      <w:r w:rsidR="006E22FA">
        <w:t xml:space="preserve">Option </w:t>
      </w:r>
      <w:r w:rsidRPr="006F5510">
        <w:t xml:space="preserve">1 requires the protection of </w:t>
      </w:r>
      <w:r w:rsidR="004A7EAA">
        <w:t xml:space="preserve">a </w:t>
      </w:r>
      <w:r w:rsidR="00C62DCF">
        <w:t>habitat</w:t>
      </w:r>
      <w:r w:rsidR="00C62DCF" w:rsidRPr="006F5510">
        <w:t xml:space="preserve"> corridor</w:t>
      </w:r>
      <w:r w:rsidR="004A7EAA">
        <w:t>. The corridor should have a minimum width of</w:t>
      </w:r>
      <w:r w:rsidR="006E22FA">
        <w:t xml:space="preserve"> 100’ </w:t>
      </w:r>
      <w:r w:rsidR="004A7EAA">
        <w:t>and</w:t>
      </w:r>
      <w:r w:rsidR="006E22FA">
        <w:t xml:space="preserve"> </w:t>
      </w:r>
      <w:r w:rsidR="00C62DCF">
        <w:t>c</w:t>
      </w:r>
      <w:r w:rsidR="004A7EAA">
        <w:t xml:space="preserve">onnect </w:t>
      </w:r>
      <w:r w:rsidRPr="006F5510">
        <w:t>wetlands that</w:t>
      </w:r>
      <w:r>
        <w:t xml:space="preserve"> </w:t>
      </w:r>
      <w:r w:rsidRPr="006F5510">
        <w:t xml:space="preserve">score </w:t>
      </w:r>
      <w:r>
        <w:t>6</w:t>
      </w:r>
      <w:r w:rsidRPr="006F5510">
        <w:t xml:space="preserve"> or more habitat points</w:t>
      </w:r>
      <w:r>
        <w:t xml:space="preserve"> </w:t>
      </w:r>
      <w:r w:rsidR="004A7EAA">
        <w:t>with</w:t>
      </w:r>
      <w:r>
        <w:t xml:space="preserve"> any of the following:</w:t>
      </w:r>
      <w:r w:rsidRPr="006F5510">
        <w:t xml:space="preserve"> </w:t>
      </w:r>
    </w:p>
    <w:p w14:paraId="2FF3BF62" w14:textId="13C66143" w:rsidR="00B47906" w:rsidRDefault="00B47906" w:rsidP="00E35954">
      <w:pPr>
        <w:pStyle w:val="Paragraph"/>
        <w:numPr>
          <w:ilvl w:val="0"/>
          <w:numId w:val="46"/>
        </w:numPr>
      </w:pPr>
      <w:r>
        <w:t>A legally protected, relatively undisturbed and vegetated area (e.g., Priority Habitats, other compensation sites, wildlife areas/refuges, or national</w:t>
      </w:r>
      <w:r w:rsidR="0010214E">
        <w:t>, county</w:t>
      </w:r>
      <w:r w:rsidR="009B5358">
        <w:t xml:space="preserve"> </w:t>
      </w:r>
      <w:r>
        <w:t>and state parks where they</w:t>
      </w:r>
      <w:r w:rsidR="009B5358">
        <w:t xml:space="preserve"> </w:t>
      </w:r>
      <w:r>
        <w:t>have management plans with identified areas designated as Natural, Natural Forest, or Natural Area Preserve), or</w:t>
      </w:r>
    </w:p>
    <w:p w14:paraId="3501E181" w14:textId="737F7DD2" w:rsidR="00B47906" w:rsidRDefault="00B47906" w:rsidP="00E35954">
      <w:pPr>
        <w:pStyle w:val="Paragraph"/>
        <w:numPr>
          <w:ilvl w:val="0"/>
          <w:numId w:val="46"/>
        </w:numPr>
      </w:pPr>
      <w:r>
        <w:t>An area that is the site of a Watershed Project identified within and fully consistent with a Watershed Plan, as these terms are defined by Chapter 89.08.460 RCW, or</w:t>
      </w:r>
    </w:p>
    <w:p w14:paraId="2434CF9B" w14:textId="087B83A1" w:rsidR="00B47906" w:rsidRDefault="00B47906" w:rsidP="00E35954">
      <w:pPr>
        <w:pStyle w:val="Paragraph"/>
        <w:widowControl/>
        <w:numPr>
          <w:ilvl w:val="0"/>
          <w:numId w:val="46"/>
        </w:numPr>
      </w:pPr>
      <w:r>
        <w:t>An area where development is prohibited per the provisions of the local shoreline master program.</w:t>
      </w:r>
    </w:p>
    <w:p w14:paraId="05757BFA" w14:textId="65E699A1" w:rsidR="0010214E" w:rsidRDefault="0010214E" w:rsidP="00E35954">
      <w:pPr>
        <w:pStyle w:val="Paragraph"/>
        <w:widowControl/>
        <w:numPr>
          <w:ilvl w:val="0"/>
          <w:numId w:val="46"/>
        </w:numPr>
      </w:pPr>
      <w:r>
        <w:t>An area</w:t>
      </w:r>
      <w:r w:rsidR="00BF2796">
        <w:t xml:space="preserve"> </w:t>
      </w:r>
      <w:r w:rsidR="005F7AFE">
        <w:t xml:space="preserve">with </w:t>
      </w:r>
      <w:r>
        <w:t xml:space="preserve">equivalent habitat quality </w:t>
      </w:r>
      <w:r w:rsidR="005F7AFE">
        <w:t xml:space="preserve">that has </w:t>
      </w:r>
      <w:r>
        <w:t>conservation status in perpetuity, in consultation with WDFW</w:t>
      </w:r>
      <w:r w:rsidR="005F7AFE">
        <w:t>.</w:t>
      </w:r>
    </w:p>
    <w:p w14:paraId="190D3A90" w14:textId="7F6099EB" w:rsidR="00B47906" w:rsidRDefault="00B47906" w:rsidP="00B47906">
      <w:pPr>
        <w:pStyle w:val="Paragraph"/>
        <w:widowControl/>
      </w:pPr>
      <w:r w:rsidRPr="006F5510">
        <w:t xml:space="preserve">This requirement is particularly applicable in large or rural jurisdictions where </w:t>
      </w:r>
      <w:r>
        <w:t xml:space="preserve">it may be possible to provide </w:t>
      </w:r>
      <w:r w:rsidRPr="006F5510">
        <w:t xml:space="preserve">species </w:t>
      </w:r>
      <w:r>
        <w:t>with</w:t>
      </w:r>
      <w:r w:rsidRPr="006F5510">
        <w:t xml:space="preserve"> access to other habitats to meet their life </w:t>
      </w:r>
      <w:r>
        <w:t xml:space="preserve">cycle </w:t>
      </w:r>
      <w:r w:rsidRPr="006F5510">
        <w:t xml:space="preserve">needs. </w:t>
      </w:r>
      <w:r w:rsidR="009E54BA">
        <w:t>The wider</w:t>
      </w:r>
      <w:r>
        <w:t xml:space="preserve"> </w:t>
      </w:r>
      <w:r w:rsidRPr="006F5510">
        <w:t>buffer</w:t>
      </w:r>
      <w:r w:rsidR="009E54BA">
        <w:t>s</w:t>
      </w:r>
      <w:r w:rsidRPr="006F5510">
        <w:t xml:space="preserve"> </w:t>
      </w:r>
      <w:r>
        <w:t xml:space="preserve">in Table 3 allow for greater potential for species to access other habitats to meet their life cycle needs </w:t>
      </w:r>
      <w:r w:rsidR="00A7430D">
        <w:t xml:space="preserve">while </w:t>
      </w:r>
      <w:r>
        <w:t>reductions in buffers reduce that potential</w:t>
      </w:r>
      <w:r w:rsidRPr="006F5510">
        <w:t>.</w:t>
      </w:r>
      <w:r>
        <w:t xml:space="preserve"> I</w:t>
      </w:r>
      <w:r w:rsidRPr="006F5510">
        <w:t xml:space="preserve">f </w:t>
      </w:r>
      <w:r>
        <w:t xml:space="preserve">a </w:t>
      </w:r>
      <w:r w:rsidRPr="006F5510">
        <w:t xml:space="preserve">buffer reduction is allowed, </w:t>
      </w:r>
      <w:r>
        <w:t>there is no assurance</w:t>
      </w:r>
      <w:r w:rsidRPr="006F5510">
        <w:t xml:space="preserve"> that these species will have adequate access to habitat without providing a connective corridor. In urban areas, the best solution is a landscape</w:t>
      </w:r>
      <w:r>
        <w:t>-</w:t>
      </w:r>
      <w:r w:rsidRPr="006F5510">
        <w:t xml:space="preserve">based approach that takes into account actual species use and spatial arrangement and connectivity of habitats. Without such an approach, jurisdictions should use the guidance provided in </w:t>
      </w:r>
      <w:r w:rsidR="00A7430D">
        <w:t xml:space="preserve">Appendix A, </w:t>
      </w:r>
      <w:r>
        <w:t>S</w:t>
      </w:r>
      <w:r w:rsidRPr="006F5510">
        <w:t xml:space="preserve">ample </w:t>
      </w:r>
      <w:r>
        <w:t>W</w:t>
      </w:r>
      <w:r w:rsidRPr="006F5510">
        <w:t xml:space="preserve">etland </w:t>
      </w:r>
      <w:r>
        <w:t>Regulations</w:t>
      </w:r>
      <w:r w:rsidRPr="006F5510">
        <w:t>.</w:t>
      </w:r>
    </w:p>
    <w:p w14:paraId="508DE358" w14:textId="2B9CA5E9" w:rsidR="00717B0B" w:rsidRPr="000438D6" w:rsidRDefault="00717B0B" w:rsidP="000438D6">
      <w:pPr>
        <w:pStyle w:val="Heading5"/>
        <w:rPr>
          <w:rStyle w:val="TertiaryheadingChar"/>
          <w:rFonts w:asciiTheme="minorHAnsi" w:hAnsiTheme="minorHAnsi"/>
          <w:b/>
          <w:sz w:val="26"/>
          <w:szCs w:val="26"/>
        </w:rPr>
      </w:pPr>
      <w:r w:rsidRPr="000438D6">
        <w:rPr>
          <w:rStyle w:val="TertiaryheadingChar"/>
          <w:rFonts w:asciiTheme="minorHAnsi" w:hAnsiTheme="minorHAnsi"/>
          <w:b/>
          <w:sz w:val="26"/>
          <w:szCs w:val="26"/>
        </w:rPr>
        <w:t xml:space="preserve">Option 1 </w:t>
      </w:r>
      <w:r w:rsidR="007F71B7" w:rsidRPr="00DA194A">
        <w:rPr>
          <w:rStyle w:val="TertiaryheadingChar"/>
          <w:rFonts w:asciiTheme="minorHAnsi" w:hAnsiTheme="minorHAnsi"/>
          <w:b/>
          <w:sz w:val="26"/>
          <w:szCs w:val="26"/>
        </w:rPr>
        <w:t>c</w:t>
      </w:r>
      <w:r w:rsidRPr="000438D6">
        <w:rPr>
          <w:rStyle w:val="TertiaryheadingChar"/>
          <w:rFonts w:asciiTheme="minorHAnsi" w:hAnsiTheme="minorHAnsi"/>
          <w:b/>
          <w:sz w:val="26"/>
          <w:szCs w:val="26"/>
        </w:rPr>
        <w:t>onsiderations</w:t>
      </w:r>
    </w:p>
    <w:p w14:paraId="2B8C6434" w14:textId="49A8A49C" w:rsidR="00B47906" w:rsidRPr="006F5510" w:rsidRDefault="00B47906" w:rsidP="00B47906">
      <w:pPr>
        <w:pStyle w:val="Paragraph"/>
        <w:widowControl/>
      </w:pPr>
      <w:r w:rsidRPr="006F5510">
        <w:t xml:space="preserve">If your jurisdiction is </w:t>
      </w:r>
      <w:r>
        <w:t>confined</w:t>
      </w:r>
      <w:r w:rsidRPr="006F5510">
        <w:t xml:space="preserve"> and urban, providing a wildlife corridor may not be an option. You should consult with Ecology wetland staff to determine whether using Tables 1 and 2 alone will provide adequate protection for your wetland functions</w:t>
      </w:r>
      <w:r>
        <w:t>.</w:t>
      </w:r>
    </w:p>
    <w:p w14:paraId="43ECFA14" w14:textId="1FF2132F" w:rsidR="00B47906" w:rsidRPr="006F5510" w:rsidRDefault="00717B0B" w:rsidP="00B47906">
      <w:pPr>
        <w:pStyle w:val="Paragraph"/>
        <w:widowControl/>
      </w:pPr>
      <w:r>
        <w:t>Option 1</w:t>
      </w:r>
      <w:r w:rsidR="00B47906" w:rsidRPr="006F5510">
        <w:t xml:space="preserve"> buffer tables do not consider land-use </w:t>
      </w:r>
      <w:r w:rsidR="005273BE">
        <w:t>impact</w:t>
      </w:r>
      <w:r w:rsidR="005273BE" w:rsidRPr="006F5510">
        <w:t xml:space="preserve"> </w:t>
      </w:r>
      <w:r w:rsidR="00B47906" w:rsidRPr="006F5510">
        <w:t xml:space="preserve">in the buffer calculation since it is presumed that most urban </w:t>
      </w:r>
      <w:r>
        <w:t xml:space="preserve">and many rural </w:t>
      </w:r>
      <w:r w:rsidR="00B47906" w:rsidRPr="006F5510">
        <w:t xml:space="preserve">land uses will be high or moderate </w:t>
      </w:r>
      <w:r w:rsidR="005273BE">
        <w:t>impact</w:t>
      </w:r>
      <w:r w:rsidR="00B47906" w:rsidRPr="006F5510">
        <w:t xml:space="preserve">. However, if your jurisdiction has </w:t>
      </w:r>
      <w:r>
        <w:t>uses or developments</w:t>
      </w:r>
      <w:r w:rsidR="00B47906" w:rsidRPr="006F5510">
        <w:t xml:space="preserve"> that can be considered low </w:t>
      </w:r>
      <w:r w:rsidR="005273BE">
        <w:t>impact</w:t>
      </w:r>
      <w:r w:rsidR="00B47906" w:rsidRPr="006F5510">
        <w:t xml:space="preserve">, such as a passive recreation area or nature park with </w:t>
      </w:r>
      <w:r w:rsidR="00B47906">
        <w:t>unpaved</w:t>
      </w:r>
      <w:r w:rsidR="00B47906" w:rsidRPr="006F5510">
        <w:t xml:space="preserve"> trails, you may wish to prescribe a </w:t>
      </w:r>
      <w:r w:rsidR="00766880">
        <w:t>narrower</w:t>
      </w:r>
      <w:r w:rsidR="00B47906" w:rsidRPr="006F5510">
        <w:t xml:space="preserve"> buffer </w:t>
      </w:r>
      <w:r w:rsidR="00B47906">
        <w:t>adjacent to the low-</w:t>
      </w:r>
      <w:r w:rsidR="005273BE">
        <w:t xml:space="preserve">impact </w:t>
      </w:r>
      <w:r w:rsidR="00B47906">
        <w:t>use</w:t>
      </w:r>
      <w:r w:rsidR="00B47906" w:rsidRPr="006F5510">
        <w:rPr>
          <w:b/>
        </w:rPr>
        <w:t xml:space="preserve"> </w:t>
      </w:r>
      <w:r w:rsidR="00B47906" w:rsidRPr="00514964">
        <w:rPr>
          <w:rStyle w:val="Strong"/>
          <w:b w:val="0"/>
        </w:rPr>
        <w:t>only</w:t>
      </w:r>
      <w:r w:rsidR="00B47906" w:rsidRPr="006F5510">
        <w:t xml:space="preserve">. The buffer </w:t>
      </w:r>
      <w:r w:rsidR="00B47906">
        <w:t xml:space="preserve">width </w:t>
      </w:r>
      <w:r w:rsidR="00B47906" w:rsidRPr="006F5510">
        <w:t>for an</w:t>
      </w:r>
      <w:r w:rsidR="00B47906">
        <w:t>y</w:t>
      </w:r>
      <w:r w:rsidR="00B47906" w:rsidRPr="006F5510">
        <w:t xml:space="preserve"> area should be no less than 75</w:t>
      </w:r>
      <w:r w:rsidR="004573B9">
        <w:t xml:space="preserve"> percent</w:t>
      </w:r>
      <w:r w:rsidR="00B47906" w:rsidRPr="006F5510">
        <w:t xml:space="preserve"> of the otherwise required buffer</w:t>
      </w:r>
      <w:r w:rsidR="00B47906">
        <w:t xml:space="preserve"> width</w:t>
      </w:r>
      <w:r w:rsidR="00B47906" w:rsidRPr="006F5510">
        <w:t>. Such a “low-</w:t>
      </w:r>
      <w:r w:rsidR="005273BE">
        <w:t>impact</w:t>
      </w:r>
      <w:r w:rsidR="00B47906" w:rsidRPr="006F5510">
        <w:t xml:space="preserve">” buffer is not appropriate for </w:t>
      </w:r>
      <w:r w:rsidR="00B47906">
        <w:t xml:space="preserve">urban </w:t>
      </w:r>
      <w:r w:rsidR="00B47906" w:rsidRPr="006F5510">
        <w:t xml:space="preserve">residential, commercial, or industrial uses. </w:t>
      </w:r>
      <w:r w:rsidR="00B47906">
        <w:t>If</w:t>
      </w:r>
      <w:r w:rsidR="00B47906" w:rsidRPr="006F5510">
        <w:t xml:space="preserve"> your jurisdiction includes </w:t>
      </w:r>
      <w:r w:rsidR="00B47906">
        <w:t>extensive areas of low</w:t>
      </w:r>
      <w:r w:rsidR="004008F1">
        <w:t>-</w:t>
      </w:r>
      <w:r w:rsidR="005273BE">
        <w:t>impact</w:t>
      </w:r>
      <w:r w:rsidR="005273BE" w:rsidRPr="006F5510">
        <w:t xml:space="preserve"> </w:t>
      </w:r>
      <w:r w:rsidR="00B47906" w:rsidRPr="006F5510">
        <w:t>land uses</w:t>
      </w:r>
      <w:r w:rsidR="00B47906">
        <w:t xml:space="preserve"> such as large parklands or natural preserves</w:t>
      </w:r>
      <w:r w:rsidR="00B47906" w:rsidRPr="006F5510">
        <w:t xml:space="preserve">, you </w:t>
      </w:r>
      <w:r w:rsidR="00B47906">
        <w:t>may</w:t>
      </w:r>
      <w:r w:rsidR="00B47906" w:rsidRPr="006F5510">
        <w:t xml:space="preserve"> </w:t>
      </w:r>
      <w:r w:rsidR="00B47906">
        <w:t xml:space="preserve">want to </w:t>
      </w:r>
      <w:r w:rsidR="00B47906" w:rsidRPr="006F5510">
        <w:t xml:space="preserve">consider using the </w:t>
      </w:r>
      <w:r w:rsidR="00B47906">
        <w:t xml:space="preserve">graduated </w:t>
      </w:r>
      <w:r w:rsidR="00B47906" w:rsidRPr="006F5510">
        <w:t>buffer tables in Appendi</w:t>
      </w:r>
      <w:r w:rsidR="00B47906">
        <w:t>ces</w:t>
      </w:r>
      <w:r w:rsidR="00B47906" w:rsidRPr="006F5510">
        <w:t xml:space="preserve"> 8-C </w:t>
      </w:r>
      <w:r w:rsidR="00B47906">
        <w:t xml:space="preserve">or 8-D </w:t>
      </w:r>
      <w:r w:rsidR="00B47906" w:rsidRPr="006F5510">
        <w:t xml:space="preserve">of </w:t>
      </w:r>
      <w:r w:rsidR="00B47906" w:rsidRPr="004008F1">
        <w:rPr>
          <w:i/>
        </w:rPr>
        <w:t>Wetlands in Washington State, Volume 2</w:t>
      </w:r>
      <w:r w:rsidR="009E54BA" w:rsidRPr="004008F1">
        <w:t>,</w:t>
      </w:r>
      <w:r w:rsidR="009E54BA">
        <w:t xml:space="preserve"> </w:t>
      </w:r>
      <w:r w:rsidR="004008F1">
        <w:t xml:space="preserve">as </w:t>
      </w:r>
      <w:r w:rsidR="009E54BA">
        <w:t>described below</w:t>
      </w:r>
      <w:r w:rsidR="00B47906" w:rsidRPr="006F5510">
        <w:rPr>
          <w:i/>
        </w:rPr>
        <w:t xml:space="preserve">. </w:t>
      </w:r>
    </w:p>
    <w:p w14:paraId="7542AD46" w14:textId="77777777" w:rsidR="00B47906" w:rsidRPr="00764722" w:rsidRDefault="00B47906" w:rsidP="00B47906">
      <w:pPr>
        <w:pStyle w:val="Paragraph"/>
        <w:widowControl/>
      </w:pPr>
      <w:r w:rsidRPr="00764722">
        <w:t>Some wetland</w:t>
      </w:r>
      <w:r>
        <w:t>s</w:t>
      </w:r>
      <w:r w:rsidRPr="00764722">
        <w:t xml:space="preserve"> </w:t>
      </w:r>
      <w:r>
        <w:t>with special characteristics</w:t>
      </w:r>
      <w:r w:rsidRPr="00764722">
        <w:t xml:space="preserve"> listed in the buffer table</w:t>
      </w:r>
      <w:r>
        <w:t>s</w:t>
      </w:r>
      <w:r w:rsidRPr="00764722">
        <w:t xml:space="preserve"> may not be present in your </w:t>
      </w:r>
      <w:r>
        <w:t>jurisdiction</w:t>
      </w:r>
      <w:r w:rsidRPr="00764722">
        <w:t xml:space="preserve"> (e.g., </w:t>
      </w:r>
      <w:r>
        <w:t xml:space="preserve">wetlands in </w:t>
      </w:r>
      <w:r w:rsidRPr="00764722">
        <w:t xml:space="preserve">coastal lagoons, bogs, interdunal wetlands, etc.). If you are </w:t>
      </w:r>
      <w:r w:rsidRPr="00514964">
        <w:rPr>
          <w:rStyle w:val="Strong"/>
          <w:b w:val="0"/>
        </w:rPr>
        <w:t>certain</w:t>
      </w:r>
      <w:r w:rsidRPr="00764722">
        <w:t xml:space="preserve"> that these wetlands do not occur within your jurisdiction and would not be introduced by future annexations, you </w:t>
      </w:r>
      <w:r>
        <w:t>can</w:t>
      </w:r>
      <w:r w:rsidRPr="00764722">
        <w:t xml:space="preserve"> remove those wetland types from the buffer table</w:t>
      </w:r>
      <w:r>
        <w:t>s</w:t>
      </w:r>
      <w:r w:rsidRPr="00764722">
        <w:t>.</w:t>
      </w:r>
    </w:p>
    <w:p w14:paraId="07A5AA54" w14:textId="1D286E40" w:rsidR="00771031" w:rsidRDefault="00756A57" w:rsidP="007171A7">
      <w:pPr>
        <w:pStyle w:val="Paragraph"/>
        <w:widowControl/>
      </w:pPr>
      <w:r>
        <w:t>A</w:t>
      </w:r>
      <w:r w:rsidR="00D51331">
        <w:t>n</w:t>
      </w:r>
      <w:r w:rsidR="009F145B">
        <w:t xml:space="preserve"> expanded table with </w:t>
      </w:r>
      <w:r w:rsidR="00384952">
        <w:t>graduated</w:t>
      </w:r>
      <w:r w:rsidR="009F145B">
        <w:t xml:space="preserve"> </w:t>
      </w:r>
      <w:r w:rsidR="00384952">
        <w:t>buffer widths</w:t>
      </w:r>
      <w:r w:rsidR="00E40F05">
        <w:t xml:space="preserve"> based on habitat score</w:t>
      </w:r>
      <w:r w:rsidR="00384952">
        <w:t xml:space="preserve"> </w:t>
      </w:r>
      <w:r w:rsidR="009F145B">
        <w:t>is</w:t>
      </w:r>
      <w:r>
        <w:t xml:space="preserve"> also</w:t>
      </w:r>
      <w:r w:rsidR="009F145B">
        <w:t xml:space="preserve"> outlined in </w:t>
      </w:r>
      <w:r w:rsidR="006A6F28">
        <w:t xml:space="preserve">the July 2018 </w:t>
      </w:r>
      <w:hyperlink r:id="rId54" w:history="1">
        <w:r w:rsidR="00A505F0" w:rsidRPr="007171A7">
          <w:rPr>
            <w:rStyle w:val="Hyperlink"/>
            <w:lang w:bidi="en-US"/>
          </w:rPr>
          <w:t>Appendix 8-C (western WA)</w:t>
        </w:r>
      </w:hyperlink>
      <w:r w:rsidR="00A505F0" w:rsidRPr="007171A7">
        <w:rPr>
          <w:iCs/>
          <w:vertAlign w:val="superscript"/>
          <w:lang w:bidi="en-US"/>
        </w:rPr>
        <w:footnoteReference w:id="36"/>
      </w:r>
      <w:r w:rsidR="00A505F0">
        <w:t xml:space="preserve"> and </w:t>
      </w:r>
      <w:hyperlink r:id="rId55" w:history="1">
        <w:r w:rsidR="00142E18">
          <w:rPr>
            <w:rStyle w:val="Hyperlink"/>
            <w:lang w:bidi="en-US"/>
          </w:rPr>
          <w:t>Appendix 8-D (eastern WA)</w:t>
        </w:r>
      </w:hyperlink>
      <w:r w:rsidR="008E598B" w:rsidRPr="007171A7">
        <w:rPr>
          <w:iCs/>
          <w:vertAlign w:val="superscript"/>
          <w:lang w:bidi="en-US"/>
        </w:rPr>
        <w:footnoteReference w:id="37"/>
      </w:r>
      <w:r w:rsidRPr="008B6BDD">
        <w:t xml:space="preserve"> </w:t>
      </w:r>
      <w:r w:rsidRPr="004D49CC">
        <w:t xml:space="preserve">of </w:t>
      </w:r>
      <w:r w:rsidRPr="002E77C4">
        <w:rPr>
          <w:i/>
        </w:rPr>
        <w:t>Wetlands in Washington State, Volume 2</w:t>
      </w:r>
      <w:r w:rsidR="00D51331" w:rsidRPr="008720EA">
        <w:t xml:space="preserve">. </w:t>
      </w:r>
      <w:r w:rsidR="00D51331">
        <w:t xml:space="preserve">This is an approach for those jurisdictions </w:t>
      </w:r>
      <w:r w:rsidR="00F27908">
        <w:t>that</w:t>
      </w:r>
      <w:r w:rsidR="00D51331">
        <w:t xml:space="preserve"> </w:t>
      </w:r>
      <w:r w:rsidR="00F27908">
        <w:t>prefer</w:t>
      </w:r>
      <w:r w:rsidR="00D51331">
        <w:t xml:space="preserve"> to have more gradual steps in buffer widths based on individual habitat scores</w:t>
      </w:r>
      <w:r w:rsidR="004871EB">
        <w:t xml:space="preserve"> rather than groupings</w:t>
      </w:r>
      <w:r w:rsidR="00D51331">
        <w:t xml:space="preserve">. This expanded table is not included in </w:t>
      </w:r>
      <w:r w:rsidR="00115328">
        <w:t>the</w:t>
      </w:r>
      <w:r w:rsidR="00D51331">
        <w:t xml:space="preserve"> </w:t>
      </w:r>
      <w:r w:rsidR="00115328">
        <w:t xml:space="preserve">present </w:t>
      </w:r>
      <w:r w:rsidR="00D51331">
        <w:t>document out of a desire for simplicity and the fact that it is not commonly used.</w:t>
      </w:r>
    </w:p>
    <w:p w14:paraId="307EAE95" w14:textId="7E817B06" w:rsidR="003509A6" w:rsidRPr="003509A6" w:rsidRDefault="00283AD4" w:rsidP="007171A7">
      <w:pPr>
        <w:pStyle w:val="Heading4"/>
        <w:rPr>
          <w:rStyle w:val="TertiaryheadingChar"/>
          <w:rFonts w:ascii="Arial" w:hAnsi="Arial"/>
          <w:b/>
          <w:sz w:val="28"/>
          <w:szCs w:val="28"/>
        </w:rPr>
      </w:pPr>
      <w:bookmarkStart w:id="107" w:name="_Toc103772061"/>
      <w:r w:rsidRPr="003509A6">
        <w:rPr>
          <w:rStyle w:val="TertiaryheadingChar"/>
          <w:rFonts w:ascii="Arial" w:hAnsi="Arial"/>
          <w:b/>
          <w:sz w:val="28"/>
          <w:szCs w:val="28"/>
        </w:rPr>
        <w:t xml:space="preserve">Buffer </w:t>
      </w:r>
      <w:r w:rsidR="00A7430D">
        <w:rPr>
          <w:rStyle w:val="TertiaryheadingChar"/>
          <w:rFonts w:ascii="Arial" w:hAnsi="Arial"/>
          <w:b/>
          <w:sz w:val="28"/>
          <w:szCs w:val="28"/>
        </w:rPr>
        <w:t>O</w:t>
      </w:r>
      <w:r w:rsidR="00771031" w:rsidRPr="003509A6">
        <w:rPr>
          <w:rStyle w:val="TertiaryheadingChar"/>
          <w:rFonts w:ascii="Arial" w:hAnsi="Arial"/>
          <w:b/>
          <w:sz w:val="28"/>
          <w:szCs w:val="28"/>
        </w:rPr>
        <w:t>ption 2</w:t>
      </w:r>
      <w:bookmarkEnd w:id="107"/>
    </w:p>
    <w:p w14:paraId="595B43FC" w14:textId="3A36DD5A" w:rsidR="00283AD4" w:rsidRPr="00F31F09" w:rsidRDefault="00283AD4" w:rsidP="007171A7">
      <w:pPr>
        <w:pStyle w:val="Paragraph"/>
        <w:widowControl/>
      </w:pPr>
      <w:r w:rsidRPr="00F31F09">
        <w:t>Width</w:t>
      </w:r>
      <w:r w:rsidR="005701DC">
        <w:t>s are</w:t>
      </w:r>
      <w:r w:rsidRPr="00F31F09">
        <w:t xml:space="preserve"> </w:t>
      </w:r>
      <w:r w:rsidR="005701DC">
        <w:t>b</w:t>
      </w:r>
      <w:r w:rsidRPr="00F31F09">
        <w:t xml:space="preserve">ased on </w:t>
      </w:r>
      <w:r w:rsidR="005701DC">
        <w:t>w</w:t>
      </w:r>
      <w:r w:rsidRPr="00F31F09">
        <w:t xml:space="preserve">etland </w:t>
      </w:r>
      <w:r w:rsidR="005701DC">
        <w:t>c</w:t>
      </w:r>
      <w:r w:rsidRPr="00F31F09">
        <w:t xml:space="preserve">ategory and the </w:t>
      </w:r>
      <w:r w:rsidR="00D97AFA">
        <w:t>level of impact from</w:t>
      </w:r>
      <w:r w:rsidR="00D97AFA" w:rsidDel="00D97AFA">
        <w:t xml:space="preserve"> </w:t>
      </w:r>
      <w:r w:rsidRPr="00F31F09">
        <w:t xml:space="preserve">the </w:t>
      </w:r>
      <w:r w:rsidR="005701DC">
        <w:t>adjacent p</w:t>
      </w:r>
      <w:r w:rsidRPr="00F31F09">
        <w:t>roposed</w:t>
      </w:r>
      <w:r w:rsidR="008440A4">
        <w:t xml:space="preserve"> or existing</w:t>
      </w:r>
      <w:r w:rsidRPr="00F31F09">
        <w:t xml:space="preserve"> </w:t>
      </w:r>
      <w:r w:rsidR="005701DC">
        <w:t>l</w:t>
      </w:r>
      <w:r w:rsidRPr="00F31F09">
        <w:t xml:space="preserve">and </w:t>
      </w:r>
      <w:r w:rsidR="005701DC">
        <w:t>u</w:t>
      </w:r>
      <w:r w:rsidRPr="00F31F09">
        <w:t>se</w:t>
      </w:r>
      <w:r w:rsidR="001601BE">
        <w:t>.</w:t>
      </w:r>
      <w:r w:rsidRPr="00F31F09">
        <w:t xml:space="preserve"> </w:t>
      </w:r>
    </w:p>
    <w:p w14:paraId="07FC33D8" w14:textId="60862333" w:rsidR="00283AD4" w:rsidRPr="00F31F09" w:rsidRDefault="00283AD4" w:rsidP="007171A7">
      <w:pPr>
        <w:pStyle w:val="Paragraph"/>
        <w:widowControl/>
      </w:pPr>
      <w:r w:rsidRPr="00F31F09">
        <w:t>Th</w:t>
      </w:r>
      <w:r w:rsidR="00771031">
        <w:t>is</w:t>
      </w:r>
      <w:r w:rsidRPr="00F31F09">
        <w:t xml:space="preserve"> second </w:t>
      </w:r>
      <w:r w:rsidR="00147FF2">
        <w:t>option</w:t>
      </w:r>
      <w:r w:rsidRPr="00F31F09">
        <w:t xml:space="preserve"> </w:t>
      </w:r>
      <w:r w:rsidR="00771031">
        <w:t>decreases</w:t>
      </w:r>
      <w:r w:rsidRPr="00F31F09">
        <w:t xml:space="preserve"> the regulatory flexibility by </w:t>
      </w:r>
      <w:r w:rsidR="00771031">
        <w:t xml:space="preserve">eliminating the options for </w:t>
      </w:r>
      <w:r w:rsidR="004008F1">
        <w:t xml:space="preserve">buffer averaging and </w:t>
      </w:r>
      <w:r w:rsidR="00771031">
        <w:t>buffer reductions through the provision of corridors</w:t>
      </w:r>
      <w:r w:rsidR="004008F1">
        <w:t xml:space="preserve"> and minimization measures</w:t>
      </w:r>
      <w:r w:rsidR="00FC645E">
        <w:t>.</w:t>
      </w:r>
      <w:r w:rsidR="00771031">
        <w:t xml:space="preserve"> </w:t>
      </w:r>
      <w:r w:rsidR="00FC645E">
        <w:t>It</w:t>
      </w:r>
      <w:r w:rsidR="00771031">
        <w:t xml:space="preserve"> </w:t>
      </w:r>
      <w:r w:rsidR="00FC645E" w:rsidRPr="00F31F09">
        <w:t>includ</w:t>
      </w:r>
      <w:r w:rsidR="00FC645E">
        <w:t>es</w:t>
      </w:r>
      <w:r w:rsidRPr="00F31F09">
        <w:t xml:space="preserve"> </w:t>
      </w:r>
      <w:r w:rsidR="00771031">
        <w:t>recognition</w:t>
      </w:r>
      <w:r w:rsidRPr="00F31F09">
        <w:t xml:space="preserve"> that not all proposed changes in land uses have the s</w:t>
      </w:r>
      <w:r>
        <w:t>ame level of impact</w:t>
      </w:r>
      <w:r w:rsidRPr="00F31F09">
        <w:t xml:space="preserve">. For example, one new residence being built on </w:t>
      </w:r>
      <w:r w:rsidR="008440A4">
        <w:t>five</w:t>
      </w:r>
      <w:r w:rsidRPr="00F31F09">
        <w:t xml:space="preserve"> acres of land near a wetland is expected to have a smaller impact than 20 houses built on the same </w:t>
      </w:r>
      <w:r w:rsidR="008440A4">
        <w:t>five</w:t>
      </w:r>
      <w:r w:rsidRPr="00F31F09">
        <w:t xml:space="preserve"> acres. Three categories of impacts from proposed land uses are outlined: land uses that can create high impacts, moderate impacts, </w:t>
      </w:r>
      <w:r w:rsidR="00756A57">
        <w:t>or</w:t>
      </w:r>
      <w:r w:rsidR="00756A57" w:rsidRPr="00F31F09">
        <w:t xml:space="preserve"> </w:t>
      </w:r>
      <w:r w:rsidRPr="00F31F09">
        <w:t xml:space="preserve">low impacts to wetlands. </w:t>
      </w:r>
      <w:r>
        <w:t xml:space="preserve">Use of this alternative necessitates inclusion of a </w:t>
      </w:r>
      <w:r w:rsidR="008B6BDD">
        <w:t xml:space="preserve">table </w:t>
      </w:r>
      <w:r w:rsidR="00673FE5">
        <w:t>with levels of impacts from proposed land use types, which is included in Appendices C and D</w:t>
      </w:r>
      <w:r w:rsidR="003509A6">
        <w:t>.</w:t>
      </w:r>
    </w:p>
    <w:p w14:paraId="22F29272" w14:textId="71449A96" w:rsidR="003509A6" w:rsidRDefault="00283AD4" w:rsidP="007171A7">
      <w:pPr>
        <w:pStyle w:val="Heading4"/>
      </w:pPr>
      <w:bookmarkStart w:id="108" w:name="_Toc103772062"/>
      <w:r w:rsidRPr="00443B48">
        <w:t xml:space="preserve">Buffer </w:t>
      </w:r>
      <w:r w:rsidR="00A7430D">
        <w:t>O</w:t>
      </w:r>
      <w:r w:rsidR="00771031" w:rsidRPr="00443B48">
        <w:t>ption 3</w:t>
      </w:r>
      <w:bookmarkEnd w:id="108"/>
    </w:p>
    <w:p w14:paraId="1D2A1255" w14:textId="66B3EE73" w:rsidR="00771031" w:rsidRPr="00443B48" w:rsidRDefault="001F6468" w:rsidP="007171A7">
      <w:pPr>
        <w:pStyle w:val="Paragraph"/>
        <w:widowControl/>
        <w:rPr>
          <w:iCs/>
        </w:rPr>
      </w:pPr>
      <w:r>
        <w:t>T</w:t>
      </w:r>
      <w:r w:rsidR="00771031" w:rsidRPr="00443B48">
        <w:t xml:space="preserve">he width of buffers is based </w:t>
      </w:r>
      <w:r w:rsidR="0036029E" w:rsidRPr="00443B48">
        <w:t>solely</w:t>
      </w:r>
      <w:r w:rsidR="00771031" w:rsidRPr="00443B48">
        <w:t xml:space="preserve"> on the category of the wetland</w:t>
      </w:r>
      <w:r>
        <w:t xml:space="preserve"> in this option. It</w:t>
      </w:r>
      <w:r w:rsidRPr="00443B48">
        <w:t xml:space="preserve"> </w:t>
      </w:r>
      <w:r w:rsidR="00771031" w:rsidRPr="00443B48">
        <w:t>is the simplest to administer</w:t>
      </w:r>
      <w:r w:rsidR="00806458">
        <w:t>;</w:t>
      </w:r>
      <w:r w:rsidR="00D51331" w:rsidRPr="00443B48">
        <w:t xml:space="preserve"> however, </w:t>
      </w:r>
      <w:r w:rsidR="003964FC" w:rsidRPr="00443B48">
        <w:t xml:space="preserve">it is the </w:t>
      </w:r>
      <w:r w:rsidR="00D51331" w:rsidRPr="00443B48">
        <w:t>least flexible</w:t>
      </w:r>
      <w:r w:rsidR="00771031" w:rsidRPr="00443B48">
        <w:t xml:space="preserve">. </w:t>
      </w:r>
      <w:r w:rsidR="008440A4">
        <w:rPr>
          <w:iCs/>
        </w:rPr>
        <w:t>Under</w:t>
      </w:r>
      <w:r w:rsidR="00FC645E" w:rsidRPr="00443B48">
        <w:rPr>
          <w:iCs/>
        </w:rPr>
        <w:t xml:space="preserve"> this option,</w:t>
      </w:r>
      <w:r w:rsidR="00771031" w:rsidRPr="00443B48">
        <w:rPr>
          <w:iCs/>
        </w:rPr>
        <w:t xml:space="preserve"> buffers </w:t>
      </w:r>
      <w:r w:rsidR="00DA3A57" w:rsidRPr="00443B48">
        <w:rPr>
          <w:iCs/>
        </w:rPr>
        <w:t xml:space="preserve">need to </w:t>
      </w:r>
      <w:r w:rsidR="00771031" w:rsidRPr="00443B48">
        <w:rPr>
          <w:iCs/>
        </w:rPr>
        <w:t>be large enough to protect the most-sensitive wetlands from the most-damaging land</w:t>
      </w:r>
      <w:r w:rsidR="001C5456">
        <w:rPr>
          <w:iCs/>
        </w:rPr>
        <w:t xml:space="preserve"> </w:t>
      </w:r>
      <w:r w:rsidR="00771031" w:rsidRPr="00443B48">
        <w:rPr>
          <w:iCs/>
        </w:rPr>
        <w:t xml:space="preserve">use impacts. </w:t>
      </w:r>
    </w:p>
    <w:p w14:paraId="1FF667F4" w14:textId="7541C5EB" w:rsidR="00771031" w:rsidRDefault="00926D3A" w:rsidP="007171A7">
      <w:pPr>
        <w:pStyle w:val="Paragraph"/>
        <w:widowControl/>
      </w:pPr>
      <w:r>
        <w:t>Option 3</w:t>
      </w:r>
      <w:r w:rsidR="00771031" w:rsidRPr="00F31F09">
        <w:t xml:space="preserve"> provides the least flexibility because </w:t>
      </w:r>
      <w:r w:rsidR="00D07C19">
        <w:t>all</w:t>
      </w:r>
      <w:r w:rsidR="00771031" w:rsidRPr="00F31F09">
        <w:t xml:space="preserve"> different types of impacts </w:t>
      </w:r>
      <w:r w:rsidR="00806458">
        <w:t xml:space="preserve">from adjacent land use </w:t>
      </w:r>
      <w:r w:rsidR="00771031" w:rsidRPr="00F31F09">
        <w:t xml:space="preserve">are </w:t>
      </w:r>
      <w:r w:rsidR="005652E4">
        <w:t xml:space="preserve">considered at the same </w:t>
      </w:r>
      <w:r w:rsidR="005273BE">
        <w:t xml:space="preserve">level of impact </w:t>
      </w:r>
      <w:r w:rsidR="00FC645E">
        <w:t>when assigning buffer widths</w:t>
      </w:r>
      <w:r w:rsidR="00771031" w:rsidRPr="00F31F09">
        <w:t xml:space="preserve">. </w:t>
      </w:r>
      <w:r w:rsidR="005652E4">
        <w:t xml:space="preserve">In addition, no distinctions are made between wetlands of the same category with different habitat scores. </w:t>
      </w:r>
      <w:r w:rsidR="00771031" w:rsidRPr="00F31F09">
        <w:t xml:space="preserve">For example, not all </w:t>
      </w:r>
      <w:r w:rsidR="00806458" w:rsidRPr="00F31F09">
        <w:t xml:space="preserve">Category I or II </w:t>
      </w:r>
      <w:r w:rsidR="00771031" w:rsidRPr="00F31F09">
        <w:t xml:space="preserve">wetlands </w:t>
      </w:r>
      <w:r w:rsidR="00115328">
        <w:t>in western Washington</w:t>
      </w:r>
      <w:r w:rsidR="00115328" w:rsidRPr="00F31F09">
        <w:t xml:space="preserve"> </w:t>
      </w:r>
      <w:r w:rsidR="00806458">
        <w:t xml:space="preserve">actually </w:t>
      </w:r>
      <w:r w:rsidR="00771031" w:rsidRPr="00F31F09">
        <w:t xml:space="preserve">need a 300-foot buffer. If no distinctions </w:t>
      </w:r>
      <w:r w:rsidR="00771031">
        <w:t xml:space="preserve">with respect to wetland functions </w:t>
      </w:r>
      <w:r w:rsidR="00771031" w:rsidRPr="00F31F09">
        <w:t xml:space="preserve">are made between the wetlands that fall into Category I or II, all wetlands in these categories </w:t>
      </w:r>
      <w:r w:rsidR="00115328">
        <w:t xml:space="preserve">would </w:t>
      </w:r>
      <w:r w:rsidR="00806458">
        <w:t xml:space="preserve">be required to </w:t>
      </w:r>
      <w:r w:rsidR="00771031" w:rsidRPr="00F31F09">
        <w:t>be protected with a 300-foot buffer</w:t>
      </w:r>
      <w:r w:rsidR="00802B23">
        <w:t xml:space="preserve"> in western Washington</w:t>
      </w:r>
      <w:r w:rsidR="00806458">
        <w:t xml:space="preserve"> under option 3</w:t>
      </w:r>
      <w:r w:rsidR="00771031">
        <w:t xml:space="preserve">. Thus, </w:t>
      </w:r>
      <w:r w:rsidR="00763A66">
        <w:t xml:space="preserve">in most cases, </w:t>
      </w:r>
      <w:r w:rsidR="00771031" w:rsidRPr="00F31F09">
        <w:t>adequate protection is provided for those wetlands that do need a buffer this wide</w:t>
      </w:r>
      <w:r w:rsidR="00D0279F">
        <w:t>. However,</w:t>
      </w:r>
      <w:r w:rsidR="00806458">
        <w:t xml:space="preserve"> wetlands that </w:t>
      </w:r>
      <w:r w:rsidR="00C62DCF">
        <w:t>may</w:t>
      </w:r>
      <w:r w:rsidR="00806458">
        <w:t xml:space="preserve"> not need a buffer this wide will </w:t>
      </w:r>
      <w:r w:rsidR="00C62DCF">
        <w:t>still</w:t>
      </w:r>
      <w:r w:rsidR="00806458">
        <w:t xml:space="preserve"> be required to have the same buffer width</w:t>
      </w:r>
      <w:r w:rsidR="00771031" w:rsidRPr="00F31F09">
        <w:t>.</w:t>
      </w:r>
      <w:r w:rsidR="00D0279F">
        <w:t xml:space="preserve"> </w:t>
      </w:r>
      <w:r w:rsidR="00806458">
        <w:t>T</w:t>
      </w:r>
      <w:r w:rsidR="00771031" w:rsidRPr="00F31F09">
        <w:t>he widths recommended for this</w:t>
      </w:r>
      <w:r w:rsidR="001F6468">
        <w:t xml:space="preserve"> option</w:t>
      </w:r>
      <w:r w:rsidR="00771031" w:rsidRPr="00F31F09">
        <w:t xml:space="preserve"> are those needed to protect the wetland from </w:t>
      </w:r>
      <w:r w:rsidR="00C33733">
        <w:t>adjacent</w:t>
      </w:r>
      <w:r w:rsidR="00C33733" w:rsidRPr="00F31F09">
        <w:t xml:space="preserve"> </w:t>
      </w:r>
      <w:r w:rsidR="00771031" w:rsidRPr="00F31F09">
        <w:t xml:space="preserve">land uses that have the greatest impacts since no distinctions </w:t>
      </w:r>
      <w:r w:rsidR="005273BE">
        <w:t xml:space="preserve">between levels of impact </w:t>
      </w:r>
      <w:r w:rsidR="00771031" w:rsidRPr="00F31F09">
        <w:t xml:space="preserve">are made. </w:t>
      </w:r>
      <w:r w:rsidR="00806458">
        <w:t>Note that w</w:t>
      </w:r>
      <w:r w:rsidR="00763A66">
        <w:t>ith this option, Category III wetlands with high habitat function</w:t>
      </w:r>
      <w:r w:rsidR="00806458">
        <w:t xml:space="preserve"> (7-9 points) will not have a sufficiently wide buffer for adequate protection</w:t>
      </w:r>
      <w:r w:rsidR="00763A66">
        <w:t>.</w:t>
      </w:r>
    </w:p>
    <w:p w14:paraId="30564848" w14:textId="490DF815" w:rsidR="00E40F05" w:rsidRDefault="00000E82" w:rsidP="00C6502E">
      <w:pPr>
        <w:pStyle w:val="Paragraph"/>
      </w:pPr>
      <w:r w:rsidRPr="00443B48">
        <w:t xml:space="preserve">Jurisdictions with </w:t>
      </w:r>
      <w:r w:rsidR="00FD2F42">
        <w:t xml:space="preserve">limited </w:t>
      </w:r>
      <w:r w:rsidR="00FD2F42" w:rsidRPr="00443B48">
        <w:t xml:space="preserve">staff </w:t>
      </w:r>
      <w:r w:rsidR="00FD2F42">
        <w:t xml:space="preserve">or </w:t>
      </w:r>
      <w:r w:rsidRPr="00443B48">
        <w:t>wetland</w:t>
      </w:r>
      <w:r w:rsidR="00FD2F42">
        <w:t xml:space="preserve"> type</w:t>
      </w:r>
      <w:r w:rsidRPr="00443B48">
        <w:t>s may prefer to use this method even though it is the least</w:t>
      </w:r>
      <w:r w:rsidR="00763A66">
        <w:t xml:space="preserve"> flexible. However, they should </w:t>
      </w:r>
      <w:r w:rsidR="00806458">
        <w:t>determine whether</w:t>
      </w:r>
      <w:r w:rsidR="000B11AA">
        <w:t xml:space="preserve"> C</w:t>
      </w:r>
      <w:r w:rsidR="00763A66">
        <w:t xml:space="preserve">ategory III </w:t>
      </w:r>
      <w:r w:rsidR="000B11AA">
        <w:t xml:space="preserve">wetlands </w:t>
      </w:r>
      <w:r w:rsidR="00763A66">
        <w:t xml:space="preserve">with high habitat function </w:t>
      </w:r>
      <w:r w:rsidR="000B11AA">
        <w:t>are likely present</w:t>
      </w:r>
      <w:r w:rsidR="00763A66">
        <w:t>.</w:t>
      </w:r>
    </w:p>
    <w:p w14:paraId="244ECC48" w14:textId="1384F9CD" w:rsidR="008E3091" w:rsidRDefault="00BA6B88" w:rsidP="007171A7">
      <w:pPr>
        <w:pStyle w:val="Heading3"/>
      </w:pPr>
      <w:bookmarkStart w:id="109" w:name="_Toc103772063"/>
      <w:r w:rsidRPr="006A28E5">
        <w:t xml:space="preserve">Functionally </w:t>
      </w:r>
      <w:r w:rsidR="006133FD">
        <w:t>d</w:t>
      </w:r>
      <w:r w:rsidRPr="006A28E5">
        <w:t xml:space="preserve">isconnected </w:t>
      </w:r>
      <w:r w:rsidR="006133FD">
        <w:t>b</w:t>
      </w:r>
      <w:r w:rsidRPr="006A28E5">
        <w:t xml:space="preserve">uffer </w:t>
      </w:r>
      <w:r w:rsidR="006133FD">
        <w:t>a</w:t>
      </w:r>
      <w:r w:rsidRPr="006A28E5">
        <w:t>reas</w:t>
      </w:r>
      <w:bookmarkEnd w:id="109"/>
    </w:p>
    <w:p w14:paraId="3466E5F5" w14:textId="5172009C" w:rsidR="00BA6B88" w:rsidRPr="00BA6B88" w:rsidRDefault="00BA6B88" w:rsidP="007171A7">
      <w:pPr>
        <w:pStyle w:val="Paragraph"/>
        <w:widowControl/>
      </w:pPr>
      <w:r w:rsidRPr="00BA6B88">
        <w:t>In some cases, regulatory buffers include areas that are functionally disconnected from the wetland</w:t>
      </w:r>
      <w:r w:rsidRPr="00BA6B88" w:rsidDel="0019453D">
        <w:t xml:space="preserve"> </w:t>
      </w:r>
      <w:r w:rsidRPr="00BA6B88">
        <w:t>by existing, legally established development. A local CAO should anticipate these situations and provide clear direction on how to address them. The most effective provisions provide specific criteria to reduce uncertainty about how to determine whether a given area is functionally disconnected.</w:t>
      </w:r>
    </w:p>
    <w:p w14:paraId="4EF906AC" w14:textId="424DFF6B" w:rsidR="00BA6B88" w:rsidRPr="00BA6B88" w:rsidRDefault="00BA6B88" w:rsidP="007171A7">
      <w:pPr>
        <w:pStyle w:val="Paragraph"/>
        <w:widowControl/>
        <w:rPr>
          <w:lang w:val="en"/>
        </w:rPr>
      </w:pPr>
      <w:r w:rsidRPr="00BA6B88">
        <w:t xml:space="preserve">Generally, </w:t>
      </w:r>
      <w:r w:rsidRPr="00BA6B88">
        <w:rPr>
          <w:lang w:val="en"/>
        </w:rPr>
        <w:t xml:space="preserve">functionally disconnected means that a public road or legally established development blocks the protective measures provided by a buffer, and increasing the buffer on the far side of the </w:t>
      </w:r>
      <w:r w:rsidR="00C41713">
        <w:rPr>
          <w:lang w:val="en"/>
        </w:rPr>
        <w:t xml:space="preserve">development </w:t>
      </w:r>
      <w:r w:rsidRPr="00BA6B88">
        <w:rPr>
          <w:lang w:val="en"/>
        </w:rPr>
        <w:t xml:space="preserve">would add no protective benefit to the wetland. </w:t>
      </w:r>
      <w:r w:rsidR="00F261FE">
        <w:rPr>
          <w:lang w:val="en"/>
        </w:rPr>
        <w:t xml:space="preserve">You </w:t>
      </w:r>
      <w:r w:rsidRPr="00BA6B88">
        <w:rPr>
          <w:lang w:val="en"/>
        </w:rPr>
        <w:t>should exercise</w:t>
      </w:r>
      <w:r w:rsidR="00F261FE">
        <w:rPr>
          <w:lang w:val="en"/>
        </w:rPr>
        <w:t xml:space="preserve"> care</w:t>
      </w:r>
      <w:r w:rsidRPr="00BA6B88">
        <w:rPr>
          <w:lang w:val="en"/>
        </w:rPr>
        <w:t xml:space="preserve"> to differentiate between </w:t>
      </w:r>
      <w:r w:rsidRPr="00514964">
        <w:rPr>
          <w:rStyle w:val="Strong"/>
          <w:b w:val="0"/>
        </w:rPr>
        <w:t>minor</w:t>
      </w:r>
      <w:r w:rsidRPr="00BA6B88">
        <w:rPr>
          <w:b/>
          <w:i/>
          <w:lang w:val="en"/>
        </w:rPr>
        <w:t xml:space="preserve"> </w:t>
      </w:r>
      <w:r w:rsidR="00C41713">
        <w:rPr>
          <w:lang w:val="en"/>
        </w:rPr>
        <w:t>development</w:t>
      </w:r>
      <w:r w:rsidR="00C41713" w:rsidRPr="00BA6B88">
        <w:rPr>
          <w:lang w:val="en"/>
        </w:rPr>
        <w:t xml:space="preserve">s </w:t>
      </w:r>
      <w:r w:rsidRPr="00BA6B88">
        <w:rPr>
          <w:lang w:val="en"/>
        </w:rPr>
        <w:t xml:space="preserve">such as trails, minor accessory structures, paths, and driveways serving one residence and </w:t>
      </w:r>
      <w:r w:rsidRPr="00514964">
        <w:rPr>
          <w:rStyle w:val="Strong"/>
          <w:b w:val="0"/>
        </w:rPr>
        <w:t>significant</w:t>
      </w:r>
      <w:r w:rsidRPr="00BA6B88">
        <w:rPr>
          <w:lang w:val="en"/>
        </w:rPr>
        <w:t xml:space="preserve"> </w:t>
      </w:r>
      <w:r w:rsidR="00C41713">
        <w:rPr>
          <w:lang w:val="en"/>
        </w:rPr>
        <w:t>development</w:t>
      </w:r>
      <w:r w:rsidR="00C41713" w:rsidRPr="00BA6B88">
        <w:rPr>
          <w:lang w:val="en"/>
        </w:rPr>
        <w:t xml:space="preserve">s </w:t>
      </w:r>
      <w:r w:rsidRPr="00BA6B88">
        <w:rPr>
          <w:lang w:val="en"/>
        </w:rPr>
        <w:t xml:space="preserve">that are unquestionably a complete barrier to the functions of the buffer area on the far side of the barrier. Examples of significant </w:t>
      </w:r>
      <w:r w:rsidR="00C41713">
        <w:t>development</w:t>
      </w:r>
      <w:r w:rsidR="00C41713" w:rsidRPr="00BA6B88">
        <w:t xml:space="preserve">s </w:t>
      </w:r>
      <w:r w:rsidRPr="00BA6B88">
        <w:t xml:space="preserve">include </w:t>
      </w:r>
      <w:r w:rsidR="00C41713">
        <w:t xml:space="preserve">built </w:t>
      </w:r>
      <w:r w:rsidRPr="00BA6B88">
        <w:t xml:space="preserve">public infrastructure such as </w:t>
      </w:r>
      <w:r w:rsidR="003826CB">
        <w:t xml:space="preserve">paved </w:t>
      </w:r>
      <w:r w:rsidRPr="00BA6B88">
        <w:t xml:space="preserve">roads and railroads, and private </w:t>
      </w:r>
      <w:r w:rsidR="00C41713">
        <w:t>development</w:t>
      </w:r>
      <w:r w:rsidR="00C41713" w:rsidRPr="00BA6B88">
        <w:t xml:space="preserve">s </w:t>
      </w:r>
      <w:r w:rsidRPr="00BA6B88">
        <w:t xml:space="preserve">such as </w:t>
      </w:r>
      <w:r w:rsidR="003826CB">
        <w:t>houses</w:t>
      </w:r>
      <w:r w:rsidRPr="00BA6B88">
        <w:t xml:space="preserve"> or commercial structures.</w:t>
      </w:r>
      <w:r w:rsidR="00934A47">
        <w:t xml:space="preserve"> In </w:t>
      </w:r>
      <w:r w:rsidR="00934A47" w:rsidRPr="00934A47">
        <w:t xml:space="preserve">addition, you should evaluate whether the interruption </w:t>
      </w:r>
      <w:r w:rsidR="000257F8">
        <w:t xml:space="preserve">will </w:t>
      </w:r>
      <w:r w:rsidR="00934A47" w:rsidRPr="00934A47">
        <w:t xml:space="preserve">affect the entirety of the buffer. Individual </w:t>
      </w:r>
      <w:r w:rsidR="00934A47" w:rsidRPr="003826CB">
        <w:t>structures may not fully interrupt buffer function. In such cases, the allowable buffer exclusion should be limited in scope</w:t>
      </w:r>
      <w:r w:rsidR="000257F8" w:rsidRPr="003826CB">
        <w:t xml:space="preserve"> to just that portion of the buffer </w:t>
      </w:r>
      <w:r w:rsidR="00F3277B">
        <w:t>that</w:t>
      </w:r>
      <w:r w:rsidR="00F3277B" w:rsidRPr="003826CB">
        <w:t xml:space="preserve"> </w:t>
      </w:r>
      <w:r w:rsidR="000257F8" w:rsidRPr="003826CB">
        <w:t>is affected</w:t>
      </w:r>
      <w:r w:rsidR="00934A47">
        <w:rPr>
          <w:color w:val="1F497D"/>
        </w:rPr>
        <w:t>.</w:t>
      </w:r>
    </w:p>
    <w:p w14:paraId="21A9A1BE" w14:textId="70531FFB" w:rsidR="006A28E5" w:rsidRDefault="008768B1" w:rsidP="007171A7">
      <w:pPr>
        <w:pStyle w:val="Heading3"/>
      </w:pPr>
      <w:bookmarkStart w:id="110" w:name="_Toc245882644"/>
      <w:bookmarkStart w:id="111" w:name="_Toc438554940"/>
      <w:bookmarkStart w:id="112" w:name="_Toc68171854"/>
      <w:bookmarkStart w:id="113" w:name="_Toc103772064"/>
      <w:r w:rsidRPr="00B12F8F">
        <w:t xml:space="preserve">Buffer </w:t>
      </w:r>
      <w:r w:rsidR="004107AC">
        <w:t>a</w:t>
      </w:r>
      <w:r w:rsidRPr="00B12F8F">
        <w:t>veraging</w:t>
      </w:r>
      <w:bookmarkEnd w:id="110"/>
      <w:bookmarkEnd w:id="111"/>
      <w:bookmarkEnd w:id="112"/>
      <w:bookmarkEnd w:id="113"/>
    </w:p>
    <w:p w14:paraId="0B8EA7D0" w14:textId="371ADD39" w:rsidR="008768B1" w:rsidRPr="00FB61F5" w:rsidRDefault="008768B1" w:rsidP="007171A7">
      <w:pPr>
        <w:pStyle w:val="Paragraph"/>
        <w:widowControl/>
      </w:pPr>
      <w:r w:rsidRPr="00B12F8F">
        <w:t>Local governments often wish to allow buffer widths to be varied in certain circumstances. This may be reasonable if your standard buffers are adequ</w:t>
      </w:r>
      <w:r w:rsidRPr="00B57CF0">
        <w:t>ate. The width of buffers may be averaged if this will improve the protection of wetland functions or if it is the only way to allow for reasonable use of a parcel.</w:t>
      </w:r>
    </w:p>
    <w:p w14:paraId="7D4A11EF" w14:textId="45327824" w:rsidR="008768B1" w:rsidRPr="00764722" w:rsidRDefault="008768B1" w:rsidP="007171A7">
      <w:pPr>
        <w:pStyle w:val="Paragraph"/>
        <w:widowControl/>
      </w:pPr>
      <w:r w:rsidRPr="00764722">
        <w:t xml:space="preserve">We recommend that a request for buffer averaging include a wetland report. The report should be prepared by a qualified professional describing the current functions of the wetland and its buffer and the measures that will be taken to ensure that there is no loss of wetland </w:t>
      </w:r>
      <w:r w:rsidR="007D4E3C">
        <w:t xml:space="preserve">or buffer </w:t>
      </w:r>
      <w:r w:rsidRPr="00764722">
        <w:t xml:space="preserve">function due to the buffer averaging. The width of the buffer at any given point after averaging should be no </w:t>
      </w:r>
      <w:r w:rsidR="001D0468">
        <w:t>narrower</w:t>
      </w:r>
      <w:r w:rsidR="001D0468" w:rsidRPr="00764722">
        <w:t xml:space="preserve"> </w:t>
      </w:r>
      <w:r w:rsidRPr="00764722">
        <w:t>than 75</w:t>
      </w:r>
      <w:r w:rsidR="004573B9">
        <w:t xml:space="preserve"> percent</w:t>
      </w:r>
      <w:r w:rsidRPr="00764722">
        <w:t xml:space="preserve"> of the standard buffer</w:t>
      </w:r>
      <w:r w:rsidR="00F3277B">
        <w:t>, and the total area of the buffer after averaging should be equal to that of the standard buffer before averaging</w:t>
      </w:r>
      <w:r w:rsidRPr="00764722">
        <w:t xml:space="preserve">. </w:t>
      </w:r>
    </w:p>
    <w:p w14:paraId="7916922E" w14:textId="6CD24078" w:rsidR="008768B1" w:rsidRDefault="008768B1" w:rsidP="007171A7">
      <w:pPr>
        <w:pStyle w:val="Paragraph"/>
        <w:widowControl/>
      </w:pPr>
      <w:r w:rsidRPr="00764722">
        <w:t xml:space="preserve">If you choose to adopt </w:t>
      </w:r>
      <w:r w:rsidR="009A08A2">
        <w:t xml:space="preserve">narrower </w:t>
      </w:r>
      <w:r w:rsidRPr="00764722">
        <w:t>buffer widths</w:t>
      </w:r>
      <w:r w:rsidR="009A08A2">
        <w:t xml:space="preserve"> than those supported by BAS</w:t>
      </w:r>
      <w:r w:rsidRPr="00764722">
        <w:t>, then further reductions to the buffer width should not be allowed under any circumstances.</w:t>
      </w:r>
    </w:p>
    <w:p w14:paraId="71F2F3EE" w14:textId="4B03242B" w:rsidR="008768B1" w:rsidRPr="00B12F8F" w:rsidRDefault="005A5A2F" w:rsidP="007171A7">
      <w:pPr>
        <w:pStyle w:val="Heading3"/>
      </w:pPr>
      <w:bookmarkStart w:id="114" w:name="_Toc245882645"/>
      <w:bookmarkStart w:id="115" w:name="_Toc438554941"/>
      <w:bookmarkStart w:id="116" w:name="_Toc68171855"/>
      <w:bookmarkStart w:id="117" w:name="_Toc103772065"/>
      <w:r w:rsidRPr="00B12F8F">
        <w:t xml:space="preserve">Compensatory </w:t>
      </w:r>
      <w:r w:rsidR="004107AC">
        <w:t>m</w:t>
      </w:r>
      <w:r w:rsidR="008768B1" w:rsidRPr="00B57CF0">
        <w:t>itigation</w:t>
      </w:r>
      <w:bookmarkEnd w:id="114"/>
      <w:bookmarkEnd w:id="115"/>
      <w:r w:rsidR="009562F9" w:rsidRPr="00B57CF0">
        <w:t xml:space="preserve"> </w:t>
      </w:r>
      <w:r w:rsidRPr="00B57CF0">
        <w:t xml:space="preserve">for </w:t>
      </w:r>
      <w:r w:rsidR="004107AC">
        <w:t>w</w:t>
      </w:r>
      <w:r w:rsidRPr="00B57CF0">
        <w:t xml:space="preserve">etland </w:t>
      </w:r>
      <w:r w:rsidR="004107AC">
        <w:t>i</w:t>
      </w:r>
      <w:r w:rsidRPr="00B57CF0">
        <w:t>mpacts</w:t>
      </w:r>
      <w:bookmarkEnd w:id="116"/>
      <w:bookmarkEnd w:id="117"/>
    </w:p>
    <w:p w14:paraId="76F96768" w14:textId="545CC546" w:rsidR="008768B1" w:rsidRPr="00514964" w:rsidRDefault="000F3937" w:rsidP="007171A7">
      <w:pPr>
        <w:pStyle w:val="Paragraph"/>
        <w:widowControl/>
      </w:pPr>
      <w:r w:rsidRPr="006A28E5">
        <w:rPr>
          <w:rStyle w:val="Strong"/>
        </w:rPr>
        <w:t xml:space="preserve">Unavoidable impacts to wetlands </w:t>
      </w:r>
      <w:r w:rsidR="00324D54" w:rsidRPr="006A28E5">
        <w:rPr>
          <w:rStyle w:val="Strong"/>
        </w:rPr>
        <w:t xml:space="preserve">must </w:t>
      </w:r>
      <w:r w:rsidRPr="006A28E5">
        <w:rPr>
          <w:rStyle w:val="Strong"/>
        </w:rPr>
        <w:t>be offset by compensatory mitigation</w:t>
      </w:r>
      <w:r w:rsidR="0057201D" w:rsidRPr="006A28E5">
        <w:rPr>
          <w:rStyle w:val="Strong"/>
        </w:rPr>
        <w:t xml:space="preserve"> </w:t>
      </w:r>
      <w:r w:rsidR="003562D7">
        <w:rPr>
          <w:rStyle w:val="Strong"/>
        </w:rPr>
        <w:t>in order to achieve</w:t>
      </w:r>
      <w:r w:rsidR="0057201D" w:rsidRPr="006A28E5">
        <w:rPr>
          <w:rStyle w:val="Strong"/>
        </w:rPr>
        <w:t xml:space="preserve"> no net loss of wetland function</w:t>
      </w:r>
      <w:r w:rsidRPr="006A28E5">
        <w:rPr>
          <w:rStyle w:val="Strong"/>
        </w:rPr>
        <w:t>.</w:t>
      </w:r>
      <w:r>
        <w:t xml:space="preserve"> </w:t>
      </w:r>
      <w:r w:rsidR="008768B1" w:rsidRPr="00764722">
        <w:t xml:space="preserve">Your CAO </w:t>
      </w:r>
      <w:r w:rsidR="00A3051D">
        <w:t xml:space="preserve">should </w:t>
      </w:r>
      <w:r w:rsidR="008768B1" w:rsidRPr="00764722">
        <w:t xml:space="preserve">include standards for the type, location, amount, and timing of the </w:t>
      </w:r>
      <w:r w:rsidR="006A020F">
        <w:t xml:space="preserve">compensatory </w:t>
      </w:r>
      <w:r w:rsidR="008768B1" w:rsidRPr="00764722">
        <w:t xml:space="preserve">mitigation. It </w:t>
      </w:r>
      <w:r w:rsidR="007015C9">
        <w:t>should</w:t>
      </w:r>
      <w:r w:rsidR="007015C9" w:rsidRPr="00443B48">
        <w:t xml:space="preserve"> </w:t>
      </w:r>
      <w:r w:rsidR="008768B1" w:rsidRPr="00764722">
        <w:t>include clear guidance on the design considerations and reporting requirements for mitigation plans.</w:t>
      </w:r>
      <w:r w:rsidR="00825FA7">
        <w:t xml:space="preserve"> </w:t>
      </w:r>
    </w:p>
    <w:p w14:paraId="3A4FF312" w14:textId="75BA8D48" w:rsidR="00143D5D" w:rsidRDefault="006D339D" w:rsidP="007171A7">
      <w:pPr>
        <w:pStyle w:val="Paragraph"/>
        <w:widowControl/>
      </w:pPr>
      <w:r w:rsidRPr="00E77CA3">
        <w:rPr>
          <w:color w:val="000000"/>
        </w:rPr>
        <w:t>In 2008</w:t>
      </w:r>
      <w:r w:rsidRPr="00443B48">
        <w:rPr>
          <w:color w:val="000000"/>
        </w:rPr>
        <w:t>,</w:t>
      </w:r>
      <w:r w:rsidRPr="00E77CA3">
        <w:rPr>
          <w:color w:val="000000"/>
        </w:rPr>
        <w:t xml:space="preserve"> the </w:t>
      </w:r>
      <w:r w:rsidR="00DD4A05">
        <w:rPr>
          <w:color w:val="000000"/>
        </w:rPr>
        <w:t>U.S. Army Corp</w:t>
      </w:r>
      <w:r w:rsidR="00C53607">
        <w:rPr>
          <w:color w:val="000000"/>
        </w:rPr>
        <w:t>s</w:t>
      </w:r>
      <w:r w:rsidR="00DD4A05">
        <w:rPr>
          <w:color w:val="000000"/>
        </w:rPr>
        <w:t xml:space="preserve"> of Engineers (</w:t>
      </w:r>
      <w:r w:rsidRPr="00E77CA3">
        <w:rPr>
          <w:color w:val="000000"/>
        </w:rPr>
        <w:t>Corps</w:t>
      </w:r>
      <w:r w:rsidR="00DD4A05">
        <w:rPr>
          <w:color w:val="000000"/>
        </w:rPr>
        <w:t>)</w:t>
      </w:r>
      <w:r w:rsidRPr="00E77CA3">
        <w:rPr>
          <w:color w:val="000000"/>
        </w:rPr>
        <w:t xml:space="preserve"> and the </w:t>
      </w:r>
      <w:r w:rsidR="00DD4A05">
        <w:rPr>
          <w:color w:val="000000"/>
        </w:rPr>
        <w:t>U.S. Environmental Protection Agency (</w:t>
      </w:r>
      <w:r w:rsidRPr="00E77CA3">
        <w:rPr>
          <w:color w:val="000000"/>
        </w:rPr>
        <w:t>EPA</w:t>
      </w:r>
      <w:r w:rsidR="00DD4A05">
        <w:rPr>
          <w:color w:val="000000"/>
        </w:rPr>
        <w:t>)</w:t>
      </w:r>
      <w:r w:rsidRPr="00E77CA3">
        <w:rPr>
          <w:color w:val="000000"/>
        </w:rPr>
        <w:t xml:space="preserve"> issued a </w:t>
      </w:r>
      <w:r w:rsidR="00EF32BE">
        <w:rPr>
          <w:color w:val="000000"/>
        </w:rPr>
        <w:t xml:space="preserve">federal </w:t>
      </w:r>
      <w:r w:rsidRPr="00E77CA3">
        <w:rPr>
          <w:color w:val="000000"/>
        </w:rPr>
        <w:t>rule governing compensatory mitigation. T</w:t>
      </w:r>
      <w:r w:rsidR="009C5C2C">
        <w:rPr>
          <w:color w:val="000000"/>
        </w:rPr>
        <w:t xml:space="preserve">his </w:t>
      </w:r>
      <w:r w:rsidRPr="00E77CA3">
        <w:rPr>
          <w:color w:val="000000"/>
        </w:rPr>
        <w:t>rule establishe</w:t>
      </w:r>
      <w:r w:rsidR="00C144A9">
        <w:rPr>
          <w:color w:val="000000"/>
        </w:rPr>
        <w:t>d</w:t>
      </w:r>
      <w:r w:rsidRPr="00E77CA3">
        <w:rPr>
          <w:color w:val="000000"/>
        </w:rPr>
        <w:t xml:space="preserve"> </w:t>
      </w:r>
      <w:r w:rsidR="004764C6">
        <w:rPr>
          <w:color w:val="000000"/>
        </w:rPr>
        <w:t>comprehensive</w:t>
      </w:r>
      <w:r w:rsidRPr="00E77CA3">
        <w:rPr>
          <w:color w:val="000000"/>
        </w:rPr>
        <w:t xml:space="preserve"> standards</w:t>
      </w:r>
      <w:r w:rsidR="009570D0">
        <w:rPr>
          <w:color w:val="000000"/>
        </w:rPr>
        <w:t xml:space="preserve"> for all types of mitigation under the Clean Water Act Section 404 Regulatory Program. </w:t>
      </w:r>
      <w:r w:rsidRPr="00E77CA3">
        <w:rPr>
          <w:color w:val="000000"/>
        </w:rPr>
        <w:t>For more information on the federal rule, see</w:t>
      </w:r>
      <w:r>
        <w:rPr>
          <w:color w:val="000000"/>
        </w:rPr>
        <w:t xml:space="preserve"> the EPA’s </w:t>
      </w:r>
      <w:hyperlink r:id="rId56" w:history="1">
        <w:r w:rsidRPr="00514964">
          <w:rPr>
            <w:rStyle w:val="Hyperlink"/>
          </w:rPr>
          <w:t>Background about Compensatory Mitigation Requirements under CWA Section 404</w:t>
        </w:r>
      </w:hyperlink>
      <w:r>
        <w:rPr>
          <w:color w:val="000000"/>
        </w:rPr>
        <w:t>.</w:t>
      </w:r>
      <w:r w:rsidRPr="00514964">
        <w:rPr>
          <w:rStyle w:val="FootnoteReference"/>
        </w:rPr>
        <w:footnoteReference w:id="38"/>
      </w:r>
    </w:p>
    <w:p w14:paraId="49D1D639" w14:textId="71E453E6" w:rsidR="00D25311" w:rsidRPr="00764722" w:rsidRDefault="00143D5D" w:rsidP="007171A7">
      <w:pPr>
        <w:pStyle w:val="Paragraph"/>
        <w:widowControl/>
      </w:pPr>
      <w:r>
        <w:t>Ecology</w:t>
      </w:r>
      <w:r w:rsidR="009570D0">
        <w:t xml:space="preserve">, the Corps, and the EPA recently </w:t>
      </w:r>
      <w:r w:rsidR="006B2587">
        <w:t>updated</w:t>
      </w:r>
      <w:r w:rsidR="006B2587" w:rsidRPr="006B2587">
        <w:t xml:space="preserve"> </w:t>
      </w:r>
      <w:r w:rsidR="009570D0">
        <w:t xml:space="preserve">the state interagency </w:t>
      </w:r>
      <w:r w:rsidR="006B2587" w:rsidRPr="006B2587">
        <w:t>mitigation guidance</w:t>
      </w:r>
      <w:r w:rsidR="009570D0">
        <w:t>, which</w:t>
      </w:r>
      <w:r w:rsidR="006B2587" w:rsidRPr="006B2587">
        <w:t xml:space="preserve"> includes requirements from the federal rule and other advances in mitigation policies and tools. The updated guidance </w:t>
      </w:r>
      <w:r w:rsidR="006B2587">
        <w:t>contains</w:t>
      </w:r>
      <w:r w:rsidR="006B2587" w:rsidRPr="006B2587">
        <w:t xml:space="preserve"> the policies and requirements for </w:t>
      </w:r>
      <w:r w:rsidR="0080094D" w:rsidRPr="006B2587">
        <w:t xml:space="preserve">compensatory mitigation </w:t>
      </w:r>
      <w:r w:rsidR="0080094D">
        <w:t xml:space="preserve">under </w:t>
      </w:r>
      <w:r w:rsidR="006B2587" w:rsidRPr="006B2587">
        <w:t>both federal and state</w:t>
      </w:r>
      <w:r w:rsidR="0080094D">
        <w:t xml:space="preserve"> regulations</w:t>
      </w:r>
      <w:r w:rsidR="006B2587" w:rsidRPr="006B2587">
        <w:t xml:space="preserve">. </w:t>
      </w:r>
      <w:r w:rsidR="006D339D">
        <w:t>For example, c</w:t>
      </w:r>
      <w:r w:rsidR="006D339D" w:rsidRPr="00A3378C">
        <w:t xml:space="preserve">ompensatory mitigation </w:t>
      </w:r>
      <w:r w:rsidR="006D339D" w:rsidRPr="00443B48">
        <w:t>should</w:t>
      </w:r>
      <w:r w:rsidR="006D339D" w:rsidRPr="00A3378C">
        <w:t xml:space="preserve"> </w:t>
      </w:r>
      <w:r w:rsidR="006D339D">
        <w:t xml:space="preserve">be permanently protected and include appropriate perimeter </w:t>
      </w:r>
      <w:r w:rsidR="006D339D" w:rsidRPr="00A3378C">
        <w:t>buffer</w:t>
      </w:r>
      <w:r w:rsidR="006D339D">
        <w:t>s</w:t>
      </w:r>
      <w:r w:rsidR="006D339D" w:rsidRPr="00A3378C">
        <w:t>.</w:t>
      </w:r>
      <w:r w:rsidR="006D339D">
        <w:t xml:space="preserve"> </w:t>
      </w:r>
      <w:r w:rsidR="00DD4A05">
        <w:t xml:space="preserve">We urge all jurisdictions to consult both parts of the interagency guidance on mitigation: </w:t>
      </w:r>
      <w:hyperlink r:id="rId57" w:history="1">
        <w:r w:rsidR="00DD4A05" w:rsidRPr="006A28E5">
          <w:rPr>
            <w:rStyle w:val="Hyperlink"/>
          </w:rPr>
          <w:t>Wetland Mitigation in Washington State, Part 1</w:t>
        </w:r>
        <w:r w:rsidR="00DD4A05">
          <w:rPr>
            <w:rStyle w:val="Hyperlink"/>
          </w:rPr>
          <w:t xml:space="preserve"> - </w:t>
        </w:r>
        <w:r w:rsidR="00DD4A05" w:rsidRPr="006A28E5">
          <w:rPr>
            <w:rStyle w:val="Hyperlink"/>
          </w:rPr>
          <w:t>Agency Policies and Guidance</w:t>
        </w:r>
        <w:r w:rsidR="00DD4A05" w:rsidRPr="006A020F">
          <w:rPr>
            <w:rStyle w:val="FootnoteReference"/>
            <w:rFonts w:cstheme="minorHAnsi"/>
          </w:rPr>
          <w:footnoteReference w:id="39"/>
        </w:r>
        <w:r w:rsidR="00DD4A05" w:rsidRPr="00DD4A05">
          <w:t xml:space="preserve"> (Ecology, April 2021)</w:t>
        </w:r>
      </w:hyperlink>
      <w:r w:rsidR="00DD4A05" w:rsidRPr="007D4E3C">
        <w:t xml:space="preserve"> </w:t>
      </w:r>
      <w:r w:rsidR="00DD4A05">
        <w:t xml:space="preserve">and </w:t>
      </w:r>
      <w:hyperlink r:id="rId58" w:history="1">
        <w:r w:rsidR="00DD4A05">
          <w:rPr>
            <w:rStyle w:val="Hyperlink"/>
          </w:rPr>
          <w:t>Developing Mitigation Plans</w:t>
        </w:r>
        <w:r w:rsidR="00DD4A05" w:rsidRPr="00514964">
          <w:rPr>
            <w:rStyle w:val="FootnoteReference"/>
          </w:rPr>
          <w:footnoteReference w:id="40"/>
        </w:r>
        <w:r w:rsidR="00DD4A05" w:rsidRPr="00DD4A05">
          <w:t xml:space="preserve"> (Ecology, March 2006)</w:t>
        </w:r>
      </w:hyperlink>
      <w:r w:rsidR="00DD4A05" w:rsidRPr="002D3617">
        <w:t>.</w:t>
      </w:r>
      <w:r w:rsidR="00B330AC">
        <w:t xml:space="preserve"> We recommend referring to Ecology’s </w:t>
      </w:r>
      <w:hyperlink r:id="rId59" w:history="1">
        <w:r w:rsidR="00B330AC" w:rsidRPr="00B330AC">
          <w:rPr>
            <w:rStyle w:val="Hyperlink"/>
          </w:rPr>
          <w:t>interagency wetland mitigation guidance</w:t>
        </w:r>
      </w:hyperlink>
      <w:r w:rsidR="00B330AC">
        <w:rPr>
          <w:rStyle w:val="FootnoteReference"/>
        </w:rPr>
        <w:footnoteReference w:id="41"/>
      </w:r>
      <w:r w:rsidR="00B330AC">
        <w:t xml:space="preserve"> to make sure you are using the most up-to-date versions of the mitigation guidance. </w:t>
      </w:r>
    </w:p>
    <w:p w14:paraId="7EAA69DD" w14:textId="575907DC" w:rsidR="000757FD" w:rsidRDefault="008768B1" w:rsidP="007171A7">
      <w:pPr>
        <w:pStyle w:val="Paragraph"/>
        <w:widowControl/>
      </w:pPr>
      <w:r w:rsidRPr="00E77CA3">
        <w:t>By adopting mitigation standards based on the state and federal guidance and rules, you will be providing consistency for applicants who also apply for state and federal permits.</w:t>
      </w:r>
    </w:p>
    <w:p w14:paraId="7A3F9805" w14:textId="56B8E76A" w:rsidR="008768B1" w:rsidRPr="00443B48" w:rsidRDefault="001C4E4C" w:rsidP="007171A7">
      <w:pPr>
        <w:pStyle w:val="Heading3"/>
      </w:pPr>
      <w:bookmarkStart w:id="118" w:name="_Toc103772066"/>
      <w:bookmarkStart w:id="119" w:name="_Toc245882646"/>
      <w:bookmarkStart w:id="120" w:name="_Toc438554942"/>
      <w:r>
        <w:t>Approaches to compensatory m</w:t>
      </w:r>
      <w:r w:rsidR="008768B1" w:rsidRPr="00443B48">
        <w:t>itigation</w:t>
      </w:r>
      <w:bookmarkEnd w:id="118"/>
      <w:r w:rsidR="008768B1" w:rsidRPr="00443B48">
        <w:t xml:space="preserve"> </w:t>
      </w:r>
      <w:bookmarkEnd w:id="119"/>
      <w:bookmarkEnd w:id="120"/>
    </w:p>
    <w:p w14:paraId="1D7B4CCB" w14:textId="0DEBCAB6" w:rsidR="007A7FCA" w:rsidRPr="00443B48" w:rsidRDefault="007A7FCA" w:rsidP="007171A7">
      <w:pPr>
        <w:pStyle w:val="Paragraph"/>
        <w:widowControl/>
      </w:pPr>
      <w:bookmarkStart w:id="121" w:name="_bookmark2"/>
      <w:bookmarkStart w:id="122" w:name="_bookmark1"/>
      <w:bookmarkStart w:id="123" w:name="Chapter_4._Approaches_to_Compensatory_Mi"/>
      <w:bookmarkStart w:id="124" w:name="_bookmark0"/>
      <w:bookmarkEnd w:id="121"/>
      <w:bookmarkEnd w:id="122"/>
      <w:bookmarkEnd w:id="123"/>
      <w:bookmarkEnd w:id="124"/>
      <w:r w:rsidRPr="00443B48">
        <w:t>Applicants with unavoidable impacts to wetlands have options for meeting their compensatory mitigation requirements. The options for compensatory mitigation generally fall into two categories</w:t>
      </w:r>
      <w:r w:rsidR="00025F88">
        <w:t>—</w:t>
      </w:r>
      <w:r w:rsidR="0021592B">
        <w:t>p</w:t>
      </w:r>
      <w:r w:rsidRPr="00443B48">
        <w:t>rogrammatic</w:t>
      </w:r>
      <w:r w:rsidR="00025F88">
        <w:t xml:space="preserve"> </w:t>
      </w:r>
      <w:r w:rsidRPr="00443B48">
        <w:t xml:space="preserve">approaches and </w:t>
      </w:r>
      <w:r w:rsidR="0021592B">
        <w:t>p</w:t>
      </w:r>
      <w:r w:rsidRPr="00443B48">
        <w:t>ermittee-responsible approaches</w:t>
      </w:r>
      <w:r w:rsidR="00025F88">
        <w:t>—</w:t>
      </w:r>
      <w:r w:rsidR="00393B7C">
        <w:softHyphen/>
      </w:r>
      <w:r w:rsidRPr="00443B48">
        <w:t>and</w:t>
      </w:r>
      <w:r w:rsidR="00025F88">
        <w:t xml:space="preserve"> </w:t>
      </w:r>
      <w:r w:rsidRPr="00443B48">
        <w:t xml:space="preserve">are based on who bears the responsibility for successfully establishing the compensatory mitigation site. </w:t>
      </w:r>
      <w:r w:rsidR="006F2E60" w:rsidRPr="00443B48">
        <w:t>These are described as</w:t>
      </w:r>
      <w:r w:rsidR="0021592B">
        <w:t xml:space="preserve"> follows</w:t>
      </w:r>
      <w:r w:rsidRPr="00443B48">
        <w:t>:</w:t>
      </w:r>
    </w:p>
    <w:p w14:paraId="1E3DB72E" w14:textId="66A19F80" w:rsidR="007A7FCA" w:rsidRPr="00443B48" w:rsidRDefault="007A7FCA" w:rsidP="00CE25B2">
      <w:pPr>
        <w:pStyle w:val="ListParagraph"/>
      </w:pPr>
      <w:r w:rsidRPr="00443B48">
        <w:t xml:space="preserve">Programmatic </w:t>
      </w:r>
      <w:r w:rsidR="0021592B">
        <w:t>m</w:t>
      </w:r>
      <w:r w:rsidR="006079D7">
        <w:t>itigation</w:t>
      </w:r>
      <w:r w:rsidR="0021592B">
        <w:t>:</w:t>
      </w:r>
      <w:r w:rsidRPr="00443B48">
        <w:t xml:space="preserve"> the permittee pays a third-party sponsor to assume responsibility for successfully compensating for unavoidable impacts. </w:t>
      </w:r>
      <w:r w:rsidR="00DC05E8">
        <w:t>T</w:t>
      </w:r>
      <w:r w:rsidRPr="00443B48">
        <w:t xml:space="preserve">wo programmatic approaches </w:t>
      </w:r>
      <w:r w:rsidR="00DC05E8">
        <w:t xml:space="preserve">are </w:t>
      </w:r>
      <w:r w:rsidRPr="00443B48">
        <w:t>currently being used in Washington:</w:t>
      </w:r>
      <w:r w:rsidR="00E17ECF" w:rsidRPr="00C9274A" w:rsidDel="00E17ECF">
        <w:t xml:space="preserve"> </w:t>
      </w:r>
    </w:p>
    <w:p w14:paraId="40A9125D" w14:textId="0703A1D0" w:rsidR="007A7FCA" w:rsidRPr="00443B48" w:rsidRDefault="007A7FCA" w:rsidP="00CE25B2">
      <w:pPr>
        <w:pStyle w:val="ListParagraph"/>
      </w:pPr>
      <w:r w:rsidRPr="00443B48">
        <w:t>Wetland mitigation banking</w:t>
      </w:r>
    </w:p>
    <w:p w14:paraId="31324B88" w14:textId="3A5E6AB4" w:rsidR="007A7FCA" w:rsidRPr="00443B48" w:rsidRDefault="007A7FCA" w:rsidP="00CE25B2">
      <w:pPr>
        <w:pStyle w:val="ListParagraph"/>
      </w:pPr>
      <w:r w:rsidRPr="00443B48">
        <w:t>In-lieu fee mitigation</w:t>
      </w:r>
    </w:p>
    <w:p w14:paraId="718880C3" w14:textId="5C43EB67" w:rsidR="007A7FCA" w:rsidRPr="00443B48" w:rsidRDefault="007A7FCA" w:rsidP="00CE25B2">
      <w:pPr>
        <w:pStyle w:val="ListParagraph"/>
      </w:pPr>
      <w:r w:rsidRPr="00443B48">
        <w:t>Permittee-responsible mitigation (PRM)</w:t>
      </w:r>
      <w:r w:rsidR="0021592B">
        <w:t>:</w:t>
      </w:r>
      <w:r w:rsidRPr="00443B48">
        <w:t xml:space="preserve"> the permittee retains full responsibility to successfully compensate for unavoidable impacts. PRM is further defined by its timing.</w:t>
      </w:r>
    </w:p>
    <w:p w14:paraId="1CC0A94F" w14:textId="77777777" w:rsidR="007A7FCA" w:rsidRPr="00443B48" w:rsidRDefault="007A7FCA" w:rsidP="00CE25B2">
      <w:pPr>
        <w:pStyle w:val="ListParagraph"/>
      </w:pPr>
      <w:r w:rsidRPr="00443B48">
        <w:t>Concurrent PRM establishes a compensatory mitigation project at the same time that wetland impacts occur.</w:t>
      </w:r>
    </w:p>
    <w:p w14:paraId="262C07E7" w14:textId="77777777" w:rsidR="007A7FCA" w:rsidRPr="00443B48" w:rsidRDefault="007A7FCA" w:rsidP="00CE25B2">
      <w:pPr>
        <w:pStyle w:val="ListParagraph"/>
      </w:pPr>
      <w:r w:rsidRPr="00443B48">
        <w:t>Advance PRM establishes a compensatory mitigation site for unavoidable impacts expected to occur in the future.</w:t>
      </w:r>
    </w:p>
    <w:p w14:paraId="5ACDFCCB" w14:textId="32F721B5" w:rsidR="006F2E60" w:rsidRPr="00443B48" w:rsidRDefault="006F2E60" w:rsidP="007171A7">
      <w:pPr>
        <w:pStyle w:val="Heading4"/>
      </w:pPr>
      <w:bookmarkStart w:id="125" w:name="4.1_Programmatic_mitigation"/>
      <w:bookmarkStart w:id="126" w:name="_Toc103772067"/>
      <w:bookmarkEnd w:id="125"/>
      <w:r w:rsidRPr="00443B48">
        <w:t xml:space="preserve">Programmatic </w:t>
      </w:r>
      <w:r w:rsidR="00427BC1">
        <w:rPr>
          <w:iCs/>
        </w:rPr>
        <w:t>m</w:t>
      </w:r>
      <w:r w:rsidRPr="00443B48">
        <w:t>itigation</w:t>
      </w:r>
      <w:bookmarkEnd w:id="126"/>
    </w:p>
    <w:p w14:paraId="2B67F075" w14:textId="01F58A5F" w:rsidR="006F2E60" w:rsidRPr="00443B48" w:rsidRDefault="006F2E60" w:rsidP="007171A7">
      <w:pPr>
        <w:pStyle w:val="Paragraph"/>
        <w:widowControl/>
      </w:pPr>
      <w:r w:rsidRPr="00443B48">
        <w:t>Programmatic mitigation refer</w:t>
      </w:r>
      <w:r w:rsidR="006079D7">
        <w:t>s</w:t>
      </w:r>
      <w:r w:rsidRPr="00443B48">
        <w:t xml:space="preserve"> to compensatory mitigation done by a third-party sponsor. The sponsor accepts payment from the permittee with the authorized wetland impacts. In exchange, the sponsor assumes responsibility for successfully compensating for the permittee’s unavoidable impacts.</w:t>
      </w:r>
    </w:p>
    <w:p w14:paraId="78EE40F7" w14:textId="5C23E79E" w:rsidR="005A1D1E" w:rsidRDefault="006F2E60" w:rsidP="007171A7">
      <w:pPr>
        <w:pStyle w:val="Paragraph"/>
        <w:widowControl/>
      </w:pPr>
      <w:r w:rsidRPr="00443B48">
        <w:t xml:space="preserve">Programmatic mitigation generally involves combining compensatory mitigation for two or more projects affecting wetlands or other aquatic resources. These approaches often involve compensatory mitigation projects designed to restore and maintain environmental processes in a larger landscape context. </w:t>
      </w:r>
      <w:r w:rsidR="00DC05E8">
        <w:t>T</w:t>
      </w:r>
      <w:r w:rsidR="005A1D1E" w:rsidRPr="00443B48">
        <w:t xml:space="preserve">wo programmatic approaches </w:t>
      </w:r>
      <w:r w:rsidR="00DC05E8">
        <w:t xml:space="preserve">are </w:t>
      </w:r>
      <w:r w:rsidR="005A1D1E" w:rsidRPr="00443B48">
        <w:t>currently being used in Washington:</w:t>
      </w:r>
    </w:p>
    <w:p w14:paraId="75E5FEC9" w14:textId="384C6C88" w:rsidR="005A1D1E" w:rsidRDefault="005A1D1E" w:rsidP="00CE25B2">
      <w:pPr>
        <w:pStyle w:val="ListParagraph"/>
      </w:pPr>
      <w:r>
        <w:t>Wetland mitigation banking (</w:t>
      </w:r>
      <w:r w:rsidR="001B506E">
        <w:t xml:space="preserve">mitigation </w:t>
      </w:r>
      <w:r>
        <w:t>banks)</w:t>
      </w:r>
    </w:p>
    <w:p w14:paraId="765C7CC2" w14:textId="1B6C7ABE" w:rsidR="005A1D1E" w:rsidRPr="00443B48" w:rsidRDefault="005A1D1E" w:rsidP="00CE25B2">
      <w:pPr>
        <w:pStyle w:val="ListParagraph"/>
      </w:pPr>
      <w:r>
        <w:t>In-lieu fee (ILF) mitigation</w:t>
      </w:r>
    </w:p>
    <w:p w14:paraId="5B42A353" w14:textId="04DFA32E" w:rsidR="006079D7" w:rsidRPr="00764722" w:rsidRDefault="001B506E" w:rsidP="007171A7">
      <w:pPr>
        <w:pStyle w:val="Paragraph"/>
        <w:widowControl/>
      </w:pPr>
      <w:r>
        <w:t xml:space="preserve">These two approaches are described in more detail below. </w:t>
      </w:r>
      <w:r w:rsidR="006F2E60">
        <w:t xml:space="preserve">It is important to note that not all </w:t>
      </w:r>
      <w:r w:rsidR="005A1D1E">
        <w:t>programmatic approaches</w:t>
      </w:r>
      <w:r w:rsidR="00E22B12">
        <w:t xml:space="preserve"> </w:t>
      </w:r>
      <w:r w:rsidR="006F2E60">
        <w:t>(</w:t>
      </w:r>
      <w:r w:rsidR="00C35628">
        <w:t>if</w:t>
      </w:r>
      <w:r w:rsidR="006F2E60">
        <w:t xml:space="preserve"> any) are available in all locations. </w:t>
      </w:r>
      <w:r w:rsidR="00376D4F">
        <w:t xml:space="preserve">If </w:t>
      </w:r>
      <w:r>
        <w:t xml:space="preserve">mitigation </w:t>
      </w:r>
      <w:r w:rsidR="00CD4781">
        <w:t xml:space="preserve">banks or ILF programs </w:t>
      </w:r>
      <w:r w:rsidR="00376D4F">
        <w:t>are available, or may be available in the future,</w:t>
      </w:r>
      <w:r w:rsidR="006079D7" w:rsidRPr="00764722">
        <w:t xml:space="preserve"> we recommend that your CAO allow these options. They can be effective and valuable tools in preventing a net loss of wetland </w:t>
      </w:r>
      <w:r w:rsidR="00C35628">
        <w:t>areas</w:t>
      </w:r>
      <w:r w:rsidR="00171A3D">
        <w:t xml:space="preserve"> and </w:t>
      </w:r>
      <w:r w:rsidR="006079D7" w:rsidRPr="00764722">
        <w:t>functions.</w:t>
      </w:r>
    </w:p>
    <w:p w14:paraId="48EA5F5A" w14:textId="1B221F48" w:rsidR="007C2D53" w:rsidRPr="00443B48" w:rsidRDefault="001B506E" w:rsidP="007171A7">
      <w:pPr>
        <w:pStyle w:val="Heading5"/>
      </w:pPr>
      <w:bookmarkStart w:id="127" w:name="_Toc244587962"/>
      <w:bookmarkStart w:id="128" w:name="_Toc338142613"/>
      <w:bookmarkStart w:id="129" w:name="_Toc438554943"/>
      <w:bookmarkStart w:id="130" w:name="_Toc68171856"/>
      <w:r>
        <w:t>Wetland m</w:t>
      </w:r>
      <w:r w:rsidR="007C2D53" w:rsidRPr="00C53A23">
        <w:t>itigation</w:t>
      </w:r>
      <w:r w:rsidR="00427BC1">
        <w:t xml:space="preserve"> b</w:t>
      </w:r>
      <w:r w:rsidR="007C2D53" w:rsidRPr="00C53A23">
        <w:t>anking</w:t>
      </w:r>
      <w:bookmarkEnd w:id="127"/>
      <w:bookmarkEnd w:id="128"/>
      <w:bookmarkEnd w:id="129"/>
      <w:bookmarkEnd w:id="130"/>
    </w:p>
    <w:p w14:paraId="18CFEFE9" w14:textId="77777777" w:rsidR="00613019" w:rsidRDefault="00613019" w:rsidP="00613019">
      <w:pPr>
        <w:pStyle w:val="Paragraph"/>
        <w:widowControl/>
      </w:pPr>
      <w:r w:rsidRPr="00764722">
        <w:t xml:space="preserve">A </w:t>
      </w:r>
      <w:r>
        <w:t xml:space="preserve">wetland </w:t>
      </w:r>
      <w:r w:rsidRPr="00764722">
        <w:t>mitigation bank is a site</w:t>
      </w:r>
      <w:r>
        <w:t>(s)</w:t>
      </w:r>
      <w:r w:rsidRPr="00764722">
        <w:t xml:space="preserve"> where </w:t>
      </w:r>
      <w:r>
        <w:t xml:space="preserve">a third-party sponsor re-establishes, rehabilitates, creates, preserves, or enhances </w:t>
      </w:r>
      <w:r w:rsidRPr="00764722">
        <w:t>wetlands</w:t>
      </w:r>
      <w:r>
        <w:t xml:space="preserve"> to generate compensatory mitigation credits</w:t>
      </w:r>
      <w:r w:rsidRPr="00764722">
        <w:t xml:space="preserve">. </w:t>
      </w:r>
      <w:r w:rsidRPr="009C4055">
        <w:t xml:space="preserve">Mitigation bank sponsors can be local jurisdictions, public agencies, tribes, or private entrepreneurs. </w:t>
      </w:r>
    </w:p>
    <w:p w14:paraId="7C338C9E" w14:textId="77777777" w:rsidR="00613019" w:rsidRDefault="00613019" w:rsidP="00613019">
      <w:pPr>
        <w:pStyle w:val="Paragraph"/>
        <w:widowControl/>
      </w:pPr>
      <w:r>
        <w:t>The mitigation bank credits are sold to permittees who need to compensate for their unavoidable impacts</w:t>
      </w:r>
      <w:r w:rsidRPr="002D3617">
        <w:rPr>
          <w:rStyle w:val="FootnoteReference"/>
        </w:rPr>
        <w:footnoteReference w:id="42"/>
      </w:r>
      <w:r>
        <w:t xml:space="preserve"> to wetlands or other aquatic resources within the designated service area of the bank.</w:t>
      </w:r>
      <w:r w:rsidRPr="009C4055">
        <w:rPr>
          <w:rStyle w:val="FootnoteReference"/>
        </w:rPr>
        <w:t xml:space="preserve"> </w:t>
      </w:r>
      <w:r>
        <w:t>Bank site locations and service areas are required to be chosen using a watershed approach and they are established in advance of the unavoidable impacts for which they compensate. This ensures that the banks are ecologically successful before credits are sold.</w:t>
      </w:r>
    </w:p>
    <w:p w14:paraId="6CCF0F29" w14:textId="55FF03C6" w:rsidR="00613019" w:rsidRPr="00764722" w:rsidRDefault="00D33DDE" w:rsidP="00D33DDE">
      <w:pPr>
        <w:pStyle w:val="Paragraph"/>
        <w:widowControl/>
        <w:rPr>
          <w:color w:val="365F91"/>
        </w:rPr>
      </w:pPr>
      <w:r>
        <w:t>Wetland mitigation banking</w:t>
      </w:r>
      <w:r w:rsidR="00613019">
        <w:t xml:space="preserve"> has the potential to save money for project applicants, and improve efficiencies in application and permitting processes. Across the state, numerous banks have been approved through the certification process or are currently under review. </w:t>
      </w:r>
      <w:r w:rsidR="00613019" w:rsidRPr="00764722">
        <w:t xml:space="preserve">To learn more about wetland </w:t>
      </w:r>
      <w:r>
        <w:t xml:space="preserve">mitigation </w:t>
      </w:r>
      <w:r w:rsidR="00613019" w:rsidRPr="00764722">
        <w:t xml:space="preserve">banking, see Ecology’s </w:t>
      </w:r>
      <w:hyperlink r:id="rId60" w:history="1">
        <w:r w:rsidR="00613019">
          <w:rPr>
            <w:rStyle w:val="Hyperlink"/>
          </w:rPr>
          <w:t>Wetland mitigation banking web page</w:t>
        </w:r>
      </w:hyperlink>
      <w:r w:rsidR="00613019">
        <w:t>.</w:t>
      </w:r>
      <w:r w:rsidR="00613019" w:rsidRPr="00B32ABC">
        <w:rPr>
          <w:rStyle w:val="FootnoteReference"/>
          <w:rFonts w:cstheme="minorHAnsi"/>
        </w:rPr>
        <w:footnoteReference w:id="43"/>
      </w:r>
      <w:r w:rsidR="00613019" w:rsidRPr="00764722">
        <w:t xml:space="preserve"> </w:t>
      </w:r>
    </w:p>
    <w:p w14:paraId="2C292AB2" w14:textId="2A3B7A01" w:rsidR="008768B1" w:rsidRPr="00443B48" w:rsidRDefault="008768B1" w:rsidP="007171A7">
      <w:pPr>
        <w:pStyle w:val="Heading5"/>
      </w:pPr>
      <w:bookmarkStart w:id="131" w:name="_Toc245264212"/>
      <w:bookmarkStart w:id="132" w:name="_Toc245280932"/>
      <w:bookmarkStart w:id="133" w:name="_Toc245281316"/>
      <w:bookmarkStart w:id="134" w:name="_Toc245285020"/>
      <w:bookmarkStart w:id="135" w:name="_Toc245882648"/>
      <w:bookmarkStart w:id="136" w:name="_Toc438554944"/>
      <w:bookmarkStart w:id="137" w:name="_Toc68171857"/>
      <w:r w:rsidRPr="00443B48">
        <w:t>In-</w:t>
      </w:r>
      <w:r w:rsidR="00B32ABC">
        <w:t>l</w:t>
      </w:r>
      <w:r w:rsidRPr="00443B48">
        <w:t xml:space="preserve">ieu </w:t>
      </w:r>
      <w:r w:rsidR="00B32ABC">
        <w:t>f</w:t>
      </w:r>
      <w:r w:rsidRPr="00443B48">
        <w:t>ee (ILF)</w:t>
      </w:r>
      <w:bookmarkEnd w:id="131"/>
      <w:bookmarkEnd w:id="132"/>
      <w:bookmarkEnd w:id="133"/>
      <w:bookmarkEnd w:id="134"/>
      <w:bookmarkEnd w:id="135"/>
      <w:bookmarkEnd w:id="136"/>
      <w:r w:rsidR="00A20751" w:rsidRPr="00443B48">
        <w:t xml:space="preserve"> </w:t>
      </w:r>
      <w:bookmarkEnd w:id="137"/>
      <w:r w:rsidR="00B32ABC">
        <w:t>mitigation</w:t>
      </w:r>
    </w:p>
    <w:p w14:paraId="4257BB04" w14:textId="1A8B3D9C" w:rsidR="008768B1" w:rsidRPr="00764722" w:rsidRDefault="008768B1" w:rsidP="007171A7">
      <w:r w:rsidRPr="00764722">
        <w:t xml:space="preserve">In this approach to </w:t>
      </w:r>
      <w:r w:rsidR="00B32ABC">
        <w:t xml:space="preserve">compensatory </w:t>
      </w:r>
      <w:r w:rsidRPr="00764722">
        <w:t xml:space="preserve">mitigation, a permittee pays a fee to a third party in lieu of conducting project-specific mitigation or buying credits from a mitigation bank. ILF mitigation is used mainly to compensate for impacts to wetlands when </w:t>
      </w:r>
      <w:r w:rsidR="00444A3C">
        <w:t>other</w:t>
      </w:r>
      <w:r w:rsidR="00444A3C" w:rsidRPr="00764722">
        <w:t xml:space="preserve"> </w:t>
      </w:r>
      <w:r w:rsidRPr="00764722">
        <w:t>approaches to compensation are not available or practicable, or when the use of an ILF is in the best interest of the environment.</w:t>
      </w:r>
    </w:p>
    <w:p w14:paraId="4F84C2D7" w14:textId="52D61250" w:rsidR="008768B1" w:rsidRDefault="00FB0BBC" w:rsidP="007171A7">
      <w:pPr>
        <w:pStyle w:val="Paragraph"/>
        <w:widowControl/>
      </w:pPr>
      <w:r>
        <w:t>Fees for a</w:t>
      </w:r>
      <w:r w:rsidR="008768B1" w:rsidRPr="00764722">
        <w:t>n ILF</w:t>
      </w:r>
      <w:r>
        <w:t xml:space="preserve"> program</w:t>
      </w:r>
      <w:r w:rsidR="008768B1" w:rsidRPr="00764722">
        <w:t xml:space="preserve"> represent the expected costs to a third party </w:t>
      </w:r>
      <w:r w:rsidR="00626DFD">
        <w:t>for</w:t>
      </w:r>
      <w:r w:rsidR="008768B1" w:rsidRPr="00764722">
        <w:t xml:space="preserve"> replacing the wetland functions lost or degraded as a result of the permittee’s</w:t>
      </w:r>
      <w:r w:rsidR="00626DFD">
        <w:t xml:space="preserve"> unavoidable impacts</w:t>
      </w:r>
      <w:r w:rsidR="008768B1" w:rsidRPr="00764722">
        <w:t xml:space="preserve">. Fees are typically held in trust until sufficient funds have been collected to finance a mitigation project. </w:t>
      </w:r>
      <w:r>
        <w:t xml:space="preserve">Federal rules require that initial work on the mitigation project must begin </w:t>
      </w:r>
      <w:r w:rsidR="00626DFD">
        <w:t>no more than</w:t>
      </w:r>
      <w:r>
        <w:t xml:space="preserve"> three years after the first fees have been collected. </w:t>
      </w:r>
      <w:r w:rsidR="008768B1" w:rsidRPr="00764722">
        <w:t xml:space="preserve">Only a nonprofit organization such as a local land trust, private conservation group, or government agency with demonstrated competence in natural resource management may operate an ILF program. All ILF programs </w:t>
      </w:r>
      <w:r w:rsidR="00E756E3">
        <w:t>have to</w:t>
      </w:r>
      <w:r w:rsidR="00E756E3" w:rsidRPr="00764722">
        <w:t xml:space="preserve"> </w:t>
      </w:r>
      <w:r w:rsidR="008768B1" w:rsidRPr="00764722">
        <w:t xml:space="preserve">be approved by the Corps </w:t>
      </w:r>
      <w:r w:rsidR="00E756E3">
        <w:t xml:space="preserve">in order </w:t>
      </w:r>
      <w:r w:rsidR="008768B1" w:rsidRPr="00764722">
        <w:t>to be used for Section 404 permits.</w:t>
      </w:r>
      <w:r w:rsidR="00A35427">
        <w:t xml:space="preserve"> </w:t>
      </w:r>
      <w:r w:rsidR="00444A3C">
        <w:t>Not all jurisdictions have a</w:t>
      </w:r>
      <w:r w:rsidR="00324D54">
        <w:t>n ILF program currently available</w:t>
      </w:r>
      <w:r w:rsidR="00F65F5A">
        <w:t xml:space="preserve">. </w:t>
      </w:r>
      <w:r w:rsidR="00A35427" w:rsidRPr="00764722">
        <w:t xml:space="preserve">To learn more about </w:t>
      </w:r>
      <w:r w:rsidR="00A35427">
        <w:t>ILF programs</w:t>
      </w:r>
      <w:r w:rsidR="00A35427" w:rsidRPr="00764722">
        <w:t xml:space="preserve">, see Ecology’s </w:t>
      </w:r>
      <w:hyperlink r:id="rId61" w:history="1">
        <w:r w:rsidR="004573B9">
          <w:rPr>
            <w:rStyle w:val="Hyperlink"/>
          </w:rPr>
          <w:t>In-lieu fee mitigation web page</w:t>
        </w:r>
      </w:hyperlink>
      <w:r>
        <w:t>.</w:t>
      </w:r>
      <w:r w:rsidR="00D146AF" w:rsidRPr="00912623">
        <w:rPr>
          <w:rStyle w:val="FootnoteReference"/>
        </w:rPr>
        <w:footnoteReference w:id="44"/>
      </w:r>
    </w:p>
    <w:p w14:paraId="01013362" w14:textId="5B43822A" w:rsidR="00613019" w:rsidRPr="00764722" w:rsidRDefault="00613019" w:rsidP="00613019">
      <w:pPr>
        <w:pStyle w:val="Paragraph"/>
        <w:widowControl/>
      </w:pPr>
      <w:r>
        <w:t xml:space="preserve">If a proposed project is located within the service area of a Corps-approved mitigation bank or ILF Program, </w:t>
      </w:r>
      <w:r w:rsidR="00D33DDE">
        <w:t xml:space="preserve">per the 2008 Federal Mitigation Rule, </w:t>
      </w:r>
      <w:r>
        <w:t>the applicant must first consider use of them as compensatory mitigation before considering the permittee-responsible mitigation options discussed in the next section.</w:t>
      </w:r>
    </w:p>
    <w:p w14:paraId="7F2CD3BA" w14:textId="21DFEECA" w:rsidR="006F2E60" w:rsidRPr="00443B48" w:rsidRDefault="006F2E60" w:rsidP="007171A7">
      <w:pPr>
        <w:pStyle w:val="Heading4"/>
      </w:pPr>
      <w:bookmarkStart w:id="138" w:name="4.2.1_Concurrent_mitigation"/>
      <w:bookmarkStart w:id="139" w:name="4.2.2_Advance_mitigation"/>
      <w:bookmarkStart w:id="140" w:name="4.2_Permittee-responsible_mitigation"/>
      <w:bookmarkStart w:id="141" w:name="_Toc103772068"/>
      <w:bookmarkStart w:id="142" w:name="_Toc245264213"/>
      <w:bookmarkStart w:id="143" w:name="_Toc245280933"/>
      <w:bookmarkStart w:id="144" w:name="_Toc245281317"/>
      <w:bookmarkStart w:id="145" w:name="_Toc245285021"/>
      <w:bookmarkStart w:id="146" w:name="_Toc245882649"/>
      <w:bookmarkStart w:id="147" w:name="_Toc438554945"/>
      <w:bookmarkEnd w:id="138"/>
      <w:bookmarkEnd w:id="139"/>
      <w:bookmarkEnd w:id="140"/>
      <w:r w:rsidRPr="00443B48">
        <w:t xml:space="preserve">Permittee-responsible </w:t>
      </w:r>
      <w:r w:rsidR="00583D6F">
        <w:t>m</w:t>
      </w:r>
      <w:r w:rsidRPr="00443B48">
        <w:t>itigation</w:t>
      </w:r>
      <w:bookmarkEnd w:id="141"/>
    </w:p>
    <w:p w14:paraId="75C37310" w14:textId="77FD1AA7" w:rsidR="006F2E60" w:rsidRPr="00443B48" w:rsidRDefault="006F2E60" w:rsidP="007171A7">
      <w:pPr>
        <w:pStyle w:val="Paragraph"/>
        <w:widowControl/>
      </w:pPr>
      <w:r w:rsidRPr="00443B48">
        <w:t xml:space="preserve">Permittee-responsible mitigation (PRM) is an approach in which the permittee retains full responsibility to successfully compensate for unavoidable impacts. In other words, the individual or entity proposing the impact(s) </w:t>
      </w:r>
      <w:r w:rsidR="00143D5D">
        <w:t>must</w:t>
      </w:r>
      <w:r w:rsidR="00143D5D" w:rsidRPr="00443B48">
        <w:t xml:space="preserve"> </w:t>
      </w:r>
      <w:r w:rsidRPr="00443B48">
        <w:t>successfully implement all aspects of the compensation</w:t>
      </w:r>
      <w:r w:rsidR="00444A3C">
        <w:t>,</w:t>
      </w:r>
      <w:r w:rsidRPr="00443B48">
        <w:t xml:space="preserve"> including site selection, site design, construction, planting, maintenance, monitoring, and site protection.</w:t>
      </w:r>
    </w:p>
    <w:bookmarkEnd w:id="142"/>
    <w:bookmarkEnd w:id="143"/>
    <w:bookmarkEnd w:id="144"/>
    <w:bookmarkEnd w:id="145"/>
    <w:bookmarkEnd w:id="146"/>
    <w:bookmarkEnd w:id="147"/>
    <w:p w14:paraId="3AD31A5C" w14:textId="77777777" w:rsidR="00D33DDE" w:rsidRDefault="00D33DDE">
      <w:pPr>
        <w:spacing w:after="200" w:line="276" w:lineRule="auto"/>
        <w:rPr>
          <w:rFonts w:cstheme="majorBidi"/>
          <w:b/>
          <w:bCs/>
          <w:iCs/>
          <w:sz w:val="26"/>
          <w:szCs w:val="26"/>
        </w:rPr>
      </w:pPr>
      <w:r>
        <w:br w:type="page"/>
      </w:r>
    </w:p>
    <w:p w14:paraId="433D79A4" w14:textId="274C728C" w:rsidR="00C9274A" w:rsidRPr="00583D6F" w:rsidRDefault="00E3064C" w:rsidP="007171A7">
      <w:pPr>
        <w:pStyle w:val="Heading5"/>
        <w:rPr>
          <w:sz w:val="28"/>
          <w:szCs w:val="28"/>
        </w:rPr>
      </w:pPr>
      <w:r w:rsidRPr="00583D6F">
        <w:t xml:space="preserve">Concurrent </w:t>
      </w:r>
      <w:r w:rsidR="00583D6F">
        <w:t>m</w:t>
      </w:r>
      <w:r w:rsidRPr="00583D6F">
        <w:t>itigation</w:t>
      </w:r>
    </w:p>
    <w:p w14:paraId="49DEDFC2" w14:textId="558C2C5D" w:rsidR="00C9274A" w:rsidRDefault="00E3064C" w:rsidP="007171A7">
      <w:pPr>
        <w:pStyle w:val="Paragraph"/>
        <w:widowControl/>
      </w:pPr>
      <w:r w:rsidRPr="00443B48">
        <w:t xml:space="preserve">Concurrent mitigation is </w:t>
      </w:r>
      <w:r w:rsidR="00D146AF">
        <w:t>where t</w:t>
      </w:r>
      <w:r w:rsidRPr="00443B48">
        <w:t xml:space="preserve">he permittee performs the compensation after the permit is issued and concurrently with when impacts occur. The permittee is responsible for implementation and success of the compensation. </w:t>
      </w:r>
    </w:p>
    <w:p w14:paraId="033CBE35" w14:textId="2E2E3931" w:rsidR="00C9274A" w:rsidRDefault="00E3064C" w:rsidP="007171A7">
      <w:pPr>
        <w:pStyle w:val="Paragraph"/>
        <w:widowControl/>
      </w:pPr>
      <w:r w:rsidRPr="00443B48">
        <w:t>Concurrent mitigation may occur at the site of the permitted impacts or at an off-site location, usually within the same watershed</w:t>
      </w:r>
      <w:r w:rsidR="00B27684">
        <w:t xml:space="preserve"> or sub-drainage basin</w:t>
      </w:r>
      <w:r w:rsidRPr="00443B48">
        <w:t xml:space="preserve">. </w:t>
      </w:r>
      <w:r w:rsidR="00112764">
        <w:t>Although</w:t>
      </w:r>
      <w:r w:rsidRPr="00443B48">
        <w:t xml:space="preserve"> concurrent mitigation occurs at the same time as wetland impacts, temporal loss of wetland functions will </w:t>
      </w:r>
      <w:r w:rsidR="00112764">
        <w:t xml:space="preserve">nevertheless </w:t>
      </w:r>
      <w:r w:rsidRPr="00443B48">
        <w:t>result.</w:t>
      </w:r>
    </w:p>
    <w:p w14:paraId="542B992B" w14:textId="07CBB53F" w:rsidR="00E3064C" w:rsidRDefault="00E3064C" w:rsidP="007171A7">
      <w:pPr>
        <w:pStyle w:val="Paragraph"/>
        <w:widowControl/>
      </w:pPr>
      <w:r w:rsidRPr="00443B48">
        <w:t xml:space="preserve">It can take from </w:t>
      </w:r>
      <w:r w:rsidR="00112764">
        <w:t>five</w:t>
      </w:r>
      <w:r w:rsidRPr="00443B48">
        <w:t xml:space="preserve"> to over 100 years for the compensation site to mature and replace functions or provide similar functions. In addition, there is a risk that the compensatory mitigation site will fail to develop as wetland area, provide the planned wetland functions, or both. Therefore, the amount of compensation the agencies require is almost always greater than the area of impact (i.e., greater than a 1:1 ratio).</w:t>
      </w:r>
      <w:bookmarkStart w:id="148" w:name="_Toc245264214"/>
      <w:bookmarkStart w:id="149" w:name="_Toc245280934"/>
      <w:bookmarkStart w:id="150" w:name="_Toc245281318"/>
      <w:bookmarkStart w:id="151" w:name="_Toc245285022"/>
      <w:bookmarkStart w:id="152" w:name="_Toc245882650"/>
    </w:p>
    <w:p w14:paraId="047DD8D5" w14:textId="6D9A7279" w:rsidR="008768B1" w:rsidRPr="00583D6F" w:rsidRDefault="008768B1" w:rsidP="007171A7">
      <w:pPr>
        <w:pStyle w:val="Heading5"/>
      </w:pPr>
      <w:bookmarkStart w:id="153" w:name="_Toc438554946"/>
      <w:r w:rsidRPr="00583D6F">
        <w:t xml:space="preserve">Advance </w:t>
      </w:r>
      <w:r w:rsidR="00583D6F">
        <w:t>m</w:t>
      </w:r>
      <w:r w:rsidRPr="00583D6F">
        <w:t>itigation</w:t>
      </w:r>
      <w:bookmarkEnd w:id="148"/>
      <w:bookmarkEnd w:id="149"/>
      <w:bookmarkEnd w:id="150"/>
      <w:bookmarkEnd w:id="151"/>
      <w:bookmarkEnd w:id="152"/>
      <w:bookmarkEnd w:id="153"/>
    </w:p>
    <w:p w14:paraId="6AF421F1" w14:textId="5946EBD3" w:rsidR="008768B1" w:rsidRDefault="008768B1" w:rsidP="007171A7">
      <w:pPr>
        <w:pStyle w:val="Paragraph"/>
        <w:widowControl/>
      </w:pPr>
      <w:r w:rsidRPr="00764722">
        <w:t xml:space="preserve">When compensatory mitigation is implemented before, and in anticipation of, future impacts to wetlands, it is referred to as “advance mitigation.” </w:t>
      </w:r>
      <w:r w:rsidR="000A591D">
        <w:t xml:space="preserve">Specific impacts do not need to be known at the time an </w:t>
      </w:r>
      <w:r w:rsidR="0023373A">
        <w:t xml:space="preserve">advance </w:t>
      </w:r>
      <w:r w:rsidR="00C92FCF">
        <w:t xml:space="preserve">mitigation </w:t>
      </w:r>
      <w:r w:rsidR="0023373A">
        <w:t xml:space="preserve">site is established. </w:t>
      </w:r>
      <w:r w:rsidR="008958D0">
        <w:t>However, t</w:t>
      </w:r>
      <w:r w:rsidR="0023373A">
        <w:t xml:space="preserve">he advance mitigation agreement may specify an area </w:t>
      </w:r>
      <w:r w:rsidR="00B0716B">
        <w:t xml:space="preserve">where the applicant </w:t>
      </w:r>
      <w:r w:rsidR="00C92FCF">
        <w:t>proposes to use the site to mitigate</w:t>
      </w:r>
      <w:r w:rsidR="00B0716B">
        <w:t xml:space="preserve"> future unavoidable impacts</w:t>
      </w:r>
      <w:r w:rsidR="00C92FCF">
        <w:t>.</w:t>
      </w:r>
      <w:r w:rsidR="00B0716B">
        <w:t xml:space="preserve"> </w:t>
      </w:r>
      <w:r w:rsidR="00171A3D">
        <w:t>S</w:t>
      </w:r>
      <w:r w:rsidR="0023373A">
        <w:t>ince the mitigation would already be in</w:t>
      </w:r>
      <w:r w:rsidR="008958D0">
        <w:t xml:space="preserve"> place</w:t>
      </w:r>
      <w:r w:rsidR="0023373A">
        <w:t>,</w:t>
      </w:r>
      <w:r w:rsidR="00211EC7">
        <w:t xml:space="preserve"> </w:t>
      </w:r>
      <w:r w:rsidR="00171A3D">
        <w:t xml:space="preserve">it would </w:t>
      </w:r>
      <w:r w:rsidR="00C92FCF">
        <w:t>provid</w:t>
      </w:r>
      <w:r w:rsidR="00171A3D">
        <w:t>e</w:t>
      </w:r>
      <w:r w:rsidR="00C92FCF">
        <w:t xml:space="preserve"> </w:t>
      </w:r>
      <w:r w:rsidR="00171A3D">
        <w:t xml:space="preserve">reduced </w:t>
      </w:r>
      <w:r w:rsidR="002701D3">
        <w:t xml:space="preserve">temporal loss, decreased </w:t>
      </w:r>
      <w:r w:rsidR="00171A3D">
        <w:t>risk of failure,</w:t>
      </w:r>
      <w:r w:rsidR="00C92FCF">
        <w:t xml:space="preserve"> and </w:t>
      </w:r>
      <w:r w:rsidR="002701D3">
        <w:t>is generally more cost effective</w:t>
      </w:r>
      <w:r w:rsidR="00D81FF3">
        <w:t xml:space="preserve">. </w:t>
      </w:r>
      <w:r w:rsidRPr="00764722">
        <w:t xml:space="preserve">Advance mitigation lets an applicant provide compensation needed for </w:t>
      </w:r>
      <w:r w:rsidR="0023373A">
        <w:t xml:space="preserve">one or more </w:t>
      </w:r>
      <w:r w:rsidR="00B0716B">
        <w:t>future</w:t>
      </w:r>
      <w:r w:rsidRPr="00764722">
        <w:t xml:space="preserve"> project</w:t>
      </w:r>
      <w:r w:rsidR="00CC487F">
        <w:t>s or phases of construction</w:t>
      </w:r>
      <w:r w:rsidRPr="00764722">
        <w:t xml:space="preserve"> affecting wetlands at one time</w:t>
      </w:r>
      <w:r w:rsidR="00B0716B">
        <w:t xml:space="preserve">. </w:t>
      </w:r>
    </w:p>
    <w:p w14:paraId="7C9BC6A3" w14:textId="4A179784" w:rsidR="00613019" w:rsidRDefault="00613019" w:rsidP="004A2CEA">
      <w:pPr>
        <w:pStyle w:val="Paragraph"/>
        <w:rPr>
          <w:rStyle w:val="Hyperlink"/>
          <w:rFonts w:ascii="Times New Roman" w:hAnsi="Times New Roman"/>
        </w:rPr>
      </w:pPr>
      <w:r w:rsidRPr="00774BFA">
        <w:rPr>
          <w:rStyle w:val="ParagraphChar"/>
        </w:rPr>
        <w:t xml:space="preserve">Although similar to mitigation banking, advance mitigation is different in several ways. Most importantly, advance mitigation may </w:t>
      </w:r>
      <w:r>
        <w:rPr>
          <w:rStyle w:val="ParagraphChar"/>
        </w:rPr>
        <w:t xml:space="preserve">only </w:t>
      </w:r>
      <w:r w:rsidRPr="00774BFA">
        <w:rPr>
          <w:rStyle w:val="ParagraphChar"/>
        </w:rPr>
        <w:t xml:space="preserve">be used to compensate for the permittee’s own impacts to wetlands. </w:t>
      </w:r>
      <w:r>
        <w:t xml:space="preserve">Credits cannot be sold or transferred to another permittee. </w:t>
      </w:r>
      <w:r w:rsidRPr="00D54DC5">
        <w:t>If a permittee wants the ability to sell or transfer credits to another entity, the compensation project must go through the wetland mitigation banking certification process.</w:t>
      </w:r>
      <w:r>
        <w:rPr>
          <w:rStyle w:val="ParagraphChar"/>
        </w:rPr>
        <w:t xml:space="preserve"> </w:t>
      </w:r>
      <w:r w:rsidRPr="00764722">
        <w:t xml:space="preserve">To learn more about </w:t>
      </w:r>
      <w:r>
        <w:t>advance mitigation</w:t>
      </w:r>
      <w:r w:rsidRPr="00764722">
        <w:t xml:space="preserve">, see Ecology’s </w:t>
      </w:r>
      <w:hyperlink r:id="rId62" w:history="1">
        <w:r>
          <w:rPr>
            <w:rStyle w:val="Hyperlink"/>
          </w:rPr>
          <w:t>advance</w:t>
        </w:r>
        <w:r w:rsidRPr="00912623">
          <w:rPr>
            <w:rStyle w:val="Hyperlink"/>
          </w:rPr>
          <w:t xml:space="preserve"> mitigation web page</w:t>
        </w:r>
      </w:hyperlink>
      <w:r>
        <w:t>.</w:t>
      </w:r>
      <w:r>
        <w:rPr>
          <w:rStyle w:val="FootnoteReference"/>
        </w:rPr>
        <w:footnoteReference w:id="45"/>
      </w:r>
    </w:p>
    <w:p w14:paraId="03DF0009" w14:textId="443A1FCB" w:rsidR="002379CE" w:rsidRPr="00443B48" w:rsidRDefault="002379CE" w:rsidP="007171A7">
      <w:pPr>
        <w:pStyle w:val="Heading3"/>
      </w:pPr>
      <w:bookmarkStart w:id="154" w:name="_Toc103772069"/>
      <w:r w:rsidRPr="00443B48">
        <w:t xml:space="preserve">Determining </w:t>
      </w:r>
      <w:r w:rsidR="00774BFA">
        <w:t>m</w:t>
      </w:r>
      <w:r w:rsidRPr="00443B48">
        <w:t xml:space="preserve">itigation </w:t>
      </w:r>
      <w:r w:rsidR="00774BFA">
        <w:t>a</w:t>
      </w:r>
      <w:r w:rsidRPr="00443B48">
        <w:t>dequacy</w:t>
      </w:r>
      <w:bookmarkEnd w:id="154"/>
    </w:p>
    <w:p w14:paraId="5F338EB4" w14:textId="14F1B25E" w:rsidR="00633B1A" w:rsidRDefault="00633B1A" w:rsidP="007171A7">
      <w:pPr>
        <w:pStyle w:val="Heading4"/>
      </w:pPr>
      <w:bookmarkStart w:id="155" w:name="_Toc103772070"/>
      <w:bookmarkStart w:id="156" w:name="_Toc68171858"/>
      <w:r>
        <w:t xml:space="preserve">Choosing the </w:t>
      </w:r>
      <w:r w:rsidR="00082D0E">
        <w:t>l</w:t>
      </w:r>
      <w:r>
        <w:t xml:space="preserve">ocation for </w:t>
      </w:r>
      <w:r w:rsidR="00082D0E">
        <w:t>c</w:t>
      </w:r>
      <w:r>
        <w:t xml:space="preserve">ompensatory </w:t>
      </w:r>
      <w:r w:rsidR="00082D0E">
        <w:t>m</w:t>
      </w:r>
      <w:r>
        <w:t xml:space="preserve">itigation </w:t>
      </w:r>
      <w:r w:rsidR="00082D0E">
        <w:t>u</w:t>
      </w:r>
      <w:r>
        <w:t xml:space="preserve">sing a </w:t>
      </w:r>
      <w:r w:rsidR="00082D0E">
        <w:t>w</w:t>
      </w:r>
      <w:r>
        <w:t xml:space="preserve">atershed </w:t>
      </w:r>
      <w:r w:rsidR="00082D0E">
        <w:t>a</w:t>
      </w:r>
      <w:r>
        <w:t>pproach</w:t>
      </w:r>
      <w:bookmarkEnd w:id="155"/>
    </w:p>
    <w:p w14:paraId="300014DE" w14:textId="010E70F1" w:rsidR="00866B04" w:rsidRDefault="00633B1A" w:rsidP="007171A7">
      <w:pPr>
        <w:pStyle w:val="Paragraph"/>
        <w:widowControl/>
      </w:pPr>
      <w:r>
        <w:t xml:space="preserve">Selecting an appropriate location to conduct compensatory mitigation is one of the most critical aspects in providing acceptable wetland compensation. </w:t>
      </w:r>
      <w:r w:rsidR="00B27684">
        <w:t xml:space="preserve">State and federal </w:t>
      </w:r>
      <w:r>
        <w:t xml:space="preserve">regulatory agencies require applicants to use a watershed approach for compensatory mitigation to the extent appropriate and practicable. The ultimate goal of a watershed approach is to maintain and improve the quality and quantity of aquatic resources within watersheds through strategic selection of compensatory mitigation sites. </w:t>
      </w:r>
    </w:p>
    <w:p w14:paraId="7C24FDA3" w14:textId="641AEB2B" w:rsidR="00633B1A" w:rsidRDefault="00633B1A" w:rsidP="007171A7">
      <w:pPr>
        <w:pStyle w:val="Paragraph"/>
        <w:widowControl/>
      </w:pPr>
      <w:r>
        <w:t>A watershed approach may include on-site compensatory mitigation, off-site compensatory mitigation (including mitigation banks or in-lieu fee programs), or a combination of on-site and off-site compensatory mitigation.</w:t>
      </w:r>
      <w:r w:rsidR="00937C3E">
        <w:t xml:space="preserve"> Where relevant watershed plans are available, compensation sites should be located in areas targeted by those plans for restoring environmental processes.</w:t>
      </w:r>
    </w:p>
    <w:p w14:paraId="3735B32B" w14:textId="16134467" w:rsidR="003E12DF" w:rsidRPr="00633B1A" w:rsidRDefault="00937C3E" w:rsidP="007171A7">
      <w:pPr>
        <w:pStyle w:val="Paragraph"/>
        <w:widowControl/>
      </w:pPr>
      <w:r>
        <w:t xml:space="preserve">Ecology recommends </w:t>
      </w:r>
      <w:r w:rsidR="00866B04">
        <w:t xml:space="preserve">including </w:t>
      </w:r>
      <w:r>
        <w:t>a</w:t>
      </w:r>
      <w:r w:rsidR="003E12DF">
        <w:t xml:space="preserve"> stepwise</w:t>
      </w:r>
      <w:r>
        <w:t>,</w:t>
      </w:r>
      <w:r w:rsidR="003E12DF">
        <w:t xml:space="preserve"> </w:t>
      </w:r>
      <w:r>
        <w:t xml:space="preserve">watershed </w:t>
      </w:r>
      <w:r w:rsidR="003E12DF">
        <w:t>approach for choosing the location for a compensatory mitigation site</w:t>
      </w:r>
      <w:r w:rsidR="00866B04">
        <w:t xml:space="preserve"> in your wetland regulations chapter</w:t>
      </w:r>
      <w:r>
        <w:t xml:space="preserve">. </w:t>
      </w:r>
      <w:r w:rsidR="00866B04">
        <w:t xml:space="preserve">An example approach can be found in Chapter 6A of </w:t>
      </w:r>
      <w:hyperlink r:id="rId63" w:history="1">
        <w:r w:rsidR="00B27684" w:rsidRPr="006A28E5">
          <w:rPr>
            <w:rStyle w:val="Hyperlink"/>
          </w:rPr>
          <w:t>Wetland Mitigation in Washington State, Part 1</w:t>
        </w:r>
        <w:r w:rsidR="00B27684">
          <w:rPr>
            <w:rStyle w:val="Hyperlink"/>
          </w:rPr>
          <w:t xml:space="preserve"> - </w:t>
        </w:r>
        <w:r w:rsidR="00B27684" w:rsidRPr="006A28E5">
          <w:rPr>
            <w:rStyle w:val="Hyperlink"/>
          </w:rPr>
          <w:t>Agency Policies and Guidance</w:t>
        </w:r>
        <w:r w:rsidR="00B27684" w:rsidRPr="006A020F">
          <w:rPr>
            <w:rStyle w:val="FootnoteReference"/>
            <w:rFonts w:cstheme="minorHAnsi"/>
          </w:rPr>
          <w:footnoteReference w:id="46"/>
        </w:r>
        <w:r w:rsidR="00B27684" w:rsidRPr="00DD4A05">
          <w:t xml:space="preserve"> (Ecology, April 2021)</w:t>
        </w:r>
      </w:hyperlink>
      <w:r w:rsidR="00866B04">
        <w:t>.</w:t>
      </w:r>
    </w:p>
    <w:p w14:paraId="32D5050B" w14:textId="4E2792B2" w:rsidR="002379CE" w:rsidRPr="00443B48" w:rsidRDefault="002379CE" w:rsidP="007171A7">
      <w:pPr>
        <w:pStyle w:val="Heading4"/>
      </w:pPr>
      <w:bookmarkStart w:id="157" w:name="_Toc103772071"/>
      <w:r w:rsidRPr="00443B48">
        <w:t>Compensating for area</w:t>
      </w:r>
      <w:bookmarkEnd w:id="156"/>
      <w:bookmarkEnd w:id="157"/>
    </w:p>
    <w:p w14:paraId="312F3710" w14:textId="41D70396" w:rsidR="002379CE" w:rsidRDefault="002379CE" w:rsidP="007171A7">
      <w:pPr>
        <w:pStyle w:val="Paragraph"/>
        <w:widowControl/>
      </w:pPr>
      <w:r w:rsidRPr="00443B48">
        <w:t xml:space="preserve">Compensatory mitigation has traditionally focused on the wetland area needed to offset the loss or degradation of wetland area and functions. Regulatory agencies use area-based ratios to account for authorized impacts and compensation because it is relatively easy to determine the area of a wetland. </w:t>
      </w:r>
      <w:r w:rsidR="0032663B" w:rsidRPr="00443B48">
        <w:t>Many CAOs have ratio-based mitigation tables.</w:t>
      </w:r>
    </w:p>
    <w:p w14:paraId="70B16CE7" w14:textId="73A8BF69" w:rsidR="009344FA" w:rsidRPr="00443B48" w:rsidRDefault="009344FA" w:rsidP="0006777D">
      <w:pPr>
        <w:pStyle w:val="Paragraph"/>
      </w:pPr>
      <w:r w:rsidRPr="003E6E4D">
        <w:t xml:space="preserve">Ecology’s recommendations for the amount of </w:t>
      </w:r>
      <w:r>
        <w:t xml:space="preserve">compensatory </w:t>
      </w:r>
      <w:r w:rsidRPr="003E6E4D">
        <w:t>mitigation (ratios) are based on wetland category, function, special characteristics</w:t>
      </w:r>
      <w:r>
        <w:t>, risk, and temporal loss</w:t>
      </w:r>
      <w:r w:rsidRPr="003E6E4D">
        <w:t xml:space="preserve">. Requiring a greater area for mitigation than the wetland area that will be impacted helps offset both the risk that compensatory mitigation will fail and the temporal loss of functions that may occur. </w:t>
      </w:r>
      <w:r w:rsidRPr="003E6E4D">
        <w:rPr>
          <w:iCs/>
        </w:rPr>
        <w:t xml:space="preserve">We recommend using the recently updated ratio table shown in the </w:t>
      </w:r>
      <w:r w:rsidR="00B330AC">
        <w:rPr>
          <w:iCs/>
        </w:rPr>
        <w:t xml:space="preserve">Appendix A </w:t>
      </w:r>
      <w:r>
        <w:rPr>
          <w:iCs/>
        </w:rPr>
        <w:t>S</w:t>
      </w:r>
      <w:r w:rsidRPr="003E6E4D">
        <w:rPr>
          <w:iCs/>
        </w:rPr>
        <w:t xml:space="preserve">ample </w:t>
      </w:r>
      <w:r>
        <w:rPr>
          <w:iCs/>
        </w:rPr>
        <w:t>Wetland Regulations</w:t>
      </w:r>
      <w:r w:rsidRPr="003E6E4D">
        <w:rPr>
          <w:iCs/>
        </w:rPr>
        <w:t>. It is derived from the more-detailed tables in Part 1 of</w:t>
      </w:r>
      <w:r w:rsidRPr="003E6E4D">
        <w:t xml:space="preserve"> the </w:t>
      </w:r>
      <w:r>
        <w:t>inter</w:t>
      </w:r>
      <w:r w:rsidRPr="003E6E4D">
        <w:t>agency guidance on mitigation</w:t>
      </w:r>
      <w:r>
        <w:t>,</w:t>
      </w:r>
      <w:r w:rsidRPr="003E6E4D">
        <w:t xml:space="preserve"> </w:t>
      </w:r>
      <w:hyperlink r:id="rId64" w:history="1">
        <w:r w:rsidRPr="006A28E5">
          <w:rPr>
            <w:rStyle w:val="Hyperlink"/>
          </w:rPr>
          <w:t xml:space="preserve">Wetland Mitigation in Washington State, Part </w:t>
        </w:r>
        <w:r w:rsidR="0006777D">
          <w:rPr>
            <w:rStyle w:val="Hyperlink"/>
          </w:rPr>
          <w:t>1 – Agency Policies and Guidance</w:t>
        </w:r>
      </w:hyperlink>
      <w:r w:rsidRPr="00682C98">
        <w:rPr>
          <w:rStyle w:val="FootnoteReference"/>
        </w:rPr>
        <w:footnoteReference w:id="47"/>
      </w:r>
      <w:r w:rsidR="0006777D">
        <w:rPr>
          <w:rStyle w:val="Hyperlink"/>
        </w:rPr>
        <w:t xml:space="preserve"> </w:t>
      </w:r>
      <w:r w:rsidR="0006777D" w:rsidRPr="0006777D">
        <w:t>(Ecology, April 2021).</w:t>
      </w:r>
    </w:p>
    <w:p w14:paraId="31B4B883" w14:textId="5D10EA44" w:rsidR="002379CE" w:rsidRPr="00443B48" w:rsidRDefault="002379CE" w:rsidP="007171A7">
      <w:pPr>
        <w:pStyle w:val="Heading4"/>
      </w:pPr>
      <w:bookmarkStart w:id="158" w:name="_Toc68171859"/>
      <w:bookmarkStart w:id="159" w:name="_Toc103772072"/>
      <w:r w:rsidRPr="00443B48">
        <w:t>Compensating for functions</w:t>
      </w:r>
      <w:bookmarkEnd w:id="158"/>
      <w:bookmarkEnd w:id="159"/>
    </w:p>
    <w:p w14:paraId="7D173A1A" w14:textId="0197C09E" w:rsidR="002379CE" w:rsidRPr="00443B48" w:rsidRDefault="002379CE" w:rsidP="007171A7">
      <w:pPr>
        <w:pStyle w:val="Paragraph"/>
        <w:widowControl/>
      </w:pPr>
      <w:r w:rsidRPr="00443B48">
        <w:t xml:space="preserve">In addition to accounting for the area of proposed impacts and compensation, the applicant </w:t>
      </w:r>
      <w:r w:rsidR="0032663B" w:rsidRPr="00443B48">
        <w:t>should</w:t>
      </w:r>
      <w:r w:rsidRPr="00443B48">
        <w:t xml:space="preserve"> analyze the wetland functions at both the proposed wetland impact site and the proposed compensation site. The analysis of functions at the proposed compensation site, pre- and post-mitigation, provides an estimate of the gain in functions, or “functional lift,” that is expected. This lift is then compared to the functions to be lost or degraded at the impact site. In most cases, the compensatory mitigation would be sufficient only if the expected “lift” at the compensation site equals or exceeds the </w:t>
      </w:r>
      <w:r w:rsidR="008479EE" w:rsidRPr="00443B48">
        <w:t>loss</w:t>
      </w:r>
      <w:r w:rsidR="008479EE">
        <w:t xml:space="preserve"> of</w:t>
      </w:r>
      <w:r w:rsidR="008479EE" w:rsidRPr="00443B48">
        <w:t xml:space="preserve"> </w:t>
      </w:r>
      <w:r w:rsidRPr="00443B48">
        <w:t xml:space="preserve">wetland </w:t>
      </w:r>
      <w:r w:rsidR="008479EE">
        <w:t xml:space="preserve">functions </w:t>
      </w:r>
      <w:r w:rsidRPr="00443B48">
        <w:t xml:space="preserve">at the impact site. </w:t>
      </w:r>
    </w:p>
    <w:p w14:paraId="7F1CE057" w14:textId="3A62BB08" w:rsidR="002379CE" w:rsidRPr="00443B48" w:rsidRDefault="002379CE" w:rsidP="007171A7">
      <w:pPr>
        <w:pStyle w:val="Paragraph"/>
        <w:widowControl/>
      </w:pPr>
      <w:r w:rsidRPr="00443B48">
        <w:t>The 2008 Federal Mitigation Rule states, “In cases where appropriate function or condition assessment methods or other suitable metrics are available, these methods should be used where practicable to determine how much compensatory mitigation is required</w:t>
      </w:r>
      <w:r w:rsidR="005138C2">
        <w:t>.</w:t>
      </w:r>
      <w:r w:rsidRPr="00443B48">
        <w:t>”</w:t>
      </w:r>
    </w:p>
    <w:p w14:paraId="6E5DC05A" w14:textId="77777777" w:rsidR="00984DA3" w:rsidRDefault="00984DA3">
      <w:pPr>
        <w:spacing w:after="200" w:line="276" w:lineRule="auto"/>
        <w:rPr>
          <w:rFonts w:cstheme="majorBidi"/>
          <w:b/>
          <w:bCs/>
          <w:iCs/>
          <w:sz w:val="26"/>
          <w:szCs w:val="28"/>
        </w:rPr>
      </w:pPr>
      <w:bookmarkStart w:id="160" w:name="_Toc68171860"/>
      <w:r>
        <w:rPr>
          <w:szCs w:val="28"/>
        </w:rPr>
        <w:br w:type="page"/>
      </w:r>
    </w:p>
    <w:p w14:paraId="1235DB67" w14:textId="7987EB60" w:rsidR="002379CE" w:rsidRPr="00C66B4A" w:rsidRDefault="002379CE" w:rsidP="007171A7">
      <w:pPr>
        <w:pStyle w:val="Heading5"/>
      </w:pPr>
      <w:r w:rsidRPr="00443B48">
        <w:rPr>
          <w:szCs w:val="28"/>
        </w:rPr>
        <w:t>Credit</w:t>
      </w:r>
      <w:r w:rsidRPr="00443B48">
        <w:t xml:space="preserve">-Debit </w:t>
      </w:r>
      <w:bookmarkEnd w:id="160"/>
      <w:r w:rsidR="00211EC7">
        <w:t>Method</w:t>
      </w:r>
    </w:p>
    <w:p w14:paraId="372EACCD" w14:textId="17185405" w:rsidR="002379CE" w:rsidRPr="00443B48" w:rsidRDefault="002379CE" w:rsidP="007171A7">
      <w:pPr>
        <w:pStyle w:val="Paragraph"/>
        <w:widowControl/>
      </w:pPr>
      <w:r w:rsidRPr="00443B48">
        <w:t xml:space="preserve">Ecology has developed a </w:t>
      </w:r>
      <w:r w:rsidR="00AC7F17" w:rsidRPr="00B330AC">
        <w:t>C</w:t>
      </w:r>
      <w:r w:rsidRPr="00B330AC">
        <w:t>redit</w:t>
      </w:r>
      <w:r w:rsidR="002701D3" w:rsidRPr="00B330AC">
        <w:t>-</w:t>
      </w:r>
      <w:r w:rsidR="00AC7F17" w:rsidRPr="00B330AC">
        <w:t>D</w:t>
      </w:r>
      <w:r w:rsidRPr="00B330AC">
        <w:t xml:space="preserve">ebit </w:t>
      </w:r>
      <w:r w:rsidR="00AC7F17" w:rsidRPr="00B330AC">
        <w:t>M</w:t>
      </w:r>
      <w:r w:rsidR="004E1761" w:rsidRPr="00B330AC">
        <w:t>ethod</w:t>
      </w:r>
      <w:r w:rsidR="004E1761" w:rsidRPr="00443B48">
        <w:t xml:space="preserve"> </w:t>
      </w:r>
      <w:r w:rsidRPr="00443B48">
        <w:t>for calculating when a proposed wetland mitigation project adequately replaces the functions and values lost when wetlands are impacted. The tool is designed to provide guidance for both regulators and applicants during two stages of the mitigation process:</w:t>
      </w:r>
    </w:p>
    <w:p w14:paraId="0AFB2A1D" w14:textId="77777777" w:rsidR="002379CE" w:rsidRPr="00443B48" w:rsidRDefault="002379CE" w:rsidP="00E35954">
      <w:pPr>
        <w:pStyle w:val="Paragraph"/>
        <w:widowControl/>
        <w:numPr>
          <w:ilvl w:val="0"/>
          <w:numId w:val="9"/>
        </w:numPr>
      </w:pPr>
      <w:r w:rsidRPr="00443B48">
        <w:t xml:space="preserve">Estimating the functions and values lost when a wetland is altered (debits), and </w:t>
      </w:r>
    </w:p>
    <w:p w14:paraId="5B6D7890" w14:textId="77777777" w:rsidR="002379CE" w:rsidRPr="00443B48" w:rsidRDefault="002379CE" w:rsidP="00E35954">
      <w:pPr>
        <w:pStyle w:val="Paragraph"/>
        <w:widowControl/>
        <w:numPr>
          <w:ilvl w:val="0"/>
          <w:numId w:val="9"/>
        </w:numPr>
      </w:pPr>
      <w:r w:rsidRPr="00443B48">
        <w:t>Estimating the gain in functions and values that result from the mitigation (credits).</w:t>
      </w:r>
    </w:p>
    <w:p w14:paraId="63148164" w14:textId="14B9572D" w:rsidR="00B330AC" w:rsidRDefault="002379CE" w:rsidP="007171A7">
      <w:pPr>
        <w:pStyle w:val="Paragraph"/>
        <w:widowControl/>
      </w:pPr>
      <w:r w:rsidRPr="00443B48">
        <w:t xml:space="preserve">Ecology </w:t>
      </w:r>
      <w:r w:rsidR="004E1761">
        <w:t>encourages</w:t>
      </w:r>
      <w:r w:rsidRPr="00443B48">
        <w:t xml:space="preserve"> use of the </w:t>
      </w:r>
      <w:r w:rsidR="00AC7F17">
        <w:t>C</w:t>
      </w:r>
      <w:r w:rsidRPr="00443B48">
        <w:t>redit-</w:t>
      </w:r>
      <w:r w:rsidR="00AC7F17">
        <w:t>D</w:t>
      </w:r>
      <w:r w:rsidRPr="00443B48">
        <w:t xml:space="preserve">ebit </w:t>
      </w:r>
      <w:r w:rsidR="00AC7F17">
        <w:t>M</w:t>
      </w:r>
      <w:r w:rsidRPr="00443B48">
        <w:t>ethod</w:t>
      </w:r>
      <w:r w:rsidR="0032663B" w:rsidRPr="00443B48">
        <w:t xml:space="preserve"> </w:t>
      </w:r>
      <w:r w:rsidR="004E1761">
        <w:t>and</w:t>
      </w:r>
      <w:r w:rsidR="004E1761" w:rsidRPr="00443B48">
        <w:t xml:space="preserve"> </w:t>
      </w:r>
      <w:r w:rsidR="0032663B" w:rsidRPr="00443B48">
        <w:t xml:space="preserve">recommends that your CAO allow for its use. This tool </w:t>
      </w:r>
      <w:r w:rsidRPr="00443B48">
        <w:t xml:space="preserve">provides a quantitative method for determining the adequacy of compensatory wetland mitigation, and it allows review of compensation for specific wetland functions. It </w:t>
      </w:r>
      <w:r w:rsidR="005138C2">
        <w:t xml:space="preserve">is </w:t>
      </w:r>
      <w:r w:rsidRPr="00443B48">
        <w:t xml:space="preserve">also a way to demonstrate functional lift. </w:t>
      </w:r>
      <w:r w:rsidR="004E1761" w:rsidRPr="0010348F">
        <w:rPr>
          <w:rStyle w:val="Hyperlink"/>
        </w:rPr>
        <w:t xml:space="preserve">See the </w:t>
      </w:r>
      <w:hyperlink r:id="rId65" w:history="1">
        <w:r w:rsidR="004E1761" w:rsidRPr="0010348F">
          <w:rPr>
            <w:rStyle w:val="Hyperlink"/>
          </w:rPr>
          <w:t>Credit</w:t>
        </w:r>
        <w:r w:rsidR="00F81579">
          <w:rPr>
            <w:rStyle w:val="Hyperlink"/>
          </w:rPr>
          <w:t>-</w:t>
        </w:r>
        <w:r w:rsidR="004E1761" w:rsidRPr="0010348F">
          <w:rPr>
            <w:rStyle w:val="Hyperlink"/>
          </w:rPr>
          <w:t>Debit web</w:t>
        </w:r>
        <w:r w:rsidR="00B330AC">
          <w:rPr>
            <w:rStyle w:val="Hyperlink"/>
          </w:rPr>
          <w:t xml:space="preserve"> </w:t>
        </w:r>
      </w:hyperlink>
      <w:r w:rsidR="00B330AC">
        <w:rPr>
          <w:rStyle w:val="Hyperlink"/>
        </w:rPr>
        <w:t>page</w:t>
      </w:r>
      <w:r w:rsidR="004E1761" w:rsidRPr="0010348F">
        <w:rPr>
          <w:rStyle w:val="FootnoteReference"/>
        </w:rPr>
        <w:footnoteReference w:id="48"/>
      </w:r>
      <w:r w:rsidR="004E1761">
        <w:t xml:space="preserve"> for t</w:t>
      </w:r>
      <w:r w:rsidRPr="00443B48">
        <w:t>he document and worksheets</w:t>
      </w:r>
      <w:r w:rsidR="004E1761">
        <w:t>.</w:t>
      </w:r>
    </w:p>
    <w:p w14:paraId="25520781" w14:textId="77411A9E" w:rsidR="00613019" w:rsidRPr="00082D0E" w:rsidRDefault="00613019" w:rsidP="007171A7">
      <w:pPr>
        <w:pStyle w:val="Paragraph"/>
        <w:widowControl/>
      </w:pPr>
      <w:r>
        <w:t xml:space="preserve">Note: Mitigation banks do not currently use the Credit-Debit Method and instead rely on traditional area- based ratios. In this case , the amount of mitigation (credits) needed should be evaluated in a manner consistent with the crediting methodology found in the </w:t>
      </w:r>
      <w:r w:rsidR="00D33DDE">
        <w:t>mitigation bank</w:t>
      </w:r>
      <w:r>
        <w:t>'s certification documents.</w:t>
      </w:r>
    </w:p>
    <w:p w14:paraId="04085BA3" w14:textId="77777777" w:rsidR="00770B29" w:rsidRPr="00682C98" w:rsidRDefault="00770B29" w:rsidP="007171A7">
      <w:pPr>
        <w:pStyle w:val="Style5-CallOut"/>
        <w:pBdr>
          <w:top w:val="single" w:sz="24" w:space="11" w:color="808080" w:themeColor="background1" w:themeShade="80"/>
        </w:pBdr>
        <w:jc w:val="center"/>
        <w:rPr>
          <w:b/>
        </w:rPr>
      </w:pPr>
      <w:r w:rsidRPr="00682C98">
        <w:rPr>
          <w:b/>
        </w:rPr>
        <w:t>Wetlands with Special Characteristics</w:t>
      </w:r>
    </w:p>
    <w:p w14:paraId="21DF51BE" w14:textId="42BA5174" w:rsidR="00D41F37" w:rsidRDefault="00DC05E8" w:rsidP="007171A7">
      <w:pPr>
        <w:pStyle w:val="Style5-CallOut"/>
        <w:pBdr>
          <w:top w:val="single" w:sz="24" w:space="11" w:color="808080" w:themeColor="background1" w:themeShade="80"/>
        </w:pBdr>
        <w:rPr>
          <w:highlight w:val="yellow"/>
        </w:rPr>
      </w:pPr>
      <w:r>
        <w:t>Some</w:t>
      </w:r>
      <w:r w:rsidR="00D41F37" w:rsidRPr="00682C98">
        <w:t xml:space="preserve"> types of wetlands </w:t>
      </w:r>
      <w:r>
        <w:t xml:space="preserve">exist </w:t>
      </w:r>
      <w:r w:rsidR="00D41F37" w:rsidRPr="00682C98">
        <w:t>whose category is based on their special characteristics</w:t>
      </w:r>
      <w:r w:rsidR="00357570">
        <w:t>,</w:t>
      </w:r>
      <w:r w:rsidR="00D41F37" w:rsidRPr="00682C98">
        <w:t xml:space="preserve"> according to the Wetland Rating System (see Hruby, 2014a; Hruby, 2014b).</w:t>
      </w:r>
      <w:r w:rsidR="00D41F37">
        <w:t xml:space="preserve"> The Wetland Rating System was designed to differentiate between wetlands based on their sensitivity to disturbance, their significance, their rarity, our ability to replace them, and the functions they provide. The first four criteria can be considered as values that are somewhat independent of the functions provided by a wetland. Wetlands with Special Characteristics (</w:t>
      </w:r>
      <w:r w:rsidR="00BE2A51">
        <w:t>as identified in</w:t>
      </w:r>
      <w:r w:rsidR="00D41F37">
        <w:t xml:space="preserve"> the Wetland Rating System) have an importance or value that may supersede their functions. </w:t>
      </w:r>
    </w:p>
    <w:p w14:paraId="147F981C" w14:textId="1B1E3D14" w:rsidR="00770B29" w:rsidRDefault="00D41F37" w:rsidP="007171A7">
      <w:pPr>
        <w:pStyle w:val="Style5-CallOut"/>
        <w:pBdr>
          <w:top w:val="single" w:sz="24" w:space="11" w:color="808080" w:themeColor="background1" w:themeShade="80"/>
        </w:pBdr>
      </w:pPr>
      <w:r w:rsidRPr="00682C98">
        <w:t>M</w:t>
      </w:r>
      <w:r w:rsidR="00770B29" w:rsidRPr="00682C98">
        <w:t xml:space="preserve">ethods of compensation are </w:t>
      </w:r>
      <w:r w:rsidRPr="00682C98">
        <w:t xml:space="preserve">severely </w:t>
      </w:r>
      <w:r w:rsidR="00770B29" w:rsidRPr="00682C98">
        <w:t xml:space="preserve">limited for </w:t>
      </w:r>
      <w:r w:rsidRPr="00682C98">
        <w:t>certain</w:t>
      </w:r>
      <w:r w:rsidR="00770B29" w:rsidRPr="00682C98">
        <w:t xml:space="preserve"> </w:t>
      </w:r>
      <w:r w:rsidR="00B330AC">
        <w:t>w</w:t>
      </w:r>
      <w:r w:rsidR="00770B29" w:rsidRPr="00682C98">
        <w:t xml:space="preserve">etlands with </w:t>
      </w:r>
      <w:r w:rsidR="00B330AC">
        <w:t>s</w:t>
      </w:r>
      <w:r w:rsidR="00770B29" w:rsidRPr="00682C98">
        <w:t xml:space="preserve">pecial </w:t>
      </w:r>
      <w:r w:rsidR="00B330AC">
        <w:t>c</w:t>
      </w:r>
      <w:r w:rsidR="00770B29" w:rsidRPr="00682C98">
        <w:t>haracteristics</w:t>
      </w:r>
      <w:r w:rsidRPr="00682C98">
        <w:t xml:space="preserve">. Some of these wetland types have never been successfully created or rehabilitated. Some may take more than a lifetime to re-establish. Thus, avoidance may be the primary regulatory approach when addressing some of these wetlands. </w:t>
      </w:r>
      <w:r w:rsidR="00770B29" w:rsidRPr="00682C98">
        <w:t xml:space="preserve">Refer to Chapter 6B.5 of Wetland Mitigation in Washington State for more information on methods of compensation and ratios for </w:t>
      </w:r>
      <w:r w:rsidR="00B330AC">
        <w:t xml:space="preserve">wetlands with </w:t>
      </w:r>
      <w:r w:rsidR="00770B29" w:rsidRPr="00682C98">
        <w:t>special characteristic</w:t>
      </w:r>
      <w:r w:rsidR="00B330AC">
        <w:t>s</w:t>
      </w:r>
      <w:r w:rsidR="00770B29" w:rsidRPr="00682C98">
        <w:t>.</w:t>
      </w:r>
    </w:p>
    <w:p w14:paraId="735AC77C" w14:textId="09208966" w:rsidR="00347F8A" w:rsidRPr="00443B48" w:rsidRDefault="00DF4373" w:rsidP="007171A7">
      <w:pPr>
        <w:pStyle w:val="Heading2"/>
      </w:pPr>
      <w:bookmarkStart w:id="161" w:name="_Toc68171861"/>
      <w:bookmarkStart w:id="162" w:name="_Toc75279399"/>
      <w:bookmarkStart w:id="163" w:name="_Toc103772073"/>
      <w:r w:rsidRPr="00443B48">
        <w:t>Enforcement/</w:t>
      </w:r>
      <w:r w:rsidR="00C53A23" w:rsidRPr="00443B48">
        <w:t>P</w:t>
      </w:r>
      <w:r w:rsidRPr="00443B48">
        <w:t xml:space="preserve">enalty </w:t>
      </w:r>
      <w:r w:rsidR="00457E94" w:rsidRPr="00443B48">
        <w:t>P</w:t>
      </w:r>
      <w:r w:rsidRPr="00443B48">
        <w:t>rovisions</w:t>
      </w:r>
      <w:bookmarkEnd w:id="161"/>
      <w:bookmarkEnd w:id="162"/>
      <w:bookmarkEnd w:id="163"/>
    </w:p>
    <w:p w14:paraId="1C56B03A" w14:textId="4AA6242F" w:rsidR="00DF4373" w:rsidRPr="00DF4373" w:rsidRDefault="00DF4373" w:rsidP="007171A7">
      <w:pPr>
        <w:pStyle w:val="Paragraph"/>
        <w:widowControl/>
      </w:pPr>
      <w:r>
        <w:t xml:space="preserve">Ecology makes no specific recommendations regarding enforcement or penalty provisions in your local ordinance. </w:t>
      </w:r>
      <w:r w:rsidR="00A76C4D">
        <w:t>Critical areas regulations should be enforced similar</w:t>
      </w:r>
      <w:r w:rsidR="00690C4A">
        <w:t>ly</w:t>
      </w:r>
      <w:r w:rsidR="00A76C4D">
        <w:t xml:space="preserve"> to other development regulations. </w:t>
      </w:r>
      <w:r>
        <w:t xml:space="preserve">You will </w:t>
      </w:r>
      <w:r w:rsidR="00BD23B0">
        <w:t xml:space="preserve">likely </w:t>
      </w:r>
      <w:r>
        <w:t xml:space="preserve">work with your </w:t>
      </w:r>
      <w:r w:rsidR="00BD23B0">
        <w:t xml:space="preserve">jurisdiction’s </w:t>
      </w:r>
      <w:r>
        <w:t xml:space="preserve">legal </w:t>
      </w:r>
      <w:r w:rsidR="007D7104">
        <w:t>counsel</w:t>
      </w:r>
      <w:r>
        <w:t xml:space="preserve"> on how best to address </w:t>
      </w:r>
      <w:r w:rsidR="00BD23B0">
        <w:t>critical areas violations</w:t>
      </w:r>
      <w:r w:rsidR="007D7104">
        <w:t xml:space="preserve">. You should review </w:t>
      </w:r>
      <w:r w:rsidR="005C7D72">
        <w:t xml:space="preserve">with your legal counsel </w:t>
      </w:r>
      <w:r w:rsidR="007D7104">
        <w:t xml:space="preserve">how these </w:t>
      </w:r>
      <w:r w:rsidR="005C7D72">
        <w:t>provisions will</w:t>
      </w:r>
      <w:r w:rsidR="007D7104">
        <w:t xml:space="preserve"> </w:t>
      </w:r>
      <w:r w:rsidR="005C7D72">
        <w:t>function within</w:t>
      </w:r>
      <w:r w:rsidR="007D7104">
        <w:t xml:space="preserve"> your municipal code.</w:t>
      </w:r>
    </w:p>
    <w:p w14:paraId="1A942100" w14:textId="49A27FB7" w:rsidR="007E47B1" w:rsidRPr="00443B48" w:rsidRDefault="00347F8A" w:rsidP="004941EB">
      <w:pPr>
        <w:pStyle w:val="Heading2"/>
        <w:pageBreakBefore w:val="0"/>
        <w:rPr>
          <w:i/>
        </w:rPr>
      </w:pPr>
      <w:bookmarkStart w:id="164" w:name="_Toc75279400"/>
      <w:bookmarkStart w:id="165" w:name="_Toc68171862"/>
      <w:bookmarkStart w:id="166" w:name="_Toc103772074"/>
      <w:r w:rsidRPr="00443B48">
        <w:t>Regulator</w:t>
      </w:r>
      <w:r w:rsidR="00F5101A">
        <w:t>y</w:t>
      </w:r>
      <w:r w:rsidRPr="00443B48">
        <w:t xml:space="preserve"> Takings</w:t>
      </w:r>
      <w:bookmarkEnd w:id="164"/>
      <w:bookmarkEnd w:id="165"/>
      <w:bookmarkEnd w:id="166"/>
    </w:p>
    <w:p w14:paraId="64DC7979" w14:textId="665DC26A" w:rsidR="002701D3" w:rsidRPr="00682C98" w:rsidRDefault="00123AB1" w:rsidP="007171A7">
      <w:pPr>
        <w:pStyle w:val="Paragraph"/>
        <w:widowControl/>
      </w:pPr>
      <w:r>
        <w:t xml:space="preserve">The issues surrounding regulatory takings </w:t>
      </w:r>
      <w:r w:rsidR="00AC4899">
        <w:t>are</w:t>
      </w:r>
      <w:r>
        <w:t xml:space="preserve"> complex</w:t>
      </w:r>
      <w:r w:rsidR="00BD23B0">
        <w:t>,</w:t>
      </w:r>
      <w:r>
        <w:t xml:space="preserve"> and Ecology make</w:t>
      </w:r>
      <w:r w:rsidR="00AC4899">
        <w:t>s no</w:t>
      </w:r>
      <w:r>
        <w:t xml:space="preserve"> specific recommendations on how to navigate this legal subject. You should, however, be aware that the issue </w:t>
      </w:r>
      <w:r w:rsidR="00BD23B0">
        <w:t xml:space="preserve">can arise </w:t>
      </w:r>
      <w:r>
        <w:t xml:space="preserve">in the administration of </w:t>
      </w:r>
      <w:r w:rsidR="006A4869">
        <w:t>your</w:t>
      </w:r>
      <w:r>
        <w:t xml:space="preserve"> CAO. </w:t>
      </w:r>
      <w:r w:rsidR="00BD23B0">
        <w:t>Therefore</w:t>
      </w:r>
      <w:r>
        <w:t xml:space="preserve">, we recommend </w:t>
      </w:r>
      <w:r w:rsidR="00BD23B0">
        <w:t xml:space="preserve">that </w:t>
      </w:r>
      <w:r>
        <w:t xml:space="preserve">your CAO </w:t>
      </w:r>
      <w:r w:rsidR="00A76C4D">
        <w:t xml:space="preserve">include </w:t>
      </w:r>
      <w:r w:rsidR="006A4869">
        <w:t xml:space="preserve">a </w:t>
      </w:r>
      <w:r w:rsidR="005138C2">
        <w:t>v</w:t>
      </w:r>
      <w:r w:rsidR="006A4869">
        <w:t xml:space="preserve">ariance </w:t>
      </w:r>
      <w:r w:rsidR="00A76C4D">
        <w:t>and</w:t>
      </w:r>
      <w:r w:rsidR="006A4869">
        <w:t xml:space="preserve"> </w:t>
      </w:r>
      <w:r w:rsidR="005138C2">
        <w:t>r</w:t>
      </w:r>
      <w:r w:rsidR="006A4869">
        <w:t xml:space="preserve">easonable </w:t>
      </w:r>
      <w:r w:rsidR="005138C2">
        <w:t>u</w:t>
      </w:r>
      <w:r w:rsidR="006A4869">
        <w:t xml:space="preserve">se </w:t>
      </w:r>
      <w:r w:rsidR="005138C2">
        <w:t>e</w:t>
      </w:r>
      <w:r>
        <w:t xml:space="preserve">xception </w:t>
      </w:r>
      <w:r w:rsidR="006A4869">
        <w:t xml:space="preserve">process </w:t>
      </w:r>
      <w:r>
        <w:t xml:space="preserve">in order to </w:t>
      </w:r>
      <w:r w:rsidR="00A76C4D">
        <w:t xml:space="preserve">address situations where strict compliance with regulations </w:t>
      </w:r>
      <w:r>
        <w:t xml:space="preserve">would deprive a property owner of all </w:t>
      </w:r>
      <w:r w:rsidRPr="00B330AC">
        <w:rPr>
          <w:rStyle w:val="Strong"/>
          <w:b w:val="0"/>
        </w:rPr>
        <w:t>reasonable</w:t>
      </w:r>
      <w:r w:rsidRPr="00D16291">
        <w:t xml:space="preserve"> </w:t>
      </w:r>
      <w:r>
        <w:t xml:space="preserve">use of the property. </w:t>
      </w:r>
      <w:r w:rsidR="00BD23B0">
        <w:t>T</w:t>
      </w:r>
      <w:r>
        <w:t xml:space="preserve">his does not imply </w:t>
      </w:r>
      <w:r w:rsidR="00BD23B0">
        <w:t xml:space="preserve">that </w:t>
      </w:r>
      <w:r>
        <w:t>there can be no limitations or restrictions</w:t>
      </w:r>
      <w:r w:rsidR="00BD23B0">
        <w:t>. The variance or reasonable use exception process</w:t>
      </w:r>
      <w:r>
        <w:t xml:space="preserve"> should be available </w:t>
      </w:r>
      <w:r w:rsidR="00BD23B0">
        <w:t xml:space="preserve">only </w:t>
      </w:r>
      <w:r>
        <w:t>in the most extreme cases.</w:t>
      </w:r>
      <w:r w:rsidR="006A4869">
        <w:t xml:space="preserve"> </w:t>
      </w:r>
      <w:r w:rsidR="00BD23B0">
        <w:t>We recommend that y</w:t>
      </w:r>
      <w:r w:rsidR="006A4869">
        <w:t xml:space="preserve">ou work with your </w:t>
      </w:r>
      <w:r w:rsidR="00BD23B0">
        <w:t>jurisdiction’s</w:t>
      </w:r>
      <w:r w:rsidR="006A4869">
        <w:t xml:space="preserve"> legal counsel to determine the best approach.</w:t>
      </w:r>
      <w:r w:rsidR="00A76C4D">
        <w:t xml:space="preserve"> </w:t>
      </w:r>
      <w:r w:rsidR="000C7C57">
        <w:t xml:space="preserve">A good summary of the takings issue can be found at the </w:t>
      </w:r>
      <w:hyperlink r:id="rId66" w:history="1">
        <w:r w:rsidR="000C7C57" w:rsidRPr="00682C98">
          <w:rPr>
            <w:rStyle w:val="Hyperlink"/>
          </w:rPr>
          <w:t>M</w:t>
        </w:r>
        <w:r w:rsidR="009A3856" w:rsidRPr="00682C98">
          <w:rPr>
            <w:rStyle w:val="Hyperlink"/>
          </w:rPr>
          <w:t xml:space="preserve">unicipal </w:t>
        </w:r>
        <w:r w:rsidR="000C7C57" w:rsidRPr="00682C98">
          <w:rPr>
            <w:rStyle w:val="Hyperlink"/>
          </w:rPr>
          <w:t>R</w:t>
        </w:r>
        <w:r w:rsidR="009A3856" w:rsidRPr="00682C98">
          <w:rPr>
            <w:rStyle w:val="Hyperlink"/>
          </w:rPr>
          <w:t xml:space="preserve">esearch </w:t>
        </w:r>
        <w:r w:rsidR="000C7C57" w:rsidRPr="00682C98">
          <w:rPr>
            <w:rStyle w:val="Hyperlink"/>
          </w:rPr>
          <w:t>S</w:t>
        </w:r>
        <w:r w:rsidR="009A3856" w:rsidRPr="00682C98">
          <w:rPr>
            <w:rStyle w:val="Hyperlink"/>
          </w:rPr>
          <w:t xml:space="preserve">ervices </w:t>
        </w:r>
        <w:r w:rsidR="000C7C57" w:rsidRPr="00682C98">
          <w:rPr>
            <w:rStyle w:val="Hyperlink"/>
          </w:rPr>
          <w:t>C</w:t>
        </w:r>
        <w:r w:rsidR="009A3856" w:rsidRPr="00682C98">
          <w:rPr>
            <w:rStyle w:val="Hyperlink"/>
          </w:rPr>
          <w:t>enter</w:t>
        </w:r>
        <w:r w:rsidR="00682C98" w:rsidRPr="00682C98">
          <w:rPr>
            <w:rStyle w:val="Hyperlink"/>
          </w:rPr>
          <w:t xml:space="preserve"> web page</w:t>
        </w:r>
      </w:hyperlink>
      <w:r w:rsidR="00682C98">
        <w:t>.</w:t>
      </w:r>
      <w:r w:rsidR="00682C98">
        <w:rPr>
          <w:rStyle w:val="FootnoteReference"/>
        </w:rPr>
        <w:footnoteReference w:id="49"/>
      </w:r>
    </w:p>
    <w:p w14:paraId="27AF4050" w14:textId="15DE3D76" w:rsidR="008768B1" w:rsidRPr="00457E94" w:rsidRDefault="00E517D8" w:rsidP="007171A7">
      <w:pPr>
        <w:pStyle w:val="Heading2"/>
      </w:pPr>
      <w:bookmarkStart w:id="167" w:name="_Toc68171863"/>
      <w:bookmarkStart w:id="168" w:name="_Toc438554947"/>
      <w:bookmarkStart w:id="169" w:name="_Toc75279401"/>
      <w:bookmarkStart w:id="170" w:name="_Toc103772075"/>
      <w:r w:rsidRPr="00457E94">
        <w:t>Summary</w:t>
      </w:r>
      <w:bookmarkEnd w:id="167"/>
      <w:bookmarkEnd w:id="168"/>
      <w:bookmarkEnd w:id="169"/>
      <w:bookmarkEnd w:id="170"/>
    </w:p>
    <w:p w14:paraId="1E6B4BD8" w14:textId="045896EA" w:rsidR="00E517D8" w:rsidRDefault="00E517D8" w:rsidP="007171A7">
      <w:pPr>
        <w:pStyle w:val="Paragraph"/>
        <w:widowControl/>
      </w:pPr>
      <w:r w:rsidRPr="00443B48">
        <w:t xml:space="preserve">In order to effectively protect wetlands in your jurisdiction and to meet your responsibility to </w:t>
      </w:r>
      <w:r w:rsidR="00D87925">
        <w:t>protect critical areas</w:t>
      </w:r>
      <w:r w:rsidR="005138C2">
        <w:t>,</w:t>
      </w:r>
      <w:r w:rsidRPr="00443B48">
        <w:t xml:space="preserve"> </w:t>
      </w:r>
      <w:r w:rsidR="00910F02" w:rsidRPr="00443B48">
        <w:t xml:space="preserve">you </w:t>
      </w:r>
      <w:r w:rsidR="00E756E3">
        <w:t>should</w:t>
      </w:r>
      <w:r w:rsidR="00910F02" w:rsidRPr="00443B48">
        <w:t xml:space="preserve"> address the issues discussed in this publication</w:t>
      </w:r>
      <w:r w:rsidR="005138C2">
        <w:t xml:space="preserve"> in your CAO</w:t>
      </w:r>
      <w:r w:rsidR="00910F02" w:rsidRPr="00443B48">
        <w:t xml:space="preserve">. Ecology has </w:t>
      </w:r>
      <w:r w:rsidR="00C52633" w:rsidRPr="00443B48">
        <w:t xml:space="preserve">endeavored </w:t>
      </w:r>
      <w:r w:rsidR="00910F02" w:rsidRPr="00443B48">
        <w:t xml:space="preserve">to present these issues in an easily understandable format. The complexities of your individual regulatory structure will </w:t>
      </w:r>
      <w:r w:rsidR="004520D3">
        <w:t>inform</w:t>
      </w:r>
      <w:r w:rsidR="00910F02" w:rsidRPr="00443B48">
        <w:t xml:space="preserve"> how you address these in your jurisdiction. </w:t>
      </w:r>
      <w:r w:rsidR="00D81FF3" w:rsidRPr="00443B48">
        <w:t>Ecology is eager to assist you in what</w:t>
      </w:r>
      <w:r w:rsidR="004520D3">
        <w:t xml:space="preserve"> may</w:t>
      </w:r>
      <w:r w:rsidR="00D81FF3" w:rsidRPr="00443B48">
        <w:t xml:space="preserve"> seem to be a complex and formidable ta</w:t>
      </w:r>
      <w:r w:rsidR="004520D3">
        <w:t>sk</w:t>
      </w:r>
      <w:r w:rsidR="00D81FF3" w:rsidRPr="00443B48">
        <w:t xml:space="preserve">. </w:t>
      </w:r>
      <w:r w:rsidR="001C6411">
        <w:t xml:space="preserve">Developing </w:t>
      </w:r>
      <w:r w:rsidR="00690C4A">
        <w:t xml:space="preserve">the </w:t>
      </w:r>
      <w:r w:rsidR="001C6411">
        <w:t xml:space="preserve">wetlands </w:t>
      </w:r>
      <w:r w:rsidR="00690C4A">
        <w:t xml:space="preserve">chapter of your </w:t>
      </w:r>
      <w:r w:rsidR="001C6411">
        <w:t xml:space="preserve">CAO </w:t>
      </w:r>
      <w:r w:rsidR="00690C4A">
        <w:t>can be</w:t>
      </w:r>
      <w:r w:rsidR="001C6411">
        <w:t xml:space="preserve"> challenging, but with the resources available to you, </w:t>
      </w:r>
      <w:r w:rsidR="00D81FF3" w:rsidRPr="00443B48">
        <w:t xml:space="preserve">it </w:t>
      </w:r>
      <w:r w:rsidR="00690C4A">
        <w:t>can be</w:t>
      </w:r>
      <w:r w:rsidR="00D81FF3" w:rsidRPr="00443B48">
        <w:t xml:space="preserve"> manageable and understandable.</w:t>
      </w:r>
    </w:p>
    <w:p w14:paraId="40613B00" w14:textId="3E796CE2" w:rsidR="00910F02" w:rsidRPr="009B36B3" w:rsidRDefault="00910F02" w:rsidP="007171A7">
      <w:pPr>
        <w:pStyle w:val="Paragraph"/>
        <w:widowControl/>
      </w:pPr>
      <w:r w:rsidRPr="00443B48">
        <w:t xml:space="preserve">The following is </w:t>
      </w:r>
      <w:r w:rsidR="00F03D3E" w:rsidRPr="00443B48">
        <w:t>a</w:t>
      </w:r>
      <w:r w:rsidR="00F03D3E">
        <w:t xml:space="preserve"> general</w:t>
      </w:r>
      <w:r w:rsidR="00F03D3E" w:rsidRPr="00443B48">
        <w:t xml:space="preserve"> </w:t>
      </w:r>
      <w:r w:rsidRPr="00443B48">
        <w:t xml:space="preserve">outline of the issues </w:t>
      </w:r>
      <w:r w:rsidR="004B7855" w:rsidRPr="00443B48">
        <w:t xml:space="preserve">you should address in </w:t>
      </w:r>
      <w:r w:rsidR="005138C2">
        <w:t xml:space="preserve">the </w:t>
      </w:r>
      <w:r w:rsidR="004B7855" w:rsidRPr="00443B48">
        <w:t xml:space="preserve">wetlands </w:t>
      </w:r>
      <w:r w:rsidR="005138C2">
        <w:t xml:space="preserve">section of your </w:t>
      </w:r>
      <w:r w:rsidR="004B7855" w:rsidRPr="00443B48">
        <w:t>CAO</w:t>
      </w:r>
      <w:r w:rsidR="00F03D3E">
        <w:t xml:space="preserve"> and for which you will find specific guidance in this document</w:t>
      </w:r>
      <w:r w:rsidRPr="00443B48">
        <w:t>:</w:t>
      </w:r>
    </w:p>
    <w:p w14:paraId="5E16EACA" w14:textId="4E515356" w:rsidR="005950A4" w:rsidRPr="009B36B3" w:rsidRDefault="005950A4" w:rsidP="00CE25B2">
      <w:pPr>
        <w:pStyle w:val="ListParagraph"/>
        <w:numPr>
          <w:ilvl w:val="0"/>
          <w:numId w:val="71"/>
        </w:numPr>
      </w:pPr>
      <w:r w:rsidRPr="00443B48">
        <w:t>Purpose statement</w:t>
      </w:r>
    </w:p>
    <w:p w14:paraId="5396121D" w14:textId="77777777" w:rsidR="00C12661" w:rsidRDefault="005950A4" w:rsidP="00CE25B2">
      <w:pPr>
        <w:pStyle w:val="ListParagraph"/>
        <w:numPr>
          <w:ilvl w:val="0"/>
          <w:numId w:val="71"/>
        </w:numPr>
      </w:pPr>
      <w:r w:rsidRPr="00C12661">
        <w:t>Definition of term</w:t>
      </w:r>
      <w:r w:rsidR="00CF222B" w:rsidRPr="00C12661">
        <w:t>s</w:t>
      </w:r>
      <w:r w:rsidR="005138C2" w:rsidRPr="00C12661">
        <w:t>,</w:t>
      </w:r>
      <w:r w:rsidR="00194DF0" w:rsidRPr="00C12661">
        <w:t xml:space="preserve"> including </w:t>
      </w:r>
      <w:r w:rsidR="000B62A0" w:rsidRPr="00C12661">
        <w:t xml:space="preserve">RCW </w:t>
      </w:r>
      <w:r w:rsidR="00194DF0" w:rsidRPr="00C12661">
        <w:t xml:space="preserve">definition of </w:t>
      </w:r>
      <w:r w:rsidR="00EB73F9" w:rsidRPr="00C12661">
        <w:t>wetlands</w:t>
      </w:r>
    </w:p>
    <w:p w14:paraId="01A888C2" w14:textId="518E1A5C" w:rsidR="00C12661" w:rsidRPr="00C12661" w:rsidRDefault="005950A4" w:rsidP="00CE25B2">
      <w:pPr>
        <w:pStyle w:val="ListParagraph"/>
        <w:numPr>
          <w:ilvl w:val="0"/>
          <w:numId w:val="71"/>
        </w:numPr>
      </w:pPr>
      <w:r w:rsidRPr="00C12661">
        <w:t>Identifying</w:t>
      </w:r>
      <w:r w:rsidR="00CF222B" w:rsidRPr="00C12661">
        <w:t xml:space="preserve"> </w:t>
      </w:r>
      <w:r w:rsidRPr="00C12661">
        <w:t xml:space="preserve">and </w:t>
      </w:r>
      <w:r w:rsidR="00EB73F9" w:rsidRPr="00C12661">
        <w:t>e</w:t>
      </w:r>
      <w:r w:rsidRPr="00C12661">
        <w:t>valuating</w:t>
      </w:r>
      <w:r w:rsidR="00CF222B" w:rsidRPr="00C12661">
        <w:t xml:space="preserve"> </w:t>
      </w:r>
      <w:r w:rsidR="00EB73F9" w:rsidRPr="00C12661">
        <w:t>wetlands</w:t>
      </w:r>
    </w:p>
    <w:p w14:paraId="674E0FCD" w14:textId="1362C0E0" w:rsidR="00C12661" w:rsidRPr="00C12661" w:rsidRDefault="005950A4" w:rsidP="00CE25B2">
      <w:pPr>
        <w:pStyle w:val="ListParagraph"/>
        <w:numPr>
          <w:ilvl w:val="1"/>
          <w:numId w:val="58"/>
        </w:numPr>
      </w:pPr>
      <w:r w:rsidRPr="00C12661">
        <w:t>Identification</w:t>
      </w:r>
      <w:r w:rsidR="00A353D5" w:rsidRPr="00C12661">
        <w:t xml:space="preserve"> and </w:t>
      </w:r>
      <w:r w:rsidR="00EB73F9" w:rsidRPr="00C12661">
        <w:t>delineation</w:t>
      </w:r>
      <w:r w:rsidR="00CF222B" w:rsidRPr="00C12661">
        <w:t>—</w:t>
      </w:r>
      <w:r w:rsidR="00EB73F9" w:rsidRPr="00C12661">
        <w:t xml:space="preserve">using </w:t>
      </w:r>
      <w:r w:rsidR="005138C2" w:rsidRPr="00C12661">
        <w:t>f</w:t>
      </w:r>
      <w:r w:rsidR="00CF222B" w:rsidRPr="00C12661">
        <w:t xml:space="preserve">ederal </w:t>
      </w:r>
      <w:r w:rsidR="005138C2" w:rsidRPr="00C12661">
        <w:t>w</w:t>
      </w:r>
      <w:r w:rsidR="00CF222B" w:rsidRPr="00C12661">
        <w:t xml:space="preserve">etlands </w:t>
      </w:r>
      <w:r w:rsidR="005138C2" w:rsidRPr="00C12661">
        <w:t>d</w:t>
      </w:r>
      <w:r w:rsidR="00CF222B" w:rsidRPr="00C12661">
        <w:t xml:space="preserve">elineation </w:t>
      </w:r>
      <w:r w:rsidR="005138C2" w:rsidRPr="00C12661">
        <w:t>m</w:t>
      </w:r>
      <w:r w:rsidR="00CF222B" w:rsidRPr="00C12661">
        <w:t xml:space="preserve">anual with the appropriate </w:t>
      </w:r>
      <w:r w:rsidR="005138C2" w:rsidRPr="00C12661">
        <w:t>r</w:t>
      </w:r>
      <w:r w:rsidR="00CF222B" w:rsidRPr="00C12661">
        <w:t>egional supplement</w:t>
      </w:r>
    </w:p>
    <w:p w14:paraId="70840B4F" w14:textId="0F8A92F0" w:rsidR="008479EE" w:rsidRPr="00C12661" w:rsidRDefault="00C17F30" w:rsidP="00CE25B2">
      <w:pPr>
        <w:pStyle w:val="ListParagraph"/>
        <w:numPr>
          <w:ilvl w:val="1"/>
          <w:numId w:val="58"/>
        </w:numPr>
      </w:pPr>
      <w:r w:rsidRPr="00C12661">
        <w:t>Characterization</w:t>
      </w:r>
      <w:r w:rsidR="008479EE" w:rsidRPr="00C12661">
        <w:t>--we strongly recommend you use the Washington State Wetland Rating System</w:t>
      </w:r>
    </w:p>
    <w:p w14:paraId="65A5AE47" w14:textId="703D16EC" w:rsidR="007F04A5" w:rsidRPr="009B36B3" w:rsidRDefault="007F04A5" w:rsidP="00CE25B2">
      <w:pPr>
        <w:pStyle w:val="ListParagraph"/>
        <w:numPr>
          <w:ilvl w:val="0"/>
          <w:numId w:val="71"/>
        </w:numPr>
      </w:pPr>
      <w:r w:rsidRPr="00443B48">
        <w:t xml:space="preserve">Regulated uses and </w:t>
      </w:r>
      <w:r w:rsidR="005138C2">
        <w:t>a</w:t>
      </w:r>
      <w:r w:rsidRPr="00443B48">
        <w:t>ctivities</w:t>
      </w:r>
    </w:p>
    <w:p w14:paraId="7A680274" w14:textId="6F1512F7" w:rsidR="00E8522A" w:rsidRDefault="00E8522A" w:rsidP="00CE25B2">
      <w:pPr>
        <w:pStyle w:val="ListParagraph"/>
        <w:numPr>
          <w:ilvl w:val="1"/>
          <w:numId w:val="71"/>
        </w:numPr>
      </w:pPr>
      <w:r>
        <w:t>Allowed uses—those that are allowed outright</w:t>
      </w:r>
    </w:p>
    <w:p w14:paraId="69F25246" w14:textId="2CA71388" w:rsidR="007F04A5" w:rsidRPr="009B36B3" w:rsidRDefault="007F04A5" w:rsidP="00CE25B2">
      <w:pPr>
        <w:pStyle w:val="ListParagraph"/>
        <w:numPr>
          <w:ilvl w:val="1"/>
          <w:numId w:val="71"/>
        </w:numPr>
      </w:pPr>
      <w:r w:rsidRPr="00443B48">
        <w:t>Exemptions</w:t>
      </w:r>
      <w:r w:rsidR="00AC0529">
        <w:t>—</w:t>
      </w:r>
      <w:r w:rsidR="00C32165">
        <w:t>for example,</w:t>
      </w:r>
      <w:r w:rsidR="00AC0529">
        <w:t xml:space="preserve"> </w:t>
      </w:r>
      <w:r w:rsidR="00DE7330">
        <w:t>maintenance and repair</w:t>
      </w:r>
      <w:r w:rsidR="00AC0529">
        <w:t xml:space="preserve"> under certain conditions</w:t>
      </w:r>
    </w:p>
    <w:p w14:paraId="2209C1BA" w14:textId="19DA5543" w:rsidR="000B62A0" w:rsidRPr="009B36B3" w:rsidRDefault="000B62A0" w:rsidP="00CE25B2">
      <w:pPr>
        <w:pStyle w:val="ListParagraph"/>
        <w:numPr>
          <w:ilvl w:val="1"/>
          <w:numId w:val="71"/>
        </w:numPr>
      </w:pPr>
      <w:r>
        <w:t>Exceptions</w:t>
      </w:r>
      <w:r w:rsidR="00AC0529">
        <w:t>—</w:t>
      </w:r>
      <w:r w:rsidR="00C32165">
        <w:t>for example,</w:t>
      </w:r>
      <w:r w:rsidR="00AC0529">
        <w:t xml:space="preserve"> emergencies</w:t>
      </w:r>
      <w:r w:rsidR="00C32165">
        <w:t xml:space="preserve"> or </w:t>
      </w:r>
      <w:r w:rsidR="00DE7330">
        <w:t xml:space="preserve">public </w:t>
      </w:r>
      <w:r w:rsidR="00E35A7D">
        <w:t>utilities</w:t>
      </w:r>
    </w:p>
    <w:p w14:paraId="2B05A6D2" w14:textId="67EFA67F" w:rsidR="007F04A5" w:rsidRPr="009B36B3" w:rsidRDefault="007F04A5" w:rsidP="00CE25B2">
      <w:pPr>
        <w:pStyle w:val="ListParagraph"/>
        <w:numPr>
          <w:ilvl w:val="1"/>
          <w:numId w:val="71"/>
        </w:numPr>
      </w:pPr>
      <w:r w:rsidRPr="00443B48">
        <w:t xml:space="preserve">Forest </w:t>
      </w:r>
      <w:r w:rsidR="00EB73F9">
        <w:t>p</w:t>
      </w:r>
      <w:r w:rsidR="00EB73F9" w:rsidRPr="00443B48">
        <w:t>ractices</w:t>
      </w:r>
      <w:r w:rsidR="00E8522A">
        <w:t xml:space="preserve">—which are allowed outright and which </w:t>
      </w:r>
      <w:r w:rsidR="00EB73F9">
        <w:t xml:space="preserve">are </w:t>
      </w:r>
      <w:r w:rsidR="00E8522A">
        <w:t>regulated</w:t>
      </w:r>
    </w:p>
    <w:p w14:paraId="70A0F88B" w14:textId="2D7F35F1" w:rsidR="007F04A5" w:rsidRPr="003E4BE2" w:rsidRDefault="007F04A5" w:rsidP="00CE25B2">
      <w:pPr>
        <w:pStyle w:val="ListParagraph"/>
        <w:numPr>
          <w:ilvl w:val="1"/>
          <w:numId w:val="71"/>
        </w:numPr>
      </w:pPr>
      <w:r w:rsidRPr="00443B48">
        <w:t xml:space="preserve">Agricultural </w:t>
      </w:r>
      <w:r w:rsidR="00EB73F9">
        <w:t>a</w:t>
      </w:r>
      <w:r w:rsidR="00EB73F9" w:rsidRPr="00443B48">
        <w:t>ctivities</w:t>
      </w:r>
      <w:r w:rsidR="00EB73F9">
        <w:t xml:space="preserve"> </w:t>
      </w:r>
      <w:r w:rsidR="00E8522A">
        <w:t>addressing existing/ongoing vs conversions</w:t>
      </w:r>
    </w:p>
    <w:p w14:paraId="30C9F22C" w14:textId="2C524396" w:rsidR="007F04A5" w:rsidRPr="009B36B3" w:rsidRDefault="00DE5786" w:rsidP="00CE25B2">
      <w:pPr>
        <w:pStyle w:val="ListParagraph"/>
        <w:numPr>
          <w:ilvl w:val="0"/>
          <w:numId w:val="71"/>
        </w:numPr>
      </w:pPr>
      <w:r w:rsidRPr="00443B48">
        <w:t>Protecting wetland</w:t>
      </w:r>
      <w:r w:rsidR="004B7855" w:rsidRPr="00443B48">
        <w:t xml:space="preserve"> </w:t>
      </w:r>
      <w:r w:rsidRPr="00443B48">
        <w:t>functions</w:t>
      </w:r>
    </w:p>
    <w:p w14:paraId="5DC9FE9F" w14:textId="4CFAFD4B" w:rsidR="007A35DA" w:rsidRPr="009B36B3" w:rsidRDefault="007A35DA" w:rsidP="00CE25B2">
      <w:pPr>
        <w:pStyle w:val="ListParagraph"/>
        <w:numPr>
          <w:ilvl w:val="1"/>
          <w:numId w:val="71"/>
        </w:numPr>
      </w:pPr>
      <w:r w:rsidRPr="00443B48">
        <w:t xml:space="preserve">Mitigation </w:t>
      </w:r>
      <w:r w:rsidR="00EB73F9">
        <w:t>s</w:t>
      </w:r>
      <w:r w:rsidR="00EB73F9" w:rsidRPr="00443B48">
        <w:t>equencing</w:t>
      </w:r>
    </w:p>
    <w:p w14:paraId="0D622602" w14:textId="47D07B2C" w:rsidR="007A35DA" w:rsidRPr="009B36B3" w:rsidRDefault="00875F64" w:rsidP="00CE25B2">
      <w:pPr>
        <w:pStyle w:val="ListParagraph"/>
        <w:numPr>
          <w:ilvl w:val="1"/>
          <w:numId w:val="71"/>
        </w:numPr>
      </w:pPr>
      <w:r w:rsidRPr="00443B48">
        <w:t>Buffer</w:t>
      </w:r>
      <w:r w:rsidR="00B24C36">
        <w:t xml:space="preserve"> </w:t>
      </w:r>
      <w:r w:rsidR="00EB73F9">
        <w:t>requirements</w:t>
      </w:r>
      <w:r w:rsidR="00EB73F9" w:rsidRPr="00443B48">
        <w:t xml:space="preserve"> </w:t>
      </w:r>
      <w:r w:rsidR="00A353D5">
        <w:t>(choosing an option)</w:t>
      </w:r>
    </w:p>
    <w:p w14:paraId="02C04B3F" w14:textId="5A921409" w:rsidR="00F03D3E" w:rsidRPr="009B36B3" w:rsidRDefault="00F03D3E" w:rsidP="00CE25B2">
      <w:pPr>
        <w:pStyle w:val="ListParagraph"/>
        <w:numPr>
          <w:ilvl w:val="1"/>
          <w:numId w:val="71"/>
        </w:numPr>
      </w:pPr>
      <w:r>
        <w:t xml:space="preserve">Functionally </w:t>
      </w:r>
      <w:r w:rsidR="00EB73F9">
        <w:t>disconnected buffers</w:t>
      </w:r>
    </w:p>
    <w:p w14:paraId="615E9373" w14:textId="3F716ABC" w:rsidR="00910F02" w:rsidRDefault="00910F02" w:rsidP="00CE25B2">
      <w:pPr>
        <w:pStyle w:val="ListParagraph"/>
        <w:numPr>
          <w:ilvl w:val="1"/>
          <w:numId w:val="71"/>
        </w:numPr>
      </w:pPr>
      <w:r w:rsidRPr="00443B48">
        <w:t xml:space="preserve">Buffer </w:t>
      </w:r>
      <w:r w:rsidR="00EB73F9">
        <w:t>a</w:t>
      </w:r>
      <w:r w:rsidR="00EB73F9" w:rsidRPr="00443B48">
        <w:t>veraging</w:t>
      </w:r>
      <w:r w:rsidR="00690C4A">
        <w:t xml:space="preserve"> and buffer reductions</w:t>
      </w:r>
    </w:p>
    <w:p w14:paraId="7D374EF7" w14:textId="4A75CB9B" w:rsidR="00910F02" w:rsidRPr="009B36B3" w:rsidRDefault="000B62A0" w:rsidP="00CE25B2">
      <w:pPr>
        <w:pStyle w:val="ListParagraph"/>
        <w:numPr>
          <w:ilvl w:val="1"/>
          <w:numId w:val="71"/>
        </w:numPr>
      </w:pPr>
      <w:r>
        <w:t xml:space="preserve">Compensatory </w:t>
      </w:r>
      <w:r w:rsidR="00EB73F9">
        <w:t>m</w:t>
      </w:r>
      <w:r w:rsidR="00EB73F9" w:rsidRPr="00443B48">
        <w:t>itigation</w:t>
      </w:r>
      <w:r w:rsidR="00EB73F9">
        <w:t xml:space="preserve"> </w:t>
      </w:r>
      <w:r>
        <w:t xml:space="preserve">for </w:t>
      </w:r>
      <w:r w:rsidR="00EB73F9">
        <w:t>wetland impacts</w:t>
      </w:r>
    </w:p>
    <w:p w14:paraId="64E61978" w14:textId="651468E4" w:rsidR="00910F02" w:rsidRPr="009B36B3" w:rsidRDefault="00910F02" w:rsidP="00CE25B2">
      <w:pPr>
        <w:pStyle w:val="ListParagraph"/>
        <w:numPr>
          <w:ilvl w:val="1"/>
          <w:numId w:val="71"/>
        </w:numPr>
      </w:pPr>
      <w:r w:rsidRPr="00443B48">
        <w:t xml:space="preserve">Mitigation </w:t>
      </w:r>
      <w:r w:rsidR="00EB73F9">
        <w:t xml:space="preserve">approaches </w:t>
      </w:r>
      <w:r w:rsidR="004B7855" w:rsidRPr="00443B48">
        <w:t>(depending on circumstances)</w:t>
      </w:r>
    </w:p>
    <w:p w14:paraId="70AF120F" w14:textId="0561EDE6" w:rsidR="005B1800" w:rsidRPr="005B1800" w:rsidRDefault="005B1800" w:rsidP="005B1800">
      <w:pPr>
        <w:ind w:left="1440"/>
        <w:rPr>
          <w:sz w:val="22"/>
          <w:szCs w:val="22"/>
        </w:rPr>
      </w:pPr>
      <w:r w:rsidRPr="005B1800">
        <w:rPr>
          <w:sz w:val="22"/>
          <w:szCs w:val="22"/>
        </w:rPr>
        <w:t xml:space="preserve">i. </w:t>
      </w:r>
      <w:r w:rsidR="000B62A0" w:rsidRPr="005B1800">
        <w:rPr>
          <w:sz w:val="22"/>
          <w:szCs w:val="22"/>
        </w:rPr>
        <w:t xml:space="preserve">Programmatic </w:t>
      </w:r>
      <w:r w:rsidR="00EB73F9" w:rsidRPr="005B1800">
        <w:rPr>
          <w:sz w:val="22"/>
          <w:szCs w:val="22"/>
        </w:rPr>
        <w:t xml:space="preserve">mitigation </w:t>
      </w:r>
      <w:r w:rsidR="0039483A" w:rsidRPr="005B1800">
        <w:rPr>
          <w:sz w:val="22"/>
          <w:szCs w:val="22"/>
        </w:rPr>
        <w:t>(mitigation banking, in-lieu fee programs)</w:t>
      </w:r>
    </w:p>
    <w:p w14:paraId="5BE0A6F6" w14:textId="2F198783" w:rsidR="00AC0529" w:rsidRPr="009B36B3" w:rsidRDefault="005B1800" w:rsidP="005B1800">
      <w:pPr>
        <w:ind w:left="1440"/>
      </w:pPr>
      <w:r w:rsidRPr="005B1800">
        <w:rPr>
          <w:sz w:val="22"/>
          <w:szCs w:val="22"/>
        </w:rPr>
        <w:t xml:space="preserve">ii. </w:t>
      </w:r>
      <w:r w:rsidR="00AC0529" w:rsidRPr="005B1800">
        <w:rPr>
          <w:sz w:val="22"/>
          <w:szCs w:val="22"/>
        </w:rPr>
        <w:t xml:space="preserve">Permittee-responsible </w:t>
      </w:r>
      <w:r w:rsidR="00EB73F9" w:rsidRPr="005B1800">
        <w:rPr>
          <w:sz w:val="22"/>
          <w:szCs w:val="22"/>
        </w:rPr>
        <w:t xml:space="preserve">mitigation </w:t>
      </w:r>
      <w:r w:rsidR="0039483A" w:rsidRPr="005B1800">
        <w:rPr>
          <w:sz w:val="22"/>
          <w:szCs w:val="22"/>
        </w:rPr>
        <w:t>(concurrent, advance)</w:t>
      </w:r>
    </w:p>
    <w:p w14:paraId="4784693C" w14:textId="12174D2D" w:rsidR="00B24C36" w:rsidRPr="009B36B3" w:rsidRDefault="00B24C36" w:rsidP="00CE25B2">
      <w:pPr>
        <w:pStyle w:val="ListParagraph"/>
        <w:numPr>
          <w:ilvl w:val="1"/>
          <w:numId w:val="71"/>
        </w:numPr>
      </w:pPr>
      <w:r>
        <w:t xml:space="preserve">Determining </w:t>
      </w:r>
      <w:r w:rsidR="00EB73F9">
        <w:t>mitigation adequacy</w:t>
      </w:r>
    </w:p>
    <w:p w14:paraId="125A0B93" w14:textId="15A1A8C1" w:rsidR="00DF4373" w:rsidRPr="009B36B3" w:rsidRDefault="00DF4373" w:rsidP="00CE25B2">
      <w:pPr>
        <w:pStyle w:val="ListParagraph"/>
        <w:numPr>
          <w:ilvl w:val="0"/>
          <w:numId w:val="71"/>
        </w:numPr>
      </w:pPr>
      <w:r w:rsidRPr="00443B48">
        <w:t>Enforcement/penalty provisions</w:t>
      </w:r>
    </w:p>
    <w:p w14:paraId="42977C31" w14:textId="0E8D2FA4" w:rsidR="00E846CE" w:rsidRPr="009B36B3" w:rsidRDefault="00E846CE" w:rsidP="00CE25B2">
      <w:pPr>
        <w:pStyle w:val="ListParagraph"/>
        <w:numPr>
          <w:ilvl w:val="0"/>
          <w:numId w:val="71"/>
        </w:numPr>
      </w:pPr>
      <w:r w:rsidRPr="00443B48">
        <w:t xml:space="preserve">Regulatory </w:t>
      </w:r>
      <w:r w:rsidR="00EB73F9">
        <w:t>t</w:t>
      </w:r>
      <w:r w:rsidR="00EB73F9" w:rsidRPr="00443B48">
        <w:t>akings</w:t>
      </w:r>
    </w:p>
    <w:p w14:paraId="696020CD" w14:textId="4FBEDF86" w:rsidR="008768B1" w:rsidRPr="00764722" w:rsidRDefault="008768B1" w:rsidP="007171A7">
      <w:pPr>
        <w:pStyle w:val="Paragraph"/>
        <w:widowControl/>
      </w:pPr>
      <w:r w:rsidRPr="00764722">
        <w:t xml:space="preserve">If you have </w:t>
      </w:r>
      <w:r w:rsidR="002D12E9">
        <w:t xml:space="preserve">any </w:t>
      </w:r>
      <w:r w:rsidRPr="00764722">
        <w:t xml:space="preserve">questions about this document or need additional assistance with the wetlands </w:t>
      </w:r>
      <w:r w:rsidR="00B77C39">
        <w:t>chapter</w:t>
      </w:r>
      <w:r w:rsidR="00B77C39" w:rsidRPr="00764722">
        <w:t xml:space="preserve"> </w:t>
      </w:r>
      <w:r w:rsidRPr="00764722">
        <w:t xml:space="preserve">of your critical areas ordinance update, please </w:t>
      </w:r>
      <w:r w:rsidR="00EE4F8C">
        <w:t>contact Ecology’s wetland critical areas ordinance review coordinat</w:t>
      </w:r>
      <w:r w:rsidR="00987C22">
        <w:t>or</w:t>
      </w:r>
      <w:r w:rsidR="00C32165">
        <w:t>.</w:t>
      </w:r>
    </w:p>
    <w:p w14:paraId="5543777B" w14:textId="77777777" w:rsidR="00984DA3" w:rsidRDefault="00984DA3">
      <w:pPr>
        <w:spacing w:after="200" w:line="276" w:lineRule="auto"/>
        <w:rPr>
          <w:rFonts w:ascii="Calibri" w:eastAsia="Calibri" w:hAnsi="Calibri"/>
          <w:sz w:val="22"/>
          <w:szCs w:val="22"/>
          <w:lang w:bidi="ar-SA"/>
        </w:rPr>
      </w:pPr>
      <w:r>
        <w:br w:type="page"/>
      </w:r>
    </w:p>
    <w:p w14:paraId="65E3CC2A" w14:textId="24AE7ECE" w:rsidR="008768B1" w:rsidRPr="00FE2D31" w:rsidRDefault="002D12E9" w:rsidP="007171A7">
      <w:pPr>
        <w:pStyle w:val="Paragraph"/>
        <w:widowControl/>
        <w:rPr>
          <w:rStyle w:val="Hyperlink"/>
        </w:rPr>
      </w:pPr>
      <w:r>
        <w:t xml:space="preserve">For specific questions about your </w:t>
      </w:r>
      <w:r w:rsidR="00462E0D">
        <w:t xml:space="preserve">jurisdiction’s </w:t>
      </w:r>
      <w:r>
        <w:t>issues, y</w:t>
      </w:r>
      <w:r w:rsidR="008768B1" w:rsidRPr="00764722">
        <w:t xml:space="preserve">ou may also contact one of Ecology’s regional wetland specialists. They are available to work with you during your update process. For example, they </w:t>
      </w:r>
      <w:r w:rsidR="004A0567">
        <w:t>may be able to</w:t>
      </w:r>
      <w:r w:rsidR="004A0567" w:rsidRPr="00764722">
        <w:t xml:space="preserve"> </w:t>
      </w:r>
      <w:r w:rsidR="008768B1" w:rsidRPr="00764722">
        <w:t>offer presentations to elected officials</w:t>
      </w:r>
      <w:r w:rsidR="00EE7956">
        <w:t>,</w:t>
      </w:r>
      <w:r w:rsidR="008768B1" w:rsidRPr="00764722">
        <w:t xml:space="preserve"> planning commissions</w:t>
      </w:r>
      <w:r w:rsidR="00EE7956">
        <w:t>, and planning staff</w:t>
      </w:r>
      <w:r w:rsidR="008768B1" w:rsidRPr="00764722">
        <w:t>. They can also provide technical assistance</w:t>
      </w:r>
      <w:r w:rsidR="008D429A">
        <w:t>,</w:t>
      </w:r>
      <w:r w:rsidR="008768B1" w:rsidRPr="00764722">
        <w:t xml:space="preserve"> including help with</w:t>
      </w:r>
      <w:r w:rsidR="008D429A">
        <w:t xml:space="preserve"> </w:t>
      </w:r>
      <w:r w:rsidR="008768B1" w:rsidRPr="00764722">
        <w:t>wetland rating</w:t>
      </w:r>
      <w:r w:rsidR="008D429A">
        <w:t>s review</w:t>
      </w:r>
      <w:r w:rsidR="008768B1" w:rsidRPr="00764722">
        <w:t>, ordinary high water mark determination</w:t>
      </w:r>
      <w:r w:rsidR="008D429A">
        <w:t>s</w:t>
      </w:r>
      <w:r w:rsidR="008768B1" w:rsidRPr="00764722">
        <w:t xml:space="preserve">, </w:t>
      </w:r>
      <w:r w:rsidR="008D429A">
        <w:t xml:space="preserve">questions about </w:t>
      </w:r>
      <w:r w:rsidR="008D429A" w:rsidRPr="00764722">
        <w:t>wetland delineation</w:t>
      </w:r>
      <w:r w:rsidR="008D429A">
        <w:t>s,</w:t>
      </w:r>
      <w:r w:rsidR="008D429A" w:rsidRPr="00764722">
        <w:t xml:space="preserve"> </w:t>
      </w:r>
      <w:r w:rsidR="008768B1" w:rsidRPr="00764722">
        <w:t xml:space="preserve">and project review. </w:t>
      </w:r>
    </w:p>
    <w:p w14:paraId="2CD440A3" w14:textId="4AC66EDE" w:rsidR="00EE4F8C" w:rsidRDefault="00EE4F8C" w:rsidP="007171A7">
      <w:pPr>
        <w:pStyle w:val="Paragraph"/>
        <w:widowControl/>
      </w:pPr>
      <w:r>
        <w:t xml:space="preserve">For current Ecology contacts go to </w:t>
      </w:r>
      <w:hyperlink r:id="rId67" w:history="1">
        <w:r w:rsidRPr="00EE4F8C">
          <w:rPr>
            <w:rStyle w:val="Hyperlink"/>
          </w:rPr>
          <w:t>Ecology’s wetland contacts web</w:t>
        </w:r>
        <w:r w:rsidR="00C26053">
          <w:rPr>
            <w:rStyle w:val="Hyperlink"/>
          </w:rPr>
          <w:t xml:space="preserve"> </w:t>
        </w:r>
        <w:r w:rsidRPr="00EE4F8C">
          <w:rPr>
            <w:rStyle w:val="Hyperlink"/>
          </w:rPr>
          <w:t>page</w:t>
        </w:r>
      </w:hyperlink>
      <w:r>
        <w:t>.</w:t>
      </w:r>
      <w:r>
        <w:rPr>
          <w:rStyle w:val="FootnoteReference"/>
        </w:rPr>
        <w:footnoteReference w:id="50"/>
      </w:r>
    </w:p>
    <w:p w14:paraId="739C8281" w14:textId="27A4F41C" w:rsidR="007C7D0C" w:rsidRDefault="003E6E4D" w:rsidP="007171A7">
      <w:pPr>
        <w:pStyle w:val="Paragraph"/>
        <w:widowControl/>
      </w:pPr>
      <w:r>
        <w:t xml:space="preserve">The Department of Commerce </w:t>
      </w:r>
      <w:r w:rsidR="00DA225C">
        <w:t>offers</w:t>
      </w:r>
      <w:r w:rsidR="00B53F9D">
        <w:t xml:space="preserve"> </w:t>
      </w:r>
      <w:r>
        <w:t>tools</w:t>
      </w:r>
      <w:r w:rsidR="00DA225C">
        <w:t xml:space="preserve">, </w:t>
      </w:r>
      <w:r>
        <w:t>resources</w:t>
      </w:r>
      <w:r w:rsidR="00DA225C">
        <w:t>, and assistance</w:t>
      </w:r>
      <w:r>
        <w:t xml:space="preserve"> f</w:t>
      </w:r>
      <w:r w:rsidR="000E7506">
        <w:t xml:space="preserve">or a wide range of issues and situations. For example, </w:t>
      </w:r>
      <w:r w:rsidR="000E7506" w:rsidRPr="00443B48">
        <w:t xml:space="preserve">Commerce is working with four Puget Sound counties </w:t>
      </w:r>
      <w:r w:rsidR="00DA225C">
        <w:t>o</w:t>
      </w:r>
      <w:r w:rsidR="000E7506" w:rsidRPr="00443B48">
        <w:t xml:space="preserve">n a </w:t>
      </w:r>
      <w:hyperlink r:id="rId68" w:history="1">
        <w:r w:rsidR="000E7506" w:rsidRPr="00D35658">
          <w:rPr>
            <w:rStyle w:val="Hyperlink"/>
          </w:rPr>
          <w:t xml:space="preserve">Transfer of Development </w:t>
        </w:r>
        <w:r w:rsidR="00984DA3" w:rsidRPr="00D35658">
          <w:rPr>
            <w:rStyle w:val="Hyperlink"/>
          </w:rPr>
          <w:t xml:space="preserve">Rights </w:t>
        </w:r>
      </w:hyperlink>
      <w:r w:rsidR="000030A5" w:rsidRPr="00D35658">
        <w:rPr>
          <w:rStyle w:val="FootnoteReference"/>
        </w:rPr>
        <w:footnoteReference w:id="51"/>
      </w:r>
      <w:r w:rsidR="000E7506" w:rsidRPr="00D35658">
        <w:rPr>
          <w:rStyle w:val="FootnoteReference"/>
        </w:rPr>
        <w:t xml:space="preserve"> </w:t>
      </w:r>
      <w:r w:rsidR="000E7506" w:rsidRPr="00443B48">
        <w:t>(TDR</w:t>
      </w:r>
      <w:r w:rsidR="000032CD">
        <w:t>)</w:t>
      </w:r>
      <w:r w:rsidR="000E7506" w:rsidRPr="00443B48">
        <w:t xml:space="preserve"> program. For jurisdictions in these </w:t>
      </w:r>
      <w:r w:rsidR="001C6411">
        <w:t>four counties</w:t>
      </w:r>
      <w:r w:rsidR="008D429A">
        <w:t>,</w:t>
      </w:r>
      <w:r w:rsidR="000E7506" w:rsidRPr="00443B48">
        <w:t xml:space="preserve"> </w:t>
      </w:r>
      <w:r w:rsidR="004A0567">
        <w:t>y</w:t>
      </w:r>
      <w:r w:rsidR="007C7D0C">
        <w:t xml:space="preserve">ou </w:t>
      </w:r>
      <w:r w:rsidR="00006843">
        <w:t>may wish to explore</w:t>
      </w:r>
      <w:r w:rsidR="007C7D0C">
        <w:t xml:space="preserve"> their </w:t>
      </w:r>
      <w:hyperlink r:id="rId69" w:history="1">
        <w:r w:rsidR="007C7D0C" w:rsidRPr="00FE2D31">
          <w:rPr>
            <w:rStyle w:val="Hyperlink"/>
          </w:rPr>
          <w:t>A Resource Guide to Designing Transfer of Development Rights Programs in Washington State</w:t>
        </w:r>
      </w:hyperlink>
      <w:r w:rsidR="007C7D0C" w:rsidRPr="00FE2D31">
        <w:rPr>
          <w:rStyle w:val="FootnoteReference"/>
        </w:rPr>
        <w:footnoteReference w:id="52"/>
      </w:r>
      <w:r w:rsidR="007C7D0C">
        <w:t xml:space="preserve"> publication</w:t>
      </w:r>
      <w:r w:rsidR="000E7506" w:rsidRPr="00443B48">
        <w:t>.</w:t>
      </w:r>
    </w:p>
    <w:p w14:paraId="2BE5B7A4" w14:textId="0D321FBC" w:rsidR="00984DA3" w:rsidRDefault="000E7506" w:rsidP="007171A7">
      <w:pPr>
        <w:pStyle w:val="Paragraph"/>
        <w:widowControl/>
      </w:pPr>
      <w:r w:rsidRPr="00443B48">
        <w:t xml:space="preserve">For more </w:t>
      </w:r>
      <w:r w:rsidR="00A477D8">
        <w:t xml:space="preserve">general </w:t>
      </w:r>
      <w:r w:rsidRPr="00443B48">
        <w:t xml:space="preserve">information, see </w:t>
      </w:r>
      <w:r w:rsidR="00B53F9D" w:rsidRPr="00FE2D31">
        <w:rPr>
          <w:rStyle w:val="Hyperlink"/>
        </w:rPr>
        <w:t>Commerce’s</w:t>
      </w:r>
      <w:r w:rsidR="00A477D8" w:rsidRPr="00FE2D31">
        <w:rPr>
          <w:rStyle w:val="Hyperlink"/>
        </w:rPr>
        <w:t xml:space="preserve"> </w:t>
      </w:r>
      <w:hyperlink r:id="rId70" w:history="1">
        <w:r w:rsidR="00A477D8" w:rsidRPr="00FE2D31">
          <w:rPr>
            <w:rStyle w:val="Hyperlink"/>
          </w:rPr>
          <w:t>Local Government Portal</w:t>
        </w:r>
      </w:hyperlink>
      <w:r w:rsidR="00D35658" w:rsidRPr="00D35658">
        <w:t>.</w:t>
      </w:r>
      <w:r w:rsidR="00A477D8" w:rsidRPr="00FE2D31">
        <w:rPr>
          <w:rStyle w:val="FootnoteReference"/>
        </w:rPr>
        <w:footnoteReference w:id="53"/>
      </w:r>
      <w:r w:rsidR="00D35658">
        <w:t xml:space="preserve"> </w:t>
      </w:r>
      <w:r w:rsidR="008768B1" w:rsidRPr="00764722">
        <w:t xml:space="preserve">For assistance with </w:t>
      </w:r>
      <w:r w:rsidR="008D429A">
        <w:t xml:space="preserve">topics </w:t>
      </w:r>
      <w:r w:rsidR="008768B1" w:rsidRPr="00764722">
        <w:t xml:space="preserve">other </w:t>
      </w:r>
      <w:r w:rsidR="002D12E9">
        <w:t xml:space="preserve">than the wetlands </w:t>
      </w:r>
      <w:r w:rsidR="008D429A">
        <w:t>chapter</w:t>
      </w:r>
      <w:r w:rsidR="002D12E9" w:rsidRPr="00764722">
        <w:t xml:space="preserve"> </w:t>
      </w:r>
      <w:r w:rsidR="008768B1" w:rsidRPr="00764722">
        <w:t>of your critical areas ordinance update, please con</w:t>
      </w:r>
      <w:r w:rsidR="00CD08F6">
        <w:t>tact the Department of Commerce</w:t>
      </w:r>
      <w:r w:rsidR="008768B1" w:rsidRPr="00764722">
        <w:t xml:space="preserve"> </w:t>
      </w:r>
      <w:r w:rsidR="00957E55">
        <w:t>directly</w:t>
      </w:r>
      <w:r w:rsidR="008768B1" w:rsidRPr="00764722">
        <w:t>.</w:t>
      </w:r>
      <w:bookmarkStart w:id="171" w:name="_Toc245264215"/>
      <w:bookmarkStart w:id="172" w:name="_Toc245280935"/>
      <w:bookmarkStart w:id="173" w:name="_Toc245281319"/>
      <w:bookmarkStart w:id="174" w:name="_Toc245285023"/>
      <w:bookmarkStart w:id="175" w:name="_Toc245882651"/>
    </w:p>
    <w:p w14:paraId="56F82565" w14:textId="77777777" w:rsidR="00984DA3" w:rsidRDefault="00984DA3">
      <w:pPr>
        <w:spacing w:after="200" w:line="276" w:lineRule="auto"/>
        <w:rPr>
          <w:rFonts w:ascii="Calibri" w:eastAsia="Calibri" w:hAnsi="Calibri"/>
          <w:sz w:val="22"/>
          <w:szCs w:val="22"/>
          <w:lang w:bidi="ar-SA"/>
        </w:rPr>
      </w:pPr>
      <w:r>
        <w:br w:type="page"/>
      </w:r>
    </w:p>
    <w:p w14:paraId="0BFD3DA2" w14:textId="5CF1AE25" w:rsidR="00694682" w:rsidRPr="00764722" w:rsidRDefault="00984DA3" w:rsidP="00984DA3">
      <w:pPr>
        <w:pStyle w:val="Paragraph"/>
        <w:widowControl/>
        <w:jc w:val="center"/>
      </w:pPr>
      <w:r w:rsidRPr="003F42C4">
        <w:t>page intentionally left blank</w:t>
      </w:r>
    </w:p>
    <w:p w14:paraId="488B535A" w14:textId="302A40B6" w:rsidR="008768B1" w:rsidRPr="00764722" w:rsidRDefault="008768B1" w:rsidP="007171A7">
      <w:pPr>
        <w:spacing w:after="200" w:line="276" w:lineRule="auto"/>
        <w:sectPr w:rsidR="008768B1" w:rsidRPr="00764722" w:rsidSect="00E21F11">
          <w:headerReference w:type="even" r:id="rId71"/>
          <w:footerReference w:type="default" r:id="rId72"/>
          <w:headerReference w:type="first" r:id="rId73"/>
          <w:footerReference w:type="first" r:id="rId74"/>
          <w:pgSz w:w="12240" w:h="15840" w:code="1"/>
          <w:pgMar w:top="1440" w:right="1440" w:bottom="1440" w:left="1440" w:header="720" w:footer="576" w:gutter="0"/>
          <w:pgNumType w:start="1"/>
          <w:cols w:space="720"/>
          <w:docGrid w:linePitch="360"/>
        </w:sectPr>
      </w:pPr>
    </w:p>
    <w:p w14:paraId="5A3F4B72" w14:textId="5A5890C9" w:rsidR="00B86323" w:rsidRDefault="00B86323" w:rsidP="007171A7">
      <w:pPr>
        <w:pStyle w:val="Heading2"/>
      </w:pPr>
      <w:bookmarkStart w:id="176" w:name="_Toc103772076"/>
      <w:bookmarkStart w:id="177" w:name="_Toc438554948"/>
      <w:bookmarkStart w:id="178" w:name="_Toc68171864"/>
      <w:r>
        <w:t>References</w:t>
      </w:r>
      <w:bookmarkEnd w:id="176"/>
    </w:p>
    <w:p w14:paraId="53E9695D" w14:textId="5CCD6757" w:rsidR="00A3102B" w:rsidRPr="00A3102B" w:rsidRDefault="00A3102B" w:rsidP="00FC24AA">
      <w:pPr>
        <w:pStyle w:val="Style5-CallOut"/>
      </w:pPr>
      <w:r w:rsidRPr="00A3102B">
        <w:t>This publication is part of a significant agency action under Chapter 34.05.272 RCW.</w:t>
      </w:r>
      <w:r>
        <w:t xml:space="preserve"> </w:t>
      </w:r>
      <w:r w:rsidRPr="00A3102B">
        <w:t>To meet the requirements of the law, the sources of information used to support this action are identified. The required 11 types of sources are listed below by number. Each reference is followed by a bracketed number</w:t>
      </w:r>
      <w:r w:rsidR="009E1142">
        <w:t xml:space="preserve"> </w:t>
      </w:r>
      <w:r w:rsidRPr="00A3102B">
        <w:t>that indicates the source.</w:t>
      </w:r>
    </w:p>
    <w:p w14:paraId="3C7C04A7" w14:textId="51356EB9" w:rsidR="00A3102B" w:rsidRPr="00A53938" w:rsidRDefault="00A3102B" w:rsidP="00E35954">
      <w:pPr>
        <w:pStyle w:val="Style5-CallOut"/>
        <w:numPr>
          <w:ilvl w:val="0"/>
          <w:numId w:val="65"/>
        </w:numPr>
      </w:pPr>
      <w:r w:rsidRPr="00A53938">
        <w:t>Independent peer review: Review is overseen by an independent third party.</w:t>
      </w:r>
    </w:p>
    <w:p w14:paraId="7CCB5BC6" w14:textId="24A41DBC" w:rsidR="00A3102B" w:rsidRPr="00A53938" w:rsidRDefault="00A3102B" w:rsidP="00E35954">
      <w:pPr>
        <w:pStyle w:val="Style5-CallOut"/>
        <w:numPr>
          <w:ilvl w:val="0"/>
          <w:numId w:val="65"/>
        </w:numPr>
      </w:pPr>
      <w:r w:rsidRPr="00A53938">
        <w:t>Internal peer review: Review by staff internal to the Department of Ecology.</w:t>
      </w:r>
    </w:p>
    <w:p w14:paraId="4E8A006A" w14:textId="0DF75A8F" w:rsidR="00A3102B" w:rsidRPr="00A53938" w:rsidRDefault="00A3102B" w:rsidP="00E35954">
      <w:pPr>
        <w:pStyle w:val="Style5-CallOut"/>
        <w:numPr>
          <w:ilvl w:val="0"/>
          <w:numId w:val="65"/>
        </w:numPr>
      </w:pPr>
      <w:r w:rsidRPr="00A53938">
        <w:t>External peer review: Review by persons that are external to and selected by the Department of Ecology.</w:t>
      </w:r>
    </w:p>
    <w:p w14:paraId="43CC9F84" w14:textId="5B5B2E6C" w:rsidR="00A3102B" w:rsidRPr="00A53938" w:rsidRDefault="00A3102B" w:rsidP="00E35954">
      <w:pPr>
        <w:pStyle w:val="Style5-CallOut"/>
        <w:numPr>
          <w:ilvl w:val="0"/>
          <w:numId w:val="65"/>
        </w:numPr>
      </w:pPr>
      <w:r w:rsidRPr="00A53938">
        <w:t>Open review: Documented open public review process that is not limited to invited organizations or individuals.</w:t>
      </w:r>
    </w:p>
    <w:p w14:paraId="1C10537C" w14:textId="1631A294" w:rsidR="00A3102B" w:rsidRPr="00A53938" w:rsidRDefault="00A3102B" w:rsidP="00E35954">
      <w:pPr>
        <w:pStyle w:val="Style5-CallOut"/>
        <w:numPr>
          <w:ilvl w:val="0"/>
          <w:numId w:val="65"/>
        </w:numPr>
      </w:pPr>
      <w:r w:rsidRPr="00A53938">
        <w:t>Federal and state statutes.</w:t>
      </w:r>
    </w:p>
    <w:p w14:paraId="395F8F4B" w14:textId="77609014" w:rsidR="00A3102B" w:rsidRPr="00A53938" w:rsidRDefault="00A3102B" w:rsidP="00E35954">
      <w:pPr>
        <w:pStyle w:val="Style5-CallOut"/>
        <w:numPr>
          <w:ilvl w:val="0"/>
          <w:numId w:val="65"/>
        </w:numPr>
      </w:pPr>
      <w:r w:rsidRPr="00A53938">
        <w:t>Court and hearings board decisions.</w:t>
      </w:r>
    </w:p>
    <w:p w14:paraId="22090285" w14:textId="78B41459" w:rsidR="00A3102B" w:rsidRPr="00A53938" w:rsidRDefault="00A3102B" w:rsidP="00E35954">
      <w:pPr>
        <w:pStyle w:val="Style5-CallOut"/>
        <w:numPr>
          <w:ilvl w:val="0"/>
          <w:numId w:val="65"/>
        </w:numPr>
      </w:pPr>
      <w:r w:rsidRPr="00A53938">
        <w:t>Federal and state administrative rules and regulations.</w:t>
      </w:r>
    </w:p>
    <w:p w14:paraId="4EB26CBA" w14:textId="0AC004B1" w:rsidR="00A3102B" w:rsidRPr="00A53938" w:rsidRDefault="00A3102B" w:rsidP="00E35954">
      <w:pPr>
        <w:pStyle w:val="Style5-CallOut"/>
        <w:numPr>
          <w:ilvl w:val="0"/>
          <w:numId w:val="65"/>
        </w:numPr>
      </w:pPr>
      <w:r w:rsidRPr="00A53938">
        <w:t>Policy and regulatory documents adopted by local governments.</w:t>
      </w:r>
    </w:p>
    <w:p w14:paraId="1B41F98E" w14:textId="41193B4F" w:rsidR="00A3102B" w:rsidRPr="00A53938" w:rsidRDefault="00A3102B" w:rsidP="00E35954">
      <w:pPr>
        <w:pStyle w:val="Style5-CallOut"/>
        <w:numPr>
          <w:ilvl w:val="0"/>
          <w:numId w:val="65"/>
        </w:numPr>
      </w:pPr>
      <w:r w:rsidRPr="00A53938">
        <w:t>Data from primary research, monitoring activities, or other sources, but that has not been incorporated as part of documents reviewed under other processes.</w:t>
      </w:r>
    </w:p>
    <w:p w14:paraId="63BE0DD2" w14:textId="5D1E09FE" w:rsidR="00A3102B" w:rsidRPr="00A53938" w:rsidRDefault="00A3102B" w:rsidP="00E35954">
      <w:pPr>
        <w:pStyle w:val="Style5-CallOut"/>
        <w:numPr>
          <w:ilvl w:val="0"/>
          <w:numId w:val="65"/>
        </w:numPr>
      </w:pPr>
      <w:r w:rsidRPr="00A53938">
        <w:t>Records of best professional judgment of Department of Ecology employees or other individuals.</w:t>
      </w:r>
    </w:p>
    <w:p w14:paraId="58E65C6B" w14:textId="77777777" w:rsidR="00A3102B" w:rsidRPr="00A53938" w:rsidRDefault="00A3102B" w:rsidP="00E35954">
      <w:pPr>
        <w:pStyle w:val="Style5-CallOut"/>
        <w:numPr>
          <w:ilvl w:val="0"/>
          <w:numId w:val="65"/>
        </w:numPr>
      </w:pPr>
      <w:r w:rsidRPr="00A53938">
        <w:t>Other: Sources of information that do not fit into one of the other categories listed.</w:t>
      </w:r>
    </w:p>
    <w:p w14:paraId="637724DF" w14:textId="3A6EC6A2" w:rsidR="004D3FD2" w:rsidRDefault="004D3FD2" w:rsidP="00370218">
      <w:pPr>
        <w:pStyle w:val="Style5glossary"/>
        <w:spacing w:before="360"/>
        <w:rPr>
          <w:rFonts w:asciiTheme="minorHAnsi" w:hAnsiTheme="minorHAnsi" w:cstheme="minorHAnsi"/>
          <w:szCs w:val="24"/>
        </w:rPr>
      </w:pPr>
      <w:r>
        <w:rPr>
          <w:rFonts w:asciiTheme="minorHAnsi" w:hAnsiTheme="minorHAnsi" w:cstheme="minorHAnsi"/>
          <w:szCs w:val="24"/>
        </w:rPr>
        <w:t>Commerce. See Washington State Department of Commerce.</w:t>
      </w:r>
    </w:p>
    <w:p w14:paraId="64873F80" w14:textId="14A6F0F8" w:rsidR="00B86323" w:rsidRPr="006141CF" w:rsidRDefault="00B86323" w:rsidP="007171A7">
      <w:pPr>
        <w:pStyle w:val="Style5glossary"/>
        <w:rPr>
          <w:rFonts w:asciiTheme="minorHAnsi" w:hAnsiTheme="minorHAnsi" w:cstheme="minorHAnsi"/>
          <w:szCs w:val="24"/>
        </w:rPr>
      </w:pPr>
      <w:r w:rsidRPr="006141CF">
        <w:rPr>
          <w:rFonts w:asciiTheme="minorHAnsi" w:hAnsiTheme="minorHAnsi" w:cstheme="minorHAnsi"/>
          <w:szCs w:val="24"/>
        </w:rPr>
        <w:t>Ecology. See Washington State Department of Ecology.</w:t>
      </w:r>
    </w:p>
    <w:p w14:paraId="17595C56" w14:textId="168649CD" w:rsidR="00B86323" w:rsidRDefault="00C21CE6" w:rsidP="007171A7">
      <w:pPr>
        <w:pStyle w:val="Style5glossary"/>
        <w:rPr>
          <w:rFonts w:asciiTheme="minorHAnsi" w:hAnsiTheme="minorHAnsi" w:cstheme="minorHAnsi"/>
          <w:szCs w:val="24"/>
          <w:lang w:val="en"/>
        </w:rPr>
      </w:pPr>
      <w:hyperlink r:id="rId75" w:history="1">
        <w:r w:rsidR="00B86323" w:rsidRPr="00B926DB">
          <w:rPr>
            <w:rStyle w:val="Hyperlink"/>
          </w:rPr>
          <w:t>Compensatory Mitigation for Losses of Aquatic Resources; Final Rule</w:t>
        </w:r>
      </w:hyperlink>
      <w:r w:rsidR="00B86323" w:rsidRPr="0035520D">
        <w:t xml:space="preserve">, </w:t>
      </w:r>
      <w:r w:rsidR="00B86323" w:rsidRPr="007537F6">
        <w:rPr>
          <w:rFonts w:asciiTheme="minorHAnsi" w:hAnsiTheme="minorHAnsi" w:cstheme="minorHAnsi"/>
          <w:szCs w:val="24"/>
        </w:rPr>
        <w:t xml:space="preserve">33 CFR </w:t>
      </w:r>
      <w:r w:rsidR="00B86323">
        <w:rPr>
          <w:rFonts w:asciiTheme="minorHAnsi" w:hAnsiTheme="minorHAnsi" w:cstheme="minorHAnsi"/>
          <w:szCs w:val="24"/>
        </w:rPr>
        <w:t>Sections 325 and</w:t>
      </w:r>
      <w:r w:rsidR="00B86323" w:rsidRPr="007537F6">
        <w:rPr>
          <w:rFonts w:asciiTheme="minorHAnsi" w:hAnsiTheme="minorHAnsi" w:cstheme="minorHAnsi"/>
          <w:szCs w:val="24"/>
        </w:rPr>
        <w:t xml:space="preserve"> 332 </w:t>
      </w:r>
      <w:r w:rsidR="00B86323">
        <w:rPr>
          <w:rFonts w:asciiTheme="minorHAnsi" w:hAnsiTheme="minorHAnsi" w:cstheme="minorHAnsi"/>
          <w:szCs w:val="24"/>
        </w:rPr>
        <w:t>and</w:t>
      </w:r>
      <w:r w:rsidR="00B86323" w:rsidRPr="007537F6">
        <w:rPr>
          <w:rFonts w:asciiTheme="minorHAnsi" w:hAnsiTheme="minorHAnsi" w:cstheme="minorHAnsi"/>
          <w:szCs w:val="24"/>
        </w:rPr>
        <w:t xml:space="preserve"> 40 CFR </w:t>
      </w:r>
      <w:r w:rsidR="00B86323">
        <w:rPr>
          <w:rFonts w:asciiTheme="minorHAnsi" w:hAnsiTheme="minorHAnsi" w:cstheme="minorHAnsi"/>
          <w:szCs w:val="24"/>
        </w:rPr>
        <w:t>Section</w:t>
      </w:r>
      <w:r w:rsidR="00B86323" w:rsidRPr="007537F6">
        <w:rPr>
          <w:rFonts w:asciiTheme="minorHAnsi" w:hAnsiTheme="minorHAnsi" w:cstheme="minorHAnsi"/>
          <w:szCs w:val="24"/>
        </w:rPr>
        <w:t xml:space="preserve"> 230</w:t>
      </w:r>
      <w:r w:rsidR="00B86323" w:rsidRPr="007537F6">
        <w:rPr>
          <w:rFonts w:asciiTheme="minorHAnsi" w:hAnsiTheme="minorHAnsi" w:cstheme="minorHAnsi"/>
          <w:szCs w:val="24"/>
          <w:lang w:val="en"/>
        </w:rPr>
        <w:t xml:space="preserve"> (2008). </w:t>
      </w:r>
      <w:r w:rsidR="00B86323" w:rsidRPr="00DD4A59">
        <w:rPr>
          <w:lang w:val="en"/>
        </w:rPr>
        <w:t>https://www.epa.gov/cwa-404/compensatory-mitigation-losses-aquatic-resources-under-cwa-section-404-final-rule</w:t>
      </w:r>
      <w:r w:rsidR="00B86323" w:rsidRPr="00DD4A59">
        <w:rPr>
          <w:rFonts w:asciiTheme="minorHAnsi" w:hAnsiTheme="minorHAnsi" w:cstheme="minorHAnsi"/>
          <w:szCs w:val="24"/>
          <w:lang w:val="en"/>
        </w:rPr>
        <w:t xml:space="preserve"> [7</w:t>
      </w:r>
      <w:r w:rsidR="00B86323" w:rsidRPr="007537F6">
        <w:rPr>
          <w:rFonts w:asciiTheme="minorHAnsi" w:hAnsiTheme="minorHAnsi" w:cstheme="minorHAnsi"/>
          <w:szCs w:val="24"/>
          <w:lang w:val="en"/>
        </w:rPr>
        <w:t>]</w:t>
      </w:r>
    </w:p>
    <w:p w14:paraId="5A9975D4" w14:textId="48E4C53D" w:rsidR="00B86323" w:rsidRPr="006141CF" w:rsidRDefault="00B86323" w:rsidP="007171A7">
      <w:pPr>
        <w:pStyle w:val="Style5glossary"/>
        <w:rPr>
          <w:rFonts w:asciiTheme="minorHAnsi" w:hAnsiTheme="minorHAnsi" w:cstheme="minorHAnsi"/>
          <w:szCs w:val="24"/>
          <w:lang w:val="en"/>
        </w:rPr>
      </w:pPr>
      <w:r w:rsidRPr="006141CF">
        <w:rPr>
          <w:rFonts w:asciiTheme="minorHAnsi" w:hAnsiTheme="minorHAnsi" w:cstheme="minorHAnsi"/>
          <w:szCs w:val="24"/>
        </w:rPr>
        <w:t xml:space="preserve">Federal Mitigation Rule. See </w:t>
      </w:r>
      <w:r w:rsidRPr="006141CF">
        <w:rPr>
          <w:rFonts w:asciiTheme="minorHAnsi" w:hAnsiTheme="minorHAnsi" w:cstheme="minorHAnsi"/>
          <w:szCs w:val="24"/>
          <w:lang w:val="en"/>
        </w:rPr>
        <w:t>Compensatory Mitigation for Losses of Aquatic Resources; Final Rule. 2008. [7]</w:t>
      </w:r>
    </w:p>
    <w:p w14:paraId="2528630A" w14:textId="14FAE980" w:rsidR="00DD4A59" w:rsidRDefault="00DD4A59" w:rsidP="007171A7">
      <w:pPr>
        <w:pStyle w:val="Style5glossary"/>
        <w:rPr>
          <w:rFonts w:asciiTheme="minorHAnsi" w:hAnsiTheme="minorHAnsi" w:cstheme="minorHAnsi"/>
          <w:szCs w:val="24"/>
        </w:rPr>
      </w:pPr>
      <w:r>
        <w:rPr>
          <w:rFonts w:asciiTheme="minorHAnsi" w:hAnsiTheme="minorHAnsi" w:cstheme="minorHAnsi"/>
          <w:szCs w:val="24"/>
        </w:rPr>
        <w:t xml:space="preserve">Bunten, D., Mraz, R., Driscoll, L., &amp; Yahnke, A. (2016a). </w:t>
      </w:r>
      <w:hyperlink r:id="rId76" w:history="1">
        <w:r w:rsidRPr="00DD4A59">
          <w:rPr>
            <w:rStyle w:val="Hyperlink"/>
            <w:rFonts w:asciiTheme="minorHAnsi" w:hAnsiTheme="minorHAnsi" w:cstheme="minorHAnsi"/>
            <w:szCs w:val="24"/>
          </w:rPr>
          <w:t>Wetland Guidance for CAO Updates: Western Washington Version</w:t>
        </w:r>
      </w:hyperlink>
      <w:r>
        <w:rPr>
          <w:rFonts w:asciiTheme="minorHAnsi" w:hAnsiTheme="minorHAnsi" w:cstheme="minorHAnsi"/>
          <w:szCs w:val="24"/>
        </w:rPr>
        <w:t xml:space="preserve"> (Ecology Publication #16-06-002). Washington State Department of Ecology. </w:t>
      </w:r>
      <w:r w:rsidRPr="00DD4A59">
        <w:rPr>
          <w:rFonts w:asciiTheme="minorHAnsi" w:hAnsiTheme="minorHAnsi" w:cstheme="minorHAnsi"/>
          <w:szCs w:val="24"/>
        </w:rPr>
        <w:t>https://apps.ecology.wa.gov/publications/summarypages/1606002.html</w:t>
      </w:r>
      <w:r>
        <w:rPr>
          <w:rFonts w:asciiTheme="minorHAnsi" w:hAnsiTheme="minorHAnsi" w:cstheme="minorHAnsi"/>
          <w:szCs w:val="24"/>
        </w:rPr>
        <w:t xml:space="preserve"> </w:t>
      </w:r>
      <w:r w:rsidRPr="000113B6">
        <w:rPr>
          <w:rFonts w:asciiTheme="minorHAnsi" w:hAnsiTheme="minorHAnsi" w:cstheme="minorHAnsi"/>
          <w:szCs w:val="24"/>
        </w:rPr>
        <w:t>[</w:t>
      </w:r>
      <w:r w:rsidR="009E1142" w:rsidRPr="000113B6">
        <w:rPr>
          <w:rFonts w:asciiTheme="minorHAnsi" w:hAnsiTheme="minorHAnsi" w:cstheme="minorHAnsi"/>
          <w:szCs w:val="24"/>
        </w:rPr>
        <w:t>2</w:t>
      </w:r>
      <w:r w:rsidRPr="000113B6">
        <w:rPr>
          <w:rFonts w:asciiTheme="minorHAnsi" w:hAnsiTheme="minorHAnsi" w:cstheme="minorHAnsi"/>
          <w:szCs w:val="24"/>
        </w:rPr>
        <w:t>]</w:t>
      </w:r>
    </w:p>
    <w:p w14:paraId="2B2828B2" w14:textId="28B7B149" w:rsidR="00DD4A59" w:rsidRDefault="00DD4A59" w:rsidP="007171A7">
      <w:pPr>
        <w:pStyle w:val="Style5glossary"/>
        <w:rPr>
          <w:rFonts w:asciiTheme="minorHAnsi" w:hAnsiTheme="minorHAnsi" w:cstheme="minorHAnsi"/>
          <w:szCs w:val="24"/>
        </w:rPr>
      </w:pPr>
      <w:r>
        <w:rPr>
          <w:rFonts w:asciiTheme="minorHAnsi" w:hAnsiTheme="minorHAnsi" w:cstheme="minorHAnsi"/>
          <w:szCs w:val="24"/>
        </w:rPr>
        <w:t xml:space="preserve">Bunten, D., Mraz, R., Driscoll, L., &amp; Yahnke, A. (2016b). </w:t>
      </w:r>
      <w:hyperlink r:id="rId77" w:history="1">
        <w:r>
          <w:rPr>
            <w:rStyle w:val="Hyperlink"/>
            <w:rFonts w:asciiTheme="minorHAnsi" w:hAnsiTheme="minorHAnsi" w:cstheme="minorHAnsi"/>
            <w:szCs w:val="24"/>
          </w:rPr>
          <w:t>Wetland Guidance for CAO Updates: Eastern Washington Version</w:t>
        </w:r>
      </w:hyperlink>
      <w:r>
        <w:rPr>
          <w:rFonts w:asciiTheme="minorHAnsi" w:hAnsiTheme="minorHAnsi" w:cstheme="minorHAnsi"/>
          <w:szCs w:val="24"/>
        </w:rPr>
        <w:t xml:space="preserve"> (Ecology Publication #16-06-001). Washington State Department of Ecology. </w:t>
      </w:r>
      <w:r w:rsidRPr="00DD4A59">
        <w:rPr>
          <w:rFonts w:asciiTheme="minorHAnsi" w:hAnsiTheme="minorHAnsi" w:cstheme="minorHAnsi"/>
          <w:szCs w:val="24"/>
        </w:rPr>
        <w:t>https://apps.ecology.wa.gov/publications/summarypages/1606001.html</w:t>
      </w:r>
      <w:r>
        <w:rPr>
          <w:rFonts w:asciiTheme="minorHAnsi" w:hAnsiTheme="minorHAnsi" w:cstheme="minorHAnsi"/>
          <w:szCs w:val="24"/>
        </w:rPr>
        <w:t xml:space="preserve"> </w:t>
      </w:r>
      <w:r w:rsidRPr="000113B6">
        <w:rPr>
          <w:rFonts w:asciiTheme="minorHAnsi" w:hAnsiTheme="minorHAnsi" w:cstheme="minorHAnsi"/>
          <w:szCs w:val="24"/>
        </w:rPr>
        <w:t>[</w:t>
      </w:r>
      <w:r w:rsidR="009E1142" w:rsidRPr="000113B6">
        <w:rPr>
          <w:rFonts w:asciiTheme="minorHAnsi" w:hAnsiTheme="minorHAnsi" w:cstheme="minorHAnsi"/>
          <w:szCs w:val="24"/>
        </w:rPr>
        <w:t>2</w:t>
      </w:r>
      <w:r w:rsidRPr="000113B6">
        <w:rPr>
          <w:rFonts w:asciiTheme="minorHAnsi" w:hAnsiTheme="minorHAnsi" w:cstheme="minorHAnsi"/>
          <w:szCs w:val="24"/>
        </w:rPr>
        <w:t>]</w:t>
      </w:r>
    </w:p>
    <w:p w14:paraId="270AE7CF" w14:textId="2BCF6625" w:rsidR="00B86323" w:rsidRPr="006141CF" w:rsidRDefault="00B86323" w:rsidP="007171A7">
      <w:pPr>
        <w:pStyle w:val="Style5glossary"/>
        <w:rPr>
          <w:rFonts w:asciiTheme="minorHAnsi" w:hAnsiTheme="minorHAnsi" w:cstheme="minorHAnsi"/>
          <w:szCs w:val="24"/>
        </w:rPr>
      </w:pPr>
      <w:r w:rsidRPr="006141CF">
        <w:rPr>
          <w:rFonts w:asciiTheme="minorHAnsi" w:hAnsiTheme="minorHAnsi" w:cstheme="minorHAnsi"/>
          <w:szCs w:val="24"/>
        </w:rPr>
        <w:t>Granger, T., Hruby, T., McMillan, A., Peters, D., Rubey, J., Sheldon, D., Stanley, S.,</w:t>
      </w:r>
      <w:r>
        <w:rPr>
          <w:rFonts w:asciiTheme="minorHAnsi" w:hAnsiTheme="minorHAnsi" w:cstheme="minorHAnsi"/>
          <w:szCs w:val="24"/>
        </w:rPr>
        <w:t xml:space="preserve"> </w:t>
      </w:r>
      <w:r w:rsidRPr="006141CF">
        <w:rPr>
          <w:rFonts w:asciiTheme="minorHAnsi" w:hAnsiTheme="minorHAnsi" w:cstheme="minorHAnsi"/>
          <w:szCs w:val="24"/>
        </w:rPr>
        <w:t xml:space="preserve">&amp; Stockdale, E. (2005). </w:t>
      </w:r>
      <w:hyperlink r:id="rId78" w:history="1">
        <w:r w:rsidRPr="00B926DB">
          <w:rPr>
            <w:rStyle w:val="Hyperlink"/>
            <w:i/>
          </w:rPr>
          <w:t>Wetlands in Washington State - Volume 2: Guidance for Protecting and Managing Wetlands</w:t>
        </w:r>
      </w:hyperlink>
      <w:r w:rsidRPr="00085DC4">
        <w:t xml:space="preserve"> (Ecology </w:t>
      </w:r>
      <w:r w:rsidRPr="006141CF">
        <w:rPr>
          <w:rFonts w:asciiTheme="minorHAnsi" w:hAnsiTheme="minorHAnsi" w:cstheme="minorHAnsi"/>
          <w:szCs w:val="24"/>
        </w:rPr>
        <w:t xml:space="preserve">Publication #05-06-008). Washington State Department of Ecology. </w:t>
      </w:r>
      <w:r w:rsidRPr="007425D7">
        <w:t>https://apps.ecology.wa.gov/publications/summarypages/0506008.html</w:t>
      </w:r>
      <w:r w:rsidRPr="006141CF">
        <w:rPr>
          <w:rFonts w:asciiTheme="minorHAnsi" w:hAnsiTheme="minorHAnsi" w:cstheme="minorHAnsi"/>
          <w:szCs w:val="24"/>
        </w:rPr>
        <w:t xml:space="preserve"> [4]</w:t>
      </w:r>
    </w:p>
    <w:p w14:paraId="16A0D632" w14:textId="42325E74" w:rsidR="00B86323" w:rsidRPr="00085DC4" w:rsidRDefault="00B86323" w:rsidP="007171A7">
      <w:pPr>
        <w:pStyle w:val="Style5glossary"/>
        <w:rPr>
          <w:rFonts w:asciiTheme="minorHAnsi" w:eastAsiaTheme="minorHAnsi" w:hAnsiTheme="minorHAnsi" w:cstheme="minorHAnsi"/>
          <w:color w:val="000000"/>
          <w:szCs w:val="24"/>
        </w:rPr>
      </w:pPr>
      <w:r w:rsidRPr="00085DC4">
        <w:rPr>
          <w:rFonts w:asciiTheme="minorHAnsi" w:eastAsiaTheme="minorHAnsi" w:hAnsiTheme="minorHAnsi" w:cstheme="minorHAnsi"/>
          <w:color w:val="000000"/>
          <w:szCs w:val="24"/>
        </w:rPr>
        <w:t xml:space="preserve">Hruby, T., Harper, K., &amp; Stanley, S. (2009). </w:t>
      </w:r>
      <w:hyperlink r:id="rId79" w:history="1">
        <w:r w:rsidRPr="00AD6BEA">
          <w:rPr>
            <w:rStyle w:val="Hyperlink"/>
            <w:rFonts w:eastAsiaTheme="minorHAnsi"/>
            <w:i/>
          </w:rPr>
          <w:t>Selecting Wetland Mitigation Sites Using a Watershed Approach (Western Washington)</w:t>
        </w:r>
      </w:hyperlink>
      <w:r w:rsidRPr="00F058C1">
        <w:rPr>
          <w:rFonts w:eastAsiaTheme="minorHAnsi"/>
          <w:i/>
        </w:rPr>
        <w:t xml:space="preserve"> </w:t>
      </w:r>
      <w:r w:rsidRPr="00085DC4">
        <w:rPr>
          <w:rFonts w:eastAsiaTheme="minorHAnsi"/>
        </w:rPr>
        <w:t xml:space="preserve">(Ecology </w:t>
      </w:r>
      <w:r w:rsidRPr="00085DC4">
        <w:rPr>
          <w:rFonts w:asciiTheme="minorHAnsi" w:eastAsiaTheme="minorHAnsi" w:hAnsiTheme="minorHAnsi" w:cstheme="minorHAnsi"/>
          <w:color w:val="000000"/>
          <w:szCs w:val="24"/>
        </w:rPr>
        <w:t>Publication #09-06-032</w:t>
      </w:r>
      <w:r w:rsidRPr="00A0169D">
        <w:rPr>
          <w:rFonts w:eastAsiaTheme="minorHAnsi"/>
        </w:rPr>
        <w:t>).</w:t>
      </w:r>
      <w:r w:rsidRPr="00085DC4">
        <w:rPr>
          <w:rFonts w:asciiTheme="minorHAnsi" w:eastAsiaTheme="minorHAnsi" w:hAnsiTheme="minorHAnsi" w:cstheme="minorHAnsi"/>
          <w:color w:val="000000"/>
          <w:szCs w:val="24"/>
        </w:rPr>
        <w:t xml:space="preserve"> Washington State Department of Ecology. </w:t>
      </w:r>
      <w:r w:rsidRPr="007425D7">
        <w:rPr>
          <w:rFonts w:eastAsiaTheme="minorHAnsi"/>
        </w:rPr>
        <w:t>https://apps.ecology.wa.gov/publications/SummaryPages/0906032.html</w:t>
      </w:r>
      <w:r w:rsidRPr="00085DC4">
        <w:rPr>
          <w:rFonts w:asciiTheme="minorHAnsi" w:eastAsiaTheme="minorHAnsi" w:hAnsiTheme="minorHAnsi" w:cstheme="minorHAnsi"/>
          <w:color w:val="000000"/>
          <w:szCs w:val="24"/>
        </w:rPr>
        <w:t xml:space="preserve"> [4]</w:t>
      </w:r>
    </w:p>
    <w:p w14:paraId="3345EEE4" w14:textId="42C43C12" w:rsidR="00B86323" w:rsidRPr="00085DC4" w:rsidRDefault="00B86323" w:rsidP="007171A7">
      <w:pPr>
        <w:pStyle w:val="Style5glossary"/>
        <w:rPr>
          <w:rFonts w:asciiTheme="minorHAnsi" w:eastAsiaTheme="minorHAnsi" w:hAnsiTheme="minorHAnsi" w:cstheme="minorHAnsi"/>
          <w:color w:val="000000"/>
          <w:szCs w:val="24"/>
        </w:rPr>
      </w:pPr>
      <w:r w:rsidRPr="00085DC4">
        <w:rPr>
          <w:rFonts w:asciiTheme="minorHAnsi" w:eastAsiaTheme="minorHAnsi" w:hAnsiTheme="minorHAnsi" w:cstheme="minorHAnsi"/>
          <w:color w:val="000000"/>
          <w:szCs w:val="24"/>
        </w:rPr>
        <w:t xml:space="preserve">Hruby, T., Harper, K., &amp; Stanley, S. (2010). </w:t>
      </w:r>
      <w:hyperlink r:id="rId80" w:history="1">
        <w:r w:rsidRPr="00AD6BEA">
          <w:rPr>
            <w:rStyle w:val="Hyperlink"/>
            <w:rFonts w:eastAsiaTheme="minorHAnsi"/>
            <w:i/>
          </w:rPr>
          <w:t>Selecting Wetland Mitigation Sites Using a Watershed Approach (Eastern Washington)</w:t>
        </w:r>
      </w:hyperlink>
      <w:r w:rsidRPr="00F058C1">
        <w:rPr>
          <w:rFonts w:eastAsiaTheme="minorHAnsi"/>
          <w:i/>
        </w:rPr>
        <w:t xml:space="preserve"> </w:t>
      </w:r>
      <w:r w:rsidRPr="00085DC4">
        <w:rPr>
          <w:rFonts w:eastAsiaTheme="minorHAnsi"/>
        </w:rPr>
        <w:t>(Ecology</w:t>
      </w:r>
      <w:r w:rsidRPr="00085DC4">
        <w:rPr>
          <w:rFonts w:asciiTheme="minorHAnsi" w:eastAsiaTheme="minorHAnsi" w:hAnsiTheme="minorHAnsi" w:cstheme="minorHAnsi"/>
          <w:color w:val="000000"/>
          <w:szCs w:val="24"/>
        </w:rPr>
        <w:t xml:space="preserve"> Publication #10-06-007). Washington State Department of Ecology.</w:t>
      </w:r>
      <w:r>
        <w:rPr>
          <w:rFonts w:asciiTheme="minorHAnsi" w:eastAsiaTheme="minorHAnsi" w:hAnsiTheme="minorHAnsi" w:cstheme="minorHAnsi"/>
          <w:color w:val="000000"/>
          <w:szCs w:val="24"/>
        </w:rPr>
        <w:t xml:space="preserve"> </w:t>
      </w:r>
      <w:r w:rsidRPr="007425D7">
        <w:rPr>
          <w:rFonts w:eastAsiaTheme="minorHAnsi"/>
        </w:rPr>
        <w:t>https://apps.ecology.wa.gov/publications/SummaryPages/1006007.html</w:t>
      </w:r>
      <w:r w:rsidRPr="00085DC4">
        <w:rPr>
          <w:rFonts w:asciiTheme="minorHAnsi" w:eastAsiaTheme="minorHAnsi" w:hAnsiTheme="minorHAnsi" w:cstheme="minorHAnsi"/>
          <w:color w:val="000000"/>
          <w:szCs w:val="24"/>
        </w:rPr>
        <w:t xml:space="preserve"> [4]</w:t>
      </w:r>
    </w:p>
    <w:p w14:paraId="1CEA798C" w14:textId="77777777" w:rsidR="00B86323" w:rsidRPr="00085DC4" w:rsidRDefault="00B86323" w:rsidP="007171A7">
      <w:pPr>
        <w:pStyle w:val="Style5glossary"/>
        <w:rPr>
          <w:rFonts w:asciiTheme="minorHAnsi" w:hAnsiTheme="minorHAnsi" w:cstheme="minorHAnsi"/>
          <w:szCs w:val="24"/>
        </w:rPr>
      </w:pPr>
      <w:r w:rsidRPr="00085DC4">
        <w:rPr>
          <w:rFonts w:asciiTheme="minorHAnsi" w:hAnsiTheme="minorHAnsi" w:cstheme="minorHAnsi"/>
          <w:szCs w:val="24"/>
        </w:rPr>
        <w:t xml:space="preserve">Hruby, T. (2012a). </w:t>
      </w:r>
      <w:hyperlink r:id="rId81" w:history="1">
        <w:r w:rsidRPr="00AD6BEA">
          <w:rPr>
            <w:rStyle w:val="Hyperlink"/>
            <w:i/>
          </w:rPr>
          <w:t>Calculating Credits and Debits for Compensatory Mitigation in Wetlands of Eastern Washington</w:t>
        </w:r>
      </w:hyperlink>
      <w:r w:rsidRPr="00085DC4">
        <w:t xml:space="preserve"> (Ecology</w:t>
      </w:r>
      <w:r w:rsidRPr="00085DC4">
        <w:rPr>
          <w:rFonts w:asciiTheme="minorHAnsi" w:hAnsiTheme="minorHAnsi" w:cstheme="minorHAnsi"/>
          <w:szCs w:val="24"/>
        </w:rPr>
        <w:t xml:space="preserve"> Publication #11-06-015). Washington State Department of Ecology. </w:t>
      </w:r>
      <w:r w:rsidRPr="00AD6BEA">
        <w:t>https://</w:t>
      </w:r>
      <w:r w:rsidRPr="008C177B">
        <w:t>apps.ecology.wa.gov</w:t>
      </w:r>
      <w:r w:rsidRPr="00AD6BEA">
        <w:t>/publications/summarypages/1106015.html</w:t>
      </w:r>
      <w:r w:rsidRPr="00085DC4">
        <w:rPr>
          <w:rFonts w:asciiTheme="minorHAnsi" w:hAnsiTheme="minorHAnsi" w:cstheme="minorHAnsi"/>
          <w:szCs w:val="24"/>
        </w:rPr>
        <w:t xml:space="preserve"> [4]</w:t>
      </w:r>
    </w:p>
    <w:p w14:paraId="6A45A5BB" w14:textId="6930B2AD" w:rsidR="00B86323" w:rsidRPr="00085DC4" w:rsidRDefault="00B86323" w:rsidP="007171A7">
      <w:pPr>
        <w:pStyle w:val="Style5glossary"/>
        <w:rPr>
          <w:rFonts w:asciiTheme="minorHAnsi" w:hAnsiTheme="minorHAnsi" w:cstheme="minorHAnsi"/>
          <w:szCs w:val="24"/>
        </w:rPr>
      </w:pPr>
      <w:r w:rsidRPr="00085DC4">
        <w:rPr>
          <w:rFonts w:asciiTheme="minorHAnsi" w:hAnsiTheme="minorHAnsi" w:cstheme="minorHAnsi"/>
          <w:szCs w:val="24"/>
        </w:rPr>
        <w:t xml:space="preserve">Hruby, T. (2012b). </w:t>
      </w:r>
      <w:hyperlink r:id="rId82" w:history="1">
        <w:r w:rsidRPr="00AD6BEA">
          <w:rPr>
            <w:rStyle w:val="Hyperlink"/>
            <w:i/>
          </w:rPr>
          <w:t>Calculating Credits and Debits for Compensatory Mitigation in Wetlands of Western Washington</w:t>
        </w:r>
      </w:hyperlink>
      <w:r w:rsidRPr="00F058C1">
        <w:t xml:space="preserve"> (Ecology </w:t>
      </w:r>
      <w:r w:rsidRPr="00085DC4">
        <w:rPr>
          <w:rFonts w:asciiTheme="minorHAnsi" w:hAnsiTheme="minorHAnsi" w:cstheme="minorHAnsi"/>
          <w:szCs w:val="24"/>
        </w:rPr>
        <w:t xml:space="preserve">Publication #10-06-011). Washington State Department of Ecology. </w:t>
      </w:r>
      <w:r w:rsidRPr="00AD6BEA">
        <w:t>https://</w:t>
      </w:r>
      <w:r w:rsidRPr="008C177B">
        <w:t>apps.ecology.wa.gov</w:t>
      </w:r>
      <w:r w:rsidRPr="00AD6BEA">
        <w:t>/publications/summarypages/1006011.html</w:t>
      </w:r>
      <w:r w:rsidRPr="00085DC4">
        <w:rPr>
          <w:rFonts w:asciiTheme="minorHAnsi" w:hAnsiTheme="minorHAnsi" w:cstheme="minorHAnsi"/>
          <w:szCs w:val="24"/>
        </w:rPr>
        <w:t xml:space="preserve"> [4]</w:t>
      </w:r>
    </w:p>
    <w:p w14:paraId="0CF3E7C7" w14:textId="77777777" w:rsidR="00B86323" w:rsidRPr="00085DC4" w:rsidRDefault="00B86323" w:rsidP="007171A7">
      <w:pPr>
        <w:pStyle w:val="Style5glossary"/>
        <w:rPr>
          <w:rFonts w:asciiTheme="minorHAnsi" w:hAnsiTheme="minorHAnsi" w:cstheme="minorHAnsi"/>
          <w:szCs w:val="24"/>
        </w:rPr>
      </w:pPr>
      <w:r w:rsidRPr="00085DC4">
        <w:rPr>
          <w:rFonts w:asciiTheme="minorHAnsi" w:hAnsiTheme="minorHAnsi" w:cstheme="minorHAnsi"/>
          <w:szCs w:val="24"/>
        </w:rPr>
        <w:t xml:space="preserve">Hruby, T. (2013). </w:t>
      </w:r>
      <w:hyperlink r:id="rId83" w:history="1">
        <w:r w:rsidRPr="00AD6BEA">
          <w:rPr>
            <w:rStyle w:val="Hyperlink"/>
            <w:i/>
          </w:rPr>
          <w:t>Update on Wetland Buffers: The State of the Science, Final Report</w:t>
        </w:r>
      </w:hyperlink>
      <w:r w:rsidRPr="00F058C1">
        <w:t xml:space="preserve"> (Ecology </w:t>
      </w:r>
      <w:r w:rsidRPr="00085DC4">
        <w:rPr>
          <w:rFonts w:asciiTheme="minorHAnsi" w:hAnsiTheme="minorHAnsi" w:cstheme="minorHAnsi"/>
          <w:szCs w:val="24"/>
        </w:rPr>
        <w:t xml:space="preserve">Publication #13-06-11). Washington State Department of Ecology. </w:t>
      </w:r>
      <w:r w:rsidRPr="00AD6BEA">
        <w:t>https://</w:t>
      </w:r>
      <w:r w:rsidRPr="008C177B">
        <w:t>apps.ecology.wa.gov</w:t>
      </w:r>
      <w:r w:rsidRPr="00AD6BEA">
        <w:t>/publications/SummaryPages/1306011.html</w:t>
      </w:r>
      <w:r w:rsidRPr="00085DC4">
        <w:rPr>
          <w:rFonts w:asciiTheme="minorHAnsi" w:hAnsiTheme="minorHAnsi" w:cstheme="minorHAnsi"/>
          <w:szCs w:val="24"/>
        </w:rPr>
        <w:t xml:space="preserve"> [4]</w:t>
      </w:r>
    </w:p>
    <w:p w14:paraId="040F85E7" w14:textId="77777777" w:rsidR="00B86323" w:rsidRPr="00085DC4" w:rsidRDefault="00B86323" w:rsidP="007171A7">
      <w:pPr>
        <w:pStyle w:val="Style5glossary"/>
        <w:rPr>
          <w:rFonts w:asciiTheme="minorHAnsi" w:hAnsiTheme="minorHAnsi" w:cstheme="minorHAnsi"/>
          <w:szCs w:val="24"/>
        </w:rPr>
      </w:pPr>
      <w:r w:rsidRPr="00085DC4">
        <w:rPr>
          <w:rFonts w:asciiTheme="minorHAnsi" w:hAnsiTheme="minorHAnsi" w:cstheme="minorHAnsi"/>
          <w:szCs w:val="24"/>
        </w:rPr>
        <w:t xml:space="preserve">Hruby, T. (2014a). </w:t>
      </w:r>
      <w:hyperlink r:id="rId84" w:history="1">
        <w:r w:rsidRPr="00AD6BEA">
          <w:rPr>
            <w:rStyle w:val="Hyperlink"/>
            <w:i/>
          </w:rPr>
          <w:t>Washington State Wetland Rating System for Eastern Washington–2014 Update</w:t>
        </w:r>
      </w:hyperlink>
      <w:r w:rsidRPr="00085DC4">
        <w:rPr>
          <w:rFonts w:asciiTheme="minorHAnsi" w:hAnsiTheme="minorHAnsi" w:cstheme="minorHAnsi"/>
          <w:szCs w:val="24"/>
        </w:rPr>
        <w:t xml:space="preserve"> (Ecology Publication #14-06-030). Washington State Department of Ecology. </w:t>
      </w:r>
      <w:r w:rsidRPr="00AD6BEA">
        <w:t>https://</w:t>
      </w:r>
      <w:r w:rsidRPr="008C177B">
        <w:t>apps.ecology.wa.gov</w:t>
      </w:r>
      <w:r w:rsidRPr="00AD6BEA">
        <w:t>/publications/SummaryPages/1406030.html</w:t>
      </w:r>
      <w:r w:rsidRPr="00085DC4">
        <w:rPr>
          <w:rFonts w:asciiTheme="minorHAnsi" w:hAnsiTheme="minorHAnsi" w:cstheme="minorHAnsi"/>
          <w:szCs w:val="24"/>
        </w:rPr>
        <w:t xml:space="preserve"> [4]</w:t>
      </w:r>
    </w:p>
    <w:p w14:paraId="6290A2C4" w14:textId="77777777" w:rsidR="00B86323" w:rsidRPr="00085DC4" w:rsidRDefault="00B86323" w:rsidP="007171A7">
      <w:pPr>
        <w:pStyle w:val="Style5glossary"/>
        <w:rPr>
          <w:rFonts w:asciiTheme="minorHAnsi" w:hAnsiTheme="minorHAnsi" w:cstheme="minorHAnsi"/>
          <w:szCs w:val="24"/>
        </w:rPr>
      </w:pPr>
      <w:r w:rsidRPr="00085DC4">
        <w:rPr>
          <w:rFonts w:asciiTheme="minorHAnsi" w:hAnsiTheme="minorHAnsi" w:cstheme="minorHAnsi"/>
          <w:szCs w:val="24"/>
        </w:rPr>
        <w:t xml:space="preserve">Hruby, T. (2014b). </w:t>
      </w:r>
      <w:hyperlink r:id="rId85" w:history="1">
        <w:r w:rsidRPr="00AD6BEA">
          <w:rPr>
            <w:rStyle w:val="Hyperlink"/>
            <w:i/>
          </w:rPr>
          <w:t>Washington State Wetland Rating System for Western Washington–2014 Update</w:t>
        </w:r>
      </w:hyperlink>
      <w:r w:rsidRPr="00085DC4">
        <w:rPr>
          <w:rFonts w:asciiTheme="minorHAnsi" w:hAnsiTheme="minorHAnsi" w:cstheme="minorHAnsi"/>
          <w:szCs w:val="24"/>
        </w:rPr>
        <w:t xml:space="preserve"> (Ecology Publication #14-06-029). Washington State Department of Ecology. </w:t>
      </w:r>
      <w:r w:rsidRPr="00AD6BEA">
        <w:t>https://</w:t>
      </w:r>
      <w:r w:rsidRPr="008C177B">
        <w:t>apps.ecology.wa.gov</w:t>
      </w:r>
      <w:r w:rsidRPr="00AD6BEA">
        <w:t>/publications/SummaryPages/1406029.html</w:t>
      </w:r>
      <w:r w:rsidRPr="00085DC4">
        <w:rPr>
          <w:rFonts w:asciiTheme="minorHAnsi" w:hAnsiTheme="minorHAnsi" w:cstheme="minorHAnsi"/>
          <w:szCs w:val="24"/>
        </w:rPr>
        <w:t xml:space="preserve"> [4]</w:t>
      </w:r>
      <w:hyperlink w:history="1"/>
    </w:p>
    <w:p w14:paraId="5982EBD0" w14:textId="1C491B59" w:rsidR="00B86323" w:rsidRDefault="00B86323" w:rsidP="007171A7">
      <w:pPr>
        <w:pStyle w:val="Style5glossary"/>
        <w:rPr>
          <w:rFonts w:asciiTheme="minorHAnsi" w:hAnsiTheme="minorHAnsi" w:cstheme="minorHAnsi"/>
          <w:szCs w:val="24"/>
        </w:rPr>
      </w:pPr>
      <w:r w:rsidRPr="00AA2C61">
        <w:rPr>
          <w:rFonts w:asciiTheme="minorHAnsi" w:hAnsiTheme="minorHAnsi" w:cstheme="minorHAnsi"/>
          <w:szCs w:val="24"/>
        </w:rPr>
        <w:t xml:space="preserve">Sheldon, D., Hruby, T., Johnson, P., Harper, K., McMillan, A., Stanley, S., &amp; Stockdale, E. (2005). </w:t>
      </w:r>
      <w:hyperlink r:id="rId86" w:history="1">
        <w:r w:rsidRPr="005E6559">
          <w:rPr>
            <w:rStyle w:val="Hyperlink"/>
            <w:i/>
          </w:rPr>
          <w:t>Wetlands in Washington State–Volume 1: A Synthesis of the Science</w:t>
        </w:r>
      </w:hyperlink>
      <w:r w:rsidRPr="00E40BB1">
        <w:rPr>
          <w:i/>
        </w:rPr>
        <w:t xml:space="preserve"> </w:t>
      </w:r>
      <w:r w:rsidRPr="00AA2C61">
        <w:rPr>
          <w:rFonts w:asciiTheme="minorHAnsi" w:hAnsiTheme="minorHAnsi" w:cstheme="minorHAnsi"/>
          <w:szCs w:val="24"/>
        </w:rPr>
        <w:t>(Ecology Publication #05-06-006). Washington State Department of Ecology.</w:t>
      </w:r>
      <w:r>
        <w:rPr>
          <w:rFonts w:asciiTheme="minorHAnsi" w:hAnsiTheme="minorHAnsi" w:cstheme="minorHAnsi"/>
          <w:szCs w:val="24"/>
        </w:rPr>
        <w:t xml:space="preserve"> </w:t>
      </w:r>
      <w:r w:rsidRPr="005E6559">
        <w:t>https://</w:t>
      </w:r>
      <w:r w:rsidRPr="008C177B">
        <w:t>apps.ecology.wa.gov</w:t>
      </w:r>
      <w:r w:rsidRPr="005E6559">
        <w:t>/publications/summarypages/0506006.html</w:t>
      </w:r>
      <w:r w:rsidRPr="00AA2C61">
        <w:rPr>
          <w:rFonts w:asciiTheme="minorHAnsi" w:hAnsiTheme="minorHAnsi" w:cstheme="minorHAnsi"/>
          <w:szCs w:val="24"/>
        </w:rPr>
        <w:t xml:space="preserve"> </w:t>
      </w:r>
      <w:r w:rsidRPr="00932497">
        <w:rPr>
          <w:rFonts w:asciiTheme="minorHAnsi" w:hAnsiTheme="minorHAnsi" w:cstheme="minorHAnsi"/>
          <w:szCs w:val="24"/>
        </w:rPr>
        <w:t>[4]</w:t>
      </w:r>
    </w:p>
    <w:p w14:paraId="3F15FE38" w14:textId="77777777" w:rsidR="00B86323" w:rsidRPr="00932497" w:rsidRDefault="00B86323" w:rsidP="007171A7">
      <w:pPr>
        <w:pStyle w:val="Style5glossary"/>
        <w:rPr>
          <w:rFonts w:asciiTheme="minorHAnsi" w:hAnsiTheme="minorHAnsi" w:cstheme="minorHAnsi"/>
          <w:szCs w:val="24"/>
        </w:rPr>
      </w:pPr>
      <w:r w:rsidRPr="00932497">
        <w:rPr>
          <w:rFonts w:asciiTheme="minorHAnsi" w:hAnsiTheme="minorHAnsi" w:cstheme="minorHAnsi"/>
          <w:szCs w:val="24"/>
        </w:rPr>
        <w:t xml:space="preserve">U.S. Army Corps of Engineers. (1987). </w:t>
      </w:r>
      <w:hyperlink r:id="rId87" w:history="1">
        <w:r w:rsidRPr="005E6559">
          <w:rPr>
            <w:rStyle w:val="Hyperlink"/>
            <w:rFonts w:asciiTheme="minorHAnsi" w:hAnsiTheme="minorHAnsi" w:cstheme="minorHAnsi"/>
            <w:i/>
            <w:szCs w:val="24"/>
          </w:rPr>
          <w:t>Corps of Engineers wetlands delineation manual</w:t>
        </w:r>
      </w:hyperlink>
      <w:r w:rsidRPr="00932497">
        <w:rPr>
          <w:rFonts w:asciiTheme="minorHAnsi" w:hAnsiTheme="minorHAnsi" w:cstheme="minorHAnsi"/>
          <w:szCs w:val="24"/>
        </w:rPr>
        <w:t xml:space="preserve"> (Technical Report Y-87-1 [online edition]). U.S. Army Corps of Engineers Waterways Experiment Station.</w:t>
      </w:r>
      <w:r>
        <w:rPr>
          <w:rFonts w:asciiTheme="minorHAnsi" w:hAnsiTheme="minorHAnsi" w:cstheme="minorHAnsi"/>
          <w:szCs w:val="24"/>
        </w:rPr>
        <w:t xml:space="preserve"> </w:t>
      </w:r>
      <w:r w:rsidRPr="005E6559">
        <w:t>https://usace.contentdm.oclc.org/digital/collection/p266001coll1/id/4530</w:t>
      </w:r>
      <w:r w:rsidRPr="00932497">
        <w:rPr>
          <w:rFonts w:asciiTheme="minorHAnsi" w:hAnsiTheme="minorHAnsi" w:cstheme="minorHAnsi"/>
          <w:szCs w:val="24"/>
        </w:rPr>
        <w:t xml:space="preserve"> [4]</w:t>
      </w:r>
    </w:p>
    <w:p w14:paraId="3639FBF1" w14:textId="15AA3BFE" w:rsidR="004D3FD2" w:rsidRDefault="004D3FD2" w:rsidP="007171A7">
      <w:pPr>
        <w:pStyle w:val="Style5glossary"/>
      </w:pPr>
      <w:r>
        <w:t xml:space="preserve">Washington State Department of Commerce. (2018). </w:t>
      </w:r>
      <w:hyperlink r:id="rId88" w:history="1">
        <w:r w:rsidRPr="006B3ADE">
          <w:rPr>
            <w:rStyle w:val="Hyperlink"/>
          </w:rPr>
          <w:t>Critical Areas Handbook: A Handbook for Reviewing Critical Areas Regulations</w:t>
        </w:r>
      </w:hyperlink>
      <w:r>
        <w:t xml:space="preserve">. </w:t>
      </w:r>
      <w:r w:rsidR="006B3ADE" w:rsidRPr="006B3ADE">
        <w:t>https://deptofcommerce.box.com/shared/static/3s5d5or3tdn21i7lhf9y22v8hgoqoodu.pdf</w:t>
      </w:r>
      <w:r w:rsidR="006B3ADE">
        <w:t xml:space="preserve"> [</w:t>
      </w:r>
      <w:r w:rsidR="009E1142" w:rsidRPr="000113B6">
        <w:t>4</w:t>
      </w:r>
      <w:r w:rsidR="006B3ADE">
        <w:t>]</w:t>
      </w:r>
    </w:p>
    <w:p w14:paraId="0CBB150D" w14:textId="7163769F" w:rsidR="00B86323" w:rsidRDefault="00B86323" w:rsidP="007171A7">
      <w:pPr>
        <w:pStyle w:val="Style5glossary"/>
      </w:pPr>
      <w:r>
        <w:t xml:space="preserve">Washington State Department of Ecology, U.S. Army Corps of Engineers Seattle District, and U.S. Environmental Protection Agency Region 10. (2006). </w:t>
      </w:r>
      <w:hyperlink r:id="rId89" w:history="1">
        <w:r w:rsidRPr="00DD4A59">
          <w:rPr>
            <w:rStyle w:val="Hyperlink"/>
            <w:i/>
          </w:rPr>
          <w:t>Wetland Mitigation in Washington State – Part 2: Developing Mitigation Plans (Version 1)</w:t>
        </w:r>
      </w:hyperlink>
      <w:r>
        <w:t xml:space="preserve">. </w:t>
      </w:r>
      <w:r w:rsidR="006B3ADE">
        <w:t xml:space="preserve">(Ecology Publication #06-06-011b). </w:t>
      </w:r>
      <w:r>
        <w:t>Washington State Department of Ecology.</w:t>
      </w:r>
      <w:r w:rsidR="00DD4A59" w:rsidRPr="00DD4A59">
        <w:t xml:space="preserve"> https://apps.ecology.wa.gov/publications/summarypages/0606011b.html</w:t>
      </w:r>
      <w:r w:rsidR="00DD4A59">
        <w:t xml:space="preserve"> [4]</w:t>
      </w:r>
    </w:p>
    <w:p w14:paraId="249C3E89" w14:textId="59E9E15C" w:rsidR="000543EE" w:rsidRDefault="00B86323" w:rsidP="007171A7">
      <w:pPr>
        <w:pStyle w:val="Style5glossary"/>
      </w:pPr>
      <w:r>
        <w:t xml:space="preserve">Washington State Department of Ecology, U.S. Army Corps of Engineers Seattle District, and U.S. Environmental Protection Agency Region 10. (2021). </w:t>
      </w:r>
      <w:hyperlink r:id="rId90" w:history="1">
        <w:r w:rsidRPr="00DD4A59">
          <w:rPr>
            <w:rStyle w:val="Hyperlink"/>
            <w:i/>
          </w:rPr>
          <w:t>Wetland Mitigation in Washington State–Part 1: Agency Policies and Guidance (Version 2)</w:t>
        </w:r>
      </w:hyperlink>
      <w:r>
        <w:t xml:space="preserve">. </w:t>
      </w:r>
      <w:r w:rsidR="006B3ADE">
        <w:t xml:space="preserve">(Ecology Publication #21-06-003). </w:t>
      </w:r>
      <w:r>
        <w:t xml:space="preserve">Washington State Department of Ecology. </w:t>
      </w:r>
      <w:r w:rsidR="00DD4A59" w:rsidRPr="006B3ADE">
        <w:t>https://apps.ecology.wa.gov/publications/summarypages/2106003.html</w:t>
      </w:r>
      <w:r w:rsidR="00DD4A59">
        <w:t xml:space="preserve"> [4]</w:t>
      </w:r>
      <w:r w:rsidR="000543EE">
        <w:br w:type="page"/>
      </w:r>
    </w:p>
    <w:p w14:paraId="20EFC1E9" w14:textId="77777777" w:rsidR="0006121B" w:rsidRDefault="000543EE" w:rsidP="000543EE">
      <w:pPr>
        <w:pStyle w:val="Style5glossary"/>
        <w:jc w:val="center"/>
        <w:sectPr w:rsidR="0006121B" w:rsidSect="009D1AEA">
          <w:footerReference w:type="even" r:id="rId91"/>
          <w:pgSz w:w="12240" w:h="15840" w:code="1"/>
          <w:pgMar w:top="1440" w:right="1800" w:bottom="1440" w:left="1800" w:header="720" w:footer="720" w:gutter="0"/>
          <w:cols w:space="720"/>
          <w:docGrid w:linePitch="360"/>
        </w:sectPr>
      </w:pPr>
      <w:r w:rsidRPr="003F42C4">
        <w:t>page intentionally left blank</w:t>
      </w:r>
    </w:p>
    <w:p w14:paraId="4CE15A75" w14:textId="644B8DDC" w:rsidR="00BF0A8A" w:rsidRDefault="001601B9" w:rsidP="007171A7">
      <w:pPr>
        <w:pStyle w:val="Heading2"/>
      </w:pPr>
      <w:bookmarkStart w:id="179" w:name="_Toc103772077"/>
      <w:r w:rsidRPr="001601B9">
        <w:t>Appendix A</w:t>
      </w:r>
      <w:r w:rsidR="008710DC">
        <w:t>.</w:t>
      </w:r>
      <w:r w:rsidRPr="001601B9">
        <w:t xml:space="preserve"> Sample Wetland</w:t>
      </w:r>
      <w:bookmarkEnd w:id="171"/>
      <w:bookmarkEnd w:id="172"/>
      <w:bookmarkEnd w:id="173"/>
      <w:bookmarkEnd w:id="174"/>
      <w:bookmarkEnd w:id="175"/>
      <w:bookmarkEnd w:id="177"/>
      <w:bookmarkEnd w:id="178"/>
      <w:r w:rsidR="00097B56">
        <w:t xml:space="preserve"> Regulations</w:t>
      </w:r>
      <w:bookmarkEnd w:id="179"/>
    </w:p>
    <w:p w14:paraId="1D1A978B" w14:textId="0775CA5F" w:rsidR="007C6F20" w:rsidRDefault="007C6F20" w:rsidP="007171A7">
      <w:pPr>
        <w:pStyle w:val="Paragraph"/>
        <w:widowControl/>
      </w:pPr>
      <w:r>
        <w:br w:type="page"/>
      </w:r>
    </w:p>
    <w:p w14:paraId="5A168BE7" w14:textId="4876453D" w:rsidR="00E77CA3" w:rsidRPr="00F65006" w:rsidRDefault="008768B1" w:rsidP="007171A7">
      <w:pPr>
        <w:jc w:val="center"/>
        <w:rPr>
          <w:rStyle w:val="Strong"/>
          <w:sz w:val="28"/>
          <w:szCs w:val="28"/>
        </w:rPr>
      </w:pPr>
      <w:r w:rsidRPr="00F65006">
        <w:rPr>
          <w:rStyle w:val="Strong"/>
          <w:sz w:val="28"/>
          <w:szCs w:val="28"/>
        </w:rPr>
        <w:t xml:space="preserve">Subchapter </w:t>
      </w:r>
      <w:r w:rsidR="00E77CA3" w:rsidRPr="00F65006">
        <w:rPr>
          <w:rStyle w:val="Strong"/>
          <w:sz w:val="28"/>
          <w:szCs w:val="28"/>
        </w:rPr>
        <w:t xml:space="preserve">100 </w:t>
      </w:r>
    </w:p>
    <w:p w14:paraId="045F68C0" w14:textId="7C4B028F" w:rsidR="008768B1" w:rsidRPr="00F65006" w:rsidRDefault="00E77CA3" w:rsidP="007171A7">
      <w:pPr>
        <w:jc w:val="center"/>
        <w:rPr>
          <w:rStyle w:val="Strong"/>
          <w:sz w:val="28"/>
          <w:szCs w:val="28"/>
        </w:rPr>
      </w:pPr>
      <w:r w:rsidRPr="00F65006">
        <w:rPr>
          <w:rStyle w:val="Strong"/>
          <w:sz w:val="28"/>
          <w:szCs w:val="28"/>
        </w:rPr>
        <w:t>(individual numbering will vary)</w:t>
      </w:r>
    </w:p>
    <w:p w14:paraId="5B42457F" w14:textId="5AEA2471" w:rsidR="008768B1" w:rsidRPr="00F65006" w:rsidRDefault="00F7605D" w:rsidP="007171A7">
      <w:pPr>
        <w:jc w:val="center"/>
        <w:rPr>
          <w:rStyle w:val="Strong"/>
          <w:sz w:val="28"/>
          <w:szCs w:val="28"/>
        </w:rPr>
      </w:pPr>
      <w:r w:rsidRPr="00F65006">
        <w:rPr>
          <w:rStyle w:val="Strong"/>
          <w:sz w:val="28"/>
          <w:szCs w:val="28"/>
        </w:rPr>
        <w:t>Wetlands</w:t>
      </w:r>
      <w:r w:rsidR="00144D3A" w:rsidRPr="00F65006">
        <w:rPr>
          <w:rStyle w:val="Strong"/>
          <w:sz w:val="28"/>
          <w:szCs w:val="28"/>
        </w:rPr>
        <w:t xml:space="preserve"> </w:t>
      </w:r>
    </w:p>
    <w:p w14:paraId="40F5292E" w14:textId="49768965" w:rsidR="008768B1" w:rsidRPr="006E5F06" w:rsidRDefault="008768B1" w:rsidP="007171A7">
      <w:pPr>
        <w:pStyle w:val="Paragraph"/>
        <w:widowControl/>
        <w:rPr>
          <w:rStyle w:val="Strong"/>
        </w:rPr>
      </w:pPr>
      <w:r w:rsidRPr="006E5F06">
        <w:rPr>
          <w:rStyle w:val="Strong"/>
        </w:rPr>
        <w:t>Sections</w:t>
      </w:r>
    </w:p>
    <w:p w14:paraId="1839AD4B" w14:textId="5F99D1BE" w:rsidR="008768B1" w:rsidRPr="00C54004" w:rsidRDefault="008768B1" w:rsidP="00C54004">
      <w:pPr>
        <w:pStyle w:val="Paragraph"/>
        <w:spacing w:before="0" w:after="0"/>
      </w:pPr>
      <w:r w:rsidRPr="00C54004">
        <w:t>010 Purpose</w:t>
      </w:r>
    </w:p>
    <w:p w14:paraId="77B9D914" w14:textId="59F1B9B8" w:rsidR="008768B1" w:rsidRPr="00C54004" w:rsidRDefault="008768B1" w:rsidP="00C54004">
      <w:pPr>
        <w:pStyle w:val="Paragraph"/>
        <w:spacing w:before="0" w:after="0"/>
      </w:pPr>
      <w:r w:rsidRPr="00C54004">
        <w:t>020 Identification and Rating</w:t>
      </w:r>
    </w:p>
    <w:p w14:paraId="2FC9D55E" w14:textId="641C99CC" w:rsidR="008768B1" w:rsidRPr="00C54004" w:rsidRDefault="008768B1" w:rsidP="00C54004">
      <w:pPr>
        <w:pStyle w:val="Paragraph"/>
        <w:spacing w:before="0" w:after="0"/>
      </w:pPr>
      <w:r w:rsidRPr="00C54004">
        <w:t>030 Regulated Activities</w:t>
      </w:r>
    </w:p>
    <w:p w14:paraId="6D0B4FC9" w14:textId="43479B83" w:rsidR="008768B1" w:rsidRPr="00C54004" w:rsidRDefault="008768B1" w:rsidP="00C54004">
      <w:pPr>
        <w:pStyle w:val="Paragraph"/>
        <w:spacing w:before="0" w:after="0"/>
      </w:pPr>
      <w:r w:rsidRPr="00C54004">
        <w:t>040 Exemptions and Allowed Uses</w:t>
      </w:r>
    </w:p>
    <w:p w14:paraId="6600CDA6" w14:textId="51E706B5" w:rsidR="008768B1" w:rsidRPr="00C54004" w:rsidRDefault="008768B1" w:rsidP="00C54004">
      <w:pPr>
        <w:pStyle w:val="Paragraph"/>
        <w:spacing w:before="0" w:after="0"/>
      </w:pPr>
      <w:r w:rsidRPr="00C54004">
        <w:t>050 Buffers</w:t>
      </w:r>
    </w:p>
    <w:p w14:paraId="47DE4E6B" w14:textId="3C502D6A" w:rsidR="008768B1" w:rsidRPr="00C54004" w:rsidRDefault="008768B1" w:rsidP="00C54004">
      <w:pPr>
        <w:pStyle w:val="Paragraph"/>
        <w:spacing w:before="0" w:after="0"/>
      </w:pPr>
      <w:r w:rsidRPr="00C54004">
        <w:t>060 Critical Area Reports</w:t>
      </w:r>
    </w:p>
    <w:p w14:paraId="3673350A" w14:textId="04147A6E" w:rsidR="008768B1" w:rsidRPr="00C54004" w:rsidRDefault="008768B1" w:rsidP="00C54004">
      <w:pPr>
        <w:pStyle w:val="Paragraph"/>
        <w:spacing w:before="0" w:after="0"/>
      </w:pPr>
      <w:r w:rsidRPr="00C54004">
        <w:t>070 Compensatory Mitigation</w:t>
      </w:r>
    </w:p>
    <w:p w14:paraId="7CC6961F" w14:textId="6004DCA4" w:rsidR="008768B1" w:rsidRPr="00C54004" w:rsidRDefault="008768B1" w:rsidP="00C54004">
      <w:pPr>
        <w:pStyle w:val="Paragraph"/>
        <w:spacing w:before="0" w:after="0"/>
      </w:pPr>
      <w:r w:rsidRPr="00C54004">
        <w:t>080 Unauthorized Alterations and Enforcement</w:t>
      </w:r>
    </w:p>
    <w:p w14:paraId="697A2D21" w14:textId="1F4753B8" w:rsidR="008768B1" w:rsidRPr="006E5F06" w:rsidRDefault="008768B1" w:rsidP="000543EE">
      <w:pPr>
        <w:spacing w:before="100" w:beforeAutospacing="1" w:after="100" w:afterAutospacing="1"/>
        <w:rPr>
          <w:rStyle w:val="Strong"/>
        </w:rPr>
      </w:pPr>
      <w:r w:rsidRPr="006E5F06">
        <w:rPr>
          <w:rStyle w:val="Strong"/>
        </w:rPr>
        <w:t>010 Purpose</w:t>
      </w:r>
    </w:p>
    <w:p w14:paraId="0F222D39" w14:textId="77777777" w:rsidR="008768B1" w:rsidRPr="00764722" w:rsidRDefault="008768B1" w:rsidP="007171A7">
      <w:pPr>
        <w:pStyle w:val="Paragraph"/>
        <w:widowControl/>
      </w:pPr>
      <w:r w:rsidRPr="00764722">
        <w:t>The purposes of this Chapter are to:</w:t>
      </w:r>
    </w:p>
    <w:p w14:paraId="582C460A" w14:textId="60DE7C85" w:rsidR="00F3049B" w:rsidRPr="00DA0A6F" w:rsidRDefault="00DA0A6F" w:rsidP="00FD5B60">
      <w:pPr>
        <w:pStyle w:val="SampleCode0"/>
      </w:pPr>
      <w:r>
        <w:t xml:space="preserve">010.A. </w:t>
      </w:r>
      <w:r w:rsidR="008768B1" w:rsidRPr="00F3049B">
        <w:t xml:space="preserve">Recognize and protect the beneficial functions performed by many wetlands, which include, </w:t>
      </w:r>
      <w:r w:rsidR="008768B1" w:rsidRPr="00DA0A6F">
        <w:t>but are not limited to, providing food, breeding, nesting and/or rearing habitat for fish and wildlife; recharging and discharging ground water; contributing to stream flow during low flow periods; stabilizing stream banks and shorelines; storing storm and flood waters to reduce flooding and erosion; and improving water quality through biofiltration, adsorption, retention</w:t>
      </w:r>
      <w:r w:rsidR="00923F8F" w:rsidRPr="00DA0A6F">
        <w:t>,</w:t>
      </w:r>
      <w:r w:rsidR="008768B1" w:rsidRPr="00DA0A6F">
        <w:t xml:space="preserve"> and transformation of sediments, nutrients, and toxicants.</w:t>
      </w:r>
    </w:p>
    <w:p w14:paraId="3F717794" w14:textId="16BF9A38" w:rsidR="00F3049B" w:rsidRPr="00DA0A6F" w:rsidRDefault="006B7EC5" w:rsidP="00FD5B60">
      <w:pPr>
        <w:pStyle w:val="SampleCode0"/>
      </w:pPr>
      <w:r>
        <w:t xml:space="preserve">010.B. </w:t>
      </w:r>
      <w:r w:rsidR="008768B1" w:rsidRPr="00DA0A6F">
        <w:t xml:space="preserve">Regulate land use to avoid adverse effects on wetlands and maintain the functions and values of wetlands throughout </w:t>
      </w:r>
      <w:r w:rsidR="003B15D0" w:rsidRPr="00DA0A6F">
        <w:t>[City/C</w:t>
      </w:r>
      <w:r w:rsidR="00923F8F" w:rsidRPr="00DA0A6F">
        <w:t>ounty]</w:t>
      </w:r>
      <w:r w:rsidR="008768B1" w:rsidRPr="00DA0A6F">
        <w:t>.</w:t>
      </w:r>
    </w:p>
    <w:p w14:paraId="0ABCAA74" w14:textId="6DCA2059" w:rsidR="008768B1" w:rsidRPr="00DA0A6F" w:rsidRDefault="006B7EC5" w:rsidP="00FD5B60">
      <w:pPr>
        <w:pStyle w:val="SampleCode0"/>
      </w:pPr>
      <w:r>
        <w:t xml:space="preserve">010.C. </w:t>
      </w:r>
      <w:r w:rsidR="008768B1" w:rsidRPr="00DA0A6F">
        <w:t xml:space="preserve">Establish review procedures for development proposals in and adjacent to wetlands. </w:t>
      </w:r>
    </w:p>
    <w:p w14:paraId="02E3E51C" w14:textId="22969F56" w:rsidR="00D93659" w:rsidRPr="00F3049B" w:rsidRDefault="00CE25B2" w:rsidP="00CE25B2">
      <w:pPr>
        <w:ind w:left="540" w:hanging="180"/>
      </w:pPr>
      <w:r>
        <w:t xml:space="preserve">1. </w:t>
      </w:r>
      <w:r w:rsidR="00D93659" w:rsidRPr="00F3049B">
        <w:t>Compliance with the provisions of th</w:t>
      </w:r>
      <w:r w:rsidR="00923F8F">
        <w:t>is</w:t>
      </w:r>
      <w:r w:rsidR="00D93659" w:rsidRPr="00F3049B">
        <w:t xml:space="preserve"> Chapter does not </w:t>
      </w:r>
      <w:r w:rsidR="00853134" w:rsidRPr="00F3049B">
        <w:t xml:space="preserve">necessarily </w:t>
      </w:r>
      <w:r w:rsidR="00D93659" w:rsidRPr="00F3049B">
        <w:t xml:space="preserve">constitute compliance with other federal, state, and local regulations and permit requirements that may be required (for example, Shoreline Permits, </w:t>
      </w:r>
      <w:r w:rsidR="00E40F11">
        <w:t>Hydraulic Project Approval (</w:t>
      </w:r>
      <w:r w:rsidR="00D93659" w:rsidRPr="00F3049B">
        <w:t>HPA</w:t>
      </w:r>
      <w:r w:rsidR="00E40F11">
        <w:t>)</w:t>
      </w:r>
      <w:r w:rsidR="00D93659" w:rsidRPr="00F3049B">
        <w:t xml:space="preserve"> permits, </w:t>
      </w:r>
      <w:r w:rsidR="00853134" w:rsidRPr="00F3049B">
        <w:t>Clean Water Act</w:t>
      </w:r>
      <w:r w:rsidR="00D93659" w:rsidRPr="00F3049B">
        <w:t xml:space="preserve"> Section </w:t>
      </w:r>
      <w:r w:rsidR="00C86993" w:rsidRPr="00F3049B">
        <w:t>404</w:t>
      </w:r>
      <w:r w:rsidR="00C86993">
        <w:t xml:space="preserve"> permit</w:t>
      </w:r>
      <w:r w:rsidR="00300E74">
        <w:t>(s)</w:t>
      </w:r>
      <w:r w:rsidR="00C86993">
        <w:t xml:space="preserve"> and </w:t>
      </w:r>
      <w:r w:rsidR="00853134" w:rsidRPr="00F3049B">
        <w:t xml:space="preserve">401 </w:t>
      </w:r>
      <w:r w:rsidR="00C86993">
        <w:t>certification</w:t>
      </w:r>
      <w:r w:rsidR="00212770" w:rsidRPr="00F3049B">
        <w:t xml:space="preserve">, </w:t>
      </w:r>
      <w:r w:rsidR="00853134" w:rsidRPr="00F3049B">
        <w:t>Ecology A</w:t>
      </w:r>
      <w:r w:rsidR="00212770" w:rsidRPr="00F3049B">
        <w:t xml:space="preserve">dministrative </w:t>
      </w:r>
      <w:r w:rsidR="00853134" w:rsidRPr="00F3049B">
        <w:t>O</w:t>
      </w:r>
      <w:r w:rsidR="00212770" w:rsidRPr="00F3049B">
        <w:t>rders,</w:t>
      </w:r>
      <w:r w:rsidR="00853134" w:rsidRPr="00F3049B">
        <w:t xml:space="preserve"> or </w:t>
      </w:r>
      <w:r w:rsidR="00D93659" w:rsidRPr="00F3049B">
        <w:t>NPDES permits). The applicant is responsible for complying with these requirements, apart from the process established in this Chapter.</w:t>
      </w:r>
    </w:p>
    <w:p w14:paraId="7BD902CA" w14:textId="27A0AF89" w:rsidR="008768B1" w:rsidRPr="007B2B90" w:rsidRDefault="008768B1" w:rsidP="007171A7">
      <w:pPr>
        <w:pStyle w:val="Paragraph"/>
        <w:widowControl/>
        <w:rPr>
          <w:rStyle w:val="Strong"/>
        </w:rPr>
      </w:pPr>
      <w:r w:rsidRPr="007B2B90">
        <w:rPr>
          <w:rStyle w:val="Strong"/>
        </w:rPr>
        <w:t>020 Identification</w:t>
      </w:r>
      <w:r w:rsidR="006B7EC5">
        <w:rPr>
          <w:rStyle w:val="Strong"/>
        </w:rPr>
        <w:t>, Delineation,</w:t>
      </w:r>
      <w:r w:rsidRPr="007B2B90">
        <w:rPr>
          <w:rStyle w:val="Strong"/>
        </w:rPr>
        <w:t xml:space="preserve"> and Rating</w:t>
      </w:r>
    </w:p>
    <w:p w14:paraId="4F4CF240" w14:textId="360D5A33" w:rsidR="00786AF2" w:rsidRPr="006B7EC5" w:rsidRDefault="006B7EC5" w:rsidP="00FD5B60">
      <w:pPr>
        <w:pStyle w:val="SampleCode0"/>
      </w:pPr>
      <w:r>
        <w:t xml:space="preserve">020.A. </w:t>
      </w:r>
      <w:r w:rsidR="008768B1" w:rsidRPr="006B7EC5">
        <w:t>Identification and Delineation</w:t>
      </w:r>
      <w:r w:rsidR="00A5426E" w:rsidRPr="006B7EC5">
        <w:t xml:space="preserve">. </w:t>
      </w:r>
      <w:r w:rsidR="00A64447" w:rsidRPr="006B7EC5">
        <w:t>Identification of wetlands and delineation of their boundaries pursuant to this Chapter shall be done in accordance with the approved federal wetland delineation manual and applicable regional sup</w:t>
      </w:r>
      <w:r w:rsidR="00A5426E" w:rsidRPr="006B7EC5">
        <w:t xml:space="preserve">plement. All areas within the </w:t>
      </w:r>
      <w:r w:rsidR="006F7CA0" w:rsidRPr="006B7EC5">
        <w:t>[</w:t>
      </w:r>
      <w:r w:rsidR="00A5426E" w:rsidRPr="006B7EC5">
        <w:t>City</w:t>
      </w:r>
      <w:r w:rsidR="00D15532" w:rsidRPr="006B7EC5">
        <w:t>/County</w:t>
      </w:r>
      <w:r w:rsidR="006F7CA0" w:rsidRPr="006B7EC5">
        <w:t>]</w:t>
      </w:r>
      <w:r w:rsidR="00A5426E" w:rsidRPr="006B7EC5">
        <w:t xml:space="preserve"> </w:t>
      </w:r>
      <w:r w:rsidR="00A64447" w:rsidRPr="006B7EC5">
        <w:t xml:space="preserve">meeting the wetland </w:t>
      </w:r>
      <w:r w:rsidR="00315225" w:rsidRPr="006B7EC5">
        <w:t xml:space="preserve">definition and </w:t>
      </w:r>
      <w:r w:rsidR="00A64447" w:rsidRPr="006B7EC5">
        <w:t xml:space="preserve">designation criteria in that procedure are hereby designated critical areas and are subject to the provisions of this Chapter. </w:t>
      </w:r>
      <w:r w:rsidR="008768B1" w:rsidRPr="006B7EC5">
        <w:t xml:space="preserve">Wetland delineations are valid for five years; after such date the </w:t>
      </w:r>
      <w:r w:rsidR="00435D4F" w:rsidRPr="006B7EC5">
        <w:t>[</w:t>
      </w:r>
      <w:r w:rsidR="008768B1" w:rsidRPr="006B7EC5">
        <w:t>City</w:t>
      </w:r>
      <w:r w:rsidR="00435D4F" w:rsidRPr="006B7EC5">
        <w:t>/County]</w:t>
      </w:r>
      <w:r w:rsidR="008768B1" w:rsidRPr="006B7EC5">
        <w:t xml:space="preserve"> shall determine whether a revision or additional assessment is necessary.</w:t>
      </w:r>
      <w:r w:rsidR="002C7CA5" w:rsidRPr="006B7EC5">
        <w:t xml:space="preserve"> </w:t>
      </w:r>
      <w:r w:rsidR="007F033A" w:rsidRPr="006B7EC5">
        <w:t>Wetland delineations will be documented on a ground</w:t>
      </w:r>
      <w:r w:rsidR="00923F8F" w:rsidRPr="006B7EC5">
        <w:t>-</w:t>
      </w:r>
      <w:r w:rsidR="007F033A" w:rsidRPr="006B7EC5">
        <w:t>verified map using either professional surveying methods or an equivalent professional method using GPS with sub-meter accuracy.</w:t>
      </w:r>
    </w:p>
    <w:p w14:paraId="55F65D30" w14:textId="0B267885" w:rsidR="008768B1" w:rsidRPr="006B7EC5" w:rsidRDefault="006B7EC5" w:rsidP="00FD5B60">
      <w:pPr>
        <w:pStyle w:val="SampleCode0"/>
      </w:pPr>
      <w:r>
        <w:t xml:space="preserve">020.B. </w:t>
      </w:r>
      <w:r w:rsidR="008768B1" w:rsidRPr="006B7EC5">
        <w:t>Rating. Wetlands shall be rated according to the Washington Department of Ecology wetland rating system, as set forth in th</w:t>
      </w:r>
      <w:r w:rsidR="001467AD" w:rsidRPr="006B7EC5">
        <w:t xml:space="preserve">e Washington State Wetland Rating System for </w:t>
      </w:r>
      <w:r w:rsidR="00435D4F" w:rsidRPr="006B7EC5">
        <w:t>[</w:t>
      </w:r>
      <w:r w:rsidR="001978E4" w:rsidRPr="006B7EC5">
        <w:t>Eastern or Western</w:t>
      </w:r>
      <w:r w:rsidR="00435D4F" w:rsidRPr="006B7EC5">
        <w:t>]</w:t>
      </w:r>
      <w:r w:rsidR="008F2F6D" w:rsidRPr="006B7EC5">
        <w:t xml:space="preserve"> </w:t>
      </w:r>
      <w:r w:rsidR="001467AD" w:rsidRPr="006B7EC5">
        <w:t>Washington</w:t>
      </w:r>
      <w:r w:rsidR="007B2B90" w:rsidRPr="006B7EC5">
        <w:t xml:space="preserve">: </w:t>
      </w:r>
      <w:r w:rsidR="009C4BF6" w:rsidRPr="006B7EC5">
        <w:t>2014 Update</w:t>
      </w:r>
      <w:r w:rsidR="001467AD" w:rsidRPr="006B7EC5">
        <w:t xml:space="preserve"> (Ecology Publication </w:t>
      </w:r>
      <w:r w:rsidR="00435D4F" w:rsidRPr="006B7EC5">
        <w:t>[</w:t>
      </w:r>
      <w:r w:rsidR="001467AD" w:rsidRPr="006B7EC5">
        <w:t>14-06-0</w:t>
      </w:r>
      <w:r w:rsidR="001978E4" w:rsidRPr="006B7EC5">
        <w:t>30</w:t>
      </w:r>
      <w:r w:rsidR="008F2F6D" w:rsidRPr="006B7EC5">
        <w:t xml:space="preserve"> </w:t>
      </w:r>
      <w:r w:rsidR="00701F80" w:rsidRPr="006B7EC5">
        <w:t>or</w:t>
      </w:r>
      <w:r w:rsidR="008F2F6D" w:rsidRPr="006B7EC5">
        <w:t xml:space="preserve"> 14-06-0</w:t>
      </w:r>
      <w:r w:rsidR="001978E4" w:rsidRPr="006B7EC5">
        <w:t>29</w:t>
      </w:r>
      <w:r w:rsidR="00435D4F" w:rsidRPr="006B7EC5">
        <w:t>]</w:t>
      </w:r>
      <w:r w:rsidR="008768B1" w:rsidRPr="006B7EC5">
        <w:t xml:space="preserve"> or as revised</w:t>
      </w:r>
      <w:r w:rsidR="00746315" w:rsidRPr="006B7EC5">
        <w:t xml:space="preserve">). </w:t>
      </w:r>
    </w:p>
    <w:p w14:paraId="09247EC2" w14:textId="2A5F966B" w:rsidR="008768B1" w:rsidRPr="006B7EC5" w:rsidRDefault="006B7EC5" w:rsidP="00FD5B60">
      <w:pPr>
        <w:pStyle w:val="SampleCode0"/>
      </w:pPr>
      <w:r>
        <w:t xml:space="preserve">020.C. </w:t>
      </w:r>
      <w:r w:rsidR="008768B1" w:rsidRPr="006B7EC5">
        <w:t xml:space="preserve">Illegal modifications. Wetland rating categories shall not change due to illegal modifications made </w:t>
      </w:r>
      <w:r w:rsidR="00746315" w:rsidRPr="006B7EC5">
        <w:t>to the wetland.</w:t>
      </w:r>
    </w:p>
    <w:p w14:paraId="7C49E86E" w14:textId="7CBE084A" w:rsidR="008768B1" w:rsidRPr="007B2B90" w:rsidRDefault="008768B1" w:rsidP="007171A7">
      <w:pPr>
        <w:pStyle w:val="Paragraph"/>
        <w:widowControl/>
        <w:rPr>
          <w:rStyle w:val="Strong"/>
        </w:rPr>
      </w:pPr>
      <w:r w:rsidRPr="007B2B90">
        <w:rPr>
          <w:rStyle w:val="Strong"/>
        </w:rPr>
        <w:t xml:space="preserve">030 Regulated Activities </w:t>
      </w:r>
    </w:p>
    <w:p w14:paraId="3310F595" w14:textId="04B5C660" w:rsidR="00A53938" w:rsidRDefault="006B7EC5" w:rsidP="00FD5B60">
      <w:pPr>
        <w:pStyle w:val="SampleCode0"/>
      </w:pPr>
      <w:r>
        <w:t xml:space="preserve">030.A. </w:t>
      </w:r>
      <w:r w:rsidR="008768B1" w:rsidRPr="00764722">
        <w:t>For any</w:t>
      </w:r>
      <w:r w:rsidR="00923F8F">
        <w:t xml:space="preserve"> proposed</w:t>
      </w:r>
      <w:r w:rsidR="008768B1" w:rsidRPr="00764722">
        <w:t xml:space="preserve"> regulated activity, a critical area </w:t>
      </w:r>
      <w:r w:rsidR="00746315" w:rsidRPr="00764722">
        <w:t>report may</w:t>
      </w:r>
      <w:r w:rsidR="008768B1" w:rsidRPr="00764722">
        <w:t xml:space="preserve"> be required to support the requested activity</w:t>
      </w:r>
      <w:r w:rsidR="006F7CA0">
        <w:t xml:space="preserve"> </w:t>
      </w:r>
      <w:r w:rsidR="006F7CA0" w:rsidRPr="00764722">
        <w:t xml:space="preserve">(see </w:t>
      </w:r>
      <w:r w:rsidR="006F7CA0">
        <w:t>section</w:t>
      </w:r>
      <w:r w:rsidR="006F7CA0" w:rsidRPr="00764722">
        <w:t xml:space="preserve"> 060 of this Chapter)</w:t>
      </w:r>
      <w:r w:rsidR="007B2B90">
        <w:t>.</w:t>
      </w:r>
    </w:p>
    <w:p w14:paraId="7278C795" w14:textId="1ECC3EC1" w:rsidR="00723C21" w:rsidRDefault="006B7EC5" w:rsidP="00FD5B60">
      <w:pPr>
        <w:pStyle w:val="SampleCode0"/>
      </w:pPr>
      <w:r>
        <w:t xml:space="preserve">030.B. </w:t>
      </w:r>
      <w:r w:rsidR="008768B1" w:rsidRPr="00764722">
        <w:t>The following activities are regulated if they occur in a regulated wetland or its buffer</w:t>
      </w:r>
      <w:r w:rsidR="008D58E6" w:rsidRPr="00764722">
        <w:t>:</w:t>
      </w:r>
    </w:p>
    <w:p w14:paraId="369FBA3C" w14:textId="4DF3C4BB" w:rsidR="00B30C2A" w:rsidRPr="00D44439" w:rsidRDefault="008768B1" w:rsidP="00CE25B2">
      <w:pPr>
        <w:pStyle w:val="Numbering1Char0"/>
        <w:numPr>
          <w:ilvl w:val="0"/>
          <w:numId w:val="52"/>
        </w:numPr>
      </w:pPr>
      <w:r w:rsidRPr="00D44439">
        <w:t>The removal, excavation, grading, or dredging of soil, sand, gravel, minerals, organic matter, or material of any kind</w:t>
      </w:r>
      <w:r w:rsidR="009F6F85" w:rsidRPr="009F6F85">
        <w:t xml:space="preserve"> </w:t>
      </w:r>
    </w:p>
    <w:p w14:paraId="4526CA7B" w14:textId="4DEBE749" w:rsidR="007E217B" w:rsidRPr="00C2247C" w:rsidRDefault="008768B1" w:rsidP="00CE25B2">
      <w:pPr>
        <w:pStyle w:val="Numbering1Char0"/>
        <w:numPr>
          <w:ilvl w:val="0"/>
          <w:numId w:val="52"/>
        </w:numPr>
      </w:pPr>
      <w:r w:rsidRPr="00C2247C">
        <w:t>The dumping of, discharging of, or filling with any material</w:t>
      </w:r>
    </w:p>
    <w:p w14:paraId="4173A971" w14:textId="284E62D8" w:rsidR="008768B1" w:rsidRPr="00C2247C" w:rsidRDefault="008768B1" w:rsidP="00CE25B2">
      <w:pPr>
        <w:pStyle w:val="Numbering1Char0"/>
        <w:numPr>
          <w:ilvl w:val="0"/>
          <w:numId w:val="52"/>
        </w:numPr>
      </w:pPr>
      <w:r w:rsidRPr="00C2247C">
        <w:t>The draining, flooding, or disturbing of the water level or water table</w:t>
      </w:r>
    </w:p>
    <w:p w14:paraId="4117008D" w14:textId="6E11491C" w:rsidR="008768B1" w:rsidRPr="00C2247C" w:rsidRDefault="008768B1" w:rsidP="00CE25B2">
      <w:pPr>
        <w:pStyle w:val="Numbering1Char0"/>
        <w:numPr>
          <w:ilvl w:val="0"/>
          <w:numId w:val="52"/>
        </w:numPr>
      </w:pPr>
      <w:r w:rsidRPr="00C2247C">
        <w:t>Pile driving</w:t>
      </w:r>
    </w:p>
    <w:p w14:paraId="155701E8" w14:textId="66965F11" w:rsidR="008768B1" w:rsidRPr="00C2247C" w:rsidRDefault="008768B1" w:rsidP="00CE25B2">
      <w:pPr>
        <w:pStyle w:val="Numbering1Char0"/>
        <w:numPr>
          <w:ilvl w:val="0"/>
          <w:numId w:val="52"/>
        </w:numPr>
      </w:pPr>
      <w:r w:rsidRPr="00C2247C">
        <w:t>The placing of obstructions</w:t>
      </w:r>
    </w:p>
    <w:p w14:paraId="41C037ED" w14:textId="1FB2AF16" w:rsidR="008768B1" w:rsidRPr="00C2247C" w:rsidRDefault="008768B1" w:rsidP="00CE25B2">
      <w:pPr>
        <w:pStyle w:val="Numbering1Char0"/>
        <w:numPr>
          <w:ilvl w:val="0"/>
          <w:numId w:val="52"/>
        </w:numPr>
      </w:pPr>
      <w:r w:rsidRPr="00C2247C">
        <w:t>The construction, reconstruction, demolition, or expansion of any structur</w:t>
      </w:r>
      <w:r w:rsidR="007E217B" w:rsidRPr="00C2247C">
        <w:t>e</w:t>
      </w:r>
    </w:p>
    <w:p w14:paraId="3BA0BAA7" w14:textId="6C491D97" w:rsidR="008768B1" w:rsidRPr="00C2247C" w:rsidRDefault="008768B1" w:rsidP="00CE25B2">
      <w:pPr>
        <w:pStyle w:val="Numbering1Char0"/>
        <w:numPr>
          <w:ilvl w:val="0"/>
          <w:numId w:val="52"/>
        </w:numPr>
      </w:pPr>
      <w:r w:rsidRPr="00C2247C">
        <w:t>The destruction or alteration of wetland vegetation through clearing, harvesting, shading, intentional burning, or planting of vegetation that would alter the character of a regulated wetland</w:t>
      </w:r>
    </w:p>
    <w:p w14:paraId="56AF8205" w14:textId="038BBFDC" w:rsidR="008768B1" w:rsidRPr="00C2247C" w:rsidRDefault="008768B1" w:rsidP="00CE25B2">
      <w:pPr>
        <w:pStyle w:val="Numbering1Char0"/>
        <w:numPr>
          <w:ilvl w:val="0"/>
          <w:numId w:val="52"/>
        </w:numPr>
      </w:pPr>
      <w:r w:rsidRPr="00C2247C">
        <w:t>Class IV General Forest Practices under the authority of the 1992 Washington State Forest Practices Act Rules and Regulations, WAC 222-12-030, or as thereafter amended</w:t>
      </w:r>
    </w:p>
    <w:p w14:paraId="15E116B4" w14:textId="0C368E8E" w:rsidR="008768B1" w:rsidRPr="00C2247C" w:rsidRDefault="008768B1" w:rsidP="00CE25B2">
      <w:pPr>
        <w:pStyle w:val="Numbering1Char0"/>
        <w:numPr>
          <w:ilvl w:val="0"/>
          <w:numId w:val="52"/>
        </w:numPr>
      </w:pPr>
      <w:r w:rsidRPr="00C2247C">
        <w:t xml:space="preserve">Activities that result in: </w:t>
      </w:r>
    </w:p>
    <w:p w14:paraId="241FF568" w14:textId="66BA8DAF" w:rsidR="008768B1" w:rsidRDefault="008768B1" w:rsidP="00CE25B2">
      <w:pPr>
        <w:pStyle w:val="Numbering1Char0"/>
        <w:numPr>
          <w:ilvl w:val="0"/>
          <w:numId w:val="53"/>
        </w:numPr>
      </w:pPr>
      <w:r w:rsidRPr="00764722">
        <w:t>A significant change of water temperature</w:t>
      </w:r>
    </w:p>
    <w:p w14:paraId="671498AE" w14:textId="21B75FF9" w:rsidR="008768B1" w:rsidRDefault="008768B1" w:rsidP="00CE25B2">
      <w:pPr>
        <w:pStyle w:val="Numbering1Char0"/>
        <w:numPr>
          <w:ilvl w:val="0"/>
          <w:numId w:val="53"/>
        </w:numPr>
      </w:pPr>
      <w:r w:rsidRPr="00764722">
        <w:t>A significant change of physical or chemical characteristics of the sources of water to the wetland</w:t>
      </w:r>
    </w:p>
    <w:p w14:paraId="4FA97D02" w14:textId="35997743" w:rsidR="008768B1" w:rsidRDefault="008768B1" w:rsidP="00CE25B2">
      <w:pPr>
        <w:pStyle w:val="Numbering1Char0"/>
        <w:numPr>
          <w:ilvl w:val="0"/>
          <w:numId w:val="53"/>
        </w:numPr>
      </w:pPr>
      <w:r w:rsidRPr="00764722">
        <w:t>A significant change in the timing,</w:t>
      </w:r>
      <w:r w:rsidR="002701D3">
        <w:t xml:space="preserve"> frequency, depth</w:t>
      </w:r>
      <w:r w:rsidR="00295260">
        <w:t>,</w:t>
      </w:r>
      <w:r w:rsidR="002701D3">
        <w:t xml:space="preserve"> </w:t>
      </w:r>
      <w:r w:rsidR="00295260">
        <w:t xml:space="preserve">or duration </w:t>
      </w:r>
      <w:r w:rsidR="002701D3">
        <w:t>of water</w:t>
      </w:r>
      <w:r w:rsidRPr="00764722">
        <w:t xml:space="preserve"> entering </w:t>
      </w:r>
      <w:r w:rsidR="00295260">
        <w:t xml:space="preserve">or within </w:t>
      </w:r>
      <w:r w:rsidRPr="00764722">
        <w:t>the wetland</w:t>
      </w:r>
    </w:p>
    <w:p w14:paraId="53C9B542" w14:textId="34B030D5" w:rsidR="008768B1" w:rsidRDefault="008768B1" w:rsidP="00CE25B2">
      <w:pPr>
        <w:pStyle w:val="Numbering1Char0"/>
        <w:numPr>
          <w:ilvl w:val="0"/>
          <w:numId w:val="53"/>
        </w:numPr>
      </w:pPr>
      <w:r w:rsidRPr="00764722">
        <w:t>The introduction of pollutants</w:t>
      </w:r>
    </w:p>
    <w:p w14:paraId="14FDC140" w14:textId="63752B34" w:rsidR="008768B1" w:rsidRPr="00BF0A8A" w:rsidRDefault="00984DA3" w:rsidP="00984DA3">
      <w:pPr>
        <w:pStyle w:val="LetteredCode"/>
        <w:numPr>
          <w:ilvl w:val="0"/>
          <w:numId w:val="0"/>
        </w:numPr>
        <w:ind w:left="540" w:hanging="540"/>
      </w:pPr>
      <w:r>
        <w:t xml:space="preserve">030.C </w:t>
      </w:r>
      <w:r w:rsidR="008768B1" w:rsidRPr="002E71FB">
        <w:t>Subdivisions</w:t>
      </w:r>
      <w:r w:rsidR="008768B1" w:rsidRPr="00BF0A8A">
        <w:t xml:space="preserve">. The subdivision and/or short subdivision of land </w:t>
      </w:r>
      <w:r w:rsidR="006F7CA0" w:rsidRPr="00BF0A8A">
        <w:t>where</w:t>
      </w:r>
      <w:r w:rsidR="008768B1" w:rsidRPr="00BF0A8A">
        <w:t xml:space="preserve"> wetlands and</w:t>
      </w:r>
      <w:r w:rsidR="006F7CA0" w:rsidRPr="00BF0A8A">
        <w:t>/or</w:t>
      </w:r>
      <w:r w:rsidR="008768B1" w:rsidRPr="00BF0A8A">
        <w:t xml:space="preserve"> associated buffers </w:t>
      </w:r>
      <w:r w:rsidR="006F7CA0" w:rsidRPr="00BF0A8A">
        <w:t xml:space="preserve">are present </w:t>
      </w:r>
      <w:r w:rsidR="008768B1" w:rsidRPr="00BF0A8A">
        <w:t>are subject to the following:</w:t>
      </w:r>
    </w:p>
    <w:p w14:paraId="15B47CB1" w14:textId="47C18426" w:rsidR="008768B1" w:rsidRPr="00764722" w:rsidRDefault="008768B1" w:rsidP="00CE25B2">
      <w:pPr>
        <w:pStyle w:val="Numbering1Char0"/>
        <w:numPr>
          <w:ilvl w:val="0"/>
          <w:numId w:val="13"/>
        </w:numPr>
      </w:pPr>
      <w:r w:rsidRPr="00764722">
        <w:t xml:space="preserve">Land that is located wholly within a wetland </w:t>
      </w:r>
      <w:r w:rsidR="00C310A0">
        <w:t>and/</w:t>
      </w:r>
      <w:r w:rsidRPr="00764722">
        <w:t xml:space="preserve">or </w:t>
      </w:r>
      <w:r w:rsidR="00C310A0">
        <w:t>wetland</w:t>
      </w:r>
      <w:r w:rsidR="00C310A0" w:rsidRPr="00764722">
        <w:t xml:space="preserve"> </w:t>
      </w:r>
      <w:r w:rsidRPr="00764722">
        <w:t>buffer may not be subdivided</w:t>
      </w:r>
    </w:p>
    <w:p w14:paraId="48203D3C" w14:textId="3BC91400" w:rsidR="008768B1" w:rsidRDefault="008768B1" w:rsidP="00CE25B2">
      <w:pPr>
        <w:pStyle w:val="Numbering1Char0"/>
        <w:numPr>
          <w:ilvl w:val="0"/>
          <w:numId w:val="13"/>
        </w:numPr>
      </w:pPr>
      <w:r w:rsidRPr="00764722">
        <w:t xml:space="preserve">Land that is located partially within a wetland </w:t>
      </w:r>
      <w:r w:rsidR="00C310A0">
        <w:t>and/</w:t>
      </w:r>
      <w:r w:rsidRPr="00764722">
        <w:t xml:space="preserve">or </w:t>
      </w:r>
      <w:r w:rsidR="00C310A0">
        <w:t>wetland</w:t>
      </w:r>
      <w:r w:rsidR="00C310A0" w:rsidRPr="00764722">
        <w:t xml:space="preserve"> </w:t>
      </w:r>
      <w:r w:rsidRPr="00764722">
        <w:t>buffer may be subdivided provided that an accessible and contiguous portion of each</w:t>
      </w:r>
      <w:r w:rsidR="00684158" w:rsidRPr="00764722">
        <w:t xml:space="preserve"> </w:t>
      </w:r>
      <w:r w:rsidRPr="00764722">
        <w:t>new lot is:</w:t>
      </w:r>
    </w:p>
    <w:p w14:paraId="21CD1996" w14:textId="11A095D7" w:rsidR="008768B1" w:rsidRDefault="008768B1" w:rsidP="00CE25B2">
      <w:pPr>
        <w:pStyle w:val="Numbering1Char0"/>
        <w:numPr>
          <w:ilvl w:val="0"/>
          <w:numId w:val="14"/>
        </w:numPr>
      </w:pPr>
      <w:r w:rsidRPr="00764722">
        <w:t>Located outside of the wetland and buffer; and</w:t>
      </w:r>
    </w:p>
    <w:p w14:paraId="4F806F19" w14:textId="2844CF62" w:rsidR="000544DF" w:rsidRPr="00764722" w:rsidRDefault="008768B1" w:rsidP="00CE25B2">
      <w:pPr>
        <w:pStyle w:val="Numbering1Char0"/>
        <w:numPr>
          <w:ilvl w:val="0"/>
          <w:numId w:val="14"/>
        </w:numPr>
      </w:pPr>
      <w:r w:rsidRPr="00764722">
        <w:t xml:space="preserve">Meets the minimum lot size requirements of </w:t>
      </w:r>
      <w:r w:rsidR="008F2F6D">
        <w:t>[</w:t>
      </w:r>
      <w:r w:rsidR="00A20751">
        <w:t xml:space="preserve">the </w:t>
      </w:r>
      <w:r w:rsidR="00C310A0">
        <w:t>z</w:t>
      </w:r>
      <w:r w:rsidR="008F2F6D">
        <w:t>oning code]</w:t>
      </w:r>
    </w:p>
    <w:p w14:paraId="0D32E6E7" w14:textId="7C8F334C" w:rsidR="008768B1" w:rsidRPr="00C2247C" w:rsidRDefault="008768B1" w:rsidP="007171A7">
      <w:pPr>
        <w:pStyle w:val="Paragraph"/>
        <w:widowControl/>
        <w:rPr>
          <w:rStyle w:val="Strong"/>
        </w:rPr>
      </w:pPr>
      <w:r w:rsidRPr="00C2247C">
        <w:rPr>
          <w:rStyle w:val="Strong"/>
        </w:rPr>
        <w:t>040 Exemptions and Allowed Uses in Wetlands</w:t>
      </w:r>
    </w:p>
    <w:p w14:paraId="74D0F711" w14:textId="673FA220" w:rsidR="003A663C" w:rsidRPr="00F3049B" w:rsidRDefault="006B7EC5" w:rsidP="00FD5B60">
      <w:pPr>
        <w:pStyle w:val="SampleCode0"/>
      </w:pPr>
      <w:r>
        <w:t xml:space="preserve">040.A. </w:t>
      </w:r>
      <w:r w:rsidR="00C310A0">
        <w:t>W</w:t>
      </w:r>
      <w:r w:rsidR="00611ED1" w:rsidRPr="00611ED1">
        <w:t xml:space="preserve">etlands </w:t>
      </w:r>
      <w:r w:rsidR="00C310A0">
        <w:t xml:space="preserve">that meet the following criteria </w:t>
      </w:r>
      <w:r w:rsidR="00611ED1" w:rsidRPr="00611ED1">
        <w:t xml:space="preserve">are not subject to the </w:t>
      </w:r>
      <w:r w:rsidR="00C310A0">
        <w:t>a</w:t>
      </w:r>
      <w:r w:rsidR="00611ED1" w:rsidRPr="00611ED1">
        <w:t xml:space="preserve">voidance or </w:t>
      </w:r>
      <w:r w:rsidR="00C310A0">
        <w:t>m</w:t>
      </w:r>
      <w:r w:rsidR="00611ED1" w:rsidRPr="00611ED1">
        <w:t>inimization requirements of the mitigation sequence</w:t>
      </w:r>
      <w:r w:rsidR="00611ED1">
        <w:t xml:space="preserve"> </w:t>
      </w:r>
      <w:r w:rsidR="003A663C" w:rsidRPr="0085347B">
        <w:t>(Chapter 070.A.1</w:t>
      </w:r>
      <w:r w:rsidR="00A84054" w:rsidRPr="0085347B">
        <w:t>—Avoidance</w:t>
      </w:r>
      <w:r w:rsidR="003A663C" w:rsidRPr="0085347B">
        <w:t>)</w:t>
      </w:r>
      <w:r w:rsidR="00362FE5" w:rsidRPr="0085347B">
        <w:t xml:space="preserve"> in accordance with the following provisions</w:t>
      </w:r>
      <w:r w:rsidR="003A663C" w:rsidRPr="0085347B">
        <w:t>,</w:t>
      </w:r>
      <w:r w:rsidR="003A663C" w:rsidRPr="007E217B">
        <w:t xml:space="preserve"> and they may be filled if the impacts are fully mitigated based on the remaining actions in Chapter 070.A.2 th</w:t>
      </w:r>
      <w:r w:rsidR="00BB5A83" w:rsidRPr="007E217B">
        <w:t>r</w:t>
      </w:r>
      <w:r w:rsidR="003A663C" w:rsidRPr="007E217B">
        <w:t>ough 6. </w:t>
      </w:r>
      <w:r w:rsidR="00C310A0">
        <w:t>I</w:t>
      </w:r>
      <w:r w:rsidR="003A663C" w:rsidRPr="007E217B">
        <w:t xml:space="preserve">mpacts should be mitigated through the purchase of credits from an in-lieu fee program or mitigation bank, </w:t>
      </w:r>
      <w:r w:rsidR="00C310A0">
        <w:t>i</w:t>
      </w:r>
      <w:r w:rsidR="00C310A0" w:rsidRPr="007E217B">
        <w:t xml:space="preserve">f available, </w:t>
      </w:r>
      <w:r w:rsidR="003A663C" w:rsidRPr="007E217B">
        <w:t>consistent with the terms and conditions of the program or bank. In order to verify</w:t>
      </w:r>
      <w:r w:rsidR="00C310A0">
        <w:t xml:space="preserve"> whether</w:t>
      </w:r>
      <w:r w:rsidR="003A663C" w:rsidRPr="007E217B">
        <w:t xml:space="preserve"> the following </w:t>
      </w:r>
      <w:r w:rsidR="00C310A0">
        <w:t>criteria are met</w:t>
      </w:r>
      <w:r w:rsidR="003A663C" w:rsidRPr="007E217B">
        <w:t xml:space="preserve">, </w:t>
      </w:r>
      <w:r w:rsidR="00E756E3">
        <w:t xml:space="preserve">it is essential that </w:t>
      </w:r>
      <w:r w:rsidR="003A663C" w:rsidRPr="007E217B">
        <w:t xml:space="preserve">a critical area report for wetlands meeting the </w:t>
      </w:r>
      <w:r w:rsidR="003A663C" w:rsidRPr="00F3049B">
        <w:t>requirements in Chapter 060 be submitted.</w:t>
      </w:r>
    </w:p>
    <w:p w14:paraId="070739C7" w14:textId="1FD67A73" w:rsidR="003A663C" w:rsidRPr="00F3049B" w:rsidRDefault="003A663C" w:rsidP="00CE25B2">
      <w:pPr>
        <w:pStyle w:val="Numbering1Char0"/>
        <w:numPr>
          <w:ilvl w:val="0"/>
          <w:numId w:val="12"/>
        </w:numPr>
      </w:pPr>
      <w:r w:rsidRPr="00F3049B">
        <w:t>All Category IV wetlands less than 4,000 square feet that:</w:t>
      </w:r>
    </w:p>
    <w:p w14:paraId="5F7F292B" w14:textId="1D073AAB" w:rsidR="00E52504" w:rsidRPr="00F3049B" w:rsidRDefault="00387C14" w:rsidP="00E35954">
      <w:pPr>
        <w:pStyle w:val="Paragraph"/>
        <w:numPr>
          <w:ilvl w:val="0"/>
          <w:numId w:val="15"/>
        </w:numPr>
      </w:pPr>
      <w:r w:rsidRPr="00F3049B">
        <w:t xml:space="preserve">Are located in the </w:t>
      </w:r>
      <w:r w:rsidR="00E52504" w:rsidRPr="00F3049B">
        <w:t xml:space="preserve">areas </w:t>
      </w:r>
      <w:r w:rsidR="00CA1C28" w:rsidRPr="00F3049B">
        <w:t>covered by</w:t>
      </w:r>
      <w:r w:rsidR="00E52504" w:rsidRPr="00F3049B">
        <w:t xml:space="preserve"> the </w:t>
      </w:r>
      <w:r w:rsidR="005972B9" w:rsidRPr="00F3049B">
        <w:t>Regional Supplement to the Corps of Engineers Wetland Delineation Manual: Western Mountains, Valleys, and Coast Region</w:t>
      </w:r>
    </w:p>
    <w:p w14:paraId="2AF2FF8A" w14:textId="5FA53215" w:rsidR="003A663C" w:rsidRPr="00F3049B" w:rsidRDefault="003A663C" w:rsidP="00E35954">
      <w:pPr>
        <w:pStyle w:val="Paragraph"/>
        <w:numPr>
          <w:ilvl w:val="0"/>
          <w:numId w:val="15"/>
        </w:numPr>
      </w:pPr>
      <w:r w:rsidRPr="00F3049B">
        <w:t xml:space="preserve">Are not associated with riparian areas or their buffers </w:t>
      </w:r>
    </w:p>
    <w:p w14:paraId="5012C8A8" w14:textId="385A86A2" w:rsidR="003A663C" w:rsidRPr="00F3049B" w:rsidRDefault="003A663C" w:rsidP="00E35954">
      <w:pPr>
        <w:pStyle w:val="Paragraph"/>
        <w:numPr>
          <w:ilvl w:val="0"/>
          <w:numId w:val="15"/>
        </w:numPr>
      </w:pPr>
      <w:r w:rsidRPr="00F3049B">
        <w:t>Are not associated with shorelines of the state or their associated buffers</w:t>
      </w:r>
    </w:p>
    <w:p w14:paraId="0FD6A35F" w14:textId="03EBBD29" w:rsidR="003A663C" w:rsidRPr="00F3049B" w:rsidRDefault="003A663C" w:rsidP="00E35954">
      <w:pPr>
        <w:pStyle w:val="Paragraph"/>
        <w:numPr>
          <w:ilvl w:val="0"/>
          <w:numId w:val="15"/>
        </w:numPr>
      </w:pPr>
      <w:r w:rsidRPr="00F3049B">
        <w:t>Are not part of a wetland mosaic</w:t>
      </w:r>
    </w:p>
    <w:p w14:paraId="757253AB" w14:textId="25E1FC5C" w:rsidR="00A047E1" w:rsidRPr="00F3049B" w:rsidRDefault="003A663C" w:rsidP="00E35954">
      <w:pPr>
        <w:pStyle w:val="Paragraph"/>
        <w:numPr>
          <w:ilvl w:val="0"/>
          <w:numId w:val="15"/>
        </w:numPr>
      </w:pPr>
      <w:r w:rsidRPr="00F3049B">
        <w:t xml:space="preserve">Do not score </w:t>
      </w:r>
      <w:r w:rsidR="00675A4F" w:rsidRPr="00F3049B">
        <w:t>6</w:t>
      </w:r>
      <w:r w:rsidR="00A20751" w:rsidRPr="00F3049B">
        <w:t xml:space="preserve"> </w:t>
      </w:r>
      <w:r w:rsidRPr="00F3049B">
        <w:t xml:space="preserve">or more points for habitat function based on the </w:t>
      </w:r>
      <w:r w:rsidR="007E217B" w:rsidRPr="00F3049B">
        <w:rPr>
          <w:iCs/>
        </w:rPr>
        <w:t>Washington State Wetland Rating System</w:t>
      </w:r>
      <w:r w:rsidR="00C22F21" w:rsidRPr="00F3049B">
        <w:rPr>
          <w:iCs/>
        </w:rPr>
        <w:t xml:space="preserve"> for </w:t>
      </w:r>
      <w:r w:rsidR="00756CF2" w:rsidRPr="00F3049B">
        <w:rPr>
          <w:iCs/>
        </w:rPr>
        <w:t>[</w:t>
      </w:r>
      <w:r w:rsidR="00FD3C1A" w:rsidRPr="00F3049B">
        <w:rPr>
          <w:iCs/>
        </w:rPr>
        <w:t>Western</w:t>
      </w:r>
      <w:r w:rsidR="00FD3C1A" w:rsidRPr="00FD3C1A">
        <w:rPr>
          <w:iCs/>
        </w:rPr>
        <w:t xml:space="preserve"> </w:t>
      </w:r>
      <w:r w:rsidR="00756CF2" w:rsidRPr="00F3049B">
        <w:rPr>
          <w:iCs/>
        </w:rPr>
        <w:t xml:space="preserve">or </w:t>
      </w:r>
      <w:r w:rsidR="00FD3C1A" w:rsidRPr="00F3049B">
        <w:rPr>
          <w:iCs/>
        </w:rPr>
        <w:t>Eastern</w:t>
      </w:r>
      <w:r w:rsidR="00756CF2" w:rsidRPr="00F3049B">
        <w:rPr>
          <w:iCs/>
        </w:rPr>
        <w:t>]</w:t>
      </w:r>
      <w:r w:rsidR="00C22F21" w:rsidRPr="00F3049B">
        <w:rPr>
          <w:iCs/>
        </w:rPr>
        <w:t xml:space="preserve"> </w:t>
      </w:r>
      <w:r w:rsidR="007E217B" w:rsidRPr="00F3049B">
        <w:rPr>
          <w:iCs/>
        </w:rPr>
        <w:t>Washington: 2014 Update</w:t>
      </w:r>
      <w:r w:rsidR="007E217B" w:rsidRPr="00F3049B">
        <w:rPr>
          <w:i/>
          <w:iCs/>
        </w:rPr>
        <w:t xml:space="preserve"> </w:t>
      </w:r>
      <w:r w:rsidR="007E217B" w:rsidRPr="00F3049B">
        <w:t xml:space="preserve">(Ecology Publication </w:t>
      </w:r>
      <w:r w:rsidR="00756CF2" w:rsidRPr="00F3049B">
        <w:t>[</w:t>
      </w:r>
      <w:r w:rsidR="00B44D6A" w:rsidRPr="00F3049B">
        <w:t>#14-06-030</w:t>
      </w:r>
      <w:r w:rsidR="000D2D50" w:rsidRPr="00F3049B">
        <w:t xml:space="preserve"> o</w:t>
      </w:r>
      <w:r w:rsidR="00B44D6A" w:rsidRPr="00F3049B">
        <w:t>r #14-06-029</w:t>
      </w:r>
      <w:r w:rsidR="00756CF2" w:rsidRPr="00F3049B">
        <w:t>]</w:t>
      </w:r>
      <w:r w:rsidR="000D2D50" w:rsidRPr="00F3049B">
        <w:t>)</w:t>
      </w:r>
      <w:r w:rsidR="007E217B" w:rsidRPr="00F3049B">
        <w:t>, or as revised and approved by Ecology)</w:t>
      </w:r>
    </w:p>
    <w:p w14:paraId="3B4836CD" w14:textId="6044B86E" w:rsidR="003A663C" w:rsidRPr="00F3049B" w:rsidRDefault="003A663C" w:rsidP="00E35954">
      <w:pPr>
        <w:pStyle w:val="Paragraph"/>
        <w:numPr>
          <w:ilvl w:val="0"/>
          <w:numId w:val="15"/>
        </w:numPr>
      </w:pPr>
      <w:r w:rsidRPr="00F3049B">
        <w:t>Do not contain a Priority Habitat or a Priority Area</w:t>
      </w:r>
      <w:r w:rsidR="00655451" w:rsidRPr="00F3049B">
        <w:rPr>
          <w:rStyle w:val="FootnoteReference"/>
        </w:rPr>
        <w:footnoteReference w:id="54"/>
      </w:r>
      <w:r w:rsidR="00C82252" w:rsidRPr="00F3049B">
        <w:rPr>
          <w:rStyle w:val="FootnoteReference"/>
        </w:rPr>
        <w:t xml:space="preserve"> </w:t>
      </w:r>
      <w:r w:rsidRPr="00F3049B">
        <w:t>for a Priority Species identified by the Washington Department of Fish and Wildlife</w:t>
      </w:r>
      <w:r w:rsidR="00C310A0" w:rsidRPr="00F3049B">
        <w:t xml:space="preserve"> and</w:t>
      </w:r>
      <w:r w:rsidR="008435EF" w:rsidRPr="00F3049B">
        <w:t xml:space="preserve"> do not contain </w:t>
      </w:r>
      <w:r w:rsidR="00A16E96" w:rsidRPr="00F3049B">
        <w:t xml:space="preserve">state or </w:t>
      </w:r>
      <w:r w:rsidR="008435EF" w:rsidRPr="00F3049B">
        <w:t>federally listed species or their critical habitat</w:t>
      </w:r>
      <w:r w:rsidRPr="00F3049B">
        <w:t xml:space="preserve"> or species of local importance identified in </w:t>
      </w:r>
      <w:r w:rsidR="00A51B0E" w:rsidRPr="00F3049B">
        <w:t xml:space="preserve">the </w:t>
      </w:r>
      <w:r w:rsidR="00C310A0" w:rsidRPr="00F3049B">
        <w:t xml:space="preserve">[City/County] </w:t>
      </w:r>
      <w:r w:rsidR="00A51B0E" w:rsidRPr="00F3049B">
        <w:t xml:space="preserve">code </w:t>
      </w:r>
      <w:r w:rsidR="00E8658A" w:rsidRPr="00F3049B">
        <w:t>[</w:t>
      </w:r>
      <w:r w:rsidR="00A51B0E" w:rsidRPr="00F3049B">
        <w:t>if there is a locally adopted regulation</w:t>
      </w:r>
      <w:r w:rsidR="00E8658A" w:rsidRPr="00F3049B">
        <w:t>]</w:t>
      </w:r>
    </w:p>
    <w:p w14:paraId="1703E06B" w14:textId="6C8B0430" w:rsidR="003A663C" w:rsidRPr="008435EF" w:rsidRDefault="003A663C" w:rsidP="00CE25B2">
      <w:pPr>
        <w:pStyle w:val="Numbering1Char0"/>
        <w:numPr>
          <w:ilvl w:val="0"/>
          <w:numId w:val="16"/>
        </w:numPr>
      </w:pPr>
      <w:r w:rsidRPr="008435EF">
        <w:t>Wetlands less than 1,000 square feet that meet the above criteria</w:t>
      </w:r>
      <w:r w:rsidR="008435EF" w:rsidRPr="008435EF">
        <w:t xml:space="preserve"> </w:t>
      </w:r>
      <w:r w:rsidRPr="008435EF">
        <w:t>are exempt from the buffer provisions contained in this Chapter.</w:t>
      </w:r>
    </w:p>
    <w:p w14:paraId="49139A87" w14:textId="4F3CFF9A" w:rsidR="008768B1" w:rsidRPr="00764722" w:rsidRDefault="006B7EC5" w:rsidP="00FD5B60">
      <w:pPr>
        <w:pStyle w:val="SampleCode0"/>
      </w:pPr>
      <w:bookmarkStart w:id="180" w:name="_Toc76714845"/>
      <w:r>
        <w:t xml:space="preserve">040.B. </w:t>
      </w:r>
      <w:r w:rsidR="008768B1" w:rsidRPr="00764722">
        <w:t>Activities Allowed in Wetlands</w:t>
      </w:r>
      <w:bookmarkEnd w:id="180"/>
      <w:r w:rsidR="008768B1" w:rsidRPr="00764722">
        <w:t xml:space="preserve">. The activities listed below are allowed in wetlands. These activities do not require submission of a critical area report, except where such activities </w:t>
      </w:r>
      <w:r w:rsidR="005618AB">
        <w:t xml:space="preserve">have the potential to </w:t>
      </w:r>
      <w:r w:rsidR="008768B1" w:rsidRPr="00764722">
        <w:t>result in a loss of the functions</w:t>
      </w:r>
      <w:r w:rsidR="00295260">
        <w:t>,</w:t>
      </w:r>
      <w:r w:rsidR="008768B1" w:rsidRPr="00764722">
        <w:t xml:space="preserve"> values </w:t>
      </w:r>
      <w:r w:rsidR="00295260">
        <w:t xml:space="preserve">or area </w:t>
      </w:r>
      <w:r w:rsidR="008768B1" w:rsidRPr="00764722">
        <w:t>of a wetland or wetland buffer. These activities include:</w:t>
      </w:r>
    </w:p>
    <w:p w14:paraId="3A7015BF" w14:textId="5A9C0D6B" w:rsidR="001978E4" w:rsidRPr="001978E4" w:rsidRDefault="002C493B" w:rsidP="00CE25B2">
      <w:pPr>
        <w:pStyle w:val="Numbering1Char0"/>
        <w:numPr>
          <w:ilvl w:val="0"/>
          <w:numId w:val="17"/>
        </w:numPr>
      </w:pPr>
      <w:r w:rsidRPr="001978E4">
        <w:t>[</w:t>
      </w:r>
      <w:r w:rsidR="000B0A21" w:rsidRPr="001978E4">
        <w:t>For counties enrolled in the VSP</w:t>
      </w:r>
      <w:r w:rsidRPr="001978E4">
        <w:t>]</w:t>
      </w:r>
      <w:r w:rsidR="000B0A21" w:rsidRPr="001978E4">
        <w:t xml:space="preserve"> Agricultural activities in and around critical areas </w:t>
      </w:r>
      <w:r w:rsidR="00A755B3">
        <w:t xml:space="preserve">that </w:t>
      </w:r>
      <w:r w:rsidR="000B0A21" w:rsidRPr="001978E4">
        <w:t xml:space="preserve">are addressed by the implementation of </w:t>
      </w:r>
      <w:r w:rsidR="00A16E96" w:rsidRPr="001978E4">
        <w:t xml:space="preserve">the </w:t>
      </w:r>
      <w:r w:rsidR="000B0A21" w:rsidRPr="001978E4">
        <w:t>VSP work plan</w:t>
      </w:r>
      <w:r w:rsidR="00DE5E90">
        <w:t>, or</w:t>
      </w:r>
    </w:p>
    <w:p w14:paraId="1D410949" w14:textId="7CD7077E" w:rsidR="00184FA2" w:rsidRPr="001978E4" w:rsidRDefault="002C493B" w:rsidP="00CE25B2">
      <w:pPr>
        <w:pStyle w:val="Numbering1Char0"/>
        <w:numPr>
          <w:ilvl w:val="0"/>
          <w:numId w:val="0"/>
        </w:numPr>
        <w:ind w:left="720"/>
      </w:pPr>
      <w:r w:rsidRPr="00F97E78">
        <w:rPr>
          <w:rStyle w:val="ParagraphChar"/>
        </w:rPr>
        <w:t>[</w:t>
      </w:r>
      <w:r w:rsidR="000B0A21" w:rsidRPr="00F97E78">
        <w:rPr>
          <w:rStyle w:val="ParagraphChar"/>
        </w:rPr>
        <w:t>For counties not enrolled in the VSP</w:t>
      </w:r>
      <w:r w:rsidRPr="00F97E78">
        <w:rPr>
          <w:rStyle w:val="ParagraphChar"/>
        </w:rPr>
        <w:t xml:space="preserve">, </w:t>
      </w:r>
      <w:r w:rsidR="000B0A21" w:rsidRPr="00F97E78">
        <w:rPr>
          <w:rStyle w:val="ParagraphChar"/>
        </w:rPr>
        <w:t>and all cities/towns</w:t>
      </w:r>
      <w:r w:rsidRPr="00F97E78">
        <w:rPr>
          <w:rStyle w:val="ParagraphChar"/>
        </w:rPr>
        <w:t>]</w:t>
      </w:r>
      <w:r w:rsidR="000B0A21" w:rsidRPr="00F97E78">
        <w:rPr>
          <w:rStyle w:val="ParagraphChar"/>
        </w:rPr>
        <w:t xml:space="preserve"> </w:t>
      </w:r>
      <w:r w:rsidR="009D2D1D" w:rsidRPr="00F97E78">
        <w:rPr>
          <w:rStyle w:val="ParagraphChar"/>
        </w:rPr>
        <w:t xml:space="preserve">Existing and ongoing agricultural activities, provided </w:t>
      </w:r>
      <w:r w:rsidR="00627D64" w:rsidRPr="00F97E78">
        <w:rPr>
          <w:rStyle w:val="ParagraphChar"/>
        </w:rPr>
        <w:t>they implement applicable</w:t>
      </w:r>
      <w:r w:rsidR="009D2D1D" w:rsidRPr="00F97E78">
        <w:rPr>
          <w:rStyle w:val="ParagraphChar"/>
        </w:rPr>
        <w:t xml:space="preserve"> </w:t>
      </w:r>
      <w:r w:rsidR="00783061" w:rsidRPr="00F97E78">
        <w:rPr>
          <w:rStyle w:val="ParagraphChar"/>
        </w:rPr>
        <w:t>Best Management Practices (</w:t>
      </w:r>
      <w:r w:rsidR="009D2D1D" w:rsidRPr="00F97E78">
        <w:rPr>
          <w:rStyle w:val="ParagraphChar"/>
        </w:rPr>
        <w:t>BMPs</w:t>
      </w:r>
      <w:r w:rsidR="00783061" w:rsidRPr="00F97E78">
        <w:rPr>
          <w:rStyle w:val="ParagraphChar"/>
        </w:rPr>
        <w:t>)</w:t>
      </w:r>
      <w:r w:rsidR="009D2D1D" w:rsidRPr="00F97E78">
        <w:rPr>
          <w:rStyle w:val="ParagraphChar"/>
        </w:rPr>
        <w:t xml:space="preserve"> </w:t>
      </w:r>
      <w:r w:rsidR="00627D64" w:rsidRPr="00F97E78">
        <w:rPr>
          <w:rStyle w:val="ParagraphChar"/>
        </w:rPr>
        <w:t xml:space="preserve">contained in the latest edition of the USDA Natural Resources Conservation Service (NRCS) Field Office Technical Guide (FOTG); </w:t>
      </w:r>
      <w:r w:rsidR="009D2D1D" w:rsidRPr="00F97E78">
        <w:rPr>
          <w:rStyle w:val="ParagraphChar"/>
        </w:rPr>
        <w:t xml:space="preserve">or develop a farm conservation plan in coordination with </w:t>
      </w:r>
      <w:r w:rsidR="00FA5541" w:rsidRPr="00F97E78">
        <w:rPr>
          <w:rStyle w:val="ParagraphChar"/>
        </w:rPr>
        <w:t>[</w:t>
      </w:r>
      <w:r w:rsidR="009D2D1D" w:rsidRPr="00F97E78">
        <w:rPr>
          <w:rStyle w:val="ParagraphChar"/>
        </w:rPr>
        <w:t>the local conservation district</w:t>
      </w:r>
      <w:r w:rsidR="00FA5541" w:rsidRPr="00F97E78">
        <w:rPr>
          <w:rStyle w:val="ParagraphChar"/>
        </w:rPr>
        <w:t>]</w:t>
      </w:r>
      <w:r w:rsidR="009D2D1D" w:rsidRPr="00F97E78">
        <w:rPr>
          <w:rStyle w:val="ParagraphChar"/>
        </w:rPr>
        <w:t xml:space="preserve">. BMPs and/or farm plans should address </w:t>
      </w:r>
      <w:r w:rsidR="008F3E47" w:rsidRPr="00F97E78">
        <w:rPr>
          <w:rStyle w:val="ParagraphChar"/>
        </w:rPr>
        <w:t>potential impacts to wetlands from l</w:t>
      </w:r>
      <w:r w:rsidR="009D2D1D" w:rsidRPr="00F97E78">
        <w:rPr>
          <w:rStyle w:val="ParagraphChar"/>
        </w:rPr>
        <w:t xml:space="preserve">ivestock, </w:t>
      </w:r>
      <w:r w:rsidR="008F3E47" w:rsidRPr="00F97E78">
        <w:rPr>
          <w:rStyle w:val="ParagraphChar"/>
        </w:rPr>
        <w:t>n</w:t>
      </w:r>
      <w:r w:rsidR="009D2D1D" w:rsidRPr="00F97E78">
        <w:rPr>
          <w:rStyle w:val="ParagraphChar"/>
        </w:rPr>
        <w:t>utrient</w:t>
      </w:r>
      <w:r w:rsidR="00D906B7" w:rsidRPr="00F97E78">
        <w:rPr>
          <w:rStyle w:val="ParagraphChar"/>
        </w:rPr>
        <w:t>s</w:t>
      </w:r>
      <w:r w:rsidR="00A755B3">
        <w:rPr>
          <w:rStyle w:val="ParagraphChar"/>
        </w:rPr>
        <w:t>,</w:t>
      </w:r>
      <w:r w:rsidR="009D2D1D" w:rsidRPr="00F97E78">
        <w:rPr>
          <w:rStyle w:val="ParagraphChar"/>
        </w:rPr>
        <w:t xml:space="preserve"> </w:t>
      </w:r>
      <w:r w:rsidR="008F3E47" w:rsidRPr="00F97E78">
        <w:rPr>
          <w:rStyle w:val="ParagraphChar"/>
        </w:rPr>
        <w:t>c</w:t>
      </w:r>
      <w:r w:rsidR="009D2D1D" w:rsidRPr="00F97E78">
        <w:rPr>
          <w:rStyle w:val="ParagraphChar"/>
        </w:rPr>
        <w:t xml:space="preserve">hemicals, </w:t>
      </w:r>
      <w:r w:rsidR="008F3E47" w:rsidRPr="00F97E78">
        <w:rPr>
          <w:rStyle w:val="ParagraphChar"/>
        </w:rPr>
        <w:t>soil e</w:t>
      </w:r>
      <w:r w:rsidR="009D2D1D" w:rsidRPr="00F97E78">
        <w:rPr>
          <w:rStyle w:val="ParagraphChar"/>
        </w:rPr>
        <w:t>rosion</w:t>
      </w:r>
      <w:r w:rsidR="00D906B7" w:rsidRPr="00F97E78">
        <w:rPr>
          <w:rStyle w:val="ParagraphChar"/>
        </w:rPr>
        <w:t>,</w:t>
      </w:r>
      <w:r w:rsidR="009D2D1D" w:rsidRPr="00F97E78">
        <w:rPr>
          <w:rStyle w:val="ParagraphChar"/>
        </w:rPr>
        <w:t xml:space="preserve"> </w:t>
      </w:r>
      <w:r w:rsidR="008F3E47" w:rsidRPr="00F97E78">
        <w:rPr>
          <w:rStyle w:val="ParagraphChar"/>
        </w:rPr>
        <w:t>sediment c</w:t>
      </w:r>
      <w:r w:rsidR="009D2D1D" w:rsidRPr="00F97E78">
        <w:rPr>
          <w:rStyle w:val="ParagraphChar"/>
        </w:rPr>
        <w:t>ontrol</w:t>
      </w:r>
      <w:r w:rsidR="00D906B7" w:rsidRPr="00F97E78">
        <w:rPr>
          <w:rStyle w:val="ParagraphChar"/>
        </w:rPr>
        <w:t>,</w:t>
      </w:r>
      <w:r w:rsidR="008F3E47" w:rsidRPr="00F97E78">
        <w:rPr>
          <w:rStyle w:val="ParagraphChar"/>
        </w:rPr>
        <w:t xml:space="preserve"> and a</w:t>
      </w:r>
      <w:r w:rsidR="009D2D1D" w:rsidRPr="00F97E78">
        <w:rPr>
          <w:rStyle w:val="ParagraphChar"/>
        </w:rPr>
        <w:t xml:space="preserve">gricultural </w:t>
      </w:r>
      <w:r w:rsidR="008F3E47" w:rsidRPr="00F97E78">
        <w:rPr>
          <w:rStyle w:val="ParagraphChar"/>
        </w:rPr>
        <w:t>drainage i</w:t>
      </w:r>
      <w:r w:rsidR="009D2D1D" w:rsidRPr="00F97E78">
        <w:rPr>
          <w:rStyle w:val="ParagraphChar"/>
        </w:rPr>
        <w:t>nfrastructure</w:t>
      </w:r>
      <w:r w:rsidR="008F3E47" w:rsidRPr="00F97E78">
        <w:rPr>
          <w:rStyle w:val="ParagraphChar"/>
        </w:rPr>
        <w:t>.</w:t>
      </w:r>
      <w:r w:rsidR="009D2D1D" w:rsidRPr="00F97E78">
        <w:rPr>
          <w:rStyle w:val="ParagraphChar"/>
        </w:rPr>
        <w:t xml:space="preserve"> BMPs</w:t>
      </w:r>
      <w:r w:rsidR="008F3E47" w:rsidRPr="00F97E78">
        <w:rPr>
          <w:rStyle w:val="ParagraphChar"/>
        </w:rPr>
        <w:t xml:space="preserve"> and/or farm plans</w:t>
      </w:r>
      <w:r w:rsidR="009D2D1D" w:rsidRPr="00F97E78">
        <w:rPr>
          <w:rStyle w:val="ParagraphChar"/>
        </w:rPr>
        <w:t xml:space="preserve"> should ensure that ongoing agricultural activities minimize their effects on </w:t>
      </w:r>
      <w:r w:rsidR="00C91120">
        <w:rPr>
          <w:rStyle w:val="ParagraphChar"/>
        </w:rPr>
        <w:t xml:space="preserve">wetlands, </w:t>
      </w:r>
      <w:r w:rsidR="009D2D1D" w:rsidRPr="00F97E78">
        <w:rPr>
          <w:rStyle w:val="ParagraphChar"/>
        </w:rPr>
        <w:t>water quality, riparian</w:t>
      </w:r>
      <w:r w:rsidR="009D2D1D" w:rsidRPr="001978E4">
        <w:t xml:space="preserve"> ecology, salmonid populations, and wildlife habitat</w:t>
      </w:r>
      <w:r w:rsidR="008F3E47" w:rsidRPr="001978E4">
        <w:t>.</w:t>
      </w:r>
    </w:p>
    <w:p w14:paraId="2AD80BF8" w14:textId="7F53E1B3" w:rsidR="00B30C2A" w:rsidRPr="00764722" w:rsidRDefault="008768B1" w:rsidP="00CE25B2">
      <w:pPr>
        <w:pStyle w:val="Numbering1Char0"/>
        <w:numPr>
          <w:ilvl w:val="0"/>
          <w:numId w:val="17"/>
        </w:numPr>
      </w:pPr>
      <w:r w:rsidRPr="00764722">
        <w:t xml:space="preserve">Those activities and uses conducted pursuant to the Washington State Forest Practices Act and its rules and regulations, WAC 222-12-030, where state law specifically exempts local authority, except those developments requiring local approval for </w:t>
      </w:r>
      <w:r w:rsidR="00D906B7">
        <w:t xml:space="preserve">a </w:t>
      </w:r>
      <w:r w:rsidRPr="00764722">
        <w:t>Class 4 General Forest Practice Permit (conversions) as defined in RCW 76.09 and WAC 222</w:t>
      </w:r>
      <w:r w:rsidR="00D906B7">
        <w:noBreakHyphen/>
      </w:r>
      <w:r w:rsidRPr="00764722">
        <w:t>12</w:t>
      </w:r>
      <w:r w:rsidR="00D906B7">
        <w:t>,</w:t>
      </w:r>
      <w:r w:rsidR="000B0A21">
        <w:t xml:space="preserve"> provided conditions of that permit are met</w:t>
      </w:r>
      <w:r w:rsidRPr="00764722">
        <w:t>.</w:t>
      </w:r>
    </w:p>
    <w:p w14:paraId="406B098F" w14:textId="77777777" w:rsidR="008768B1" w:rsidRPr="00764722" w:rsidRDefault="008768B1" w:rsidP="00CE25B2">
      <w:pPr>
        <w:pStyle w:val="Numbering1Char0"/>
        <w:numPr>
          <w:ilvl w:val="0"/>
          <w:numId w:val="17"/>
        </w:numPr>
      </w:pPr>
      <w:r w:rsidRPr="00764722">
        <w:t>Conservation or preservation of soil, water, vegetation, fish, shellfish, and/or other wildlife that does not entail changing the structure or functions of the existing wetland.</w:t>
      </w:r>
    </w:p>
    <w:p w14:paraId="5CE95DCA" w14:textId="77777777" w:rsidR="008768B1" w:rsidRPr="00764722" w:rsidRDefault="008768B1" w:rsidP="00CE25B2">
      <w:pPr>
        <w:pStyle w:val="Numbering1Char0"/>
        <w:numPr>
          <w:ilvl w:val="0"/>
          <w:numId w:val="17"/>
        </w:numPr>
      </w:pPr>
      <w:r w:rsidRPr="00764722">
        <w:t>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7FAFCAB6" w14:textId="49D21D47" w:rsidR="00B915B2" w:rsidRPr="00764722" w:rsidRDefault="008768B1" w:rsidP="00CE25B2">
      <w:pPr>
        <w:pStyle w:val="Numbering1Char0"/>
        <w:numPr>
          <w:ilvl w:val="0"/>
          <w:numId w:val="17"/>
        </w:numPr>
      </w:pPr>
      <w:r w:rsidRPr="00764722">
        <w:t xml:space="preserve">Drilling for utilities/utility corridors under a wetland, with entrance/exit portals located completely outside of the wetland buffer, provided that the drilling does not </w:t>
      </w:r>
      <w:r w:rsidR="00E8658A">
        <w:t xml:space="preserve">alter </w:t>
      </w:r>
      <w:r w:rsidRPr="00764722">
        <w:t>the ground water connection to the wetland or percolation of surface water down through the soil column. Specific studies by a hydrologist are necessary to determine whether the ground water connection to the wetland or percolation of surface water down through the soil column will be</w:t>
      </w:r>
      <w:r w:rsidR="00756CF2">
        <w:t xml:space="preserve"> </w:t>
      </w:r>
      <w:r w:rsidR="0036458F">
        <w:t>altered</w:t>
      </w:r>
      <w:r w:rsidRPr="00764722">
        <w:t>.</w:t>
      </w:r>
      <w:r w:rsidR="00FA5541">
        <w:t xml:space="preserve"> Trenching is not allowed by this provision.</w:t>
      </w:r>
    </w:p>
    <w:p w14:paraId="33BBD2B9" w14:textId="0577D501" w:rsidR="00420099" w:rsidRPr="00764722" w:rsidRDefault="008768B1" w:rsidP="00CE25B2">
      <w:pPr>
        <w:pStyle w:val="Numbering1Char0"/>
        <w:numPr>
          <w:ilvl w:val="0"/>
          <w:numId w:val="17"/>
        </w:numPr>
      </w:pPr>
      <w:r w:rsidRPr="00764722">
        <w:t>Enhancement of a wetland through the removal of non-native</w:t>
      </w:r>
      <w:r w:rsidR="005618AB">
        <w:t>,</w:t>
      </w:r>
      <w:r w:rsidRPr="00764722">
        <w:t xml:space="preserve"> invasive plant species. Removal shall be restricted to hand removal unless permits from the appropriate regulatory agencies have been obtained for approved biological</w:t>
      </w:r>
      <w:r w:rsidR="00AB6582">
        <w:t xml:space="preserve"> or</w:t>
      </w:r>
      <w:r w:rsidRPr="00764722">
        <w:t xml:space="preserve"> chemical treatments</w:t>
      </w:r>
      <w:r w:rsidR="005618AB">
        <w:t xml:space="preserve"> or mechanical</w:t>
      </w:r>
      <w:r w:rsidR="0036458F">
        <w:t xml:space="preserve"> m</w:t>
      </w:r>
      <w:r w:rsidR="00D5028E">
        <w:t>e</w:t>
      </w:r>
      <w:r w:rsidR="0036458F">
        <w:t>thods</w:t>
      </w:r>
      <w:r w:rsidRPr="00764722">
        <w:t xml:space="preserve">. All removed plant material shall be taken away from the site and disposed </w:t>
      </w:r>
      <w:r w:rsidR="005618AB">
        <w:t xml:space="preserve">of </w:t>
      </w:r>
      <w:r w:rsidR="005618AB" w:rsidRPr="00764722">
        <w:t>prop</w:t>
      </w:r>
      <w:r w:rsidR="005618AB">
        <w:t>e</w:t>
      </w:r>
      <w:r w:rsidR="005618AB" w:rsidRPr="00764722">
        <w:t>rly</w:t>
      </w:r>
      <w:r w:rsidRPr="00764722">
        <w:t xml:space="preserve">. Plants that </w:t>
      </w:r>
      <w:r w:rsidR="005618AB">
        <w:t>are</w:t>
      </w:r>
      <w:r w:rsidR="005618AB" w:rsidRPr="00764722">
        <w:t xml:space="preserve"> </w:t>
      </w:r>
      <w:r w:rsidRPr="00764722">
        <w:t xml:space="preserve">on the Washington State Noxious Weed Control Board list of noxious weeds </w:t>
      </w:r>
      <w:r w:rsidR="00E756E3">
        <w:t>should</w:t>
      </w:r>
      <w:r w:rsidR="00E756E3" w:rsidRPr="00764722">
        <w:t xml:space="preserve"> </w:t>
      </w:r>
      <w:r w:rsidRPr="00764722">
        <w:t>be handled and disposed of according to a noxious weed control plan appropriate to that species. Re</w:t>
      </w:r>
      <w:r w:rsidR="006F7ED4" w:rsidRPr="00764722">
        <w:t>-</w:t>
      </w:r>
      <w:r w:rsidRPr="00764722">
        <w:t>vegetation with appropriate native species at natural densities is allowed</w:t>
      </w:r>
      <w:r w:rsidR="005618AB">
        <w:t xml:space="preserve"> and encouraged</w:t>
      </w:r>
      <w:r w:rsidRPr="00764722">
        <w:t xml:space="preserve"> in conjunction with removal of invasive plant</w:t>
      </w:r>
      <w:r w:rsidR="005618AB">
        <w:t>s</w:t>
      </w:r>
      <w:r w:rsidRPr="00764722">
        <w:t xml:space="preserve">. </w:t>
      </w:r>
    </w:p>
    <w:p w14:paraId="764DB973" w14:textId="1E94A7D9" w:rsidR="008768B1" w:rsidRPr="00764722" w:rsidRDefault="008768B1" w:rsidP="00CE25B2">
      <w:pPr>
        <w:pStyle w:val="Numbering1Char0"/>
        <w:numPr>
          <w:ilvl w:val="0"/>
          <w:numId w:val="17"/>
        </w:numPr>
      </w:pPr>
      <w:r w:rsidRPr="00764722">
        <w:t>Educational and scientific research activities</w:t>
      </w:r>
      <w:r w:rsidR="005618AB">
        <w:t xml:space="preserve"> that do not </w:t>
      </w:r>
      <w:r w:rsidR="0036458F">
        <w:t>result in</w:t>
      </w:r>
      <w:r w:rsidR="005618AB" w:rsidRPr="00764722">
        <w:t xml:space="preserve"> </w:t>
      </w:r>
      <w:r w:rsidR="005618AB">
        <w:t>altering</w:t>
      </w:r>
      <w:r w:rsidR="005618AB" w:rsidRPr="00764722">
        <w:t xml:space="preserve"> the structure or functions of the wetland</w:t>
      </w:r>
      <w:r w:rsidRPr="00764722">
        <w:t>.</w:t>
      </w:r>
    </w:p>
    <w:p w14:paraId="3BDED247" w14:textId="451E024E" w:rsidR="00E31CFC" w:rsidRDefault="008768B1" w:rsidP="00CE25B2">
      <w:pPr>
        <w:pStyle w:val="Numbering1Char0"/>
        <w:numPr>
          <w:ilvl w:val="0"/>
          <w:numId w:val="17"/>
        </w:numPr>
      </w:pPr>
      <w:r w:rsidRPr="00764722">
        <w:t>Normal and routine maintenance and repair of any existing</w:t>
      </w:r>
      <w:r w:rsidR="005618AB">
        <w:t>,</w:t>
      </w:r>
      <w:r w:rsidRPr="00764722">
        <w:t xml:space="preserve"> </w:t>
      </w:r>
      <w:r w:rsidR="005618AB">
        <w:t xml:space="preserve">legally established </w:t>
      </w:r>
      <w:r w:rsidRPr="00764722">
        <w:t>public or private facilities within an existing right-of-way, provided that the maintenance or repair does not expand the footprint of the facility or right-of-way</w:t>
      </w:r>
      <w:r w:rsidR="005618AB">
        <w:t xml:space="preserve"> and has no adverse effect on the wetland or buffer</w:t>
      </w:r>
      <w:r w:rsidRPr="00764722">
        <w:t xml:space="preserve">. </w:t>
      </w:r>
    </w:p>
    <w:p w14:paraId="1C86AE13" w14:textId="4227DB74" w:rsidR="005F41CC" w:rsidRPr="005F41CC" w:rsidRDefault="005F41CC" w:rsidP="00CE25B2">
      <w:pPr>
        <w:pStyle w:val="Numbering1Char0"/>
        <w:numPr>
          <w:ilvl w:val="0"/>
          <w:numId w:val="17"/>
        </w:numPr>
      </w:pPr>
      <w:r w:rsidRPr="005F41CC">
        <w:t>Stormwater management facilities. A wetland or its buffer can be physically or hydrologically altered to meet the requirements of a L</w:t>
      </w:r>
      <w:r w:rsidR="00FF6E4F">
        <w:t xml:space="preserve">ow </w:t>
      </w:r>
      <w:r w:rsidRPr="005F41CC">
        <w:t>I</w:t>
      </w:r>
      <w:r w:rsidR="00FF6E4F">
        <w:t xml:space="preserve">mpact </w:t>
      </w:r>
      <w:r w:rsidRPr="005F41CC">
        <w:t>D</w:t>
      </w:r>
      <w:r w:rsidR="00FF6E4F">
        <w:t xml:space="preserve">evelopment </w:t>
      </w:r>
      <w:r w:rsidR="00EB1C13">
        <w:t xml:space="preserve">(LID) </w:t>
      </w:r>
      <w:r w:rsidR="00FF6E4F">
        <w:t>methodology</w:t>
      </w:r>
      <w:r w:rsidRPr="005F41CC">
        <w:t>, Runoff Treatment</w:t>
      </w:r>
      <w:r w:rsidR="00D51CEF">
        <w:t>,</w:t>
      </w:r>
      <w:r w:rsidRPr="005F41CC">
        <w:t xml:space="preserve"> or Flow Control BMP if </w:t>
      </w:r>
      <w:r w:rsidRPr="006577DB">
        <w:rPr>
          <w:b/>
        </w:rPr>
        <w:t>A</w:t>
      </w:r>
      <w:r w:rsidR="006577DB">
        <w:rPr>
          <w:b/>
        </w:rPr>
        <w:t>ll</w:t>
      </w:r>
      <w:r w:rsidRPr="005F41CC">
        <w:t xml:space="preserve"> of the following criteria are met:</w:t>
      </w:r>
    </w:p>
    <w:p w14:paraId="75D0CF1D" w14:textId="4F919EDD" w:rsidR="005F41CC" w:rsidRDefault="005F41CC" w:rsidP="00CE25B2">
      <w:pPr>
        <w:pStyle w:val="Numbering1Char0"/>
        <w:numPr>
          <w:ilvl w:val="0"/>
          <w:numId w:val="61"/>
        </w:numPr>
      </w:pPr>
      <w:r w:rsidRPr="005F41CC">
        <w:t xml:space="preserve">The wetland is classified as a Category IV or a Category III wetland with a habitat score </w:t>
      </w:r>
      <w:r w:rsidR="004E2D41">
        <w:t xml:space="preserve">of </w:t>
      </w:r>
      <w:r w:rsidRPr="005F41CC">
        <w:t>3-</w:t>
      </w:r>
      <w:r w:rsidR="00675A4F">
        <w:t>5</w:t>
      </w:r>
      <w:r w:rsidRPr="005F41CC">
        <w:t xml:space="preserve"> points</w:t>
      </w:r>
      <w:r w:rsidR="006577DB">
        <w:t>.</w:t>
      </w:r>
    </w:p>
    <w:p w14:paraId="1C601973" w14:textId="7D40F489" w:rsidR="005F41CC" w:rsidRDefault="005F41CC" w:rsidP="00CE25B2">
      <w:pPr>
        <w:pStyle w:val="Numbering1Char0"/>
        <w:numPr>
          <w:ilvl w:val="0"/>
          <w:numId w:val="61"/>
        </w:numPr>
      </w:pPr>
      <w:r w:rsidRPr="005F41CC">
        <w:t>There will be no net loss of func</w:t>
      </w:r>
      <w:r w:rsidR="006577DB">
        <w:t>tions and values of the wetland.</w:t>
      </w:r>
      <w:r w:rsidRPr="005F41CC">
        <w:t xml:space="preserve"> </w:t>
      </w:r>
    </w:p>
    <w:p w14:paraId="36CE6EDE" w14:textId="495B2243" w:rsidR="001C19CA" w:rsidRDefault="005F41CC" w:rsidP="00CE25B2">
      <w:pPr>
        <w:pStyle w:val="Numbering1Char0"/>
        <w:numPr>
          <w:ilvl w:val="0"/>
          <w:numId w:val="61"/>
        </w:numPr>
      </w:pPr>
      <w:r w:rsidRPr="005F41CC">
        <w:t>The wetland does not contain a breeding population of any native amphibian species</w:t>
      </w:r>
      <w:r w:rsidR="006577DB">
        <w:t>.</w:t>
      </w:r>
    </w:p>
    <w:p w14:paraId="19342441" w14:textId="7DA7E990" w:rsidR="001C19CA" w:rsidRDefault="00BC738C" w:rsidP="00CE25B2">
      <w:pPr>
        <w:pStyle w:val="Numbering1Char0"/>
        <w:numPr>
          <w:ilvl w:val="0"/>
          <w:numId w:val="61"/>
        </w:numPr>
      </w:pPr>
      <w:r w:rsidRPr="00BC738C">
        <w:t>The hydrologic functions of the wetland can be improved as outlined in questions 3</w:t>
      </w:r>
      <w:r w:rsidR="004032B6">
        <w:t xml:space="preserve">, </w:t>
      </w:r>
      <w:r w:rsidRPr="00BC738C">
        <w:t>4,</w:t>
      </w:r>
      <w:r w:rsidR="001176FA">
        <w:t xml:space="preserve"> </w:t>
      </w:r>
      <w:r w:rsidR="005618AB">
        <w:t xml:space="preserve">and </w:t>
      </w:r>
      <w:r w:rsidRPr="00BC738C">
        <w:t>5 of Chart 4 and questions 2,</w:t>
      </w:r>
      <w:r w:rsidR="001176FA">
        <w:t xml:space="preserve"> </w:t>
      </w:r>
      <w:r w:rsidRPr="00BC738C">
        <w:t>3,</w:t>
      </w:r>
      <w:r w:rsidR="001176FA">
        <w:t xml:space="preserve"> </w:t>
      </w:r>
      <w:r w:rsidR="005618AB">
        <w:t xml:space="preserve">and </w:t>
      </w:r>
      <w:r w:rsidRPr="00BC738C">
        <w:t xml:space="preserve">4 of Chart 5 in </w:t>
      </w:r>
      <w:r w:rsidRPr="00756CF2">
        <w:t>Selecting Mitigation Sites Using a Watershed Approach</w:t>
      </w:r>
      <w:r w:rsidR="00315225" w:rsidRPr="00A51EF8">
        <w:t xml:space="preserve">, </w:t>
      </w:r>
      <w:r w:rsidR="00A51EF8" w:rsidRPr="00A51EF8">
        <w:t>[</w:t>
      </w:r>
      <w:hyperlink r:id="rId92" w:history="1">
        <w:r w:rsidR="00FD3C1A" w:rsidRPr="00A51EF8">
          <w:rPr>
            <w:rStyle w:val="Hyperlink"/>
          </w:rPr>
          <w:t>Western Washington</w:t>
        </w:r>
      </w:hyperlink>
      <w:r w:rsidR="00FD3C1A" w:rsidRPr="00A51EF8">
        <w:rPr>
          <w:rStyle w:val="FootnoteReference"/>
        </w:rPr>
        <w:footnoteReference w:id="55"/>
      </w:r>
      <w:r w:rsidR="00315225" w:rsidRPr="00A51EF8">
        <w:t xml:space="preserve">or </w:t>
      </w:r>
      <w:hyperlink r:id="rId93" w:history="1">
        <w:r w:rsidR="00FD3C1A" w:rsidRPr="00A51EF8">
          <w:rPr>
            <w:rStyle w:val="Hyperlink"/>
          </w:rPr>
          <w:t>Eastern Washington</w:t>
        </w:r>
      </w:hyperlink>
      <w:r w:rsidR="00FD3C1A" w:rsidRPr="00A51EF8">
        <w:rPr>
          <w:rStyle w:val="FootnoteReference"/>
        </w:rPr>
        <w:footnoteReference w:id="56"/>
      </w:r>
      <w:r w:rsidR="00A51EF8" w:rsidRPr="00A51EF8">
        <w:t>]</w:t>
      </w:r>
      <w:r w:rsidR="00C2129F" w:rsidRPr="00A51EF8">
        <w:t>; o</w:t>
      </w:r>
      <w:r w:rsidRPr="00A51EF8">
        <w:t>r the wetland is</w:t>
      </w:r>
      <w:r w:rsidRPr="00BC738C">
        <w:t xml:space="preserve"> part of a restoration plan</w:t>
      </w:r>
      <w:r w:rsidR="005618AB">
        <w:t xml:space="preserve"> intended to</w:t>
      </w:r>
      <w:r w:rsidR="005618AB" w:rsidRPr="00BC738C">
        <w:t xml:space="preserve"> </w:t>
      </w:r>
      <w:r w:rsidRPr="00BC738C">
        <w:t xml:space="preserve">achieve restoration goals identified in a </w:t>
      </w:r>
      <w:r w:rsidR="00766880">
        <w:t>s</w:t>
      </w:r>
      <w:r w:rsidRPr="00BC738C">
        <w:t xml:space="preserve">horeline </w:t>
      </w:r>
      <w:r w:rsidR="00766880">
        <w:t>m</w:t>
      </w:r>
      <w:r w:rsidRPr="00BC738C">
        <w:t xml:space="preserve">aster </w:t>
      </w:r>
      <w:r w:rsidR="00766880">
        <w:t>p</w:t>
      </w:r>
      <w:r w:rsidRPr="00BC738C">
        <w:t xml:space="preserve">rogram or </w:t>
      </w:r>
      <w:r w:rsidR="005618AB">
        <w:t>a</w:t>
      </w:r>
      <w:r w:rsidR="005618AB" w:rsidRPr="00BC738C">
        <w:t xml:space="preserve"> </w:t>
      </w:r>
      <w:r w:rsidRPr="00BC738C">
        <w:t>local or regional watershed plan</w:t>
      </w:r>
      <w:r w:rsidR="006577DB">
        <w:t>.</w:t>
      </w:r>
      <w:r w:rsidR="003279A0">
        <w:t xml:space="preserve"> </w:t>
      </w:r>
    </w:p>
    <w:p w14:paraId="52CB0C55" w14:textId="3D194BA6" w:rsidR="001C19CA" w:rsidRDefault="005F41CC" w:rsidP="00CE25B2">
      <w:pPr>
        <w:pStyle w:val="Numbering1Char0"/>
        <w:numPr>
          <w:ilvl w:val="0"/>
          <w:numId w:val="61"/>
        </w:numPr>
      </w:pPr>
      <w:r w:rsidRPr="005F41CC">
        <w:t>The wetland lies in the natural routing of the runoff, and the discharge follows the natural routing</w:t>
      </w:r>
      <w:r w:rsidR="006577DB">
        <w:t>.</w:t>
      </w:r>
    </w:p>
    <w:p w14:paraId="295359C2" w14:textId="30B90921" w:rsidR="001C19CA" w:rsidRDefault="005F41CC" w:rsidP="00CE25B2">
      <w:pPr>
        <w:pStyle w:val="Numbering1Char0"/>
        <w:numPr>
          <w:ilvl w:val="0"/>
          <w:numId w:val="61"/>
        </w:numPr>
      </w:pPr>
      <w:r w:rsidRPr="005F41CC">
        <w:t>All regulations regarding stormwater and wetland management are followed, including but not limited to local and state wetland and stormwater codes, manuals, and permits</w:t>
      </w:r>
      <w:r w:rsidR="00411F7E">
        <w:t>.</w:t>
      </w:r>
      <w:r w:rsidRPr="005F41CC">
        <w:t xml:space="preserve"> </w:t>
      </w:r>
    </w:p>
    <w:p w14:paraId="770B27D8" w14:textId="28BCC04E" w:rsidR="005F41CC" w:rsidRPr="0088449A" w:rsidRDefault="005F41CC" w:rsidP="00CE25B2">
      <w:pPr>
        <w:pStyle w:val="Numbering1Char0"/>
        <w:numPr>
          <w:ilvl w:val="0"/>
          <w:numId w:val="61"/>
        </w:numPr>
      </w:pPr>
      <w:r w:rsidRPr="00443B48">
        <w:t xml:space="preserve">Modifications that alter the structure of a wetland or its soils will require permits. Existing functions and values that are lost </w:t>
      </w:r>
      <w:r w:rsidR="00196A2E">
        <w:t>will need</w:t>
      </w:r>
      <w:r w:rsidRPr="00443B48">
        <w:t xml:space="preserve"> to be compensated</w:t>
      </w:r>
      <w:r w:rsidRPr="0088449A">
        <w:t>.</w:t>
      </w:r>
    </w:p>
    <w:p w14:paraId="0FAA1044" w14:textId="1984F200" w:rsidR="001309EE" w:rsidRDefault="005F41CC" w:rsidP="00411F7E">
      <w:pPr>
        <w:pStyle w:val="Paragraph"/>
        <w:widowControl/>
        <w:ind w:left="720"/>
      </w:pPr>
      <w:r w:rsidRPr="005F41CC">
        <w:t xml:space="preserve">Stormwater LID BMPs required as part of </w:t>
      </w:r>
      <w:r w:rsidR="005618AB">
        <w:t>n</w:t>
      </w:r>
      <w:r w:rsidRPr="005F41CC">
        <w:t xml:space="preserve">ew and </w:t>
      </w:r>
      <w:r w:rsidR="005618AB">
        <w:t>r</w:t>
      </w:r>
      <w:r w:rsidRPr="005F41CC">
        <w:t xml:space="preserve">edevelopment projects </w:t>
      </w:r>
      <w:r w:rsidR="005618AB">
        <w:t xml:space="preserve">may potentially be authorized </w:t>
      </w:r>
      <w:r w:rsidRPr="005F41CC">
        <w:t>within wetlands and their buffers. However, these areas may c</w:t>
      </w:r>
      <w:r w:rsidR="008B05A2">
        <w:t>ontain features that render LID</w:t>
      </w:r>
      <w:r w:rsidRPr="005F41CC">
        <w:t xml:space="preserve"> BMPs infeasible. A site-specific characterization is required to determine </w:t>
      </w:r>
      <w:r w:rsidR="00AB6582">
        <w:t>whether</w:t>
      </w:r>
      <w:r w:rsidR="00A51EF8" w:rsidRPr="005F41CC">
        <w:t xml:space="preserve"> </w:t>
      </w:r>
      <w:r w:rsidRPr="005F41CC">
        <w:t>an LID BMP is</w:t>
      </w:r>
      <w:r w:rsidR="00336EEE">
        <w:t xml:space="preserve"> </w:t>
      </w:r>
      <w:r w:rsidRPr="005F41CC">
        <w:t xml:space="preserve">feasible at the project site. </w:t>
      </w:r>
    </w:p>
    <w:p w14:paraId="5522DE4F" w14:textId="35DF37D3" w:rsidR="00CF222B" w:rsidRDefault="00FD5B60" w:rsidP="00FD5B60">
      <w:pPr>
        <w:pStyle w:val="SampleCode0"/>
      </w:pPr>
      <w:r>
        <w:t xml:space="preserve">040.C. </w:t>
      </w:r>
      <w:r w:rsidR="00CF222B" w:rsidRPr="0085347B">
        <w:t>Exceptions</w:t>
      </w:r>
      <w:r w:rsidR="00A84054">
        <w:t xml:space="preserve">. </w:t>
      </w:r>
      <w:r w:rsidR="00A84054" w:rsidRPr="00A84054">
        <w:t>If the application of the</w:t>
      </w:r>
      <w:r w:rsidR="00A84054">
        <w:t>se</w:t>
      </w:r>
      <w:r w:rsidR="00A84054" w:rsidRPr="00A84054">
        <w:t xml:space="preserve"> regulations would prohibit </w:t>
      </w:r>
      <w:r w:rsidR="007F4252">
        <w:t xml:space="preserve">public facilities such as utilities within a wetland and/or buffer </w:t>
      </w:r>
      <w:r w:rsidR="00A84054">
        <w:t xml:space="preserve">due to </w:t>
      </w:r>
      <w:r w:rsidR="004005F7">
        <w:t xml:space="preserve">a </w:t>
      </w:r>
      <w:r w:rsidR="00A84054">
        <w:t xml:space="preserve">specific </w:t>
      </w:r>
      <w:r w:rsidR="007F4252">
        <w:t>service</w:t>
      </w:r>
      <w:r w:rsidR="00D5028E">
        <w:t xml:space="preserve"> provision or design</w:t>
      </w:r>
      <w:r w:rsidR="00A84054">
        <w:t xml:space="preserve"> constraint, </w:t>
      </w:r>
      <w:r w:rsidR="00A84054" w:rsidRPr="00A84054">
        <w:t xml:space="preserve">the agency or utility </w:t>
      </w:r>
      <w:r w:rsidR="00A84054">
        <w:t xml:space="preserve">may </w:t>
      </w:r>
      <w:r w:rsidR="00A84054" w:rsidRPr="00A84054">
        <w:t xml:space="preserve">apply for an exception. Exceptions </w:t>
      </w:r>
      <w:r w:rsidR="007F4252">
        <w:t xml:space="preserve">applications </w:t>
      </w:r>
      <w:r w:rsidR="00A84054">
        <w:t xml:space="preserve">will </w:t>
      </w:r>
      <w:r w:rsidR="00A84054" w:rsidRPr="00A84054">
        <w:t xml:space="preserve">include </w:t>
      </w:r>
      <w:r w:rsidR="007F4252">
        <w:t xml:space="preserve">information meeting the </w:t>
      </w:r>
      <w:r w:rsidR="007F4252" w:rsidRPr="00A84054">
        <w:t xml:space="preserve">review </w:t>
      </w:r>
      <w:r w:rsidR="00A84054" w:rsidRPr="00A84054">
        <w:t xml:space="preserve">criteria </w:t>
      </w:r>
      <w:r w:rsidR="00A84054">
        <w:t>according</w:t>
      </w:r>
      <w:r w:rsidR="00A84054" w:rsidRPr="00A84054">
        <w:t xml:space="preserve"> to </w:t>
      </w:r>
      <w:r w:rsidR="007F4252">
        <w:t>[</w:t>
      </w:r>
      <w:r w:rsidR="00A84054" w:rsidRPr="00A84054">
        <w:t>those found in variance provisions</w:t>
      </w:r>
      <w:r w:rsidR="00A84054">
        <w:t>].</w:t>
      </w:r>
    </w:p>
    <w:p w14:paraId="2993C34B" w14:textId="668A179F" w:rsidR="001309EE" w:rsidRPr="004C5758" w:rsidRDefault="00FD5B60" w:rsidP="00FD5B60">
      <w:pPr>
        <w:pStyle w:val="SampleCode0"/>
      </w:pPr>
      <w:r>
        <w:t xml:space="preserve">040.D. </w:t>
      </w:r>
      <w:r w:rsidR="001309EE" w:rsidRPr="004C5758">
        <w:t>Emergencies.</w:t>
      </w:r>
      <w:r w:rsidR="005F41CC" w:rsidRPr="004C5758">
        <w:t xml:space="preserve"> </w:t>
      </w:r>
      <w:r w:rsidR="004005F7">
        <w:t>Emergencies are t</w:t>
      </w:r>
      <w:r w:rsidR="001309EE" w:rsidRPr="00443B48">
        <w:t xml:space="preserve">hose activities necessary to prevent an immediate threat to public health, safety, or welfare, or that pose an immediate risk of damage to private property and that require remedial or preventive action in a timeframe too short to allow for compliance with the requirements of the critical areas regulations. </w:t>
      </w:r>
      <w:r w:rsidR="00A84054">
        <w:t>E</w:t>
      </w:r>
      <w:r w:rsidR="001309EE" w:rsidRPr="00443B48">
        <w:t xml:space="preserve">mergency actions are required to use reasonable methods to address the emergency with the least possible impact to the critical area. </w:t>
      </w:r>
      <w:r w:rsidR="004005F7">
        <w:t>T</w:t>
      </w:r>
      <w:r w:rsidR="00CF222B">
        <w:t xml:space="preserve">he </w:t>
      </w:r>
      <w:r w:rsidR="006577DB">
        <w:t>[</w:t>
      </w:r>
      <w:r w:rsidR="00A84054">
        <w:t>Administrator</w:t>
      </w:r>
      <w:r w:rsidR="006577DB">
        <w:t>]</w:t>
      </w:r>
      <w:r w:rsidR="001309EE" w:rsidRPr="00443B48">
        <w:t xml:space="preserve"> will require review of</w:t>
      </w:r>
      <w:r w:rsidR="00CF222B">
        <w:t xml:space="preserve"> the </w:t>
      </w:r>
      <w:r w:rsidR="001309EE" w:rsidRPr="00443B48">
        <w:t xml:space="preserve">action to determine </w:t>
      </w:r>
      <w:r w:rsidR="00AB6582">
        <w:t>whether</w:t>
      </w:r>
      <w:r w:rsidR="00AB6582" w:rsidRPr="00443B48">
        <w:t xml:space="preserve"> </w:t>
      </w:r>
      <w:r w:rsidR="001309EE" w:rsidRPr="00443B48">
        <w:t>it was beyond the scope of the exemption and may require permits after the fact</w:t>
      </w:r>
      <w:r w:rsidR="00221462">
        <w:t>,</w:t>
      </w:r>
      <w:r w:rsidR="004005F7">
        <w:t xml:space="preserve"> </w:t>
      </w:r>
      <w:r w:rsidR="00221462">
        <w:t>which may include</w:t>
      </w:r>
      <w:r w:rsidR="004005F7">
        <w:t xml:space="preserve"> </w:t>
      </w:r>
      <w:r w:rsidR="001309EE" w:rsidRPr="00443B48">
        <w:t xml:space="preserve">restoration or </w:t>
      </w:r>
      <w:r w:rsidR="00196A2E">
        <w:t xml:space="preserve">compensatory </w:t>
      </w:r>
      <w:r w:rsidR="001309EE" w:rsidRPr="00443B48">
        <w:t>mitigation.</w:t>
      </w:r>
    </w:p>
    <w:p w14:paraId="35B8F885" w14:textId="3728F31F" w:rsidR="008768B1" w:rsidRPr="00972A3A" w:rsidRDefault="008768B1" w:rsidP="007171A7">
      <w:pPr>
        <w:pStyle w:val="Paragraph"/>
        <w:widowControl/>
        <w:rPr>
          <w:rStyle w:val="Strong"/>
        </w:rPr>
      </w:pPr>
      <w:r w:rsidRPr="00972A3A">
        <w:rPr>
          <w:rStyle w:val="Strong"/>
        </w:rPr>
        <w:t>050</w:t>
      </w:r>
      <w:r w:rsidR="00361D84" w:rsidRPr="00972A3A">
        <w:rPr>
          <w:rStyle w:val="Strong"/>
        </w:rPr>
        <w:t xml:space="preserve"> </w:t>
      </w:r>
      <w:r w:rsidRPr="00972A3A">
        <w:rPr>
          <w:rStyle w:val="Strong"/>
        </w:rPr>
        <w:t>Wetland Buffers</w:t>
      </w:r>
      <w:r w:rsidR="00133D17" w:rsidRPr="00972A3A">
        <w:rPr>
          <w:rStyle w:val="Strong"/>
        </w:rPr>
        <w:t xml:space="preserve"> </w:t>
      </w:r>
    </w:p>
    <w:p w14:paraId="013A9754" w14:textId="78FE6514" w:rsidR="002D2BF7" w:rsidRDefault="00FD5B60" w:rsidP="00FD5B60">
      <w:pPr>
        <w:pStyle w:val="SampleCode0"/>
      </w:pPr>
      <w:r>
        <w:t xml:space="preserve">050.A. </w:t>
      </w:r>
      <w:r w:rsidR="008768B1" w:rsidRPr="008B05A2">
        <w:t>Buffer Requirements</w:t>
      </w:r>
      <w:r w:rsidR="008768B1" w:rsidRPr="00972A3A">
        <w:t xml:space="preserve">. </w:t>
      </w:r>
      <w:r w:rsidR="00ED1993" w:rsidRPr="008B05A2">
        <w:t>The b</w:t>
      </w:r>
      <w:r w:rsidR="008768B1" w:rsidRPr="008B05A2">
        <w:t xml:space="preserve">uffer </w:t>
      </w:r>
      <w:r w:rsidR="00FA1B04">
        <w:t>tables</w:t>
      </w:r>
      <w:r w:rsidR="008768B1" w:rsidRPr="008B05A2">
        <w:t xml:space="preserve"> have been established in accordance with the best available science. They are based on the category of wetland and the habitat score </w:t>
      </w:r>
      <w:r w:rsidR="00221462">
        <w:t>[</w:t>
      </w:r>
      <w:r w:rsidR="00F200E7">
        <w:t>for options 1 and 2</w:t>
      </w:r>
      <w:r w:rsidR="00221462">
        <w:t>]</w:t>
      </w:r>
      <w:r w:rsidR="00F200E7">
        <w:t xml:space="preserve"> </w:t>
      </w:r>
      <w:r w:rsidR="008768B1" w:rsidRPr="008B05A2">
        <w:t xml:space="preserve">as determined by a qualified wetland professional using the </w:t>
      </w:r>
      <w:r w:rsidR="008B05A2" w:rsidRPr="001C19CA">
        <w:rPr>
          <w:iCs/>
        </w:rPr>
        <w:t xml:space="preserve">Washington State Wetland Rating System for </w:t>
      </w:r>
      <w:r w:rsidR="00221462" w:rsidRPr="001C19CA">
        <w:rPr>
          <w:iCs/>
        </w:rPr>
        <w:t>[</w:t>
      </w:r>
      <w:r w:rsidR="00FD3C1A" w:rsidRPr="001C19CA">
        <w:rPr>
          <w:iCs/>
        </w:rPr>
        <w:t>Western</w:t>
      </w:r>
      <w:r w:rsidR="00FD3C1A" w:rsidRPr="00FD3C1A">
        <w:rPr>
          <w:iCs/>
        </w:rPr>
        <w:t xml:space="preserve"> </w:t>
      </w:r>
      <w:r w:rsidR="00221462" w:rsidRPr="001C19CA">
        <w:rPr>
          <w:iCs/>
        </w:rPr>
        <w:t>or</w:t>
      </w:r>
      <w:r w:rsidR="008E598B" w:rsidRPr="001C19CA">
        <w:rPr>
          <w:iCs/>
        </w:rPr>
        <w:t xml:space="preserve"> </w:t>
      </w:r>
      <w:r w:rsidR="00FD3C1A" w:rsidRPr="001C19CA">
        <w:rPr>
          <w:iCs/>
        </w:rPr>
        <w:t>Eastern</w:t>
      </w:r>
      <w:r w:rsidR="00221462" w:rsidRPr="001C19CA">
        <w:rPr>
          <w:iCs/>
        </w:rPr>
        <w:t>]</w:t>
      </w:r>
      <w:r w:rsidR="008B05A2" w:rsidRPr="001C19CA">
        <w:rPr>
          <w:iCs/>
        </w:rPr>
        <w:t xml:space="preserve"> Washington: 2014 Update</w:t>
      </w:r>
      <w:r w:rsidR="008B05A2" w:rsidRPr="001C19CA">
        <w:rPr>
          <w:i/>
          <w:iCs/>
        </w:rPr>
        <w:t xml:space="preserve"> </w:t>
      </w:r>
      <w:r w:rsidR="008B05A2" w:rsidRPr="000B791A">
        <w:t xml:space="preserve">(Ecology Publication </w:t>
      </w:r>
      <w:r w:rsidR="004170F2">
        <w:t>[</w:t>
      </w:r>
      <w:r w:rsidR="008B05A2" w:rsidRPr="000B791A">
        <w:t>#</w:t>
      </w:r>
      <w:r w:rsidR="008E598B">
        <w:t xml:space="preserve">14-06-030 </w:t>
      </w:r>
      <w:r w:rsidR="004170F2">
        <w:t>or</w:t>
      </w:r>
      <w:r w:rsidR="00D27F4A">
        <w:t xml:space="preserve"> #</w:t>
      </w:r>
      <w:r w:rsidR="008E598B" w:rsidRPr="000B791A">
        <w:t>14-06-029</w:t>
      </w:r>
      <w:r w:rsidR="004170F2">
        <w:t>]</w:t>
      </w:r>
      <w:r w:rsidR="008B05A2" w:rsidRPr="000B791A">
        <w:t>, or as revised ).</w:t>
      </w:r>
      <w:r w:rsidR="00184FA2" w:rsidRPr="000B791A">
        <w:t xml:space="preserve"> </w:t>
      </w:r>
      <w:r w:rsidR="00411F7E">
        <w:t>Unless otherwise noted, t</w:t>
      </w:r>
      <w:r w:rsidR="00184FA2" w:rsidRPr="000B791A">
        <w:t xml:space="preserve">he </w:t>
      </w:r>
      <w:r w:rsidR="005273BE">
        <w:t>level of impact from</w:t>
      </w:r>
      <w:r w:rsidR="005273BE" w:rsidRPr="000B791A">
        <w:t xml:space="preserve"> </w:t>
      </w:r>
      <w:r w:rsidR="00184FA2" w:rsidRPr="000B791A">
        <w:t>adjacent land use is assumed to be high.</w:t>
      </w:r>
    </w:p>
    <w:p w14:paraId="1D7312A8" w14:textId="4655B126" w:rsidR="007863CA" w:rsidRPr="007863CA" w:rsidRDefault="007863CA" w:rsidP="00CE25B2">
      <w:pPr>
        <w:pStyle w:val="Numbering1Char0"/>
        <w:numPr>
          <w:ilvl w:val="0"/>
          <w:numId w:val="18"/>
        </w:numPr>
      </w:pPr>
      <w:r>
        <w:t>Buffer Width Tables</w:t>
      </w:r>
      <w:r w:rsidR="002E71FB">
        <w:t>.</w:t>
      </w:r>
    </w:p>
    <w:p w14:paraId="7ED660BC" w14:textId="78D7D1A6" w:rsidR="00B43E75" w:rsidRPr="002D5622" w:rsidRDefault="00B43E75" w:rsidP="002D5622">
      <w:pPr>
        <w:pStyle w:val="Style5-CallOut"/>
        <w:rPr>
          <w:b/>
        </w:rPr>
      </w:pPr>
      <w:r w:rsidRPr="002D5622">
        <w:rPr>
          <w:b/>
        </w:rPr>
        <w:t xml:space="preserve">See </w:t>
      </w:r>
      <w:r w:rsidR="00144D3A" w:rsidRPr="002D5622">
        <w:rPr>
          <w:b/>
        </w:rPr>
        <w:t>A</w:t>
      </w:r>
      <w:r w:rsidRPr="002D5622">
        <w:rPr>
          <w:b/>
        </w:rPr>
        <w:t xml:space="preserve">ppendix C </w:t>
      </w:r>
      <w:r w:rsidR="00144D3A" w:rsidRPr="002D5622">
        <w:rPr>
          <w:b/>
        </w:rPr>
        <w:t>(</w:t>
      </w:r>
      <w:r w:rsidR="00FD3C1A" w:rsidRPr="002D5622">
        <w:rPr>
          <w:b/>
        </w:rPr>
        <w:t>western</w:t>
      </w:r>
      <w:r w:rsidR="00FD3C1A">
        <w:rPr>
          <w:b/>
        </w:rPr>
        <w:t>)</w:t>
      </w:r>
      <w:r w:rsidR="00FD3C1A" w:rsidRPr="002D5622">
        <w:rPr>
          <w:b/>
        </w:rPr>
        <w:t xml:space="preserve"> </w:t>
      </w:r>
      <w:r w:rsidR="00144D3A" w:rsidRPr="002D5622">
        <w:rPr>
          <w:b/>
        </w:rPr>
        <w:t xml:space="preserve">or </w:t>
      </w:r>
      <w:r w:rsidR="000F41A2" w:rsidRPr="002D5622">
        <w:rPr>
          <w:b/>
        </w:rPr>
        <w:t xml:space="preserve">Appendix </w:t>
      </w:r>
      <w:r w:rsidR="00144D3A" w:rsidRPr="002D5622">
        <w:rPr>
          <w:b/>
        </w:rPr>
        <w:t>D (</w:t>
      </w:r>
      <w:r w:rsidR="00FD3C1A" w:rsidRPr="002D5622">
        <w:rPr>
          <w:b/>
        </w:rPr>
        <w:t>eastern</w:t>
      </w:r>
      <w:r w:rsidR="00144D3A" w:rsidRPr="002D5622">
        <w:rPr>
          <w:b/>
        </w:rPr>
        <w:t xml:space="preserve">) </w:t>
      </w:r>
      <w:r w:rsidRPr="002D5622">
        <w:rPr>
          <w:b/>
        </w:rPr>
        <w:t xml:space="preserve">for </w:t>
      </w:r>
      <w:r w:rsidR="002D5622" w:rsidRPr="002D5622">
        <w:rPr>
          <w:b/>
        </w:rPr>
        <w:t>b</w:t>
      </w:r>
      <w:r w:rsidRPr="002D5622">
        <w:rPr>
          <w:b/>
        </w:rPr>
        <w:t xml:space="preserve">uffer </w:t>
      </w:r>
      <w:r w:rsidR="002D5622" w:rsidRPr="002D5622">
        <w:rPr>
          <w:b/>
        </w:rPr>
        <w:t xml:space="preserve">approaches and </w:t>
      </w:r>
      <w:r w:rsidR="00F6222B">
        <w:rPr>
          <w:b/>
        </w:rPr>
        <w:t xml:space="preserve">insert </w:t>
      </w:r>
      <w:r w:rsidR="002D5622" w:rsidRPr="002D5622">
        <w:rPr>
          <w:b/>
        </w:rPr>
        <w:t xml:space="preserve">the selected </w:t>
      </w:r>
      <w:r w:rsidR="00F6222B">
        <w:rPr>
          <w:b/>
        </w:rPr>
        <w:t>buffer table option</w:t>
      </w:r>
      <w:r w:rsidR="00C077A7" w:rsidRPr="002D5622">
        <w:rPr>
          <w:b/>
        </w:rPr>
        <w:t xml:space="preserve"> here</w:t>
      </w:r>
      <w:r w:rsidR="002D5622" w:rsidRPr="002D5622">
        <w:rPr>
          <w:b/>
        </w:rPr>
        <w:t>.</w:t>
      </w:r>
    </w:p>
    <w:p w14:paraId="4C38F892" w14:textId="4453E6B6" w:rsidR="006474DF" w:rsidRDefault="005D37A5" w:rsidP="00CE25B2">
      <w:pPr>
        <w:pStyle w:val="Numbering1Char0"/>
        <w:numPr>
          <w:ilvl w:val="0"/>
          <w:numId w:val="18"/>
        </w:numPr>
      </w:pPr>
      <w:r w:rsidRPr="00764722">
        <w:t xml:space="preserve">Increased Wetland Buffer Width. Buffer widths shall be increased on a case-by-case basis as determined by the Administrator when a </w:t>
      </w:r>
      <w:r w:rsidR="00766880">
        <w:t>wider</w:t>
      </w:r>
      <w:r w:rsidRPr="00764722">
        <w:t xml:space="preserve"> buffer is necessary to protect wetland functions and values. This determination shall be supported by appropriate documentation showing that it is reasonably related to protection of the functions and values of the wetland. The documentation </w:t>
      </w:r>
      <w:r w:rsidR="009D5150">
        <w:t>shall</w:t>
      </w:r>
      <w:r w:rsidR="009D5150" w:rsidRPr="00764722">
        <w:t xml:space="preserve"> </w:t>
      </w:r>
      <w:r w:rsidRPr="00764722">
        <w:t>include but not be limited to the following criteria:</w:t>
      </w:r>
    </w:p>
    <w:p w14:paraId="2F03B869" w14:textId="3859131D" w:rsidR="00C750A4" w:rsidRDefault="00DC4189" w:rsidP="00CE25B2">
      <w:pPr>
        <w:pStyle w:val="Numbering1Char0"/>
        <w:numPr>
          <w:ilvl w:val="0"/>
          <w:numId w:val="62"/>
        </w:numPr>
      </w:pPr>
      <w:r w:rsidRPr="00443B48">
        <w:t>The wetland is used by a state or federally listed plant or animal species</w:t>
      </w:r>
      <w:r w:rsidR="00974B51">
        <w:t>. These species would be</w:t>
      </w:r>
      <w:r w:rsidRPr="006474DF">
        <w:t xml:space="preserve"> those listed under</w:t>
      </w:r>
      <w:r w:rsidRPr="0098700F">
        <w:t xml:space="preserve"> </w:t>
      </w:r>
      <w:r w:rsidRPr="006474DF">
        <w:t>WAC</w:t>
      </w:r>
      <w:r w:rsidRPr="0098700F">
        <w:t xml:space="preserve"> </w:t>
      </w:r>
      <w:r w:rsidRPr="006474DF">
        <w:t>220.610.010, 50 CFR 17.11, 50 CFR 17.12, or other state or federal regulations</w:t>
      </w:r>
      <w:r w:rsidR="00974B51">
        <w:t xml:space="preserve">. </w:t>
      </w:r>
    </w:p>
    <w:p w14:paraId="1281514F" w14:textId="408DF48A" w:rsidR="00DC4189" w:rsidRPr="00443B48" w:rsidRDefault="00974B51" w:rsidP="00CE25B2">
      <w:pPr>
        <w:pStyle w:val="Numbering1Char0"/>
        <w:numPr>
          <w:ilvl w:val="0"/>
          <w:numId w:val="62"/>
        </w:numPr>
      </w:pPr>
      <w:r>
        <w:t xml:space="preserve">The wetland </w:t>
      </w:r>
      <w:r w:rsidR="00DC4189" w:rsidRPr="0098700F">
        <w:t xml:space="preserve">has </w:t>
      </w:r>
      <w:r w:rsidR="009D59DD">
        <w:t>critical</w:t>
      </w:r>
      <w:r w:rsidR="00DC4189" w:rsidRPr="0098700F">
        <w:t xml:space="preserve"> habitat</w:t>
      </w:r>
      <w:r w:rsidR="00B80265">
        <w:t>;</w:t>
      </w:r>
      <w:r w:rsidR="00DC4189" w:rsidRPr="0098700F">
        <w:t xml:space="preserve"> </w:t>
      </w:r>
      <w:r w:rsidR="000F41A2" w:rsidRPr="00972A3A">
        <w:t xml:space="preserve">or a </w:t>
      </w:r>
      <w:r w:rsidR="000F41A2" w:rsidRPr="00443B48">
        <w:t>priority area for a priority species</w:t>
      </w:r>
      <w:r w:rsidR="000F41A2">
        <w:t xml:space="preserve"> </w:t>
      </w:r>
      <w:r w:rsidR="00DC4189" w:rsidRPr="006474DF">
        <w:t>as defined by WDFW</w:t>
      </w:r>
      <w:r w:rsidR="00B80265">
        <w:t>;</w:t>
      </w:r>
      <w:r w:rsidR="00DC4189" w:rsidRPr="006474DF">
        <w:t xml:space="preserve"> or Wetlands of High Conservation Value as defined by </w:t>
      </w:r>
      <w:r w:rsidR="0044115E">
        <w:t xml:space="preserve">the Washington Department of Natural Resources’ </w:t>
      </w:r>
      <w:r w:rsidR="00DC4189" w:rsidRPr="006474DF">
        <w:t>Natural Heritage Program</w:t>
      </w:r>
      <w:r w:rsidR="000F41A2">
        <w:t>.</w:t>
      </w:r>
    </w:p>
    <w:p w14:paraId="0618F023" w14:textId="71F30A4C" w:rsidR="00DC4189" w:rsidRPr="006474DF" w:rsidRDefault="00DC4189" w:rsidP="00CE25B2">
      <w:pPr>
        <w:pStyle w:val="Numbering1Char0"/>
        <w:numPr>
          <w:ilvl w:val="0"/>
          <w:numId w:val="62"/>
        </w:numPr>
      </w:pPr>
      <w:r w:rsidRPr="006474DF">
        <w:t>The adjacent land is susceptible to severe erosion, and erosion-control measures will not effectively prevent adverse wetland impacts</w:t>
      </w:r>
      <w:r w:rsidR="006577DB">
        <w:t>.</w:t>
      </w:r>
      <w:r w:rsidRPr="006474DF">
        <w:t xml:space="preserve"> </w:t>
      </w:r>
    </w:p>
    <w:p w14:paraId="33D72DBA" w14:textId="27B4D1B8" w:rsidR="00D51CEF" w:rsidRDefault="00DC4189" w:rsidP="00CE25B2">
      <w:pPr>
        <w:pStyle w:val="Numbering1Char0"/>
        <w:numPr>
          <w:ilvl w:val="0"/>
          <w:numId w:val="62"/>
        </w:numPr>
      </w:pPr>
      <w:r w:rsidRPr="006474DF">
        <w:t>The adjacent land has minimal vegetative cover</w:t>
      </w:r>
      <w:r w:rsidR="006577DB">
        <w:t>.</w:t>
      </w:r>
    </w:p>
    <w:p w14:paraId="05C122AE" w14:textId="42277043" w:rsidR="00DC4189" w:rsidRPr="006474DF" w:rsidRDefault="00DC4189" w:rsidP="00CE25B2">
      <w:pPr>
        <w:pStyle w:val="Numbering1Char0"/>
        <w:numPr>
          <w:ilvl w:val="0"/>
          <w:numId w:val="62"/>
        </w:numPr>
      </w:pPr>
      <w:r w:rsidRPr="006474DF">
        <w:t xml:space="preserve"> </w:t>
      </w:r>
      <w:r w:rsidR="006577DB">
        <w:t xml:space="preserve">The land has </w:t>
      </w:r>
      <w:r w:rsidRPr="006474DF">
        <w:t>slopes greater than 30 percent.</w:t>
      </w:r>
    </w:p>
    <w:p w14:paraId="2365923A" w14:textId="4A3D0B4A" w:rsidR="005D37A5" w:rsidRPr="007863CA" w:rsidRDefault="005D37A5" w:rsidP="00CE25B2">
      <w:pPr>
        <w:pStyle w:val="Numbering1Char0"/>
        <w:numPr>
          <w:ilvl w:val="0"/>
          <w:numId w:val="18"/>
        </w:numPr>
      </w:pPr>
      <w:r w:rsidRPr="007863CA">
        <w:t>Buffer averaging to improve wetland protection may be permitted when all of the following conditions are met:</w:t>
      </w:r>
    </w:p>
    <w:p w14:paraId="587EB208" w14:textId="7A2C80F9" w:rsidR="005D37A5" w:rsidRPr="00764722" w:rsidRDefault="005D37A5" w:rsidP="00CE25B2">
      <w:pPr>
        <w:pStyle w:val="Numbering1Char0"/>
        <w:numPr>
          <w:ilvl w:val="0"/>
          <w:numId w:val="19"/>
        </w:numPr>
      </w:pPr>
      <w:r w:rsidRPr="00764722">
        <w:t>The wetland has significant differences in characteristics that affect its habitat functions, such as a wetland with a forested component adjacent to a degraded emergent component or a dual-rated wetland with a Category I area adjacent to a lower-rated area.</w:t>
      </w:r>
    </w:p>
    <w:p w14:paraId="5BFD405F" w14:textId="7F02C6CD" w:rsidR="005D37A5" w:rsidRPr="00764722" w:rsidRDefault="005D37A5" w:rsidP="00CE25B2">
      <w:pPr>
        <w:pStyle w:val="Numbering1Char0"/>
        <w:numPr>
          <w:ilvl w:val="0"/>
          <w:numId w:val="19"/>
        </w:numPr>
      </w:pPr>
      <w:r w:rsidRPr="00764722">
        <w:t>The buffer is increased adjacent to the higher-functioning area of habitat or more-sensitive portion of the wetland and decreased adjacent to the lower-functioning or less-sensitive portion as demonstrated by a critical area report from a qualified wetland professional.</w:t>
      </w:r>
    </w:p>
    <w:p w14:paraId="6C801E87" w14:textId="72CD0ED9" w:rsidR="005D37A5" w:rsidRPr="00764722" w:rsidRDefault="005D37A5" w:rsidP="00CE25B2">
      <w:pPr>
        <w:pStyle w:val="Numbering1Char0"/>
        <w:numPr>
          <w:ilvl w:val="0"/>
          <w:numId w:val="19"/>
        </w:numPr>
      </w:pPr>
      <w:r w:rsidRPr="00764722">
        <w:t>The total area of the buffer after averaging is equal to the area required without averaging.</w:t>
      </w:r>
    </w:p>
    <w:p w14:paraId="0ABFC10F" w14:textId="3E26E242" w:rsidR="005D37A5" w:rsidRDefault="005D37A5" w:rsidP="00CE25B2">
      <w:pPr>
        <w:pStyle w:val="Numbering1Char0"/>
        <w:numPr>
          <w:ilvl w:val="0"/>
          <w:numId w:val="19"/>
        </w:numPr>
      </w:pPr>
      <w:r w:rsidRPr="00764722">
        <w:t xml:space="preserve">The buffer at its narrowest point is never less than either </w:t>
      </w:r>
      <w:r w:rsidR="0098700F">
        <w:t>75</w:t>
      </w:r>
      <w:r w:rsidR="004573B9">
        <w:t xml:space="preserve"> percent</w:t>
      </w:r>
      <w:r w:rsidR="0098700F" w:rsidRPr="00764722">
        <w:t xml:space="preserve"> </w:t>
      </w:r>
      <w:r w:rsidRPr="00764722">
        <w:t>of the required width or 75 feet for Category I and II, 50 feet for Category III, and 25 feet for Category IV, whichever is greater.</w:t>
      </w:r>
    </w:p>
    <w:p w14:paraId="277EF551" w14:textId="345742A5" w:rsidR="005D37A5" w:rsidRDefault="005D37A5" w:rsidP="00CE25B2">
      <w:pPr>
        <w:pStyle w:val="Numbering1Char0"/>
        <w:numPr>
          <w:ilvl w:val="0"/>
          <w:numId w:val="18"/>
        </w:numPr>
      </w:pPr>
      <w:r w:rsidRPr="000B48D1">
        <w:t xml:space="preserve">Averaging to </w:t>
      </w:r>
      <w:r w:rsidRPr="006474DF">
        <w:rPr>
          <w:bCs/>
        </w:rPr>
        <w:t>allow reasonable use</w:t>
      </w:r>
      <w:r w:rsidRPr="000B48D1">
        <w:rPr>
          <w:b/>
          <w:bCs/>
        </w:rPr>
        <w:t xml:space="preserve"> </w:t>
      </w:r>
      <w:r w:rsidRPr="000B48D1">
        <w:t xml:space="preserve">of a parcel may be permitted when </w:t>
      </w:r>
      <w:r w:rsidRPr="00221462">
        <w:rPr>
          <w:rStyle w:val="Strong"/>
          <w:b w:val="0"/>
        </w:rPr>
        <w:t>all</w:t>
      </w:r>
      <w:r w:rsidRPr="000B48D1">
        <w:rPr>
          <w:b/>
          <w:bCs/>
        </w:rPr>
        <w:t xml:space="preserve"> </w:t>
      </w:r>
      <w:r w:rsidRPr="000B48D1">
        <w:t>of the following are met:</w:t>
      </w:r>
    </w:p>
    <w:p w14:paraId="2DE42F6F" w14:textId="4F0ECCC5" w:rsidR="005D37A5" w:rsidRDefault="00DC05E8" w:rsidP="00CE25B2">
      <w:pPr>
        <w:pStyle w:val="Numbering1Char0"/>
        <w:numPr>
          <w:ilvl w:val="0"/>
          <w:numId w:val="20"/>
        </w:numPr>
      </w:pPr>
      <w:r>
        <w:t>N</w:t>
      </w:r>
      <w:r w:rsidR="005D37A5">
        <w:t>o feasible alternatives to the site design could be accomplished without buffer averaging.</w:t>
      </w:r>
    </w:p>
    <w:p w14:paraId="61C5B5B1" w14:textId="619B8E08" w:rsidR="005D37A5" w:rsidRDefault="005D37A5" w:rsidP="00CE25B2">
      <w:pPr>
        <w:pStyle w:val="Numbering1Char0"/>
        <w:numPr>
          <w:ilvl w:val="0"/>
          <w:numId w:val="20"/>
        </w:numPr>
      </w:pPr>
      <w:r>
        <w:t>The averaged buffer will not result in degradation of the wetland’s functions and values as demonstrated by a critical area report from a qualified wetland professional.</w:t>
      </w:r>
    </w:p>
    <w:p w14:paraId="18875C37" w14:textId="4413A5EC" w:rsidR="005D37A5" w:rsidRDefault="005D37A5" w:rsidP="00CE25B2">
      <w:pPr>
        <w:pStyle w:val="Numbering1Char0"/>
        <w:numPr>
          <w:ilvl w:val="0"/>
          <w:numId w:val="20"/>
        </w:numPr>
      </w:pPr>
      <w:r>
        <w:t>The total buffer area after averaging is equal to the area required without averaging.</w:t>
      </w:r>
    </w:p>
    <w:p w14:paraId="65370634" w14:textId="7B7E058B" w:rsidR="005D37A5" w:rsidRDefault="005D37A5" w:rsidP="00CE25B2">
      <w:pPr>
        <w:pStyle w:val="Numbering1Char0"/>
        <w:numPr>
          <w:ilvl w:val="0"/>
          <w:numId w:val="20"/>
        </w:numPr>
      </w:pPr>
      <w:r>
        <w:t xml:space="preserve">The buffer at its narrowest point is never less than either </w:t>
      </w:r>
      <w:r w:rsidR="0098700F">
        <w:t>75</w:t>
      </w:r>
      <w:r w:rsidR="004573B9">
        <w:t xml:space="preserve"> percent</w:t>
      </w:r>
      <w:r w:rsidR="0098700F">
        <w:t xml:space="preserve"> </w:t>
      </w:r>
      <w:r>
        <w:t>of the required width or 75 feet for Category I and II, 50 feet for Category III and 25 feet for Category IV, whichever is greater.</w:t>
      </w:r>
    </w:p>
    <w:p w14:paraId="6C1E1F2A" w14:textId="5BA90B1B" w:rsidR="009922E4" w:rsidRPr="00764722" w:rsidRDefault="00FD5B60" w:rsidP="00FD5B60">
      <w:pPr>
        <w:pStyle w:val="SampleCode0"/>
      </w:pPr>
      <w:r>
        <w:t xml:space="preserve">050.B. </w:t>
      </w:r>
      <w:r w:rsidR="009922E4" w:rsidRPr="00764722">
        <w:t>Allowed Buffer Uses.</w:t>
      </w:r>
      <w:r w:rsidR="009A7C3A">
        <w:t xml:space="preserve"> </w:t>
      </w:r>
      <w:r w:rsidR="009922E4" w:rsidRPr="00764722">
        <w:t>The following uses may be allowed within a wetland buffer in accordance with the review procedures of this Chapter, provided they are not prohibited by any other applicable law</w:t>
      </w:r>
      <w:r w:rsidR="0044115E">
        <w:t>,</w:t>
      </w:r>
      <w:r w:rsidR="009922E4" w:rsidRPr="00764722">
        <w:t xml:space="preserve"> and they are conducted in a manner so as to minimize impacts to the buffer and adjacent wetland:</w:t>
      </w:r>
    </w:p>
    <w:p w14:paraId="403DAA50" w14:textId="68E265D4" w:rsidR="009A7C3A" w:rsidRDefault="009922E4" w:rsidP="00CE25B2">
      <w:pPr>
        <w:pStyle w:val="Numbering1Char0"/>
        <w:numPr>
          <w:ilvl w:val="0"/>
          <w:numId w:val="21"/>
        </w:numPr>
      </w:pPr>
      <w:r w:rsidRPr="00764722">
        <w:t>Conservation or restoration activities aimed at protecting the soil, water, vegetation, or wildlife.</w:t>
      </w:r>
    </w:p>
    <w:p w14:paraId="0EBDE2C6" w14:textId="0D5B4219" w:rsidR="009922E4" w:rsidRPr="00764722" w:rsidRDefault="009922E4" w:rsidP="00CE25B2">
      <w:pPr>
        <w:pStyle w:val="Numbering1Char0"/>
        <w:numPr>
          <w:ilvl w:val="0"/>
          <w:numId w:val="21"/>
        </w:numPr>
      </w:pPr>
      <w:r w:rsidRPr="00764722">
        <w:t>Passive recreation facilities designed in accordance with an approved critical area report, including:</w:t>
      </w:r>
    </w:p>
    <w:p w14:paraId="25B183AC" w14:textId="331FC183" w:rsidR="009922E4" w:rsidRPr="00764722" w:rsidRDefault="009922E4" w:rsidP="00CE25B2">
      <w:pPr>
        <w:pStyle w:val="Numbering1Char0"/>
        <w:numPr>
          <w:ilvl w:val="0"/>
          <w:numId w:val="22"/>
        </w:numPr>
      </w:pPr>
      <w:r w:rsidRPr="00764722">
        <w:t xml:space="preserve">Walkways and trails, provided that </w:t>
      </w:r>
      <w:r>
        <w:t>they</w:t>
      </w:r>
      <w:r w:rsidRPr="00764722">
        <w:t xml:space="preserve"> are limited to minor crossings having no adverse impact on water quality. They should be generally parallel to the perimeter of the wetland, located only in the outer twenty-five percent (25%) of the wetland buffer area, and located to avoid removal of </w:t>
      </w:r>
      <w:r>
        <w:t>significant [as defined in ordinance], old growth</w:t>
      </w:r>
      <w:r w:rsidR="0044115E">
        <w:t>,</w:t>
      </w:r>
      <w:r w:rsidRPr="00764722">
        <w:t xml:space="preserve"> </w:t>
      </w:r>
      <w:r>
        <w:t>or</w:t>
      </w:r>
      <w:r w:rsidRPr="00764722" w:rsidDel="00131B2C">
        <w:t xml:space="preserve"> </w:t>
      </w:r>
      <w:r>
        <w:t xml:space="preserve">mature </w:t>
      </w:r>
      <w:r w:rsidRPr="00764722">
        <w:t>trees. They should be limited to pervious surfaces no more than five (5) feet in width</w:t>
      </w:r>
      <w:r>
        <w:t xml:space="preserve"> and designed</w:t>
      </w:r>
      <w:r w:rsidRPr="00764722">
        <w:t xml:space="preserve"> for pedestrian use only. Raised boardwalks utilizing non-treated pilings may be acceptable.</w:t>
      </w:r>
    </w:p>
    <w:p w14:paraId="26152ABD" w14:textId="6DDC4BE9" w:rsidR="009922E4" w:rsidRPr="00764722" w:rsidRDefault="009922E4" w:rsidP="00CE25B2">
      <w:pPr>
        <w:pStyle w:val="Numbering1Char0"/>
        <w:numPr>
          <w:ilvl w:val="0"/>
          <w:numId w:val="22"/>
        </w:numPr>
      </w:pPr>
      <w:r w:rsidRPr="00764722">
        <w:t>Wildlife-viewing structures.</w:t>
      </w:r>
    </w:p>
    <w:p w14:paraId="1515528E" w14:textId="12905FB6" w:rsidR="009922E4" w:rsidRPr="009A7C3A" w:rsidRDefault="009922E4" w:rsidP="00CE25B2">
      <w:pPr>
        <w:pStyle w:val="Numbering1Char0"/>
        <w:numPr>
          <w:ilvl w:val="0"/>
          <w:numId w:val="21"/>
        </w:numPr>
      </w:pPr>
      <w:r w:rsidRPr="009A7C3A">
        <w:t>Educational and scientific research activities.</w:t>
      </w:r>
    </w:p>
    <w:p w14:paraId="6E0CC668" w14:textId="35B49676" w:rsidR="009922E4" w:rsidRPr="009A7C3A" w:rsidRDefault="009922E4" w:rsidP="00CE25B2">
      <w:pPr>
        <w:pStyle w:val="Numbering1Char0"/>
        <w:numPr>
          <w:ilvl w:val="0"/>
          <w:numId w:val="21"/>
        </w:numPr>
      </w:pPr>
      <w:r w:rsidRPr="009A7C3A">
        <w:t>Normal and routine maintenance and repair of any existing public or private facilities within an existing right-of-way, provided that the maintenance or repair does not increase the footprint or use of the facility or right-of-way.</w:t>
      </w:r>
    </w:p>
    <w:p w14:paraId="7B248627" w14:textId="28AF04D3" w:rsidR="009922E4" w:rsidRPr="009A7C3A" w:rsidRDefault="009922E4" w:rsidP="00CE25B2">
      <w:pPr>
        <w:pStyle w:val="Numbering1Char0"/>
        <w:numPr>
          <w:ilvl w:val="0"/>
          <w:numId w:val="21"/>
        </w:numPr>
      </w:pPr>
      <w:r w:rsidRPr="009A7C3A">
        <w:t>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433B8878" w14:textId="6B2FAA85" w:rsidR="009922E4" w:rsidRPr="009A7C3A" w:rsidRDefault="009922E4" w:rsidP="00CE25B2">
      <w:pPr>
        <w:pStyle w:val="Numbering1Char0"/>
        <w:numPr>
          <w:ilvl w:val="0"/>
          <w:numId w:val="21"/>
        </w:numPr>
      </w:pPr>
      <w:r w:rsidRPr="009A7C3A">
        <w:t>Drilling for utilities/utility corridors under a buffer, with entrance/exit portals located completely outside of the wetland buffer boundary, provided that the drilling does not alter the ground water connection to the wetland or percolation of surface water down through the soil column. Specific studies by a hydrologist are necessary to determine whether the ground water connection to the wetland or percolation of surface water down through the soil column would be disturbed.</w:t>
      </w:r>
    </w:p>
    <w:p w14:paraId="5DEF38A3" w14:textId="1DDC2ABE" w:rsidR="009922E4" w:rsidRPr="009A7C3A" w:rsidRDefault="009922E4" w:rsidP="00CE25B2">
      <w:pPr>
        <w:pStyle w:val="Numbering1Char0"/>
        <w:numPr>
          <w:ilvl w:val="0"/>
          <w:numId w:val="21"/>
        </w:numPr>
      </w:pPr>
      <w:r w:rsidRPr="009A7C3A">
        <w:t xml:space="preserve">Enhancement of a wetland buffer through the removal of non-native invasive plant species. Removal of invasive plant species shall be restricted to hand removal. All removed plant material shall be taken away from the site and appropriately disposed of. Plants that appear on the Washington State Noxious Weed Control Board list of noxious weeds should be handled and disposed of according to a noxious weed control plan appropriate to that species. Revegetation with appropriate native species at natural densities is allowed in conjunction with removal of invasive plant species. </w:t>
      </w:r>
    </w:p>
    <w:p w14:paraId="3D5CA546" w14:textId="481426A2" w:rsidR="009922E4" w:rsidRPr="009A7C3A" w:rsidRDefault="009922E4" w:rsidP="00CE25B2">
      <w:pPr>
        <w:pStyle w:val="Numbering1Char0"/>
        <w:numPr>
          <w:ilvl w:val="0"/>
          <w:numId w:val="21"/>
        </w:numPr>
      </w:pPr>
      <w:r w:rsidRPr="009A7C3A">
        <w:t>Repair and maintenance of legally established non-conforming uses or structures, provided they do not increase the degree of nonconformity.</w:t>
      </w:r>
    </w:p>
    <w:p w14:paraId="06A472DE" w14:textId="01ED0C75" w:rsidR="00FA51FE" w:rsidRPr="00166AE2" w:rsidRDefault="00FD5B60" w:rsidP="00FD5B60">
      <w:pPr>
        <w:pStyle w:val="SampleCode0"/>
      </w:pPr>
      <w:r>
        <w:t xml:space="preserve">050.C. </w:t>
      </w:r>
      <w:r w:rsidR="00FA51FE" w:rsidRPr="00166AE2">
        <w:t xml:space="preserve">Measurement of Wetland Buffers. All buffers shall be measured perpendicular from the wetland boundary as </w:t>
      </w:r>
      <w:r w:rsidR="00CE15B1" w:rsidRPr="00166AE2">
        <w:t>delineated</w:t>
      </w:r>
      <w:r w:rsidR="00FA51FE" w:rsidRPr="00166AE2">
        <w:t xml:space="preserve"> in the field. </w:t>
      </w:r>
    </w:p>
    <w:p w14:paraId="1C421D4C" w14:textId="33F1D433" w:rsidR="00BA6B88" w:rsidRPr="00BA6B88" w:rsidRDefault="00FD5B60" w:rsidP="00FD5B60">
      <w:pPr>
        <w:pStyle w:val="SampleCode0"/>
        <w:rPr>
          <w:lang w:val="en"/>
        </w:rPr>
      </w:pPr>
      <w:r>
        <w:rPr>
          <w:szCs w:val="24"/>
        </w:rPr>
        <w:t xml:space="preserve">050.D. </w:t>
      </w:r>
      <w:r w:rsidR="00BA6B88">
        <w:rPr>
          <w:szCs w:val="24"/>
        </w:rPr>
        <w:t xml:space="preserve">Functionally Disconnected Buffer Area. </w:t>
      </w:r>
      <w:r w:rsidR="00BA6B88" w:rsidRPr="00BA6B88">
        <w:rPr>
          <w:lang w:val="en"/>
        </w:rPr>
        <w:t xml:space="preserve">Buffers may exclude areas that are functionally and effectively disconnected from the wetland by an existing public or private road or legally established development, as determined by the director. Functionally and effectively disconnected means that the road or other </w:t>
      </w:r>
      <w:r w:rsidR="00C41713">
        <w:rPr>
          <w:lang w:val="en"/>
        </w:rPr>
        <w:t>significant development</w:t>
      </w:r>
      <w:r w:rsidR="00C41713" w:rsidRPr="00BA6B88">
        <w:rPr>
          <w:lang w:val="en"/>
        </w:rPr>
        <w:t xml:space="preserve"> </w:t>
      </w:r>
      <w:r w:rsidR="00BA6B88" w:rsidRPr="00BA6B88">
        <w:rPr>
          <w:lang w:val="en"/>
        </w:rPr>
        <w:t xml:space="preserve">blocks the protective measures provided by a buffer. </w:t>
      </w:r>
    </w:p>
    <w:p w14:paraId="5D0D7FA6" w14:textId="56E068E4" w:rsidR="00BA6B88" w:rsidRPr="009810B1" w:rsidRDefault="00C41713" w:rsidP="00FD5B60">
      <w:pPr>
        <w:pStyle w:val="SampleCode0"/>
        <w:ind w:firstLine="0"/>
        <w:rPr>
          <w:lang w:val="en"/>
        </w:rPr>
      </w:pPr>
      <w:r>
        <w:t>Significant developments</w:t>
      </w:r>
      <w:r w:rsidR="00BA6B88" w:rsidRPr="00BA6B88">
        <w:t xml:space="preserve"> shall include </w:t>
      </w:r>
      <w:r>
        <w:t>built</w:t>
      </w:r>
      <w:r w:rsidRPr="00BA6B88">
        <w:t xml:space="preserve"> </w:t>
      </w:r>
      <w:r w:rsidR="00BA6B88" w:rsidRPr="00BA6B88">
        <w:t xml:space="preserve">public infrastructure such as roads and railroads, and private </w:t>
      </w:r>
      <w:r>
        <w:t>developments</w:t>
      </w:r>
      <w:r w:rsidRPr="00BA6B88">
        <w:t xml:space="preserve"> </w:t>
      </w:r>
      <w:r w:rsidR="00BA6B88" w:rsidRPr="00BA6B88">
        <w:t xml:space="preserve">such as homes or commercial structures. </w:t>
      </w:r>
      <w:r w:rsidR="00D2193D">
        <w:t xml:space="preserve">The director shall evaluate whether the interruption will affect the entirety of the buffer. Individual </w:t>
      </w:r>
      <w:r w:rsidR="00D2193D" w:rsidRPr="00A93CFF">
        <w:t>structures may not fully interrupt buffer function. In such cases, the allowable buffer exclusion should be limited in scope to just th</w:t>
      </w:r>
      <w:r w:rsidR="004573B9">
        <w:t>e</w:t>
      </w:r>
      <w:r w:rsidR="00D2193D" w:rsidRPr="00A93CFF">
        <w:t xml:space="preserve"> portion of the buffer </w:t>
      </w:r>
      <w:r w:rsidR="004573B9">
        <w:t>that</w:t>
      </w:r>
      <w:r w:rsidR="00D2193D" w:rsidRPr="00A93CFF">
        <w:t xml:space="preserve"> is affected.</w:t>
      </w:r>
      <w:r w:rsidR="00D2193D" w:rsidRPr="00BA6B88">
        <w:rPr>
          <w:lang w:val="en"/>
        </w:rPr>
        <w:t xml:space="preserve"> </w:t>
      </w:r>
      <w:r w:rsidR="00BA6B88" w:rsidRPr="00BA6B88">
        <w:rPr>
          <w:lang w:val="en"/>
        </w:rPr>
        <w:t>Where questions exist regarding whether a</w:t>
      </w:r>
      <w:r>
        <w:rPr>
          <w:lang w:val="en"/>
        </w:rPr>
        <w:t xml:space="preserve"> development </w:t>
      </w:r>
      <w:r w:rsidR="00BA6B88" w:rsidRPr="00BA6B88">
        <w:rPr>
          <w:lang w:val="en"/>
        </w:rPr>
        <w:t xml:space="preserve">functionally disconnects the buffer, </w:t>
      </w:r>
      <w:r w:rsidR="00D2193D">
        <w:rPr>
          <w:lang w:val="en"/>
        </w:rPr>
        <w:t xml:space="preserve">or the extent of that impact, </w:t>
      </w:r>
      <w:r w:rsidR="00BA6B88" w:rsidRPr="00BA6B88">
        <w:rPr>
          <w:lang w:val="en"/>
        </w:rPr>
        <w:t xml:space="preserve">the </w:t>
      </w:r>
      <w:r w:rsidR="001230FC">
        <w:rPr>
          <w:lang w:val="en"/>
        </w:rPr>
        <w:t>[</w:t>
      </w:r>
      <w:r w:rsidR="005A0CDB">
        <w:rPr>
          <w:lang w:val="en"/>
        </w:rPr>
        <w:t>Administrator</w:t>
      </w:r>
      <w:r w:rsidR="001230FC">
        <w:rPr>
          <w:lang w:val="en"/>
        </w:rPr>
        <w:t>]</w:t>
      </w:r>
      <w:r w:rsidR="00BA6B88" w:rsidRPr="00BA6B88">
        <w:rPr>
          <w:lang w:val="en"/>
        </w:rPr>
        <w:t xml:space="preserve"> may require a </w:t>
      </w:r>
      <w:r w:rsidR="005A0CDB">
        <w:rPr>
          <w:lang w:val="en"/>
        </w:rPr>
        <w:t>c</w:t>
      </w:r>
      <w:r w:rsidR="00BA6B88" w:rsidRPr="00BA6B88">
        <w:rPr>
          <w:lang w:val="en"/>
        </w:rPr>
        <w:t xml:space="preserve">ritical </w:t>
      </w:r>
      <w:r w:rsidR="005A0CDB">
        <w:rPr>
          <w:lang w:val="en"/>
        </w:rPr>
        <w:t>a</w:t>
      </w:r>
      <w:r w:rsidR="00BA6B88" w:rsidRPr="00BA6B88">
        <w:rPr>
          <w:lang w:val="en"/>
        </w:rPr>
        <w:t xml:space="preserve">rea </w:t>
      </w:r>
      <w:r w:rsidR="005A0CDB">
        <w:rPr>
          <w:lang w:val="en"/>
        </w:rPr>
        <w:t>r</w:t>
      </w:r>
      <w:r w:rsidR="00BA6B88" w:rsidRPr="00BA6B88">
        <w:rPr>
          <w:lang w:val="en"/>
        </w:rPr>
        <w:t>eport to analyze and document the buffer functionality.</w:t>
      </w:r>
    </w:p>
    <w:p w14:paraId="476E0C89" w14:textId="077A6E6F" w:rsidR="004A6014" w:rsidRPr="00764722" w:rsidRDefault="00FD5B60" w:rsidP="00FD5B60">
      <w:pPr>
        <w:pStyle w:val="SampleCode0"/>
      </w:pPr>
      <w:r>
        <w:t xml:space="preserve">050.E. </w:t>
      </w:r>
      <w:r w:rsidR="004A6014" w:rsidRPr="00764722">
        <w:t>Signs and Fencing:</w:t>
      </w:r>
    </w:p>
    <w:p w14:paraId="1138B5A2" w14:textId="77777777" w:rsidR="009A7C3A" w:rsidRDefault="004A6014" w:rsidP="00CE25B2">
      <w:pPr>
        <w:pStyle w:val="Numbering1Char0"/>
        <w:numPr>
          <w:ilvl w:val="0"/>
          <w:numId w:val="23"/>
        </w:numPr>
      </w:pPr>
      <w:r w:rsidRPr="00764722">
        <w:t xml:space="preserve">Temporary markers. The outer perimeter of the wetland buffer and the clearing limits identified by an approved permit or authorization shall be marked in the field with temporary </w:t>
      </w:r>
      <w:r>
        <w:t>high-visibility</w:t>
      </w:r>
      <w:r w:rsidRPr="00764722">
        <w:t xml:space="preserve"> fencing in such a way as to ensure that no unauthorized intrusion will occur. The marking is subject to inspection by the Administrator prior to the commencement of permitted activities. This temporary marking shall be maintained throughout construction and shall not be removed until permanent signs, if required, are in place.</w:t>
      </w:r>
    </w:p>
    <w:p w14:paraId="33D3D100" w14:textId="0F6E301E" w:rsidR="004A6014" w:rsidRPr="009A7C3A" w:rsidRDefault="004A6014" w:rsidP="00CE25B2">
      <w:pPr>
        <w:pStyle w:val="Numbering1Char0"/>
        <w:numPr>
          <w:ilvl w:val="0"/>
          <w:numId w:val="23"/>
        </w:numPr>
      </w:pPr>
      <w:r w:rsidRPr="009A7C3A">
        <w:t>Permanent signs. As a condition of any permit or authorization issued pursuant to this Chapter, the Administrator may require the applicant to install permanent signs along the boundary of a wetland or buffer.</w:t>
      </w:r>
    </w:p>
    <w:p w14:paraId="6005AF9C" w14:textId="5F235582" w:rsidR="004A6014" w:rsidRPr="00FD5B60" w:rsidRDefault="004A6014" w:rsidP="00E35954">
      <w:pPr>
        <w:pStyle w:val="Paragraph"/>
        <w:numPr>
          <w:ilvl w:val="0"/>
          <w:numId w:val="66"/>
        </w:numPr>
      </w:pPr>
      <w:r w:rsidRPr="00FD5B60">
        <w:t>Permanent signs shall be made of an enamel-coated metal face attached to a metal post or another non-treated material of equal durability. Signs shall be posted at an interval of one (1) every fifty (50) feet, or one (1) per lot if the lot is less than fifty (50) feet wide, and shall be maintained by the property owner in perpetuity. The signs shall be worded as follows or with alternative language approved by the Administrator:</w:t>
      </w:r>
    </w:p>
    <w:p w14:paraId="024F2C95" w14:textId="4271E943" w:rsidR="004A6014" w:rsidRPr="00FD5B60" w:rsidRDefault="004A6014" w:rsidP="00FD5B60">
      <w:pPr>
        <w:jc w:val="center"/>
        <w:rPr>
          <w:b/>
        </w:rPr>
      </w:pPr>
      <w:r w:rsidRPr="00FD5B60">
        <w:rPr>
          <w:b/>
        </w:rPr>
        <w:t>Protected Wetland Area</w:t>
      </w:r>
      <w:r w:rsidRPr="00FD5B60">
        <w:rPr>
          <w:b/>
        </w:rPr>
        <w:br/>
        <w:t>Do Not Disturb</w:t>
      </w:r>
      <w:r w:rsidRPr="00FD5B60">
        <w:rPr>
          <w:b/>
        </w:rPr>
        <w:br/>
        <w:t>Contact [Local Jurisdiction]</w:t>
      </w:r>
      <w:r w:rsidRPr="00FD5B60">
        <w:rPr>
          <w:b/>
        </w:rPr>
        <w:br/>
        <w:t xml:space="preserve">Regarding Uses, Restrictions, </w:t>
      </w:r>
      <w:r w:rsidR="004F3324" w:rsidRPr="00FD5B60">
        <w:rPr>
          <w:b/>
        </w:rPr>
        <w:br/>
      </w:r>
      <w:r w:rsidRPr="00FD5B60">
        <w:rPr>
          <w:b/>
        </w:rPr>
        <w:t>and Opportunities for Stewardship</w:t>
      </w:r>
    </w:p>
    <w:p w14:paraId="326DF6F1" w14:textId="4251553A" w:rsidR="004A6014" w:rsidRDefault="004A6014" w:rsidP="00E35954">
      <w:pPr>
        <w:pStyle w:val="Paragraph"/>
        <w:numPr>
          <w:ilvl w:val="0"/>
          <w:numId w:val="66"/>
        </w:numPr>
      </w:pPr>
      <w:r w:rsidRPr="00764722">
        <w:t xml:space="preserve">The provisions of Subsection (a) may be modified as necessary to assure protection of sensitive features or wildlife. </w:t>
      </w:r>
    </w:p>
    <w:p w14:paraId="3FA758D7" w14:textId="77777777" w:rsidR="004A6014" w:rsidRPr="00764722" w:rsidRDefault="004A6014" w:rsidP="00CE25B2">
      <w:pPr>
        <w:pStyle w:val="Numbering1Char0"/>
        <w:numPr>
          <w:ilvl w:val="0"/>
          <w:numId w:val="23"/>
        </w:numPr>
      </w:pPr>
      <w:r w:rsidRPr="00764722">
        <w:t>Fencing</w:t>
      </w:r>
    </w:p>
    <w:p w14:paraId="7C5759B4" w14:textId="1D67FBF6" w:rsidR="002E5B25" w:rsidRPr="002E5B25" w:rsidRDefault="002E5B25" w:rsidP="00CE25B2">
      <w:pPr>
        <w:pStyle w:val="ListParagraph"/>
        <w:numPr>
          <w:ilvl w:val="0"/>
          <w:numId w:val="24"/>
        </w:numPr>
      </w:pPr>
      <w:r w:rsidRPr="002E5B25">
        <w:t>The applicant shall be required to install a permanent fence around the wetland or buffer when adjacent activities could degrade the wetland or its buffer. Examples include domestic animal grazing, unauthorized access by humans or pets, noise generating activities, etc.</w:t>
      </w:r>
    </w:p>
    <w:p w14:paraId="57F6EBA8" w14:textId="5309EC1D" w:rsidR="004A6014" w:rsidRDefault="004A6014" w:rsidP="00CE25B2">
      <w:pPr>
        <w:pStyle w:val="Numbering1Char0"/>
        <w:numPr>
          <w:ilvl w:val="0"/>
          <w:numId w:val="24"/>
        </w:numPr>
      </w:pPr>
      <w:r w:rsidRPr="00764722">
        <w:t xml:space="preserve">Fencing installed as part of a proposed activity or as required in this </w:t>
      </w:r>
      <w:r>
        <w:t>s</w:t>
      </w:r>
      <w:r w:rsidRPr="00764722">
        <w:t>ubsection shall be designed so as to not interfere with species migration, including fish runs, and shall be constructed in a manner that minimizes impacts to the wetland and associated habitat.</w:t>
      </w:r>
    </w:p>
    <w:p w14:paraId="340F8E99" w14:textId="7C60F32F" w:rsidR="00FA51FE" w:rsidRPr="00764722" w:rsidRDefault="00FD5B60" w:rsidP="00FD5B60">
      <w:pPr>
        <w:pStyle w:val="SampleCode0"/>
      </w:pPr>
      <w:r>
        <w:t xml:space="preserve">050.F. </w:t>
      </w:r>
      <w:r w:rsidR="00FA51FE" w:rsidRPr="00764722">
        <w:t>Buffer Maintenance</w:t>
      </w:r>
      <w:r w:rsidR="00FA51FE" w:rsidRPr="009A7C3A">
        <w:t xml:space="preserve">. </w:t>
      </w:r>
      <w:r w:rsidR="00FA51FE" w:rsidRPr="00764722">
        <w:t>Except as otherwise specified or allowed in accordance with this Chapter, wetland buffers shall be retained in an undisturbed or enhanced condition. In the case of compensatory mitigation sites, removal of invasive</w:t>
      </w:r>
      <w:r w:rsidR="0098700F">
        <w:t>,</w:t>
      </w:r>
      <w:r w:rsidR="00FA51FE" w:rsidRPr="00764722">
        <w:t xml:space="preserve"> non-native weeds is required for the duration of the m</w:t>
      </w:r>
      <w:r w:rsidR="00FA51FE">
        <w:t>itigation bond (Section 070.J.2.a.x</w:t>
      </w:r>
      <w:r w:rsidR="00FA51FE" w:rsidRPr="00764722">
        <w:t>).</w:t>
      </w:r>
    </w:p>
    <w:p w14:paraId="10549C38" w14:textId="2FCC4DEE" w:rsidR="00FA51FE" w:rsidRPr="00F22FAA" w:rsidRDefault="00FD5B60" w:rsidP="00FD5B60">
      <w:pPr>
        <w:pStyle w:val="SampleCode0"/>
      </w:pPr>
      <w:r>
        <w:t xml:space="preserve">050.G. </w:t>
      </w:r>
      <w:r w:rsidR="00FA51FE" w:rsidRPr="00764722">
        <w:t>Impacts to Buffers</w:t>
      </w:r>
      <w:r w:rsidR="00FA51FE" w:rsidRPr="00764722">
        <w:rPr>
          <w:b/>
        </w:rPr>
        <w:t xml:space="preserve">. </w:t>
      </w:r>
      <w:r w:rsidR="00FA51FE" w:rsidRPr="00764722">
        <w:t>Requirements for the compensation for impacts to buffers are outlined in Section 070</w:t>
      </w:r>
      <w:r w:rsidR="00F22FAA">
        <w:t xml:space="preserve">.K </w:t>
      </w:r>
      <w:r w:rsidR="00FA51FE" w:rsidRPr="00764722">
        <w:t>of this Chapter</w:t>
      </w:r>
      <w:r w:rsidR="00FA51FE" w:rsidRPr="00764722">
        <w:rPr>
          <w:i/>
        </w:rPr>
        <w:t>.</w:t>
      </w:r>
    </w:p>
    <w:p w14:paraId="37008122" w14:textId="1B57A52D" w:rsidR="00FA51FE" w:rsidRDefault="00FD5B60" w:rsidP="00FD5B60">
      <w:pPr>
        <w:pStyle w:val="SampleCode0"/>
      </w:pPr>
      <w:r>
        <w:t xml:space="preserve">050.H. </w:t>
      </w:r>
      <w:r w:rsidR="00FA51FE" w:rsidRPr="00764722">
        <w:t>Overlapping Critical Area Buffers.</w:t>
      </w:r>
      <w:r w:rsidR="009A7C3A">
        <w:t xml:space="preserve"> </w:t>
      </w:r>
      <w:r w:rsidR="00FA51FE" w:rsidRPr="00764722">
        <w:t>If buffers for two critical areas overlap (such as buffers for a stream and a wetland), the wider buffer applies.</w:t>
      </w:r>
    </w:p>
    <w:p w14:paraId="3BAB5714" w14:textId="33F71025" w:rsidR="008768B1" w:rsidRPr="00F65006" w:rsidRDefault="008768B1" w:rsidP="007171A7">
      <w:pPr>
        <w:rPr>
          <w:rStyle w:val="Strong"/>
        </w:rPr>
      </w:pPr>
      <w:bookmarkStart w:id="181" w:name="Table_8C-1._Width_of_buffers_needed_to_p"/>
      <w:bookmarkEnd w:id="181"/>
      <w:r w:rsidRPr="00F65006">
        <w:rPr>
          <w:rStyle w:val="Strong"/>
        </w:rPr>
        <w:t>060 Critical Area Report for Wetlands</w:t>
      </w:r>
    </w:p>
    <w:p w14:paraId="091360C8" w14:textId="6ADB7803" w:rsidR="008768B1" w:rsidRPr="00764722" w:rsidRDefault="00FD5B60" w:rsidP="00FD5B60">
      <w:pPr>
        <w:pStyle w:val="SampleCode0"/>
      </w:pPr>
      <w:r>
        <w:t xml:space="preserve">060.A. </w:t>
      </w:r>
      <w:r w:rsidR="008768B1" w:rsidRPr="00764722">
        <w:t>If the Administrator determines that the site of a proposed development includes, is likely to include, or is adjacent to a wetland</w:t>
      </w:r>
      <w:r w:rsidR="009F5E63">
        <w:t xml:space="preserve"> or wetland buffer</w:t>
      </w:r>
      <w:r w:rsidR="008768B1" w:rsidRPr="00764722">
        <w:t>, a wetland report, prepared by a qualified professional, shall be required. The expense of preparing the wetland report shall be borne by the applicant.</w:t>
      </w:r>
    </w:p>
    <w:p w14:paraId="5D19C70E" w14:textId="45F47917" w:rsidR="008768B1" w:rsidRPr="00764722" w:rsidRDefault="00FD5B60" w:rsidP="00FD5B60">
      <w:pPr>
        <w:pStyle w:val="SampleCode0"/>
      </w:pPr>
      <w:r>
        <w:t xml:space="preserve">060.B. </w:t>
      </w:r>
      <w:r w:rsidR="008768B1" w:rsidRPr="00764722">
        <w:t xml:space="preserve">Minimum Standards for Wetland Reports. The written report and the accompanying plan sheets shall contain the following information, at a minimum: </w:t>
      </w:r>
    </w:p>
    <w:p w14:paraId="469206A4" w14:textId="77777777" w:rsidR="008768B1" w:rsidRPr="00764722" w:rsidRDefault="008768B1" w:rsidP="00CE25B2">
      <w:pPr>
        <w:pStyle w:val="Numbering1Char0"/>
        <w:numPr>
          <w:ilvl w:val="0"/>
          <w:numId w:val="25"/>
        </w:numPr>
      </w:pPr>
      <w:r w:rsidRPr="00764722">
        <w:t>The written report shall include at a minimum:</w:t>
      </w:r>
    </w:p>
    <w:p w14:paraId="3914913B" w14:textId="5044EC9C" w:rsidR="008768B1" w:rsidRPr="00764722" w:rsidRDefault="008768B1" w:rsidP="00CE25B2">
      <w:pPr>
        <w:pStyle w:val="Numbering1Char0"/>
        <w:numPr>
          <w:ilvl w:val="0"/>
          <w:numId w:val="26"/>
        </w:numPr>
      </w:pPr>
      <w:r w:rsidRPr="00764722">
        <w:t xml:space="preserve">The name and contact information of the applicant; the name, qualifications, and contact information </w:t>
      </w:r>
      <w:r w:rsidR="00D91CA7">
        <w:t>of</w:t>
      </w:r>
      <w:r w:rsidR="00D91CA7" w:rsidRPr="00764722">
        <w:t xml:space="preserve"> </w:t>
      </w:r>
      <w:r w:rsidRPr="00764722">
        <w:t>the primary author(s) of the report; a description of the proposal; identification of all the local, state, and/or federal wetland-related permit(s) required for the project; and a vicinity map for the project.</w:t>
      </w:r>
    </w:p>
    <w:p w14:paraId="5846828D" w14:textId="16D8AACF" w:rsidR="008768B1" w:rsidRPr="00764722" w:rsidRDefault="008768B1" w:rsidP="00CE25B2">
      <w:pPr>
        <w:pStyle w:val="Numbering1Char0"/>
        <w:numPr>
          <w:ilvl w:val="0"/>
          <w:numId w:val="26"/>
        </w:numPr>
      </w:pPr>
      <w:r w:rsidRPr="00764722">
        <w:t>A statement specifying the accuracy of the report and all assumptions made and relied upon.</w:t>
      </w:r>
    </w:p>
    <w:p w14:paraId="5DEB2DE1" w14:textId="111D979A" w:rsidR="001639F2" w:rsidRPr="00764722" w:rsidRDefault="008768B1" w:rsidP="00CE25B2">
      <w:pPr>
        <w:pStyle w:val="Numbering1Char0"/>
        <w:numPr>
          <w:ilvl w:val="0"/>
          <w:numId w:val="26"/>
        </w:numPr>
      </w:pPr>
      <w:r w:rsidRPr="00764722">
        <w:t>Documentation of any fieldwork performed on the site, including field data sheets for delineations, rating system forms, baseline hydrologic data, etc.</w:t>
      </w:r>
    </w:p>
    <w:p w14:paraId="567B758A" w14:textId="374D9E9A" w:rsidR="008768B1" w:rsidRPr="00764722" w:rsidRDefault="008768B1" w:rsidP="00CE25B2">
      <w:pPr>
        <w:pStyle w:val="Numbering1Char0"/>
        <w:numPr>
          <w:ilvl w:val="0"/>
          <w:numId w:val="26"/>
        </w:numPr>
      </w:pPr>
      <w:r w:rsidRPr="00764722">
        <w:t xml:space="preserve">A description of the methodologies used to conduct the wetland delineations, </w:t>
      </w:r>
      <w:r w:rsidR="00643EF9">
        <w:t xml:space="preserve">wetland </w:t>
      </w:r>
      <w:r w:rsidRPr="00764722">
        <w:t>rating</w:t>
      </w:r>
      <w:r w:rsidR="00643EF9">
        <w:t>s</w:t>
      </w:r>
      <w:r w:rsidRPr="00764722">
        <w:t xml:space="preserve">, </w:t>
      </w:r>
      <w:r w:rsidR="009F5E63">
        <w:t>and</w:t>
      </w:r>
      <w:r w:rsidR="009F5E63" w:rsidRPr="00764722">
        <w:t xml:space="preserve"> </w:t>
      </w:r>
      <w:r w:rsidRPr="00764722">
        <w:t>impact analyses</w:t>
      </w:r>
      <w:r w:rsidR="00643EF9">
        <w:t>,</w:t>
      </w:r>
      <w:r w:rsidRPr="00764722">
        <w:t xml:space="preserve"> including references.</w:t>
      </w:r>
    </w:p>
    <w:p w14:paraId="48554325" w14:textId="4A3D133D" w:rsidR="00024A27" w:rsidRPr="00764722" w:rsidRDefault="008768B1" w:rsidP="00CE25B2">
      <w:pPr>
        <w:pStyle w:val="Numbering1Char0"/>
        <w:numPr>
          <w:ilvl w:val="0"/>
          <w:numId w:val="26"/>
        </w:numPr>
      </w:pPr>
      <w:r w:rsidRPr="00764722">
        <w:t xml:space="preserve">Identification and characterization of all critical areas, water bodies, shorelines, floodplains, and buffers on or adjacent to the proposed project area. For areas off the project site, estimate conditions within 300 feet of the project boundaries using </w:t>
      </w:r>
      <w:r w:rsidR="009F5E63">
        <w:t>all reliable</w:t>
      </w:r>
      <w:r w:rsidRPr="00764722">
        <w:t xml:space="preserve"> available information.</w:t>
      </w:r>
    </w:p>
    <w:p w14:paraId="6740DB69" w14:textId="7EED3BCB" w:rsidR="008768B1" w:rsidRPr="00764722" w:rsidRDefault="008768B1" w:rsidP="00CE25B2">
      <w:pPr>
        <w:pStyle w:val="Numbering1Char0"/>
        <w:numPr>
          <w:ilvl w:val="0"/>
          <w:numId w:val="26"/>
        </w:numPr>
      </w:pPr>
      <w:r w:rsidRPr="00764722">
        <w:t xml:space="preserve">For each wetland identified on site and within 300 feet of the project </w:t>
      </w:r>
      <w:r w:rsidR="00DB28B7">
        <w:t xml:space="preserve">boundary, </w:t>
      </w:r>
      <w:r w:rsidRPr="00764722">
        <w:t xml:space="preserve">provide the </w:t>
      </w:r>
      <w:r w:rsidR="009F5E63">
        <w:t xml:space="preserve">completed </w:t>
      </w:r>
      <w:r w:rsidRPr="00764722">
        <w:t xml:space="preserve">wetland rating, per Section 020.B of this Chapter; required buffers; hydrogeomorphic classification; wetland </w:t>
      </w:r>
      <w:r w:rsidR="003F24D3">
        <w:t>area</w:t>
      </w:r>
      <w:r w:rsidRPr="00764722">
        <w:t xml:space="preserve"> based on the field delineation (</w:t>
      </w:r>
      <w:r w:rsidR="003F24D3">
        <w:t>area</w:t>
      </w:r>
      <w:r w:rsidRPr="00764722">
        <w:t xml:space="preserve"> for on-site portion </w:t>
      </w:r>
      <w:r w:rsidR="004232B7">
        <w:t xml:space="preserve">and </w:t>
      </w:r>
      <w:r w:rsidR="00810159">
        <w:t>estimate</w:t>
      </w:r>
      <w:r w:rsidRPr="00764722">
        <w:t xml:space="preserve"> entire wetland area including off-site portions); Cowardin classification</w:t>
      </w:r>
      <w:r w:rsidR="004232B7">
        <w:t>s</w:t>
      </w:r>
      <w:r w:rsidRPr="00764722">
        <w:t>; habitat elements; soil conditions based on site assessment and/or soil survey information; and to the extent possible, hydrologic information such as location and condition of inlet</w:t>
      </w:r>
      <w:r w:rsidR="00643EF9">
        <w:t>s</w:t>
      </w:r>
      <w:r w:rsidRPr="00764722">
        <w:t xml:space="preserve">/outlets, estimated water depths within the wetland, and estimated hydroperiod patterns based on visual cues (e.g., algal mats, drift lines, flood debris, etc.). Provide </w:t>
      </w:r>
      <w:r w:rsidR="003F24D3">
        <w:t>area</w:t>
      </w:r>
      <w:r w:rsidRPr="00764722">
        <w:t xml:space="preserve"> estimates, classifications, and ratings based on entire wetland </w:t>
      </w:r>
      <w:r w:rsidR="004232B7">
        <w:t>units</w:t>
      </w:r>
      <w:r w:rsidRPr="00764722">
        <w:t>, not only the portion present on the proposed project site.</w:t>
      </w:r>
    </w:p>
    <w:p w14:paraId="0F303C7A" w14:textId="42B9C83A" w:rsidR="008768B1" w:rsidRPr="00764722" w:rsidRDefault="008768B1" w:rsidP="00CE25B2">
      <w:pPr>
        <w:pStyle w:val="Numbering1Char0"/>
        <w:numPr>
          <w:ilvl w:val="0"/>
          <w:numId w:val="26"/>
        </w:numPr>
      </w:pPr>
      <w:r w:rsidRPr="00764722">
        <w:t xml:space="preserve">A description of the proposed actions, including an estimation of </w:t>
      </w:r>
      <w:r w:rsidR="003F24D3">
        <w:t>area</w:t>
      </w:r>
      <w:r w:rsidRPr="00764722">
        <w:t xml:space="preserve"> of impacts to wetlands and buffers based on the field delineation</w:t>
      </w:r>
      <w:r w:rsidR="004232B7">
        <w:t>,</w:t>
      </w:r>
      <w:r w:rsidRPr="00764722">
        <w:t xml:space="preserve"> and an analysis of site development alternatives, including a no-development alternative. </w:t>
      </w:r>
    </w:p>
    <w:p w14:paraId="5AD13AAE" w14:textId="5484750D" w:rsidR="008768B1" w:rsidRPr="00764722" w:rsidRDefault="008768B1" w:rsidP="00CE25B2">
      <w:pPr>
        <w:pStyle w:val="Numbering1Char0"/>
        <w:numPr>
          <w:ilvl w:val="0"/>
          <w:numId w:val="26"/>
        </w:numPr>
      </w:pPr>
      <w:r w:rsidRPr="00764722">
        <w:t>An assessment of the probable cumulative impacts to the wetlands and buffers resulting from the proposed development</w:t>
      </w:r>
      <w:r w:rsidR="004232B7">
        <w:t>, considering past development and potential future development</w:t>
      </w:r>
      <w:r w:rsidRPr="00764722">
        <w:t>.</w:t>
      </w:r>
    </w:p>
    <w:p w14:paraId="4ABBAFEE" w14:textId="3646FB3B" w:rsidR="008768B1" w:rsidRPr="00764722" w:rsidRDefault="008768B1" w:rsidP="00CE25B2">
      <w:pPr>
        <w:pStyle w:val="Numbering1Char0"/>
        <w:numPr>
          <w:ilvl w:val="0"/>
          <w:numId w:val="26"/>
        </w:numPr>
      </w:pPr>
      <w:r w:rsidRPr="00764722">
        <w:t xml:space="preserve">A description of </w:t>
      </w:r>
      <w:r w:rsidR="00492B81">
        <w:t xml:space="preserve">how </w:t>
      </w:r>
      <w:r w:rsidRPr="00764722">
        <w:t xml:space="preserve">mitigation sequencing </w:t>
      </w:r>
      <w:r w:rsidR="00492B81">
        <w:t xml:space="preserve">has been followed, </w:t>
      </w:r>
      <w:r w:rsidRPr="00764722">
        <w:t xml:space="preserve">pursuant to </w:t>
      </w:r>
      <w:r w:rsidR="004232B7">
        <w:t>section</w:t>
      </w:r>
      <w:r w:rsidR="004232B7" w:rsidRPr="00764722">
        <w:t xml:space="preserve"> </w:t>
      </w:r>
      <w:r w:rsidR="00BE6390">
        <w:t>070.A</w:t>
      </w:r>
      <w:r w:rsidR="00492B81">
        <w:t xml:space="preserve">, Mitigation Sequencing, </w:t>
      </w:r>
      <w:r w:rsidR="004232B7">
        <w:t>of this Chapter</w:t>
      </w:r>
      <w:r w:rsidRPr="00764722">
        <w:t>.</w:t>
      </w:r>
    </w:p>
    <w:p w14:paraId="744544E2" w14:textId="4B9DFB65" w:rsidR="003B617D" w:rsidRDefault="008768B1" w:rsidP="00CE25B2">
      <w:pPr>
        <w:pStyle w:val="Numbering1Char0"/>
        <w:numPr>
          <w:ilvl w:val="0"/>
          <w:numId w:val="26"/>
        </w:numPr>
      </w:pPr>
      <w:r w:rsidRPr="00764722">
        <w:t xml:space="preserve">An evaluation of the functions of the wetland and </w:t>
      </w:r>
      <w:r w:rsidR="005B75E8">
        <w:t>its</w:t>
      </w:r>
      <w:r w:rsidR="005B75E8" w:rsidRPr="00764722">
        <w:t xml:space="preserve"> </w:t>
      </w:r>
      <w:r w:rsidRPr="00764722">
        <w:t>buffer</w:t>
      </w:r>
      <w:r w:rsidR="00733E4F">
        <w:t>,</w:t>
      </w:r>
      <w:r w:rsidRPr="00764722">
        <w:t xml:space="preserve"> </w:t>
      </w:r>
      <w:r w:rsidR="00733E4F">
        <w:t>i</w:t>
      </w:r>
      <w:r w:rsidRPr="00764722">
        <w:t>nclud</w:t>
      </w:r>
      <w:r w:rsidR="00492B81">
        <w:t>ing</w:t>
      </w:r>
      <w:r w:rsidRPr="00764722">
        <w:t xml:space="preserve"> reference</w:t>
      </w:r>
      <w:r w:rsidR="005B75E8">
        <w:t>s</w:t>
      </w:r>
      <w:r w:rsidRPr="00764722">
        <w:t xml:space="preserve"> for the method used and data sheets.</w:t>
      </w:r>
    </w:p>
    <w:p w14:paraId="127CFB96" w14:textId="01A22679" w:rsidR="003B617D" w:rsidRDefault="003B617D" w:rsidP="00CE25B2">
      <w:pPr>
        <w:pStyle w:val="Numbering1Char0"/>
        <w:numPr>
          <w:ilvl w:val="0"/>
          <w:numId w:val="26"/>
        </w:numPr>
      </w:pPr>
      <w:r>
        <w:t>A</w:t>
      </w:r>
      <w:r w:rsidRPr="00764722">
        <w:t xml:space="preserve"> discussion of the potential impacts to the wetland(s) associated with</w:t>
      </w:r>
      <w:r w:rsidR="00492B81">
        <w:t xml:space="preserve"> any</w:t>
      </w:r>
      <w:r w:rsidR="004A2CEA">
        <w:t xml:space="preserve"> </w:t>
      </w:r>
      <w:r w:rsidRPr="00764722">
        <w:t>anticipated hydroperiod alterations from the project.</w:t>
      </w:r>
    </w:p>
    <w:p w14:paraId="7D03B603" w14:textId="7807EE34" w:rsidR="00024A27" w:rsidRPr="00764722" w:rsidRDefault="004232B7" w:rsidP="00CE25B2">
      <w:pPr>
        <w:pStyle w:val="Numbering1Char0"/>
        <w:numPr>
          <w:ilvl w:val="0"/>
          <w:numId w:val="25"/>
        </w:numPr>
      </w:pPr>
      <w:r>
        <w:t>T</w:t>
      </w:r>
      <w:r w:rsidR="008768B1" w:rsidRPr="00764722">
        <w:t xml:space="preserve">he site plan sheet(s) </w:t>
      </w:r>
      <w:r>
        <w:t>shall</w:t>
      </w:r>
      <w:r w:rsidRPr="00764722">
        <w:t xml:space="preserve"> </w:t>
      </w:r>
      <w:r w:rsidR="008768B1" w:rsidRPr="00764722">
        <w:t xml:space="preserve">include, at a minimum: </w:t>
      </w:r>
    </w:p>
    <w:p w14:paraId="1CF02072" w14:textId="413043EA" w:rsidR="008768B1" w:rsidRPr="00764722" w:rsidRDefault="008768B1" w:rsidP="00CE25B2">
      <w:pPr>
        <w:pStyle w:val="Numbering1Char0"/>
        <w:numPr>
          <w:ilvl w:val="0"/>
          <w:numId w:val="27"/>
        </w:numPr>
      </w:pPr>
      <w:r w:rsidRPr="00764722">
        <w:t xml:space="preserve">Maps (to scale) depicting delineated and </w:t>
      </w:r>
      <w:r w:rsidR="004F190B">
        <w:t xml:space="preserve">mapped </w:t>
      </w:r>
      <w:r w:rsidRPr="00764722">
        <w:t>wetland</w:t>
      </w:r>
      <w:r w:rsidR="004232B7">
        <w:t>s</w:t>
      </w:r>
      <w:r w:rsidRPr="00764722">
        <w:t xml:space="preserve"> and required buffers on site, including buffers for off-site </w:t>
      </w:r>
      <w:r w:rsidR="004232B7">
        <w:t>wetlands</w:t>
      </w:r>
      <w:r w:rsidRPr="00764722">
        <w:t xml:space="preserve"> that extend onto the project site; the development proposal; other critical areas</w:t>
      </w:r>
      <w:r w:rsidR="004232B7">
        <w:t xml:space="preserve"> and their buffers</w:t>
      </w:r>
      <w:r w:rsidRPr="00764722">
        <w:t>; grading and clearing limits;</w:t>
      </w:r>
      <w:r w:rsidR="005B75E8">
        <w:t xml:space="preserve"> and</w:t>
      </w:r>
      <w:r w:rsidRPr="00764722">
        <w:t xml:space="preserve"> areas of proposed impacts to wetlands and/or buffers (include square footage </w:t>
      </w:r>
      <w:r w:rsidR="004232B7">
        <w:t>or acreage</w:t>
      </w:r>
      <w:r w:rsidRPr="00764722">
        <w:t>).</w:t>
      </w:r>
    </w:p>
    <w:p w14:paraId="09ACBB66" w14:textId="59B8C1B6" w:rsidR="00FC24AA" w:rsidRDefault="008768B1" w:rsidP="00CE25B2">
      <w:pPr>
        <w:pStyle w:val="Numbering1Char0"/>
        <w:numPr>
          <w:ilvl w:val="0"/>
          <w:numId w:val="27"/>
        </w:numPr>
        <w:rPr>
          <w:rStyle w:val="Strong"/>
        </w:rPr>
      </w:pPr>
      <w:r w:rsidRPr="00764722">
        <w:t>A depiction of the proposed stormwater management facilities and outlets (to scale) for the development, including estimated areas of intrusion into</w:t>
      </w:r>
      <w:r w:rsidR="00733E4F">
        <w:t xml:space="preserve"> wetland</w:t>
      </w:r>
      <w:r w:rsidRPr="00764722">
        <w:t xml:space="preserve"> buffers.</w:t>
      </w:r>
    </w:p>
    <w:p w14:paraId="41A35815" w14:textId="77777777" w:rsidR="00FC24AA" w:rsidRDefault="00FC24AA">
      <w:pPr>
        <w:spacing w:after="200" w:line="276" w:lineRule="auto"/>
        <w:rPr>
          <w:rStyle w:val="Strong"/>
        </w:rPr>
      </w:pPr>
      <w:r>
        <w:rPr>
          <w:rStyle w:val="Strong"/>
        </w:rPr>
        <w:br w:type="page"/>
      </w:r>
    </w:p>
    <w:p w14:paraId="1F4D6BB6" w14:textId="429DFA97" w:rsidR="00E77BAF" w:rsidRPr="00F65006" w:rsidRDefault="00EF1779" w:rsidP="007171A7">
      <w:pPr>
        <w:tabs>
          <w:tab w:val="left" w:pos="1080"/>
        </w:tabs>
        <w:contextualSpacing/>
        <w:rPr>
          <w:rStyle w:val="Strong"/>
        </w:rPr>
      </w:pPr>
      <w:r w:rsidRPr="00F65006">
        <w:rPr>
          <w:rStyle w:val="Strong"/>
        </w:rPr>
        <w:t>070</w:t>
      </w:r>
      <w:r w:rsidR="00E77BAF" w:rsidRPr="00F65006">
        <w:rPr>
          <w:rStyle w:val="Strong"/>
        </w:rPr>
        <w:t xml:space="preserve"> Compensatory</w:t>
      </w:r>
      <w:r w:rsidR="00B44C65" w:rsidRPr="00F65006">
        <w:rPr>
          <w:rStyle w:val="Strong"/>
        </w:rPr>
        <w:t xml:space="preserve"> </w:t>
      </w:r>
      <w:r w:rsidR="00A17DD9" w:rsidRPr="00F65006">
        <w:rPr>
          <w:rStyle w:val="Strong"/>
        </w:rPr>
        <w:t>M</w:t>
      </w:r>
      <w:r w:rsidR="00E77BAF" w:rsidRPr="00F65006">
        <w:rPr>
          <w:rStyle w:val="Strong"/>
        </w:rPr>
        <w:t>itigation</w:t>
      </w:r>
    </w:p>
    <w:p w14:paraId="5EF9DC27" w14:textId="7A6C9C37" w:rsidR="00D54889" w:rsidRDefault="00FD5B60" w:rsidP="00FD5B60">
      <w:pPr>
        <w:pStyle w:val="SampleCode0"/>
      </w:pPr>
      <w:r>
        <w:t xml:space="preserve">070.A </w:t>
      </w:r>
      <w:r w:rsidR="0016009F">
        <w:t xml:space="preserve">. </w:t>
      </w:r>
      <w:r w:rsidR="00E77BAF" w:rsidRPr="00E77BAF">
        <w:t xml:space="preserve">Mitigation Sequencing. Before </w:t>
      </w:r>
      <w:r w:rsidR="00A10DF1">
        <w:t xml:space="preserve">being authorized to </w:t>
      </w:r>
      <w:r w:rsidR="00E77BAF" w:rsidRPr="00E77BAF">
        <w:t xml:space="preserve">impact any wetland or its buffer, an applicant shall demonstrate that </w:t>
      </w:r>
      <w:r w:rsidR="00074ED5">
        <w:t>they have implemented mitigation in the following order:</w:t>
      </w:r>
      <w:r w:rsidR="00D54889">
        <w:t xml:space="preserve"> </w:t>
      </w:r>
    </w:p>
    <w:p w14:paraId="722B348A" w14:textId="78794285" w:rsidR="00E77BAF" w:rsidRPr="00D54889" w:rsidRDefault="00E77BAF" w:rsidP="00CE25B2">
      <w:pPr>
        <w:pStyle w:val="ListParagraph"/>
        <w:numPr>
          <w:ilvl w:val="0"/>
          <w:numId w:val="54"/>
        </w:numPr>
      </w:pPr>
      <w:r w:rsidRPr="00D54889">
        <w:t>Avoid impact</w:t>
      </w:r>
      <w:r w:rsidR="00FA51FE" w:rsidRPr="00D54889">
        <w:t>s</w:t>
      </w:r>
      <w:r w:rsidRPr="00D54889">
        <w:t xml:space="preserve"> altogether by not taking a certain action or parts of an action.</w:t>
      </w:r>
    </w:p>
    <w:p w14:paraId="4ABC0786" w14:textId="77777777" w:rsidR="00E77BAF" w:rsidRPr="00D54889" w:rsidRDefault="00E77BAF" w:rsidP="00CE25B2">
      <w:pPr>
        <w:pStyle w:val="ListParagraph"/>
        <w:numPr>
          <w:ilvl w:val="0"/>
          <w:numId w:val="54"/>
        </w:numPr>
      </w:pPr>
      <w:r w:rsidRPr="00D54889">
        <w:t>Minimize impacts by limiting the degree or magnitude of the action and its implementation, by using appropriate technology, or by taking affirmative steps to avoid or reduce impacts.</w:t>
      </w:r>
    </w:p>
    <w:p w14:paraId="12B8E3A9" w14:textId="354716AE" w:rsidR="00E77BAF" w:rsidRPr="00D54889" w:rsidRDefault="00E77BAF" w:rsidP="00CE25B2">
      <w:pPr>
        <w:pStyle w:val="ListParagraph"/>
        <w:numPr>
          <w:ilvl w:val="0"/>
          <w:numId w:val="54"/>
        </w:numPr>
      </w:pPr>
      <w:r w:rsidRPr="00D54889">
        <w:t>Rectify impact</w:t>
      </w:r>
      <w:r w:rsidR="00741D29" w:rsidRPr="00D54889">
        <w:t>s</w:t>
      </w:r>
      <w:r w:rsidRPr="00D54889">
        <w:t xml:space="preserve"> by repairing, rehabilitating, or restoring the affected environment.</w:t>
      </w:r>
    </w:p>
    <w:p w14:paraId="300D7E5F" w14:textId="01BAB15A" w:rsidR="00E77BAF" w:rsidRPr="00D54889" w:rsidRDefault="00E77BAF" w:rsidP="00CE25B2">
      <w:pPr>
        <w:pStyle w:val="ListParagraph"/>
        <w:numPr>
          <w:ilvl w:val="0"/>
          <w:numId w:val="54"/>
        </w:numPr>
      </w:pPr>
      <w:r w:rsidRPr="00D54889">
        <w:t>Reduce or eliminate impact</w:t>
      </w:r>
      <w:r w:rsidR="00741D29" w:rsidRPr="00D54889">
        <w:t>s</w:t>
      </w:r>
      <w:r w:rsidRPr="00D54889">
        <w:t xml:space="preserve"> over time by preservation and maintenance operations.</w:t>
      </w:r>
    </w:p>
    <w:p w14:paraId="27FC2699" w14:textId="3AA32A14" w:rsidR="00E77BAF" w:rsidRPr="00D54889" w:rsidRDefault="00E77BAF" w:rsidP="00CE25B2">
      <w:pPr>
        <w:pStyle w:val="ListParagraph"/>
        <w:numPr>
          <w:ilvl w:val="0"/>
          <w:numId w:val="54"/>
        </w:numPr>
      </w:pPr>
      <w:r w:rsidRPr="00D54889">
        <w:t>Compensate for impact</w:t>
      </w:r>
      <w:r w:rsidR="00741D29" w:rsidRPr="00D54889">
        <w:t>s</w:t>
      </w:r>
      <w:r w:rsidRPr="00D54889">
        <w:t xml:space="preserve"> by replacing, enhancing, or providing substitute resources or environments.</w:t>
      </w:r>
    </w:p>
    <w:p w14:paraId="3DD5B1FA" w14:textId="72887207" w:rsidR="00E77BAF" w:rsidRPr="00D54889" w:rsidRDefault="00E77BAF" w:rsidP="00CE25B2">
      <w:pPr>
        <w:pStyle w:val="ListParagraph"/>
        <w:numPr>
          <w:ilvl w:val="0"/>
          <w:numId w:val="54"/>
        </w:numPr>
      </w:pPr>
      <w:r w:rsidRPr="00D54889">
        <w:t>Monitor required compensation and take remedial or corrective measures when necessary.</w:t>
      </w:r>
    </w:p>
    <w:p w14:paraId="4A19AA52" w14:textId="31B745E2" w:rsidR="00E77BAF" w:rsidRPr="007E728E" w:rsidRDefault="00203228" w:rsidP="00FD5B60">
      <w:pPr>
        <w:pStyle w:val="SampleCode0"/>
      </w:pPr>
      <w:r>
        <w:t>070.</w:t>
      </w:r>
      <w:r w:rsidR="0016009F">
        <w:t xml:space="preserve">B. </w:t>
      </w:r>
      <w:r w:rsidR="00E77BAF" w:rsidRPr="007E728E">
        <w:t xml:space="preserve">Requirements for Compensatory Mitigation: </w:t>
      </w:r>
    </w:p>
    <w:p w14:paraId="27EA0317" w14:textId="3FCF76DD" w:rsidR="00E77BAF" w:rsidRPr="00D54889" w:rsidRDefault="00E77BAF" w:rsidP="00CE25B2">
      <w:pPr>
        <w:pStyle w:val="ListParagraph"/>
        <w:numPr>
          <w:ilvl w:val="0"/>
          <w:numId w:val="55"/>
        </w:numPr>
      </w:pPr>
      <w:r w:rsidRPr="00D54889">
        <w:t>Compensatory mitigation for alterations to wetlands shall be used only for impacts that cannot be avoided or minimized and shall achieve equivalent or greater functions. Compensatory mitigation plans shall be consistent with Wetland Mitigation in Washington State–Part 2: Developing Mitigation</w:t>
      </w:r>
      <w:r w:rsidR="00506F19" w:rsidRPr="00D54889">
        <w:t xml:space="preserve"> Plans—Version</w:t>
      </w:r>
      <w:r w:rsidRPr="00D54889">
        <w:t xml:space="preserve"> 1</w:t>
      </w:r>
      <w:r w:rsidR="002E71FB" w:rsidRPr="00D54889">
        <w:t xml:space="preserve"> </w:t>
      </w:r>
      <w:r w:rsidRPr="00D54889">
        <w:t>(Ecology Publication #06-06-011b, Olympia, WA, March 2006</w:t>
      </w:r>
      <w:r w:rsidR="005B75E8" w:rsidRPr="00D54889">
        <w:t>,</w:t>
      </w:r>
      <w:r w:rsidRPr="00D54889">
        <w:t xml:space="preserve"> or as revised), and Selecting Wetland Mitigation Sites Using a Watershed Approach </w:t>
      </w:r>
      <w:r w:rsidR="002E71FB" w:rsidRPr="00D54889">
        <w:t>[W</w:t>
      </w:r>
      <w:r w:rsidR="008E598B" w:rsidRPr="00D54889">
        <w:t>estern Washington</w:t>
      </w:r>
      <w:r w:rsidR="002E71FB" w:rsidRPr="00D54889">
        <w:t xml:space="preserve"> (Ecology </w:t>
      </w:r>
      <w:r w:rsidR="008E598B" w:rsidRPr="00D54889">
        <w:t>Publication #09-06-32</w:t>
      </w:r>
      <w:r w:rsidR="002E71FB" w:rsidRPr="00D54889">
        <w:t>)</w:t>
      </w:r>
      <w:r w:rsidR="00FD3C1A" w:rsidRPr="00D54889">
        <w:t xml:space="preserve"> or Eastern Washington, </w:t>
      </w:r>
      <w:r w:rsidR="002E71FB" w:rsidRPr="00D54889">
        <w:t xml:space="preserve">(Ecology Publication </w:t>
      </w:r>
      <w:r w:rsidR="00FD3C1A" w:rsidRPr="00D54889">
        <w:t>#10-06-007</w:t>
      </w:r>
      <w:r w:rsidR="002E71FB" w:rsidRPr="00D54889">
        <w:t>)]</w:t>
      </w:r>
      <w:r w:rsidRPr="00D54889">
        <w:t>.</w:t>
      </w:r>
    </w:p>
    <w:p w14:paraId="57854A2B" w14:textId="24ADC419" w:rsidR="00E77BAF" w:rsidRPr="00D54889" w:rsidRDefault="00E77BAF" w:rsidP="00CE25B2">
      <w:pPr>
        <w:pStyle w:val="ListParagraph"/>
        <w:numPr>
          <w:ilvl w:val="0"/>
          <w:numId w:val="55"/>
        </w:numPr>
      </w:pPr>
      <w:r w:rsidRPr="00D54889">
        <w:t>Mitigation ratios</w:t>
      </w:r>
      <w:r w:rsidR="00A10DF1" w:rsidRPr="00D54889">
        <w:t>, if used,</w:t>
      </w:r>
      <w:r w:rsidRPr="00D54889">
        <w:t xml:space="preserve"> shall be consistent with Subsection </w:t>
      </w:r>
      <w:r w:rsidR="00E1134B" w:rsidRPr="00D54889">
        <w:t>H</w:t>
      </w:r>
      <w:r w:rsidRPr="00D54889">
        <w:t xml:space="preserve"> of this Chapter.</w:t>
      </w:r>
    </w:p>
    <w:p w14:paraId="243B31A7" w14:textId="0669C90C" w:rsidR="00E77BAF" w:rsidRPr="00D54889" w:rsidRDefault="00E77BAF" w:rsidP="00CE25B2">
      <w:pPr>
        <w:pStyle w:val="ListParagraph"/>
        <w:numPr>
          <w:ilvl w:val="0"/>
          <w:numId w:val="55"/>
        </w:numPr>
      </w:pPr>
      <w:r w:rsidRPr="00D54889">
        <w:t xml:space="preserve">Mitigation requirements may be determined using the </w:t>
      </w:r>
      <w:r w:rsidR="00AC7F17" w:rsidRPr="00D54889">
        <w:t>C</w:t>
      </w:r>
      <w:r w:rsidRPr="00D54889">
        <w:t>redit</w:t>
      </w:r>
      <w:r w:rsidR="00F81579" w:rsidRPr="00D54889">
        <w:t>-</w:t>
      </w:r>
      <w:r w:rsidR="00AC7F17" w:rsidRPr="00D54889">
        <w:t>D</w:t>
      </w:r>
      <w:r w:rsidRPr="00D54889">
        <w:t>ebit</w:t>
      </w:r>
      <w:r w:rsidR="0016009F" w:rsidRPr="00D54889">
        <w:t xml:space="preserve"> </w:t>
      </w:r>
      <w:r w:rsidR="00AC7F17" w:rsidRPr="00D54889">
        <w:t>Method</w:t>
      </w:r>
      <w:r w:rsidRPr="00D54889">
        <w:t xml:space="preserve"> described in Calculating Credits and Debits for Compensatory Mitigation in Wetlands of </w:t>
      </w:r>
      <w:r w:rsidR="00286639" w:rsidRPr="00D54889">
        <w:t>[</w:t>
      </w:r>
      <w:r w:rsidRPr="00D54889">
        <w:t>Western Washington</w:t>
      </w:r>
      <w:r w:rsidR="00D40BB0" w:rsidRPr="00D54889">
        <w:t xml:space="preserve"> (</w:t>
      </w:r>
      <w:r w:rsidR="003B69C9" w:rsidRPr="00D54889">
        <w:t>Ecology Publication #10-06-011</w:t>
      </w:r>
      <w:r w:rsidR="00FD3C1A" w:rsidRPr="00D54889">
        <w:t>) or Eastern Washington (</w:t>
      </w:r>
      <w:r w:rsidR="002E71FB" w:rsidRPr="00D54889">
        <w:t xml:space="preserve">Ecology Publication </w:t>
      </w:r>
      <w:r w:rsidR="00FD3C1A" w:rsidRPr="00D54889">
        <w:t>#10-06-015)</w:t>
      </w:r>
      <w:r w:rsidR="00D40BB0" w:rsidRPr="00D54889">
        <w:t>]</w:t>
      </w:r>
      <w:r w:rsidRPr="00D54889">
        <w:t>, or as revised consistent with subsection H of this Chapter.</w:t>
      </w:r>
    </w:p>
    <w:p w14:paraId="1801304B" w14:textId="1A55B040" w:rsidR="0096707B" w:rsidRPr="00D54889" w:rsidRDefault="0096707B" w:rsidP="00CE25B2">
      <w:pPr>
        <w:pStyle w:val="ListParagraph"/>
        <w:numPr>
          <w:ilvl w:val="0"/>
          <w:numId w:val="55"/>
        </w:numPr>
      </w:pPr>
      <w:r w:rsidRPr="00D54889">
        <w:t>Plantings used in mitigation actions shall be native species appropriate to the ecoregion.</w:t>
      </w:r>
    </w:p>
    <w:p w14:paraId="0B17DA99" w14:textId="5D078039" w:rsidR="008D1154" w:rsidRPr="00D54889" w:rsidRDefault="008D1154" w:rsidP="00CE25B2">
      <w:pPr>
        <w:pStyle w:val="ListParagraph"/>
        <w:numPr>
          <w:ilvl w:val="0"/>
          <w:numId w:val="55"/>
        </w:numPr>
      </w:pPr>
      <w:r w:rsidRPr="00D54889">
        <w:t xml:space="preserve">The following areas within a proposed compensation site </w:t>
      </w:r>
      <w:r w:rsidR="00934183" w:rsidRPr="00D54889">
        <w:t>shall</w:t>
      </w:r>
      <w:r w:rsidRPr="00D54889">
        <w:t xml:space="preserve"> not contribute to satisfying the requirements for </w:t>
      </w:r>
      <w:r w:rsidR="00D256E9" w:rsidRPr="00D54889">
        <w:t>compensatory mitigation</w:t>
      </w:r>
      <w:r w:rsidRPr="00D54889">
        <w:t>:</w:t>
      </w:r>
    </w:p>
    <w:p w14:paraId="54ED4A79" w14:textId="2D3B7C6D" w:rsidR="008D1154" w:rsidRPr="00D54889" w:rsidRDefault="008D1154" w:rsidP="00CE25B2">
      <w:pPr>
        <w:pStyle w:val="ListParagraph"/>
        <w:numPr>
          <w:ilvl w:val="0"/>
          <w:numId w:val="56"/>
        </w:numPr>
      </w:pPr>
      <w:r w:rsidRPr="00D54889">
        <w:t>Easements for utility corridors, stormwater facilities, rights-of-way, and streams conveyed underground</w:t>
      </w:r>
    </w:p>
    <w:p w14:paraId="0BA06ECF" w14:textId="17EF4C92" w:rsidR="008D1154" w:rsidRPr="00D54889" w:rsidRDefault="008D1154" w:rsidP="00CE25B2">
      <w:pPr>
        <w:pStyle w:val="ListParagraph"/>
        <w:numPr>
          <w:ilvl w:val="0"/>
          <w:numId w:val="56"/>
        </w:numPr>
      </w:pPr>
      <w:r w:rsidRPr="00D54889">
        <w:t>Driveways</w:t>
      </w:r>
    </w:p>
    <w:p w14:paraId="52593E9A" w14:textId="2725A944" w:rsidR="008D1154" w:rsidRPr="00D54889" w:rsidRDefault="008D1154" w:rsidP="00CE25B2">
      <w:pPr>
        <w:pStyle w:val="ListParagraph"/>
        <w:numPr>
          <w:ilvl w:val="0"/>
          <w:numId w:val="56"/>
        </w:numPr>
      </w:pPr>
      <w:r w:rsidRPr="00D54889">
        <w:t>Roads</w:t>
      </w:r>
    </w:p>
    <w:p w14:paraId="664B8F29" w14:textId="6DAC6431" w:rsidR="008D1154" w:rsidRPr="00D54889" w:rsidRDefault="008D1154" w:rsidP="00CE25B2">
      <w:pPr>
        <w:pStyle w:val="ListParagraph"/>
        <w:numPr>
          <w:ilvl w:val="0"/>
          <w:numId w:val="56"/>
        </w:numPr>
      </w:pPr>
      <w:r w:rsidRPr="00D54889">
        <w:t>Any paved or graveled areas intended to convey vehicle or foot traffic</w:t>
      </w:r>
      <w:r w:rsidR="00733E4F" w:rsidRPr="00D54889">
        <w:t>.</w:t>
      </w:r>
    </w:p>
    <w:p w14:paraId="08426AF4" w14:textId="77777777" w:rsidR="00F55364" w:rsidRDefault="00DF4FA0" w:rsidP="00CE25B2">
      <w:pPr>
        <w:pStyle w:val="ListParagraph"/>
        <w:numPr>
          <w:ilvl w:val="0"/>
          <w:numId w:val="55"/>
        </w:numPr>
      </w:pPr>
      <w:r w:rsidRPr="00D54889">
        <w:t xml:space="preserve">Buffers on Wetland Mitigation Sites. All wetland mitigation sites shall have buffers consistent with the buffer requirements of this Chapter. Buffers shall be based on the expected or target category of the proposed wetland mitigation site and the expected </w:t>
      </w:r>
      <w:r w:rsidR="005273BE" w:rsidRPr="00D54889">
        <w:t xml:space="preserve">level of impact from </w:t>
      </w:r>
      <w:r w:rsidRPr="00D54889">
        <w:t xml:space="preserve">the adjacent land use. </w:t>
      </w:r>
    </w:p>
    <w:p w14:paraId="3BFC9ED9" w14:textId="77777777" w:rsidR="005B1800" w:rsidRDefault="005B1800">
      <w:pPr>
        <w:spacing w:after="200" w:line="276" w:lineRule="auto"/>
        <w:rPr>
          <w:rFonts w:ascii="Calibri" w:eastAsia="Calibri" w:hAnsi="Calibri"/>
          <w:sz w:val="22"/>
          <w:szCs w:val="22"/>
          <w:lang w:bidi="ar-SA"/>
        </w:rPr>
      </w:pPr>
      <w:r>
        <w:br w:type="page"/>
      </w:r>
    </w:p>
    <w:p w14:paraId="58084125" w14:textId="77E23448" w:rsidR="00DF4FA0" w:rsidRPr="00D54889" w:rsidRDefault="00F55364" w:rsidP="005B1800">
      <w:pPr>
        <w:pStyle w:val="Paragraph"/>
        <w:ind w:left="720"/>
      </w:pPr>
      <w:r w:rsidRPr="00F55364">
        <w:t xml:space="preserve">Buffers need to be fully vegetated in order to be included in buffer area calculations. Lawns, walkways, driveways, paved areas, and mowed or developed areas will not be considered buffers or included in buffer area calculations when </w:t>
      </w:r>
      <w:r>
        <w:t>assessing</w:t>
      </w:r>
      <w:r w:rsidRPr="00F55364">
        <w:t xml:space="preserve"> whether adequate compensatory mitigation buffers have been provided.</w:t>
      </w:r>
    </w:p>
    <w:p w14:paraId="488A6B46" w14:textId="0A9AB92F" w:rsidR="00E77BAF" w:rsidRPr="00E77BAF" w:rsidRDefault="00203228" w:rsidP="00203228">
      <w:pPr>
        <w:pStyle w:val="SampleCode0"/>
      </w:pPr>
      <w:r>
        <w:t>070.C</w:t>
      </w:r>
      <w:r w:rsidR="0016009F">
        <w:t xml:space="preserve">. </w:t>
      </w:r>
      <w:r w:rsidR="00E77BAF" w:rsidRPr="00E77BAF">
        <w:t>Compensating for Lost or Affected Functions</w:t>
      </w:r>
      <w:r w:rsidR="00D8364D">
        <w:t xml:space="preserve">. </w:t>
      </w:r>
      <w:r w:rsidR="00E77BAF" w:rsidRPr="00E77BAF">
        <w:t>Compensatory mitigation shall address the functions affected by the proposed project, with an intention to achieve functional equivalency or improvement of functions. The goal shall be for the compensatory mitigation to provide similar wetland functions as those lost, except when either:</w:t>
      </w:r>
    </w:p>
    <w:p w14:paraId="6459A48A" w14:textId="4A335E44" w:rsidR="00E77BAF" w:rsidRPr="00E77BAF" w:rsidRDefault="00E77BAF" w:rsidP="00CE25B2">
      <w:pPr>
        <w:pStyle w:val="Numbering1Char0"/>
        <w:numPr>
          <w:ilvl w:val="0"/>
          <w:numId w:val="29"/>
        </w:numPr>
      </w:pPr>
      <w:r w:rsidRPr="00E77BAF">
        <w:t>The lost wetland provides minimal functions, and the proposed compensatory mitigation action(s) will provide equal or greater functions or will provide functions shown to be limit</w:t>
      </w:r>
      <w:r w:rsidR="00A10DF1">
        <w:t>ed</w:t>
      </w:r>
      <w:r w:rsidRPr="00E77BAF">
        <w:t xml:space="preserve"> within a watershed through </w:t>
      </w:r>
      <w:r w:rsidR="00286639">
        <w:t>an existing watershed plan or a local or regional study that characterizes watershed processes</w:t>
      </w:r>
      <w:r w:rsidRPr="00E77BAF">
        <w:t xml:space="preserve">; or </w:t>
      </w:r>
    </w:p>
    <w:p w14:paraId="5E0A2231" w14:textId="4EDF5F11" w:rsidR="00E77BAF" w:rsidRPr="00037075" w:rsidRDefault="00E77BAF" w:rsidP="00CE25B2">
      <w:pPr>
        <w:pStyle w:val="Numbering1Char0"/>
        <w:numPr>
          <w:ilvl w:val="0"/>
          <w:numId w:val="29"/>
        </w:numPr>
      </w:pPr>
      <w:r w:rsidRPr="00E77BAF">
        <w:t>Out-of-kind replacement of wetland type or functions</w:t>
      </w:r>
      <w:r w:rsidRPr="00E77BAF">
        <w:rPr>
          <w:b/>
        </w:rPr>
        <w:t xml:space="preserve"> </w:t>
      </w:r>
      <w:r w:rsidRPr="00E77BAF">
        <w:t xml:space="preserve">will best meet watershed goals formally identified by </w:t>
      </w:r>
      <w:r w:rsidR="00D33DDE">
        <w:t>a</w:t>
      </w:r>
      <w:r w:rsidRPr="00E77BAF">
        <w:t xml:space="preserve"> </w:t>
      </w:r>
      <w:r w:rsidR="00613019">
        <w:t>watershed plan</w:t>
      </w:r>
      <w:r w:rsidRPr="00E77BAF">
        <w:t xml:space="preserve">, such as replacement of </w:t>
      </w:r>
      <w:r w:rsidRPr="00037075">
        <w:t xml:space="preserve">historically diminished wetland types. </w:t>
      </w:r>
    </w:p>
    <w:p w14:paraId="45CE91DC" w14:textId="49F88191" w:rsidR="00F973FC" w:rsidRDefault="00203228" w:rsidP="00203228">
      <w:pPr>
        <w:pStyle w:val="SampleCode0"/>
      </w:pPr>
      <w:r>
        <w:t>070.D</w:t>
      </w:r>
      <w:r w:rsidR="0016009F">
        <w:t xml:space="preserve">. </w:t>
      </w:r>
      <w:r w:rsidR="00615637" w:rsidRPr="00037075">
        <w:t xml:space="preserve">Approaches to Compensatory </w:t>
      </w:r>
      <w:r w:rsidR="00E77BAF" w:rsidRPr="00037075">
        <w:t>Mitigation</w:t>
      </w:r>
      <w:r w:rsidR="00E77BAF" w:rsidRPr="00F65006">
        <w:t>.</w:t>
      </w:r>
      <w:r w:rsidR="00E77BAF" w:rsidRPr="00037075">
        <w:t xml:space="preserve"> Mitigation for lost or diminished wetland and buffer functions shall rely on the </w:t>
      </w:r>
      <w:r w:rsidR="00983653" w:rsidRPr="00037075">
        <w:t>approaches listed</w:t>
      </w:r>
      <w:r w:rsidR="00E77BAF" w:rsidRPr="00037075">
        <w:t xml:space="preserve"> below</w:t>
      </w:r>
      <w:r w:rsidR="00A10DF1">
        <w:t>:</w:t>
      </w:r>
    </w:p>
    <w:p w14:paraId="46489990" w14:textId="0560604F" w:rsidR="00F64C37" w:rsidRPr="005917CA" w:rsidRDefault="00996FFC" w:rsidP="00CE25B2">
      <w:pPr>
        <w:pStyle w:val="ListParagraph"/>
        <w:numPr>
          <w:ilvl w:val="0"/>
          <w:numId w:val="49"/>
        </w:numPr>
      </w:pPr>
      <w:r w:rsidRPr="005917CA">
        <w:t xml:space="preserve">Wetland </w:t>
      </w:r>
      <w:r w:rsidR="00A10DF1" w:rsidRPr="005917CA">
        <w:t>M</w:t>
      </w:r>
      <w:r w:rsidRPr="005917CA">
        <w:t xml:space="preserve">itigation </w:t>
      </w:r>
      <w:r w:rsidR="00A10DF1" w:rsidRPr="005917CA">
        <w:t>B</w:t>
      </w:r>
      <w:r w:rsidRPr="005917CA">
        <w:t>anks.</w:t>
      </w:r>
      <w:r w:rsidR="00DE39B0" w:rsidRPr="005917CA">
        <w:t xml:space="preserve"> Credits from a wetland mitigation bank </w:t>
      </w:r>
      <w:r w:rsidR="00A10DF1" w:rsidRPr="005917CA">
        <w:t xml:space="preserve">certified under Chapter 173-700 WAC </w:t>
      </w:r>
      <w:r w:rsidR="00DE39B0" w:rsidRPr="005917CA">
        <w:t xml:space="preserve">may be used to compensate for impacts located within the service area specified in the </w:t>
      </w:r>
      <w:r w:rsidR="00A819F4" w:rsidRPr="005917CA">
        <w:t>mitigation</w:t>
      </w:r>
      <w:r w:rsidR="00DE39B0" w:rsidRPr="005917CA">
        <w:t xml:space="preserve"> bank instrument</w:t>
      </w:r>
      <w:r w:rsidR="00A10DF1" w:rsidRPr="005917CA">
        <w:t xml:space="preserve"> if all the following are met:</w:t>
      </w:r>
      <w:r w:rsidR="00A819F4" w:rsidRPr="005917CA">
        <w:t xml:space="preserve"> </w:t>
      </w:r>
    </w:p>
    <w:p w14:paraId="04C91F38" w14:textId="539C6C66" w:rsidR="00F64C37" w:rsidRPr="005917CA" w:rsidRDefault="00996FFC" w:rsidP="00CE25B2">
      <w:pPr>
        <w:pStyle w:val="ListParagraph"/>
        <w:numPr>
          <w:ilvl w:val="2"/>
          <w:numId w:val="50"/>
        </w:numPr>
      </w:pPr>
      <w:r w:rsidRPr="005917CA">
        <w:t xml:space="preserve">The </w:t>
      </w:r>
      <w:r w:rsidR="00B000CB" w:rsidRPr="005917CA">
        <w:t>Administrator</w:t>
      </w:r>
      <w:r w:rsidRPr="005917CA">
        <w:t xml:space="preserve"> determines th</w:t>
      </w:r>
      <w:r w:rsidR="00DB28B7" w:rsidRPr="005917CA">
        <w:t xml:space="preserve">at it would provide appropriate </w:t>
      </w:r>
      <w:r w:rsidRPr="005917CA">
        <w:t>compensation for the proposed impacts; and</w:t>
      </w:r>
    </w:p>
    <w:p w14:paraId="68E577DC" w14:textId="32F7742D" w:rsidR="00F64C37" w:rsidRPr="005917CA" w:rsidRDefault="00996FFC" w:rsidP="00CE25B2">
      <w:pPr>
        <w:pStyle w:val="ListParagraph"/>
        <w:numPr>
          <w:ilvl w:val="2"/>
          <w:numId w:val="50"/>
        </w:numPr>
      </w:pPr>
      <w:r w:rsidRPr="005917CA">
        <w:t xml:space="preserve">The proposed use of credits is consistent with the terms and conditions of the </w:t>
      </w:r>
      <w:r w:rsidR="00A819F4" w:rsidRPr="005917CA">
        <w:t xml:space="preserve">mitigation </w:t>
      </w:r>
      <w:r w:rsidRPr="005917CA">
        <w:t>bank instrument.</w:t>
      </w:r>
    </w:p>
    <w:p w14:paraId="56338280" w14:textId="5A30A422" w:rsidR="00F64C37" w:rsidRPr="005917CA" w:rsidRDefault="00B000CB" w:rsidP="00CE25B2">
      <w:pPr>
        <w:pStyle w:val="ListParagraph"/>
        <w:numPr>
          <w:ilvl w:val="2"/>
          <w:numId w:val="50"/>
        </w:numPr>
      </w:pPr>
      <w:r w:rsidRPr="005917CA">
        <w:t xml:space="preserve">Mitigation </w:t>
      </w:r>
      <w:r w:rsidR="00996FFC" w:rsidRPr="005917CA">
        <w:t xml:space="preserve">ratios </w:t>
      </w:r>
      <w:r w:rsidRPr="005917CA">
        <w:t>are</w:t>
      </w:r>
      <w:r w:rsidR="00996FFC" w:rsidRPr="005917CA">
        <w:t xml:space="preserve"> consistent with ratios specified in the </w:t>
      </w:r>
      <w:r w:rsidR="00DE39B0" w:rsidRPr="005917CA">
        <w:t>mitigation</w:t>
      </w:r>
      <w:r w:rsidR="00996FFC" w:rsidRPr="005917CA">
        <w:t xml:space="preserve"> bank instrument.</w:t>
      </w:r>
    </w:p>
    <w:p w14:paraId="6E2089B1" w14:textId="79B639C7" w:rsidR="00F64C37" w:rsidRPr="005917CA" w:rsidRDefault="00996FFC" w:rsidP="00CE25B2">
      <w:pPr>
        <w:pStyle w:val="ListParagraph"/>
        <w:numPr>
          <w:ilvl w:val="0"/>
          <w:numId w:val="49"/>
        </w:numPr>
      </w:pPr>
      <w:r w:rsidRPr="005917CA">
        <w:t>In-Lieu Fee</w:t>
      </w:r>
      <w:r w:rsidR="00B000CB" w:rsidRPr="005917CA">
        <w:t xml:space="preserve"> (ILF)</w:t>
      </w:r>
      <w:r w:rsidRPr="005917CA">
        <w:t xml:space="preserve"> Mitigation: Credits from an approved in-lieu</w:t>
      </w:r>
      <w:r w:rsidR="006443C0" w:rsidRPr="005917CA">
        <w:t xml:space="preserve"> </w:t>
      </w:r>
      <w:r w:rsidRPr="005917CA">
        <w:t xml:space="preserve">fee program may be used when </w:t>
      </w:r>
      <w:r w:rsidR="00EF7297" w:rsidRPr="005917CA">
        <w:t>all of the following</w:t>
      </w:r>
      <w:r w:rsidRPr="005917CA">
        <w:t xml:space="preserve"> apply:</w:t>
      </w:r>
    </w:p>
    <w:p w14:paraId="08D713C9" w14:textId="51595999" w:rsidR="00F64C37" w:rsidRPr="005917CA" w:rsidRDefault="00996FFC" w:rsidP="00CE25B2">
      <w:pPr>
        <w:pStyle w:val="ListParagraph"/>
        <w:numPr>
          <w:ilvl w:val="2"/>
          <w:numId w:val="51"/>
        </w:numPr>
      </w:pPr>
      <w:r w:rsidRPr="005917CA">
        <w:t xml:space="preserve">The </w:t>
      </w:r>
      <w:r w:rsidR="00B000CB" w:rsidRPr="005917CA">
        <w:t>Administrator</w:t>
      </w:r>
      <w:r w:rsidRPr="005917CA">
        <w:t xml:space="preserve"> determines that it would provide appropriate compensation for the proposed impacts.</w:t>
      </w:r>
    </w:p>
    <w:p w14:paraId="3C1B0AAC" w14:textId="6BCF25C9" w:rsidR="00F64C37" w:rsidRPr="005917CA" w:rsidRDefault="00A819F4" w:rsidP="00CE25B2">
      <w:pPr>
        <w:pStyle w:val="ListParagraph"/>
        <w:numPr>
          <w:ilvl w:val="2"/>
          <w:numId w:val="51"/>
        </w:numPr>
      </w:pPr>
      <w:r w:rsidRPr="005917CA">
        <w:t>T</w:t>
      </w:r>
      <w:r w:rsidR="00996FFC" w:rsidRPr="005917CA">
        <w:t xml:space="preserve">he proposed use of credits is consistent with the terms and conditions of the approved </w:t>
      </w:r>
      <w:r w:rsidR="00B000CB" w:rsidRPr="005917CA">
        <w:t>ILF</w:t>
      </w:r>
      <w:r w:rsidR="00996FFC" w:rsidRPr="005917CA">
        <w:t xml:space="preserve"> program instrument.</w:t>
      </w:r>
    </w:p>
    <w:p w14:paraId="4EE91992" w14:textId="04E97CBF" w:rsidR="00F64C37" w:rsidRPr="005917CA" w:rsidRDefault="00996FFC" w:rsidP="00CE25B2">
      <w:pPr>
        <w:pStyle w:val="ListParagraph"/>
        <w:numPr>
          <w:ilvl w:val="2"/>
          <w:numId w:val="51"/>
        </w:numPr>
      </w:pPr>
      <w:r w:rsidRPr="005917CA">
        <w:t xml:space="preserve">Projects using </w:t>
      </w:r>
      <w:r w:rsidR="00B000CB" w:rsidRPr="005917CA">
        <w:t>ILF</w:t>
      </w:r>
      <w:r w:rsidRPr="005917CA">
        <w:t xml:space="preserve"> credits shall have debits associated with the proposed impacts calculated by the applicant’s qualified wetland </w:t>
      </w:r>
      <w:r w:rsidR="00506F19" w:rsidRPr="005917CA">
        <w:t xml:space="preserve">professional </w:t>
      </w:r>
      <w:r w:rsidRPr="005917CA">
        <w:t xml:space="preserve">using the credit assessment method specified in the approved instrument for the </w:t>
      </w:r>
      <w:r w:rsidR="00B000CB" w:rsidRPr="005917CA">
        <w:t>ILF</w:t>
      </w:r>
      <w:r w:rsidRPr="005917CA">
        <w:t xml:space="preserve"> program.</w:t>
      </w:r>
    </w:p>
    <w:p w14:paraId="291D5A98" w14:textId="27E4F52C" w:rsidR="00C20B47" w:rsidRPr="005917CA" w:rsidRDefault="000334F2" w:rsidP="00CE25B2">
      <w:pPr>
        <w:pStyle w:val="ListParagraph"/>
        <w:numPr>
          <w:ilvl w:val="2"/>
          <w:numId w:val="51"/>
        </w:numPr>
      </w:pPr>
      <w:r w:rsidRPr="005917CA">
        <w:t xml:space="preserve">The impacts are </w:t>
      </w:r>
      <w:r w:rsidR="00996FFC" w:rsidRPr="005917CA">
        <w:t xml:space="preserve">located within the service area specified in the approved </w:t>
      </w:r>
      <w:r w:rsidR="00B000CB" w:rsidRPr="005917CA">
        <w:t>ILF</w:t>
      </w:r>
      <w:r w:rsidR="00996FFC" w:rsidRPr="005917CA">
        <w:t xml:space="preserve"> instrument.</w:t>
      </w:r>
    </w:p>
    <w:p w14:paraId="6629335C" w14:textId="6E034E3A" w:rsidR="00C20B47" w:rsidRPr="005917CA" w:rsidRDefault="00C20B47" w:rsidP="00CE25B2">
      <w:pPr>
        <w:pStyle w:val="Numbering1Char0"/>
        <w:numPr>
          <w:ilvl w:val="0"/>
          <w:numId w:val="49"/>
        </w:numPr>
      </w:pPr>
      <w:r w:rsidRPr="005917CA">
        <w:t>Permittee-responsible</w:t>
      </w:r>
      <w:r w:rsidR="00D05B22" w:rsidRPr="005917CA">
        <w:t>, concurrent</w:t>
      </w:r>
      <w:r w:rsidRPr="005917CA">
        <w:t xml:space="preserve"> mitigation. </w:t>
      </w:r>
      <w:r w:rsidR="00CB5453" w:rsidRPr="005917CA">
        <w:t>Concurrent mitigation is a form of permittee-responsible mitigation implemented at the same time permitted impacts are occurring. The permittee is responsible for implementation and success of the compensation. Concurrent mitigation may occur at the site of the permitted impacts or at an off-site location, usually within the same watershed.</w:t>
      </w:r>
      <w:r w:rsidR="00766EDC" w:rsidRPr="005917CA">
        <w:t xml:space="preserve"> </w:t>
      </w:r>
      <w:r w:rsidR="006A72AD" w:rsidRPr="005917CA">
        <w:t>Permittee-responsible</w:t>
      </w:r>
      <w:r w:rsidR="00CB5453" w:rsidRPr="005917CA">
        <w:t>, concurrent</w:t>
      </w:r>
      <w:r w:rsidR="006A72AD" w:rsidRPr="005917CA">
        <w:t xml:space="preserve"> mitigation shall be used only if the applicant’s qualified wetland professional demonstrates to the </w:t>
      </w:r>
      <w:r w:rsidR="00676D6D" w:rsidRPr="005917CA">
        <w:t>Administrator</w:t>
      </w:r>
      <w:r w:rsidR="006A72AD" w:rsidRPr="005917CA">
        <w:t xml:space="preserve">’s satisfaction that the proposed approach is ecologically preferable to </w:t>
      </w:r>
      <w:r w:rsidR="00E0501E" w:rsidRPr="005917CA">
        <w:t>use of a bank or ILF program</w:t>
      </w:r>
      <w:r w:rsidR="006A72AD" w:rsidRPr="005917CA">
        <w:t>, consistent with the criteria in this section.</w:t>
      </w:r>
    </w:p>
    <w:p w14:paraId="641CA876" w14:textId="3CC11609" w:rsidR="00D05B22" w:rsidRPr="005917CA" w:rsidRDefault="00D05B22" w:rsidP="00CE25B2">
      <w:pPr>
        <w:pStyle w:val="Numbering1Char0"/>
        <w:numPr>
          <w:ilvl w:val="0"/>
          <w:numId w:val="49"/>
        </w:numPr>
      </w:pPr>
      <w:r w:rsidRPr="005917CA">
        <w:t xml:space="preserve">Permittee-responsible, advance mitigation. </w:t>
      </w:r>
      <w:r w:rsidR="00CB5453" w:rsidRPr="005917CA">
        <w:t>Advance mitigation is a form of permittee-responsible mitigation implemented before a permitted impact takes place. It is designed to compensate for impacts expected to occur in the future. The applicant proposing the advance mitigation is the only one who can use the credits generated. Credits cannot be sold or transferred to another applicant. Advance mitigation proposals should be developed in accordance with state and federal rules and guidance</w:t>
      </w:r>
      <w:r w:rsidRPr="005917CA">
        <w:t xml:space="preserve"> on advance mitigation</w:t>
      </w:r>
      <w:r w:rsidR="00CB5453" w:rsidRPr="005917CA">
        <w:t xml:space="preserve"> (</w:t>
      </w:r>
      <w:r w:rsidRPr="005917CA">
        <w:t>Interagency Regulatory Guide: Advance Permittee-Responsible Mitigation</w:t>
      </w:r>
      <w:r w:rsidR="005917CA">
        <w:t xml:space="preserve">, </w:t>
      </w:r>
      <w:r w:rsidRPr="005917CA">
        <w:t>Ecology Publication #12-06-015, December 2012</w:t>
      </w:r>
      <w:r w:rsidR="005917CA">
        <w:t>,</w:t>
      </w:r>
      <w:r w:rsidRPr="005917CA">
        <w:t xml:space="preserve"> and</w:t>
      </w:r>
      <w:r w:rsidR="005917CA">
        <w:t xml:space="preserve"> Chapter 4.2 of </w:t>
      </w:r>
      <w:r w:rsidR="005917CA" w:rsidRPr="000015BD">
        <w:t>Wetland Mitigation in Washington State</w:t>
      </w:r>
      <w:r w:rsidR="005917CA" w:rsidRPr="00483F72">
        <w:t>–</w:t>
      </w:r>
      <w:r w:rsidR="005917CA" w:rsidRPr="000015BD">
        <w:t xml:space="preserve">Part </w:t>
      </w:r>
      <w:r w:rsidR="005917CA">
        <w:t>1</w:t>
      </w:r>
      <w:r w:rsidR="005917CA" w:rsidRPr="000015BD">
        <w:t xml:space="preserve">: </w:t>
      </w:r>
      <w:r w:rsidR="005917CA">
        <w:t>Policies and Guidance</w:t>
      </w:r>
      <w:r w:rsidR="005917CA" w:rsidRPr="000015BD">
        <w:t xml:space="preserve">—Version </w:t>
      </w:r>
      <w:r w:rsidR="005917CA">
        <w:t xml:space="preserve">2, </w:t>
      </w:r>
      <w:r w:rsidR="005917CA" w:rsidRPr="000015BD">
        <w:t>Ecology Publication #</w:t>
      </w:r>
      <w:r w:rsidR="005917CA">
        <w:t>21-06-003</w:t>
      </w:r>
      <w:r w:rsidR="005917CA" w:rsidRPr="000015BD">
        <w:t xml:space="preserve">, </w:t>
      </w:r>
      <w:r w:rsidR="005917CA">
        <w:t>April 2021</w:t>
      </w:r>
      <w:r w:rsidR="005917CA" w:rsidRPr="000015BD">
        <w:t>, or as revised)</w:t>
      </w:r>
      <w:r w:rsidRPr="005917CA">
        <w:t>.</w:t>
      </w:r>
    </w:p>
    <w:p w14:paraId="1B70DEE7" w14:textId="20DA29F5" w:rsidR="00F64C37" w:rsidRPr="00C24817" w:rsidRDefault="00203228" w:rsidP="00203228">
      <w:pPr>
        <w:pStyle w:val="SampleCode0"/>
      </w:pPr>
      <w:r>
        <w:rPr>
          <w:bCs/>
        </w:rPr>
        <w:t>070.E.</w:t>
      </w:r>
      <w:r w:rsidR="0016009F">
        <w:rPr>
          <w:bCs/>
        </w:rPr>
        <w:t xml:space="preserve"> </w:t>
      </w:r>
      <w:r w:rsidR="0047650A" w:rsidRPr="00C24817">
        <w:rPr>
          <w:bCs/>
        </w:rPr>
        <w:t xml:space="preserve">Methods </w:t>
      </w:r>
      <w:r w:rsidR="00983653" w:rsidRPr="00C24817">
        <w:rPr>
          <w:bCs/>
        </w:rPr>
        <w:t xml:space="preserve">of </w:t>
      </w:r>
      <w:r w:rsidR="00615637" w:rsidRPr="00C24817">
        <w:rPr>
          <w:bCs/>
        </w:rPr>
        <w:t xml:space="preserve">Compensatory </w:t>
      </w:r>
      <w:r w:rsidR="00983653" w:rsidRPr="00C24817">
        <w:rPr>
          <w:bCs/>
        </w:rPr>
        <w:t>Mitigation</w:t>
      </w:r>
      <w:r w:rsidR="00E1134B" w:rsidRPr="00C24817">
        <w:rPr>
          <w:bCs/>
        </w:rPr>
        <w:t xml:space="preserve">. </w:t>
      </w:r>
      <w:r w:rsidR="008B56EA" w:rsidRPr="00C24817">
        <w:t xml:space="preserve">Mitigation for wetland and buffer </w:t>
      </w:r>
      <w:r w:rsidR="00676D6D" w:rsidRPr="00C24817">
        <w:t xml:space="preserve">impacts </w:t>
      </w:r>
      <w:r w:rsidR="008B56EA" w:rsidRPr="00C24817">
        <w:t xml:space="preserve">shall rely on a </w:t>
      </w:r>
      <w:r w:rsidR="0047650A" w:rsidRPr="00C24817">
        <w:t xml:space="preserve">method </w:t>
      </w:r>
      <w:r w:rsidR="008B56EA" w:rsidRPr="00C24817">
        <w:t xml:space="preserve">listed below in </w:t>
      </w:r>
      <w:r w:rsidR="00983653" w:rsidRPr="00C24817">
        <w:t>order of preference. A lower-</w:t>
      </w:r>
      <w:r w:rsidR="008B56EA" w:rsidRPr="00C24817">
        <w:t xml:space="preserve">preference form of mitigation shall be used </w:t>
      </w:r>
      <w:r w:rsidR="00EF7297" w:rsidRPr="00C24817">
        <w:t xml:space="preserve">only </w:t>
      </w:r>
      <w:r w:rsidR="008B56EA" w:rsidRPr="00C24817">
        <w:t xml:space="preserve">if the applicant’s qualified wetland </w:t>
      </w:r>
      <w:r w:rsidR="00506F19" w:rsidRPr="00C24817">
        <w:t>professional</w:t>
      </w:r>
      <w:r w:rsidR="008B56EA" w:rsidRPr="00C24817">
        <w:t xml:space="preserve"> demonstrates to the </w:t>
      </w:r>
      <w:r w:rsidR="00676D6D" w:rsidRPr="00C24817">
        <w:t>Administrator</w:t>
      </w:r>
      <w:r w:rsidR="008B56EA" w:rsidRPr="00C24817">
        <w:t>’s satisfaction that all higher</w:t>
      </w:r>
      <w:r w:rsidR="00EF7297" w:rsidRPr="00C24817">
        <w:t>-</w:t>
      </w:r>
      <w:r w:rsidR="008B56EA" w:rsidRPr="00C24817">
        <w:t>ranked types of mitigation are not viable, consistent with the criteria in this section.</w:t>
      </w:r>
    </w:p>
    <w:p w14:paraId="29034C6B" w14:textId="49E042EE" w:rsidR="00613019" w:rsidRPr="00613019" w:rsidRDefault="00613019" w:rsidP="00CE25B2">
      <w:pPr>
        <w:pStyle w:val="Numbering1Char"/>
      </w:pPr>
      <w:r w:rsidRPr="00613019">
        <w:t>Restoration: The manipulation of the physical, chemical, or biological characteristics of a site with the goal of returning natural/historic functions [and environmental processes] to a former or degraded wetland. Restoration is divided into two categories:</w:t>
      </w:r>
    </w:p>
    <w:p w14:paraId="7E9764DB" w14:textId="3A6AA0DD" w:rsidR="00613019" w:rsidRPr="00613019" w:rsidRDefault="00613019" w:rsidP="00613019">
      <w:pPr>
        <w:numPr>
          <w:ilvl w:val="0"/>
          <w:numId w:val="30"/>
        </w:numPr>
        <w:tabs>
          <w:tab w:val="left" w:pos="1530"/>
        </w:tabs>
        <w:autoSpaceDE w:val="0"/>
        <w:autoSpaceDN w:val="0"/>
        <w:adjustRightInd w:val="0"/>
        <w:spacing w:before="120" w:after="180" w:line="259" w:lineRule="auto"/>
        <w:rPr>
          <w:rFonts w:eastAsia="Calibri"/>
          <w:sz w:val="22"/>
          <w:lang w:bidi="ar-SA"/>
        </w:rPr>
      </w:pPr>
      <w:r w:rsidRPr="00613019">
        <w:rPr>
          <w:rFonts w:eastAsia="Calibri"/>
          <w:sz w:val="22"/>
          <w:lang w:bidi="ar-SA"/>
        </w:rPr>
        <w:t>Re-establishment: The manipulation of the physical, chemical, or biological characteristics of a site with</w:t>
      </w:r>
      <w:r w:rsidR="00770F51">
        <w:rPr>
          <w:rFonts w:eastAsia="Calibri"/>
          <w:sz w:val="22"/>
          <w:lang w:bidi="ar-SA"/>
        </w:rPr>
        <w:t xml:space="preserve"> the goal of returning natural/</w:t>
      </w:r>
      <w:r w:rsidRPr="00613019">
        <w:rPr>
          <w:rFonts w:eastAsia="Calibri"/>
          <w:sz w:val="22"/>
          <w:lang w:bidi="ar-SA"/>
        </w:rPr>
        <w:t xml:space="preserve">historic functions [and environmental processes] to a former wetland. Re-establishment results in rebuilding a former wetland and results in a gain in wetland area and functions. Example </w:t>
      </w:r>
      <w:r w:rsidR="00770F51">
        <w:rPr>
          <w:rFonts w:eastAsia="Calibri"/>
          <w:sz w:val="22"/>
          <w:lang w:bidi="ar-SA"/>
        </w:rPr>
        <w:t>a</w:t>
      </w:r>
      <w:r w:rsidRPr="00613019">
        <w:rPr>
          <w:rFonts w:eastAsia="Calibri"/>
          <w:sz w:val="22"/>
          <w:lang w:bidi="ar-SA"/>
        </w:rPr>
        <w:t>ctivities could include removing fill, plugging ditches, or breaking drain tiles to restore a wetland hydroperiod, which in turn will lead to restoring wetland biotic communities and environmental processes.</w:t>
      </w:r>
    </w:p>
    <w:p w14:paraId="11052A69" w14:textId="32B6FD9C" w:rsidR="00613019" w:rsidRPr="00613019" w:rsidRDefault="00613019" w:rsidP="00613019">
      <w:pPr>
        <w:numPr>
          <w:ilvl w:val="0"/>
          <w:numId w:val="30"/>
        </w:numPr>
        <w:tabs>
          <w:tab w:val="left" w:pos="1530"/>
        </w:tabs>
        <w:autoSpaceDE w:val="0"/>
        <w:autoSpaceDN w:val="0"/>
        <w:adjustRightInd w:val="0"/>
        <w:spacing w:before="120" w:after="180" w:line="259" w:lineRule="auto"/>
        <w:rPr>
          <w:rFonts w:eastAsia="Calibri"/>
          <w:sz w:val="22"/>
          <w:lang w:bidi="ar-SA"/>
        </w:rPr>
      </w:pPr>
      <w:r w:rsidRPr="00613019">
        <w:rPr>
          <w:rFonts w:eastAsia="Calibri"/>
          <w:sz w:val="22"/>
          <w:lang w:bidi="ar-SA"/>
        </w:rPr>
        <w:t xml:space="preserve">Rehabilitation: The manipulation of the physical, chemical, or biological characteristics of a site with the goal of repairing natural/historic functions [and environmental processes] to a degraded wetland. Rehabilitation results in a gain in wetland function but does </w:t>
      </w:r>
      <w:r w:rsidRPr="00613019">
        <w:rPr>
          <w:rFonts w:eastAsia="Calibri"/>
          <w:sz w:val="22"/>
          <w:u w:val="single"/>
          <w:lang w:bidi="ar-SA"/>
        </w:rPr>
        <w:t>not</w:t>
      </w:r>
      <w:r w:rsidRPr="00613019">
        <w:rPr>
          <w:rFonts w:eastAsia="Calibri"/>
          <w:sz w:val="22"/>
          <w:lang w:bidi="ar-SA"/>
        </w:rPr>
        <w:t xml:space="preserve"> result in a gain in wetland area. [In other words, the area already meets wetland criteria, but hydrological processes have been altered. Rehabilitation involves restoring historic hydrologic processes.]</w:t>
      </w:r>
      <w:r w:rsidR="004A2CEA">
        <w:rPr>
          <w:rFonts w:eastAsia="Calibri"/>
          <w:sz w:val="22"/>
          <w:lang w:bidi="ar-SA"/>
        </w:rPr>
        <w:t xml:space="preserve"> </w:t>
      </w:r>
      <w:r w:rsidRPr="00613019">
        <w:rPr>
          <w:rFonts w:eastAsia="Calibri"/>
          <w:sz w:val="22"/>
          <w:lang w:bidi="ar-SA"/>
        </w:rPr>
        <w:t>Example activities could involve breaching a dike to reconnect wetlands to a floodplain or return tidal influence to a wetland.</w:t>
      </w:r>
    </w:p>
    <w:p w14:paraId="0E38B392" w14:textId="352229D1" w:rsidR="00613019" w:rsidRPr="00CE25B2" w:rsidRDefault="00CE25B2" w:rsidP="00CE25B2">
      <w:pPr>
        <w:ind w:left="270" w:hanging="270"/>
        <w:rPr>
          <w:rFonts w:eastAsia="Calibri"/>
        </w:rPr>
      </w:pPr>
      <w:r>
        <w:rPr>
          <w:rFonts w:eastAsia="Calibri"/>
        </w:rPr>
        <w:t xml:space="preserve">2. </w:t>
      </w:r>
      <w:r w:rsidR="00613019" w:rsidRPr="00CE25B2">
        <w:rPr>
          <w:rFonts w:eastAsia="Calibri"/>
        </w:rPr>
        <w:t>Establishment (Creation): The manipulation of the physical, chemical, or biological characteristics of a site to develop a wetland on an upland where a wetland did not previously exist at an upland site. Establishment results in a gain in wetland area and functions. An example activity could involve excavation of upland soils to elevations that will produce a wetland hydroperiod and hydric soils by intercepting groundwater, and in turn supports the growth of hydrophytic plant species.</w:t>
      </w:r>
    </w:p>
    <w:p w14:paraId="304DAF13" w14:textId="64B50463" w:rsidR="00613019" w:rsidRPr="00613019" w:rsidRDefault="00613019" w:rsidP="00CE25B2">
      <w:pPr>
        <w:widowControl w:val="0"/>
        <w:numPr>
          <w:ilvl w:val="0"/>
          <w:numId w:val="31"/>
        </w:numPr>
        <w:spacing w:before="120" w:after="180" w:line="259" w:lineRule="auto"/>
        <w:ind w:left="630"/>
        <w:rPr>
          <w:rFonts w:ascii="Calibri" w:eastAsia="Calibri" w:hAnsi="Calibri"/>
          <w:sz w:val="22"/>
          <w:szCs w:val="22"/>
          <w:lang w:bidi="ar-SA"/>
        </w:rPr>
      </w:pPr>
      <w:r w:rsidRPr="00613019">
        <w:rPr>
          <w:rFonts w:ascii="Calibri" w:eastAsia="Calibri" w:hAnsi="Calibri"/>
          <w:sz w:val="22"/>
          <w:szCs w:val="22"/>
          <w:lang w:bidi="ar-SA"/>
        </w:rPr>
        <w:t>If a site is not available for wetland restoration to compensate for expected wetland and/or buffer impacts, the [Administrator] may authorize establishment of a wetland and buffer upon demonstration by the applicant’s qualified wetland</w:t>
      </w:r>
      <w:r w:rsidR="004A2CEA">
        <w:rPr>
          <w:rFonts w:ascii="Calibri" w:eastAsia="Calibri" w:hAnsi="Calibri"/>
          <w:sz w:val="22"/>
          <w:szCs w:val="22"/>
          <w:lang w:bidi="ar-SA"/>
        </w:rPr>
        <w:t xml:space="preserve"> </w:t>
      </w:r>
      <w:r w:rsidRPr="00613019">
        <w:rPr>
          <w:rFonts w:ascii="Calibri" w:eastAsia="Calibri" w:hAnsi="Calibri"/>
          <w:sz w:val="22"/>
          <w:szCs w:val="22"/>
          <w:lang w:bidi="ar-SA"/>
        </w:rPr>
        <w:t>professional that:</w:t>
      </w:r>
    </w:p>
    <w:p w14:paraId="2F4226DF" w14:textId="77777777" w:rsidR="00613019" w:rsidRPr="00613019" w:rsidRDefault="00613019" w:rsidP="00CE25B2">
      <w:pPr>
        <w:widowControl w:val="0"/>
        <w:numPr>
          <w:ilvl w:val="0"/>
          <w:numId w:val="63"/>
        </w:numPr>
        <w:spacing w:before="120" w:after="180" w:line="259" w:lineRule="auto"/>
        <w:ind w:left="990"/>
        <w:rPr>
          <w:rFonts w:ascii="Calibri" w:eastAsia="Calibri" w:hAnsi="Calibri"/>
          <w:sz w:val="22"/>
          <w:szCs w:val="22"/>
          <w:lang w:bidi="ar-SA"/>
        </w:rPr>
      </w:pPr>
      <w:r w:rsidRPr="00613019">
        <w:rPr>
          <w:rFonts w:ascii="Calibri" w:eastAsia="Calibri" w:hAnsi="Calibri"/>
          <w:sz w:val="22"/>
          <w:szCs w:val="22"/>
          <w:lang w:bidi="ar-SA"/>
        </w:rPr>
        <w:t>The hydrology and soil conditions at the proposed mitigation site are conducive for sustaining the proposed wetland and that establishment of a wetland at the site will not likely cause hydrologic problems elsewhere;</w:t>
      </w:r>
    </w:p>
    <w:p w14:paraId="17DA10FB" w14:textId="77777777" w:rsidR="00613019" w:rsidRPr="00613019" w:rsidRDefault="00613019" w:rsidP="00CE25B2">
      <w:pPr>
        <w:widowControl w:val="0"/>
        <w:numPr>
          <w:ilvl w:val="0"/>
          <w:numId w:val="63"/>
        </w:numPr>
        <w:spacing w:before="120" w:after="180" w:line="259" w:lineRule="auto"/>
        <w:ind w:left="990"/>
        <w:rPr>
          <w:rFonts w:ascii="Calibri" w:eastAsia="Calibri" w:hAnsi="Calibri"/>
          <w:sz w:val="22"/>
          <w:szCs w:val="22"/>
          <w:lang w:bidi="ar-SA"/>
        </w:rPr>
      </w:pPr>
      <w:r w:rsidRPr="00613019">
        <w:rPr>
          <w:rFonts w:ascii="Calibri" w:eastAsia="Calibri" w:hAnsi="Calibri"/>
          <w:sz w:val="22"/>
          <w:szCs w:val="22"/>
          <w:lang w:bidi="ar-SA"/>
        </w:rPr>
        <w:t>Adjacent land uses and site conditions do not jeopardize the viability of the proposed wetland and buffer (e.g., due to the presence of invasive plants or noxious weeds, stormwater runoff, noise, light, or other impacts); and</w:t>
      </w:r>
    </w:p>
    <w:p w14:paraId="23CA2A1A" w14:textId="77777777" w:rsidR="00613019" w:rsidRPr="00613019" w:rsidRDefault="00613019" w:rsidP="00CE25B2">
      <w:pPr>
        <w:widowControl w:val="0"/>
        <w:numPr>
          <w:ilvl w:val="0"/>
          <w:numId w:val="63"/>
        </w:numPr>
        <w:spacing w:before="120" w:after="180" w:line="259" w:lineRule="auto"/>
        <w:ind w:left="990"/>
        <w:rPr>
          <w:rFonts w:ascii="Calibri" w:eastAsia="Calibri" w:hAnsi="Calibri"/>
          <w:sz w:val="22"/>
          <w:szCs w:val="22"/>
          <w:lang w:bidi="ar-SA"/>
        </w:rPr>
      </w:pPr>
      <w:r w:rsidRPr="00613019">
        <w:rPr>
          <w:rFonts w:ascii="Calibri" w:eastAsia="Calibri" w:hAnsi="Calibri"/>
          <w:sz w:val="22"/>
          <w:szCs w:val="22"/>
          <w:lang w:bidi="ar-SA"/>
        </w:rPr>
        <w:t>The proposed wetland and buffer will eventually be self-sustaining with little or no long-term maintenance.</w:t>
      </w:r>
    </w:p>
    <w:p w14:paraId="4533E17F" w14:textId="7250FEC2" w:rsidR="00F53F57" w:rsidRPr="00C24817" w:rsidRDefault="00F53F57" w:rsidP="00E35954">
      <w:pPr>
        <w:pStyle w:val="Paragraph"/>
        <w:numPr>
          <w:ilvl w:val="0"/>
          <w:numId w:val="67"/>
        </w:numPr>
        <w:ind w:left="360"/>
      </w:pPr>
      <w:r w:rsidRPr="00C24817">
        <w:t xml:space="preserve">Preservation (Protection/Maintenance). </w:t>
      </w:r>
      <w:r w:rsidR="00CC12AC">
        <w:t>The removal of</w:t>
      </w:r>
      <w:r w:rsidRPr="00C24817">
        <w:t xml:space="preserve"> a threat to, or preventing the decline of, wetland</w:t>
      </w:r>
      <w:r w:rsidR="00CC12AC">
        <w:t>s</w:t>
      </w:r>
      <w:r w:rsidRPr="00C24817">
        <w:t xml:space="preserve"> by an action in or near </w:t>
      </w:r>
      <w:r w:rsidR="00CC12AC">
        <w:t>those</w:t>
      </w:r>
      <w:r w:rsidRPr="00C24817">
        <w:t xml:space="preserve"> wetland</w:t>
      </w:r>
      <w:r w:rsidR="00CC12AC">
        <w:t>s</w:t>
      </w:r>
      <w:r w:rsidRPr="00C24817">
        <w:t xml:space="preserve">. </w:t>
      </w:r>
      <w:r w:rsidR="00CC12AC">
        <w:t xml:space="preserve">This term includes activities commonly associated with the protection and maintenance of wetlands through the implementation of appropriate legal and physical mechanisms [such as recording conservation easements and providing structural protection like fences and signs]. Preservation does not result in a gain of aquatic resource area or functions [but may result in a gain in functions over the long term]. </w:t>
      </w:r>
      <w:r w:rsidR="0043152F">
        <w:t xml:space="preserve">Preservation of a </w:t>
      </w:r>
      <w:r w:rsidRPr="00C24817">
        <w:t>wetland and associated buffer can be used only if:</w:t>
      </w:r>
    </w:p>
    <w:p w14:paraId="3583D1C8" w14:textId="2C01FC11" w:rsidR="00F53F57" w:rsidRPr="00C24817" w:rsidRDefault="00F53F57" w:rsidP="00CE25B2">
      <w:pPr>
        <w:pStyle w:val="Numbering1Char0"/>
        <w:numPr>
          <w:ilvl w:val="0"/>
          <w:numId w:val="32"/>
        </w:numPr>
      </w:pPr>
      <w:r w:rsidRPr="00C24817">
        <w:t>The Administrator determines that the proposed preservation is the best mitigation option;</w:t>
      </w:r>
    </w:p>
    <w:p w14:paraId="1A753380" w14:textId="0A63C5A6" w:rsidR="00F53F57" w:rsidRPr="00C24817" w:rsidRDefault="00F53F57" w:rsidP="00CE25B2">
      <w:pPr>
        <w:pStyle w:val="Numbering1Char0"/>
        <w:numPr>
          <w:ilvl w:val="0"/>
          <w:numId w:val="32"/>
        </w:numPr>
      </w:pPr>
      <w:r w:rsidRPr="00C24817">
        <w:t>The proposed preservation site is under threat of undesirable ecological change due to permitted, planned, or likely actions that will not be adequately mitigated under existing regulations;</w:t>
      </w:r>
    </w:p>
    <w:p w14:paraId="0C4EBFAF" w14:textId="6351EF28" w:rsidR="00F53F57" w:rsidRPr="00C24817" w:rsidRDefault="00F53F57" w:rsidP="00CE25B2">
      <w:pPr>
        <w:pStyle w:val="Numbering1Char0"/>
        <w:numPr>
          <w:ilvl w:val="0"/>
          <w:numId w:val="32"/>
        </w:numPr>
      </w:pPr>
      <w:r w:rsidRPr="00C24817">
        <w:t>The area proposed for preservation is of high quality or critical for the health</w:t>
      </w:r>
      <w:r w:rsidR="00E27DAC">
        <w:t xml:space="preserve"> and ecological sustainability</w:t>
      </w:r>
      <w:r w:rsidRPr="00C24817">
        <w:t xml:space="preserve"> of the watershed or </w:t>
      </w:r>
      <w:r w:rsidR="00E27DAC">
        <w:t>sub-</w:t>
      </w:r>
      <w:r w:rsidRPr="00C24817">
        <w:t>basin. Some of the following features may be indicative of high-quality sites:</w:t>
      </w:r>
    </w:p>
    <w:p w14:paraId="0D5A52D9" w14:textId="49CCEFB2" w:rsidR="00F53F57" w:rsidRPr="00C24817" w:rsidRDefault="00F53F57" w:rsidP="00F75E0A">
      <w:pPr>
        <w:pStyle w:val="Paragraph"/>
        <w:ind w:left="720"/>
      </w:pPr>
      <w:r w:rsidRPr="00C24817">
        <w:t>i. Category I or II wetland rating (using the wetland rating system)</w:t>
      </w:r>
      <w:r w:rsidR="00527260">
        <w:t>.</w:t>
      </w:r>
    </w:p>
    <w:p w14:paraId="078FB64A" w14:textId="6CC2960E" w:rsidR="00984DA3" w:rsidRDefault="00F53F57" w:rsidP="00F75E0A">
      <w:pPr>
        <w:pStyle w:val="Paragraph"/>
        <w:ind w:left="720"/>
      </w:pPr>
      <w:r w:rsidRPr="00C24817">
        <w:t>ii.</w:t>
      </w:r>
      <w:r w:rsidR="007D7F3F">
        <w:t xml:space="preserve"> </w:t>
      </w:r>
      <w:r w:rsidRPr="00C24817">
        <w:t>Rare or irreplaceable wetland type (e.g, peatlands, mature forested wetland, estuaries, vernal pools, alkali wetlands) or aquatic habitat that is rare or a limited resource in the area</w:t>
      </w:r>
      <w:r w:rsidR="00527260">
        <w:t>.</w:t>
      </w:r>
    </w:p>
    <w:p w14:paraId="0003939F" w14:textId="77777777" w:rsidR="00984DA3" w:rsidRDefault="00984DA3">
      <w:pPr>
        <w:spacing w:after="200" w:line="276" w:lineRule="auto"/>
        <w:rPr>
          <w:rFonts w:ascii="Calibri" w:eastAsia="Calibri" w:hAnsi="Calibri"/>
          <w:sz w:val="22"/>
          <w:szCs w:val="22"/>
          <w:lang w:bidi="ar-SA"/>
        </w:rPr>
      </w:pPr>
      <w:r>
        <w:br w:type="page"/>
      </w:r>
    </w:p>
    <w:p w14:paraId="50FCBFEB" w14:textId="17D83B3D" w:rsidR="00F53F57" w:rsidRPr="00C24817" w:rsidRDefault="00F53F57" w:rsidP="00F75E0A">
      <w:pPr>
        <w:pStyle w:val="Paragraph"/>
        <w:ind w:left="720"/>
      </w:pPr>
      <w:r w:rsidRPr="00C24817">
        <w:t>iii.</w:t>
      </w:r>
      <w:r w:rsidR="007D7F3F">
        <w:t xml:space="preserve"> </w:t>
      </w:r>
      <w:r w:rsidRPr="00C24817">
        <w:t>The presence of habitat for threatened or endangered species (state, federal, or both)</w:t>
      </w:r>
      <w:r w:rsidR="00527260">
        <w:t>.</w:t>
      </w:r>
      <w:r w:rsidRPr="00C24817">
        <w:t xml:space="preserve"> </w:t>
      </w:r>
    </w:p>
    <w:p w14:paraId="4D32DC8D" w14:textId="12C6E004" w:rsidR="00F53F57" w:rsidRPr="00C24817" w:rsidRDefault="00F53F57" w:rsidP="00F75E0A">
      <w:pPr>
        <w:pStyle w:val="Paragraph"/>
        <w:ind w:left="720"/>
      </w:pPr>
      <w:r w:rsidRPr="00C24817">
        <w:t>iv.</w:t>
      </w:r>
      <w:r w:rsidR="007D7F3F">
        <w:t xml:space="preserve"> </w:t>
      </w:r>
      <w:r w:rsidRPr="00C24817">
        <w:t>Provides biological and/or hydrological connectivity to other habitats</w:t>
      </w:r>
      <w:r w:rsidR="00527260">
        <w:t>.</w:t>
      </w:r>
    </w:p>
    <w:p w14:paraId="4D15B8BA" w14:textId="4F2BD334" w:rsidR="00F53F57" w:rsidRPr="00C24817" w:rsidRDefault="00F53F57" w:rsidP="00F75E0A">
      <w:pPr>
        <w:pStyle w:val="Paragraph"/>
        <w:ind w:left="720"/>
      </w:pPr>
      <w:r w:rsidRPr="00C24817">
        <w:t>v.</w:t>
      </w:r>
      <w:r w:rsidR="007D7F3F">
        <w:t xml:space="preserve"> </w:t>
      </w:r>
      <w:r w:rsidRPr="00C24817">
        <w:t>Priority sites identified in an adopted watershed plan.</w:t>
      </w:r>
    </w:p>
    <w:p w14:paraId="5DEF5C09" w14:textId="1941DBD4" w:rsidR="00F53F57" w:rsidRDefault="00F53F57" w:rsidP="00CE25B2">
      <w:pPr>
        <w:pStyle w:val="Numbering1Char0"/>
        <w:numPr>
          <w:ilvl w:val="0"/>
          <w:numId w:val="32"/>
        </w:numPr>
      </w:pPr>
      <w:r w:rsidRPr="00A84C78">
        <w:t xml:space="preserve">Permanent preservation of the wetland and buffer </w:t>
      </w:r>
      <w:r>
        <w:t>shall</w:t>
      </w:r>
      <w:r w:rsidRPr="00A84C78">
        <w:t xml:space="preserve"> be provided through </w:t>
      </w:r>
      <w:r w:rsidR="0043152F">
        <w:t xml:space="preserve">a legal mechanism such as </w:t>
      </w:r>
      <w:r w:rsidRPr="00A84C78">
        <w:t>a conservation easement or tract held by an appropriate natural land resource m</w:t>
      </w:r>
      <w:r>
        <w:t>anager</w:t>
      </w:r>
      <w:r w:rsidR="008363E9">
        <w:t>/</w:t>
      </w:r>
      <w:r w:rsidRPr="00A84C78">
        <w:t>land trust</w:t>
      </w:r>
      <w:r w:rsidRPr="0090098A">
        <w:t>.</w:t>
      </w:r>
      <w:r w:rsidRPr="001467AD">
        <w:t xml:space="preserve"> </w:t>
      </w:r>
    </w:p>
    <w:p w14:paraId="6E8CBC11" w14:textId="25AE222F" w:rsidR="00F53F57" w:rsidRPr="00D40BB0" w:rsidRDefault="00F53F57" w:rsidP="00CE25B2">
      <w:pPr>
        <w:pStyle w:val="Numbering1Char0"/>
        <w:numPr>
          <w:ilvl w:val="0"/>
          <w:numId w:val="32"/>
        </w:numPr>
        <w:rPr>
          <w:rFonts w:ascii="Times New Roman" w:hAnsi="Times New Roman"/>
        </w:rPr>
      </w:pPr>
      <w:r>
        <w:t>The Administrator may approve another legal and administrative mechanism in lieu of a conservation easement if it is determined to be adequate to protect the site.</w:t>
      </w:r>
    </w:p>
    <w:p w14:paraId="14993808" w14:textId="5E122B45" w:rsidR="001467AD" w:rsidRPr="008C5036" w:rsidRDefault="007D6129" w:rsidP="00E35954">
      <w:pPr>
        <w:pStyle w:val="Paragraph"/>
        <w:numPr>
          <w:ilvl w:val="0"/>
          <w:numId w:val="68"/>
        </w:numPr>
      </w:pPr>
      <w:r w:rsidRPr="008C5036">
        <w:t>Enhancement.</w:t>
      </w:r>
      <w:r w:rsidR="008B56EA" w:rsidRPr="008C5036">
        <w:t xml:space="preserve"> The manipulation of the phy</w:t>
      </w:r>
      <w:r w:rsidRPr="008C5036">
        <w:t xml:space="preserve">sical, chemical, or biological </w:t>
      </w:r>
      <w:r w:rsidR="008B56EA" w:rsidRPr="008C5036">
        <w:t>characteristics of a wetland to heighten, intensify, or improve specific function(s)</w:t>
      </w:r>
      <w:r w:rsidR="00CC12AC">
        <w:t>.</w:t>
      </w:r>
      <w:r w:rsidR="008B56EA" w:rsidRPr="008C5036">
        <w:t xml:space="preserve"> Enhancement is undertaken for specified purposes such as water quality improvement, flood water retention, or wildlife habitat. </w:t>
      </w:r>
      <w:r w:rsidR="00CC12AC">
        <w:t>Enhancement results in the gain of selected wetland function(s) but may also lead to a decline in other wetland function(s). Enhancement does not result in a gain in aquatic resource area. Enhancement a</w:t>
      </w:r>
      <w:r w:rsidR="008B56EA" w:rsidRPr="008C5036">
        <w:t>ctivities</w:t>
      </w:r>
      <w:r w:rsidR="00CC12AC">
        <w:t xml:space="preserve"> could include</w:t>
      </w:r>
      <w:r w:rsidR="008B56EA" w:rsidRPr="008C5036">
        <w:t xml:space="preserve"> planting vegetation, controlling non-native or invasive species, </w:t>
      </w:r>
      <w:r w:rsidR="00CC12AC">
        <w:t xml:space="preserve">and </w:t>
      </w:r>
      <w:r w:rsidR="008B56EA" w:rsidRPr="008C5036">
        <w:t xml:space="preserve">modifying site elevations </w:t>
      </w:r>
      <w:r w:rsidR="00CC12AC">
        <w:t>to alter hydroperiods in existing wetlands</w:t>
      </w:r>
      <w:r w:rsidR="0085021C" w:rsidRPr="008C5036">
        <w:t xml:space="preserve">. </w:t>
      </w:r>
      <w:r w:rsidR="008B56EA" w:rsidRPr="008C5036">
        <w:t>Applicants proposing to enhance wetlands or associated buffers shall demonstrate how the proposed enhancement will</w:t>
      </w:r>
      <w:r w:rsidRPr="008C5036">
        <w:t xml:space="preserve"> </w:t>
      </w:r>
      <w:r w:rsidR="008B56EA" w:rsidRPr="008C5036">
        <w:t>increase the wetland’s/buffer’s functions, how this increase in function will</w:t>
      </w:r>
      <w:r w:rsidRPr="008C5036">
        <w:t xml:space="preserve"> </w:t>
      </w:r>
      <w:r w:rsidR="008B56EA" w:rsidRPr="008C5036">
        <w:t>adequately compensate for the impacts, and how existing wetland functions at the</w:t>
      </w:r>
      <w:r w:rsidR="002C2BEF" w:rsidRPr="008C5036">
        <w:t xml:space="preserve"> </w:t>
      </w:r>
      <w:r w:rsidR="008B56EA" w:rsidRPr="008C5036">
        <w:t>mitigation site will be protected.</w:t>
      </w:r>
    </w:p>
    <w:p w14:paraId="1A5C8D44" w14:textId="5E8C2A43" w:rsidR="007F5760" w:rsidRPr="00F75E0A" w:rsidRDefault="006A79ED" w:rsidP="00E35954">
      <w:pPr>
        <w:pStyle w:val="Paragraph"/>
        <w:numPr>
          <w:ilvl w:val="0"/>
          <w:numId w:val="49"/>
        </w:numPr>
        <w:ind w:left="360"/>
      </w:pPr>
      <w:r w:rsidRPr="00F75E0A">
        <w:t xml:space="preserve">Alternative Types of </w:t>
      </w:r>
      <w:r w:rsidR="007F5760" w:rsidRPr="00F75E0A">
        <w:t>Mitigation</w:t>
      </w:r>
      <w:r w:rsidRPr="00F75E0A">
        <w:t>/</w:t>
      </w:r>
      <w:r w:rsidR="007F5760" w:rsidRPr="00F75E0A">
        <w:t xml:space="preserve">Resource Tradeoffs. The Administrator may approve alternative mitigation </w:t>
      </w:r>
      <w:r w:rsidRPr="00F75E0A">
        <w:t>proposals</w:t>
      </w:r>
      <w:r w:rsidR="007F5760" w:rsidRPr="00F75E0A">
        <w:t xml:space="preserve"> that are based on best available science, such as priority restoration plans that achieve restoration goals identified in the SMP. Alternative mitigation proposals shall provide an equivalent or better level of </w:t>
      </w:r>
      <w:r w:rsidR="00E66082" w:rsidRPr="00F75E0A">
        <w:t xml:space="preserve">ecological </w:t>
      </w:r>
      <w:r w:rsidR="007F5760" w:rsidRPr="00F75E0A">
        <w:t xml:space="preserve">functions and values than would be provided by standard mitigation approaches. Alternative mitigation approaches shall comply with all reporting, monitoring, and performance measures of this section including adherence to mitigation sequencing. The </w:t>
      </w:r>
      <w:r w:rsidR="008A1EB8" w:rsidRPr="00F75E0A">
        <w:t>[</w:t>
      </w:r>
      <w:r w:rsidR="007F5760" w:rsidRPr="00F75E0A">
        <w:t>City</w:t>
      </w:r>
      <w:r w:rsidR="008A1EB8" w:rsidRPr="00F75E0A">
        <w:t>/County]</w:t>
      </w:r>
      <w:r w:rsidR="007F5760" w:rsidRPr="00F75E0A">
        <w:t xml:space="preserve"> may consult with agencies with expertise and jurisdiction over the critical areas during the review to assist with analysis and identification of appropriate performance measures that adequately safeguard critical areas.</w:t>
      </w:r>
    </w:p>
    <w:p w14:paraId="6767D956" w14:textId="77777777" w:rsidR="007F5760" w:rsidRPr="00C24817" w:rsidRDefault="007F5760" w:rsidP="00F75E0A">
      <w:pPr>
        <w:pStyle w:val="Paragraph"/>
        <w:ind w:left="360"/>
      </w:pPr>
      <w:r w:rsidRPr="00C24817">
        <w:t xml:space="preserve">The Administrator will consider the following for approval of an alternative mitigation proposal: </w:t>
      </w:r>
    </w:p>
    <w:p w14:paraId="7283C60D" w14:textId="77777777" w:rsidR="007F5760" w:rsidRDefault="007F5760" w:rsidP="00CE25B2">
      <w:pPr>
        <w:pStyle w:val="Numbering1Char0"/>
        <w:numPr>
          <w:ilvl w:val="0"/>
          <w:numId w:val="37"/>
        </w:numPr>
      </w:pPr>
      <w:r>
        <w:t>Clear identification of how an alternative approach will achieve equal or better ecological benefit.</w:t>
      </w:r>
    </w:p>
    <w:p w14:paraId="4451D66F" w14:textId="761C9B0C" w:rsidR="007F5760" w:rsidRPr="00386494" w:rsidRDefault="007F5760" w:rsidP="00CE25B2">
      <w:pPr>
        <w:pStyle w:val="Numbering1Char0"/>
        <w:numPr>
          <w:ilvl w:val="0"/>
          <w:numId w:val="37"/>
        </w:numPr>
      </w:pPr>
      <w:r w:rsidRPr="00386494">
        <w:t>The proposal uses a watershed approach consistent with Selecting Wetland Mitigation Si</w:t>
      </w:r>
      <w:r w:rsidR="00E033BB">
        <w:t>tes Using a Watershed Approach [</w:t>
      </w:r>
      <w:r w:rsidRPr="00386494">
        <w:t>Western Washington</w:t>
      </w:r>
      <w:r w:rsidR="00E033BB">
        <w:t xml:space="preserve"> or Eastern Washington</w:t>
      </w:r>
      <w:r w:rsidRPr="00386494">
        <w:t xml:space="preserve"> (Ecology Publication #09-06-32, Olympia, WA, December 2009</w:t>
      </w:r>
      <w:r w:rsidR="00E033BB">
        <w:t xml:space="preserve"> or Publication #10-06-007</w:t>
      </w:r>
      <w:r w:rsidRPr="00386494">
        <w:t>)</w:t>
      </w:r>
      <w:r w:rsidR="003E212B">
        <w:t>]</w:t>
      </w:r>
      <w:r w:rsidRPr="00386494">
        <w:t>.</w:t>
      </w:r>
    </w:p>
    <w:p w14:paraId="129C47F4" w14:textId="5B3E6F68" w:rsidR="007F5760" w:rsidRDefault="007F5760" w:rsidP="00CE25B2">
      <w:pPr>
        <w:pStyle w:val="Numbering1Char0"/>
        <w:numPr>
          <w:ilvl w:val="0"/>
          <w:numId w:val="37"/>
        </w:numPr>
      </w:pPr>
      <w:r>
        <w:t>All impacts are identified, evaluated</w:t>
      </w:r>
      <w:r w:rsidR="003E212B">
        <w:t>,</w:t>
      </w:r>
      <w:r>
        <w:t xml:space="preserve"> and mitigated.</w:t>
      </w:r>
    </w:p>
    <w:p w14:paraId="10811723" w14:textId="77777777" w:rsidR="007F5760" w:rsidRDefault="007F5760" w:rsidP="00CE25B2">
      <w:pPr>
        <w:pStyle w:val="Numbering1Char0"/>
        <w:numPr>
          <w:ilvl w:val="0"/>
          <w:numId w:val="37"/>
        </w:numPr>
      </w:pPr>
      <w:r>
        <w:t>Methods to demonstrate ecological success are clear and measurable.</w:t>
      </w:r>
    </w:p>
    <w:p w14:paraId="4C950253" w14:textId="2812D292" w:rsidR="003D1324" w:rsidRDefault="00F72250" w:rsidP="00F72250">
      <w:pPr>
        <w:pStyle w:val="SampleCode0"/>
      </w:pPr>
      <w:r>
        <w:t xml:space="preserve">070.F. </w:t>
      </w:r>
      <w:r w:rsidR="00E77BAF" w:rsidRPr="00751EA5">
        <w:t>Location of Compensatory Mitigation.</w:t>
      </w:r>
      <w:r w:rsidR="007D7F3F">
        <w:t xml:space="preserve"> </w:t>
      </w:r>
      <w:r w:rsidR="00D508E0" w:rsidRPr="00D508E0">
        <w:t xml:space="preserve">Permittee-responsible </w:t>
      </w:r>
      <w:r w:rsidR="00D508E0">
        <w:t>c</w:t>
      </w:r>
      <w:r w:rsidR="00E77BAF" w:rsidRPr="00751EA5">
        <w:t xml:space="preserve">ompensatory mitigation actions shall be conducted </w:t>
      </w:r>
      <w:r w:rsidR="00D508E0">
        <w:t>using a watershed approach and shall generally occur</w:t>
      </w:r>
      <w:r w:rsidR="0021078E">
        <w:t xml:space="preserve"> </w:t>
      </w:r>
      <w:r w:rsidR="00E77BAF" w:rsidRPr="00751EA5">
        <w:t>within the same sub-drainage basin</w:t>
      </w:r>
      <w:r w:rsidR="00D508E0">
        <w:t>.</w:t>
      </w:r>
      <w:r w:rsidR="00610ACD">
        <w:t xml:space="preserve"> </w:t>
      </w:r>
      <w:r w:rsidR="00061540">
        <w:t>However</w:t>
      </w:r>
      <w:r w:rsidR="00610ACD">
        <w:t>,</w:t>
      </w:r>
      <w:r w:rsidR="00615637" w:rsidRPr="00751EA5">
        <w:t xml:space="preserve"> </w:t>
      </w:r>
      <w:r w:rsidR="00880F8D" w:rsidRPr="00751EA5">
        <w:t>when the applicant can demonstrate</w:t>
      </w:r>
      <w:r w:rsidR="00615637" w:rsidRPr="00751EA5">
        <w:t xml:space="preserve"> </w:t>
      </w:r>
      <w:r w:rsidR="00B5553A">
        <w:t xml:space="preserve">that </w:t>
      </w:r>
      <w:r w:rsidR="00193771">
        <w:t xml:space="preserve">a </w:t>
      </w:r>
      <w:r w:rsidR="00615637" w:rsidRPr="00751EA5">
        <w:t xml:space="preserve">mitigation </w:t>
      </w:r>
      <w:r w:rsidR="00061540">
        <w:t xml:space="preserve">site </w:t>
      </w:r>
      <w:r w:rsidR="00193771">
        <w:t xml:space="preserve">in a different sub-drainage basin </w:t>
      </w:r>
      <w:r w:rsidR="00880F8D" w:rsidRPr="00751EA5">
        <w:t>is ecolo</w:t>
      </w:r>
      <w:r w:rsidR="00615637" w:rsidRPr="00751EA5">
        <w:t>gical</w:t>
      </w:r>
      <w:r w:rsidR="00544E28" w:rsidRPr="00751EA5">
        <w:t>ly preferable</w:t>
      </w:r>
      <w:r w:rsidR="00CE2853">
        <w:t xml:space="preserve">, </w:t>
      </w:r>
      <w:r w:rsidR="00061540">
        <w:t>it</w:t>
      </w:r>
      <w:r w:rsidR="00CE2853">
        <w:t xml:space="preserve"> should be used</w:t>
      </w:r>
      <w:r w:rsidR="00615637" w:rsidRPr="00751EA5">
        <w:t>.</w:t>
      </w:r>
    </w:p>
    <w:p w14:paraId="05C5679A" w14:textId="07285B51" w:rsidR="00E77BAF" w:rsidRPr="007D7F3F" w:rsidRDefault="00615637" w:rsidP="00F72250">
      <w:pPr>
        <w:pStyle w:val="Paragraph"/>
        <w:ind w:left="720"/>
      </w:pPr>
      <w:r w:rsidRPr="007D7F3F">
        <w:t xml:space="preserve">The following criteria will be evaluated when determining whether </w:t>
      </w:r>
      <w:r w:rsidR="008F7A35" w:rsidRPr="007D7F3F">
        <w:t>on-site or off-site</w:t>
      </w:r>
      <w:r w:rsidR="00193771" w:rsidRPr="007D7F3F">
        <w:t xml:space="preserve"> </w:t>
      </w:r>
      <w:r w:rsidR="00CE2853" w:rsidRPr="007D7F3F">
        <w:t>mitigation</w:t>
      </w:r>
      <w:r w:rsidR="008F7A35" w:rsidRPr="007D7F3F">
        <w:t xml:space="preserve"> </w:t>
      </w:r>
      <w:r w:rsidR="00880F8D" w:rsidRPr="007D7F3F">
        <w:t>is ecologically preferable.</w:t>
      </w:r>
      <w:r w:rsidRPr="007D7F3F">
        <w:t xml:space="preserve"> </w:t>
      </w:r>
      <w:r w:rsidR="00E77BAF" w:rsidRPr="007D7F3F">
        <w:t xml:space="preserve">When considering </w:t>
      </w:r>
      <w:r w:rsidR="00193771" w:rsidRPr="007D7F3F">
        <w:t>the location of</w:t>
      </w:r>
      <w:r w:rsidR="00E77BAF" w:rsidRPr="007D7F3F">
        <w:t xml:space="preserve"> mitigation, preference should be given to using </w:t>
      </w:r>
      <w:r w:rsidR="00061540" w:rsidRPr="007D7F3F">
        <w:t>programmatic approaches</w:t>
      </w:r>
      <w:r w:rsidR="00E77BAF" w:rsidRPr="007D7F3F">
        <w:t>, such as a mitigation bank</w:t>
      </w:r>
      <w:r w:rsidR="00193771" w:rsidRPr="007D7F3F">
        <w:t xml:space="preserve"> or </w:t>
      </w:r>
      <w:r w:rsidR="00E77BAF" w:rsidRPr="007D7F3F">
        <w:t xml:space="preserve">an </w:t>
      </w:r>
      <w:r w:rsidR="00914B32" w:rsidRPr="007D7F3F">
        <w:t>ILF</w:t>
      </w:r>
      <w:r w:rsidR="00E77BAF" w:rsidRPr="007D7F3F">
        <w:t xml:space="preserve"> program.</w:t>
      </w:r>
    </w:p>
    <w:p w14:paraId="48E1E81B" w14:textId="6405EB72" w:rsidR="00F300EB" w:rsidRDefault="00DC05E8" w:rsidP="00CE25B2">
      <w:pPr>
        <w:pStyle w:val="Numbering1Char0"/>
        <w:numPr>
          <w:ilvl w:val="0"/>
          <w:numId w:val="38"/>
        </w:numPr>
      </w:pPr>
      <w:r>
        <w:t>N</w:t>
      </w:r>
      <w:r w:rsidR="00E77BAF" w:rsidRPr="00C24817">
        <w:t xml:space="preserve">o reasonable opportunities </w:t>
      </w:r>
      <w:r>
        <w:t xml:space="preserve">exist </w:t>
      </w:r>
      <w:r w:rsidR="00E77BAF" w:rsidRPr="00C24817">
        <w:t>on site or within the sub-drainage basin or opportunities on site or within the sub-drainage basin do not have a high likelihood of success based on a determination of the capa</w:t>
      </w:r>
      <w:r w:rsidR="00914B32" w:rsidRPr="00C24817">
        <w:t>bil</w:t>
      </w:r>
      <w:r w:rsidR="00E77BAF" w:rsidRPr="00C24817">
        <w:t xml:space="preserve">ity of the site to compensate for the impacts. Considerations should include anticipated replacement ratios for wetland mitigation, buffer conditions and </w:t>
      </w:r>
      <w:r w:rsidR="00CF64CD" w:rsidRPr="00C24817">
        <w:t xml:space="preserve">required </w:t>
      </w:r>
      <w:r w:rsidR="00E77BAF" w:rsidRPr="00C24817">
        <w:t>widths, available water to maintain anticipated hydrogeomorphic class</w:t>
      </w:r>
      <w:r w:rsidR="00914B32" w:rsidRPr="00C24817">
        <w:t>(</w:t>
      </w:r>
      <w:r w:rsidR="00E77BAF" w:rsidRPr="00C24817">
        <w:t>es</w:t>
      </w:r>
      <w:r w:rsidR="00914B32" w:rsidRPr="00C24817">
        <w:t>)</w:t>
      </w:r>
      <w:r w:rsidR="00E77BAF" w:rsidRPr="00C24817">
        <w:t xml:space="preserve"> of wetlands when restored, proposed flood storage capacity, and potential to mitigate riparian fish and wildlife impacts (such as connectivity);</w:t>
      </w:r>
    </w:p>
    <w:p w14:paraId="1EB300D9" w14:textId="77777777" w:rsidR="00F300EB" w:rsidRDefault="00E77BAF" w:rsidP="00CE25B2">
      <w:pPr>
        <w:pStyle w:val="Numbering1Char0"/>
        <w:numPr>
          <w:ilvl w:val="0"/>
          <w:numId w:val="38"/>
        </w:numPr>
      </w:pPr>
      <w:r w:rsidRPr="00C24817">
        <w:t>On-site mitigation would require elimination of high-quality upland habitat.</w:t>
      </w:r>
    </w:p>
    <w:p w14:paraId="777EBE54" w14:textId="77777777" w:rsidR="00F300EB" w:rsidRDefault="00E77BAF" w:rsidP="00CE25B2">
      <w:pPr>
        <w:pStyle w:val="Numbering1Char0"/>
        <w:numPr>
          <w:ilvl w:val="0"/>
          <w:numId w:val="38"/>
        </w:numPr>
      </w:pPr>
      <w:r w:rsidRPr="00C24817">
        <w:t xml:space="preserve">Off-site mitigation has a greater likelihood of providing equal or improved wetland functions </w:t>
      </w:r>
      <w:r w:rsidR="00914B32" w:rsidRPr="00C24817">
        <w:t xml:space="preserve">compared to </w:t>
      </w:r>
      <w:r w:rsidRPr="00C24817">
        <w:t>the altered wetland.</w:t>
      </w:r>
    </w:p>
    <w:p w14:paraId="6F196016" w14:textId="3A129F87" w:rsidR="00E77BAF" w:rsidRPr="00C24817" w:rsidRDefault="00E77BAF" w:rsidP="00CE25B2">
      <w:pPr>
        <w:pStyle w:val="Numbering1Char0"/>
        <w:numPr>
          <w:ilvl w:val="0"/>
          <w:numId w:val="38"/>
        </w:numPr>
      </w:pPr>
      <w:r w:rsidRPr="00C24817">
        <w:t>Off-site locations shall be in the same sub-drainage basin unless:</w:t>
      </w:r>
    </w:p>
    <w:p w14:paraId="7164F3DF" w14:textId="5F02B04F" w:rsidR="00E77BAF" w:rsidRPr="00C24817" w:rsidRDefault="00CE2853" w:rsidP="00CE25B2">
      <w:pPr>
        <w:pStyle w:val="Numbering1Char0"/>
        <w:numPr>
          <w:ilvl w:val="0"/>
          <w:numId w:val="39"/>
        </w:numPr>
      </w:pPr>
      <w:r w:rsidRPr="00C24817">
        <w:t>W</w:t>
      </w:r>
      <w:r w:rsidR="00E77BAF" w:rsidRPr="00C24817">
        <w:t xml:space="preserve">atershed goals for water quality, flood storage or conveyance, habitat, or other wetland functions have been established by the </w:t>
      </w:r>
      <w:r w:rsidR="00914B32" w:rsidRPr="00C24817">
        <w:t>[</w:t>
      </w:r>
      <w:r w:rsidR="00E77BAF" w:rsidRPr="00C24817">
        <w:t>City</w:t>
      </w:r>
      <w:r w:rsidR="00914B32" w:rsidRPr="00C24817">
        <w:t>/County]</w:t>
      </w:r>
      <w:r w:rsidR="00E77BAF" w:rsidRPr="00C24817">
        <w:t xml:space="preserve"> and strongly justify locatin</w:t>
      </w:r>
      <w:r w:rsidR="00914B32" w:rsidRPr="00C24817">
        <w:t>g</w:t>
      </w:r>
      <w:r w:rsidR="00E77BAF" w:rsidRPr="00C24817">
        <w:t xml:space="preserve"> mitigation at another site; or</w:t>
      </w:r>
    </w:p>
    <w:p w14:paraId="3AF0E024" w14:textId="77777777" w:rsidR="00E77BAF" w:rsidRPr="00C24817" w:rsidRDefault="00E77BAF" w:rsidP="00CE25B2">
      <w:pPr>
        <w:pStyle w:val="Numbering1Char0"/>
        <w:numPr>
          <w:ilvl w:val="0"/>
          <w:numId w:val="39"/>
        </w:numPr>
      </w:pPr>
      <w:r w:rsidRPr="00C24817">
        <w:t>Credits from a state-certified wetland mitigation bank are used as compensation, and the use of credits is consistent with the terms of the certified bank instrument;</w:t>
      </w:r>
    </w:p>
    <w:p w14:paraId="604E2885" w14:textId="002BD3C4" w:rsidR="00E77BAF" w:rsidRPr="00C24817" w:rsidRDefault="00E77BAF" w:rsidP="00CE25B2">
      <w:pPr>
        <w:pStyle w:val="Numbering1Char0"/>
        <w:numPr>
          <w:ilvl w:val="0"/>
          <w:numId w:val="39"/>
        </w:numPr>
      </w:pPr>
      <w:r w:rsidRPr="00C24817">
        <w:t xml:space="preserve">Fees are paid to an approved </w:t>
      </w:r>
      <w:r w:rsidR="00914B32" w:rsidRPr="00C24817">
        <w:t>ILF</w:t>
      </w:r>
      <w:r w:rsidRPr="00C24817">
        <w:t xml:space="preserve"> program to compensate for the impacts.</w:t>
      </w:r>
    </w:p>
    <w:p w14:paraId="7D6E363E" w14:textId="701CCDC3" w:rsidR="00E77BAF" w:rsidRPr="007D7F3F" w:rsidRDefault="00E77BAF" w:rsidP="00CE25B2">
      <w:pPr>
        <w:pStyle w:val="ListParagraph"/>
        <w:numPr>
          <w:ilvl w:val="0"/>
          <w:numId w:val="38"/>
        </w:numPr>
      </w:pPr>
      <w:r w:rsidRPr="007D7F3F">
        <w:t>The design for the compensatory mitigation project needs to be appropriate for its position in the landscape. Therefore, compensatory mitigation should not result in the creation, restoration, or enhancement of an atypical wetland.</w:t>
      </w:r>
    </w:p>
    <w:p w14:paraId="63032C24" w14:textId="007315A5" w:rsidR="00E77BAF" w:rsidRPr="00C24817" w:rsidRDefault="00F72250" w:rsidP="00F72250">
      <w:pPr>
        <w:pStyle w:val="SampleCode0"/>
      </w:pPr>
      <w:r>
        <w:t xml:space="preserve">070.G. </w:t>
      </w:r>
      <w:r w:rsidR="00E77BAF" w:rsidRPr="00C24817">
        <w:t>Timing of Compensatory Mitigation.</w:t>
      </w:r>
      <w:r w:rsidR="00E77BAF" w:rsidRPr="00C24817">
        <w:rPr>
          <w:b/>
        </w:rPr>
        <w:t xml:space="preserve"> </w:t>
      </w:r>
      <w:r w:rsidR="00E77BAF" w:rsidRPr="00C24817">
        <w:t xml:space="preserve">It is preferred that compensatory mitigation projects be completed prior to activities that will </w:t>
      </w:r>
      <w:r w:rsidR="00CF64CD" w:rsidRPr="00C24817">
        <w:t xml:space="preserve">impact </w:t>
      </w:r>
      <w:r w:rsidR="00E77BAF" w:rsidRPr="00C24817">
        <w:t xml:space="preserve">wetlands. At the least, compensatory mitigation shall be completed immediately following </w:t>
      </w:r>
      <w:r w:rsidR="00914B32" w:rsidRPr="00C24817">
        <w:t xml:space="preserve">wetland impacts </w:t>
      </w:r>
      <w:r w:rsidR="00E77BAF" w:rsidRPr="00C24817">
        <w:t>and prior to use or occupancy</w:t>
      </w:r>
      <w:r w:rsidR="007D7F3F">
        <w:t xml:space="preserve"> of the action or development. </w:t>
      </w:r>
      <w:r w:rsidR="00E77BAF" w:rsidRPr="00C24817">
        <w:t>Construction of mitigation projects shall be timed to reduce impacts to existing fisheries, wildlife, and flora.</w:t>
      </w:r>
    </w:p>
    <w:p w14:paraId="14537D9E" w14:textId="449287F3" w:rsidR="00E77BAF" w:rsidRPr="00C24817" w:rsidRDefault="00E77BAF" w:rsidP="00CE25B2">
      <w:pPr>
        <w:pStyle w:val="Numbering1Char0"/>
        <w:numPr>
          <w:ilvl w:val="0"/>
          <w:numId w:val="33"/>
        </w:numPr>
      </w:pPr>
      <w:r w:rsidRPr="00C24817">
        <w:t>The Administrator may authorize a one-time temporary delay in completing construction or installation of the compensatory mitigation when the applicant provides a written explanation from a qualified wetland professional as to the rationale for the delay. An appropriate rationale would include identification of the environmental conditions that could produce a high probability of failure or significant construction difficulties</w:t>
      </w:r>
      <w:r w:rsidR="00061540" w:rsidRPr="00C24817">
        <w:t>.</w:t>
      </w:r>
      <w:r w:rsidRPr="00C24817">
        <w:t xml:space="preserve"> </w:t>
      </w:r>
      <w:r w:rsidR="00061540" w:rsidRPr="00C24817">
        <w:t>For example</w:t>
      </w:r>
      <w:r w:rsidRPr="00C24817">
        <w:t xml:space="preserve">, </w:t>
      </w:r>
      <w:r w:rsidR="00061540" w:rsidRPr="00C24817">
        <w:t xml:space="preserve">a </w:t>
      </w:r>
      <w:r w:rsidRPr="00C24817">
        <w:t>project delay</w:t>
      </w:r>
      <w:r w:rsidR="00061540" w:rsidRPr="00C24817">
        <w:t xml:space="preserve"> </w:t>
      </w:r>
      <w:r w:rsidR="009A61BE" w:rsidRPr="00C24817">
        <w:t xml:space="preserve">that </w:t>
      </w:r>
      <w:r w:rsidR="00061540" w:rsidRPr="00C24817">
        <w:t>creates conflicts with other regulatory requirements (fisheries, wildlife, stormwater, etc.)</w:t>
      </w:r>
      <w:r w:rsidRPr="00C24817">
        <w:t xml:space="preserve"> or installing plants should be delayed until the dormant season to ensure greater survival of installed materials. The delay shall not create or perpetuate hazardous conditions or environmental damage or degradation, and the delay shall not be injurious to the health, safety, or general welfare of the public. The request for the delay </w:t>
      </w:r>
      <w:r w:rsidR="00753AC3" w:rsidRPr="00C24817">
        <w:t xml:space="preserve">shall </w:t>
      </w:r>
      <w:r w:rsidRPr="00C24817">
        <w:t xml:space="preserve">include a written justification that documents the environmental constraints that preclude </w:t>
      </w:r>
      <w:r w:rsidR="00914B32" w:rsidRPr="00C24817">
        <w:t xml:space="preserve">timely </w:t>
      </w:r>
      <w:r w:rsidRPr="00C24817">
        <w:t xml:space="preserve">implementation of the compensatory mitigation plan. The justification </w:t>
      </w:r>
      <w:r w:rsidR="00753AC3" w:rsidRPr="00C24817">
        <w:t xml:space="preserve">will </w:t>
      </w:r>
      <w:r w:rsidRPr="00C24817">
        <w:t xml:space="preserve">be verified by the </w:t>
      </w:r>
      <w:r w:rsidR="00914B32" w:rsidRPr="00C24817">
        <w:t>[</w:t>
      </w:r>
      <w:r w:rsidRPr="00C24817">
        <w:t>City</w:t>
      </w:r>
      <w:r w:rsidR="00914B32" w:rsidRPr="00C24817">
        <w:t>/County</w:t>
      </w:r>
      <w:r w:rsidR="00782037">
        <w:t>] who will issue a formal decision</w:t>
      </w:r>
      <w:r w:rsidR="00933EDB">
        <w:t xml:space="preserve">. </w:t>
      </w:r>
    </w:p>
    <w:p w14:paraId="3944CA81" w14:textId="7E2CC4D7" w:rsidR="00E77BAF" w:rsidRDefault="00F72250" w:rsidP="00F72250">
      <w:pPr>
        <w:pStyle w:val="SampleCode0"/>
      </w:pPr>
      <w:r>
        <w:t xml:space="preserve">070.H. </w:t>
      </w:r>
      <w:r w:rsidR="00E77BAF" w:rsidRPr="00C24817">
        <w:t>Wetland Mitigation Ratios</w:t>
      </w:r>
      <w:r w:rsidR="00C24817">
        <w:t>.</w:t>
      </w:r>
    </w:p>
    <w:p w14:paraId="2BD1DA62" w14:textId="7EB14B52" w:rsidR="00C24817" w:rsidRPr="002D5622" w:rsidRDefault="00C24817" w:rsidP="00C24817">
      <w:pPr>
        <w:pStyle w:val="Style5-CallOut"/>
        <w:rPr>
          <w:b/>
        </w:rPr>
      </w:pPr>
      <w:r w:rsidRPr="002D5622">
        <w:rPr>
          <w:b/>
        </w:rPr>
        <w:t xml:space="preserve">See Appendix </w:t>
      </w:r>
      <w:r>
        <w:rPr>
          <w:b/>
        </w:rPr>
        <w:t>E</w:t>
      </w:r>
      <w:r w:rsidRPr="002D5622">
        <w:rPr>
          <w:b/>
        </w:rPr>
        <w:t xml:space="preserve"> for </w:t>
      </w:r>
      <w:r>
        <w:rPr>
          <w:b/>
        </w:rPr>
        <w:t>mitigation ratio tables</w:t>
      </w:r>
      <w:r w:rsidRPr="002D5622">
        <w:rPr>
          <w:b/>
        </w:rPr>
        <w:t xml:space="preserve"> and </w:t>
      </w:r>
      <w:r>
        <w:rPr>
          <w:b/>
        </w:rPr>
        <w:t xml:space="preserve">insert </w:t>
      </w:r>
      <w:r w:rsidRPr="002D5622">
        <w:rPr>
          <w:b/>
        </w:rPr>
        <w:t xml:space="preserve">the </w:t>
      </w:r>
      <w:r>
        <w:rPr>
          <w:b/>
        </w:rPr>
        <w:t>appropriate tables for your jurisdiction</w:t>
      </w:r>
      <w:r w:rsidRPr="002D5622">
        <w:rPr>
          <w:b/>
        </w:rPr>
        <w:t xml:space="preserve"> here.</w:t>
      </w:r>
    </w:p>
    <w:p w14:paraId="1069C1A1" w14:textId="0E4E800D" w:rsidR="00E77BAF" w:rsidRPr="00D62F58" w:rsidRDefault="00F72250" w:rsidP="00F72250">
      <w:pPr>
        <w:pStyle w:val="SampleCode0"/>
      </w:pPr>
      <w:r>
        <w:t xml:space="preserve">070.I. </w:t>
      </w:r>
      <w:r w:rsidR="00E77BAF" w:rsidRPr="00506725">
        <w:t>Credit</w:t>
      </w:r>
      <w:r w:rsidR="00F81579" w:rsidRPr="00506725">
        <w:t>-</w:t>
      </w:r>
      <w:r w:rsidR="00E77BAF" w:rsidRPr="00506725">
        <w:t xml:space="preserve">Debit Method. To more fully protect functions and values, and as an alternative to the mitigation ratios found in the joint guidance </w:t>
      </w:r>
      <w:r w:rsidR="00E77BAF" w:rsidRPr="00D62F58">
        <w:t>Wetland Mitigation in Washington State Par</w:t>
      </w:r>
      <w:r w:rsidR="009A2C67" w:rsidRPr="00D62F58">
        <w:t>t</w:t>
      </w:r>
      <w:r w:rsidR="00E77BAF" w:rsidRPr="00D62F58">
        <w:t xml:space="preserve"> </w:t>
      </w:r>
      <w:r w:rsidR="00D62F58">
        <w:t>1</w:t>
      </w:r>
      <w:r w:rsidR="00E77BAF" w:rsidRPr="00506725">
        <w:rPr>
          <w:i/>
        </w:rPr>
        <w:t xml:space="preserve"> </w:t>
      </w:r>
      <w:r w:rsidR="00E77BAF" w:rsidRPr="00506725">
        <w:t>(Ecology Publication #</w:t>
      </w:r>
      <w:r w:rsidR="009A2C67" w:rsidRPr="00506725">
        <w:t xml:space="preserve"> </w:t>
      </w:r>
      <w:r w:rsidR="00D62F58">
        <w:t>21</w:t>
      </w:r>
      <w:r w:rsidR="00E77BAF" w:rsidRPr="00506725">
        <w:t>-06-</w:t>
      </w:r>
      <w:r w:rsidR="009A2C67" w:rsidRPr="00506725">
        <w:t>003</w:t>
      </w:r>
      <w:r w:rsidR="00E77BAF" w:rsidRPr="00506725">
        <w:t xml:space="preserve">, </w:t>
      </w:r>
      <w:r w:rsidR="009A2C67" w:rsidRPr="00506725">
        <w:t>April 2021</w:t>
      </w:r>
      <w:r w:rsidR="00E77BAF" w:rsidRPr="00506725">
        <w:t xml:space="preserve">), the </w:t>
      </w:r>
      <w:r w:rsidR="00D62F58">
        <w:t>A</w:t>
      </w:r>
      <w:r w:rsidR="00E77BAF" w:rsidRPr="00506725">
        <w:t xml:space="preserve">dministrator may allow mitigation based on the </w:t>
      </w:r>
      <w:r w:rsidR="00AC7F17" w:rsidRPr="00506725">
        <w:t>C</w:t>
      </w:r>
      <w:r w:rsidR="00E77BAF" w:rsidRPr="00506725">
        <w:t>redit</w:t>
      </w:r>
      <w:r w:rsidR="00F81579" w:rsidRPr="00506725">
        <w:t>-</w:t>
      </w:r>
      <w:r w:rsidR="00AC7F17" w:rsidRPr="00506725">
        <w:t>D</w:t>
      </w:r>
      <w:r w:rsidR="00E77BAF" w:rsidRPr="00506725">
        <w:t xml:space="preserve">ebit </w:t>
      </w:r>
      <w:r w:rsidR="00AC7F17" w:rsidRPr="00506725">
        <w:t>M</w:t>
      </w:r>
      <w:r w:rsidR="00E77BAF" w:rsidRPr="00506725">
        <w:t xml:space="preserve">ethod developed by the Department of Ecology in </w:t>
      </w:r>
      <w:r w:rsidR="00E77BAF" w:rsidRPr="00D62F58">
        <w:t xml:space="preserve">Calculating Credits and Debits for Compensatory Mitigation in Wetlands of </w:t>
      </w:r>
      <w:r w:rsidR="0077462A">
        <w:t>[</w:t>
      </w:r>
      <w:hyperlink r:id="rId94" w:history="1">
        <w:r w:rsidR="00FD3C1A" w:rsidRPr="00D62F58">
          <w:rPr>
            <w:rStyle w:val="Hyperlink"/>
            <w:rFonts w:cstheme="minorHAnsi"/>
          </w:rPr>
          <w:t>Western Washington</w:t>
        </w:r>
      </w:hyperlink>
      <w:r w:rsidR="00FD3C1A" w:rsidRPr="00D62F58">
        <w:rPr>
          <w:rStyle w:val="FootnoteReference"/>
          <w:rFonts w:cstheme="minorHAnsi"/>
        </w:rPr>
        <w:footnoteReference w:id="57"/>
      </w:r>
      <w:r w:rsidR="00FD3C1A">
        <w:t xml:space="preserve"> or </w:t>
      </w:r>
      <w:hyperlink r:id="rId95" w:history="1">
        <w:r w:rsidR="008E598B" w:rsidRPr="00D62F58">
          <w:rPr>
            <w:rStyle w:val="Hyperlink"/>
            <w:rFonts w:cstheme="minorHAnsi"/>
          </w:rPr>
          <w:t>Eastern Washington</w:t>
        </w:r>
      </w:hyperlink>
      <w:r w:rsidR="008E598B" w:rsidRPr="0077462A">
        <w:rPr>
          <w:rStyle w:val="FootnoteReference"/>
          <w:rFonts w:cstheme="minorHAnsi"/>
        </w:rPr>
        <w:footnoteReference w:id="58"/>
      </w:r>
      <w:r w:rsidR="00FD3C1A">
        <w:t>]</w:t>
      </w:r>
      <w:r w:rsidR="00E77BAF" w:rsidRPr="00D62F58">
        <w:t>.</w:t>
      </w:r>
    </w:p>
    <w:p w14:paraId="628CDADE" w14:textId="6C115A24" w:rsidR="00E77BAF" w:rsidRPr="00506725" w:rsidRDefault="00F72250" w:rsidP="00F72250">
      <w:pPr>
        <w:pStyle w:val="SampleCode0"/>
      </w:pPr>
      <w:r>
        <w:t xml:space="preserve">070.J. </w:t>
      </w:r>
      <w:r w:rsidR="00E77BAF" w:rsidRPr="00506725">
        <w:t>Mitigation Plan.</w:t>
      </w:r>
      <w:r w:rsidR="00E77BAF" w:rsidRPr="00506725">
        <w:rPr>
          <w:b/>
        </w:rPr>
        <w:t xml:space="preserve"> </w:t>
      </w:r>
      <w:r w:rsidR="00E77BAF" w:rsidRPr="00506725">
        <w:t>When a project involves wetland and/or buffer impacts, a mitigation plan prepared by a qualified professional shall be required, meeting the following minimum standards:</w:t>
      </w:r>
    </w:p>
    <w:p w14:paraId="5B94E6C4" w14:textId="75EFD83D" w:rsidR="00E77BAF" w:rsidRPr="00506725" w:rsidRDefault="00E77BAF" w:rsidP="00CE25B2">
      <w:pPr>
        <w:pStyle w:val="Numbering1Char0"/>
        <w:numPr>
          <w:ilvl w:val="0"/>
          <w:numId w:val="34"/>
        </w:numPr>
      </w:pPr>
      <w:r w:rsidRPr="00506725">
        <w:t>Wetland Critical Area Report.</w:t>
      </w:r>
      <w:r w:rsidRPr="00506725">
        <w:rPr>
          <w:b/>
        </w:rPr>
        <w:t xml:space="preserve"> </w:t>
      </w:r>
      <w:r w:rsidRPr="00506725">
        <w:t>A critical area report for wetlands</w:t>
      </w:r>
      <w:r w:rsidRPr="00506725">
        <w:rPr>
          <w:b/>
        </w:rPr>
        <w:t xml:space="preserve"> </w:t>
      </w:r>
      <w:r w:rsidR="00753AC3" w:rsidRPr="00506725">
        <w:t xml:space="preserve">shall </w:t>
      </w:r>
      <w:r w:rsidRPr="00506725">
        <w:t>accompany or be included in the compensatory mitigation plan and include the minimum parameters described in Section 060.B of this Chapter</w:t>
      </w:r>
      <w:r w:rsidR="003D11E9" w:rsidRPr="00506725">
        <w:t>,</w:t>
      </w:r>
      <w:r w:rsidR="003D11E9" w:rsidRPr="00506725">
        <w:rPr>
          <w:i/>
        </w:rPr>
        <w:t xml:space="preserve"> </w:t>
      </w:r>
      <w:r w:rsidR="003D11E9" w:rsidRPr="00506725">
        <w:t>Minimum Standards for Wetland Reports.</w:t>
      </w:r>
    </w:p>
    <w:p w14:paraId="2CD40B34" w14:textId="70BBF9FB" w:rsidR="00E77BAF" w:rsidRPr="00506725" w:rsidRDefault="00E77BAF" w:rsidP="00CE25B2">
      <w:pPr>
        <w:pStyle w:val="Numbering1Char0"/>
        <w:numPr>
          <w:ilvl w:val="0"/>
          <w:numId w:val="34"/>
        </w:numPr>
      </w:pPr>
      <w:r w:rsidRPr="00506725">
        <w:t xml:space="preserve">Mitigation </w:t>
      </w:r>
      <w:r w:rsidR="003D11E9" w:rsidRPr="00506725">
        <w:t>Plan</w:t>
      </w:r>
      <w:r w:rsidR="0013637B">
        <w:t xml:space="preserve"> and Plan Sheets</w:t>
      </w:r>
      <w:r w:rsidRPr="00506725">
        <w:t xml:space="preserve">. The report </w:t>
      </w:r>
      <w:r w:rsidR="00753AC3" w:rsidRPr="00506725">
        <w:t xml:space="preserve">shall </w:t>
      </w:r>
      <w:r w:rsidRPr="00506725">
        <w:t xml:space="preserve">include a written </w:t>
      </w:r>
      <w:r w:rsidR="003D11E9" w:rsidRPr="00506725">
        <w:t xml:space="preserve">plan </w:t>
      </w:r>
      <w:r w:rsidRPr="00506725">
        <w:t xml:space="preserve">and plan sheets that contain, at a minimum, the following elements. Full guidance can be found in </w:t>
      </w:r>
      <w:r w:rsidRPr="00506725">
        <w:rPr>
          <w:i/>
          <w:color w:val="231F20"/>
        </w:rPr>
        <w:t>Wetland Mitigation in Washington State–Part 2: Developing Mitigation Plans (Version 1)</w:t>
      </w:r>
      <w:r w:rsidRPr="00506725">
        <w:rPr>
          <w:color w:val="231F20"/>
        </w:rPr>
        <w:t xml:space="preserve"> (Ecology Publication #06-06-011b, Olympia, WA, March 2006 </w:t>
      </w:r>
      <w:r w:rsidRPr="00506725">
        <w:t>or as revised).</w:t>
      </w:r>
    </w:p>
    <w:p w14:paraId="760F096E" w14:textId="06B494E7" w:rsidR="00E77BAF" w:rsidRPr="00506725" w:rsidRDefault="00E77BAF" w:rsidP="00CE25B2">
      <w:pPr>
        <w:pStyle w:val="Numbering1Char0"/>
        <w:numPr>
          <w:ilvl w:val="1"/>
          <w:numId w:val="35"/>
        </w:numPr>
      </w:pPr>
      <w:r w:rsidRPr="00506725">
        <w:t xml:space="preserve">The written report </w:t>
      </w:r>
      <w:r w:rsidR="00753AC3" w:rsidRPr="00506725">
        <w:t xml:space="preserve">shall </w:t>
      </w:r>
      <w:r w:rsidR="00A95790" w:rsidRPr="00506725">
        <w:t xml:space="preserve">be prepared by a qualified professional and </w:t>
      </w:r>
      <w:r w:rsidRPr="00506725">
        <w:t>contain, at a minimum:</w:t>
      </w:r>
    </w:p>
    <w:p w14:paraId="39E9B553" w14:textId="5F49A6DA" w:rsidR="00E77BAF" w:rsidRPr="005B1800" w:rsidRDefault="00E77BAF" w:rsidP="007171A7">
      <w:pPr>
        <w:tabs>
          <w:tab w:val="left" w:pos="720"/>
          <w:tab w:val="left" w:pos="1440"/>
          <w:tab w:val="left" w:pos="1890"/>
        </w:tabs>
        <w:spacing w:before="40" w:after="180"/>
        <w:ind w:left="2340" w:hanging="540"/>
        <w:rPr>
          <w:rFonts w:cstheme="minorHAnsi"/>
          <w:sz w:val="22"/>
          <w:szCs w:val="22"/>
        </w:rPr>
      </w:pPr>
      <w:r w:rsidRPr="005B1800">
        <w:rPr>
          <w:rFonts w:cstheme="minorHAnsi"/>
          <w:sz w:val="22"/>
          <w:szCs w:val="22"/>
        </w:rPr>
        <w:t>i.</w:t>
      </w:r>
      <w:r w:rsidRPr="005B1800">
        <w:rPr>
          <w:rFonts w:cstheme="minorHAnsi"/>
          <w:sz w:val="22"/>
          <w:szCs w:val="22"/>
        </w:rPr>
        <w:tab/>
        <w:t xml:space="preserve">The name and contact information of the applicant; the name, qualifications, and contact information </w:t>
      </w:r>
      <w:r w:rsidR="008E1894" w:rsidRPr="005B1800">
        <w:rPr>
          <w:rFonts w:cstheme="minorHAnsi"/>
          <w:sz w:val="22"/>
          <w:szCs w:val="22"/>
        </w:rPr>
        <w:t xml:space="preserve">of </w:t>
      </w:r>
      <w:r w:rsidRPr="005B1800">
        <w:rPr>
          <w:rFonts w:cstheme="minorHAnsi"/>
          <w:sz w:val="22"/>
          <w:szCs w:val="22"/>
        </w:rPr>
        <w:t xml:space="preserve">the primary author(s) of the compensatory mitigation </w:t>
      </w:r>
      <w:r w:rsidR="003D11E9" w:rsidRPr="005B1800">
        <w:rPr>
          <w:rFonts w:cstheme="minorHAnsi"/>
          <w:sz w:val="22"/>
          <w:szCs w:val="22"/>
        </w:rPr>
        <w:t>plan</w:t>
      </w:r>
      <w:r w:rsidRPr="005B1800">
        <w:rPr>
          <w:rFonts w:cstheme="minorHAnsi"/>
          <w:sz w:val="22"/>
          <w:szCs w:val="22"/>
        </w:rPr>
        <w:t xml:space="preserve">; a description of the </w:t>
      </w:r>
      <w:r w:rsidR="003D11E9" w:rsidRPr="005B1800">
        <w:rPr>
          <w:rFonts w:cstheme="minorHAnsi"/>
          <w:sz w:val="22"/>
          <w:szCs w:val="22"/>
        </w:rPr>
        <w:t xml:space="preserve">development </w:t>
      </w:r>
      <w:r w:rsidRPr="005B1800">
        <w:rPr>
          <w:rFonts w:cstheme="minorHAnsi"/>
          <w:sz w:val="22"/>
          <w:szCs w:val="22"/>
        </w:rPr>
        <w:t>proposal; a summary of the impacts and proposed compensation concept; identification of all the local, state, and federal wetland-related permits required for the project; and a vicinity map for the project.</w:t>
      </w:r>
    </w:p>
    <w:p w14:paraId="55DE0E70" w14:textId="4D079405" w:rsidR="00E77BAF" w:rsidRPr="005B1800" w:rsidRDefault="00E77BAF" w:rsidP="007171A7">
      <w:pPr>
        <w:tabs>
          <w:tab w:val="left" w:pos="720"/>
          <w:tab w:val="left" w:pos="1440"/>
        </w:tabs>
        <w:spacing w:before="40" w:after="180"/>
        <w:ind w:left="2340" w:hanging="540"/>
        <w:rPr>
          <w:rFonts w:cstheme="minorHAnsi"/>
          <w:sz w:val="22"/>
          <w:szCs w:val="22"/>
        </w:rPr>
      </w:pPr>
      <w:r w:rsidRPr="005B1800">
        <w:rPr>
          <w:rFonts w:cstheme="minorHAnsi"/>
          <w:sz w:val="22"/>
          <w:szCs w:val="22"/>
        </w:rPr>
        <w:t>ii.</w:t>
      </w:r>
      <w:r w:rsidRPr="005B1800">
        <w:rPr>
          <w:rFonts w:cstheme="minorHAnsi"/>
          <w:sz w:val="22"/>
          <w:szCs w:val="22"/>
        </w:rPr>
        <w:tab/>
        <w:t xml:space="preserve">Description of how the </w:t>
      </w:r>
      <w:r w:rsidR="003D11E9" w:rsidRPr="005B1800">
        <w:rPr>
          <w:rFonts w:cstheme="minorHAnsi"/>
          <w:sz w:val="22"/>
          <w:szCs w:val="22"/>
        </w:rPr>
        <w:t xml:space="preserve">development </w:t>
      </w:r>
      <w:r w:rsidRPr="005B1800">
        <w:rPr>
          <w:rFonts w:cstheme="minorHAnsi"/>
          <w:sz w:val="22"/>
          <w:szCs w:val="22"/>
        </w:rPr>
        <w:t xml:space="preserve">project has been </w:t>
      </w:r>
      <w:r w:rsidR="00D112CD" w:rsidRPr="005B1800">
        <w:rPr>
          <w:rFonts w:cstheme="minorHAnsi"/>
          <w:sz w:val="22"/>
          <w:szCs w:val="22"/>
        </w:rPr>
        <w:t xml:space="preserve">designed </w:t>
      </w:r>
      <w:r w:rsidRPr="005B1800">
        <w:rPr>
          <w:rFonts w:cstheme="minorHAnsi"/>
          <w:sz w:val="22"/>
          <w:szCs w:val="22"/>
        </w:rPr>
        <w:t>to avoid, minimize, or reduce adverse impacts to wetlands.</w:t>
      </w:r>
    </w:p>
    <w:p w14:paraId="42DCBDFF" w14:textId="255F3177" w:rsidR="00E77BAF" w:rsidRPr="005B1800" w:rsidRDefault="00E77BAF" w:rsidP="007171A7">
      <w:pPr>
        <w:tabs>
          <w:tab w:val="left" w:pos="720"/>
          <w:tab w:val="left" w:pos="1440"/>
          <w:tab w:val="left" w:pos="2340"/>
        </w:tabs>
        <w:spacing w:before="40" w:after="180"/>
        <w:ind w:left="2340" w:hanging="540"/>
        <w:rPr>
          <w:rFonts w:cstheme="minorHAnsi"/>
          <w:sz w:val="22"/>
          <w:szCs w:val="22"/>
        </w:rPr>
      </w:pPr>
      <w:r w:rsidRPr="005B1800">
        <w:rPr>
          <w:rFonts w:cstheme="minorHAnsi"/>
          <w:sz w:val="22"/>
          <w:szCs w:val="22"/>
        </w:rPr>
        <w:t>iii.</w:t>
      </w:r>
      <w:r w:rsidRPr="005B1800">
        <w:rPr>
          <w:rFonts w:cstheme="minorHAnsi"/>
          <w:sz w:val="22"/>
          <w:szCs w:val="22"/>
        </w:rPr>
        <w:tab/>
        <w:t xml:space="preserve">Description of the existing wetland and buffer areas proposed to be altered. Include acreage or square footage, water regime, vegetation, soils, </w:t>
      </w:r>
      <w:r w:rsidR="003D11E9" w:rsidRPr="005B1800">
        <w:rPr>
          <w:rFonts w:cstheme="minorHAnsi"/>
          <w:sz w:val="22"/>
          <w:szCs w:val="22"/>
        </w:rPr>
        <w:t xml:space="preserve">functions, </w:t>
      </w:r>
      <w:r w:rsidRPr="005B1800">
        <w:rPr>
          <w:rFonts w:cstheme="minorHAnsi"/>
          <w:sz w:val="22"/>
          <w:szCs w:val="22"/>
        </w:rPr>
        <w:t xml:space="preserve">landscape position, </w:t>
      </w:r>
      <w:r w:rsidR="003D11E9" w:rsidRPr="005B1800">
        <w:rPr>
          <w:rFonts w:cstheme="minorHAnsi"/>
          <w:sz w:val="22"/>
          <w:szCs w:val="22"/>
        </w:rPr>
        <w:t xml:space="preserve">and </w:t>
      </w:r>
      <w:r w:rsidRPr="005B1800">
        <w:rPr>
          <w:rFonts w:cstheme="minorHAnsi"/>
          <w:sz w:val="22"/>
          <w:szCs w:val="22"/>
        </w:rPr>
        <w:t xml:space="preserve">surrounding land uses. Also describe impacts in terms of acreage by Cowardin classification, hydrogeomorphic classification, and wetland rating, based on Section </w:t>
      </w:r>
      <w:r w:rsidR="00F22FAA" w:rsidRPr="005B1800">
        <w:rPr>
          <w:rFonts w:cstheme="minorHAnsi"/>
          <w:sz w:val="22"/>
          <w:szCs w:val="22"/>
        </w:rPr>
        <w:t>020.B</w:t>
      </w:r>
      <w:r w:rsidRPr="005B1800">
        <w:rPr>
          <w:rFonts w:cstheme="minorHAnsi"/>
          <w:sz w:val="22"/>
          <w:szCs w:val="22"/>
        </w:rPr>
        <w:t xml:space="preserve"> of this Chapter</w:t>
      </w:r>
      <w:r w:rsidR="003D11E9" w:rsidRPr="005B1800">
        <w:rPr>
          <w:rFonts w:cstheme="minorHAnsi"/>
          <w:sz w:val="22"/>
          <w:szCs w:val="22"/>
        </w:rPr>
        <w:t>, Wetland Ratings.</w:t>
      </w:r>
    </w:p>
    <w:p w14:paraId="2971BB47" w14:textId="601E7578" w:rsidR="00E77BAF" w:rsidRPr="005B1800" w:rsidRDefault="00E77BAF" w:rsidP="007171A7">
      <w:pPr>
        <w:tabs>
          <w:tab w:val="left" w:pos="720"/>
          <w:tab w:val="left" w:pos="1440"/>
          <w:tab w:val="left" w:pos="2340"/>
        </w:tabs>
        <w:spacing w:before="40" w:after="180"/>
        <w:ind w:left="2340" w:hanging="540"/>
        <w:rPr>
          <w:rFonts w:cstheme="minorHAnsi"/>
          <w:sz w:val="22"/>
          <w:szCs w:val="22"/>
        </w:rPr>
      </w:pPr>
      <w:r w:rsidRPr="005B1800">
        <w:rPr>
          <w:rFonts w:cstheme="minorHAnsi"/>
          <w:sz w:val="22"/>
          <w:szCs w:val="22"/>
        </w:rPr>
        <w:t>iv.</w:t>
      </w:r>
      <w:r w:rsidRPr="005B1800">
        <w:rPr>
          <w:rFonts w:cstheme="minorHAnsi"/>
          <w:sz w:val="22"/>
          <w:szCs w:val="22"/>
        </w:rPr>
        <w:tab/>
        <w:t>Description of the compensatory mitigation site, including location and rationale for selection. Include an assessment of existing conditions</w:t>
      </w:r>
      <w:r w:rsidR="003D11E9" w:rsidRPr="005B1800">
        <w:rPr>
          <w:rFonts w:cstheme="minorHAnsi"/>
          <w:sz w:val="22"/>
          <w:szCs w:val="22"/>
        </w:rPr>
        <w:t>, including</w:t>
      </w:r>
      <w:r w:rsidRPr="005B1800">
        <w:rPr>
          <w:rFonts w:cstheme="minorHAnsi"/>
          <w:sz w:val="22"/>
          <w:szCs w:val="22"/>
        </w:rPr>
        <w:t xml:space="preserve"> acreage or square footage of wetlands and uplands, water regime, sources of water, vegetation, soils, </w:t>
      </w:r>
      <w:r w:rsidR="003D11E9" w:rsidRPr="005B1800">
        <w:rPr>
          <w:rFonts w:cstheme="minorHAnsi"/>
          <w:sz w:val="22"/>
          <w:szCs w:val="22"/>
        </w:rPr>
        <w:t xml:space="preserve">functions, </w:t>
      </w:r>
      <w:r w:rsidRPr="005B1800">
        <w:rPr>
          <w:rFonts w:cstheme="minorHAnsi"/>
          <w:sz w:val="22"/>
          <w:szCs w:val="22"/>
        </w:rPr>
        <w:t xml:space="preserve">landscape position, </w:t>
      </w:r>
      <w:r w:rsidR="003D11E9" w:rsidRPr="005B1800">
        <w:rPr>
          <w:rFonts w:cstheme="minorHAnsi"/>
          <w:sz w:val="22"/>
          <w:szCs w:val="22"/>
        </w:rPr>
        <w:t xml:space="preserve">and </w:t>
      </w:r>
      <w:r w:rsidRPr="005B1800">
        <w:rPr>
          <w:rFonts w:cstheme="minorHAnsi"/>
          <w:sz w:val="22"/>
          <w:szCs w:val="22"/>
        </w:rPr>
        <w:t xml:space="preserve">surrounding land uses. Estimate future conditions in this location if the compensation actions are </w:t>
      </w:r>
      <w:r w:rsidR="00011B5B" w:rsidRPr="005B1800">
        <w:rPr>
          <w:rFonts w:cstheme="minorHAnsi"/>
          <w:sz w:val="22"/>
          <w:szCs w:val="22"/>
        </w:rPr>
        <w:t>not</w:t>
      </w:r>
      <w:r w:rsidRPr="005B1800">
        <w:rPr>
          <w:rFonts w:cstheme="minorHAnsi"/>
          <w:sz w:val="22"/>
          <w:szCs w:val="22"/>
        </w:rPr>
        <w:t xml:space="preserve"> undertaken</w:t>
      </w:r>
      <w:r w:rsidR="009A61BE" w:rsidRPr="005B1800">
        <w:rPr>
          <w:rFonts w:cstheme="minorHAnsi"/>
          <w:sz w:val="22"/>
          <w:szCs w:val="22"/>
        </w:rPr>
        <w:t>.</w:t>
      </w:r>
    </w:p>
    <w:p w14:paraId="0B2A4BE4" w14:textId="12D61E98" w:rsidR="00215F75" w:rsidRPr="005B1800" w:rsidRDefault="00611BC3" w:rsidP="007171A7">
      <w:pPr>
        <w:tabs>
          <w:tab w:val="left" w:pos="720"/>
          <w:tab w:val="left" w:pos="1440"/>
          <w:tab w:val="left" w:pos="2340"/>
        </w:tabs>
        <w:spacing w:before="40" w:after="180"/>
        <w:ind w:left="2340" w:hanging="540"/>
        <w:rPr>
          <w:rFonts w:cstheme="minorHAnsi"/>
          <w:sz w:val="22"/>
          <w:szCs w:val="22"/>
        </w:rPr>
      </w:pPr>
      <w:r w:rsidRPr="005B1800">
        <w:rPr>
          <w:rFonts w:cstheme="minorHAnsi"/>
          <w:sz w:val="22"/>
          <w:szCs w:val="22"/>
        </w:rPr>
        <w:t>v</w:t>
      </w:r>
      <w:r w:rsidR="00215F75" w:rsidRPr="005B1800">
        <w:rPr>
          <w:rFonts w:cstheme="minorHAnsi"/>
          <w:sz w:val="22"/>
          <w:szCs w:val="22"/>
        </w:rPr>
        <w:t>.</w:t>
      </w:r>
      <w:r w:rsidR="00215F75" w:rsidRPr="005B1800">
        <w:rPr>
          <w:rFonts w:cstheme="minorHAnsi"/>
          <w:sz w:val="22"/>
          <w:szCs w:val="22"/>
        </w:rPr>
        <w:tab/>
        <w:t xml:space="preserve">Surface and subsurface hydrologic conditions, including an analysis of existing and proposed hydrologic regimes for enhanced, </w:t>
      </w:r>
      <w:r w:rsidR="003D11E9" w:rsidRPr="005B1800">
        <w:rPr>
          <w:rFonts w:cstheme="minorHAnsi"/>
          <w:sz w:val="22"/>
          <w:szCs w:val="22"/>
        </w:rPr>
        <w:t>established</w:t>
      </w:r>
      <w:r w:rsidR="00215F75" w:rsidRPr="005B1800">
        <w:rPr>
          <w:rFonts w:cstheme="minorHAnsi"/>
          <w:sz w:val="22"/>
          <w:szCs w:val="22"/>
        </w:rPr>
        <w:t>, or restored compensatory mitigation areas. Include illustrations of how data for existing hydrologic conditions were used to determine the estimates of future hydrologic conditions</w:t>
      </w:r>
      <w:r w:rsidR="00FD1A99" w:rsidRPr="005B1800">
        <w:rPr>
          <w:rFonts w:cstheme="minorHAnsi"/>
          <w:sz w:val="22"/>
          <w:szCs w:val="22"/>
        </w:rPr>
        <w:t>.</w:t>
      </w:r>
    </w:p>
    <w:p w14:paraId="70AE2D09" w14:textId="67AE6360" w:rsidR="00E77BAF" w:rsidRPr="005B1800" w:rsidRDefault="00E77BAF" w:rsidP="007171A7">
      <w:pPr>
        <w:tabs>
          <w:tab w:val="left" w:pos="720"/>
          <w:tab w:val="left" w:pos="1440"/>
          <w:tab w:val="left" w:pos="2340"/>
        </w:tabs>
        <w:spacing w:before="40" w:after="180"/>
        <w:ind w:left="2340" w:hanging="540"/>
        <w:rPr>
          <w:rFonts w:cstheme="minorHAnsi"/>
          <w:sz w:val="22"/>
          <w:szCs w:val="22"/>
        </w:rPr>
      </w:pPr>
      <w:r w:rsidRPr="005B1800">
        <w:rPr>
          <w:rFonts w:cstheme="minorHAnsi"/>
          <w:sz w:val="22"/>
          <w:szCs w:val="22"/>
        </w:rPr>
        <w:t>v</w:t>
      </w:r>
      <w:r w:rsidR="00611BC3" w:rsidRPr="005B1800">
        <w:rPr>
          <w:rFonts w:cstheme="minorHAnsi"/>
          <w:sz w:val="22"/>
          <w:szCs w:val="22"/>
        </w:rPr>
        <w:t>i</w:t>
      </w:r>
      <w:r w:rsidRPr="005B1800">
        <w:rPr>
          <w:rFonts w:cstheme="minorHAnsi"/>
          <w:sz w:val="22"/>
          <w:szCs w:val="22"/>
        </w:rPr>
        <w:t>.</w:t>
      </w:r>
      <w:r w:rsidRPr="005B1800">
        <w:rPr>
          <w:rFonts w:cstheme="minorHAnsi"/>
          <w:sz w:val="22"/>
          <w:szCs w:val="22"/>
        </w:rPr>
        <w:tab/>
        <w:t xml:space="preserve">A description of the proposed actions for compensation of wetland and </w:t>
      </w:r>
      <w:r w:rsidR="00836A2E" w:rsidRPr="005B1800">
        <w:rPr>
          <w:rFonts w:cstheme="minorHAnsi"/>
          <w:sz w:val="22"/>
          <w:szCs w:val="22"/>
        </w:rPr>
        <w:t xml:space="preserve">buffer </w:t>
      </w:r>
      <w:r w:rsidRPr="005B1800">
        <w:rPr>
          <w:rFonts w:cstheme="minorHAnsi"/>
          <w:sz w:val="22"/>
          <w:szCs w:val="22"/>
        </w:rPr>
        <w:t xml:space="preserve">areas affected by the project. Include overall goals of the proposed mitigation, including a description of the targeted functions, hydrogeomorphic classification, and </w:t>
      </w:r>
      <w:r w:rsidR="00836A2E" w:rsidRPr="005B1800">
        <w:rPr>
          <w:rFonts w:cstheme="minorHAnsi"/>
          <w:sz w:val="22"/>
          <w:szCs w:val="22"/>
        </w:rPr>
        <w:t xml:space="preserve">expected </w:t>
      </w:r>
      <w:r w:rsidRPr="005B1800">
        <w:rPr>
          <w:rFonts w:cstheme="minorHAnsi"/>
          <w:sz w:val="22"/>
          <w:szCs w:val="22"/>
        </w:rPr>
        <w:t>categories of wetlands.</w:t>
      </w:r>
    </w:p>
    <w:p w14:paraId="6502AFD9" w14:textId="77777777" w:rsidR="00215F75" w:rsidRPr="005B1800" w:rsidRDefault="00E77BAF" w:rsidP="007171A7">
      <w:pPr>
        <w:tabs>
          <w:tab w:val="left" w:pos="720"/>
          <w:tab w:val="left" w:pos="1440"/>
          <w:tab w:val="left" w:pos="2340"/>
        </w:tabs>
        <w:spacing w:before="40" w:after="180"/>
        <w:ind w:left="2340" w:hanging="540"/>
        <w:rPr>
          <w:rFonts w:cstheme="minorHAnsi"/>
          <w:sz w:val="22"/>
          <w:szCs w:val="22"/>
        </w:rPr>
      </w:pPr>
      <w:r w:rsidRPr="005B1800">
        <w:rPr>
          <w:rFonts w:cstheme="minorHAnsi"/>
          <w:sz w:val="22"/>
          <w:szCs w:val="22"/>
        </w:rPr>
        <w:t>vi</w:t>
      </w:r>
      <w:r w:rsidR="00611BC3" w:rsidRPr="005B1800">
        <w:rPr>
          <w:rFonts w:cstheme="minorHAnsi"/>
          <w:sz w:val="22"/>
          <w:szCs w:val="22"/>
        </w:rPr>
        <w:t>i</w:t>
      </w:r>
      <w:r w:rsidRPr="005B1800">
        <w:rPr>
          <w:rFonts w:cstheme="minorHAnsi"/>
          <w:sz w:val="22"/>
          <w:szCs w:val="22"/>
        </w:rPr>
        <w:t>.</w:t>
      </w:r>
      <w:r w:rsidRPr="005B1800">
        <w:rPr>
          <w:rFonts w:cstheme="minorHAnsi"/>
          <w:sz w:val="22"/>
          <w:szCs w:val="22"/>
        </w:rPr>
        <w:tab/>
        <w:t>A description of the proposed mitigation construction activi</w:t>
      </w:r>
      <w:r w:rsidR="00611BC3" w:rsidRPr="005B1800">
        <w:rPr>
          <w:rFonts w:cstheme="minorHAnsi"/>
          <w:sz w:val="22"/>
          <w:szCs w:val="22"/>
        </w:rPr>
        <w:t xml:space="preserve">ties and timing of activities. </w:t>
      </w:r>
    </w:p>
    <w:p w14:paraId="33210228" w14:textId="4A0BA86F" w:rsidR="00215F75" w:rsidRPr="005B1800" w:rsidRDefault="00215F75" w:rsidP="007171A7">
      <w:pPr>
        <w:tabs>
          <w:tab w:val="left" w:pos="720"/>
        </w:tabs>
        <w:spacing w:before="40" w:after="180"/>
        <w:ind w:left="2340" w:hanging="540"/>
        <w:rPr>
          <w:rFonts w:cstheme="minorHAnsi"/>
          <w:sz w:val="22"/>
          <w:szCs w:val="22"/>
        </w:rPr>
      </w:pPr>
      <w:r w:rsidRPr="005B1800">
        <w:rPr>
          <w:rFonts w:cstheme="minorHAnsi"/>
          <w:sz w:val="22"/>
          <w:szCs w:val="22"/>
        </w:rPr>
        <w:t>vii</w:t>
      </w:r>
      <w:r w:rsidR="00611BC3" w:rsidRPr="005B1800">
        <w:rPr>
          <w:rFonts w:cstheme="minorHAnsi"/>
          <w:sz w:val="22"/>
          <w:szCs w:val="22"/>
        </w:rPr>
        <w:t>i</w:t>
      </w:r>
      <w:r w:rsidRPr="005B1800">
        <w:rPr>
          <w:rFonts w:cstheme="minorHAnsi"/>
          <w:sz w:val="22"/>
          <w:szCs w:val="22"/>
        </w:rPr>
        <w:t>.</w:t>
      </w:r>
      <w:r w:rsidRPr="005B1800">
        <w:rPr>
          <w:rFonts w:cstheme="minorHAnsi"/>
          <w:sz w:val="22"/>
          <w:szCs w:val="22"/>
        </w:rPr>
        <w:tab/>
        <w:t>Performance standards (measurable standards for years post-installation) for</w:t>
      </w:r>
      <w:r w:rsidR="00836A2E" w:rsidRPr="005B1800">
        <w:rPr>
          <w:rFonts w:cstheme="minorHAnsi"/>
          <w:sz w:val="22"/>
          <w:szCs w:val="22"/>
        </w:rPr>
        <w:t xml:space="preserve"> </w:t>
      </w:r>
      <w:r w:rsidRPr="005B1800">
        <w:rPr>
          <w:rFonts w:cstheme="minorHAnsi"/>
          <w:sz w:val="22"/>
          <w:szCs w:val="22"/>
        </w:rPr>
        <w:t xml:space="preserve">wetland </w:t>
      </w:r>
      <w:r w:rsidR="00836A2E" w:rsidRPr="005B1800">
        <w:rPr>
          <w:rFonts w:cstheme="minorHAnsi"/>
          <w:sz w:val="22"/>
          <w:szCs w:val="22"/>
        </w:rPr>
        <w:t>and buffer areas</w:t>
      </w:r>
      <w:r w:rsidRPr="005B1800">
        <w:rPr>
          <w:rFonts w:cstheme="minorHAnsi"/>
          <w:sz w:val="22"/>
          <w:szCs w:val="22"/>
        </w:rPr>
        <w:t>, a monitoring schedule, a maintenance schedule</w:t>
      </w:r>
      <w:r w:rsidR="00836A2E" w:rsidRPr="005B1800">
        <w:rPr>
          <w:rFonts w:cstheme="minorHAnsi"/>
          <w:sz w:val="22"/>
          <w:szCs w:val="22"/>
        </w:rPr>
        <w:t>,</w:t>
      </w:r>
      <w:r w:rsidRPr="005B1800">
        <w:rPr>
          <w:rFonts w:cstheme="minorHAnsi"/>
          <w:sz w:val="22"/>
          <w:szCs w:val="22"/>
        </w:rPr>
        <w:t xml:space="preserve"> and actions proposed by year</w:t>
      </w:r>
      <w:r w:rsidR="00F714D4" w:rsidRPr="005B1800">
        <w:rPr>
          <w:rFonts w:cstheme="minorHAnsi"/>
          <w:sz w:val="22"/>
          <w:szCs w:val="22"/>
        </w:rPr>
        <w:t>.</w:t>
      </w:r>
    </w:p>
    <w:p w14:paraId="145C88B5" w14:textId="77777777" w:rsidR="00E77BAF" w:rsidRPr="005B1800" w:rsidRDefault="00611BC3" w:rsidP="007171A7">
      <w:pPr>
        <w:tabs>
          <w:tab w:val="left" w:pos="720"/>
          <w:tab w:val="left" w:pos="1440"/>
          <w:tab w:val="left" w:pos="2340"/>
        </w:tabs>
        <w:spacing w:before="40" w:after="180"/>
        <w:ind w:left="2340" w:hanging="540"/>
        <w:rPr>
          <w:rFonts w:cstheme="minorHAnsi"/>
          <w:sz w:val="22"/>
          <w:szCs w:val="22"/>
        </w:rPr>
      </w:pPr>
      <w:r w:rsidRPr="005B1800">
        <w:rPr>
          <w:rFonts w:cstheme="minorHAnsi"/>
          <w:sz w:val="22"/>
          <w:szCs w:val="22"/>
        </w:rPr>
        <w:t>ix.</w:t>
      </w:r>
      <w:r w:rsidR="00215F75" w:rsidRPr="005B1800">
        <w:rPr>
          <w:rFonts w:cstheme="minorHAnsi"/>
          <w:sz w:val="22"/>
          <w:szCs w:val="22"/>
        </w:rPr>
        <w:tab/>
      </w:r>
      <w:r w:rsidR="00E77BAF" w:rsidRPr="005B1800">
        <w:rPr>
          <w:rFonts w:cstheme="minorHAnsi"/>
          <w:sz w:val="22"/>
          <w:szCs w:val="22"/>
        </w:rPr>
        <w:t>A discussion of ongoing management practices that will protect wetlands after the</w:t>
      </w:r>
      <w:r w:rsidR="00E6148C" w:rsidRPr="005B1800">
        <w:rPr>
          <w:rFonts w:cstheme="minorHAnsi"/>
          <w:sz w:val="22"/>
          <w:szCs w:val="22"/>
        </w:rPr>
        <w:t xml:space="preserve"> development project has been implemented,</w:t>
      </w:r>
      <w:r w:rsidR="00E77BAF" w:rsidRPr="005B1800">
        <w:rPr>
          <w:rFonts w:cstheme="minorHAnsi"/>
          <w:sz w:val="22"/>
          <w:szCs w:val="22"/>
        </w:rPr>
        <w:t xml:space="preserve"> including proposed monitoring and maintenance programs (for remaining wetlands and compensatory mitigation wetlands).</w:t>
      </w:r>
    </w:p>
    <w:p w14:paraId="7388D527" w14:textId="74C5C4A4" w:rsidR="00E27DAC" w:rsidRPr="00506725" w:rsidRDefault="00215F75" w:rsidP="00E27DAC">
      <w:pPr>
        <w:tabs>
          <w:tab w:val="left" w:pos="720"/>
          <w:tab w:val="left" w:pos="1440"/>
          <w:tab w:val="left" w:pos="2340"/>
        </w:tabs>
        <w:spacing w:before="40" w:after="180"/>
        <w:ind w:left="2340" w:hanging="540"/>
        <w:rPr>
          <w:rFonts w:cstheme="minorHAnsi"/>
        </w:rPr>
      </w:pPr>
      <w:r w:rsidRPr="005B1800">
        <w:rPr>
          <w:rFonts w:cstheme="minorHAnsi"/>
          <w:sz w:val="22"/>
          <w:szCs w:val="22"/>
        </w:rPr>
        <w:t>x</w:t>
      </w:r>
      <w:r w:rsidR="00E77BAF" w:rsidRPr="005B1800">
        <w:rPr>
          <w:rFonts w:cstheme="minorHAnsi"/>
          <w:sz w:val="22"/>
          <w:szCs w:val="22"/>
        </w:rPr>
        <w:t>.</w:t>
      </w:r>
      <w:r w:rsidR="00E77BAF" w:rsidRPr="005B1800">
        <w:rPr>
          <w:rFonts w:cstheme="minorHAnsi"/>
          <w:sz w:val="22"/>
          <w:szCs w:val="22"/>
        </w:rPr>
        <w:tab/>
        <w:t>A bond estimate for the entire compensatory mitigation project, including the following elements: site preparation, plant materials, construction materials, installation</w:t>
      </w:r>
      <w:r w:rsidR="00836A2E" w:rsidRPr="005B1800">
        <w:rPr>
          <w:rFonts w:cstheme="minorHAnsi"/>
          <w:sz w:val="22"/>
          <w:szCs w:val="22"/>
        </w:rPr>
        <w:t xml:space="preserve"> and</w:t>
      </w:r>
      <w:r w:rsidR="00E77BAF" w:rsidRPr="005B1800">
        <w:rPr>
          <w:rFonts w:cstheme="minorHAnsi"/>
          <w:sz w:val="22"/>
          <w:szCs w:val="22"/>
        </w:rPr>
        <w:t xml:space="preserve"> oversight, maintenance </w:t>
      </w:r>
      <w:r w:rsidR="00836A2E" w:rsidRPr="005B1800">
        <w:rPr>
          <w:rFonts w:cstheme="minorHAnsi"/>
          <w:sz w:val="22"/>
          <w:szCs w:val="22"/>
        </w:rPr>
        <w:t xml:space="preserve">at least </w:t>
      </w:r>
      <w:r w:rsidR="00E77BAF" w:rsidRPr="005B1800">
        <w:rPr>
          <w:rFonts w:cstheme="minorHAnsi"/>
          <w:sz w:val="22"/>
          <w:szCs w:val="22"/>
        </w:rPr>
        <w:t xml:space="preserve">twice per year for up to </w:t>
      </w:r>
      <w:r w:rsidR="0077462A" w:rsidRPr="005B1800">
        <w:rPr>
          <w:rFonts w:cstheme="minorHAnsi"/>
          <w:sz w:val="22"/>
          <w:szCs w:val="22"/>
        </w:rPr>
        <w:t>ten</w:t>
      </w:r>
      <w:r w:rsidR="00E77BAF" w:rsidRPr="005B1800">
        <w:rPr>
          <w:rFonts w:cstheme="minorHAnsi"/>
          <w:sz w:val="22"/>
          <w:szCs w:val="22"/>
        </w:rPr>
        <w:t xml:space="preserve"> (</w:t>
      </w:r>
      <w:r w:rsidR="009A61BE" w:rsidRPr="005B1800">
        <w:rPr>
          <w:rFonts w:cstheme="minorHAnsi"/>
          <w:sz w:val="22"/>
          <w:szCs w:val="22"/>
        </w:rPr>
        <w:t>10</w:t>
      </w:r>
      <w:r w:rsidR="00E77BAF" w:rsidRPr="005B1800">
        <w:rPr>
          <w:rFonts w:cstheme="minorHAnsi"/>
          <w:sz w:val="22"/>
          <w:szCs w:val="22"/>
        </w:rPr>
        <w:t>) years, annual monitoring field work and reporting, contingency actions for a maximum of the total required number of years for monitoring</w:t>
      </w:r>
      <w:r w:rsidR="00E27DAC">
        <w:rPr>
          <w:rFonts w:cstheme="minorHAnsi"/>
          <w:sz w:val="22"/>
          <w:szCs w:val="22"/>
        </w:rPr>
        <w:t>,</w:t>
      </w:r>
      <w:r w:rsidR="00E27DAC" w:rsidRPr="00E27DAC">
        <w:rPr>
          <w:rFonts w:cstheme="minorHAnsi"/>
        </w:rPr>
        <w:t xml:space="preserve"> </w:t>
      </w:r>
      <w:r w:rsidR="00E27DAC">
        <w:rPr>
          <w:rFonts w:cstheme="minorHAnsi"/>
        </w:rPr>
        <w:t>and removal of all non-natural site implements (e.g., irrigation equipment, construction fencing, plant protectors, weed barrier fabric) at the end of the monitoring period</w:t>
      </w:r>
      <w:r w:rsidR="00E27DAC" w:rsidRPr="00506725">
        <w:rPr>
          <w:rFonts w:cstheme="minorHAnsi"/>
        </w:rPr>
        <w:t>.</w:t>
      </w:r>
    </w:p>
    <w:p w14:paraId="28F94092" w14:textId="5D15A0C5" w:rsidR="00E77BAF" w:rsidRPr="005B1800" w:rsidRDefault="00E77BAF" w:rsidP="007171A7">
      <w:pPr>
        <w:tabs>
          <w:tab w:val="left" w:pos="720"/>
          <w:tab w:val="left" w:pos="1440"/>
          <w:tab w:val="left" w:pos="2340"/>
        </w:tabs>
        <w:spacing w:before="40" w:after="180"/>
        <w:ind w:left="2340" w:hanging="540"/>
        <w:rPr>
          <w:rFonts w:cstheme="minorHAnsi"/>
          <w:sz w:val="22"/>
          <w:szCs w:val="22"/>
        </w:rPr>
      </w:pPr>
      <w:r w:rsidRPr="005B1800">
        <w:rPr>
          <w:rFonts w:cstheme="minorHAnsi"/>
          <w:sz w:val="22"/>
          <w:szCs w:val="22"/>
        </w:rPr>
        <w:t>x</w:t>
      </w:r>
      <w:r w:rsidR="00611BC3" w:rsidRPr="005B1800">
        <w:rPr>
          <w:rFonts w:cstheme="minorHAnsi"/>
          <w:sz w:val="22"/>
          <w:szCs w:val="22"/>
        </w:rPr>
        <w:t>i</w:t>
      </w:r>
      <w:r w:rsidRPr="005B1800">
        <w:rPr>
          <w:rFonts w:cstheme="minorHAnsi"/>
          <w:sz w:val="22"/>
          <w:szCs w:val="22"/>
        </w:rPr>
        <w:t>.</w:t>
      </w:r>
      <w:r w:rsidRPr="005B1800">
        <w:rPr>
          <w:rFonts w:cstheme="minorHAnsi"/>
          <w:sz w:val="22"/>
          <w:szCs w:val="22"/>
        </w:rPr>
        <w:tab/>
        <w:t xml:space="preserve">Proof of establishment of Notice on Title for the </w:t>
      </w:r>
      <w:r w:rsidR="0071574C" w:rsidRPr="005B1800">
        <w:rPr>
          <w:rFonts w:cstheme="minorHAnsi"/>
          <w:sz w:val="22"/>
          <w:szCs w:val="22"/>
        </w:rPr>
        <w:t xml:space="preserve">remaining </w:t>
      </w:r>
      <w:r w:rsidRPr="005B1800">
        <w:rPr>
          <w:rFonts w:cstheme="minorHAnsi"/>
          <w:sz w:val="22"/>
          <w:szCs w:val="22"/>
        </w:rPr>
        <w:t xml:space="preserve">wetlands and buffers on the </w:t>
      </w:r>
      <w:r w:rsidR="00836A2E" w:rsidRPr="005B1800">
        <w:rPr>
          <w:rFonts w:cstheme="minorHAnsi"/>
          <w:sz w:val="22"/>
          <w:szCs w:val="22"/>
        </w:rPr>
        <w:t xml:space="preserve">development </w:t>
      </w:r>
      <w:r w:rsidRPr="005B1800">
        <w:rPr>
          <w:rFonts w:cstheme="minorHAnsi"/>
          <w:sz w:val="22"/>
          <w:szCs w:val="22"/>
        </w:rPr>
        <w:t>project site</w:t>
      </w:r>
      <w:r w:rsidR="0071574C" w:rsidRPr="005B1800">
        <w:rPr>
          <w:rFonts w:cstheme="minorHAnsi"/>
          <w:sz w:val="22"/>
          <w:szCs w:val="22"/>
        </w:rPr>
        <w:t xml:space="preserve"> (if any) and</w:t>
      </w:r>
      <w:r w:rsidRPr="005B1800">
        <w:rPr>
          <w:rFonts w:cstheme="minorHAnsi"/>
          <w:sz w:val="22"/>
          <w:szCs w:val="22"/>
        </w:rPr>
        <w:t xml:space="preserve"> the compensatory mitigation areas.</w:t>
      </w:r>
    </w:p>
    <w:p w14:paraId="7D2EE54C" w14:textId="0FDF413C" w:rsidR="00E77BAF" w:rsidRPr="005B1800" w:rsidRDefault="00E77BAF" w:rsidP="007171A7">
      <w:pPr>
        <w:tabs>
          <w:tab w:val="left" w:pos="720"/>
          <w:tab w:val="left" w:pos="1440"/>
        </w:tabs>
        <w:spacing w:before="40" w:after="180"/>
        <w:ind w:left="1800" w:hanging="360"/>
        <w:rPr>
          <w:rFonts w:cstheme="minorHAnsi"/>
          <w:sz w:val="22"/>
          <w:szCs w:val="22"/>
        </w:rPr>
      </w:pPr>
      <w:r w:rsidRPr="005B1800">
        <w:rPr>
          <w:rFonts w:cstheme="minorHAnsi"/>
          <w:sz w:val="22"/>
          <w:szCs w:val="22"/>
        </w:rPr>
        <w:t>b.</w:t>
      </w:r>
      <w:r w:rsidRPr="005B1800">
        <w:rPr>
          <w:rFonts w:cstheme="minorHAnsi"/>
          <w:sz w:val="22"/>
          <w:szCs w:val="22"/>
        </w:rPr>
        <w:tab/>
        <w:t xml:space="preserve">The scaled plan sheets </w:t>
      </w:r>
      <w:r w:rsidR="00753AC3" w:rsidRPr="005B1800">
        <w:rPr>
          <w:rFonts w:cstheme="minorHAnsi"/>
          <w:sz w:val="22"/>
          <w:szCs w:val="22"/>
        </w:rPr>
        <w:t xml:space="preserve">shall </w:t>
      </w:r>
      <w:r w:rsidRPr="005B1800">
        <w:rPr>
          <w:rFonts w:cstheme="minorHAnsi"/>
          <w:sz w:val="22"/>
          <w:szCs w:val="22"/>
        </w:rPr>
        <w:t>contain, at a minimum:</w:t>
      </w:r>
    </w:p>
    <w:p w14:paraId="0B1F80A9" w14:textId="461D1298" w:rsidR="00E77BAF" w:rsidRPr="005B1800" w:rsidRDefault="00E77BAF" w:rsidP="007171A7">
      <w:pPr>
        <w:tabs>
          <w:tab w:val="left" w:pos="720"/>
          <w:tab w:val="left" w:pos="1944"/>
        </w:tabs>
        <w:spacing w:before="40" w:after="180"/>
        <w:ind w:left="2340" w:hanging="450"/>
        <w:rPr>
          <w:rFonts w:cstheme="minorHAnsi"/>
          <w:sz w:val="22"/>
          <w:szCs w:val="22"/>
        </w:rPr>
      </w:pPr>
      <w:r w:rsidRPr="005B1800">
        <w:rPr>
          <w:rFonts w:cstheme="minorHAnsi"/>
          <w:sz w:val="22"/>
          <w:szCs w:val="22"/>
        </w:rPr>
        <w:t>i.</w:t>
      </w:r>
      <w:r w:rsidRPr="005B1800">
        <w:rPr>
          <w:rFonts w:cstheme="minorHAnsi"/>
          <w:sz w:val="22"/>
          <w:szCs w:val="22"/>
        </w:rPr>
        <w:tab/>
      </w:r>
      <w:r w:rsidR="00524E4C" w:rsidRPr="005B1800">
        <w:rPr>
          <w:rFonts w:cstheme="minorHAnsi"/>
          <w:sz w:val="22"/>
          <w:szCs w:val="22"/>
        </w:rPr>
        <w:t xml:space="preserve">Mapped, ground-verified </w:t>
      </w:r>
      <w:r w:rsidRPr="005B1800">
        <w:rPr>
          <w:rFonts w:cstheme="minorHAnsi"/>
          <w:sz w:val="22"/>
          <w:szCs w:val="22"/>
        </w:rPr>
        <w:t xml:space="preserve">edges of the existing wetland and buffers, proposed areas of wetland and/or buffer impacts, </w:t>
      </w:r>
      <w:r w:rsidR="00713B04" w:rsidRPr="005B1800">
        <w:rPr>
          <w:rFonts w:cstheme="minorHAnsi"/>
          <w:sz w:val="22"/>
          <w:szCs w:val="22"/>
        </w:rPr>
        <w:t xml:space="preserve">and </w:t>
      </w:r>
      <w:r w:rsidRPr="005B1800">
        <w:rPr>
          <w:rFonts w:cstheme="minorHAnsi"/>
          <w:sz w:val="22"/>
          <w:szCs w:val="22"/>
        </w:rPr>
        <w:t xml:space="preserve">location of proposed wetland and/or buffer compensation actions. </w:t>
      </w:r>
    </w:p>
    <w:p w14:paraId="5297842C" w14:textId="562EDD75" w:rsidR="00E77BAF" w:rsidRPr="005B1800" w:rsidRDefault="00E77BAF" w:rsidP="007171A7">
      <w:pPr>
        <w:tabs>
          <w:tab w:val="left" w:pos="720"/>
          <w:tab w:val="left" w:pos="1440"/>
          <w:tab w:val="left" w:pos="1944"/>
        </w:tabs>
        <w:spacing w:before="40" w:after="180"/>
        <w:ind w:left="2340" w:hanging="540"/>
        <w:rPr>
          <w:rFonts w:cstheme="minorHAnsi"/>
          <w:sz w:val="22"/>
          <w:szCs w:val="22"/>
        </w:rPr>
      </w:pPr>
      <w:r w:rsidRPr="005B1800">
        <w:rPr>
          <w:rFonts w:cstheme="minorHAnsi"/>
          <w:sz w:val="22"/>
          <w:szCs w:val="22"/>
        </w:rPr>
        <w:t>ii.</w:t>
      </w:r>
      <w:r w:rsidRPr="005B1800">
        <w:rPr>
          <w:rFonts w:cstheme="minorHAnsi"/>
          <w:sz w:val="22"/>
          <w:szCs w:val="22"/>
        </w:rPr>
        <w:tab/>
        <w:t>Existing topography, ground</w:t>
      </w:r>
      <w:r w:rsidR="003F553C" w:rsidRPr="005B1800">
        <w:rPr>
          <w:rFonts w:cstheme="minorHAnsi"/>
          <w:sz w:val="22"/>
          <w:szCs w:val="22"/>
        </w:rPr>
        <w:t>-</w:t>
      </w:r>
      <w:r w:rsidR="00C42B16" w:rsidRPr="005B1800">
        <w:rPr>
          <w:rFonts w:cstheme="minorHAnsi"/>
          <w:sz w:val="22"/>
          <w:szCs w:val="22"/>
        </w:rPr>
        <w:t>verified</w:t>
      </w:r>
      <w:r w:rsidRPr="005B1800">
        <w:rPr>
          <w:rFonts w:cstheme="minorHAnsi"/>
          <w:sz w:val="22"/>
          <w:szCs w:val="22"/>
        </w:rPr>
        <w:t xml:space="preserve">, at two-foot contour intervals in the zone of the proposed compensation actions if any grading activity is proposed </w:t>
      </w:r>
      <w:r w:rsidR="0083672B" w:rsidRPr="005B1800">
        <w:rPr>
          <w:rFonts w:cstheme="minorHAnsi"/>
          <w:sz w:val="22"/>
          <w:szCs w:val="22"/>
        </w:rPr>
        <w:t>in</w:t>
      </w:r>
      <w:r w:rsidRPr="005B1800">
        <w:rPr>
          <w:rFonts w:cstheme="minorHAnsi"/>
          <w:sz w:val="22"/>
          <w:szCs w:val="22"/>
        </w:rPr>
        <w:t xml:space="preserve"> the compensation area(s). Also </w:t>
      </w:r>
      <w:r w:rsidR="0083672B" w:rsidRPr="005B1800">
        <w:rPr>
          <w:rFonts w:cstheme="minorHAnsi"/>
          <w:sz w:val="22"/>
          <w:szCs w:val="22"/>
        </w:rPr>
        <w:t xml:space="preserve">include </w:t>
      </w:r>
      <w:r w:rsidRPr="005B1800">
        <w:rPr>
          <w:rFonts w:cstheme="minorHAnsi"/>
          <w:sz w:val="22"/>
          <w:szCs w:val="22"/>
        </w:rPr>
        <w:t xml:space="preserve">existing cross-sections </w:t>
      </w:r>
      <w:r w:rsidR="003D34B7" w:rsidRPr="005B1800">
        <w:rPr>
          <w:rFonts w:cstheme="minorHAnsi"/>
          <w:sz w:val="22"/>
          <w:szCs w:val="22"/>
        </w:rPr>
        <w:t xml:space="preserve">(estimated one-foot intervals) </w:t>
      </w:r>
      <w:r w:rsidRPr="005B1800">
        <w:rPr>
          <w:rFonts w:cstheme="minorHAnsi"/>
          <w:sz w:val="22"/>
          <w:szCs w:val="22"/>
        </w:rPr>
        <w:t>of wetland areas</w:t>
      </w:r>
      <w:r w:rsidR="0083672B" w:rsidRPr="005B1800">
        <w:rPr>
          <w:rFonts w:cstheme="minorHAnsi"/>
          <w:sz w:val="22"/>
          <w:szCs w:val="22"/>
        </w:rPr>
        <w:t xml:space="preserve"> on the development site</w:t>
      </w:r>
      <w:r w:rsidRPr="005B1800">
        <w:rPr>
          <w:rFonts w:cstheme="minorHAnsi"/>
          <w:sz w:val="22"/>
          <w:szCs w:val="22"/>
        </w:rPr>
        <w:t xml:space="preserve"> that are proposed to be altered</w:t>
      </w:r>
      <w:r w:rsidR="00215F75" w:rsidRPr="005B1800">
        <w:rPr>
          <w:rFonts w:cstheme="minorHAnsi"/>
          <w:sz w:val="22"/>
          <w:szCs w:val="22"/>
        </w:rPr>
        <w:t xml:space="preserve"> </w:t>
      </w:r>
      <w:r w:rsidR="003D34B7" w:rsidRPr="005B1800">
        <w:rPr>
          <w:rFonts w:cstheme="minorHAnsi"/>
          <w:sz w:val="22"/>
          <w:szCs w:val="22"/>
        </w:rPr>
        <w:t xml:space="preserve">and </w:t>
      </w:r>
      <w:r w:rsidR="00713B04" w:rsidRPr="005B1800">
        <w:rPr>
          <w:rFonts w:cstheme="minorHAnsi"/>
          <w:sz w:val="22"/>
          <w:szCs w:val="22"/>
        </w:rPr>
        <w:t xml:space="preserve">of </w:t>
      </w:r>
      <w:r w:rsidRPr="005B1800">
        <w:rPr>
          <w:rFonts w:cstheme="minorHAnsi"/>
          <w:sz w:val="22"/>
          <w:szCs w:val="22"/>
        </w:rPr>
        <w:t xml:space="preserve">the proposed areas of wetland </w:t>
      </w:r>
      <w:r w:rsidR="00713B04" w:rsidRPr="005B1800">
        <w:rPr>
          <w:rFonts w:cstheme="minorHAnsi"/>
          <w:sz w:val="22"/>
          <w:szCs w:val="22"/>
        </w:rPr>
        <w:t>and</w:t>
      </w:r>
      <w:r w:rsidRPr="005B1800">
        <w:rPr>
          <w:rFonts w:cstheme="minorHAnsi"/>
          <w:sz w:val="22"/>
          <w:szCs w:val="22"/>
        </w:rPr>
        <w:t xml:space="preserve"> buffer compensation.</w:t>
      </w:r>
    </w:p>
    <w:p w14:paraId="19B66F58" w14:textId="26472D10" w:rsidR="00E77BAF" w:rsidRPr="005B1800" w:rsidRDefault="00215F75" w:rsidP="007171A7">
      <w:pPr>
        <w:tabs>
          <w:tab w:val="left" w:pos="720"/>
        </w:tabs>
        <w:spacing w:before="40" w:after="180"/>
        <w:ind w:left="2340" w:hanging="540"/>
        <w:rPr>
          <w:rFonts w:cstheme="minorHAnsi"/>
          <w:sz w:val="22"/>
          <w:szCs w:val="22"/>
        </w:rPr>
      </w:pPr>
      <w:r w:rsidRPr="005B1800">
        <w:rPr>
          <w:rFonts w:cstheme="minorHAnsi"/>
          <w:sz w:val="22"/>
          <w:szCs w:val="22"/>
        </w:rPr>
        <w:t>iii.</w:t>
      </w:r>
      <w:r w:rsidR="00E77BAF" w:rsidRPr="005B1800">
        <w:rPr>
          <w:rFonts w:cstheme="minorHAnsi"/>
          <w:sz w:val="22"/>
          <w:szCs w:val="22"/>
        </w:rPr>
        <w:tab/>
        <w:t xml:space="preserve">Conditions expected from the proposed actions on site, including future hydrogeomorphic </w:t>
      </w:r>
      <w:r w:rsidR="00713B04" w:rsidRPr="005B1800">
        <w:rPr>
          <w:rFonts w:cstheme="minorHAnsi"/>
          <w:sz w:val="22"/>
          <w:szCs w:val="22"/>
        </w:rPr>
        <w:t>classes</w:t>
      </w:r>
      <w:r w:rsidR="00E77BAF" w:rsidRPr="005B1800">
        <w:rPr>
          <w:rFonts w:cstheme="minorHAnsi"/>
          <w:sz w:val="22"/>
          <w:szCs w:val="22"/>
        </w:rPr>
        <w:t xml:space="preserve">, vegetation community types by </w:t>
      </w:r>
      <w:r w:rsidR="0071574C" w:rsidRPr="005B1800">
        <w:rPr>
          <w:rFonts w:cstheme="minorHAnsi"/>
          <w:sz w:val="22"/>
          <w:szCs w:val="22"/>
        </w:rPr>
        <w:t>Cowardin class</w:t>
      </w:r>
      <w:r w:rsidR="00E77BAF" w:rsidRPr="005B1800">
        <w:rPr>
          <w:rFonts w:cstheme="minorHAnsi"/>
          <w:sz w:val="22"/>
          <w:szCs w:val="22"/>
        </w:rPr>
        <w:t xml:space="preserve"> (wetland and upland), and future </w:t>
      </w:r>
      <w:r w:rsidR="00713B04" w:rsidRPr="005B1800">
        <w:rPr>
          <w:rFonts w:cstheme="minorHAnsi"/>
          <w:sz w:val="22"/>
          <w:szCs w:val="22"/>
        </w:rPr>
        <w:t>hydroperiods</w:t>
      </w:r>
      <w:r w:rsidR="00E77BAF" w:rsidRPr="005B1800">
        <w:rPr>
          <w:rFonts w:cstheme="minorHAnsi"/>
          <w:sz w:val="22"/>
          <w:szCs w:val="22"/>
        </w:rPr>
        <w:t>.</w:t>
      </w:r>
    </w:p>
    <w:p w14:paraId="06DA30E7" w14:textId="77777777" w:rsidR="00E77BAF" w:rsidRPr="005B1800" w:rsidRDefault="00215F75" w:rsidP="007171A7">
      <w:pPr>
        <w:tabs>
          <w:tab w:val="left" w:pos="720"/>
        </w:tabs>
        <w:spacing w:before="40" w:after="180"/>
        <w:ind w:left="2340" w:hanging="540"/>
        <w:rPr>
          <w:rFonts w:cstheme="minorHAnsi"/>
          <w:sz w:val="22"/>
          <w:szCs w:val="22"/>
        </w:rPr>
      </w:pPr>
      <w:r w:rsidRPr="005B1800">
        <w:rPr>
          <w:rFonts w:cstheme="minorHAnsi"/>
          <w:sz w:val="22"/>
          <w:szCs w:val="22"/>
        </w:rPr>
        <w:t>i</w:t>
      </w:r>
      <w:r w:rsidR="00E77BAF" w:rsidRPr="005B1800">
        <w:rPr>
          <w:rFonts w:cstheme="minorHAnsi"/>
          <w:sz w:val="22"/>
          <w:szCs w:val="22"/>
        </w:rPr>
        <w:t>v.</w:t>
      </w:r>
      <w:r w:rsidR="00E77BAF" w:rsidRPr="005B1800">
        <w:rPr>
          <w:rFonts w:cstheme="minorHAnsi"/>
          <w:sz w:val="22"/>
          <w:szCs w:val="22"/>
        </w:rPr>
        <w:tab/>
        <w:t xml:space="preserve">Required wetland buffers for existing wetlands and proposed compensation areas. Also identify any zones where buffers are proposed to be reduced or enlarged outside of the standards identified in this Chapter. </w:t>
      </w:r>
    </w:p>
    <w:p w14:paraId="7B92CEA7" w14:textId="24C3E206" w:rsidR="00E77BAF" w:rsidRPr="005B1800" w:rsidRDefault="00215F75" w:rsidP="007171A7">
      <w:pPr>
        <w:tabs>
          <w:tab w:val="left" w:pos="720"/>
        </w:tabs>
        <w:spacing w:before="40" w:after="180"/>
        <w:ind w:left="2340" w:hanging="540"/>
        <w:rPr>
          <w:rFonts w:cstheme="minorHAnsi"/>
          <w:sz w:val="22"/>
          <w:szCs w:val="22"/>
        </w:rPr>
      </w:pPr>
      <w:r w:rsidRPr="005B1800">
        <w:rPr>
          <w:rFonts w:cstheme="minorHAnsi"/>
          <w:sz w:val="22"/>
          <w:szCs w:val="22"/>
        </w:rPr>
        <w:t>v</w:t>
      </w:r>
      <w:r w:rsidR="00E77BAF" w:rsidRPr="005B1800">
        <w:rPr>
          <w:rFonts w:cstheme="minorHAnsi"/>
          <w:sz w:val="22"/>
          <w:szCs w:val="22"/>
        </w:rPr>
        <w:t>.</w:t>
      </w:r>
      <w:r w:rsidR="00E77BAF" w:rsidRPr="005B1800">
        <w:rPr>
          <w:rFonts w:cstheme="minorHAnsi"/>
          <w:sz w:val="22"/>
          <w:szCs w:val="22"/>
        </w:rPr>
        <w:tab/>
        <w:t>A plant</w:t>
      </w:r>
      <w:r w:rsidR="003D34B7" w:rsidRPr="005B1800">
        <w:rPr>
          <w:rFonts w:cstheme="minorHAnsi"/>
          <w:sz w:val="22"/>
          <w:szCs w:val="22"/>
        </w:rPr>
        <w:t>ing plan</w:t>
      </w:r>
      <w:r w:rsidR="00E77BAF" w:rsidRPr="005B1800">
        <w:rPr>
          <w:rFonts w:cstheme="minorHAnsi"/>
          <w:sz w:val="22"/>
          <w:szCs w:val="22"/>
        </w:rPr>
        <w:t xml:space="preserve"> for the compensation area, including all species by proposed community type and </w:t>
      </w:r>
      <w:r w:rsidR="00713B04" w:rsidRPr="005B1800">
        <w:rPr>
          <w:rFonts w:cstheme="minorHAnsi"/>
          <w:sz w:val="22"/>
          <w:szCs w:val="22"/>
        </w:rPr>
        <w:t>hydroperiod</w:t>
      </w:r>
      <w:r w:rsidR="00E77BAF" w:rsidRPr="005B1800">
        <w:rPr>
          <w:rFonts w:cstheme="minorHAnsi"/>
          <w:sz w:val="22"/>
          <w:szCs w:val="22"/>
        </w:rPr>
        <w:t xml:space="preserve">, size and type of plant material to be installed, spacing of plants, typical clustering patterns, total number of each species by community type, </w:t>
      </w:r>
      <w:r w:rsidR="003D34B7" w:rsidRPr="005B1800">
        <w:rPr>
          <w:rFonts w:cstheme="minorHAnsi"/>
          <w:sz w:val="22"/>
          <w:szCs w:val="22"/>
        </w:rPr>
        <w:t xml:space="preserve">and </w:t>
      </w:r>
      <w:r w:rsidR="00E77BAF" w:rsidRPr="005B1800">
        <w:rPr>
          <w:rFonts w:cstheme="minorHAnsi"/>
          <w:sz w:val="22"/>
          <w:szCs w:val="22"/>
        </w:rPr>
        <w:t>timing of installation.</w:t>
      </w:r>
    </w:p>
    <w:p w14:paraId="4A0EDA79" w14:textId="520AEA90" w:rsidR="00E77BAF" w:rsidRPr="00506725" w:rsidRDefault="0013637B" w:rsidP="0013637B">
      <w:pPr>
        <w:pStyle w:val="SampleCode0"/>
      </w:pPr>
      <w:r>
        <w:t xml:space="preserve">070.K. </w:t>
      </w:r>
      <w:r w:rsidR="00E77BAF" w:rsidRPr="00506725">
        <w:t xml:space="preserve">Buffer Mitigation Ratios. Impacts to buffers shall be mitigated at a </w:t>
      </w:r>
      <w:r w:rsidR="00BF5B0D" w:rsidRPr="00506725">
        <w:t xml:space="preserve">minimum </w:t>
      </w:r>
      <w:r w:rsidR="00E77BAF" w:rsidRPr="00506725">
        <w:t>1:1 ratio. Compensatory buffer mitigation shall replace those buffer functions lost from development.</w:t>
      </w:r>
    </w:p>
    <w:p w14:paraId="36E02CE6" w14:textId="2F8DE840" w:rsidR="00E77BAF" w:rsidRPr="00506725" w:rsidRDefault="0013637B" w:rsidP="0013637B">
      <w:pPr>
        <w:pStyle w:val="SampleCode0"/>
      </w:pPr>
      <w:r>
        <w:t xml:space="preserve">070.L. </w:t>
      </w:r>
      <w:r w:rsidR="00E77BAF" w:rsidRPr="00506725">
        <w:t xml:space="preserve">Protection of the Mitigation Site. The </w:t>
      </w:r>
      <w:r w:rsidR="00BF5B0D" w:rsidRPr="00506725">
        <w:t xml:space="preserve">mitigation </w:t>
      </w:r>
      <w:r w:rsidR="00E77BAF" w:rsidRPr="00506725">
        <w:t xml:space="preserve">area and any associated buffer shall be </w:t>
      </w:r>
      <w:r w:rsidR="0071574C" w:rsidRPr="00506725">
        <w:t>protected</w:t>
      </w:r>
      <w:r w:rsidR="0016009F">
        <w:t xml:space="preserve"> by a legal mechanism such as</w:t>
      </w:r>
      <w:r w:rsidR="00713B04" w:rsidRPr="00506725">
        <w:t xml:space="preserve"> </w:t>
      </w:r>
      <w:r w:rsidR="0016009F">
        <w:t xml:space="preserve">a </w:t>
      </w:r>
      <w:r w:rsidR="00E77BAF" w:rsidRPr="00506725">
        <w:t xml:space="preserve">critical area tract or a conservation easement consistent with </w:t>
      </w:r>
      <w:r w:rsidR="001F5D09" w:rsidRPr="003F3687">
        <w:t>070.E.</w:t>
      </w:r>
      <w:r w:rsidRPr="003F3687">
        <w:t>3</w:t>
      </w:r>
      <w:r w:rsidR="001F5D09" w:rsidRPr="003F3687">
        <w:t>.d above</w:t>
      </w:r>
      <w:r w:rsidR="001F5D09" w:rsidRPr="00506725">
        <w:t>.</w:t>
      </w:r>
    </w:p>
    <w:p w14:paraId="51273E55" w14:textId="3B197F2D" w:rsidR="00E77BAF" w:rsidRPr="00506725" w:rsidRDefault="0013637B" w:rsidP="0013637B">
      <w:pPr>
        <w:pStyle w:val="SampleCode0"/>
      </w:pPr>
      <w:r>
        <w:t xml:space="preserve">070.M. </w:t>
      </w:r>
      <w:r w:rsidR="00E77BAF" w:rsidRPr="00506725">
        <w:t xml:space="preserve">Monitoring. Mitigation monitoring shall be required for a period necessary to establish that performance standards have been met, but not for a period less than five years. If a scrub-shrub or forested vegetation community is proposed, monitoring may be required for ten years or more. The mitigation plan shall include monitoring elements that ensure success for the </w:t>
      </w:r>
      <w:r w:rsidR="00713B04" w:rsidRPr="00506725">
        <w:t>wetland and buffer’s</w:t>
      </w:r>
      <w:r w:rsidR="00E77BAF" w:rsidRPr="00506725">
        <w:t xml:space="preserve"> values and functions. If the mitigation goals are not </w:t>
      </w:r>
      <w:r w:rsidR="00713B04" w:rsidRPr="00506725">
        <w:t xml:space="preserve">attained </w:t>
      </w:r>
      <w:r w:rsidR="00E77BAF" w:rsidRPr="00506725">
        <w:t xml:space="preserve">within the initial five-year period, the applicant remains responsible for </w:t>
      </w:r>
      <w:r w:rsidR="00713B04" w:rsidRPr="00506725">
        <w:t>managing the mitigation project</w:t>
      </w:r>
      <w:r w:rsidR="00E77BAF" w:rsidRPr="00506725">
        <w:t xml:space="preserve"> until the mitigation </w:t>
      </w:r>
      <w:r w:rsidR="00713B04" w:rsidRPr="00506725">
        <w:t xml:space="preserve">plan’s </w:t>
      </w:r>
      <w:r w:rsidR="00E77BAF" w:rsidRPr="00506725">
        <w:t>goals are achieved.</w:t>
      </w:r>
    </w:p>
    <w:p w14:paraId="1972CC09" w14:textId="455702D4" w:rsidR="002A1006" w:rsidRPr="00506725" w:rsidRDefault="002A1006" w:rsidP="007171A7">
      <w:pPr>
        <w:tabs>
          <w:tab w:val="left" w:pos="1080"/>
        </w:tabs>
        <w:rPr>
          <w:rFonts w:cstheme="minorHAnsi"/>
          <w:b/>
        </w:rPr>
      </w:pPr>
      <w:r w:rsidRPr="00506725">
        <w:rPr>
          <w:rFonts w:cstheme="minorHAnsi"/>
          <w:b/>
        </w:rPr>
        <w:t xml:space="preserve">080 Unauthorized Alterations and Enforcement </w:t>
      </w:r>
    </w:p>
    <w:p w14:paraId="760BEA92" w14:textId="039F01B0" w:rsidR="00632AC3" w:rsidRPr="00506725" w:rsidRDefault="0013637B" w:rsidP="0013637B">
      <w:pPr>
        <w:pStyle w:val="SampleCode0"/>
      </w:pPr>
      <w:r>
        <w:t xml:space="preserve">080A. </w:t>
      </w:r>
      <w:r w:rsidR="002A1006" w:rsidRPr="00506725">
        <w:t xml:space="preserve">When a wetland or its buffer has been altered in violation of this Chapter, all ongoing development work shall stop, and the critical area shall be restored. </w:t>
      </w:r>
      <w:r w:rsidR="000D0123" w:rsidRPr="00506725">
        <w:t xml:space="preserve">The </w:t>
      </w:r>
      <w:r w:rsidR="003D1324" w:rsidRPr="00506725">
        <w:t xml:space="preserve">Administrator </w:t>
      </w:r>
      <w:r w:rsidR="000D0123" w:rsidRPr="00506725">
        <w:t xml:space="preserve">shall have </w:t>
      </w:r>
      <w:r w:rsidR="00632AC3" w:rsidRPr="00506725">
        <w:t xml:space="preserve">the authority to issue a </w:t>
      </w:r>
      <w:r w:rsidR="003F553C" w:rsidRPr="00506725">
        <w:t>[</w:t>
      </w:r>
      <w:r w:rsidR="00632AC3" w:rsidRPr="00506725">
        <w:t>stop-work</w:t>
      </w:r>
      <w:r w:rsidR="003F553C" w:rsidRPr="00506725">
        <w:t>]</w:t>
      </w:r>
      <w:r w:rsidR="00632AC3" w:rsidRPr="00506725">
        <w:t xml:space="preserve"> order to cease all ongoing development work and order restoration, rehabilitation, or replacement measures at the owner’s or other responsible party’s expense to compensate for violation of provisions of this Chapter.</w:t>
      </w:r>
    </w:p>
    <w:p w14:paraId="4232E198" w14:textId="592C127B" w:rsidR="008768B1" w:rsidRPr="00506725" w:rsidRDefault="0013637B" w:rsidP="0013637B">
      <w:pPr>
        <w:pStyle w:val="SampleCode0"/>
      </w:pPr>
      <w:r>
        <w:t xml:space="preserve">080.B. </w:t>
      </w:r>
      <w:r w:rsidR="008768B1" w:rsidRPr="00506725">
        <w:t>Requirement for Restoration Plan.</w:t>
      </w:r>
      <w:r w:rsidR="00915708">
        <w:t xml:space="preserve"> </w:t>
      </w:r>
      <w:r w:rsidR="008768B1" w:rsidRPr="00506725">
        <w:t xml:space="preserve">All development work shall remain stopped until a restoration plan is prepared and approved by the </w:t>
      </w:r>
      <w:r w:rsidR="003D1324" w:rsidRPr="00506725">
        <w:t>Administrator</w:t>
      </w:r>
      <w:r w:rsidR="008768B1" w:rsidRPr="00506725">
        <w:t>. Such a plan shall be prepared by a qualified professional using currently accepted scientific principles and shall describe how the actions proposed meet the minimum requirements described in Subsection C</w:t>
      </w:r>
      <w:r w:rsidR="00D17686" w:rsidRPr="00506725">
        <w:t xml:space="preserve"> below</w:t>
      </w:r>
      <w:r w:rsidR="008768B1" w:rsidRPr="00506725">
        <w:t xml:space="preserve">. The Administrator </w:t>
      </w:r>
      <w:r w:rsidR="00FC45F7" w:rsidRPr="00506725">
        <w:t>may</w:t>
      </w:r>
      <w:r w:rsidR="008768B1" w:rsidRPr="00506725">
        <w:t xml:space="preserve">, at the </w:t>
      </w:r>
      <w:r w:rsidR="00D17686" w:rsidRPr="00506725">
        <w:t>applicant</w:t>
      </w:r>
      <w:r w:rsidR="00FC45F7" w:rsidRPr="00506725">
        <w:t>’s</w:t>
      </w:r>
      <w:r w:rsidR="00D17686" w:rsidRPr="00506725">
        <w:t xml:space="preserve"> or other responsible party’s </w:t>
      </w:r>
      <w:r w:rsidR="008768B1" w:rsidRPr="00506725">
        <w:t xml:space="preserve">expense, seek expert advice in determining the adequacy of the plan. Inadequate plans shall be returned to the applicant or </w:t>
      </w:r>
      <w:r w:rsidR="00D17686" w:rsidRPr="00506725">
        <w:t xml:space="preserve">other responsible party </w:t>
      </w:r>
      <w:r w:rsidR="008768B1" w:rsidRPr="00506725">
        <w:t>for revision and re</w:t>
      </w:r>
      <w:r w:rsidR="00D17686" w:rsidRPr="00506725">
        <w:t>-</w:t>
      </w:r>
      <w:r w:rsidR="008768B1" w:rsidRPr="00506725">
        <w:t>submittal.</w:t>
      </w:r>
    </w:p>
    <w:p w14:paraId="3505561E" w14:textId="67E4F674" w:rsidR="008768B1" w:rsidRPr="00506725" w:rsidRDefault="0013637B" w:rsidP="0013637B">
      <w:pPr>
        <w:pStyle w:val="SampleCode0"/>
      </w:pPr>
      <w:r>
        <w:t xml:space="preserve">080.C. </w:t>
      </w:r>
      <w:r w:rsidR="008768B1" w:rsidRPr="00506725">
        <w:t>Minimum Performance Standards for Restoration.</w:t>
      </w:r>
      <w:r w:rsidR="008768B1" w:rsidRPr="00506725">
        <w:rPr>
          <w:b/>
        </w:rPr>
        <w:t xml:space="preserve"> </w:t>
      </w:r>
      <w:r w:rsidR="008768B1" w:rsidRPr="00506725">
        <w:t xml:space="preserve">The following minimum performance standards shall be met for the restoration of a wetland, provided that if the </w:t>
      </w:r>
      <w:r w:rsidR="00D17686" w:rsidRPr="00506725">
        <w:t>applicant or other responsible party</w:t>
      </w:r>
      <w:r w:rsidR="00D17686" w:rsidRPr="00506725" w:rsidDel="00D17686">
        <w:t xml:space="preserve"> </w:t>
      </w:r>
      <w:r w:rsidR="008768B1" w:rsidRPr="00506725">
        <w:t xml:space="preserve">can demonstrate that greater functions and habitat values can be </w:t>
      </w:r>
      <w:r w:rsidR="00FC45F7" w:rsidRPr="00506725">
        <w:t>attained</w:t>
      </w:r>
      <w:r w:rsidR="008768B1" w:rsidRPr="00506725">
        <w:t>, these standards may be modified:</w:t>
      </w:r>
    </w:p>
    <w:p w14:paraId="28C584D5" w14:textId="23BC086B" w:rsidR="008768B1" w:rsidRPr="00506725" w:rsidRDefault="008768B1" w:rsidP="00E35954">
      <w:pPr>
        <w:pStyle w:val="LetteredCode"/>
        <w:numPr>
          <w:ilvl w:val="0"/>
          <w:numId w:val="36"/>
        </w:numPr>
      </w:pPr>
      <w:r w:rsidRPr="00506725">
        <w:t xml:space="preserve">The </w:t>
      </w:r>
      <w:r w:rsidR="00FC45F7" w:rsidRPr="00506725">
        <w:t xml:space="preserve">pre-violation </w:t>
      </w:r>
      <w:r w:rsidRPr="00506725">
        <w:t>structure, functions, and values of the affected wetland shall be restored</w:t>
      </w:r>
      <w:r w:rsidR="002C7891" w:rsidRPr="00506725">
        <w:t>.</w:t>
      </w:r>
    </w:p>
    <w:p w14:paraId="6D879466" w14:textId="7F9BB31B" w:rsidR="008768B1" w:rsidRPr="00506725" w:rsidRDefault="008768B1" w:rsidP="00E35954">
      <w:pPr>
        <w:pStyle w:val="LetteredCode"/>
        <w:numPr>
          <w:ilvl w:val="0"/>
          <w:numId w:val="36"/>
        </w:numPr>
      </w:pPr>
      <w:r w:rsidRPr="00506725">
        <w:t xml:space="preserve">The </w:t>
      </w:r>
      <w:r w:rsidR="00FC45F7" w:rsidRPr="00506725">
        <w:t xml:space="preserve">pre-violation </w:t>
      </w:r>
      <w:r w:rsidRPr="00506725">
        <w:t>soil types and configuration shall be restored to the extent practicable.</w:t>
      </w:r>
    </w:p>
    <w:p w14:paraId="274158E3" w14:textId="534892D8" w:rsidR="00DB58B1" w:rsidRDefault="008768B1" w:rsidP="00E35954">
      <w:pPr>
        <w:pStyle w:val="LetteredCode"/>
        <w:numPr>
          <w:ilvl w:val="0"/>
          <w:numId w:val="36"/>
        </w:numPr>
      </w:pPr>
      <w:r w:rsidRPr="00506725">
        <w:t xml:space="preserve">The wetland and buffers shall be replanted with native vegetation that replicates the </w:t>
      </w:r>
      <w:r w:rsidR="00FC45F7" w:rsidRPr="00506725">
        <w:t xml:space="preserve">pre-violation </w:t>
      </w:r>
      <w:r w:rsidRPr="00506725">
        <w:t xml:space="preserve">vegetation in species types, sizes, and densities. </w:t>
      </w:r>
    </w:p>
    <w:p w14:paraId="22365D95" w14:textId="77777777" w:rsidR="00DB58B1" w:rsidRDefault="00DB58B1">
      <w:pPr>
        <w:spacing w:after="200" w:line="276" w:lineRule="auto"/>
        <w:rPr>
          <w:rFonts w:ascii="Calibri" w:eastAsia="Calibri" w:hAnsi="Calibri"/>
          <w:sz w:val="22"/>
          <w:szCs w:val="22"/>
          <w:lang w:bidi="ar-SA"/>
        </w:rPr>
      </w:pPr>
      <w:r>
        <w:br w:type="page"/>
      </w:r>
    </w:p>
    <w:p w14:paraId="23B055AE" w14:textId="26F4C84A" w:rsidR="008768B1" w:rsidRPr="00506725" w:rsidRDefault="008768B1" w:rsidP="00E35954">
      <w:pPr>
        <w:pStyle w:val="LetteredCode"/>
        <w:numPr>
          <w:ilvl w:val="0"/>
          <w:numId w:val="36"/>
        </w:numPr>
      </w:pPr>
      <w:r w:rsidRPr="00506725">
        <w:t>Information demonstrating compliance with other applicable provisions of this Chapter shall be submitted to the Administrator.</w:t>
      </w:r>
    </w:p>
    <w:p w14:paraId="5C1956F9" w14:textId="047F6C90" w:rsidR="002153AE" w:rsidRPr="00506725" w:rsidRDefault="0013637B" w:rsidP="0013637B">
      <w:pPr>
        <w:pStyle w:val="SampleCode0"/>
      </w:pPr>
      <w:r>
        <w:t xml:space="preserve">080.D. </w:t>
      </w:r>
      <w:r w:rsidR="008768B1" w:rsidRPr="00506725">
        <w:t>Site Investigations.</w:t>
      </w:r>
      <w:r w:rsidR="008768B1" w:rsidRPr="00506725">
        <w:rPr>
          <w:b/>
        </w:rPr>
        <w:t xml:space="preserve"> </w:t>
      </w:r>
      <w:r w:rsidR="008768B1" w:rsidRPr="00506725">
        <w:t xml:space="preserve">The Administrator is authorized to make site inspections and take such actions as are necessary to enforce this Chapter. The Administrator shall present proper credentials and make a reasonable effort to contact </w:t>
      </w:r>
      <w:r w:rsidR="00FC45F7" w:rsidRPr="00506725">
        <w:t xml:space="preserve">the </w:t>
      </w:r>
      <w:r w:rsidR="008768B1" w:rsidRPr="00506725">
        <w:t>property owner before entering onto private property.</w:t>
      </w:r>
    </w:p>
    <w:p w14:paraId="21202D0B" w14:textId="120CDAF9" w:rsidR="005A3F55" w:rsidRPr="00506725" w:rsidRDefault="0013637B" w:rsidP="0013637B">
      <w:pPr>
        <w:pStyle w:val="SampleCode0"/>
      </w:pPr>
      <w:r>
        <w:t xml:space="preserve">080.E. </w:t>
      </w:r>
      <w:r w:rsidR="008768B1" w:rsidRPr="00506725">
        <w:t xml:space="preserve">Penalties. Any person, party, firm, corporation, or other legal entity convicted of violating any of the provisions of this Chapter shall be guilty of a </w:t>
      </w:r>
      <w:r w:rsidR="00782037">
        <w:t>[</w:t>
      </w:r>
      <w:r w:rsidR="008768B1" w:rsidRPr="00506725">
        <w:t>misdemeanor</w:t>
      </w:r>
      <w:r w:rsidR="00782037">
        <w:t>/civil infraction/etc.]</w:t>
      </w:r>
      <w:r w:rsidR="008768B1" w:rsidRPr="00506725">
        <w:t xml:space="preserve">. </w:t>
      </w:r>
    </w:p>
    <w:p w14:paraId="6C5180B7" w14:textId="27DAB597" w:rsidR="008768B1" w:rsidRPr="00506725" w:rsidRDefault="008768B1" w:rsidP="00CE25B2">
      <w:pPr>
        <w:pStyle w:val="Numbering1Char0"/>
        <w:numPr>
          <w:ilvl w:val="0"/>
          <w:numId w:val="28"/>
        </w:numPr>
      </w:pPr>
      <w:r w:rsidRPr="00506725">
        <w:t xml:space="preserve">Each day or portion of a day during which a violation of this Chapter is committed or continued shall constitute a separate offense. Any development carried out contrary to the provisions of this Chapter shall constitute a public nuisance and may be enjoined as provided by the statutes of the state of Washington. The </w:t>
      </w:r>
      <w:r w:rsidR="003D1324" w:rsidRPr="00506725">
        <w:t xml:space="preserve">Administrator </w:t>
      </w:r>
      <w:r w:rsidRPr="00506725">
        <w:t xml:space="preserve">may levy civil penalties against any person, party, firm, corporation, or other legal entity for violation of any of the provisions of this Chapter. The civil penalty shall be </w:t>
      </w:r>
      <w:r w:rsidR="003B15D0">
        <w:t>[as provided for in City/C</w:t>
      </w:r>
      <w:r w:rsidR="001F5D09" w:rsidRPr="00506725">
        <w:t>ounty code]</w:t>
      </w:r>
      <w:r w:rsidRPr="00506725">
        <w:t xml:space="preserve">. </w:t>
      </w:r>
    </w:p>
    <w:p w14:paraId="2CDDCF78" w14:textId="7851BE4F" w:rsidR="002747B0" w:rsidRPr="00F75E0A" w:rsidRDefault="008768B1" w:rsidP="00E35954">
      <w:pPr>
        <w:pStyle w:val="Paragraph"/>
        <w:numPr>
          <w:ilvl w:val="0"/>
          <w:numId w:val="28"/>
        </w:numPr>
        <w:rPr>
          <w:rFonts w:asciiTheme="minorHAnsi" w:hAnsiTheme="minorHAnsi"/>
        </w:rPr>
      </w:pPr>
      <w:r w:rsidRPr="00F75E0A">
        <w:rPr>
          <w:rFonts w:asciiTheme="minorHAnsi" w:hAnsiTheme="minorHAnsi"/>
        </w:rPr>
        <w:t xml:space="preserve">If the wetland affected cannot be restored, monies collected as penalties shall be deposited in a dedicated account for the preservation or restoration of landscape processes and functions in the watershed in which the affected wetland is located. The </w:t>
      </w:r>
      <w:r w:rsidR="003D1324" w:rsidRPr="00F75E0A">
        <w:rPr>
          <w:rFonts w:asciiTheme="minorHAnsi" w:hAnsiTheme="minorHAnsi"/>
        </w:rPr>
        <w:t xml:space="preserve">Administrator </w:t>
      </w:r>
      <w:r w:rsidRPr="00F75E0A">
        <w:rPr>
          <w:rFonts w:asciiTheme="minorHAnsi" w:hAnsiTheme="minorHAnsi"/>
        </w:rPr>
        <w:t xml:space="preserve">may coordinate preservation or restoration activities with other </w:t>
      </w:r>
      <w:r w:rsidR="007E29C4" w:rsidRPr="00F75E0A">
        <w:rPr>
          <w:rFonts w:asciiTheme="minorHAnsi" w:hAnsiTheme="minorHAnsi"/>
        </w:rPr>
        <w:t xml:space="preserve">jurisdictions </w:t>
      </w:r>
      <w:r w:rsidRPr="00F75E0A">
        <w:rPr>
          <w:rFonts w:asciiTheme="minorHAnsi" w:hAnsiTheme="minorHAnsi"/>
        </w:rPr>
        <w:t xml:space="preserve">in the watershed to optimize the effectiveness of the restoration action. </w:t>
      </w:r>
      <w:bookmarkStart w:id="182" w:name="_Toc244587969"/>
      <w:bookmarkStart w:id="183" w:name="_Toc245881004"/>
    </w:p>
    <w:p w14:paraId="7BB62D42" w14:textId="77777777" w:rsidR="00F75E0A" w:rsidRDefault="00F75E0A">
      <w:pPr>
        <w:spacing w:after="200" w:line="276" w:lineRule="auto"/>
        <w:rPr>
          <w:rFonts w:ascii="Calibri" w:eastAsia="Calibri" w:hAnsi="Calibri"/>
          <w:sz w:val="22"/>
          <w:szCs w:val="22"/>
          <w:lang w:bidi="ar-SA"/>
        </w:rPr>
      </w:pPr>
      <w:r>
        <w:br w:type="page"/>
      </w:r>
    </w:p>
    <w:p w14:paraId="712417BE" w14:textId="77777777" w:rsidR="00F75E0A" w:rsidRDefault="00F75E0A" w:rsidP="00F75E0A">
      <w:pPr>
        <w:pStyle w:val="Paragraph"/>
        <w:widowControl/>
        <w:jc w:val="center"/>
      </w:pPr>
      <w:r w:rsidRPr="003F42C4">
        <w:t>page intentionally left blank</w:t>
      </w:r>
    </w:p>
    <w:p w14:paraId="72FEC688" w14:textId="0A97C6E6" w:rsidR="00F75E0A" w:rsidRDefault="00F75E0A" w:rsidP="00F75E0A">
      <w:pPr>
        <w:pStyle w:val="Paragraph"/>
      </w:pPr>
    </w:p>
    <w:p w14:paraId="756BA040" w14:textId="77777777" w:rsidR="00F75E0A" w:rsidRPr="00976FEE" w:rsidRDefault="00F75E0A" w:rsidP="00F75E0A">
      <w:pPr>
        <w:pStyle w:val="Paragraph"/>
        <w:sectPr w:rsidR="00F75E0A" w:rsidRPr="00976FEE" w:rsidSect="00CF132F">
          <w:footerReference w:type="default" r:id="rId96"/>
          <w:pgSz w:w="12240" w:h="15840" w:code="1"/>
          <w:pgMar w:top="1440" w:right="1800" w:bottom="1440" w:left="1800" w:header="720" w:footer="720" w:gutter="0"/>
          <w:pgNumType w:start="1" w:chapStyle="2"/>
          <w:cols w:space="720"/>
          <w:docGrid w:linePitch="360"/>
        </w:sectPr>
      </w:pPr>
    </w:p>
    <w:p w14:paraId="2185EEB2" w14:textId="687E9853" w:rsidR="008768B1" w:rsidRPr="00764722" w:rsidRDefault="008768B1" w:rsidP="007171A7">
      <w:pPr>
        <w:pStyle w:val="Heading2"/>
      </w:pPr>
      <w:bookmarkStart w:id="184" w:name="_Toc103772078"/>
      <w:r w:rsidRPr="00764722">
        <w:t xml:space="preserve">Appendix </w:t>
      </w:r>
      <w:bookmarkStart w:id="185" w:name="_Toc244587970"/>
      <w:bookmarkEnd w:id="182"/>
      <w:r w:rsidR="00144D3A">
        <w:t>B</w:t>
      </w:r>
      <w:r w:rsidR="008710DC">
        <w:t>.</w:t>
      </w:r>
      <w:r w:rsidRPr="00764722">
        <w:t xml:space="preserve"> Definitions</w:t>
      </w:r>
      <w:bookmarkEnd w:id="183"/>
      <w:bookmarkEnd w:id="184"/>
      <w:bookmarkEnd w:id="185"/>
    </w:p>
    <w:p w14:paraId="16022ECE" w14:textId="6718085A" w:rsidR="0097153A" w:rsidRDefault="0097153A" w:rsidP="00FB4A95">
      <w:pPr>
        <w:pStyle w:val="Style5glossary"/>
      </w:pPr>
      <w:r w:rsidRPr="00F20AB8">
        <w:rPr>
          <w:rStyle w:val="Strong"/>
        </w:rPr>
        <w:t xml:space="preserve">Agricultural </w:t>
      </w:r>
      <w:r w:rsidR="00084205">
        <w:rPr>
          <w:rStyle w:val="Strong"/>
        </w:rPr>
        <w:t>a</w:t>
      </w:r>
      <w:r w:rsidRPr="00F20AB8">
        <w:rPr>
          <w:rStyle w:val="Strong"/>
        </w:rPr>
        <w:t xml:space="preserve">ctivities, </w:t>
      </w:r>
      <w:r w:rsidR="00084205">
        <w:rPr>
          <w:rStyle w:val="Strong"/>
        </w:rPr>
        <w:t>e</w:t>
      </w:r>
      <w:r w:rsidRPr="00F20AB8">
        <w:rPr>
          <w:rStyle w:val="Strong"/>
        </w:rPr>
        <w:t xml:space="preserve">xisting and </w:t>
      </w:r>
      <w:r w:rsidR="00084205">
        <w:rPr>
          <w:rStyle w:val="Strong"/>
        </w:rPr>
        <w:t>o</w:t>
      </w:r>
      <w:r w:rsidRPr="00F20AB8">
        <w:rPr>
          <w:rStyle w:val="Strong"/>
        </w:rPr>
        <w:t>ngoing</w:t>
      </w:r>
      <w:r w:rsidR="001F6014">
        <w:rPr>
          <w:b/>
        </w:rPr>
        <w:t>:</w:t>
      </w:r>
      <w:r w:rsidRPr="0097153A">
        <w:rPr>
          <w:b/>
        </w:rPr>
        <w:t xml:space="preserve"> </w:t>
      </w:r>
      <w:r w:rsidRPr="0097153A">
        <w:t>Those</w:t>
      </w:r>
      <w:r w:rsidRPr="0097153A">
        <w:rPr>
          <w:b/>
        </w:rPr>
        <w:t xml:space="preserve"> </w:t>
      </w:r>
      <w:r w:rsidRPr="0097153A">
        <w:t xml:space="preserve">activities conducted on lands defined in RCW 84.34.020(2), and those activities involved in the production of crops and livestock, including but not limited to operation, maintenance and conservation measures of farm and stock ponds or drainage ditches, irrigation systems, changes between agricultural activities, and normal operation, maintenance or repair of existing serviceable structures, facilities or improved areas. Activities </w:t>
      </w:r>
      <w:r w:rsidR="004573B9">
        <w:t>that</w:t>
      </w:r>
      <w:r w:rsidRPr="0097153A">
        <w:t xml:space="preserve"> bring an area into agricultural use are not part of an ongoing activity. An operation ceases to be ongoing when the area in which it was conducted is proposed for conversion to a nonagricultural use or has lain idle for a period of longer than five years, unless the idle land is registered in a federal or state soils conversation program.</w:t>
      </w:r>
    </w:p>
    <w:p w14:paraId="50A9BE8B" w14:textId="22C7AD98" w:rsidR="004B4C2B" w:rsidRPr="004B4C2B" w:rsidRDefault="004B4C2B" w:rsidP="004B4C2B">
      <w:pPr>
        <w:pStyle w:val="Style5glossary"/>
        <w:rPr>
          <w:b/>
        </w:rPr>
      </w:pPr>
      <w:r w:rsidRPr="004B4C2B">
        <w:rPr>
          <w:b/>
        </w:rPr>
        <w:t>Alkali wetlands</w:t>
      </w:r>
      <w:r>
        <w:rPr>
          <w:b/>
        </w:rPr>
        <w:t xml:space="preserve">: </w:t>
      </w:r>
      <w:r w:rsidRPr="00190CBA">
        <w:t>See</w:t>
      </w:r>
      <w:r w:rsidRPr="000113B6">
        <w:rPr>
          <w:i/>
        </w:rPr>
        <w:t xml:space="preserve"> </w:t>
      </w:r>
      <w:r w:rsidR="00190CBA">
        <w:rPr>
          <w:i/>
        </w:rPr>
        <w:t>W</w:t>
      </w:r>
      <w:r w:rsidRPr="000113B6">
        <w:rPr>
          <w:i/>
        </w:rPr>
        <w:t>etlands with special characteristics.</w:t>
      </w:r>
    </w:p>
    <w:p w14:paraId="2789F3A2" w14:textId="4EE7B260" w:rsidR="008768B1" w:rsidRPr="00764722" w:rsidRDefault="008768B1" w:rsidP="00FB4A95">
      <w:pPr>
        <w:pStyle w:val="Style5glossary"/>
      </w:pPr>
      <w:r w:rsidRPr="00764722">
        <w:rPr>
          <w:b/>
        </w:rPr>
        <w:t>Alteration</w:t>
      </w:r>
      <w:r w:rsidR="001F6014">
        <w:rPr>
          <w:b/>
        </w:rPr>
        <w:t>:</w:t>
      </w:r>
      <w:r w:rsidRPr="00AE2596">
        <w:t xml:space="preserve"> </w:t>
      </w:r>
      <w:r w:rsidRPr="00764722">
        <w:t>Any human-induced change in an existing condition of a critical area or its buffer. Alterations include, but are not limited to, grading, filling, channelizing, dredging, clearing of vegetation, construction, compaction, excavation, or any other activity that changes the character of the critical area</w:t>
      </w:r>
      <w:r w:rsidR="001F6014">
        <w:t xml:space="preserve"> or its buffer</w:t>
      </w:r>
      <w:r w:rsidRPr="00764722">
        <w:t>.</w:t>
      </w:r>
    </w:p>
    <w:p w14:paraId="27BC69C6" w14:textId="712C47CF" w:rsidR="008768B1" w:rsidRPr="00F20AB8" w:rsidRDefault="008768B1" w:rsidP="00FB4A95">
      <w:pPr>
        <w:pStyle w:val="Style5glossary"/>
      </w:pPr>
      <w:r w:rsidRPr="00764722">
        <w:rPr>
          <w:b/>
        </w:rPr>
        <w:t xml:space="preserve">Best </w:t>
      </w:r>
      <w:r w:rsidR="00084205">
        <w:rPr>
          <w:b/>
        </w:rPr>
        <w:t>a</w:t>
      </w:r>
      <w:r w:rsidRPr="00764722">
        <w:rPr>
          <w:b/>
        </w:rPr>
        <w:t xml:space="preserve">vailable </w:t>
      </w:r>
      <w:r w:rsidR="00084205">
        <w:rPr>
          <w:b/>
        </w:rPr>
        <w:t>s</w:t>
      </w:r>
      <w:r w:rsidRPr="00764722">
        <w:rPr>
          <w:b/>
        </w:rPr>
        <w:t>cience</w:t>
      </w:r>
      <w:r w:rsidR="00CD2B08">
        <w:rPr>
          <w:b/>
        </w:rPr>
        <w:t xml:space="preserve"> (BAS)</w:t>
      </w:r>
      <w:r w:rsidR="001F6014">
        <w:rPr>
          <w:b/>
        </w:rPr>
        <w:t>:</w:t>
      </w:r>
      <w:r w:rsidRPr="00764722">
        <w:t xml:space="preserve"> Current scientific information used in the process </w:t>
      </w:r>
      <w:r w:rsidR="001F6014">
        <w:t>of</w:t>
      </w:r>
      <w:r w:rsidRPr="00764722">
        <w:t xml:space="preserve"> designat</w:t>
      </w:r>
      <w:r w:rsidR="001F6014">
        <w:t>ing</w:t>
      </w:r>
      <w:r w:rsidRPr="00764722">
        <w:t>, protect</w:t>
      </w:r>
      <w:r w:rsidR="001F6014">
        <w:t>ing</w:t>
      </w:r>
      <w:r w:rsidRPr="00764722">
        <w:t>, or restor</w:t>
      </w:r>
      <w:r w:rsidR="001F6014">
        <w:t>ing</w:t>
      </w:r>
      <w:r w:rsidRPr="00764722">
        <w:t xml:space="preserve"> critical areas</w:t>
      </w:r>
      <w:r w:rsidR="00D500C7">
        <w:t>;</w:t>
      </w:r>
      <w:r w:rsidRPr="00764722">
        <w:t xml:space="preserve"> that is, </w:t>
      </w:r>
      <w:r w:rsidR="001F6014">
        <w:t xml:space="preserve">scientific information </w:t>
      </w:r>
      <w:r w:rsidRPr="00764722">
        <w:t>derived from a valid scientific process as defined by WAC 365-195-900 through 925.</w:t>
      </w:r>
    </w:p>
    <w:p w14:paraId="02328CCD" w14:textId="4C440958" w:rsidR="008768B1" w:rsidRPr="00F20AB8" w:rsidRDefault="008768B1" w:rsidP="00FB4A95">
      <w:pPr>
        <w:pStyle w:val="Style5glossary"/>
      </w:pPr>
      <w:r w:rsidRPr="00F20AB8">
        <w:rPr>
          <w:rStyle w:val="Strong"/>
        </w:rPr>
        <w:t xml:space="preserve">Best </w:t>
      </w:r>
      <w:r w:rsidR="00084205">
        <w:rPr>
          <w:rStyle w:val="Strong"/>
        </w:rPr>
        <w:t>m</w:t>
      </w:r>
      <w:r w:rsidRPr="00F20AB8">
        <w:rPr>
          <w:rStyle w:val="Strong"/>
        </w:rPr>
        <w:t xml:space="preserve">anagement </w:t>
      </w:r>
      <w:r w:rsidR="00084205">
        <w:rPr>
          <w:rStyle w:val="Strong"/>
        </w:rPr>
        <w:t>p</w:t>
      </w:r>
      <w:r w:rsidRPr="00F20AB8">
        <w:rPr>
          <w:rStyle w:val="Strong"/>
        </w:rPr>
        <w:t>ractices (BMPs)</w:t>
      </w:r>
      <w:r w:rsidR="001F6014" w:rsidRPr="00F20AB8">
        <w:t>:</w:t>
      </w:r>
      <w:r w:rsidRPr="00F20AB8">
        <w:t xml:space="preserve"> Conservation practices or systems of practices and management measures that: </w:t>
      </w:r>
    </w:p>
    <w:p w14:paraId="68504CF7" w14:textId="2BBB1BCB" w:rsidR="008768B1" w:rsidRPr="00764722" w:rsidRDefault="008768B1" w:rsidP="00FB4A95">
      <w:pPr>
        <w:pStyle w:val="Style5glossary"/>
        <w:ind w:left="1440"/>
      </w:pPr>
      <w:r w:rsidRPr="00764722">
        <w:t>(a)</w:t>
      </w:r>
      <w:r w:rsidR="00FB4A95">
        <w:tab/>
      </w:r>
      <w:r w:rsidRPr="00764722">
        <w:t>Control soil loss and reduce water quality degradation caused by high concentrations of nutrients, animal waste, toxics, or sediment;</w:t>
      </w:r>
    </w:p>
    <w:p w14:paraId="6BA59E49" w14:textId="77777777" w:rsidR="008768B1" w:rsidRPr="00764722" w:rsidRDefault="008768B1" w:rsidP="00FB4A95">
      <w:pPr>
        <w:pStyle w:val="Style5glossary"/>
        <w:ind w:left="1440"/>
      </w:pPr>
      <w:r w:rsidRPr="00764722">
        <w:t>(b)</w:t>
      </w:r>
      <w:r w:rsidRPr="00764722">
        <w:tab/>
        <w:t>Minimize adverse impacts to surface water and ground water flow and circulation patterns and to the chemical, physical, and biological characteristics of wetlands;</w:t>
      </w:r>
    </w:p>
    <w:p w14:paraId="4BB63F58" w14:textId="77777777" w:rsidR="008768B1" w:rsidRPr="00764722" w:rsidRDefault="008768B1" w:rsidP="00FB4A95">
      <w:pPr>
        <w:pStyle w:val="Style5glossary"/>
        <w:ind w:left="1440"/>
      </w:pPr>
      <w:r w:rsidRPr="00764722">
        <w:t>(c)</w:t>
      </w:r>
      <w:r w:rsidRPr="00764722">
        <w:tab/>
        <w:t>Protect trees, vegetation</w:t>
      </w:r>
      <w:r w:rsidR="00D500C7">
        <w:t>,</w:t>
      </w:r>
      <w:r w:rsidRPr="00764722">
        <w:t xml:space="preserve"> and soils designated to be retained during and following site construction and use native plant species appropriate to the site for re-vegetation of disturbed areas; and</w:t>
      </w:r>
    </w:p>
    <w:p w14:paraId="29A8F14E" w14:textId="77777777" w:rsidR="008768B1" w:rsidRPr="00764722" w:rsidRDefault="008768B1" w:rsidP="00FB4A95">
      <w:pPr>
        <w:pStyle w:val="Style5glossary"/>
        <w:ind w:left="1440"/>
      </w:pPr>
      <w:r w:rsidRPr="00764722">
        <w:t>(d)</w:t>
      </w:r>
      <w:r w:rsidRPr="00764722">
        <w:tab/>
        <w:t>Provide standards for proper use of chemical herbicides within critical areas.</w:t>
      </w:r>
    </w:p>
    <w:p w14:paraId="513E0B1C" w14:textId="141027BE" w:rsidR="004F60A3" w:rsidRDefault="004F60A3" w:rsidP="00FB4A95">
      <w:pPr>
        <w:pStyle w:val="Style5glossary"/>
      </w:pPr>
      <w:r w:rsidRPr="00F20AB8">
        <w:rPr>
          <w:rStyle w:val="Strong"/>
        </w:rPr>
        <w:t>Bog</w:t>
      </w:r>
      <w:r w:rsidR="001F6014">
        <w:rPr>
          <w:b/>
          <w:bCs/>
        </w:rPr>
        <w:t>:</w:t>
      </w:r>
      <w:r w:rsidR="00082D0E">
        <w:rPr>
          <w:b/>
          <w:bCs/>
        </w:rPr>
        <w:t xml:space="preserve"> </w:t>
      </w:r>
      <w:r w:rsidR="00EB73F9" w:rsidRPr="00190CBA">
        <w:rPr>
          <w:bCs/>
        </w:rPr>
        <w:t>See</w:t>
      </w:r>
      <w:r w:rsidR="00EB73F9">
        <w:rPr>
          <w:b/>
          <w:bCs/>
        </w:rPr>
        <w:t xml:space="preserve"> </w:t>
      </w:r>
      <w:r w:rsidR="00EB73F9" w:rsidRPr="000113B6">
        <w:rPr>
          <w:bCs/>
          <w:i/>
        </w:rPr>
        <w:t xml:space="preserve">Wetlands </w:t>
      </w:r>
      <w:r w:rsidR="004B4C2B" w:rsidRPr="000113B6">
        <w:rPr>
          <w:bCs/>
          <w:i/>
        </w:rPr>
        <w:t>with</w:t>
      </w:r>
      <w:r w:rsidR="00EB73F9" w:rsidRPr="000113B6">
        <w:rPr>
          <w:bCs/>
          <w:i/>
        </w:rPr>
        <w:t xml:space="preserve"> special characteristics</w:t>
      </w:r>
      <w:r w:rsidR="00ED5DEB" w:rsidRPr="00ED5DEB">
        <w:rPr>
          <w:bCs/>
        </w:rPr>
        <w:t>.</w:t>
      </w:r>
    </w:p>
    <w:p w14:paraId="47FB5FCF" w14:textId="6ED9B360" w:rsidR="008768B1" w:rsidRPr="00EB07D7" w:rsidRDefault="008768B1" w:rsidP="00EB07D7">
      <w:pPr>
        <w:pStyle w:val="Style5glossary"/>
      </w:pPr>
      <w:r w:rsidRPr="00EB07D7">
        <w:rPr>
          <w:rStyle w:val="Strong"/>
          <w:bCs w:val="0"/>
        </w:rPr>
        <w:t xml:space="preserve">Buffer or </w:t>
      </w:r>
      <w:r w:rsidR="00CD2B08" w:rsidRPr="00EB07D7">
        <w:rPr>
          <w:rStyle w:val="Strong"/>
          <w:bCs w:val="0"/>
        </w:rPr>
        <w:t>b</w:t>
      </w:r>
      <w:r w:rsidRPr="00EB07D7">
        <w:rPr>
          <w:rStyle w:val="Strong"/>
          <w:bCs w:val="0"/>
        </w:rPr>
        <w:t>uffer</w:t>
      </w:r>
      <w:r w:rsidR="00E033BB" w:rsidRPr="00EB07D7">
        <w:rPr>
          <w:rStyle w:val="Strong"/>
          <w:bCs w:val="0"/>
        </w:rPr>
        <w:t xml:space="preserve"> </w:t>
      </w:r>
      <w:r w:rsidR="00FB4A95" w:rsidRPr="00EB07D7">
        <w:rPr>
          <w:rStyle w:val="Strong"/>
          <w:bCs w:val="0"/>
        </w:rPr>
        <w:t>area</w:t>
      </w:r>
      <w:r w:rsidR="003826CB" w:rsidRPr="00EB07D7">
        <w:t>: Vegetated areas adjacent to wetlands or other aquatic resources that can reduce impacts from adjacent land uses through various physical, chemical, and/or biological processes.</w:t>
      </w:r>
    </w:p>
    <w:p w14:paraId="2F7835CE" w14:textId="0A55C278" w:rsidR="00423C9A" w:rsidRPr="00443B48" w:rsidRDefault="00423C9A" w:rsidP="00FB4A95">
      <w:pPr>
        <w:pStyle w:val="Style5glossary"/>
      </w:pPr>
      <w:r w:rsidRPr="00F20AB8">
        <w:rPr>
          <w:rStyle w:val="Strong"/>
        </w:rPr>
        <w:t>The Clean Water Act (CWA)</w:t>
      </w:r>
      <w:r w:rsidR="001F6014">
        <w:rPr>
          <w:b/>
        </w:rPr>
        <w:t>:</w:t>
      </w:r>
      <w:r>
        <w:rPr>
          <w:b/>
        </w:rPr>
        <w:t xml:space="preserve"> </w:t>
      </w:r>
      <w:r>
        <w:t xml:space="preserve">The federal law that </w:t>
      </w:r>
      <w:r w:rsidRPr="00443B48">
        <w:t>establishes the basic structure for regulating discharges of pollutants into the waters of the United States and regulating quality standards for surface waters.</w:t>
      </w:r>
      <w:r w:rsidR="00F20AB8">
        <w:t xml:space="preserve"> </w:t>
      </w:r>
      <w:r w:rsidRPr="00423C9A">
        <w:t xml:space="preserve">Under the CWA, </w:t>
      </w:r>
      <w:r>
        <w:t xml:space="preserve">the federal </w:t>
      </w:r>
      <w:r w:rsidRPr="00423C9A">
        <w:t>E</w:t>
      </w:r>
      <w:r>
        <w:t xml:space="preserve">nvironmental </w:t>
      </w:r>
      <w:r w:rsidRPr="00423C9A">
        <w:t>P</w:t>
      </w:r>
      <w:r>
        <w:t xml:space="preserve">rotection </w:t>
      </w:r>
      <w:r w:rsidRPr="00423C9A">
        <w:t>A</w:t>
      </w:r>
      <w:r>
        <w:t>gency</w:t>
      </w:r>
      <w:r w:rsidRPr="00423C9A">
        <w:t xml:space="preserve"> has implemented pollution control programs such as setting wastewater standards for industry. </w:t>
      </w:r>
      <w:r w:rsidR="001F6014">
        <w:t xml:space="preserve">The </w:t>
      </w:r>
      <w:r w:rsidRPr="00423C9A">
        <w:t>EPA has also developed national water quality criteria recommendations for pollutants in surface waters.</w:t>
      </w:r>
    </w:p>
    <w:p w14:paraId="29E2AF13" w14:textId="3FD6F4E3" w:rsidR="004B4C2B" w:rsidRPr="000113B6" w:rsidRDefault="004B4C2B" w:rsidP="004B4C2B">
      <w:pPr>
        <w:pStyle w:val="Style5glossary"/>
        <w:rPr>
          <w:bCs/>
        </w:rPr>
      </w:pPr>
      <w:r w:rsidRPr="004B4C2B">
        <w:rPr>
          <w:b/>
          <w:bCs/>
        </w:rPr>
        <w:t>Calcareous fens</w:t>
      </w:r>
      <w:r>
        <w:rPr>
          <w:b/>
          <w:bCs/>
        </w:rPr>
        <w:t xml:space="preserve">: </w:t>
      </w:r>
      <w:r w:rsidRPr="00190CBA">
        <w:rPr>
          <w:bCs/>
        </w:rPr>
        <w:t>See</w:t>
      </w:r>
      <w:r w:rsidRPr="000113B6">
        <w:rPr>
          <w:bCs/>
          <w:i/>
        </w:rPr>
        <w:t xml:space="preserve"> Wetlands </w:t>
      </w:r>
      <w:r w:rsidR="008363E9">
        <w:rPr>
          <w:bCs/>
          <w:i/>
        </w:rPr>
        <w:t>with</w:t>
      </w:r>
      <w:r w:rsidRPr="000113B6">
        <w:rPr>
          <w:bCs/>
          <w:i/>
        </w:rPr>
        <w:t xml:space="preserve"> special characteristics.</w:t>
      </w:r>
    </w:p>
    <w:p w14:paraId="036076FB" w14:textId="6550962B" w:rsidR="00EB1C13" w:rsidRPr="00EB1C13" w:rsidRDefault="00EB1C13" w:rsidP="00FB4A95">
      <w:pPr>
        <w:pStyle w:val="Style5glossary"/>
        <w:rPr>
          <w:b/>
        </w:rPr>
      </w:pPr>
      <w:r w:rsidRPr="006D3657">
        <w:rPr>
          <w:rStyle w:val="Strong"/>
        </w:rPr>
        <w:t xml:space="preserve">Compensatory </w:t>
      </w:r>
      <w:r w:rsidR="00CD2B08">
        <w:rPr>
          <w:rStyle w:val="Strong"/>
        </w:rPr>
        <w:t>m</w:t>
      </w:r>
      <w:r w:rsidRPr="006D3657">
        <w:rPr>
          <w:rStyle w:val="Strong"/>
        </w:rPr>
        <w:t>itigation</w:t>
      </w:r>
      <w:r w:rsidR="001F6014">
        <w:rPr>
          <w:b/>
        </w:rPr>
        <w:t>:</w:t>
      </w:r>
      <w:r>
        <w:t xml:space="preserve"> </w:t>
      </w:r>
      <w:r w:rsidR="00E033BB">
        <w:t>The restoration (re-establishment or rehabilitation), establishment (creation), enhancement, and/or in certain circumstances preservation of wetland</w:t>
      </w:r>
      <w:r w:rsidR="00781671">
        <w:t>s</w:t>
      </w:r>
      <w:r w:rsidR="00E033BB">
        <w:t xml:space="preserve"> for the purposes of offsetting unavoidable adverse impacts </w:t>
      </w:r>
      <w:r w:rsidR="00843375">
        <w:t xml:space="preserve">that </w:t>
      </w:r>
      <w:r w:rsidR="00E033BB">
        <w:t>remain after all appropriate and practicable avoidance and minimization has been achieved.</w:t>
      </w:r>
    </w:p>
    <w:p w14:paraId="383A510A" w14:textId="1081FE1B" w:rsidR="00901E51" w:rsidRDefault="00901E51" w:rsidP="00FB4A95">
      <w:pPr>
        <w:pStyle w:val="Style5glossary"/>
        <w:rPr>
          <w:rStyle w:val="Strong"/>
        </w:rPr>
      </w:pPr>
      <w:r w:rsidRPr="00ED5DEB">
        <w:rPr>
          <w:b/>
        </w:rPr>
        <w:t>Cowardin classification</w:t>
      </w:r>
      <w:r>
        <w:t xml:space="preserve">. The first commonly used classification system for wetlands. It was first developed in 1979 by the U.S. Fish and Wildlife Service and updated in 2013 (Federal Geographic Data Committee, 2013). The Cowardin system classifies wetlands based on water flow, substrate types, vegetation types, and dominant plant species. </w:t>
      </w:r>
    </w:p>
    <w:p w14:paraId="0AD8446F" w14:textId="1D8E3ED4" w:rsidR="00EB1C13" w:rsidRDefault="00EB1C13" w:rsidP="00FB4A95">
      <w:pPr>
        <w:pStyle w:val="Style5glossary"/>
        <w:rPr>
          <w:b/>
        </w:rPr>
      </w:pPr>
      <w:r w:rsidRPr="006D3657">
        <w:rPr>
          <w:rStyle w:val="Strong"/>
        </w:rPr>
        <w:t>Credit-Debit Method</w:t>
      </w:r>
      <w:r w:rsidR="001F6014">
        <w:rPr>
          <w:b/>
        </w:rPr>
        <w:t>:</w:t>
      </w:r>
      <w:r>
        <w:rPr>
          <w:b/>
        </w:rPr>
        <w:t xml:space="preserve"> </w:t>
      </w:r>
      <w:r w:rsidR="001F6014">
        <w:t>A</w:t>
      </w:r>
      <w:r>
        <w:t xml:space="preserve"> tool </w:t>
      </w:r>
      <w:r w:rsidRPr="00443B48">
        <w:t xml:space="preserve">to provide applicants and regulators </w:t>
      </w:r>
      <w:r>
        <w:t>a way to</w:t>
      </w:r>
      <w:r w:rsidRPr="00443B48">
        <w:t xml:space="preserve"> determine </w:t>
      </w:r>
      <w:r w:rsidR="001F6014">
        <w:t>whether</w:t>
      </w:r>
      <w:r w:rsidR="001F6014" w:rsidRPr="00443B48">
        <w:t xml:space="preserve"> </w:t>
      </w:r>
      <w:r w:rsidRPr="00443B48">
        <w:t>actions taken to mitigate an impact to wetlands will adequately replace the functions and values lost. It is based on the Washington State Wetland Rating System</w:t>
      </w:r>
      <w:r w:rsidR="00E65478">
        <w:t>.</w:t>
      </w:r>
    </w:p>
    <w:p w14:paraId="0C0C02DA" w14:textId="7934B9D8" w:rsidR="004B7A13" w:rsidRDefault="008768B1" w:rsidP="00FB4A95">
      <w:pPr>
        <w:pStyle w:val="Style5glossary"/>
      </w:pPr>
      <w:r w:rsidRPr="006D3657">
        <w:rPr>
          <w:rStyle w:val="Strong"/>
        </w:rPr>
        <w:t xml:space="preserve">Critical </w:t>
      </w:r>
      <w:r w:rsidR="00CD2B08">
        <w:rPr>
          <w:rStyle w:val="Strong"/>
        </w:rPr>
        <w:t>a</w:t>
      </w:r>
      <w:r w:rsidRPr="006D3657">
        <w:rPr>
          <w:rStyle w:val="Strong"/>
        </w:rPr>
        <w:t>reas</w:t>
      </w:r>
      <w:r w:rsidR="001F6014">
        <w:rPr>
          <w:b/>
        </w:rPr>
        <w:t>:</w:t>
      </w:r>
      <w:r w:rsidRPr="00764722">
        <w:t xml:space="preserve"> </w:t>
      </w:r>
      <w:r w:rsidR="001F6014">
        <w:t>A</w:t>
      </w:r>
      <w:r w:rsidRPr="00764722">
        <w:t>ny of the following areas or ecosystems:</w:t>
      </w:r>
      <w:r w:rsidR="00AB56FB" w:rsidRPr="00AB56FB">
        <w:t xml:space="preserve"> </w:t>
      </w:r>
      <w:r w:rsidR="00AB56FB">
        <w:t>(a) Wetlands; (b) areas with a critical recharging effect on aquifers used for potable water; (c) fish and wildlife habitat conservation areas; (d) frequently flooded areas; and (e) geologically hazardous areas.</w:t>
      </w:r>
    </w:p>
    <w:p w14:paraId="4621AB66" w14:textId="3B5F1E8C" w:rsidR="00DF7AA3" w:rsidRPr="00764722" w:rsidRDefault="00DF7AA3" w:rsidP="00FB4A95">
      <w:pPr>
        <w:pStyle w:val="Style5glossary"/>
      </w:pPr>
      <w:r>
        <w:rPr>
          <w:rStyle w:val="Strong"/>
        </w:rPr>
        <w:t>Critical habitat:</w:t>
      </w:r>
      <w:r w:rsidR="009F254B">
        <w:t xml:space="preserve"> </w:t>
      </w:r>
      <w:r w:rsidR="009F254B" w:rsidRPr="009F254B">
        <w:t>A term defined and used in the Endangered Species Act. It is specific geographic areas that contain features essential to the conservation of an endangered or threatened species and may require special management and protection. Critical habitat may also include areas that are not currently occupied by the species but are needed for its recovery. (USFWS)</w:t>
      </w:r>
    </w:p>
    <w:p w14:paraId="43D61659" w14:textId="19AB4C1B" w:rsidR="00F62CDB" w:rsidRPr="00764722" w:rsidRDefault="008768B1" w:rsidP="00FB4A95">
      <w:pPr>
        <w:pStyle w:val="Style5glossary"/>
      </w:pPr>
      <w:r w:rsidRPr="006D3657">
        <w:rPr>
          <w:rStyle w:val="Strong"/>
        </w:rPr>
        <w:t>Creation</w:t>
      </w:r>
      <w:r w:rsidR="001F6014">
        <w:rPr>
          <w:b/>
          <w:bCs/>
        </w:rPr>
        <w:t>:</w:t>
      </w:r>
      <w:r w:rsidRPr="00764722">
        <w:t xml:space="preserve"> The manipulation of the physical, chemical, or biological characteristics </w:t>
      </w:r>
      <w:r w:rsidR="00CD2B08">
        <w:t xml:space="preserve">present </w:t>
      </w:r>
      <w:r w:rsidRPr="00764722">
        <w:t xml:space="preserve">to develop a wetland </w:t>
      </w:r>
      <w:r w:rsidR="00CD2B08">
        <w:t>that</w:t>
      </w:r>
      <w:r w:rsidRPr="00764722">
        <w:t xml:space="preserve"> did not previously exist</w:t>
      </w:r>
      <w:r w:rsidR="00CD2B08">
        <w:t xml:space="preserve"> at an upland site</w:t>
      </w:r>
      <w:r w:rsidRPr="00764722">
        <w:t xml:space="preserve">. Creation results in a gain in wetland </w:t>
      </w:r>
      <w:r w:rsidR="00CD2B08">
        <w:t>area</w:t>
      </w:r>
      <w:r w:rsidR="00CD2B08" w:rsidRPr="00764722">
        <w:t xml:space="preserve"> </w:t>
      </w:r>
      <w:r w:rsidRPr="00764722">
        <w:t>and function</w:t>
      </w:r>
      <w:r w:rsidR="00CD2B08">
        <w:t>s</w:t>
      </w:r>
      <w:r w:rsidRPr="00764722">
        <w:t xml:space="preserve">. A typical action is the excavation of upland soils to elevations that will produce a wetland </w:t>
      </w:r>
      <w:r w:rsidRPr="006D3657">
        <w:rPr>
          <w:iCs/>
        </w:rPr>
        <w:t>hydroperiod</w:t>
      </w:r>
      <w:r w:rsidRPr="00764722">
        <w:rPr>
          <w:i/>
          <w:iCs/>
        </w:rPr>
        <w:t xml:space="preserve"> </w:t>
      </w:r>
      <w:r w:rsidRPr="00764722">
        <w:t>and hydric soils, and support the growth of hydrophytic plant species.</w:t>
      </w:r>
    </w:p>
    <w:p w14:paraId="0724342B" w14:textId="2719AC2F" w:rsidR="008768B1" w:rsidRPr="00764722" w:rsidRDefault="008768B1" w:rsidP="00FB4A95">
      <w:pPr>
        <w:pStyle w:val="Style5glossary"/>
      </w:pPr>
      <w:r w:rsidRPr="006D3657">
        <w:rPr>
          <w:rStyle w:val="Strong"/>
        </w:rPr>
        <w:t xml:space="preserve">Cumulative </w:t>
      </w:r>
      <w:r w:rsidR="00CD2B08">
        <w:rPr>
          <w:rStyle w:val="Strong"/>
        </w:rPr>
        <w:t>i</w:t>
      </w:r>
      <w:r w:rsidRPr="006D3657">
        <w:rPr>
          <w:rStyle w:val="Strong"/>
        </w:rPr>
        <w:t>mpacts</w:t>
      </w:r>
      <w:r w:rsidR="004733A0">
        <w:rPr>
          <w:b/>
        </w:rPr>
        <w:t>:</w:t>
      </w:r>
      <w:r w:rsidRPr="00764722">
        <w:t xml:space="preserve"> The combined, incremental effects of human activity on critical area functions and values. Cumulative impacts result when the effects of an action are added to or interact with the effects of other actions </w:t>
      </w:r>
      <w:r w:rsidR="005D27CA">
        <w:t>at</w:t>
      </w:r>
      <w:r w:rsidR="005D27CA" w:rsidRPr="00764722">
        <w:t xml:space="preserve"> </w:t>
      </w:r>
      <w:r w:rsidRPr="00764722">
        <w:t xml:space="preserve">a particular place </w:t>
      </w:r>
      <w:r w:rsidR="005D27CA">
        <w:t>over</w:t>
      </w:r>
      <w:r w:rsidRPr="00764722">
        <w:t xml:space="preserve"> time.</w:t>
      </w:r>
    </w:p>
    <w:p w14:paraId="6C2860AC" w14:textId="2FE9E98E" w:rsidR="008768B1" w:rsidRPr="00764722" w:rsidRDefault="008768B1" w:rsidP="00FB4A95">
      <w:pPr>
        <w:pStyle w:val="Style5glossary"/>
      </w:pPr>
      <w:r w:rsidRPr="006D3657">
        <w:rPr>
          <w:rStyle w:val="Strong"/>
        </w:rPr>
        <w:t>Development</w:t>
      </w:r>
      <w:r w:rsidR="004733A0">
        <w:rPr>
          <w:b/>
        </w:rPr>
        <w:t>:</w:t>
      </w:r>
      <w:r w:rsidR="00CD2B08">
        <w:rPr>
          <w:b/>
        </w:rPr>
        <w:t xml:space="preserve"> </w:t>
      </w:r>
      <w:r w:rsidRPr="00764722">
        <w:t xml:space="preserve">A land use consisting of the construction or exterior alteration of structures; grading, dredging, drilling, or dumping; filling; removal of sand, gravel, or minerals; bulkheading; driving of pilings; or any project of a temporary or permanent nature </w:t>
      </w:r>
      <w:r w:rsidR="004733A0">
        <w:t>that</w:t>
      </w:r>
      <w:r w:rsidR="004733A0" w:rsidRPr="00764722">
        <w:t xml:space="preserve"> </w:t>
      </w:r>
      <w:r w:rsidRPr="00764722">
        <w:t xml:space="preserve">modifies structures, land, </w:t>
      </w:r>
      <w:r w:rsidR="004312CE">
        <w:t xml:space="preserve">wetlands, </w:t>
      </w:r>
      <w:r w:rsidR="004733A0">
        <w:t xml:space="preserve">buffers, </w:t>
      </w:r>
      <w:r w:rsidRPr="00764722">
        <w:t xml:space="preserve">or shorelines and </w:t>
      </w:r>
      <w:r w:rsidR="004733A0">
        <w:t>that</w:t>
      </w:r>
      <w:r w:rsidR="004733A0" w:rsidRPr="00764722">
        <w:t xml:space="preserve"> </w:t>
      </w:r>
      <w:r w:rsidRPr="00764722">
        <w:t>does not fall within the allowable exemptions</w:t>
      </w:r>
      <w:r w:rsidR="004733A0">
        <w:t xml:space="preserve"> or exceptions</w:t>
      </w:r>
      <w:r w:rsidRPr="00764722">
        <w:t xml:space="preserve"> contained in the </w:t>
      </w:r>
      <w:r w:rsidR="004733A0">
        <w:t>[</w:t>
      </w:r>
      <w:r w:rsidRPr="00764722">
        <w:t>City</w:t>
      </w:r>
      <w:r w:rsidR="004733A0">
        <w:t>/County]</w:t>
      </w:r>
      <w:r w:rsidRPr="00764722">
        <w:t xml:space="preserve"> Code.</w:t>
      </w:r>
    </w:p>
    <w:p w14:paraId="6EBD51C7" w14:textId="0F097A7B" w:rsidR="00DB210E" w:rsidRPr="00AE2596" w:rsidRDefault="00DB210E" w:rsidP="00FB4A95">
      <w:pPr>
        <w:pStyle w:val="Style5glossary"/>
      </w:pPr>
      <w:r w:rsidRPr="00AE2596">
        <w:rPr>
          <w:rStyle w:val="Strong"/>
        </w:rPr>
        <w:t>Emergencies</w:t>
      </w:r>
      <w:r w:rsidR="004733A0" w:rsidRPr="00AE2596">
        <w:t>:</w:t>
      </w:r>
      <w:r w:rsidRPr="00AE2596">
        <w:t xml:space="preserve"> Those activities necessary to prevent an immediate threat to public</w:t>
      </w:r>
      <w:r w:rsidR="00AE2596">
        <w:t xml:space="preserve"> </w:t>
      </w:r>
      <w:r w:rsidRPr="00AE2596">
        <w:t>health, safety, or welfare, or that pose an immediate risk of damage to private property</w:t>
      </w:r>
      <w:r w:rsidR="00AE2596">
        <w:t xml:space="preserve"> </w:t>
      </w:r>
      <w:r w:rsidRPr="00AE2596">
        <w:t>and that require remedial or preventive action in a timeframe too short to allow for</w:t>
      </w:r>
      <w:r w:rsidR="00AE2596">
        <w:t xml:space="preserve"> </w:t>
      </w:r>
      <w:r w:rsidRPr="00AE2596">
        <w:t xml:space="preserve">compliance with the requirements of the critical areas regulations. </w:t>
      </w:r>
    </w:p>
    <w:p w14:paraId="641192AE" w14:textId="28092F29" w:rsidR="008768B1" w:rsidRPr="00764722" w:rsidRDefault="008768B1" w:rsidP="00FB4A95">
      <w:pPr>
        <w:pStyle w:val="Style5glossary"/>
      </w:pPr>
      <w:r w:rsidRPr="00AE2596">
        <w:rPr>
          <w:rStyle w:val="Strong"/>
        </w:rPr>
        <w:t>Enhancement</w:t>
      </w:r>
      <w:r w:rsidR="004733A0">
        <w:rPr>
          <w:b/>
          <w:bCs/>
        </w:rPr>
        <w:t>:</w:t>
      </w:r>
      <w:r w:rsidRPr="00764722">
        <w:rPr>
          <w:b/>
          <w:bCs/>
        </w:rPr>
        <w:t xml:space="preserve"> </w:t>
      </w:r>
      <w:r w:rsidRPr="00764722">
        <w:t>The manipulation of the physical, chemical, or biological characteristics of a wetland to heighten, intensify, or improve specific function(s)</w:t>
      </w:r>
      <w:r w:rsidR="00AB56FB">
        <w:t>.</w:t>
      </w:r>
      <w:r w:rsidR="00781671">
        <w:t xml:space="preserve"> </w:t>
      </w:r>
      <w:r w:rsidRPr="00764722">
        <w:t xml:space="preserve">Enhancement results in </w:t>
      </w:r>
      <w:r w:rsidR="00FB4A95">
        <w:t xml:space="preserve">the gain of selected </w:t>
      </w:r>
      <w:r w:rsidRPr="00764722">
        <w:t>function(s)</w:t>
      </w:r>
      <w:r w:rsidR="00FB4A95">
        <w:t xml:space="preserve">, but may also </w:t>
      </w:r>
      <w:r w:rsidRPr="00764722">
        <w:t>lead to a decline in other function</w:t>
      </w:r>
      <w:r w:rsidR="00C53607">
        <w:t>(</w:t>
      </w:r>
      <w:r w:rsidRPr="00764722">
        <w:t>s</w:t>
      </w:r>
      <w:r w:rsidR="00C53607">
        <w:t>). Enhancement</w:t>
      </w:r>
      <w:r w:rsidRPr="00764722">
        <w:t xml:space="preserve"> does not result in a gain in wetland </w:t>
      </w:r>
      <w:r w:rsidR="00781671">
        <w:t>area</w:t>
      </w:r>
      <w:r w:rsidRPr="00764722">
        <w:t>.</w:t>
      </w:r>
    </w:p>
    <w:p w14:paraId="55F9D1D0" w14:textId="1F1810EA" w:rsidR="001F6014" w:rsidRPr="00AE2596" w:rsidRDefault="001F6014" w:rsidP="00FB4A95">
      <w:pPr>
        <w:pStyle w:val="Style5glossary"/>
      </w:pPr>
      <w:r w:rsidRPr="00AE2596">
        <w:rPr>
          <w:rStyle w:val="Strong"/>
        </w:rPr>
        <w:t>Establishment</w:t>
      </w:r>
      <w:r>
        <w:rPr>
          <w:b/>
        </w:rPr>
        <w:t>:</w:t>
      </w:r>
      <w:r w:rsidR="004733A0">
        <w:t xml:space="preserve"> </w:t>
      </w:r>
      <w:r w:rsidR="00190CBA">
        <w:t>S</w:t>
      </w:r>
      <w:r w:rsidR="004733A0">
        <w:t xml:space="preserve">ee </w:t>
      </w:r>
      <w:r w:rsidR="004733A0" w:rsidRPr="00190CBA">
        <w:rPr>
          <w:i/>
        </w:rPr>
        <w:t>Creation</w:t>
      </w:r>
      <w:r w:rsidR="004733A0">
        <w:t>.</w:t>
      </w:r>
    </w:p>
    <w:p w14:paraId="399FEC41" w14:textId="7CD865D3" w:rsidR="00F23860" w:rsidRDefault="00F23860" w:rsidP="00FB4A95">
      <w:pPr>
        <w:pStyle w:val="Style5glossary"/>
      </w:pPr>
      <w:r w:rsidRPr="00AE2596">
        <w:rPr>
          <w:rStyle w:val="Strong"/>
        </w:rPr>
        <w:t xml:space="preserve">Estuarine </w:t>
      </w:r>
      <w:r w:rsidR="00C53607">
        <w:rPr>
          <w:rStyle w:val="Strong"/>
        </w:rPr>
        <w:t>w</w:t>
      </w:r>
      <w:r w:rsidRPr="00AE2596">
        <w:rPr>
          <w:rStyle w:val="Strong"/>
        </w:rPr>
        <w:t>etland</w:t>
      </w:r>
      <w:r w:rsidR="004733A0">
        <w:rPr>
          <w:b/>
          <w:bCs/>
        </w:rPr>
        <w:t>:</w:t>
      </w:r>
      <w:r>
        <w:rPr>
          <w:b/>
          <w:bCs/>
        </w:rPr>
        <w:t xml:space="preserve"> </w:t>
      </w:r>
      <w:r w:rsidR="004B4C2B" w:rsidRPr="00190CBA">
        <w:rPr>
          <w:bCs/>
        </w:rPr>
        <w:t>See</w:t>
      </w:r>
      <w:r w:rsidR="004B4C2B" w:rsidRPr="00DB3E7E">
        <w:rPr>
          <w:bCs/>
          <w:i/>
        </w:rPr>
        <w:t xml:space="preserve"> Wetlands with special characteristics</w:t>
      </w:r>
      <w:r w:rsidR="00DB3E7E">
        <w:rPr>
          <w:bCs/>
          <w:i/>
        </w:rPr>
        <w:t>.</w:t>
      </w:r>
      <w:r w:rsidR="004B4C2B" w:rsidRPr="004B4C2B">
        <w:rPr>
          <w:b/>
          <w:bCs/>
          <w:highlight w:val="yellow"/>
        </w:rPr>
        <w:t xml:space="preserve"> </w:t>
      </w:r>
    </w:p>
    <w:p w14:paraId="71F7DD07" w14:textId="7B01508F" w:rsidR="004B4C2B" w:rsidRPr="004B4C2B" w:rsidRDefault="004B4C2B" w:rsidP="004B4C2B">
      <w:pPr>
        <w:pStyle w:val="Style5glossary"/>
        <w:rPr>
          <w:b/>
          <w:bCs/>
        </w:rPr>
      </w:pPr>
      <w:r w:rsidRPr="004B4C2B">
        <w:rPr>
          <w:b/>
          <w:bCs/>
        </w:rPr>
        <w:t>Forested wetlands</w:t>
      </w:r>
      <w:r>
        <w:rPr>
          <w:b/>
          <w:bCs/>
        </w:rPr>
        <w:t xml:space="preserve">: </w:t>
      </w:r>
      <w:r w:rsidRPr="00190CBA">
        <w:rPr>
          <w:bCs/>
        </w:rPr>
        <w:t>See</w:t>
      </w:r>
      <w:r w:rsidRPr="00DB3E7E">
        <w:rPr>
          <w:bCs/>
          <w:i/>
        </w:rPr>
        <w:t xml:space="preserve"> </w:t>
      </w:r>
      <w:r w:rsidR="00190CBA">
        <w:rPr>
          <w:bCs/>
          <w:i/>
        </w:rPr>
        <w:t>W</w:t>
      </w:r>
      <w:r w:rsidRPr="00DB3E7E">
        <w:rPr>
          <w:bCs/>
          <w:i/>
        </w:rPr>
        <w:t xml:space="preserve">etlands </w:t>
      </w:r>
      <w:r w:rsidR="00190CBA">
        <w:rPr>
          <w:bCs/>
          <w:i/>
        </w:rPr>
        <w:t>with</w:t>
      </w:r>
      <w:r w:rsidRPr="00DB3E7E">
        <w:rPr>
          <w:bCs/>
          <w:i/>
        </w:rPr>
        <w:t xml:space="preserve"> special characteristics.</w:t>
      </w:r>
    </w:p>
    <w:p w14:paraId="310D94DD" w14:textId="5EC93DB6" w:rsidR="008768B1" w:rsidRPr="00764722" w:rsidRDefault="008768B1" w:rsidP="00FB4A95">
      <w:pPr>
        <w:pStyle w:val="Style5glossary"/>
      </w:pPr>
      <w:r w:rsidRPr="00AE2596">
        <w:rPr>
          <w:rStyle w:val="Strong"/>
        </w:rPr>
        <w:t xml:space="preserve">Functions and </w:t>
      </w:r>
      <w:r w:rsidR="00C53607">
        <w:rPr>
          <w:rStyle w:val="Strong"/>
        </w:rPr>
        <w:t>v</w:t>
      </w:r>
      <w:r w:rsidRPr="00AE2596">
        <w:rPr>
          <w:rStyle w:val="Strong"/>
        </w:rPr>
        <w:t>alues</w:t>
      </w:r>
      <w:r w:rsidR="004733A0">
        <w:rPr>
          <w:b/>
        </w:rPr>
        <w:t>:</w:t>
      </w:r>
      <w:r w:rsidRPr="00764722">
        <w:t xml:space="preserve"> The services provided by critical areas to society, including, but not limited to, improving and maintaining water quality, providing fish and wildlife habitat, supporting terrestrial and aquatic food chains, reducing flooding and erosive flows, wave attenuation, historical or archaeological importance, educational opportunities, and recreation.</w:t>
      </w:r>
    </w:p>
    <w:p w14:paraId="7114BDEB" w14:textId="0B04D51B" w:rsidR="008768B1" w:rsidRPr="00764722" w:rsidRDefault="008768B1" w:rsidP="00FB4A95">
      <w:pPr>
        <w:pStyle w:val="Style5glossary"/>
      </w:pPr>
      <w:r w:rsidRPr="00AE2596">
        <w:rPr>
          <w:rStyle w:val="Strong"/>
        </w:rPr>
        <w:t>Growth Management Act</w:t>
      </w:r>
      <w:r w:rsidR="004733A0">
        <w:rPr>
          <w:b/>
        </w:rPr>
        <w:t>:</w:t>
      </w:r>
      <w:r w:rsidRPr="00764722">
        <w:t xml:space="preserve"> </w:t>
      </w:r>
      <w:r w:rsidR="004733A0">
        <w:t>Chapters</w:t>
      </w:r>
      <w:r w:rsidR="004733A0" w:rsidRPr="00764722">
        <w:t xml:space="preserve"> </w:t>
      </w:r>
      <w:r w:rsidRPr="00764722">
        <w:t>36.70A and 36.70B</w:t>
      </w:r>
      <w:r w:rsidR="004733A0">
        <w:t xml:space="preserve"> RCW</w:t>
      </w:r>
      <w:r w:rsidRPr="00764722">
        <w:t>, as amended.</w:t>
      </w:r>
    </w:p>
    <w:p w14:paraId="4079CF86" w14:textId="33FB28AA" w:rsidR="00F23860" w:rsidRPr="00F23860" w:rsidRDefault="00F23860" w:rsidP="00FB4A95">
      <w:pPr>
        <w:pStyle w:val="Style5glossary"/>
        <w:rPr>
          <w:lang w:val="en"/>
        </w:rPr>
      </w:pPr>
      <w:r w:rsidRPr="00AE2596">
        <w:rPr>
          <w:rStyle w:val="Strong"/>
        </w:rPr>
        <w:t xml:space="preserve">Impervious </w:t>
      </w:r>
      <w:r w:rsidR="00C53607">
        <w:rPr>
          <w:rStyle w:val="Strong"/>
        </w:rPr>
        <w:t>s</w:t>
      </w:r>
      <w:r w:rsidRPr="00AE2596">
        <w:rPr>
          <w:rStyle w:val="Strong"/>
        </w:rPr>
        <w:t>urface</w:t>
      </w:r>
      <w:r w:rsidR="004733A0">
        <w:rPr>
          <w:b/>
          <w:lang w:val="en"/>
        </w:rPr>
        <w:t>:</w:t>
      </w:r>
      <w:r w:rsidRPr="00240D35">
        <w:rPr>
          <w:b/>
          <w:lang w:val="en"/>
        </w:rPr>
        <w:t xml:space="preserve"> </w:t>
      </w:r>
      <w:r w:rsidRPr="00240D35">
        <w:rPr>
          <w:lang w:val="en"/>
        </w:rPr>
        <w:t xml:space="preserve">A surface area </w:t>
      </w:r>
      <w:r w:rsidR="004733A0">
        <w:rPr>
          <w:lang w:val="en"/>
        </w:rPr>
        <w:t>that</w:t>
      </w:r>
      <w:r w:rsidR="004733A0" w:rsidRPr="00240D35">
        <w:rPr>
          <w:lang w:val="en"/>
        </w:rPr>
        <w:t xml:space="preserve"> </w:t>
      </w:r>
      <w:r w:rsidRPr="00240D35">
        <w:rPr>
          <w:lang w:val="en"/>
        </w:rPr>
        <w:t xml:space="preserve">either prevents or retards the entry of water into the soil </w:t>
      </w:r>
      <w:r w:rsidR="004733A0">
        <w:rPr>
          <w:lang w:val="en"/>
        </w:rPr>
        <w:t>or other substrate that would occur</w:t>
      </w:r>
      <w:r w:rsidRPr="00240D35">
        <w:rPr>
          <w:lang w:val="en"/>
        </w:rPr>
        <w:t xml:space="preserve"> under natural conditions prior to development. A </w:t>
      </w:r>
      <w:r w:rsidR="003B3F81" w:rsidRPr="00240D35">
        <w:rPr>
          <w:lang w:val="en"/>
        </w:rPr>
        <w:t xml:space="preserve">non-vegetated </w:t>
      </w:r>
      <w:r w:rsidRPr="00240D35">
        <w:rPr>
          <w:lang w:val="en"/>
        </w:rPr>
        <w:t xml:space="preserve">surface area </w:t>
      </w:r>
      <w:r w:rsidR="004733A0">
        <w:rPr>
          <w:lang w:val="en"/>
        </w:rPr>
        <w:t>that</w:t>
      </w:r>
      <w:r w:rsidR="004733A0" w:rsidRPr="00240D35">
        <w:rPr>
          <w:lang w:val="en"/>
        </w:rPr>
        <w:t xml:space="preserve"> </w:t>
      </w:r>
      <w:r w:rsidRPr="00240D35">
        <w:rPr>
          <w:lang w:val="en"/>
        </w:rPr>
        <w:t>causes water to run off the surface in greater quantities or at an increased rate of flow from the flow present under pre-development or pre-developed conditions. Common impervious surfaces include, but are not limited to, rooftops</w:t>
      </w:r>
      <w:r w:rsidR="004733A0">
        <w:rPr>
          <w:lang w:val="en"/>
        </w:rPr>
        <w:t>;</w:t>
      </w:r>
      <w:r w:rsidRPr="00240D35">
        <w:rPr>
          <w:lang w:val="en"/>
        </w:rPr>
        <w:t xml:space="preserve"> walkways</w:t>
      </w:r>
      <w:r w:rsidR="004733A0">
        <w:rPr>
          <w:lang w:val="en"/>
        </w:rPr>
        <w:t>;</w:t>
      </w:r>
      <w:r w:rsidRPr="00240D35">
        <w:rPr>
          <w:lang w:val="en"/>
        </w:rPr>
        <w:t xml:space="preserve"> patios</w:t>
      </w:r>
      <w:r w:rsidR="004733A0">
        <w:rPr>
          <w:lang w:val="en"/>
        </w:rPr>
        <w:t>;</w:t>
      </w:r>
      <w:r w:rsidRPr="00240D35">
        <w:rPr>
          <w:lang w:val="en"/>
        </w:rPr>
        <w:t xml:space="preserve"> driveways</w:t>
      </w:r>
      <w:r w:rsidR="004733A0">
        <w:rPr>
          <w:lang w:val="en"/>
        </w:rPr>
        <w:t>;</w:t>
      </w:r>
      <w:r w:rsidRPr="00240D35">
        <w:rPr>
          <w:lang w:val="en"/>
        </w:rPr>
        <w:t xml:space="preserve"> parking lots</w:t>
      </w:r>
      <w:r w:rsidR="004733A0">
        <w:rPr>
          <w:lang w:val="en"/>
        </w:rPr>
        <w:t>;</w:t>
      </w:r>
      <w:r w:rsidRPr="00240D35">
        <w:rPr>
          <w:lang w:val="en"/>
        </w:rPr>
        <w:t xml:space="preserve"> storage areas</w:t>
      </w:r>
      <w:r w:rsidR="004733A0">
        <w:rPr>
          <w:lang w:val="en"/>
        </w:rPr>
        <w:t>;</w:t>
      </w:r>
      <w:r w:rsidRPr="00240D35">
        <w:rPr>
          <w:lang w:val="en"/>
        </w:rPr>
        <w:t xml:space="preserve"> concrete or asphalt paving</w:t>
      </w:r>
      <w:r w:rsidR="004733A0">
        <w:rPr>
          <w:lang w:val="en"/>
        </w:rPr>
        <w:t>;</w:t>
      </w:r>
      <w:r w:rsidRPr="00240D35">
        <w:rPr>
          <w:lang w:val="en"/>
        </w:rPr>
        <w:t xml:space="preserve"> gravel roads</w:t>
      </w:r>
      <w:r w:rsidR="004733A0">
        <w:rPr>
          <w:lang w:val="en"/>
        </w:rPr>
        <w:t>;</w:t>
      </w:r>
      <w:r w:rsidRPr="00240D35">
        <w:rPr>
          <w:lang w:val="en"/>
        </w:rPr>
        <w:t xml:space="preserve"> packed earthen materials</w:t>
      </w:r>
      <w:r w:rsidR="004733A0">
        <w:rPr>
          <w:lang w:val="en"/>
        </w:rPr>
        <w:t>;</w:t>
      </w:r>
      <w:r w:rsidRPr="00240D35">
        <w:rPr>
          <w:lang w:val="en"/>
        </w:rPr>
        <w:t xml:space="preserve"> and oiled, macadam</w:t>
      </w:r>
      <w:r w:rsidR="004733A0">
        <w:rPr>
          <w:lang w:val="en"/>
        </w:rPr>
        <w:t>,</w:t>
      </w:r>
      <w:r w:rsidRPr="00240D35">
        <w:rPr>
          <w:lang w:val="en"/>
        </w:rPr>
        <w:t xml:space="preserve"> or other surfaces </w:t>
      </w:r>
      <w:r w:rsidR="004733A0">
        <w:rPr>
          <w:lang w:val="en"/>
        </w:rPr>
        <w:t>that</w:t>
      </w:r>
      <w:r w:rsidR="004733A0" w:rsidRPr="00240D35">
        <w:rPr>
          <w:lang w:val="en"/>
        </w:rPr>
        <w:t xml:space="preserve"> </w:t>
      </w:r>
      <w:r w:rsidRPr="00240D35">
        <w:rPr>
          <w:lang w:val="en"/>
        </w:rPr>
        <w:t>similarly impede the natural infiltration of stormwater</w:t>
      </w:r>
      <w:r w:rsidR="003B3F81" w:rsidRPr="00240D35">
        <w:rPr>
          <w:lang w:val="en"/>
        </w:rPr>
        <w:t>.</w:t>
      </w:r>
    </w:p>
    <w:p w14:paraId="5993C975" w14:textId="4DA57E47" w:rsidR="008768B1" w:rsidRPr="00764722" w:rsidRDefault="008768B1" w:rsidP="00FB4A95">
      <w:pPr>
        <w:pStyle w:val="Style5glossary"/>
      </w:pPr>
      <w:r w:rsidRPr="00AE2596">
        <w:rPr>
          <w:rStyle w:val="Strong"/>
        </w:rPr>
        <w:t>In-</w:t>
      </w:r>
      <w:r w:rsidR="00C53607">
        <w:rPr>
          <w:rStyle w:val="Strong"/>
        </w:rPr>
        <w:t>lieu f</w:t>
      </w:r>
      <w:r w:rsidRPr="00AE2596">
        <w:rPr>
          <w:rStyle w:val="Strong"/>
        </w:rPr>
        <w:t xml:space="preserve">ee </w:t>
      </w:r>
      <w:r w:rsidR="004733A0" w:rsidRPr="00AE2596">
        <w:rPr>
          <w:rStyle w:val="Strong"/>
        </w:rPr>
        <w:t>(ILF)</w:t>
      </w:r>
      <w:r w:rsidR="00C53607">
        <w:rPr>
          <w:rStyle w:val="Strong"/>
        </w:rPr>
        <w:t xml:space="preserve"> program</w:t>
      </w:r>
      <w:r w:rsidR="004733A0">
        <w:rPr>
          <w:b/>
        </w:rPr>
        <w:t>:</w:t>
      </w:r>
      <w:r w:rsidRPr="00764722">
        <w:rPr>
          <w:b/>
        </w:rPr>
        <w:t xml:space="preserve"> </w:t>
      </w:r>
      <w:r w:rsidRPr="00764722">
        <w:t>An agreement betwee</w:t>
      </w:r>
      <w:r w:rsidR="002B46E8">
        <w:t>n</w:t>
      </w:r>
      <w:r w:rsidRPr="00764722">
        <w:t xml:space="preserve"> a regulatory agency (state, federal, or local) and a single sponsor, generally a public </w:t>
      </w:r>
      <w:r w:rsidR="002B46E8">
        <w:t xml:space="preserve">natural resource </w:t>
      </w:r>
      <w:r w:rsidRPr="00764722">
        <w:t>agency or non-profit organization. Under an in-lieu-fee agreement, the sponsor collects funds from individual</w:t>
      </w:r>
      <w:r w:rsidR="00C03DA9">
        <w:t>s</w:t>
      </w:r>
      <w:r w:rsidRPr="00764722">
        <w:t xml:space="preserve"> </w:t>
      </w:r>
      <w:r w:rsidR="00C03DA9">
        <w:t>and/</w:t>
      </w:r>
      <w:r w:rsidRPr="00764722">
        <w:t xml:space="preserve">or </w:t>
      </w:r>
      <w:r w:rsidR="00C03DA9">
        <w:t xml:space="preserve">entities </w:t>
      </w:r>
      <w:r w:rsidRPr="00764722">
        <w:t>required to conduct compensatory mitigation required under a wetland regulatory program. The sponsor use</w:t>
      </w:r>
      <w:r w:rsidR="00C03DA9">
        <w:t>s</w:t>
      </w:r>
      <w:r w:rsidRPr="00764722">
        <w:t xml:space="preserve"> the funds pooled from multiple permittees to create one or </w:t>
      </w:r>
      <w:r w:rsidR="00C03DA9">
        <w:t>more</w:t>
      </w:r>
      <w:r w:rsidRPr="00764722">
        <w:t xml:space="preserve"> </w:t>
      </w:r>
      <w:r w:rsidR="00C03DA9">
        <w:t xml:space="preserve">mitigation </w:t>
      </w:r>
      <w:r w:rsidRPr="00764722">
        <w:t>sites under the authority of the agreement to satisfy the permittees’ required mitigation.</w:t>
      </w:r>
    </w:p>
    <w:p w14:paraId="15A484CB" w14:textId="602A8B1E" w:rsidR="008768B1" w:rsidRPr="00764722" w:rsidRDefault="008768B1" w:rsidP="00FB4A95">
      <w:pPr>
        <w:pStyle w:val="Style5glossary"/>
      </w:pPr>
      <w:r w:rsidRPr="00AE2596">
        <w:rPr>
          <w:rStyle w:val="Strong"/>
        </w:rPr>
        <w:t>Infiltration</w:t>
      </w:r>
      <w:r w:rsidR="00C03DA9">
        <w:rPr>
          <w:b/>
        </w:rPr>
        <w:t>:</w:t>
      </w:r>
      <w:r w:rsidRPr="00764722">
        <w:t xml:space="preserve"> The downward entry of water into the soil.</w:t>
      </w:r>
    </w:p>
    <w:p w14:paraId="2CF4FC9C" w14:textId="77777777" w:rsidR="00DB3E7E" w:rsidRDefault="00F23860" w:rsidP="00FB4A95">
      <w:pPr>
        <w:pStyle w:val="Style5glossary"/>
      </w:pPr>
      <w:r w:rsidRPr="008049EF">
        <w:rPr>
          <w:rStyle w:val="Strong"/>
        </w:rPr>
        <w:t xml:space="preserve">Interdunal </w:t>
      </w:r>
      <w:r w:rsidR="00D27CB4">
        <w:rPr>
          <w:rStyle w:val="Strong"/>
        </w:rPr>
        <w:t>w</w:t>
      </w:r>
      <w:r w:rsidRPr="008049EF">
        <w:rPr>
          <w:rStyle w:val="Strong"/>
        </w:rPr>
        <w:t>etland</w:t>
      </w:r>
      <w:r w:rsidR="00C03DA9">
        <w:rPr>
          <w:b/>
          <w:bCs/>
        </w:rPr>
        <w:t>:</w:t>
      </w:r>
      <w:r>
        <w:t xml:space="preserve"> </w:t>
      </w:r>
      <w:r w:rsidR="004B4C2B" w:rsidRPr="004B4C2B">
        <w:t xml:space="preserve">See </w:t>
      </w:r>
      <w:r w:rsidR="004B4C2B" w:rsidRPr="00DB3E7E">
        <w:rPr>
          <w:i/>
        </w:rPr>
        <w:t>Wetlands with special characteristics</w:t>
      </w:r>
      <w:r w:rsidR="00DB3E7E" w:rsidRPr="00DB3E7E">
        <w:t>.</w:t>
      </w:r>
    </w:p>
    <w:p w14:paraId="07E1807F" w14:textId="52E4C20B" w:rsidR="007339CB" w:rsidRPr="008049EF" w:rsidRDefault="007424D3" w:rsidP="00FB4A95">
      <w:pPr>
        <w:pStyle w:val="Style5glossary"/>
      </w:pPr>
      <w:r w:rsidRPr="008049EF">
        <w:rPr>
          <w:rStyle w:val="Strong"/>
        </w:rPr>
        <w:t xml:space="preserve">Low Impact Development (LID) </w:t>
      </w:r>
      <w:r w:rsidR="00C53607">
        <w:rPr>
          <w:rStyle w:val="Strong"/>
        </w:rPr>
        <w:t>m</w:t>
      </w:r>
      <w:r w:rsidRPr="008049EF">
        <w:rPr>
          <w:rStyle w:val="Strong"/>
        </w:rPr>
        <w:t>ethodology</w:t>
      </w:r>
      <w:r w:rsidR="00C03DA9" w:rsidRPr="008049EF">
        <w:t>:</w:t>
      </w:r>
      <w:r w:rsidR="007339CB" w:rsidRPr="008049EF">
        <w:t xml:space="preserve"> </w:t>
      </w:r>
      <w:r w:rsidR="00C03DA9" w:rsidRPr="008049EF">
        <w:t>A</w:t>
      </w:r>
      <w:r w:rsidR="007339CB" w:rsidRPr="008049EF">
        <w:t xml:space="preserve"> stormwater and land-use management strategy that tries to mimic natural hydrologic conditions by emphasizing the following techniques: </w:t>
      </w:r>
      <w:r w:rsidR="00C53607">
        <w:t>c</w:t>
      </w:r>
      <w:r w:rsidR="007339CB" w:rsidRPr="008049EF">
        <w:t xml:space="preserve">onservation, </w:t>
      </w:r>
      <w:r w:rsidR="00C03DA9" w:rsidRPr="008049EF">
        <w:t>u</w:t>
      </w:r>
      <w:r w:rsidR="007339CB" w:rsidRPr="008049EF">
        <w:t xml:space="preserve">se of on-site natural features, </w:t>
      </w:r>
      <w:r w:rsidR="00C03DA9" w:rsidRPr="008049EF">
        <w:t>s</w:t>
      </w:r>
      <w:r w:rsidR="007339CB" w:rsidRPr="008049EF">
        <w:t xml:space="preserve">ite planning, and </w:t>
      </w:r>
      <w:r w:rsidR="00C03DA9" w:rsidRPr="008049EF">
        <w:t>d</w:t>
      </w:r>
      <w:r w:rsidR="007339CB" w:rsidRPr="008049EF">
        <w:t>istributed stormwater best management practices (BMPs) integrated into a project design.</w:t>
      </w:r>
    </w:p>
    <w:p w14:paraId="206B9C9E" w14:textId="12F393D1" w:rsidR="008768B1" w:rsidRPr="00764722" w:rsidRDefault="008768B1" w:rsidP="00FB4A95">
      <w:pPr>
        <w:pStyle w:val="Style5glossary"/>
      </w:pPr>
      <w:r w:rsidRPr="008049EF">
        <w:rPr>
          <w:rStyle w:val="Strong"/>
        </w:rPr>
        <w:t xml:space="preserve">Mitigation </w:t>
      </w:r>
      <w:r w:rsidR="00C53607">
        <w:rPr>
          <w:rStyle w:val="Strong"/>
        </w:rPr>
        <w:t>s</w:t>
      </w:r>
      <w:r w:rsidR="00086A95" w:rsidRPr="008049EF">
        <w:rPr>
          <w:rStyle w:val="Strong"/>
        </w:rPr>
        <w:t>equen</w:t>
      </w:r>
      <w:r w:rsidR="003F553C" w:rsidRPr="008049EF">
        <w:rPr>
          <w:rStyle w:val="Strong"/>
        </w:rPr>
        <w:t>ce</w:t>
      </w:r>
      <w:r w:rsidR="00C03DA9">
        <w:rPr>
          <w:b/>
        </w:rPr>
        <w:t>:</w:t>
      </w:r>
      <w:r w:rsidRPr="00764722">
        <w:t xml:space="preserve"> </w:t>
      </w:r>
      <w:r w:rsidR="00396DBF" w:rsidRPr="00396DBF">
        <w:t>A prescribed order of steps taken to reduce the impacts of activities on wetlands. As defined in Chapter 197.11.768 WAC, mitigation means:</w:t>
      </w:r>
    </w:p>
    <w:p w14:paraId="5B642646" w14:textId="5812D54F" w:rsidR="008768B1" w:rsidRPr="00764722" w:rsidRDefault="008768B1" w:rsidP="00C53607">
      <w:pPr>
        <w:pStyle w:val="Style5glossary"/>
        <w:ind w:left="1440"/>
      </w:pPr>
      <w:r w:rsidRPr="00764722">
        <w:t>(a)</w:t>
      </w:r>
      <w:r w:rsidRPr="00764722">
        <w:tab/>
        <w:t>Avoiding the impact altogether by not taking a certain action or parts of an action;</w:t>
      </w:r>
    </w:p>
    <w:p w14:paraId="2C1D3335" w14:textId="77777777" w:rsidR="008768B1" w:rsidRPr="00764722" w:rsidRDefault="008768B1" w:rsidP="00C53607">
      <w:pPr>
        <w:pStyle w:val="Style5glossary"/>
        <w:ind w:left="1440"/>
      </w:pPr>
      <w:r w:rsidRPr="00764722">
        <w:t>(b)</w:t>
      </w:r>
      <w:r w:rsidRPr="00764722">
        <w:tab/>
        <w:t>Minimizing impacts by limiting the degree or magnitude of the action and its implementation by using appropriate technology or by taking affirmative step</w:t>
      </w:r>
      <w:r w:rsidR="004312CE">
        <w:t>s</w:t>
      </w:r>
      <w:r w:rsidR="00240D35">
        <w:t xml:space="preserve"> </w:t>
      </w:r>
      <w:r w:rsidR="004312CE">
        <w:t xml:space="preserve">to </w:t>
      </w:r>
      <w:r w:rsidRPr="00764722">
        <w:t>avoid or reduce impacts;</w:t>
      </w:r>
    </w:p>
    <w:p w14:paraId="774241AE" w14:textId="594FD820" w:rsidR="008768B1" w:rsidRPr="00764722" w:rsidRDefault="00D17813" w:rsidP="00C53607">
      <w:pPr>
        <w:pStyle w:val="Style5glossary"/>
        <w:ind w:left="1440"/>
      </w:pPr>
      <w:r w:rsidRPr="00764722">
        <w:t>(c)</w:t>
      </w:r>
      <w:r w:rsidR="008768B1" w:rsidRPr="00764722">
        <w:tab/>
        <w:t>Rectifying the impact to wetlands, critical aquifer recharge areas, and habitat conservation areas by repairing, rehabilitating, or restoring the affected environment;</w:t>
      </w:r>
    </w:p>
    <w:p w14:paraId="43DEB0B7" w14:textId="77777777" w:rsidR="008768B1" w:rsidRPr="00764722" w:rsidRDefault="00D17813" w:rsidP="00C53607">
      <w:pPr>
        <w:pStyle w:val="Style5glossary"/>
        <w:ind w:left="1440"/>
      </w:pPr>
      <w:r w:rsidRPr="00764722">
        <w:t>(</w:t>
      </w:r>
      <w:r w:rsidR="00B65673">
        <w:t>d</w:t>
      </w:r>
      <w:r w:rsidRPr="00764722">
        <w:t>)</w:t>
      </w:r>
      <w:r w:rsidR="008768B1" w:rsidRPr="00764722">
        <w:tab/>
        <w:t>Reducing or eliminating the impact or hazard over time by preservation and maintenance operations during the life of the action;</w:t>
      </w:r>
    </w:p>
    <w:p w14:paraId="512E23BD" w14:textId="5EEEF8C2" w:rsidR="008768B1" w:rsidRPr="00764722" w:rsidRDefault="00D17813" w:rsidP="00C53607">
      <w:pPr>
        <w:pStyle w:val="Style5glossary"/>
        <w:ind w:left="1440"/>
      </w:pPr>
      <w:r w:rsidRPr="00764722">
        <w:t>(</w:t>
      </w:r>
      <w:r w:rsidR="00B65673">
        <w:t>e</w:t>
      </w:r>
      <w:r w:rsidRPr="00764722">
        <w:t>)</w:t>
      </w:r>
      <w:r w:rsidR="008768B1" w:rsidRPr="00764722">
        <w:tab/>
        <w:t>Compensating for the impact by replacing, enhancing, or providing substitute resources or environments; and</w:t>
      </w:r>
      <w:r w:rsidR="00A41493">
        <w:t>/or</w:t>
      </w:r>
    </w:p>
    <w:p w14:paraId="721DD988" w14:textId="372B5F5D" w:rsidR="008768B1" w:rsidRPr="00764722" w:rsidRDefault="008768B1" w:rsidP="00C53607">
      <w:pPr>
        <w:pStyle w:val="Style5glossary"/>
        <w:ind w:left="1440"/>
      </w:pPr>
      <w:r w:rsidRPr="00764722">
        <w:t>(</w:t>
      </w:r>
      <w:r w:rsidR="00B65673">
        <w:t>f</w:t>
      </w:r>
      <w:r w:rsidRPr="00764722">
        <w:t>)</w:t>
      </w:r>
      <w:r w:rsidRPr="00764722">
        <w:tab/>
        <w:t xml:space="preserve">Monitoring the </w:t>
      </w:r>
      <w:r w:rsidR="00A41493">
        <w:t>impact</w:t>
      </w:r>
      <w:r w:rsidR="004A2CEA">
        <w:t xml:space="preserve"> </w:t>
      </w:r>
      <w:r w:rsidRPr="00764722">
        <w:t>and taking remedial action when necessary.</w:t>
      </w:r>
    </w:p>
    <w:p w14:paraId="7E123EF8" w14:textId="77777777" w:rsidR="005B1800" w:rsidRDefault="005B1800">
      <w:pPr>
        <w:spacing w:after="200" w:line="276" w:lineRule="auto"/>
        <w:rPr>
          <w:rStyle w:val="Strong"/>
          <w:rFonts w:ascii="Calibri" w:eastAsia="Times New Roman" w:hAnsi="Calibri"/>
          <w:szCs w:val="20"/>
          <w:lang w:bidi="ar-SA"/>
        </w:rPr>
      </w:pPr>
      <w:r>
        <w:rPr>
          <w:rStyle w:val="Strong"/>
        </w:rPr>
        <w:br w:type="page"/>
      </w:r>
    </w:p>
    <w:p w14:paraId="365BE214" w14:textId="3D36E594" w:rsidR="008768B1" w:rsidRPr="00132ACF" w:rsidRDefault="008768B1" w:rsidP="00FB4A95">
      <w:pPr>
        <w:pStyle w:val="Style5glossary"/>
      </w:pPr>
      <w:r w:rsidRPr="00F72E12">
        <w:rPr>
          <w:rStyle w:val="Strong"/>
        </w:rPr>
        <w:t>Monitoring</w:t>
      </w:r>
      <w:r w:rsidR="005C1B7A">
        <w:rPr>
          <w:b/>
        </w:rPr>
        <w:t>:</w:t>
      </w:r>
      <w:r w:rsidRPr="00764722">
        <w:t xml:space="preserve"> Evaluating the impacts on the biological, hydrological, and geological elements</w:t>
      </w:r>
      <w:r w:rsidR="003F01E0">
        <w:t xml:space="preserve"> </w:t>
      </w:r>
      <w:r w:rsidR="003F01E0" w:rsidRPr="00764722">
        <w:t>of development proposals</w:t>
      </w:r>
      <w:r w:rsidRPr="00764722">
        <w:t xml:space="preserve">, and assessing the performance of required mitigation measures through the collection and analysis of data by various </w:t>
      </w:r>
      <w:r w:rsidRPr="00132ACF">
        <w:t xml:space="preserve">methods for the purpose of understanding and documenting changes in natural ecosystems and features. Monitoring includes gathering baseline data. </w:t>
      </w:r>
    </w:p>
    <w:p w14:paraId="17433519" w14:textId="2CE859A7" w:rsidR="007D7ABF" w:rsidRPr="007D7ABF" w:rsidRDefault="007D7ABF" w:rsidP="00FB4A95">
      <w:pPr>
        <w:pStyle w:val="Style5glossary"/>
        <w:rPr>
          <w:b/>
        </w:rPr>
      </w:pPr>
      <w:r w:rsidRPr="00F72E12">
        <w:rPr>
          <w:rStyle w:val="Strong"/>
        </w:rPr>
        <w:t>National Wetland Inventory (NWI)</w:t>
      </w:r>
      <w:r w:rsidR="005C1B7A">
        <w:rPr>
          <w:b/>
        </w:rPr>
        <w:t>:</w:t>
      </w:r>
      <w:r>
        <w:rPr>
          <w:b/>
        </w:rPr>
        <w:t xml:space="preserve"> </w:t>
      </w:r>
      <w:r w:rsidR="005C1B7A">
        <w:t>A</w:t>
      </w:r>
      <w:r w:rsidRPr="00443B48">
        <w:t xml:space="preserve"> publicly available resource</w:t>
      </w:r>
      <w:r w:rsidR="005C1B7A">
        <w:t xml:space="preserve"> provided by the U</w:t>
      </w:r>
      <w:r w:rsidR="00190CBA">
        <w:t>.</w:t>
      </w:r>
      <w:r w:rsidR="005C1B7A">
        <w:t>S</w:t>
      </w:r>
      <w:r w:rsidR="00190CBA">
        <w:t>.</w:t>
      </w:r>
      <w:r w:rsidR="005C1B7A">
        <w:t xml:space="preserve"> Fish and Wildlife Service</w:t>
      </w:r>
      <w:r w:rsidRPr="00443B48">
        <w:t xml:space="preserve"> that provides detailed information </w:t>
      </w:r>
      <w:r w:rsidR="003F01E0">
        <w:t>and maps showing</w:t>
      </w:r>
      <w:r w:rsidRPr="00443B48">
        <w:t xml:space="preserve"> the abundance, characteristics, and distribution of U</w:t>
      </w:r>
      <w:r w:rsidR="00190CBA">
        <w:t>.</w:t>
      </w:r>
      <w:r w:rsidRPr="00443B48">
        <w:t>S</w:t>
      </w:r>
      <w:r w:rsidR="00190CBA">
        <w:t>.</w:t>
      </w:r>
      <w:r w:rsidRPr="00443B48">
        <w:t xml:space="preserve"> wetlands.</w:t>
      </w:r>
    </w:p>
    <w:p w14:paraId="7DFCEFF4" w14:textId="1D819365" w:rsidR="008768B1" w:rsidRPr="00764722" w:rsidRDefault="008768B1" w:rsidP="00FB4A95">
      <w:pPr>
        <w:pStyle w:val="Style5glossary"/>
        <w:rPr>
          <w:b/>
        </w:rPr>
      </w:pPr>
      <w:r w:rsidRPr="00F72E12">
        <w:rPr>
          <w:rStyle w:val="Strong"/>
        </w:rPr>
        <w:t xml:space="preserve">Native </w:t>
      </w:r>
      <w:r w:rsidR="00C53607">
        <w:rPr>
          <w:rStyle w:val="Strong"/>
        </w:rPr>
        <w:t>v</w:t>
      </w:r>
      <w:r w:rsidRPr="00F72E12">
        <w:rPr>
          <w:rStyle w:val="Strong"/>
        </w:rPr>
        <w:t>egetation</w:t>
      </w:r>
      <w:r w:rsidR="005C1B7A">
        <w:rPr>
          <w:b/>
        </w:rPr>
        <w:t>:</w:t>
      </w:r>
      <w:r w:rsidRPr="00132ACF">
        <w:t xml:space="preserve"> Plant species that occur naturally in a particular region or environment </w:t>
      </w:r>
      <w:r w:rsidR="00F423FD" w:rsidRPr="00132ACF">
        <w:t>and were present before European colonization.</w:t>
      </w:r>
    </w:p>
    <w:p w14:paraId="7B678F48" w14:textId="195DE19E" w:rsidR="008363E9" w:rsidRDefault="007424D3" w:rsidP="00FB4A95">
      <w:pPr>
        <w:pStyle w:val="Style5glossary"/>
      </w:pPr>
      <w:r w:rsidRPr="00F72E12">
        <w:rPr>
          <w:rStyle w:val="Strong"/>
        </w:rPr>
        <w:t>Non-</w:t>
      </w:r>
      <w:r w:rsidR="00C53607">
        <w:rPr>
          <w:rStyle w:val="Strong"/>
        </w:rPr>
        <w:t>f</w:t>
      </w:r>
      <w:r w:rsidRPr="00F72E12">
        <w:rPr>
          <w:rStyle w:val="Strong"/>
        </w:rPr>
        <w:t xml:space="preserve">ederally </w:t>
      </w:r>
      <w:r w:rsidR="00C53607">
        <w:rPr>
          <w:rStyle w:val="Strong"/>
        </w:rPr>
        <w:t>r</w:t>
      </w:r>
      <w:r w:rsidRPr="00F72E12">
        <w:rPr>
          <w:rStyle w:val="Strong"/>
        </w:rPr>
        <w:t xml:space="preserve">egulated </w:t>
      </w:r>
      <w:r w:rsidR="00C53607">
        <w:rPr>
          <w:rStyle w:val="Strong"/>
        </w:rPr>
        <w:t>w</w:t>
      </w:r>
      <w:r w:rsidRPr="00F72E12">
        <w:rPr>
          <w:rStyle w:val="Strong"/>
        </w:rPr>
        <w:t>etland</w:t>
      </w:r>
      <w:r w:rsidR="005C1B7A">
        <w:rPr>
          <w:b/>
        </w:rPr>
        <w:t>:</w:t>
      </w:r>
      <w:r w:rsidRPr="00240D35">
        <w:t xml:space="preserve"> A wetland that is </w:t>
      </w:r>
      <w:r>
        <w:t>not</w:t>
      </w:r>
      <w:r w:rsidR="00AB56FB">
        <w:t xml:space="preserve"> </w:t>
      </w:r>
      <w:r w:rsidR="00AB56FB" w:rsidRPr="00AB56FB">
        <w:rPr>
          <w:lang w:bidi="en-US"/>
        </w:rPr>
        <w:t>jurisdictional under federal regulations.</w:t>
      </w:r>
      <w:r w:rsidR="00396DBF" w:rsidRPr="00396DBF">
        <w:t xml:space="preserve"> </w:t>
      </w:r>
      <w:r w:rsidR="00FE5B2A">
        <w:t>Sometimes</w:t>
      </w:r>
      <w:r w:rsidR="00396DBF">
        <w:t xml:space="preserve"> referred to as “isolated wetlands,”</w:t>
      </w:r>
      <w:r w:rsidR="00AB56FB" w:rsidRPr="00AB56FB">
        <w:rPr>
          <w:lang w:bidi="en-US"/>
        </w:rPr>
        <w:t xml:space="preserve"> </w:t>
      </w:r>
      <w:r w:rsidR="00396DBF">
        <w:rPr>
          <w:lang w:bidi="en-US"/>
        </w:rPr>
        <w:t>t</w:t>
      </w:r>
      <w:r w:rsidR="00AB56FB" w:rsidRPr="00AB56FB">
        <w:rPr>
          <w:lang w:bidi="en-US"/>
        </w:rPr>
        <w:t xml:space="preserve">hese wetlands remain </w:t>
      </w:r>
      <w:r w:rsidR="00396DBF">
        <w:rPr>
          <w:lang w:bidi="en-US"/>
        </w:rPr>
        <w:t>regulated</w:t>
      </w:r>
      <w:r w:rsidR="00396DBF" w:rsidRPr="00AB56FB">
        <w:rPr>
          <w:lang w:bidi="en-US"/>
        </w:rPr>
        <w:t xml:space="preserve"> </w:t>
      </w:r>
      <w:r w:rsidR="00AB56FB" w:rsidRPr="00AB56FB">
        <w:rPr>
          <w:lang w:bidi="en-US"/>
        </w:rPr>
        <w:t>under state and local laws and rules</w:t>
      </w:r>
      <w:r w:rsidR="009B6CA4">
        <w:t>,</w:t>
      </w:r>
      <w:r w:rsidRPr="00240D35">
        <w:t xml:space="preserve"> whether or not they are protected by federal law</w:t>
      </w:r>
      <w:r>
        <w:t>.</w:t>
      </w:r>
    </w:p>
    <w:p w14:paraId="6B8E69E9" w14:textId="7BC97A58" w:rsidR="008768B1" w:rsidRPr="00764722" w:rsidRDefault="008768B1" w:rsidP="00FB4A95">
      <w:pPr>
        <w:pStyle w:val="Style5glossary"/>
      </w:pPr>
      <w:r w:rsidRPr="00F72E12">
        <w:rPr>
          <w:rStyle w:val="Strong"/>
        </w:rPr>
        <w:t>Off-</w:t>
      </w:r>
      <w:r w:rsidR="00C53607">
        <w:rPr>
          <w:rStyle w:val="Strong"/>
        </w:rPr>
        <w:t>s</w:t>
      </w:r>
      <w:r w:rsidRPr="00F72E12">
        <w:rPr>
          <w:rStyle w:val="Strong"/>
        </w:rPr>
        <w:t xml:space="preserve">ite </w:t>
      </w:r>
      <w:r w:rsidR="00523F1B">
        <w:rPr>
          <w:rStyle w:val="Strong"/>
        </w:rPr>
        <w:t>c</w:t>
      </w:r>
      <w:r w:rsidR="00523F1B" w:rsidRPr="00F72E12">
        <w:rPr>
          <w:rStyle w:val="Strong"/>
        </w:rPr>
        <w:t>ompensat</w:t>
      </w:r>
      <w:r w:rsidR="00523F1B">
        <w:rPr>
          <w:rStyle w:val="Strong"/>
        </w:rPr>
        <w:t>ory mitigation</w:t>
      </w:r>
      <w:r w:rsidR="005C1B7A">
        <w:rPr>
          <w:b/>
        </w:rPr>
        <w:t>:</w:t>
      </w:r>
      <w:r w:rsidRPr="00764722">
        <w:t xml:space="preserve"> </w:t>
      </w:r>
      <w:r w:rsidR="005C1B7A">
        <w:t>R</w:t>
      </w:r>
      <w:r w:rsidRPr="00764722">
        <w:t>eplace</w:t>
      </w:r>
      <w:r w:rsidR="005C1B7A">
        <w:t>ment of</w:t>
      </w:r>
      <w:r w:rsidRPr="00764722">
        <w:t xml:space="preserve"> critical areas away from the site on which a critical area has been impacted. </w:t>
      </w:r>
    </w:p>
    <w:p w14:paraId="5181FCAA" w14:textId="038755A0" w:rsidR="008768B1" w:rsidRPr="00764722" w:rsidRDefault="008768B1" w:rsidP="00FB4A95">
      <w:pPr>
        <w:pStyle w:val="Style5glossary"/>
      </w:pPr>
      <w:r w:rsidRPr="00F72E12">
        <w:rPr>
          <w:rStyle w:val="Strong"/>
        </w:rPr>
        <w:t>On-</w:t>
      </w:r>
      <w:r w:rsidR="00C53607">
        <w:rPr>
          <w:rStyle w:val="Strong"/>
        </w:rPr>
        <w:t>s</w:t>
      </w:r>
      <w:r w:rsidRPr="00F72E12">
        <w:rPr>
          <w:rStyle w:val="Strong"/>
        </w:rPr>
        <w:t xml:space="preserve">ite </w:t>
      </w:r>
      <w:r w:rsidR="00523F1B">
        <w:rPr>
          <w:rStyle w:val="Strong"/>
        </w:rPr>
        <w:t>compensatory mitigation</w:t>
      </w:r>
      <w:r w:rsidR="005C1B7A">
        <w:t>:</w:t>
      </w:r>
      <w:r w:rsidRPr="00764722">
        <w:t xml:space="preserve"> </w:t>
      </w:r>
      <w:r w:rsidR="005C1B7A">
        <w:t>R</w:t>
      </w:r>
      <w:r w:rsidRPr="00764722">
        <w:t>eplace</w:t>
      </w:r>
      <w:r w:rsidR="005C1B7A">
        <w:t>ment of</w:t>
      </w:r>
      <w:r w:rsidRPr="00764722">
        <w:t xml:space="preserve"> critical areas at or adjacent to the site on which a critical areas has been impacted.</w:t>
      </w:r>
    </w:p>
    <w:p w14:paraId="02C6EAB1" w14:textId="1AA677EF" w:rsidR="008768B1" w:rsidRPr="00764722" w:rsidRDefault="008768B1" w:rsidP="00FB4A95">
      <w:pPr>
        <w:pStyle w:val="Style5glossary"/>
      </w:pPr>
      <w:r w:rsidRPr="00F72E12">
        <w:rPr>
          <w:rStyle w:val="Strong"/>
        </w:rPr>
        <w:t>Ordinary High Water Mark</w:t>
      </w:r>
      <w:r w:rsidR="005C1B7A">
        <w:rPr>
          <w:b/>
        </w:rPr>
        <w:t>:</w:t>
      </w:r>
      <w:r w:rsidRPr="00764722">
        <w:t xml:space="preserve"> </w:t>
      </w:r>
      <w:r w:rsidR="005C1B7A">
        <w:t>Under the Shoreline Management Act, t</w:t>
      </w:r>
      <w:r w:rsidRPr="00764722">
        <w:t xml:space="preserve">hat mark which is found by examining the bed and banks of water bodies and ascertaining where the presence and action of waters are so common and usual, and so long continued in all ordinary years, that the soil has a character distinct from that of the abutting upland in respect to vegetation. </w:t>
      </w:r>
    </w:p>
    <w:p w14:paraId="24262F1E" w14:textId="3BCC0552" w:rsidR="008768B1" w:rsidRPr="00764722" w:rsidRDefault="008768B1" w:rsidP="00FB4A95">
      <w:pPr>
        <w:pStyle w:val="Style5glossary"/>
        <w:rPr>
          <w:color w:val="231F20"/>
        </w:rPr>
      </w:pPr>
      <w:r w:rsidRPr="00F72E12">
        <w:rPr>
          <w:rStyle w:val="Strong"/>
        </w:rPr>
        <w:t>Preservation</w:t>
      </w:r>
      <w:r w:rsidR="005C1B7A">
        <w:rPr>
          <w:b/>
          <w:color w:val="231F20"/>
        </w:rPr>
        <w:t>:</w:t>
      </w:r>
      <w:r w:rsidRPr="00764722">
        <w:t xml:space="preserve"> </w:t>
      </w:r>
      <w:r w:rsidRPr="00764722">
        <w:rPr>
          <w:color w:val="231F20"/>
        </w:rPr>
        <w:t xml:space="preserve">The removal of a threat to, or preventing the decline of, wetland conditions by an action in or near a wetland. This term includes </w:t>
      </w:r>
      <w:r w:rsidR="00D27CB4">
        <w:t xml:space="preserve">activities commonly associated with the protection and maintenance of aquatic resources through the implementation of appropriate legal and physical mechanisms (such as </w:t>
      </w:r>
      <w:r w:rsidR="00D27CB4">
        <w:rPr>
          <w:color w:val="231F20"/>
        </w:rPr>
        <w:t>recording</w:t>
      </w:r>
      <w:r w:rsidRPr="00764722">
        <w:rPr>
          <w:color w:val="231F20"/>
        </w:rPr>
        <w:t xml:space="preserve"> </w:t>
      </w:r>
      <w:r w:rsidR="0020279C">
        <w:rPr>
          <w:color w:val="231F20"/>
        </w:rPr>
        <w:t xml:space="preserve">conservation </w:t>
      </w:r>
      <w:r w:rsidRPr="00764722">
        <w:rPr>
          <w:color w:val="231F20"/>
        </w:rPr>
        <w:t>easements</w:t>
      </w:r>
      <w:r w:rsidR="00E96394">
        <w:rPr>
          <w:color w:val="231F20"/>
        </w:rPr>
        <w:t xml:space="preserve"> </w:t>
      </w:r>
      <w:r w:rsidR="00D27CB4">
        <w:rPr>
          <w:color w:val="231F20"/>
        </w:rPr>
        <w:t xml:space="preserve">and providing </w:t>
      </w:r>
      <w:r w:rsidRPr="00764722">
        <w:rPr>
          <w:color w:val="231F20"/>
        </w:rPr>
        <w:t>structural protection</w:t>
      </w:r>
      <w:r w:rsidR="00D27CB4">
        <w:rPr>
          <w:color w:val="231F20"/>
        </w:rPr>
        <w:t xml:space="preserve"> like fences and signs)</w:t>
      </w:r>
      <w:r w:rsidRPr="00764722">
        <w:rPr>
          <w:color w:val="231F20"/>
        </w:rPr>
        <w:t xml:space="preserve">. Preservation does not result in a gain of wetland </w:t>
      </w:r>
      <w:r w:rsidR="00E96394">
        <w:rPr>
          <w:color w:val="231F20"/>
        </w:rPr>
        <w:t>area and functions</w:t>
      </w:r>
      <w:r w:rsidRPr="00764722">
        <w:rPr>
          <w:color w:val="231F20"/>
        </w:rPr>
        <w:t xml:space="preserve"> </w:t>
      </w:r>
      <w:r w:rsidR="00D27CB4">
        <w:rPr>
          <w:color w:val="231F20"/>
        </w:rPr>
        <w:t>(</w:t>
      </w:r>
      <w:r w:rsidRPr="00764722">
        <w:rPr>
          <w:color w:val="231F20"/>
        </w:rPr>
        <w:t>but may result in a gain in functions over the long term</w:t>
      </w:r>
      <w:r w:rsidR="00D27CB4">
        <w:rPr>
          <w:color w:val="231F20"/>
        </w:rPr>
        <w:t>)</w:t>
      </w:r>
      <w:r w:rsidRPr="00764722">
        <w:rPr>
          <w:color w:val="231F20"/>
        </w:rPr>
        <w:t>.</w:t>
      </w:r>
    </w:p>
    <w:p w14:paraId="21F8969A" w14:textId="1DDF14E4" w:rsidR="008768B1" w:rsidRPr="00764722" w:rsidRDefault="008768B1" w:rsidP="00FB4A95">
      <w:pPr>
        <w:pStyle w:val="Style5glossary"/>
      </w:pPr>
      <w:r w:rsidRPr="00F72E12">
        <w:rPr>
          <w:rStyle w:val="Strong"/>
        </w:rPr>
        <w:t xml:space="preserve">Project </w:t>
      </w:r>
      <w:r w:rsidR="00D27CB4">
        <w:rPr>
          <w:rStyle w:val="Strong"/>
        </w:rPr>
        <w:t>a</w:t>
      </w:r>
      <w:r w:rsidRPr="00F72E12">
        <w:rPr>
          <w:rStyle w:val="Strong"/>
        </w:rPr>
        <w:t>rea</w:t>
      </w:r>
      <w:r w:rsidR="005C1B7A">
        <w:rPr>
          <w:b/>
        </w:rPr>
        <w:t>:</w:t>
      </w:r>
      <w:r w:rsidRPr="00764722">
        <w:t xml:space="preserve"> All areas, including those within fifty (50) feet of the area, proposed to be disturbed, altered, or used by the proposed activity or the construction of any proposed structures. When the action binds the land, such as a subdivision, short subdivision, binding site plan, planned unit development, or rezone, the project area shall include the entire parcel, at a minimum.</w:t>
      </w:r>
    </w:p>
    <w:p w14:paraId="58B66484" w14:textId="6032540A" w:rsidR="008768B1" w:rsidRPr="00764722" w:rsidRDefault="008768B1" w:rsidP="00FB4A95">
      <w:pPr>
        <w:pStyle w:val="Style5glossary"/>
      </w:pPr>
      <w:r w:rsidRPr="00F72E12">
        <w:rPr>
          <w:rStyle w:val="Strong"/>
        </w:rPr>
        <w:t>Prior Converted Croplands</w:t>
      </w:r>
      <w:r w:rsidR="005C1B7A" w:rsidRPr="00F72E12">
        <w:rPr>
          <w:rStyle w:val="Strong"/>
        </w:rPr>
        <w:t xml:space="preserve"> (PCC)</w:t>
      </w:r>
      <w:r w:rsidR="005C1B7A">
        <w:rPr>
          <w:b/>
        </w:rPr>
        <w:t>:</w:t>
      </w:r>
      <w:r w:rsidR="00D27CB4">
        <w:rPr>
          <w:b/>
        </w:rPr>
        <w:t xml:space="preserve"> </w:t>
      </w:r>
      <w:r w:rsidR="005C1B7A">
        <w:t>W</w:t>
      </w:r>
      <w:r w:rsidRPr="00764722">
        <w:t>etlands that were drained, dredged, filled, leveled, or otherwise manipulated, including the removal of woody vegetation, before December 23, 1985, to enable production of an agricultural commodity, and that: 1) have had an agricultural commodity planted or produced at least once prior to December 23, 1985; 2) do not have standing water for more than 14 consecutive days during the growing season, and 3) have not since been abandoned.</w:t>
      </w:r>
    </w:p>
    <w:p w14:paraId="39EB734C" w14:textId="3B4843C3" w:rsidR="008768B1" w:rsidRPr="00764722" w:rsidRDefault="008768B1" w:rsidP="00FB4A95">
      <w:pPr>
        <w:pStyle w:val="Style5glossary"/>
      </w:pPr>
      <w:r w:rsidRPr="00764722">
        <w:rPr>
          <w:b/>
        </w:rPr>
        <w:t xml:space="preserve">Qualified </w:t>
      </w:r>
      <w:r w:rsidR="00D27CB4">
        <w:rPr>
          <w:b/>
        </w:rPr>
        <w:t>w</w:t>
      </w:r>
      <w:r w:rsidR="005C1B7A">
        <w:rPr>
          <w:b/>
        </w:rPr>
        <w:t xml:space="preserve">etland </w:t>
      </w:r>
      <w:r w:rsidR="00D27CB4">
        <w:rPr>
          <w:b/>
        </w:rPr>
        <w:t>p</w:t>
      </w:r>
      <w:r w:rsidRPr="00764722">
        <w:rPr>
          <w:b/>
        </w:rPr>
        <w:t>rofessional</w:t>
      </w:r>
      <w:r w:rsidR="005C1B7A">
        <w:rPr>
          <w:b/>
        </w:rPr>
        <w:t>:</w:t>
      </w:r>
      <w:r w:rsidR="006B49C6">
        <w:rPr>
          <w:b/>
        </w:rPr>
        <w:t xml:space="preserve"> </w:t>
      </w:r>
      <w:r w:rsidR="005C1B7A">
        <w:t>A</w:t>
      </w:r>
      <w:r w:rsidRPr="00764722">
        <w:t xml:space="preserve"> </w:t>
      </w:r>
      <w:r w:rsidR="00441D21">
        <w:t>P</w:t>
      </w:r>
      <w:r w:rsidRPr="00764722">
        <w:t xml:space="preserve">rofessional </w:t>
      </w:r>
      <w:r w:rsidR="00441D21">
        <w:t>W</w:t>
      </w:r>
      <w:r w:rsidRPr="00764722">
        <w:t xml:space="preserve">etland </w:t>
      </w:r>
      <w:r w:rsidR="00441D21">
        <w:t>S</w:t>
      </w:r>
      <w:r w:rsidRPr="00764722">
        <w:t>cientist with at least two years of full-time work experience as a wetlands professional, including delinea</w:t>
      </w:r>
      <w:r w:rsidR="00632AC3">
        <w:t>ting wetlands using the</w:t>
      </w:r>
      <w:r w:rsidRPr="00764722">
        <w:t xml:space="preserve"> federal manual</w:t>
      </w:r>
      <w:r w:rsidR="00632AC3">
        <w:t xml:space="preserve"> and supplements</w:t>
      </w:r>
      <w:r w:rsidRPr="00764722">
        <w:t>, preparing wetlands reports, conducting function assessments, and developing and implementing mitigation plans.</w:t>
      </w:r>
    </w:p>
    <w:p w14:paraId="18B2FADC" w14:textId="0D909FC5" w:rsidR="007E1E78" w:rsidRPr="00764722" w:rsidRDefault="008768B1" w:rsidP="00FB4A95">
      <w:pPr>
        <w:pStyle w:val="Style5glossary"/>
      </w:pPr>
      <w:r w:rsidRPr="00F72E12">
        <w:rPr>
          <w:rStyle w:val="Strong"/>
        </w:rPr>
        <w:t>Re-establishment</w:t>
      </w:r>
      <w:r w:rsidR="007B0BD2">
        <w:rPr>
          <w:b/>
          <w:bCs/>
        </w:rPr>
        <w:t>:</w:t>
      </w:r>
      <w:r w:rsidRPr="00764722">
        <w:t xml:space="preserve"> The manipulation of the physical, chemical, or biological characteristics of a site with t</w:t>
      </w:r>
      <w:r w:rsidR="00D27CB4">
        <w:t>he goal of returning natural/</w:t>
      </w:r>
      <w:r w:rsidRPr="00764722">
        <w:t xml:space="preserve">historic functions </w:t>
      </w:r>
      <w:r w:rsidR="0006477D">
        <w:t xml:space="preserve">(and environmental processes) </w:t>
      </w:r>
      <w:r w:rsidRPr="00764722">
        <w:t xml:space="preserve">to a former wetland. Re-establishment results in rebuilding a former wetland and results in a gain in wetland </w:t>
      </w:r>
      <w:r w:rsidR="00E96394">
        <w:t>a</w:t>
      </w:r>
      <w:r w:rsidR="000B2488">
        <w:t>rea</w:t>
      </w:r>
      <w:r w:rsidRPr="00764722">
        <w:t xml:space="preserve"> and functions. </w:t>
      </w:r>
    </w:p>
    <w:p w14:paraId="52440029" w14:textId="716764A3" w:rsidR="008768B1" w:rsidRPr="00764722" w:rsidRDefault="008768B1" w:rsidP="00FB4A95">
      <w:pPr>
        <w:pStyle w:val="Style5glossary"/>
      </w:pPr>
      <w:r w:rsidRPr="00F72E12">
        <w:rPr>
          <w:rStyle w:val="Strong"/>
        </w:rPr>
        <w:t>Rehabilitation</w:t>
      </w:r>
      <w:r w:rsidR="007B0BD2">
        <w:rPr>
          <w:b/>
          <w:bCs/>
        </w:rPr>
        <w:t>:</w:t>
      </w:r>
      <w:r w:rsidRPr="00764722">
        <w:rPr>
          <w:b/>
        </w:rPr>
        <w:t xml:space="preserve"> </w:t>
      </w:r>
      <w:r w:rsidRPr="00764722">
        <w:t>The manipulation of the physical, chemical, or biological characteristics of a site with the goal of repairing natural</w:t>
      </w:r>
      <w:r w:rsidR="0006477D">
        <w:t>/</w:t>
      </w:r>
      <w:r w:rsidRPr="00764722">
        <w:t>historic functions</w:t>
      </w:r>
      <w:r w:rsidR="0006477D">
        <w:t xml:space="preserve"> (and environmental processes)</w:t>
      </w:r>
      <w:r w:rsidRPr="00764722">
        <w:t xml:space="preserve"> </w:t>
      </w:r>
      <w:r w:rsidR="0006477D">
        <w:t xml:space="preserve">to </w:t>
      </w:r>
      <w:r w:rsidRPr="00764722">
        <w:t>a degraded wetland. Rehabilitation results in a gain in wetland function</w:t>
      </w:r>
      <w:r w:rsidR="0006477D">
        <w:t>,</w:t>
      </w:r>
      <w:r w:rsidRPr="00764722">
        <w:t xml:space="preserve"> but does not result in a gain in wetland acres.</w:t>
      </w:r>
    </w:p>
    <w:p w14:paraId="10B9865B" w14:textId="2D955762" w:rsidR="008768B1" w:rsidRPr="00F72E12" w:rsidRDefault="008768B1" w:rsidP="00FB4A95">
      <w:pPr>
        <w:pStyle w:val="Style5glossary"/>
      </w:pPr>
      <w:r w:rsidRPr="00F72E12">
        <w:rPr>
          <w:rStyle w:val="Strong"/>
        </w:rPr>
        <w:t xml:space="preserve">Repair or </w:t>
      </w:r>
      <w:r w:rsidR="0006477D">
        <w:rPr>
          <w:rStyle w:val="Strong"/>
        </w:rPr>
        <w:t>m</w:t>
      </w:r>
      <w:r w:rsidRPr="00F72E12">
        <w:rPr>
          <w:rStyle w:val="Strong"/>
        </w:rPr>
        <w:t>aintenance</w:t>
      </w:r>
      <w:r w:rsidR="007B0BD2">
        <w:rPr>
          <w:b/>
        </w:rPr>
        <w:t>:</w:t>
      </w:r>
      <w:r w:rsidRPr="00764722">
        <w:t xml:space="preserve"> An activity that restores the character, scope, size, and design of a serviceable area, structure, or land use to its previously authorized and undamaged condition. Activities that change the character, size, or scope of a project beyond the original design and drain, dredge, fill, flood, or otherwise alter critical areas are not included in this definition.</w:t>
      </w:r>
    </w:p>
    <w:p w14:paraId="38641372" w14:textId="465D0EDF" w:rsidR="008768B1" w:rsidRPr="00F72E12" w:rsidRDefault="008768B1" w:rsidP="00FB4A95">
      <w:pPr>
        <w:pStyle w:val="Style5glossary"/>
      </w:pPr>
      <w:r w:rsidRPr="00F72E12">
        <w:rPr>
          <w:rStyle w:val="Strong"/>
        </w:rPr>
        <w:t>Restoration</w:t>
      </w:r>
      <w:r w:rsidR="007B0BD2" w:rsidRPr="00F72E12">
        <w:t>:</w:t>
      </w:r>
      <w:r w:rsidRPr="00F72E12">
        <w:t xml:space="preserve"> Measures taken to restore an altered or damaged natural feature, including:</w:t>
      </w:r>
    </w:p>
    <w:p w14:paraId="724AD3B4" w14:textId="77777777" w:rsidR="008768B1" w:rsidRPr="00764722" w:rsidRDefault="008768B1" w:rsidP="0006477D">
      <w:pPr>
        <w:pStyle w:val="Style5glossary"/>
        <w:ind w:left="1440"/>
      </w:pPr>
      <w:r w:rsidRPr="00764722">
        <w:t>(a)</w:t>
      </w:r>
      <w:r w:rsidRPr="00764722">
        <w:tab/>
        <w:t xml:space="preserve">Active steps taken to restore damaged wetlands, streams, protected habitat, or their buffers to the functioning condition that existed prior to an unauthorized alteration; and </w:t>
      </w:r>
    </w:p>
    <w:p w14:paraId="3BA891AF" w14:textId="77777777" w:rsidR="008768B1" w:rsidRPr="00764722" w:rsidRDefault="008768B1" w:rsidP="0006477D">
      <w:pPr>
        <w:pStyle w:val="Style5glossary"/>
        <w:ind w:left="1440"/>
      </w:pPr>
      <w:r w:rsidRPr="00764722">
        <w:t>(b)</w:t>
      </w:r>
      <w:r w:rsidRPr="00764722">
        <w:tab/>
        <w:t xml:space="preserve">Actions performed to re-establish structural and functional characteristics of </w:t>
      </w:r>
      <w:r w:rsidR="00096D51">
        <w:t>a</w:t>
      </w:r>
      <w:r w:rsidR="00096D51" w:rsidRPr="00764722">
        <w:t xml:space="preserve"> </w:t>
      </w:r>
      <w:r w:rsidRPr="00764722">
        <w:t>critical area that have been lost by alteration, past management activities, or catastrophic events.</w:t>
      </w:r>
    </w:p>
    <w:p w14:paraId="3060169D" w14:textId="47631B55" w:rsidR="00190CBA" w:rsidRDefault="00190CBA" w:rsidP="00FB4A95">
      <w:pPr>
        <w:pStyle w:val="Style5glossary"/>
        <w:rPr>
          <w:rStyle w:val="Strong"/>
        </w:rPr>
      </w:pPr>
      <w:r>
        <w:rPr>
          <w:rStyle w:val="Strong"/>
        </w:rPr>
        <w:t xml:space="preserve">Revised Code of Washington (RCW): </w:t>
      </w:r>
      <w:r>
        <w:rPr>
          <w:rStyle w:val="Strong"/>
          <w:b w:val="0"/>
        </w:rPr>
        <w:t xml:space="preserve">A </w:t>
      </w:r>
      <w:r w:rsidRPr="00190CBA">
        <w:rPr>
          <w:rStyle w:val="Strong"/>
          <w:b w:val="0"/>
        </w:rPr>
        <w:t xml:space="preserve">compilation of all permanent </w:t>
      </w:r>
      <w:r w:rsidR="004D0AB1">
        <w:rPr>
          <w:rStyle w:val="Strong"/>
          <w:b w:val="0"/>
        </w:rPr>
        <w:t xml:space="preserve">Washington state </w:t>
      </w:r>
      <w:r w:rsidRPr="00190CBA">
        <w:rPr>
          <w:rStyle w:val="Strong"/>
          <w:b w:val="0"/>
        </w:rPr>
        <w:t>laws currently in force</w:t>
      </w:r>
      <w:r>
        <w:rPr>
          <w:rStyle w:val="Strong"/>
          <w:b w:val="0"/>
        </w:rPr>
        <w:t>.</w:t>
      </w:r>
    </w:p>
    <w:p w14:paraId="4CE9B2A0" w14:textId="07D5CE82" w:rsidR="008768B1" w:rsidRPr="00764722" w:rsidRDefault="008768B1" w:rsidP="00FB4A95">
      <w:pPr>
        <w:pStyle w:val="Style5glossary"/>
      </w:pPr>
      <w:r w:rsidRPr="00F72E12">
        <w:rPr>
          <w:rStyle w:val="Strong"/>
        </w:rPr>
        <w:t>SEPA</w:t>
      </w:r>
      <w:r w:rsidR="007B0BD2">
        <w:rPr>
          <w:b/>
        </w:rPr>
        <w:t>:</w:t>
      </w:r>
      <w:r w:rsidRPr="00764722">
        <w:t xml:space="preserve"> Washington State Environmental Policy Act, </w:t>
      </w:r>
      <w:r w:rsidR="007B0BD2">
        <w:t xml:space="preserve">Chapter </w:t>
      </w:r>
      <w:r w:rsidRPr="00764722">
        <w:t>43.21C RCW.</w:t>
      </w:r>
    </w:p>
    <w:p w14:paraId="3C768BFA" w14:textId="18CB8171" w:rsidR="00D80EA0" w:rsidRPr="00D80EA0" w:rsidRDefault="00D80EA0" w:rsidP="00FB4A95">
      <w:pPr>
        <w:pStyle w:val="Style5glossary"/>
      </w:pPr>
      <w:r w:rsidRPr="00F72E12">
        <w:rPr>
          <w:rStyle w:val="Strong"/>
        </w:rPr>
        <w:t xml:space="preserve">Service </w:t>
      </w:r>
      <w:r w:rsidR="0006477D">
        <w:rPr>
          <w:rStyle w:val="Strong"/>
        </w:rPr>
        <w:t>a</w:t>
      </w:r>
      <w:r w:rsidRPr="00F72E12">
        <w:rPr>
          <w:rStyle w:val="Strong"/>
        </w:rPr>
        <w:t>rea</w:t>
      </w:r>
      <w:r w:rsidR="007B0BD2">
        <w:rPr>
          <w:b/>
        </w:rPr>
        <w:t>:</w:t>
      </w:r>
      <w:r w:rsidR="00A819F4">
        <w:rPr>
          <w:b/>
        </w:rPr>
        <w:t xml:space="preserve"> </w:t>
      </w:r>
      <w:r w:rsidR="00096D51">
        <w:t>T</w:t>
      </w:r>
      <w:r w:rsidR="00A819F4">
        <w:t>he</w:t>
      </w:r>
      <w:r w:rsidR="00A84C78" w:rsidRPr="00A84C78">
        <w:t xml:space="preserve"> geographic area within which impacts can be mit</w:t>
      </w:r>
      <w:r w:rsidR="00096D51">
        <w:t>i</w:t>
      </w:r>
      <w:r w:rsidR="00A84C78" w:rsidRPr="00A84C78">
        <w:t>gated at a specific mitigation bank or an in-lieu</w:t>
      </w:r>
      <w:r w:rsidR="009B6CA4">
        <w:t xml:space="preserve"> </w:t>
      </w:r>
      <w:r w:rsidR="00A84C78" w:rsidRPr="00A84C78">
        <w:t>fee program, as designated in its instrument.</w:t>
      </w:r>
    </w:p>
    <w:p w14:paraId="78F7F7AB" w14:textId="2AA0FDA0" w:rsidR="003D11BF" w:rsidRPr="00443B48" w:rsidRDefault="003D11BF" w:rsidP="00FB4A95">
      <w:pPr>
        <w:pStyle w:val="Style5glossary"/>
        <w:rPr>
          <w:rFonts w:ascii="Times New Roman" w:hAnsi="Times New Roman"/>
        </w:rPr>
      </w:pPr>
      <w:r w:rsidRPr="00F72E12">
        <w:rPr>
          <w:rStyle w:val="Strong"/>
        </w:rPr>
        <w:t>Shoreline Management A</w:t>
      </w:r>
      <w:r w:rsidR="007B0BD2" w:rsidRPr="00F72E12">
        <w:rPr>
          <w:rStyle w:val="Strong"/>
        </w:rPr>
        <w:t>ct</w:t>
      </w:r>
      <w:r w:rsidRPr="00F72E12">
        <w:rPr>
          <w:rStyle w:val="Strong"/>
        </w:rPr>
        <w:t xml:space="preserve"> (SMA)</w:t>
      </w:r>
      <w:r w:rsidR="007B0BD2">
        <w:rPr>
          <w:rFonts w:ascii="Times New Roman" w:hAnsi="Times New Roman"/>
          <w:b/>
        </w:rPr>
        <w:t>:</w:t>
      </w:r>
      <w:r w:rsidR="007424D3">
        <w:rPr>
          <w:rFonts w:ascii="Times New Roman" w:hAnsi="Times New Roman"/>
          <w:b/>
        </w:rPr>
        <w:t xml:space="preserve"> </w:t>
      </w:r>
      <w:r w:rsidR="007B0BD2" w:rsidRPr="00D917ED">
        <w:rPr>
          <w:rFonts w:asciiTheme="minorHAnsi" w:hAnsiTheme="minorHAnsi" w:cstheme="minorHAnsi"/>
        </w:rPr>
        <w:t xml:space="preserve">Chapter 90.58 RCW, which is </w:t>
      </w:r>
      <w:r w:rsidR="007B0BD2" w:rsidRPr="00D917ED">
        <w:rPr>
          <w:rFonts w:asciiTheme="minorHAnsi" w:hAnsiTheme="minorHAnsi" w:cstheme="minorHAnsi"/>
          <w:shd w:val="clear" w:color="auto" w:fill="FFFFFF"/>
        </w:rPr>
        <w:t>t</w:t>
      </w:r>
      <w:r w:rsidR="007424D3" w:rsidRPr="00D917ED">
        <w:rPr>
          <w:rFonts w:asciiTheme="minorHAnsi" w:hAnsiTheme="minorHAnsi" w:cstheme="minorHAnsi"/>
          <w:shd w:val="clear" w:color="auto" w:fill="FFFFFF"/>
        </w:rPr>
        <w:t xml:space="preserve">he </w:t>
      </w:r>
      <w:r w:rsidR="00616AC9" w:rsidRPr="00D917ED">
        <w:rPr>
          <w:rFonts w:asciiTheme="minorHAnsi" w:hAnsiTheme="minorHAnsi" w:cstheme="minorHAnsi"/>
          <w:shd w:val="clear" w:color="auto" w:fill="FFFFFF"/>
        </w:rPr>
        <w:t>law</w:t>
      </w:r>
      <w:r w:rsidR="007B0BD2" w:rsidRPr="00D917ED">
        <w:rPr>
          <w:rFonts w:asciiTheme="minorHAnsi" w:hAnsiTheme="minorHAnsi" w:cstheme="minorHAnsi"/>
          <w:shd w:val="clear" w:color="auto" w:fill="FFFFFF"/>
        </w:rPr>
        <w:t xml:space="preserve"> </w:t>
      </w:r>
      <w:r w:rsidR="007424D3" w:rsidRPr="00D917ED">
        <w:rPr>
          <w:rFonts w:asciiTheme="minorHAnsi" w:hAnsiTheme="minorHAnsi" w:cstheme="minorHAnsi"/>
          <w:shd w:val="clear" w:color="auto" w:fill="FFFFFF"/>
        </w:rPr>
        <w:t>that requires all counties</w:t>
      </w:r>
      <w:r w:rsidR="002C7891" w:rsidRPr="00D917ED">
        <w:rPr>
          <w:rFonts w:asciiTheme="minorHAnsi" w:hAnsiTheme="minorHAnsi" w:cstheme="minorHAnsi"/>
          <w:shd w:val="clear" w:color="auto" w:fill="FFFFFF"/>
        </w:rPr>
        <w:t xml:space="preserve">, </w:t>
      </w:r>
      <w:r w:rsidR="007424D3" w:rsidRPr="00D917ED">
        <w:rPr>
          <w:rFonts w:asciiTheme="minorHAnsi" w:hAnsiTheme="minorHAnsi" w:cstheme="minorHAnsi"/>
          <w:shd w:val="clear" w:color="auto" w:fill="FFFFFF"/>
        </w:rPr>
        <w:t>towns</w:t>
      </w:r>
      <w:r w:rsidR="00985DC9">
        <w:rPr>
          <w:rFonts w:asciiTheme="minorHAnsi" w:hAnsiTheme="minorHAnsi" w:cstheme="minorHAnsi"/>
          <w:shd w:val="clear" w:color="auto" w:fill="FFFFFF"/>
        </w:rPr>
        <w:t>,</w:t>
      </w:r>
      <w:r w:rsidR="007424D3" w:rsidRPr="00D917ED">
        <w:rPr>
          <w:rFonts w:asciiTheme="minorHAnsi" w:hAnsiTheme="minorHAnsi" w:cstheme="minorHAnsi"/>
          <w:shd w:val="clear" w:color="auto" w:fill="FFFFFF"/>
        </w:rPr>
        <w:t xml:space="preserve"> and cities with shorelines to develop and implement</w:t>
      </w:r>
      <w:r w:rsidR="00616AC9" w:rsidRPr="00D917ED">
        <w:rPr>
          <w:rFonts w:asciiTheme="minorHAnsi" w:hAnsiTheme="minorHAnsi" w:cstheme="minorHAnsi"/>
          <w:shd w:val="clear" w:color="auto" w:fill="FFFFFF"/>
        </w:rPr>
        <w:t xml:space="preserve"> </w:t>
      </w:r>
      <w:r w:rsidR="00766880">
        <w:rPr>
          <w:rFonts w:asciiTheme="minorHAnsi" w:hAnsiTheme="minorHAnsi" w:cstheme="minorHAnsi"/>
          <w:shd w:val="clear" w:color="auto" w:fill="FFFFFF"/>
        </w:rPr>
        <w:t>s</w:t>
      </w:r>
      <w:r w:rsidR="007424D3" w:rsidRPr="00D917ED">
        <w:rPr>
          <w:rFonts w:asciiTheme="minorHAnsi" w:hAnsiTheme="minorHAnsi" w:cstheme="minorHAnsi"/>
          <w:shd w:val="clear" w:color="auto" w:fill="FFFFFF"/>
        </w:rPr>
        <w:t xml:space="preserve">horeline </w:t>
      </w:r>
      <w:r w:rsidR="00766880">
        <w:rPr>
          <w:rFonts w:asciiTheme="minorHAnsi" w:hAnsiTheme="minorHAnsi" w:cstheme="minorHAnsi"/>
          <w:shd w:val="clear" w:color="auto" w:fill="FFFFFF"/>
        </w:rPr>
        <w:t>m</w:t>
      </w:r>
      <w:r w:rsidR="007424D3" w:rsidRPr="00D917ED">
        <w:rPr>
          <w:rFonts w:asciiTheme="minorHAnsi" w:hAnsiTheme="minorHAnsi" w:cstheme="minorHAnsi"/>
          <w:shd w:val="clear" w:color="auto" w:fill="FFFFFF"/>
        </w:rPr>
        <w:t xml:space="preserve">aster </w:t>
      </w:r>
      <w:r w:rsidR="00766880">
        <w:rPr>
          <w:rFonts w:asciiTheme="minorHAnsi" w:hAnsiTheme="minorHAnsi" w:cstheme="minorHAnsi"/>
          <w:shd w:val="clear" w:color="auto" w:fill="FFFFFF"/>
        </w:rPr>
        <w:t>p</w:t>
      </w:r>
      <w:r w:rsidR="007424D3" w:rsidRPr="00D917ED">
        <w:rPr>
          <w:rFonts w:asciiTheme="minorHAnsi" w:hAnsiTheme="minorHAnsi" w:cstheme="minorHAnsi"/>
          <w:shd w:val="clear" w:color="auto" w:fill="FFFFFF"/>
        </w:rPr>
        <w:t xml:space="preserve">rograms. </w:t>
      </w:r>
    </w:p>
    <w:p w14:paraId="2AE4C638" w14:textId="78DF0D5A" w:rsidR="008768B1" w:rsidRPr="00764722" w:rsidRDefault="008768B1" w:rsidP="00FB4A95">
      <w:pPr>
        <w:pStyle w:val="Style5glossary"/>
      </w:pPr>
      <w:r w:rsidRPr="00933EAE">
        <w:rPr>
          <w:rStyle w:val="Strong"/>
        </w:rPr>
        <w:t xml:space="preserve">Soil </w:t>
      </w:r>
      <w:r w:rsidR="0006477D">
        <w:rPr>
          <w:rStyle w:val="Strong"/>
        </w:rPr>
        <w:t>s</w:t>
      </w:r>
      <w:r w:rsidRPr="00933EAE">
        <w:rPr>
          <w:rStyle w:val="Strong"/>
        </w:rPr>
        <w:t>urvey</w:t>
      </w:r>
      <w:r w:rsidR="00616AC9">
        <w:rPr>
          <w:b/>
        </w:rPr>
        <w:t>:</w:t>
      </w:r>
      <w:r w:rsidRPr="00764722">
        <w:t xml:space="preserve"> The most recent </w:t>
      </w:r>
      <w:r w:rsidR="009A310B">
        <w:t>Nat</w:t>
      </w:r>
      <w:r w:rsidR="008F0175">
        <w:t>ural</w:t>
      </w:r>
      <w:r w:rsidR="009A310B">
        <w:t xml:space="preserve"> Resources Conservation Service soil maps</w:t>
      </w:r>
      <w:r w:rsidRPr="00764722">
        <w:t xml:space="preserve"> for the local area or county by the National Resources Conservation Service, U.S. Department of Agriculture.</w:t>
      </w:r>
    </w:p>
    <w:p w14:paraId="2B9996F7" w14:textId="3E5B9C32" w:rsidR="00D24784" w:rsidRPr="00764722" w:rsidRDefault="00D24784" w:rsidP="00FB4A95">
      <w:pPr>
        <w:pStyle w:val="Style5glossary"/>
      </w:pPr>
      <w:r w:rsidRPr="00933EAE">
        <w:rPr>
          <w:rStyle w:val="Strong"/>
        </w:rPr>
        <w:t xml:space="preserve">Species, </w:t>
      </w:r>
      <w:r w:rsidR="0006477D">
        <w:rPr>
          <w:rStyle w:val="Strong"/>
        </w:rPr>
        <w:t>l</w:t>
      </w:r>
      <w:r w:rsidRPr="00933EAE">
        <w:rPr>
          <w:rStyle w:val="Strong"/>
        </w:rPr>
        <w:t>isted</w:t>
      </w:r>
      <w:r w:rsidR="00616AC9">
        <w:rPr>
          <w:b/>
        </w:rPr>
        <w:t>:</w:t>
      </w:r>
      <w:r w:rsidRPr="00132ACF">
        <w:rPr>
          <w:b/>
        </w:rPr>
        <w:t xml:space="preserve"> </w:t>
      </w:r>
      <w:r w:rsidRPr="00132ACF">
        <w:t xml:space="preserve">Any species listed under the federal Endangered Species Act or state endangered, threatened, and sensitive, or priority lists (see WAC </w:t>
      </w:r>
      <w:r w:rsidR="000B2488">
        <w:t>220-610-110</w:t>
      </w:r>
      <w:r w:rsidRPr="00132ACF">
        <w:t xml:space="preserve"> or </w:t>
      </w:r>
      <w:r w:rsidR="000B2488">
        <w:t xml:space="preserve">current </w:t>
      </w:r>
      <w:r w:rsidRPr="00132ACF">
        <w:t>“Priority Habitat and Species List,” Washington Department of Fish and Wildlife)</w:t>
      </w:r>
      <w:r w:rsidR="00766880">
        <w:t>.</w:t>
      </w:r>
    </w:p>
    <w:p w14:paraId="663A3F57" w14:textId="16C5C34E" w:rsidR="008768B1" w:rsidRPr="00132ACF" w:rsidRDefault="008768B1" w:rsidP="00FB4A95">
      <w:pPr>
        <w:pStyle w:val="Style5glossary"/>
      </w:pPr>
      <w:r w:rsidRPr="00933EAE">
        <w:rPr>
          <w:rStyle w:val="Strong"/>
        </w:rPr>
        <w:t xml:space="preserve">Species of </w:t>
      </w:r>
      <w:r w:rsidR="0006477D">
        <w:rPr>
          <w:rStyle w:val="Strong"/>
        </w:rPr>
        <w:t>l</w:t>
      </w:r>
      <w:r w:rsidRPr="00933EAE">
        <w:rPr>
          <w:rStyle w:val="Strong"/>
        </w:rPr>
        <w:t xml:space="preserve">ocal </w:t>
      </w:r>
      <w:r w:rsidR="0006477D">
        <w:rPr>
          <w:rStyle w:val="Strong"/>
        </w:rPr>
        <w:t>i</w:t>
      </w:r>
      <w:r w:rsidRPr="00933EAE">
        <w:rPr>
          <w:rStyle w:val="Strong"/>
        </w:rPr>
        <w:t>mportance</w:t>
      </w:r>
      <w:r w:rsidR="00616AC9">
        <w:rPr>
          <w:b/>
        </w:rPr>
        <w:t>:</w:t>
      </w:r>
      <w:r w:rsidRPr="00764722">
        <w:t xml:space="preserve"> Those species of local concern designated by the </w:t>
      </w:r>
      <w:r w:rsidR="0006477D">
        <w:t>[</w:t>
      </w:r>
      <w:r w:rsidR="003B15D0">
        <w:t>City/County</w:t>
      </w:r>
      <w:r w:rsidR="0006477D">
        <w:t>]</w:t>
      </w:r>
      <w:r w:rsidRPr="00764722">
        <w:t xml:space="preserve"> in </w:t>
      </w:r>
      <w:r w:rsidRPr="00132ACF">
        <w:t xml:space="preserve">Chapter </w:t>
      </w:r>
      <w:r w:rsidR="00094CE4">
        <w:t xml:space="preserve">[section #] deemed to need additional or special </w:t>
      </w:r>
      <w:r w:rsidR="00B749EE">
        <w:t>consideration</w:t>
      </w:r>
      <w:r w:rsidRPr="00132ACF">
        <w:t xml:space="preserve"> </w:t>
      </w:r>
      <w:r w:rsidR="00985DC9">
        <w:t xml:space="preserve">or protection </w:t>
      </w:r>
      <w:r w:rsidRPr="00132ACF">
        <w:t>due to their population status or their sensitivity to habitat manipulation.</w:t>
      </w:r>
    </w:p>
    <w:p w14:paraId="1324D62E" w14:textId="03706DF5" w:rsidR="008768B1" w:rsidRPr="00764722" w:rsidRDefault="008768B1" w:rsidP="00FB4A95">
      <w:pPr>
        <w:pStyle w:val="Style5glossary"/>
      </w:pPr>
      <w:r w:rsidRPr="00933EAE">
        <w:rPr>
          <w:rStyle w:val="Strong"/>
        </w:rPr>
        <w:t>Stream</w:t>
      </w:r>
      <w:r w:rsidR="00616AC9">
        <w:rPr>
          <w:b/>
        </w:rPr>
        <w:t>:</w:t>
      </w:r>
      <w:r w:rsidRPr="00764722">
        <w:t xml:space="preserve"> An area where open surface water produces a defined channel or bed, not including irrigation ditches, canals, storm or surface water runoff devices, or other entirely artificial watercourses, unless they are used by salmonids or are used to convey a watercourse</w:t>
      </w:r>
      <w:r w:rsidR="00985DC9">
        <w:t xml:space="preserve"> that was</w:t>
      </w:r>
      <w:r w:rsidRPr="00764722">
        <w:t xml:space="preserve"> naturally occurring prior to construction. A channel or bed need not contain water year-round, provided there is evidence of at least intermittent flow during years of normal rainfall.</w:t>
      </w:r>
    </w:p>
    <w:p w14:paraId="07396241" w14:textId="29965F50" w:rsidR="008768B1" w:rsidRPr="00764722" w:rsidRDefault="008768B1" w:rsidP="00FB4A95">
      <w:pPr>
        <w:pStyle w:val="Style5glossary"/>
      </w:pPr>
      <w:r w:rsidRPr="00933EAE">
        <w:rPr>
          <w:rStyle w:val="Strong"/>
        </w:rPr>
        <w:t xml:space="preserve">Unavoidable </w:t>
      </w:r>
      <w:r w:rsidR="0006477D">
        <w:rPr>
          <w:rStyle w:val="Strong"/>
        </w:rPr>
        <w:t>i</w:t>
      </w:r>
      <w:r w:rsidRPr="00933EAE">
        <w:rPr>
          <w:rStyle w:val="Strong"/>
        </w:rPr>
        <w:t>mpacts</w:t>
      </w:r>
      <w:r w:rsidR="00616AC9">
        <w:rPr>
          <w:b/>
        </w:rPr>
        <w:t>:</w:t>
      </w:r>
      <w:r w:rsidRPr="00764722">
        <w:t xml:space="preserve"> Adverse impacts that remain after all appropriate and practicable avoidance and minimization has been achieved.</w:t>
      </w:r>
    </w:p>
    <w:p w14:paraId="107AF3E7" w14:textId="00137DFC" w:rsidR="004B4C2B" w:rsidRPr="009C07A0" w:rsidRDefault="004B4C2B" w:rsidP="004B4C2B">
      <w:pPr>
        <w:pStyle w:val="Style5glossary"/>
        <w:rPr>
          <w:bCs/>
        </w:rPr>
      </w:pPr>
      <w:r w:rsidRPr="004B4C2B">
        <w:rPr>
          <w:b/>
          <w:bCs/>
        </w:rPr>
        <w:t>Vernal pools</w:t>
      </w:r>
      <w:r>
        <w:rPr>
          <w:b/>
          <w:bCs/>
        </w:rPr>
        <w:t xml:space="preserve">: </w:t>
      </w:r>
      <w:r>
        <w:rPr>
          <w:bCs/>
        </w:rPr>
        <w:t xml:space="preserve">See </w:t>
      </w:r>
      <w:r w:rsidR="00DB3E7E">
        <w:rPr>
          <w:bCs/>
          <w:i/>
        </w:rPr>
        <w:t>W</w:t>
      </w:r>
      <w:r w:rsidRPr="00DB3E7E">
        <w:rPr>
          <w:bCs/>
          <w:i/>
        </w:rPr>
        <w:t>etlands with special characteristics</w:t>
      </w:r>
      <w:r>
        <w:rPr>
          <w:bCs/>
        </w:rPr>
        <w:t>.</w:t>
      </w:r>
    </w:p>
    <w:p w14:paraId="1B88BE7A" w14:textId="3FA2CABA" w:rsidR="0053169E" w:rsidRPr="00D467F3" w:rsidRDefault="0053169E" w:rsidP="00FB4A95">
      <w:pPr>
        <w:pStyle w:val="Style5glossary"/>
      </w:pPr>
      <w:r w:rsidRPr="008A74A1">
        <w:rPr>
          <w:rStyle w:val="Strong"/>
        </w:rPr>
        <w:t>Voluntary Stewardship Program (VSP)</w:t>
      </w:r>
      <w:r w:rsidR="00616AC9">
        <w:rPr>
          <w:color w:val="393B48"/>
        </w:rPr>
        <w:t>:</w:t>
      </w:r>
      <w:r w:rsidRPr="00616AC9">
        <w:rPr>
          <w:color w:val="393B48"/>
        </w:rPr>
        <w:t xml:space="preserve"> </w:t>
      </w:r>
      <w:r w:rsidR="002442E8" w:rsidRPr="00D467F3">
        <w:t xml:space="preserve">The local program under the supervision of the Washington State Conservation Commission where </w:t>
      </w:r>
      <w:r w:rsidRPr="00D467F3">
        <w:t xml:space="preserve">counties and agricultural landowners </w:t>
      </w:r>
      <w:r w:rsidR="002442E8" w:rsidRPr="00D467F3">
        <w:t>can implement a</w:t>
      </w:r>
      <w:r w:rsidR="00423C9A" w:rsidRPr="00D467F3">
        <w:t>n incentiv</w:t>
      </w:r>
      <w:r w:rsidR="00B749EE" w:rsidRPr="00D467F3">
        <w:t>e-</w:t>
      </w:r>
      <w:r w:rsidR="0048681B" w:rsidRPr="00D467F3">
        <w:t>based program</w:t>
      </w:r>
      <w:r w:rsidR="002442E8" w:rsidRPr="00D467F3">
        <w:t xml:space="preserve"> to provide </w:t>
      </w:r>
      <w:r w:rsidRPr="00D467F3">
        <w:t xml:space="preserve">farm-friendly options for protecting </w:t>
      </w:r>
      <w:r w:rsidR="00B749EE" w:rsidRPr="00D467F3">
        <w:t xml:space="preserve">and enhancing </w:t>
      </w:r>
      <w:r w:rsidRPr="00D467F3">
        <w:t>critical areas in places where agricultural activity is conducted.</w:t>
      </w:r>
    </w:p>
    <w:p w14:paraId="3F7B0C4A" w14:textId="650DDF99" w:rsidR="008768B1" w:rsidRPr="00D24AA9" w:rsidRDefault="008768B1" w:rsidP="00FB4A95">
      <w:pPr>
        <w:pStyle w:val="Style5glossary"/>
        <w:rPr>
          <w:strike/>
        </w:rPr>
      </w:pPr>
      <w:r w:rsidRPr="00933EAE">
        <w:rPr>
          <w:rStyle w:val="Strong"/>
        </w:rPr>
        <w:t>Washington Administration Code (WAC)</w:t>
      </w:r>
      <w:r w:rsidR="00616AC9">
        <w:rPr>
          <w:b/>
        </w:rPr>
        <w:t>:</w:t>
      </w:r>
      <w:r w:rsidRPr="00764722">
        <w:rPr>
          <w:b/>
        </w:rPr>
        <w:t xml:space="preserve"> </w:t>
      </w:r>
      <w:r w:rsidRPr="00764722">
        <w:t>Administrative</w:t>
      </w:r>
      <w:r w:rsidR="00D24AA9">
        <w:t xml:space="preserve"> rules</w:t>
      </w:r>
      <w:r w:rsidRPr="00764722">
        <w:t xml:space="preserve"> </w:t>
      </w:r>
      <w:r w:rsidR="002B46E8">
        <w:t>implementing</w:t>
      </w:r>
      <w:r w:rsidR="00D24AA9">
        <w:t xml:space="preserve"> state laws. </w:t>
      </w:r>
    </w:p>
    <w:p w14:paraId="17781CAF" w14:textId="172D39CF" w:rsidR="001350E9" w:rsidRDefault="001350E9" w:rsidP="00FB4A95">
      <w:pPr>
        <w:pStyle w:val="Style5glossary"/>
        <w:rPr>
          <w:rStyle w:val="Strong"/>
        </w:rPr>
      </w:pPr>
      <w:r w:rsidRPr="001350E9">
        <w:rPr>
          <w:rStyle w:val="Strong"/>
        </w:rPr>
        <w:t>Watershed plan</w:t>
      </w:r>
      <w:r>
        <w:t xml:space="preserve">. A plan developed by federal, tribal, state, and/or local government agencies </w:t>
      </w:r>
      <w:r w:rsidR="004D0AB1">
        <w:t>and/</w:t>
      </w:r>
      <w:r>
        <w:t>or appropriate non-governmental organizations, in consultation with relevant stakeholders, for the specific goal of aquatic resource restoration, establishment, enhancement, and preservation. A watershed plan addresses aquatic resource conditions in the watershed, multiple stakeholder interests, and land uses. Watershed plans may also identify priority sites for aquatic resource restoration and protection. Examples of watershed plans include special area management plans, advance identification programs, and wetland management plans.</w:t>
      </w:r>
    </w:p>
    <w:p w14:paraId="6E9340F5" w14:textId="31D60FFB" w:rsidR="008768B1" w:rsidRPr="00764722" w:rsidRDefault="008768B1" w:rsidP="00FB4A95">
      <w:pPr>
        <w:pStyle w:val="Style5glossary"/>
        <w:rPr>
          <w:spacing w:val="-3"/>
        </w:rPr>
      </w:pPr>
      <w:r w:rsidRPr="00933EAE">
        <w:rPr>
          <w:rStyle w:val="Strong"/>
        </w:rPr>
        <w:t>Wetlands</w:t>
      </w:r>
      <w:r w:rsidR="00616AC9">
        <w:rPr>
          <w:b/>
          <w:spacing w:val="-3"/>
        </w:rPr>
        <w:t>:</w:t>
      </w:r>
      <w:r w:rsidRPr="00764722">
        <w:rPr>
          <w:spacing w:val="-3"/>
        </w:rPr>
        <w:t xml:space="preserve"> Those </w:t>
      </w:r>
      <w:r w:rsidRPr="00764722">
        <w:t>areas that are inundated or saturated by surface or ground water at a frequency and duration sufficient to support, and that under normal circumstances do support, a prevalence of vegetation adapted for life in saturated soil conditions. Wetlands generally include swamps, marshes, bogs, and similar areas. Wetlands do not include those artificial wetlands intentionally created from non-wetland sites, including, but not limited to, irrigation and drainage ditches, grass-lined swales, canals, detention facilities, wastewater treatment facilities, farm ponds, and landscape amenities, or those wetlands created after July 1, 1990, that were unintentionally created as a result of the construction of a road, street, or highway. Wetlands may include those artificial wetlands intentionally created from non-wetland areas to mitigate the conversion of wetlands.</w:t>
      </w:r>
    </w:p>
    <w:p w14:paraId="4280D0CC" w14:textId="0990B0F4" w:rsidR="00DB210E" w:rsidRDefault="00DB210E" w:rsidP="00FB4A95">
      <w:pPr>
        <w:pStyle w:val="Style5glossary"/>
        <w:rPr>
          <w:bCs/>
        </w:rPr>
      </w:pPr>
      <w:r w:rsidRPr="00933EAE">
        <w:rPr>
          <w:rStyle w:val="Strong"/>
        </w:rPr>
        <w:t>Wetland delineation</w:t>
      </w:r>
      <w:r w:rsidR="00616AC9">
        <w:rPr>
          <w:b/>
          <w:bCs/>
        </w:rPr>
        <w:t>:</w:t>
      </w:r>
      <w:r w:rsidR="0006477D" w:rsidRPr="0006477D">
        <w:rPr>
          <w:bCs/>
        </w:rPr>
        <w:t xml:space="preserve"> </w:t>
      </w:r>
      <w:r w:rsidR="000B2488">
        <w:rPr>
          <w:bCs/>
        </w:rPr>
        <w:t xml:space="preserve">The </w:t>
      </w:r>
      <w:r w:rsidR="0006477D">
        <w:rPr>
          <w:bCs/>
        </w:rPr>
        <w:t>method used to establish</w:t>
      </w:r>
      <w:r w:rsidRPr="00443B48">
        <w:rPr>
          <w:bCs/>
        </w:rPr>
        <w:t xml:space="preserve"> the existence</w:t>
      </w:r>
      <w:r w:rsidR="0006477D">
        <w:rPr>
          <w:bCs/>
        </w:rPr>
        <w:t xml:space="preserve"> (</w:t>
      </w:r>
      <w:r w:rsidRPr="00443B48">
        <w:rPr>
          <w:bCs/>
        </w:rPr>
        <w:t>location</w:t>
      </w:r>
      <w:r w:rsidR="0006477D">
        <w:rPr>
          <w:bCs/>
        </w:rPr>
        <w:t>)</w:t>
      </w:r>
      <w:r w:rsidRPr="00443B48">
        <w:rPr>
          <w:bCs/>
        </w:rPr>
        <w:t xml:space="preserve"> and physical limits (</w:t>
      </w:r>
      <w:r w:rsidR="0006477D">
        <w:rPr>
          <w:bCs/>
        </w:rPr>
        <w:t>size</w:t>
      </w:r>
      <w:r w:rsidRPr="00443B48">
        <w:rPr>
          <w:bCs/>
        </w:rPr>
        <w:t>) of a wetland for purposes of federal, state, and local regulations.</w:t>
      </w:r>
    </w:p>
    <w:p w14:paraId="21806E40" w14:textId="77777777" w:rsidR="00DB3E7E" w:rsidRDefault="00CE13FA" w:rsidP="00FB4A95">
      <w:pPr>
        <w:pStyle w:val="Style5glossary"/>
        <w:rPr>
          <w:rFonts w:cstheme="minorHAnsi"/>
          <w:szCs w:val="24"/>
        </w:rPr>
      </w:pPr>
      <w:r w:rsidRPr="00933EAE">
        <w:rPr>
          <w:rStyle w:val="Strong"/>
        </w:rPr>
        <w:t>Wetland</w:t>
      </w:r>
      <w:r>
        <w:rPr>
          <w:rStyle w:val="Strong"/>
        </w:rPr>
        <w:t>s</w:t>
      </w:r>
      <w:r w:rsidRPr="00933EAE">
        <w:rPr>
          <w:rStyle w:val="Strong"/>
        </w:rPr>
        <w:t xml:space="preserve"> of High Conservation Value</w:t>
      </w:r>
      <w:r>
        <w:rPr>
          <w:b/>
          <w:bCs/>
        </w:rPr>
        <w:t xml:space="preserve">: </w:t>
      </w:r>
      <w:r w:rsidR="004B4C2B" w:rsidRPr="004B4C2B">
        <w:rPr>
          <w:rFonts w:cstheme="minorHAnsi"/>
          <w:szCs w:val="24"/>
        </w:rPr>
        <w:t xml:space="preserve">See </w:t>
      </w:r>
      <w:r w:rsidR="004B4C2B" w:rsidRPr="00DB3E7E">
        <w:rPr>
          <w:rFonts w:cstheme="minorHAnsi"/>
          <w:i/>
          <w:szCs w:val="24"/>
        </w:rPr>
        <w:t xml:space="preserve">Wetlands </w:t>
      </w:r>
      <w:r w:rsidR="00C57958" w:rsidRPr="00DB3E7E">
        <w:rPr>
          <w:rFonts w:cstheme="minorHAnsi"/>
          <w:i/>
          <w:szCs w:val="24"/>
        </w:rPr>
        <w:t>with</w:t>
      </w:r>
      <w:r w:rsidR="004B4C2B" w:rsidRPr="00DB3E7E">
        <w:rPr>
          <w:rFonts w:cstheme="minorHAnsi"/>
          <w:i/>
          <w:szCs w:val="24"/>
        </w:rPr>
        <w:t xml:space="preserve"> special </w:t>
      </w:r>
      <w:r w:rsidR="00DB3E7E" w:rsidRPr="00DB3E7E">
        <w:rPr>
          <w:rFonts w:cstheme="minorHAnsi"/>
          <w:i/>
          <w:szCs w:val="24"/>
        </w:rPr>
        <w:t>characteristics</w:t>
      </w:r>
      <w:r w:rsidR="00DB3E7E" w:rsidRPr="00DB3E7E">
        <w:rPr>
          <w:rFonts w:cstheme="minorHAnsi"/>
          <w:szCs w:val="24"/>
        </w:rPr>
        <w:t>.</w:t>
      </w:r>
    </w:p>
    <w:p w14:paraId="75AEF33F" w14:textId="49087E2D" w:rsidR="008768B1" w:rsidRDefault="00DB3E7E" w:rsidP="00FB4A95">
      <w:pPr>
        <w:pStyle w:val="Style5glossary"/>
      </w:pPr>
      <w:r w:rsidRPr="00933EAE">
        <w:rPr>
          <w:rStyle w:val="Strong"/>
        </w:rPr>
        <w:t>Wetland</w:t>
      </w:r>
      <w:r w:rsidR="008768B1" w:rsidRPr="00933EAE">
        <w:rPr>
          <w:rStyle w:val="Strong"/>
        </w:rPr>
        <w:t xml:space="preserve"> </w:t>
      </w:r>
      <w:r w:rsidR="0006477D">
        <w:rPr>
          <w:rStyle w:val="Strong"/>
        </w:rPr>
        <w:t>m</w:t>
      </w:r>
      <w:r w:rsidR="008768B1" w:rsidRPr="00933EAE">
        <w:rPr>
          <w:rStyle w:val="Strong"/>
        </w:rPr>
        <w:t xml:space="preserve">itigation </w:t>
      </w:r>
      <w:r w:rsidR="0006477D">
        <w:rPr>
          <w:rStyle w:val="Strong"/>
        </w:rPr>
        <w:t>b</w:t>
      </w:r>
      <w:r w:rsidR="008768B1" w:rsidRPr="00933EAE">
        <w:rPr>
          <w:rStyle w:val="Strong"/>
        </w:rPr>
        <w:t>ank</w:t>
      </w:r>
      <w:r w:rsidR="00262EA0">
        <w:rPr>
          <w:b/>
        </w:rPr>
        <w:t>:</w:t>
      </w:r>
      <w:r w:rsidR="008768B1" w:rsidRPr="00764722">
        <w:t xml:space="preserve"> A site </w:t>
      </w:r>
      <w:r w:rsidR="0006477D">
        <w:t xml:space="preserve">or suite of sites </w:t>
      </w:r>
      <w:r w:rsidR="008768B1" w:rsidRPr="00764722">
        <w:t xml:space="preserve">where </w:t>
      </w:r>
      <w:r w:rsidR="0006477D">
        <w:t>resources</w:t>
      </w:r>
      <w:r w:rsidR="0006477D" w:rsidRPr="00764722">
        <w:t xml:space="preserve"> </w:t>
      </w:r>
      <w:r w:rsidR="008768B1" w:rsidRPr="00764722">
        <w:t xml:space="preserve">are restored, created, enhanced, </w:t>
      </w:r>
      <w:r w:rsidR="00262EA0">
        <w:t>and/</w:t>
      </w:r>
      <w:r w:rsidR="008768B1" w:rsidRPr="00764722">
        <w:t>or preserved</w:t>
      </w:r>
      <w:r w:rsidR="000E74C5">
        <w:t>,</w:t>
      </w:r>
      <w:r w:rsidR="008768B1" w:rsidRPr="00764722">
        <w:t xml:space="preserve"> for the purpose of providing </w:t>
      </w:r>
      <w:r w:rsidR="00D24AA9">
        <w:t xml:space="preserve">compensatory </w:t>
      </w:r>
      <w:r w:rsidR="008768B1" w:rsidRPr="00764722">
        <w:t>mitigation</w:t>
      </w:r>
      <w:r w:rsidR="00D24AA9">
        <w:t xml:space="preserve"> </w:t>
      </w:r>
      <w:r w:rsidR="001350E9">
        <w:t>for impacts. In general, a mitigation bank sells compensatory mitigation credits to permittees whose obligation to provide compensatory mitigation is then transferred to the mitigation bank sponsor. The operation and use of a mitigation bank are governed by a mitigation banking instrument</w:t>
      </w:r>
      <w:r w:rsidR="008768B1" w:rsidRPr="00764722">
        <w:t>.</w:t>
      </w:r>
    </w:p>
    <w:p w14:paraId="1A59A056" w14:textId="66A1B4CE" w:rsidR="00933EAE" w:rsidRDefault="008768B1" w:rsidP="00FB4A95">
      <w:pPr>
        <w:pStyle w:val="Style5glossary"/>
      </w:pPr>
      <w:r w:rsidRPr="00933EAE">
        <w:rPr>
          <w:rStyle w:val="Strong"/>
        </w:rPr>
        <w:t xml:space="preserve">Wetland </w:t>
      </w:r>
      <w:r w:rsidR="001350E9">
        <w:rPr>
          <w:rStyle w:val="Strong"/>
        </w:rPr>
        <w:t>m</w:t>
      </w:r>
      <w:r w:rsidRPr="00933EAE">
        <w:rPr>
          <w:rStyle w:val="Strong"/>
        </w:rPr>
        <w:t>osaic</w:t>
      </w:r>
      <w:r w:rsidR="00E375ED">
        <w:t>:</w:t>
      </w:r>
      <w:r w:rsidRPr="00764722">
        <w:t xml:space="preserve"> An area with a concentration of multiple small wetlands, in which each patch of wetland is less than one acre; patches are less than 100 feet from each other; and areas delineated as wetland are more than 50</w:t>
      </w:r>
      <w:r w:rsidR="004573B9">
        <w:t xml:space="preserve"> percent</w:t>
      </w:r>
      <w:r w:rsidRPr="00764722">
        <w:t xml:space="preserve"> of the total area of the entire mosaic, including uplands and open water.</w:t>
      </w:r>
      <w:bookmarkStart w:id="186" w:name="_Toc75279402"/>
    </w:p>
    <w:p w14:paraId="2AAC8C90" w14:textId="1EB08B76" w:rsidR="00C57958" w:rsidRPr="00C57958" w:rsidRDefault="00C57958" w:rsidP="00C57958">
      <w:pPr>
        <w:pStyle w:val="Style5glossary"/>
        <w:rPr>
          <w:b/>
        </w:rPr>
      </w:pPr>
      <w:r w:rsidRPr="00C57958">
        <w:rPr>
          <w:b/>
        </w:rPr>
        <w:t>Wetlands in coastal lagoons</w:t>
      </w:r>
      <w:r>
        <w:rPr>
          <w:b/>
        </w:rPr>
        <w:t xml:space="preserve">: </w:t>
      </w:r>
      <w:r w:rsidRPr="00190CBA">
        <w:t>See</w:t>
      </w:r>
      <w:r w:rsidRPr="002B13B3">
        <w:rPr>
          <w:i/>
        </w:rPr>
        <w:t xml:space="preserve"> Wetlands with special characteristics.</w:t>
      </w:r>
    </w:p>
    <w:p w14:paraId="26D59DE0" w14:textId="77777777" w:rsidR="005B1800" w:rsidRDefault="005B1800">
      <w:pPr>
        <w:spacing w:after="200" w:line="276" w:lineRule="auto"/>
        <w:rPr>
          <w:rFonts w:ascii="Calibri" w:eastAsia="Times New Roman" w:hAnsi="Calibri"/>
          <w:b/>
          <w:szCs w:val="20"/>
          <w:lang w:bidi="ar-SA"/>
        </w:rPr>
      </w:pPr>
      <w:r>
        <w:rPr>
          <w:b/>
        </w:rPr>
        <w:br w:type="page"/>
      </w:r>
    </w:p>
    <w:p w14:paraId="7AE55827" w14:textId="5D628001" w:rsidR="00CE13FA" w:rsidRPr="00532781" w:rsidRDefault="00CE13FA" w:rsidP="00FB4A95">
      <w:pPr>
        <w:pStyle w:val="Style5glossary"/>
      </w:pPr>
      <w:r w:rsidRPr="00CE13FA">
        <w:rPr>
          <w:b/>
        </w:rPr>
        <w:t xml:space="preserve">Wetlands with </w:t>
      </w:r>
      <w:r w:rsidR="00E853CC">
        <w:rPr>
          <w:b/>
        </w:rPr>
        <w:t>s</w:t>
      </w:r>
      <w:r w:rsidRPr="00CE13FA">
        <w:rPr>
          <w:b/>
        </w:rPr>
        <w:t>pecial characteristics</w:t>
      </w:r>
      <w:r w:rsidR="00A6480A">
        <w:rPr>
          <w:b/>
        </w:rPr>
        <w:t xml:space="preserve"> for </w:t>
      </w:r>
      <w:r w:rsidR="00D47622">
        <w:rPr>
          <w:b/>
        </w:rPr>
        <w:t>e</w:t>
      </w:r>
      <w:r w:rsidR="0087003A">
        <w:rPr>
          <w:b/>
        </w:rPr>
        <w:t>astern</w:t>
      </w:r>
      <w:r w:rsidR="00A6480A">
        <w:rPr>
          <w:b/>
        </w:rPr>
        <w:t xml:space="preserve"> Washington</w:t>
      </w:r>
      <w:r w:rsidRPr="00CE13FA">
        <w:rPr>
          <w:b/>
        </w:rPr>
        <w:t>:</w:t>
      </w:r>
      <w:r w:rsidR="00A6480A">
        <w:rPr>
          <w:b/>
        </w:rPr>
        <w:t xml:space="preserve"> </w:t>
      </w:r>
      <w:r w:rsidR="004D0AB1" w:rsidRPr="004D0AB1">
        <w:t>Alkali wetlands, bogs, calcareous fens, forested wetlands, vernal pools, and Wetlands of High Conservation Value.</w:t>
      </w:r>
      <w:r w:rsidR="004D0AB1">
        <w:rPr>
          <w:b/>
        </w:rPr>
        <w:t xml:space="preserve"> </w:t>
      </w:r>
      <w:r w:rsidR="00EE614A" w:rsidRPr="00532781">
        <w:t>D</w:t>
      </w:r>
      <w:r w:rsidR="00A6480A" w:rsidRPr="00532781">
        <w:t xml:space="preserve">etailed </w:t>
      </w:r>
      <w:r w:rsidR="00EE614A" w:rsidRPr="00532781">
        <w:t xml:space="preserve">information about these </w:t>
      </w:r>
      <w:r w:rsidR="00532781">
        <w:t xml:space="preserve">individual </w:t>
      </w:r>
      <w:r w:rsidR="00EE614A" w:rsidRPr="00532781">
        <w:t>wetland types are found in</w:t>
      </w:r>
      <w:r w:rsidR="00A6480A" w:rsidRPr="00532781">
        <w:t xml:space="preserve"> the </w:t>
      </w:r>
      <w:r w:rsidR="00A6480A" w:rsidRPr="00532781">
        <w:rPr>
          <w:i/>
        </w:rPr>
        <w:t xml:space="preserve">Washington </w:t>
      </w:r>
      <w:r w:rsidR="00D47622">
        <w:rPr>
          <w:i/>
        </w:rPr>
        <w:t xml:space="preserve">State </w:t>
      </w:r>
      <w:r w:rsidR="00A6480A" w:rsidRPr="00532781">
        <w:rPr>
          <w:i/>
        </w:rPr>
        <w:t>Wetland Rating System for</w:t>
      </w:r>
      <w:r w:rsidR="0087003A" w:rsidRPr="00532781">
        <w:rPr>
          <w:i/>
        </w:rPr>
        <w:t xml:space="preserve"> </w:t>
      </w:r>
      <w:r w:rsidR="00A6480A" w:rsidRPr="00532781">
        <w:rPr>
          <w:i/>
        </w:rPr>
        <w:t>Eastern Washington</w:t>
      </w:r>
      <w:r w:rsidR="00D47622">
        <w:rPr>
          <w:i/>
        </w:rPr>
        <w:t>: 2014 Update</w:t>
      </w:r>
      <w:r w:rsidR="00A6480A" w:rsidRPr="00532781">
        <w:t>.</w:t>
      </w:r>
    </w:p>
    <w:p w14:paraId="7CF0AC40" w14:textId="77777777" w:rsidR="00B64C12" w:rsidRDefault="00A6480A" w:rsidP="00FB4A95">
      <w:pPr>
        <w:pStyle w:val="Style5glossary"/>
        <w:rPr>
          <w:i/>
        </w:rPr>
      </w:pPr>
      <w:r w:rsidRPr="009C07A0">
        <w:rPr>
          <w:rStyle w:val="Strong"/>
        </w:rPr>
        <w:t>W</w:t>
      </w:r>
      <w:r w:rsidR="0087003A">
        <w:rPr>
          <w:rStyle w:val="Strong"/>
        </w:rPr>
        <w:t>e</w:t>
      </w:r>
      <w:r w:rsidRPr="009C07A0">
        <w:rPr>
          <w:rStyle w:val="Strong"/>
        </w:rPr>
        <w:t xml:space="preserve">tlands with special characteristics for </w:t>
      </w:r>
      <w:r w:rsidR="00D47622">
        <w:rPr>
          <w:rStyle w:val="Strong"/>
        </w:rPr>
        <w:t>w</w:t>
      </w:r>
      <w:r w:rsidRPr="009C07A0">
        <w:rPr>
          <w:rStyle w:val="Strong"/>
        </w:rPr>
        <w:t>estern Washington</w:t>
      </w:r>
      <w:r w:rsidR="004D0AB1">
        <w:rPr>
          <w:rStyle w:val="Strong"/>
        </w:rPr>
        <w:t xml:space="preserve">: </w:t>
      </w:r>
      <w:r w:rsidR="004D0AB1" w:rsidRPr="004D0AB1">
        <w:rPr>
          <w:rStyle w:val="Strong"/>
          <w:b w:val="0"/>
        </w:rPr>
        <w:t>bogs, estuarine wetlands, forested wetlands, interdunal wetlands, wetlands in coastal lagoons, and Wetlands of High Conservation Value.</w:t>
      </w:r>
      <w:r w:rsidR="00532781">
        <w:rPr>
          <w:rStyle w:val="Strong"/>
        </w:rPr>
        <w:t xml:space="preserve"> </w:t>
      </w:r>
      <w:r w:rsidR="00EE614A" w:rsidRPr="00532781">
        <w:rPr>
          <w:rStyle w:val="Strong"/>
          <w:b w:val="0"/>
        </w:rPr>
        <w:t>D</w:t>
      </w:r>
      <w:r w:rsidR="0087003A" w:rsidRPr="00532781">
        <w:rPr>
          <w:rStyle w:val="Strong"/>
          <w:b w:val="0"/>
        </w:rPr>
        <w:t xml:space="preserve">etailed </w:t>
      </w:r>
      <w:r w:rsidR="00EE614A" w:rsidRPr="00532781">
        <w:rPr>
          <w:rStyle w:val="Strong"/>
          <w:b w:val="0"/>
        </w:rPr>
        <w:t xml:space="preserve">information about these </w:t>
      </w:r>
      <w:r w:rsidR="00532781">
        <w:rPr>
          <w:rStyle w:val="Strong"/>
          <w:b w:val="0"/>
        </w:rPr>
        <w:t xml:space="preserve">individual wetland types are found in the </w:t>
      </w:r>
      <w:r w:rsidR="0087003A" w:rsidRPr="00532781">
        <w:rPr>
          <w:rStyle w:val="Strong"/>
          <w:b w:val="0"/>
          <w:i/>
        </w:rPr>
        <w:t xml:space="preserve">Washington </w:t>
      </w:r>
      <w:r w:rsidR="00D47622">
        <w:rPr>
          <w:rStyle w:val="Strong"/>
          <w:b w:val="0"/>
          <w:i/>
        </w:rPr>
        <w:t xml:space="preserve">State </w:t>
      </w:r>
      <w:r w:rsidR="0087003A" w:rsidRPr="00532781">
        <w:rPr>
          <w:rStyle w:val="Strong"/>
          <w:b w:val="0"/>
          <w:i/>
        </w:rPr>
        <w:t xml:space="preserve">Wetland Rating System for Western </w:t>
      </w:r>
      <w:r w:rsidR="0087003A" w:rsidRPr="00D47622">
        <w:rPr>
          <w:i/>
        </w:rPr>
        <w:t>Washington</w:t>
      </w:r>
      <w:r w:rsidRPr="00D47622">
        <w:rPr>
          <w:i/>
        </w:rPr>
        <w:t>:</w:t>
      </w:r>
      <w:r w:rsidR="00D47622" w:rsidRPr="00D47622">
        <w:rPr>
          <w:i/>
        </w:rPr>
        <w:t xml:space="preserve"> 2014 Update</w:t>
      </w:r>
    </w:p>
    <w:p w14:paraId="6AA16470" w14:textId="77777777" w:rsidR="00B64C12" w:rsidRDefault="00B64C12">
      <w:pPr>
        <w:spacing w:after="200" w:line="276" w:lineRule="auto"/>
        <w:rPr>
          <w:rFonts w:ascii="Calibri" w:eastAsia="Times New Roman" w:hAnsi="Calibri"/>
          <w:i/>
          <w:szCs w:val="20"/>
          <w:lang w:bidi="ar-SA"/>
        </w:rPr>
      </w:pPr>
      <w:r>
        <w:rPr>
          <w:i/>
        </w:rPr>
        <w:br w:type="page"/>
      </w:r>
    </w:p>
    <w:p w14:paraId="27F1764D" w14:textId="2C8EF39A" w:rsidR="00073DB0" w:rsidRDefault="00B64C12" w:rsidP="00F75E0A">
      <w:pPr>
        <w:pStyle w:val="Style5glossary"/>
        <w:jc w:val="center"/>
        <w:rPr>
          <w:i/>
        </w:rPr>
        <w:sectPr w:rsidR="00073DB0" w:rsidSect="00166AE2">
          <w:footerReference w:type="even" r:id="rId97"/>
          <w:footerReference w:type="default" r:id="rId98"/>
          <w:pgSz w:w="12240" w:h="15840" w:code="1"/>
          <w:pgMar w:top="1440" w:right="1800" w:bottom="1440" w:left="1800" w:header="720" w:footer="576" w:gutter="0"/>
          <w:pgNumType w:start="1"/>
          <w:cols w:space="720"/>
          <w:docGrid w:linePitch="360"/>
        </w:sectPr>
      </w:pPr>
      <w:r w:rsidRPr="00B64C12">
        <w:t>page intentionally left blank</w:t>
      </w:r>
    </w:p>
    <w:p w14:paraId="14B28266" w14:textId="155DD9BE" w:rsidR="006C3A82" w:rsidRPr="008538E0" w:rsidRDefault="006C3A82" w:rsidP="007171A7">
      <w:pPr>
        <w:pStyle w:val="Heading2"/>
      </w:pPr>
      <w:bookmarkStart w:id="187" w:name="_Toc103772079"/>
      <w:r w:rsidRPr="008538E0">
        <w:t>Appendix C</w:t>
      </w:r>
      <w:r w:rsidR="008710DC" w:rsidRPr="008538E0">
        <w:t>.</w:t>
      </w:r>
      <w:r w:rsidRPr="008538E0">
        <w:t xml:space="preserve"> Buffer </w:t>
      </w:r>
      <w:r w:rsidR="00B5753D" w:rsidRPr="008538E0">
        <w:t>Approaches</w:t>
      </w:r>
      <w:r w:rsidRPr="008538E0">
        <w:t xml:space="preserve"> </w:t>
      </w:r>
      <w:bookmarkStart w:id="188" w:name="_Toc75279403"/>
      <w:bookmarkEnd w:id="186"/>
      <w:r w:rsidR="00BF47E4" w:rsidRPr="008538E0">
        <w:t>for Western Washington</w:t>
      </w:r>
      <w:bookmarkEnd w:id="187"/>
      <w:bookmarkEnd w:id="188"/>
    </w:p>
    <w:p w14:paraId="3490D1F2" w14:textId="208308F3" w:rsidR="006C3A82" w:rsidRDefault="006C3A82" w:rsidP="00BE5F70">
      <w:pPr>
        <w:pStyle w:val="Heading3"/>
      </w:pPr>
      <w:bookmarkStart w:id="189" w:name="_Toc103772080"/>
      <w:r w:rsidRPr="00050938">
        <w:t>Option</w:t>
      </w:r>
      <w:r>
        <w:t xml:space="preserve"> </w:t>
      </w:r>
      <w:r w:rsidRPr="00050938">
        <w:t>1</w:t>
      </w:r>
      <w:bookmarkEnd w:id="189"/>
      <w:r>
        <w:t xml:space="preserve"> </w:t>
      </w:r>
    </w:p>
    <w:p w14:paraId="32D2FC71" w14:textId="72CC019A" w:rsidR="006C3A82" w:rsidRPr="005D7ED6" w:rsidRDefault="006C3A82" w:rsidP="007171A7">
      <w:pPr>
        <w:pStyle w:val="TableCaption"/>
      </w:pPr>
      <w:r w:rsidRPr="008B1AA7">
        <w:t xml:space="preserve">Table </w:t>
      </w:r>
      <w:r w:rsidRPr="00E20354">
        <w:t>1</w:t>
      </w:r>
      <w:r>
        <w:t xml:space="preserve">. </w:t>
      </w:r>
      <w:r w:rsidRPr="005D7ED6">
        <w:t xml:space="preserve">Wetland </w:t>
      </w:r>
      <w:r w:rsidR="00B97168">
        <w:t>b</w:t>
      </w:r>
      <w:r w:rsidRPr="005D7ED6">
        <w:t xml:space="preserve">uffer </w:t>
      </w:r>
      <w:r w:rsidR="00B97168">
        <w:t>r</w:t>
      </w:r>
      <w:r w:rsidRPr="005D7ED6">
        <w:t>equirements if Table</w:t>
      </w:r>
      <w:r w:rsidR="001350E9">
        <w:t xml:space="preserve"> </w:t>
      </w:r>
      <w:r w:rsidRPr="005D7ED6">
        <w:t xml:space="preserve">2 is </w:t>
      </w:r>
      <w:r w:rsidR="00B97168">
        <w:t>i</w:t>
      </w:r>
      <w:r w:rsidRPr="005D7ED6">
        <w:t xml:space="preserve">mplemented </w:t>
      </w:r>
      <w:r w:rsidRPr="00B97168">
        <w:rPr>
          <w:u w:val="single"/>
        </w:rPr>
        <w:t>and</w:t>
      </w:r>
      <w:r w:rsidRPr="005D7ED6">
        <w:t xml:space="preserve"> </w:t>
      </w:r>
      <w:r w:rsidR="00B97168">
        <w:t>c</w:t>
      </w:r>
      <w:r w:rsidRPr="005D7ED6">
        <w:t xml:space="preserve">orridor </w:t>
      </w:r>
      <w:r w:rsidR="00B97168">
        <w:t>p</w:t>
      </w:r>
      <w:r w:rsidRPr="005D7ED6">
        <w:t>rovided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726"/>
        <w:gridCol w:w="1726"/>
        <w:gridCol w:w="1726"/>
        <w:gridCol w:w="1726"/>
      </w:tblGrid>
      <w:tr w:rsidR="009F6FBE" w:rsidRPr="00B97168" w14:paraId="3284BA8D" w14:textId="501FCB92" w:rsidTr="000C7062">
        <w:trPr>
          <w:tblHeader/>
          <w:jc w:val="center"/>
        </w:trPr>
        <w:tc>
          <w:tcPr>
            <w:tcW w:w="1000" w:type="pct"/>
            <w:shd w:val="clear" w:color="auto" w:fill="D9D9D9" w:themeFill="background1" w:themeFillShade="D9"/>
            <w:vAlign w:val="center"/>
          </w:tcPr>
          <w:p w14:paraId="632B587C" w14:textId="74590686" w:rsidR="009F6FBE" w:rsidRPr="00B97168" w:rsidRDefault="005C405C" w:rsidP="005C405C">
            <w:pPr>
              <w:pStyle w:val="TableParagraph"/>
              <w:rPr>
                <w:b/>
              </w:rPr>
            </w:pPr>
            <w:r>
              <w:rPr>
                <w:b/>
              </w:rPr>
              <w:t>Category of w</w:t>
            </w:r>
            <w:r w:rsidR="009F6FBE" w:rsidRPr="00B97168">
              <w:rPr>
                <w:b/>
              </w:rPr>
              <w:t>etland</w:t>
            </w:r>
          </w:p>
        </w:tc>
        <w:tc>
          <w:tcPr>
            <w:tcW w:w="1000" w:type="pct"/>
            <w:shd w:val="clear" w:color="auto" w:fill="D9D9D9" w:themeFill="background1" w:themeFillShade="D9"/>
            <w:vAlign w:val="center"/>
          </w:tcPr>
          <w:p w14:paraId="10EE7A4C" w14:textId="7AC693FC" w:rsidR="009F6FBE" w:rsidRPr="00B97168" w:rsidRDefault="009F6FBE" w:rsidP="000C7062">
            <w:pPr>
              <w:pStyle w:val="TableParagraph"/>
              <w:rPr>
                <w:b/>
              </w:rPr>
            </w:pPr>
            <w:r w:rsidRPr="00B97168">
              <w:rPr>
                <w:b/>
              </w:rPr>
              <w:t xml:space="preserve">Habitat </w:t>
            </w:r>
            <w:r>
              <w:rPr>
                <w:b/>
              </w:rPr>
              <w:t>s</w:t>
            </w:r>
            <w:r w:rsidRPr="00B97168">
              <w:rPr>
                <w:b/>
              </w:rPr>
              <w:t>core</w:t>
            </w:r>
            <w:r>
              <w:rPr>
                <w:b/>
              </w:rPr>
              <w:br/>
            </w:r>
            <w:r w:rsidRPr="00B97168">
              <w:rPr>
                <w:b/>
              </w:rPr>
              <w:t>3-5 points</w:t>
            </w:r>
          </w:p>
        </w:tc>
        <w:tc>
          <w:tcPr>
            <w:tcW w:w="1000" w:type="pct"/>
            <w:shd w:val="clear" w:color="auto" w:fill="D9D9D9" w:themeFill="background1" w:themeFillShade="D9"/>
            <w:vAlign w:val="center"/>
          </w:tcPr>
          <w:p w14:paraId="27D662A5" w14:textId="0CAD16B0" w:rsidR="009F6FBE" w:rsidRPr="00B97168" w:rsidRDefault="009F6FBE" w:rsidP="000C7062">
            <w:pPr>
              <w:pStyle w:val="TableParagraph"/>
              <w:rPr>
                <w:b/>
              </w:rPr>
            </w:pPr>
            <w:r w:rsidRPr="00B97168">
              <w:rPr>
                <w:b/>
              </w:rPr>
              <w:t xml:space="preserve">Habitat </w:t>
            </w:r>
            <w:r>
              <w:rPr>
                <w:b/>
              </w:rPr>
              <w:t>s</w:t>
            </w:r>
            <w:r w:rsidRPr="00B97168">
              <w:rPr>
                <w:b/>
              </w:rPr>
              <w:t>core</w:t>
            </w:r>
            <w:r>
              <w:rPr>
                <w:b/>
              </w:rPr>
              <w:br/>
            </w:r>
            <w:r w:rsidRPr="00B97168">
              <w:rPr>
                <w:b/>
              </w:rPr>
              <w:t>6-7 points</w:t>
            </w:r>
          </w:p>
        </w:tc>
        <w:tc>
          <w:tcPr>
            <w:tcW w:w="1000" w:type="pct"/>
            <w:shd w:val="clear" w:color="auto" w:fill="D9D9D9" w:themeFill="background1" w:themeFillShade="D9"/>
            <w:vAlign w:val="center"/>
          </w:tcPr>
          <w:p w14:paraId="66930DC9" w14:textId="56FEEE94" w:rsidR="009F6FBE" w:rsidRPr="00B97168" w:rsidRDefault="009F6FBE" w:rsidP="000C7062">
            <w:pPr>
              <w:pStyle w:val="TableParagraph"/>
              <w:rPr>
                <w:b/>
              </w:rPr>
            </w:pPr>
            <w:r w:rsidRPr="00B97168">
              <w:rPr>
                <w:b/>
              </w:rPr>
              <w:t xml:space="preserve">Habitat </w:t>
            </w:r>
            <w:r>
              <w:rPr>
                <w:b/>
              </w:rPr>
              <w:t>s</w:t>
            </w:r>
            <w:r w:rsidRPr="00B97168">
              <w:rPr>
                <w:b/>
              </w:rPr>
              <w:t>core</w:t>
            </w:r>
            <w:r>
              <w:rPr>
                <w:b/>
              </w:rPr>
              <w:br/>
            </w:r>
            <w:r w:rsidRPr="00B97168">
              <w:rPr>
                <w:b/>
              </w:rPr>
              <w:t>8-9 points</w:t>
            </w:r>
          </w:p>
        </w:tc>
        <w:tc>
          <w:tcPr>
            <w:tcW w:w="1000" w:type="pct"/>
            <w:shd w:val="clear" w:color="auto" w:fill="D9D9D9" w:themeFill="background1" w:themeFillShade="D9"/>
            <w:vAlign w:val="center"/>
          </w:tcPr>
          <w:p w14:paraId="6ED1862A" w14:textId="2FEF590D" w:rsidR="009F6FBE" w:rsidRDefault="009F6FBE" w:rsidP="000C7062">
            <w:pPr>
              <w:pStyle w:val="TableParagraph"/>
              <w:rPr>
                <w:b/>
              </w:rPr>
            </w:pPr>
            <w:r>
              <w:rPr>
                <w:b/>
              </w:rPr>
              <w:t xml:space="preserve">Buffer width based on </w:t>
            </w:r>
            <w:r w:rsidR="00EF1296">
              <w:rPr>
                <w:b/>
              </w:rPr>
              <w:t>special characteristics</w:t>
            </w:r>
          </w:p>
        </w:tc>
      </w:tr>
      <w:tr w:rsidR="009F6FBE" w:rsidRPr="005712C1" w14:paraId="67FE38A5" w14:textId="44D88611" w:rsidTr="000C7062">
        <w:trPr>
          <w:trHeight w:val="746"/>
          <w:jc w:val="center"/>
        </w:trPr>
        <w:tc>
          <w:tcPr>
            <w:tcW w:w="1000" w:type="pct"/>
            <w:shd w:val="clear" w:color="auto" w:fill="auto"/>
            <w:vAlign w:val="center"/>
          </w:tcPr>
          <w:p w14:paraId="28F58798" w14:textId="0A26607A" w:rsidR="009F6FBE" w:rsidRPr="00093CEF" w:rsidRDefault="009F6FBE" w:rsidP="000C7062">
            <w:pPr>
              <w:pStyle w:val="TableParagraph"/>
            </w:pPr>
            <w:r w:rsidRPr="00093CEF">
              <w:t>Category I</w:t>
            </w:r>
            <w:r>
              <w:t xml:space="preserve"> or II</w:t>
            </w:r>
            <w:r w:rsidRPr="00093CEF">
              <w:t xml:space="preserve">: </w:t>
            </w:r>
          </w:p>
          <w:p w14:paraId="6E5F99EC" w14:textId="5051D9A6" w:rsidR="009F6FBE" w:rsidRPr="00093CEF" w:rsidRDefault="009F6FBE" w:rsidP="000C7062">
            <w:pPr>
              <w:pStyle w:val="TableParagraph"/>
            </w:pPr>
            <w:r w:rsidRPr="00093CEF">
              <w:t xml:space="preserve">Based on </w:t>
            </w:r>
            <w:r>
              <w:t>rating of wetland functions (and</w:t>
            </w:r>
            <w:r w:rsidRPr="00093CEF">
              <w:t xml:space="preserve"> </w:t>
            </w:r>
            <w:r w:rsidR="006B5A1E">
              <w:t xml:space="preserve">not </w:t>
            </w:r>
            <w:r w:rsidRPr="00093CEF">
              <w:t>listed below</w:t>
            </w:r>
            <w:r>
              <w:t>)</w:t>
            </w:r>
          </w:p>
        </w:tc>
        <w:tc>
          <w:tcPr>
            <w:tcW w:w="1000" w:type="pct"/>
            <w:shd w:val="clear" w:color="auto" w:fill="auto"/>
            <w:vAlign w:val="center"/>
          </w:tcPr>
          <w:p w14:paraId="64A0EC6A" w14:textId="77777777" w:rsidR="009F6FBE" w:rsidRPr="00093CEF" w:rsidRDefault="009F6FBE" w:rsidP="000C7062">
            <w:pPr>
              <w:pStyle w:val="TableParagraph"/>
            </w:pPr>
            <w:r w:rsidRPr="00093CEF">
              <w:t>75</w:t>
            </w:r>
          </w:p>
        </w:tc>
        <w:tc>
          <w:tcPr>
            <w:tcW w:w="1000" w:type="pct"/>
            <w:shd w:val="clear" w:color="auto" w:fill="auto"/>
            <w:vAlign w:val="center"/>
          </w:tcPr>
          <w:p w14:paraId="0C9A9E1D" w14:textId="77777777" w:rsidR="009F6FBE" w:rsidRPr="00093CEF" w:rsidRDefault="009F6FBE" w:rsidP="000C7062">
            <w:pPr>
              <w:pStyle w:val="TableParagraph"/>
            </w:pPr>
            <w:r w:rsidRPr="00093CEF">
              <w:t xml:space="preserve">110 </w:t>
            </w:r>
          </w:p>
        </w:tc>
        <w:tc>
          <w:tcPr>
            <w:tcW w:w="1000" w:type="pct"/>
            <w:shd w:val="clear" w:color="auto" w:fill="auto"/>
            <w:vAlign w:val="center"/>
          </w:tcPr>
          <w:p w14:paraId="22B07ED3" w14:textId="77777777" w:rsidR="009F6FBE" w:rsidRPr="00093CEF" w:rsidRDefault="009F6FBE" w:rsidP="000C7062">
            <w:pPr>
              <w:pStyle w:val="TableParagraph"/>
            </w:pPr>
            <w:r w:rsidRPr="00093CEF">
              <w:t>225</w:t>
            </w:r>
          </w:p>
        </w:tc>
        <w:tc>
          <w:tcPr>
            <w:tcW w:w="1000" w:type="pct"/>
            <w:shd w:val="clear" w:color="auto" w:fill="auto"/>
            <w:vAlign w:val="center"/>
          </w:tcPr>
          <w:p w14:paraId="419C02A2" w14:textId="00CA0B10" w:rsidR="009F6FBE" w:rsidRPr="00093CEF" w:rsidRDefault="009F6FBE" w:rsidP="000C7062">
            <w:pPr>
              <w:pStyle w:val="TableParagraph"/>
            </w:pPr>
            <w:r>
              <w:t>NA</w:t>
            </w:r>
          </w:p>
        </w:tc>
      </w:tr>
      <w:tr w:rsidR="009F6FBE" w:rsidRPr="005712C1" w14:paraId="4590F681" w14:textId="400010A3" w:rsidTr="000C7062">
        <w:trPr>
          <w:trHeight w:val="791"/>
          <w:jc w:val="center"/>
        </w:trPr>
        <w:tc>
          <w:tcPr>
            <w:tcW w:w="1000" w:type="pct"/>
            <w:tcBorders>
              <w:bottom w:val="single" w:sz="4" w:space="0" w:color="auto"/>
            </w:tcBorders>
            <w:shd w:val="clear" w:color="auto" w:fill="auto"/>
            <w:vAlign w:val="center"/>
          </w:tcPr>
          <w:p w14:paraId="1ED00389" w14:textId="7657E147" w:rsidR="009F6FBE" w:rsidRPr="005712C1" w:rsidRDefault="009F6FBE" w:rsidP="000C7062">
            <w:pPr>
              <w:pStyle w:val="TableParagraph"/>
            </w:pPr>
            <w:r w:rsidRPr="005712C1">
              <w:t xml:space="preserve">Category I: </w:t>
            </w:r>
          </w:p>
          <w:p w14:paraId="2D246055" w14:textId="77777777" w:rsidR="009F6FBE" w:rsidRPr="005712C1" w:rsidRDefault="009F6FBE" w:rsidP="000C7062">
            <w:pPr>
              <w:pStyle w:val="TableParagraph"/>
            </w:pPr>
            <w:r w:rsidRPr="005712C1">
              <w:t>Bogs and Wetlands of High Conservation Value</w:t>
            </w:r>
          </w:p>
        </w:tc>
        <w:tc>
          <w:tcPr>
            <w:tcW w:w="1000" w:type="pct"/>
            <w:tcBorders>
              <w:bottom w:val="single" w:sz="4" w:space="0" w:color="auto"/>
            </w:tcBorders>
            <w:shd w:val="clear" w:color="auto" w:fill="auto"/>
            <w:vAlign w:val="center"/>
          </w:tcPr>
          <w:p w14:paraId="6790743E" w14:textId="6180B6E3" w:rsidR="009F6FBE" w:rsidRPr="005712C1" w:rsidRDefault="00D007A9" w:rsidP="000C7062">
            <w:pPr>
              <w:pStyle w:val="TableParagraph"/>
            </w:pPr>
            <w:r>
              <w:t>NA</w:t>
            </w:r>
          </w:p>
        </w:tc>
        <w:tc>
          <w:tcPr>
            <w:tcW w:w="1000" w:type="pct"/>
            <w:tcBorders>
              <w:bottom w:val="single" w:sz="4" w:space="0" w:color="auto"/>
            </w:tcBorders>
            <w:shd w:val="clear" w:color="auto" w:fill="auto"/>
            <w:vAlign w:val="center"/>
          </w:tcPr>
          <w:p w14:paraId="2BC866C9" w14:textId="0230963A" w:rsidR="009F6FBE" w:rsidRPr="005712C1" w:rsidRDefault="00D007A9" w:rsidP="000C7062">
            <w:pPr>
              <w:pStyle w:val="TableParagraph"/>
            </w:pPr>
            <w:r>
              <w:t>NA</w:t>
            </w:r>
          </w:p>
        </w:tc>
        <w:tc>
          <w:tcPr>
            <w:tcW w:w="1000" w:type="pct"/>
            <w:tcBorders>
              <w:bottom w:val="single" w:sz="4" w:space="0" w:color="auto"/>
            </w:tcBorders>
            <w:shd w:val="clear" w:color="auto" w:fill="auto"/>
            <w:vAlign w:val="center"/>
          </w:tcPr>
          <w:p w14:paraId="421BF4F3" w14:textId="15C26D89" w:rsidR="009F6FBE" w:rsidRPr="005F4E74" w:rsidRDefault="009F6FBE" w:rsidP="000C7062">
            <w:pPr>
              <w:pStyle w:val="TableParagraph"/>
            </w:pPr>
            <w:r w:rsidRPr="005712C1">
              <w:t>225</w:t>
            </w:r>
          </w:p>
        </w:tc>
        <w:tc>
          <w:tcPr>
            <w:tcW w:w="1000" w:type="pct"/>
            <w:shd w:val="clear" w:color="auto" w:fill="auto"/>
            <w:vAlign w:val="center"/>
          </w:tcPr>
          <w:p w14:paraId="5D8B145B" w14:textId="63E60B56" w:rsidR="009F6FBE" w:rsidRPr="005712C1" w:rsidRDefault="00D007A9" w:rsidP="000C7062">
            <w:pPr>
              <w:pStyle w:val="TableParagraph"/>
            </w:pPr>
            <w:r>
              <w:t>190</w:t>
            </w:r>
          </w:p>
        </w:tc>
      </w:tr>
      <w:tr w:rsidR="009F6FBE" w:rsidRPr="005712C1" w14:paraId="02B830D6" w14:textId="05B65794" w:rsidTr="000C7062">
        <w:trPr>
          <w:trHeight w:val="710"/>
          <w:jc w:val="center"/>
        </w:trPr>
        <w:tc>
          <w:tcPr>
            <w:tcW w:w="1000" w:type="pct"/>
            <w:tcBorders>
              <w:top w:val="single" w:sz="4" w:space="0" w:color="auto"/>
              <w:bottom w:val="single" w:sz="4" w:space="0" w:color="auto"/>
            </w:tcBorders>
            <w:shd w:val="clear" w:color="auto" w:fill="auto"/>
            <w:vAlign w:val="center"/>
          </w:tcPr>
          <w:p w14:paraId="654D7FBD" w14:textId="7C52854C" w:rsidR="009F6FBE" w:rsidRPr="005712C1" w:rsidRDefault="009F6FBE" w:rsidP="000C7062">
            <w:pPr>
              <w:pStyle w:val="TableParagraph"/>
            </w:pPr>
            <w:r w:rsidRPr="005712C1">
              <w:t>Category I:</w:t>
            </w:r>
          </w:p>
          <w:p w14:paraId="692A5D6F" w14:textId="132AA0F6" w:rsidR="009F6FBE" w:rsidRPr="005712C1" w:rsidRDefault="009F6FBE" w:rsidP="004A2CEA">
            <w:pPr>
              <w:pStyle w:val="TableParagraph"/>
            </w:pPr>
            <w:r w:rsidRPr="005712C1">
              <w:t xml:space="preserve">Interdunal </w:t>
            </w:r>
          </w:p>
        </w:tc>
        <w:tc>
          <w:tcPr>
            <w:tcW w:w="1000" w:type="pct"/>
            <w:tcBorders>
              <w:top w:val="single" w:sz="4" w:space="0" w:color="auto"/>
              <w:bottom w:val="single" w:sz="4" w:space="0" w:color="auto"/>
            </w:tcBorders>
            <w:shd w:val="clear" w:color="auto" w:fill="auto"/>
            <w:vAlign w:val="center"/>
          </w:tcPr>
          <w:p w14:paraId="194F5B1F" w14:textId="310AE26F" w:rsidR="009F6FBE" w:rsidRPr="00FF3671" w:rsidRDefault="009F6FBE" w:rsidP="000C7062">
            <w:pPr>
              <w:pStyle w:val="TableParagraph"/>
            </w:pPr>
            <w:r>
              <w:t>NA</w:t>
            </w:r>
          </w:p>
        </w:tc>
        <w:tc>
          <w:tcPr>
            <w:tcW w:w="1000" w:type="pct"/>
            <w:tcBorders>
              <w:top w:val="single" w:sz="4" w:space="0" w:color="auto"/>
              <w:bottom w:val="single" w:sz="4" w:space="0" w:color="auto"/>
            </w:tcBorders>
            <w:shd w:val="clear" w:color="auto" w:fill="auto"/>
            <w:vAlign w:val="center"/>
          </w:tcPr>
          <w:p w14:paraId="1467680A" w14:textId="4D5CAC50" w:rsidR="009F6FBE" w:rsidRPr="005F4E74" w:rsidRDefault="009F6FBE" w:rsidP="000C7062">
            <w:pPr>
              <w:pStyle w:val="TableParagraph"/>
            </w:pPr>
            <w:r>
              <w:t>NA</w:t>
            </w:r>
          </w:p>
        </w:tc>
        <w:tc>
          <w:tcPr>
            <w:tcW w:w="1000" w:type="pct"/>
            <w:tcBorders>
              <w:top w:val="single" w:sz="4" w:space="0" w:color="auto"/>
              <w:bottom w:val="single" w:sz="4" w:space="0" w:color="auto"/>
            </w:tcBorders>
            <w:shd w:val="clear" w:color="auto" w:fill="auto"/>
            <w:vAlign w:val="center"/>
          </w:tcPr>
          <w:p w14:paraId="5E0F0ED0" w14:textId="3F718321" w:rsidR="009F6FBE" w:rsidRPr="00093CEF" w:rsidRDefault="009F6FBE" w:rsidP="000C7062">
            <w:pPr>
              <w:pStyle w:val="TableParagraph"/>
            </w:pPr>
            <w:r w:rsidRPr="00093CEF">
              <w:t>225</w:t>
            </w:r>
          </w:p>
        </w:tc>
        <w:tc>
          <w:tcPr>
            <w:tcW w:w="1000" w:type="pct"/>
            <w:shd w:val="clear" w:color="auto" w:fill="auto"/>
            <w:vAlign w:val="center"/>
          </w:tcPr>
          <w:p w14:paraId="3F4A79D8" w14:textId="2A438BAF" w:rsidR="009F6FBE" w:rsidRPr="00093CEF" w:rsidRDefault="009F6FBE" w:rsidP="000C7062">
            <w:pPr>
              <w:pStyle w:val="TableParagraph"/>
            </w:pPr>
            <w:r>
              <w:t>NA</w:t>
            </w:r>
          </w:p>
        </w:tc>
      </w:tr>
      <w:tr w:rsidR="009F6FBE" w:rsidRPr="005712C1" w14:paraId="4C473FBA" w14:textId="29421253" w:rsidTr="000C7062">
        <w:trPr>
          <w:trHeight w:val="710"/>
          <w:jc w:val="center"/>
        </w:trPr>
        <w:tc>
          <w:tcPr>
            <w:tcW w:w="1000" w:type="pct"/>
            <w:tcBorders>
              <w:bottom w:val="single" w:sz="4" w:space="0" w:color="auto"/>
            </w:tcBorders>
            <w:shd w:val="clear" w:color="auto" w:fill="auto"/>
            <w:vAlign w:val="center"/>
          </w:tcPr>
          <w:p w14:paraId="6F362B1A" w14:textId="303DDF09" w:rsidR="009F6FBE" w:rsidRPr="005712C1" w:rsidRDefault="009F6FBE" w:rsidP="000C7062">
            <w:pPr>
              <w:pStyle w:val="TableParagraph"/>
            </w:pPr>
            <w:r w:rsidRPr="005712C1">
              <w:t xml:space="preserve">Category I: </w:t>
            </w:r>
          </w:p>
          <w:p w14:paraId="0C20687B" w14:textId="77777777" w:rsidR="009F6FBE" w:rsidRPr="005712C1" w:rsidRDefault="009F6FBE" w:rsidP="000C7062">
            <w:pPr>
              <w:pStyle w:val="TableParagraph"/>
            </w:pPr>
            <w:r w:rsidRPr="005712C1">
              <w:t>Forested</w:t>
            </w:r>
          </w:p>
        </w:tc>
        <w:tc>
          <w:tcPr>
            <w:tcW w:w="1000" w:type="pct"/>
            <w:tcBorders>
              <w:bottom w:val="single" w:sz="4" w:space="0" w:color="auto"/>
            </w:tcBorders>
            <w:shd w:val="clear" w:color="auto" w:fill="auto"/>
            <w:vAlign w:val="center"/>
          </w:tcPr>
          <w:p w14:paraId="5254ED9B" w14:textId="77777777" w:rsidR="009F6FBE" w:rsidRPr="005712C1" w:rsidRDefault="009F6FBE" w:rsidP="000C7062">
            <w:pPr>
              <w:pStyle w:val="TableParagraph"/>
            </w:pPr>
            <w:r w:rsidRPr="005712C1">
              <w:t>75</w:t>
            </w:r>
          </w:p>
        </w:tc>
        <w:tc>
          <w:tcPr>
            <w:tcW w:w="1000" w:type="pct"/>
            <w:tcBorders>
              <w:bottom w:val="single" w:sz="4" w:space="0" w:color="auto"/>
            </w:tcBorders>
            <w:shd w:val="clear" w:color="auto" w:fill="auto"/>
            <w:vAlign w:val="center"/>
          </w:tcPr>
          <w:p w14:paraId="1F2C329F" w14:textId="77777777" w:rsidR="009F6FBE" w:rsidRPr="005712C1" w:rsidRDefault="009F6FBE" w:rsidP="000C7062">
            <w:pPr>
              <w:pStyle w:val="TableParagraph"/>
            </w:pPr>
            <w:r w:rsidRPr="005712C1">
              <w:t>110</w:t>
            </w:r>
          </w:p>
        </w:tc>
        <w:tc>
          <w:tcPr>
            <w:tcW w:w="1000" w:type="pct"/>
            <w:tcBorders>
              <w:bottom w:val="single" w:sz="4" w:space="0" w:color="auto"/>
            </w:tcBorders>
            <w:shd w:val="clear" w:color="auto" w:fill="auto"/>
            <w:vAlign w:val="center"/>
          </w:tcPr>
          <w:p w14:paraId="7D9EB308" w14:textId="77777777" w:rsidR="009F6FBE" w:rsidRPr="005712C1" w:rsidRDefault="009F6FBE" w:rsidP="000C7062">
            <w:pPr>
              <w:pStyle w:val="TableParagraph"/>
            </w:pPr>
            <w:r w:rsidRPr="005712C1">
              <w:t>225</w:t>
            </w:r>
          </w:p>
        </w:tc>
        <w:tc>
          <w:tcPr>
            <w:tcW w:w="1000" w:type="pct"/>
            <w:shd w:val="clear" w:color="auto" w:fill="auto"/>
            <w:vAlign w:val="center"/>
          </w:tcPr>
          <w:p w14:paraId="66C5C381" w14:textId="6741AA84" w:rsidR="009F6FBE" w:rsidRPr="005712C1" w:rsidRDefault="009F6FBE" w:rsidP="000C7062">
            <w:pPr>
              <w:pStyle w:val="TableParagraph"/>
            </w:pPr>
            <w:r>
              <w:t>NA</w:t>
            </w:r>
          </w:p>
        </w:tc>
      </w:tr>
      <w:tr w:rsidR="009F6FBE" w:rsidRPr="005712C1" w14:paraId="1E6B5D62" w14:textId="326DE2F4" w:rsidTr="000C7062">
        <w:trPr>
          <w:trHeight w:val="728"/>
          <w:jc w:val="center"/>
        </w:trPr>
        <w:tc>
          <w:tcPr>
            <w:tcW w:w="1000" w:type="pct"/>
            <w:shd w:val="clear" w:color="auto" w:fill="auto"/>
            <w:vAlign w:val="center"/>
          </w:tcPr>
          <w:p w14:paraId="6464AC4B" w14:textId="6CA4422A" w:rsidR="009F6FBE" w:rsidRPr="005712C1" w:rsidRDefault="009F6FBE" w:rsidP="000C7062">
            <w:pPr>
              <w:pStyle w:val="TableParagraph"/>
            </w:pPr>
            <w:r w:rsidRPr="005712C1">
              <w:t xml:space="preserve">Category I: </w:t>
            </w:r>
          </w:p>
          <w:p w14:paraId="05329E67" w14:textId="3ABF58C6" w:rsidR="009F6FBE" w:rsidRPr="005712C1" w:rsidRDefault="009F6FBE" w:rsidP="000C7062">
            <w:pPr>
              <w:pStyle w:val="TableParagraph"/>
            </w:pPr>
            <w:r w:rsidRPr="005712C1">
              <w:t xml:space="preserve">Estuarine and </w:t>
            </w:r>
            <w:r>
              <w:t>w</w:t>
            </w:r>
            <w:r w:rsidRPr="005712C1">
              <w:t xml:space="preserve">etlands in coastal lagoons </w:t>
            </w:r>
          </w:p>
        </w:tc>
        <w:tc>
          <w:tcPr>
            <w:tcW w:w="1000" w:type="pct"/>
            <w:shd w:val="clear" w:color="auto" w:fill="auto"/>
            <w:vAlign w:val="center"/>
          </w:tcPr>
          <w:p w14:paraId="01F39124" w14:textId="6616E558" w:rsidR="009F6FBE" w:rsidRPr="005712C1" w:rsidRDefault="005743E4" w:rsidP="000C7062">
            <w:pPr>
              <w:pStyle w:val="TableParagraph"/>
            </w:pPr>
            <w:r>
              <w:t>NA</w:t>
            </w:r>
          </w:p>
        </w:tc>
        <w:tc>
          <w:tcPr>
            <w:tcW w:w="1000" w:type="pct"/>
            <w:shd w:val="clear" w:color="auto" w:fill="auto"/>
            <w:vAlign w:val="center"/>
          </w:tcPr>
          <w:p w14:paraId="7813BCA2" w14:textId="7717588F" w:rsidR="009F6FBE" w:rsidRPr="005712C1" w:rsidRDefault="005743E4" w:rsidP="000C7062">
            <w:pPr>
              <w:pStyle w:val="TableParagraph"/>
            </w:pPr>
            <w:r>
              <w:t>NA</w:t>
            </w:r>
          </w:p>
        </w:tc>
        <w:tc>
          <w:tcPr>
            <w:tcW w:w="1000" w:type="pct"/>
            <w:shd w:val="clear" w:color="auto" w:fill="auto"/>
            <w:vAlign w:val="center"/>
          </w:tcPr>
          <w:p w14:paraId="283899A7" w14:textId="3DCDE209" w:rsidR="009F6FBE" w:rsidRPr="005F4E74" w:rsidRDefault="005743E4" w:rsidP="000C7062">
            <w:pPr>
              <w:pStyle w:val="TableParagraph"/>
            </w:pPr>
            <w:r>
              <w:t>NA</w:t>
            </w:r>
          </w:p>
        </w:tc>
        <w:tc>
          <w:tcPr>
            <w:tcW w:w="1000" w:type="pct"/>
            <w:shd w:val="clear" w:color="auto" w:fill="auto"/>
            <w:vAlign w:val="center"/>
          </w:tcPr>
          <w:p w14:paraId="3CA87DE3" w14:textId="034B4D10" w:rsidR="009F6FBE" w:rsidRPr="005712C1" w:rsidRDefault="005743E4" w:rsidP="000C7062">
            <w:pPr>
              <w:pStyle w:val="TableParagraph"/>
            </w:pPr>
            <w:r>
              <w:t>150</w:t>
            </w:r>
          </w:p>
        </w:tc>
      </w:tr>
      <w:tr w:rsidR="009F6FBE" w:rsidRPr="005712C1" w14:paraId="512B47C8" w14:textId="79E8F7F3" w:rsidTr="000C7062">
        <w:trPr>
          <w:trHeight w:val="710"/>
          <w:jc w:val="center"/>
        </w:trPr>
        <w:tc>
          <w:tcPr>
            <w:tcW w:w="1000" w:type="pct"/>
            <w:tcBorders>
              <w:bottom w:val="single" w:sz="4" w:space="0" w:color="auto"/>
            </w:tcBorders>
            <w:shd w:val="clear" w:color="auto" w:fill="auto"/>
            <w:vAlign w:val="center"/>
          </w:tcPr>
          <w:p w14:paraId="2B4C6DD5" w14:textId="6BC12EA4" w:rsidR="009F6FBE" w:rsidRPr="005712C1" w:rsidRDefault="009F6FBE" w:rsidP="000C7062">
            <w:pPr>
              <w:pStyle w:val="TableParagraph"/>
            </w:pPr>
            <w:r w:rsidRPr="005712C1">
              <w:t xml:space="preserve">Category II: </w:t>
            </w:r>
          </w:p>
          <w:p w14:paraId="2E1E5048" w14:textId="5E4992A4" w:rsidR="009F6FBE" w:rsidRPr="005712C1" w:rsidRDefault="009F6FBE" w:rsidP="000C7062">
            <w:pPr>
              <w:pStyle w:val="TableParagraph"/>
            </w:pPr>
            <w:r w:rsidRPr="005712C1">
              <w:t xml:space="preserve">Interdunal </w:t>
            </w:r>
          </w:p>
        </w:tc>
        <w:tc>
          <w:tcPr>
            <w:tcW w:w="1000" w:type="pct"/>
            <w:tcBorders>
              <w:bottom w:val="single" w:sz="4" w:space="0" w:color="auto"/>
            </w:tcBorders>
            <w:shd w:val="clear" w:color="auto" w:fill="auto"/>
            <w:vAlign w:val="center"/>
          </w:tcPr>
          <w:p w14:paraId="5BFAB412" w14:textId="26CC7CE8" w:rsidR="009F6FBE" w:rsidRPr="005712C1" w:rsidRDefault="005743E4" w:rsidP="000C7062">
            <w:pPr>
              <w:pStyle w:val="TableParagraph"/>
            </w:pPr>
            <w:r>
              <w:t>NA</w:t>
            </w:r>
          </w:p>
        </w:tc>
        <w:tc>
          <w:tcPr>
            <w:tcW w:w="1000" w:type="pct"/>
            <w:tcBorders>
              <w:bottom w:val="single" w:sz="4" w:space="0" w:color="auto"/>
            </w:tcBorders>
            <w:shd w:val="clear" w:color="auto" w:fill="auto"/>
            <w:vAlign w:val="center"/>
          </w:tcPr>
          <w:p w14:paraId="3BDAEF2E" w14:textId="703B7E7E" w:rsidR="009F6FBE" w:rsidRPr="005712C1" w:rsidRDefault="005743E4" w:rsidP="000C7062">
            <w:pPr>
              <w:pStyle w:val="TableParagraph"/>
            </w:pPr>
            <w:r>
              <w:t>NA</w:t>
            </w:r>
          </w:p>
        </w:tc>
        <w:tc>
          <w:tcPr>
            <w:tcW w:w="1000" w:type="pct"/>
            <w:tcBorders>
              <w:bottom w:val="single" w:sz="4" w:space="0" w:color="auto"/>
            </w:tcBorders>
            <w:shd w:val="clear" w:color="auto" w:fill="auto"/>
            <w:vAlign w:val="center"/>
          </w:tcPr>
          <w:p w14:paraId="59168CFA" w14:textId="716CD2D0" w:rsidR="009F6FBE" w:rsidRPr="005F4E74" w:rsidRDefault="009F6FBE" w:rsidP="000C7062">
            <w:pPr>
              <w:pStyle w:val="TableParagraph"/>
            </w:pPr>
            <w:r>
              <w:t>NA</w:t>
            </w:r>
          </w:p>
        </w:tc>
        <w:tc>
          <w:tcPr>
            <w:tcW w:w="1000" w:type="pct"/>
            <w:tcBorders>
              <w:bottom w:val="single" w:sz="4" w:space="0" w:color="auto"/>
            </w:tcBorders>
            <w:shd w:val="clear" w:color="auto" w:fill="auto"/>
            <w:vAlign w:val="center"/>
          </w:tcPr>
          <w:p w14:paraId="797D24E1" w14:textId="3EC18B9D" w:rsidR="009F6FBE" w:rsidRPr="00FF3671" w:rsidDel="00FF3671" w:rsidRDefault="005743E4" w:rsidP="000C7062">
            <w:pPr>
              <w:pStyle w:val="TableParagraph"/>
            </w:pPr>
            <w:r>
              <w:t>110</w:t>
            </w:r>
          </w:p>
        </w:tc>
      </w:tr>
      <w:tr w:rsidR="009F6FBE" w:rsidRPr="00764722" w14:paraId="75054071" w14:textId="772ED723" w:rsidTr="000C7062">
        <w:trPr>
          <w:trHeight w:val="710"/>
          <w:jc w:val="center"/>
        </w:trPr>
        <w:tc>
          <w:tcPr>
            <w:tcW w:w="1000" w:type="pct"/>
            <w:tcBorders>
              <w:bottom w:val="single" w:sz="4" w:space="0" w:color="auto"/>
            </w:tcBorders>
            <w:shd w:val="clear" w:color="auto" w:fill="auto"/>
            <w:vAlign w:val="center"/>
          </w:tcPr>
          <w:p w14:paraId="046DB241" w14:textId="7D4C926A" w:rsidR="009F6FBE" w:rsidRDefault="009F6FBE" w:rsidP="000C7062">
            <w:pPr>
              <w:pStyle w:val="TableParagraph"/>
            </w:pPr>
            <w:r>
              <w:t>Category II:</w:t>
            </w:r>
          </w:p>
          <w:p w14:paraId="7F5C1EFB" w14:textId="79EE1C75" w:rsidR="009F6FBE" w:rsidRPr="00764722" w:rsidRDefault="009F6FBE" w:rsidP="000C7062">
            <w:pPr>
              <w:pStyle w:val="TableParagraph"/>
            </w:pPr>
            <w:r w:rsidRPr="00764722">
              <w:t>Estuarine</w:t>
            </w:r>
            <w:r>
              <w:t xml:space="preserve"> and </w:t>
            </w:r>
            <w:r>
              <w:br/>
              <w:t xml:space="preserve">wetlands in coastal lagoons </w:t>
            </w:r>
          </w:p>
        </w:tc>
        <w:tc>
          <w:tcPr>
            <w:tcW w:w="1000" w:type="pct"/>
            <w:tcBorders>
              <w:bottom w:val="single" w:sz="4" w:space="0" w:color="auto"/>
            </w:tcBorders>
            <w:shd w:val="clear" w:color="auto" w:fill="auto"/>
            <w:vAlign w:val="center"/>
          </w:tcPr>
          <w:p w14:paraId="0C1D8C4E" w14:textId="79E108A8" w:rsidR="009F6FBE" w:rsidRDefault="005743E4" w:rsidP="000C7062">
            <w:pPr>
              <w:pStyle w:val="TableParagraph"/>
            </w:pPr>
            <w:r>
              <w:t>NA</w:t>
            </w:r>
          </w:p>
        </w:tc>
        <w:tc>
          <w:tcPr>
            <w:tcW w:w="1000" w:type="pct"/>
            <w:tcBorders>
              <w:bottom w:val="single" w:sz="4" w:space="0" w:color="auto"/>
            </w:tcBorders>
            <w:shd w:val="clear" w:color="auto" w:fill="auto"/>
            <w:vAlign w:val="center"/>
          </w:tcPr>
          <w:p w14:paraId="649C4F65" w14:textId="44EFD147" w:rsidR="009F6FBE" w:rsidRDefault="005743E4" w:rsidP="000C7062">
            <w:pPr>
              <w:pStyle w:val="TableParagraph"/>
            </w:pPr>
            <w:r>
              <w:t>NA</w:t>
            </w:r>
          </w:p>
        </w:tc>
        <w:tc>
          <w:tcPr>
            <w:tcW w:w="1000" w:type="pct"/>
            <w:tcBorders>
              <w:bottom w:val="single" w:sz="4" w:space="0" w:color="auto"/>
            </w:tcBorders>
            <w:shd w:val="clear" w:color="auto" w:fill="auto"/>
            <w:vAlign w:val="center"/>
          </w:tcPr>
          <w:p w14:paraId="5B9EC555" w14:textId="3E06FF05" w:rsidR="009F6FBE" w:rsidRDefault="005743E4" w:rsidP="000C7062">
            <w:pPr>
              <w:pStyle w:val="TableParagraph"/>
            </w:pPr>
            <w:r>
              <w:t>NA</w:t>
            </w:r>
          </w:p>
        </w:tc>
        <w:tc>
          <w:tcPr>
            <w:tcW w:w="1000" w:type="pct"/>
            <w:tcBorders>
              <w:bottom w:val="single" w:sz="4" w:space="0" w:color="auto"/>
            </w:tcBorders>
            <w:shd w:val="clear" w:color="auto" w:fill="auto"/>
            <w:vAlign w:val="center"/>
          </w:tcPr>
          <w:p w14:paraId="5B006442" w14:textId="74A22241" w:rsidR="009F6FBE" w:rsidRDefault="005743E4" w:rsidP="000C7062">
            <w:pPr>
              <w:pStyle w:val="TableParagraph"/>
            </w:pPr>
            <w:r>
              <w:t>110</w:t>
            </w:r>
          </w:p>
        </w:tc>
      </w:tr>
      <w:tr w:rsidR="009F6FBE" w:rsidRPr="00764722" w14:paraId="34F11C30" w14:textId="39893B10" w:rsidTr="000C7062">
        <w:trPr>
          <w:jc w:val="center"/>
        </w:trPr>
        <w:tc>
          <w:tcPr>
            <w:tcW w:w="1000" w:type="pct"/>
            <w:tcBorders>
              <w:top w:val="single" w:sz="4" w:space="0" w:color="auto"/>
              <w:bottom w:val="single" w:sz="4" w:space="0" w:color="auto"/>
            </w:tcBorders>
            <w:shd w:val="clear" w:color="auto" w:fill="auto"/>
            <w:vAlign w:val="center"/>
          </w:tcPr>
          <w:p w14:paraId="658624D6" w14:textId="4749618B" w:rsidR="009F6FBE" w:rsidRDefault="009F6FBE" w:rsidP="000C7062">
            <w:pPr>
              <w:pStyle w:val="TableParagraph"/>
            </w:pPr>
            <w:r w:rsidRPr="00764722">
              <w:t>Category III</w:t>
            </w:r>
            <w:r>
              <w:t>:</w:t>
            </w:r>
          </w:p>
          <w:p w14:paraId="66401442" w14:textId="03343B08" w:rsidR="009F6FBE" w:rsidRPr="00764722" w:rsidRDefault="009F6FBE" w:rsidP="000C7062">
            <w:pPr>
              <w:pStyle w:val="TableParagraph"/>
            </w:pPr>
            <w:r>
              <w:t>All types except interdunal</w:t>
            </w:r>
          </w:p>
        </w:tc>
        <w:tc>
          <w:tcPr>
            <w:tcW w:w="1000" w:type="pct"/>
            <w:tcBorders>
              <w:top w:val="single" w:sz="4" w:space="0" w:color="auto"/>
              <w:bottom w:val="single" w:sz="4" w:space="0" w:color="auto"/>
            </w:tcBorders>
            <w:shd w:val="clear" w:color="auto" w:fill="auto"/>
            <w:vAlign w:val="center"/>
          </w:tcPr>
          <w:p w14:paraId="4356251B" w14:textId="77777777" w:rsidR="009F6FBE" w:rsidRPr="00764722" w:rsidRDefault="009F6FBE" w:rsidP="000C7062">
            <w:pPr>
              <w:pStyle w:val="TableParagraph"/>
            </w:pPr>
            <w:r w:rsidRPr="00764722">
              <w:t>60</w:t>
            </w:r>
          </w:p>
        </w:tc>
        <w:tc>
          <w:tcPr>
            <w:tcW w:w="1000" w:type="pct"/>
            <w:tcBorders>
              <w:top w:val="single" w:sz="4" w:space="0" w:color="auto"/>
              <w:bottom w:val="single" w:sz="4" w:space="0" w:color="auto"/>
            </w:tcBorders>
            <w:shd w:val="clear" w:color="auto" w:fill="auto"/>
            <w:vAlign w:val="center"/>
          </w:tcPr>
          <w:p w14:paraId="5ADA63AF" w14:textId="77777777" w:rsidR="009F6FBE" w:rsidRPr="00764722" w:rsidRDefault="009F6FBE" w:rsidP="000C7062">
            <w:pPr>
              <w:pStyle w:val="TableParagraph"/>
            </w:pPr>
            <w:r>
              <w:t>110</w:t>
            </w:r>
          </w:p>
        </w:tc>
        <w:tc>
          <w:tcPr>
            <w:tcW w:w="1000" w:type="pct"/>
            <w:tcBorders>
              <w:top w:val="single" w:sz="4" w:space="0" w:color="auto"/>
              <w:bottom w:val="single" w:sz="4" w:space="0" w:color="auto"/>
            </w:tcBorders>
            <w:shd w:val="clear" w:color="auto" w:fill="auto"/>
            <w:vAlign w:val="center"/>
          </w:tcPr>
          <w:p w14:paraId="072F197A" w14:textId="77777777" w:rsidR="009F6FBE" w:rsidRPr="00764722" w:rsidRDefault="009F6FBE" w:rsidP="000C7062">
            <w:pPr>
              <w:pStyle w:val="TableParagraph"/>
            </w:pPr>
            <w:r>
              <w:t>225</w:t>
            </w:r>
          </w:p>
        </w:tc>
        <w:tc>
          <w:tcPr>
            <w:tcW w:w="1000" w:type="pct"/>
            <w:tcBorders>
              <w:top w:val="single" w:sz="4" w:space="0" w:color="auto"/>
              <w:bottom w:val="single" w:sz="4" w:space="0" w:color="auto"/>
            </w:tcBorders>
            <w:shd w:val="clear" w:color="auto" w:fill="auto"/>
            <w:vAlign w:val="center"/>
          </w:tcPr>
          <w:p w14:paraId="60ABADAD" w14:textId="6700A773" w:rsidR="009F6FBE" w:rsidRDefault="005743E4" w:rsidP="000C7062">
            <w:pPr>
              <w:pStyle w:val="TableParagraph"/>
            </w:pPr>
            <w:r>
              <w:t>NA</w:t>
            </w:r>
          </w:p>
        </w:tc>
      </w:tr>
      <w:tr w:rsidR="009F6FBE" w:rsidRPr="00764722" w14:paraId="135183A6" w14:textId="76BF0A39" w:rsidTr="000C7062">
        <w:trPr>
          <w:jc w:val="center"/>
        </w:trPr>
        <w:tc>
          <w:tcPr>
            <w:tcW w:w="1000" w:type="pct"/>
            <w:tcBorders>
              <w:top w:val="single" w:sz="4" w:space="0" w:color="auto"/>
              <w:bottom w:val="single" w:sz="4" w:space="0" w:color="auto"/>
            </w:tcBorders>
            <w:shd w:val="clear" w:color="auto" w:fill="auto"/>
            <w:vAlign w:val="center"/>
          </w:tcPr>
          <w:p w14:paraId="20D32020" w14:textId="2056FF73" w:rsidR="009F6FBE" w:rsidRDefault="009F6FBE" w:rsidP="000C7062">
            <w:pPr>
              <w:pStyle w:val="TableParagraph"/>
            </w:pPr>
            <w:r>
              <w:t>Category III:</w:t>
            </w:r>
          </w:p>
          <w:p w14:paraId="5E84386D" w14:textId="603E0D9D" w:rsidR="009F6FBE" w:rsidRDefault="009F6FBE" w:rsidP="000C7062">
            <w:pPr>
              <w:pStyle w:val="TableParagraph"/>
            </w:pPr>
            <w:r>
              <w:t xml:space="preserve">Interdunal </w:t>
            </w:r>
          </w:p>
        </w:tc>
        <w:tc>
          <w:tcPr>
            <w:tcW w:w="1000" w:type="pct"/>
            <w:tcBorders>
              <w:top w:val="single" w:sz="4" w:space="0" w:color="auto"/>
              <w:bottom w:val="single" w:sz="4" w:space="0" w:color="auto"/>
            </w:tcBorders>
            <w:shd w:val="clear" w:color="auto" w:fill="auto"/>
            <w:vAlign w:val="center"/>
          </w:tcPr>
          <w:p w14:paraId="11758E68" w14:textId="467412EF" w:rsidR="009F6FBE" w:rsidRPr="00764722" w:rsidRDefault="005743E4" w:rsidP="000C7062">
            <w:pPr>
              <w:pStyle w:val="TableParagraph"/>
            </w:pPr>
            <w:r>
              <w:t>NA</w:t>
            </w:r>
          </w:p>
        </w:tc>
        <w:tc>
          <w:tcPr>
            <w:tcW w:w="1000" w:type="pct"/>
            <w:tcBorders>
              <w:top w:val="single" w:sz="4" w:space="0" w:color="auto"/>
              <w:bottom w:val="single" w:sz="4" w:space="0" w:color="auto"/>
            </w:tcBorders>
            <w:shd w:val="clear" w:color="auto" w:fill="auto"/>
            <w:vAlign w:val="center"/>
          </w:tcPr>
          <w:p w14:paraId="65E4F954" w14:textId="61924A91" w:rsidR="009F6FBE" w:rsidDel="00054275" w:rsidRDefault="005743E4" w:rsidP="000C7062">
            <w:pPr>
              <w:pStyle w:val="TableParagraph"/>
            </w:pPr>
            <w:r>
              <w:t>NA</w:t>
            </w:r>
          </w:p>
        </w:tc>
        <w:tc>
          <w:tcPr>
            <w:tcW w:w="1000" w:type="pct"/>
            <w:tcBorders>
              <w:top w:val="single" w:sz="4" w:space="0" w:color="auto"/>
              <w:bottom w:val="single" w:sz="4" w:space="0" w:color="auto"/>
            </w:tcBorders>
            <w:shd w:val="clear" w:color="auto" w:fill="auto"/>
            <w:vAlign w:val="center"/>
          </w:tcPr>
          <w:p w14:paraId="1C3E0BA5" w14:textId="77777777" w:rsidR="009F6FBE" w:rsidRDefault="009F6FBE" w:rsidP="000C7062">
            <w:pPr>
              <w:pStyle w:val="TableParagraph"/>
            </w:pPr>
            <w:r>
              <w:t>NA</w:t>
            </w:r>
          </w:p>
        </w:tc>
        <w:tc>
          <w:tcPr>
            <w:tcW w:w="1000" w:type="pct"/>
            <w:tcBorders>
              <w:top w:val="single" w:sz="4" w:space="0" w:color="auto"/>
              <w:bottom w:val="single" w:sz="4" w:space="0" w:color="auto"/>
            </w:tcBorders>
            <w:shd w:val="clear" w:color="auto" w:fill="auto"/>
            <w:vAlign w:val="center"/>
          </w:tcPr>
          <w:p w14:paraId="19F82651" w14:textId="33890558" w:rsidR="009F6FBE" w:rsidRDefault="005743E4" w:rsidP="000C7062">
            <w:pPr>
              <w:pStyle w:val="TableParagraph"/>
            </w:pPr>
            <w:r>
              <w:t>60</w:t>
            </w:r>
          </w:p>
        </w:tc>
      </w:tr>
      <w:tr w:rsidR="009F6FBE" w:rsidRPr="00764722" w14:paraId="59953E93" w14:textId="7731FC32" w:rsidTr="000C7062">
        <w:trPr>
          <w:jc w:val="center"/>
        </w:trPr>
        <w:tc>
          <w:tcPr>
            <w:tcW w:w="1000" w:type="pct"/>
            <w:tcBorders>
              <w:top w:val="single" w:sz="4" w:space="0" w:color="auto"/>
            </w:tcBorders>
            <w:shd w:val="clear" w:color="auto" w:fill="auto"/>
            <w:vAlign w:val="center"/>
          </w:tcPr>
          <w:p w14:paraId="39342E74" w14:textId="3AB66440" w:rsidR="009F6FBE" w:rsidRDefault="009F6FBE" w:rsidP="000C7062">
            <w:pPr>
              <w:pStyle w:val="TableParagraph"/>
            </w:pPr>
            <w:r w:rsidRPr="00764722">
              <w:t>Category IV</w:t>
            </w:r>
            <w:r>
              <w:t>:</w:t>
            </w:r>
          </w:p>
          <w:p w14:paraId="21E6E5FE" w14:textId="65BEF58B" w:rsidR="009F6FBE" w:rsidRPr="00764722" w:rsidRDefault="009F6FBE" w:rsidP="000C7062">
            <w:pPr>
              <w:pStyle w:val="TableParagraph"/>
            </w:pPr>
            <w:r>
              <w:t>A</w:t>
            </w:r>
            <w:r w:rsidRPr="00764722">
              <w:t>ll</w:t>
            </w:r>
            <w:r>
              <w:t xml:space="preserve"> types</w:t>
            </w:r>
          </w:p>
        </w:tc>
        <w:tc>
          <w:tcPr>
            <w:tcW w:w="1000" w:type="pct"/>
            <w:tcBorders>
              <w:top w:val="single" w:sz="4" w:space="0" w:color="auto"/>
            </w:tcBorders>
            <w:shd w:val="clear" w:color="auto" w:fill="auto"/>
            <w:vAlign w:val="center"/>
          </w:tcPr>
          <w:p w14:paraId="3212108C" w14:textId="5CB0E723" w:rsidR="009F6FBE" w:rsidRPr="00764722" w:rsidRDefault="00EF1296" w:rsidP="000C7062">
            <w:pPr>
              <w:pStyle w:val="TableParagraph"/>
            </w:pPr>
            <w:r>
              <w:t>40</w:t>
            </w:r>
          </w:p>
        </w:tc>
        <w:tc>
          <w:tcPr>
            <w:tcW w:w="1000" w:type="pct"/>
            <w:tcBorders>
              <w:top w:val="single" w:sz="4" w:space="0" w:color="auto"/>
            </w:tcBorders>
            <w:shd w:val="clear" w:color="auto" w:fill="auto"/>
            <w:vAlign w:val="center"/>
          </w:tcPr>
          <w:p w14:paraId="7A11AB70" w14:textId="180A5BBE" w:rsidR="009F6FBE" w:rsidRPr="00764722" w:rsidRDefault="00EF1296" w:rsidP="000C7062">
            <w:pPr>
              <w:pStyle w:val="TableParagraph"/>
            </w:pPr>
            <w:r>
              <w:t>40</w:t>
            </w:r>
          </w:p>
        </w:tc>
        <w:tc>
          <w:tcPr>
            <w:tcW w:w="1000" w:type="pct"/>
            <w:tcBorders>
              <w:top w:val="single" w:sz="4" w:space="0" w:color="auto"/>
            </w:tcBorders>
            <w:shd w:val="clear" w:color="auto" w:fill="auto"/>
            <w:vAlign w:val="center"/>
          </w:tcPr>
          <w:p w14:paraId="12EAED10" w14:textId="1EFD193B" w:rsidR="009F6FBE" w:rsidRPr="00764722" w:rsidRDefault="00EF1296" w:rsidP="000C7062">
            <w:pPr>
              <w:pStyle w:val="TableParagraph"/>
            </w:pPr>
            <w:r>
              <w:t>40</w:t>
            </w:r>
          </w:p>
        </w:tc>
        <w:tc>
          <w:tcPr>
            <w:tcW w:w="1000" w:type="pct"/>
            <w:tcBorders>
              <w:top w:val="single" w:sz="4" w:space="0" w:color="auto"/>
            </w:tcBorders>
            <w:shd w:val="clear" w:color="auto" w:fill="auto"/>
            <w:vAlign w:val="center"/>
          </w:tcPr>
          <w:p w14:paraId="53A4FFA7" w14:textId="049DAE1C" w:rsidR="009F6FBE" w:rsidRPr="00764722" w:rsidRDefault="00EF1296" w:rsidP="000C7062">
            <w:pPr>
              <w:pStyle w:val="TableParagraph"/>
            </w:pPr>
            <w:r>
              <w:t>NA</w:t>
            </w:r>
          </w:p>
        </w:tc>
      </w:tr>
    </w:tbl>
    <w:p w14:paraId="71F8893D" w14:textId="0161A3DE" w:rsidR="00D47622" w:rsidRPr="00082D0E" w:rsidRDefault="00D47622" w:rsidP="00082D0E">
      <w:pPr>
        <w:pStyle w:val="Paragraph"/>
      </w:pPr>
      <w:r w:rsidRPr="00082D0E">
        <w:br w:type="page"/>
      </w:r>
    </w:p>
    <w:p w14:paraId="6E6B810B" w14:textId="4FA58B4C" w:rsidR="006C3A82" w:rsidRPr="00443B48" w:rsidRDefault="006C3A82" w:rsidP="00BE5F70">
      <w:pPr>
        <w:pStyle w:val="Heading4"/>
      </w:pPr>
      <w:bookmarkStart w:id="190" w:name="_Toc103772081"/>
      <w:r w:rsidRPr="009A310B">
        <w:t xml:space="preserve">Impact </w:t>
      </w:r>
      <w:r w:rsidR="00B97168">
        <w:t>m</w:t>
      </w:r>
      <w:r w:rsidRPr="009A310B">
        <w:t xml:space="preserve">inimization </w:t>
      </w:r>
      <w:r w:rsidR="00B97168">
        <w:t>m</w:t>
      </w:r>
      <w:r w:rsidRPr="009A310B">
        <w:t>easures</w:t>
      </w:r>
      <w:bookmarkEnd w:id="190"/>
    </w:p>
    <w:p w14:paraId="2D42684D" w14:textId="67EDDA0F" w:rsidR="006C3A82" w:rsidRPr="00443B48" w:rsidRDefault="006C3A82" w:rsidP="00BE5F70">
      <w:pPr>
        <w:pStyle w:val="Paragraph"/>
      </w:pPr>
      <w:r w:rsidRPr="00443B48">
        <w:t>Developments that produce the listed disturbances and are requesting a buffer reduction are required to address the disturbance through the use of applicable minimization measures.</w:t>
      </w:r>
    </w:p>
    <w:p w14:paraId="3738B82B" w14:textId="45C734FF" w:rsidR="006C3A82" w:rsidRPr="00443B48" w:rsidRDefault="006C3A82" w:rsidP="0060202B">
      <w:pPr>
        <w:pStyle w:val="Paragraph"/>
      </w:pPr>
      <w:r w:rsidRPr="00443B48">
        <w:t xml:space="preserve">This is not a complete list of measures, nor is every example measure required. Though </w:t>
      </w:r>
      <w:r w:rsidR="0069423F" w:rsidRPr="00443B48">
        <w:t xml:space="preserve">not </w:t>
      </w:r>
      <w:r w:rsidRPr="00443B48">
        <w:t>every measure is required, all effort should be made to implement as many measures as possible. Regulatory staff should determine, in coordination with the applicant, which measures are applicable and practicable</w:t>
      </w:r>
      <w:r w:rsidR="0060202B">
        <w:t>.</w:t>
      </w:r>
    </w:p>
    <w:p w14:paraId="15FE2ACE" w14:textId="6A4B6849" w:rsidR="006C3A82" w:rsidRPr="00093CEF" w:rsidRDefault="006C3A82" w:rsidP="00093CEF">
      <w:pPr>
        <w:pStyle w:val="TableCaption"/>
      </w:pPr>
      <w:r w:rsidRPr="00093CEF">
        <w:t xml:space="preserve">Table 2. Impact </w:t>
      </w:r>
      <w:r w:rsidR="00B97168">
        <w:t>m</w:t>
      </w:r>
      <w:r w:rsidRPr="00093CEF">
        <w:t xml:space="preserve">inimization </w:t>
      </w:r>
      <w:r w:rsidR="00B97168">
        <w:t>m</w:t>
      </w:r>
      <w:r w:rsidRPr="00093CEF">
        <w:t>easures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2923"/>
        <w:gridCol w:w="4030"/>
      </w:tblGrid>
      <w:tr w:rsidR="006C3A82" w:rsidRPr="00093CEF" w14:paraId="18662E33" w14:textId="77777777" w:rsidTr="00D47622">
        <w:trPr>
          <w:cantSplit/>
          <w:tblHeader/>
          <w:jc w:val="center"/>
        </w:trPr>
        <w:tc>
          <w:tcPr>
            <w:tcW w:w="0" w:type="auto"/>
            <w:shd w:val="clear" w:color="auto" w:fill="E6E6E6"/>
          </w:tcPr>
          <w:p w14:paraId="52BCEADD" w14:textId="3C013C06" w:rsidR="006C3A82" w:rsidRPr="00093CEF" w:rsidRDefault="006C3A82" w:rsidP="00093CEF">
            <w:pPr>
              <w:pStyle w:val="TableParagraph"/>
              <w:rPr>
                <w:b/>
              </w:rPr>
            </w:pPr>
            <w:r w:rsidRPr="00093CEF">
              <w:rPr>
                <w:b/>
              </w:rPr>
              <w:t xml:space="preserve">Examples of </w:t>
            </w:r>
            <w:r w:rsidR="00093CEF" w:rsidRPr="00093CEF">
              <w:rPr>
                <w:b/>
              </w:rPr>
              <w:t>d</w:t>
            </w:r>
            <w:r w:rsidRPr="00093CEF">
              <w:rPr>
                <w:b/>
              </w:rPr>
              <w:t>isturbance</w:t>
            </w:r>
          </w:p>
        </w:tc>
        <w:tc>
          <w:tcPr>
            <w:tcW w:w="0" w:type="auto"/>
            <w:shd w:val="clear" w:color="auto" w:fill="E6E6E6"/>
          </w:tcPr>
          <w:p w14:paraId="348B0BCF" w14:textId="01310A52" w:rsidR="006C3A82" w:rsidRPr="00093CEF" w:rsidRDefault="006C3A82" w:rsidP="00093CEF">
            <w:pPr>
              <w:pStyle w:val="TableParagraph"/>
              <w:rPr>
                <w:b/>
              </w:rPr>
            </w:pPr>
            <w:r w:rsidRPr="00093CEF">
              <w:rPr>
                <w:b/>
              </w:rPr>
              <w:t xml:space="preserve">Activities and </w:t>
            </w:r>
            <w:r w:rsidR="00093CEF" w:rsidRPr="00093CEF">
              <w:rPr>
                <w:b/>
              </w:rPr>
              <w:t>u</w:t>
            </w:r>
            <w:r w:rsidRPr="00093CEF">
              <w:rPr>
                <w:b/>
              </w:rPr>
              <w:t xml:space="preserve">ses that </w:t>
            </w:r>
            <w:r w:rsidR="00093CEF" w:rsidRPr="00093CEF">
              <w:rPr>
                <w:b/>
              </w:rPr>
              <w:t>c</w:t>
            </w:r>
            <w:r w:rsidRPr="00093CEF">
              <w:rPr>
                <w:b/>
              </w:rPr>
              <w:t xml:space="preserve">ause </w:t>
            </w:r>
            <w:r w:rsidR="00093CEF" w:rsidRPr="00093CEF">
              <w:rPr>
                <w:b/>
              </w:rPr>
              <w:t>d</w:t>
            </w:r>
            <w:r w:rsidRPr="00093CEF">
              <w:rPr>
                <w:b/>
              </w:rPr>
              <w:t>isturbances</w:t>
            </w:r>
          </w:p>
        </w:tc>
        <w:tc>
          <w:tcPr>
            <w:tcW w:w="0" w:type="auto"/>
            <w:shd w:val="clear" w:color="auto" w:fill="E6E6E6"/>
          </w:tcPr>
          <w:p w14:paraId="5550D0C6" w14:textId="080CCB29" w:rsidR="006C3A82" w:rsidRPr="00093CEF" w:rsidRDefault="006C3A82" w:rsidP="00093CEF">
            <w:pPr>
              <w:pStyle w:val="TableParagraph"/>
              <w:rPr>
                <w:b/>
              </w:rPr>
            </w:pPr>
            <w:r w:rsidRPr="00093CEF">
              <w:rPr>
                <w:b/>
              </w:rPr>
              <w:t xml:space="preserve">Examples of </w:t>
            </w:r>
            <w:r w:rsidR="00093CEF" w:rsidRPr="00093CEF">
              <w:rPr>
                <w:b/>
              </w:rPr>
              <w:t>m</w:t>
            </w:r>
            <w:r w:rsidRPr="00093CEF">
              <w:rPr>
                <w:b/>
              </w:rPr>
              <w:t xml:space="preserve">easures to </w:t>
            </w:r>
            <w:r w:rsidR="00093CEF" w:rsidRPr="00093CEF">
              <w:rPr>
                <w:b/>
              </w:rPr>
              <w:t>m</w:t>
            </w:r>
            <w:r w:rsidRPr="00093CEF">
              <w:rPr>
                <w:b/>
              </w:rPr>
              <w:t xml:space="preserve">inimize </w:t>
            </w:r>
            <w:r w:rsidR="00093CEF" w:rsidRPr="00093CEF">
              <w:rPr>
                <w:b/>
              </w:rPr>
              <w:t>i</w:t>
            </w:r>
            <w:r w:rsidRPr="00093CEF">
              <w:rPr>
                <w:b/>
              </w:rPr>
              <w:t>mpacts</w:t>
            </w:r>
          </w:p>
        </w:tc>
      </w:tr>
      <w:tr w:rsidR="006C3A82" w:rsidRPr="0031318D" w14:paraId="503AD407" w14:textId="77777777" w:rsidTr="00D47622">
        <w:trPr>
          <w:cantSplit/>
          <w:jc w:val="center"/>
        </w:trPr>
        <w:tc>
          <w:tcPr>
            <w:tcW w:w="0" w:type="auto"/>
          </w:tcPr>
          <w:p w14:paraId="23070E15" w14:textId="77777777" w:rsidR="006C3A82" w:rsidRPr="009A310B" w:rsidRDefault="006C3A82" w:rsidP="00093CEF">
            <w:pPr>
              <w:pStyle w:val="TableParagraph"/>
            </w:pPr>
            <w:r w:rsidRPr="009A310B">
              <w:t>Lights</w:t>
            </w:r>
          </w:p>
        </w:tc>
        <w:tc>
          <w:tcPr>
            <w:tcW w:w="0" w:type="auto"/>
          </w:tcPr>
          <w:p w14:paraId="60B3EDE7" w14:textId="77777777" w:rsidR="006C3A82" w:rsidRPr="005D41EC" w:rsidRDefault="006C3A82" w:rsidP="00E35954">
            <w:pPr>
              <w:pStyle w:val="TableParagraph"/>
              <w:numPr>
                <w:ilvl w:val="0"/>
                <w:numId w:val="40"/>
              </w:numPr>
              <w:ind w:left="211" w:hanging="180"/>
            </w:pPr>
            <w:r w:rsidRPr="005D41EC">
              <w:t>Parking lots</w:t>
            </w:r>
          </w:p>
          <w:p w14:paraId="71BAB28C" w14:textId="77777777" w:rsidR="006C3A82" w:rsidRPr="005D41EC" w:rsidRDefault="006C3A82" w:rsidP="00E35954">
            <w:pPr>
              <w:pStyle w:val="TableParagraph"/>
              <w:numPr>
                <w:ilvl w:val="0"/>
                <w:numId w:val="40"/>
              </w:numPr>
              <w:ind w:left="211" w:hanging="180"/>
            </w:pPr>
            <w:r w:rsidRPr="005D41EC">
              <w:t>Commercial/Industrial</w:t>
            </w:r>
          </w:p>
          <w:p w14:paraId="226099D3" w14:textId="77777777" w:rsidR="006C3A82" w:rsidRPr="0056709E" w:rsidRDefault="006C3A82" w:rsidP="00E35954">
            <w:pPr>
              <w:pStyle w:val="TableParagraph"/>
              <w:numPr>
                <w:ilvl w:val="0"/>
                <w:numId w:val="40"/>
              </w:numPr>
              <w:ind w:left="211" w:hanging="180"/>
            </w:pPr>
            <w:r w:rsidRPr="0056709E">
              <w:t>Residential</w:t>
            </w:r>
          </w:p>
          <w:p w14:paraId="6EF9FBF5" w14:textId="304C7420" w:rsidR="006C3A82" w:rsidRPr="008F0175" w:rsidRDefault="006C3A82" w:rsidP="00E35954">
            <w:pPr>
              <w:pStyle w:val="TableParagraph"/>
              <w:numPr>
                <w:ilvl w:val="0"/>
                <w:numId w:val="40"/>
              </w:numPr>
              <w:ind w:left="211" w:hanging="180"/>
            </w:pPr>
            <w:r w:rsidRPr="00C53B8E">
              <w:t>Recreation (e.g.</w:t>
            </w:r>
            <w:r w:rsidR="00A4052C" w:rsidRPr="008F0175">
              <w:t>,</w:t>
            </w:r>
            <w:r w:rsidRPr="008F0175">
              <w:t xml:space="preserve"> athletic fields)</w:t>
            </w:r>
          </w:p>
          <w:p w14:paraId="0743CAB6" w14:textId="77777777" w:rsidR="006C3A82" w:rsidRPr="009A310B" w:rsidRDefault="006C3A82" w:rsidP="00E35954">
            <w:pPr>
              <w:pStyle w:val="TableParagraph"/>
              <w:numPr>
                <w:ilvl w:val="0"/>
                <w:numId w:val="40"/>
              </w:numPr>
              <w:ind w:left="211" w:hanging="180"/>
            </w:pPr>
            <w:r w:rsidRPr="008F0175">
              <w:t>Agricultural buildings</w:t>
            </w:r>
          </w:p>
        </w:tc>
        <w:tc>
          <w:tcPr>
            <w:tcW w:w="0" w:type="auto"/>
          </w:tcPr>
          <w:p w14:paraId="4EC46063" w14:textId="21F014C7" w:rsidR="006C3A82" w:rsidRPr="009A310B" w:rsidRDefault="006C3A82" w:rsidP="00E35954">
            <w:pPr>
              <w:pStyle w:val="TableParagraph"/>
              <w:numPr>
                <w:ilvl w:val="0"/>
                <w:numId w:val="40"/>
              </w:numPr>
              <w:ind w:left="196" w:hanging="180"/>
            </w:pPr>
            <w:r w:rsidRPr="009A310B">
              <w:t>Direct lights away from wetland</w:t>
            </w:r>
          </w:p>
          <w:p w14:paraId="5EB29F9D" w14:textId="77777777" w:rsidR="006C3A82" w:rsidRPr="005D41EC" w:rsidRDefault="006C3A82" w:rsidP="00E35954">
            <w:pPr>
              <w:pStyle w:val="TableParagraph"/>
              <w:numPr>
                <w:ilvl w:val="0"/>
                <w:numId w:val="40"/>
              </w:numPr>
              <w:ind w:left="196" w:hanging="180"/>
            </w:pPr>
            <w:r w:rsidRPr="009A310B">
              <w:t>Only use lighting where necessary for public safety and</w:t>
            </w:r>
            <w:r w:rsidRPr="005D41EC">
              <w:t xml:space="preserve"> keep lights off when not needed</w:t>
            </w:r>
          </w:p>
          <w:p w14:paraId="05A22839" w14:textId="09E4DD08" w:rsidR="006C3A82" w:rsidRPr="005D41EC" w:rsidRDefault="006C3A82" w:rsidP="00E35954">
            <w:pPr>
              <w:pStyle w:val="TableParagraph"/>
              <w:numPr>
                <w:ilvl w:val="0"/>
                <w:numId w:val="40"/>
              </w:numPr>
              <w:ind w:left="196" w:hanging="180"/>
            </w:pPr>
            <w:r w:rsidRPr="005D41EC">
              <w:t>Use motion</w:t>
            </w:r>
            <w:r w:rsidR="0060202B">
              <w:t>-</w:t>
            </w:r>
            <w:r w:rsidRPr="005D41EC">
              <w:t>activated lights</w:t>
            </w:r>
          </w:p>
          <w:p w14:paraId="38EDD28C" w14:textId="77777777" w:rsidR="006C3A82" w:rsidRPr="0056709E" w:rsidRDefault="006C3A82" w:rsidP="00E35954">
            <w:pPr>
              <w:pStyle w:val="TableParagraph"/>
              <w:numPr>
                <w:ilvl w:val="0"/>
                <w:numId w:val="40"/>
              </w:numPr>
              <w:ind w:left="196" w:hanging="180"/>
            </w:pPr>
            <w:r w:rsidRPr="0056709E">
              <w:t>Use full cut-off filters to cover light bulbs and direct light only where needed</w:t>
            </w:r>
          </w:p>
          <w:p w14:paraId="16B31569" w14:textId="77777777" w:rsidR="006C3A82" w:rsidRPr="00C53B8E" w:rsidRDefault="006C3A82" w:rsidP="00E35954">
            <w:pPr>
              <w:pStyle w:val="TableParagraph"/>
              <w:numPr>
                <w:ilvl w:val="0"/>
                <w:numId w:val="40"/>
              </w:numPr>
              <w:ind w:left="196" w:hanging="180"/>
            </w:pPr>
            <w:r w:rsidRPr="00C53B8E">
              <w:t>Limit use of blue-white colored lights in favor of red-amber hues</w:t>
            </w:r>
          </w:p>
          <w:p w14:paraId="6F491ABC" w14:textId="09741C82" w:rsidR="006C3A82" w:rsidRPr="008F0175" w:rsidRDefault="006C3A82" w:rsidP="00E35954">
            <w:pPr>
              <w:pStyle w:val="TableParagraph"/>
              <w:numPr>
                <w:ilvl w:val="0"/>
                <w:numId w:val="40"/>
              </w:numPr>
              <w:ind w:left="196" w:hanging="180"/>
            </w:pPr>
            <w:r w:rsidRPr="00C53B8E">
              <w:t>Use lower</w:t>
            </w:r>
            <w:r w:rsidR="0069423F" w:rsidRPr="008F0175">
              <w:t>-</w:t>
            </w:r>
            <w:r w:rsidRPr="008F0175">
              <w:t>intensity LED lighting</w:t>
            </w:r>
          </w:p>
          <w:p w14:paraId="629383F9" w14:textId="2A81E3A7" w:rsidR="006C3A82" w:rsidRPr="009A310B" w:rsidRDefault="006C3A82" w:rsidP="00E35954">
            <w:pPr>
              <w:pStyle w:val="TableParagraph"/>
              <w:numPr>
                <w:ilvl w:val="0"/>
                <w:numId w:val="40"/>
              </w:numPr>
              <w:ind w:left="196" w:hanging="180"/>
            </w:pPr>
            <w:r w:rsidRPr="009A310B">
              <w:t xml:space="preserve">Dim light </w:t>
            </w:r>
            <w:r w:rsidRPr="00A8070E">
              <w:t>to the lowest acceptable intensity</w:t>
            </w:r>
          </w:p>
        </w:tc>
      </w:tr>
      <w:tr w:rsidR="006C3A82" w:rsidRPr="0031318D" w14:paraId="43238678" w14:textId="77777777" w:rsidTr="00D47622">
        <w:trPr>
          <w:cantSplit/>
          <w:jc w:val="center"/>
        </w:trPr>
        <w:tc>
          <w:tcPr>
            <w:tcW w:w="0" w:type="auto"/>
          </w:tcPr>
          <w:p w14:paraId="7BE4F1F2" w14:textId="77777777" w:rsidR="006C3A82" w:rsidRPr="009A310B" w:rsidRDefault="006C3A82" w:rsidP="00093CEF">
            <w:pPr>
              <w:pStyle w:val="TableParagraph"/>
            </w:pPr>
            <w:r w:rsidRPr="009A310B">
              <w:t>Noise</w:t>
            </w:r>
          </w:p>
        </w:tc>
        <w:tc>
          <w:tcPr>
            <w:tcW w:w="0" w:type="auto"/>
          </w:tcPr>
          <w:p w14:paraId="1922D637" w14:textId="77777777" w:rsidR="006C3A82" w:rsidRPr="009A310B" w:rsidRDefault="006C3A82" w:rsidP="00E35954">
            <w:pPr>
              <w:pStyle w:val="TableParagraph"/>
              <w:numPr>
                <w:ilvl w:val="0"/>
                <w:numId w:val="40"/>
              </w:numPr>
              <w:ind w:left="211" w:hanging="180"/>
            </w:pPr>
            <w:r w:rsidRPr="009A310B">
              <w:t>Commercial</w:t>
            </w:r>
          </w:p>
          <w:p w14:paraId="6880B4D9" w14:textId="77777777" w:rsidR="006C3A82" w:rsidRPr="009A310B" w:rsidRDefault="006C3A82" w:rsidP="00E35954">
            <w:pPr>
              <w:pStyle w:val="TableParagraph"/>
              <w:numPr>
                <w:ilvl w:val="0"/>
                <w:numId w:val="40"/>
              </w:numPr>
              <w:ind w:left="211" w:hanging="180"/>
            </w:pPr>
            <w:r w:rsidRPr="009A310B">
              <w:t>Industrial</w:t>
            </w:r>
          </w:p>
          <w:p w14:paraId="2CA6E3DE" w14:textId="48D9B04F" w:rsidR="006C3A82" w:rsidRPr="009A310B" w:rsidRDefault="006C3A82" w:rsidP="00E35954">
            <w:pPr>
              <w:pStyle w:val="TableParagraph"/>
              <w:numPr>
                <w:ilvl w:val="0"/>
                <w:numId w:val="40"/>
              </w:numPr>
              <w:ind w:left="211" w:hanging="180"/>
            </w:pPr>
            <w:r w:rsidRPr="009A310B">
              <w:t>Recreation (e.g.</w:t>
            </w:r>
            <w:r w:rsidR="00A4052C">
              <w:t>,</w:t>
            </w:r>
            <w:r w:rsidRPr="009A310B">
              <w:t xml:space="preserve"> athletic fields, bleachers, etc.)</w:t>
            </w:r>
          </w:p>
          <w:p w14:paraId="198078DE" w14:textId="77777777" w:rsidR="006C3A82" w:rsidRPr="009A310B" w:rsidRDefault="006C3A82" w:rsidP="00E35954">
            <w:pPr>
              <w:pStyle w:val="TableParagraph"/>
              <w:numPr>
                <w:ilvl w:val="0"/>
                <w:numId w:val="40"/>
              </w:numPr>
              <w:ind w:left="211" w:hanging="180"/>
            </w:pPr>
            <w:r w:rsidRPr="009A310B">
              <w:t>Residential</w:t>
            </w:r>
          </w:p>
          <w:p w14:paraId="365832C9" w14:textId="38A11B79" w:rsidR="006C3A82" w:rsidRPr="009A310B" w:rsidRDefault="006C3A82" w:rsidP="00E35954">
            <w:pPr>
              <w:pStyle w:val="TableParagraph"/>
              <w:numPr>
                <w:ilvl w:val="0"/>
                <w:numId w:val="40"/>
              </w:numPr>
              <w:ind w:left="211" w:hanging="180"/>
            </w:pPr>
            <w:r w:rsidRPr="009A310B">
              <w:t>Agriculture</w:t>
            </w:r>
          </w:p>
        </w:tc>
        <w:tc>
          <w:tcPr>
            <w:tcW w:w="0" w:type="auto"/>
          </w:tcPr>
          <w:p w14:paraId="70A121A8" w14:textId="77777777" w:rsidR="006C3A82" w:rsidRPr="009A310B" w:rsidRDefault="006C3A82" w:rsidP="00E35954">
            <w:pPr>
              <w:pStyle w:val="TableParagraph"/>
              <w:numPr>
                <w:ilvl w:val="0"/>
                <w:numId w:val="40"/>
              </w:numPr>
              <w:ind w:left="196" w:hanging="180"/>
            </w:pPr>
            <w:r w:rsidRPr="009A310B">
              <w:t>Locate activity that generates noise away from wetland</w:t>
            </w:r>
          </w:p>
          <w:p w14:paraId="709525A9" w14:textId="77777777" w:rsidR="006C3A82" w:rsidRPr="009A310B" w:rsidRDefault="006C3A82" w:rsidP="00E35954">
            <w:pPr>
              <w:pStyle w:val="TableParagraph"/>
              <w:numPr>
                <w:ilvl w:val="0"/>
                <w:numId w:val="40"/>
              </w:numPr>
              <w:ind w:left="196" w:hanging="180"/>
            </w:pPr>
            <w:r w:rsidRPr="009A310B">
              <w:t>Construct a fence to reduce noise impacts on adjacent wetland and buffer</w:t>
            </w:r>
          </w:p>
          <w:p w14:paraId="24D2B982" w14:textId="77777777" w:rsidR="006C3A82" w:rsidRPr="009A310B" w:rsidRDefault="006C3A82" w:rsidP="00E35954">
            <w:pPr>
              <w:pStyle w:val="TableParagraph"/>
              <w:numPr>
                <w:ilvl w:val="0"/>
                <w:numId w:val="40"/>
              </w:numPr>
              <w:ind w:left="196" w:hanging="180"/>
            </w:pPr>
            <w:r w:rsidRPr="009A310B">
              <w:t xml:space="preserve">Plant a strip of dense shrub vegetation adjacent to wetland buffer </w:t>
            </w:r>
          </w:p>
        </w:tc>
      </w:tr>
      <w:tr w:rsidR="006C3A82" w:rsidRPr="0031318D" w14:paraId="42D3F9EF" w14:textId="77777777" w:rsidTr="00D47622">
        <w:trPr>
          <w:cantSplit/>
          <w:jc w:val="center"/>
        </w:trPr>
        <w:tc>
          <w:tcPr>
            <w:tcW w:w="0" w:type="auto"/>
          </w:tcPr>
          <w:p w14:paraId="44EA860E" w14:textId="19AE74CA" w:rsidR="006C3A82" w:rsidRPr="009A310B" w:rsidRDefault="006C3A82" w:rsidP="003A47C9">
            <w:pPr>
              <w:pStyle w:val="TableParagraph"/>
            </w:pPr>
            <w:r w:rsidRPr="009A310B">
              <w:t>Toxic runoff</w:t>
            </w:r>
          </w:p>
        </w:tc>
        <w:tc>
          <w:tcPr>
            <w:tcW w:w="0" w:type="auto"/>
          </w:tcPr>
          <w:p w14:paraId="7425A677" w14:textId="77777777" w:rsidR="006C3A82" w:rsidRPr="009A310B" w:rsidRDefault="006C3A82" w:rsidP="00E35954">
            <w:pPr>
              <w:pStyle w:val="TableParagraph"/>
              <w:numPr>
                <w:ilvl w:val="0"/>
                <w:numId w:val="40"/>
              </w:numPr>
              <w:ind w:left="211" w:hanging="180"/>
            </w:pPr>
            <w:r w:rsidRPr="009A310B">
              <w:t>Parking lots</w:t>
            </w:r>
          </w:p>
          <w:p w14:paraId="63702C33" w14:textId="77777777" w:rsidR="006C3A82" w:rsidRPr="009A310B" w:rsidRDefault="006C3A82" w:rsidP="00E35954">
            <w:pPr>
              <w:pStyle w:val="TableParagraph"/>
              <w:numPr>
                <w:ilvl w:val="0"/>
                <w:numId w:val="40"/>
              </w:numPr>
              <w:ind w:left="211" w:hanging="180"/>
            </w:pPr>
            <w:r w:rsidRPr="009A310B">
              <w:t>Roads</w:t>
            </w:r>
          </w:p>
          <w:p w14:paraId="615C7BDD" w14:textId="77777777" w:rsidR="006C3A82" w:rsidRPr="009A310B" w:rsidRDefault="006C3A82" w:rsidP="00E35954">
            <w:pPr>
              <w:pStyle w:val="TableParagraph"/>
              <w:numPr>
                <w:ilvl w:val="0"/>
                <w:numId w:val="40"/>
              </w:numPr>
              <w:ind w:left="211" w:hanging="180"/>
            </w:pPr>
            <w:r w:rsidRPr="009A310B">
              <w:t>Commercial/industrial</w:t>
            </w:r>
          </w:p>
          <w:p w14:paraId="3408B73C" w14:textId="77777777" w:rsidR="006C3A82" w:rsidRPr="009A310B" w:rsidRDefault="006C3A82" w:rsidP="00E35954">
            <w:pPr>
              <w:pStyle w:val="TableParagraph"/>
              <w:numPr>
                <w:ilvl w:val="0"/>
                <w:numId w:val="40"/>
              </w:numPr>
              <w:ind w:left="211" w:hanging="180"/>
            </w:pPr>
            <w:r w:rsidRPr="009A310B">
              <w:t>Residential areas</w:t>
            </w:r>
          </w:p>
          <w:p w14:paraId="4D6A4C7E" w14:textId="77777777" w:rsidR="006C3A82" w:rsidRPr="009A310B" w:rsidRDefault="006C3A82" w:rsidP="00E35954">
            <w:pPr>
              <w:pStyle w:val="TableParagraph"/>
              <w:numPr>
                <w:ilvl w:val="0"/>
                <w:numId w:val="40"/>
              </w:numPr>
              <w:ind w:left="211" w:hanging="180"/>
            </w:pPr>
            <w:r w:rsidRPr="009A310B">
              <w:t>Application of agricultural pesticides</w:t>
            </w:r>
          </w:p>
          <w:p w14:paraId="0205537F" w14:textId="77777777" w:rsidR="006C3A82" w:rsidRPr="009A310B" w:rsidRDefault="006C3A82" w:rsidP="00E35954">
            <w:pPr>
              <w:pStyle w:val="TableParagraph"/>
              <w:numPr>
                <w:ilvl w:val="0"/>
                <w:numId w:val="40"/>
              </w:numPr>
              <w:ind w:left="211" w:hanging="180"/>
            </w:pPr>
            <w:r w:rsidRPr="009A310B">
              <w:t>Landscaping</w:t>
            </w:r>
          </w:p>
          <w:p w14:paraId="2160DAD2" w14:textId="77777777" w:rsidR="006C3A82" w:rsidRPr="009A310B" w:rsidRDefault="006C3A82" w:rsidP="00E35954">
            <w:pPr>
              <w:pStyle w:val="TableParagraph"/>
              <w:numPr>
                <w:ilvl w:val="0"/>
                <w:numId w:val="40"/>
              </w:numPr>
              <w:ind w:left="211" w:hanging="180"/>
            </w:pPr>
            <w:r w:rsidRPr="009A310B">
              <w:t>Agriculture</w:t>
            </w:r>
          </w:p>
        </w:tc>
        <w:tc>
          <w:tcPr>
            <w:tcW w:w="0" w:type="auto"/>
          </w:tcPr>
          <w:p w14:paraId="1BB78029" w14:textId="77777777" w:rsidR="006C3A82" w:rsidRPr="009A310B" w:rsidRDefault="006C3A82" w:rsidP="00E35954">
            <w:pPr>
              <w:pStyle w:val="TableParagraph"/>
              <w:numPr>
                <w:ilvl w:val="0"/>
                <w:numId w:val="40"/>
              </w:numPr>
              <w:ind w:left="196" w:hanging="180"/>
            </w:pPr>
            <w:r w:rsidRPr="009A310B">
              <w:t xml:space="preserve">Route all new, untreated runoff away from wetland while ensuring wetland is not dewatered </w:t>
            </w:r>
          </w:p>
          <w:p w14:paraId="69BC7584" w14:textId="77777777" w:rsidR="006C3A82" w:rsidRPr="009A310B" w:rsidRDefault="006C3A82" w:rsidP="00E35954">
            <w:pPr>
              <w:pStyle w:val="TableParagraph"/>
              <w:numPr>
                <w:ilvl w:val="0"/>
                <w:numId w:val="40"/>
              </w:numPr>
              <w:ind w:left="196" w:hanging="180"/>
            </w:pPr>
            <w:r w:rsidRPr="009A310B">
              <w:t>Establish covenants limiting use of pesticides within 150 ft. of wetland</w:t>
            </w:r>
          </w:p>
          <w:p w14:paraId="0C93AAD5" w14:textId="77777777" w:rsidR="00D47622" w:rsidRDefault="006C3A82" w:rsidP="00E35954">
            <w:pPr>
              <w:pStyle w:val="TableParagraph"/>
              <w:numPr>
                <w:ilvl w:val="0"/>
                <w:numId w:val="40"/>
              </w:numPr>
              <w:ind w:left="196" w:hanging="180"/>
            </w:pPr>
            <w:r w:rsidRPr="009A310B">
              <w:t>Apply integrated pest management</w:t>
            </w:r>
          </w:p>
          <w:p w14:paraId="7DF533DF" w14:textId="2B9B2216" w:rsidR="006C3A82" w:rsidRPr="009A310B" w:rsidRDefault="00D47622" w:rsidP="00D47622">
            <w:pPr>
              <w:pStyle w:val="TableParagraph"/>
            </w:pPr>
            <w:r>
              <w:t>(*</w:t>
            </w:r>
            <w:r w:rsidRPr="00D47622">
              <w:t>These examples are not necessarily adequate for minimizing toxic runoff if threatened or endangered species are present at the site.</w:t>
            </w:r>
            <w:r>
              <w:t>)</w:t>
            </w:r>
          </w:p>
        </w:tc>
      </w:tr>
      <w:tr w:rsidR="006C3A82" w:rsidRPr="0031318D" w14:paraId="5B616AE8" w14:textId="77777777" w:rsidTr="00D47622">
        <w:trPr>
          <w:cantSplit/>
          <w:jc w:val="center"/>
        </w:trPr>
        <w:tc>
          <w:tcPr>
            <w:tcW w:w="0" w:type="auto"/>
          </w:tcPr>
          <w:p w14:paraId="59280C7B" w14:textId="77777777" w:rsidR="006C3A82" w:rsidRPr="00901E51" w:rsidRDefault="006C3A82" w:rsidP="00093CEF">
            <w:pPr>
              <w:pStyle w:val="TableParagraph"/>
            </w:pPr>
            <w:r w:rsidRPr="00901E51">
              <w:t>Stormwater runoff</w:t>
            </w:r>
          </w:p>
        </w:tc>
        <w:tc>
          <w:tcPr>
            <w:tcW w:w="0" w:type="auto"/>
          </w:tcPr>
          <w:p w14:paraId="7073AF89" w14:textId="77777777" w:rsidR="006C3A82" w:rsidRPr="00901E51" w:rsidRDefault="006C3A82" w:rsidP="00E35954">
            <w:pPr>
              <w:pStyle w:val="TableParagraph"/>
              <w:numPr>
                <w:ilvl w:val="0"/>
                <w:numId w:val="40"/>
              </w:numPr>
              <w:ind w:left="166" w:hanging="135"/>
            </w:pPr>
            <w:r w:rsidRPr="00901E51">
              <w:t>Parking lots</w:t>
            </w:r>
          </w:p>
          <w:p w14:paraId="21220758" w14:textId="77777777" w:rsidR="006C3A82" w:rsidRPr="00901E51" w:rsidRDefault="006C3A82" w:rsidP="00E35954">
            <w:pPr>
              <w:pStyle w:val="TableParagraph"/>
              <w:numPr>
                <w:ilvl w:val="0"/>
                <w:numId w:val="40"/>
              </w:numPr>
              <w:ind w:left="166" w:hanging="135"/>
            </w:pPr>
            <w:r w:rsidRPr="00901E51">
              <w:t>Roads</w:t>
            </w:r>
          </w:p>
          <w:p w14:paraId="31807617" w14:textId="77777777" w:rsidR="006C3A82" w:rsidRPr="00901E51" w:rsidRDefault="006C3A82" w:rsidP="00E35954">
            <w:pPr>
              <w:pStyle w:val="TableParagraph"/>
              <w:numPr>
                <w:ilvl w:val="0"/>
                <w:numId w:val="40"/>
              </w:numPr>
              <w:ind w:left="166" w:hanging="135"/>
            </w:pPr>
            <w:r w:rsidRPr="00901E51">
              <w:t>Residential areas</w:t>
            </w:r>
          </w:p>
          <w:p w14:paraId="283F0FE5" w14:textId="5C6FC2F1" w:rsidR="006C3A82" w:rsidRPr="00901E51" w:rsidRDefault="006C3A82" w:rsidP="00E35954">
            <w:pPr>
              <w:pStyle w:val="TableParagraph"/>
              <w:numPr>
                <w:ilvl w:val="0"/>
                <w:numId w:val="40"/>
              </w:numPr>
              <w:ind w:left="166" w:hanging="135"/>
            </w:pPr>
            <w:r w:rsidRPr="00901E51">
              <w:t>Commercial/</w:t>
            </w:r>
            <w:r w:rsidR="009B660F">
              <w:t>i</w:t>
            </w:r>
            <w:r w:rsidRPr="00901E51">
              <w:t>ndustrial</w:t>
            </w:r>
          </w:p>
          <w:p w14:paraId="16519F3B" w14:textId="77777777" w:rsidR="006C3A82" w:rsidRPr="00901E51" w:rsidRDefault="006C3A82" w:rsidP="00E35954">
            <w:pPr>
              <w:pStyle w:val="TableParagraph"/>
              <w:numPr>
                <w:ilvl w:val="0"/>
                <w:numId w:val="40"/>
              </w:numPr>
              <w:ind w:left="166" w:hanging="135"/>
            </w:pPr>
            <w:r w:rsidRPr="00901E51">
              <w:t xml:space="preserve">Recreation </w:t>
            </w:r>
          </w:p>
          <w:p w14:paraId="54566882" w14:textId="77777777" w:rsidR="006C3A82" w:rsidRPr="00901E51" w:rsidRDefault="006C3A82" w:rsidP="00E35954">
            <w:pPr>
              <w:pStyle w:val="TableParagraph"/>
              <w:numPr>
                <w:ilvl w:val="0"/>
                <w:numId w:val="40"/>
              </w:numPr>
              <w:ind w:left="166" w:hanging="135"/>
            </w:pPr>
            <w:r w:rsidRPr="00901E51">
              <w:t>Landscaping/lawns</w:t>
            </w:r>
          </w:p>
          <w:p w14:paraId="11F42769" w14:textId="77777777" w:rsidR="006C3A82" w:rsidRPr="00901E51" w:rsidRDefault="006C3A82" w:rsidP="00E35954">
            <w:pPr>
              <w:pStyle w:val="TableParagraph"/>
              <w:numPr>
                <w:ilvl w:val="0"/>
                <w:numId w:val="40"/>
              </w:numPr>
              <w:ind w:left="166" w:hanging="135"/>
            </w:pPr>
            <w:r w:rsidRPr="00901E51">
              <w:t>Other impermeable surfaces, compacted soil, etc.</w:t>
            </w:r>
          </w:p>
        </w:tc>
        <w:tc>
          <w:tcPr>
            <w:tcW w:w="0" w:type="auto"/>
          </w:tcPr>
          <w:p w14:paraId="5E989500" w14:textId="77777777" w:rsidR="006C3A82" w:rsidRPr="00901E51" w:rsidRDefault="006C3A82" w:rsidP="00E35954">
            <w:pPr>
              <w:pStyle w:val="TableParagraph"/>
              <w:numPr>
                <w:ilvl w:val="0"/>
                <w:numId w:val="40"/>
              </w:numPr>
              <w:ind w:left="211" w:hanging="180"/>
            </w:pPr>
            <w:r w:rsidRPr="00901E51">
              <w:t xml:space="preserve">Retrofit stormwater detention and treatment for roads and existing adjacent development </w:t>
            </w:r>
          </w:p>
          <w:p w14:paraId="1E990123" w14:textId="77777777" w:rsidR="006C3A82" w:rsidRPr="00901E51" w:rsidRDefault="006C3A82" w:rsidP="00E35954">
            <w:pPr>
              <w:pStyle w:val="TableParagraph"/>
              <w:numPr>
                <w:ilvl w:val="0"/>
                <w:numId w:val="40"/>
              </w:numPr>
              <w:ind w:left="211" w:hanging="180"/>
            </w:pPr>
            <w:r w:rsidRPr="00901E51">
              <w:t>Prevent channelized or sheet flow from lawns that directly enters the buffer</w:t>
            </w:r>
          </w:p>
          <w:p w14:paraId="55A5F97F" w14:textId="100C4DA9" w:rsidR="006C3A82" w:rsidRPr="00901E51" w:rsidRDefault="006C3A82" w:rsidP="00E35954">
            <w:pPr>
              <w:pStyle w:val="TableParagraph"/>
              <w:numPr>
                <w:ilvl w:val="0"/>
                <w:numId w:val="40"/>
              </w:numPr>
              <w:ind w:left="211" w:hanging="180"/>
            </w:pPr>
            <w:r w:rsidRPr="00901E51">
              <w:t>Infiltrate or treat, detain, and disperse new runoff from impervious surfaces and lawns</w:t>
            </w:r>
          </w:p>
        </w:tc>
      </w:tr>
      <w:tr w:rsidR="006C3A82" w:rsidRPr="0031318D" w14:paraId="70E8406D" w14:textId="77777777" w:rsidTr="00D47622">
        <w:trPr>
          <w:cantSplit/>
          <w:jc w:val="center"/>
        </w:trPr>
        <w:tc>
          <w:tcPr>
            <w:tcW w:w="0" w:type="auto"/>
          </w:tcPr>
          <w:p w14:paraId="434F2417" w14:textId="77777777" w:rsidR="006C3A82" w:rsidRPr="00901E51" w:rsidRDefault="006C3A82" w:rsidP="00093CEF">
            <w:pPr>
              <w:pStyle w:val="TableParagraph"/>
            </w:pPr>
            <w:r w:rsidRPr="00901E51">
              <w:t>Pets and human disturbance</w:t>
            </w:r>
          </w:p>
        </w:tc>
        <w:tc>
          <w:tcPr>
            <w:tcW w:w="0" w:type="auto"/>
          </w:tcPr>
          <w:p w14:paraId="4E287014" w14:textId="77777777" w:rsidR="006C3A82" w:rsidRPr="00901E51" w:rsidRDefault="006C3A82" w:rsidP="00E35954">
            <w:pPr>
              <w:pStyle w:val="TableParagraph"/>
              <w:numPr>
                <w:ilvl w:val="0"/>
                <w:numId w:val="40"/>
              </w:numPr>
              <w:ind w:left="151" w:hanging="180"/>
            </w:pPr>
            <w:r w:rsidRPr="00901E51">
              <w:t>Residential areas</w:t>
            </w:r>
          </w:p>
          <w:p w14:paraId="0060946C" w14:textId="77777777" w:rsidR="006C3A82" w:rsidRPr="00901E51" w:rsidRDefault="006C3A82" w:rsidP="00E35954">
            <w:pPr>
              <w:pStyle w:val="TableParagraph"/>
              <w:numPr>
                <w:ilvl w:val="0"/>
                <w:numId w:val="40"/>
              </w:numPr>
              <w:ind w:left="151" w:hanging="180"/>
            </w:pPr>
            <w:r w:rsidRPr="00901E51">
              <w:t>Recreation</w:t>
            </w:r>
          </w:p>
        </w:tc>
        <w:tc>
          <w:tcPr>
            <w:tcW w:w="0" w:type="auto"/>
          </w:tcPr>
          <w:p w14:paraId="142AAEF5" w14:textId="77777777" w:rsidR="006C3A82" w:rsidRPr="00901E51" w:rsidRDefault="006C3A82" w:rsidP="00E35954">
            <w:pPr>
              <w:pStyle w:val="TableParagraph"/>
              <w:numPr>
                <w:ilvl w:val="0"/>
                <w:numId w:val="40"/>
              </w:numPr>
              <w:ind w:left="196" w:hanging="165"/>
            </w:pPr>
            <w:r w:rsidRPr="00901E51">
              <w:t>Use privacy fencing</w:t>
            </w:r>
          </w:p>
          <w:p w14:paraId="44869791" w14:textId="77777777" w:rsidR="006C3A82" w:rsidRPr="00901E51" w:rsidRDefault="006C3A82" w:rsidP="00E35954">
            <w:pPr>
              <w:pStyle w:val="TableParagraph"/>
              <w:numPr>
                <w:ilvl w:val="0"/>
                <w:numId w:val="40"/>
              </w:numPr>
              <w:ind w:left="196" w:hanging="165"/>
            </w:pPr>
            <w:r w:rsidRPr="00901E51">
              <w:t xml:space="preserve">Plant dense native vegetation to delineate buffer edge and to discourage disturbance </w:t>
            </w:r>
          </w:p>
          <w:p w14:paraId="7A715E1C" w14:textId="2077BD91" w:rsidR="006C3A82" w:rsidRPr="00901E51" w:rsidRDefault="006C3A82" w:rsidP="00E35954">
            <w:pPr>
              <w:pStyle w:val="TableParagraph"/>
              <w:numPr>
                <w:ilvl w:val="0"/>
                <w:numId w:val="40"/>
              </w:numPr>
              <w:ind w:left="196" w:hanging="165"/>
            </w:pPr>
            <w:r w:rsidRPr="00901E51">
              <w:t>Place wetland and its buffer in a separate tract</w:t>
            </w:r>
          </w:p>
          <w:p w14:paraId="6A3452AD" w14:textId="57A7C200" w:rsidR="006C3A82" w:rsidRPr="00901E51" w:rsidRDefault="006C3A82" w:rsidP="00E35954">
            <w:pPr>
              <w:pStyle w:val="TableParagraph"/>
              <w:numPr>
                <w:ilvl w:val="0"/>
                <w:numId w:val="40"/>
              </w:numPr>
              <w:ind w:left="196" w:hanging="165"/>
            </w:pPr>
            <w:r w:rsidRPr="00901E51">
              <w:t>Place signs around the wetland buffer every 50-200</w:t>
            </w:r>
            <w:r w:rsidR="00F1387E">
              <w:t xml:space="preserve"> ft.</w:t>
            </w:r>
            <w:r w:rsidRPr="00901E51">
              <w:t>, and for subdivisions place signs at the back of each residential lot</w:t>
            </w:r>
          </w:p>
          <w:p w14:paraId="7454B673" w14:textId="1899893F" w:rsidR="006C3A82" w:rsidRPr="00901E51" w:rsidRDefault="006C3A82" w:rsidP="004A2CEA">
            <w:pPr>
              <w:pStyle w:val="TableParagraph"/>
              <w:numPr>
                <w:ilvl w:val="0"/>
                <w:numId w:val="40"/>
              </w:numPr>
              <w:ind w:left="196" w:hanging="165"/>
            </w:pPr>
            <w:r w:rsidRPr="00901E51">
              <w:t xml:space="preserve">When platting new subdivisions, locate greenbelts, stormwater facilities, </w:t>
            </w:r>
            <w:r w:rsidR="00F1387E">
              <w:t>and</w:t>
            </w:r>
            <w:r w:rsidRPr="00901E51">
              <w:t xml:space="preserve"> other lower-intensity</w:t>
            </w:r>
            <w:r w:rsidR="004A2CEA">
              <w:t xml:space="preserve"> </w:t>
            </w:r>
            <w:r w:rsidRPr="00901E51">
              <w:t xml:space="preserve">uses adjacent to wetland buffers </w:t>
            </w:r>
          </w:p>
        </w:tc>
      </w:tr>
      <w:tr w:rsidR="006C3A82" w:rsidRPr="0031318D" w14:paraId="0A7C764C" w14:textId="77777777" w:rsidTr="00D47622">
        <w:trPr>
          <w:cantSplit/>
          <w:jc w:val="center"/>
        </w:trPr>
        <w:tc>
          <w:tcPr>
            <w:tcW w:w="0" w:type="auto"/>
          </w:tcPr>
          <w:p w14:paraId="18FC901C" w14:textId="77777777" w:rsidR="006C3A82" w:rsidRPr="00901E51" w:rsidRDefault="006C3A82" w:rsidP="00093CEF">
            <w:pPr>
              <w:pStyle w:val="TableParagraph"/>
            </w:pPr>
            <w:r w:rsidRPr="00901E51">
              <w:t>Dust</w:t>
            </w:r>
          </w:p>
        </w:tc>
        <w:tc>
          <w:tcPr>
            <w:tcW w:w="0" w:type="auto"/>
          </w:tcPr>
          <w:p w14:paraId="2C31350D" w14:textId="77777777" w:rsidR="006C3A82" w:rsidRPr="00901E51" w:rsidRDefault="006C3A82" w:rsidP="00E35954">
            <w:pPr>
              <w:pStyle w:val="TableParagraph"/>
              <w:numPr>
                <w:ilvl w:val="0"/>
                <w:numId w:val="44"/>
              </w:numPr>
              <w:ind w:left="151" w:hanging="180"/>
            </w:pPr>
            <w:r w:rsidRPr="00901E51">
              <w:t>Tilled fields</w:t>
            </w:r>
          </w:p>
          <w:p w14:paraId="76CCF402" w14:textId="77777777" w:rsidR="006C3A82" w:rsidRPr="00901E51" w:rsidRDefault="006C3A82" w:rsidP="00E35954">
            <w:pPr>
              <w:pStyle w:val="TableParagraph"/>
              <w:numPr>
                <w:ilvl w:val="0"/>
                <w:numId w:val="44"/>
              </w:numPr>
              <w:ind w:left="151" w:hanging="180"/>
            </w:pPr>
            <w:r w:rsidRPr="00901E51">
              <w:t>Roads</w:t>
            </w:r>
          </w:p>
        </w:tc>
        <w:tc>
          <w:tcPr>
            <w:tcW w:w="0" w:type="auto"/>
          </w:tcPr>
          <w:p w14:paraId="2FB9EB16" w14:textId="77777777" w:rsidR="006C3A82" w:rsidRPr="00901E51" w:rsidRDefault="006C3A82" w:rsidP="00E35954">
            <w:pPr>
              <w:pStyle w:val="TableParagraph"/>
              <w:numPr>
                <w:ilvl w:val="0"/>
                <w:numId w:val="44"/>
              </w:numPr>
              <w:ind w:left="166" w:hanging="165"/>
            </w:pPr>
            <w:r w:rsidRPr="00901E51">
              <w:t>Use best management practices to control dust</w:t>
            </w:r>
          </w:p>
        </w:tc>
      </w:tr>
    </w:tbl>
    <w:p w14:paraId="41739B60" w14:textId="3444C5D0" w:rsidR="00D47622" w:rsidRDefault="00D47622" w:rsidP="000C7062">
      <w:pPr>
        <w:pStyle w:val="TableCaption"/>
        <w:rPr>
          <w:b w:val="0"/>
          <w:bCs w:val="0"/>
        </w:rPr>
      </w:pPr>
      <w:r>
        <w:br w:type="page"/>
      </w:r>
    </w:p>
    <w:p w14:paraId="4A1C746C" w14:textId="64CDA855" w:rsidR="006C3A82" w:rsidRPr="00443B48" w:rsidRDefault="006C3A82" w:rsidP="00093CEF">
      <w:pPr>
        <w:pStyle w:val="TableCaption"/>
      </w:pPr>
      <w:r w:rsidRPr="00443B48">
        <w:t>Table 3</w:t>
      </w:r>
      <w:r>
        <w:t xml:space="preserve">. </w:t>
      </w:r>
      <w:r w:rsidRPr="00443B48">
        <w:t>Buffer requirements</w:t>
      </w:r>
      <w:r>
        <w:t>, in feet,</w:t>
      </w:r>
      <w:r w:rsidRPr="00443B48">
        <w:t xml:space="preserve"> </w:t>
      </w:r>
      <w:r>
        <w:t xml:space="preserve">for </w:t>
      </w:r>
      <w:r w:rsidRPr="00443B48">
        <w:t xml:space="preserve">applicants </w:t>
      </w:r>
      <w:r w:rsidRPr="00B97168">
        <w:rPr>
          <w:u w:val="single"/>
        </w:rPr>
        <w:t>not</w:t>
      </w:r>
      <w:r w:rsidRPr="00443B48">
        <w:t xml:space="preserve"> provid</w:t>
      </w:r>
      <w:r w:rsidR="00F1387E">
        <w:t>ing</w:t>
      </w:r>
      <w:r w:rsidRPr="00443B48">
        <w:t xml:space="preserve"> </w:t>
      </w:r>
      <w:r w:rsidR="00F66869">
        <w:t xml:space="preserve">a </w:t>
      </w:r>
      <w:r w:rsidR="00227D43">
        <w:t xml:space="preserve">habitat </w:t>
      </w:r>
      <w:r w:rsidRPr="00443B48">
        <w:t>corridor or implement</w:t>
      </w:r>
      <w:r w:rsidR="00F1387E">
        <w:t>ing</w:t>
      </w:r>
      <w:r w:rsidRPr="00443B48">
        <w:t xml:space="preserve"> measures in Table 2</w:t>
      </w:r>
    </w:p>
    <w:tbl>
      <w:tblPr>
        <w:tblW w:w="0" w:type="auto"/>
        <w:tblInd w:w="-5" w:type="dxa"/>
        <w:tblCellMar>
          <w:left w:w="115" w:type="dxa"/>
          <w:right w:w="115" w:type="dxa"/>
        </w:tblCellMar>
        <w:tblLook w:val="0000" w:firstRow="0" w:lastRow="0" w:firstColumn="0" w:lastColumn="0" w:noHBand="0" w:noVBand="0"/>
      </w:tblPr>
      <w:tblGrid>
        <w:gridCol w:w="1727"/>
        <w:gridCol w:w="1727"/>
        <w:gridCol w:w="1727"/>
        <w:gridCol w:w="1727"/>
        <w:gridCol w:w="1727"/>
      </w:tblGrid>
      <w:tr w:rsidR="00F10ADC" w:rsidRPr="00093CEF" w14:paraId="1914E19B" w14:textId="0EE6DD10" w:rsidTr="000C7062">
        <w:trPr>
          <w:trHeight w:val="911"/>
          <w:tblHeader/>
        </w:trPr>
        <w:tc>
          <w:tcPr>
            <w:tcW w:w="1727" w:type="dxa"/>
            <w:tcBorders>
              <w:top w:val="single" w:sz="4" w:space="0" w:color="auto"/>
              <w:left w:val="single" w:sz="4" w:space="0" w:color="auto"/>
              <w:bottom w:val="single" w:sz="4" w:space="0" w:color="auto"/>
              <w:right w:val="single" w:sz="4" w:space="0" w:color="auto"/>
            </w:tcBorders>
            <w:shd w:val="clear" w:color="auto" w:fill="DADADA"/>
            <w:vAlign w:val="center"/>
          </w:tcPr>
          <w:p w14:paraId="40AB3E02" w14:textId="244CCCE8" w:rsidR="00F10ADC" w:rsidRPr="00093CEF" w:rsidRDefault="005C405C" w:rsidP="005C405C">
            <w:pPr>
              <w:pStyle w:val="TableParagraph"/>
              <w:rPr>
                <w:b/>
              </w:rPr>
            </w:pPr>
            <w:r>
              <w:rPr>
                <w:b/>
              </w:rPr>
              <w:t>Category of w</w:t>
            </w:r>
            <w:r w:rsidR="00F10ADC" w:rsidRPr="00093CEF">
              <w:rPr>
                <w:b/>
              </w:rPr>
              <w:t>etland</w:t>
            </w:r>
          </w:p>
        </w:tc>
        <w:tc>
          <w:tcPr>
            <w:tcW w:w="1727" w:type="dxa"/>
            <w:tcBorders>
              <w:top w:val="single" w:sz="4" w:space="0" w:color="auto"/>
              <w:left w:val="single" w:sz="4" w:space="0" w:color="auto"/>
              <w:bottom w:val="single" w:sz="4" w:space="0" w:color="auto"/>
              <w:right w:val="single" w:sz="4" w:space="0" w:color="auto"/>
            </w:tcBorders>
            <w:shd w:val="clear" w:color="auto" w:fill="DADADA"/>
            <w:vAlign w:val="center"/>
          </w:tcPr>
          <w:p w14:paraId="0476A65A" w14:textId="0B079F51" w:rsidR="00F10ADC" w:rsidRPr="00093CEF" w:rsidRDefault="00F10ADC" w:rsidP="000C7062">
            <w:pPr>
              <w:pStyle w:val="TableParagraph"/>
              <w:rPr>
                <w:b/>
              </w:rPr>
            </w:pPr>
            <w:r w:rsidRPr="00093CEF">
              <w:rPr>
                <w:b/>
              </w:rPr>
              <w:t>H</w:t>
            </w:r>
            <w:r>
              <w:rPr>
                <w:b/>
              </w:rPr>
              <w:t>abitat s</w:t>
            </w:r>
            <w:r w:rsidRPr="00093CEF">
              <w:rPr>
                <w:b/>
              </w:rPr>
              <w:t>core</w:t>
            </w:r>
            <w:r w:rsidRPr="00093CEF">
              <w:rPr>
                <w:b/>
              </w:rPr>
              <w:br/>
              <w:t>3-5 points</w:t>
            </w:r>
          </w:p>
        </w:tc>
        <w:tc>
          <w:tcPr>
            <w:tcW w:w="1727" w:type="dxa"/>
            <w:tcBorders>
              <w:top w:val="single" w:sz="4" w:space="0" w:color="auto"/>
              <w:left w:val="single" w:sz="4" w:space="0" w:color="auto"/>
              <w:bottom w:val="single" w:sz="4" w:space="0" w:color="auto"/>
              <w:right w:val="single" w:sz="4" w:space="0" w:color="auto"/>
            </w:tcBorders>
            <w:shd w:val="clear" w:color="auto" w:fill="DADADA"/>
            <w:vAlign w:val="center"/>
          </w:tcPr>
          <w:p w14:paraId="56D87315" w14:textId="56B0D81D" w:rsidR="00F10ADC" w:rsidRPr="00093CEF" w:rsidRDefault="00F10ADC" w:rsidP="000C7062">
            <w:pPr>
              <w:pStyle w:val="TableParagraph"/>
              <w:rPr>
                <w:b/>
              </w:rPr>
            </w:pPr>
            <w:r>
              <w:rPr>
                <w:b/>
              </w:rPr>
              <w:t>Habitat s</w:t>
            </w:r>
            <w:r w:rsidRPr="00093CEF">
              <w:rPr>
                <w:b/>
              </w:rPr>
              <w:t>core</w:t>
            </w:r>
            <w:r w:rsidRPr="00093CEF">
              <w:rPr>
                <w:b/>
              </w:rPr>
              <w:br/>
              <w:t xml:space="preserve">6-7 points </w:t>
            </w:r>
          </w:p>
        </w:tc>
        <w:tc>
          <w:tcPr>
            <w:tcW w:w="1727" w:type="dxa"/>
            <w:tcBorders>
              <w:top w:val="single" w:sz="4" w:space="0" w:color="auto"/>
              <w:left w:val="single" w:sz="4" w:space="0" w:color="auto"/>
              <w:bottom w:val="single" w:sz="4" w:space="0" w:color="auto"/>
              <w:right w:val="single" w:sz="4" w:space="0" w:color="auto"/>
            </w:tcBorders>
            <w:shd w:val="clear" w:color="auto" w:fill="DADADA"/>
            <w:vAlign w:val="center"/>
          </w:tcPr>
          <w:p w14:paraId="48C3C2CC" w14:textId="6A969A61" w:rsidR="00F10ADC" w:rsidRPr="00093CEF" w:rsidRDefault="00F10ADC" w:rsidP="000C7062">
            <w:pPr>
              <w:pStyle w:val="TableParagraph"/>
              <w:rPr>
                <w:b/>
              </w:rPr>
            </w:pPr>
            <w:r>
              <w:rPr>
                <w:b/>
              </w:rPr>
              <w:t>Habitat s</w:t>
            </w:r>
            <w:r w:rsidRPr="00093CEF">
              <w:rPr>
                <w:b/>
              </w:rPr>
              <w:t>core</w:t>
            </w:r>
            <w:r w:rsidRPr="00093CEF">
              <w:rPr>
                <w:b/>
              </w:rPr>
              <w:br/>
              <w:t>8-9 points</w:t>
            </w:r>
          </w:p>
        </w:tc>
        <w:tc>
          <w:tcPr>
            <w:tcW w:w="1727" w:type="dxa"/>
            <w:tcBorders>
              <w:top w:val="single" w:sz="4" w:space="0" w:color="auto"/>
              <w:left w:val="single" w:sz="4" w:space="0" w:color="auto"/>
              <w:bottom w:val="single" w:sz="4" w:space="0" w:color="auto"/>
              <w:right w:val="single" w:sz="4" w:space="0" w:color="auto"/>
            </w:tcBorders>
            <w:shd w:val="clear" w:color="auto" w:fill="DADADA"/>
            <w:vAlign w:val="center"/>
          </w:tcPr>
          <w:p w14:paraId="49BB60B7" w14:textId="15338969" w:rsidR="00F10ADC" w:rsidRDefault="00F10ADC" w:rsidP="000C7062">
            <w:pPr>
              <w:pStyle w:val="TableParagraph"/>
              <w:rPr>
                <w:b/>
              </w:rPr>
            </w:pPr>
            <w:r>
              <w:rPr>
                <w:b/>
              </w:rPr>
              <w:t xml:space="preserve">Buffer width based on </w:t>
            </w:r>
            <w:r w:rsidR="00C23FB3">
              <w:rPr>
                <w:b/>
              </w:rPr>
              <w:t>special characteristics</w:t>
            </w:r>
          </w:p>
        </w:tc>
      </w:tr>
      <w:tr w:rsidR="00F10ADC" w:rsidRPr="00310211" w14:paraId="523E6405" w14:textId="347A2546" w:rsidTr="000C7062">
        <w:trPr>
          <w:trHeight w:val="745"/>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11FB473" w14:textId="5E815954" w:rsidR="00F10ADC" w:rsidRPr="00310211" w:rsidRDefault="00F10ADC" w:rsidP="000C7062">
            <w:pPr>
              <w:pStyle w:val="TableParagraph"/>
            </w:pPr>
            <w:r w:rsidRPr="00310211">
              <w:t>Category I</w:t>
            </w:r>
            <w:r>
              <w:t xml:space="preserve"> &amp; II</w:t>
            </w:r>
            <w:r w:rsidRPr="00310211">
              <w:t>:</w:t>
            </w:r>
          </w:p>
          <w:p w14:paraId="485A8202" w14:textId="42C1B71B" w:rsidR="00F10ADC" w:rsidRPr="00310211" w:rsidRDefault="00F10ADC" w:rsidP="000C7062">
            <w:pPr>
              <w:pStyle w:val="TableParagraph"/>
            </w:pPr>
            <w:r w:rsidRPr="00310211">
              <w:t xml:space="preserve">Based on </w:t>
            </w:r>
            <w:r>
              <w:t>rating of wetland functions (and not listed below)</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33A6596" w14:textId="77777777" w:rsidR="00F10ADC" w:rsidRPr="00310211" w:rsidRDefault="00F10ADC" w:rsidP="000C7062">
            <w:pPr>
              <w:pStyle w:val="TableParagraph"/>
            </w:pPr>
            <w:r w:rsidRPr="00310211">
              <w:t>100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25803B0" w14:textId="77777777" w:rsidR="00F10ADC" w:rsidRPr="00310211" w:rsidRDefault="00F10ADC" w:rsidP="000C7062">
            <w:pPr>
              <w:pStyle w:val="TableParagraph"/>
            </w:pPr>
            <w:r w:rsidRPr="00310211">
              <w:t>150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5922266" w14:textId="77777777" w:rsidR="00F10ADC" w:rsidRPr="00310211" w:rsidRDefault="00F10ADC" w:rsidP="000C7062">
            <w:pPr>
              <w:pStyle w:val="TableParagraph"/>
            </w:pPr>
            <w:r w:rsidRPr="00310211">
              <w:t>300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4CF4AB45" w14:textId="3035ED0F" w:rsidR="00F10ADC" w:rsidRPr="00310211" w:rsidRDefault="00F10ADC" w:rsidP="000C7062">
            <w:pPr>
              <w:pStyle w:val="TableParagraph"/>
            </w:pPr>
            <w:r>
              <w:t>NA</w:t>
            </w:r>
          </w:p>
        </w:tc>
      </w:tr>
      <w:tr w:rsidR="00F10ADC" w:rsidRPr="00310211" w14:paraId="40903A7B" w14:textId="615B62C9" w:rsidTr="000C7062">
        <w:trPr>
          <w:trHeight w:val="953"/>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3E8FF0CB" w14:textId="77777777" w:rsidR="00F10ADC" w:rsidRPr="00310211" w:rsidRDefault="00F10ADC" w:rsidP="000C7062">
            <w:pPr>
              <w:pStyle w:val="TableParagraph"/>
            </w:pPr>
            <w:r w:rsidRPr="00310211">
              <w:t>Category I:</w:t>
            </w:r>
          </w:p>
          <w:p w14:paraId="33157643" w14:textId="77777777" w:rsidR="00F10ADC" w:rsidRPr="00310211" w:rsidRDefault="00F10ADC" w:rsidP="000C7062">
            <w:pPr>
              <w:pStyle w:val="TableParagraph"/>
            </w:pPr>
            <w:r w:rsidRPr="00310211">
              <w:t>Bogs and Wetlands of High</w:t>
            </w:r>
            <w:r>
              <w:t xml:space="preserve"> </w:t>
            </w:r>
            <w:r w:rsidRPr="00310211">
              <w:t>Conservation Value</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966AC00" w14:textId="4B43C812" w:rsidR="00F10ADC" w:rsidRPr="00443B48" w:rsidRDefault="00D007A9"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2E156AA" w14:textId="2DE2B9C7" w:rsidR="00F10ADC" w:rsidRPr="00310211" w:rsidRDefault="00D007A9"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29C6895B" w14:textId="72AE115B" w:rsidR="00F10ADC" w:rsidRPr="00310211" w:rsidRDefault="00D007A9" w:rsidP="000C7062">
            <w:pPr>
              <w:pStyle w:val="TableParagraph"/>
            </w:pPr>
            <w:r>
              <w:t>300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9E9A85E" w14:textId="1E8C0A4E" w:rsidR="009F3857" w:rsidRPr="00A01AFC" w:rsidRDefault="00D007A9" w:rsidP="000C7062">
            <w:pPr>
              <w:pStyle w:val="TableParagraph"/>
            </w:pPr>
            <w:r>
              <w:t>250</w:t>
            </w:r>
          </w:p>
        </w:tc>
      </w:tr>
      <w:tr w:rsidR="00F10ADC" w:rsidRPr="00310211" w14:paraId="2184A8D3" w14:textId="63ECCE7A" w:rsidTr="000C7062">
        <w:trPr>
          <w:trHeight w:val="647"/>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78205307" w14:textId="77777777" w:rsidR="00F10ADC" w:rsidRPr="00310211" w:rsidRDefault="00F10ADC" w:rsidP="000C7062">
            <w:pPr>
              <w:pStyle w:val="TableParagraph"/>
            </w:pPr>
            <w:r w:rsidRPr="00310211">
              <w:t>Category I:</w:t>
            </w:r>
          </w:p>
          <w:p w14:paraId="0B1E254A" w14:textId="77777777" w:rsidR="00F10ADC" w:rsidRPr="00310211" w:rsidRDefault="00F10ADC" w:rsidP="000C7062">
            <w:pPr>
              <w:pStyle w:val="TableParagraph"/>
            </w:pPr>
            <w:r w:rsidRPr="00310211">
              <w:t>Interdunal</w:t>
            </w:r>
            <w:r>
              <w:t xml:space="preserve">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1E89312C" w14:textId="77777777" w:rsidR="00F10ADC" w:rsidRPr="00310211" w:rsidRDefault="00F10ADC"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10301BAF" w14:textId="77777777" w:rsidR="00F10ADC" w:rsidRPr="00310211" w:rsidRDefault="00F10ADC"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20A2D2FB" w14:textId="77777777" w:rsidR="00F10ADC" w:rsidRPr="00310211" w:rsidRDefault="00F10ADC" w:rsidP="000C7062">
            <w:pPr>
              <w:pStyle w:val="TableParagraph"/>
            </w:pPr>
            <w:r w:rsidRPr="00310211">
              <w:t>300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EB9FE3B" w14:textId="7E37A5AC" w:rsidR="00F10ADC" w:rsidRPr="00310211" w:rsidRDefault="009F3857" w:rsidP="000C7062">
            <w:pPr>
              <w:pStyle w:val="TableParagraph"/>
            </w:pPr>
            <w:r>
              <w:t>NA</w:t>
            </w:r>
          </w:p>
        </w:tc>
      </w:tr>
      <w:tr w:rsidR="00F10ADC" w:rsidRPr="00310211" w14:paraId="1A2CB017" w14:textId="105AE418" w:rsidTr="000C7062">
        <w:trPr>
          <w:trHeight w:val="566"/>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794D5E9F" w14:textId="77777777" w:rsidR="00F10ADC" w:rsidRPr="00310211" w:rsidRDefault="00F10ADC" w:rsidP="000C7062">
            <w:pPr>
              <w:pStyle w:val="TableParagraph"/>
            </w:pPr>
            <w:r w:rsidRPr="00310211">
              <w:t>Category I:</w:t>
            </w:r>
          </w:p>
          <w:p w14:paraId="2833EDE7" w14:textId="77777777" w:rsidR="00F10ADC" w:rsidRPr="00310211" w:rsidRDefault="00F10ADC" w:rsidP="000C7062">
            <w:pPr>
              <w:pStyle w:val="TableParagraph"/>
            </w:pPr>
            <w:r w:rsidRPr="00310211">
              <w:t>Forested</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6B3A7F5F" w14:textId="77777777" w:rsidR="00F10ADC" w:rsidRPr="00310211" w:rsidRDefault="00F10ADC" w:rsidP="000C7062">
            <w:pPr>
              <w:pStyle w:val="TableParagraph"/>
            </w:pPr>
            <w:r w:rsidRPr="00310211">
              <w:t>100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3E355227" w14:textId="77777777" w:rsidR="00F10ADC" w:rsidRPr="00310211" w:rsidRDefault="00F10ADC" w:rsidP="000C7062">
            <w:pPr>
              <w:pStyle w:val="TableParagraph"/>
            </w:pPr>
            <w:r w:rsidRPr="00310211">
              <w:t>150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1E9D78B6" w14:textId="77777777" w:rsidR="00F10ADC" w:rsidRPr="00310211" w:rsidRDefault="00F10ADC" w:rsidP="000C7062">
            <w:pPr>
              <w:pStyle w:val="TableParagraph"/>
            </w:pPr>
            <w:r w:rsidRPr="00310211">
              <w:t>300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9ED2B36" w14:textId="18967461" w:rsidR="00F10ADC" w:rsidRPr="00310211" w:rsidRDefault="009F3857" w:rsidP="000C7062">
            <w:pPr>
              <w:pStyle w:val="TableParagraph"/>
            </w:pPr>
            <w:r>
              <w:t>NA</w:t>
            </w:r>
          </w:p>
        </w:tc>
      </w:tr>
      <w:tr w:rsidR="00F10ADC" w:rsidRPr="00310211" w14:paraId="626E3EF4" w14:textId="6A9F7CD3" w:rsidTr="000C7062">
        <w:trPr>
          <w:trHeight w:val="827"/>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3F6C3141" w14:textId="77777777" w:rsidR="00F10ADC" w:rsidRPr="00310211" w:rsidRDefault="00F10ADC" w:rsidP="000C7062">
            <w:pPr>
              <w:pStyle w:val="TableParagraph"/>
            </w:pPr>
            <w:r w:rsidRPr="00310211">
              <w:t>Category I:</w:t>
            </w:r>
          </w:p>
          <w:p w14:paraId="34AA6EB8" w14:textId="79E349A4" w:rsidR="00F10ADC" w:rsidRPr="00310211" w:rsidRDefault="00F10ADC" w:rsidP="000C7062">
            <w:pPr>
              <w:pStyle w:val="TableParagraph"/>
            </w:pPr>
            <w:r w:rsidRPr="00310211">
              <w:t xml:space="preserve">Estuarine and </w:t>
            </w:r>
            <w:r>
              <w:t>wetlands in c</w:t>
            </w:r>
            <w:r w:rsidRPr="00310211">
              <w:t xml:space="preserve">oastal </w:t>
            </w:r>
            <w:r>
              <w:t>l</w:t>
            </w:r>
            <w:r w:rsidRPr="00310211">
              <w:t>agoons</w:t>
            </w:r>
            <w:r>
              <w:t xml:space="preserve">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9665619" w14:textId="36773EE4"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3601BAF9" w14:textId="14BD4606"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7B6EBDA4" w14:textId="09F13AAE"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3848C10" w14:textId="11139446" w:rsidR="00F10ADC" w:rsidRPr="00310211" w:rsidRDefault="009F3857" w:rsidP="000C7062">
            <w:pPr>
              <w:pStyle w:val="TableParagraph"/>
            </w:pPr>
            <w:r>
              <w:t>200</w:t>
            </w:r>
          </w:p>
        </w:tc>
      </w:tr>
      <w:tr w:rsidR="00F10ADC" w:rsidRPr="00310211" w14:paraId="15CF34C7" w14:textId="583BE68A" w:rsidTr="000C7062">
        <w:trPr>
          <w:trHeight w:val="593"/>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E837895" w14:textId="77777777" w:rsidR="00F10ADC" w:rsidRPr="00310211" w:rsidRDefault="00F10ADC" w:rsidP="000C7062">
            <w:pPr>
              <w:pStyle w:val="TableParagraph"/>
            </w:pPr>
            <w:r w:rsidRPr="00310211">
              <w:t>Category II:</w:t>
            </w:r>
          </w:p>
          <w:p w14:paraId="74B5C657" w14:textId="6451B39D" w:rsidR="00F10ADC" w:rsidRPr="00310211" w:rsidRDefault="00F10ADC" w:rsidP="000C7062">
            <w:pPr>
              <w:pStyle w:val="TableParagraph"/>
            </w:pPr>
            <w:r w:rsidRPr="00310211">
              <w:t xml:space="preserve">Interdunal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7C86EC1E" w14:textId="4D6BF314"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F1D261F" w14:textId="1E291182"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7C4C4A66" w14:textId="675A3F5B" w:rsidR="00F10ADC" w:rsidRPr="00310211" w:rsidRDefault="00C23FB3"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D0823D6" w14:textId="09269117" w:rsidR="00F10ADC" w:rsidRPr="00310211" w:rsidRDefault="00C23FB3" w:rsidP="000C7062">
            <w:pPr>
              <w:pStyle w:val="TableParagraph"/>
            </w:pPr>
            <w:r w:rsidRPr="00310211">
              <w:t>150</w:t>
            </w:r>
          </w:p>
        </w:tc>
      </w:tr>
      <w:tr w:rsidR="00F10ADC" w:rsidRPr="00310211" w14:paraId="5195BB1E" w14:textId="0C538B35" w:rsidTr="000C7062">
        <w:trPr>
          <w:trHeight w:val="827"/>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49286460" w14:textId="77777777" w:rsidR="00F10ADC" w:rsidRPr="00310211" w:rsidRDefault="00F10ADC" w:rsidP="000C7062">
            <w:pPr>
              <w:pStyle w:val="TableParagraph"/>
            </w:pPr>
            <w:r w:rsidRPr="00310211">
              <w:t>Category II:</w:t>
            </w:r>
          </w:p>
          <w:p w14:paraId="2D9F858D" w14:textId="63278C9E" w:rsidR="00F10ADC" w:rsidRPr="00310211" w:rsidRDefault="00F10ADC" w:rsidP="000C7062">
            <w:pPr>
              <w:pStyle w:val="TableParagraph"/>
            </w:pPr>
            <w:r w:rsidRPr="00310211">
              <w:t xml:space="preserve">Estuarine and </w:t>
            </w:r>
            <w:r>
              <w:t>wetlands in</w:t>
            </w:r>
            <w:r w:rsidR="0018087E">
              <w:t xml:space="preserve"> </w:t>
            </w:r>
            <w:r>
              <w:t>c</w:t>
            </w:r>
            <w:r w:rsidRPr="00310211">
              <w:t xml:space="preserve">oastal </w:t>
            </w:r>
            <w:r>
              <w:t>l</w:t>
            </w:r>
            <w:r w:rsidRPr="00310211">
              <w:t>agoons</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BD3416C" w14:textId="20F73BC8"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281A5D9" w14:textId="54512521"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2C458F6" w14:textId="2205AAEE"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7C102826" w14:textId="0DA381A8" w:rsidR="00F10ADC" w:rsidRPr="00310211" w:rsidRDefault="009F3857" w:rsidP="000C7062">
            <w:pPr>
              <w:pStyle w:val="TableParagraph"/>
            </w:pPr>
            <w:r>
              <w:t>150</w:t>
            </w:r>
          </w:p>
        </w:tc>
      </w:tr>
      <w:tr w:rsidR="00F10ADC" w:rsidRPr="00310211" w14:paraId="76388CFA" w14:textId="12E126FA" w:rsidTr="000C7062">
        <w:trPr>
          <w:trHeight w:val="515"/>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7838615C" w14:textId="77777777" w:rsidR="00F10ADC" w:rsidRDefault="00F10ADC" w:rsidP="000C7062">
            <w:pPr>
              <w:pStyle w:val="TableParagraph"/>
            </w:pPr>
            <w:r w:rsidRPr="00310211">
              <w:t>Category III</w:t>
            </w:r>
            <w:r>
              <w:t>:</w:t>
            </w:r>
          </w:p>
          <w:p w14:paraId="25FC031B" w14:textId="03456E3A" w:rsidR="00F10ADC" w:rsidRPr="00310211" w:rsidRDefault="00F10ADC" w:rsidP="000C7062">
            <w:pPr>
              <w:pStyle w:val="TableParagraph"/>
            </w:pPr>
            <w:r>
              <w:t>A</w:t>
            </w:r>
            <w:r w:rsidRPr="00310211">
              <w:t>ll</w:t>
            </w:r>
            <w:r>
              <w:t xml:space="preserve"> types except interdunal</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00FDFE0" w14:textId="77777777" w:rsidR="00F10ADC" w:rsidRPr="00310211" w:rsidRDefault="00F10ADC" w:rsidP="000C7062">
            <w:pPr>
              <w:pStyle w:val="TableParagraph"/>
            </w:pPr>
            <w:r w:rsidRPr="00310211">
              <w:t>80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C0C6FA4" w14:textId="77777777" w:rsidR="00F10ADC" w:rsidRPr="00310211" w:rsidRDefault="00F10ADC" w:rsidP="000C7062">
            <w:pPr>
              <w:pStyle w:val="TableParagraph"/>
            </w:pPr>
            <w:r w:rsidRPr="00310211">
              <w:t>150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423A332" w14:textId="77777777" w:rsidR="00F10ADC" w:rsidRPr="00310211" w:rsidRDefault="00F10ADC" w:rsidP="000C7062">
            <w:pPr>
              <w:pStyle w:val="TableParagraph"/>
            </w:pPr>
            <w:r>
              <w:t>300</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62A11152" w14:textId="082A4813" w:rsidR="00F10ADC" w:rsidRDefault="009F3857" w:rsidP="000C7062">
            <w:pPr>
              <w:pStyle w:val="TableParagraph"/>
            </w:pPr>
            <w:r>
              <w:t>NA</w:t>
            </w:r>
          </w:p>
        </w:tc>
      </w:tr>
      <w:tr w:rsidR="00F10ADC" w:rsidRPr="00310211" w14:paraId="40121CA3" w14:textId="58226216" w:rsidTr="000C7062">
        <w:trPr>
          <w:trHeight w:val="515"/>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72854E86" w14:textId="77777777" w:rsidR="00F10ADC" w:rsidRPr="005C60DA" w:rsidRDefault="00F10ADC" w:rsidP="000C7062">
            <w:pPr>
              <w:pStyle w:val="TableParagraph"/>
            </w:pPr>
            <w:r w:rsidRPr="005C60DA">
              <w:t>Category III:</w:t>
            </w:r>
          </w:p>
          <w:p w14:paraId="7F2266AF" w14:textId="4B46F201" w:rsidR="00F10ADC" w:rsidRDefault="00F10ADC" w:rsidP="000C7062">
            <w:pPr>
              <w:pStyle w:val="TableParagraph"/>
            </w:pPr>
            <w:r w:rsidRPr="005C60DA">
              <w:t xml:space="preserve">Interdunal </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65CA3917" w14:textId="54F33B5C"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19FD0864" w14:textId="37DAE6D0"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1B37A06C" w14:textId="77777777" w:rsidR="00F10ADC" w:rsidRPr="00443B48" w:rsidRDefault="00F10ADC"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3A19C407" w14:textId="4BBA3973" w:rsidR="00F10ADC" w:rsidRDefault="009F3857" w:rsidP="000C7062">
            <w:pPr>
              <w:pStyle w:val="TableParagraph"/>
            </w:pPr>
            <w:r>
              <w:t>80</w:t>
            </w:r>
          </w:p>
        </w:tc>
      </w:tr>
      <w:tr w:rsidR="00F10ADC" w:rsidRPr="00310211" w14:paraId="5A62E176" w14:textId="098218D0" w:rsidTr="000C7062">
        <w:trPr>
          <w:trHeight w:val="509"/>
        </w:trPr>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0EEE29F2" w14:textId="5B832066" w:rsidR="00F10ADC" w:rsidRPr="00310211" w:rsidRDefault="00F10ADC" w:rsidP="000C7062">
            <w:pPr>
              <w:pStyle w:val="TableParagraph"/>
            </w:pPr>
            <w:r w:rsidRPr="00310211">
              <w:t>Category IV</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61CBDF4F" w14:textId="272A4ED5"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6542D4F4" w14:textId="1CB95120"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4FF08D20" w14:textId="234D9265" w:rsidR="00F10ADC" w:rsidRPr="00310211" w:rsidRDefault="009F3857" w:rsidP="000C7062">
            <w:pPr>
              <w:pStyle w:val="TableParagraph"/>
            </w:pPr>
            <w:r>
              <w:t>NA</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EFE95FD" w14:textId="4FED28EC" w:rsidR="00F10ADC" w:rsidRPr="00310211" w:rsidRDefault="009F3857" w:rsidP="000C7062">
            <w:pPr>
              <w:pStyle w:val="TableParagraph"/>
            </w:pPr>
            <w:r>
              <w:t>50</w:t>
            </w:r>
          </w:p>
        </w:tc>
      </w:tr>
    </w:tbl>
    <w:p w14:paraId="3D2D601C" w14:textId="544B127E" w:rsidR="00D47622" w:rsidRPr="000C7062" w:rsidRDefault="00D47622" w:rsidP="000C7062">
      <w:pPr>
        <w:pStyle w:val="Paragraph"/>
      </w:pPr>
      <w:r w:rsidRPr="000C7062">
        <w:br w:type="page"/>
      </w:r>
    </w:p>
    <w:p w14:paraId="6A707069" w14:textId="555F1ECC" w:rsidR="00B96480" w:rsidRPr="00D47622" w:rsidRDefault="00B96480" w:rsidP="00082D0E">
      <w:pPr>
        <w:pStyle w:val="Heading4"/>
      </w:pPr>
      <w:bookmarkStart w:id="191" w:name="_Toc103772082"/>
      <w:r w:rsidRPr="00D47622">
        <w:t>Conditions for implementing Table</w:t>
      </w:r>
      <w:r w:rsidR="00FD685E" w:rsidRPr="00D47622">
        <w:t>s</w:t>
      </w:r>
      <w:r w:rsidRPr="00D47622">
        <w:t xml:space="preserve"> 1</w:t>
      </w:r>
      <w:r w:rsidR="00C23FB3" w:rsidRPr="00D47622">
        <w:t>, 2, and 3</w:t>
      </w:r>
      <w:bookmarkEnd w:id="191"/>
    </w:p>
    <w:p w14:paraId="19B715F8" w14:textId="0607A31C" w:rsidR="00B5753D" w:rsidRPr="003342FC" w:rsidRDefault="00B96480" w:rsidP="00CE25B2">
      <w:pPr>
        <w:pStyle w:val="ListParagraph"/>
        <w:numPr>
          <w:ilvl w:val="0"/>
          <w:numId w:val="47"/>
        </w:numPr>
      </w:pPr>
      <w:r w:rsidRPr="003342FC">
        <w:t>W</w:t>
      </w:r>
      <w:r w:rsidR="00B5753D" w:rsidRPr="003342FC">
        <w:t>etlands that score 6 points or more for habitat function</w:t>
      </w:r>
      <w:r w:rsidR="00F66869">
        <w:t>:</w:t>
      </w:r>
      <w:r w:rsidR="00FD685E" w:rsidRPr="003342FC">
        <w:t xml:space="preserve"> the </w:t>
      </w:r>
      <w:r w:rsidR="00B5753D" w:rsidRPr="003342FC">
        <w:t>buffers in Table</w:t>
      </w:r>
      <w:r w:rsidR="00F66869">
        <w:t> </w:t>
      </w:r>
      <w:r w:rsidR="00B5753D" w:rsidRPr="003342FC">
        <w:t>1 can be used</w:t>
      </w:r>
      <w:r w:rsidR="0021062E" w:rsidRPr="003342FC">
        <w:t xml:space="preserve"> only</w:t>
      </w:r>
      <w:r w:rsidR="00B5753D" w:rsidRPr="003342FC">
        <w:t xml:space="preserve"> if </w:t>
      </w:r>
      <w:r w:rsidR="00532781" w:rsidRPr="003342FC">
        <w:t xml:space="preserve">all of </w:t>
      </w:r>
      <w:r w:rsidR="00B5753D" w:rsidRPr="003342FC">
        <w:t>the following criteria are met:</w:t>
      </w:r>
    </w:p>
    <w:p w14:paraId="5579DD4F" w14:textId="46B90127" w:rsidR="007B1E82" w:rsidRPr="003342FC" w:rsidRDefault="00B5753D" w:rsidP="00CE25B2">
      <w:pPr>
        <w:pStyle w:val="ListParagraph"/>
        <w:numPr>
          <w:ilvl w:val="1"/>
          <w:numId w:val="47"/>
        </w:numPr>
      </w:pPr>
      <w:r w:rsidRPr="003342FC">
        <w:t>A relatively undisturbed, vegetated corridor at least 100 feet wide is protected between the wetland and</w:t>
      </w:r>
      <w:r w:rsidR="007B1E82" w:rsidRPr="003342FC">
        <w:t>:</w:t>
      </w:r>
    </w:p>
    <w:p w14:paraId="68BD05F9" w14:textId="7C93D559" w:rsidR="00965886" w:rsidRPr="003342FC" w:rsidRDefault="007B331B" w:rsidP="00CE25B2">
      <w:pPr>
        <w:pStyle w:val="ListParagraph"/>
        <w:numPr>
          <w:ilvl w:val="2"/>
          <w:numId w:val="47"/>
        </w:numPr>
      </w:pPr>
      <w:r w:rsidRPr="003342FC">
        <w:t xml:space="preserve">A legally protected, relatively undisturbed and vegetated area </w:t>
      </w:r>
      <w:r w:rsidR="000067AB" w:rsidRPr="003342FC">
        <w:t>(</w:t>
      </w:r>
      <w:r w:rsidRPr="003342FC">
        <w:t xml:space="preserve">e.g., Priority Habitats, </w:t>
      </w:r>
      <w:r w:rsidR="00B4310C" w:rsidRPr="003342FC">
        <w:t>compensatory mitigation</w:t>
      </w:r>
      <w:r w:rsidRPr="003342FC">
        <w:t xml:space="preserve"> sites, wildlife areas/refuges, national</w:t>
      </w:r>
      <w:r w:rsidR="00044537">
        <w:t>, county,</w:t>
      </w:r>
      <w:r w:rsidRPr="003342FC">
        <w:t xml:space="preserve"> and state parks</w:t>
      </w:r>
      <w:r w:rsidR="000067AB" w:rsidRPr="003342FC">
        <w:t xml:space="preserve"> where they have management plans with identified areas designated as Natural, Natural Forest, or Natural Area Preserve</w:t>
      </w:r>
      <w:r w:rsidRPr="003342FC">
        <w:t>, or</w:t>
      </w:r>
    </w:p>
    <w:p w14:paraId="4C701547" w14:textId="79ABFA51" w:rsidR="0041105F" w:rsidRPr="003342FC" w:rsidRDefault="007B331B" w:rsidP="00CE25B2">
      <w:pPr>
        <w:pStyle w:val="ListParagraph"/>
        <w:numPr>
          <w:ilvl w:val="2"/>
          <w:numId w:val="47"/>
        </w:numPr>
      </w:pPr>
      <w:r w:rsidRPr="003342FC">
        <w:t>An area that is the site of a Watershed Project identified within</w:t>
      </w:r>
      <w:r w:rsidR="00AC3A22" w:rsidRPr="003342FC">
        <w:t>,</w:t>
      </w:r>
      <w:r w:rsidRPr="003342FC">
        <w:t xml:space="preserve"> and fully consistent with</w:t>
      </w:r>
      <w:r w:rsidR="00AC3A22" w:rsidRPr="003342FC">
        <w:t>, a Watershed Plan</w:t>
      </w:r>
      <w:r w:rsidRPr="003342FC">
        <w:t xml:space="preserve"> as defined by Chapter 89.08.460 RCW</w:t>
      </w:r>
      <w:r w:rsidR="000067AB" w:rsidRPr="003342FC">
        <w:t>, or</w:t>
      </w:r>
    </w:p>
    <w:p w14:paraId="1F1B1E80" w14:textId="788CEC93" w:rsidR="00044537" w:rsidRPr="00044537" w:rsidRDefault="00965886" w:rsidP="00CE25B2">
      <w:pPr>
        <w:pStyle w:val="ListParagraph"/>
        <w:numPr>
          <w:ilvl w:val="2"/>
          <w:numId w:val="47"/>
        </w:numPr>
      </w:pPr>
      <w:r w:rsidRPr="003342FC">
        <w:t xml:space="preserve">An area where development is prohibited </w:t>
      </w:r>
      <w:r w:rsidR="0041105F" w:rsidRPr="003342FC">
        <w:t xml:space="preserve">according to </w:t>
      </w:r>
      <w:r w:rsidRPr="003342FC">
        <w:t>the provisions of the local shoreline master program</w:t>
      </w:r>
      <w:r w:rsidR="00F66869">
        <w:t>.</w:t>
      </w:r>
      <w:r w:rsidR="00044537" w:rsidRPr="00044537">
        <w:t xml:space="preserve"> </w:t>
      </w:r>
    </w:p>
    <w:p w14:paraId="6E6DD982" w14:textId="10A6C969" w:rsidR="00044537" w:rsidRPr="00044537" w:rsidRDefault="00044537" w:rsidP="00CE25B2">
      <w:pPr>
        <w:pStyle w:val="ListParagraph"/>
        <w:numPr>
          <w:ilvl w:val="2"/>
          <w:numId w:val="47"/>
        </w:numPr>
      </w:pPr>
      <w:r w:rsidRPr="00044537">
        <w:t>An area</w:t>
      </w:r>
      <w:r w:rsidR="00A74A35">
        <w:t xml:space="preserve"> with </w:t>
      </w:r>
      <w:r w:rsidRPr="00044537">
        <w:t xml:space="preserve">equivalent habitat quality </w:t>
      </w:r>
      <w:r w:rsidR="00A74A35">
        <w:t xml:space="preserve">that has </w:t>
      </w:r>
      <w:r w:rsidRPr="00044537">
        <w:t>conservation status in perpetuity, in consultation with WDFW</w:t>
      </w:r>
      <w:r w:rsidR="00A74A35">
        <w:t>.</w:t>
      </w:r>
    </w:p>
    <w:p w14:paraId="7674CD96" w14:textId="79E86501" w:rsidR="00B5753D" w:rsidRPr="003342FC" w:rsidRDefault="00FF3671" w:rsidP="00CE25B2">
      <w:pPr>
        <w:pStyle w:val="ListParagraph"/>
        <w:numPr>
          <w:ilvl w:val="1"/>
          <w:numId w:val="47"/>
        </w:numPr>
      </w:pPr>
      <w:r w:rsidRPr="003342FC">
        <w:t>T</w:t>
      </w:r>
      <w:r w:rsidR="00B5753D" w:rsidRPr="003342FC">
        <w:t xml:space="preserve">he corridor </w:t>
      </w:r>
      <w:r w:rsidR="00AC3A22" w:rsidRPr="003342FC">
        <w:t>is</w:t>
      </w:r>
      <w:r w:rsidR="00B5753D" w:rsidRPr="003342FC">
        <w:t xml:space="preserve"> </w:t>
      </w:r>
      <w:r w:rsidR="00AC3A22" w:rsidRPr="003342FC">
        <w:t xml:space="preserve">permanently </w:t>
      </w:r>
      <w:r w:rsidR="00B5753D" w:rsidRPr="003342FC">
        <w:t xml:space="preserve">protected for the entire distance between the wetland and the </w:t>
      </w:r>
      <w:r w:rsidR="00CB5AB3" w:rsidRPr="003342FC">
        <w:t>shoreline</w:t>
      </w:r>
      <w:r w:rsidR="00B5753D" w:rsidRPr="003342FC">
        <w:t xml:space="preserve"> or </w:t>
      </w:r>
      <w:r w:rsidR="007B331B" w:rsidRPr="003342FC">
        <w:t>legally protected are</w:t>
      </w:r>
      <w:r w:rsidR="00AC3A22" w:rsidRPr="003342FC">
        <w:t>a</w:t>
      </w:r>
      <w:r w:rsidR="00B5753D" w:rsidRPr="003342FC">
        <w:t xml:space="preserve"> by </w:t>
      </w:r>
      <w:r w:rsidR="00227D43" w:rsidRPr="003342FC">
        <w:t>a conservation easement, deed restriction, or other legal means.</w:t>
      </w:r>
    </w:p>
    <w:p w14:paraId="79FFEA8D" w14:textId="0EDC9B86" w:rsidR="00B5753D" w:rsidRPr="003342FC" w:rsidRDefault="00B5753D" w:rsidP="00CE25B2">
      <w:pPr>
        <w:pStyle w:val="ListParagraph"/>
        <w:numPr>
          <w:ilvl w:val="1"/>
          <w:numId w:val="47"/>
        </w:numPr>
      </w:pPr>
      <w:r w:rsidRPr="003342FC">
        <w:t xml:space="preserve">Presence or absence of </w:t>
      </w:r>
      <w:r w:rsidR="00CB5AB3" w:rsidRPr="003342FC">
        <w:t>the shoreline or Priority</w:t>
      </w:r>
      <w:r w:rsidR="0021062E" w:rsidRPr="003342FC">
        <w:t xml:space="preserve"> </w:t>
      </w:r>
      <w:r w:rsidR="00CB5AB3" w:rsidRPr="003342FC">
        <w:t>H</w:t>
      </w:r>
      <w:r w:rsidRPr="003342FC">
        <w:t>abitat must be confirmed by a qualified biologist</w:t>
      </w:r>
      <w:r w:rsidR="00B7182A" w:rsidRPr="003342FC">
        <w:t xml:space="preserve"> or shoreline A</w:t>
      </w:r>
      <w:r w:rsidR="000550D9" w:rsidRPr="003342FC">
        <w:t>dministrator</w:t>
      </w:r>
      <w:r w:rsidRPr="003342FC">
        <w:t>.</w:t>
      </w:r>
    </w:p>
    <w:p w14:paraId="69D61530" w14:textId="58419A3A" w:rsidR="00B5753D" w:rsidRPr="003342FC" w:rsidRDefault="00B5753D" w:rsidP="00CE25B2">
      <w:pPr>
        <w:pStyle w:val="ListParagraph"/>
        <w:numPr>
          <w:ilvl w:val="1"/>
          <w:numId w:val="47"/>
        </w:numPr>
      </w:pPr>
      <w:r w:rsidRPr="003342FC">
        <w:t xml:space="preserve">The measures in Table 2 are implemented, </w:t>
      </w:r>
      <w:r w:rsidR="00295063" w:rsidRPr="003342FC">
        <w:t>as</w:t>
      </w:r>
      <w:r w:rsidRPr="003342FC">
        <w:t xml:space="preserve"> applicable, to minimize the impacts of the adjacent land uses.</w:t>
      </w:r>
    </w:p>
    <w:p w14:paraId="3E311F1A" w14:textId="34485A1A" w:rsidR="00B5753D" w:rsidRPr="003342FC" w:rsidRDefault="00B5753D" w:rsidP="00CE25B2">
      <w:pPr>
        <w:pStyle w:val="ListParagraph"/>
        <w:numPr>
          <w:ilvl w:val="0"/>
          <w:numId w:val="47"/>
        </w:numPr>
      </w:pPr>
      <w:r w:rsidRPr="003342FC">
        <w:t>For wetlands that score 5</w:t>
      </w:r>
      <w:r w:rsidR="00D97566" w:rsidRPr="003342FC">
        <w:t xml:space="preserve"> or </w:t>
      </w:r>
      <w:r w:rsidR="00F66869">
        <w:t>fewer</w:t>
      </w:r>
      <w:r w:rsidR="00F66869" w:rsidRPr="003342FC">
        <w:t xml:space="preserve"> </w:t>
      </w:r>
      <w:r w:rsidRPr="003342FC">
        <w:t xml:space="preserve">habitat points, only the measures in Table 2 are required for the use of </w:t>
      </w:r>
      <w:r w:rsidR="00CB5AB3" w:rsidRPr="003342FC">
        <w:t xml:space="preserve">the buffers in </w:t>
      </w:r>
      <w:r w:rsidRPr="003342FC">
        <w:t>Table 1.</w:t>
      </w:r>
    </w:p>
    <w:p w14:paraId="24748DC8" w14:textId="68F1D944" w:rsidR="00B5753D" w:rsidRPr="003342FC" w:rsidRDefault="00B5753D" w:rsidP="00CE25B2">
      <w:pPr>
        <w:pStyle w:val="ListParagraph"/>
        <w:numPr>
          <w:ilvl w:val="0"/>
          <w:numId w:val="47"/>
        </w:numPr>
      </w:pPr>
      <w:r w:rsidRPr="003342FC">
        <w:t xml:space="preserve">If an applicant </w:t>
      </w:r>
      <w:r w:rsidR="00CB5AB3" w:rsidRPr="003342FC">
        <w:t>does</w:t>
      </w:r>
      <w:r w:rsidRPr="003342FC">
        <w:t xml:space="preserve"> not apply the mitigation measures in Table 2 </w:t>
      </w:r>
      <w:r w:rsidR="00CB5AB3" w:rsidRPr="003342FC">
        <w:t xml:space="preserve">or </w:t>
      </w:r>
      <w:r w:rsidRPr="003342FC">
        <w:t xml:space="preserve">is unable to provide a protected corridor, then </w:t>
      </w:r>
      <w:r w:rsidR="00CB5AB3" w:rsidRPr="003342FC">
        <w:t xml:space="preserve">the buffers in </w:t>
      </w:r>
      <w:r w:rsidRPr="003342FC">
        <w:t xml:space="preserve">Table 3 shall be used. </w:t>
      </w:r>
    </w:p>
    <w:p w14:paraId="6CA9ACA8" w14:textId="77777777" w:rsidR="00073DB0" w:rsidRDefault="00B5753D" w:rsidP="00CE25B2">
      <w:pPr>
        <w:pStyle w:val="ListParagraph"/>
        <w:numPr>
          <w:ilvl w:val="0"/>
          <w:numId w:val="47"/>
        </w:numPr>
      </w:pPr>
      <w:r w:rsidRPr="003342FC">
        <w:t xml:space="preserve">The buffer widths in Tables 1 and 3 assume that the buffer is vegetated with a native plant community appropriate for the ecoregion. If the existing buffer is unvegetated, sparsely vegetated, or vegetated with invasive species that do not perform needed functions, the buffer </w:t>
      </w:r>
      <w:r w:rsidR="00BF1E0A" w:rsidRPr="003342FC">
        <w:t xml:space="preserve">must </w:t>
      </w:r>
      <w:r w:rsidRPr="003342FC">
        <w:t xml:space="preserve">either be planted to create the appropriate native plant community or be widened to ensure that the buffer provides adequate functions to protect the wetland. </w:t>
      </w:r>
    </w:p>
    <w:p w14:paraId="727B7E7C" w14:textId="49405057" w:rsidR="000560C7" w:rsidRPr="00BE5F70" w:rsidRDefault="000560C7" w:rsidP="00717D6B">
      <w:pPr>
        <w:pStyle w:val="Style5-CallOut"/>
        <w:spacing w:before="480"/>
        <w:ind w:left="0"/>
      </w:pPr>
      <w:r w:rsidRPr="00BE5F70">
        <w:t>Note:</w:t>
      </w:r>
      <w:r>
        <w:t xml:space="preserve"> </w:t>
      </w:r>
      <w:r w:rsidRPr="00BF798F">
        <w:t xml:space="preserve">An expanded table with graduated buffer widths based on habitat score is also outlined in the </w:t>
      </w:r>
      <w:hyperlink r:id="rId99" w:history="1">
        <w:r w:rsidRPr="009142DC">
          <w:rPr>
            <w:rStyle w:val="Hyperlink"/>
          </w:rPr>
          <w:t>July 2018 Appendix 8-C</w:t>
        </w:r>
      </w:hyperlink>
      <w:r>
        <w:rPr>
          <w:rStyle w:val="FootnoteReference"/>
        </w:rPr>
        <w:footnoteReference w:id="59"/>
      </w:r>
      <w:r w:rsidRPr="00BF798F">
        <w:t xml:space="preserve">of </w:t>
      </w:r>
      <w:r w:rsidRPr="000C7062">
        <w:rPr>
          <w:i/>
        </w:rPr>
        <w:t>Wetlands in Washington State, Volume 2</w:t>
      </w:r>
      <w:r w:rsidRPr="00BF798F">
        <w:t>.</w:t>
      </w:r>
      <w:r>
        <w:t xml:space="preserve"> </w:t>
      </w:r>
      <w:r w:rsidRPr="00BE5F70">
        <w:t>This is an approach that assigns unique buffer widths to each habitat score in seven increments. It is a gradual increase in buffer width with each point</w:t>
      </w:r>
      <w:r>
        <w:t>.</w:t>
      </w:r>
      <w:r w:rsidRPr="00BE5F70">
        <w:t xml:space="preserve"> </w:t>
      </w:r>
      <w:r>
        <w:t>Compared to Option 1, this</w:t>
      </w:r>
      <w:r w:rsidRPr="00BE5F70">
        <w:t xml:space="preserve"> avoids </w:t>
      </w:r>
      <w:r>
        <w:t xml:space="preserve">a marked increase in </w:t>
      </w:r>
      <w:r w:rsidRPr="00BE5F70">
        <w:t>buffer width</w:t>
      </w:r>
      <w:r>
        <w:t xml:space="preserve"> resulting from an increase of one point in the habitat score.</w:t>
      </w:r>
      <w:r w:rsidRPr="00BE5F70">
        <w:t xml:space="preserve"> </w:t>
      </w:r>
    </w:p>
    <w:p w14:paraId="6E0F759C" w14:textId="5F310B35" w:rsidR="006C3A82" w:rsidRDefault="006C3A82" w:rsidP="0060202B">
      <w:pPr>
        <w:pStyle w:val="Heading3"/>
      </w:pPr>
      <w:bookmarkStart w:id="192" w:name="_Toc103772083"/>
      <w:r w:rsidRPr="00CF143C">
        <w:t>Option 2</w:t>
      </w:r>
      <w:bookmarkEnd w:id="192"/>
      <w:r w:rsidRPr="00CF143C">
        <w:t xml:space="preserve"> </w:t>
      </w:r>
    </w:p>
    <w:p w14:paraId="621FC16E" w14:textId="2F4285A5" w:rsidR="006C3A82" w:rsidRPr="00B14FE6" w:rsidRDefault="006C3A82" w:rsidP="00F75E0A">
      <w:pPr>
        <w:pStyle w:val="TableCaption"/>
        <w:spacing w:before="0"/>
      </w:pPr>
      <w:r w:rsidRPr="00B14FE6">
        <w:t xml:space="preserve">Table </w:t>
      </w:r>
      <w:r w:rsidR="00B57687">
        <w:t>1</w:t>
      </w:r>
      <w:r w:rsidRPr="00B14FE6">
        <w:t>. Width of buffers, in feet, needed to protect wetlands from impacts of proposed land uses, used with Table 5</w:t>
      </w:r>
    </w:p>
    <w:tbl>
      <w:tblPr>
        <w:tblStyle w:val="GridTable1Light"/>
        <w:tblW w:w="0" w:type="auto"/>
        <w:tblCellMar>
          <w:left w:w="115" w:type="dxa"/>
          <w:right w:w="115" w:type="dxa"/>
        </w:tblCellMar>
        <w:tblLook w:val="04A0" w:firstRow="1" w:lastRow="0" w:firstColumn="1" w:lastColumn="0" w:noHBand="0" w:noVBand="1"/>
        <w:tblDescription w:val="Width of buffer needed by Category of wetland (I, II, III, and IV) and land use impacts (low, moderate, high)."/>
      </w:tblPr>
      <w:tblGrid>
        <w:gridCol w:w="2157"/>
        <w:gridCol w:w="2158"/>
        <w:gridCol w:w="2157"/>
        <w:gridCol w:w="2158"/>
      </w:tblGrid>
      <w:tr w:rsidR="00A80EFA" w:rsidRPr="00B14FE6" w14:paraId="36990B6A" w14:textId="77777777" w:rsidTr="000C70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7" w:type="dxa"/>
            <w:shd w:val="clear" w:color="auto" w:fill="D9D9D9" w:themeFill="background1" w:themeFillShade="D9"/>
            <w:vAlign w:val="center"/>
          </w:tcPr>
          <w:p w14:paraId="5028D371" w14:textId="4C96568F" w:rsidR="00A80EFA" w:rsidRPr="00B14FE6" w:rsidRDefault="00A80EFA" w:rsidP="000C7062">
            <w:pPr>
              <w:pStyle w:val="TableParagraph"/>
            </w:pPr>
            <w:r w:rsidRPr="00B14FE6">
              <w:t>Category of wetland</w:t>
            </w:r>
          </w:p>
        </w:tc>
        <w:tc>
          <w:tcPr>
            <w:tcW w:w="2158" w:type="dxa"/>
            <w:shd w:val="clear" w:color="auto" w:fill="D9D9D9" w:themeFill="background1" w:themeFillShade="D9"/>
            <w:vAlign w:val="center"/>
          </w:tcPr>
          <w:p w14:paraId="4944810C" w14:textId="09AB112E" w:rsidR="00A80EFA" w:rsidRPr="00B14FE6" w:rsidRDefault="00A80EFA" w:rsidP="000C7062">
            <w:pPr>
              <w:pStyle w:val="TableParagraph"/>
              <w:cnfStyle w:val="100000000000" w:firstRow="1" w:lastRow="0" w:firstColumn="0" w:lastColumn="0" w:oddVBand="0" w:evenVBand="0" w:oddHBand="0" w:evenHBand="0" w:firstRowFirstColumn="0" w:firstRowLastColumn="0" w:lastRowFirstColumn="0" w:lastRowLastColumn="0"/>
            </w:pPr>
            <w:r w:rsidRPr="00B14FE6">
              <w:t>Land use with low impact*</w:t>
            </w:r>
          </w:p>
        </w:tc>
        <w:tc>
          <w:tcPr>
            <w:tcW w:w="2157" w:type="dxa"/>
            <w:shd w:val="clear" w:color="auto" w:fill="D9D9D9" w:themeFill="background1" w:themeFillShade="D9"/>
            <w:vAlign w:val="center"/>
          </w:tcPr>
          <w:p w14:paraId="641791E2" w14:textId="652A1F2D" w:rsidR="00A80EFA" w:rsidRPr="00B14FE6" w:rsidRDefault="00A80EFA" w:rsidP="000C7062">
            <w:pPr>
              <w:pStyle w:val="TableParagraph"/>
              <w:cnfStyle w:val="100000000000" w:firstRow="1" w:lastRow="0" w:firstColumn="0" w:lastColumn="0" w:oddVBand="0" w:evenVBand="0" w:oddHBand="0" w:evenHBand="0" w:firstRowFirstColumn="0" w:firstRowLastColumn="0" w:lastRowFirstColumn="0" w:lastRowLastColumn="0"/>
            </w:pPr>
            <w:r w:rsidRPr="00B14FE6">
              <w:t>Land use with moderate impact*</w:t>
            </w:r>
          </w:p>
        </w:tc>
        <w:tc>
          <w:tcPr>
            <w:tcW w:w="2158" w:type="dxa"/>
            <w:shd w:val="clear" w:color="auto" w:fill="D9D9D9" w:themeFill="background1" w:themeFillShade="D9"/>
            <w:vAlign w:val="center"/>
          </w:tcPr>
          <w:p w14:paraId="774473D9" w14:textId="7F34E00C" w:rsidR="00A80EFA" w:rsidRPr="00B14FE6" w:rsidRDefault="00A80EFA" w:rsidP="000C7062">
            <w:pPr>
              <w:pStyle w:val="TableParagraph"/>
              <w:cnfStyle w:val="100000000000" w:firstRow="1" w:lastRow="0" w:firstColumn="0" w:lastColumn="0" w:oddVBand="0" w:evenVBand="0" w:oddHBand="0" w:evenHBand="0" w:firstRowFirstColumn="0" w:firstRowLastColumn="0" w:lastRowFirstColumn="0" w:lastRowLastColumn="0"/>
            </w:pPr>
            <w:r w:rsidRPr="00B14FE6">
              <w:t>Land use with high impact*</w:t>
            </w:r>
          </w:p>
        </w:tc>
      </w:tr>
      <w:tr w:rsidR="005C0C34" w:rsidRPr="00B14FE6" w14:paraId="66E162D2" w14:textId="77777777" w:rsidTr="000C7062">
        <w:tc>
          <w:tcPr>
            <w:cnfStyle w:val="001000000000" w:firstRow="0" w:lastRow="0" w:firstColumn="1" w:lastColumn="0" w:oddVBand="0" w:evenVBand="0" w:oddHBand="0" w:evenHBand="0" w:firstRowFirstColumn="0" w:firstRowLastColumn="0" w:lastRowFirstColumn="0" w:lastRowLastColumn="0"/>
            <w:tcW w:w="2157" w:type="dxa"/>
            <w:vAlign w:val="center"/>
          </w:tcPr>
          <w:p w14:paraId="28A6AA84" w14:textId="77777777" w:rsidR="005C0C34" w:rsidRPr="00B97168" w:rsidRDefault="005C0C34" w:rsidP="000C7062">
            <w:pPr>
              <w:pStyle w:val="TableParagraph"/>
              <w:rPr>
                <w:b w:val="0"/>
              </w:rPr>
            </w:pPr>
            <w:r w:rsidRPr="00B97168">
              <w:rPr>
                <w:b w:val="0"/>
              </w:rPr>
              <w:t>I</w:t>
            </w:r>
          </w:p>
        </w:tc>
        <w:tc>
          <w:tcPr>
            <w:tcW w:w="2158" w:type="dxa"/>
            <w:vAlign w:val="center"/>
          </w:tcPr>
          <w:p w14:paraId="1CE844D9" w14:textId="77777777" w:rsidR="005C0C34" w:rsidRPr="00B14FE6" w:rsidRDefault="005C0C34"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150</w:t>
            </w:r>
          </w:p>
        </w:tc>
        <w:tc>
          <w:tcPr>
            <w:tcW w:w="2157" w:type="dxa"/>
            <w:vAlign w:val="center"/>
          </w:tcPr>
          <w:p w14:paraId="15A609D5" w14:textId="77777777" w:rsidR="005C0C34" w:rsidRPr="00B14FE6" w:rsidRDefault="005C0C34"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225</w:t>
            </w:r>
          </w:p>
        </w:tc>
        <w:tc>
          <w:tcPr>
            <w:tcW w:w="2158" w:type="dxa"/>
            <w:vAlign w:val="center"/>
          </w:tcPr>
          <w:p w14:paraId="1DD3F16B" w14:textId="77777777" w:rsidR="005C0C34" w:rsidRPr="00B14FE6" w:rsidRDefault="005C0C34"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300</w:t>
            </w:r>
          </w:p>
        </w:tc>
      </w:tr>
      <w:tr w:rsidR="005C0C34" w:rsidRPr="00B14FE6" w14:paraId="7E4D1F59" w14:textId="77777777" w:rsidTr="000C7062">
        <w:tc>
          <w:tcPr>
            <w:cnfStyle w:val="001000000000" w:firstRow="0" w:lastRow="0" w:firstColumn="1" w:lastColumn="0" w:oddVBand="0" w:evenVBand="0" w:oddHBand="0" w:evenHBand="0" w:firstRowFirstColumn="0" w:firstRowLastColumn="0" w:lastRowFirstColumn="0" w:lastRowLastColumn="0"/>
            <w:tcW w:w="2157" w:type="dxa"/>
            <w:vAlign w:val="center"/>
          </w:tcPr>
          <w:p w14:paraId="26FCE86D" w14:textId="77777777" w:rsidR="005C0C34" w:rsidRPr="00B97168" w:rsidRDefault="005C0C34" w:rsidP="000C7062">
            <w:pPr>
              <w:pStyle w:val="TableParagraph"/>
              <w:rPr>
                <w:b w:val="0"/>
              </w:rPr>
            </w:pPr>
            <w:r w:rsidRPr="00B97168">
              <w:rPr>
                <w:b w:val="0"/>
              </w:rPr>
              <w:t>II</w:t>
            </w:r>
          </w:p>
        </w:tc>
        <w:tc>
          <w:tcPr>
            <w:tcW w:w="2158" w:type="dxa"/>
            <w:vAlign w:val="center"/>
          </w:tcPr>
          <w:p w14:paraId="4F6D70FE" w14:textId="77777777" w:rsidR="005C0C34" w:rsidRPr="00B14FE6" w:rsidRDefault="005C0C34"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150</w:t>
            </w:r>
          </w:p>
        </w:tc>
        <w:tc>
          <w:tcPr>
            <w:tcW w:w="2157" w:type="dxa"/>
            <w:vAlign w:val="center"/>
          </w:tcPr>
          <w:p w14:paraId="3494A07B" w14:textId="77777777" w:rsidR="005C0C34" w:rsidRPr="00B14FE6" w:rsidRDefault="005C0C34"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225</w:t>
            </w:r>
          </w:p>
        </w:tc>
        <w:tc>
          <w:tcPr>
            <w:tcW w:w="2158" w:type="dxa"/>
            <w:vAlign w:val="center"/>
          </w:tcPr>
          <w:p w14:paraId="44DD7137" w14:textId="77777777" w:rsidR="005C0C34" w:rsidRPr="00B14FE6" w:rsidRDefault="005C0C34"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300</w:t>
            </w:r>
          </w:p>
        </w:tc>
      </w:tr>
      <w:tr w:rsidR="005C0C34" w:rsidRPr="00B14FE6" w14:paraId="2213273A" w14:textId="77777777" w:rsidTr="000C7062">
        <w:tc>
          <w:tcPr>
            <w:cnfStyle w:val="001000000000" w:firstRow="0" w:lastRow="0" w:firstColumn="1" w:lastColumn="0" w:oddVBand="0" w:evenVBand="0" w:oddHBand="0" w:evenHBand="0" w:firstRowFirstColumn="0" w:firstRowLastColumn="0" w:lastRowFirstColumn="0" w:lastRowLastColumn="0"/>
            <w:tcW w:w="2157" w:type="dxa"/>
            <w:vAlign w:val="center"/>
          </w:tcPr>
          <w:p w14:paraId="76566863" w14:textId="77777777" w:rsidR="005C0C34" w:rsidRPr="00B97168" w:rsidRDefault="005C0C34" w:rsidP="000C7062">
            <w:pPr>
              <w:pStyle w:val="TableParagraph"/>
              <w:rPr>
                <w:b w:val="0"/>
              </w:rPr>
            </w:pPr>
            <w:r w:rsidRPr="00B97168">
              <w:rPr>
                <w:b w:val="0"/>
              </w:rPr>
              <w:t>III</w:t>
            </w:r>
          </w:p>
        </w:tc>
        <w:tc>
          <w:tcPr>
            <w:tcW w:w="2158" w:type="dxa"/>
            <w:vAlign w:val="center"/>
          </w:tcPr>
          <w:p w14:paraId="6BEF995F" w14:textId="77777777" w:rsidR="005C0C34" w:rsidRPr="00B14FE6" w:rsidRDefault="005C0C34"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75</w:t>
            </w:r>
          </w:p>
        </w:tc>
        <w:tc>
          <w:tcPr>
            <w:tcW w:w="2157" w:type="dxa"/>
            <w:vAlign w:val="center"/>
          </w:tcPr>
          <w:p w14:paraId="61DBB1A5" w14:textId="77777777" w:rsidR="005C0C34" w:rsidRPr="00B14FE6" w:rsidRDefault="005C0C34"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110</w:t>
            </w:r>
          </w:p>
        </w:tc>
        <w:tc>
          <w:tcPr>
            <w:tcW w:w="2158" w:type="dxa"/>
            <w:vAlign w:val="center"/>
          </w:tcPr>
          <w:p w14:paraId="443AE294" w14:textId="77777777" w:rsidR="005C0C34" w:rsidRPr="00B14FE6" w:rsidRDefault="005C0C34"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150</w:t>
            </w:r>
          </w:p>
        </w:tc>
      </w:tr>
      <w:tr w:rsidR="00A80EFA" w:rsidRPr="00B14FE6" w14:paraId="574DF9E9" w14:textId="77777777" w:rsidTr="000C7062">
        <w:tc>
          <w:tcPr>
            <w:cnfStyle w:val="001000000000" w:firstRow="0" w:lastRow="0" w:firstColumn="1" w:lastColumn="0" w:oddVBand="0" w:evenVBand="0" w:oddHBand="0" w:evenHBand="0" w:firstRowFirstColumn="0" w:firstRowLastColumn="0" w:lastRowFirstColumn="0" w:lastRowLastColumn="0"/>
            <w:tcW w:w="2157" w:type="dxa"/>
            <w:vAlign w:val="center"/>
          </w:tcPr>
          <w:p w14:paraId="2857B488" w14:textId="7CD55C46" w:rsidR="00A80EFA" w:rsidRPr="00B97168" w:rsidRDefault="00A80EFA" w:rsidP="000C7062">
            <w:pPr>
              <w:pStyle w:val="TableParagraph"/>
              <w:rPr>
                <w:b w:val="0"/>
              </w:rPr>
            </w:pPr>
            <w:r w:rsidRPr="00B97168">
              <w:rPr>
                <w:b w:val="0"/>
              </w:rPr>
              <w:t>IV</w:t>
            </w:r>
          </w:p>
        </w:tc>
        <w:tc>
          <w:tcPr>
            <w:tcW w:w="2158" w:type="dxa"/>
            <w:vAlign w:val="center"/>
          </w:tcPr>
          <w:p w14:paraId="47B582C6" w14:textId="1AC3DD9F" w:rsidR="00A80EFA" w:rsidRPr="00B14FE6" w:rsidRDefault="00A80EFA"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25</w:t>
            </w:r>
          </w:p>
        </w:tc>
        <w:tc>
          <w:tcPr>
            <w:tcW w:w="2157" w:type="dxa"/>
            <w:vAlign w:val="center"/>
          </w:tcPr>
          <w:p w14:paraId="1966B6B4" w14:textId="367ECE77" w:rsidR="00A80EFA" w:rsidRPr="00B14FE6" w:rsidRDefault="00A80EFA"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40</w:t>
            </w:r>
          </w:p>
        </w:tc>
        <w:tc>
          <w:tcPr>
            <w:tcW w:w="2158" w:type="dxa"/>
            <w:vAlign w:val="center"/>
          </w:tcPr>
          <w:p w14:paraId="147BE9E4" w14:textId="19313ACB" w:rsidR="00A80EFA" w:rsidRPr="00B14FE6" w:rsidRDefault="00A80EFA" w:rsidP="000C7062">
            <w:pPr>
              <w:pStyle w:val="TableParagraph"/>
              <w:cnfStyle w:val="000000000000" w:firstRow="0" w:lastRow="0" w:firstColumn="0" w:lastColumn="0" w:oddVBand="0" w:evenVBand="0" w:oddHBand="0" w:evenHBand="0" w:firstRowFirstColumn="0" w:firstRowLastColumn="0" w:lastRowFirstColumn="0" w:lastRowLastColumn="0"/>
            </w:pPr>
            <w:r w:rsidRPr="00B14FE6">
              <w:t>50</w:t>
            </w:r>
          </w:p>
        </w:tc>
      </w:tr>
    </w:tbl>
    <w:p w14:paraId="774C7831" w14:textId="0E248E7B" w:rsidR="006C3A82" w:rsidRPr="00E20354" w:rsidRDefault="00A80EFA" w:rsidP="00A80EFA">
      <w:pPr>
        <w:pStyle w:val="Paragraph"/>
        <w:rPr>
          <w:rFonts w:ascii="Times New Roman" w:hAnsi="Times New Roman"/>
          <w:sz w:val="20"/>
          <w:szCs w:val="20"/>
        </w:rPr>
      </w:pPr>
      <w:r w:rsidRPr="00A80EFA">
        <w:t xml:space="preserve">*See Table </w:t>
      </w:r>
      <w:r w:rsidR="00D47622">
        <w:t>2</w:t>
      </w:r>
      <w:r w:rsidRPr="00A80EFA">
        <w:t xml:space="preserve"> below for types of land uses that can result in low, moderate, and high </w:t>
      </w:r>
      <w:r w:rsidR="009B6CA4">
        <w:t xml:space="preserve">levels of </w:t>
      </w:r>
      <w:r w:rsidRPr="00A80EFA">
        <w:t>impacts to wetlands</w:t>
      </w:r>
    </w:p>
    <w:p w14:paraId="4BABEAD5" w14:textId="666DAF8E" w:rsidR="006C3A82" w:rsidRDefault="006C3A82" w:rsidP="007171A7">
      <w:pPr>
        <w:pStyle w:val="TableCaption"/>
        <w:rPr>
          <w:lang w:bidi="ar-SA"/>
        </w:rPr>
      </w:pPr>
      <w:r w:rsidRPr="0018148B">
        <w:rPr>
          <w:lang w:bidi="ar-SA"/>
        </w:rPr>
        <w:t xml:space="preserve">Table </w:t>
      </w:r>
      <w:r w:rsidR="00E90754">
        <w:rPr>
          <w:lang w:bidi="ar-SA"/>
        </w:rPr>
        <w:t>2</w:t>
      </w:r>
      <w:r w:rsidRPr="0018148B">
        <w:rPr>
          <w:lang w:bidi="ar-SA"/>
        </w:rPr>
        <w:t>.</w:t>
      </w:r>
      <w:r>
        <w:rPr>
          <w:lang w:bidi="ar-SA"/>
        </w:rPr>
        <w:t xml:space="preserve"> Levels of impacts from proposed land use types</w:t>
      </w:r>
    </w:p>
    <w:p w14:paraId="3F067BC3" w14:textId="2A224853" w:rsidR="0060202B" w:rsidRDefault="0060202B" w:rsidP="0060202B">
      <w:pPr>
        <w:pStyle w:val="Paragraph"/>
        <w:rPr>
          <w:rFonts w:ascii="Times New Roman" w:hAnsi="Times New Roman"/>
          <w:b/>
        </w:rPr>
      </w:pPr>
      <w:r>
        <w:t>[</w:t>
      </w:r>
      <w:r w:rsidRPr="00A80EFA">
        <w:t xml:space="preserve">Local governments are encouraged </w:t>
      </w:r>
      <w:r w:rsidR="00DC05E8">
        <w:t>ensure the uses in this table</w:t>
      </w:r>
      <w:r w:rsidR="004A2CEA">
        <w:t xml:space="preserve"> </w:t>
      </w:r>
      <w:r w:rsidRPr="00A80EFA">
        <w:t>match the</w:t>
      </w:r>
      <w:r w:rsidR="004A2CEA">
        <w:t xml:space="preserve"> </w:t>
      </w:r>
      <w:r w:rsidR="00FC7B40">
        <w:t>uses specified in</w:t>
      </w:r>
      <w:r w:rsidR="00FC7B40" w:rsidRPr="00C10DF3">
        <w:t xml:space="preserve"> their </w:t>
      </w:r>
      <w:r w:rsidR="00FC7B40" w:rsidRPr="005A251C">
        <w:t>development and land use regulations</w:t>
      </w:r>
      <w:r w:rsidR="000741C1">
        <w:t xml:space="preserve"> </w:t>
      </w:r>
      <w:r w:rsidR="00DC05E8">
        <w:t xml:space="preserve">and are </w:t>
      </w:r>
      <w:r w:rsidRPr="00D10839">
        <w:t>consistent with the principles in this example</w:t>
      </w:r>
      <w: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135"/>
        <w:gridCol w:w="6500"/>
      </w:tblGrid>
      <w:tr w:rsidR="00A80EFA" w:rsidRPr="00B14FE6" w14:paraId="191C0E58" w14:textId="77777777" w:rsidTr="00D47622">
        <w:trPr>
          <w:trHeight w:val="798"/>
          <w:tblHeader/>
        </w:trPr>
        <w:tc>
          <w:tcPr>
            <w:tcW w:w="0" w:type="auto"/>
            <w:shd w:val="clear" w:color="auto" w:fill="E6E6E6"/>
            <w:vAlign w:val="center"/>
          </w:tcPr>
          <w:p w14:paraId="242CF6A2" w14:textId="463D3771" w:rsidR="00A80EFA" w:rsidRPr="00B14FE6" w:rsidRDefault="00A80EFA" w:rsidP="00925D14">
            <w:pPr>
              <w:pStyle w:val="TableParagraph"/>
              <w:rPr>
                <w:b/>
              </w:rPr>
            </w:pPr>
            <w:r w:rsidRPr="00B14FE6">
              <w:rPr>
                <w:b/>
              </w:rPr>
              <w:t xml:space="preserve">Level of </w:t>
            </w:r>
            <w:r w:rsidR="00925D14">
              <w:rPr>
                <w:b/>
              </w:rPr>
              <w:t>i</w:t>
            </w:r>
            <w:r w:rsidRPr="00B14FE6">
              <w:rPr>
                <w:b/>
              </w:rPr>
              <w:t xml:space="preserve">mpact from </w:t>
            </w:r>
            <w:r w:rsidR="00925D14">
              <w:rPr>
                <w:b/>
              </w:rPr>
              <w:t>p</w:t>
            </w:r>
            <w:r w:rsidRPr="00B14FE6">
              <w:rPr>
                <w:b/>
              </w:rPr>
              <w:t xml:space="preserve">roposed </w:t>
            </w:r>
            <w:r w:rsidR="00925D14">
              <w:rPr>
                <w:b/>
              </w:rPr>
              <w:t>l</w:t>
            </w:r>
            <w:r w:rsidRPr="00B14FE6">
              <w:rPr>
                <w:b/>
              </w:rPr>
              <w:t xml:space="preserve">and </w:t>
            </w:r>
            <w:r w:rsidR="00925D14">
              <w:rPr>
                <w:b/>
              </w:rPr>
              <w:t>u</w:t>
            </w:r>
            <w:r w:rsidRPr="00B14FE6">
              <w:rPr>
                <w:b/>
              </w:rPr>
              <w:t xml:space="preserve">se </w:t>
            </w:r>
          </w:p>
        </w:tc>
        <w:tc>
          <w:tcPr>
            <w:tcW w:w="0" w:type="auto"/>
            <w:shd w:val="clear" w:color="auto" w:fill="E6E6E6"/>
            <w:vAlign w:val="center"/>
          </w:tcPr>
          <w:p w14:paraId="6BFE62AA" w14:textId="33648FF3" w:rsidR="00A80EFA" w:rsidRPr="00B14FE6" w:rsidRDefault="00A80EFA" w:rsidP="00925D14">
            <w:pPr>
              <w:pStyle w:val="TableParagraph"/>
              <w:rPr>
                <w:b/>
              </w:rPr>
            </w:pPr>
            <w:r w:rsidRPr="00B14FE6">
              <w:rPr>
                <w:b/>
              </w:rPr>
              <w:t xml:space="preserve">Types of </w:t>
            </w:r>
            <w:r w:rsidR="00925D14">
              <w:rPr>
                <w:b/>
              </w:rPr>
              <w:t>l</w:t>
            </w:r>
            <w:r w:rsidRPr="00B14FE6">
              <w:rPr>
                <w:b/>
              </w:rPr>
              <w:t xml:space="preserve">and </w:t>
            </w:r>
            <w:r w:rsidR="00925D14">
              <w:rPr>
                <w:b/>
              </w:rPr>
              <w:t>u</w:t>
            </w:r>
            <w:r w:rsidRPr="00B14FE6">
              <w:rPr>
                <w:b/>
              </w:rPr>
              <w:t xml:space="preserve">se </w:t>
            </w:r>
          </w:p>
        </w:tc>
      </w:tr>
      <w:tr w:rsidR="00A80EFA" w14:paraId="3419201D" w14:textId="77777777" w:rsidTr="00D47622">
        <w:trPr>
          <w:trHeight w:val="3060"/>
        </w:trPr>
        <w:tc>
          <w:tcPr>
            <w:tcW w:w="0" w:type="auto"/>
          </w:tcPr>
          <w:p w14:paraId="645EFFBD" w14:textId="77777777" w:rsidR="00A80EFA" w:rsidRPr="00A80EFA" w:rsidRDefault="00A80EFA" w:rsidP="00B14FE6">
            <w:pPr>
              <w:pStyle w:val="TableParagraph"/>
            </w:pPr>
            <w:r w:rsidRPr="00A80EFA">
              <w:t>High</w:t>
            </w:r>
          </w:p>
        </w:tc>
        <w:tc>
          <w:tcPr>
            <w:tcW w:w="0" w:type="auto"/>
          </w:tcPr>
          <w:p w14:paraId="2B85D139" w14:textId="77777777" w:rsidR="00A80EFA" w:rsidRPr="00B14FE6" w:rsidRDefault="00A80EFA" w:rsidP="00E35954">
            <w:pPr>
              <w:pStyle w:val="TableParagraph"/>
              <w:numPr>
                <w:ilvl w:val="0"/>
                <w:numId w:val="43"/>
              </w:numPr>
              <w:ind w:left="166" w:hanging="150"/>
            </w:pPr>
            <w:r w:rsidRPr="00B14FE6">
              <w:t>Commercial</w:t>
            </w:r>
          </w:p>
          <w:p w14:paraId="47B85032" w14:textId="77777777" w:rsidR="00A80EFA" w:rsidRPr="00B14FE6" w:rsidRDefault="00A80EFA" w:rsidP="00E35954">
            <w:pPr>
              <w:pStyle w:val="TableParagraph"/>
              <w:numPr>
                <w:ilvl w:val="0"/>
                <w:numId w:val="43"/>
              </w:numPr>
              <w:ind w:left="166" w:hanging="150"/>
            </w:pPr>
            <w:r w:rsidRPr="00B14FE6">
              <w:t>Urban</w:t>
            </w:r>
          </w:p>
          <w:p w14:paraId="04E97BDD" w14:textId="77777777" w:rsidR="00A80EFA" w:rsidRPr="00B14FE6" w:rsidRDefault="00A80EFA" w:rsidP="00E35954">
            <w:pPr>
              <w:pStyle w:val="TableParagraph"/>
              <w:numPr>
                <w:ilvl w:val="0"/>
                <w:numId w:val="43"/>
              </w:numPr>
              <w:ind w:left="166" w:hanging="150"/>
            </w:pPr>
            <w:r w:rsidRPr="00B14FE6">
              <w:t>Industrial</w:t>
            </w:r>
          </w:p>
          <w:p w14:paraId="0C417DC4" w14:textId="77777777" w:rsidR="00A80EFA" w:rsidRPr="00B14FE6" w:rsidRDefault="00A80EFA" w:rsidP="00E35954">
            <w:pPr>
              <w:pStyle w:val="TableParagraph"/>
              <w:numPr>
                <w:ilvl w:val="0"/>
                <w:numId w:val="43"/>
              </w:numPr>
              <w:ind w:left="166" w:hanging="150"/>
            </w:pPr>
            <w:r w:rsidRPr="00B14FE6">
              <w:t>Institutional</w:t>
            </w:r>
          </w:p>
          <w:p w14:paraId="47828FAF" w14:textId="77777777" w:rsidR="00A80EFA" w:rsidRPr="00B14FE6" w:rsidRDefault="00A80EFA" w:rsidP="00E35954">
            <w:pPr>
              <w:pStyle w:val="TableParagraph"/>
              <w:numPr>
                <w:ilvl w:val="0"/>
                <w:numId w:val="43"/>
              </w:numPr>
              <w:ind w:left="166" w:hanging="150"/>
            </w:pPr>
            <w:r w:rsidRPr="00B14FE6">
              <w:t>Mixed-use developments</w:t>
            </w:r>
          </w:p>
          <w:p w14:paraId="00D98F4D" w14:textId="77777777" w:rsidR="00A80EFA" w:rsidRPr="00B14FE6" w:rsidRDefault="00A80EFA" w:rsidP="00E35954">
            <w:pPr>
              <w:pStyle w:val="TableParagraph"/>
              <w:numPr>
                <w:ilvl w:val="0"/>
                <w:numId w:val="43"/>
              </w:numPr>
              <w:ind w:left="166" w:hanging="150"/>
            </w:pPr>
            <w:r w:rsidRPr="00B14FE6">
              <w:t>Residential (more than 1 unit/acre)</w:t>
            </w:r>
          </w:p>
          <w:p w14:paraId="355B3C23" w14:textId="77777777" w:rsidR="00A80EFA" w:rsidRPr="00B14FE6" w:rsidRDefault="00A80EFA" w:rsidP="00E35954">
            <w:pPr>
              <w:pStyle w:val="TableParagraph"/>
              <w:numPr>
                <w:ilvl w:val="0"/>
                <w:numId w:val="43"/>
              </w:numPr>
              <w:ind w:left="166" w:hanging="150"/>
            </w:pPr>
            <w:r w:rsidRPr="00B14FE6">
              <w:t>Roads: federal and state highways, including on-ramps and exits, state routes, and other roads associated with high-impact land uses</w:t>
            </w:r>
          </w:p>
          <w:p w14:paraId="081EE947" w14:textId="7578178C" w:rsidR="00A80EFA" w:rsidRPr="00B14FE6" w:rsidRDefault="00A80EFA" w:rsidP="00E35954">
            <w:pPr>
              <w:pStyle w:val="TableParagraph"/>
              <w:numPr>
                <w:ilvl w:val="0"/>
                <w:numId w:val="43"/>
              </w:numPr>
              <w:ind w:left="166" w:hanging="150"/>
            </w:pPr>
            <w:r w:rsidRPr="00B14FE6">
              <w:t>Agriculture with high-intensity uses (dairies, nurseries, greenhouses, growing and harvesting crops requiring annual tilling, raising and maintaining animals, etc.)</w:t>
            </w:r>
          </w:p>
          <w:p w14:paraId="24E8109D" w14:textId="16E87304" w:rsidR="00A80EFA" w:rsidRPr="00B14FE6" w:rsidRDefault="00A80EFA" w:rsidP="00E35954">
            <w:pPr>
              <w:pStyle w:val="TableParagraph"/>
              <w:numPr>
                <w:ilvl w:val="0"/>
                <w:numId w:val="43"/>
              </w:numPr>
              <w:ind w:left="166" w:hanging="150"/>
            </w:pPr>
            <w:r w:rsidRPr="00B14FE6">
              <w:t>Open/recreational space with high-intensity uses (golf courses, ball fields, etc.)</w:t>
            </w:r>
            <w:r w:rsidRPr="00B14FE6" w:rsidDel="001F71F3">
              <w:t xml:space="preserve"> </w:t>
            </w:r>
          </w:p>
          <w:p w14:paraId="1960DD5E" w14:textId="5D02E1E0" w:rsidR="00A80EFA" w:rsidRPr="00A80EFA" w:rsidRDefault="00A80EFA" w:rsidP="00E35954">
            <w:pPr>
              <w:pStyle w:val="TableParagraph"/>
              <w:numPr>
                <w:ilvl w:val="0"/>
                <w:numId w:val="43"/>
              </w:numPr>
              <w:ind w:left="166" w:hanging="150"/>
            </w:pPr>
            <w:r w:rsidRPr="00B14FE6">
              <w:t>Solar farms (utility scale)</w:t>
            </w:r>
          </w:p>
        </w:tc>
      </w:tr>
      <w:tr w:rsidR="00A80EFA" w14:paraId="06B46392" w14:textId="77777777" w:rsidTr="00D47622">
        <w:trPr>
          <w:trHeight w:val="1977"/>
        </w:trPr>
        <w:tc>
          <w:tcPr>
            <w:tcW w:w="0" w:type="auto"/>
          </w:tcPr>
          <w:p w14:paraId="42F1BE85" w14:textId="77777777" w:rsidR="00A80EFA" w:rsidRPr="00A80EFA" w:rsidRDefault="00A80EFA" w:rsidP="00B14FE6">
            <w:pPr>
              <w:pStyle w:val="TableParagraph"/>
            </w:pPr>
            <w:r w:rsidRPr="00A80EFA">
              <w:t>Moderate</w:t>
            </w:r>
          </w:p>
        </w:tc>
        <w:tc>
          <w:tcPr>
            <w:tcW w:w="0" w:type="auto"/>
          </w:tcPr>
          <w:p w14:paraId="4F26C0D1" w14:textId="77777777" w:rsidR="00A80EFA" w:rsidRPr="00B14FE6" w:rsidRDefault="00A80EFA" w:rsidP="00E35954">
            <w:pPr>
              <w:pStyle w:val="TableParagraph"/>
              <w:numPr>
                <w:ilvl w:val="0"/>
                <w:numId w:val="41"/>
              </w:numPr>
              <w:ind w:left="151" w:hanging="180"/>
            </w:pPr>
            <w:r w:rsidRPr="00B14FE6">
              <w:t>Residential (1 unit/acre or less)</w:t>
            </w:r>
          </w:p>
          <w:p w14:paraId="1CBFFD3A" w14:textId="77777777" w:rsidR="00A80EFA" w:rsidRPr="00B14FE6" w:rsidRDefault="00A80EFA" w:rsidP="00E35954">
            <w:pPr>
              <w:pStyle w:val="TableParagraph"/>
              <w:numPr>
                <w:ilvl w:val="0"/>
                <w:numId w:val="41"/>
              </w:numPr>
              <w:ind w:left="151" w:hanging="180"/>
            </w:pPr>
            <w:r w:rsidRPr="00B14FE6">
              <w:t>Roads: Forest Service roads and roads associated with moderate-impact land uses</w:t>
            </w:r>
          </w:p>
          <w:p w14:paraId="0C6251BF" w14:textId="46FFED23" w:rsidR="00A80EFA" w:rsidRPr="00B14FE6" w:rsidRDefault="00A80EFA" w:rsidP="00E35954">
            <w:pPr>
              <w:pStyle w:val="TableParagraph"/>
              <w:numPr>
                <w:ilvl w:val="0"/>
                <w:numId w:val="41"/>
              </w:numPr>
              <w:ind w:left="151" w:hanging="180"/>
            </w:pPr>
            <w:r w:rsidRPr="00B14FE6">
              <w:t>Open/recreational space with moderate-intensity uses (parks with paved trails or playgrounds, biking, jogging, etc.)</w:t>
            </w:r>
          </w:p>
          <w:p w14:paraId="32E6BE4A" w14:textId="68B39326" w:rsidR="00A80EFA" w:rsidRPr="00B14FE6" w:rsidRDefault="00A80EFA" w:rsidP="00E35954">
            <w:pPr>
              <w:pStyle w:val="TableParagraph"/>
              <w:numPr>
                <w:ilvl w:val="0"/>
                <w:numId w:val="41"/>
              </w:numPr>
              <w:ind w:left="151" w:hanging="180"/>
            </w:pPr>
            <w:r w:rsidRPr="00B14FE6">
              <w:t>Agriculture with moderate-intensity uses (orchards, hay fields, light or rotational grazing, etc.)</w:t>
            </w:r>
          </w:p>
          <w:p w14:paraId="13C3AAB1" w14:textId="5B76D0D2" w:rsidR="00A80EFA" w:rsidRPr="00B14FE6" w:rsidRDefault="00A80EFA" w:rsidP="00E35954">
            <w:pPr>
              <w:pStyle w:val="TableParagraph"/>
              <w:numPr>
                <w:ilvl w:val="0"/>
                <w:numId w:val="41"/>
              </w:numPr>
              <w:ind w:left="151" w:hanging="180"/>
            </w:pPr>
            <w:r w:rsidRPr="00B14FE6">
              <w:t>Utility corridor or right-of-way used by one or more utilities and including access/maintenance</w:t>
            </w:r>
            <w:r w:rsidR="000741C1">
              <w:t xml:space="preserve"> road</w:t>
            </w:r>
            <w:r w:rsidRPr="00B14FE6">
              <w:t xml:space="preserve"> </w:t>
            </w:r>
          </w:p>
          <w:p w14:paraId="1CD73261" w14:textId="2D6C1C8E" w:rsidR="00A80EFA" w:rsidRPr="00B14FE6" w:rsidRDefault="00A80EFA" w:rsidP="00E35954">
            <w:pPr>
              <w:pStyle w:val="TableParagraph"/>
              <w:numPr>
                <w:ilvl w:val="0"/>
                <w:numId w:val="41"/>
              </w:numPr>
              <w:ind w:left="151" w:hanging="180"/>
            </w:pPr>
            <w:r w:rsidRPr="00B14FE6">
              <w:t>Wind farm</w:t>
            </w:r>
          </w:p>
        </w:tc>
      </w:tr>
      <w:tr w:rsidR="00A80EFA" w14:paraId="10D3A4A1" w14:textId="77777777" w:rsidTr="00D47622">
        <w:trPr>
          <w:trHeight w:val="1636"/>
        </w:trPr>
        <w:tc>
          <w:tcPr>
            <w:tcW w:w="0" w:type="auto"/>
          </w:tcPr>
          <w:p w14:paraId="515C9195" w14:textId="77777777" w:rsidR="00A80EFA" w:rsidRPr="00A80EFA" w:rsidRDefault="00A80EFA" w:rsidP="00B14FE6">
            <w:pPr>
              <w:pStyle w:val="TableParagraph"/>
            </w:pPr>
            <w:r w:rsidRPr="00A80EFA">
              <w:t>Low</w:t>
            </w:r>
          </w:p>
        </w:tc>
        <w:tc>
          <w:tcPr>
            <w:tcW w:w="0" w:type="auto"/>
          </w:tcPr>
          <w:p w14:paraId="6749EE26" w14:textId="77777777" w:rsidR="00A80EFA" w:rsidRPr="00B14FE6" w:rsidRDefault="00A80EFA" w:rsidP="00E35954">
            <w:pPr>
              <w:pStyle w:val="TableParagraph"/>
              <w:numPr>
                <w:ilvl w:val="0"/>
                <w:numId w:val="42"/>
              </w:numPr>
              <w:ind w:left="211" w:hanging="180"/>
            </w:pPr>
            <w:r w:rsidRPr="00B14FE6">
              <w:t>Natural resource lands (forestry/silviculture–cutting of trees only, not land clearing and removing stumps)</w:t>
            </w:r>
          </w:p>
          <w:p w14:paraId="1A420CA9" w14:textId="49144EC4" w:rsidR="00A80EFA" w:rsidRPr="00B14FE6" w:rsidRDefault="00A80EFA" w:rsidP="00E35954">
            <w:pPr>
              <w:pStyle w:val="TableParagraph"/>
              <w:numPr>
                <w:ilvl w:val="0"/>
                <w:numId w:val="42"/>
              </w:numPr>
              <w:ind w:left="211" w:hanging="180"/>
            </w:pPr>
            <w:r w:rsidRPr="00B14FE6">
              <w:t>Open/recreational space with low-intensity uses (unpaved trails, hiking, birdwatching, etc.)</w:t>
            </w:r>
          </w:p>
          <w:p w14:paraId="72EC7599" w14:textId="77777777" w:rsidR="00A80EFA" w:rsidRPr="00B14FE6" w:rsidRDefault="00A80EFA" w:rsidP="00E35954">
            <w:pPr>
              <w:pStyle w:val="TableParagraph"/>
              <w:numPr>
                <w:ilvl w:val="0"/>
                <w:numId w:val="42"/>
              </w:numPr>
              <w:ind w:left="211" w:hanging="180"/>
            </w:pPr>
            <w:r w:rsidRPr="00B14FE6">
              <w:t xml:space="preserve">Utility corridor without a maintenance road and little or no vegetation management </w:t>
            </w:r>
          </w:p>
          <w:p w14:paraId="3CAE9695" w14:textId="3C6E1A67" w:rsidR="00A80EFA" w:rsidRPr="00A80EFA" w:rsidRDefault="00A80EFA" w:rsidP="00E35954">
            <w:pPr>
              <w:pStyle w:val="TableParagraph"/>
              <w:numPr>
                <w:ilvl w:val="0"/>
                <w:numId w:val="42"/>
              </w:numPr>
              <w:ind w:left="211" w:hanging="180"/>
            </w:pPr>
            <w:r w:rsidRPr="00B14FE6">
              <w:t>Cell tower</w:t>
            </w:r>
          </w:p>
        </w:tc>
      </w:tr>
    </w:tbl>
    <w:p w14:paraId="6B223A75" w14:textId="6838D3A3" w:rsidR="006C3A82" w:rsidRDefault="006C3A82" w:rsidP="0060202B">
      <w:pPr>
        <w:pStyle w:val="Heading3"/>
        <w:rPr>
          <w:szCs w:val="24"/>
        </w:rPr>
      </w:pPr>
      <w:bookmarkStart w:id="193" w:name="_Toc103772084"/>
      <w:r w:rsidRPr="00443B48">
        <w:t>Option 3</w:t>
      </w:r>
      <w:bookmarkEnd w:id="193"/>
      <w:r w:rsidRPr="00443B48">
        <w:t xml:space="preserve"> </w:t>
      </w:r>
    </w:p>
    <w:p w14:paraId="3AFB7054" w14:textId="20169219" w:rsidR="00073DB0" w:rsidRDefault="00073DB0" w:rsidP="00073DB0">
      <w:pPr>
        <w:pStyle w:val="TableCaption"/>
      </w:pPr>
      <w:r w:rsidRPr="00443B48">
        <w:rPr>
          <w:szCs w:val="24"/>
        </w:rPr>
        <w:t xml:space="preserve"> </w:t>
      </w:r>
      <w:r w:rsidR="006C3A82" w:rsidRPr="00443B48">
        <w:rPr>
          <w:szCs w:val="24"/>
        </w:rPr>
        <w:t xml:space="preserve">Table </w:t>
      </w:r>
      <w:r w:rsidR="00E90754">
        <w:rPr>
          <w:szCs w:val="24"/>
        </w:rPr>
        <w:t>1</w:t>
      </w:r>
      <w:r w:rsidR="006C3A82">
        <w:rPr>
          <w:szCs w:val="24"/>
        </w:rPr>
        <w:t xml:space="preserve">. </w:t>
      </w:r>
      <w:r w:rsidR="006C3A82" w:rsidRPr="00E47E10">
        <w:t xml:space="preserve">Wetland </w:t>
      </w:r>
      <w:r w:rsidR="00B97168">
        <w:t>b</w:t>
      </w:r>
      <w:r w:rsidR="006C3A82" w:rsidRPr="00E47E10">
        <w:t xml:space="preserve">uffer </w:t>
      </w:r>
      <w:r w:rsidR="00B97168">
        <w:t>width r</w:t>
      </w:r>
      <w:r w:rsidR="006C3A82" w:rsidRPr="00E47E10">
        <w:t>equirements</w:t>
      </w:r>
      <w:r w:rsidR="006C3A82">
        <w:t xml:space="preserve">, in feet, based solely on </w:t>
      </w:r>
      <w:r w:rsidR="00B97168">
        <w:t>w</w:t>
      </w:r>
      <w:r w:rsidR="006C3A82">
        <w:t xml:space="preserve">etland </w:t>
      </w:r>
      <w:r w:rsidR="00B97168">
        <w:t>c</w:t>
      </w:r>
      <w:r>
        <w:t>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97"/>
        <w:gridCol w:w="1897"/>
      </w:tblGrid>
      <w:tr w:rsidR="00073DB0" w:rsidRPr="00B14FE6" w14:paraId="7488A527" w14:textId="77777777" w:rsidTr="00252D6C">
        <w:trPr>
          <w:trHeight w:val="818"/>
        </w:trPr>
        <w:tc>
          <w:tcPr>
            <w:tcW w:w="1897" w:type="dxa"/>
            <w:shd w:val="clear" w:color="auto" w:fill="E7E7E7"/>
            <w:vAlign w:val="center"/>
          </w:tcPr>
          <w:p w14:paraId="15EECE98" w14:textId="77777777" w:rsidR="00073DB0" w:rsidRPr="00B14FE6" w:rsidRDefault="00073DB0" w:rsidP="00252D6C">
            <w:pPr>
              <w:pStyle w:val="TableParagraph"/>
              <w:rPr>
                <w:b/>
              </w:rPr>
            </w:pPr>
            <w:r w:rsidRPr="00B14FE6">
              <w:rPr>
                <w:b/>
              </w:rPr>
              <w:t xml:space="preserve">Category of </w:t>
            </w:r>
            <w:r>
              <w:rPr>
                <w:b/>
              </w:rPr>
              <w:t>w</w:t>
            </w:r>
            <w:r w:rsidRPr="00B14FE6">
              <w:rPr>
                <w:b/>
              </w:rPr>
              <w:t>etland</w:t>
            </w:r>
          </w:p>
        </w:tc>
        <w:tc>
          <w:tcPr>
            <w:tcW w:w="1897" w:type="dxa"/>
            <w:shd w:val="clear" w:color="auto" w:fill="E7E7E7"/>
            <w:vAlign w:val="center"/>
          </w:tcPr>
          <w:p w14:paraId="05785605" w14:textId="77777777" w:rsidR="00073DB0" w:rsidRPr="00B14FE6" w:rsidRDefault="00073DB0" w:rsidP="00252D6C">
            <w:pPr>
              <w:pStyle w:val="TableParagraph"/>
              <w:rPr>
                <w:b/>
              </w:rPr>
            </w:pPr>
            <w:r>
              <w:rPr>
                <w:b/>
              </w:rPr>
              <w:t>Buffer width</w:t>
            </w:r>
          </w:p>
        </w:tc>
      </w:tr>
      <w:tr w:rsidR="00073DB0" w:rsidRPr="00D81F15" w14:paraId="75E18937" w14:textId="77777777" w:rsidTr="00252D6C">
        <w:trPr>
          <w:trHeight w:val="350"/>
        </w:trPr>
        <w:tc>
          <w:tcPr>
            <w:tcW w:w="1897" w:type="dxa"/>
            <w:vAlign w:val="center"/>
          </w:tcPr>
          <w:p w14:paraId="3934B0DF" w14:textId="77777777" w:rsidR="00073DB0" w:rsidRPr="007E5DC6" w:rsidRDefault="00073DB0" w:rsidP="00252D6C">
            <w:pPr>
              <w:pStyle w:val="TableParagraph"/>
            </w:pPr>
            <w:r w:rsidRPr="007E5DC6">
              <w:t>I</w:t>
            </w:r>
          </w:p>
        </w:tc>
        <w:tc>
          <w:tcPr>
            <w:tcW w:w="1897" w:type="dxa"/>
            <w:vAlign w:val="center"/>
          </w:tcPr>
          <w:p w14:paraId="35721D79" w14:textId="77777777" w:rsidR="00073DB0" w:rsidRPr="007E5DC6" w:rsidRDefault="00073DB0" w:rsidP="00252D6C">
            <w:pPr>
              <w:pStyle w:val="TableParagraph"/>
            </w:pPr>
            <w:r w:rsidRPr="007E5DC6">
              <w:t>300</w:t>
            </w:r>
          </w:p>
        </w:tc>
      </w:tr>
      <w:tr w:rsidR="00073DB0" w:rsidRPr="00D81F15" w14:paraId="1A118F6C" w14:textId="77777777" w:rsidTr="00252D6C">
        <w:trPr>
          <w:trHeight w:val="350"/>
        </w:trPr>
        <w:tc>
          <w:tcPr>
            <w:tcW w:w="1897" w:type="dxa"/>
            <w:vAlign w:val="center"/>
          </w:tcPr>
          <w:p w14:paraId="6859F026" w14:textId="77777777" w:rsidR="00073DB0" w:rsidRPr="007E5DC6" w:rsidRDefault="00073DB0" w:rsidP="00252D6C">
            <w:pPr>
              <w:pStyle w:val="TableParagraph"/>
            </w:pPr>
            <w:r w:rsidRPr="007E5DC6">
              <w:t>II</w:t>
            </w:r>
          </w:p>
        </w:tc>
        <w:tc>
          <w:tcPr>
            <w:tcW w:w="1897" w:type="dxa"/>
            <w:vAlign w:val="center"/>
          </w:tcPr>
          <w:p w14:paraId="5D5ED4AB" w14:textId="77777777" w:rsidR="00073DB0" w:rsidRPr="007E5DC6" w:rsidRDefault="00073DB0" w:rsidP="00252D6C">
            <w:pPr>
              <w:pStyle w:val="TableParagraph"/>
            </w:pPr>
            <w:r w:rsidRPr="007E5DC6">
              <w:t>300</w:t>
            </w:r>
          </w:p>
        </w:tc>
      </w:tr>
      <w:tr w:rsidR="00073DB0" w:rsidRPr="00D81F15" w14:paraId="5D23E0A6" w14:textId="77777777" w:rsidTr="00252D6C">
        <w:trPr>
          <w:trHeight w:val="350"/>
        </w:trPr>
        <w:tc>
          <w:tcPr>
            <w:tcW w:w="1897" w:type="dxa"/>
            <w:vAlign w:val="center"/>
          </w:tcPr>
          <w:p w14:paraId="2EB7D9E8" w14:textId="77777777" w:rsidR="00073DB0" w:rsidRPr="007E5DC6" w:rsidRDefault="00073DB0" w:rsidP="00252D6C">
            <w:pPr>
              <w:pStyle w:val="TableParagraph"/>
            </w:pPr>
            <w:r w:rsidRPr="007E5DC6">
              <w:t>III</w:t>
            </w:r>
          </w:p>
        </w:tc>
        <w:tc>
          <w:tcPr>
            <w:tcW w:w="1897" w:type="dxa"/>
            <w:vAlign w:val="center"/>
          </w:tcPr>
          <w:p w14:paraId="5E2F718C" w14:textId="77777777" w:rsidR="00073DB0" w:rsidRPr="007E5DC6" w:rsidRDefault="00073DB0" w:rsidP="00252D6C">
            <w:pPr>
              <w:pStyle w:val="TableParagraph"/>
            </w:pPr>
            <w:r w:rsidRPr="007E5DC6">
              <w:t>150</w:t>
            </w:r>
          </w:p>
        </w:tc>
      </w:tr>
      <w:tr w:rsidR="00073DB0" w:rsidRPr="00D81F15" w14:paraId="6C911941" w14:textId="77777777" w:rsidTr="00252D6C">
        <w:trPr>
          <w:trHeight w:val="350"/>
        </w:trPr>
        <w:tc>
          <w:tcPr>
            <w:tcW w:w="1897" w:type="dxa"/>
            <w:vAlign w:val="center"/>
          </w:tcPr>
          <w:p w14:paraId="446E2383" w14:textId="77777777" w:rsidR="00073DB0" w:rsidRPr="007E5DC6" w:rsidRDefault="00073DB0" w:rsidP="00252D6C">
            <w:pPr>
              <w:pStyle w:val="TableParagraph"/>
              <w:rPr>
                <w:w w:val="96"/>
              </w:rPr>
            </w:pPr>
            <w:r w:rsidRPr="007E5DC6">
              <w:rPr>
                <w:w w:val="96"/>
              </w:rPr>
              <w:t>IV</w:t>
            </w:r>
          </w:p>
        </w:tc>
        <w:tc>
          <w:tcPr>
            <w:tcW w:w="1897" w:type="dxa"/>
            <w:vAlign w:val="center"/>
          </w:tcPr>
          <w:p w14:paraId="50551EF2" w14:textId="77777777" w:rsidR="00073DB0" w:rsidRPr="007E5DC6" w:rsidRDefault="00073DB0" w:rsidP="00252D6C">
            <w:pPr>
              <w:pStyle w:val="TableParagraph"/>
            </w:pPr>
            <w:r w:rsidRPr="007E5DC6">
              <w:t>50</w:t>
            </w:r>
          </w:p>
        </w:tc>
      </w:tr>
    </w:tbl>
    <w:p w14:paraId="24964F48" w14:textId="34497A7F" w:rsidR="00CF132F" w:rsidRDefault="00CF132F" w:rsidP="00073DB0">
      <w:pPr>
        <w:rPr>
          <w:lang w:bidi="ar-SA"/>
        </w:rPr>
      </w:pPr>
    </w:p>
    <w:p w14:paraId="01ED2C1D" w14:textId="77777777" w:rsidR="00CF132F" w:rsidRDefault="00CF132F">
      <w:pPr>
        <w:spacing w:after="200" w:line="276" w:lineRule="auto"/>
        <w:rPr>
          <w:lang w:bidi="ar-SA"/>
        </w:rPr>
      </w:pPr>
      <w:r>
        <w:rPr>
          <w:lang w:bidi="ar-SA"/>
        </w:rPr>
        <w:br w:type="page"/>
      </w:r>
    </w:p>
    <w:p w14:paraId="36068C84" w14:textId="58432CCC" w:rsidR="00252D6C" w:rsidRDefault="00CF132F" w:rsidP="00F75E0A">
      <w:pPr>
        <w:jc w:val="center"/>
        <w:rPr>
          <w:lang w:bidi="ar-SA"/>
        </w:rPr>
        <w:sectPr w:rsidR="00252D6C" w:rsidSect="00166AE2">
          <w:footerReference w:type="default" r:id="rId100"/>
          <w:pgSz w:w="12240" w:h="15840" w:code="1"/>
          <w:pgMar w:top="1440" w:right="1800" w:bottom="1440" w:left="1800" w:header="720" w:footer="576" w:gutter="0"/>
          <w:pgNumType w:start="1"/>
          <w:cols w:space="720"/>
          <w:docGrid w:linePitch="360"/>
        </w:sectPr>
      </w:pPr>
      <w:r w:rsidRPr="003F42C4">
        <w:t>page intentionally left blank</w:t>
      </w:r>
    </w:p>
    <w:p w14:paraId="60FE774D" w14:textId="40646BB1" w:rsidR="00BF47E4" w:rsidRDefault="00BF47E4" w:rsidP="007171A7">
      <w:pPr>
        <w:pStyle w:val="Heading2"/>
      </w:pPr>
      <w:bookmarkStart w:id="194" w:name="_Toc75279404"/>
      <w:bookmarkStart w:id="195" w:name="_Toc103772085"/>
      <w:r w:rsidRPr="008538E0">
        <w:t>Appendix D</w:t>
      </w:r>
      <w:r w:rsidR="00EE4F8C">
        <w:t>.</w:t>
      </w:r>
      <w:r w:rsidRPr="00A15DF2">
        <w:t xml:space="preserve"> Buffer Approaches </w:t>
      </w:r>
      <w:r w:rsidRPr="008538E0">
        <w:t>for Eastern Washington</w:t>
      </w:r>
      <w:bookmarkEnd w:id="194"/>
      <w:bookmarkEnd w:id="195"/>
    </w:p>
    <w:p w14:paraId="4C366DB6" w14:textId="41B6A6BD" w:rsidR="006C3A82" w:rsidRDefault="006C3A82" w:rsidP="000B149E">
      <w:pPr>
        <w:pStyle w:val="Heading3"/>
      </w:pPr>
      <w:bookmarkStart w:id="196" w:name="_Toc103772086"/>
      <w:r w:rsidRPr="00050938">
        <w:t>Option 1</w:t>
      </w:r>
      <w:bookmarkEnd w:id="196"/>
    </w:p>
    <w:p w14:paraId="5F1BAD91" w14:textId="178399DA" w:rsidR="006C3A82" w:rsidRPr="00B97168" w:rsidRDefault="006C3A82" w:rsidP="00B97168">
      <w:pPr>
        <w:pStyle w:val="TableCaption"/>
      </w:pPr>
      <w:r w:rsidRPr="00B97168">
        <w:t>Table 1. Buffer requirements, in feet, if Table 2 is implemented and corridor provided</w:t>
      </w:r>
    </w:p>
    <w:tbl>
      <w:tblPr>
        <w:tblW w:w="0" w:type="auto"/>
        <w:tblInd w:w="-120" w:type="dxa"/>
        <w:tblCellMar>
          <w:left w:w="115" w:type="dxa"/>
          <w:right w:w="115" w:type="dxa"/>
        </w:tblCellMar>
        <w:tblLook w:val="0000" w:firstRow="0" w:lastRow="0" w:firstColumn="0" w:lastColumn="0" w:noHBand="0" w:noVBand="0"/>
      </w:tblPr>
      <w:tblGrid>
        <w:gridCol w:w="1750"/>
        <w:gridCol w:w="1750"/>
        <w:gridCol w:w="1750"/>
        <w:gridCol w:w="1750"/>
        <w:gridCol w:w="1750"/>
      </w:tblGrid>
      <w:tr w:rsidR="00FD09FD" w:rsidRPr="00B97168" w14:paraId="34A8620B" w14:textId="47966945" w:rsidTr="000C7062">
        <w:trPr>
          <w:trHeight w:val="763"/>
          <w:tblHeader/>
        </w:trPr>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43DE7455" w14:textId="0590BE45" w:rsidR="00FD09FD" w:rsidRPr="00B97168" w:rsidRDefault="005C405C" w:rsidP="005C405C">
            <w:pPr>
              <w:pStyle w:val="TableParagraph"/>
              <w:rPr>
                <w:b/>
              </w:rPr>
            </w:pPr>
            <w:r>
              <w:rPr>
                <w:b/>
              </w:rPr>
              <w:t>Category of wetland</w:t>
            </w:r>
          </w:p>
        </w:tc>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4821C6DB" w14:textId="77777777" w:rsidR="00FD09FD" w:rsidRPr="00B97168" w:rsidRDefault="00FD09FD" w:rsidP="000C7062">
            <w:pPr>
              <w:pStyle w:val="TableParagraph"/>
              <w:rPr>
                <w:b/>
              </w:rPr>
            </w:pPr>
            <w:r w:rsidRPr="00B97168">
              <w:rPr>
                <w:b/>
              </w:rPr>
              <w:t xml:space="preserve">Habitat Score </w:t>
            </w:r>
            <w:r w:rsidRPr="00B97168">
              <w:rPr>
                <w:b/>
              </w:rPr>
              <w:br/>
              <w:t xml:space="preserve">3-5 points </w:t>
            </w:r>
          </w:p>
        </w:tc>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52D6A190" w14:textId="77777777" w:rsidR="00FD09FD" w:rsidRPr="00B97168" w:rsidRDefault="00FD09FD" w:rsidP="000C7062">
            <w:pPr>
              <w:pStyle w:val="TableParagraph"/>
              <w:rPr>
                <w:b/>
              </w:rPr>
            </w:pPr>
            <w:r w:rsidRPr="00B97168">
              <w:rPr>
                <w:b/>
              </w:rPr>
              <w:t xml:space="preserve">Habitat Score </w:t>
            </w:r>
            <w:r w:rsidRPr="00B97168">
              <w:rPr>
                <w:b/>
              </w:rPr>
              <w:br/>
              <w:t xml:space="preserve">6-7 points </w:t>
            </w:r>
          </w:p>
        </w:tc>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0F0101A2" w14:textId="77777777" w:rsidR="00FD09FD" w:rsidRPr="00B97168" w:rsidRDefault="00FD09FD" w:rsidP="000C7062">
            <w:pPr>
              <w:pStyle w:val="TableParagraph"/>
              <w:rPr>
                <w:b/>
              </w:rPr>
            </w:pPr>
            <w:r w:rsidRPr="00B97168">
              <w:rPr>
                <w:b/>
              </w:rPr>
              <w:t>Habitat Score</w:t>
            </w:r>
            <w:r w:rsidRPr="00B97168">
              <w:rPr>
                <w:b/>
              </w:rPr>
              <w:br/>
              <w:t>8-9 points</w:t>
            </w:r>
          </w:p>
        </w:tc>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705158FA" w14:textId="6BADCC9C" w:rsidR="00FD09FD" w:rsidRPr="00B97168" w:rsidRDefault="00FD09FD" w:rsidP="000C7062">
            <w:pPr>
              <w:pStyle w:val="TableParagraph"/>
              <w:rPr>
                <w:b/>
              </w:rPr>
            </w:pPr>
            <w:r>
              <w:rPr>
                <w:b/>
              </w:rPr>
              <w:t xml:space="preserve">Buffer width based on </w:t>
            </w:r>
            <w:r w:rsidR="00EF1296">
              <w:rPr>
                <w:b/>
              </w:rPr>
              <w:t xml:space="preserve">special </w:t>
            </w:r>
            <w:r w:rsidR="009142DC">
              <w:rPr>
                <w:b/>
              </w:rPr>
              <w:t>characteristics</w:t>
            </w:r>
          </w:p>
        </w:tc>
      </w:tr>
      <w:tr w:rsidR="00FD09FD" w:rsidRPr="00C12F13" w14:paraId="2673258A" w14:textId="4854E164" w:rsidTr="000C7062">
        <w:trPr>
          <w:trHeight w:val="710"/>
        </w:trPr>
        <w:tc>
          <w:tcPr>
            <w:tcW w:w="1750" w:type="dxa"/>
            <w:tcBorders>
              <w:top w:val="single" w:sz="4" w:space="0" w:color="auto"/>
              <w:left w:val="single" w:sz="4" w:space="0" w:color="auto"/>
              <w:bottom w:val="single" w:sz="4" w:space="0" w:color="auto"/>
              <w:right w:val="single" w:sz="4" w:space="0" w:color="auto"/>
            </w:tcBorders>
            <w:vAlign w:val="center"/>
          </w:tcPr>
          <w:p w14:paraId="3AC610B2" w14:textId="0518EF27" w:rsidR="00FD09FD" w:rsidRPr="00C12F13" w:rsidRDefault="00FD09FD" w:rsidP="000C7062">
            <w:pPr>
              <w:pStyle w:val="TableParagraph"/>
            </w:pPr>
            <w:r w:rsidRPr="00C12F13">
              <w:t>Category I</w:t>
            </w:r>
            <w:r>
              <w:t xml:space="preserve"> &amp; II</w:t>
            </w:r>
            <w:r w:rsidRPr="00C12F13">
              <w:t>:</w:t>
            </w:r>
          </w:p>
          <w:p w14:paraId="5B7B4831" w14:textId="3F66C5E7" w:rsidR="00FD09FD" w:rsidRPr="00C12F13" w:rsidRDefault="00FD09FD" w:rsidP="000C7062">
            <w:pPr>
              <w:pStyle w:val="TableParagraph"/>
            </w:pPr>
            <w:r w:rsidRPr="00C12F13">
              <w:t xml:space="preserve">Based on </w:t>
            </w:r>
            <w:r>
              <w:t>rating of wetland functions (and not listed below)</w:t>
            </w:r>
          </w:p>
        </w:tc>
        <w:tc>
          <w:tcPr>
            <w:tcW w:w="1750" w:type="dxa"/>
            <w:tcBorders>
              <w:top w:val="single" w:sz="4" w:space="0" w:color="auto"/>
              <w:left w:val="single" w:sz="4" w:space="0" w:color="auto"/>
              <w:bottom w:val="single" w:sz="4" w:space="0" w:color="auto"/>
              <w:right w:val="single" w:sz="4" w:space="0" w:color="auto"/>
            </w:tcBorders>
            <w:vAlign w:val="center"/>
          </w:tcPr>
          <w:p w14:paraId="238D5D3D" w14:textId="77777777" w:rsidR="00FD09FD" w:rsidRPr="00C12F13" w:rsidRDefault="00FD09FD" w:rsidP="000C7062">
            <w:pPr>
              <w:pStyle w:val="TableParagraph"/>
            </w:pPr>
            <w:r w:rsidRPr="00C12F13">
              <w:t>75</w:t>
            </w:r>
          </w:p>
        </w:tc>
        <w:tc>
          <w:tcPr>
            <w:tcW w:w="1750" w:type="dxa"/>
            <w:tcBorders>
              <w:top w:val="single" w:sz="4" w:space="0" w:color="auto"/>
              <w:left w:val="single" w:sz="4" w:space="0" w:color="auto"/>
              <w:bottom w:val="single" w:sz="4" w:space="0" w:color="auto"/>
              <w:right w:val="single" w:sz="4" w:space="0" w:color="auto"/>
            </w:tcBorders>
            <w:vAlign w:val="center"/>
          </w:tcPr>
          <w:p w14:paraId="013EB40C" w14:textId="77777777" w:rsidR="00FD09FD" w:rsidRPr="00C12F13" w:rsidRDefault="00FD09FD" w:rsidP="000C7062">
            <w:pPr>
              <w:pStyle w:val="TableParagraph"/>
            </w:pPr>
            <w:r w:rsidRPr="00C12F13">
              <w:t>110</w:t>
            </w:r>
          </w:p>
        </w:tc>
        <w:tc>
          <w:tcPr>
            <w:tcW w:w="1750" w:type="dxa"/>
            <w:tcBorders>
              <w:top w:val="single" w:sz="4" w:space="0" w:color="auto"/>
              <w:left w:val="single" w:sz="4" w:space="0" w:color="auto"/>
              <w:bottom w:val="single" w:sz="4" w:space="0" w:color="auto"/>
              <w:right w:val="single" w:sz="4" w:space="0" w:color="auto"/>
            </w:tcBorders>
            <w:vAlign w:val="center"/>
          </w:tcPr>
          <w:p w14:paraId="5D8DDD64" w14:textId="77777777" w:rsidR="00FD09FD" w:rsidRPr="00C12F13" w:rsidRDefault="00FD09FD" w:rsidP="000C7062">
            <w:pPr>
              <w:pStyle w:val="TableParagraph"/>
            </w:pPr>
            <w:r w:rsidRPr="00C12F13">
              <w:t>150</w:t>
            </w:r>
          </w:p>
        </w:tc>
        <w:tc>
          <w:tcPr>
            <w:tcW w:w="1750" w:type="dxa"/>
            <w:tcBorders>
              <w:top w:val="single" w:sz="4" w:space="0" w:color="auto"/>
              <w:left w:val="single" w:sz="4" w:space="0" w:color="auto"/>
              <w:bottom w:val="single" w:sz="4" w:space="0" w:color="auto"/>
              <w:right w:val="single" w:sz="4" w:space="0" w:color="auto"/>
            </w:tcBorders>
            <w:vAlign w:val="center"/>
          </w:tcPr>
          <w:p w14:paraId="7B5790FE" w14:textId="2B0CEF51" w:rsidR="00FD09FD" w:rsidRPr="00C12F13" w:rsidRDefault="00FD09FD" w:rsidP="000C7062">
            <w:pPr>
              <w:pStyle w:val="TableParagraph"/>
            </w:pPr>
            <w:r>
              <w:t>NA</w:t>
            </w:r>
          </w:p>
        </w:tc>
      </w:tr>
      <w:tr w:rsidR="00FD09FD" w:rsidRPr="00C12F13" w14:paraId="0EBCCD43" w14:textId="1AAB7D6F" w:rsidTr="000C7062">
        <w:trPr>
          <w:trHeight w:val="719"/>
        </w:trPr>
        <w:tc>
          <w:tcPr>
            <w:tcW w:w="1750" w:type="dxa"/>
            <w:tcBorders>
              <w:top w:val="single" w:sz="4" w:space="0" w:color="auto"/>
              <w:left w:val="single" w:sz="4" w:space="0" w:color="auto"/>
              <w:bottom w:val="single" w:sz="4" w:space="0" w:color="auto"/>
              <w:right w:val="single" w:sz="4" w:space="0" w:color="auto"/>
            </w:tcBorders>
            <w:vAlign w:val="center"/>
          </w:tcPr>
          <w:p w14:paraId="2A73E6C4" w14:textId="49C0216D" w:rsidR="00FD09FD" w:rsidRPr="00C12F13" w:rsidRDefault="00FD09FD" w:rsidP="000C7062">
            <w:pPr>
              <w:pStyle w:val="TableParagraph"/>
            </w:pPr>
            <w:r w:rsidRPr="00C12F13">
              <w:t>Category I</w:t>
            </w:r>
            <w:r w:rsidR="00FF0248">
              <w:t xml:space="preserve"> &amp; II</w:t>
            </w:r>
            <w:r w:rsidRPr="00C12F13">
              <w:t>:</w:t>
            </w:r>
          </w:p>
          <w:p w14:paraId="3B68B98E" w14:textId="77777777" w:rsidR="00FD09FD" w:rsidRPr="00C12F13" w:rsidRDefault="00FD09FD" w:rsidP="000C7062">
            <w:pPr>
              <w:pStyle w:val="TableParagraph"/>
            </w:pPr>
            <w:r w:rsidRPr="00C12F13">
              <w:t>Forested</w:t>
            </w:r>
          </w:p>
        </w:tc>
        <w:tc>
          <w:tcPr>
            <w:tcW w:w="1750" w:type="dxa"/>
            <w:tcBorders>
              <w:top w:val="single" w:sz="4" w:space="0" w:color="auto"/>
              <w:left w:val="single" w:sz="4" w:space="0" w:color="auto"/>
              <w:bottom w:val="single" w:sz="4" w:space="0" w:color="auto"/>
              <w:right w:val="single" w:sz="4" w:space="0" w:color="auto"/>
            </w:tcBorders>
            <w:vAlign w:val="center"/>
          </w:tcPr>
          <w:p w14:paraId="3BA359F2" w14:textId="77777777" w:rsidR="00FD09FD" w:rsidRPr="00C12F13" w:rsidRDefault="00FD09FD" w:rsidP="000C7062">
            <w:pPr>
              <w:pStyle w:val="TableParagraph"/>
            </w:pPr>
            <w:r w:rsidRPr="00C12F13">
              <w:t>75</w:t>
            </w:r>
          </w:p>
        </w:tc>
        <w:tc>
          <w:tcPr>
            <w:tcW w:w="1750" w:type="dxa"/>
            <w:tcBorders>
              <w:top w:val="single" w:sz="4" w:space="0" w:color="auto"/>
              <w:left w:val="single" w:sz="4" w:space="0" w:color="auto"/>
              <w:bottom w:val="single" w:sz="4" w:space="0" w:color="auto"/>
              <w:right w:val="single" w:sz="4" w:space="0" w:color="auto"/>
            </w:tcBorders>
            <w:vAlign w:val="center"/>
          </w:tcPr>
          <w:p w14:paraId="04BE7F32" w14:textId="77777777" w:rsidR="00FD09FD" w:rsidRPr="00C12F13" w:rsidRDefault="00FD09FD" w:rsidP="000C7062">
            <w:pPr>
              <w:pStyle w:val="TableParagraph"/>
            </w:pPr>
            <w:r w:rsidRPr="00C12F13">
              <w:t>110</w:t>
            </w:r>
          </w:p>
        </w:tc>
        <w:tc>
          <w:tcPr>
            <w:tcW w:w="1750" w:type="dxa"/>
            <w:tcBorders>
              <w:top w:val="single" w:sz="4" w:space="0" w:color="auto"/>
              <w:left w:val="single" w:sz="4" w:space="0" w:color="auto"/>
              <w:bottom w:val="single" w:sz="4" w:space="0" w:color="auto"/>
              <w:right w:val="single" w:sz="4" w:space="0" w:color="auto"/>
            </w:tcBorders>
            <w:vAlign w:val="center"/>
          </w:tcPr>
          <w:p w14:paraId="1B225252" w14:textId="77777777" w:rsidR="00FD09FD" w:rsidRPr="00C12F13" w:rsidRDefault="00FD09FD" w:rsidP="000C7062">
            <w:pPr>
              <w:pStyle w:val="TableParagraph"/>
            </w:pPr>
            <w:r w:rsidRPr="00C12F13">
              <w:t>150</w:t>
            </w:r>
          </w:p>
        </w:tc>
        <w:tc>
          <w:tcPr>
            <w:tcW w:w="1750" w:type="dxa"/>
            <w:tcBorders>
              <w:top w:val="single" w:sz="4" w:space="0" w:color="auto"/>
              <w:left w:val="single" w:sz="4" w:space="0" w:color="auto"/>
              <w:bottom w:val="single" w:sz="4" w:space="0" w:color="auto"/>
              <w:right w:val="single" w:sz="4" w:space="0" w:color="auto"/>
            </w:tcBorders>
            <w:vAlign w:val="center"/>
          </w:tcPr>
          <w:p w14:paraId="3FF7C5FE" w14:textId="6330E7E6" w:rsidR="00FD09FD" w:rsidRPr="00C12F13" w:rsidRDefault="00FD09FD" w:rsidP="000C7062">
            <w:pPr>
              <w:pStyle w:val="TableParagraph"/>
            </w:pPr>
            <w:r>
              <w:t>NA</w:t>
            </w:r>
          </w:p>
        </w:tc>
      </w:tr>
      <w:tr w:rsidR="00FD09FD" w:rsidRPr="00C12F13" w14:paraId="52716333" w14:textId="3EA93112" w:rsidTr="000C7062">
        <w:trPr>
          <w:trHeight w:val="1103"/>
        </w:trPr>
        <w:tc>
          <w:tcPr>
            <w:tcW w:w="1750" w:type="dxa"/>
            <w:tcBorders>
              <w:top w:val="single" w:sz="4" w:space="0" w:color="auto"/>
              <w:left w:val="single" w:sz="4" w:space="0" w:color="auto"/>
              <w:bottom w:val="single" w:sz="4" w:space="0" w:color="auto"/>
              <w:right w:val="single" w:sz="4" w:space="0" w:color="auto"/>
            </w:tcBorders>
            <w:vAlign w:val="center"/>
          </w:tcPr>
          <w:p w14:paraId="7C1B4307" w14:textId="77777777" w:rsidR="00FD09FD" w:rsidRPr="00C12F13" w:rsidRDefault="00FD09FD" w:rsidP="000C7062">
            <w:pPr>
              <w:pStyle w:val="TableParagraph"/>
            </w:pPr>
            <w:r w:rsidRPr="00C12F13">
              <w:t>Category I:</w:t>
            </w:r>
          </w:p>
          <w:p w14:paraId="3CE74C85" w14:textId="579AECD5" w:rsidR="00FD09FD" w:rsidRPr="00C12F13" w:rsidRDefault="00FD09FD" w:rsidP="000C7062">
            <w:pPr>
              <w:pStyle w:val="TableParagraph"/>
            </w:pPr>
            <w:r w:rsidRPr="00C12F13">
              <w:t>Bogs</w:t>
            </w:r>
            <w:r w:rsidR="00186208">
              <w:t>, calcareous fens,</w:t>
            </w:r>
            <w:r w:rsidRPr="00C12F13">
              <w:t xml:space="preserve"> and Wetlands of High</w:t>
            </w:r>
          </w:p>
          <w:p w14:paraId="106F503A" w14:textId="77777777" w:rsidR="00FD09FD" w:rsidRPr="00C12F13" w:rsidRDefault="00FD09FD" w:rsidP="000C7062">
            <w:pPr>
              <w:pStyle w:val="TableParagraph"/>
            </w:pPr>
            <w:r w:rsidRPr="00C12F13">
              <w:t>Conservation Value</w:t>
            </w:r>
            <w:r>
              <w:t xml:space="preserve"> </w:t>
            </w:r>
          </w:p>
        </w:tc>
        <w:tc>
          <w:tcPr>
            <w:tcW w:w="1750" w:type="dxa"/>
            <w:tcBorders>
              <w:top w:val="single" w:sz="4" w:space="0" w:color="auto"/>
              <w:left w:val="single" w:sz="4" w:space="0" w:color="auto"/>
              <w:bottom w:val="single" w:sz="4" w:space="0" w:color="auto"/>
              <w:right w:val="single" w:sz="4" w:space="0" w:color="auto"/>
            </w:tcBorders>
            <w:vAlign w:val="center"/>
          </w:tcPr>
          <w:p w14:paraId="1965869B" w14:textId="64D646B5" w:rsidR="00FD09FD" w:rsidRPr="00C12F13" w:rsidRDefault="00FD09FD"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66E9B15D" w14:textId="75B7A05F" w:rsidR="00FD09FD" w:rsidRPr="00C12F13" w:rsidRDefault="00FD09FD"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2E461A72" w14:textId="2837AF63" w:rsidR="00FD09FD" w:rsidRPr="00C12F13" w:rsidRDefault="00EF1296"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7BCC527B" w14:textId="49AE6059" w:rsidR="00FD09FD" w:rsidRPr="00C12F13" w:rsidRDefault="00FD09FD" w:rsidP="000C7062">
            <w:pPr>
              <w:pStyle w:val="TableParagraph"/>
            </w:pPr>
            <w:r>
              <w:t>190</w:t>
            </w:r>
          </w:p>
        </w:tc>
      </w:tr>
      <w:tr w:rsidR="00FD09FD" w:rsidRPr="00C12F13" w14:paraId="2ACADB9C" w14:textId="6E8AAF94" w:rsidTr="000C7062">
        <w:trPr>
          <w:trHeight w:val="791"/>
        </w:trPr>
        <w:tc>
          <w:tcPr>
            <w:tcW w:w="1750" w:type="dxa"/>
            <w:tcBorders>
              <w:top w:val="single" w:sz="4" w:space="0" w:color="auto"/>
              <w:left w:val="single" w:sz="4" w:space="0" w:color="auto"/>
              <w:bottom w:val="single" w:sz="4" w:space="0" w:color="auto"/>
              <w:right w:val="single" w:sz="4" w:space="0" w:color="auto"/>
            </w:tcBorders>
            <w:vAlign w:val="center"/>
          </w:tcPr>
          <w:p w14:paraId="62F788EC" w14:textId="77777777" w:rsidR="00FD09FD" w:rsidRPr="00C12F13" w:rsidRDefault="00FD09FD" w:rsidP="000C7062">
            <w:pPr>
              <w:pStyle w:val="TableParagraph"/>
            </w:pPr>
            <w:r w:rsidRPr="00C12F13">
              <w:t>Category I:</w:t>
            </w:r>
          </w:p>
          <w:p w14:paraId="4D4CA711" w14:textId="77777777" w:rsidR="00FD09FD" w:rsidRPr="00C12F13" w:rsidRDefault="00FD09FD" w:rsidP="000C7062">
            <w:pPr>
              <w:pStyle w:val="TableParagraph"/>
            </w:pPr>
            <w:r w:rsidRPr="00C12F13">
              <w:t>Alkali</w:t>
            </w:r>
            <w:r>
              <w:t xml:space="preserve"> </w:t>
            </w:r>
          </w:p>
        </w:tc>
        <w:tc>
          <w:tcPr>
            <w:tcW w:w="1750" w:type="dxa"/>
            <w:tcBorders>
              <w:top w:val="single" w:sz="4" w:space="0" w:color="auto"/>
              <w:left w:val="single" w:sz="4" w:space="0" w:color="auto"/>
              <w:bottom w:val="single" w:sz="4" w:space="0" w:color="auto"/>
              <w:right w:val="single" w:sz="4" w:space="0" w:color="auto"/>
            </w:tcBorders>
            <w:vAlign w:val="center"/>
          </w:tcPr>
          <w:p w14:paraId="10B20F25" w14:textId="47973DA4" w:rsidR="00FD09FD" w:rsidRPr="00C12F13" w:rsidRDefault="00C2338C"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19FBBB5C" w14:textId="59902513" w:rsidR="00FD09FD" w:rsidRPr="00C12F13" w:rsidRDefault="00C2338C"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694F85BF" w14:textId="4793F160" w:rsidR="00FD09FD" w:rsidRPr="00C12F13" w:rsidRDefault="00C2338C"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597EBBB9" w14:textId="1BBD0998" w:rsidR="00FD09FD" w:rsidRPr="00C12F13" w:rsidRDefault="00FD09FD" w:rsidP="000C7062">
            <w:pPr>
              <w:pStyle w:val="TableParagraph"/>
            </w:pPr>
            <w:r>
              <w:t>150</w:t>
            </w:r>
          </w:p>
        </w:tc>
      </w:tr>
      <w:tr w:rsidR="00FD09FD" w:rsidRPr="00C12F13" w14:paraId="3A5C10CF" w14:textId="77AE0149" w:rsidTr="000C7062">
        <w:trPr>
          <w:trHeight w:val="700"/>
        </w:trPr>
        <w:tc>
          <w:tcPr>
            <w:tcW w:w="1750" w:type="dxa"/>
            <w:tcBorders>
              <w:top w:val="single" w:sz="4" w:space="0" w:color="auto"/>
              <w:left w:val="single" w:sz="4" w:space="0" w:color="auto"/>
              <w:bottom w:val="single" w:sz="4" w:space="0" w:color="auto"/>
              <w:right w:val="single" w:sz="4" w:space="0" w:color="auto"/>
            </w:tcBorders>
            <w:vAlign w:val="center"/>
          </w:tcPr>
          <w:p w14:paraId="4C78AA16" w14:textId="77777777" w:rsidR="00FD09FD" w:rsidRPr="00C12F13" w:rsidRDefault="00FD09FD" w:rsidP="000C7062">
            <w:pPr>
              <w:pStyle w:val="TableParagraph"/>
            </w:pPr>
            <w:r w:rsidRPr="00C12F13">
              <w:t>Category II: Vernal</w:t>
            </w:r>
            <w:r>
              <w:t xml:space="preserve"> </w:t>
            </w:r>
            <w:r w:rsidRPr="00C12F13">
              <w:t>pool</w:t>
            </w:r>
            <w:r>
              <w:t xml:space="preserve"> </w:t>
            </w:r>
          </w:p>
        </w:tc>
        <w:tc>
          <w:tcPr>
            <w:tcW w:w="1750" w:type="dxa"/>
            <w:tcBorders>
              <w:top w:val="single" w:sz="4" w:space="0" w:color="auto"/>
              <w:left w:val="single" w:sz="4" w:space="0" w:color="auto"/>
              <w:bottom w:val="single" w:sz="4" w:space="0" w:color="auto"/>
              <w:right w:val="single" w:sz="4" w:space="0" w:color="auto"/>
            </w:tcBorders>
            <w:vAlign w:val="center"/>
          </w:tcPr>
          <w:p w14:paraId="4C21DE3D" w14:textId="6BE3FDCC" w:rsidR="00FD09FD" w:rsidRPr="00C12F13" w:rsidRDefault="00C2338C"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4A57B89B" w14:textId="2E4A0A72" w:rsidR="00FD09FD" w:rsidRPr="00C12F13" w:rsidRDefault="00C2338C"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2251E21C" w14:textId="2E7E2FD4" w:rsidR="00FD09FD" w:rsidRPr="00C12F13" w:rsidRDefault="00C2338C"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69743777" w14:textId="782B1251" w:rsidR="00FD09FD" w:rsidRPr="00C12F13" w:rsidRDefault="00FD09FD" w:rsidP="000C7062">
            <w:pPr>
              <w:pStyle w:val="TableParagraph"/>
            </w:pPr>
            <w:r>
              <w:t>150</w:t>
            </w:r>
          </w:p>
        </w:tc>
      </w:tr>
      <w:tr w:rsidR="00FD09FD" w:rsidRPr="00C12F13" w14:paraId="2B1E8198" w14:textId="42F086BB" w:rsidTr="000C7062">
        <w:trPr>
          <w:trHeight w:val="587"/>
        </w:trPr>
        <w:tc>
          <w:tcPr>
            <w:tcW w:w="1750" w:type="dxa"/>
            <w:tcBorders>
              <w:top w:val="single" w:sz="4" w:space="0" w:color="auto"/>
              <w:left w:val="single" w:sz="4" w:space="0" w:color="auto"/>
              <w:bottom w:val="single" w:sz="4" w:space="0" w:color="auto"/>
              <w:right w:val="single" w:sz="4" w:space="0" w:color="auto"/>
            </w:tcBorders>
            <w:vAlign w:val="center"/>
          </w:tcPr>
          <w:p w14:paraId="22A7BE27" w14:textId="1C437C9D" w:rsidR="00FD09FD" w:rsidRPr="00C12F13" w:rsidRDefault="00FD09FD" w:rsidP="000C7062">
            <w:pPr>
              <w:pStyle w:val="TableParagraph"/>
            </w:pPr>
            <w:r w:rsidRPr="00C12F13">
              <w:t>Category III</w:t>
            </w:r>
            <w:r w:rsidR="0018087E">
              <w:t xml:space="preserve"> </w:t>
            </w:r>
          </w:p>
        </w:tc>
        <w:tc>
          <w:tcPr>
            <w:tcW w:w="1750" w:type="dxa"/>
            <w:tcBorders>
              <w:top w:val="single" w:sz="4" w:space="0" w:color="auto"/>
              <w:left w:val="single" w:sz="4" w:space="0" w:color="auto"/>
              <w:bottom w:val="single" w:sz="4" w:space="0" w:color="auto"/>
              <w:right w:val="single" w:sz="4" w:space="0" w:color="auto"/>
            </w:tcBorders>
            <w:vAlign w:val="center"/>
          </w:tcPr>
          <w:p w14:paraId="1836B157" w14:textId="77777777" w:rsidR="00FD09FD" w:rsidRPr="00C12F13" w:rsidRDefault="00FD09FD" w:rsidP="000C7062">
            <w:pPr>
              <w:pStyle w:val="TableParagraph"/>
            </w:pPr>
            <w:r w:rsidRPr="00C12F13">
              <w:t>60</w:t>
            </w:r>
          </w:p>
        </w:tc>
        <w:tc>
          <w:tcPr>
            <w:tcW w:w="1750" w:type="dxa"/>
            <w:tcBorders>
              <w:top w:val="single" w:sz="4" w:space="0" w:color="auto"/>
              <w:left w:val="single" w:sz="4" w:space="0" w:color="auto"/>
              <w:bottom w:val="single" w:sz="4" w:space="0" w:color="auto"/>
              <w:right w:val="single" w:sz="4" w:space="0" w:color="auto"/>
            </w:tcBorders>
            <w:vAlign w:val="center"/>
          </w:tcPr>
          <w:p w14:paraId="053E21EA" w14:textId="77777777" w:rsidR="00FD09FD" w:rsidRPr="00C12F13" w:rsidRDefault="00FD09FD" w:rsidP="000C7062">
            <w:pPr>
              <w:pStyle w:val="TableParagraph"/>
            </w:pPr>
            <w:r w:rsidRPr="00C12F13">
              <w:t>110</w:t>
            </w:r>
          </w:p>
        </w:tc>
        <w:tc>
          <w:tcPr>
            <w:tcW w:w="1750" w:type="dxa"/>
            <w:tcBorders>
              <w:top w:val="single" w:sz="4" w:space="0" w:color="auto"/>
              <w:left w:val="single" w:sz="4" w:space="0" w:color="auto"/>
              <w:bottom w:val="single" w:sz="4" w:space="0" w:color="auto"/>
              <w:right w:val="single" w:sz="4" w:space="0" w:color="auto"/>
            </w:tcBorders>
            <w:vAlign w:val="center"/>
          </w:tcPr>
          <w:p w14:paraId="3BA7B02D" w14:textId="77777777" w:rsidR="00FD09FD" w:rsidRPr="00C12F13" w:rsidRDefault="00FD09FD" w:rsidP="000C7062">
            <w:pPr>
              <w:pStyle w:val="TableParagraph"/>
            </w:pPr>
            <w:r w:rsidRPr="00C12F13">
              <w:t>150</w:t>
            </w:r>
          </w:p>
        </w:tc>
        <w:tc>
          <w:tcPr>
            <w:tcW w:w="1750" w:type="dxa"/>
            <w:tcBorders>
              <w:top w:val="single" w:sz="4" w:space="0" w:color="auto"/>
              <w:left w:val="single" w:sz="4" w:space="0" w:color="auto"/>
              <w:bottom w:val="single" w:sz="4" w:space="0" w:color="auto"/>
              <w:right w:val="single" w:sz="4" w:space="0" w:color="auto"/>
            </w:tcBorders>
            <w:vAlign w:val="center"/>
          </w:tcPr>
          <w:p w14:paraId="206D7DAA" w14:textId="1C871217" w:rsidR="00FD09FD" w:rsidRPr="00C12F13" w:rsidRDefault="00FF0248" w:rsidP="000C7062">
            <w:pPr>
              <w:pStyle w:val="TableParagraph"/>
            </w:pPr>
            <w:r>
              <w:t>NA</w:t>
            </w:r>
          </w:p>
        </w:tc>
      </w:tr>
      <w:tr w:rsidR="00FD09FD" w:rsidRPr="00C12F13" w14:paraId="121C49AE" w14:textId="6C2E54DF" w:rsidTr="000C7062">
        <w:trPr>
          <w:trHeight w:val="555"/>
        </w:trPr>
        <w:tc>
          <w:tcPr>
            <w:tcW w:w="1750" w:type="dxa"/>
            <w:tcBorders>
              <w:top w:val="single" w:sz="4" w:space="0" w:color="auto"/>
              <w:left w:val="single" w:sz="4" w:space="0" w:color="auto"/>
              <w:bottom w:val="single" w:sz="4" w:space="0" w:color="auto"/>
              <w:right w:val="single" w:sz="4" w:space="0" w:color="auto"/>
            </w:tcBorders>
            <w:vAlign w:val="center"/>
          </w:tcPr>
          <w:p w14:paraId="4C5E767D" w14:textId="12137B45" w:rsidR="00FD09FD" w:rsidRPr="00C12F13" w:rsidRDefault="00FD09FD" w:rsidP="000C7062">
            <w:pPr>
              <w:pStyle w:val="TableParagraph"/>
            </w:pPr>
            <w:r w:rsidRPr="00C12F13">
              <w:t xml:space="preserve">Category IV </w:t>
            </w:r>
          </w:p>
        </w:tc>
        <w:tc>
          <w:tcPr>
            <w:tcW w:w="1750" w:type="dxa"/>
            <w:tcBorders>
              <w:top w:val="single" w:sz="4" w:space="0" w:color="auto"/>
              <w:left w:val="single" w:sz="4" w:space="0" w:color="auto"/>
              <w:bottom w:val="single" w:sz="4" w:space="0" w:color="auto"/>
              <w:right w:val="single" w:sz="4" w:space="0" w:color="auto"/>
            </w:tcBorders>
            <w:vAlign w:val="center"/>
          </w:tcPr>
          <w:p w14:paraId="5EF4842E" w14:textId="21BB342D" w:rsidR="00FD09FD" w:rsidRPr="00C12F13" w:rsidRDefault="00EF1296" w:rsidP="000C7062">
            <w:pPr>
              <w:pStyle w:val="TableParagraph"/>
            </w:pPr>
            <w:r>
              <w:t>40</w:t>
            </w:r>
          </w:p>
        </w:tc>
        <w:tc>
          <w:tcPr>
            <w:tcW w:w="1750" w:type="dxa"/>
            <w:tcBorders>
              <w:top w:val="single" w:sz="4" w:space="0" w:color="auto"/>
              <w:left w:val="single" w:sz="4" w:space="0" w:color="auto"/>
              <w:bottom w:val="single" w:sz="4" w:space="0" w:color="auto"/>
              <w:right w:val="single" w:sz="4" w:space="0" w:color="auto"/>
            </w:tcBorders>
            <w:vAlign w:val="center"/>
          </w:tcPr>
          <w:p w14:paraId="657FD2B1" w14:textId="091B627B" w:rsidR="00FD09FD" w:rsidRPr="00C12F13" w:rsidRDefault="00EF1296" w:rsidP="000C7062">
            <w:pPr>
              <w:pStyle w:val="TableParagraph"/>
            </w:pPr>
            <w:r>
              <w:t>40</w:t>
            </w:r>
          </w:p>
        </w:tc>
        <w:tc>
          <w:tcPr>
            <w:tcW w:w="1750" w:type="dxa"/>
            <w:tcBorders>
              <w:top w:val="single" w:sz="4" w:space="0" w:color="auto"/>
              <w:left w:val="single" w:sz="4" w:space="0" w:color="auto"/>
              <w:bottom w:val="single" w:sz="4" w:space="0" w:color="auto"/>
              <w:right w:val="single" w:sz="4" w:space="0" w:color="auto"/>
            </w:tcBorders>
            <w:vAlign w:val="center"/>
          </w:tcPr>
          <w:p w14:paraId="73C2C569" w14:textId="529C51A6" w:rsidR="00FD09FD" w:rsidRPr="00C12F13" w:rsidRDefault="00EF1296" w:rsidP="000C7062">
            <w:pPr>
              <w:pStyle w:val="TableParagraph"/>
            </w:pPr>
            <w:r>
              <w:t>40</w:t>
            </w:r>
          </w:p>
        </w:tc>
        <w:tc>
          <w:tcPr>
            <w:tcW w:w="1750" w:type="dxa"/>
            <w:tcBorders>
              <w:top w:val="single" w:sz="4" w:space="0" w:color="auto"/>
              <w:left w:val="single" w:sz="4" w:space="0" w:color="auto"/>
              <w:bottom w:val="single" w:sz="4" w:space="0" w:color="auto"/>
              <w:right w:val="single" w:sz="4" w:space="0" w:color="auto"/>
            </w:tcBorders>
            <w:vAlign w:val="center"/>
          </w:tcPr>
          <w:p w14:paraId="487AD703" w14:textId="2EB5F763" w:rsidR="00FD09FD" w:rsidRPr="00C12F13" w:rsidRDefault="00EF1296" w:rsidP="000C7062">
            <w:pPr>
              <w:pStyle w:val="TableParagraph"/>
            </w:pPr>
            <w:r>
              <w:t>NA</w:t>
            </w:r>
          </w:p>
        </w:tc>
      </w:tr>
    </w:tbl>
    <w:p w14:paraId="0F738086" w14:textId="77777777" w:rsidR="003A47C9" w:rsidRDefault="003A47C9">
      <w:pPr>
        <w:spacing w:after="200" w:line="276" w:lineRule="auto"/>
        <w:rPr>
          <w:rFonts w:ascii="Arial" w:hAnsi="Arial" w:cstheme="majorBidi"/>
          <w:b/>
          <w:bCs/>
          <w:color w:val="4F81BD" w:themeColor="accent1"/>
          <w:sz w:val="28"/>
          <w:szCs w:val="28"/>
        </w:rPr>
      </w:pPr>
      <w:bookmarkStart w:id="197" w:name="_Toc103772087"/>
      <w:r>
        <w:br w:type="page"/>
      </w:r>
    </w:p>
    <w:p w14:paraId="7D1F5BE9" w14:textId="6CF85F78" w:rsidR="000B149E" w:rsidRDefault="006C3A82" w:rsidP="000B149E">
      <w:pPr>
        <w:pStyle w:val="Heading4"/>
      </w:pPr>
      <w:r w:rsidRPr="005D7ED6">
        <w:t xml:space="preserve">Impact </w:t>
      </w:r>
      <w:r w:rsidR="00925D14">
        <w:t>m</w:t>
      </w:r>
      <w:r w:rsidRPr="005D7ED6">
        <w:t xml:space="preserve">inimization </w:t>
      </w:r>
      <w:r w:rsidR="00925D14">
        <w:t>m</w:t>
      </w:r>
      <w:r w:rsidRPr="005D7ED6">
        <w:t>easures</w:t>
      </w:r>
      <w:bookmarkEnd w:id="197"/>
    </w:p>
    <w:p w14:paraId="4A1A77DA" w14:textId="6A63C39B" w:rsidR="006C3A82" w:rsidRPr="005D7ED6" w:rsidRDefault="006C3A82" w:rsidP="000B149E">
      <w:pPr>
        <w:pStyle w:val="Paragraph"/>
      </w:pPr>
      <w:r w:rsidRPr="005D7ED6">
        <w:t>Developments that produce the listed disturbances and are requesting a buffer reduction are required to address the disturbance through the use of applicable minimization measures.</w:t>
      </w:r>
    </w:p>
    <w:p w14:paraId="23FC554C" w14:textId="3F1CE169" w:rsidR="000C7062" w:rsidRDefault="006C3A82" w:rsidP="000C7062">
      <w:pPr>
        <w:pStyle w:val="Paragraph"/>
        <w:rPr>
          <w:rFonts w:ascii="Arial" w:hAnsi="Arial"/>
          <w:b/>
          <w:bCs/>
          <w:sz w:val="20"/>
          <w:szCs w:val="18"/>
        </w:rPr>
      </w:pPr>
      <w:r w:rsidRPr="000B149E">
        <w:t xml:space="preserve">This is not a complete list of measures, nor is every example measure required. Though </w:t>
      </w:r>
      <w:r w:rsidR="00A4052C" w:rsidRPr="000B149E">
        <w:t xml:space="preserve">not </w:t>
      </w:r>
      <w:r w:rsidRPr="000B149E">
        <w:t xml:space="preserve">every measure is required, </w:t>
      </w:r>
      <w:r w:rsidR="00300FFC" w:rsidRPr="00443B48">
        <w:t>all effort should be made to implement as many measures as possible.</w:t>
      </w:r>
      <w:r w:rsidRPr="000B149E">
        <w:t xml:space="preserve"> </w:t>
      </w:r>
      <w:r w:rsidR="00BF1E0A" w:rsidRPr="000B149E">
        <w:t>Regulatory staff should determine, in coordination with the applicant, which measures are applicable and practicable.</w:t>
      </w:r>
    </w:p>
    <w:p w14:paraId="4789CCB9" w14:textId="46FE4726" w:rsidR="006C3A82" w:rsidRPr="00E20354" w:rsidRDefault="006C3A82" w:rsidP="007171A7">
      <w:pPr>
        <w:pStyle w:val="TableCaption"/>
      </w:pPr>
      <w:r w:rsidRPr="00E20354">
        <w:t>T</w:t>
      </w:r>
      <w:r w:rsidRPr="009D1AEA">
        <w:t>able</w:t>
      </w:r>
      <w:r w:rsidRPr="00E20354">
        <w:t xml:space="preserve"> 2</w:t>
      </w:r>
      <w:r>
        <w:t>.</w:t>
      </w:r>
      <w:r w:rsidRPr="00E20354">
        <w:t xml:space="preserve"> Impact </w:t>
      </w:r>
      <w:r w:rsidR="00925D14">
        <w:t>m</w:t>
      </w:r>
      <w:r w:rsidRPr="00E20354">
        <w:t xml:space="preserve">inimization </w:t>
      </w:r>
      <w:r w:rsidR="00925D14">
        <w:t>m</w:t>
      </w:r>
      <w:r w:rsidRPr="00E20354">
        <w:t>easures</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17"/>
        <w:gridCol w:w="3488"/>
        <w:gridCol w:w="3765"/>
      </w:tblGrid>
      <w:tr w:rsidR="006C3A82" w:rsidRPr="00435F13" w14:paraId="4E17996F" w14:textId="77777777" w:rsidTr="00435F13">
        <w:trPr>
          <w:cantSplit/>
          <w:tblHeader/>
          <w:jc w:val="center"/>
        </w:trPr>
        <w:tc>
          <w:tcPr>
            <w:tcW w:w="1417" w:type="dxa"/>
            <w:shd w:val="clear" w:color="auto" w:fill="E6E6E6"/>
          </w:tcPr>
          <w:p w14:paraId="0C7FA42F" w14:textId="6E73DA1A" w:rsidR="006C3A82" w:rsidRPr="00435F13" w:rsidRDefault="006C3A82" w:rsidP="00435F13">
            <w:pPr>
              <w:pStyle w:val="TableParagraph"/>
              <w:rPr>
                <w:b/>
              </w:rPr>
            </w:pPr>
            <w:r w:rsidRPr="00435F13">
              <w:rPr>
                <w:b/>
              </w:rPr>
              <w:t xml:space="preserve">Examples of </w:t>
            </w:r>
            <w:r w:rsidR="00925D14" w:rsidRPr="00435F13">
              <w:rPr>
                <w:b/>
              </w:rPr>
              <w:t>d</w:t>
            </w:r>
            <w:r w:rsidRPr="00435F13">
              <w:rPr>
                <w:b/>
              </w:rPr>
              <w:t>isturbance</w:t>
            </w:r>
          </w:p>
        </w:tc>
        <w:tc>
          <w:tcPr>
            <w:tcW w:w="3488" w:type="dxa"/>
            <w:shd w:val="clear" w:color="auto" w:fill="E6E6E6"/>
          </w:tcPr>
          <w:p w14:paraId="17CA63C9" w14:textId="4F3CBF7B" w:rsidR="006C3A82" w:rsidRPr="00435F13" w:rsidRDefault="006C3A82" w:rsidP="00435F13">
            <w:pPr>
              <w:pStyle w:val="TableParagraph"/>
              <w:rPr>
                <w:b/>
              </w:rPr>
            </w:pPr>
            <w:r w:rsidRPr="00435F13">
              <w:rPr>
                <w:b/>
              </w:rPr>
              <w:t xml:space="preserve">Activities and </w:t>
            </w:r>
            <w:r w:rsidR="00925D14" w:rsidRPr="00435F13">
              <w:rPr>
                <w:b/>
              </w:rPr>
              <w:t>u</w:t>
            </w:r>
            <w:r w:rsidRPr="00435F13">
              <w:rPr>
                <w:b/>
              </w:rPr>
              <w:t xml:space="preserve">ses that </w:t>
            </w:r>
            <w:r w:rsidR="00925D14" w:rsidRPr="00435F13">
              <w:rPr>
                <w:b/>
              </w:rPr>
              <w:t>c</w:t>
            </w:r>
            <w:r w:rsidRPr="00435F13">
              <w:rPr>
                <w:b/>
              </w:rPr>
              <w:t xml:space="preserve">ause </w:t>
            </w:r>
            <w:r w:rsidR="00925D14" w:rsidRPr="00435F13">
              <w:rPr>
                <w:b/>
              </w:rPr>
              <w:t>d</w:t>
            </w:r>
            <w:r w:rsidRPr="00435F13">
              <w:rPr>
                <w:b/>
              </w:rPr>
              <w:t>isturbances</w:t>
            </w:r>
          </w:p>
        </w:tc>
        <w:tc>
          <w:tcPr>
            <w:tcW w:w="3765" w:type="dxa"/>
            <w:shd w:val="clear" w:color="auto" w:fill="E6E6E6"/>
          </w:tcPr>
          <w:p w14:paraId="4A62DF26" w14:textId="5E9DEC9E" w:rsidR="006C3A82" w:rsidRPr="00435F13" w:rsidRDefault="006C3A82" w:rsidP="00435F13">
            <w:pPr>
              <w:pStyle w:val="TableParagraph"/>
              <w:rPr>
                <w:b/>
              </w:rPr>
            </w:pPr>
            <w:r w:rsidRPr="00435F13">
              <w:rPr>
                <w:b/>
              </w:rPr>
              <w:t xml:space="preserve">Examples of </w:t>
            </w:r>
            <w:r w:rsidR="00925D14" w:rsidRPr="00435F13">
              <w:rPr>
                <w:b/>
              </w:rPr>
              <w:t>m</w:t>
            </w:r>
            <w:r w:rsidRPr="00435F13">
              <w:rPr>
                <w:b/>
              </w:rPr>
              <w:t xml:space="preserve">easures to </w:t>
            </w:r>
            <w:r w:rsidR="00925D14" w:rsidRPr="00435F13">
              <w:rPr>
                <w:b/>
              </w:rPr>
              <w:t>minimize i</w:t>
            </w:r>
            <w:r w:rsidRPr="00435F13">
              <w:rPr>
                <w:b/>
              </w:rPr>
              <w:t>mpacts</w:t>
            </w:r>
          </w:p>
        </w:tc>
      </w:tr>
      <w:tr w:rsidR="006C3A82" w:rsidRPr="00435F13" w14:paraId="5714B294" w14:textId="77777777" w:rsidTr="00435F13">
        <w:trPr>
          <w:cantSplit/>
          <w:jc w:val="center"/>
        </w:trPr>
        <w:tc>
          <w:tcPr>
            <w:tcW w:w="1417" w:type="dxa"/>
          </w:tcPr>
          <w:p w14:paraId="7A660EFD" w14:textId="77777777" w:rsidR="006C3A82" w:rsidRPr="00435F13" w:rsidRDefault="006C3A82" w:rsidP="00435F13">
            <w:pPr>
              <w:pStyle w:val="TableParagraph"/>
            </w:pPr>
            <w:r w:rsidRPr="00435F13">
              <w:t>Lights</w:t>
            </w:r>
          </w:p>
        </w:tc>
        <w:tc>
          <w:tcPr>
            <w:tcW w:w="3488" w:type="dxa"/>
          </w:tcPr>
          <w:p w14:paraId="3859EDAE" w14:textId="77777777" w:rsidR="006C3A82" w:rsidRPr="00435F13" w:rsidRDefault="006C3A82" w:rsidP="00E35954">
            <w:pPr>
              <w:pStyle w:val="TableParagraph"/>
              <w:numPr>
                <w:ilvl w:val="0"/>
                <w:numId w:val="45"/>
              </w:numPr>
              <w:ind w:left="181" w:hanging="180"/>
            </w:pPr>
            <w:r w:rsidRPr="00435F13">
              <w:t>Parking lots</w:t>
            </w:r>
          </w:p>
          <w:p w14:paraId="6D000A18" w14:textId="77777777" w:rsidR="006C3A82" w:rsidRPr="00435F13" w:rsidRDefault="006C3A82" w:rsidP="00E35954">
            <w:pPr>
              <w:pStyle w:val="TableParagraph"/>
              <w:numPr>
                <w:ilvl w:val="0"/>
                <w:numId w:val="45"/>
              </w:numPr>
              <w:ind w:left="181" w:hanging="180"/>
            </w:pPr>
            <w:r w:rsidRPr="00435F13">
              <w:t>Commercial/Industrial</w:t>
            </w:r>
          </w:p>
          <w:p w14:paraId="35902B69" w14:textId="77777777" w:rsidR="006C3A82" w:rsidRPr="00435F13" w:rsidRDefault="006C3A82" w:rsidP="00E35954">
            <w:pPr>
              <w:pStyle w:val="TableParagraph"/>
              <w:numPr>
                <w:ilvl w:val="0"/>
                <w:numId w:val="45"/>
              </w:numPr>
              <w:ind w:left="181" w:hanging="180"/>
            </w:pPr>
            <w:r w:rsidRPr="00435F13">
              <w:t>Residential</w:t>
            </w:r>
          </w:p>
          <w:p w14:paraId="76DE3C2C" w14:textId="3631257A" w:rsidR="006C3A82" w:rsidRPr="00435F13" w:rsidRDefault="006C3A82" w:rsidP="00E35954">
            <w:pPr>
              <w:pStyle w:val="TableParagraph"/>
              <w:numPr>
                <w:ilvl w:val="0"/>
                <w:numId w:val="45"/>
              </w:numPr>
              <w:ind w:left="181" w:hanging="180"/>
            </w:pPr>
            <w:r w:rsidRPr="00435F13">
              <w:t>Recreation (e.g.</w:t>
            </w:r>
            <w:r w:rsidR="00A4052C" w:rsidRPr="00435F13">
              <w:t>,</w:t>
            </w:r>
            <w:r w:rsidRPr="00435F13">
              <w:t xml:space="preserve"> athletic fields)</w:t>
            </w:r>
          </w:p>
          <w:p w14:paraId="46B76CCE" w14:textId="77777777" w:rsidR="006C3A82" w:rsidRPr="00435F13" w:rsidRDefault="006C3A82" w:rsidP="00E35954">
            <w:pPr>
              <w:pStyle w:val="TableParagraph"/>
              <w:numPr>
                <w:ilvl w:val="0"/>
                <w:numId w:val="45"/>
              </w:numPr>
              <w:ind w:left="181" w:hanging="180"/>
            </w:pPr>
            <w:r w:rsidRPr="00435F13">
              <w:t>Agricultural buildings</w:t>
            </w:r>
          </w:p>
        </w:tc>
        <w:tc>
          <w:tcPr>
            <w:tcW w:w="3765" w:type="dxa"/>
          </w:tcPr>
          <w:p w14:paraId="05D5E864" w14:textId="09A012A5" w:rsidR="006C3A82" w:rsidRPr="00435F13" w:rsidRDefault="006C3A82" w:rsidP="00E35954">
            <w:pPr>
              <w:pStyle w:val="TableParagraph"/>
              <w:numPr>
                <w:ilvl w:val="0"/>
                <w:numId w:val="45"/>
              </w:numPr>
              <w:ind w:left="286" w:hanging="180"/>
            </w:pPr>
            <w:r w:rsidRPr="00435F13">
              <w:t>Direct lights away from wetland</w:t>
            </w:r>
          </w:p>
          <w:p w14:paraId="7A40F7BA" w14:textId="77777777" w:rsidR="006C3A82" w:rsidRPr="00435F13" w:rsidRDefault="006C3A82" w:rsidP="00E35954">
            <w:pPr>
              <w:pStyle w:val="TableParagraph"/>
              <w:numPr>
                <w:ilvl w:val="0"/>
                <w:numId w:val="45"/>
              </w:numPr>
              <w:ind w:left="286" w:hanging="180"/>
            </w:pPr>
            <w:r w:rsidRPr="00435F13">
              <w:t>Only use lighting where necessary for public safety and keep lights off when not needed</w:t>
            </w:r>
          </w:p>
          <w:p w14:paraId="296C8BA4" w14:textId="5DD20DD4" w:rsidR="006C3A82" w:rsidRPr="00435F13" w:rsidRDefault="006C3A82" w:rsidP="00E35954">
            <w:pPr>
              <w:pStyle w:val="TableParagraph"/>
              <w:numPr>
                <w:ilvl w:val="0"/>
                <w:numId w:val="45"/>
              </w:numPr>
              <w:ind w:left="286" w:hanging="180"/>
            </w:pPr>
            <w:r w:rsidRPr="00435F13">
              <w:t>Use motion</w:t>
            </w:r>
            <w:r w:rsidR="009E1FF4" w:rsidRPr="00435F13">
              <w:t>-</w:t>
            </w:r>
            <w:r w:rsidRPr="00435F13">
              <w:t>activated lights</w:t>
            </w:r>
          </w:p>
          <w:p w14:paraId="4435C9CD" w14:textId="77777777" w:rsidR="006C3A82" w:rsidRPr="00435F13" w:rsidRDefault="006C3A82" w:rsidP="00E35954">
            <w:pPr>
              <w:pStyle w:val="TableParagraph"/>
              <w:numPr>
                <w:ilvl w:val="0"/>
                <w:numId w:val="45"/>
              </w:numPr>
              <w:ind w:left="286" w:hanging="180"/>
            </w:pPr>
            <w:r w:rsidRPr="00435F13">
              <w:t>Use full cut-off filters to cover light bulbs and direct light only where needed</w:t>
            </w:r>
          </w:p>
          <w:p w14:paraId="5E8B924A" w14:textId="77777777" w:rsidR="006C3A82" w:rsidRPr="00435F13" w:rsidRDefault="006C3A82" w:rsidP="00E35954">
            <w:pPr>
              <w:pStyle w:val="TableParagraph"/>
              <w:numPr>
                <w:ilvl w:val="0"/>
                <w:numId w:val="45"/>
              </w:numPr>
              <w:ind w:left="286" w:hanging="180"/>
            </w:pPr>
            <w:r w:rsidRPr="00435F13">
              <w:t>Limit use of blue-white colored lights in favor of red-amber hues</w:t>
            </w:r>
          </w:p>
          <w:p w14:paraId="2B781267" w14:textId="600C076D" w:rsidR="006C3A82" w:rsidRPr="00435F13" w:rsidRDefault="006C3A82" w:rsidP="00E35954">
            <w:pPr>
              <w:pStyle w:val="TableParagraph"/>
              <w:numPr>
                <w:ilvl w:val="0"/>
                <w:numId w:val="45"/>
              </w:numPr>
              <w:ind w:left="286" w:hanging="180"/>
            </w:pPr>
            <w:r w:rsidRPr="00435F13">
              <w:t>Use lower</w:t>
            </w:r>
            <w:r w:rsidR="009B660F" w:rsidRPr="00435F13">
              <w:t>-</w:t>
            </w:r>
            <w:r w:rsidRPr="00435F13">
              <w:t>intensity LED lighting</w:t>
            </w:r>
          </w:p>
          <w:p w14:paraId="3866B403" w14:textId="7953C029" w:rsidR="006C3A82" w:rsidRPr="00435F13" w:rsidRDefault="006C3A82" w:rsidP="00E35954">
            <w:pPr>
              <w:pStyle w:val="TableParagraph"/>
              <w:numPr>
                <w:ilvl w:val="0"/>
                <w:numId w:val="45"/>
              </w:numPr>
              <w:ind w:left="286" w:hanging="180"/>
            </w:pPr>
            <w:r w:rsidRPr="00435F13">
              <w:t>Dim light to the lowest acceptable intensity</w:t>
            </w:r>
          </w:p>
        </w:tc>
      </w:tr>
      <w:tr w:rsidR="006C3A82" w:rsidRPr="00435F13" w14:paraId="1608B32B" w14:textId="77777777" w:rsidTr="00435F13">
        <w:trPr>
          <w:cantSplit/>
          <w:jc w:val="center"/>
        </w:trPr>
        <w:tc>
          <w:tcPr>
            <w:tcW w:w="1417" w:type="dxa"/>
          </w:tcPr>
          <w:p w14:paraId="5013A949" w14:textId="77777777" w:rsidR="006C3A82" w:rsidRPr="00435F13" w:rsidRDefault="006C3A82" w:rsidP="00435F13">
            <w:pPr>
              <w:pStyle w:val="TableParagraph"/>
            </w:pPr>
            <w:r w:rsidRPr="00435F13">
              <w:t>Noise</w:t>
            </w:r>
          </w:p>
        </w:tc>
        <w:tc>
          <w:tcPr>
            <w:tcW w:w="3488" w:type="dxa"/>
          </w:tcPr>
          <w:p w14:paraId="1D524757" w14:textId="77777777" w:rsidR="006C3A82" w:rsidRPr="00435F13" w:rsidRDefault="006C3A82" w:rsidP="00E35954">
            <w:pPr>
              <w:pStyle w:val="TableParagraph"/>
              <w:numPr>
                <w:ilvl w:val="0"/>
                <w:numId w:val="45"/>
              </w:numPr>
              <w:ind w:left="181" w:hanging="180"/>
            </w:pPr>
            <w:r w:rsidRPr="00435F13">
              <w:t>Commercial</w:t>
            </w:r>
          </w:p>
          <w:p w14:paraId="788784B5" w14:textId="77777777" w:rsidR="006C3A82" w:rsidRPr="00435F13" w:rsidRDefault="006C3A82" w:rsidP="00E35954">
            <w:pPr>
              <w:pStyle w:val="TableParagraph"/>
              <w:numPr>
                <w:ilvl w:val="0"/>
                <w:numId w:val="45"/>
              </w:numPr>
              <w:ind w:left="181" w:hanging="180"/>
            </w:pPr>
            <w:r w:rsidRPr="00435F13">
              <w:t>Industrial</w:t>
            </w:r>
          </w:p>
          <w:p w14:paraId="01FB0520" w14:textId="278664C7" w:rsidR="006C3A82" w:rsidRPr="00435F13" w:rsidRDefault="006C3A82" w:rsidP="00E35954">
            <w:pPr>
              <w:pStyle w:val="TableParagraph"/>
              <w:numPr>
                <w:ilvl w:val="0"/>
                <w:numId w:val="45"/>
              </w:numPr>
              <w:ind w:left="181" w:hanging="180"/>
            </w:pPr>
            <w:r w:rsidRPr="00435F13">
              <w:t>Recreation (e.g.</w:t>
            </w:r>
            <w:r w:rsidR="009E1FF4" w:rsidRPr="00435F13">
              <w:t>,</w:t>
            </w:r>
            <w:r w:rsidRPr="00435F13">
              <w:t xml:space="preserve"> athletic fields, bleachers, etc.)</w:t>
            </w:r>
          </w:p>
          <w:p w14:paraId="1600495C" w14:textId="77777777" w:rsidR="006C3A82" w:rsidRPr="00435F13" w:rsidRDefault="006C3A82" w:rsidP="00E35954">
            <w:pPr>
              <w:pStyle w:val="TableParagraph"/>
              <w:numPr>
                <w:ilvl w:val="0"/>
                <w:numId w:val="45"/>
              </w:numPr>
              <w:ind w:left="181" w:hanging="180"/>
            </w:pPr>
            <w:r w:rsidRPr="00435F13">
              <w:t>Residential</w:t>
            </w:r>
          </w:p>
          <w:p w14:paraId="57DB8021" w14:textId="23F3C5BD" w:rsidR="006C3A82" w:rsidRPr="00435F13" w:rsidRDefault="006C3A82" w:rsidP="00E35954">
            <w:pPr>
              <w:pStyle w:val="TableParagraph"/>
              <w:numPr>
                <w:ilvl w:val="0"/>
                <w:numId w:val="45"/>
              </w:numPr>
              <w:ind w:left="181" w:hanging="180"/>
            </w:pPr>
            <w:r w:rsidRPr="00435F13">
              <w:t>Agriculture</w:t>
            </w:r>
          </w:p>
        </w:tc>
        <w:tc>
          <w:tcPr>
            <w:tcW w:w="3765" w:type="dxa"/>
          </w:tcPr>
          <w:p w14:paraId="1ACF6229" w14:textId="77777777" w:rsidR="006C3A82" w:rsidRPr="00435F13" w:rsidRDefault="006C3A82" w:rsidP="00E35954">
            <w:pPr>
              <w:pStyle w:val="TableParagraph"/>
              <w:numPr>
                <w:ilvl w:val="0"/>
                <w:numId w:val="45"/>
              </w:numPr>
              <w:ind w:left="286" w:hanging="180"/>
            </w:pPr>
            <w:r w:rsidRPr="00435F13">
              <w:t>Locate activity that generates noise away from wetland</w:t>
            </w:r>
          </w:p>
          <w:p w14:paraId="20F56F27" w14:textId="77777777" w:rsidR="006C3A82" w:rsidRPr="00435F13" w:rsidRDefault="006C3A82" w:rsidP="00E35954">
            <w:pPr>
              <w:pStyle w:val="TableParagraph"/>
              <w:numPr>
                <w:ilvl w:val="0"/>
                <w:numId w:val="45"/>
              </w:numPr>
              <w:ind w:left="286" w:hanging="180"/>
            </w:pPr>
            <w:r w:rsidRPr="00435F13">
              <w:t>Construct a fence to reduce noise impacts on adjacent wetland and buffer</w:t>
            </w:r>
          </w:p>
          <w:p w14:paraId="02B5DDC0" w14:textId="77777777" w:rsidR="006C3A82" w:rsidRPr="00435F13" w:rsidRDefault="006C3A82" w:rsidP="00E35954">
            <w:pPr>
              <w:pStyle w:val="TableParagraph"/>
              <w:numPr>
                <w:ilvl w:val="0"/>
                <w:numId w:val="45"/>
              </w:numPr>
              <w:ind w:left="286" w:hanging="180"/>
            </w:pPr>
            <w:r w:rsidRPr="00435F13">
              <w:t xml:space="preserve">Plant a strip of dense shrub vegetation adjacent to wetland buffer </w:t>
            </w:r>
          </w:p>
        </w:tc>
      </w:tr>
      <w:tr w:rsidR="006C3A82" w:rsidRPr="00435F13" w14:paraId="71C0F90D" w14:textId="77777777" w:rsidTr="00435F13">
        <w:trPr>
          <w:cantSplit/>
          <w:jc w:val="center"/>
        </w:trPr>
        <w:tc>
          <w:tcPr>
            <w:tcW w:w="1417" w:type="dxa"/>
          </w:tcPr>
          <w:p w14:paraId="66CE36BD" w14:textId="276BA6F1" w:rsidR="006C3A82" w:rsidRPr="00435F13" w:rsidRDefault="006C3A82" w:rsidP="000C7062">
            <w:pPr>
              <w:pStyle w:val="TableParagraph"/>
            </w:pPr>
            <w:r w:rsidRPr="00435F13">
              <w:t>Toxic runoff</w:t>
            </w:r>
          </w:p>
        </w:tc>
        <w:tc>
          <w:tcPr>
            <w:tcW w:w="3488" w:type="dxa"/>
          </w:tcPr>
          <w:p w14:paraId="1016D165" w14:textId="77777777" w:rsidR="006C3A82" w:rsidRPr="00435F13" w:rsidRDefault="006C3A82" w:rsidP="00E35954">
            <w:pPr>
              <w:pStyle w:val="TableParagraph"/>
              <w:numPr>
                <w:ilvl w:val="0"/>
                <w:numId w:val="45"/>
              </w:numPr>
              <w:ind w:left="181" w:hanging="180"/>
            </w:pPr>
            <w:r w:rsidRPr="00435F13">
              <w:t>Parking lots</w:t>
            </w:r>
          </w:p>
          <w:p w14:paraId="566BD646" w14:textId="77777777" w:rsidR="006C3A82" w:rsidRPr="00435F13" w:rsidRDefault="006C3A82" w:rsidP="00E35954">
            <w:pPr>
              <w:pStyle w:val="TableParagraph"/>
              <w:numPr>
                <w:ilvl w:val="0"/>
                <w:numId w:val="45"/>
              </w:numPr>
              <w:ind w:left="181" w:hanging="180"/>
            </w:pPr>
            <w:r w:rsidRPr="00435F13">
              <w:t>Roads</w:t>
            </w:r>
          </w:p>
          <w:p w14:paraId="02081952" w14:textId="77777777" w:rsidR="006C3A82" w:rsidRPr="00435F13" w:rsidRDefault="006C3A82" w:rsidP="00E35954">
            <w:pPr>
              <w:pStyle w:val="TableParagraph"/>
              <w:numPr>
                <w:ilvl w:val="0"/>
                <w:numId w:val="45"/>
              </w:numPr>
              <w:ind w:left="181" w:hanging="180"/>
            </w:pPr>
            <w:r w:rsidRPr="00435F13">
              <w:t>Commercial/industrial</w:t>
            </w:r>
          </w:p>
          <w:p w14:paraId="0BC002C2" w14:textId="77777777" w:rsidR="006C3A82" w:rsidRPr="00435F13" w:rsidRDefault="006C3A82" w:rsidP="00E35954">
            <w:pPr>
              <w:pStyle w:val="TableParagraph"/>
              <w:numPr>
                <w:ilvl w:val="0"/>
                <w:numId w:val="45"/>
              </w:numPr>
              <w:ind w:left="181" w:hanging="180"/>
            </w:pPr>
            <w:r w:rsidRPr="00435F13">
              <w:t>Residential areas</w:t>
            </w:r>
          </w:p>
          <w:p w14:paraId="60368725" w14:textId="77777777" w:rsidR="006C3A82" w:rsidRPr="00435F13" w:rsidRDefault="006C3A82" w:rsidP="00E35954">
            <w:pPr>
              <w:pStyle w:val="TableParagraph"/>
              <w:numPr>
                <w:ilvl w:val="0"/>
                <w:numId w:val="45"/>
              </w:numPr>
              <w:ind w:left="181" w:hanging="180"/>
            </w:pPr>
            <w:r w:rsidRPr="00435F13">
              <w:t>Application of agricultural pesticides</w:t>
            </w:r>
          </w:p>
          <w:p w14:paraId="26EB8FE5" w14:textId="77777777" w:rsidR="006C3A82" w:rsidRPr="00435F13" w:rsidRDefault="006C3A82" w:rsidP="00E35954">
            <w:pPr>
              <w:pStyle w:val="TableParagraph"/>
              <w:numPr>
                <w:ilvl w:val="0"/>
                <w:numId w:val="45"/>
              </w:numPr>
              <w:ind w:left="181" w:hanging="180"/>
            </w:pPr>
            <w:r w:rsidRPr="00435F13">
              <w:t>Landscaping</w:t>
            </w:r>
          </w:p>
          <w:p w14:paraId="35FBF93E" w14:textId="77777777" w:rsidR="006C3A82" w:rsidRPr="00435F13" w:rsidRDefault="006C3A82" w:rsidP="00E35954">
            <w:pPr>
              <w:pStyle w:val="TableParagraph"/>
              <w:numPr>
                <w:ilvl w:val="0"/>
                <w:numId w:val="45"/>
              </w:numPr>
              <w:ind w:left="181" w:hanging="180"/>
            </w:pPr>
            <w:r w:rsidRPr="00435F13">
              <w:t>Agriculture</w:t>
            </w:r>
          </w:p>
        </w:tc>
        <w:tc>
          <w:tcPr>
            <w:tcW w:w="3765" w:type="dxa"/>
          </w:tcPr>
          <w:p w14:paraId="1E958A14" w14:textId="77777777" w:rsidR="006C3A82" w:rsidRPr="00435F13" w:rsidRDefault="006C3A82" w:rsidP="00E35954">
            <w:pPr>
              <w:pStyle w:val="TableParagraph"/>
              <w:numPr>
                <w:ilvl w:val="0"/>
                <w:numId w:val="45"/>
              </w:numPr>
              <w:ind w:left="196" w:hanging="180"/>
            </w:pPr>
            <w:r w:rsidRPr="00435F13">
              <w:t xml:space="preserve">Route all new, untreated runoff away from wetland while ensuring wetland is not dewatered </w:t>
            </w:r>
          </w:p>
          <w:p w14:paraId="69DEF0D6" w14:textId="77777777" w:rsidR="006C3A82" w:rsidRPr="00435F13" w:rsidRDefault="006C3A82" w:rsidP="00E35954">
            <w:pPr>
              <w:pStyle w:val="TableParagraph"/>
              <w:numPr>
                <w:ilvl w:val="0"/>
                <w:numId w:val="45"/>
              </w:numPr>
              <w:ind w:left="196" w:hanging="180"/>
            </w:pPr>
            <w:r w:rsidRPr="00435F13">
              <w:t>Establish covenants limiting use of pesticides within 150 ft. of wetland</w:t>
            </w:r>
          </w:p>
          <w:p w14:paraId="0ECD6D42" w14:textId="77777777" w:rsidR="006C3A82" w:rsidRDefault="006C3A82" w:rsidP="00E35954">
            <w:pPr>
              <w:pStyle w:val="TableParagraph"/>
              <w:numPr>
                <w:ilvl w:val="0"/>
                <w:numId w:val="45"/>
              </w:numPr>
              <w:ind w:left="196" w:hanging="180"/>
            </w:pPr>
            <w:r w:rsidRPr="00435F13">
              <w:t>Apply integrated pest management</w:t>
            </w:r>
          </w:p>
          <w:p w14:paraId="28CA3E33" w14:textId="39952F4D" w:rsidR="000C7062" w:rsidRPr="00435F13" w:rsidRDefault="000C7062" w:rsidP="000C7062">
            <w:pPr>
              <w:pStyle w:val="TableParagraph"/>
            </w:pPr>
            <w:r>
              <w:t xml:space="preserve">(Note: </w:t>
            </w:r>
            <w:r w:rsidRPr="000C7062">
              <w:t>These examples are not necessarily adequate for minimizing toxic runoff if threatened or endangered species are present at the site.</w:t>
            </w:r>
            <w:r>
              <w:t>)</w:t>
            </w:r>
          </w:p>
        </w:tc>
      </w:tr>
      <w:tr w:rsidR="006C3A82" w:rsidRPr="00435F13" w14:paraId="3259324A" w14:textId="77777777" w:rsidTr="00435F13">
        <w:trPr>
          <w:cantSplit/>
          <w:jc w:val="center"/>
        </w:trPr>
        <w:tc>
          <w:tcPr>
            <w:tcW w:w="1417" w:type="dxa"/>
          </w:tcPr>
          <w:p w14:paraId="131F4F5A" w14:textId="77777777" w:rsidR="006C3A82" w:rsidRPr="00435F13" w:rsidRDefault="006C3A82" w:rsidP="00435F13">
            <w:pPr>
              <w:pStyle w:val="TableParagraph"/>
            </w:pPr>
            <w:r w:rsidRPr="00435F13">
              <w:t>Stormwater runoff</w:t>
            </w:r>
          </w:p>
        </w:tc>
        <w:tc>
          <w:tcPr>
            <w:tcW w:w="3488" w:type="dxa"/>
          </w:tcPr>
          <w:p w14:paraId="3333EB44" w14:textId="77777777" w:rsidR="006C3A82" w:rsidRPr="00435F13" w:rsidRDefault="006C3A82" w:rsidP="00E35954">
            <w:pPr>
              <w:pStyle w:val="TableParagraph"/>
              <w:numPr>
                <w:ilvl w:val="0"/>
                <w:numId w:val="45"/>
              </w:numPr>
              <w:ind w:left="181" w:hanging="180"/>
            </w:pPr>
            <w:r w:rsidRPr="00435F13">
              <w:t>Parking lots</w:t>
            </w:r>
          </w:p>
          <w:p w14:paraId="69D552B0" w14:textId="77777777" w:rsidR="006C3A82" w:rsidRPr="00435F13" w:rsidRDefault="006C3A82" w:rsidP="00E35954">
            <w:pPr>
              <w:pStyle w:val="TableParagraph"/>
              <w:numPr>
                <w:ilvl w:val="0"/>
                <w:numId w:val="45"/>
              </w:numPr>
              <w:ind w:left="181" w:hanging="180"/>
            </w:pPr>
            <w:r w:rsidRPr="00435F13">
              <w:t>Roads</w:t>
            </w:r>
          </w:p>
          <w:p w14:paraId="37D2129D" w14:textId="77777777" w:rsidR="006C3A82" w:rsidRPr="00435F13" w:rsidRDefault="006C3A82" w:rsidP="00E35954">
            <w:pPr>
              <w:pStyle w:val="TableParagraph"/>
              <w:numPr>
                <w:ilvl w:val="0"/>
                <w:numId w:val="45"/>
              </w:numPr>
              <w:ind w:left="181" w:hanging="180"/>
            </w:pPr>
            <w:r w:rsidRPr="00435F13">
              <w:t>Residential areas</w:t>
            </w:r>
          </w:p>
          <w:p w14:paraId="1120E15D" w14:textId="6C6C126A" w:rsidR="006C3A82" w:rsidRPr="00435F13" w:rsidRDefault="006C3A82" w:rsidP="00E35954">
            <w:pPr>
              <w:pStyle w:val="TableParagraph"/>
              <w:numPr>
                <w:ilvl w:val="0"/>
                <w:numId w:val="45"/>
              </w:numPr>
              <w:ind w:left="181" w:hanging="180"/>
            </w:pPr>
            <w:r w:rsidRPr="00435F13">
              <w:t>Commercial/</w:t>
            </w:r>
            <w:r w:rsidR="009B660F" w:rsidRPr="00435F13">
              <w:t>i</w:t>
            </w:r>
            <w:r w:rsidRPr="00435F13">
              <w:t>ndustrial</w:t>
            </w:r>
          </w:p>
          <w:p w14:paraId="35725579" w14:textId="77777777" w:rsidR="006C3A82" w:rsidRPr="00435F13" w:rsidRDefault="006C3A82" w:rsidP="00E35954">
            <w:pPr>
              <w:pStyle w:val="TableParagraph"/>
              <w:numPr>
                <w:ilvl w:val="0"/>
                <w:numId w:val="45"/>
              </w:numPr>
              <w:ind w:left="181" w:hanging="180"/>
            </w:pPr>
            <w:r w:rsidRPr="00435F13">
              <w:t xml:space="preserve">Recreation </w:t>
            </w:r>
          </w:p>
          <w:p w14:paraId="7E45CEA2" w14:textId="77777777" w:rsidR="006C3A82" w:rsidRPr="00435F13" w:rsidRDefault="006C3A82" w:rsidP="00E35954">
            <w:pPr>
              <w:pStyle w:val="TableParagraph"/>
              <w:numPr>
                <w:ilvl w:val="0"/>
                <w:numId w:val="45"/>
              </w:numPr>
              <w:ind w:left="181" w:hanging="180"/>
            </w:pPr>
            <w:r w:rsidRPr="00435F13">
              <w:t>Landscaping/lawns</w:t>
            </w:r>
          </w:p>
          <w:p w14:paraId="57150839" w14:textId="77777777" w:rsidR="006C3A82" w:rsidRPr="00435F13" w:rsidRDefault="006C3A82" w:rsidP="00E35954">
            <w:pPr>
              <w:pStyle w:val="TableParagraph"/>
              <w:numPr>
                <w:ilvl w:val="0"/>
                <w:numId w:val="45"/>
              </w:numPr>
              <w:ind w:left="181" w:hanging="180"/>
            </w:pPr>
            <w:r w:rsidRPr="00435F13">
              <w:t>Other impermeable surfaces, compacted soil, etc.</w:t>
            </w:r>
          </w:p>
        </w:tc>
        <w:tc>
          <w:tcPr>
            <w:tcW w:w="3765" w:type="dxa"/>
          </w:tcPr>
          <w:p w14:paraId="5CE957C9" w14:textId="77777777" w:rsidR="006C3A82" w:rsidRPr="00435F13" w:rsidRDefault="006C3A82" w:rsidP="00E35954">
            <w:pPr>
              <w:pStyle w:val="TableParagraph"/>
              <w:numPr>
                <w:ilvl w:val="0"/>
                <w:numId w:val="45"/>
              </w:numPr>
              <w:ind w:left="196" w:hanging="180"/>
            </w:pPr>
            <w:r w:rsidRPr="00435F13">
              <w:t xml:space="preserve">Retrofit stormwater detention and treatment for roads and existing adjacent development </w:t>
            </w:r>
          </w:p>
          <w:p w14:paraId="7ED99521" w14:textId="77777777" w:rsidR="006C3A82" w:rsidRPr="00435F13" w:rsidRDefault="006C3A82" w:rsidP="00E35954">
            <w:pPr>
              <w:pStyle w:val="TableParagraph"/>
              <w:numPr>
                <w:ilvl w:val="0"/>
                <w:numId w:val="45"/>
              </w:numPr>
              <w:ind w:left="196" w:hanging="180"/>
            </w:pPr>
            <w:r w:rsidRPr="00435F13">
              <w:t>Prevent channelized or sheet flow from lawns that directly enters the buffer</w:t>
            </w:r>
          </w:p>
          <w:p w14:paraId="00A418D4" w14:textId="16283652" w:rsidR="006C3A82" w:rsidRPr="00435F13" w:rsidRDefault="006C3A82" w:rsidP="00E35954">
            <w:pPr>
              <w:pStyle w:val="TableParagraph"/>
              <w:numPr>
                <w:ilvl w:val="0"/>
                <w:numId w:val="45"/>
              </w:numPr>
              <w:ind w:left="196" w:hanging="180"/>
            </w:pPr>
            <w:r w:rsidRPr="00435F13">
              <w:t>Infiltrate or treat, detain, and disperse new runoff from impervious surfaces and lawns</w:t>
            </w:r>
          </w:p>
        </w:tc>
      </w:tr>
      <w:tr w:rsidR="006C3A82" w:rsidRPr="00435F13" w14:paraId="08CDBF4D" w14:textId="77777777" w:rsidTr="00435F13">
        <w:trPr>
          <w:cantSplit/>
          <w:jc w:val="center"/>
        </w:trPr>
        <w:tc>
          <w:tcPr>
            <w:tcW w:w="1417" w:type="dxa"/>
          </w:tcPr>
          <w:p w14:paraId="22EB2058" w14:textId="77777777" w:rsidR="006C3A82" w:rsidRPr="00435F13" w:rsidRDefault="006C3A82" w:rsidP="00435F13">
            <w:pPr>
              <w:pStyle w:val="TableParagraph"/>
            </w:pPr>
            <w:r w:rsidRPr="00435F13">
              <w:t>Pets and human disturbance</w:t>
            </w:r>
          </w:p>
        </w:tc>
        <w:tc>
          <w:tcPr>
            <w:tcW w:w="3488" w:type="dxa"/>
          </w:tcPr>
          <w:p w14:paraId="31449EAF" w14:textId="77777777" w:rsidR="006C3A82" w:rsidRPr="00435F13" w:rsidRDefault="006C3A82" w:rsidP="00E35954">
            <w:pPr>
              <w:pStyle w:val="TableParagraph"/>
              <w:numPr>
                <w:ilvl w:val="0"/>
                <w:numId w:val="45"/>
              </w:numPr>
              <w:ind w:left="181" w:hanging="180"/>
            </w:pPr>
            <w:r w:rsidRPr="00435F13">
              <w:t>Residential areas</w:t>
            </w:r>
          </w:p>
          <w:p w14:paraId="30885F14" w14:textId="77777777" w:rsidR="006C3A82" w:rsidRPr="00435F13" w:rsidRDefault="006C3A82" w:rsidP="00E35954">
            <w:pPr>
              <w:pStyle w:val="TableParagraph"/>
              <w:numPr>
                <w:ilvl w:val="0"/>
                <w:numId w:val="45"/>
              </w:numPr>
              <w:ind w:left="181" w:hanging="180"/>
            </w:pPr>
            <w:r w:rsidRPr="00435F13">
              <w:t>Recreation</w:t>
            </w:r>
          </w:p>
        </w:tc>
        <w:tc>
          <w:tcPr>
            <w:tcW w:w="3765" w:type="dxa"/>
          </w:tcPr>
          <w:p w14:paraId="7AB446A2" w14:textId="77777777" w:rsidR="006C3A82" w:rsidRPr="00435F13" w:rsidRDefault="006C3A82" w:rsidP="00E35954">
            <w:pPr>
              <w:pStyle w:val="TableParagraph"/>
              <w:numPr>
                <w:ilvl w:val="0"/>
                <w:numId w:val="45"/>
              </w:numPr>
              <w:ind w:left="196" w:hanging="180"/>
            </w:pPr>
            <w:r w:rsidRPr="00435F13">
              <w:t>Use privacy fencing</w:t>
            </w:r>
          </w:p>
          <w:p w14:paraId="7106BE88" w14:textId="77777777" w:rsidR="006C3A82" w:rsidRPr="00435F13" w:rsidRDefault="006C3A82" w:rsidP="00E35954">
            <w:pPr>
              <w:pStyle w:val="TableParagraph"/>
              <w:numPr>
                <w:ilvl w:val="0"/>
                <w:numId w:val="45"/>
              </w:numPr>
              <w:ind w:left="196" w:hanging="180"/>
            </w:pPr>
            <w:r w:rsidRPr="00435F13">
              <w:t xml:space="preserve">Plant dense native vegetation to delineate buffer edge and to discourage disturbance </w:t>
            </w:r>
          </w:p>
          <w:p w14:paraId="2AC84B70" w14:textId="52C1B7C9" w:rsidR="006C3A82" w:rsidRPr="00435F13" w:rsidRDefault="006C3A82" w:rsidP="00E35954">
            <w:pPr>
              <w:pStyle w:val="TableParagraph"/>
              <w:numPr>
                <w:ilvl w:val="0"/>
                <w:numId w:val="45"/>
              </w:numPr>
              <w:ind w:left="196" w:hanging="180"/>
            </w:pPr>
            <w:r w:rsidRPr="00435F13">
              <w:t>Place wetland and its buffer in a separate tract</w:t>
            </w:r>
          </w:p>
          <w:p w14:paraId="6102CE0B" w14:textId="4A17A4D7" w:rsidR="006C3A82" w:rsidRPr="00435F13" w:rsidRDefault="006C3A82" w:rsidP="00E35954">
            <w:pPr>
              <w:pStyle w:val="TableParagraph"/>
              <w:numPr>
                <w:ilvl w:val="0"/>
                <w:numId w:val="45"/>
              </w:numPr>
              <w:ind w:left="196" w:hanging="180"/>
            </w:pPr>
            <w:r w:rsidRPr="00435F13">
              <w:t>Place signs around the wetland buffer every 50-200</w:t>
            </w:r>
            <w:r w:rsidR="009B660F" w:rsidRPr="00435F13">
              <w:t xml:space="preserve"> ft.</w:t>
            </w:r>
            <w:r w:rsidRPr="00435F13">
              <w:t>, and for subdivisions place signs at the back of each residential lot</w:t>
            </w:r>
          </w:p>
          <w:p w14:paraId="43A76B57" w14:textId="237C6779" w:rsidR="006C3A82" w:rsidRPr="00435F13" w:rsidRDefault="006C3A82" w:rsidP="00E35954">
            <w:pPr>
              <w:pStyle w:val="TableParagraph"/>
              <w:numPr>
                <w:ilvl w:val="0"/>
                <w:numId w:val="45"/>
              </w:numPr>
              <w:ind w:left="196" w:hanging="180"/>
            </w:pPr>
            <w:r w:rsidRPr="00435F13">
              <w:t xml:space="preserve">When platting new subdivisions, locate greenbelts, stormwater facilities, or other lower-intensity land uses adjacent to wetland buffers </w:t>
            </w:r>
          </w:p>
        </w:tc>
      </w:tr>
      <w:tr w:rsidR="006C3A82" w:rsidRPr="00435F13" w14:paraId="5959B679" w14:textId="77777777" w:rsidTr="00435F13">
        <w:trPr>
          <w:cantSplit/>
          <w:jc w:val="center"/>
        </w:trPr>
        <w:tc>
          <w:tcPr>
            <w:tcW w:w="1417" w:type="dxa"/>
          </w:tcPr>
          <w:p w14:paraId="5830A684" w14:textId="77777777" w:rsidR="006C3A82" w:rsidRPr="00435F13" w:rsidRDefault="006C3A82" w:rsidP="00435F13">
            <w:pPr>
              <w:pStyle w:val="TableParagraph"/>
            </w:pPr>
            <w:r w:rsidRPr="00435F13">
              <w:t>Dust</w:t>
            </w:r>
          </w:p>
        </w:tc>
        <w:tc>
          <w:tcPr>
            <w:tcW w:w="3488" w:type="dxa"/>
          </w:tcPr>
          <w:p w14:paraId="5D7102F9" w14:textId="77777777" w:rsidR="006C3A82" w:rsidRPr="00435F13" w:rsidRDefault="006C3A82" w:rsidP="00E35954">
            <w:pPr>
              <w:pStyle w:val="TableParagraph"/>
              <w:numPr>
                <w:ilvl w:val="0"/>
                <w:numId w:val="45"/>
              </w:numPr>
              <w:ind w:left="181" w:hanging="180"/>
            </w:pPr>
            <w:r w:rsidRPr="00435F13">
              <w:t>Tilled fields</w:t>
            </w:r>
          </w:p>
          <w:p w14:paraId="538BEF4F" w14:textId="77777777" w:rsidR="006C3A82" w:rsidRPr="00435F13" w:rsidRDefault="006C3A82" w:rsidP="00E35954">
            <w:pPr>
              <w:pStyle w:val="TableParagraph"/>
              <w:numPr>
                <w:ilvl w:val="0"/>
                <w:numId w:val="45"/>
              </w:numPr>
              <w:ind w:left="181" w:hanging="180"/>
            </w:pPr>
            <w:r w:rsidRPr="00435F13">
              <w:t>Roads</w:t>
            </w:r>
          </w:p>
        </w:tc>
        <w:tc>
          <w:tcPr>
            <w:tcW w:w="3765" w:type="dxa"/>
          </w:tcPr>
          <w:p w14:paraId="3A689645" w14:textId="77777777" w:rsidR="006C3A82" w:rsidRPr="00435F13" w:rsidRDefault="006C3A82" w:rsidP="00E35954">
            <w:pPr>
              <w:pStyle w:val="TableParagraph"/>
              <w:numPr>
                <w:ilvl w:val="0"/>
                <w:numId w:val="45"/>
              </w:numPr>
              <w:ind w:left="196" w:hanging="180"/>
            </w:pPr>
            <w:r w:rsidRPr="00435F13">
              <w:t>Use best management practices to control dust</w:t>
            </w:r>
          </w:p>
        </w:tc>
      </w:tr>
    </w:tbl>
    <w:p w14:paraId="29A00018" w14:textId="77777777" w:rsidR="003A47C9" w:rsidRDefault="003A47C9">
      <w:pPr>
        <w:spacing w:after="200" w:line="276" w:lineRule="auto"/>
        <w:rPr>
          <w:rFonts w:ascii="Arial" w:hAnsi="Arial"/>
          <w:b/>
          <w:bCs/>
          <w:sz w:val="20"/>
          <w:szCs w:val="18"/>
          <w:lang w:bidi="ar-SA"/>
        </w:rPr>
      </w:pPr>
      <w:r>
        <w:rPr>
          <w:lang w:bidi="ar-SA"/>
        </w:rPr>
        <w:br w:type="page"/>
      </w:r>
    </w:p>
    <w:p w14:paraId="4BDDA756" w14:textId="737D512C" w:rsidR="006C3A82" w:rsidRDefault="006C3A82" w:rsidP="00435F13">
      <w:pPr>
        <w:pStyle w:val="TableCaption"/>
        <w:rPr>
          <w:lang w:bidi="ar-SA"/>
        </w:rPr>
      </w:pPr>
      <w:r>
        <w:rPr>
          <w:lang w:bidi="ar-SA"/>
        </w:rPr>
        <w:t xml:space="preserve">Table 3. Buffer requirements applicants </w:t>
      </w:r>
      <w:r w:rsidRPr="00435F13">
        <w:rPr>
          <w:u w:val="single"/>
          <w:lang w:bidi="ar-SA"/>
        </w:rPr>
        <w:t>not</w:t>
      </w:r>
      <w:r w:rsidRPr="00435F13">
        <w:rPr>
          <w:lang w:bidi="ar-SA"/>
        </w:rPr>
        <w:t xml:space="preserve"> </w:t>
      </w:r>
      <w:r>
        <w:rPr>
          <w:lang w:bidi="ar-SA"/>
        </w:rPr>
        <w:t>implement</w:t>
      </w:r>
      <w:r w:rsidR="009B660F">
        <w:rPr>
          <w:lang w:bidi="ar-SA"/>
        </w:rPr>
        <w:t>ing</w:t>
      </w:r>
      <w:r>
        <w:rPr>
          <w:lang w:bidi="ar-SA"/>
        </w:rPr>
        <w:t xml:space="preserve"> Table 2 </w:t>
      </w:r>
      <w:r w:rsidR="00BF1E0A">
        <w:rPr>
          <w:lang w:bidi="ar-SA"/>
        </w:rPr>
        <w:t>or</w:t>
      </w:r>
      <w:r>
        <w:rPr>
          <w:lang w:bidi="ar-SA"/>
        </w:rPr>
        <w:t xml:space="preserve"> not providing </w:t>
      </w:r>
      <w:r w:rsidR="009B660F">
        <w:rPr>
          <w:lang w:bidi="ar-SA"/>
        </w:rPr>
        <w:t xml:space="preserve">a </w:t>
      </w:r>
      <w:r w:rsidR="00BF1E0A">
        <w:rPr>
          <w:lang w:bidi="ar-SA"/>
        </w:rPr>
        <w:t xml:space="preserve">habitat </w:t>
      </w:r>
      <w:r>
        <w:rPr>
          <w:lang w:bidi="ar-SA"/>
        </w:rPr>
        <w:t>corridor</w:t>
      </w:r>
    </w:p>
    <w:tbl>
      <w:tblPr>
        <w:tblW w:w="0" w:type="auto"/>
        <w:jc w:val="center"/>
        <w:tblCellMar>
          <w:left w:w="115" w:type="dxa"/>
          <w:right w:w="115" w:type="dxa"/>
        </w:tblCellMar>
        <w:tblLook w:val="0000" w:firstRow="0" w:lastRow="0" w:firstColumn="0" w:lastColumn="0" w:noHBand="0" w:noVBand="0"/>
      </w:tblPr>
      <w:tblGrid>
        <w:gridCol w:w="1736"/>
        <w:gridCol w:w="1716"/>
        <w:gridCol w:w="1716"/>
        <w:gridCol w:w="1716"/>
        <w:gridCol w:w="1746"/>
      </w:tblGrid>
      <w:tr w:rsidR="00FF0248" w:rsidRPr="00435F13" w14:paraId="273827EE" w14:textId="2B8078F8" w:rsidTr="000C7062">
        <w:trPr>
          <w:trHeight w:val="763"/>
          <w:tblHeader/>
          <w:jc w:val="center"/>
        </w:trPr>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147457AC" w14:textId="1E2A3BC3" w:rsidR="00FF0248" w:rsidRPr="00435F13" w:rsidRDefault="005C405C" w:rsidP="005C405C">
            <w:pPr>
              <w:pStyle w:val="TableParagraph"/>
              <w:rPr>
                <w:b/>
              </w:rPr>
            </w:pPr>
            <w:r>
              <w:rPr>
                <w:b/>
              </w:rPr>
              <w:t>Category of wetland</w:t>
            </w:r>
          </w:p>
        </w:tc>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4E542DE9" w14:textId="7BDDF0FF" w:rsidR="00FF0248" w:rsidRPr="00435F13" w:rsidRDefault="00FF0248" w:rsidP="000C7062">
            <w:pPr>
              <w:pStyle w:val="TableParagraph"/>
              <w:rPr>
                <w:b/>
              </w:rPr>
            </w:pPr>
            <w:r w:rsidRPr="00435F13">
              <w:rPr>
                <w:b/>
              </w:rPr>
              <w:t xml:space="preserve">Habitat </w:t>
            </w:r>
            <w:r>
              <w:rPr>
                <w:b/>
              </w:rPr>
              <w:t>s</w:t>
            </w:r>
            <w:r w:rsidRPr="00435F13">
              <w:rPr>
                <w:b/>
              </w:rPr>
              <w:t xml:space="preserve">core </w:t>
            </w:r>
            <w:r w:rsidRPr="00435F13">
              <w:rPr>
                <w:b/>
              </w:rPr>
              <w:br/>
              <w:t>3-5 points</w:t>
            </w:r>
          </w:p>
        </w:tc>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0E7227FA" w14:textId="60010423" w:rsidR="00FF0248" w:rsidRPr="00435F13" w:rsidRDefault="00FF0248" w:rsidP="000C7062">
            <w:pPr>
              <w:pStyle w:val="TableParagraph"/>
              <w:rPr>
                <w:b/>
              </w:rPr>
            </w:pPr>
            <w:r w:rsidRPr="00435F13">
              <w:rPr>
                <w:b/>
              </w:rPr>
              <w:t xml:space="preserve">Habitat </w:t>
            </w:r>
            <w:r>
              <w:rPr>
                <w:b/>
              </w:rPr>
              <w:t>s</w:t>
            </w:r>
            <w:r w:rsidRPr="00435F13">
              <w:rPr>
                <w:b/>
              </w:rPr>
              <w:t xml:space="preserve">core </w:t>
            </w:r>
            <w:r w:rsidRPr="00435F13">
              <w:rPr>
                <w:b/>
              </w:rPr>
              <w:br/>
              <w:t>6-7 points</w:t>
            </w:r>
          </w:p>
        </w:tc>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4C745D9D" w14:textId="37934851" w:rsidR="00FF0248" w:rsidRPr="00435F13" w:rsidRDefault="00FF0248" w:rsidP="000C7062">
            <w:pPr>
              <w:pStyle w:val="TableParagraph"/>
              <w:rPr>
                <w:b/>
              </w:rPr>
            </w:pPr>
            <w:r w:rsidRPr="00435F13">
              <w:rPr>
                <w:b/>
              </w:rPr>
              <w:t xml:space="preserve">Habitat </w:t>
            </w:r>
            <w:r>
              <w:rPr>
                <w:b/>
              </w:rPr>
              <w:t>s</w:t>
            </w:r>
            <w:r w:rsidRPr="00435F13">
              <w:rPr>
                <w:b/>
              </w:rPr>
              <w:t xml:space="preserve">core </w:t>
            </w:r>
            <w:r w:rsidRPr="00435F13">
              <w:rPr>
                <w:b/>
              </w:rPr>
              <w:br/>
              <w:t xml:space="preserve">8-9 points </w:t>
            </w:r>
          </w:p>
        </w:tc>
        <w:tc>
          <w:tcPr>
            <w:tcW w:w="1750" w:type="dxa"/>
            <w:tcBorders>
              <w:top w:val="single" w:sz="4" w:space="0" w:color="auto"/>
              <w:left w:val="single" w:sz="4" w:space="0" w:color="auto"/>
              <w:bottom w:val="single" w:sz="4" w:space="0" w:color="auto"/>
              <w:right w:val="single" w:sz="4" w:space="0" w:color="auto"/>
            </w:tcBorders>
            <w:shd w:val="clear" w:color="auto" w:fill="DADADA"/>
            <w:vAlign w:val="center"/>
          </w:tcPr>
          <w:p w14:paraId="7AAD9676" w14:textId="2ADC5881" w:rsidR="00FF0248" w:rsidRPr="00435F13" w:rsidRDefault="00FF0248" w:rsidP="000C7062">
            <w:pPr>
              <w:pStyle w:val="TableParagraph"/>
              <w:rPr>
                <w:b/>
              </w:rPr>
            </w:pPr>
            <w:r w:rsidRPr="00FF0248">
              <w:rPr>
                <w:b/>
              </w:rPr>
              <w:t xml:space="preserve">Buffer width based on </w:t>
            </w:r>
            <w:r w:rsidR="00EF1296">
              <w:rPr>
                <w:b/>
              </w:rPr>
              <w:t>special characteristics</w:t>
            </w:r>
          </w:p>
        </w:tc>
      </w:tr>
      <w:tr w:rsidR="00FF0248" w:rsidRPr="008E2215" w14:paraId="670C1366" w14:textId="26A1006A" w:rsidTr="000C7062">
        <w:trPr>
          <w:trHeight w:val="710"/>
          <w:jc w:val="center"/>
        </w:trPr>
        <w:tc>
          <w:tcPr>
            <w:tcW w:w="1750" w:type="dxa"/>
            <w:tcBorders>
              <w:top w:val="single" w:sz="4" w:space="0" w:color="auto"/>
              <w:left w:val="single" w:sz="4" w:space="0" w:color="auto"/>
              <w:bottom w:val="single" w:sz="4" w:space="0" w:color="auto"/>
              <w:right w:val="single" w:sz="4" w:space="0" w:color="auto"/>
            </w:tcBorders>
            <w:vAlign w:val="center"/>
          </w:tcPr>
          <w:p w14:paraId="30608B69" w14:textId="5BBD6207" w:rsidR="00FF0248" w:rsidRPr="008E2215" w:rsidRDefault="00FF0248" w:rsidP="000C7062">
            <w:pPr>
              <w:pStyle w:val="TableParagraph"/>
            </w:pPr>
            <w:r w:rsidRPr="008E2215">
              <w:t>Category I</w:t>
            </w:r>
            <w:r>
              <w:t xml:space="preserve"> &amp; II</w:t>
            </w:r>
            <w:r w:rsidRPr="008E2215">
              <w:t>:</w:t>
            </w:r>
          </w:p>
          <w:p w14:paraId="02D10C98" w14:textId="205928C9" w:rsidR="00FF0248" w:rsidRPr="008E2215" w:rsidRDefault="00FF0248" w:rsidP="004A2CEA">
            <w:pPr>
              <w:pStyle w:val="TableParagraph"/>
            </w:pPr>
            <w:r w:rsidRPr="008E2215">
              <w:t>Based on</w:t>
            </w:r>
            <w:r w:rsidR="004A2CEA">
              <w:t xml:space="preserve"> </w:t>
            </w:r>
            <w:r>
              <w:t>rating of wetland functions (and not listed below)</w:t>
            </w:r>
          </w:p>
        </w:tc>
        <w:tc>
          <w:tcPr>
            <w:tcW w:w="1750" w:type="dxa"/>
            <w:tcBorders>
              <w:top w:val="single" w:sz="4" w:space="0" w:color="auto"/>
              <w:left w:val="single" w:sz="4" w:space="0" w:color="auto"/>
              <w:bottom w:val="single" w:sz="4" w:space="0" w:color="auto"/>
              <w:right w:val="single" w:sz="4" w:space="0" w:color="auto"/>
            </w:tcBorders>
            <w:vAlign w:val="center"/>
          </w:tcPr>
          <w:p w14:paraId="28DCE7B4" w14:textId="77777777" w:rsidR="00FF0248" w:rsidRPr="008E2215" w:rsidRDefault="00FF0248" w:rsidP="000C7062">
            <w:pPr>
              <w:pStyle w:val="TableParagraph"/>
            </w:pPr>
            <w:r w:rsidRPr="008E2215">
              <w:t>100</w:t>
            </w:r>
          </w:p>
        </w:tc>
        <w:tc>
          <w:tcPr>
            <w:tcW w:w="1750" w:type="dxa"/>
            <w:tcBorders>
              <w:top w:val="single" w:sz="4" w:space="0" w:color="auto"/>
              <w:left w:val="single" w:sz="4" w:space="0" w:color="auto"/>
              <w:bottom w:val="single" w:sz="4" w:space="0" w:color="auto"/>
              <w:right w:val="single" w:sz="4" w:space="0" w:color="auto"/>
            </w:tcBorders>
            <w:vAlign w:val="center"/>
          </w:tcPr>
          <w:p w14:paraId="3DB1BEFB" w14:textId="77777777" w:rsidR="00FF0248" w:rsidRPr="008E2215" w:rsidRDefault="00FF0248" w:rsidP="000C7062">
            <w:pPr>
              <w:pStyle w:val="TableParagraph"/>
            </w:pPr>
            <w:r w:rsidRPr="008E2215">
              <w:t>150</w:t>
            </w:r>
          </w:p>
        </w:tc>
        <w:tc>
          <w:tcPr>
            <w:tcW w:w="1750" w:type="dxa"/>
            <w:tcBorders>
              <w:top w:val="single" w:sz="4" w:space="0" w:color="auto"/>
              <w:left w:val="single" w:sz="4" w:space="0" w:color="auto"/>
              <w:bottom w:val="single" w:sz="4" w:space="0" w:color="auto"/>
              <w:right w:val="single" w:sz="4" w:space="0" w:color="auto"/>
            </w:tcBorders>
            <w:vAlign w:val="center"/>
          </w:tcPr>
          <w:p w14:paraId="66F884D0" w14:textId="77777777" w:rsidR="00FF0248" w:rsidRPr="008E2215" w:rsidRDefault="00FF0248" w:rsidP="000C7062">
            <w:pPr>
              <w:pStyle w:val="TableParagraph"/>
            </w:pPr>
            <w:r w:rsidRPr="008E2215">
              <w:t>200</w:t>
            </w:r>
          </w:p>
        </w:tc>
        <w:tc>
          <w:tcPr>
            <w:tcW w:w="1750" w:type="dxa"/>
            <w:tcBorders>
              <w:top w:val="single" w:sz="4" w:space="0" w:color="auto"/>
              <w:left w:val="single" w:sz="4" w:space="0" w:color="auto"/>
              <w:bottom w:val="single" w:sz="4" w:space="0" w:color="auto"/>
              <w:right w:val="single" w:sz="4" w:space="0" w:color="auto"/>
            </w:tcBorders>
            <w:vAlign w:val="center"/>
          </w:tcPr>
          <w:p w14:paraId="0999A5A6" w14:textId="017BA99B" w:rsidR="00FF0248" w:rsidRPr="008E2215" w:rsidRDefault="009142DC" w:rsidP="000C7062">
            <w:pPr>
              <w:pStyle w:val="TableParagraph"/>
            </w:pPr>
            <w:r>
              <w:t>N</w:t>
            </w:r>
            <w:r w:rsidR="00FF0248">
              <w:t>A</w:t>
            </w:r>
          </w:p>
        </w:tc>
      </w:tr>
      <w:tr w:rsidR="00FF0248" w:rsidRPr="008E2215" w14:paraId="724588E6" w14:textId="235B83E7" w:rsidTr="000C7062">
        <w:trPr>
          <w:trHeight w:val="719"/>
          <w:jc w:val="center"/>
        </w:trPr>
        <w:tc>
          <w:tcPr>
            <w:tcW w:w="1750" w:type="dxa"/>
            <w:tcBorders>
              <w:top w:val="single" w:sz="4" w:space="0" w:color="auto"/>
              <w:left w:val="single" w:sz="4" w:space="0" w:color="auto"/>
              <w:bottom w:val="single" w:sz="4" w:space="0" w:color="auto"/>
              <w:right w:val="single" w:sz="4" w:space="0" w:color="auto"/>
            </w:tcBorders>
            <w:vAlign w:val="center"/>
          </w:tcPr>
          <w:p w14:paraId="55512936" w14:textId="53ACC854" w:rsidR="00FF0248" w:rsidRPr="008E2215" w:rsidRDefault="00FF0248" w:rsidP="000C7062">
            <w:pPr>
              <w:pStyle w:val="TableParagraph"/>
            </w:pPr>
            <w:r w:rsidRPr="008E2215">
              <w:t>Category I</w:t>
            </w:r>
            <w:r>
              <w:t xml:space="preserve"> &amp; II</w:t>
            </w:r>
            <w:r w:rsidRPr="008E2215">
              <w:t>:</w:t>
            </w:r>
          </w:p>
          <w:p w14:paraId="25A6F1CF" w14:textId="77777777" w:rsidR="00FF0248" w:rsidRPr="008E2215" w:rsidRDefault="00FF0248" w:rsidP="000C7062">
            <w:pPr>
              <w:pStyle w:val="TableParagraph"/>
            </w:pPr>
            <w:r w:rsidRPr="008E2215">
              <w:t>Forested</w:t>
            </w:r>
          </w:p>
        </w:tc>
        <w:tc>
          <w:tcPr>
            <w:tcW w:w="1750" w:type="dxa"/>
            <w:tcBorders>
              <w:top w:val="single" w:sz="4" w:space="0" w:color="auto"/>
              <w:left w:val="single" w:sz="4" w:space="0" w:color="auto"/>
              <w:bottom w:val="single" w:sz="4" w:space="0" w:color="auto"/>
              <w:right w:val="single" w:sz="4" w:space="0" w:color="auto"/>
            </w:tcBorders>
            <w:vAlign w:val="center"/>
          </w:tcPr>
          <w:p w14:paraId="109748FA" w14:textId="77777777" w:rsidR="00FF0248" w:rsidRPr="008E2215" w:rsidRDefault="00FF0248" w:rsidP="000C7062">
            <w:pPr>
              <w:pStyle w:val="TableParagraph"/>
            </w:pPr>
            <w:r w:rsidRPr="008E2215">
              <w:t>100</w:t>
            </w:r>
          </w:p>
        </w:tc>
        <w:tc>
          <w:tcPr>
            <w:tcW w:w="1750" w:type="dxa"/>
            <w:tcBorders>
              <w:top w:val="single" w:sz="4" w:space="0" w:color="auto"/>
              <w:left w:val="single" w:sz="4" w:space="0" w:color="auto"/>
              <w:bottom w:val="single" w:sz="4" w:space="0" w:color="auto"/>
              <w:right w:val="single" w:sz="4" w:space="0" w:color="auto"/>
            </w:tcBorders>
            <w:vAlign w:val="center"/>
          </w:tcPr>
          <w:p w14:paraId="16D749D5" w14:textId="77777777" w:rsidR="00FF0248" w:rsidRPr="008E2215" w:rsidRDefault="00FF0248" w:rsidP="000C7062">
            <w:pPr>
              <w:pStyle w:val="TableParagraph"/>
            </w:pPr>
            <w:r w:rsidRPr="008E2215">
              <w:t>150</w:t>
            </w:r>
          </w:p>
        </w:tc>
        <w:tc>
          <w:tcPr>
            <w:tcW w:w="1750" w:type="dxa"/>
            <w:tcBorders>
              <w:top w:val="single" w:sz="4" w:space="0" w:color="auto"/>
              <w:left w:val="single" w:sz="4" w:space="0" w:color="auto"/>
              <w:bottom w:val="single" w:sz="4" w:space="0" w:color="auto"/>
              <w:right w:val="single" w:sz="4" w:space="0" w:color="auto"/>
            </w:tcBorders>
            <w:vAlign w:val="center"/>
          </w:tcPr>
          <w:p w14:paraId="5C382DE5" w14:textId="77777777" w:rsidR="00FF0248" w:rsidRPr="008E2215" w:rsidRDefault="00FF0248" w:rsidP="000C7062">
            <w:pPr>
              <w:pStyle w:val="TableParagraph"/>
            </w:pPr>
            <w:r w:rsidRPr="008E2215">
              <w:t>200</w:t>
            </w:r>
          </w:p>
        </w:tc>
        <w:tc>
          <w:tcPr>
            <w:tcW w:w="1750" w:type="dxa"/>
            <w:tcBorders>
              <w:top w:val="single" w:sz="4" w:space="0" w:color="auto"/>
              <w:left w:val="single" w:sz="4" w:space="0" w:color="auto"/>
              <w:bottom w:val="single" w:sz="4" w:space="0" w:color="auto"/>
              <w:right w:val="single" w:sz="4" w:space="0" w:color="auto"/>
            </w:tcBorders>
            <w:vAlign w:val="center"/>
          </w:tcPr>
          <w:p w14:paraId="08DFF98E" w14:textId="1B798C67" w:rsidR="00FF0248" w:rsidRPr="008E2215" w:rsidRDefault="00FF0248" w:rsidP="000C7062">
            <w:pPr>
              <w:pStyle w:val="TableParagraph"/>
            </w:pPr>
            <w:r>
              <w:t>NA</w:t>
            </w:r>
          </w:p>
        </w:tc>
      </w:tr>
      <w:tr w:rsidR="00FF0248" w:rsidRPr="008E2215" w14:paraId="57647C57" w14:textId="2A9E6C02" w:rsidTr="000C7062">
        <w:trPr>
          <w:trHeight w:val="1103"/>
          <w:jc w:val="center"/>
        </w:trPr>
        <w:tc>
          <w:tcPr>
            <w:tcW w:w="1750" w:type="dxa"/>
            <w:tcBorders>
              <w:top w:val="single" w:sz="4" w:space="0" w:color="auto"/>
              <w:left w:val="single" w:sz="4" w:space="0" w:color="auto"/>
              <w:bottom w:val="single" w:sz="4" w:space="0" w:color="auto"/>
              <w:right w:val="single" w:sz="4" w:space="0" w:color="auto"/>
            </w:tcBorders>
            <w:vAlign w:val="center"/>
          </w:tcPr>
          <w:p w14:paraId="70A1D02B" w14:textId="77777777" w:rsidR="00FF0248" w:rsidRPr="008E2215" w:rsidRDefault="00FF0248" w:rsidP="000C7062">
            <w:pPr>
              <w:pStyle w:val="TableParagraph"/>
            </w:pPr>
            <w:r w:rsidRPr="008E2215">
              <w:t>Category I:</w:t>
            </w:r>
          </w:p>
          <w:p w14:paraId="0ABC0220" w14:textId="1E7A258D" w:rsidR="00FF0248" w:rsidRPr="008E2215" w:rsidRDefault="00FF0248" w:rsidP="000C7062">
            <w:pPr>
              <w:pStyle w:val="TableParagraph"/>
            </w:pPr>
            <w:r w:rsidRPr="008E2215">
              <w:t>Bogs</w:t>
            </w:r>
            <w:r w:rsidR="0018087E">
              <w:t>, calcareous fens,</w:t>
            </w:r>
            <w:r w:rsidRPr="008E2215">
              <w:t xml:space="preserve"> and Wetlands of High</w:t>
            </w:r>
          </w:p>
          <w:p w14:paraId="69AA4CE1" w14:textId="77777777" w:rsidR="00FF0248" w:rsidRPr="008E2215" w:rsidRDefault="00FF0248" w:rsidP="000C7062">
            <w:pPr>
              <w:pStyle w:val="TableParagraph"/>
            </w:pPr>
            <w:r w:rsidRPr="008E2215">
              <w:t>Conservation Value</w:t>
            </w:r>
            <w:r>
              <w:t xml:space="preserve"> </w:t>
            </w:r>
          </w:p>
        </w:tc>
        <w:tc>
          <w:tcPr>
            <w:tcW w:w="1750" w:type="dxa"/>
            <w:tcBorders>
              <w:top w:val="single" w:sz="4" w:space="0" w:color="auto"/>
              <w:left w:val="single" w:sz="4" w:space="0" w:color="auto"/>
              <w:bottom w:val="single" w:sz="4" w:space="0" w:color="auto"/>
              <w:right w:val="single" w:sz="4" w:space="0" w:color="auto"/>
            </w:tcBorders>
            <w:vAlign w:val="center"/>
          </w:tcPr>
          <w:p w14:paraId="455449FA" w14:textId="181545C9" w:rsidR="00FF0248" w:rsidRPr="008E2215" w:rsidRDefault="00FF0248"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4DA6C76C" w14:textId="2E0EE7E0" w:rsidR="00FF0248" w:rsidRPr="008E2215" w:rsidRDefault="00FF0248"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123D5EA4" w14:textId="0449418D" w:rsidR="00FF0248" w:rsidRPr="008E2215" w:rsidRDefault="00FF0248"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1AA253A8" w14:textId="7AB89033" w:rsidR="00FF0248" w:rsidRPr="008E2215" w:rsidRDefault="00FF0248" w:rsidP="000C7062">
            <w:pPr>
              <w:pStyle w:val="TableParagraph"/>
            </w:pPr>
            <w:r>
              <w:t>250</w:t>
            </w:r>
          </w:p>
        </w:tc>
      </w:tr>
      <w:tr w:rsidR="00FF0248" w:rsidRPr="008E2215" w14:paraId="320C2E20" w14:textId="318B1815" w:rsidTr="000C7062">
        <w:trPr>
          <w:trHeight w:val="791"/>
          <w:jc w:val="center"/>
        </w:trPr>
        <w:tc>
          <w:tcPr>
            <w:tcW w:w="1750" w:type="dxa"/>
            <w:tcBorders>
              <w:top w:val="single" w:sz="4" w:space="0" w:color="auto"/>
              <w:left w:val="single" w:sz="4" w:space="0" w:color="auto"/>
              <w:bottom w:val="single" w:sz="4" w:space="0" w:color="auto"/>
              <w:right w:val="single" w:sz="4" w:space="0" w:color="auto"/>
            </w:tcBorders>
            <w:vAlign w:val="center"/>
          </w:tcPr>
          <w:p w14:paraId="4502E960" w14:textId="77777777" w:rsidR="00FF0248" w:rsidRPr="008E2215" w:rsidRDefault="00FF0248" w:rsidP="000C7062">
            <w:pPr>
              <w:pStyle w:val="TableParagraph"/>
            </w:pPr>
            <w:r w:rsidRPr="008E2215">
              <w:t>Category I:</w:t>
            </w:r>
          </w:p>
          <w:p w14:paraId="1BBFE490" w14:textId="77777777" w:rsidR="00FF0248" w:rsidRPr="008E2215" w:rsidRDefault="00FF0248" w:rsidP="000C7062">
            <w:pPr>
              <w:pStyle w:val="TableParagraph"/>
            </w:pPr>
            <w:r w:rsidRPr="008E2215">
              <w:t>Alkali</w:t>
            </w:r>
          </w:p>
        </w:tc>
        <w:tc>
          <w:tcPr>
            <w:tcW w:w="1750" w:type="dxa"/>
            <w:tcBorders>
              <w:top w:val="single" w:sz="4" w:space="0" w:color="auto"/>
              <w:left w:val="single" w:sz="4" w:space="0" w:color="auto"/>
              <w:bottom w:val="single" w:sz="4" w:space="0" w:color="auto"/>
              <w:right w:val="single" w:sz="4" w:space="0" w:color="auto"/>
            </w:tcBorders>
            <w:vAlign w:val="center"/>
          </w:tcPr>
          <w:p w14:paraId="2BB0363D" w14:textId="3C6226C9" w:rsidR="00FF0248" w:rsidRPr="008E2215" w:rsidRDefault="00FF0248"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221D9868" w14:textId="32FCBC7A" w:rsidR="00FF0248" w:rsidRPr="008E2215" w:rsidRDefault="00FF0248"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646C83E1" w14:textId="6B52BA26" w:rsidR="00FF0248" w:rsidRPr="008E2215" w:rsidRDefault="00FF0248"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4027B3A6" w14:textId="18873ED9" w:rsidR="00FF0248" w:rsidRPr="008E2215" w:rsidRDefault="00FF0248" w:rsidP="000C7062">
            <w:pPr>
              <w:pStyle w:val="TableParagraph"/>
            </w:pPr>
            <w:r>
              <w:t>200</w:t>
            </w:r>
          </w:p>
        </w:tc>
      </w:tr>
      <w:tr w:rsidR="00FF0248" w:rsidRPr="008E2215" w14:paraId="66AA6E38" w14:textId="5EB0CF2B" w:rsidTr="000C7062">
        <w:trPr>
          <w:trHeight w:val="700"/>
          <w:jc w:val="center"/>
        </w:trPr>
        <w:tc>
          <w:tcPr>
            <w:tcW w:w="1750" w:type="dxa"/>
            <w:tcBorders>
              <w:top w:val="single" w:sz="4" w:space="0" w:color="auto"/>
              <w:left w:val="single" w:sz="4" w:space="0" w:color="auto"/>
              <w:bottom w:val="single" w:sz="4" w:space="0" w:color="auto"/>
              <w:right w:val="single" w:sz="4" w:space="0" w:color="auto"/>
            </w:tcBorders>
            <w:vAlign w:val="center"/>
          </w:tcPr>
          <w:p w14:paraId="65FD29DB" w14:textId="77777777" w:rsidR="00FF0248" w:rsidRPr="008E2215" w:rsidRDefault="00FF0248" w:rsidP="000C7062">
            <w:pPr>
              <w:pStyle w:val="TableParagraph"/>
            </w:pPr>
            <w:r w:rsidRPr="008E2215">
              <w:t>Category II: Vernal pool</w:t>
            </w:r>
          </w:p>
        </w:tc>
        <w:tc>
          <w:tcPr>
            <w:tcW w:w="1750" w:type="dxa"/>
            <w:tcBorders>
              <w:top w:val="single" w:sz="4" w:space="0" w:color="auto"/>
              <w:left w:val="single" w:sz="4" w:space="0" w:color="auto"/>
              <w:bottom w:val="single" w:sz="4" w:space="0" w:color="auto"/>
              <w:right w:val="single" w:sz="4" w:space="0" w:color="auto"/>
            </w:tcBorders>
            <w:vAlign w:val="center"/>
          </w:tcPr>
          <w:p w14:paraId="3C3B968B" w14:textId="136F47E4" w:rsidR="00FF0248" w:rsidRPr="008E2215" w:rsidRDefault="00FF0248"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550B201F" w14:textId="20B62EAD" w:rsidR="00FF0248" w:rsidRPr="008E2215" w:rsidRDefault="00FF0248"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26DC25FF" w14:textId="39A1358D" w:rsidR="00FF0248" w:rsidRPr="008E2215" w:rsidRDefault="00FF0248" w:rsidP="000C7062">
            <w:pPr>
              <w:pStyle w:val="TableParagraph"/>
            </w:pPr>
            <w:r>
              <w:t>NA</w:t>
            </w:r>
          </w:p>
        </w:tc>
        <w:tc>
          <w:tcPr>
            <w:tcW w:w="1750" w:type="dxa"/>
            <w:tcBorders>
              <w:top w:val="single" w:sz="4" w:space="0" w:color="auto"/>
              <w:left w:val="single" w:sz="4" w:space="0" w:color="auto"/>
              <w:bottom w:val="single" w:sz="4" w:space="0" w:color="auto"/>
              <w:right w:val="single" w:sz="4" w:space="0" w:color="auto"/>
            </w:tcBorders>
            <w:vAlign w:val="center"/>
          </w:tcPr>
          <w:p w14:paraId="40089F34" w14:textId="025D2ED4" w:rsidR="00FF0248" w:rsidRPr="008E2215" w:rsidRDefault="00FF0248" w:rsidP="000C7062">
            <w:pPr>
              <w:pStyle w:val="TableParagraph"/>
            </w:pPr>
            <w:r>
              <w:t>200</w:t>
            </w:r>
          </w:p>
        </w:tc>
      </w:tr>
      <w:tr w:rsidR="00FF0248" w:rsidRPr="008E2215" w14:paraId="3E091572" w14:textId="7C6B267A" w:rsidTr="000C7062">
        <w:trPr>
          <w:trHeight w:val="587"/>
          <w:jc w:val="center"/>
        </w:trPr>
        <w:tc>
          <w:tcPr>
            <w:tcW w:w="1750" w:type="dxa"/>
            <w:tcBorders>
              <w:top w:val="single" w:sz="4" w:space="0" w:color="auto"/>
              <w:left w:val="single" w:sz="4" w:space="0" w:color="auto"/>
              <w:bottom w:val="single" w:sz="4" w:space="0" w:color="auto"/>
              <w:right w:val="single" w:sz="4" w:space="0" w:color="auto"/>
            </w:tcBorders>
            <w:vAlign w:val="center"/>
          </w:tcPr>
          <w:p w14:paraId="5024D92D" w14:textId="17002135" w:rsidR="00FF0248" w:rsidRPr="008E2215" w:rsidRDefault="00FF0248" w:rsidP="000C7062">
            <w:pPr>
              <w:pStyle w:val="TableParagraph"/>
            </w:pPr>
            <w:r w:rsidRPr="008E2215">
              <w:t>Category III</w:t>
            </w:r>
            <w:r w:rsidR="00C2338C">
              <w:t xml:space="preserve"> </w:t>
            </w:r>
          </w:p>
        </w:tc>
        <w:tc>
          <w:tcPr>
            <w:tcW w:w="1750" w:type="dxa"/>
            <w:tcBorders>
              <w:top w:val="single" w:sz="4" w:space="0" w:color="auto"/>
              <w:left w:val="single" w:sz="4" w:space="0" w:color="auto"/>
              <w:bottom w:val="single" w:sz="4" w:space="0" w:color="auto"/>
              <w:right w:val="single" w:sz="4" w:space="0" w:color="auto"/>
            </w:tcBorders>
            <w:vAlign w:val="center"/>
          </w:tcPr>
          <w:p w14:paraId="30AC701C" w14:textId="77777777" w:rsidR="00FF0248" w:rsidRPr="008E2215" w:rsidRDefault="00FF0248" w:rsidP="000C7062">
            <w:pPr>
              <w:pStyle w:val="TableParagraph"/>
            </w:pPr>
            <w:r w:rsidRPr="008E2215">
              <w:t>80</w:t>
            </w:r>
          </w:p>
        </w:tc>
        <w:tc>
          <w:tcPr>
            <w:tcW w:w="1750" w:type="dxa"/>
            <w:tcBorders>
              <w:top w:val="single" w:sz="4" w:space="0" w:color="auto"/>
              <w:left w:val="single" w:sz="4" w:space="0" w:color="auto"/>
              <w:bottom w:val="single" w:sz="4" w:space="0" w:color="auto"/>
              <w:right w:val="single" w:sz="4" w:space="0" w:color="auto"/>
            </w:tcBorders>
            <w:vAlign w:val="center"/>
          </w:tcPr>
          <w:p w14:paraId="6255B710" w14:textId="77777777" w:rsidR="00FF0248" w:rsidRPr="008E2215" w:rsidRDefault="00FF0248" w:rsidP="000C7062">
            <w:pPr>
              <w:pStyle w:val="TableParagraph"/>
            </w:pPr>
            <w:r w:rsidRPr="008E2215">
              <w:t>150</w:t>
            </w:r>
          </w:p>
        </w:tc>
        <w:tc>
          <w:tcPr>
            <w:tcW w:w="1750" w:type="dxa"/>
            <w:tcBorders>
              <w:top w:val="single" w:sz="4" w:space="0" w:color="auto"/>
              <w:left w:val="single" w:sz="4" w:space="0" w:color="auto"/>
              <w:bottom w:val="single" w:sz="4" w:space="0" w:color="auto"/>
              <w:right w:val="single" w:sz="4" w:space="0" w:color="auto"/>
            </w:tcBorders>
            <w:vAlign w:val="center"/>
          </w:tcPr>
          <w:p w14:paraId="0D5CD94D" w14:textId="77777777" w:rsidR="00FF0248" w:rsidRPr="008E2215" w:rsidRDefault="00FF0248" w:rsidP="000C7062">
            <w:pPr>
              <w:pStyle w:val="TableParagraph"/>
            </w:pPr>
            <w:r w:rsidRPr="008E2215">
              <w:t>200</w:t>
            </w:r>
          </w:p>
        </w:tc>
        <w:tc>
          <w:tcPr>
            <w:tcW w:w="1750" w:type="dxa"/>
            <w:tcBorders>
              <w:top w:val="single" w:sz="4" w:space="0" w:color="auto"/>
              <w:left w:val="single" w:sz="4" w:space="0" w:color="auto"/>
              <w:bottom w:val="single" w:sz="4" w:space="0" w:color="auto"/>
              <w:right w:val="single" w:sz="4" w:space="0" w:color="auto"/>
            </w:tcBorders>
            <w:vAlign w:val="center"/>
          </w:tcPr>
          <w:p w14:paraId="35B0224A" w14:textId="713252D2" w:rsidR="00FF0248" w:rsidRPr="008E2215" w:rsidRDefault="00FF0248" w:rsidP="000C7062">
            <w:pPr>
              <w:pStyle w:val="TableParagraph"/>
            </w:pPr>
            <w:r>
              <w:t>NA</w:t>
            </w:r>
          </w:p>
        </w:tc>
      </w:tr>
      <w:tr w:rsidR="00FF0248" w:rsidRPr="008E2215" w14:paraId="70BC3B7C" w14:textId="52758C0D" w:rsidTr="000C7062">
        <w:trPr>
          <w:trHeight w:val="555"/>
          <w:jc w:val="center"/>
        </w:trPr>
        <w:tc>
          <w:tcPr>
            <w:tcW w:w="1750" w:type="dxa"/>
            <w:tcBorders>
              <w:top w:val="single" w:sz="4" w:space="0" w:color="auto"/>
              <w:left w:val="single" w:sz="4" w:space="0" w:color="auto"/>
              <w:bottom w:val="single" w:sz="4" w:space="0" w:color="auto"/>
              <w:right w:val="single" w:sz="4" w:space="0" w:color="auto"/>
            </w:tcBorders>
            <w:vAlign w:val="center"/>
          </w:tcPr>
          <w:p w14:paraId="7D889246" w14:textId="20A9F18C" w:rsidR="00FF0248" w:rsidRPr="008E2215" w:rsidRDefault="00FF0248" w:rsidP="000C7062">
            <w:pPr>
              <w:pStyle w:val="TableParagraph"/>
            </w:pPr>
            <w:r w:rsidRPr="008E2215">
              <w:t>Category IV</w:t>
            </w:r>
          </w:p>
        </w:tc>
        <w:tc>
          <w:tcPr>
            <w:tcW w:w="1750" w:type="dxa"/>
            <w:tcBorders>
              <w:top w:val="single" w:sz="4" w:space="0" w:color="auto"/>
              <w:left w:val="single" w:sz="4" w:space="0" w:color="auto"/>
              <w:bottom w:val="single" w:sz="4" w:space="0" w:color="auto"/>
              <w:right w:val="single" w:sz="4" w:space="0" w:color="auto"/>
            </w:tcBorders>
            <w:vAlign w:val="center"/>
          </w:tcPr>
          <w:p w14:paraId="7B607BCA" w14:textId="2A97CE66" w:rsidR="00FF0248" w:rsidRPr="008E2215" w:rsidRDefault="00EF1296" w:rsidP="000C7062">
            <w:pPr>
              <w:pStyle w:val="TableParagraph"/>
            </w:pPr>
            <w:r>
              <w:t>50</w:t>
            </w:r>
          </w:p>
        </w:tc>
        <w:tc>
          <w:tcPr>
            <w:tcW w:w="1750" w:type="dxa"/>
            <w:tcBorders>
              <w:top w:val="single" w:sz="4" w:space="0" w:color="auto"/>
              <w:left w:val="single" w:sz="4" w:space="0" w:color="auto"/>
              <w:bottom w:val="single" w:sz="4" w:space="0" w:color="auto"/>
              <w:right w:val="single" w:sz="4" w:space="0" w:color="auto"/>
            </w:tcBorders>
            <w:vAlign w:val="center"/>
          </w:tcPr>
          <w:p w14:paraId="3F79F808" w14:textId="3C9D9ABF" w:rsidR="00FF0248" w:rsidRPr="008E2215" w:rsidRDefault="00EF1296" w:rsidP="000C7062">
            <w:pPr>
              <w:pStyle w:val="TableParagraph"/>
            </w:pPr>
            <w:r>
              <w:t>50</w:t>
            </w:r>
          </w:p>
        </w:tc>
        <w:tc>
          <w:tcPr>
            <w:tcW w:w="1750" w:type="dxa"/>
            <w:tcBorders>
              <w:top w:val="single" w:sz="4" w:space="0" w:color="auto"/>
              <w:left w:val="single" w:sz="4" w:space="0" w:color="auto"/>
              <w:bottom w:val="single" w:sz="4" w:space="0" w:color="auto"/>
              <w:right w:val="single" w:sz="4" w:space="0" w:color="auto"/>
            </w:tcBorders>
            <w:vAlign w:val="center"/>
          </w:tcPr>
          <w:p w14:paraId="452D2A4A" w14:textId="63EE8164" w:rsidR="00FF0248" w:rsidRPr="008E2215" w:rsidRDefault="00EF1296" w:rsidP="000C7062">
            <w:pPr>
              <w:pStyle w:val="TableParagraph"/>
            </w:pPr>
            <w:r>
              <w:t>50</w:t>
            </w:r>
          </w:p>
        </w:tc>
        <w:tc>
          <w:tcPr>
            <w:tcW w:w="1750" w:type="dxa"/>
            <w:tcBorders>
              <w:top w:val="single" w:sz="4" w:space="0" w:color="auto"/>
              <w:left w:val="single" w:sz="4" w:space="0" w:color="auto"/>
              <w:bottom w:val="single" w:sz="4" w:space="0" w:color="auto"/>
              <w:right w:val="single" w:sz="4" w:space="0" w:color="auto"/>
            </w:tcBorders>
            <w:vAlign w:val="center"/>
          </w:tcPr>
          <w:p w14:paraId="028AB108" w14:textId="7EEF0C19" w:rsidR="00FF0248" w:rsidRPr="008E2215" w:rsidRDefault="00EF1296" w:rsidP="000C7062">
            <w:pPr>
              <w:pStyle w:val="TableParagraph"/>
            </w:pPr>
            <w:r>
              <w:t>NA</w:t>
            </w:r>
          </w:p>
        </w:tc>
      </w:tr>
    </w:tbl>
    <w:p w14:paraId="64DD303E" w14:textId="77777777" w:rsidR="003A47C9" w:rsidRDefault="003A47C9">
      <w:pPr>
        <w:spacing w:after="200" w:line="276" w:lineRule="auto"/>
        <w:rPr>
          <w:rStyle w:val="Heading3Char"/>
          <w:rFonts w:eastAsiaTheme="minorEastAsia" w:cstheme="majorBidi"/>
          <w:bCs/>
          <w:color w:val="4F81BD" w:themeColor="accent1"/>
          <w:sz w:val="28"/>
          <w:szCs w:val="28"/>
          <w:lang w:bidi="en-US"/>
        </w:rPr>
      </w:pPr>
      <w:bookmarkStart w:id="198" w:name="_Toc103772088"/>
      <w:r>
        <w:rPr>
          <w:rStyle w:val="Heading3Char"/>
          <w:rFonts w:eastAsiaTheme="minorEastAsia" w:cstheme="majorBidi"/>
          <w:b w:val="0"/>
          <w:color w:val="4F81BD" w:themeColor="accent1"/>
          <w:sz w:val="28"/>
          <w:lang w:bidi="en-US"/>
        </w:rPr>
        <w:br w:type="page"/>
      </w:r>
    </w:p>
    <w:p w14:paraId="75E0F20F" w14:textId="6ABCB79F" w:rsidR="009142DC" w:rsidRPr="000C7062" w:rsidRDefault="009142DC" w:rsidP="00344BEE">
      <w:pPr>
        <w:pStyle w:val="Heading4"/>
      </w:pPr>
      <w:r w:rsidRPr="000C7062">
        <w:rPr>
          <w:rStyle w:val="Heading3Char"/>
          <w:rFonts w:eastAsiaTheme="minorEastAsia" w:cstheme="majorBidi"/>
          <w:b/>
          <w:color w:val="4F81BD" w:themeColor="accent1"/>
          <w:sz w:val="28"/>
          <w:lang w:bidi="en-US"/>
        </w:rPr>
        <w:t>Conditions for implementing Tables 1, 2, and 3</w:t>
      </w:r>
      <w:bookmarkEnd w:id="198"/>
    </w:p>
    <w:p w14:paraId="51B31D5D" w14:textId="7BD21D31" w:rsidR="009142DC" w:rsidRPr="003342FC" w:rsidRDefault="009142DC" w:rsidP="00CE25B2">
      <w:pPr>
        <w:pStyle w:val="ListParagraph"/>
        <w:numPr>
          <w:ilvl w:val="0"/>
          <w:numId w:val="48"/>
        </w:numPr>
      </w:pPr>
      <w:r w:rsidRPr="003342FC">
        <w:t>Wetlands that score 6 points or more for habitat function</w:t>
      </w:r>
      <w:r w:rsidR="00D100D5">
        <w:t>:</w:t>
      </w:r>
      <w:r w:rsidRPr="003342FC">
        <w:t xml:space="preserve"> the buffers in Table 1 can be used only if all of the following criteria are met:</w:t>
      </w:r>
    </w:p>
    <w:p w14:paraId="5F7A529F" w14:textId="77777777" w:rsidR="009142DC" w:rsidRPr="003342FC" w:rsidRDefault="009142DC" w:rsidP="00CE25B2">
      <w:pPr>
        <w:pStyle w:val="ListParagraph"/>
        <w:numPr>
          <w:ilvl w:val="1"/>
          <w:numId w:val="48"/>
        </w:numPr>
      </w:pPr>
      <w:r w:rsidRPr="003342FC">
        <w:t>A relatively undisturbed, vegetated corridor at least 100 feet wide is protected between the wetland and:</w:t>
      </w:r>
    </w:p>
    <w:p w14:paraId="72C095CB" w14:textId="2A089763" w:rsidR="009142DC" w:rsidRPr="003342FC" w:rsidRDefault="009142DC" w:rsidP="00CE25B2">
      <w:pPr>
        <w:pStyle w:val="ListParagraph"/>
        <w:numPr>
          <w:ilvl w:val="2"/>
          <w:numId w:val="48"/>
        </w:numPr>
      </w:pPr>
      <w:r w:rsidRPr="003342FC">
        <w:t>A legally protected, relatively undisturbed and vegetated area (e.g., Priority Habitats, compensatory mitigation sites, wildlife areas/refuges, national</w:t>
      </w:r>
      <w:r w:rsidR="00044537">
        <w:t>, county,</w:t>
      </w:r>
      <w:r w:rsidRPr="003342FC">
        <w:t xml:space="preserve"> and state parks where they have management plans with identified areas designated as Natural, Natural Forest, or Natural Area Preserve, or</w:t>
      </w:r>
    </w:p>
    <w:p w14:paraId="613F8C7F" w14:textId="77777777" w:rsidR="009142DC" w:rsidRPr="003342FC" w:rsidRDefault="009142DC" w:rsidP="00CE25B2">
      <w:pPr>
        <w:pStyle w:val="ListParagraph"/>
        <w:numPr>
          <w:ilvl w:val="2"/>
          <w:numId w:val="48"/>
        </w:numPr>
      </w:pPr>
      <w:r w:rsidRPr="003342FC">
        <w:t>An area that is the site of a Watershed Project identified within, and fully consistent with, a Watershed Plan as defined by Chapter 89.08.460 RCW, or</w:t>
      </w:r>
    </w:p>
    <w:p w14:paraId="1CD92C45" w14:textId="67FBD84B" w:rsidR="00044537" w:rsidRPr="00044537" w:rsidRDefault="009142DC" w:rsidP="00CE25B2">
      <w:pPr>
        <w:pStyle w:val="ListParagraph"/>
        <w:numPr>
          <w:ilvl w:val="2"/>
          <w:numId w:val="48"/>
        </w:numPr>
      </w:pPr>
      <w:r w:rsidRPr="003342FC">
        <w:t>An area where development is prohibited according to the provisions of the local shoreline master program</w:t>
      </w:r>
      <w:r w:rsidR="00D100D5">
        <w:t>.</w:t>
      </w:r>
      <w:r w:rsidR="00044537" w:rsidRPr="00044537">
        <w:t xml:space="preserve"> </w:t>
      </w:r>
    </w:p>
    <w:p w14:paraId="52840DE2" w14:textId="379129B4" w:rsidR="00044537" w:rsidRPr="00044537" w:rsidRDefault="00044537" w:rsidP="00CE25B2">
      <w:pPr>
        <w:pStyle w:val="ListParagraph"/>
        <w:numPr>
          <w:ilvl w:val="2"/>
          <w:numId w:val="48"/>
        </w:numPr>
      </w:pPr>
      <w:r w:rsidRPr="00044537">
        <w:t xml:space="preserve">An area </w:t>
      </w:r>
      <w:r w:rsidR="00A74A35">
        <w:t xml:space="preserve">with </w:t>
      </w:r>
      <w:r w:rsidRPr="00044537">
        <w:t xml:space="preserve">equivalent habitat quality </w:t>
      </w:r>
      <w:r w:rsidR="00A74A35">
        <w:t>that has</w:t>
      </w:r>
      <w:r w:rsidR="00A74A35" w:rsidRPr="00044537">
        <w:t xml:space="preserve"> </w:t>
      </w:r>
      <w:r w:rsidRPr="00044537">
        <w:t>conservation status in perpetuity, in consultation with WDFW</w:t>
      </w:r>
      <w:r w:rsidR="00A74A35">
        <w:t>.</w:t>
      </w:r>
    </w:p>
    <w:p w14:paraId="6E730331" w14:textId="77777777" w:rsidR="009142DC" w:rsidRPr="003342FC" w:rsidRDefault="009142DC" w:rsidP="00CE25B2">
      <w:pPr>
        <w:pStyle w:val="ListParagraph"/>
        <w:numPr>
          <w:ilvl w:val="1"/>
          <w:numId w:val="48"/>
        </w:numPr>
      </w:pPr>
      <w:r w:rsidRPr="003342FC">
        <w:t>The corridor is permanently protected for the entire distance between the wetland and the shoreline or legally protected area by a conservation easement, deed restriction, or other legal means.</w:t>
      </w:r>
    </w:p>
    <w:p w14:paraId="4D4E5D05" w14:textId="4BEFB498" w:rsidR="009142DC" w:rsidRPr="003342FC" w:rsidRDefault="009142DC" w:rsidP="00CE25B2">
      <w:pPr>
        <w:pStyle w:val="ListParagraph"/>
        <w:numPr>
          <w:ilvl w:val="1"/>
          <w:numId w:val="48"/>
        </w:numPr>
      </w:pPr>
      <w:r w:rsidRPr="003342FC">
        <w:t>Presence or absence of the shoreline or Priority Habitat must be confirmed by a qualified biologist or shoreline Administrator.</w:t>
      </w:r>
    </w:p>
    <w:p w14:paraId="52536A26" w14:textId="77777777" w:rsidR="009142DC" w:rsidRPr="003342FC" w:rsidRDefault="009142DC" w:rsidP="00CE25B2">
      <w:pPr>
        <w:pStyle w:val="ListParagraph"/>
        <w:numPr>
          <w:ilvl w:val="1"/>
          <w:numId w:val="48"/>
        </w:numPr>
      </w:pPr>
      <w:r w:rsidRPr="003342FC">
        <w:t>The measures in Table 2 are implemented, as applicable, to minimize the impacts of the adjacent land uses.</w:t>
      </w:r>
    </w:p>
    <w:p w14:paraId="651C0BC5" w14:textId="2EBDF54F" w:rsidR="009142DC" w:rsidRPr="003342FC" w:rsidRDefault="009142DC" w:rsidP="00CE25B2">
      <w:pPr>
        <w:pStyle w:val="ListParagraph"/>
        <w:numPr>
          <w:ilvl w:val="0"/>
          <w:numId w:val="48"/>
        </w:numPr>
      </w:pPr>
      <w:r w:rsidRPr="003342FC">
        <w:t xml:space="preserve">For wetlands that score 5 or </w:t>
      </w:r>
      <w:r w:rsidR="00D100D5">
        <w:t>fewer</w:t>
      </w:r>
      <w:r w:rsidR="00D100D5" w:rsidRPr="003342FC">
        <w:t xml:space="preserve"> </w:t>
      </w:r>
      <w:r w:rsidRPr="003342FC">
        <w:t>habitat points, only the measures in Table 2 are required for the use of the buffers in Table 1.</w:t>
      </w:r>
    </w:p>
    <w:p w14:paraId="7FFC67D8" w14:textId="77777777" w:rsidR="009142DC" w:rsidRPr="003342FC" w:rsidRDefault="009142DC" w:rsidP="00CE25B2">
      <w:pPr>
        <w:pStyle w:val="ListParagraph"/>
        <w:numPr>
          <w:ilvl w:val="0"/>
          <w:numId w:val="48"/>
        </w:numPr>
      </w:pPr>
      <w:r w:rsidRPr="003342FC">
        <w:t xml:space="preserve">If an applicant does not apply the mitigation measures in Table 2 or is unable to provide a protected corridor, then the buffers in Table 3 shall be used. </w:t>
      </w:r>
    </w:p>
    <w:p w14:paraId="1128BD29" w14:textId="77777777" w:rsidR="009142DC" w:rsidRPr="003342FC" w:rsidRDefault="009142DC" w:rsidP="00CE25B2">
      <w:pPr>
        <w:pStyle w:val="ListParagraph"/>
        <w:numPr>
          <w:ilvl w:val="0"/>
          <w:numId w:val="48"/>
        </w:numPr>
      </w:pPr>
      <w:r w:rsidRPr="003342FC">
        <w:t xml:space="preserve">The buffer widths in Tables 1 and 3 assume that the buffer is vegetated with a native plant community appropriate for the ecoregion. If the existing buffer is un-vegetated, sparsely vegetated, or vegetated with invasive species that do not perform needed functions, the buffer must either be planted to create the appropriate native plant community or be widened to ensure that the buffer provides adequate functions to protect the wetland. </w:t>
      </w:r>
    </w:p>
    <w:p w14:paraId="4A7E88D1" w14:textId="6BFEBA77" w:rsidR="00FC7B40" w:rsidRPr="00BE5F70" w:rsidRDefault="00FC7B40" w:rsidP="00D467F3">
      <w:pPr>
        <w:pStyle w:val="Style5-CallOut"/>
        <w:spacing w:before="480"/>
        <w:ind w:left="0"/>
      </w:pPr>
      <w:r w:rsidRPr="00BE5F70">
        <w:t>Note:</w:t>
      </w:r>
      <w:r>
        <w:t xml:space="preserve"> </w:t>
      </w:r>
      <w:r w:rsidRPr="00BF798F">
        <w:t xml:space="preserve">An expanded table with graduated buffer widths based on habitat score is also outlined in the </w:t>
      </w:r>
      <w:hyperlink r:id="rId101" w:history="1">
        <w:r w:rsidRPr="00300FFC">
          <w:rPr>
            <w:rStyle w:val="Hyperlink"/>
          </w:rPr>
          <w:t>July 2018 Appendix 8-</w:t>
        </w:r>
        <w:r w:rsidR="00300FFC" w:rsidRPr="00300FFC">
          <w:rPr>
            <w:rStyle w:val="Hyperlink"/>
          </w:rPr>
          <w:t>D</w:t>
        </w:r>
      </w:hyperlink>
      <w:r>
        <w:rPr>
          <w:rStyle w:val="FootnoteReference"/>
        </w:rPr>
        <w:footnoteReference w:id="60"/>
      </w:r>
      <w:r w:rsidR="00252D6C">
        <w:t xml:space="preserve"> </w:t>
      </w:r>
      <w:r w:rsidRPr="00BF798F">
        <w:t xml:space="preserve">of </w:t>
      </w:r>
      <w:r w:rsidRPr="000C7062">
        <w:rPr>
          <w:i/>
        </w:rPr>
        <w:t>Wetlands in Washington State, Volume 2</w:t>
      </w:r>
      <w:r w:rsidRPr="00BF798F">
        <w:t>.</w:t>
      </w:r>
      <w:r>
        <w:t xml:space="preserve"> </w:t>
      </w:r>
      <w:r w:rsidRPr="00BE5F70">
        <w:t>This is an approach that assigns unique buffer widths to each habitat score in seven increments. It is a gradual increase in buffer width with each point</w:t>
      </w:r>
      <w:r>
        <w:t>.</w:t>
      </w:r>
      <w:r w:rsidRPr="00BE5F70">
        <w:t xml:space="preserve"> </w:t>
      </w:r>
      <w:r>
        <w:t>Compared to Option 1, this</w:t>
      </w:r>
      <w:r w:rsidRPr="00BE5F70">
        <w:t xml:space="preserve"> avoids </w:t>
      </w:r>
      <w:r>
        <w:t xml:space="preserve">a marked increase in </w:t>
      </w:r>
      <w:r w:rsidRPr="00BE5F70">
        <w:t>buffer width</w:t>
      </w:r>
      <w:r>
        <w:t xml:space="preserve"> resulting from an increase of one point in the habitat score.</w:t>
      </w:r>
      <w:r w:rsidRPr="00BE5F70">
        <w:t xml:space="preserve"> </w:t>
      </w:r>
    </w:p>
    <w:p w14:paraId="0DD948D0" w14:textId="1F6A169E" w:rsidR="006C3A82" w:rsidRPr="00764722" w:rsidRDefault="006C3A82" w:rsidP="000B149E">
      <w:pPr>
        <w:pStyle w:val="Heading3"/>
      </w:pPr>
      <w:bookmarkStart w:id="199" w:name="_Toc103772089"/>
      <w:r w:rsidRPr="00050938">
        <w:t>Option 2</w:t>
      </w:r>
      <w:bookmarkEnd w:id="199"/>
      <w:r w:rsidRPr="00050938">
        <w:t xml:space="preserve"> </w:t>
      </w:r>
    </w:p>
    <w:p w14:paraId="63CB0D2E" w14:textId="6CD965AF" w:rsidR="006C3A82" w:rsidRDefault="006C3A82" w:rsidP="007171A7">
      <w:pPr>
        <w:pStyle w:val="TableCaption"/>
        <w:rPr>
          <w:lang w:bidi="ar-SA"/>
        </w:rPr>
      </w:pPr>
      <w:r w:rsidRPr="006F0FB8">
        <w:rPr>
          <w:lang w:bidi="ar-SA"/>
        </w:rPr>
        <w:t xml:space="preserve">Table </w:t>
      </w:r>
      <w:r w:rsidR="00C2338C">
        <w:rPr>
          <w:lang w:bidi="ar-SA"/>
        </w:rPr>
        <w:t>1</w:t>
      </w:r>
      <w:r w:rsidRPr="006F0FB8">
        <w:rPr>
          <w:lang w:bidi="ar-SA"/>
        </w:rPr>
        <w:t xml:space="preserve">. </w:t>
      </w:r>
      <w:r w:rsidRPr="00E20354">
        <w:rPr>
          <w:lang w:bidi="ar-SA"/>
        </w:rPr>
        <w:t>Width of buffers</w:t>
      </w:r>
      <w:r>
        <w:rPr>
          <w:lang w:bidi="ar-SA"/>
        </w:rPr>
        <w:t>, in feet,</w:t>
      </w:r>
      <w:r w:rsidRPr="00E20354">
        <w:rPr>
          <w:lang w:bidi="ar-SA"/>
        </w:rPr>
        <w:t xml:space="preserve"> needed to protect wetlands </w:t>
      </w:r>
      <w:r>
        <w:rPr>
          <w:lang w:bidi="ar-SA"/>
        </w:rPr>
        <w:t>from</w:t>
      </w:r>
      <w:r w:rsidRPr="00E20354">
        <w:rPr>
          <w:lang w:bidi="ar-SA"/>
        </w:rPr>
        <w:t xml:space="preserve"> impacts of proposed land uses</w:t>
      </w:r>
      <w:r>
        <w:rPr>
          <w:lang w:bidi="ar-SA"/>
        </w:rPr>
        <w:t xml:space="preserve"> (used with Table 5)</w:t>
      </w:r>
    </w:p>
    <w:tbl>
      <w:tblPr>
        <w:tblStyle w:val="GridTable1Light"/>
        <w:tblW w:w="7720" w:type="dxa"/>
        <w:tblLook w:val="04A0" w:firstRow="1" w:lastRow="0" w:firstColumn="1" w:lastColumn="0" w:noHBand="0" w:noVBand="1"/>
        <w:tblDescription w:val="Width of buffer needed by Category of wetland (I, II, III, and IV) and land use impacts (low, moderate, high)."/>
      </w:tblPr>
      <w:tblGrid>
        <w:gridCol w:w="1930"/>
        <w:gridCol w:w="1930"/>
        <w:gridCol w:w="1930"/>
        <w:gridCol w:w="1930"/>
      </w:tblGrid>
      <w:tr w:rsidR="007E5DC6" w:rsidRPr="00A80EFA" w14:paraId="71FEA57D" w14:textId="77777777" w:rsidTr="000C70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0" w:type="dxa"/>
            <w:shd w:val="clear" w:color="auto" w:fill="D9D9D9" w:themeFill="background1" w:themeFillShade="D9"/>
            <w:vAlign w:val="center"/>
          </w:tcPr>
          <w:p w14:paraId="1767DA4E" w14:textId="77777777" w:rsidR="007E5DC6" w:rsidRPr="00A80EFA" w:rsidRDefault="007E5DC6" w:rsidP="000C7062">
            <w:pPr>
              <w:pStyle w:val="TableParagraph"/>
              <w:rPr>
                <w:rFonts w:cs="Arial"/>
                <w:szCs w:val="20"/>
              </w:rPr>
            </w:pPr>
            <w:r w:rsidRPr="00A80EFA">
              <w:rPr>
                <w:rFonts w:cs="Arial"/>
                <w:szCs w:val="20"/>
              </w:rPr>
              <w:t>Category of wetland</w:t>
            </w:r>
          </w:p>
        </w:tc>
        <w:tc>
          <w:tcPr>
            <w:tcW w:w="1930" w:type="dxa"/>
            <w:shd w:val="clear" w:color="auto" w:fill="D9D9D9" w:themeFill="background1" w:themeFillShade="D9"/>
            <w:vAlign w:val="center"/>
          </w:tcPr>
          <w:p w14:paraId="062EAC4B" w14:textId="77777777" w:rsidR="007E5DC6" w:rsidRPr="00A80EFA" w:rsidRDefault="007E5DC6" w:rsidP="000C7062">
            <w:pPr>
              <w:pStyle w:val="TableParagraph"/>
              <w:cnfStyle w:val="100000000000" w:firstRow="1" w:lastRow="0" w:firstColumn="0" w:lastColumn="0" w:oddVBand="0" w:evenVBand="0" w:oddHBand="0" w:evenHBand="0" w:firstRowFirstColumn="0" w:firstRowLastColumn="0" w:lastRowFirstColumn="0" w:lastRowLastColumn="0"/>
              <w:rPr>
                <w:rFonts w:cs="Arial"/>
                <w:szCs w:val="20"/>
              </w:rPr>
            </w:pPr>
            <w:r w:rsidRPr="00A80EFA">
              <w:rPr>
                <w:rFonts w:cs="Arial"/>
                <w:szCs w:val="20"/>
              </w:rPr>
              <w:t>Land use with low impact*</w:t>
            </w:r>
          </w:p>
        </w:tc>
        <w:tc>
          <w:tcPr>
            <w:tcW w:w="1930" w:type="dxa"/>
            <w:shd w:val="clear" w:color="auto" w:fill="D9D9D9" w:themeFill="background1" w:themeFillShade="D9"/>
            <w:vAlign w:val="center"/>
          </w:tcPr>
          <w:p w14:paraId="47947770" w14:textId="77777777" w:rsidR="007E5DC6" w:rsidRPr="00A80EFA" w:rsidRDefault="007E5DC6" w:rsidP="000C7062">
            <w:pPr>
              <w:pStyle w:val="TableParagraph"/>
              <w:cnfStyle w:val="100000000000" w:firstRow="1" w:lastRow="0" w:firstColumn="0" w:lastColumn="0" w:oddVBand="0" w:evenVBand="0" w:oddHBand="0" w:evenHBand="0" w:firstRowFirstColumn="0" w:firstRowLastColumn="0" w:lastRowFirstColumn="0" w:lastRowLastColumn="0"/>
              <w:rPr>
                <w:rFonts w:cs="Arial"/>
                <w:szCs w:val="20"/>
              </w:rPr>
            </w:pPr>
            <w:r w:rsidRPr="00A80EFA">
              <w:rPr>
                <w:rFonts w:cs="Arial"/>
                <w:szCs w:val="20"/>
              </w:rPr>
              <w:t>Land use with moderate impact*</w:t>
            </w:r>
          </w:p>
        </w:tc>
        <w:tc>
          <w:tcPr>
            <w:tcW w:w="1930" w:type="dxa"/>
            <w:shd w:val="clear" w:color="auto" w:fill="D9D9D9" w:themeFill="background1" w:themeFillShade="D9"/>
            <w:vAlign w:val="center"/>
          </w:tcPr>
          <w:p w14:paraId="25B6D463" w14:textId="77777777" w:rsidR="007E5DC6" w:rsidRPr="00A80EFA" w:rsidRDefault="007E5DC6" w:rsidP="000C7062">
            <w:pPr>
              <w:pStyle w:val="TableParagraph"/>
              <w:cnfStyle w:val="100000000000" w:firstRow="1" w:lastRow="0" w:firstColumn="0" w:lastColumn="0" w:oddVBand="0" w:evenVBand="0" w:oddHBand="0" w:evenHBand="0" w:firstRowFirstColumn="0" w:firstRowLastColumn="0" w:lastRowFirstColumn="0" w:lastRowLastColumn="0"/>
              <w:rPr>
                <w:rFonts w:cs="Arial"/>
                <w:szCs w:val="20"/>
                <w:vertAlign w:val="superscript"/>
              </w:rPr>
            </w:pPr>
            <w:r w:rsidRPr="00A80EFA">
              <w:rPr>
                <w:rFonts w:cs="Arial"/>
                <w:szCs w:val="20"/>
              </w:rPr>
              <w:t>Land use with high impact*</w:t>
            </w:r>
          </w:p>
        </w:tc>
      </w:tr>
      <w:tr w:rsidR="000B149E" w:rsidRPr="00A80EFA" w14:paraId="6348362F" w14:textId="77777777" w:rsidTr="000C7062">
        <w:tc>
          <w:tcPr>
            <w:cnfStyle w:val="001000000000" w:firstRow="0" w:lastRow="0" w:firstColumn="1" w:lastColumn="0" w:oddVBand="0" w:evenVBand="0" w:oddHBand="0" w:evenHBand="0" w:firstRowFirstColumn="0" w:firstRowLastColumn="0" w:lastRowFirstColumn="0" w:lastRowLastColumn="0"/>
            <w:tcW w:w="1930" w:type="dxa"/>
            <w:vAlign w:val="center"/>
          </w:tcPr>
          <w:p w14:paraId="6266E28F" w14:textId="77777777" w:rsidR="000B149E" w:rsidRPr="00A80EFA" w:rsidRDefault="000B149E" w:rsidP="000C7062">
            <w:pPr>
              <w:pStyle w:val="TableParagraph"/>
              <w:rPr>
                <w:rFonts w:cs="Arial"/>
                <w:szCs w:val="20"/>
              </w:rPr>
            </w:pPr>
            <w:r w:rsidRPr="00A80EFA">
              <w:rPr>
                <w:rFonts w:cs="Arial"/>
                <w:szCs w:val="20"/>
              </w:rPr>
              <w:t>I</w:t>
            </w:r>
          </w:p>
        </w:tc>
        <w:tc>
          <w:tcPr>
            <w:tcW w:w="1930" w:type="dxa"/>
            <w:vAlign w:val="center"/>
          </w:tcPr>
          <w:p w14:paraId="200E684F" w14:textId="77777777" w:rsidR="000B149E" w:rsidRPr="00A80EFA" w:rsidRDefault="000B149E"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125</w:t>
            </w:r>
          </w:p>
        </w:tc>
        <w:tc>
          <w:tcPr>
            <w:tcW w:w="1930" w:type="dxa"/>
            <w:vAlign w:val="center"/>
          </w:tcPr>
          <w:p w14:paraId="63C468CD" w14:textId="77777777" w:rsidR="000B149E" w:rsidRPr="00A80EFA" w:rsidRDefault="000B149E"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190</w:t>
            </w:r>
          </w:p>
        </w:tc>
        <w:tc>
          <w:tcPr>
            <w:tcW w:w="1930" w:type="dxa"/>
            <w:vAlign w:val="center"/>
          </w:tcPr>
          <w:p w14:paraId="00F572F8" w14:textId="77777777" w:rsidR="000B149E" w:rsidRPr="00A80EFA" w:rsidRDefault="000B149E"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250</w:t>
            </w:r>
          </w:p>
        </w:tc>
      </w:tr>
      <w:tr w:rsidR="000B149E" w:rsidRPr="00A80EFA" w14:paraId="5704191D" w14:textId="77777777" w:rsidTr="000C7062">
        <w:tc>
          <w:tcPr>
            <w:cnfStyle w:val="001000000000" w:firstRow="0" w:lastRow="0" w:firstColumn="1" w:lastColumn="0" w:oddVBand="0" w:evenVBand="0" w:oddHBand="0" w:evenHBand="0" w:firstRowFirstColumn="0" w:firstRowLastColumn="0" w:lastRowFirstColumn="0" w:lastRowLastColumn="0"/>
            <w:tcW w:w="1930" w:type="dxa"/>
            <w:vAlign w:val="center"/>
          </w:tcPr>
          <w:p w14:paraId="3ADC5081" w14:textId="77777777" w:rsidR="000B149E" w:rsidRPr="00A80EFA" w:rsidRDefault="000B149E" w:rsidP="000C7062">
            <w:pPr>
              <w:pStyle w:val="TableParagraph"/>
              <w:rPr>
                <w:rFonts w:cs="Arial"/>
                <w:szCs w:val="20"/>
              </w:rPr>
            </w:pPr>
            <w:r w:rsidRPr="00A80EFA">
              <w:rPr>
                <w:rFonts w:cs="Arial"/>
                <w:szCs w:val="20"/>
              </w:rPr>
              <w:t>II</w:t>
            </w:r>
          </w:p>
        </w:tc>
        <w:tc>
          <w:tcPr>
            <w:tcW w:w="1930" w:type="dxa"/>
            <w:vAlign w:val="center"/>
          </w:tcPr>
          <w:p w14:paraId="31092E72" w14:textId="77777777" w:rsidR="000B149E" w:rsidRPr="00A80EFA" w:rsidRDefault="000B149E"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sidRPr="00A80EFA">
              <w:rPr>
                <w:rFonts w:cs="Arial"/>
                <w:szCs w:val="20"/>
              </w:rPr>
              <w:t>1</w:t>
            </w:r>
            <w:r>
              <w:rPr>
                <w:rFonts w:cs="Arial"/>
                <w:szCs w:val="20"/>
              </w:rPr>
              <w:t>00</w:t>
            </w:r>
          </w:p>
        </w:tc>
        <w:tc>
          <w:tcPr>
            <w:tcW w:w="1930" w:type="dxa"/>
            <w:vAlign w:val="center"/>
          </w:tcPr>
          <w:p w14:paraId="48478D20" w14:textId="77777777" w:rsidR="000B149E" w:rsidRPr="00A80EFA" w:rsidRDefault="000B149E"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150</w:t>
            </w:r>
          </w:p>
        </w:tc>
        <w:tc>
          <w:tcPr>
            <w:tcW w:w="1930" w:type="dxa"/>
            <w:vAlign w:val="center"/>
          </w:tcPr>
          <w:p w14:paraId="7BFDE9ED" w14:textId="77777777" w:rsidR="000B149E" w:rsidRPr="00A80EFA" w:rsidRDefault="000B149E"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200</w:t>
            </w:r>
          </w:p>
        </w:tc>
      </w:tr>
      <w:tr w:rsidR="000B149E" w:rsidRPr="00A80EFA" w14:paraId="1897B858" w14:textId="77777777" w:rsidTr="000C7062">
        <w:tc>
          <w:tcPr>
            <w:cnfStyle w:val="001000000000" w:firstRow="0" w:lastRow="0" w:firstColumn="1" w:lastColumn="0" w:oddVBand="0" w:evenVBand="0" w:oddHBand="0" w:evenHBand="0" w:firstRowFirstColumn="0" w:firstRowLastColumn="0" w:lastRowFirstColumn="0" w:lastRowLastColumn="0"/>
            <w:tcW w:w="1930" w:type="dxa"/>
            <w:vAlign w:val="center"/>
          </w:tcPr>
          <w:p w14:paraId="3B436D95" w14:textId="77777777" w:rsidR="000B149E" w:rsidRPr="00A80EFA" w:rsidRDefault="000B149E" w:rsidP="000C7062">
            <w:pPr>
              <w:pStyle w:val="TableParagraph"/>
              <w:rPr>
                <w:rFonts w:cs="Arial"/>
                <w:szCs w:val="20"/>
              </w:rPr>
            </w:pPr>
            <w:r w:rsidRPr="00A80EFA">
              <w:rPr>
                <w:rFonts w:cs="Arial"/>
                <w:szCs w:val="20"/>
              </w:rPr>
              <w:t>III</w:t>
            </w:r>
          </w:p>
        </w:tc>
        <w:tc>
          <w:tcPr>
            <w:tcW w:w="1930" w:type="dxa"/>
            <w:vAlign w:val="center"/>
          </w:tcPr>
          <w:p w14:paraId="24CFBECD" w14:textId="77777777" w:rsidR="000B149E" w:rsidRPr="00A80EFA" w:rsidRDefault="000B149E"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sidRPr="00A80EFA">
              <w:rPr>
                <w:rFonts w:cs="Arial"/>
                <w:szCs w:val="20"/>
              </w:rPr>
              <w:t>75</w:t>
            </w:r>
          </w:p>
        </w:tc>
        <w:tc>
          <w:tcPr>
            <w:tcW w:w="1930" w:type="dxa"/>
            <w:vAlign w:val="center"/>
          </w:tcPr>
          <w:p w14:paraId="50D797DD" w14:textId="77777777" w:rsidR="000B149E" w:rsidRPr="00A80EFA" w:rsidRDefault="000B149E"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sidRPr="00A80EFA">
              <w:rPr>
                <w:rFonts w:cs="Arial"/>
                <w:szCs w:val="20"/>
              </w:rPr>
              <w:t>110</w:t>
            </w:r>
          </w:p>
        </w:tc>
        <w:tc>
          <w:tcPr>
            <w:tcW w:w="1930" w:type="dxa"/>
            <w:vAlign w:val="center"/>
          </w:tcPr>
          <w:p w14:paraId="79E9C782" w14:textId="77777777" w:rsidR="000B149E" w:rsidRPr="00A80EFA" w:rsidRDefault="000B149E"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sidRPr="00A80EFA">
              <w:rPr>
                <w:rFonts w:cs="Arial"/>
                <w:szCs w:val="20"/>
              </w:rPr>
              <w:t>150</w:t>
            </w:r>
          </w:p>
        </w:tc>
      </w:tr>
      <w:tr w:rsidR="007E5DC6" w:rsidRPr="00A80EFA" w14:paraId="753817DC" w14:textId="77777777" w:rsidTr="000C7062">
        <w:tc>
          <w:tcPr>
            <w:cnfStyle w:val="001000000000" w:firstRow="0" w:lastRow="0" w:firstColumn="1" w:lastColumn="0" w:oddVBand="0" w:evenVBand="0" w:oddHBand="0" w:evenHBand="0" w:firstRowFirstColumn="0" w:firstRowLastColumn="0" w:lastRowFirstColumn="0" w:lastRowLastColumn="0"/>
            <w:tcW w:w="1930" w:type="dxa"/>
            <w:vAlign w:val="center"/>
          </w:tcPr>
          <w:p w14:paraId="511FB035" w14:textId="77777777" w:rsidR="007E5DC6" w:rsidRPr="00A80EFA" w:rsidRDefault="007E5DC6" w:rsidP="000C7062">
            <w:pPr>
              <w:pStyle w:val="TableParagraph"/>
              <w:rPr>
                <w:rFonts w:cs="Arial"/>
                <w:szCs w:val="20"/>
              </w:rPr>
            </w:pPr>
            <w:r w:rsidRPr="00A80EFA">
              <w:rPr>
                <w:rFonts w:cs="Arial"/>
                <w:szCs w:val="20"/>
              </w:rPr>
              <w:t>IV</w:t>
            </w:r>
          </w:p>
        </w:tc>
        <w:tc>
          <w:tcPr>
            <w:tcW w:w="1930" w:type="dxa"/>
            <w:vAlign w:val="center"/>
          </w:tcPr>
          <w:p w14:paraId="47B7CE93" w14:textId="77777777" w:rsidR="007E5DC6" w:rsidRPr="00A80EFA" w:rsidRDefault="007E5DC6"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sidRPr="00A80EFA">
              <w:rPr>
                <w:rFonts w:cs="Arial"/>
                <w:szCs w:val="20"/>
              </w:rPr>
              <w:t>25</w:t>
            </w:r>
          </w:p>
        </w:tc>
        <w:tc>
          <w:tcPr>
            <w:tcW w:w="1930" w:type="dxa"/>
            <w:vAlign w:val="center"/>
          </w:tcPr>
          <w:p w14:paraId="717CB7C3" w14:textId="77777777" w:rsidR="007E5DC6" w:rsidRPr="00A80EFA" w:rsidRDefault="007E5DC6"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sidRPr="00A80EFA">
              <w:rPr>
                <w:rFonts w:cs="Arial"/>
                <w:szCs w:val="20"/>
              </w:rPr>
              <w:t>40</w:t>
            </w:r>
          </w:p>
        </w:tc>
        <w:tc>
          <w:tcPr>
            <w:tcW w:w="1930" w:type="dxa"/>
            <w:vAlign w:val="center"/>
          </w:tcPr>
          <w:p w14:paraId="58A2B64A" w14:textId="77777777" w:rsidR="007E5DC6" w:rsidRPr="00A80EFA" w:rsidRDefault="007E5DC6" w:rsidP="000C7062">
            <w:pPr>
              <w:pStyle w:val="TableParagraph"/>
              <w:cnfStyle w:val="000000000000" w:firstRow="0" w:lastRow="0" w:firstColumn="0" w:lastColumn="0" w:oddVBand="0" w:evenVBand="0" w:oddHBand="0" w:evenHBand="0" w:firstRowFirstColumn="0" w:firstRowLastColumn="0" w:lastRowFirstColumn="0" w:lastRowLastColumn="0"/>
              <w:rPr>
                <w:rFonts w:cs="Arial"/>
                <w:szCs w:val="20"/>
              </w:rPr>
            </w:pPr>
            <w:r w:rsidRPr="00A80EFA">
              <w:rPr>
                <w:rFonts w:cs="Arial"/>
                <w:szCs w:val="20"/>
              </w:rPr>
              <w:t>50</w:t>
            </w:r>
          </w:p>
        </w:tc>
      </w:tr>
    </w:tbl>
    <w:p w14:paraId="3DE29942" w14:textId="54D52CF8" w:rsidR="007E5DC6" w:rsidRPr="00E20354" w:rsidRDefault="007E5DC6" w:rsidP="007E5DC6">
      <w:pPr>
        <w:pStyle w:val="Paragraph"/>
        <w:rPr>
          <w:rFonts w:ascii="Times New Roman" w:hAnsi="Times New Roman"/>
          <w:sz w:val="20"/>
          <w:szCs w:val="20"/>
        </w:rPr>
      </w:pPr>
      <w:r w:rsidRPr="00A80EFA">
        <w:t>*See Table 5 below for types of land uses that can result in low, moderate, and high impacts to wetlands</w:t>
      </w:r>
    </w:p>
    <w:p w14:paraId="597360C2" w14:textId="33FFBA39" w:rsidR="006C3A82" w:rsidRDefault="006C3A82" w:rsidP="00F75E0A">
      <w:pPr>
        <w:pStyle w:val="TableCaption"/>
        <w:spacing w:before="0"/>
        <w:rPr>
          <w:lang w:bidi="ar-SA"/>
        </w:rPr>
      </w:pPr>
      <w:r w:rsidRPr="006F0FB8">
        <w:rPr>
          <w:lang w:bidi="ar-SA"/>
        </w:rPr>
        <w:t xml:space="preserve">Table </w:t>
      </w:r>
      <w:r w:rsidR="00B57687">
        <w:rPr>
          <w:lang w:bidi="ar-SA"/>
        </w:rPr>
        <w:t>2</w:t>
      </w:r>
      <w:r w:rsidRPr="006F0FB8">
        <w:rPr>
          <w:lang w:bidi="ar-SA"/>
        </w:rPr>
        <w:t xml:space="preserve">. </w:t>
      </w:r>
      <w:r>
        <w:rPr>
          <w:lang w:bidi="ar-SA"/>
        </w:rPr>
        <w:t>Levels of impacts from proposed land use types</w:t>
      </w:r>
    </w:p>
    <w:p w14:paraId="76DA9F78" w14:textId="2EEFE632" w:rsidR="000B149E" w:rsidRDefault="000B149E" w:rsidP="000B149E">
      <w:pPr>
        <w:pStyle w:val="Paragraph"/>
      </w:pPr>
      <w:r>
        <w:t>[</w:t>
      </w:r>
      <w:r w:rsidRPr="00C10DF3">
        <w:t xml:space="preserve">Local governments are encouraged to </w:t>
      </w:r>
      <w:r w:rsidR="00FC7B40">
        <w:t xml:space="preserve">ensure the uses in this table </w:t>
      </w:r>
      <w:r w:rsidRPr="00C10DF3">
        <w:t xml:space="preserve">match the uses </w:t>
      </w:r>
      <w:r w:rsidR="005A251C">
        <w:t>specified in</w:t>
      </w:r>
      <w:r w:rsidR="005A251C" w:rsidRPr="00C10DF3">
        <w:t xml:space="preserve"> </w:t>
      </w:r>
      <w:r w:rsidRPr="00C10DF3">
        <w:t xml:space="preserve">their </w:t>
      </w:r>
      <w:r w:rsidR="005A251C" w:rsidRPr="005A251C">
        <w:t>development and land use regulations</w:t>
      </w:r>
      <w:r w:rsidRPr="00C10DF3">
        <w:t>,</w:t>
      </w:r>
      <w:r w:rsidRPr="00D10839">
        <w:t xml:space="preserve"> </w:t>
      </w:r>
      <w:r w:rsidR="00DC05E8">
        <w:t xml:space="preserve">and are </w:t>
      </w:r>
      <w:r w:rsidRPr="00D10839">
        <w:t>consistent with the principles in this example.</w:t>
      </w:r>
      <w:r>
        <w:t xml:space="preserve">] </w:t>
      </w:r>
    </w:p>
    <w:tbl>
      <w:tblPr>
        <w:tblW w:w="86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11"/>
        <w:gridCol w:w="6481"/>
      </w:tblGrid>
      <w:tr w:rsidR="007E5DC6" w14:paraId="36A64421" w14:textId="77777777" w:rsidTr="00925D14">
        <w:trPr>
          <w:trHeight w:val="798"/>
          <w:tblHeader/>
        </w:trPr>
        <w:tc>
          <w:tcPr>
            <w:tcW w:w="2211" w:type="dxa"/>
            <w:shd w:val="clear" w:color="auto" w:fill="E6E6E6"/>
            <w:vAlign w:val="center"/>
          </w:tcPr>
          <w:p w14:paraId="1E375FC4" w14:textId="02F4118A" w:rsidR="007E5DC6" w:rsidRPr="00C10DF3" w:rsidRDefault="007E5DC6" w:rsidP="00925D14">
            <w:pPr>
              <w:pStyle w:val="TableParagraph"/>
              <w:kinsoku w:val="0"/>
              <w:overflowPunct w:val="0"/>
              <w:spacing w:before="48"/>
              <w:ind w:right="226"/>
              <w:rPr>
                <w:b/>
                <w:bCs/>
              </w:rPr>
            </w:pPr>
            <w:r w:rsidRPr="00C10DF3">
              <w:rPr>
                <w:b/>
                <w:bCs/>
              </w:rPr>
              <w:t xml:space="preserve">Level of </w:t>
            </w:r>
            <w:r w:rsidR="00925D14">
              <w:rPr>
                <w:b/>
                <w:bCs/>
              </w:rPr>
              <w:t>i</w:t>
            </w:r>
            <w:r w:rsidRPr="00C10DF3">
              <w:rPr>
                <w:b/>
                <w:bCs/>
              </w:rPr>
              <w:t>mpact</w:t>
            </w:r>
            <w:r w:rsidRPr="00AD4504">
              <w:rPr>
                <w:b/>
                <w:bCs/>
              </w:rPr>
              <w:t xml:space="preserve"> from </w:t>
            </w:r>
            <w:r w:rsidR="00925D14">
              <w:rPr>
                <w:b/>
                <w:bCs/>
              </w:rPr>
              <w:t>p</w:t>
            </w:r>
            <w:r w:rsidRPr="00AD4504">
              <w:rPr>
                <w:b/>
                <w:bCs/>
              </w:rPr>
              <w:t xml:space="preserve">roposed </w:t>
            </w:r>
            <w:r w:rsidR="00925D14">
              <w:rPr>
                <w:b/>
                <w:bCs/>
              </w:rPr>
              <w:t>l</w:t>
            </w:r>
            <w:r w:rsidRPr="00AD4504">
              <w:rPr>
                <w:b/>
                <w:bCs/>
              </w:rPr>
              <w:t xml:space="preserve">and </w:t>
            </w:r>
            <w:r w:rsidR="00925D14">
              <w:rPr>
                <w:b/>
                <w:bCs/>
              </w:rPr>
              <w:t>u</w:t>
            </w:r>
            <w:r w:rsidRPr="00AD4504">
              <w:rPr>
                <w:b/>
                <w:bCs/>
              </w:rPr>
              <w:t>se</w:t>
            </w:r>
            <w:r w:rsidRPr="00C10DF3">
              <w:rPr>
                <w:b/>
                <w:bCs/>
              </w:rPr>
              <w:t xml:space="preserve"> </w:t>
            </w:r>
          </w:p>
        </w:tc>
        <w:tc>
          <w:tcPr>
            <w:tcW w:w="6481" w:type="dxa"/>
            <w:shd w:val="clear" w:color="auto" w:fill="E6E6E6"/>
          </w:tcPr>
          <w:p w14:paraId="4D61A93C" w14:textId="6B6EEF15" w:rsidR="007E5DC6" w:rsidRPr="00CB5AB3" w:rsidRDefault="007E5DC6" w:rsidP="00674FE0">
            <w:pPr>
              <w:pStyle w:val="TableParagraph"/>
              <w:kinsoku w:val="0"/>
              <w:overflowPunct w:val="0"/>
              <w:spacing w:before="46"/>
              <w:ind w:left="107"/>
              <w:rPr>
                <w:b/>
                <w:bCs/>
              </w:rPr>
            </w:pPr>
            <w:r w:rsidRPr="00C10DF3">
              <w:rPr>
                <w:b/>
                <w:bCs/>
              </w:rPr>
              <w:t xml:space="preserve">Types of </w:t>
            </w:r>
            <w:r w:rsidR="00925D14">
              <w:rPr>
                <w:b/>
                <w:bCs/>
              </w:rPr>
              <w:t>l</w:t>
            </w:r>
            <w:r w:rsidRPr="00C10DF3">
              <w:rPr>
                <w:b/>
                <w:bCs/>
              </w:rPr>
              <w:t xml:space="preserve">and </w:t>
            </w:r>
            <w:r w:rsidR="00925D14">
              <w:rPr>
                <w:b/>
                <w:bCs/>
              </w:rPr>
              <w:t>u</w:t>
            </w:r>
            <w:r w:rsidRPr="00C10DF3">
              <w:rPr>
                <w:b/>
                <w:bCs/>
              </w:rPr>
              <w:t xml:space="preserve">se </w:t>
            </w:r>
          </w:p>
        </w:tc>
      </w:tr>
      <w:tr w:rsidR="007E5DC6" w14:paraId="6507DB0A" w14:textId="77777777" w:rsidTr="00925D14">
        <w:trPr>
          <w:trHeight w:val="3060"/>
        </w:trPr>
        <w:tc>
          <w:tcPr>
            <w:tcW w:w="2211" w:type="dxa"/>
          </w:tcPr>
          <w:p w14:paraId="23907DF5" w14:textId="77777777" w:rsidR="007E5DC6" w:rsidRPr="00C10DF3" w:rsidRDefault="007E5DC6" w:rsidP="00C24817">
            <w:pPr>
              <w:pStyle w:val="TableParagraph"/>
              <w:kinsoku w:val="0"/>
              <w:overflowPunct w:val="0"/>
              <w:spacing w:before="55"/>
              <w:ind w:left="107"/>
            </w:pPr>
            <w:r w:rsidRPr="00C10DF3">
              <w:t>High</w:t>
            </w:r>
          </w:p>
        </w:tc>
        <w:tc>
          <w:tcPr>
            <w:tcW w:w="6481" w:type="dxa"/>
          </w:tcPr>
          <w:p w14:paraId="793CDCEB" w14:textId="77777777" w:rsidR="007E5DC6" w:rsidRDefault="007E5DC6" w:rsidP="00E35954">
            <w:pPr>
              <w:pStyle w:val="TableParagraph"/>
              <w:numPr>
                <w:ilvl w:val="0"/>
                <w:numId w:val="6"/>
              </w:numPr>
              <w:kinsoku w:val="0"/>
              <w:overflowPunct w:val="0"/>
              <w:spacing w:before="36"/>
              <w:ind w:left="196" w:hanging="180"/>
            </w:pPr>
            <w:r w:rsidRPr="00C10DF3">
              <w:t>Commercial</w:t>
            </w:r>
          </w:p>
          <w:p w14:paraId="2EF41710" w14:textId="77777777" w:rsidR="007E5DC6" w:rsidRPr="00C10DF3" w:rsidRDefault="007E5DC6" w:rsidP="00E35954">
            <w:pPr>
              <w:pStyle w:val="TableParagraph"/>
              <w:numPr>
                <w:ilvl w:val="0"/>
                <w:numId w:val="6"/>
              </w:numPr>
              <w:kinsoku w:val="0"/>
              <w:overflowPunct w:val="0"/>
              <w:spacing w:before="36"/>
              <w:ind w:left="196" w:hanging="180"/>
            </w:pPr>
            <w:r>
              <w:t>Urban</w:t>
            </w:r>
          </w:p>
          <w:p w14:paraId="652585AB" w14:textId="77777777" w:rsidR="007E5DC6" w:rsidRPr="00C10DF3" w:rsidRDefault="007E5DC6" w:rsidP="00E35954">
            <w:pPr>
              <w:pStyle w:val="TableParagraph"/>
              <w:numPr>
                <w:ilvl w:val="0"/>
                <w:numId w:val="6"/>
              </w:numPr>
              <w:kinsoku w:val="0"/>
              <w:overflowPunct w:val="0"/>
              <w:spacing w:before="38"/>
              <w:ind w:left="196" w:hanging="180"/>
            </w:pPr>
            <w:r w:rsidRPr="00C10DF3">
              <w:t>Industrial</w:t>
            </w:r>
          </w:p>
          <w:p w14:paraId="6B85EE8C" w14:textId="77777777" w:rsidR="007E5DC6" w:rsidRPr="00C10DF3" w:rsidRDefault="007E5DC6" w:rsidP="00E35954">
            <w:pPr>
              <w:pStyle w:val="TableParagraph"/>
              <w:numPr>
                <w:ilvl w:val="0"/>
                <w:numId w:val="6"/>
              </w:numPr>
              <w:kinsoku w:val="0"/>
              <w:overflowPunct w:val="0"/>
              <w:spacing w:before="41"/>
              <w:ind w:left="196" w:hanging="180"/>
            </w:pPr>
            <w:r w:rsidRPr="00C10DF3">
              <w:t>Institutional</w:t>
            </w:r>
          </w:p>
          <w:p w14:paraId="0C1D739D" w14:textId="77777777" w:rsidR="007E5DC6" w:rsidRPr="00C10DF3" w:rsidRDefault="007E5DC6" w:rsidP="00E35954">
            <w:pPr>
              <w:pStyle w:val="TableParagraph"/>
              <w:numPr>
                <w:ilvl w:val="0"/>
                <w:numId w:val="6"/>
              </w:numPr>
              <w:kinsoku w:val="0"/>
              <w:overflowPunct w:val="0"/>
              <w:spacing w:before="39"/>
              <w:ind w:left="196" w:hanging="180"/>
            </w:pPr>
            <w:r w:rsidRPr="00C10DF3">
              <w:t>Mixed-use developments</w:t>
            </w:r>
          </w:p>
          <w:p w14:paraId="60E90029" w14:textId="77777777" w:rsidR="007E5DC6" w:rsidRDefault="007E5DC6" w:rsidP="00E35954">
            <w:pPr>
              <w:pStyle w:val="TableParagraph"/>
              <w:numPr>
                <w:ilvl w:val="0"/>
                <w:numId w:val="6"/>
              </w:numPr>
              <w:kinsoku w:val="0"/>
              <w:overflowPunct w:val="0"/>
              <w:spacing w:before="41"/>
              <w:ind w:left="196" w:hanging="180"/>
            </w:pPr>
            <w:r w:rsidRPr="00C10DF3">
              <w:t>Residential (more than 1</w:t>
            </w:r>
            <w:r w:rsidRPr="00C10DF3">
              <w:rPr>
                <w:spacing w:val="-2"/>
              </w:rPr>
              <w:t xml:space="preserve"> </w:t>
            </w:r>
            <w:r w:rsidRPr="00C10DF3">
              <w:t>unit/acre)</w:t>
            </w:r>
          </w:p>
          <w:p w14:paraId="65B81296" w14:textId="77777777" w:rsidR="007E5DC6" w:rsidRPr="00C10DF3" w:rsidRDefault="007E5DC6" w:rsidP="00E35954">
            <w:pPr>
              <w:pStyle w:val="TableParagraph"/>
              <w:numPr>
                <w:ilvl w:val="0"/>
                <w:numId w:val="6"/>
              </w:numPr>
              <w:kinsoku w:val="0"/>
              <w:overflowPunct w:val="0"/>
              <w:spacing w:before="41"/>
              <w:ind w:left="196" w:hanging="180"/>
            </w:pPr>
            <w:r>
              <w:t>Roads: federal and state highways, including on-ramps and exits, state routes, and other roads associated with high-impact land uses</w:t>
            </w:r>
          </w:p>
          <w:p w14:paraId="61AE01B2" w14:textId="5D94B24F" w:rsidR="007E5DC6" w:rsidRPr="00C10DF3" w:rsidRDefault="007E5DC6" w:rsidP="00E35954">
            <w:pPr>
              <w:pStyle w:val="TableParagraph"/>
              <w:numPr>
                <w:ilvl w:val="0"/>
                <w:numId w:val="6"/>
              </w:numPr>
              <w:kinsoku w:val="0"/>
              <w:overflowPunct w:val="0"/>
              <w:spacing w:before="38"/>
              <w:ind w:left="196" w:right="193" w:hanging="180"/>
            </w:pPr>
            <w:r>
              <w:t>Agriculture with high-intensity uses (dairies, nurseries, greenhouses, growing and harvesting crops requiring annual tilling, raising and maintaining animals, etc.)</w:t>
            </w:r>
          </w:p>
          <w:p w14:paraId="6B83F782" w14:textId="03AC9899" w:rsidR="007E5DC6" w:rsidRDefault="007E5DC6" w:rsidP="00E35954">
            <w:pPr>
              <w:pStyle w:val="TableParagraph"/>
              <w:numPr>
                <w:ilvl w:val="0"/>
                <w:numId w:val="6"/>
              </w:numPr>
              <w:kinsoku w:val="0"/>
              <w:overflowPunct w:val="0"/>
              <w:spacing w:before="39"/>
              <w:ind w:left="196" w:hanging="180"/>
            </w:pPr>
            <w:r>
              <w:t>Open/recreational space with high-intensity uses (golf courses, ball fields, etc.)</w:t>
            </w:r>
            <w:r w:rsidRPr="00C10DF3" w:rsidDel="001F71F3">
              <w:t xml:space="preserve"> </w:t>
            </w:r>
          </w:p>
          <w:p w14:paraId="40BB1B01" w14:textId="77777777" w:rsidR="007E5DC6" w:rsidRPr="00C10DF3" w:rsidRDefault="007E5DC6" w:rsidP="00E35954">
            <w:pPr>
              <w:pStyle w:val="TableParagraph"/>
              <w:numPr>
                <w:ilvl w:val="0"/>
                <w:numId w:val="6"/>
              </w:numPr>
              <w:kinsoku w:val="0"/>
              <w:overflowPunct w:val="0"/>
              <w:spacing w:before="39"/>
              <w:ind w:left="196" w:hanging="180"/>
            </w:pPr>
            <w:r>
              <w:t>Solar farms (utility scale)</w:t>
            </w:r>
          </w:p>
        </w:tc>
      </w:tr>
      <w:tr w:rsidR="007E5DC6" w14:paraId="24F13435" w14:textId="77777777" w:rsidTr="00925D14">
        <w:trPr>
          <w:trHeight w:val="1977"/>
        </w:trPr>
        <w:tc>
          <w:tcPr>
            <w:tcW w:w="2211" w:type="dxa"/>
          </w:tcPr>
          <w:p w14:paraId="796AFB20" w14:textId="77777777" w:rsidR="007E5DC6" w:rsidRPr="00C10DF3" w:rsidRDefault="007E5DC6" w:rsidP="00C24817">
            <w:pPr>
              <w:pStyle w:val="TableParagraph"/>
              <w:kinsoku w:val="0"/>
              <w:overflowPunct w:val="0"/>
              <w:ind w:left="107"/>
            </w:pPr>
            <w:r w:rsidRPr="00C10DF3">
              <w:t>Moderate</w:t>
            </w:r>
          </w:p>
        </w:tc>
        <w:tc>
          <w:tcPr>
            <w:tcW w:w="6481" w:type="dxa"/>
          </w:tcPr>
          <w:p w14:paraId="1830FB6E" w14:textId="77777777" w:rsidR="007E5DC6" w:rsidRPr="00C10DF3" w:rsidRDefault="007E5DC6" w:rsidP="00E35954">
            <w:pPr>
              <w:pStyle w:val="TableParagraph"/>
              <w:numPr>
                <w:ilvl w:val="0"/>
                <w:numId w:val="5"/>
              </w:numPr>
              <w:kinsoku w:val="0"/>
              <w:overflowPunct w:val="0"/>
              <w:spacing w:before="34"/>
              <w:ind w:left="196" w:hanging="180"/>
            </w:pPr>
            <w:r w:rsidRPr="00C10DF3">
              <w:t>Residential (1 unit/acre or</w:t>
            </w:r>
            <w:r w:rsidRPr="00C10DF3">
              <w:rPr>
                <w:spacing w:val="-1"/>
              </w:rPr>
              <w:t xml:space="preserve"> </w:t>
            </w:r>
            <w:r w:rsidRPr="00C10DF3">
              <w:t>less)</w:t>
            </w:r>
          </w:p>
          <w:p w14:paraId="2A2A67BB" w14:textId="77777777" w:rsidR="007E5DC6" w:rsidRDefault="007E5DC6" w:rsidP="00E35954">
            <w:pPr>
              <w:pStyle w:val="TableParagraph"/>
              <w:numPr>
                <w:ilvl w:val="0"/>
                <w:numId w:val="5"/>
              </w:numPr>
              <w:kinsoku w:val="0"/>
              <w:overflowPunct w:val="0"/>
              <w:spacing w:before="38"/>
              <w:ind w:left="196" w:hanging="180"/>
            </w:pPr>
            <w:r>
              <w:t>Roads: Forest Service roads and roads associated with moderate-impact land uses</w:t>
            </w:r>
          </w:p>
          <w:p w14:paraId="37DA3053" w14:textId="507AB603" w:rsidR="007E5DC6" w:rsidRPr="00C10DF3" w:rsidRDefault="007E5DC6" w:rsidP="00E35954">
            <w:pPr>
              <w:pStyle w:val="TableParagraph"/>
              <w:numPr>
                <w:ilvl w:val="0"/>
                <w:numId w:val="5"/>
              </w:numPr>
              <w:kinsoku w:val="0"/>
              <w:overflowPunct w:val="0"/>
              <w:spacing w:before="38"/>
              <w:ind w:left="196" w:hanging="180"/>
            </w:pPr>
            <w:r>
              <w:t>Open/recreational space with moderate-intensity uses (parks with paved trails or playgrounds, biking, jogging, etc.)</w:t>
            </w:r>
          </w:p>
          <w:p w14:paraId="487CAD41" w14:textId="69C38EEF" w:rsidR="007E5DC6" w:rsidRPr="00C10DF3" w:rsidRDefault="007E5DC6" w:rsidP="00E35954">
            <w:pPr>
              <w:pStyle w:val="TableParagraph"/>
              <w:numPr>
                <w:ilvl w:val="0"/>
                <w:numId w:val="5"/>
              </w:numPr>
              <w:kinsoku w:val="0"/>
              <w:overflowPunct w:val="0"/>
              <w:spacing w:before="40"/>
              <w:ind w:left="196" w:hanging="180"/>
            </w:pPr>
            <w:r>
              <w:t>Agriculture with moderate-intensity uses (orchards, hay fields, light or rotational grazing, etc.)</w:t>
            </w:r>
          </w:p>
          <w:p w14:paraId="720F6CEE" w14:textId="77777777" w:rsidR="007E5DC6" w:rsidRPr="00C10DF3" w:rsidRDefault="007E5DC6" w:rsidP="00E35954">
            <w:pPr>
              <w:pStyle w:val="TableParagraph"/>
              <w:numPr>
                <w:ilvl w:val="0"/>
                <w:numId w:val="5"/>
              </w:numPr>
              <w:kinsoku w:val="0"/>
              <w:overflowPunct w:val="0"/>
              <w:spacing w:before="40"/>
              <w:ind w:left="196" w:hanging="180"/>
            </w:pPr>
            <w:r>
              <w:t xml:space="preserve">Utility corridor or right-of-way used by one or more utilities and including access/maintenance </w:t>
            </w:r>
          </w:p>
          <w:p w14:paraId="35980B2B" w14:textId="72D01DFF" w:rsidR="007E5DC6" w:rsidRPr="00C10DF3" w:rsidRDefault="007E5DC6" w:rsidP="00E35954">
            <w:pPr>
              <w:pStyle w:val="TableParagraph"/>
              <w:numPr>
                <w:ilvl w:val="0"/>
                <w:numId w:val="5"/>
              </w:numPr>
              <w:kinsoku w:val="0"/>
              <w:overflowPunct w:val="0"/>
              <w:spacing w:before="38"/>
              <w:ind w:left="196" w:right="286" w:hanging="180"/>
            </w:pPr>
            <w:r>
              <w:t>Wind farm</w:t>
            </w:r>
          </w:p>
        </w:tc>
      </w:tr>
      <w:tr w:rsidR="007E5DC6" w14:paraId="638614EC" w14:textId="77777777" w:rsidTr="00925D14">
        <w:trPr>
          <w:trHeight w:val="1636"/>
        </w:trPr>
        <w:tc>
          <w:tcPr>
            <w:tcW w:w="2211" w:type="dxa"/>
          </w:tcPr>
          <w:p w14:paraId="546CA8F3" w14:textId="77777777" w:rsidR="007E5DC6" w:rsidRPr="00C10DF3" w:rsidRDefault="007E5DC6" w:rsidP="00C24817">
            <w:pPr>
              <w:pStyle w:val="TableParagraph"/>
              <w:kinsoku w:val="0"/>
              <w:overflowPunct w:val="0"/>
              <w:ind w:left="107"/>
            </w:pPr>
            <w:r w:rsidRPr="00C10DF3">
              <w:t>Low</w:t>
            </w:r>
          </w:p>
        </w:tc>
        <w:tc>
          <w:tcPr>
            <w:tcW w:w="6481" w:type="dxa"/>
          </w:tcPr>
          <w:p w14:paraId="679A47FE" w14:textId="77777777" w:rsidR="007E5DC6" w:rsidRDefault="007E5DC6" w:rsidP="00E35954">
            <w:pPr>
              <w:pStyle w:val="TableParagraph"/>
              <w:numPr>
                <w:ilvl w:val="0"/>
                <w:numId w:val="4"/>
              </w:numPr>
              <w:kinsoku w:val="0"/>
              <w:overflowPunct w:val="0"/>
              <w:spacing w:before="34"/>
              <w:ind w:left="196" w:hanging="180"/>
            </w:pPr>
            <w:r>
              <w:t>Natural resource lands (forestry/silviculture–cutting of trees only, not land clearing and removing stumps)</w:t>
            </w:r>
          </w:p>
          <w:p w14:paraId="24C8D3AF" w14:textId="713BDA8B" w:rsidR="007E5DC6" w:rsidRDefault="007E5DC6" w:rsidP="00E35954">
            <w:pPr>
              <w:pStyle w:val="TableParagraph"/>
              <w:numPr>
                <w:ilvl w:val="0"/>
                <w:numId w:val="4"/>
              </w:numPr>
              <w:kinsoku w:val="0"/>
              <w:overflowPunct w:val="0"/>
              <w:spacing w:before="34"/>
              <w:ind w:left="196" w:hanging="180"/>
            </w:pPr>
            <w:r>
              <w:t>Open/recreational space with low-intensity uses (unpaved trails, hiking, birdwatching, etc.)</w:t>
            </w:r>
          </w:p>
          <w:p w14:paraId="476DB671" w14:textId="77777777" w:rsidR="007E5DC6" w:rsidRDefault="007E5DC6" w:rsidP="00E35954">
            <w:pPr>
              <w:pStyle w:val="TableParagraph"/>
              <w:numPr>
                <w:ilvl w:val="0"/>
                <w:numId w:val="4"/>
              </w:numPr>
              <w:kinsoku w:val="0"/>
              <w:overflowPunct w:val="0"/>
              <w:spacing w:before="34"/>
              <w:ind w:left="196" w:hanging="180"/>
            </w:pPr>
            <w:r>
              <w:t xml:space="preserve">Utility corridor without a maintenance road and little or no vegetation management </w:t>
            </w:r>
          </w:p>
          <w:p w14:paraId="401E3FE5" w14:textId="1F7161DC" w:rsidR="007E5DC6" w:rsidRPr="00C10DF3" w:rsidRDefault="007E5DC6" w:rsidP="00E35954">
            <w:pPr>
              <w:pStyle w:val="TableParagraph"/>
              <w:numPr>
                <w:ilvl w:val="0"/>
                <w:numId w:val="4"/>
              </w:numPr>
              <w:kinsoku w:val="0"/>
              <w:overflowPunct w:val="0"/>
              <w:spacing w:before="34"/>
              <w:ind w:left="196" w:hanging="180"/>
            </w:pPr>
            <w:r>
              <w:t>Cell tower</w:t>
            </w:r>
          </w:p>
        </w:tc>
      </w:tr>
    </w:tbl>
    <w:p w14:paraId="4B50A97B" w14:textId="71D4CAD6" w:rsidR="006C3A82" w:rsidRDefault="006C3A82" w:rsidP="000B149E">
      <w:pPr>
        <w:pStyle w:val="Heading3"/>
      </w:pPr>
      <w:bookmarkStart w:id="200" w:name="_Toc103772090"/>
      <w:r w:rsidRPr="00050938">
        <w:t>Option 3</w:t>
      </w:r>
      <w:bookmarkEnd w:id="200"/>
      <w:r w:rsidRPr="00050938">
        <w:t xml:space="preserve"> </w:t>
      </w:r>
    </w:p>
    <w:p w14:paraId="7082B516" w14:textId="54E9B978" w:rsidR="006C3A82" w:rsidRDefault="006C3A82" w:rsidP="007171A7">
      <w:pPr>
        <w:pStyle w:val="TableCaption"/>
      </w:pPr>
      <w:r w:rsidRPr="00F65695">
        <w:t xml:space="preserve">Table </w:t>
      </w:r>
      <w:r w:rsidR="000B149E">
        <w:t>1</w:t>
      </w:r>
      <w:r w:rsidR="006425A6">
        <w:t>.</w:t>
      </w:r>
      <w:r>
        <w:t xml:space="preserve"> </w:t>
      </w:r>
      <w:r w:rsidRPr="00E47E10">
        <w:t xml:space="preserve">Wetland </w:t>
      </w:r>
      <w:r w:rsidR="00B97168">
        <w:t>b</w:t>
      </w:r>
      <w:r w:rsidRPr="00E47E10">
        <w:t xml:space="preserve">uffer </w:t>
      </w:r>
      <w:r w:rsidR="00B97168">
        <w:t>width r</w:t>
      </w:r>
      <w:r w:rsidRPr="00E47E10">
        <w:t>equirements</w:t>
      </w:r>
      <w:r>
        <w:t>, in feet,</w:t>
      </w:r>
      <w:r w:rsidRPr="00E47E10">
        <w:t xml:space="preserve"> </w:t>
      </w:r>
      <w:r>
        <w:t xml:space="preserve">based solely on </w:t>
      </w:r>
      <w:r w:rsidR="00B97168">
        <w:t>w</w:t>
      </w:r>
      <w:r>
        <w:t xml:space="preserve">etland </w:t>
      </w:r>
      <w:r w:rsidR="00B97168">
        <w:t>c</w:t>
      </w:r>
      <w:r>
        <w:t>ategory</w:t>
      </w:r>
    </w:p>
    <w:p w14:paraId="616A124A" w14:textId="77777777" w:rsidR="006C3A82" w:rsidRPr="00D81F15" w:rsidRDefault="006C3A82" w:rsidP="007171A7">
      <w:pPr>
        <w:kinsoku w:val="0"/>
        <w:overflowPunct w:val="0"/>
        <w:autoSpaceDE w:val="0"/>
        <w:autoSpaceDN w:val="0"/>
        <w:adjustRightInd w:val="0"/>
        <w:rPr>
          <w:rFonts w:ascii="Times New Roman" w:hAnsi="Times New Roman"/>
          <w:sz w:val="5"/>
          <w:szCs w:val="5"/>
          <w:lang w:bidi="ar-SA"/>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97"/>
        <w:gridCol w:w="1897"/>
      </w:tblGrid>
      <w:tr w:rsidR="006C3A82" w:rsidRPr="00B97168" w14:paraId="1E504542" w14:textId="77777777" w:rsidTr="000C7062">
        <w:trPr>
          <w:trHeight w:val="656"/>
        </w:trPr>
        <w:tc>
          <w:tcPr>
            <w:tcW w:w="1897" w:type="dxa"/>
            <w:shd w:val="clear" w:color="auto" w:fill="E7E7E7"/>
            <w:vAlign w:val="center"/>
          </w:tcPr>
          <w:p w14:paraId="3D4C801E" w14:textId="44D2BD77" w:rsidR="006C3A82" w:rsidRPr="00B97168" w:rsidRDefault="006C3A82" w:rsidP="000C7062">
            <w:pPr>
              <w:pStyle w:val="TableParagraph"/>
              <w:rPr>
                <w:b/>
              </w:rPr>
            </w:pPr>
            <w:r w:rsidRPr="00B97168">
              <w:rPr>
                <w:b/>
              </w:rPr>
              <w:t xml:space="preserve">Category of </w:t>
            </w:r>
            <w:r w:rsidR="00B97168">
              <w:rPr>
                <w:b/>
              </w:rPr>
              <w:t>w</w:t>
            </w:r>
            <w:r w:rsidRPr="00B97168">
              <w:rPr>
                <w:b/>
              </w:rPr>
              <w:t>etland</w:t>
            </w:r>
          </w:p>
        </w:tc>
        <w:tc>
          <w:tcPr>
            <w:tcW w:w="1897" w:type="dxa"/>
            <w:shd w:val="clear" w:color="auto" w:fill="E7E7E7"/>
            <w:vAlign w:val="center"/>
          </w:tcPr>
          <w:p w14:paraId="3ADBD391" w14:textId="4CD4DE9C" w:rsidR="006C3A82" w:rsidRPr="00B97168" w:rsidRDefault="00B97168" w:rsidP="000C7062">
            <w:pPr>
              <w:pStyle w:val="TableParagraph"/>
              <w:rPr>
                <w:b/>
              </w:rPr>
            </w:pPr>
            <w:r>
              <w:rPr>
                <w:b/>
              </w:rPr>
              <w:t>Buffer width</w:t>
            </w:r>
          </w:p>
        </w:tc>
      </w:tr>
      <w:tr w:rsidR="006C3A82" w:rsidRPr="00D81F15" w14:paraId="06CA3F8B" w14:textId="77777777" w:rsidTr="000C7062">
        <w:trPr>
          <w:trHeight w:val="350"/>
        </w:trPr>
        <w:tc>
          <w:tcPr>
            <w:tcW w:w="1897" w:type="dxa"/>
            <w:vAlign w:val="center"/>
          </w:tcPr>
          <w:p w14:paraId="087DB7D1" w14:textId="77777777" w:rsidR="006C3A82" w:rsidRPr="00A81AC6" w:rsidRDefault="006C3A82" w:rsidP="000C7062">
            <w:pPr>
              <w:pStyle w:val="TableParagraph"/>
            </w:pPr>
            <w:r w:rsidRPr="00A81AC6">
              <w:t>I</w:t>
            </w:r>
          </w:p>
        </w:tc>
        <w:tc>
          <w:tcPr>
            <w:tcW w:w="1897" w:type="dxa"/>
            <w:vAlign w:val="center"/>
          </w:tcPr>
          <w:p w14:paraId="5A01814D" w14:textId="77777777" w:rsidR="006C3A82" w:rsidRPr="00A81AC6" w:rsidRDefault="006C3A82" w:rsidP="000C7062">
            <w:pPr>
              <w:pStyle w:val="TableParagraph"/>
            </w:pPr>
            <w:r w:rsidRPr="00A81AC6">
              <w:t>250</w:t>
            </w:r>
          </w:p>
        </w:tc>
      </w:tr>
      <w:tr w:rsidR="006C3A82" w:rsidRPr="00D81F15" w14:paraId="6E21AC37" w14:textId="77777777" w:rsidTr="000C7062">
        <w:trPr>
          <w:trHeight w:val="350"/>
        </w:trPr>
        <w:tc>
          <w:tcPr>
            <w:tcW w:w="1897" w:type="dxa"/>
            <w:vAlign w:val="center"/>
          </w:tcPr>
          <w:p w14:paraId="17F45F70" w14:textId="77777777" w:rsidR="006C3A82" w:rsidRPr="00A81AC6" w:rsidRDefault="006C3A82" w:rsidP="000C7062">
            <w:pPr>
              <w:pStyle w:val="TableParagraph"/>
            </w:pPr>
            <w:r w:rsidRPr="00A81AC6">
              <w:t>II</w:t>
            </w:r>
          </w:p>
        </w:tc>
        <w:tc>
          <w:tcPr>
            <w:tcW w:w="1897" w:type="dxa"/>
            <w:vAlign w:val="center"/>
          </w:tcPr>
          <w:p w14:paraId="14FDF80C" w14:textId="77777777" w:rsidR="006C3A82" w:rsidRPr="00A81AC6" w:rsidRDefault="006C3A82" w:rsidP="000C7062">
            <w:pPr>
              <w:pStyle w:val="TableParagraph"/>
            </w:pPr>
            <w:r w:rsidRPr="00A81AC6">
              <w:t>200</w:t>
            </w:r>
          </w:p>
        </w:tc>
      </w:tr>
      <w:tr w:rsidR="006C3A82" w:rsidRPr="00D81F15" w14:paraId="69F159AC" w14:textId="77777777" w:rsidTr="000C7062">
        <w:trPr>
          <w:trHeight w:val="350"/>
        </w:trPr>
        <w:tc>
          <w:tcPr>
            <w:tcW w:w="1897" w:type="dxa"/>
            <w:vAlign w:val="center"/>
          </w:tcPr>
          <w:p w14:paraId="1CD89B3D" w14:textId="77777777" w:rsidR="006C3A82" w:rsidRPr="00A81AC6" w:rsidRDefault="006C3A82" w:rsidP="000C7062">
            <w:pPr>
              <w:pStyle w:val="TableParagraph"/>
            </w:pPr>
            <w:r w:rsidRPr="00A81AC6">
              <w:t>III</w:t>
            </w:r>
          </w:p>
        </w:tc>
        <w:tc>
          <w:tcPr>
            <w:tcW w:w="1897" w:type="dxa"/>
            <w:vAlign w:val="center"/>
          </w:tcPr>
          <w:p w14:paraId="3CC8444F" w14:textId="77777777" w:rsidR="006C3A82" w:rsidRPr="00A81AC6" w:rsidRDefault="006C3A82" w:rsidP="000C7062">
            <w:pPr>
              <w:pStyle w:val="TableParagraph"/>
            </w:pPr>
            <w:r w:rsidRPr="00A81AC6">
              <w:t xml:space="preserve">150 </w:t>
            </w:r>
          </w:p>
        </w:tc>
      </w:tr>
      <w:tr w:rsidR="006C3A82" w:rsidRPr="00D81F15" w14:paraId="75F494E4" w14:textId="77777777" w:rsidTr="000C7062">
        <w:trPr>
          <w:trHeight w:val="350"/>
        </w:trPr>
        <w:tc>
          <w:tcPr>
            <w:tcW w:w="1897" w:type="dxa"/>
            <w:vAlign w:val="center"/>
          </w:tcPr>
          <w:p w14:paraId="6B0A068E" w14:textId="77777777" w:rsidR="006C3A82" w:rsidRPr="00A81AC6" w:rsidRDefault="006C3A82" w:rsidP="000C7062">
            <w:pPr>
              <w:pStyle w:val="TableParagraph"/>
              <w:rPr>
                <w:w w:val="96"/>
              </w:rPr>
            </w:pPr>
            <w:r w:rsidRPr="00A81AC6">
              <w:rPr>
                <w:w w:val="96"/>
              </w:rPr>
              <w:t>IV</w:t>
            </w:r>
          </w:p>
        </w:tc>
        <w:tc>
          <w:tcPr>
            <w:tcW w:w="1897" w:type="dxa"/>
            <w:vAlign w:val="center"/>
          </w:tcPr>
          <w:p w14:paraId="7AAA6513" w14:textId="77777777" w:rsidR="006C3A82" w:rsidRPr="00A81AC6" w:rsidRDefault="006C3A82" w:rsidP="000C7062">
            <w:pPr>
              <w:pStyle w:val="TableParagraph"/>
            </w:pPr>
            <w:r w:rsidRPr="00A81AC6">
              <w:t xml:space="preserve">50 </w:t>
            </w:r>
          </w:p>
        </w:tc>
      </w:tr>
    </w:tbl>
    <w:p w14:paraId="6D2122BA" w14:textId="049067CC" w:rsidR="00CF132F" w:rsidRDefault="00CF132F" w:rsidP="00CF132F">
      <w:pPr>
        <w:pStyle w:val="Paragraph"/>
      </w:pPr>
      <w:r>
        <w:br w:type="page"/>
      </w:r>
    </w:p>
    <w:p w14:paraId="00E3877A" w14:textId="0058E3A0" w:rsidR="00CF132F" w:rsidRDefault="00CF132F" w:rsidP="00F75E0A">
      <w:pPr>
        <w:pStyle w:val="Paragraph"/>
        <w:jc w:val="center"/>
        <w:sectPr w:rsidR="00CF132F" w:rsidSect="00166AE2">
          <w:footerReference w:type="default" r:id="rId102"/>
          <w:pgSz w:w="12240" w:h="15840" w:code="1"/>
          <w:pgMar w:top="1440" w:right="1800" w:bottom="1440" w:left="1800" w:header="720" w:footer="576" w:gutter="0"/>
          <w:pgNumType w:start="1"/>
          <w:cols w:space="720"/>
          <w:docGrid w:linePitch="360"/>
        </w:sectPr>
      </w:pPr>
      <w:r w:rsidRPr="003F42C4">
        <w:t>page intentionally left blank</w:t>
      </w:r>
    </w:p>
    <w:p w14:paraId="0B3520E4" w14:textId="73714B5D" w:rsidR="007E5DC6" w:rsidRDefault="007E5DC6" w:rsidP="007E5DC6">
      <w:pPr>
        <w:pStyle w:val="Heading2"/>
      </w:pPr>
      <w:bookmarkStart w:id="201" w:name="_Toc103772091"/>
      <w:r>
        <w:t>Appendix E. Mitigation Ratio Tables</w:t>
      </w:r>
      <w:bookmarkEnd w:id="201"/>
    </w:p>
    <w:p w14:paraId="359800AD" w14:textId="2D5B7687" w:rsidR="007E5DC6" w:rsidRDefault="007E5DC6" w:rsidP="007E5DC6">
      <w:pPr>
        <w:pStyle w:val="Heading3"/>
      </w:pPr>
      <w:bookmarkStart w:id="202" w:name="_Toc103772092"/>
      <w:r>
        <w:t>Compensation ratios for permanent impacts (</w:t>
      </w:r>
      <w:r w:rsidR="002D577F">
        <w:t>western and eastern</w:t>
      </w:r>
      <w:r>
        <w:t xml:space="preserve"> Washington)</w:t>
      </w:r>
      <w:bookmarkEnd w:id="202"/>
    </w:p>
    <w:p w14:paraId="28DEE014" w14:textId="5258C718" w:rsidR="00B57687" w:rsidRPr="000C7062" w:rsidRDefault="00B57687" w:rsidP="00344BEE">
      <w:pPr>
        <w:pStyle w:val="TableCaption"/>
      </w:pPr>
      <w:r w:rsidRPr="000C7062">
        <w:rPr>
          <w:lang w:bidi="ar-SA"/>
        </w:rPr>
        <w:t>Table 1</w:t>
      </w:r>
    </w:p>
    <w:tbl>
      <w:tblPr>
        <w:tblpPr w:leftFromText="180" w:rightFromText="180" w:vertAnchor="text" w:horzAnchor="margin" w:tblpY="147"/>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2"/>
        <w:gridCol w:w="1802"/>
        <w:gridCol w:w="1802"/>
        <w:gridCol w:w="1802"/>
        <w:gridCol w:w="1803"/>
      </w:tblGrid>
      <w:tr w:rsidR="007E5DC6" w:rsidRPr="002611D9" w14:paraId="06E7F4D4" w14:textId="77777777" w:rsidTr="00344BEE">
        <w:tc>
          <w:tcPr>
            <w:tcW w:w="1802" w:type="dxa"/>
            <w:shd w:val="pct20" w:color="auto" w:fill="auto"/>
            <w:vAlign w:val="center"/>
          </w:tcPr>
          <w:p w14:paraId="235EBD2C" w14:textId="77777777" w:rsidR="007E5DC6" w:rsidRPr="002611D9" w:rsidRDefault="007E5DC6" w:rsidP="00344BEE">
            <w:pPr>
              <w:tabs>
                <w:tab w:val="left" w:pos="1080"/>
              </w:tabs>
              <w:autoSpaceDE w:val="0"/>
              <w:autoSpaceDN w:val="0"/>
              <w:rPr>
                <w:b/>
                <w:bCs/>
              </w:rPr>
            </w:pPr>
            <w:r w:rsidRPr="002611D9">
              <w:br w:type="page"/>
            </w:r>
            <w:r w:rsidRPr="002611D9">
              <w:rPr>
                <w:b/>
                <w:bCs/>
              </w:rPr>
              <w:t>Category of impacted wetland (based on score for function)</w:t>
            </w:r>
          </w:p>
        </w:tc>
        <w:tc>
          <w:tcPr>
            <w:tcW w:w="1802" w:type="dxa"/>
            <w:shd w:val="pct20" w:color="auto" w:fill="auto"/>
            <w:vAlign w:val="center"/>
          </w:tcPr>
          <w:p w14:paraId="048C100A" w14:textId="77777777" w:rsidR="007E5DC6" w:rsidRPr="002611D9" w:rsidRDefault="007E5DC6" w:rsidP="00344BEE">
            <w:pPr>
              <w:tabs>
                <w:tab w:val="left" w:pos="1080"/>
              </w:tabs>
              <w:autoSpaceDE w:val="0"/>
              <w:autoSpaceDN w:val="0"/>
              <w:rPr>
                <w:b/>
                <w:bCs/>
              </w:rPr>
            </w:pPr>
            <w:r w:rsidRPr="002611D9">
              <w:rPr>
                <w:b/>
                <w:bCs/>
              </w:rPr>
              <w:t>Re-establishment or creation</w:t>
            </w:r>
          </w:p>
        </w:tc>
        <w:tc>
          <w:tcPr>
            <w:tcW w:w="1802" w:type="dxa"/>
            <w:shd w:val="pct20" w:color="auto" w:fill="auto"/>
            <w:vAlign w:val="center"/>
          </w:tcPr>
          <w:p w14:paraId="0C4FF4F3" w14:textId="77777777" w:rsidR="007E5DC6" w:rsidRPr="002611D9" w:rsidRDefault="007E5DC6" w:rsidP="00344BEE">
            <w:pPr>
              <w:tabs>
                <w:tab w:val="left" w:pos="1080"/>
              </w:tabs>
              <w:autoSpaceDE w:val="0"/>
              <w:autoSpaceDN w:val="0"/>
              <w:rPr>
                <w:b/>
                <w:bCs/>
              </w:rPr>
            </w:pPr>
            <w:r w:rsidRPr="002611D9">
              <w:rPr>
                <w:b/>
                <w:bCs/>
              </w:rPr>
              <w:t>Rehabilitation</w:t>
            </w:r>
          </w:p>
        </w:tc>
        <w:tc>
          <w:tcPr>
            <w:tcW w:w="1802" w:type="dxa"/>
            <w:shd w:val="pct20" w:color="auto" w:fill="auto"/>
            <w:vAlign w:val="center"/>
          </w:tcPr>
          <w:p w14:paraId="7274D349" w14:textId="10850560" w:rsidR="007E5DC6" w:rsidRPr="002611D9" w:rsidRDefault="007E5DC6" w:rsidP="00344BEE">
            <w:pPr>
              <w:tabs>
                <w:tab w:val="left" w:pos="1080"/>
              </w:tabs>
              <w:autoSpaceDE w:val="0"/>
              <w:autoSpaceDN w:val="0"/>
              <w:rPr>
                <w:b/>
                <w:bCs/>
              </w:rPr>
            </w:pPr>
            <w:r w:rsidRPr="002611D9">
              <w:rPr>
                <w:b/>
                <w:bCs/>
              </w:rPr>
              <w:t>Preservation</w:t>
            </w:r>
          </w:p>
        </w:tc>
        <w:tc>
          <w:tcPr>
            <w:tcW w:w="1803" w:type="dxa"/>
            <w:shd w:val="pct20" w:color="auto" w:fill="auto"/>
            <w:vAlign w:val="center"/>
          </w:tcPr>
          <w:p w14:paraId="06DA7C87" w14:textId="77777777" w:rsidR="007E5DC6" w:rsidRPr="002611D9" w:rsidRDefault="007E5DC6" w:rsidP="00344BEE">
            <w:pPr>
              <w:tabs>
                <w:tab w:val="left" w:pos="1080"/>
              </w:tabs>
              <w:autoSpaceDE w:val="0"/>
              <w:autoSpaceDN w:val="0"/>
              <w:rPr>
                <w:b/>
                <w:bCs/>
              </w:rPr>
            </w:pPr>
            <w:r w:rsidRPr="002611D9">
              <w:rPr>
                <w:b/>
                <w:bCs/>
              </w:rPr>
              <w:t>Enhancement</w:t>
            </w:r>
          </w:p>
        </w:tc>
      </w:tr>
      <w:tr w:rsidR="007E5DC6" w:rsidRPr="002611D9" w14:paraId="6CF9635D" w14:textId="77777777" w:rsidTr="00344BEE">
        <w:trPr>
          <w:trHeight w:val="500"/>
        </w:trPr>
        <w:tc>
          <w:tcPr>
            <w:tcW w:w="1802" w:type="dxa"/>
            <w:vAlign w:val="center"/>
          </w:tcPr>
          <w:p w14:paraId="0BA81BD2" w14:textId="77777777" w:rsidR="007E5DC6" w:rsidRPr="002611D9" w:rsidRDefault="007E5DC6" w:rsidP="00344BEE">
            <w:pPr>
              <w:tabs>
                <w:tab w:val="left" w:pos="1080"/>
              </w:tabs>
              <w:autoSpaceDE w:val="0"/>
              <w:autoSpaceDN w:val="0"/>
              <w:rPr>
                <w:bCs/>
              </w:rPr>
            </w:pPr>
            <w:r w:rsidRPr="002611D9">
              <w:rPr>
                <w:bCs/>
              </w:rPr>
              <w:t>Category I</w:t>
            </w:r>
          </w:p>
        </w:tc>
        <w:tc>
          <w:tcPr>
            <w:tcW w:w="1802" w:type="dxa"/>
            <w:vAlign w:val="center"/>
          </w:tcPr>
          <w:p w14:paraId="4B40009C" w14:textId="77777777" w:rsidR="007E5DC6" w:rsidRPr="002611D9" w:rsidRDefault="007E5DC6" w:rsidP="00344BEE">
            <w:pPr>
              <w:tabs>
                <w:tab w:val="left" w:pos="1080"/>
              </w:tabs>
              <w:autoSpaceDE w:val="0"/>
              <w:autoSpaceDN w:val="0"/>
              <w:rPr>
                <w:bCs/>
              </w:rPr>
            </w:pPr>
            <w:r w:rsidRPr="002611D9">
              <w:rPr>
                <w:bCs/>
              </w:rPr>
              <w:t>4:1</w:t>
            </w:r>
          </w:p>
        </w:tc>
        <w:tc>
          <w:tcPr>
            <w:tcW w:w="1802" w:type="dxa"/>
            <w:vAlign w:val="center"/>
          </w:tcPr>
          <w:p w14:paraId="716438C9" w14:textId="77777777" w:rsidR="007E5DC6" w:rsidRPr="002611D9" w:rsidRDefault="007E5DC6" w:rsidP="00344BEE">
            <w:pPr>
              <w:tabs>
                <w:tab w:val="left" w:pos="1080"/>
              </w:tabs>
              <w:autoSpaceDE w:val="0"/>
              <w:autoSpaceDN w:val="0"/>
              <w:rPr>
                <w:bCs/>
              </w:rPr>
            </w:pPr>
            <w:r w:rsidRPr="002611D9">
              <w:rPr>
                <w:bCs/>
              </w:rPr>
              <w:t>8:1</w:t>
            </w:r>
          </w:p>
        </w:tc>
        <w:tc>
          <w:tcPr>
            <w:tcW w:w="1802" w:type="dxa"/>
            <w:vAlign w:val="center"/>
          </w:tcPr>
          <w:p w14:paraId="2CE3683D" w14:textId="77777777" w:rsidR="007E5DC6" w:rsidRPr="002611D9" w:rsidRDefault="007E5DC6" w:rsidP="00344BEE">
            <w:pPr>
              <w:tabs>
                <w:tab w:val="left" w:pos="1080"/>
              </w:tabs>
              <w:autoSpaceDE w:val="0"/>
              <w:autoSpaceDN w:val="0"/>
              <w:rPr>
                <w:bCs/>
              </w:rPr>
            </w:pPr>
            <w:r w:rsidRPr="002611D9">
              <w:rPr>
                <w:bCs/>
              </w:rPr>
              <w:t>16:1</w:t>
            </w:r>
          </w:p>
        </w:tc>
        <w:tc>
          <w:tcPr>
            <w:tcW w:w="1803" w:type="dxa"/>
            <w:vAlign w:val="center"/>
          </w:tcPr>
          <w:p w14:paraId="2B22B152" w14:textId="77777777" w:rsidR="007E5DC6" w:rsidRPr="002611D9" w:rsidRDefault="007E5DC6" w:rsidP="00344BEE">
            <w:pPr>
              <w:tabs>
                <w:tab w:val="left" w:pos="1080"/>
              </w:tabs>
              <w:autoSpaceDE w:val="0"/>
              <w:autoSpaceDN w:val="0"/>
              <w:rPr>
                <w:bCs/>
              </w:rPr>
            </w:pPr>
            <w:r w:rsidRPr="002611D9">
              <w:rPr>
                <w:bCs/>
              </w:rPr>
              <w:t>16:1</w:t>
            </w:r>
          </w:p>
        </w:tc>
      </w:tr>
      <w:tr w:rsidR="007E5DC6" w:rsidRPr="002611D9" w14:paraId="38A1B3DF" w14:textId="77777777" w:rsidTr="00344BEE">
        <w:trPr>
          <w:trHeight w:val="437"/>
        </w:trPr>
        <w:tc>
          <w:tcPr>
            <w:tcW w:w="1802" w:type="dxa"/>
            <w:vAlign w:val="center"/>
          </w:tcPr>
          <w:p w14:paraId="3665D90D" w14:textId="77777777" w:rsidR="007E5DC6" w:rsidRPr="002611D9" w:rsidRDefault="007E5DC6" w:rsidP="00344BEE">
            <w:pPr>
              <w:tabs>
                <w:tab w:val="left" w:pos="1080"/>
              </w:tabs>
              <w:autoSpaceDE w:val="0"/>
              <w:autoSpaceDN w:val="0"/>
              <w:rPr>
                <w:bCs/>
              </w:rPr>
            </w:pPr>
            <w:r w:rsidRPr="002611D9">
              <w:rPr>
                <w:bCs/>
              </w:rPr>
              <w:t>Category II</w:t>
            </w:r>
          </w:p>
        </w:tc>
        <w:tc>
          <w:tcPr>
            <w:tcW w:w="1802" w:type="dxa"/>
            <w:vAlign w:val="center"/>
          </w:tcPr>
          <w:p w14:paraId="7C44A1B5" w14:textId="77777777" w:rsidR="007E5DC6" w:rsidRPr="002611D9" w:rsidRDefault="007E5DC6" w:rsidP="00344BEE">
            <w:pPr>
              <w:tabs>
                <w:tab w:val="left" w:pos="1080"/>
              </w:tabs>
              <w:autoSpaceDE w:val="0"/>
              <w:autoSpaceDN w:val="0"/>
              <w:rPr>
                <w:bCs/>
              </w:rPr>
            </w:pPr>
            <w:r w:rsidRPr="002611D9">
              <w:rPr>
                <w:bCs/>
              </w:rPr>
              <w:t>3:1</w:t>
            </w:r>
          </w:p>
        </w:tc>
        <w:tc>
          <w:tcPr>
            <w:tcW w:w="1802" w:type="dxa"/>
            <w:vAlign w:val="center"/>
          </w:tcPr>
          <w:p w14:paraId="6FFCA2B9" w14:textId="77777777" w:rsidR="007E5DC6" w:rsidRPr="002611D9" w:rsidRDefault="007E5DC6" w:rsidP="00344BEE">
            <w:pPr>
              <w:tabs>
                <w:tab w:val="left" w:pos="1080"/>
              </w:tabs>
              <w:autoSpaceDE w:val="0"/>
              <w:autoSpaceDN w:val="0"/>
              <w:rPr>
                <w:bCs/>
              </w:rPr>
            </w:pPr>
            <w:r w:rsidRPr="002611D9">
              <w:rPr>
                <w:bCs/>
              </w:rPr>
              <w:t>6:1</w:t>
            </w:r>
          </w:p>
        </w:tc>
        <w:tc>
          <w:tcPr>
            <w:tcW w:w="1802" w:type="dxa"/>
            <w:vAlign w:val="center"/>
          </w:tcPr>
          <w:p w14:paraId="49FB8AB8" w14:textId="77777777" w:rsidR="007E5DC6" w:rsidRPr="002611D9" w:rsidRDefault="007E5DC6" w:rsidP="00344BEE">
            <w:pPr>
              <w:tabs>
                <w:tab w:val="left" w:pos="1080"/>
              </w:tabs>
              <w:autoSpaceDE w:val="0"/>
              <w:autoSpaceDN w:val="0"/>
              <w:rPr>
                <w:bCs/>
              </w:rPr>
            </w:pPr>
            <w:r w:rsidRPr="002611D9">
              <w:rPr>
                <w:bCs/>
              </w:rPr>
              <w:t>12:1</w:t>
            </w:r>
          </w:p>
        </w:tc>
        <w:tc>
          <w:tcPr>
            <w:tcW w:w="1803" w:type="dxa"/>
            <w:vAlign w:val="center"/>
          </w:tcPr>
          <w:p w14:paraId="520583E4" w14:textId="77777777" w:rsidR="007E5DC6" w:rsidRPr="002611D9" w:rsidRDefault="007E5DC6" w:rsidP="00344BEE">
            <w:pPr>
              <w:tabs>
                <w:tab w:val="left" w:pos="1080"/>
              </w:tabs>
              <w:autoSpaceDE w:val="0"/>
              <w:autoSpaceDN w:val="0"/>
              <w:rPr>
                <w:bCs/>
              </w:rPr>
            </w:pPr>
            <w:r w:rsidRPr="002611D9">
              <w:rPr>
                <w:bCs/>
              </w:rPr>
              <w:t>12:1</w:t>
            </w:r>
          </w:p>
        </w:tc>
      </w:tr>
      <w:tr w:rsidR="007E5DC6" w:rsidRPr="002611D9" w14:paraId="711B9DD5" w14:textId="77777777" w:rsidTr="00344BEE">
        <w:trPr>
          <w:trHeight w:val="347"/>
        </w:trPr>
        <w:tc>
          <w:tcPr>
            <w:tcW w:w="1802" w:type="dxa"/>
            <w:vAlign w:val="center"/>
          </w:tcPr>
          <w:p w14:paraId="2E7E3706" w14:textId="77777777" w:rsidR="007E5DC6" w:rsidRPr="002611D9" w:rsidRDefault="007E5DC6" w:rsidP="00344BEE">
            <w:pPr>
              <w:tabs>
                <w:tab w:val="left" w:pos="1080"/>
              </w:tabs>
              <w:autoSpaceDE w:val="0"/>
              <w:autoSpaceDN w:val="0"/>
              <w:rPr>
                <w:bCs/>
              </w:rPr>
            </w:pPr>
            <w:r w:rsidRPr="002611D9">
              <w:rPr>
                <w:bCs/>
              </w:rPr>
              <w:t>Category III</w:t>
            </w:r>
          </w:p>
        </w:tc>
        <w:tc>
          <w:tcPr>
            <w:tcW w:w="1802" w:type="dxa"/>
            <w:vAlign w:val="center"/>
          </w:tcPr>
          <w:p w14:paraId="3B119FD2" w14:textId="77777777" w:rsidR="007E5DC6" w:rsidRPr="002611D9" w:rsidRDefault="007E5DC6" w:rsidP="00344BEE">
            <w:pPr>
              <w:tabs>
                <w:tab w:val="left" w:pos="1080"/>
              </w:tabs>
              <w:autoSpaceDE w:val="0"/>
              <w:autoSpaceDN w:val="0"/>
              <w:rPr>
                <w:bCs/>
              </w:rPr>
            </w:pPr>
            <w:r w:rsidRPr="002611D9">
              <w:rPr>
                <w:bCs/>
              </w:rPr>
              <w:t>2:1</w:t>
            </w:r>
          </w:p>
        </w:tc>
        <w:tc>
          <w:tcPr>
            <w:tcW w:w="1802" w:type="dxa"/>
            <w:vAlign w:val="center"/>
          </w:tcPr>
          <w:p w14:paraId="2E2D0F6F" w14:textId="77777777" w:rsidR="007E5DC6" w:rsidRPr="002611D9" w:rsidRDefault="007E5DC6" w:rsidP="00344BEE">
            <w:pPr>
              <w:tabs>
                <w:tab w:val="left" w:pos="1080"/>
              </w:tabs>
              <w:autoSpaceDE w:val="0"/>
              <w:autoSpaceDN w:val="0"/>
              <w:rPr>
                <w:bCs/>
              </w:rPr>
            </w:pPr>
            <w:r w:rsidRPr="002611D9">
              <w:rPr>
                <w:bCs/>
              </w:rPr>
              <w:t>4:1</w:t>
            </w:r>
          </w:p>
        </w:tc>
        <w:tc>
          <w:tcPr>
            <w:tcW w:w="1802" w:type="dxa"/>
            <w:vAlign w:val="center"/>
          </w:tcPr>
          <w:p w14:paraId="11B5EE7E" w14:textId="77777777" w:rsidR="007E5DC6" w:rsidRPr="002611D9" w:rsidRDefault="007E5DC6" w:rsidP="00344BEE">
            <w:pPr>
              <w:tabs>
                <w:tab w:val="left" w:pos="1080"/>
              </w:tabs>
              <w:autoSpaceDE w:val="0"/>
              <w:autoSpaceDN w:val="0"/>
              <w:rPr>
                <w:bCs/>
              </w:rPr>
            </w:pPr>
            <w:r w:rsidRPr="002611D9">
              <w:rPr>
                <w:bCs/>
              </w:rPr>
              <w:t>8:1</w:t>
            </w:r>
          </w:p>
        </w:tc>
        <w:tc>
          <w:tcPr>
            <w:tcW w:w="1803" w:type="dxa"/>
            <w:vAlign w:val="center"/>
          </w:tcPr>
          <w:p w14:paraId="0B8B1119" w14:textId="77777777" w:rsidR="007E5DC6" w:rsidRPr="002611D9" w:rsidRDefault="007E5DC6" w:rsidP="00344BEE">
            <w:pPr>
              <w:tabs>
                <w:tab w:val="left" w:pos="1080"/>
              </w:tabs>
              <w:autoSpaceDE w:val="0"/>
              <w:autoSpaceDN w:val="0"/>
              <w:rPr>
                <w:bCs/>
              </w:rPr>
            </w:pPr>
            <w:r w:rsidRPr="002611D9">
              <w:rPr>
                <w:bCs/>
              </w:rPr>
              <w:t>8:1</w:t>
            </w:r>
          </w:p>
        </w:tc>
      </w:tr>
      <w:tr w:rsidR="007E5DC6" w:rsidRPr="002611D9" w14:paraId="56C534CF" w14:textId="77777777" w:rsidTr="00344BEE">
        <w:trPr>
          <w:trHeight w:val="476"/>
        </w:trPr>
        <w:tc>
          <w:tcPr>
            <w:tcW w:w="1802" w:type="dxa"/>
            <w:vAlign w:val="center"/>
          </w:tcPr>
          <w:p w14:paraId="4B82E598" w14:textId="77777777" w:rsidR="007E5DC6" w:rsidRPr="002611D9" w:rsidRDefault="007E5DC6" w:rsidP="00344BEE">
            <w:pPr>
              <w:tabs>
                <w:tab w:val="left" w:pos="1080"/>
              </w:tabs>
              <w:autoSpaceDE w:val="0"/>
              <w:autoSpaceDN w:val="0"/>
              <w:rPr>
                <w:bCs/>
              </w:rPr>
            </w:pPr>
            <w:r w:rsidRPr="002611D9">
              <w:rPr>
                <w:bCs/>
              </w:rPr>
              <w:t>Category IV</w:t>
            </w:r>
          </w:p>
        </w:tc>
        <w:tc>
          <w:tcPr>
            <w:tcW w:w="1802" w:type="dxa"/>
            <w:vAlign w:val="center"/>
          </w:tcPr>
          <w:p w14:paraId="77AEE3BD" w14:textId="77777777" w:rsidR="007E5DC6" w:rsidRPr="002611D9" w:rsidRDefault="007E5DC6" w:rsidP="00344BEE">
            <w:pPr>
              <w:tabs>
                <w:tab w:val="left" w:pos="1080"/>
              </w:tabs>
              <w:autoSpaceDE w:val="0"/>
              <w:autoSpaceDN w:val="0"/>
              <w:rPr>
                <w:bCs/>
              </w:rPr>
            </w:pPr>
            <w:r w:rsidRPr="002611D9">
              <w:rPr>
                <w:bCs/>
              </w:rPr>
              <w:t>1.5:1</w:t>
            </w:r>
          </w:p>
        </w:tc>
        <w:tc>
          <w:tcPr>
            <w:tcW w:w="1802" w:type="dxa"/>
            <w:vAlign w:val="center"/>
          </w:tcPr>
          <w:p w14:paraId="0B63BC9B" w14:textId="77777777" w:rsidR="007E5DC6" w:rsidRPr="002611D9" w:rsidRDefault="007E5DC6" w:rsidP="00344BEE">
            <w:pPr>
              <w:tabs>
                <w:tab w:val="left" w:pos="1080"/>
              </w:tabs>
              <w:autoSpaceDE w:val="0"/>
              <w:autoSpaceDN w:val="0"/>
              <w:rPr>
                <w:bCs/>
              </w:rPr>
            </w:pPr>
            <w:r w:rsidRPr="002611D9">
              <w:rPr>
                <w:bCs/>
              </w:rPr>
              <w:t>3:1</w:t>
            </w:r>
          </w:p>
        </w:tc>
        <w:tc>
          <w:tcPr>
            <w:tcW w:w="1802" w:type="dxa"/>
            <w:vAlign w:val="center"/>
          </w:tcPr>
          <w:p w14:paraId="0C472C00" w14:textId="77777777" w:rsidR="007E5DC6" w:rsidRPr="002611D9" w:rsidRDefault="007E5DC6" w:rsidP="00344BEE">
            <w:pPr>
              <w:tabs>
                <w:tab w:val="left" w:pos="1080"/>
              </w:tabs>
              <w:autoSpaceDE w:val="0"/>
              <w:autoSpaceDN w:val="0"/>
              <w:rPr>
                <w:bCs/>
              </w:rPr>
            </w:pPr>
            <w:r w:rsidRPr="002611D9">
              <w:rPr>
                <w:bCs/>
              </w:rPr>
              <w:t>6:1</w:t>
            </w:r>
          </w:p>
        </w:tc>
        <w:tc>
          <w:tcPr>
            <w:tcW w:w="1803" w:type="dxa"/>
            <w:vAlign w:val="center"/>
          </w:tcPr>
          <w:p w14:paraId="216FBD7D" w14:textId="77777777" w:rsidR="007E5DC6" w:rsidRPr="002611D9" w:rsidRDefault="007E5DC6" w:rsidP="00344BEE">
            <w:pPr>
              <w:tabs>
                <w:tab w:val="left" w:pos="1080"/>
              </w:tabs>
              <w:autoSpaceDE w:val="0"/>
              <w:autoSpaceDN w:val="0"/>
              <w:rPr>
                <w:bCs/>
              </w:rPr>
            </w:pPr>
            <w:r w:rsidRPr="002611D9">
              <w:rPr>
                <w:bCs/>
              </w:rPr>
              <w:t>6:1</w:t>
            </w:r>
          </w:p>
        </w:tc>
      </w:tr>
    </w:tbl>
    <w:p w14:paraId="1A21337C" w14:textId="775CE915" w:rsidR="007E5DC6" w:rsidRPr="00344BEE" w:rsidRDefault="00C24817" w:rsidP="00344BEE">
      <w:pPr>
        <w:pStyle w:val="Paragraph"/>
      </w:pPr>
      <w:r>
        <w:t xml:space="preserve">Note: </w:t>
      </w:r>
      <w:r w:rsidRPr="00C24817">
        <w:rPr>
          <w:lang w:bidi="en-US"/>
        </w:rPr>
        <w:t xml:space="preserve">Ratios for rehabilitation and enhancement may be reduced when combined with 1:1 replacement through creation or re-establishment. See Table 6B-2, </w:t>
      </w:r>
      <w:r w:rsidRPr="00C24817">
        <w:rPr>
          <w:i/>
          <w:lang w:bidi="en-US"/>
        </w:rPr>
        <w:t>Wetland Mitigation in Washington State – Part 1: Agency Policies and Guidance –Version 2,</w:t>
      </w:r>
      <w:r w:rsidRPr="00C24817">
        <w:rPr>
          <w:lang w:bidi="en-US"/>
        </w:rPr>
        <w:t xml:space="preserve"> (Ecology </w:t>
      </w:r>
      <w:r w:rsidR="00344BEE">
        <w:rPr>
          <w:lang w:bidi="en-US"/>
        </w:rPr>
        <w:t xml:space="preserve">et al., </w:t>
      </w:r>
      <w:r w:rsidRPr="00C24817">
        <w:rPr>
          <w:lang w:bidi="en-US"/>
        </w:rPr>
        <w:t>2021 or as revised). See also Paragraph D.4 for more information on using preservation as compensation.</w:t>
      </w:r>
      <w:r w:rsidR="007E5DC6" w:rsidRPr="00344BEE">
        <w:br w:type="page"/>
      </w:r>
    </w:p>
    <w:p w14:paraId="27BD95F9" w14:textId="79FA5A7A" w:rsidR="007E5DC6" w:rsidRDefault="007E5DC6" w:rsidP="007E5DC6">
      <w:pPr>
        <w:pStyle w:val="Heading3"/>
      </w:pPr>
      <w:bookmarkStart w:id="203" w:name="_Toc103772093"/>
      <w:r>
        <w:t xml:space="preserve">Compensation ratios for unavoidable permanent impacts to </w:t>
      </w:r>
      <w:r w:rsidR="00766880">
        <w:t xml:space="preserve">wetlands with </w:t>
      </w:r>
      <w:r>
        <w:t>special characteristic (</w:t>
      </w:r>
      <w:r w:rsidR="00B57687">
        <w:t xml:space="preserve">Western </w:t>
      </w:r>
      <w:r>
        <w:t>WA)</w:t>
      </w:r>
      <w:bookmarkEnd w:id="203"/>
    </w:p>
    <w:p w14:paraId="770EBFCD" w14:textId="2853DCCD" w:rsidR="00B57687" w:rsidRDefault="00B57687" w:rsidP="00344BEE">
      <w:pPr>
        <w:pStyle w:val="TableCaption"/>
      </w:pPr>
      <w:r>
        <w:rPr>
          <w:lang w:bidi="ar-SA"/>
        </w:rPr>
        <w:t>Table 2</w:t>
      </w:r>
      <w:r w:rsidR="00C95FD5">
        <w:rPr>
          <w:lang w:bidi="ar-SA"/>
        </w:rPr>
        <w:t xml:space="preserve">. </w:t>
      </w:r>
      <w:r w:rsidR="00665E0F">
        <w:rPr>
          <w:lang w:bidi="ar-SA"/>
        </w:rPr>
        <w:t>Western</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1870"/>
        <w:gridCol w:w="1870"/>
        <w:gridCol w:w="1870"/>
        <w:gridCol w:w="1870"/>
      </w:tblGrid>
      <w:tr w:rsidR="007E5DC6" w:rsidRPr="00FF2945" w14:paraId="260FFB2F" w14:textId="77777777" w:rsidTr="00344BEE">
        <w:trPr>
          <w:tblHeader/>
        </w:trPr>
        <w:tc>
          <w:tcPr>
            <w:tcW w:w="1870" w:type="dxa"/>
            <w:shd w:val="pct20" w:color="auto" w:fill="auto"/>
            <w:vAlign w:val="center"/>
          </w:tcPr>
          <w:p w14:paraId="2F2F3438" w14:textId="77777777" w:rsidR="007E5DC6" w:rsidRPr="00FF2945" w:rsidRDefault="007E5DC6" w:rsidP="00344BEE">
            <w:pPr>
              <w:rPr>
                <w:b/>
                <w:bCs/>
              </w:rPr>
            </w:pPr>
            <w:r w:rsidRPr="00FF2945">
              <w:rPr>
                <w:b/>
                <w:bCs/>
              </w:rPr>
              <w:t>Category of impacted wetland (based on special characteristics)</w:t>
            </w:r>
          </w:p>
        </w:tc>
        <w:tc>
          <w:tcPr>
            <w:tcW w:w="1870" w:type="dxa"/>
            <w:shd w:val="pct20" w:color="auto" w:fill="auto"/>
            <w:vAlign w:val="center"/>
          </w:tcPr>
          <w:p w14:paraId="40F31C1D" w14:textId="77777777" w:rsidR="007E5DC6" w:rsidRPr="00FF2945" w:rsidRDefault="007E5DC6" w:rsidP="00344BEE">
            <w:pPr>
              <w:rPr>
                <w:b/>
                <w:bCs/>
              </w:rPr>
            </w:pPr>
            <w:r w:rsidRPr="00FF2945">
              <w:rPr>
                <w:b/>
                <w:bCs/>
              </w:rPr>
              <w:t>Re-establishment or creation</w:t>
            </w:r>
          </w:p>
        </w:tc>
        <w:tc>
          <w:tcPr>
            <w:tcW w:w="1870" w:type="dxa"/>
            <w:shd w:val="pct20" w:color="auto" w:fill="auto"/>
            <w:vAlign w:val="center"/>
          </w:tcPr>
          <w:p w14:paraId="498A6139" w14:textId="77777777" w:rsidR="007E5DC6" w:rsidRPr="00FF2945" w:rsidRDefault="007E5DC6" w:rsidP="00344BEE">
            <w:pPr>
              <w:ind w:left="720" w:hanging="720"/>
              <w:rPr>
                <w:b/>
                <w:bCs/>
              </w:rPr>
            </w:pPr>
            <w:r w:rsidRPr="00FF2945">
              <w:rPr>
                <w:b/>
                <w:bCs/>
              </w:rPr>
              <w:t>Rehabilitation</w:t>
            </w:r>
          </w:p>
        </w:tc>
        <w:tc>
          <w:tcPr>
            <w:tcW w:w="1870" w:type="dxa"/>
            <w:shd w:val="pct20" w:color="auto" w:fill="auto"/>
            <w:vAlign w:val="center"/>
          </w:tcPr>
          <w:p w14:paraId="5CC095A2" w14:textId="77777777" w:rsidR="007E5DC6" w:rsidRPr="00FF2945" w:rsidRDefault="007E5DC6" w:rsidP="00344BEE">
            <w:pPr>
              <w:ind w:left="720" w:hanging="720"/>
              <w:rPr>
                <w:b/>
                <w:bCs/>
              </w:rPr>
            </w:pPr>
            <w:r w:rsidRPr="00FF2945">
              <w:rPr>
                <w:b/>
                <w:bCs/>
              </w:rPr>
              <w:t>Preservation</w:t>
            </w:r>
          </w:p>
        </w:tc>
        <w:tc>
          <w:tcPr>
            <w:tcW w:w="1870" w:type="dxa"/>
            <w:shd w:val="pct20" w:color="auto" w:fill="auto"/>
            <w:vAlign w:val="center"/>
          </w:tcPr>
          <w:p w14:paraId="63393E18" w14:textId="77777777" w:rsidR="007E5DC6" w:rsidRPr="00FF2945" w:rsidRDefault="007E5DC6" w:rsidP="00344BEE">
            <w:pPr>
              <w:ind w:left="720" w:hanging="720"/>
              <w:rPr>
                <w:b/>
                <w:bCs/>
              </w:rPr>
            </w:pPr>
            <w:r w:rsidRPr="00FF2945">
              <w:rPr>
                <w:b/>
                <w:bCs/>
              </w:rPr>
              <w:t>Enhancement</w:t>
            </w:r>
          </w:p>
        </w:tc>
      </w:tr>
      <w:tr w:rsidR="007E5DC6" w:rsidRPr="00FF2945" w14:paraId="4777C39E" w14:textId="77777777" w:rsidTr="00344BEE">
        <w:trPr>
          <w:trHeight w:val="1025"/>
        </w:trPr>
        <w:tc>
          <w:tcPr>
            <w:tcW w:w="1870" w:type="dxa"/>
            <w:vAlign w:val="center"/>
          </w:tcPr>
          <w:p w14:paraId="4E23F318" w14:textId="77777777" w:rsidR="007E5DC6" w:rsidRPr="00FF2945" w:rsidRDefault="007E5DC6" w:rsidP="00344BEE">
            <w:pPr>
              <w:rPr>
                <w:bCs/>
              </w:rPr>
            </w:pPr>
            <w:r w:rsidRPr="00FF2945">
              <w:rPr>
                <w:bCs/>
              </w:rPr>
              <w:t xml:space="preserve">Category I forested </w:t>
            </w:r>
          </w:p>
        </w:tc>
        <w:tc>
          <w:tcPr>
            <w:tcW w:w="1870" w:type="dxa"/>
            <w:vAlign w:val="center"/>
          </w:tcPr>
          <w:p w14:paraId="5431C253" w14:textId="77777777" w:rsidR="007E5DC6" w:rsidRPr="00FF2945" w:rsidRDefault="007E5DC6" w:rsidP="00344BEE">
            <w:pPr>
              <w:ind w:left="720" w:hanging="720"/>
              <w:rPr>
                <w:bCs/>
              </w:rPr>
            </w:pPr>
            <w:r w:rsidRPr="00FF2945">
              <w:rPr>
                <w:bCs/>
              </w:rPr>
              <w:t>6:1</w:t>
            </w:r>
          </w:p>
        </w:tc>
        <w:tc>
          <w:tcPr>
            <w:tcW w:w="1870" w:type="dxa"/>
            <w:vAlign w:val="center"/>
          </w:tcPr>
          <w:p w14:paraId="13F8C57E" w14:textId="77777777" w:rsidR="007E5DC6" w:rsidRPr="00FF2945" w:rsidRDefault="007E5DC6" w:rsidP="00344BEE">
            <w:pPr>
              <w:ind w:left="720" w:hanging="720"/>
              <w:rPr>
                <w:bCs/>
              </w:rPr>
            </w:pPr>
            <w:r w:rsidRPr="00FF2945">
              <w:rPr>
                <w:bCs/>
              </w:rPr>
              <w:t>12:1</w:t>
            </w:r>
          </w:p>
        </w:tc>
        <w:tc>
          <w:tcPr>
            <w:tcW w:w="1870" w:type="dxa"/>
            <w:vAlign w:val="center"/>
          </w:tcPr>
          <w:p w14:paraId="49BD365C" w14:textId="77777777" w:rsidR="007E5DC6" w:rsidRPr="00FF2945" w:rsidRDefault="007E5DC6" w:rsidP="00344BEE">
            <w:pPr>
              <w:ind w:left="720" w:hanging="720"/>
              <w:rPr>
                <w:bCs/>
              </w:rPr>
            </w:pPr>
            <w:r w:rsidRPr="00FF2945">
              <w:rPr>
                <w:bCs/>
              </w:rPr>
              <w:t>24:1</w:t>
            </w:r>
          </w:p>
        </w:tc>
        <w:tc>
          <w:tcPr>
            <w:tcW w:w="1870" w:type="dxa"/>
            <w:vAlign w:val="center"/>
          </w:tcPr>
          <w:p w14:paraId="7ADB3B1D" w14:textId="77777777" w:rsidR="007E5DC6" w:rsidRPr="00FF2945" w:rsidRDefault="007E5DC6" w:rsidP="00344BEE">
            <w:pPr>
              <w:ind w:left="720" w:hanging="720"/>
              <w:rPr>
                <w:bCs/>
              </w:rPr>
            </w:pPr>
            <w:r w:rsidRPr="00FF2945">
              <w:rPr>
                <w:bCs/>
              </w:rPr>
              <w:t>24:1</w:t>
            </w:r>
          </w:p>
        </w:tc>
      </w:tr>
      <w:tr w:rsidR="007E5DC6" w:rsidRPr="00FF2945" w14:paraId="688AD135" w14:textId="77777777" w:rsidTr="00344BEE">
        <w:trPr>
          <w:trHeight w:val="476"/>
        </w:trPr>
        <w:tc>
          <w:tcPr>
            <w:tcW w:w="1870" w:type="dxa"/>
            <w:vAlign w:val="center"/>
          </w:tcPr>
          <w:p w14:paraId="58985672" w14:textId="77777777" w:rsidR="007E5DC6" w:rsidRPr="00FF2945" w:rsidRDefault="007E5DC6" w:rsidP="00344BEE">
            <w:pPr>
              <w:rPr>
                <w:bCs/>
              </w:rPr>
            </w:pPr>
            <w:r>
              <w:rPr>
                <w:bCs/>
              </w:rPr>
              <w:t xml:space="preserve">Bogs </w:t>
            </w:r>
          </w:p>
        </w:tc>
        <w:tc>
          <w:tcPr>
            <w:tcW w:w="1870" w:type="dxa"/>
            <w:vAlign w:val="center"/>
          </w:tcPr>
          <w:p w14:paraId="67392948" w14:textId="77777777" w:rsidR="007E5DC6" w:rsidRPr="00FF2945" w:rsidRDefault="007E5DC6" w:rsidP="00344BEE">
            <w:pPr>
              <w:ind w:left="720" w:hanging="720"/>
              <w:rPr>
                <w:bCs/>
              </w:rPr>
            </w:pPr>
            <w:r>
              <w:rPr>
                <w:bCs/>
              </w:rPr>
              <w:t>NA</w:t>
            </w:r>
          </w:p>
        </w:tc>
        <w:tc>
          <w:tcPr>
            <w:tcW w:w="1870" w:type="dxa"/>
            <w:vAlign w:val="center"/>
          </w:tcPr>
          <w:p w14:paraId="16F18F24" w14:textId="77777777" w:rsidR="007E5DC6" w:rsidRPr="00FF2945" w:rsidRDefault="007E5DC6" w:rsidP="00344BEE">
            <w:pPr>
              <w:ind w:left="720" w:hanging="720"/>
              <w:rPr>
                <w:bCs/>
              </w:rPr>
            </w:pPr>
            <w:r>
              <w:rPr>
                <w:bCs/>
              </w:rPr>
              <w:t>NA</w:t>
            </w:r>
          </w:p>
        </w:tc>
        <w:tc>
          <w:tcPr>
            <w:tcW w:w="1870" w:type="dxa"/>
            <w:vAlign w:val="center"/>
          </w:tcPr>
          <w:p w14:paraId="4C0D25B4" w14:textId="77777777" w:rsidR="007E5DC6" w:rsidRPr="00FF2945" w:rsidRDefault="007E5DC6" w:rsidP="00344BEE">
            <w:pPr>
              <w:ind w:left="720" w:hanging="720"/>
              <w:rPr>
                <w:bCs/>
              </w:rPr>
            </w:pPr>
            <w:r>
              <w:rPr>
                <w:bCs/>
              </w:rPr>
              <w:t>24:1</w:t>
            </w:r>
          </w:p>
        </w:tc>
        <w:tc>
          <w:tcPr>
            <w:tcW w:w="1870" w:type="dxa"/>
            <w:vAlign w:val="center"/>
          </w:tcPr>
          <w:p w14:paraId="2F6C4B20" w14:textId="77777777" w:rsidR="007E5DC6" w:rsidRPr="00FF2945" w:rsidRDefault="007E5DC6" w:rsidP="00344BEE">
            <w:pPr>
              <w:ind w:left="720" w:hanging="720"/>
              <w:rPr>
                <w:bCs/>
              </w:rPr>
            </w:pPr>
            <w:r>
              <w:rPr>
                <w:bCs/>
              </w:rPr>
              <w:t>NA</w:t>
            </w:r>
          </w:p>
        </w:tc>
      </w:tr>
      <w:tr w:rsidR="007E5DC6" w:rsidRPr="00FF2945" w14:paraId="3107DFEA" w14:textId="77777777" w:rsidTr="00344BEE">
        <w:trPr>
          <w:trHeight w:val="476"/>
        </w:trPr>
        <w:tc>
          <w:tcPr>
            <w:tcW w:w="1870" w:type="dxa"/>
            <w:vAlign w:val="center"/>
          </w:tcPr>
          <w:p w14:paraId="3088BC24" w14:textId="77777777" w:rsidR="007E5DC6" w:rsidRPr="00FF2945" w:rsidRDefault="007E5DC6" w:rsidP="00344BEE">
            <w:pPr>
              <w:rPr>
                <w:bCs/>
              </w:rPr>
            </w:pPr>
            <w:r>
              <w:rPr>
                <w:bCs/>
              </w:rPr>
              <w:t>Wetlands of High Conservation Value</w:t>
            </w:r>
          </w:p>
        </w:tc>
        <w:tc>
          <w:tcPr>
            <w:tcW w:w="1870" w:type="dxa"/>
            <w:vAlign w:val="center"/>
          </w:tcPr>
          <w:p w14:paraId="08A67B69" w14:textId="77777777" w:rsidR="007E5DC6" w:rsidRPr="00FF2945" w:rsidRDefault="007E5DC6" w:rsidP="00344BEE">
            <w:pPr>
              <w:rPr>
                <w:bCs/>
              </w:rPr>
            </w:pPr>
            <w:r>
              <w:rPr>
                <w:bCs/>
              </w:rPr>
              <w:t>Consult with WA DNR</w:t>
            </w:r>
          </w:p>
        </w:tc>
        <w:tc>
          <w:tcPr>
            <w:tcW w:w="1870" w:type="dxa"/>
            <w:vAlign w:val="center"/>
          </w:tcPr>
          <w:p w14:paraId="75D925CF" w14:textId="77777777" w:rsidR="007E5DC6" w:rsidRPr="00FF2945" w:rsidRDefault="007E5DC6" w:rsidP="00344BEE">
            <w:pPr>
              <w:rPr>
                <w:bCs/>
              </w:rPr>
            </w:pPr>
            <w:r>
              <w:rPr>
                <w:bCs/>
              </w:rPr>
              <w:t>Consult with WA DNR</w:t>
            </w:r>
          </w:p>
        </w:tc>
        <w:tc>
          <w:tcPr>
            <w:tcW w:w="1870" w:type="dxa"/>
            <w:vAlign w:val="center"/>
          </w:tcPr>
          <w:p w14:paraId="268C7F05" w14:textId="77777777" w:rsidR="007E5DC6" w:rsidRPr="00FF2945" w:rsidRDefault="007E5DC6" w:rsidP="00344BEE">
            <w:pPr>
              <w:ind w:left="720" w:hanging="720"/>
              <w:rPr>
                <w:bCs/>
              </w:rPr>
            </w:pPr>
            <w:r>
              <w:rPr>
                <w:bCs/>
              </w:rPr>
              <w:t>24:1</w:t>
            </w:r>
          </w:p>
        </w:tc>
        <w:tc>
          <w:tcPr>
            <w:tcW w:w="1870" w:type="dxa"/>
            <w:vAlign w:val="center"/>
          </w:tcPr>
          <w:p w14:paraId="76F1B05D" w14:textId="77777777" w:rsidR="007E5DC6" w:rsidRPr="00FF2945" w:rsidRDefault="007E5DC6" w:rsidP="00344BEE">
            <w:pPr>
              <w:rPr>
                <w:bCs/>
              </w:rPr>
            </w:pPr>
            <w:r>
              <w:rPr>
                <w:bCs/>
              </w:rPr>
              <w:t>Consult with WA DNR</w:t>
            </w:r>
          </w:p>
        </w:tc>
      </w:tr>
      <w:tr w:rsidR="007E5DC6" w:rsidRPr="00FF2945" w14:paraId="6BBE3D9C" w14:textId="77777777" w:rsidTr="00344BEE">
        <w:trPr>
          <w:trHeight w:val="476"/>
        </w:trPr>
        <w:tc>
          <w:tcPr>
            <w:tcW w:w="1870" w:type="dxa"/>
            <w:vAlign w:val="center"/>
          </w:tcPr>
          <w:p w14:paraId="1625DEDD" w14:textId="77777777" w:rsidR="007E5DC6" w:rsidRDefault="007E5DC6" w:rsidP="00344BEE">
            <w:pPr>
              <w:rPr>
                <w:bCs/>
              </w:rPr>
            </w:pPr>
            <w:r>
              <w:rPr>
                <w:bCs/>
              </w:rPr>
              <w:t xml:space="preserve">Category I Estuarine wetlands </w:t>
            </w:r>
          </w:p>
        </w:tc>
        <w:tc>
          <w:tcPr>
            <w:tcW w:w="1870" w:type="dxa"/>
            <w:vAlign w:val="center"/>
          </w:tcPr>
          <w:p w14:paraId="45E3895E" w14:textId="77777777" w:rsidR="007E5DC6" w:rsidRDefault="007E5DC6" w:rsidP="00344BEE">
            <w:pPr>
              <w:rPr>
                <w:bCs/>
              </w:rPr>
            </w:pPr>
            <w:r>
              <w:rPr>
                <w:bCs/>
              </w:rPr>
              <w:t>3:1 (re-establishment only)</w:t>
            </w:r>
          </w:p>
        </w:tc>
        <w:tc>
          <w:tcPr>
            <w:tcW w:w="1870" w:type="dxa"/>
            <w:vAlign w:val="center"/>
          </w:tcPr>
          <w:p w14:paraId="4519C71F" w14:textId="77777777" w:rsidR="007E5DC6" w:rsidRDefault="007E5DC6" w:rsidP="00344BEE">
            <w:pPr>
              <w:ind w:left="720" w:hanging="720"/>
              <w:rPr>
                <w:bCs/>
              </w:rPr>
            </w:pPr>
            <w:r>
              <w:rPr>
                <w:bCs/>
              </w:rPr>
              <w:t>6:1</w:t>
            </w:r>
          </w:p>
        </w:tc>
        <w:tc>
          <w:tcPr>
            <w:tcW w:w="1870" w:type="dxa"/>
            <w:vAlign w:val="center"/>
          </w:tcPr>
          <w:p w14:paraId="08F8C04A" w14:textId="77777777" w:rsidR="007E5DC6" w:rsidRDefault="007E5DC6" w:rsidP="00344BEE">
            <w:pPr>
              <w:ind w:left="720" w:hanging="720"/>
              <w:rPr>
                <w:bCs/>
              </w:rPr>
            </w:pPr>
            <w:r>
              <w:rPr>
                <w:bCs/>
              </w:rPr>
              <w:t>12:1</w:t>
            </w:r>
          </w:p>
        </w:tc>
        <w:tc>
          <w:tcPr>
            <w:tcW w:w="1870" w:type="dxa"/>
            <w:vAlign w:val="center"/>
          </w:tcPr>
          <w:p w14:paraId="49F58A0F" w14:textId="77777777" w:rsidR="007E5DC6" w:rsidRDefault="007E5DC6" w:rsidP="00344BEE">
            <w:pPr>
              <w:ind w:left="-29" w:firstLine="29"/>
              <w:rPr>
                <w:bCs/>
              </w:rPr>
            </w:pPr>
            <w:r>
              <w:rPr>
                <w:bCs/>
              </w:rPr>
              <w:t>Limited circumstances (case by case)</w:t>
            </w:r>
          </w:p>
        </w:tc>
      </w:tr>
      <w:tr w:rsidR="007E5DC6" w:rsidRPr="00FF2945" w14:paraId="78755ED4" w14:textId="77777777" w:rsidTr="00344BEE">
        <w:trPr>
          <w:trHeight w:val="476"/>
        </w:trPr>
        <w:tc>
          <w:tcPr>
            <w:tcW w:w="1870" w:type="dxa"/>
            <w:tcBorders>
              <w:top w:val="single" w:sz="4" w:space="0" w:color="auto"/>
              <w:left w:val="single" w:sz="4" w:space="0" w:color="auto"/>
              <w:bottom w:val="single" w:sz="4" w:space="0" w:color="auto"/>
              <w:right w:val="single" w:sz="4" w:space="0" w:color="auto"/>
            </w:tcBorders>
            <w:vAlign w:val="center"/>
          </w:tcPr>
          <w:p w14:paraId="7C4E738B" w14:textId="77777777" w:rsidR="007E5DC6" w:rsidRDefault="007E5DC6" w:rsidP="00344BEE">
            <w:pPr>
              <w:rPr>
                <w:bCs/>
              </w:rPr>
            </w:pPr>
            <w:r>
              <w:rPr>
                <w:bCs/>
              </w:rPr>
              <w:t xml:space="preserve">Category II Estuarine wetlands </w:t>
            </w:r>
          </w:p>
        </w:tc>
        <w:tc>
          <w:tcPr>
            <w:tcW w:w="1870" w:type="dxa"/>
            <w:tcBorders>
              <w:top w:val="single" w:sz="4" w:space="0" w:color="auto"/>
              <w:left w:val="single" w:sz="4" w:space="0" w:color="auto"/>
              <w:bottom w:val="single" w:sz="4" w:space="0" w:color="auto"/>
              <w:right w:val="single" w:sz="4" w:space="0" w:color="auto"/>
            </w:tcBorders>
            <w:vAlign w:val="center"/>
          </w:tcPr>
          <w:p w14:paraId="68B38EA9" w14:textId="77777777" w:rsidR="007E5DC6" w:rsidRDefault="007E5DC6" w:rsidP="00344BEE">
            <w:pPr>
              <w:rPr>
                <w:bCs/>
              </w:rPr>
            </w:pPr>
            <w:r>
              <w:rPr>
                <w:bCs/>
              </w:rPr>
              <w:t>4:1 (re-establishment only)</w:t>
            </w:r>
          </w:p>
        </w:tc>
        <w:tc>
          <w:tcPr>
            <w:tcW w:w="1870" w:type="dxa"/>
            <w:tcBorders>
              <w:top w:val="single" w:sz="4" w:space="0" w:color="auto"/>
              <w:left w:val="single" w:sz="4" w:space="0" w:color="auto"/>
              <w:bottom w:val="single" w:sz="4" w:space="0" w:color="auto"/>
              <w:right w:val="single" w:sz="4" w:space="0" w:color="auto"/>
            </w:tcBorders>
            <w:vAlign w:val="center"/>
          </w:tcPr>
          <w:p w14:paraId="4B74CA47" w14:textId="77777777" w:rsidR="007E5DC6" w:rsidRDefault="007E5DC6" w:rsidP="00344BEE">
            <w:pPr>
              <w:ind w:left="720" w:hanging="720"/>
              <w:rPr>
                <w:bCs/>
              </w:rPr>
            </w:pPr>
            <w:r>
              <w:rPr>
                <w:bCs/>
              </w:rPr>
              <w:t>8:1</w:t>
            </w:r>
          </w:p>
        </w:tc>
        <w:tc>
          <w:tcPr>
            <w:tcW w:w="1870" w:type="dxa"/>
            <w:tcBorders>
              <w:top w:val="single" w:sz="4" w:space="0" w:color="auto"/>
              <w:left w:val="single" w:sz="4" w:space="0" w:color="auto"/>
              <w:bottom w:val="single" w:sz="4" w:space="0" w:color="auto"/>
              <w:right w:val="single" w:sz="4" w:space="0" w:color="auto"/>
            </w:tcBorders>
            <w:vAlign w:val="center"/>
          </w:tcPr>
          <w:p w14:paraId="5A80DA50" w14:textId="77777777" w:rsidR="007E5DC6" w:rsidRDefault="007E5DC6" w:rsidP="00344BEE">
            <w:pPr>
              <w:ind w:left="720" w:hanging="720"/>
              <w:rPr>
                <w:bCs/>
              </w:rPr>
            </w:pPr>
            <w:r>
              <w:rPr>
                <w:bCs/>
              </w:rPr>
              <w:t>16:1</w:t>
            </w:r>
          </w:p>
        </w:tc>
        <w:tc>
          <w:tcPr>
            <w:tcW w:w="1870" w:type="dxa"/>
            <w:tcBorders>
              <w:top w:val="single" w:sz="4" w:space="0" w:color="auto"/>
              <w:left w:val="single" w:sz="4" w:space="0" w:color="auto"/>
              <w:bottom w:val="single" w:sz="4" w:space="0" w:color="auto"/>
              <w:right w:val="single" w:sz="4" w:space="0" w:color="auto"/>
            </w:tcBorders>
            <w:vAlign w:val="center"/>
          </w:tcPr>
          <w:p w14:paraId="1C4404B5" w14:textId="77777777" w:rsidR="007E5DC6" w:rsidRDefault="007E5DC6" w:rsidP="00344BEE">
            <w:pPr>
              <w:rPr>
                <w:bCs/>
              </w:rPr>
            </w:pPr>
            <w:r>
              <w:rPr>
                <w:bCs/>
              </w:rPr>
              <w:t>Limited circumstances (case by case)</w:t>
            </w:r>
          </w:p>
        </w:tc>
      </w:tr>
      <w:tr w:rsidR="007E5DC6" w:rsidRPr="00FF2945" w14:paraId="37F73508" w14:textId="77777777" w:rsidTr="00344BEE">
        <w:trPr>
          <w:trHeight w:val="476"/>
        </w:trPr>
        <w:tc>
          <w:tcPr>
            <w:tcW w:w="1870" w:type="dxa"/>
            <w:vAlign w:val="center"/>
          </w:tcPr>
          <w:p w14:paraId="49C3EB5E" w14:textId="77777777" w:rsidR="007E5DC6" w:rsidRDefault="007E5DC6" w:rsidP="00344BEE">
            <w:pPr>
              <w:rPr>
                <w:bCs/>
              </w:rPr>
            </w:pPr>
            <w:r>
              <w:rPr>
                <w:bCs/>
              </w:rPr>
              <w:t xml:space="preserve">Category I Interdunal wetlands </w:t>
            </w:r>
          </w:p>
        </w:tc>
        <w:tc>
          <w:tcPr>
            <w:tcW w:w="1870" w:type="dxa"/>
            <w:vAlign w:val="center"/>
          </w:tcPr>
          <w:p w14:paraId="7C2954D4" w14:textId="77777777" w:rsidR="007E5DC6" w:rsidRDefault="007E5DC6" w:rsidP="00344BEE">
            <w:pPr>
              <w:ind w:left="720" w:hanging="720"/>
              <w:rPr>
                <w:bCs/>
              </w:rPr>
            </w:pPr>
            <w:r>
              <w:rPr>
                <w:bCs/>
              </w:rPr>
              <w:t>4:1</w:t>
            </w:r>
          </w:p>
        </w:tc>
        <w:tc>
          <w:tcPr>
            <w:tcW w:w="1870" w:type="dxa"/>
            <w:vAlign w:val="center"/>
          </w:tcPr>
          <w:p w14:paraId="58A8477E" w14:textId="77777777" w:rsidR="007E5DC6" w:rsidRDefault="007E5DC6" w:rsidP="00344BEE">
            <w:pPr>
              <w:ind w:left="1" w:hanging="1"/>
              <w:rPr>
                <w:bCs/>
              </w:rPr>
            </w:pPr>
            <w:r>
              <w:rPr>
                <w:bCs/>
              </w:rPr>
              <w:t>8:1 (limited circumstances)</w:t>
            </w:r>
          </w:p>
        </w:tc>
        <w:tc>
          <w:tcPr>
            <w:tcW w:w="1870" w:type="dxa"/>
            <w:vAlign w:val="center"/>
          </w:tcPr>
          <w:p w14:paraId="4ACB9DFD" w14:textId="77777777" w:rsidR="007E5DC6" w:rsidRDefault="007E5DC6" w:rsidP="00344BEE">
            <w:pPr>
              <w:ind w:left="720" w:hanging="720"/>
              <w:rPr>
                <w:bCs/>
              </w:rPr>
            </w:pPr>
            <w:r>
              <w:rPr>
                <w:bCs/>
              </w:rPr>
              <w:t>16:1</w:t>
            </w:r>
          </w:p>
        </w:tc>
        <w:tc>
          <w:tcPr>
            <w:tcW w:w="1870" w:type="dxa"/>
            <w:vAlign w:val="center"/>
          </w:tcPr>
          <w:p w14:paraId="0078DE5D" w14:textId="77777777" w:rsidR="007E5DC6" w:rsidRDefault="007E5DC6" w:rsidP="00344BEE">
            <w:pPr>
              <w:rPr>
                <w:bCs/>
              </w:rPr>
            </w:pPr>
            <w:r>
              <w:rPr>
                <w:bCs/>
              </w:rPr>
              <w:t>Not considered an option</w:t>
            </w:r>
          </w:p>
        </w:tc>
      </w:tr>
      <w:tr w:rsidR="007E5DC6" w:rsidRPr="00FF2945" w14:paraId="2BFF25D7" w14:textId="77777777" w:rsidTr="00344BEE">
        <w:trPr>
          <w:trHeight w:val="476"/>
        </w:trPr>
        <w:tc>
          <w:tcPr>
            <w:tcW w:w="1870" w:type="dxa"/>
            <w:tcBorders>
              <w:top w:val="single" w:sz="4" w:space="0" w:color="auto"/>
              <w:left w:val="single" w:sz="4" w:space="0" w:color="auto"/>
              <w:bottom w:val="single" w:sz="4" w:space="0" w:color="auto"/>
              <w:right w:val="single" w:sz="4" w:space="0" w:color="auto"/>
            </w:tcBorders>
            <w:vAlign w:val="center"/>
          </w:tcPr>
          <w:p w14:paraId="21BA43EF" w14:textId="77777777" w:rsidR="007E5DC6" w:rsidRDefault="007E5DC6" w:rsidP="00344BEE">
            <w:pPr>
              <w:rPr>
                <w:bCs/>
              </w:rPr>
            </w:pPr>
            <w:r>
              <w:rPr>
                <w:bCs/>
              </w:rPr>
              <w:t xml:space="preserve">Category II Interdunal wetlands </w:t>
            </w:r>
          </w:p>
        </w:tc>
        <w:tc>
          <w:tcPr>
            <w:tcW w:w="1870" w:type="dxa"/>
            <w:tcBorders>
              <w:top w:val="single" w:sz="4" w:space="0" w:color="auto"/>
              <w:left w:val="single" w:sz="4" w:space="0" w:color="auto"/>
              <w:bottom w:val="single" w:sz="4" w:space="0" w:color="auto"/>
              <w:right w:val="single" w:sz="4" w:space="0" w:color="auto"/>
            </w:tcBorders>
            <w:vAlign w:val="center"/>
          </w:tcPr>
          <w:p w14:paraId="01CCE678" w14:textId="77777777" w:rsidR="007E5DC6" w:rsidRDefault="007E5DC6" w:rsidP="00344BEE">
            <w:pPr>
              <w:ind w:left="720" w:hanging="720"/>
              <w:rPr>
                <w:bCs/>
              </w:rPr>
            </w:pPr>
            <w:r>
              <w:rPr>
                <w:bCs/>
              </w:rPr>
              <w:t>2:1</w:t>
            </w:r>
          </w:p>
        </w:tc>
        <w:tc>
          <w:tcPr>
            <w:tcW w:w="1870" w:type="dxa"/>
            <w:tcBorders>
              <w:top w:val="single" w:sz="4" w:space="0" w:color="auto"/>
              <w:left w:val="single" w:sz="4" w:space="0" w:color="auto"/>
              <w:bottom w:val="single" w:sz="4" w:space="0" w:color="auto"/>
              <w:right w:val="single" w:sz="4" w:space="0" w:color="auto"/>
            </w:tcBorders>
            <w:vAlign w:val="center"/>
          </w:tcPr>
          <w:p w14:paraId="2CB23760" w14:textId="77777777" w:rsidR="007E5DC6" w:rsidRDefault="007E5DC6" w:rsidP="00344BEE">
            <w:pPr>
              <w:rPr>
                <w:bCs/>
              </w:rPr>
            </w:pPr>
            <w:r>
              <w:rPr>
                <w:bCs/>
              </w:rPr>
              <w:t>4:1 (limited circumstances)</w:t>
            </w:r>
          </w:p>
        </w:tc>
        <w:tc>
          <w:tcPr>
            <w:tcW w:w="1870" w:type="dxa"/>
            <w:tcBorders>
              <w:top w:val="single" w:sz="4" w:space="0" w:color="auto"/>
              <w:left w:val="single" w:sz="4" w:space="0" w:color="auto"/>
              <w:bottom w:val="single" w:sz="4" w:space="0" w:color="auto"/>
              <w:right w:val="single" w:sz="4" w:space="0" w:color="auto"/>
            </w:tcBorders>
            <w:vAlign w:val="center"/>
          </w:tcPr>
          <w:p w14:paraId="4C03370B" w14:textId="77777777" w:rsidR="007E5DC6" w:rsidRDefault="007E5DC6" w:rsidP="00344BEE">
            <w:pPr>
              <w:ind w:left="720" w:hanging="720"/>
              <w:rPr>
                <w:bCs/>
              </w:rPr>
            </w:pPr>
            <w:r>
              <w:rPr>
                <w:bCs/>
              </w:rPr>
              <w:t>8:1</w:t>
            </w:r>
          </w:p>
        </w:tc>
        <w:tc>
          <w:tcPr>
            <w:tcW w:w="1870" w:type="dxa"/>
            <w:tcBorders>
              <w:top w:val="single" w:sz="4" w:space="0" w:color="auto"/>
              <w:left w:val="single" w:sz="4" w:space="0" w:color="auto"/>
              <w:bottom w:val="single" w:sz="4" w:space="0" w:color="auto"/>
              <w:right w:val="single" w:sz="4" w:space="0" w:color="auto"/>
            </w:tcBorders>
            <w:vAlign w:val="center"/>
          </w:tcPr>
          <w:p w14:paraId="32637152" w14:textId="77777777" w:rsidR="007E5DC6" w:rsidRDefault="007E5DC6" w:rsidP="00344BEE">
            <w:pPr>
              <w:rPr>
                <w:bCs/>
              </w:rPr>
            </w:pPr>
            <w:r>
              <w:rPr>
                <w:bCs/>
              </w:rPr>
              <w:t>Not considered an option</w:t>
            </w:r>
          </w:p>
        </w:tc>
      </w:tr>
      <w:tr w:rsidR="007E5DC6" w:rsidRPr="00FF2945" w14:paraId="2686D202" w14:textId="77777777" w:rsidTr="00344BEE">
        <w:trPr>
          <w:trHeight w:val="476"/>
        </w:trPr>
        <w:tc>
          <w:tcPr>
            <w:tcW w:w="1870" w:type="dxa"/>
            <w:tcBorders>
              <w:top w:val="single" w:sz="4" w:space="0" w:color="auto"/>
              <w:left w:val="single" w:sz="4" w:space="0" w:color="auto"/>
              <w:bottom w:val="single" w:sz="4" w:space="0" w:color="auto"/>
              <w:right w:val="single" w:sz="4" w:space="0" w:color="auto"/>
            </w:tcBorders>
            <w:vAlign w:val="center"/>
          </w:tcPr>
          <w:p w14:paraId="765B74C8" w14:textId="77777777" w:rsidR="007E5DC6" w:rsidRDefault="007E5DC6" w:rsidP="00344BEE">
            <w:pPr>
              <w:rPr>
                <w:bCs/>
              </w:rPr>
            </w:pPr>
            <w:r>
              <w:rPr>
                <w:bCs/>
              </w:rPr>
              <w:t xml:space="preserve">Category III and IV Interdunal wetlands </w:t>
            </w:r>
          </w:p>
        </w:tc>
        <w:tc>
          <w:tcPr>
            <w:tcW w:w="1870" w:type="dxa"/>
            <w:tcBorders>
              <w:top w:val="single" w:sz="4" w:space="0" w:color="auto"/>
              <w:left w:val="single" w:sz="4" w:space="0" w:color="auto"/>
              <w:bottom w:val="single" w:sz="4" w:space="0" w:color="auto"/>
              <w:right w:val="single" w:sz="4" w:space="0" w:color="auto"/>
            </w:tcBorders>
            <w:vAlign w:val="center"/>
          </w:tcPr>
          <w:p w14:paraId="2D9C0808" w14:textId="77777777" w:rsidR="007E5DC6" w:rsidRDefault="007E5DC6" w:rsidP="00344BEE">
            <w:pPr>
              <w:ind w:left="720" w:hanging="720"/>
              <w:rPr>
                <w:bCs/>
              </w:rPr>
            </w:pPr>
            <w:r>
              <w:rPr>
                <w:bCs/>
              </w:rPr>
              <w:t>1.5:1</w:t>
            </w:r>
          </w:p>
        </w:tc>
        <w:tc>
          <w:tcPr>
            <w:tcW w:w="1870" w:type="dxa"/>
            <w:tcBorders>
              <w:top w:val="single" w:sz="4" w:space="0" w:color="auto"/>
              <w:left w:val="single" w:sz="4" w:space="0" w:color="auto"/>
              <w:bottom w:val="single" w:sz="4" w:space="0" w:color="auto"/>
              <w:right w:val="single" w:sz="4" w:space="0" w:color="auto"/>
            </w:tcBorders>
            <w:vAlign w:val="center"/>
          </w:tcPr>
          <w:p w14:paraId="55ECD99F" w14:textId="55F18EF1" w:rsidR="007E5DC6" w:rsidRDefault="007E5DC6" w:rsidP="00344BEE">
            <w:pPr>
              <w:rPr>
                <w:bCs/>
              </w:rPr>
            </w:pPr>
            <w:r>
              <w:rPr>
                <w:bCs/>
              </w:rPr>
              <w:t xml:space="preserve">3:1 (limited </w:t>
            </w:r>
            <w:r w:rsidR="00665E0F">
              <w:rPr>
                <w:bCs/>
              </w:rPr>
              <w:t>circumstances</w:t>
            </w:r>
            <w:r>
              <w:rPr>
                <w:bCs/>
              </w:rPr>
              <w:t>)</w:t>
            </w:r>
          </w:p>
        </w:tc>
        <w:tc>
          <w:tcPr>
            <w:tcW w:w="1870" w:type="dxa"/>
            <w:tcBorders>
              <w:top w:val="single" w:sz="4" w:space="0" w:color="auto"/>
              <w:left w:val="single" w:sz="4" w:space="0" w:color="auto"/>
              <w:bottom w:val="single" w:sz="4" w:space="0" w:color="auto"/>
              <w:right w:val="single" w:sz="4" w:space="0" w:color="auto"/>
            </w:tcBorders>
            <w:vAlign w:val="center"/>
          </w:tcPr>
          <w:p w14:paraId="7A6583DF" w14:textId="77777777" w:rsidR="007E5DC6" w:rsidRDefault="007E5DC6" w:rsidP="00344BEE">
            <w:pPr>
              <w:ind w:left="720" w:hanging="720"/>
              <w:rPr>
                <w:bCs/>
              </w:rPr>
            </w:pPr>
            <w:r>
              <w:rPr>
                <w:bCs/>
              </w:rPr>
              <w:t>6:1</w:t>
            </w:r>
          </w:p>
        </w:tc>
        <w:tc>
          <w:tcPr>
            <w:tcW w:w="1870" w:type="dxa"/>
            <w:tcBorders>
              <w:top w:val="single" w:sz="4" w:space="0" w:color="auto"/>
              <w:left w:val="single" w:sz="4" w:space="0" w:color="auto"/>
              <w:bottom w:val="single" w:sz="4" w:space="0" w:color="auto"/>
              <w:right w:val="single" w:sz="4" w:space="0" w:color="auto"/>
            </w:tcBorders>
            <w:vAlign w:val="center"/>
          </w:tcPr>
          <w:p w14:paraId="2380FD6C" w14:textId="77777777" w:rsidR="007E5DC6" w:rsidRDefault="007E5DC6" w:rsidP="00344BEE">
            <w:pPr>
              <w:ind w:left="16" w:hanging="16"/>
              <w:rPr>
                <w:bCs/>
              </w:rPr>
            </w:pPr>
            <w:r>
              <w:rPr>
                <w:bCs/>
              </w:rPr>
              <w:t>Not considered an option</w:t>
            </w:r>
          </w:p>
        </w:tc>
      </w:tr>
      <w:tr w:rsidR="007E5DC6" w:rsidRPr="00FF2945" w14:paraId="34DDD9FF" w14:textId="77777777" w:rsidTr="00344BEE">
        <w:trPr>
          <w:trHeight w:val="476"/>
        </w:trPr>
        <w:tc>
          <w:tcPr>
            <w:tcW w:w="1870" w:type="dxa"/>
            <w:vAlign w:val="center"/>
          </w:tcPr>
          <w:p w14:paraId="1D334BEE" w14:textId="77777777" w:rsidR="007E5DC6" w:rsidRDefault="007E5DC6" w:rsidP="00344BEE">
            <w:pPr>
              <w:rPr>
                <w:bCs/>
              </w:rPr>
            </w:pPr>
            <w:r>
              <w:rPr>
                <w:bCs/>
              </w:rPr>
              <w:t xml:space="preserve">Category I </w:t>
            </w:r>
            <w:r w:rsidRPr="00737D80">
              <w:rPr>
                <w:bCs/>
              </w:rPr>
              <w:t xml:space="preserve">Wetlands in coastal lagoons </w:t>
            </w:r>
          </w:p>
        </w:tc>
        <w:tc>
          <w:tcPr>
            <w:tcW w:w="1870" w:type="dxa"/>
            <w:vAlign w:val="center"/>
          </w:tcPr>
          <w:p w14:paraId="53F49B96" w14:textId="77777777" w:rsidR="007E5DC6" w:rsidRDefault="007E5DC6" w:rsidP="00344BEE">
            <w:pPr>
              <w:ind w:left="-44" w:firstLine="44"/>
              <w:rPr>
                <w:bCs/>
              </w:rPr>
            </w:pPr>
            <w:r>
              <w:rPr>
                <w:bCs/>
              </w:rPr>
              <w:t>4:1 (re-establishment only)</w:t>
            </w:r>
          </w:p>
        </w:tc>
        <w:tc>
          <w:tcPr>
            <w:tcW w:w="1870" w:type="dxa"/>
            <w:vAlign w:val="center"/>
          </w:tcPr>
          <w:p w14:paraId="6A01B72F" w14:textId="77777777" w:rsidR="007E5DC6" w:rsidRDefault="007E5DC6" w:rsidP="00344BEE">
            <w:pPr>
              <w:ind w:left="720" w:hanging="720"/>
              <w:rPr>
                <w:bCs/>
              </w:rPr>
            </w:pPr>
            <w:r>
              <w:rPr>
                <w:bCs/>
              </w:rPr>
              <w:t>8:1</w:t>
            </w:r>
          </w:p>
        </w:tc>
        <w:tc>
          <w:tcPr>
            <w:tcW w:w="1870" w:type="dxa"/>
            <w:vAlign w:val="center"/>
          </w:tcPr>
          <w:p w14:paraId="5EDD8347" w14:textId="77777777" w:rsidR="007E5DC6" w:rsidRDefault="007E5DC6" w:rsidP="00344BEE">
            <w:pPr>
              <w:ind w:left="720" w:hanging="720"/>
              <w:rPr>
                <w:bCs/>
              </w:rPr>
            </w:pPr>
            <w:r>
              <w:rPr>
                <w:bCs/>
              </w:rPr>
              <w:t>16:1</w:t>
            </w:r>
          </w:p>
        </w:tc>
        <w:tc>
          <w:tcPr>
            <w:tcW w:w="1870" w:type="dxa"/>
            <w:vAlign w:val="center"/>
          </w:tcPr>
          <w:p w14:paraId="730228A3" w14:textId="77777777" w:rsidR="007E5DC6" w:rsidRDefault="007E5DC6" w:rsidP="00344BEE">
            <w:pPr>
              <w:rPr>
                <w:bCs/>
              </w:rPr>
            </w:pPr>
            <w:r>
              <w:rPr>
                <w:bCs/>
              </w:rPr>
              <w:t>Not considered an option</w:t>
            </w:r>
          </w:p>
        </w:tc>
      </w:tr>
      <w:tr w:rsidR="007E5DC6" w:rsidRPr="00FF2945" w14:paraId="42397A12" w14:textId="77777777" w:rsidTr="00344BEE">
        <w:trPr>
          <w:trHeight w:val="476"/>
        </w:trPr>
        <w:tc>
          <w:tcPr>
            <w:tcW w:w="1870" w:type="dxa"/>
            <w:tcBorders>
              <w:top w:val="single" w:sz="4" w:space="0" w:color="auto"/>
              <w:left w:val="single" w:sz="4" w:space="0" w:color="auto"/>
              <w:bottom w:val="single" w:sz="4" w:space="0" w:color="auto"/>
              <w:right w:val="single" w:sz="4" w:space="0" w:color="auto"/>
            </w:tcBorders>
            <w:vAlign w:val="center"/>
          </w:tcPr>
          <w:p w14:paraId="3E00CAF4" w14:textId="77777777" w:rsidR="007E5DC6" w:rsidRDefault="007E5DC6" w:rsidP="00344BEE">
            <w:pPr>
              <w:rPr>
                <w:bCs/>
              </w:rPr>
            </w:pPr>
            <w:r>
              <w:rPr>
                <w:bCs/>
              </w:rPr>
              <w:t xml:space="preserve">Category II </w:t>
            </w:r>
            <w:r w:rsidRPr="00737D80">
              <w:rPr>
                <w:bCs/>
              </w:rPr>
              <w:t xml:space="preserve">Wetlands in coastal lagoons </w:t>
            </w:r>
          </w:p>
        </w:tc>
        <w:tc>
          <w:tcPr>
            <w:tcW w:w="1870" w:type="dxa"/>
            <w:tcBorders>
              <w:top w:val="single" w:sz="4" w:space="0" w:color="auto"/>
              <w:left w:val="single" w:sz="4" w:space="0" w:color="auto"/>
              <w:bottom w:val="single" w:sz="4" w:space="0" w:color="auto"/>
              <w:right w:val="single" w:sz="4" w:space="0" w:color="auto"/>
            </w:tcBorders>
            <w:vAlign w:val="center"/>
          </w:tcPr>
          <w:p w14:paraId="3F76B8C6" w14:textId="77777777" w:rsidR="007E5DC6" w:rsidRDefault="007E5DC6" w:rsidP="00344BEE">
            <w:pPr>
              <w:rPr>
                <w:bCs/>
              </w:rPr>
            </w:pPr>
            <w:r>
              <w:rPr>
                <w:bCs/>
              </w:rPr>
              <w:t>3:1 (re-establishment only)</w:t>
            </w:r>
          </w:p>
        </w:tc>
        <w:tc>
          <w:tcPr>
            <w:tcW w:w="1870" w:type="dxa"/>
            <w:tcBorders>
              <w:top w:val="single" w:sz="4" w:space="0" w:color="auto"/>
              <w:left w:val="single" w:sz="4" w:space="0" w:color="auto"/>
              <w:bottom w:val="single" w:sz="4" w:space="0" w:color="auto"/>
              <w:right w:val="single" w:sz="4" w:space="0" w:color="auto"/>
            </w:tcBorders>
            <w:vAlign w:val="center"/>
          </w:tcPr>
          <w:p w14:paraId="489B5E5E" w14:textId="77777777" w:rsidR="007E5DC6" w:rsidRDefault="007E5DC6" w:rsidP="00344BEE">
            <w:pPr>
              <w:ind w:left="720" w:hanging="720"/>
              <w:rPr>
                <w:bCs/>
              </w:rPr>
            </w:pPr>
            <w:r>
              <w:rPr>
                <w:bCs/>
              </w:rPr>
              <w:t>6:1</w:t>
            </w:r>
          </w:p>
        </w:tc>
        <w:tc>
          <w:tcPr>
            <w:tcW w:w="1870" w:type="dxa"/>
            <w:tcBorders>
              <w:top w:val="single" w:sz="4" w:space="0" w:color="auto"/>
              <w:left w:val="single" w:sz="4" w:space="0" w:color="auto"/>
              <w:bottom w:val="single" w:sz="4" w:space="0" w:color="auto"/>
              <w:right w:val="single" w:sz="4" w:space="0" w:color="auto"/>
            </w:tcBorders>
            <w:vAlign w:val="center"/>
          </w:tcPr>
          <w:p w14:paraId="0B801F35" w14:textId="77777777" w:rsidR="007E5DC6" w:rsidRDefault="007E5DC6" w:rsidP="00344BEE">
            <w:pPr>
              <w:ind w:left="720" w:hanging="720"/>
              <w:rPr>
                <w:bCs/>
              </w:rPr>
            </w:pPr>
            <w:r>
              <w:rPr>
                <w:bCs/>
              </w:rPr>
              <w:t>12:1</w:t>
            </w:r>
          </w:p>
        </w:tc>
        <w:tc>
          <w:tcPr>
            <w:tcW w:w="1870" w:type="dxa"/>
            <w:tcBorders>
              <w:top w:val="single" w:sz="4" w:space="0" w:color="auto"/>
              <w:left w:val="single" w:sz="4" w:space="0" w:color="auto"/>
              <w:bottom w:val="single" w:sz="4" w:space="0" w:color="auto"/>
              <w:right w:val="single" w:sz="4" w:space="0" w:color="auto"/>
            </w:tcBorders>
            <w:vAlign w:val="center"/>
          </w:tcPr>
          <w:p w14:paraId="4D39ECAD" w14:textId="77777777" w:rsidR="007E5DC6" w:rsidRDefault="007E5DC6" w:rsidP="00344BEE">
            <w:pPr>
              <w:rPr>
                <w:bCs/>
              </w:rPr>
            </w:pPr>
            <w:r>
              <w:rPr>
                <w:bCs/>
              </w:rPr>
              <w:t>Not considered an option</w:t>
            </w:r>
          </w:p>
        </w:tc>
      </w:tr>
    </w:tbl>
    <w:p w14:paraId="10698F7F" w14:textId="5209C291" w:rsidR="00FD09FD" w:rsidRDefault="00FD09FD" w:rsidP="00FD09FD">
      <w:pPr>
        <w:rPr>
          <w:lang w:bidi="ar-SA"/>
        </w:rPr>
      </w:pPr>
      <w:r>
        <w:rPr>
          <w:lang w:bidi="ar-SA"/>
        </w:rPr>
        <w:br w:type="page"/>
      </w:r>
    </w:p>
    <w:p w14:paraId="223F7551" w14:textId="2AEBBE73" w:rsidR="00FD09FD" w:rsidRDefault="00FD09FD" w:rsidP="00FD09FD">
      <w:pPr>
        <w:pStyle w:val="Heading3"/>
      </w:pPr>
      <w:bookmarkStart w:id="204" w:name="_Toc103772094"/>
      <w:r>
        <w:t xml:space="preserve">Compensation ratios for unavoidable permanent impacts to </w:t>
      </w:r>
      <w:r w:rsidR="00766880">
        <w:t xml:space="preserve">wetlands with </w:t>
      </w:r>
      <w:r>
        <w:t>special characteristic</w:t>
      </w:r>
      <w:r w:rsidR="00766880">
        <w:t>s</w:t>
      </w:r>
      <w:r>
        <w:t xml:space="preserve"> (</w:t>
      </w:r>
      <w:r w:rsidR="00B57687">
        <w:t xml:space="preserve">Eastern </w:t>
      </w:r>
      <w:r>
        <w:t>WA)</w:t>
      </w:r>
      <w:bookmarkEnd w:id="204"/>
    </w:p>
    <w:p w14:paraId="24F53401" w14:textId="3C145DC4" w:rsidR="00B57687" w:rsidRPr="00B57687" w:rsidRDefault="00B57687" w:rsidP="00344BEE">
      <w:pPr>
        <w:pStyle w:val="TableCaption"/>
      </w:pPr>
      <w:r>
        <w:rPr>
          <w:lang w:bidi="ar-SA"/>
        </w:rPr>
        <w:t xml:space="preserve">Table </w:t>
      </w:r>
      <w:r w:rsidR="00665E0F">
        <w:rPr>
          <w:lang w:bidi="ar-SA"/>
        </w:rPr>
        <w:t>2</w:t>
      </w:r>
      <w:r w:rsidR="00C95FD5">
        <w:rPr>
          <w:lang w:bidi="ar-SA"/>
        </w:rPr>
        <w:t xml:space="preserve">. </w:t>
      </w:r>
      <w:r w:rsidR="00665E0F">
        <w:rPr>
          <w:lang w:bidi="ar-SA"/>
        </w:rPr>
        <w:t xml:space="preserve">Eastern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1870"/>
        <w:gridCol w:w="1870"/>
        <w:gridCol w:w="1870"/>
        <w:gridCol w:w="1870"/>
      </w:tblGrid>
      <w:tr w:rsidR="00FD09FD" w:rsidRPr="00FF2945" w14:paraId="4E825D4D" w14:textId="77777777" w:rsidTr="00344BEE">
        <w:trPr>
          <w:tblHeader/>
        </w:trPr>
        <w:tc>
          <w:tcPr>
            <w:tcW w:w="1870" w:type="dxa"/>
            <w:shd w:val="pct20" w:color="auto" w:fill="auto"/>
            <w:vAlign w:val="center"/>
          </w:tcPr>
          <w:p w14:paraId="778477BE" w14:textId="77777777" w:rsidR="00FD09FD" w:rsidRPr="00FF2945" w:rsidRDefault="00FD09FD" w:rsidP="00344BEE">
            <w:pPr>
              <w:rPr>
                <w:b/>
                <w:bCs/>
              </w:rPr>
            </w:pPr>
            <w:r w:rsidRPr="00FF2945">
              <w:rPr>
                <w:b/>
                <w:bCs/>
              </w:rPr>
              <w:t>Category of impacted wetland (based on special characteristics)</w:t>
            </w:r>
          </w:p>
        </w:tc>
        <w:tc>
          <w:tcPr>
            <w:tcW w:w="1870" w:type="dxa"/>
            <w:shd w:val="pct20" w:color="auto" w:fill="auto"/>
            <w:vAlign w:val="center"/>
          </w:tcPr>
          <w:p w14:paraId="2FF2B3A1" w14:textId="77777777" w:rsidR="00FD09FD" w:rsidRPr="00FF2945" w:rsidRDefault="00FD09FD" w:rsidP="00344BEE">
            <w:pPr>
              <w:rPr>
                <w:b/>
                <w:bCs/>
              </w:rPr>
            </w:pPr>
            <w:r w:rsidRPr="00FF2945">
              <w:rPr>
                <w:b/>
                <w:bCs/>
              </w:rPr>
              <w:t>Re-establishment or creation</w:t>
            </w:r>
          </w:p>
        </w:tc>
        <w:tc>
          <w:tcPr>
            <w:tcW w:w="1870" w:type="dxa"/>
            <w:shd w:val="pct20" w:color="auto" w:fill="auto"/>
            <w:vAlign w:val="center"/>
          </w:tcPr>
          <w:p w14:paraId="0CE1E7DB" w14:textId="77777777" w:rsidR="00FD09FD" w:rsidRPr="00FF2945" w:rsidRDefault="00FD09FD" w:rsidP="00344BEE">
            <w:pPr>
              <w:ind w:left="720" w:hanging="720"/>
              <w:rPr>
                <w:b/>
                <w:bCs/>
              </w:rPr>
            </w:pPr>
            <w:r w:rsidRPr="00FF2945">
              <w:rPr>
                <w:b/>
                <w:bCs/>
              </w:rPr>
              <w:t>Rehabilitation</w:t>
            </w:r>
          </w:p>
        </w:tc>
        <w:tc>
          <w:tcPr>
            <w:tcW w:w="1870" w:type="dxa"/>
            <w:shd w:val="pct20" w:color="auto" w:fill="auto"/>
            <w:vAlign w:val="center"/>
          </w:tcPr>
          <w:p w14:paraId="51887128" w14:textId="77777777" w:rsidR="00FD09FD" w:rsidRPr="00FF2945" w:rsidRDefault="00FD09FD" w:rsidP="00344BEE">
            <w:pPr>
              <w:ind w:left="720" w:hanging="720"/>
              <w:rPr>
                <w:b/>
                <w:bCs/>
              </w:rPr>
            </w:pPr>
            <w:r w:rsidRPr="00FF2945">
              <w:rPr>
                <w:b/>
                <w:bCs/>
              </w:rPr>
              <w:t>Preservation</w:t>
            </w:r>
          </w:p>
        </w:tc>
        <w:tc>
          <w:tcPr>
            <w:tcW w:w="1870" w:type="dxa"/>
            <w:shd w:val="pct20" w:color="auto" w:fill="auto"/>
            <w:vAlign w:val="center"/>
          </w:tcPr>
          <w:p w14:paraId="7A69F900" w14:textId="77777777" w:rsidR="00FD09FD" w:rsidRPr="00FF2945" w:rsidRDefault="00FD09FD" w:rsidP="00344BEE">
            <w:pPr>
              <w:ind w:left="720" w:hanging="720"/>
              <w:rPr>
                <w:b/>
                <w:bCs/>
              </w:rPr>
            </w:pPr>
            <w:r w:rsidRPr="00FF2945">
              <w:rPr>
                <w:b/>
                <w:bCs/>
              </w:rPr>
              <w:t>Enhancement</w:t>
            </w:r>
          </w:p>
        </w:tc>
      </w:tr>
      <w:tr w:rsidR="00FD09FD" w:rsidRPr="00FF2945" w14:paraId="518BE975" w14:textId="77777777" w:rsidTr="00344BEE">
        <w:trPr>
          <w:trHeight w:val="1025"/>
        </w:trPr>
        <w:tc>
          <w:tcPr>
            <w:tcW w:w="1870" w:type="dxa"/>
            <w:vAlign w:val="center"/>
          </w:tcPr>
          <w:p w14:paraId="7A4226D0" w14:textId="77777777" w:rsidR="00FD09FD" w:rsidRPr="00FF2945" w:rsidRDefault="00FD09FD" w:rsidP="00344BEE">
            <w:pPr>
              <w:rPr>
                <w:bCs/>
              </w:rPr>
            </w:pPr>
            <w:r w:rsidRPr="00FF2945">
              <w:rPr>
                <w:bCs/>
              </w:rPr>
              <w:t xml:space="preserve">Category I forested </w:t>
            </w:r>
          </w:p>
        </w:tc>
        <w:tc>
          <w:tcPr>
            <w:tcW w:w="1870" w:type="dxa"/>
            <w:vAlign w:val="center"/>
          </w:tcPr>
          <w:p w14:paraId="56D80394" w14:textId="77777777" w:rsidR="00FD09FD" w:rsidRPr="00FF2945" w:rsidRDefault="00FD09FD" w:rsidP="00344BEE">
            <w:pPr>
              <w:ind w:left="720" w:hanging="720"/>
              <w:rPr>
                <w:bCs/>
              </w:rPr>
            </w:pPr>
            <w:r w:rsidRPr="00FF2945">
              <w:rPr>
                <w:bCs/>
              </w:rPr>
              <w:t>6:1</w:t>
            </w:r>
          </w:p>
        </w:tc>
        <w:tc>
          <w:tcPr>
            <w:tcW w:w="1870" w:type="dxa"/>
            <w:vAlign w:val="center"/>
          </w:tcPr>
          <w:p w14:paraId="380E3515" w14:textId="77777777" w:rsidR="00FD09FD" w:rsidRPr="00FF2945" w:rsidRDefault="00FD09FD" w:rsidP="00344BEE">
            <w:pPr>
              <w:ind w:left="720" w:hanging="720"/>
              <w:rPr>
                <w:bCs/>
              </w:rPr>
            </w:pPr>
            <w:r w:rsidRPr="00FF2945">
              <w:rPr>
                <w:bCs/>
              </w:rPr>
              <w:t>12:1</w:t>
            </w:r>
          </w:p>
        </w:tc>
        <w:tc>
          <w:tcPr>
            <w:tcW w:w="1870" w:type="dxa"/>
            <w:vAlign w:val="center"/>
          </w:tcPr>
          <w:p w14:paraId="14174B30" w14:textId="77777777" w:rsidR="00FD09FD" w:rsidRPr="00FF2945" w:rsidRDefault="00FD09FD" w:rsidP="00344BEE">
            <w:pPr>
              <w:ind w:left="720" w:hanging="720"/>
              <w:rPr>
                <w:bCs/>
              </w:rPr>
            </w:pPr>
            <w:r w:rsidRPr="00FF2945">
              <w:rPr>
                <w:bCs/>
              </w:rPr>
              <w:t>24:1</w:t>
            </w:r>
          </w:p>
        </w:tc>
        <w:tc>
          <w:tcPr>
            <w:tcW w:w="1870" w:type="dxa"/>
            <w:vAlign w:val="center"/>
          </w:tcPr>
          <w:p w14:paraId="5CAC1AC5" w14:textId="77777777" w:rsidR="00FD09FD" w:rsidRPr="00FF2945" w:rsidRDefault="00FD09FD" w:rsidP="00344BEE">
            <w:pPr>
              <w:ind w:left="720" w:hanging="720"/>
              <w:rPr>
                <w:bCs/>
              </w:rPr>
            </w:pPr>
            <w:r w:rsidRPr="00FF2945">
              <w:rPr>
                <w:bCs/>
              </w:rPr>
              <w:t>24:1</w:t>
            </w:r>
          </w:p>
        </w:tc>
      </w:tr>
      <w:tr w:rsidR="00FD09FD" w:rsidRPr="00FF2945" w14:paraId="43448D63" w14:textId="77777777" w:rsidTr="00344BEE">
        <w:trPr>
          <w:trHeight w:val="1061"/>
        </w:trPr>
        <w:tc>
          <w:tcPr>
            <w:tcW w:w="1870" w:type="dxa"/>
            <w:vAlign w:val="center"/>
          </w:tcPr>
          <w:p w14:paraId="7F880AF0" w14:textId="77777777" w:rsidR="00FD09FD" w:rsidRPr="00FF2945" w:rsidRDefault="00FD09FD" w:rsidP="00344BEE">
            <w:pPr>
              <w:rPr>
                <w:bCs/>
              </w:rPr>
            </w:pPr>
            <w:r w:rsidRPr="00FF2945">
              <w:rPr>
                <w:bCs/>
              </w:rPr>
              <w:t>Category II forested (eastern WA only)</w:t>
            </w:r>
          </w:p>
        </w:tc>
        <w:tc>
          <w:tcPr>
            <w:tcW w:w="1870" w:type="dxa"/>
            <w:vAlign w:val="center"/>
          </w:tcPr>
          <w:p w14:paraId="2118866F" w14:textId="77777777" w:rsidR="00FD09FD" w:rsidRPr="00FF2945" w:rsidRDefault="00FD09FD" w:rsidP="00344BEE">
            <w:pPr>
              <w:ind w:left="720" w:hanging="720"/>
              <w:rPr>
                <w:bCs/>
              </w:rPr>
            </w:pPr>
            <w:r w:rsidRPr="00FF2945">
              <w:rPr>
                <w:bCs/>
              </w:rPr>
              <w:t>4:1</w:t>
            </w:r>
          </w:p>
        </w:tc>
        <w:tc>
          <w:tcPr>
            <w:tcW w:w="1870" w:type="dxa"/>
            <w:vAlign w:val="center"/>
          </w:tcPr>
          <w:p w14:paraId="44EA23DF" w14:textId="77777777" w:rsidR="00FD09FD" w:rsidRPr="00FF2945" w:rsidRDefault="00FD09FD" w:rsidP="00344BEE">
            <w:pPr>
              <w:ind w:left="720" w:hanging="720"/>
              <w:rPr>
                <w:bCs/>
              </w:rPr>
            </w:pPr>
            <w:r>
              <w:rPr>
                <w:bCs/>
              </w:rPr>
              <w:t>8</w:t>
            </w:r>
            <w:r w:rsidRPr="00FF2945">
              <w:rPr>
                <w:bCs/>
              </w:rPr>
              <w:t>:1</w:t>
            </w:r>
          </w:p>
        </w:tc>
        <w:tc>
          <w:tcPr>
            <w:tcW w:w="1870" w:type="dxa"/>
            <w:vAlign w:val="center"/>
          </w:tcPr>
          <w:p w14:paraId="656EE9CB" w14:textId="77777777" w:rsidR="00FD09FD" w:rsidRPr="00FF2945" w:rsidRDefault="00FD09FD" w:rsidP="00344BEE">
            <w:pPr>
              <w:ind w:left="720" w:hanging="720"/>
              <w:rPr>
                <w:bCs/>
              </w:rPr>
            </w:pPr>
            <w:r>
              <w:rPr>
                <w:bCs/>
              </w:rPr>
              <w:t>16:1</w:t>
            </w:r>
          </w:p>
        </w:tc>
        <w:tc>
          <w:tcPr>
            <w:tcW w:w="1870" w:type="dxa"/>
            <w:vAlign w:val="center"/>
          </w:tcPr>
          <w:p w14:paraId="6B0BEB08" w14:textId="77777777" w:rsidR="00FD09FD" w:rsidRPr="00FF2945" w:rsidRDefault="00FD09FD" w:rsidP="00344BEE">
            <w:pPr>
              <w:ind w:left="720" w:hanging="720"/>
              <w:rPr>
                <w:bCs/>
              </w:rPr>
            </w:pPr>
            <w:r>
              <w:rPr>
                <w:bCs/>
              </w:rPr>
              <w:t>16</w:t>
            </w:r>
            <w:r w:rsidRPr="00FF2945">
              <w:rPr>
                <w:bCs/>
              </w:rPr>
              <w:t>:1</w:t>
            </w:r>
          </w:p>
        </w:tc>
      </w:tr>
      <w:tr w:rsidR="00FD09FD" w:rsidRPr="00FF2945" w14:paraId="62ACC353" w14:textId="77777777" w:rsidTr="00344BEE">
        <w:trPr>
          <w:trHeight w:val="476"/>
        </w:trPr>
        <w:tc>
          <w:tcPr>
            <w:tcW w:w="1870" w:type="dxa"/>
            <w:vAlign w:val="center"/>
          </w:tcPr>
          <w:p w14:paraId="37F0F5FE" w14:textId="77777777" w:rsidR="00FD09FD" w:rsidRPr="00FF2945" w:rsidRDefault="00FD09FD" w:rsidP="00344BEE">
            <w:pPr>
              <w:rPr>
                <w:bCs/>
              </w:rPr>
            </w:pPr>
            <w:r>
              <w:rPr>
                <w:bCs/>
              </w:rPr>
              <w:t xml:space="preserve">Bogs and calcareous fens </w:t>
            </w:r>
          </w:p>
        </w:tc>
        <w:tc>
          <w:tcPr>
            <w:tcW w:w="1870" w:type="dxa"/>
            <w:vAlign w:val="center"/>
          </w:tcPr>
          <w:p w14:paraId="3219E1BF" w14:textId="77777777" w:rsidR="00FD09FD" w:rsidRPr="00FF2945" w:rsidRDefault="00FD09FD" w:rsidP="00344BEE">
            <w:pPr>
              <w:ind w:left="720" w:hanging="720"/>
              <w:rPr>
                <w:bCs/>
              </w:rPr>
            </w:pPr>
            <w:r>
              <w:rPr>
                <w:bCs/>
              </w:rPr>
              <w:t>NA</w:t>
            </w:r>
          </w:p>
        </w:tc>
        <w:tc>
          <w:tcPr>
            <w:tcW w:w="1870" w:type="dxa"/>
            <w:vAlign w:val="center"/>
          </w:tcPr>
          <w:p w14:paraId="25F63960" w14:textId="77777777" w:rsidR="00FD09FD" w:rsidRPr="00FF2945" w:rsidRDefault="00FD09FD" w:rsidP="00344BEE">
            <w:pPr>
              <w:ind w:left="720" w:hanging="720"/>
              <w:rPr>
                <w:bCs/>
              </w:rPr>
            </w:pPr>
            <w:r>
              <w:rPr>
                <w:bCs/>
              </w:rPr>
              <w:t>NA</w:t>
            </w:r>
          </w:p>
        </w:tc>
        <w:tc>
          <w:tcPr>
            <w:tcW w:w="1870" w:type="dxa"/>
            <w:vAlign w:val="center"/>
          </w:tcPr>
          <w:p w14:paraId="7203DB4F" w14:textId="77777777" w:rsidR="00FD09FD" w:rsidRPr="00FF2945" w:rsidRDefault="00FD09FD" w:rsidP="00344BEE">
            <w:pPr>
              <w:ind w:left="720" w:hanging="720"/>
              <w:rPr>
                <w:bCs/>
              </w:rPr>
            </w:pPr>
            <w:r>
              <w:rPr>
                <w:bCs/>
              </w:rPr>
              <w:t>24:1</w:t>
            </w:r>
          </w:p>
        </w:tc>
        <w:tc>
          <w:tcPr>
            <w:tcW w:w="1870" w:type="dxa"/>
            <w:vAlign w:val="center"/>
          </w:tcPr>
          <w:p w14:paraId="190151D3" w14:textId="77777777" w:rsidR="00FD09FD" w:rsidRPr="00FF2945" w:rsidRDefault="00FD09FD" w:rsidP="00344BEE">
            <w:pPr>
              <w:ind w:left="720" w:hanging="720"/>
              <w:rPr>
                <w:bCs/>
              </w:rPr>
            </w:pPr>
            <w:r>
              <w:rPr>
                <w:bCs/>
              </w:rPr>
              <w:t>NA</w:t>
            </w:r>
          </w:p>
        </w:tc>
      </w:tr>
      <w:tr w:rsidR="00FD09FD" w:rsidRPr="00FF2945" w14:paraId="2EAB8B1F" w14:textId="77777777" w:rsidTr="00344BEE">
        <w:trPr>
          <w:trHeight w:val="476"/>
        </w:trPr>
        <w:tc>
          <w:tcPr>
            <w:tcW w:w="1870" w:type="dxa"/>
            <w:vAlign w:val="center"/>
          </w:tcPr>
          <w:p w14:paraId="18CE1F6C" w14:textId="77777777" w:rsidR="00FD09FD" w:rsidRPr="00FF2945" w:rsidRDefault="00FD09FD" w:rsidP="00344BEE">
            <w:pPr>
              <w:rPr>
                <w:bCs/>
              </w:rPr>
            </w:pPr>
            <w:r>
              <w:rPr>
                <w:bCs/>
              </w:rPr>
              <w:t>Wetlands of High Conservation Value</w:t>
            </w:r>
          </w:p>
        </w:tc>
        <w:tc>
          <w:tcPr>
            <w:tcW w:w="1870" w:type="dxa"/>
            <w:vAlign w:val="center"/>
          </w:tcPr>
          <w:p w14:paraId="369824A9" w14:textId="77777777" w:rsidR="00FD09FD" w:rsidRPr="00FF2945" w:rsidRDefault="00FD09FD" w:rsidP="00344BEE">
            <w:pPr>
              <w:rPr>
                <w:bCs/>
              </w:rPr>
            </w:pPr>
            <w:r>
              <w:rPr>
                <w:bCs/>
              </w:rPr>
              <w:t>Consult with WA DNR</w:t>
            </w:r>
          </w:p>
        </w:tc>
        <w:tc>
          <w:tcPr>
            <w:tcW w:w="1870" w:type="dxa"/>
            <w:vAlign w:val="center"/>
          </w:tcPr>
          <w:p w14:paraId="05C34A9A" w14:textId="77777777" w:rsidR="00FD09FD" w:rsidRPr="00FF2945" w:rsidRDefault="00FD09FD" w:rsidP="00344BEE">
            <w:pPr>
              <w:rPr>
                <w:bCs/>
              </w:rPr>
            </w:pPr>
            <w:r>
              <w:rPr>
                <w:bCs/>
              </w:rPr>
              <w:t>Consult with WA DNR</w:t>
            </w:r>
          </w:p>
        </w:tc>
        <w:tc>
          <w:tcPr>
            <w:tcW w:w="1870" w:type="dxa"/>
            <w:vAlign w:val="center"/>
          </w:tcPr>
          <w:p w14:paraId="3011BC4E" w14:textId="77777777" w:rsidR="00FD09FD" w:rsidRPr="00FF2945" w:rsidRDefault="00FD09FD" w:rsidP="00344BEE">
            <w:pPr>
              <w:ind w:left="720" w:hanging="720"/>
              <w:rPr>
                <w:bCs/>
              </w:rPr>
            </w:pPr>
            <w:r>
              <w:rPr>
                <w:bCs/>
              </w:rPr>
              <w:t>24:1</w:t>
            </w:r>
          </w:p>
        </w:tc>
        <w:tc>
          <w:tcPr>
            <w:tcW w:w="1870" w:type="dxa"/>
            <w:vAlign w:val="center"/>
          </w:tcPr>
          <w:p w14:paraId="3371C551" w14:textId="77777777" w:rsidR="00FD09FD" w:rsidRPr="00FF2945" w:rsidRDefault="00FD09FD" w:rsidP="00344BEE">
            <w:pPr>
              <w:rPr>
                <w:bCs/>
              </w:rPr>
            </w:pPr>
            <w:r>
              <w:rPr>
                <w:bCs/>
              </w:rPr>
              <w:t>Consult with WA DNR</w:t>
            </w:r>
          </w:p>
        </w:tc>
      </w:tr>
      <w:tr w:rsidR="00FD09FD" w:rsidRPr="00FF2945" w14:paraId="0617A667" w14:textId="77777777" w:rsidTr="00344BEE">
        <w:trPr>
          <w:trHeight w:val="476"/>
        </w:trPr>
        <w:tc>
          <w:tcPr>
            <w:tcW w:w="1870" w:type="dxa"/>
            <w:vAlign w:val="center"/>
          </w:tcPr>
          <w:p w14:paraId="0604DDCF" w14:textId="77777777" w:rsidR="00FD09FD" w:rsidRDefault="00FD09FD" w:rsidP="00344BEE">
            <w:pPr>
              <w:rPr>
                <w:bCs/>
              </w:rPr>
            </w:pPr>
            <w:r>
              <w:rPr>
                <w:bCs/>
              </w:rPr>
              <w:t xml:space="preserve">Alkali wetlands </w:t>
            </w:r>
          </w:p>
        </w:tc>
        <w:tc>
          <w:tcPr>
            <w:tcW w:w="1870" w:type="dxa"/>
            <w:vAlign w:val="center"/>
          </w:tcPr>
          <w:p w14:paraId="03BE14DC" w14:textId="77777777" w:rsidR="00FD09FD" w:rsidRDefault="00FD09FD" w:rsidP="00344BEE">
            <w:pPr>
              <w:ind w:left="720" w:hanging="720"/>
              <w:rPr>
                <w:bCs/>
              </w:rPr>
            </w:pPr>
            <w:r>
              <w:rPr>
                <w:bCs/>
              </w:rPr>
              <w:t>NA</w:t>
            </w:r>
          </w:p>
        </w:tc>
        <w:tc>
          <w:tcPr>
            <w:tcW w:w="1870" w:type="dxa"/>
            <w:vAlign w:val="center"/>
          </w:tcPr>
          <w:p w14:paraId="2E32FA6A" w14:textId="77777777" w:rsidR="00FD09FD" w:rsidRDefault="00FD09FD" w:rsidP="00344BEE">
            <w:pPr>
              <w:ind w:left="720" w:hanging="720"/>
              <w:rPr>
                <w:bCs/>
              </w:rPr>
            </w:pPr>
            <w:r>
              <w:rPr>
                <w:bCs/>
              </w:rPr>
              <w:t>NA</w:t>
            </w:r>
          </w:p>
        </w:tc>
        <w:tc>
          <w:tcPr>
            <w:tcW w:w="1870" w:type="dxa"/>
            <w:vAlign w:val="center"/>
          </w:tcPr>
          <w:p w14:paraId="74BD7AB6" w14:textId="77777777" w:rsidR="00FD09FD" w:rsidRDefault="00FD09FD" w:rsidP="00344BEE">
            <w:pPr>
              <w:ind w:left="720" w:hanging="720"/>
              <w:rPr>
                <w:bCs/>
              </w:rPr>
            </w:pPr>
            <w:r>
              <w:rPr>
                <w:bCs/>
              </w:rPr>
              <w:t>24:1</w:t>
            </w:r>
          </w:p>
        </w:tc>
        <w:tc>
          <w:tcPr>
            <w:tcW w:w="1870" w:type="dxa"/>
            <w:vAlign w:val="center"/>
          </w:tcPr>
          <w:p w14:paraId="24199FE4" w14:textId="77777777" w:rsidR="00FD09FD" w:rsidRDefault="00FD09FD" w:rsidP="00344BEE">
            <w:pPr>
              <w:ind w:left="720" w:hanging="720"/>
              <w:rPr>
                <w:bCs/>
              </w:rPr>
            </w:pPr>
            <w:r>
              <w:rPr>
                <w:bCs/>
              </w:rPr>
              <w:t>NA</w:t>
            </w:r>
          </w:p>
        </w:tc>
      </w:tr>
      <w:tr w:rsidR="00FD09FD" w:rsidRPr="00FF2945" w14:paraId="1E3A3385" w14:textId="77777777" w:rsidTr="00344BEE">
        <w:trPr>
          <w:trHeight w:val="476"/>
        </w:trPr>
        <w:tc>
          <w:tcPr>
            <w:tcW w:w="1870" w:type="dxa"/>
            <w:vAlign w:val="center"/>
          </w:tcPr>
          <w:p w14:paraId="54577636" w14:textId="77777777" w:rsidR="00FD09FD" w:rsidRDefault="00FD09FD" w:rsidP="00344BEE">
            <w:pPr>
              <w:rPr>
                <w:bCs/>
              </w:rPr>
            </w:pPr>
            <w:r>
              <w:rPr>
                <w:bCs/>
              </w:rPr>
              <w:t xml:space="preserve">Vernal pools </w:t>
            </w:r>
          </w:p>
        </w:tc>
        <w:tc>
          <w:tcPr>
            <w:tcW w:w="1870" w:type="dxa"/>
            <w:vAlign w:val="center"/>
          </w:tcPr>
          <w:p w14:paraId="3A5EE9AF" w14:textId="77777777" w:rsidR="00FD09FD" w:rsidRDefault="00FD09FD" w:rsidP="00344BEE">
            <w:pPr>
              <w:rPr>
                <w:bCs/>
              </w:rPr>
            </w:pPr>
            <w:r>
              <w:rPr>
                <w:bCs/>
              </w:rPr>
              <w:t>Case by case or 3:1 for re-establishment of a seasonally ponded wetland</w:t>
            </w:r>
          </w:p>
        </w:tc>
        <w:tc>
          <w:tcPr>
            <w:tcW w:w="1870" w:type="dxa"/>
            <w:vAlign w:val="center"/>
          </w:tcPr>
          <w:p w14:paraId="66379FE9" w14:textId="77777777" w:rsidR="00FD09FD" w:rsidRDefault="00FD09FD" w:rsidP="00344BEE">
            <w:pPr>
              <w:rPr>
                <w:bCs/>
              </w:rPr>
            </w:pPr>
            <w:r w:rsidRPr="00737D80">
              <w:rPr>
                <w:bCs/>
              </w:rPr>
              <w:t xml:space="preserve">Case by case or </w:t>
            </w:r>
            <w:r>
              <w:rPr>
                <w:bCs/>
              </w:rPr>
              <w:t>6</w:t>
            </w:r>
            <w:r w:rsidRPr="00737D80">
              <w:rPr>
                <w:bCs/>
              </w:rPr>
              <w:t>:1 for re-establishment of a seasonally ponded wetland</w:t>
            </w:r>
          </w:p>
        </w:tc>
        <w:tc>
          <w:tcPr>
            <w:tcW w:w="1870" w:type="dxa"/>
            <w:vAlign w:val="center"/>
          </w:tcPr>
          <w:p w14:paraId="7EFE9677" w14:textId="77777777" w:rsidR="00FD09FD" w:rsidRDefault="00FD09FD" w:rsidP="00344BEE">
            <w:pPr>
              <w:rPr>
                <w:bCs/>
              </w:rPr>
            </w:pPr>
            <w:r>
              <w:rPr>
                <w:bCs/>
              </w:rPr>
              <w:t>16:1 (preservation of vernal pool complex)</w:t>
            </w:r>
          </w:p>
        </w:tc>
        <w:tc>
          <w:tcPr>
            <w:tcW w:w="1870" w:type="dxa"/>
            <w:vAlign w:val="center"/>
          </w:tcPr>
          <w:p w14:paraId="07DF57DB" w14:textId="77777777" w:rsidR="00FD09FD" w:rsidRDefault="00FD09FD" w:rsidP="00344BEE">
            <w:pPr>
              <w:rPr>
                <w:bCs/>
              </w:rPr>
            </w:pPr>
            <w:r>
              <w:rPr>
                <w:bCs/>
              </w:rPr>
              <w:t>16:1 (enhancement of both wetlands and uplands within a vernal pool complex)</w:t>
            </w:r>
          </w:p>
        </w:tc>
      </w:tr>
    </w:tbl>
    <w:p w14:paraId="55D933FF" w14:textId="77777777" w:rsidR="00FD09FD" w:rsidRPr="007E5DC6" w:rsidRDefault="00FD09FD" w:rsidP="00BA7F4F">
      <w:pPr>
        <w:rPr>
          <w:lang w:bidi="ar-SA"/>
        </w:rPr>
      </w:pPr>
    </w:p>
    <w:sectPr w:rsidR="00FD09FD" w:rsidRPr="007E5DC6" w:rsidSect="00166AE2">
      <w:footerReference w:type="default" r:id="rId103"/>
      <w:pgSz w:w="12240" w:h="15840" w:code="1"/>
      <w:pgMar w:top="1440" w:right="1800" w:bottom="1440" w:left="180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47A30" w14:textId="77777777" w:rsidR="003F24D3" w:rsidRDefault="003F24D3" w:rsidP="00595A16">
      <w:r>
        <w:separator/>
      </w:r>
    </w:p>
    <w:p w14:paraId="25403438" w14:textId="77777777" w:rsidR="003F24D3" w:rsidRDefault="003F24D3"/>
  </w:endnote>
  <w:endnote w:type="continuationSeparator" w:id="0">
    <w:p w14:paraId="0679888A" w14:textId="77777777" w:rsidR="003F24D3" w:rsidRDefault="003F24D3" w:rsidP="00595A16">
      <w:r>
        <w:continuationSeparator/>
      </w:r>
    </w:p>
    <w:p w14:paraId="7F77D6DE" w14:textId="77777777" w:rsidR="003F24D3" w:rsidRDefault="003F2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8810B" w14:textId="77777777" w:rsidR="003F24D3" w:rsidRPr="009C4B1B" w:rsidRDefault="003F24D3" w:rsidP="00925A26">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6</w:t>
    </w:r>
    <w:r w:rsidRPr="009C4B1B">
      <w:t xml:space="preserve"> </w:t>
    </w:r>
    <w:r w:rsidRPr="009C4B1B">
      <w:tab/>
    </w:r>
    <w:r w:rsidRPr="009C4B1B">
      <w:rPr>
        <w:highlight w:val="yellow"/>
      </w:rPr>
      <w:t>Month Year</w:t>
    </w:r>
  </w:p>
  <w:p w14:paraId="0BEB84C7" w14:textId="77777777" w:rsidR="003F24D3" w:rsidRPr="007A735A" w:rsidRDefault="003F24D3" w:rsidP="00925A2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29E0" w14:textId="026CF1BC" w:rsidR="003F24D3" w:rsidRPr="00B57CF0" w:rsidRDefault="003F24D3" w:rsidP="00B57CF0">
    <w:pPr>
      <w:pBdr>
        <w:top w:val="single" w:sz="12" w:space="3" w:color="auto"/>
      </w:pBdr>
      <w:tabs>
        <w:tab w:val="right" w:pos="9360"/>
      </w:tabs>
      <w:rPr>
        <w:rFonts w:ascii="Calibri" w:eastAsia="Calibri" w:hAnsi="Calibri"/>
        <w:color w:val="000000"/>
        <w:sz w:val="20"/>
        <w:szCs w:val="27"/>
        <w:lang w:bidi="ar-SA"/>
      </w:rPr>
    </w:pPr>
    <w:r w:rsidRPr="00B57CF0">
      <w:rPr>
        <w:rFonts w:ascii="Calibri" w:eastAsia="Calibri" w:hAnsi="Calibri"/>
        <w:color w:val="000000"/>
        <w:sz w:val="22"/>
        <w:szCs w:val="27"/>
        <w:lang w:bidi="ar-SA"/>
      </w:rPr>
      <w:t xml:space="preserve">Publication </w:t>
    </w:r>
    <w:r>
      <w:rPr>
        <w:rFonts w:ascii="Calibri" w:eastAsia="Calibri" w:hAnsi="Calibri"/>
        <w:color w:val="000000"/>
        <w:sz w:val="22"/>
        <w:szCs w:val="27"/>
        <w:lang w:bidi="ar-SA"/>
      </w:rPr>
      <w:t>22-06-005</w:t>
    </w:r>
    <w:r w:rsidRPr="00B57CF0">
      <w:rPr>
        <w:rFonts w:ascii="Calibri" w:eastAsia="Calibri" w:hAnsi="Calibri"/>
        <w:color w:val="000000"/>
        <w:sz w:val="22"/>
        <w:szCs w:val="27"/>
        <w:lang w:bidi="ar-SA"/>
      </w:rPr>
      <w:t xml:space="preserve"> </w:t>
    </w:r>
    <w:r w:rsidRPr="00B57CF0">
      <w:rPr>
        <w:rFonts w:ascii="Calibri" w:eastAsia="Calibri" w:hAnsi="Calibri"/>
        <w:color w:val="000000"/>
        <w:sz w:val="22"/>
        <w:szCs w:val="27"/>
        <w:lang w:bidi="ar-SA"/>
      </w:rPr>
      <w:tab/>
    </w:r>
    <w:r>
      <w:rPr>
        <w:rFonts w:ascii="Calibri" w:eastAsia="Calibri" w:hAnsi="Calibri"/>
        <w:color w:val="000000"/>
        <w:sz w:val="22"/>
        <w:szCs w:val="27"/>
        <w:lang w:bidi="ar-SA"/>
      </w:rPr>
      <w:t>DRAFT Appendix D. Buffer Approaches for Eastern Washington</w:t>
    </w:r>
    <w:r w:rsidRPr="00B57CF0">
      <w:rPr>
        <w:rFonts w:ascii="Calibri" w:eastAsia="Calibri" w:hAnsi="Calibri"/>
        <w:color w:val="000000"/>
        <w:sz w:val="22"/>
        <w:szCs w:val="27"/>
        <w:lang w:bidi="ar-SA"/>
      </w:rPr>
      <w:br/>
      <w:t>Page</w:t>
    </w:r>
    <w:r>
      <w:rPr>
        <w:rFonts w:ascii="Calibri" w:eastAsia="Calibri" w:hAnsi="Calibri"/>
        <w:color w:val="000000"/>
        <w:sz w:val="22"/>
        <w:szCs w:val="27"/>
        <w:lang w:bidi="ar-SA"/>
      </w:rPr>
      <w:t xml:space="preserve"> D-</w:t>
    </w:r>
    <w:r w:rsidRPr="00B57CF0">
      <w:rPr>
        <w:rFonts w:ascii="Calibri" w:eastAsia="Calibri" w:hAnsi="Calibri"/>
        <w:color w:val="000000"/>
        <w:sz w:val="22"/>
        <w:szCs w:val="27"/>
        <w:lang w:bidi="ar-SA"/>
      </w:rPr>
      <w:fldChar w:fldCharType="begin"/>
    </w:r>
    <w:r w:rsidRPr="00B57CF0">
      <w:rPr>
        <w:rFonts w:ascii="Calibri" w:eastAsia="Calibri" w:hAnsi="Calibri"/>
        <w:color w:val="000000"/>
        <w:sz w:val="22"/>
        <w:szCs w:val="27"/>
        <w:lang w:bidi="ar-SA"/>
      </w:rPr>
      <w:instrText xml:space="preserve"> PAGE   \* MERGEFORMAT </w:instrText>
    </w:r>
    <w:r w:rsidRPr="00B57CF0">
      <w:rPr>
        <w:rFonts w:ascii="Calibri" w:eastAsia="Calibri" w:hAnsi="Calibri"/>
        <w:color w:val="000000"/>
        <w:sz w:val="22"/>
        <w:szCs w:val="27"/>
        <w:lang w:bidi="ar-SA"/>
      </w:rPr>
      <w:fldChar w:fldCharType="separate"/>
    </w:r>
    <w:r w:rsidR="00CE25B2">
      <w:rPr>
        <w:rFonts w:ascii="Calibri" w:eastAsia="Calibri" w:hAnsi="Calibri"/>
        <w:noProof/>
        <w:color w:val="000000"/>
        <w:sz w:val="22"/>
        <w:szCs w:val="27"/>
        <w:lang w:bidi="ar-SA"/>
      </w:rPr>
      <w:t>8</w:t>
    </w:r>
    <w:r w:rsidRPr="00B57CF0">
      <w:rPr>
        <w:rFonts w:ascii="Calibri" w:eastAsia="Calibri" w:hAnsi="Calibri"/>
        <w:noProof/>
        <w:color w:val="000000"/>
        <w:sz w:val="22"/>
        <w:szCs w:val="27"/>
        <w:lang w:bidi="ar-SA"/>
      </w:rPr>
      <w:fldChar w:fldCharType="end"/>
    </w:r>
    <w:r w:rsidRPr="00B57CF0">
      <w:rPr>
        <w:rFonts w:ascii="Calibri" w:eastAsia="Calibri" w:hAnsi="Calibri"/>
        <w:color w:val="000000"/>
        <w:sz w:val="22"/>
        <w:szCs w:val="27"/>
        <w:lang w:bidi="ar-SA"/>
      </w:rPr>
      <w:tab/>
    </w:r>
    <w:r>
      <w:rPr>
        <w:rFonts w:ascii="Calibri" w:eastAsia="Calibri" w:hAnsi="Calibri"/>
        <w:color w:val="000000"/>
        <w:sz w:val="22"/>
        <w:szCs w:val="27"/>
        <w:lang w:bidi="ar-SA"/>
      </w:rPr>
      <w:t>May</w:t>
    </w:r>
    <w:r w:rsidRPr="00CF132F">
      <w:rPr>
        <w:rFonts w:ascii="Calibri" w:eastAsia="Calibri" w:hAnsi="Calibri"/>
        <w:color w:val="000000"/>
        <w:sz w:val="22"/>
        <w:szCs w:val="27"/>
        <w:lang w:bidi="ar-SA"/>
      </w:rPr>
      <w:t xml:space="preserve"> </w:t>
    </w:r>
    <w:r>
      <w:rPr>
        <w:rFonts w:ascii="Calibri" w:eastAsia="Calibri" w:hAnsi="Calibri"/>
        <w:color w:val="000000"/>
        <w:sz w:val="22"/>
        <w:szCs w:val="27"/>
        <w:lang w:bidi="ar-SA"/>
      </w:rPr>
      <w:t>2022</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1E5D1" w14:textId="026210AD" w:rsidR="003F24D3" w:rsidRPr="00B57CF0" w:rsidRDefault="003F24D3" w:rsidP="00B57CF0">
    <w:pPr>
      <w:pBdr>
        <w:top w:val="single" w:sz="12" w:space="3" w:color="auto"/>
      </w:pBdr>
      <w:tabs>
        <w:tab w:val="right" w:pos="9360"/>
      </w:tabs>
      <w:rPr>
        <w:rFonts w:ascii="Calibri" w:eastAsia="Calibri" w:hAnsi="Calibri"/>
        <w:color w:val="000000"/>
        <w:sz w:val="20"/>
        <w:szCs w:val="27"/>
        <w:lang w:bidi="ar-SA"/>
      </w:rPr>
    </w:pPr>
    <w:r w:rsidRPr="00B57CF0">
      <w:rPr>
        <w:rFonts w:ascii="Calibri" w:eastAsia="Calibri" w:hAnsi="Calibri"/>
        <w:color w:val="000000"/>
        <w:sz w:val="22"/>
        <w:szCs w:val="27"/>
        <w:lang w:bidi="ar-SA"/>
      </w:rPr>
      <w:t xml:space="preserve">Publication </w:t>
    </w:r>
    <w:r>
      <w:rPr>
        <w:rFonts w:ascii="Calibri" w:eastAsia="Calibri" w:hAnsi="Calibri"/>
        <w:color w:val="000000"/>
        <w:sz w:val="22"/>
        <w:szCs w:val="27"/>
        <w:lang w:bidi="ar-SA"/>
      </w:rPr>
      <w:t>22-06-005</w:t>
    </w:r>
    <w:r w:rsidRPr="00B57CF0">
      <w:rPr>
        <w:rFonts w:ascii="Calibri" w:eastAsia="Calibri" w:hAnsi="Calibri"/>
        <w:color w:val="000000"/>
        <w:sz w:val="22"/>
        <w:szCs w:val="27"/>
        <w:lang w:bidi="ar-SA"/>
      </w:rPr>
      <w:t xml:space="preserve"> </w:t>
    </w:r>
    <w:r w:rsidRPr="00B57CF0">
      <w:rPr>
        <w:rFonts w:ascii="Calibri" w:eastAsia="Calibri" w:hAnsi="Calibri"/>
        <w:color w:val="000000"/>
        <w:sz w:val="22"/>
        <w:szCs w:val="27"/>
        <w:lang w:bidi="ar-SA"/>
      </w:rPr>
      <w:tab/>
    </w:r>
    <w:r>
      <w:rPr>
        <w:rFonts w:ascii="Calibri" w:eastAsia="Calibri" w:hAnsi="Calibri"/>
        <w:color w:val="000000"/>
        <w:sz w:val="22"/>
        <w:szCs w:val="27"/>
        <w:lang w:bidi="ar-SA"/>
      </w:rPr>
      <w:t>DRAFT Appendix E. Mitigation Ratio Tables</w:t>
    </w:r>
    <w:r w:rsidRPr="00B57CF0">
      <w:rPr>
        <w:rFonts w:ascii="Calibri" w:eastAsia="Calibri" w:hAnsi="Calibri"/>
        <w:color w:val="000000"/>
        <w:sz w:val="22"/>
        <w:szCs w:val="27"/>
        <w:lang w:bidi="ar-SA"/>
      </w:rPr>
      <w:br/>
      <w:t>Page</w:t>
    </w:r>
    <w:r>
      <w:rPr>
        <w:rFonts w:ascii="Calibri" w:eastAsia="Calibri" w:hAnsi="Calibri"/>
        <w:color w:val="000000"/>
        <w:sz w:val="22"/>
        <w:szCs w:val="27"/>
        <w:lang w:bidi="ar-SA"/>
      </w:rPr>
      <w:t xml:space="preserve"> E-</w:t>
    </w:r>
    <w:r w:rsidRPr="00B57CF0">
      <w:rPr>
        <w:rFonts w:ascii="Calibri" w:eastAsia="Calibri" w:hAnsi="Calibri"/>
        <w:color w:val="000000"/>
        <w:sz w:val="22"/>
        <w:szCs w:val="27"/>
        <w:lang w:bidi="ar-SA"/>
      </w:rPr>
      <w:fldChar w:fldCharType="begin"/>
    </w:r>
    <w:r w:rsidRPr="00B57CF0">
      <w:rPr>
        <w:rFonts w:ascii="Calibri" w:eastAsia="Calibri" w:hAnsi="Calibri"/>
        <w:color w:val="000000"/>
        <w:sz w:val="22"/>
        <w:szCs w:val="27"/>
        <w:lang w:bidi="ar-SA"/>
      </w:rPr>
      <w:instrText xml:space="preserve"> PAGE   \* MERGEFORMAT </w:instrText>
    </w:r>
    <w:r w:rsidRPr="00B57CF0">
      <w:rPr>
        <w:rFonts w:ascii="Calibri" w:eastAsia="Calibri" w:hAnsi="Calibri"/>
        <w:color w:val="000000"/>
        <w:sz w:val="22"/>
        <w:szCs w:val="27"/>
        <w:lang w:bidi="ar-SA"/>
      </w:rPr>
      <w:fldChar w:fldCharType="separate"/>
    </w:r>
    <w:r w:rsidR="00CE25B2">
      <w:rPr>
        <w:rFonts w:ascii="Calibri" w:eastAsia="Calibri" w:hAnsi="Calibri"/>
        <w:noProof/>
        <w:color w:val="000000"/>
        <w:sz w:val="22"/>
        <w:szCs w:val="27"/>
        <w:lang w:bidi="ar-SA"/>
      </w:rPr>
      <w:t>3</w:t>
    </w:r>
    <w:r w:rsidRPr="00B57CF0">
      <w:rPr>
        <w:rFonts w:ascii="Calibri" w:eastAsia="Calibri" w:hAnsi="Calibri"/>
        <w:noProof/>
        <w:color w:val="000000"/>
        <w:sz w:val="22"/>
        <w:szCs w:val="27"/>
        <w:lang w:bidi="ar-SA"/>
      </w:rPr>
      <w:fldChar w:fldCharType="end"/>
    </w:r>
    <w:r w:rsidRPr="00B57CF0">
      <w:rPr>
        <w:rFonts w:ascii="Calibri" w:eastAsia="Calibri" w:hAnsi="Calibri"/>
        <w:color w:val="000000"/>
        <w:sz w:val="22"/>
        <w:szCs w:val="27"/>
        <w:lang w:bidi="ar-SA"/>
      </w:rPr>
      <w:tab/>
    </w:r>
    <w:r>
      <w:rPr>
        <w:rFonts w:ascii="Calibri" w:eastAsia="Calibri" w:hAnsi="Calibri"/>
        <w:color w:val="000000"/>
        <w:sz w:val="22"/>
        <w:szCs w:val="27"/>
        <w:lang w:bidi="ar-SA"/>
      </w:rPr>
      <w:t>May</w:t>
    </w:r>
    <w:r w:rsidRPr="00CF132F">
      <w:rPr>
        <w:rFonts w:ascii="Calibri" w:eastAsia="Calibri" w:hAnsi="Calibri"/>
        <w:color w:val="000000"/>
        <w:sz w:val="22"/>
        <w:szCs w:val="27"/>
        <w:lang w:bidi="ar-SA"/>
      </w:rPr>
      <w:t xml:space="preserve"> </w:t>
    </w:r>
    <w:r>
      <w:rPr>
        <w:rFonts w:ascii="Calibri" w:eastAsia="Calibri" w:hAnsi="Calibri"/>
        <w:color w:val="000000"/>
        <w:sz w:val="22"/>
        <w:szCs w:val="27"/>
        <w:lang w:bidi="ar-SA"/>
      </w:rPr>
      <w:t>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15CE2" w14:textId="3FA434D9" w:rsidR="003F24D3" w:rsidRDefault="003F24D3" w:rsidP="00E21F11">
    <w:pPr>
      <w:pBdr>
        <w:top w:val="single" w:sz="12" w:space="3" w:color="auto"/>
      </w:pBdr>
      <w:tabs>
        <w:tab w:val="right" w:pos="9360"/>
      </w:tabs>
    </w:pPr>
    <w:r w:rsidRPr="00B57CF0">
      <w:rPr>
        <w:rFonts w:ascii="Calibri" w:eastAsia="Calibri" w:hAnsi="Calibri"/>
        <w:color w:val="000000"/>
        <w:sz w:val="22"/>
        <w:szCs w:val="27"/>
        <w:lang w:bidi="ar-SA"/>
      </w:rPr>
      <w:t xml:space="preserve">Publication </w:t>
    </w:r>
    <w:r>
      <w:rPr>
        <w:rFonts w:ascii="Calibri" w:eastAsia="Calibri" w:hAnsi="Calibri"/>
        <w:color w:val="000000"/>
        <w:sz w:val="22"/>
        <w:szCs w:val="27"/>
        <w:lang w:bidi="ar-SA"/>
      </w:rPr>
      <w:t>22-06-005</w:t>
    </w:r>
    <w:r w:rsidRPr="00B57CF0">
      <w:rPr>
        <w:rFonts w:ascii="Calibri" w:eastAsia="Calibri" w:hAnsi="Calibri"/>
        <w:color w:val="000000"/>
        <w:sz w:val="22"/>
        <w:szCs w:val="27"/>
        <w:lang w:bidi="ar-SA"/>
      </w:rPr>
      <w:t xml:space="preserve"> </w:t>
    </w:r>
    <w:r w:rsidRPr="00B57CF0">
      <w:rPr>
        <w:rFonts w:ascii="Calibri" w:eastAsia="Calibri" w:hAnsi="Calibri"/>
        <w:color w:val="000000"/>
        <w:sz w:val="22"/>
        <w:szCs w:val="27"/>
        <w:lang w:bidi="ar-SA"/>
      </w:rPr>
      <w:tab/>
    </w:r>
    <w:r>
      <w:rPr>
        <w:rFonts w:ascii="Calibri" w:eastAsia="Calibri" w:hAnsi="Calibri"/>
        <w:color w:val="000000"/>
        <w:sz w:val="22"/>
        <w:szCs w:val="27"/>
        <w:lang w:bidi="ar-SA"/>
      </w:rPr>
      <w:t>DRAFT Wetlands Guidance for CAO Updates</w:t>
    </w:r>
    <w:r w:rsidRPr="00B57CF0">
      <w:rPr>
        <w:rFonts w:ascii="Calibri" w:eastAsia="Calibri" w:hAnsi="Calibri"/>
        <w:color w:val="000000"/>
        <w:sz w:val="22"/>
        <w:szCs w:val="27"/>
        <w:lang w:bidi="ar-SA"/>
      </w:rPr>
      <w:br/>
      <w:t xml:space="preserve">Page </w:t>
    </w:r>
    <w:r w:rsidRPr="00B57CF0">
      <w:rPr>
        <w:rFonts w:ascii="Calibri" w:eastAsia="Calibri" w:hAnsi="Calibri"/>
        <w:color w:val="000000"/>
        <w:sz w:val="22"/>
        <w:szCs w:val="27"/>
        <w:lang w:bidi="ar-SA"/>
      </w:rPr>
      <w:fldChar w:fldCharType="begin"/>
    </w:r>
    <w:r w:rsidRPr="00B57CF0">
      <w:rPr>
        <w:rFonts w:ascii="Calibri" w:eastAsia="Calibri" w:hAnsi="Calibri"/>
        <w:color w:val="000000"/>
        <w:sz w:val="22"/>
        <w:szCs w:val="27"/>
        <w:lang w:bidi="ar-SA"/>
      </w:rPr>
      <w:instrText xml:space="preserve"> PAGE   \* MERGEFORMAT </w:instrText>
    </w:r>
    <w:r w:rsidRPr="00B57CF0">
      <w:rPr>
        <w:rFonts w:ascii="Calibri" w:eastAsia="Calibri" w:hAnsi="Calibri"/>
        <w:color w:val="000000"/>
        <w:sz w:val="22"/>
        <w:szCs w:val="27"/>
        <w:lang w:bidi="ar-SA"/>
      </w:rPr>
      <w:fldChar w:fldCharType="separate"/>
    </w:r>
    <w:r w:rsidR="00C21CE6">
      <w:rPr>
        <w:rFonts w:ascii="Calibri" w:eastAsia="Calibri" w:hAnsi="Calibri"/>
        <w:noProof/>
        <w:color w:val="000000"/>
        <w:sz w:val="22"/>
        <w:szCs w:val="27"/>
        <w:lang w:bidi="ar-SA"/>
      </w:rPr>
      <w:t>ii</w:t>
    </w:r>
    <w:r w:rsidRPr="00B57CF0">
      <w:rPr>
        <w:rFonts w:ascii="Calibri" w:eastAsia="Calibri" w:hAnsi="Calibri"/>
        <w:noProof/>
        <w:color w:val="000000"/>
        <w:sz w:val="22"/>
        <w:szCs w:val="27"/>
        <w:lang w:bidi="ar-SA"/>
      </w:rPr>
      <w:fldChar w:fldCharType="end"/>
    </w:r>
    <w:r w:rsidRPr="00B57CF0">
      <w:rPr>
        <w:rFonts w:ascii="Calibri" w:eastAsia="Calibri" w:hAnsi="Calibri"/>
        <w:color w:val="000000"/>
        <w:sz w:val="22"/>
        <w:szCs w:val="27"/>
        <w:lang w:bidi="ar-SA"/>
      </w:rPr>
      <w:tab/>
    </w:r>
    <w:r>
      <w:rPr>
        <w:rFonts w:ascii="Calibri" w:eastAsia="Calibri" w:hAnsi="Calibri"/>
        <w:color w:val="000000"/>
        <w:sz w:val="22"/>
        <w:szCs w:val="27"/>
        <w:lang w:bidi="ar-SA"/>
      </w:rPr>
      <w:t>May</w:t>
    </w:r>
    <w:r w:rsidRPr="00B64C12">
      <w:rPr>
        <w:rFonts w:ascii="Calibri" w:eastAsia="Calibri" w:hAnsi="Calibri"/>
        <w:color w:val="000000"/>
        <w:sz w:val="22"/>
        <w:szCs w:val="27"/>
        <w:lang w:bidi="ar-SA"/>
      </w:rPr>
      <w:t xml:space="preserve"> </w:t>
    </w:r>
    <w:r>
      <w:rPr>
        <w:rFonts w:ascii="Calibri" w:eastAsia="Calibri" w:hAnsi="Calibri"/>
        <w:color w:val="000000"/>
        <w:sz w:val="22"/>
        <w:szCs w:val="27"/>
        <w:lang w:bidi="ar-SA"/>
      </w:rPr>
      <w:t>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1D6A4" w14:textId="5E70B97A" w:rsidR="003F24D3" w:rsidRPr="00B57CF0" w:rsidRDefault="003F24D3" w:rsidP="00B57CF0">
    <w:pPr>
      <w:pBdr>
        <w:top w:val="single" w:sz="12" w:space="3" w:color="auto"/>
      </w:pBdr>
      <w:tabs>
        <w:tab w:val="right" w:pos="9360"/>
      </w:tabs>
      <w:rPr>
        <w:rFonts w:ascii="Calibri" w:eastAsia="Calibri" w:hAnsi="Calibri"/>
        <w:color w:val="000000"/>
        <w:sz w:val="20"/>
        <w:szCs w:val="27"/>
        <w:lang w:bidi="ar-SA"/>
      </w:rPr>
    </w:pPr>
    <w:r w:rsidRPr="00B57CF0">
      <w:rPr>
        <w:rFonts w:ascii="Calibri" w:eastAsia="Calibri" w:hAnsi="Calibri"/>
        <w:color w:val="000000"/>
        <w:sz w:val="22"/>
        <w:szCs w:val="27"/>
        <w:lang w:bidi="ar-SA"/>
      </w:rPr>
      <w:t xml:space="preserve">Publication </w:t>
    </w:r>
    <w:r>
      <w:rPr>
        <w:rFonts w:ascii="Calibri" w:eastAsia="Calibri" w:hAnsi="Calibri"/>
        <w:color w:val="000000"/>
        <w:sz w:val="22"/>
        <w:szCs w:val="27"/>
        <w:lang w:bidi="ar-SA"/>
      </w:rPr>
      <w:t>22-06-005</w:t>
    </w:r>
    <w:r w:rsidRPr="00B57CF0">
      <w:rPr>
        <w:rFonts w:ascii="Calibri" w:eastAsia="Calibri" w:hAnsi="Calibri"/>
        <w:color w:val="000000"/>
        <w:sz w:val="22"/>
        <w:szCs w:val="27"/>
        <w:lang w:bidi="ar-SA"/>
      </w:rPr>
      <w:t xml:space="preserve"> </w:t>
    </w:r>
    <w:r w:rsidRPr="00B57CF0">
      <w:rPr>
        <w:rFonts w:ascii="Calibri" w:eastAsia="Calibri" w:hAnsi="Calibri"/>
        <w:color w:val="000000"/>
        <w:sz w:val="22"/>
        <w:szCs w:val="27"/>
        <w:lang w:bidi="ar-SA"/>
      </w:rPr>
      <w:tab/>
    </w:r>
    <w:r>
      <w:rPr>
        <w:rFonts w:ascii="Calibri" w:eastAsia="Calibri" w:hAnsi="Calibri"/>
        <w:color w:val="000000"/>
        <w:sz w:val="22"/>
        <w:szCs w:val="27"/>
        <w:lang w:bidi="ar-SA"/>
      </w:rPr>
      <w:t>DRAFT Wetlands Guidance for CAO Updates</w:t>
    </w:r>
    <w:r w:rsidRPr="00B57CF0">
      <w:rPr>
        <w:rFonts w:ascii="Calibri" w:eastAsia="Calibri" w:hAnsi="Calibri"/>
        <w:color w:val="000000"/>
        <w:sz w:val="22"/>
        <w:szCs w:val="27"/>
        <w:lang w:bidi="ar-SA"/>
      </w:rPr>
      <w:br/>
      <w:t xml:space="preserve">Page </w:t>
    </w:r>
    <w:r w:rsidRPr="00B57CF0">
      <w:rPr>
        <w:rFonts w:ascii="Calibri" w:eastAsia="Calibri" w:hAnsi="Calibri"/>
        <w:color w:val="000000"/>
        <w:sz w:val="22"/>
        <w:szCs w:val="27"/>
        <w:lang w:bidi="ar-SA"/>
      </w:rPr>
      <w:fldChar w:fldCharType="begin"/>
    </w:r>
    <w:r w:rsidRPr="00B57CF0">
      <w:rPr>
        <w:rFonts w:ascii="Calibri" w:eastAsia="Calibri" w:hAnsi="Calibri"/>
        <w:color w:val="000000"/>
        <w:sz w:val="22"/>
        <w:szCs w:val="27"/>
        <w:lang w:bidi="ar-SA"/>
      </w:rPr>
      <w:instrText xml:space="preserve"> PAGE   \* MERGEFORMAT </w:instrText>
    </w:r>
    <w:r w:rsidRPr="00B57CF0">
      <w:rPr>
        <w:rFonts w:ascii="Calibri" w:eastAsia="Calibri" w:hAnsi="Calibri"/>
        <w:color w:val="000000"/>
        <w:sz w:val="22"/>
        <w:szCs w:val="27"/>
        <w:lang w:bidi="ar-SA"/>
      </w:rPr>
      <w:fldChar w:fldCharType="separate"/>
    </w:r>
    <w:r w:rsidR="00CE25B2">
      <w:rPr>
        <w:rFonts w:ascii="Calibri" w:eastAsia="Calibri" w:hAnsi="Calibri"/>
        <w:noProof/>
        <w:color w:val="000000"/>
        <w:sz w:val="22"/>
        <w:szCs w:val="27"/>
        <w:lang w:bidi="ar-SA"/>
      </w:rPr>
      <w:t>32</w:t>
    </w:r>
    <w:r w:rsidRPr="00B57CF0">
      <w:rPr>
        <w:rFonts w:ascii="Calibri" w:eastAsia="Calibri" w:hAnsi="Calibri"/>
        <w:noProof/>
        <w:color w:val="000000"/>
        <w:sz w:val="22"/>
        <w:szCs w:val="27"/>
        <w:lang w:bidi="ar-SA"/>
      </w:rPr>
      <w:fldChar w:fldCharType="end"/>
    </w:r>
    <w:r w:rsidRPr="00B57CF0">
      <w:rPr>
        <w:rFonts w:ascii="Calibri" w:eastAsia="Calibri" w:hAnsi="Calibri"/>
        <w:color w:val="000000"/>
        <w:sz w:val="22"/>
        <w:szCs w:val="27"/>
        <w:lang w:bidi="ar-SA"/>
      </w:rPr>
      <w:tab/>
    </w:r>
    <w:r>
      <w:rPr>
        <w:rFonts w:ascii="Calibri" w:eastAsia="Calibri" w:hAnsi="Calibri"/>
        <w:color w:val="000000"/>
        <w:sz w:val="22"/>
        <w:szCs w:val="27"/>
        <w:lang w:bidi="ar-SA"/>
      </w:rPr>
      <w:t>May</w:t>
    </w:r>
    <w:r w:rsidRPr="00B64C12">
      <w:rPr>
        <w:rFonts w:ascii="Calibri" w:eastAsia="Calibri" w:hAnsi="Calibri"/>
        <w:color w:val="000000"/>
        <w:sz w:val="22"/>
        <w:szCs w:val="27"/>
        <w:lang w:bidi="ar-SA"/>
      </w:rPr>
      <w:t xml:space="preserve"> </w:t>
    </w:r>
    <w:r>
      <w:rPr>
        <w:rFonts w:ascii="Calibri" w:eastAsia="Calibri" w:hAnsi="Calibri"/>
        <w:color w:val="000000"/>
        <w:sz w:val="22"/>
        <w:szCs w:val="27"/>
        <w:lang w:bidi="ar-SA"/>
      </w:rPr>
      <w:t>2022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B6B3A" w14:textId="77777777" w:rsidR="003F24D3" w:rsidRPr="00041C6F" w:rsidRDefault="003F24D3" w:rsidP="0000562C">
    <w:pPr>
      <w:pStyle w:val="Footer"/>
      <w:jc w:val="center"/>
      <w:rPr>
        <w:rStyle w:val="PageNumber"/>
        <w:rFonts w:ascii="Times New Roman" w:hAnsi="Times New Roman"/>
        <w:i/>
        <w:sz w:val="20"/>
        <w:szCs w:val="20"/>
      </w:rPr>
    </w:pPr>
    <w:r w:rsidRPr="00041C6F">
      <w:rPr>
        <w:rStyle w:val="PageNumber"/>
        <w:rFonts w:ascii="Times New Roman" w:hAnsi="Times New Roman"/>
        <w:i/>
        <w:sz w:val="20"/>
        <w:szCs w:val="20"/>
      </w:rPr>
      <w:t xml:space="preserve">Wetlands Guidance for </w:t>
    </w:r>
    <w:r>
      <w:rPr>
        <w:rStyle w:val="PageNumber"/>
        <w:rFonts w:ascii="Times New Roman" w:hAnsi="Times New Roman"/>
        <w:i/>
        <w:sz w:val="20"/>
        <w:szCs w:val="20"/>
      </w:rPr>
      <w:t>CAO Updates</w:t>
    </w:r>
  </w:p>
  <w:p w14:paraId="35FD876F" w14:textId="77777777" w:rsidR="003F24D3" w:rsidRDefault="003F24D3" w:rsidP="0000562C">
    <w:pPr>
      <w:pStyle w:val="Footer"/>
      <w:jc w:val="center"/>
      <w:rPr>
        <w:rStyle w:val="PageNumber"/>
        <w:rFonts w:ascii="Times New Roman" w:hAnsi="Times New Roman"/>
        <w:i/>
        <w:sz w:val="20"/>
        <w:szCs w:val="20"/>
      </w:rPr>
    </w:pPr>
    <w:r w:rsidRPr="00041C6F">
      <w:rPr>
        <w:rStyle w:val="PageNumber"/>
        <w:rFonts w:ascii="Times New Roman" w:hAnsi="Times New Roman"/>
        <w:i/>
        <w:sz w:val="20"/>
        <w:szCs w:val="20"/>
      </w:rPr>
      <w:t>Western Washington</w:t>
    </w:r>
    <w:r>
      <w:rPr>
        <w:rStyle w:val="PageNumber"/>
        <w:rFonts w:ascii="Times New Roman" w:hAnsi="Times New Roman"/>
        <w:i/>
        <w:sz w:val="20"/>
        <w:szCs w:val="20"/>
      </w:rPr>
      <w:t xml:space="preserve"> Version</w:t>
    </w:r>
  </w:p>
  <w:p w14:paraId="5A416E5C" w14:textId="0FFF383B" w:rsidR="003F24D3" w:rsidRPr="0000562C" w:rsidRDefault="003F24D3" w:rsidP="0000562C">
    <w:pPr>
      <w:pStyle w:val="Footer"/>
      <w:jc w:val="center"/>
      <w:rPr>
        <w:rFonts w:ascii="Times New Roman" w:hAnsi="Times New Roman"/>
        <w:i/>
        <w:sz w:val="20"/>
        <w:szCs w:val="20"/>
      </w:rPr>
    </w:pPr>
    <w:r w:rsidRPr="00A64C61">
      <w:rPr>
        <w:rStyle w:val="PageNumber"/>
        <w:rFonts w:ascii="Times New Roman" w:hAnsi="Times New Roman"/>
        <w:i/>
        <w:sz w:val="20"/>
        <w:szCs w:val="20"/>
      </w:rPr>
      <w:t xml:space="preserve">Page </w:t>
    </w:r>
    <w:r w:rsidRPr="00A64C61">
      <w:rPr>
        <w:rStyle w:val="PageNumber"/>
        <w:rFonts w:ascii="Times New Roman" w:hAnsi="Times New Roman"/>
        <w:i/>
        <w:sz w:val="20"/>
        <w:szCs w:val="20"/>
      </w:rPr>
      <w:fldChar w:fldCharType="begin"/>
    </w:r>
    <w:r w:rsidRPr="00A64C61">
      <w:rPr>
        <w:rStyle w:val="PageNumber"/>
        <w:rFonts w:ascii="Times New Roman" w:hAnsi="Times New Roman"/>
        <w:i/>
        <w:sz w:val="20"/>
        <w:szCs w:val="20"/>
      </w:rPr>
      <w:instrText xml:space="preserve"> PAGE   \* MERGEFORMAT </w:instrText>
    </w:r>
    <w:r w:rsidRPr="00A64C61">
      <w:rPr>
        <w:rStyle w:val="PageNumber"/>
        <w:rFonts w:ascii="Times New Roman" w:hAnsi="Times New Roman"/>
        <w:i/>
        <w:sz w:val="20"/>
        <w:szCs w:val="20"/>
      </w:rPr>
      <w:fldChar w:fldCharType="separate"/>
    </w:r>
    <w:r>
      <w:rPr>
        <w:rStyle w:val="PageNumber"/>
        <w:rFonts w:ascii="Times New Roman" w:hAnsi="Times New Roman"/>
        <w:i/>
        <w:noProof/>
        <w:sz w:val="20"/>
        <w:szCs w:val="20"/>
      </w:rPr>
      <w:t>i</w:t>
    </w:r>
    <w:r w:rsidRPr="00A64C61">
      <w:rPr>
        <w:rStyle w:val="PageNumber"/>
        <w:rFonts w:ascii="Times New Roman" w:hAnsi="Times New Roman"/>
        <w:i/>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CC50B" w14:textId="77777777" w:rsidR="003F24D3" w:rsidRPr="00041C6F" w:rsidRDefault="003F24D3" w:rsidP="00FA440E">
    <w:pPr>
      <w:pStyle w:val="Footer"/>
      <w:rPr>
        <w:rStyle w:val="PageNumber"/>
        <w:rFonts w:ascii="Times New Roman" w:hAnsi="Times New Roman"/>
        <w:i/>
        <w:sz w:val="20"/>
        <w:szCs w:val="20"/>
      </w:rPr>
    </w:pPr>
    <w:r w:rsidRPr="00041C6F">
      <w:rPr>
        <w:rStyle w:val="PageNumber"/>
        <w:rFonts w:ascii="Times New Roman" w:hAnsi="Times New Roman"/>
        <w:i/>
        <w:sz w:val="20"/>
        <w:szCs w:val="20"/>
      </w:rPr>
      <w:t xml:space="preserve">Wetlands Guidance for </w:t>
    </w:r>
    <w:r>
      <w:rPr>
        <w:rStyle w:val="PageNumber"/>
        <w:rFonts w:ascii="Times New Roman" w:hAnsi="Times New Roman"/>
        <w:i/>
        <w:sz w:val="20"/>
        <w:szCs w:val="20"/>
      </w:rPr>
      <w:t>CAO Updates</w:t>
    </w:r>
  </w:p>
  <w:p w14:paraId="66FFFC4D" w14:textId="77777777" w:rsidR="003F24D3" w:rsidRDefault="003F24D3" w:rsidP="00FA440E">
    <w:pPr>
      <w:pStyle w:val="Footer"/>
      <w:rPr>
        <w:rStyle w:val="PageNumber"/>
        <w:rFonts w:ascii="Times New Roman" w:hAnsi="Times New Roman"/>
        <w:i/>
        <w:sz w:val="20"/>
        <w:szCs w:val="20"/>
      </w:rPr>
    </w:pPr>
    <w:r w:rsidRPr="00041C6F">
      <w:rPr>
        <w:rStyle w:val="PageNumber"/>
        <w:rFonts w:ascii="Times New Roman" w:hAnsi="Times New Roman"/>
        <w:i/>
        <w:sz w:val="20"/>
        <w:szCs w:val="20"/>
      </w:rPr>
      <w:t>Western Washington</w:t>
    </w:r>
    <w:r>
      <w:rPr>
        <w:rStyle w:val="PageNumber"/>
        <w:rFonts w:ascii="Times New Roman" w:hAnsi="Times New Roman"/>
        <w:i/>
        <w:sz w:val="20"/>
        <w:szCs w:val="20"/>
      </w:rPr>
      <w:t xml:space="preserve"> Version</w:t>
    </w:r>
    <w:r w:rsidRPr="00041C6F">
      <w:rPr>
        <w:rStyle w:val="PageNumber"/>
        <w:rFonts w:ascii="Times New Roman" w:hAnsi="Times New Roman"/>
        <w:i/>
        <w:sz w:val="20"/>
        <w:szCs w:val="20"/>
      </w:rPr>
      <w:t xml:space="preserve"> </w:t>
    </w:r>
  </w:p>
  <w:p w14:paraId="057F16DA" w14:textId="119BDFAF" w:rsidR="003F24D3" w:rsidRDefault="003F24D3">
    <w:pPr>
      <w:pStyle w:val="Footer"/>
    </w:pPr>
    <w:r w:rsidRPr="00A64C61">
      <w:rPr>
        <w:rStyle w:val="PageNumber"/>
        <w:rFonts w:ascii="Times New Roman" w:hAnsi="Times New Roman"/>
        <w:i/>
        <w:sz w:val="20"/>
        <w:szCs w:val="20"/>
      </w:rPr>
      <w:t xml:space="preserve">Page </w:t>
    </w:r>
    <w:r>
      <w:rPr>
        <w:rStyle w:val="PageNumber"/>
        <w:rFonts w:ascii="Times New Roman" w:hAnsi="Times New Roman"/>
        <w:i/>
        <w:sz w:val="20"/>
        <w:szCs w:val="20"/>
      </w:rPr>
      <w:t>A-</w:t>
    </w:r>
    <w:r w:rsidRPr="00A64C61">
      <w:rPr>
        <w:rStyle w:val="PageNumber"/>
        <w:rFonts w:ascii="Times New Roman" w:hAnsi="Times New Roman"/>
        <w:i/>
        <w:sz w:val="20"/>
        <w:szCs w:val="20"/>
      </w:rPr>
      <w:fldChar w:fldCharType="begin"/>
    </w:r>
    <w:r w:rsidRPr="00A64C61">
      <w:rPr>
        <w:rStyle w:val="PageNumber"/>
        <w:rFonts w:ascii="Times New Roman" w:hAnsi="Times New Roman"/>
        <w:i/>
        <w:sz w:val="20"/>
        <w:szCs w:val="20"/>
      </w:rPr>
      <w:instrText xml:space="preserve"> PAGE   \* MERGEFORMAT </w:instrText>
    </w:r>
    <w:r w:rsidRPr="00A64C61">
      <w:rPr>
        <w:rStyle w:val="PageNumber"/>
        <w:rFonts w:ascii="Times New Roman" w:hAnsi="Times New Roman"/>
        <w:i/>
        <w:sz w:val="20"/>
        <w:szCs w:val="20"/>
      </w:rPr>
      <w:fldChar w:fldCharType="separate"/>
    </w:r>
    <w:r>
      <w:rPr>
        <w:rStyle w:val="PageNumber"/>
        <w:rFonts w:ascii="Times New Roman" w:hAnsi="Times New Roman"/>
        <w:i/>
        <w:noProof/>
        <w:sz w:val="20"/>
        <w:szCs w:val="20"/>
      </w:rPr>
      <w:t>i</w:t>
    </w:r>
    <w:r w:rsidRPr="00A64C61">
      <w:rPr>
        <w:rStyle w:val="PageNumber"/>
        <w:rFonts w:ascii="Times New Roman" w:hAnsi="Times New Roman"/>
        <w:i/>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6FB84" w14:textId="749C3417" w:rsidR="003F24D3" w:rsidRPr="00B57CF0" w:rsidRDefault="003F24D3" w:rsidP="00B57CF0">
    <w:pPr>
      <w:pBdr>
        <w:top w:val="single" w:sz="12" w:space="3" w:color="auto"/>
      </w:pBdr>
      <w:tabs>
        <w:tab w:val="right" w:pos="9360"/>
      </w:tabs>
      <w:rPr>
        <w:rFonts w:ascii="Calibri" w:eastAsia="Calibri" w:hAnsi="Calibri"/>
        <w:color w:val="000000"/>
        <w:sz w:val="20"/>
        <w:szCs w:val="27"/>
        <w:lang w:bidi="ar-SA"/>
      </w:rPr>
    </w:pPr>
    <w:r w:rsidRPr="00B57CF0">
      <w:rPr>
        <w:rFonts w:ascii="Calibri" w:eastAsia="Calibri" w:hAnsi="Calibri"/>
        <w:color w:val="000000"/>
        <w:sz w:val="22"/>
        <w:szCs w:val="27"/>
        <w:lang w:bidi="ar-SA"/>
      </w:rPr>
      <w:t xml:space="preserve">Publication </w:t>
    </w:r>
    <w:r>
      <w:rPr>
        <w:rFonts w:ascii="Calibri" w:eastAsia="Calibri" w:hAnsi="Calibri"/>
        <w:color w:val="000000"/>
        <w:sz w:val="22"/>
        <w:szCs w:val="27"/>
        <w:lang w:bidi="ar-SA"/>
      </w:rPr>
      <w:t>22-06-005</w:t>
    </w:r>
    <w:r w:rsidRPr="00B57CF0">
      <w:rPr>
        <w:rFonts w:ascii="Calibri" w:eastAsia="Calibri" w:hAnsi="Calibri"/>
        <w:color w:val="000000"/>
        <w:sz w:val="22"/>
        <w:szCs w:val="27"/>
        <w:lang w:bidi="ar-SA"/>
      </w:rPr>
      <w:t xml:space="preserve"> </w:t>
    </w:r>
    <w:r w:rsidRPr="00B57CF0">
      <w:rPr>
        <w:rFonts w:ascii="Calibri" w:eastAsia="Calibri" w:hAnsi="Calibri"/>
        <w:color w:val="000000"/>
        <w:sz w:val="22"/>
        <w:szCs w:val="27"/>
        <w:lang w:bidi="ar-SA"/>
      </w:rPr>
      <w:tab/>
    </w:r>
    <w:r>
      <w:rPr>
        <w:rFonts w:ascii="Calibri" w:eastAsia="Calibri" w:hAnsi="Calibri"/>
        <w:color w:val="000000"/>
        <w:sz w:val="22"/>
        <w:szCs w:val="27"/>
        <w:lang w:bidi="ar-SA"/>
      </w:rPr>
      <w:t>DRAFT Appendix A. Sample Wetland Regulations</w:t>
    </w:r>
    <w:r w:rsidRPr="00B57CF0">
      <w:rPr>
        <w:rFonts w:ascii="Calibri" w:eastAsia="Calibri" w:hAnsi="Calibri"/>
        <w:color w:val="000000"/>
        <w:sz w:val="22"/>
        <w:szCs w:val="27"/>
        <w:lang w:bidi="ar-SA"/>
      </w:rPr>
      <w:br/>
      <w:t>Page</w:t>
    </w:r>
    <w:r>
      <w:rPr>
        <w:rFonts w:ascii="Calibri" w:eastAsia="Calibri" w:hAnsi="Calibri"/>
        <w:color w:val="000000"/>
        <w:sz w:val="22"/>
        <w:szCs w:val="27"/>
        <w:lang w:bidi="ar-SA"/>
      </w:rPr>
      <w:t xml:space="preserve"> A-</w:t>
    </w:r>
    <w:r w:rsidRPr="00B57CF0">
      <w:rPr>
        <w:rFonts w:ascii="Calibri" w:eastAsia="Calibri" w:hAnsi="Calibri"/>
        <w:color w:val="000000"/>
        <w:sz w:val="22"/>
        <w:szCs w:val="27"/>
        <w:lang w:bidi="ar-SA"/>
      </w:rPr>
      <w:fldChar w:fldCharType="begin"/>
    </w:r>
    <w:r w:rsidRPr="00B57CF0">
      <w:rPr>
        <w:rFonts w:ascii="Calibri" w:eastAsia="Calibri" w:hAnsi="Calibri"/>
        <w:color w:val="000000"/>
        <w:sz w:val="22"/>
        <w:szCs w:val="27"/>
        <w:lang w:bidi="ar-SA"/>
      </w:rPr>
      <w:instrText xml:space="preserve"> PAGE   \* MERGEFORMAT </w:instrText>
    </w:r>
    <w:r w:rsidRPr="00B57CF0">
      <w:rPr>
        <w:rFonts w:ascii="Calibri" w:eastAsia="Calibri" w:hAnsi="Calibri"/>
        <w:color w:val="000000"/>
        <w:sz w:val="22"/>
        <w:szCs w:val="27"/>
        <w:lang w:bidi="ar-SA"/>
      </w:rPr>
      <w:fldChar w:fldCharType="separate"/>
    </w:r>
    <w:r w:rsidR="00CE25B2">
      <w:rPr>
        <w:rFonts w:ascii="Calibri" w:eastAsia="Calibri" w:hAnsi="Calibri"/>
        <w:noProof/>
        <w:color w:val="000000"/>
        <w:sz w:val="22"/>
        <w:szCs w:val="27"/>
        <w:lang w:bidi="ar-SA"/>
      </w:rPr>
      <w:t>23</w:t>
    </w:r>
    <w:r w:rsidRPr="00B57CF0">
      <w:rPr>
        <w:rFonts w:ascii="Calibri" w:eastAsia="Calibri" w:hAnsi="Calibri"/>
        <w:noProof/>
        <w:color w:val="000000"/>
        <w:sz w:val="22"/>
        <w:szCs w:val="27"/>
        <w:lang w:bidi="ar-SA"/>
      </w:rPr>
      <w:fldChar w:fldCharType="end"/>
    </w:r>
    <w:r w:rsidRPr="00B57CF0">
      <w:rPr>
        <w:rFonts w:ascii="Calibri" w:eastAsia="Calibri" w:hAnsi="Calibri"/>
        <w:color w:val="000000"/>
        <w:sz w:val="22"/>
        <w:szCs w:val="27"/>
        <w:lang w:bidi="ar-SA"/>
      </w:rPr>
      <w:tab/>
    </w:r>
    <w:r>
      <w:rPr>
        <w:rFonts w:ascii="Calibri" w:eastAsia="Calibri" w:hAnsi="Calibri"/>
        <w:color w:val="000000"/>
        <w:sz w:val="22"/>
        <w:szCs w:val="27"/>
        <w:lang w:bidi="ar-SA"/>
      </w:rPr>
      <w:t>May</w:t>
    </w:r>
    <w:r w:rsidRPr="00CF132F">
      <w:rPr>
        <w:rFonts w:ascii="Calibri" w:eastAsia="Calibri" w:hAnsi="Calibri"/>
        <w:color w:val="000000"/>
        <w:sz w:val="22"/>
        <w:szCs w:val="27"/>
        <w:lang w:bidi="ar-SA"/>
      </w:rPr>
      <w:t xml:space="preserve"> </w:t>
    </w:r>
    <w:r>
      <w:rPr>
        <w:rFonts w:ascii="Calibri" w:eastAsia="Calibri" w:hAnsi="Calibri"/>
        <w:color w:val="000000"/>
        <w:sz w:val="22"/>
        <w:szCs w:val="27"/>
        <w:lang w:bidi="ar-SA"/>
      </w:rPr>
      <w:t>2022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8E839" w14:textId="77777777" w:rsidR="003F24D3" w:rsidRPr="00041C6F" w:rsidRDefault="003F24D3" w:rsidP="0051033D">
    <w:pPr>
      <w:pStyle w:val="Footer"/>
      <w:rPr>
        <w:rStyle w:val="PageNumber"/>
        <w:rFonts w:ascii="Times New Roman" w:hAnsi="Times New Roman"/>
        <w:i/>
        <w:sz w:val="20"/>
        <w:szCs w:val="20"/>
      </w:rPr>
    </w:pPr>
    <w:r w:rsidRPr="00041C6F">
      <w:rPr>
        <w:rStyle w:val="PageNumber"/>
        <w:rFonts w:ascii="Times New Roman" w:hAnsi="Times New Roman"/>
        <w:i/>
        <w:sz w:val="20"/>
        <w:szCs w:val="20"/>
      </w:rPr>
      <w:t xml:space="preserve">Wetland Guidance </w:t>
    </w:r>
    <w:r>
      <w:rPr>
        <w:rStyle w:val="PageNumber"/>
        <w:rFonts w:ascii="Times New Roman" w:hAnsi="Times New Roman"/>
        <w:i/>
        <w:sz w:val="20"/>
        <w:szCs w:val="20"/>
      </w:rPr>
      <w:t>for CAO Updates</w:t>
    </w:r>
  </w:p>
  <w:p w14:paraId="3BC1A474" w14:textId="77777777" w:rsidR="003F24D3" w:rsidRDefault="003F24D3" w:rsidP="0051033D">
    <w:pPr>
      <w:pStyle w:val="Footer"/>
      <w:rPr>
        <w:rStyle w:val="PageNumber"/>
        <w:rFonts w:ascii="Times New Roman" w:hAnsi="Times New Roman"/>
        <w:i/>
        <w:sz w:val="20"/>
        <w:szCs w:val="20"/>
      </w:rPr>
    </w:pPr>
    <w:r w:rsidRPr="00041C6F">
      <w:rPr>
        <w:rStyle w:val="PageNumber"/>
        <w:rFonts w:ascii="Times New Roman" w:hAnsi="Times New Roman"/>
        <w:i/>
        <w:sz w:val="20"/>
        <w:szCs w:val="20"/>
      </w:rPr>
      <w:t>Western Washington</w:t>
    </w:r>
    <w:r>
      <w:rPr>
        <w:rStyle w:val="PageNumber"/>
        <w:rFonts w:ascii="Times New Roman" w:hAnsi="Times New Roman"/>
        <w:i/>
        <w:sz w:val="20"/>
        <w:szCs w:val="20"/>
      </w:rPr>
      <w:t xml:space="preserve"> Version</w:t>
    </w:r>
    <w:r w:rsidRPr="00041C6F">
      <w:rPr>
        <w:rStyle w:val="PageNumber"/>
        <w:rFonts w:ascii="Times New Roman" w:hAnsi="Times New Roman"/>
        <w:i/>
        <w:sz w:val="20"/>
        <w:szCs w:val="20"/>
      </w:rPr>
      <w:t xml:space="preserve"> </w:t>
    </w:r>
  </w:p>
  <w:p w14:paraId="0ECED680" w14:textId="77777777" w:rsidR="003F24D3" w:rsidRPr="00A64C61" w:rsidRDefault="003F24D3" w:rsidP="0051033D">
    <w:pPr>
      <w:pStyle w:val="Footer"/>
      <w:rPr>
        <w:rStyle w:val="PageNumber"/>
        <w:rFonts w:ascii="Times New Roman" w:hAnsi="Times New Roman"/>
        <w:i/>
        <w:sz w:val="20"/>
        <w:szCs w:val="20"/>
      </w:rPr>
    </w:pPr>
    <w:r w:rsidRPr="00A64C61">
      <w:rPr>
        <w:rStyle w:val="PageNumber"/>
        <w:rFonts w:ascii="Times New Roman" w:hAnsi="Times New Roman"/>
        <w:i/>
        <w:sz w:val="20"/>
        <w:szCs w:val="20"/>
      </w:rPr>
      <w:t>Page</w:t>
    </w:r>
    <w:r>
      <w:rPr>
        <w:rStyle w:val="PageNumber"/>
        <w:rFonts w:ascii="Times New Roman" w:hAnsi="Times New Roman"/>
        <w:i/>
        <w:sz w:val="20"/>
        <w:szCs w:val="20"/>
      </w:rPr>
      <w:t xml:space="preserve"> B-</w:t>
    </w:r>
    <w:r w:rsidRPr="00A64C61">
      <w:rPr>
        <w:rStyle w:val="PageNumber"/>
        <w:rFonts w:ascii="Times New Roman" w:hAnsi="Times New Roman"/>
        <w:i/>
        <w:sz w:val="20"/>
        <w:szCs w:val="20"/>
      </w:rPr>
      <w:fldChar w:fldCharType="begin"/>
    </w:r>
    <w:r w:rsidRPr="00A64C61">
      <w:rPr>
        <w:rStyle w:val="PageNumber"/>
        <w:rFonts w:ascii="Times New Roman" w:hAnsi="Times New Roman"/>
        <w:i/>
        <w:sz w:val="20"/>
        <w:szCs w:val="20"/>
      </w:rPr>
      <w:instrText xml:space="preserve"> PAGE   \* MERGEFORMAT </w:instrText>
    </w:r>
    <w:r w:rsidRPr="00A64C61">
      <w:rPr>
        <w:rStyle w:val="PageNumber"/>
        <w:rFonts w:ascii="Times New Roman" w:hAnsi="Times New Roman"/>
        <w:i/>
        <w:sz w:val="20"/>
        <w:szCs w:val="20"/>
      </w:rPr>
      <w:fldChar w:fldCharType="separate"/>
    </w:r>
    <w:r>
      <w:rPr>
        <w:rStyle w:val="PageNumber"/>
        <w:rFonts w:ascii="Times New Roman" w:hAnsi="Times New Roman"/>
        <w:i/>
        <w:noProof/>
        <w:sz w:val="20"/>
        <w:szCs w:val="20"/>
      </w:rPr>
      <w:t>8</w:t>
    </w:r>
    <w:r w:rsidRPr="00A64C61">
      <w:rPr>
        <w:rStyle w:val="PageNumber"/>
        <w:rFonts w:ascii="Times New Roman" w:hAnsi="Times New Roman"/>
        <w:i/>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AB6FF" w14:textId="7FC70A8B" w:rsidR="003F24D3" w:rsidRPr="00B57CF0" w:rsidRDefault="003F24D3" w:rsidP="00B57CF0">
    <w:pPr>
      <w:pBdr>
        <w:top w:val="single" w:sz="12" w:space="3" w:color="auto"/>
      </w:pBdr>
      <w:tabs>
        <w:tab w:val="right" w:pos="9360"/>
      </w:tabs>
      <w:rPr>
        <w:rFonts w:ascii="Calibri" w:eastAsia="Calibri" w:hAnsi="Calibri"/>
        <w:color w:val="000000"/>
        <w:sz w:val="20"/>
        <w:szCs w:val="27"/>
        <w:lang w:bidi="ar-SA"/>
      </w:rPr>
    </w:pPr>
    <w:r w:rsidRPr="00B57CF0">
      <w:rPr>
        <w:rFonts w:ascii="Calibri" w:eastAsia="Calibri" w:hAnsi="Calibri"/>
        <w:color w:val="000000"/>
        <w:sz w:val="22"/>
        <w:szCs w:val="27"/>
        <w:lang w:bidi="ar-SA"/>
      </w:rPr>
      <w:t xml:space="preserve">Publication </w:t>
    </w:r>
    <w:r>
      <w:rPr>
        <w:rFonts w:ascii="Calibri" w:eastAsia="Calibri" w:hAnsi="Calibri"/>
        <w:color w:val="000000"/>
        <w:sz w:val="22"/>
        <w:szCs w:val="27"/>
        <w:lang w:bidi="ar-SA"/>
      </w:rPr>
      <w:t>22-06-005</w:t>
    </w:r>
    <w:r w:rsidRPr="00B57CF0">
      <w:rPr>
        <w:rFonts w:ascii="Calibri" w:eastAsia="Calibri" w:hAnsi="Calibri"/>
        <w:color w:val="000000"/>
        <w:sz w:val="22"/>
        <w:szCs w:val="27"/>
        <w:lang w:bidi="ar-SA"/>
      </w:rPr>
      <w:t xml:space="preserve"> </w:t>
    </w:r>
    <w:r w:rsidRPr="00B57CF0">
      <w:rPr>
        <w:rFonts w:ascii="Calibri" w:eastAsia="Calibri" w:hAnsi="Calibri"/>
        <w:color w:val="000000"/>
        <w:sz w:val="22"/>
        <w:szCs w:val="27"/>
        <w:lang w:bidi="ar-SA"/>
      </w:rPr>
      <w:tab/>
    </w:r>
    <w:r>
      <w:rPr>
        <w:rFonts w:ascii="Calibri" w:eastAsia="Calibri" w:hAnsi="Calibri"/>
        <w:color w:val="000000"/>
        <w:sz w:val="22"/>
        <w:szCs w:val="27"/>
        <w:lang w:bidi="ar-SA"/>
      </w:rPr>
      <w:t>DRAFT Appendix B. Definitions</w:t>
    </w:r>
    <w:r w:rsidRPr="00B57CF0">
      <w:rPr>
        <w:rFonts w:ascii="Calibri" w:eastAsia="Calibri" w:hAnsi="Calibri"/>
        <w:color w:val="000000"/>
        <w:sz w:val="22"/>
        <w:szCs w:val="27"/>
        <w:lang w:bidi="ar-SA"/>
      </w:rPr>
      <w:br/>
      <w:t>Page</w:t>
    </w:r>
    <w:r>
      <w:rPr>
        <w:rFonts w:ascii="Calibri" w:eastAsia="Calibri" w:hAnsi="Calibri"/>
        <w:color w:val="000000"/>
        <w:sz w:val="22"/>
        <w:szCs w:val="27"/>
        <w:lang w:bidi="ar-SA"/>
      </w:rPr>
      <w:t xml:space="preserve"> B-</w:t>
    </w:r>
    <w:r w:rsidRPr="00B57CF0">
      <w:rPr>
        <w:rFonts w:ascii="Calibri" w:eastAsia="Calibri" w:hAnsi="Calibri"/>
        <w:color w:val="000000"/>
        <w:sz w:val="22"/>
        <w:szCs w:val="27"/>
        <w:lang w:bidi="ar-SA"/>
      </w:rPr>
      <w:fldChar w:fldCharType="begin"/>
    </w:r>
    <w:r w:rsidRPr="00B57CF0">
      <w:rPr>
        <w:rFonts w:ascii="Calibri" w:eastAsia="Calibri" w:hAnsi="Calibri"/>
        <w:color w:val="000000"/>
        <w:sz w:val="22"/>
        <w:szCs w:val="27"/>
        <w:lang w:bidi="ar-SA"/>
      </w:rPr>
      <w:instrText xml:space="preserve"> PAGE   \* MERGEFORMAT </w:instrText>
    </w:r>
    <w:r w:rsidRPr="00B57CF0">
      <w:rPr>
        <w:rFonts w:ascii="Calibri" w:eastAsia="Calibri" w:hAnsi="Calibri"/>
        <w:color w:val="000000"/>
        <w:sz w:val="22"/>
        <w:szCs w:val="27"/>
        <w:lang w:bidi="ar-SA"/>
      </w:rPr>
      <w:fldChar w:fldCharType="separate"/>
    </w:r>
    <w:r w:rsidR="00CE25B2">
      <w:rPr>
        <w:rFonts w:ascii="Calibri" w:eastAsia="Calibri" w:hAnsi="Calibri"/>
        <w:noProof/>
        <w:color w:val="000000"/>
        <w:sz w:val="22"/>
        <w:szCs w:val="27"/>
        <w:lang w:bidi="ar-SA"/>
      </w:rPr>
      <w:t>10</w:t>
    </w:r>
    <w:r w:rsidRPr="00B57CF0">
      <w:rPr>
        <w:rFonts w:ascii="Calibri" w:eastAsia="Calibri" w:hAnsi="Calibri"/>
        <w:noProof/>
        <w:color w:val="000000"/>
        <w:sz w:val="22"/>
        <w:szCs w:val="27"/>
        <w:lang w:bidi="ar-SA"/>
      </w:rPr>
      <w:fldChar w:fldCharType="end"/>
    </w:r>
    <w:r w:rsidRPr="00B57CF0">
      <w:rPr>
        <w:rFonts w:ascii="Calibri" w:eastAsia="Calibri" w:hAnsi="Calibri"/>
        <w:color w:val="000000"/>
        <w:sz w:val="22"/>
        <w:szCs w:val="27"/>
        <w:lang w:bidi="ar-SA"/>
      </w:rPr>
      <w:tab/>
    </w:r>
    <w:r>
      <w:rPr>
        <w:rFonts w:ascii="Calibri" w:eastAsia="Calibri" w:hAnsi="Calibri"/>
        <w:color w:val="000000"/>
        <w:sz w:val="22"/>
        <w:szCs w:val="27"/>
        <w:lang w:bidi="ar-SA"/>
      </w:rPr>
      <w:t>May 2022</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CB331" w14:textId="632B25A2" w:rsidR="003F24D3" w:rsidRPr="00B57CF0" w:rsidRDefault="003F24D3" w:rsidP="00B57CF0">
    <w:pPr>
      <w:pBdr>
        <w:top w:val="single" w:sz="12" w:space="3" w:color="auto"/>
      </w:pBdr>
      <w:tabs>
        <w:tab w:val="right" w:pos="9360"/>
      </w:tabs>
      <w:rPr>
        <w:rFonts w:ascii="Calibri" w:eastAsia="Calibri" w:hAnsi="Calibri"/>
        <w:color w:val="000000"/>
        <w:sz w:val="20"/>
        <w:szCs w:val="27"/>
        <w:lang w:bidi="ar-SA"/>
      </w:rPr>
    </w:pPr>
    <w:r w:rsidRPr="00B57CF0">
      <w:rPr>
        <w:rFonts w:ascii="Calibri" w:eastAsia="Calibri" w:hAnsi="Calibri"/>
        <w:color w:val="000000"/>
        <w:sz w:val="22"/>
        <w:szCs w:val="27"/>
        <w:lang w:bidi="ar-SA"/>
      </w:rPr>
      <w:t xml:space="preserve">Publication </w:t>
    </w:r>
    <w:r>
      <w:rPr>
        <w:rFonts w:ascii="Calibri" w:eastAsia="Calibri" w:hAnsi="Calibri"/>
        <w:color w:val="000000"/>
        <w:sz w:val="22"/>
        <w:szCs w:val="27"/>
        <w:lang w:bidi="ar-SA"/>
      </w:rPr>
      <w:t>22-06-005</w:t>
    </w:r>
    <w:r w:rsidRPr="00B57CF0">
      <w:rPr>
        <w:rFonts w:ascii="Calibri" w:eastAsia="Calibri" w:hAnsi="Calibri"/>
        <w:color w:val="000000"/>
        <w:sz w:val="22"/>
        <w:szCs w:val="27"/>
        <w:lang w:bidi="ar-SA"/>
      </w:rPr>
      <w:t xml:space="preserve"> </w:t>
    </w:r>
    <w:r w:rsidRPr="00B57CF0">
      <w:rPr>
        <w:rFonts w:ascii="Calibri" w:eastAsia="Calibri" w:hAnsi="Calibri"/>
        <w:color w:val="000000"/>
        <w:sz w:val="22"/>
        <w:szCs w:val="27"/>
        <w:lang w:bidi="ar-SA"/>
      </w:rPr>
      <w:tab/>
    </w:r>
    <w:r>
      <w:rPr>
        <w:rFonts w:ascii="Calibri" w:eastAsia="Calibri" w:hAnsi="Calibri"/>
        <w:color w:val="000000"/>
        <w:sz w:val="22"/>
        <w:szCs w:val="27"/>
        <w:lang w:bidi="ar-SA"/>
      </w:rPr>
      <w:t>DRAFT Appendix C. Buffer Approaches for Western Washington</w:t>
    </w:r>
    <w:r w:rsidRPr="00B57CF0">
      <w:rPr>
        <w:rFonts w:ascii="Calibri" w:eastAsia="Calibri" w:hAnsi="Calibri"/>
        <w:color w:val="000000"/>
        <w:sz w:val="22"/>
        <w:szCs w:val="27"/>
        <w:lang w:bidi="ar-SA"/>
      </w:rPr>
      <w:br/>
      <w:t>Page</w:t>
    </w:r>
    <w:r>
      <w:rPr>
        <w:rFonts w:ascii="Calibri" w:eastAsia="Calibri" w:hAnsi="Calibri"/>
        <w:color w:val="000000"/>
        <w:sz w:val="22"/>
        <w:szCs w:val="27"/>
        <w:lang w:bidi="ar-SA"/>
      </w:rPr>
      <w:t xml:space="preserve"> C-</w:t>
    </w:r>
    <w:r w:rsidRPr="00B57CF0">
      <w:rPr>
        <w:rFonts w:ascii="Calibri" w:eastAsia="Calibri" w:hAnsi="Calibri"/>
        <w:color w:val="000000"/>
        <w:sz w:val="22"/>
        <w:szCs w:val="27"/>
        <w:lang w:bidi="ar-SA"/>
      </w:rPr>
      <w:fldChar w:fldCharType="begin"/>
    </w:r>
    <w:r w:rsidRPr="00B57CF0">
      <w:rPr>
        <w:rFonts w:ascii="Calibri" w:eastAsia="Calibri" w:hAnsi="Calibri"/>
        <w:color w:val="000000"/>
        <w:sz w:val="22"/>
        <w:szCs w:val="27"/>
        <w:lang w:bidi="ar-SA"/>
      </w:rPr>
      <w:instrText xml:space="preserve"> PAGE   \* MERGEFORMAT </w:instrText>
    </w:r>
    <w:r w:rsidRPr="00B57CF0">
      <w:rPr>
        <w:rFonts w:ascii="Calibri" w:eastAsia="Calibri" w:hAnsi="Calibri"/>
        <w:color w:val="000000"/>
        <w:sz w:val="22"/>
        <w:szCs w:val="27"/>
        <w:lang w:bidi="ar-SA"/>
      </w:rPr>
      <w:fldChar w:fldCharType="separate"/>
    </w:r>
    <w:r w:rsidR="00CE25B2">
      <w:rPr>
        <w:rFonts w:ascii="Calibri" w:eastAsia="Calibri" w:hAnsi="Calibri"/>
        <w:noProof/>
        <w:color w:val="000000"/>
        <w:sz w:val="22"/>
        <w:szCs w:val="27"/>
        <w:lang w:bidi="ar-SA"/>
      </w:rPr>
      <w:t>8</w:t>
    </w:r>
    <w:r w:rsidRPr="00B57CF0">
      <w:rPr>
        <w:rFonts w:ascii="Calibri" w:eastAsia="Calibri" w:hAnsi="Calibri"/>
        <w:noProof/>
        <w:color w:val="000000"/>
        <w:sz w:val="22"/>
        <w:szCs w:val="27"/>
        <w:lang w:bidi="ar-SA"/>
      </w:rPr>
      <w:fldChar w:fldCharType="end"/>
    </w:r>
    <w:r w:rsidRPr="00B57CF0">
      <w:rPr>
        <w:rFonts w:ascii="Calibri" w:eastAsia="Calibri" w:hAnsi="Calibri"/>
        <w:color w:val="000000"/>
        <w:sz w:val="22"/>
        <w:szCs w:val="27"/>
        <w:lang w:bidi="ar-SA"/>
      </w:rPr>
      <w:tab/>
    </w:r>
    <w:r>
      <w:rPr>
        <w:rFonts w:ascii="Calibri" w:eastAsia="Calibri" w:hAnsi="Calibri"/>
        <w:color w:val="000000"/>
        <w:sz w:val="22"/>
        <w:szCs w:val="27"/>
        <w:lang w:bidi="ar-SA"/>
      </w:rPr>
      <w:t>May</w:t>
    </w:r>
    <w:r w:rsidRPr="00CF132F">
      <w:rPr>
        <w:rFonts w:ascii="Calibri" w:eastAsia="Calibri" w:hAnsi="Calibri"/>
        <w:color w:val="000000"/>
        <w:sz w:val="22"/>
        <w:szCs w:val="27"/>
        <w:lang w:bidi="ar-SA"/>
      </w:rPr>
      <w:t xml:space="preserve"> </w:t>
    </w:r>
    <w:r>
      <w:rPr>
        <w:rFonts w:ascii="Calibri" w:eastAsia="Calibri" w:hAnsi="Calibri"/>
        <w:color w:val="000000"/>
        <w:sz w:val="22"/>
        <w:szCs w:val="27"/>
        <w:lang w:bidi="ar-SA"/>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7AB0D" w14:textId="2DC5027D" w:rsidR="003F24D3" w:rsidRDefault="003F24D3">
      <w:r>
        <w:separator/>
      </w:r>
    </w:p>
  </w:footnote>
  <w:footnote w:type="continuationSeparator" w:id="0">
    <w:p w14:paraId="05EFB7BF" w14:textId="77777777" w:rsidR="003F24D3" w:rsidRDefault="003F24D3" w:rsidP="00595A16">
      <w:r>
        <w:continuationSeparator/>
      </w:r>
    </w:p>
    <w:p w14:paraId="5868C04D" w14:textId="77777777" w:rsidR="003F24D3" w:rsidRDefault="003F24D3"/>
  </w:footnote>
  <w:footnote w:id="1">
    <w:p w14:paraId="43D65C61" w14:textId="622E11B3" w:rsidR="003F24D3" w:rsidRDefault="003F24D3">
      <w:pPr>
        <w:pStyle w:val="FootnoteText"/>
      </w:pPr>
      <w:r>
        <w:rPr>
          <w:rStyle w:val="FootnoteReference"/>
        </w:rPr>
        <w:footnoteRef/>
      </w:r>
      <w:r>
        <w:t xml:space="preserve"> </w:t>
      </w:r>
      <w:r w:rsidRPr="00B64C12">
        <w:t>https://apps.ecology.wa.gov/publications/summarypages/</w:t>
      </w:r>
      <w:r>
        <w:t>2206005</w:t>
      </w:r>
      <w:r w:rsidRPr="00B64C12">
        <w:t>.html</w:t>
      </w:r>
    </w:p>
  </w:footnote>
  <w:footnote w:id="2">
    <w:p w14:paraId="20ABEAB5" w14:textId="4EEDDCF7" w:rsidR="003F24D3" w:rsidRDefault="003F24D3" w:rsidP="00E21F11">
      <w:pPr>
        <w:pStyle w:val="FootnoteText"/>
      </w:pPr>
      <w:r>
        <w:rPr>
          <w:rStyle w:val="FootnoteReference"/>
        </w:rPr>
        <w:footnoteRef/>
      </w:r>
      <w:r>
        <w:t xml:space="preserve"> </w:t>
      </w:r>
      <w:r w:rsidRPr="00E21F11">
        <w:rPr>
          <w:rFonts w:asciiTheme="minorHAnsi" w:hAnsiTheme="minorHAnsi" w:cstheme="minorBidi"/>
          <w:color w:val="000000" w:themeColor="text1"/>
        </w:rPr>
        <w:t>https://ecology.wa.gov/accessibility</w:t>
      </w:r>
    </w:p>
  </w:footnote>
  <w:footnote w:id="3">
    <w:p w14:paraId="3A78FAD9" w14:textId="2A6EB1FF" w:rsidR="003F24D3" w:rsidRDefault="003F24D3">
      <w:pPr>
        <w:pStyle w:val="FootnoteText"/>
      </w:pPr>
      <w:r>
        <w:rPr>
          <w:rStyle w:val="FootnoteReference"/>
        </w:rPr>
        <w:footnoteRef/>
      </w:r>
      <w:r>
        <w:t xml:space="preserve"> </w:t>
      </w:r>
      <w:r w:rsidRPr="00CF49A9">
        <w:t>https://apps.ecology.wa.gov/publications/summarypages/0506008.html</w:t>
      </w:r>
    </w:p>
  </w:footnote>
  <w:footnote w:id="4">
    <w:p w14:paraId="1EAD96A3" w14:textId="77777777" w:rsidR="003F24D3" w:rsidRDefault="003F24D3" w:rsidP="00D0762F">
      <w:pPr>
        <w:pStyle w:val="FootnoteText"/>
        <w:ind w:left="1152" w:hanging="1152"/>
      </w:pPr>
      <w:r>
        <w:rPr>
          <w:rStyle w:val="FootnoteReference"/>
        </w:rPr>
        <w:footnoteRef/>
      </w:r>
      <w:r>
        <w:t xml:space="preserve"> </w:t>
      </w:r>
      <w:r w:rsidRPr="00FC70EF">
        <w:t>https://ecology.wa.gov/Water-Shorelines/Wetlands/Tools-resources/Contacts-by-subject-region</w:t>
      </w:r>
    </w:p>
  </w:footnote>
  <w:footnote w:id="5">
    <w:p w14:paraId="3D555F01" w14:textId="12CAF4E4" w:rsidR="003F24D3" w:rsidRPr="0042673D" w:rsidRDefault="003F24D3" w:rsidP="0042673D">
      <w:pPr>
        <w:pStyle w:val="FootnoteText"/>
      </w:pPr>
      <w:r w:rsidRPr="005F0607">
        <w:rPr>
          <w:rStyle w:val="FootnoteReference"/>
        </w:rPr>
        <w:footnoteRef/>
      </w:r>
      <w:r w:rsidRPr="0042673D">
        <w:t xml:space="preserve"> </w:t>
      </w:r>
      <w:r>
        <w:t xml:space="preserve">For additional information see: </w:t>
      </w:r>
      <w:r w:rsidRPr="0042673D">
        <w:t>WEAN, 122 Wn.App. at 171, citing HEAL, 96 Wn.App. at 532.</w:t>
      </w:r>
    </w:p>
  </w:footnote>
  <w:footnote w:id="6">
    <w:p w14:paraId="2B9F6951" w14:textId="7304E155" w:rsidR="003F24D3" w:rsidRPr="0042673D" w:rsidRDefault="003F24D3" w:rsidP="0042673D">
      <w:pPr>
        <w:pStyle w:val="FootnoteText"/>
      </w:pPr>
      <w:r w:rsidRPr="005F0607">
        <w:rPr>
          <w:rStyle w:val="FootnoteReference"/>
        </w:rPr>
        <w:footnoteRef/>
      </w:r>
      <w:r w:rsidRPr="0042673D">
        <w:t xml:space="preserve"> </w:t>
      </w:r>
      <w:r w:rsidRPr="00CF49A9">
        <w:t>https://www.commerce.wa.gov/serving-communities/growth-management/guidebooks-and-resources/</w:t>
      </w:r>
    </w:p>
  </w:footnote>
  <w:footnote w:id="7">
    <w:p w14:paraId="3240F449" w14:textId="76F4D6E9" w:rsidR="003F24D3" w:rsidRDefault="003F24D3" w:rsidP="00645260">
      <w:pPr>
        <w:pStyle w:val="FootnoteText"/>
      </w:pPr>
      <w:r w:rsidRPr="00B471DD">
        <w:rPr>
          <w:rStyle w:val="FootnoteReference"/>
          <w:rFonts w:cstheme="minorHAnsi"/>
        </w:rPr>
        <w:footnoteRef/>
      </w:r>
      <w:r w:rsidRPr="00B471DD">
        <w:t xml:space="preserve"> </w:t>
      </w:r>
      <w:hyperlink r:id="rId1" w:history="1">
        <w:r w:rsidRPr="00B471DD">
          <w:t>https://ecology.wa.gov/Water-Shorelines/Wetlands/Tools-resources/Contacts-by-subject-region</w:t>
        </w:r>
      </w:hyperlink>
    </w:p>
  </w:footnote>
  <w:footnote w:id="8">
    <w:p w14:paraId="45258126" w14:textId="2227C424" w:rsidR="003F24D3" w:rsidRDefault="003F24D3">
      <w:pPr>
        <w:pStyle w:val="FootnoteText"/>
      </w:pPr>
      <w:r>
        <w:rPr>
          <w:rStyle w:val="FootnoteReference"/>
        </w:rPr>
        <w:footnoteRef/>
      </w:r>
      <w:r>
        <w:t xml:space="preserve"> </w:t>
      </w:r>
      <w:r w:rsidRPr="004A6003">
        <w:t>https://apps.ecology.wa.gov/publications/summarypages/0506006.html</w:t>
      </w:r>
    </w:p>
  </w:footnote>
  <w:footnote w:id="9">
    <w:p w14:paraId="365ADBE4" w14:textId="6DEDEADD" w:rsidR="003F24D3" w:rsidRDefault="003F24D3">
      <w:pPr>
        <w:pStyle w:val="FootnoteText"/>
      </w:pPr>
      <w:r>
        <w:rPr>
          <w:rStyle w:val="FootnoteReference"/>
        </w:rPr>
        <w:footnoteRef/>
      </w:r>
      <w:r>
        <w:t xml:space="preserve"> </w:t>
      </w:r>
      <w:r w:rsidRPr="004A6003">
        <w:t>https://apps.ecology.wa.gov/publications/summarypages/0506008.html</w:t>
      </w:r>
    </w:p>
  </w:footnote>
  <w:footnote w:id="10">
    <w:p w14:paraId="2E4B08EF" w14:textId="224F4C60" w:rsidR="003F24D3" w:rsidRDefault="003F24D3">
      <w:pPr>
        <w:pStyle w:val="FootnoteText"/>
      </w:pPr>
      <w:r>
        <w:rPr>
          <w:rStyle w:val="FootnoteReference"/>
        </w:rPr>
        <w:footnoteRef/>
      </w:r>
      <w:r>
        <w:t xml:space="preserve"> </w:t>
      </w:r>
      <w:r w:rsidRPr="00E2430E">
        <w:t>https://apps.ecology.wa.gov/publications/SummaryPages/1306011.html</w:t>
      </w:r>
    </w:p>
  </w:footnote>
  <w:footnote w:id="11">
    <w:p w14:paraId="7B5A92BE" w14:textId="402A7E10" w:rsidR="003F24D3" w:rsidRDefault="003F24D3">
      <w:pPr>
        <w:pStyle w:val="FootnoteText"/>
      </w:pPr>
      <w:r>
        <w:rPr>
          <w:rStyle w:val="FootnoteReference"/>
        </w:rPr>
        <w:footnoteRef/>
      </w:r>
      <w:r>
        <w:t xml:space="preserve"> </w:t>
      </w:r>
      <w:r w:rsidRPr="00E2430E">
        <w:t>https://apps.ecology.wa.gov/publications/summarypages/2106003.html</w:t>
      </w:r>
    </w:p>
  </w:footnote>
  <w:footnote w:id="12">
    <w:p w14:paraId="5C3B044A" w14:textId="2DBE3125" w:rsidR="003F24D3" w:rsidRDefault="003F24D3">
      <w:pPr>
        <w:pStyle w:val="FootnoteText"/>
      </w:pPr>
      <w:r>
        <w:rPr>
          <w:rStyle w:val="FootnoteReference"/>
        </w:rPr>
        <w:footnoteRef/>
      </w:r>
      <w:r>
        <w:t xml:space="preserve"> </w:t>
      </w:r>
      <w:r w:rsidRPr="00B25B70">
        <w:t>https://apps.ecology.wa.gov/publications/summarypages/0606011b.html</w:t>
      </w:r>
    </w:p>
  </w:footnote>
  <w:footnote w:id="13">
    <w:p w14:paraId="171B8B80" w14:textId="77777777" w:rsidR="003F24D3" w:rsidRDefault="003F24D3" w:rsidP="00A505F0">
      <w:pPr>
        <w:pStyle w:val="FootnoteText"/>
      </w:pPr>
      <w:r>
        <w:rPr>
          <w:rStyle w:val="FootnoteReference"/>
        </w:rPr>
        <w:footnoteRef/>
      </w:r>
      <w:r>
        <w:t xml:space="preserve"> </w:t>
      </w:r>
      <w:r w:rsidRPr="002C22B8">
        <w:t>https://apps.ecology.wa.gov/publications/SummaryPages/1406029.html</w:t>
      </w:r>
    </w:p>
  </w:footnote>
  <w:footnote w:id="14">
    <w:p w14:paraId="64EE6CF3" w14:textId="77777777" w:rsidR="003F24D3" w:rsidRDefault="003F24D3" w:rsidP="006B3ADE">
      <w:pPr>
        <w:pStyle w:val="FootnoteText"/>
      </w:pPr>
      <w:r>
        <w:rPr>
          <w:rStyle w:val="FootnoteReference"/>
        </w:rPr>
        <w:footnoteRef/>
      </w:r>
      <w:r>
        <w:t xml:space="preserve"> </w:t>
      </w:r>
      <w:r w:rsidRPr="002C22B8">
        <w:t>https://apps.ecology.wa.gov/publications/SummaryPages/1406030.html</w:t>
      </w:r>
    </w:p>
  </w:footnote>
  <w:footnote w:id="15">
    <w:p w14:paraId="62B450B8" w14:textId="22D7E1BE" w:rsidR="003F24D3" w:rsidRDefault="003F24D3">
      <w:pPr>
        <w:pStyle w:val="FootnoteText"/>
      </w:pPr>
      <w:r>
        <w:rPr>
          <w:rStyle w:val="FootnoteReference"/>
        </w:rPr>
        <w:footnoteRef/>
      </w:r>
      <w:r>
        <w:t xml:space="preserve"> </w:t>
      </w:r>
      <w:r w:rsidRPr="004430B3">
        <w:t>https://apps.leg.wa.gov/WAC/default.aspx?cite=173-26</w:t>
      </w:r>
    </w:p>
  </w:footnote>
  <w:footnote w:id="16">
    <w:p w14:paraId="356A3A64" w14:textId="77777777" w:rsidR="003F24D3" w:rsidRDefault="003F24D3" w:rsidP="00645260">
      <w:pPr>
        <w:pStyle w:val="FootnoteText"/>
      </w:pPr>
      <w:r>
        <w:rPr>
          <w:rStyle w:val="FootnoteReference"/>
        </w:rPr>
        <w:footnoteRef/>
      </w:r>
      <w:r>
        <w:t xml:space="preserve"> </w:t>
      </w:r>
      <w:r w:rsidRPr="009F2F93">
        <w:t>https://ecology.wa.gov/Water-Shorelines/Shoreline-coastal-management/Shoreline-coastal-planning/Contacts</w:t>
      </w:r>
    </w:p>
  </w:footnote>
  <w:footnote w:id="17">
    <w:p w14:paraId="0C7AF235" w14:textId="2F834A7B" w:rsidR="003F24D3" w:rsidRPr="009F2F93" w:rsidRDefault="003F24D3" w:rsidP="009F2F93">
      <w:pPr>
        <w:pStyle w:val="FootnoteText"/>
      </w:pPr>
      <w:r>
        <w:rPr>
          <w:rStyle w:val="FootnoteReference"/>
        </w:rPr>
        <w:footnoteRef/>
      </w:r>
      <w:r>
        <w:t xml:space="preserve"> </w:t>
      </w:r>
      <w:r w:rsidRPr="009F2F93">
        <w:t>https://apps.leg.wa.gov/rcw/default.aspx?cite=36.70A.175</w:t>
      </w:r>
    </w:p>
  </w:footnote>
  <w:footnote w:id="18">
    <w:p w14:paraId="4E1D9E67" w14:textId="778230E2" w:rsidR="003F24D3" w:rsidRPr="0042673D" w:rsidRDefault="003F24D3" w:rsidP="009F2F93">
      <w:pPr>
        <w:pStyle w:val="FootnoteText"/>
      </w:pPr>
      <w:r w:rsidRPr="00370EA0">
        <w:rPr>
          <w:vertAlign w:val="superscript"/>
        </w:rPr>
        <w:footnoteRef/>
      </w:r>
      <w:r>
        <w:t xml:space="preserve"> </w:t>
      </w:r>
      <w:r w:rsidRPr="00370EA0">
        <w:t>https://apps.leg.wa.gov/rcw/default.aspx?cite=90.58.380</w:t>
      </w:r>
    </w:p>
  </w:footnote>
  <w:footnote w:id="19">
    <w:p w14:paraId="444FC2B0" w14:textId="1AE13207" w:rsidR="003F24D3" w:rsidRPr="009F7CFC" w:rsidRDefault="003F24D3" w:rsidP="009F7CFC">
      <w:pPr>
        <w:pStyle w:val="FootnoteText"/>
      </w:pPr>
      <w:r w:rsidRPr="009F7CFC">
        <w:rPr>
          <w:vertAlign w:val="superscript"/>
        </w:rPr>
        <w:footnoteRef/>
      </w:r>
      <w:r>
        <w:t xml:space="preserve"> </w:t>
      </w:r>
      <w:r w:rsidRPr="009F7CFC">
        <w:t>https://apps.leg.wa.gov/wac/default.aspx?cite=173-22-035</w:t>
      </w:r>
    </w:p>
  </w:footnote>
  <w:footnote w:id="20">
    <w:p w14:paraId="2B34AA71" w14:textId="73C9C03C" w:rsidR="003F24D3" w:rsidRDefault="003F24D3">
      <w:pPr>
        <w:pStyle w:val="FootnoteText"/>
      </w:pPr>
      <w:r>
        <w:rPr>
          <w:rStyle w:val="FootnoteReference"/>
        </w:rPr>
        <w:footnoteRef/>
      </w:r>
      <w:r>
        <w:t xml:space="preserve"> </w:t>
      </w:r>
      <w:hyperlink r:id="rId2" w:history="1">
        <w:r w:rsidRPr="00E379E0">
          <w:t>https://www.usace.army.mil/Missions/Civil-Works/Regulatory-Program-and-Permits/reg_supp/</w:t>
        </w:r>
      </w:hyperlink>
    </w:p>
  </w:footnote>
  <w:footnote w:id="21">
    <w:p w14:paraId="7A33BF53" w14:textId="20035E0E" w:rsidR="003F24D3" w:rsidRDefault="003F24D3" w:rsidP="009F2F93">
      <w:pPr>
        <w:pStyle w:val="FootnoteText"/>
      </w:pPr>
      <w:r>
        <w:rPr>
          <w:rStyle w:val="FootnoteReference"/>
        </w:rPr>
        <w:footnoteRef/>
      </w:r>
      <w:r>
        <w:t xml:space="preserve"> </w:t>
      </w:r>
      <w:r w:rsidRPr="00E379E0">
        <w:t>https://app.leg.wa.gov/wac/default.aspx?cite=365-190-090</w:t>
      </w:r>
    </w:p>
  </w:footnote>
  <w:footnote w:id="22">
    <w:p w14:paraId="2F3DF377" w14:textId="1FC3AA42" w:rsidR="003F24D3" w:rsidRDefault="003F24D3">
      <w:pPr>
        <w:pStyle w:val="FootnoteText"/>
      </w:pPr>
      <w:r>
        <w:rPr>
          <w:rStyle w:val="FootnoteReference"/>
        </w:rPr>
        <w:footnoteRef/>
      </w:r>
      <w:r>
        <w:t xml:space="preserve"> </w:t>
      </w:r>
      <w:r w:rsidRPr="003743F0">
        <w:t>https://usace.contentdm.oclc.org/utils/getfile/collection/p266001coll1/id/7646</w:t>
      </w:r>
    </w:p>
  </w:footnote>
  <w:footnote w:id="23">
    <w:p w14:paraId="1D38B7E0" w14:textId="39878205" w:rsidR="003F24D3" w:rsidRDefault="003F24D3" w:rsidP="003743F0">
      <w:pPr>
        <w:pStyle w:val="FootnoteText"/>
      </w:pPr>
      <w:r>
        <w:rPr>
          <w:rStyle w:val="FootnoteReference"/>
        </w:rPr>
        <w:footnoteRef/>
      </w:r>
      <w:r>
        <w:t xml:space="preserve"> </w:t>
      </w:r>
      <w:r w:rsidRPr="003743F0">
        <w:t>https://usace.contentdm.oclc.org/utils/getfile/collection/p266001coll1/id/7627</w:t>
      </w:r>
    </w:p>
  </w:footnote>
  <w:footnote w:id="24">
    <w:p w14:paraId="0825F91D" w14:textId="7A046588" w:rsidR="003F24D3" w:rsidRDefault="003F24D3">
      <w:pPr>
        <w:pStyle w:val="FootnoteText"/>
      </w:pPr>
      <w:r>
        <w:rPr>
          <w:rStyle w:val="FootnoteReference"/>
        </w:rPr>
        <w:footnoteRef/>
      </w:r>
      <w:r>
        <w:t xml:space="preserve"> </w:t>
      </w:r>
      <w:r w:rsidRPr="00A027ED">
        <w:t>https://apps.ecology.wa.gov/publications/summarypages/0506008.html</w:t>
      </w:r>
    </w:p>
  </w:footnote>
  <w:footnote w:id="25">
    <w:p w14:paraId="24543171" w14:textId="550586DB" w:rsidR="003F24D3" w:rsidRDefault="003F24D3">
      <w:pPr>
        <w:pStyle w:val="FootnoteText"/>
      </w:pPr>
      <w:r>
        <w:rPr>
          <w:rStyle w:val="FootnoteReference"/>
        </w:rPr>
        <w:footnoteRef/>
      </w:r>
      <w:r>
        <w:t xml:space="preserve"> </w:t>
      </w:r>
      <w:r w:rsidRPr="00A027ED">
        <w:t>https://www.commerce.wa.gov/serving-communities/growth-management/guidebooks-and-resources/</w:t>
      </w:r>
    </w:p>
  </w:footnote>
  <w:footnote w:id="26">
    <w:p w14:paraId="25C879DC" w14:textId="77777777" w:rsidR="003F24D3" w:rsidRDefault="003F24D3" w:rsidP="0043786E">
      <w:pPr>
        <w:pStyle w:val="FootnoteText"/>
      </w:pPr>
      <w:r>
        <w:rPr>
          <w:rStyle w:val="FootnoteReference"/>
        </w:rPr>
        <w:footnoteRef/>
      </w:r>
      <w:r>
        <w:t xml:space="preserve"> </w:t>
      </w:r>
      <w:r w:rsidRPr="00BA4CFF">
        <w:t>http://apps.leg.wa.gov/rcw/default.aspx?cite=76.09</w:t>
      </w:r>
    </w:p>
  </w:footnote>
  <w:footnote w:id="27">
    <w:p w14:paraId="5D8BC62C" w14:textId="1BEED8B0" w:rsidR="003F24D3" w:rsidRDefault="003F24D3">
      <w:pPr>
        <w:pStyle w:val="FootnoteText"/>
      </w:pPr>
      <w:r>
        <w:rPr>
          <w:rStyle w:val="FootnoteReference"/>
        </w:rPr>
        <w:footnoteRef/>
      </w:r>
      <w:r>
        <w:t xml:space="preserve"> </w:t>
      </w:r>
      <w:r w:rsidRPr="00C812C3">
        <w:t>https://www.scc.wa.gov/vsp</w:t>
      </w:r>
    </w:p>
  </w:footnote>
  <w:footnote w:id="28">
    <w:p w14:paraId="36A588AA" w14:textId="77777777" w:rsidR="003F24D3" w:rsidRDefault="003F24D3" w:rsidP="00592F2C">
      <w:pPr>
        <w:pStyle w:val="FootnoteText"/>
      </w:pPr>
      <w:r>
        <w:rPr>
          <w:rStyle w:val="FootnoteReference"/>
        </w:rPr>
        <w:footnoteRef/>
      </w:r>
      <w:r>
        <w:t xml:space="preserve"> </w:t>
      </w:r>
      <w:r w:rsidRPr="00E53F87">
        <w:t>https://app.leg.wa.gov/RCW/default.aspx?cite=36.70A.710</w:t>
      </w:r>
    </w:p>
  </w:footnote>
  <w:footnote w:id="29">
    <w:p w14:paraId="44D2CDC7" w14:textId="77777777" w:rsidR="003F24D3" w:rsidRPr="00191815" w:rsidRDefault="003F24D3" w:rsidP="00F81933">
      <w:pPr>
        <w:pStyle w:val="FootnoteText"/>
      </w:pPr>
      <w:r>
        <w:rPr>
          <w:rStyle w:val="FootnoteReference"/>
        </w:rPr>
        <w:footnoteRef/>
      </w:r>
      <w:r>
        <w:t xml:space="preserve"> </w:t>
      </w:r>
      <w:hyperlink r:id="rId3" w:history="1">
        <w:r w:rsidRPr="00191815">
          <w:rPr>
            <w:rStyle w:val="Hyperlink"/>
            <w:color w:val="auto"/>
            <w:u w:val="none"/>
          </w:rPr>
          <w:t>https://www.nrcs.usda.gov/wps/portal/nrcs/detailfull/national/technical/cp/ncps/?cid=nrcs143_026849</w:t>
        </w:r>
      </w:hyperlink>
    </w:p>
  </w:footnote>
  <w:footnote w:id="30">
    <w:p w14:paraId="3A15064C" w14:textId="77777777" w:rsidR="003F24D3" w:rsidRDefault="003F24D3" w:rsidP="00D34244">
      <w:pPr>
        <w:pStyle w:val="FootnoteText"/>
      </w:pPr>
      <w:r>
        <w:rPr>
          <w:rStyle w:val="FootnoteReference"/>
        </w:rPr>
        <w:footnoteRef/>
      </w:r>
      <w:r>
        <w:t xml:space="preserve"> </w:t>
      </w:r>
      <w:r w:rsidRPr="005469DE">
        <w:t>https://ecology.wa.gov/Water-Shorelines/Wetlands/Regulations/State-regulations/Irrigation-influenced-wetlands</w:t>
      </w:r>
    </w:p>
  </w:footnote>
  <w:footnote w:id="31">
    <w:p w14:paraId="539F7138" w14:textId="77777777" w:rsidR="003F24D3" w:rsidRPr="005469DE" w:rsidRDefault="003F24D3" w:rsidP="00D34244">
      <w:pPr>
        <w:pStyle w:val="FootnoteText"/>
      </w:pPr>
      <w:r>
        <w:rPr>
          <w:rStyle w:val="FootnoteReference"/>
        </w:rPr>
        <w:footnoteRef/>
      </w:r>
      <w:r>
        <w:t xml:space="preserve"> </w:t>
      </w:r>
      <w:hyperlink r:id="rId4" w:history="1">
        <w:r w:rsidRPr="005469DE">
          <w:t>https://ecology.wa.gov/Water-Shorelines/Wetlands/Regulations/State-regulations/Prior-converted-croplands</w:t>
        </w:r>
      </w:hyperlink>
    </w:p>
  </w:footnote>
  <w:footnote w:id="32">
    <w:p w14:paraId="37FF39C9" w14:textId="10A843E9" w:rsidR="003F24D3" w:rsidRDefault="003F24D3" w:rsidP="00191815">
      <w:pPr>
        <w:pStyle w:val="FootnoteText"/>
      </w:pPr>
      <w:r w:rsidRPr="00191815">
        <w:rPr>
          <w:rStyle w:val="FootnoteReference"/>
        </w:rPr>
        <w:footnoteRef/>
      </w:r>
      <w:r>
        <w:t xml:space="preserve"> </w:t>
      </w:r>
      <w:r w:rsidRPr="00191815">
        <w:t>https://ecology.wa.gov/Water-Shorelines/Wetlands/Mitigation/Avoidance-and-minimization</w:t>
      </w:r>
    </w:p>
  </w:footnote>
  <w:footnote w:id="33">
    <w:p w14:paraId="51ACD154" w14:textId="2F3D17B2" w:rsidR="003F24D3" w:rsidRPr="009F2F93" w:rsidRDefault="003F24D3" w:rsidP="009F2F93">
      <w:pPr>
        <w:pStyle w:val="FootnoteText"/>
      </w:pPr>
      <w:r>
        <w:rPr>
          <w:rStyle w:val="FootnoteReference"/>
        </w:rPr>
        <w:footnoteRef/>
      </w:r>
      <w:r>
        <w:t xml:space="preserve"> </w:t>
      </w:r>
      <w:r w:rsidRPr="00A104A9">
        <w:t>https://app.leg.wa.gov/wac/default.aspx?cite=197-11-768</w:t>
      </w:r>
    </w:p>
  </w:footnote>
  <w:footnote w:id="34">
    <w:p w14:paraId="6E01E1FC" w14:textId="77777777" w:rsidR="003F24D3" w:rsidRPr="003509A6" w:rsidRDefault="003F24D3" w:rsidP="00A505F0">
      <w:pPr>
        <w:pStyle w:val="FootnoteText"/>
      </w:pPr>
      <w:r w:rsidRPr="003509A6">
        <w:rPr>
          <w:rStyle w:val="FootnoteReference"/>
        </w:rPr>
        <w:footnoteRef/>
      </w:r>
      <w:r>
        <w:t xml:space="preserve"> </w:t>
      </w:r>
      <w:hyperlink r:id="rId5" w:history="1">
        <w:r w:rsidRPr="003509A6">
          <w:rPr>
            <w:rStyle w:val="Hyperlink"/>
            <w:color w:val="auto"/>
            <w:u w:val="none"/>
          </w:rPr>
          <w:t>https://apps.ecology.wa.gov/publications/parts/0506008part3.pdf</w:t>
        </w:r>
      </w:hyperlink>
    </w:p>
  </w:footnote>
  <w:footnote w:id="35">
    <w:p w14:paraId="3BC8E409" w14:textId="45BC0A27" w:rsidR="003F24D3" w:rsidRDefault="003F24D3" w:rsidP="008E598B">
      <w:pPr>
        <w:pStyle w:val="FootnoteText"/>
      </w:pPr>
      <w:r w:rsidRPr="003509A6">
        <w:rPr>
          <w:rStyle w:val="FootnoteReference"/>
        </w:rPr>
        <w:footnoteRef/>
      </w:r>
      <w:r>
        <w:t xml:space="preserve"> </w:t>
      </w:r>
      <w:r w:rsidRPr="00B73BB0">
        <w:t>https://apps.ecology.wa.gov/publications/parts/0506008part4.pdf</w:t>
      </w:r>
    </w:p>
  </w:footnote>
  <w:footnote w:id="36">
    <w:p w14:paraId="4A2AAA42" w14:textId="77777777" w:rsidR="003F24D3" w:rsidRPr="003509A6" w:rsidRDefault="003F24D3" w:rsidP="00A505F0">
      <w:pPr>
        <w:pStyle w:val="FootnoteText"/>
      </w:pPr>
      <w:r w:rsidRPr="003509A6">
        <w:rPr>
          <w:rStyle w:val="FootnoteReference"/>
        </w:rPr>
        <w:footnoteRef/>
      </w:r>
      <w:r>
        <w:t xml:space="preserve"> </w:t>
      </w:r>
      <w:hyperlink r:id="rId6" w:history="1">
        <w:r w:rsidRPr="003509A6">
          <w:rPr>
            <w:rStyle w:val="Hyperlink"/>
            <w:color w:val="auto"/>
            <w:u w:val="none"/>
          </w:rPr>
          <w:t>https://apps.ecology.wa.gov/publications/parts/0506008part3.pdf</w:t>
        </w:r>
      </w:hyperlink>
    </w:p>
  </w:footnote>
  <w:footnote w:id="37">
    <w:p w14:paraId="66E9B959" w14:textId="014C677E" w:rsidR="003F24D3" w:rsidRDefault="003F24D3" w:rsidP="008E598B">
      <w:pPr>
        <w:pStyle w:val="FootnoteText"/>
      </w:pPr>
      <w:r w:rsidRPr="003509A6">
        <w:rPr>
          <w:rStyle w:val="FootnoteReference"/>
        </w:rPr>
        <w:footnoteRef/>
      </w:r>
      <w:r>
        <w:t xml:space="preserve"> </w:t>
      </w:r>
      <w:r w:rsidRPr="00B73BB0">
        <w:t>https://apps.ecology.wa.gov/publications/parts/0506008part4.pdf</w:t>
      </w:r>
    </w:p>
  </w:footnote>
  <w:footnote w:id="38">
    <w:p w14:paraId="3CBFBA4B" w14:textId="303AA0CC" w:rsidR="003F24D3" w:rsidRDefault="003F24D3" w:rsidP="002D3617">
      <w:r w:rsidRPr="00514964">
        <w:rPr>
          <w:rStyle w:val="FootnoteReference"/>
          <w:sz w:val="20"/>
          <w:szCs w:val="20"/>
        </w:rPr>
        <w:footnoteRef/>
      </w:r>
      <w:r>
        <w:rPr>
          <w:rStyle w:val="FootnoteTextChar"/>
          <w:rFonts w:eastAsiaTheme="minorEastAsia"/>
        </w:rPr>
        <w:t xml:space="preserve"> </w:t>
      </w:r>
      <w:hyperlink r:id="rId7" w:history="1">
        <w:r w:rsidRPr="00514964">
          <w:rPr>
            <w:rStyle w:val="FootnoteTextChar"/>
            <w:rFonts w:eastAsiaTheme="minorEastAsia"/>
          </w:rPr>
          <w:t>http://water.epa.gov/lawsregs/guidance/wetlands/wetlandsmitigation_index.cfm</w:t>
        </w:r>
      </w:hyperlink>
    </w:p>
  </w:footnote>
  <w:footnote w:id="39">
    <w:p w14:paraId="715DBEA7" w14:textId="77777777" w:rsidR="003F24D3" w:rsidRDefault="003F24D3" w:rsidP="00DD4A05">
      <w:pPr>
        <w:pStyle w:val="FootnoteText"/>
      </w:pPr>
      <w:r>
        <w:rPr>
          <w:rStyle w:val="FootnoteReference"/>
        </w:rPr>
        <w:footnoteRef/>
      </w:r>
      <w:r>
        <w:t xml:space="preserve"> </w:t>
      </w:r>
      <w:r w:rsidRPr="009F2F93">
        <w:t>https://apps.ecology.wa.gov/publications/summarypages/2106003.html</w:t>
      </w:r>
    </w:p>
  </w:footnote>
  <w:footnote w:id="40">
    <w:p w14:paraId="3467F74B" w14:textId="77777777" w:rsidR="003F24D3" w:rsidRDefault="003F24D3" w:rsidP="00DD4A05">
      <w:pPr>
        <w:pStyle w:val="FootnoteText"/>
      </w:pPr>
      <w:r>
        <w:rPr>
          <w:rStyle w:val="FootnoteReference"/>
        </w:rPr>
        <w:footnoteRef/>
      </w:r>
      <w:r>
        <w:t xml:space="preserve"> </w:t>
      </w:r>
      <w:r w:rsidRPr="00B95978">
        <w:t>https://apps.ecology.wa.gov/publications/summarypages/0606011b.html</w:t>
      </w:r>
    </w:p>
  </w:footnote>
  <w:footnote w:id="41">
    <w:p w14:paraId="5F7386DA" w14:textId="540A0106" w:rsidR="003F24D3" w:rsidRDefault="003F24D3">
      <w:pPr>
        <w:pStyle w:val="FootnoteText"/>
      </w:pPr>
      <w:r>
        <w:rPr>
          <w:rStyle w:val="FootnoteReference"/>
        </w:rPr>
        <w:footnoteRef/>
      </w:r>
      <w:r>
        <w:t xml:space="preserve"> </w:t>
      </w:r>
      <w:r w:rsidRPr="00B330AC">
        <w:t>https://ecology.wa.gov/Water-Shorelines/Wetlands/Mitigation/Interagency-guidance</w:t>
      </w:r>
    </w:p>
  </w:footnote>
  <w:footnote w:id="42">
    <w:p w14:paraId="5E85837D" w14:textId="77777777" w:rsidR="003F24D3" w:rsidRPr="0042673D" w:rsidRDefault="003F24D3" w:rsidP="00613019">
      <w:pPr>
        <w:pStyle w:val="FootnoteText"/>
      </w:pPr>
      <w:r>
        <w:rPr>
          <w:rStyle w:val="FootnoteReference"/>
        </w:rPr>
        <w:footnoteRef/>
      </w:r>
      <w:r>
        <w:t xml:space="preserve"> </w:t>
      </w:r>
      <w:r w:rsidRPr="009F2F93">
        <w:t>It shoul</w:t>
      </w:r>
      <w:r w:rsidRPr="0042673D">
        <w:t>d be noted that banks cannot be used to circumvent the requirement to avoid and minimize impacts.</w:t>
      </w:r>
    </w:p>
  </w:footnote>
  <w:footnote w:id="43">
    <w:p w14:paraId="43124C52" w14:textId="77777777" w:rsidR="003F24D3" w:rsidRPr="00583D6F" w:rsidRDefault="003F24D3" w:rsidP="00613019">
      <w:pPr>
        <w:pStyle w:val="FootnoteText"/>
      </w:pPr>
      <w:r w:rsidRPr="00583D6F">
        <w:rPr>
          <w:rStyle w:val="FootnoteReference"/>
        </w:rPr>
        <w:footnoteRef/>
      </w:r>
      <w:r>
        <w:t xml:space="preserve"> </w:t>
      </w:r>
      <w:r w:rsidRPr="00583D6F">
        <w:t>https://ecology.wa.gov/Water-Shorelines/Wetlands/Mitigation/Wetland-mitigation-banking</w:t>
      </w:r>
    </w:p>
  </w:footnote>
  <w:footnote w:id="44">
    <w:p w14:paraId="410B522F" w14:textId="579973FB" w:rsidR="003F24D3" w:rsidRPr="00583D6F" w:rsidRDefault="003F24D3" w:rsidP="00583D6F">
      <w:pPr>
        <w:pStyle w:val="FootnoteText"/>
      </w:pPr>
      <w:r w:rsidRPr="00583D6F">
        <w:rPr>
          <w:rStyle w:val="FootnoteReference"/>
        </w:rPr>
        <w:footnoteRef/>
      </w:r>
      <w:r>
        <w:t xml:space="preserve"> h</w:t>
      </w:r>
      <w:r w:rsidRPr="00583D6F">
        <w:t>ttps://ecology.wa.gov/Water-Shorelines/Wetlands/Mitigation/In-lieu-fee-mitigation</w:t>
      </w:r>
    </w:p>
  </w:footnote>
  <w:footnote w:id="45">
    <w:p w14:paraId="7F20642E" w14:textId="77777777" w:rsidR="003F24D3" w:rsidRDefault="003F24D3" w:rsidP="00613019">
      <w:pPr>
        <w:pStyle w:val="FootnoteText"/>
      </w:pPr>
      <w:r>
        <w:rPr>
          <w:rStyle w:val="FootnoteReference"/>
        </w:rPr>
        <w:footnoteRef/>
      </w:r>
      <w:r>
        <w:t xml:space="preserve"> </w:t>
      </w:r>
      <w:r w:rsidRPr="00B27684">
        <w:t>https://ecology.wa.gov/Water-Shorelines/Wetlands/Mitigation/Advance-mitigation</w:t>
      </w:r>
    </w:p>
  </w:footnote>
  <w:footnote w:id="46">
    <w:p w14:paraId="65090702" w14:textId="77777777" w:rsidR="003F24D3" w:rsidRDefault="003F24D3" w:rsidP="00B27684">
      <w:pPr>
        <w:pStyle w:val="FootnoteText"/>
      </w:pPr>
      <w:r>
        <w:rPr>
          <w:rStyle w:val="FootnoteReference"/>
        </w:rPr>
        <w:footnoteRef/>
      </w:r>
      <w:r>
        <w:t xml:space="preserve"> </w:t>
      </w:r>
      <w:r w:rsidRPr="009F2F93">
        <w:t>https://apps.ecology.wa.gov/publications/summarypages/2106003.html</w:t>
      </w:r>
    </w:p>
  </w:footnote>
  <w:footnote w:id="47">
    <w:p w14:paraId="6A769194" w14:textId="2AA31A40" w:rsidR="003F24D3" w:rsidRPr="0042673D" w:rsidRDefault="003F24D3" w:rsidP="009344FA">
      <w:pPr>
        <w:pStyle w:val="FootnoteText"/>
      </w:pPr>
      <w:r>
        <w:rPr>
          <w:rStyle w:val="FootnoteReference"/>
        </w:rPr>
        <w:footnoteRef/>
      </w:r>
      <w:r>
        <w:t xml:space="preserve"> ibid</w:t>
      </w:r>
    </w:p>
  </w:footnote>
  <w:footnote w:id="48">
    <w:p w14:paraId="1161C997" w14:textId="4629A0F0" w:rsidR="003F24D3" w:rsidRPr="0042673D" w:rsidRDefault="003F24D3" w:rsidP="009F2F93">
      <w:pPr>
        <w:pStyle w:val="FootnoteText"/>
      </w:pPr>
      <w:r w:rsidRPr="00682C98">
        <w:rPr>
          <w:rStyle w:val="FootnoteReference"/>
        </w:rPr>
        <w:footnoteRef/>
      </w:r>
      <w:r>
        <w:t xml:space="preserve"> </w:t>
      </w:r>
      <w:r w:rsidRPr="0042673D">
        <w:t>https://ecology.wa.gov/Water-Shorelines/Wetlands/Tools-resources/Credit-debit-method</w:t>
      </w:r>
    </w:p>
  </w:footnote>
  <w:footnote w:id="49">
    <w:p w14:paraId="2D23CBA3" w14:textId="60EFBB47" w:rsidR="003F24D3" w:rsidRDefault="003F24D3">
      <w:pPr>
        <w:pStyle w:val="FootnoteText"/>
      </w:pPr>
      <w:r>
        <w:rPr>
          <w:rStyle w:val="FootnoteReference"/>
        </w:rPr>
        <w:footnoteRef/>
      </w:r>
      <w:r>
        <w:t xml:space="preserve"> </w:t>
      </w:r>
      <w:r w:rsidRPr="00682C98">
        <w:t>http://mrsc.org/Home/Explore-Topics/Environment/Special-Topics/Flexibility-in-Environmental-Regulation.aspx</w:t>
      </w:r>
    </w:p>
  </w:footnote>
  <w:footnote w:id="50">
    <w:p w14:paraId="0DA3ACF0" w14:textId="77777777" w:rsidR="003F24D3" w:rsidRDefault="003F24D3" w:rsidP="00EE4F8C">
      <w:pPr>
        <w:pStyle w:val="FootnoteText"/>
      </w:pPr>
      <w:r>
        <w:rPr>
          <w:rStyle w:val="FootnoteReference"/>
        </w:rPr>
        <w:footnoteRef/>
      </w:r>
      <w:r>
        <w:t xml:space="preserve"> </w:t>
      </w:r>
      <w:r w:rsidRPr="00EE4F8C">
        <w:t>https://ecology.wa.gov/Water-Shorelines/Wetlands/Tools-resources/Contacts-by-subject-region</w:t>
      </w:r>
    </w:p>
  </w:footnote>
  <w:footnote w:id="51">
    <w:p w14:paraId="7596BF7F" w14:textId="4CCEE874" w:rsidR="003F24D3" w:rsidRPr="009F2F93" w:rsidRDefault="003F24D3" w:rsidP="009F2F93">
      <w:pPr>
        <w:pStyle w:val="FootnoteText"/>
      </w:pPr>
      <w:r w:rsidRPr="00FE2D31">
        <w:rPr>
          <w:rStyle w:val="FootnoteReference"/>
        </w:rPr>
        <w:footnoteRef/>
      </w:r>
      <w:r>
        <w:t xml:space="preserve"> </w:t>
      </w:r>
      <w:hyperlink r:id="rId8" w:history="1">
        <w:r w:rsidRPr="00FE2D31">
          <w:t>http://www.commerce.wa.gov/serving-communities/growth-management/growth-management-topics/development-rights/</w:t>
        </w:r>
      </w:hyperlink>
    </w:p>
  </w:footnote>
  <w:footnote w:id="52">
    <w:p w14:paraId="41D0F141" w14:textId="1BFEC109" w:rsidR="003F24D3" w:rsidRPr="0042673D" w:rsidRDefault="003F24D3" w:rsidP="009F2F93">
      <w:pPr>
        <w:pStyle w:val="FootnoteText"/>
      </w:pPr>
      <w:r w:rsidRPr="00FE2D31">
        <w:rPr>
          <w:rStyle w:val="FootnoteReference"/>
        </w:rPr>
        <w:footnoteRef/>
      </w:r>
      <w:r>
        <w:t xml:space="preserve"> </w:t>
      </w:r>
      <w:r w:rsidRPr="00FE2D31">
        <w:t>https://deptofcommerce.app.box.com/s/pbi8qhqijcv6jn6u5raztdw028htjimc</w:t>
      </w:r>
    </w:p>
  </w:footnote>
  <w:footnote w:id="53">
    <w:p w14:paraId="7061F2B0" w14:textId="27F217C3" w:rsidR="003F24D3" w:rsidRPr="0042673D" w:rsidRDefault="003F24D3" w:rsidP="009F2F93">
      <w:pPr>
        <w:pStyle w:val="FootnoteText"/>
      </w:pPr>
      <w:r w:rsidRPr="00FE2D31">
        <w:rPr>
          <w:rStyle w:val="FootnoteReference"/>
        </w:rPr>
        <w:footnoteRef/>
      </w:r>
      <w:r>
        <w:t xml:space="preserve"> </w:t>
      </w:r>
      <w:r w:rsidRPr="0042673D">
        <w:t>https://www.commerce.wa.gov/serving-communities/local-government/</w:t>
      </w:r>
    </w:p>
  </w:footnote>
  <w:footnote w:id="54">
    <w:p w14:paraId="326348B8" w14:textId="1C03A3D0" w:rsidR="003F24D3" w:rsidRDefault="003F24D3" w:rsidP="009F2F93">
      <w:pPr>
        <w:pStyle w:val="FootnoteText"/>
      </w:pPr>
      <w:r w:rsidRPr="00C82252">
        <w:rPr>
          <w:rStyle w:val="FootnoteReference"/>
        </w:rPr>
        <w:footnoteRef/>
      </w:r>
      <w:r w:rsidRPr="00BB5A83">
        <w:t xml:space="preserve">See page </w:t>
      </w:r>
      <w:r>
        <w:t>8</w:t>
      </w:r>
      <w:r w:rsidRPr="00BB5A83">
        <w:t xml:space="preserve"> of </w:t>
      </w:r>
      <w:hyperlink r:id="rId9" w:history="1">
        <w:r w:rsidRPr="0039483A">
          <w:rPr>
            <w:rStyle w:val="Hyperlink"/>
          </w:rPr>
          <w:t>Priority Habitat and Species List</w:t>
        </w:r>
      </w:hyperlink>
      <w:r w:rsidRPr="00BB5A83">
        <w:t>, Washington Department of Fish and Wildlife, 2008</w:t>
      </w:r>
      <w:r>
        <w:t xml:space="preserve"> (updated 2021)</w:t>
      </w:r>
      <w:r w:rsidRPr="00BB5A83">
        <w:t>, Olympia, Washington.</w:t>
      </w:r>
      <w:r>
        <w:t xml:space="preserve"> </w:t>
      </w:r>
      <w:r w:rsidRPr="0039483A">
        <w:t>https://wdfw.wa.gov/publications/00165</w:t>
      </w:r>
    </w:p>
  </w:footnote>
  <w:footnote w:id="55">
    <w:p w14:paraId="750161EE" w14:textId="77777777" w:rsidR="003F24D3" w:rsidRDefault="003F24D3" w:rsidP="00FD3C1A">
      <w:pPr>
        <w:pStyle w:val="FootnoteText"/>
      </w:pPr>
      <w:r>
        <w:rPr>
          <w:rStyle w:val="FootnoteReference"/>
        </w:rPr>
        <w:footnoteRef/>
      </w:r>
      <w:r>
        <w:t xml:space="preserve"> </w:t>
      </w:r>
      <w:r w:rsidRPr="00C2129F">
        <w:t>https://apps.ecology.wa.gov/publications/SummaryPages/0906032.html</w:t>
      </w:r>
    </w:p>
  </w:footnote>
  <w:footnote w:id="56">
    <w:p w14:paraId="74661D25" w14:textId="77777777" w:rsidR="003F24D3" w:rsidRDefault="003F24D3" w:rsidP="00FD3C1A">
      <w:pPr>
        <w:pStyle w:val="FootnoteText"/>
      </w:pPr>
      <w:r>
        <w:rPr>
          <w:rStyle w:val="FootnoteReference"/>
        </w:rPr>
        <w:footnoteRef/>
      </w:r>
      <w:r>
        <w:t xml:space="preserve"> </w:t>
      </w:r>
      <w:r w:rsidRPr="00C2129F">
        <w:t>https://apps.ecology.wa.gov/publications/SummaryPages/1006007.html</w:t>
      </w:r>
    </w:p>
  </w:footnote>
  <w:footnote w:id="57">
    <w:p w14:paraId="014CCEED" w14:textId="77777777" w:rsidR="003F24D3" w:rsidRDefault="003F24D3" w:rsidP="00FD3C1A">
      <w:pPr>
        <w:pStyle w:val="FootnoteText"/>
      </w:pPr>
      <w:r>
        <w:rPr>
          <w:rStyle w:val="FootnoteReference"/>
        </w:rPr>
        <w:footnoteRef/>
      </w:r>
      <w:r>
        <w:t xml:space="preserve"> </w:t>
      </w:r>
      <w:r w:rsidRPr="009C025A">
        <w:t>https://apps.ecology.wa.gov/publications/summarypages/1006011.html</w:t>
      </w:r>
    </w:p>
  </w:footnote>
  <w:footnote w:id="58">
    <w:p w14:paraId="52770FB5" w14:textId="77777777" w:rsidR="003F24D3" w:rsidRDefault="003F24D3" w:rsidP="008E598B">
      <w:pPr>
        <w:pStyle w:val="FootnoteText"/>
      </w:pPr>
      <w:r>
        <w:rPr>
          <w:rStyle w:val="FootnoteReference"/>
        </w:rPr>
        <w:footnoteRef/>
      </w:r>
      <w:r>
        <w:t xml:space="preserve"> </w:t>
      </w:r>
      <w:r w:rsidRPr="009C025A">
        <w:t>https://apps.ecology.wa.gov/publications/summarypages/1106015.html</w:t>
      </w:r>
    </w:p>
  </w:footnote>
  <w:footnote w:id="59">
    <w:p w14:paraId="06B03F88" w14:textId="77777777" w:rsidR="003F24D3" w:rsidRDefault="003F24D3" w:rsidP="000560C7">
      <w:pPr>
        <w:pStyle w:val="FootnoteText"/>
      </w:pPr>
      <w:r>
        <w:rPr>
          <w:rStyle w:val="FootnoteReference"/>
        </w:rPr>
        <w:footnoteRef/>
      </w:r>
      <w:r>
        <w:t xml:space="preserve"> </w:t>
      </w:r>
      <w:r w:rsidRPr="00AE306F">
        <w:t>https://apps.ecology.wa.gov/publications/parts/0506008part3.pdf</w:t>
      </w:r>
    </w:p>
  </w:footnote>
  <w:footnote w:id="60">
    <w:p w14:paraId="735389CC" w14:textId="6CBC8619" w:rsidR="003F24D3" w:rsidRDefault="003F24D3" w:rsidP="00FC7B40">
      <w:pPr>
        <w:pStyle w:val="FootnoteText"/>
      </w:pPr>
      <w:r>
        <w:rPr>
          <w:rStyle w:val="FootnoteReference"/>
        </w:rPr>
        <w:footnoteRef/>
      </w:r>
      <w:r>
        <w:t xml:space="preserve"> </w:t>
      </w:r>
      <w:r w:rsidRPr="00AE306F">
        <w:t>https://apps.ecology.wa.gov/publications/parts/0506008part</w:t>
      </w:r>
      <w:r>
        <w:t>4</w:t>
      </w:r>
      <w:r w:rsidRPr="00AE306F">
        <w:t>.pdf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911445"/>
      <w:docPartObj>
        <w:docPartGallery w:val="Watermarks"/>
        <w:docPartUnique/>
      </w:docPartObj>
    </w:sdtPr>
    <w:sdtEndPr/>
    <w:sdtContent>
      <w:p w14:paraId="7477C143" w14:textId="1D7A002C" w:rsidR="003F24D3" w:rsidRDefault="00C21CE6" w:rsidP="000D604C">
        <w:pPr>
          <w:pStyle w:val="Paragraph"/>
        </w:pPr>
        <w:r>
          <w:rPr>
            <w:noProof/>
          </w:rPr>
          <w:pict w14:anchorId="75939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3996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12843" w14:textId="77777777" w:rsidR="003F24D3" w:rsidRDefault="003F24D3" w:rsidP="00B12F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C6F1A" w14:textId="77777777" w:rsidR="003F24D3" w:rsidRPr="00561465" w:rsidRDefault="003F24D3" w:rsidP="00B12F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467" w:hanging="360"/>
      </w:pPr>
      <w:rPr>
        <w:rFonts w:ascii="Symbol" w:hAnsi="Symbol" w:cs="Symbol"/>
        <w:b w:val="0"/>
        <w:bCs w:val="0"/>
        <w:w w:val="99"/>
        <w:sz w:val="20"/>
        <w:szCs w:val="20"/>
      </w:rPr>
    </w:lvl>
    <w:lvl w:ilvl="1">
      <w:numFmt w:val="bullet"/>
      <w:lvlText w:val="•"/>
      <w:lvlJc w:val="left"/>
      <w:pPr>
        <w:ind w:left="1061" w:hanging="360"/>
      </w:pPr>
    </w:lvl>
    <w:lvl w:ilvl="2">
      <w:numFmt w:val="bullet"/>
      <w:lvlText w:val="•"/>
      <w:lvlJc w:val="left"/>
      <w:pPr>
        <w:ind w:left="1663" w:hanging="360"/>
      </w:pPr>
    </w:lvl>
    <w:lvl w:ilvl="3">
      <w:numFmt w:val="bullet"/>
      <w:lvlText w:val="•"/>
      <w:lvlJc w:val="left"/>
      <w:pPr>
        <w:ind w:left="2264" w:hanging="360"/>
      </w:pPr>
    </w:lvl>
    <w:lvl w:ilvl="4">
      <w:numFmt w:val="bullet"/>
      <w:lvlText w:val="•"/>
      <w:lvlJc w:val="left"/>
      <w:pPr>
        <w:ind w:left="2866" w:hanging="360"/>
      </w:pPr>
    </w:lvl>
    <w:lvl w:ilvl="5">
      <w:numFmt w:val="bullet"/>
      <w:lvlText w:val="•"/>
      <w:lvlJc w:val="left"/>
      <w:pPr>
        <w:ind w:left="3468" w:hanging="360"/>
      </w:pPr>
    </w:lvl>
    <w:lvl w:ilvl="6">
      <w:numFmt w:val="bullet"/>
      <w:lvlText w:val="•"/>
      <w:lvlJc w:val="left"/>
      <w:pPr>
        <w:ind w:left="4069" w:hanging="360"/>
      </w:pPr>
    </w:lvl>
    <w:lvl w:ilvl="7">
      <w:numFmt w:val="bullet"/>
      <w:lvlText w:val="•"/>
      <w:lvlJc w:val="left"/>
      <w:pPr>
        <w:ind w:left="4671" w:hanging="360"/>
      </w:pPr>
    </w:lvl>
    <w:lvl w:ilvl="8">
      <w:numFmt w:val="bullet"/>
      <w:lvlText w:val="•"/>
      <w:lvlJc w:val="left"/>
      <w:pPr>
        <w:ind w:left="5272" w:hanging="360"/>
      </w:pPr>
    </w:lvl>
  </w:abstractNum>
  <w:abstractNum w:abstractNumId="1" w15:restartNumberingAfterBreak="0">
    <w:nsid w:val="00000403"/>
    <w:multiLevelType w:val="multilevel"/>
    <w:tmpl w:val="00000886"/>
    <w:lvl w:ilvl="0">
      <w:numFmt w:val="bullet"/>
      <w:lvlText w:val=""/>
      <w:lvlJc w:val="left"/>
      <w:pPr>
        <w:ind w:left="467" w:hanging="360"/>
      </w:pPr>
      <w:rPr>
        <w:rFonts w:ascii="Symbol" w:hAnsi="Symbol" w:cs="Symbol"/>
        <w:b w:val="0"/>
        <w:bCs w:val="0"/>
        <w:w w:val="99"/>
        <w:sz w:val="20"/>
        <w:szCs w:val="20"/>
      </w:rPr>
    </w:lvl>
    <w:lvl w:ilvl="1">
      <w:numFmt w:val="bullet"/>
      <w:lvlText w:val="•"/>
      <w:lvlJc w:val="left"/>
      <w:pPr>
        <w:ind w:left="1061" w:hanging="360"/>
      </w:pPr>
    </w:lvl>
    <w:lvl w:ilvl="2">
      <w:numFmt w:val="bullet"/>
      <w:lvlText w:val="•"/>
      <w:lvlJc w:val="left"/>
      <w:pPr>
        <w:ind w:left="1663" w:hanging="360"/>
      </w:pPr>
    </w:lvl>
    <w:lvl w:ilvl="3">
      <w:numFmt w:val="bullet"/>
      <w:lvlText w:val="•"/>
      <w:lvlJc w:val="left"/>
      <w:pPr>
        <w:ind w:left="2264" w:hanging="360"/>
      </w:pPr>
    </w:lvl>
    <w:lvl w:ilvl="4">
      <w:numFmt w:val="bullet"/>
      <w:lvlText w:val="•"/>
      <w:lvlJc w:val="left"/>
      <w:pPr>
        <w:ind w:left="2866" w:hanging="360"/>
      </w:pPr>
    </w:lvl>
    <w:lvl w:ilvl="5">
      <w:numFmt w:val="bullet"/>
      <w:lvlText w:val="•"/>
      <w:lvlJc w:val="left"/>
      <w:pPr>
        <w:ind w:left="3468" w:hanging="360"/>
      </w:pPr>
    </w:lvl>
    <w:lvl w:ilvl="6">
      <w:numFmt w:val="bullet"/>
      <w:lvlText w:val="•"/>
      <w:lvlJc w:val="left"/>
      <w:pPr>
        <w:ind w:left="4069" w:hanging="360"/>
      </w:pPr>
    </w:lvl>
    <w:lvl w:ilvl="7">
      <w:numFmt w:val="bullet"/>
      <w:lvlText w:val="•"/>
      <w:lvlJc w:val="left"/>
      <w:pPr>
        <w:ind w:left="4671" w:hanging="360"/>
      </w:pPr>
    </w:lvl>
    <w:lvl w:ilvl="8">
      <w:numFmt w:val="bullet"/>
      <w:lvlText w:val="•"/>
      <w:lvlJc w:val="left"/>
      <w:pPr>
        <w:ind w:left="5272" w:hanging="360"/>
      </w:pPr>
    </w:lvl>
  </w:abstractNum>
  <w:abstractNum w:abstractNumId="2" w15:restartNumberingAfterBreak="0">
    <w:nsid w:val="00000404"/>
    <w:multiLevelType w:val="multilevel"/>
    <w:tmpl w:val="00000887"/>
    <w:lvl w:ilvl="0">
      <w:numFmt w:val="bullet"/>
      <w:lvlText w:val=""/>
      <w:lvlJc w:val="left"/>
      <w:pPr>
        <w:ind w:left="467" w:hanging="360"/>
      </w:pPr>
      <w:rPr>
        <w:rFonts w:ascii="Symbol" w:hAnsi="Symbol" w:cs="Symbol"/>
        <w:b w:val="0"/>
        <w:bCs w:val="0"/>
        <w:w w:val="99"/>
        <w:sz w:val="20"/>
        <w:szCs w:val="20"/>
      </w:rPr>
    </w:lvl>
    <w:lvl w:ilvl="1">
      <w:numFmt w:val="bullet"/>
      <w:lvlText w:val="•"/>
      <w:lvlJc w:val="left"/>
      <w:pPr>
        <w:ind w:left="1061" w:hanging="360"/>
      </w:pPr>
    </w:lvl>
    <w:lvl w:ilvl="2">
      <w:numFmt w:val="bullet"/>
      <w:lvlText w:val="•"/>
      <w:lvlJc w:val="left"/>
      <w:pPr>
        <w:ind w:left="1663" w:hanging="360"/>
      </w:pPr>
    </w:lvl>
    <w:lvl w:ilvl="3">
      <w:numFmt w:val="bullet"/>
      <w:lvlText w:val="•"/>
      <w:lvlJc w:val="left"/>
      <w:pPr>
        <w:ind w:left="2264" w:hanging="360"/>
      </w:pPr>
    </w:lvl>
    <w:lvl w:ilvl="4">
      <w:numFmt w:val="bullet"/>
      <w:lvlText w:val="•"/>
      <w:lvlJc w:val="left"/>
      <w:pPr>
        <w:ind w:left="2866" w:hanging="360"/>
      </w:pPr>
    </w:lvl>
    <w:lvl w:ilvl="5">
      <w:numFmt w:val="bullet"/>
      <w:lvlText w:val="•"/>
      <w:lvlJc w:val="left"/>
      <w:pPr>
        <w:ind w:left="3468" w:hanging="360"/>
      </w:pPr>
    </w:lvl>
    <w:lvl w:ilvl="6">
      <w:numFmt w:val="bullet"/>
      <w:lvlText w:val="•"/>
      <w:lvlJc w:val="left"/>
      <w:pPr>
        <w:ind w:left="4069" w:hanging="360"/>
      </w:pPr>
    </w:lvl>
    <w:lvl w:ilvl="7">
      <w:numFmt w:val="bullet"/>
      <w:lvlText w:val="•"/>
      <w:lvlJc w:val="left"/>
      <w:pPr>
        <w:ind w:left="4671" w:hanging="360"/>
      </w:pPr>
    </w:lvl>
    <w:lvl w:ilvl="8">
      <w:numFmt w:val="bullet"/>
      <w:lvlText w:val="•"/>
      <w:lvlJc w:val="left"/>
      <w:pPr>
        <w:ind w:left="5272" w:hanging="360"/>
      </w:pPr>
    </w:lvl>
  </w:abstractNum>
  <w:abstractNum w:abstractNumId="3" w15:restartNumberingAfterBreak="0">
    <w:nsid w:val="00A3172F"/>
    <w:multiLevelType w:val="hybridMultilevel"/>
    <w:tmpl w:val="4148C322"/>
    <w:lvl w:ilvl="0" w:tplc="EE829E3C">
      <w:start w:val="4"/>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1140EB7"/>
    <w:multiLevelType w:val="hybridMultilevel"/>
    <w:tmpl w:val="3DF09FF8"/>
    <w:lvl w:ilvl="0" w:tplc="9940B194">
      <w:start w:val="1"/>
      <w:numFmt w:val="decimal"/>
      <w:pStyle w:val="Numbering1Cha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A64D3A"/>
    <w:multiLevelType w:val="hybridMultilevel"/>
    <w:tmpl w:val="C54681E8"/>
    <w:lvl w:ilvl="0" w:tplc="04090019">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17E94"/>
    <w:multiLevelType w:val="hybridMultilevel"/>
    <w:tmpl w:val="AD96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D3A86"/>
    <w:multiLevelType w:val="hybridMultilevel"/>
    <w:tmpl w:val="B2362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472016"/>
    <w:multiLevelType w:val="hybridMultilevel"/>
    <w:tmpl w:val="79A29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C57DB7"/>
    <w:multiLevelType w:val="hybridMultilevel"/>
    <w:tmpl w:val="B5BC74C6"/>
    <w:lvl w:ilvl="0" w:tplc="6546B17A">
      <w:start w:val="1"/>
      <w:numFmt w:val="decimal"/>
      <w:pStyle w:val="ListParagraph"/>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CC7546"/>
    <w:multiLevelType w:val="hybridMultilevel"/>
    <w:tmpl w:val="B37A07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B1B2A7A"/>
    <w:multiLevelType w:val="hybridMultilevel"/>
    <w:tmpl w:val="E6F00FE8"/>
    <w:lvl w:ilvl="0" w:tplc="0409000F">
      <w:start w:val="1"/>
      <w:numFmt w:val="decimal"/>
      <w:lvlText w:val="%1."/>
      <w:lvlJc w:val="left"/>
      <w:pPr>
        <w:ind w:left="540" w:hanging="360"/>
      </w:pPr>
    </w:lvl>
    <w:lvl w:ilvl="1" w:tplc="04090019">
      <w:start w:val="1"/>
      <w:numFmt w:val="lowerLetter"/>
      <w:lvlText w:val="%2."/>
      <w:lvlJc w:val="left"/>
      <w:pPr>
        <w:ind w:left="540" w:hanging="360"/>
      </w:pPr>
    </w:lvl>
    <w:lvl w:ilvl="2" w:tplc="04090019">
      <w:start w:val="1"/>
      <w:numFmt w:val="lowerLetter"/>
      <w:lvlText w:val="%3."/>
      <w:lvlJc w:val="lef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2" w15:restartNumberingAfterBreak="0">
    <w:nsid w:val="0C597256"/>
    <w:multiLevelType w:val="multilevel"/>
    <w:tmpl w:val="89D88CB6"/>
    <w:styleLink w:val="SampleCode"/>
    <w:lvl w:ilvl="0">
      <w:start w:val="1"/>
      <w:numFmt w:val="none"/>
      <w:lvlText w:val="%1010."/>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0CF955BE"/>
    <w:multiLevelType w:val="hybridMultilevel"/>
    <w:tmpl w:val="727671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272A7D"/>
    <w:multiLevelType w:val="hybridMultilevel"/>
    <w:tmpl w:val="860A9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7627F"/>
    <w:multiLevelType w:val="hybridMultilevel"/>
    <w:tmpl w:val="1820CB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847C46"/>
    <w:multiLevelType w:val="hybridMultilevel"/>
    <w:tmpl w:val="98B8463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2E17D30"/>
    <w:multiLevelType w:val="hybridMultilevel"/>
    <w:tmpl w:val="CFD4A3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6671B7C"/>
    <w:multiLevelType w:val="hybridMultilevel"/>
    <w:tmpl w:val="1736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B66913"/>
    <w:multiLevelType w:val="hybridMultilevel"/>
    <w:tmpl w:val="879E5CA0"/>
    <w:lvl w:ilvl="0" w:tplc="26B8C7C4">
      <w:start w:val="3"/>
      <w:numFmt w:val="decimal"/>
      <w:lvlText w:val="%1."/>
      <w:lvlJc w:val="left"/>
      <w:pPr>
        <w:ind w:left="108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18AA6078"/>
    <w:multiLevelType w:val="hybridMultilevel"/>
    <w:tmpl w:val="4FF25B2C"/>
    <w:lvl w:ilvl="0" w:tplc="05AE5F44">
      <w:start w:val="1"/>
      <w:numFmt w:val="bullet"/>
      <w:pStyle w:val="Bulletsty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BC554E"/>
    <w:multiLevelType w:val="hybridMultilevel"/>
    <w:tmpl w:val="9000F29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23031D3"/>
    <w:multiLevelType w:val="hybridMultilevel"/>
    <w:tmpl w:val="EBF6F110"/>
    <w:lvl w:ilvl="0" w:tplc="0409000F">
      <w:start w:val="1"/>
      <w:numFmt w:val="decimal"/>
      <w:lvlText w:val="%1."/>
      <w:lvlJc w:val="left"/>
      <w:pPr>
        <w:ind w:left="1080" w:hanging="360"/>
      </w:pPr>
      <w:rPr>
        <w:rFonts w:hint="default"/>
      </w:rPr>
    </w:lvl>
    <w:lvl w:ilvl="1" w:tplc="852A3E9C">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2E444E2"/>
    <w:multiLevelType w:val="hybridMultilevel"/>
    <w:tmpl w:val="A99A20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7AD528D"/>
    <w:multiLevelType w:val="hybridMultilevel"/>
    <w:tmpl w:val="4EF8F996"/>
    <w:lvl w:ilvl="0" w:tplc="0409000F">
      <w:start w:val="1"/>
      <w:numFmt w:val="decimal"/>
      <w:lvlText w:val="%1."/>
      <w:lvlJc w:val="left"/>
      <w:pPr>
        <w:ind w:left="540" w:hanging="360"/>
      </w:pPr>
    </w:lvl>
    <w:lvl w:ilvl="1" w:tplc="04090019">
      <w:start w:val="1"/>
      <w:numFmt w:val="lowerLetter"/>
      <w:lvlText w:val="%2."/>
      <w:lvlJc w:val="left"/>
      <w:pPr>
        <w:ind w:left="540" w:hanging="360"/>
      </w:pPr>
    </w:lvl>
    <w:lvl w:ilvl="2" w:tplc="04090019">
      <w:start w:val="1"/>
      <w:numFmt w:val="lowerLetter"/>
      <w:lvlText w:val="%3."/>
      <w:lvlJc w:val="lef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5" w15:restartNumberingAfterBreak="0">
    <w:nsid w:val="27B9259E"/>
    <w:multiLevelType w:val="hybridMultilevel"/>
    <w:tmpl w:val="52F86182"/>
    <w:lvl w:ilvl="0" w:tplc="5540CB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B564BA"/>
    <w:multiLevelType w:val="hybridMultilevel"/>
    <w:tmpl w:val="2E2E03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F44FC8"/>
    <w:multiLevelType w:val="hybridMultilevel"/>
    <w:tmpl w:val="03368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112FD1"/>
    <w:multiLevelType w:val="hybridMultilevel"/>
    <w:tmpl w:val="652835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9293B3C"/>
    <w:multiLevelType w:val="multilevel"/>
    <w:tmpl w:val="0409001D"/>
    <w:styleLink w:val="Appendic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upp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FA165A2"/>
    <w:multiLevelType w:val="hybridMultilevel"/>
    <w:tmpl w:val="ADEE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C74AB0"/>
    <w:multiLevelType w:val="hybridMultilevel"/>
    <w:tmpl w:val="EBF6F110"/>
    <w:lvl w:ilvl="0" w:tplc="0409000F">
      <w:start w:val="1"/>
      <w:numFmt w:val="decimal"/>
      <w:lvlText w:val="%1."/>
      <w:lvlJc w:val="left"/>
      <w:pPr>
        <w:ind w:left="1080" w:hanging="360"/>
      </w:pPr>
      <w:rPr>
        <w:rFonts w:hint="default"/>
      </w:rPr>
    </w:lvl>
    <w:lvl w:ilvl="1" w:tplc="852A3E9C">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6DC64A5"/>
    <w:multiLevelType w:val="hybridMultilevel"/>
    <w:tmpl w:val="B0B459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7591197"/>
    <w:multiLevelType w:val="hybridMultilevel"/>
    <w:tmpl w:val="E1204C60"/>
    <w:lvl w:ilvl="0" w:tplc="0409000F">
      <w:start w:val="1"/>
      <w:numFmt w:val="decimal"/>
      <w:lvlText w:val="%1."/>
      <w:lvlJc w:val="left"/>
      <w:pPr>
        <w:ind w:left="720" w:hanging="360"/>
      </w:pPr>
    </w:lvl>
    <w:lvl w:ilvl="1" w:tplc="76285F62">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171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DC63A4"/>
    <w:multiLevelType w:val="hybridMultilevel"/>
    <w:tmpl w:val="C93C9C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138494E"/>
    <w:multiLevelType w:val="hybridMultilevel"/>
    <w:tmpl w:val="809EC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842C77"/>
    <w:multiLevelType w:val="hybridMultilevel"/>
    <w:tmpl w:val="211A4C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247574C"/>
    <w:multiLevelType w:val="hybridMultilevel"/>
    <w:tmpl w:val="696CBD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26F4D49"/>
    <w:multiLevelType w:val="hybridMultilevel"/>
    <w:tmpl w:val="49025032"/>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29B04DF"/>
    <w:multiLevelType w:val="hybridMultilevel"/>
    <w:tmpl w:val="18B2A4C2"/>
    <w:lvl w:ilvl="0" w:tplc="04090019">
      <w:start w:val="1"/>
      <w:numFmt w:val="lowerLetter"/>
      <w:lvlText w:val="%1."/>
      <w:lvlJc w:val="left"/>
      <w:pPr>
        <w:ind w:left="1440" w:hanging="360"/>
      </w:pPr>
      <w:rPr>
        <w:rFonts w:hint="default"/>
      </w:rPr>
    </w:lvl>
    <w:lvl w:ilvl="1" w:tplc="FF4A805C">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7647C6A"/>
    <w:multiLevelType w:val="hybridMultilevel"/>
    <w:tmpl w:val="7D3A9A5A"/>
    <w:lvl w:ilvl="0" w:tplc="04090019">
      <w:start w:val="1"/>
      <w:numFmt w:val="lowerLetter"/>
      <w:lvlText w:val="%1."/>
      <w:lvlJc w:val="left"/>
      <w:pPr>
        <w:ind w:left="720" w:hanging="360"/>
      </w:pPr>
      <w:rPr>
        <w:rFonts w:hint="default"/>
      </w:rPr>
    </w:lvl>
    <w:lvl w:ilvl="1" w:tplc="852A3E9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A06203"/>
    <w:multiLevelType w:val="hybridMultilevel"/>
    <w:tmpl w:val="3252C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0B6E6F"/>
    <w:multiLevelType w:val="hybridMultilevel"/>
    <w:tmpl w:val="DD64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951F36"/>
    <w:multiLevelType w:val="hybridMultilevel"/>
    <w:tmpl w:val="0EAAD952"/>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A6849AD"/>
    <w:multiLevelType w:val="hybridMultilevel"/>
    <w:tmpl w:val="90F45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37426B"/>
    <w:multiLevelType w:val="hybridMultilevel"/>
    <w:tmpl w:val="A5183A2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B4C7392"/>
    <w:multiLevelType w:val="hybridMultilevel"/>
    <w:tmpl w:val="FBC8D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577CC0"/>
    <w:multiLevelType w:val="hybridMultilevel"/>
    <w:tmpl w:val="6D5CE18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C5F10A0"/>
    <w:multiLevelType w:val="hybridMultilevel"/>
    <w:tmpl w:val="BC7C5956"/>
    <w:lvl w:ilvl="0" w:tplc="8C6A623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A07C68"/>
    <w:multiLevelType w:val="hybridMultilevel"/>
    <w:tmpl w:val="FAA2BC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A14F3A"/>
    <w:multiLevelType w:val="hybridMultilevel"/>
    <w:tmpl w:val="03344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4D0888"/>
    <w:multiLevelType w:val="hybridMultilevel"/>
    <w:tmpl w:val="C2EA410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2" w15:restartNumberingAfterBreak="0">
    <w:nsid w:val="529E4071"/>
    <w:multiLevelType w:val="hybridMultilevel"/>
    <w:tmpl w:val="F284515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3D43817"/>
    <w:multiLevelType w:val="hybridMultilevel"/>
    <w:tmpl w:val="3434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BE3CDD"/>
    <w:multiLevelType w:val="hybridMultilevel"/>
    <w:tmpl w:val="13843228"/>
    <w:lvl w:ilvl="0" w:tplc="04090005">
      <w:start w:val="1"/>
      <w:numFmt w:val="bullet"/>
      <w:pStyle w:val="BAStable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56303DE6"/>
    <w:multiLevelType w:val="hybridMultilevel"/>
    <w:tmpl w:val="CAF4947E"/>
    <w:lvl w:ilvl="0" w:tplc="04090019">
      <w:start w:val="1"/>
      <w:numFmt w:val="lowerLetter"/>
      <w:lvlText w:val="%1."/>
      <w:lvlJc w:val="left"/>
      <w:pPr>
        <w:ind w:left="1440" w:hanging="360"/>
      </w:pPr>
      <w:rPr>
        <w:rFonts w:hint="default"/>
      </w:rPr>
    </w:lvl>
    <w:lvl w:ilvl="1" w:tplc="852A3E9C">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7CE548A"/>
    <w:multiLevelType w:val="hybridMultilevel"/>
    <w:tmpl w:val="D630748C"/>
    <w:lvl w:ilvl="0" w:tplc="BF1873D0">
      <w:start w:val="1"/>
      <w:numFmt w:val="lowerLetter"/>
      <w:lvlText w:val="%1."/>
      <w:lvlJc w:val="left"/>
      <w:pPr>
        <w:ind w:left="720" w:hanging="360"/>
      </w:pPr>
      <w:rPr>
        <w:rFonts w:asciiTheme="minorHAnsi" w:hAnsiTheme="minorHAnsi" w:cstheme="minorHAnsi" w:hint="default"/>
      </w:rPr>
    </w:lvl>
    <w:lvl w:ilvl="1" w:tplc="852A3E9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3E0C95"/>
    <w:multiLevelType w:val="hybridMultilevel"/>
    <w:tmpl w:val="D466F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FA20BF"/>
    <w:multiLevelType w:val="hybridMultilevel"/>
    <w:tmpl w:val="ACFE1E2E"/>
    <w:lvl w:ilvl="0" w:tplc="0409000F">
      <w:start w:val="1"/>
      <w:numFmt w:val="decimal"/>
      <w:lvlText w:val="%1."/>
      <w:lvlJc w:val="left"/>
      <w:pPr>
        <w:ind w:left="1080" w:hanging="360"/>
      </w:pPr>
      <w:rPr>
        <w:rFonts w:hint="default"/>
      </w:rPr>
    </w:lvl>
    <w:lvl w:ilvl="1" w:tplc="852A3E9C">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A49734B"/>
    <w:multiLevelType w:val="hybridMultilevel"/>
    <w:tmpl w:val="AD4609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6726E5"/>
    <w:multiLevelType w:val="hybridMultilevel"/>
    <w:tmpl w:val="EDB6E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31266A"/>
    <w:multiLevelType w:val="hybridMultilevel"/>
    <w:tmpl w:val="CF1280E0"/>
    <w:lvl w:ilvl="0" w:tplc="8206975E">
      <w:start w:val="1"/>
      <w:numFmt w:val="lowerRoman"/>
      <w:pStyle w:val="Numbering1Char0"/>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6457386A"/>
    <w:multiLevelType w:val="hybridMultilevel"/>
    <w:tmpl w:val="CFD4A3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5DF6A38"/>
    <w:multiLevelType w:val="hybridMultilevel"/>
    <w:tmpl w:val="B14C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9163339"/>
    <w:multiLevelType w:val="hybridMultilevel"/>
    <w:tmpl w:val="9CDC2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AB61828"/>
    <w:multiLevelType w:val="hybridMultilevel"/>
    <w:tmpl w:val="F980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B962BD"/>
    <w:multiLevelType w:val="hybridMultilevel"/>
    <w:tmpl w:val="E43EA9A2"/>
    <w:lvl w:ilvl="0" w:tplc="9E943752">
      <w:start w:val="1"/>
      <w:numFmt w:val="upperLetter"/>
      <w:pStyle w:val="LetteredCode"/>
      <w:lvlText w:val="%1."/>
      <w:lvlJc w:val="left"/>
      <w:pPr>
        <w:ind w:left="360" w:hanging="360"/>
      </w:pPr>
    </w:lvl>
    <w:lvl w:ilvl="1" w:tplc="3E4C57C4">
      <w:start w:val="1"/>
      <w:numFmt w:val="decimal"/>
      <w:lvlText w:val="%2."/>
      <w:lvlJc w:val="left"/>
      <w:pPr>
        <w:ind w:left="1080" w:hanging="72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FD17DA9"/>
    <w:multiLevelType w:val="hybridMultilevel"/>
    <w:tmpl w:val="3CA02AD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02936E5"/>
    <w:multiLevelType w:val="hybridMultilevel"/>
    <w:tmpl w:val="3DBE293E"/>
    <w:lvl w:ilvl="0" w:tplc="E0025A4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384CAD"/>
    <w:multiLevelType w:val="hybridMultilevel"/>
    <w:tmpl w:val="95BE3A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29050C7"/>
    <w:multiLevelType w:val="hybridMultilevel"/>
    <w:tmpl w:val="00344C46"/>
    <w:lvl w:ilvl="0" w:tplc="0409000F">
      <w:start w:val="1"/>
      <w:numFmt w:val="decimal"/>
      <w:lvlText w:val="%1."/>
      <w:lvlJc w:val="left"/>
      <w:pPr>
        <w:ind w:left="720" w:hanging="360"/>
      </w:pPr>
    </w:lvl>
    <w:lvl w:ilvl="1" w:tplc="9F108F76">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171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3585229"/>
    <w:multiLevelType w:val="hybridMultilevel"/>
    <w:tmpl w:val="975C3420"/>
    <w:lvl w:ilvl="0" w:tplc="409C1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5809A1"/>
    <w:multiLevelType w:val="hybridMultilevel"/>
    <w:tmpl w:val="0E30B0F0"/>
    <w:lvl w:ilvl="0" w:tplc="78CEDE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EB5E8F"/>
    <w:multiLevelType w:val="hybridMultilevel"/>
    <w:tmpl w:val="2EB0741C"/>
    <w:lvl w:ilvl="0" w:tplc="79B48FA4">
      <w:start w:val="1"/>
      <w:numFmt w:val="decimal"/>
      <w:lvlText w:val="%1."/>
      <w:lvlJc w:val="left"/>
      <w:pPr>
        <w:ind w:left="540" w:hanging="360"/>
      </w:p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4" w15:restartNumberingAfterBreak="0">
    <w:nsid w:val="7D556EB6"/>
    <w:multiLevelType w:val="hybridMultilevel"/>
    <w:tmpl w:val="7514DAB0"/>
    <w:lvl w:ilvl="0" w:tplc="BAA283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7"/>
  </w:num>
  <w:num w:numId="3">
    <w:abstractNumId w:val="70"/>
  </w:num>
  <w:num w:numId="4">
    <w:abstractNumId w:val="2"/>
  </w:num>
  <w:num w:numId="5">
    <w:abstractNumId w:val="1"/>
  </w:num>
  <w:num w:numId="6">
    <w:abstractNumId w:val="0"/>
  </w:num>
  <w:num w:numId="7">
    <w:abstractNumId w:val="14"/>
  </w:num>
  <w:num w:numId="8">
    <w:abstractNumId w:val="26"/>
  </w:num>
  <w:num w:numId="9">
    <w:abstractNumId w:val="46"/>
  </w:num>
  <w:num w:numId="10">
    <w:abstractNumId w:val="29"/>
  </w:num>
  <w:num w:numId="11">
    <w:abstractNumId w:val="66"/>
  </w:num>
  <w:num w:numId="12">
    <w:abstractNumId w:val="5"/>
  </w:num>
  <w:num w:numId="13">
    <w:abstractNumId w:val="8"/>
  </w:num>
  <w:num w:numId="14">
    <w:abstractNumId w:val="69"/>
  </w:num>
  <w:num w:numId="15">
    <w:abstractNumId w:val="36"/>
  </w:num>
  <w:num w:numId="16">
    <w:abstractNumId w:val="72"/>
  </w:num>
  <w:num w:numId="17">
    <w:abstractNumId w:val="50"/>
  </w:num>
  <w:num w:numId="18">
    <w:abstractNumId w:val="35"/>
  </w:num>
  <w:num w:numId="19">
    <w:abstractNumId w:val="52"/>
  </w:num>
  <w:num w:numId="20">
    <w:abstractNumId w:val="21"/>
  </w:num>
  <w:num w:numId="21">
    <w:abstractNumId w:val="15"/>
  </w:num>
  <w:num w:numId="22">
    <w:abstractNumId w:val="16"/>
  </w:num>
  <w:num w:numId="23">
    <w:abstractNumId w:val="27"/>
  </w:num>
  <w:num w:numId="24">
    <w:abstractNumId w:val="47"/>
  </w:num>
  <w:num w:numId="25">
    <w:abstractNumId w:val="13"/>
  </w:num>
  <w:num w:numId="26">
    <w:abstractNumId w:val="45"/>
  </w:num>
  <w:num w:numId="27">
    <w:abstractNumId w:val="10"/>
  </w:num>
  <w:num w:numId="28">
    <w:abstractNumId w:val="74"/>
  </w:num>
  <w:num w:numId="29">
    <w:abstractNumId w:val="60"/>
  </w:num>
  <w:num w:numId="30">
    <w:abstractNumId w:val="39"/>
  </w:num>
  <w:num w:numId="31">
    <w:abstractNumId w:val="23"/>
  </w:num>
  <w:num w:numId="32">
    <w:abstractNumId w:val="56"/>
  </w:num>
  <w:num w:numId="33">
    <w:abstractNumId w:val="22"/>
  </w:num>
  <w:num w:numId="34">
    <w:abstractNumId w:val="31"/>
  </w:num>
  <w:num w:numId="35">
    <w:abstractNumId w:val="49"/>
  </w:num>
  <w:num w:numId="36">
    <w:abstractNumId w:val="64"/>
  </w:num>
  <w:num w:numId="37">
    <w:abstractNumId w:val="40"/>
  </w:num>
  <w:num w:numId="38">
    <w:abstractNumId w:val="58"/>
  </w:num>
  <w:num w:numId="39">
    <w:abstractNumId w:val="55"/>
  </w:num>
  <w:num w:numId="40">
    <w:abstractNumId w:val="30"/>
  </w:num>
  <w:num w:numId="41">
    <w:abstractNumId w:val="6"/>
  </w:num>
  <w:num w:numId="42">
    <w:abstractNumId w:val="53"/>
  </w:num>
  <w:num w:numId="43">
    <w:abstractNumId w:val="18"/>
  </w:num>
  <w:num w:numId="44">
    <w:abstractNumId w:val="63"/>
  </w:num>
  <w:num w:numId="45">
    <w:abstractNumId w:val="42"/>
  </w:num>
  <w:num w:numId="46">
    <w:abstractNumId w:val="51"/>
  </w:num>
  <w:num w:numId="47">
    <w:abstractNumId w:val="17"/>
  </w:num>
  <w:num w:numId="48">
    <w:abstractNumId w:val="62"/>
  </w:num>
  <w:num w:numId="49">
    <w:abstractNumId w:val="73"/>
  </w:num>
  <w:num w:numId="50">
    <w:abstractNumId w:val="11"/>
  </w:num>
  <w:num w:numId="51">
    <w:abstractNumId w:val="24"/>
  </w:num>
  <w:num w:numId="52">
    <w:abstractNumId w:val="34"/>
  </w:num>
  <w:num w:numId="53">
    <w:abstractNumId w:val="43"/>
  </w:num>
  <w:num w:numId="54">
    <w:abstractNumId w:val="57"/>
  </w:num>
  <w:num w:numId="55">
    <w:abstractNumId w:val="41"/>
  </w:num>
  <w:num w:numId="56">
    <w:abstractNumId w:val="37"/>
  </w:num>
  <w:num w:numId="57">
    <w:abstractNumId w:val="20"/>
  </w:num>
  <w:num w:numId="58">
    <w:abstractNumId w:val="59"/>
  </w:num>
  <w:num w:numId="59">
    <w:abstractNumId w:val="12"/>
  </w:num>
  <w:num w:numId="60">
    <w:abstractNumId w:val="4"/>
  </w:num>
  <w:num w:numId="61">
    <w:abstractNumId w:val="28"/>
  </w:num>
  <w:num w:numId="62">
    <w:abstractNumId w:val="67"/>
  </w:num>
  <w:num w:numId="63">
    <w:abstractNumId w:val="61"/>
  </w:num>
  <w:num w:numId="64">
    <w:abstractNumId w:val="25"/>
  </w:num>
  <w:num w:numId="65">
    <w:abstractNumId w:val="44"/>
  </w:num>
  <w:num w:numId="66">
    <w:abstractNumId w:val="32"/>
  </w:num>
  <w:num w:numId="67">
    <w:abstractNumId w:val="19"/>
  </w:num>
  <w:num w:numId="68">
    <w:abstractNumId w:val="3"/>
  </w:num>
  <w:num w:numId="69">
    <w:abstractNumId w:val="38"/>
  </w:num>
  <w:num w:numId="70">
    <w:abstractNumId w:val="33"/>
  </w:num>
  <w:num w:numId="71">
    <w:abstractNumId w:val="68"/>
  </w:num>
  <w:num w:numId="72">
    <w:abstractNumId w:val="65"/>
  </w:num>
  <w:num w:numId="73">
    <w:abstractNumId w:val="71"/>
  </w:num>
  <w:num w:numId="74">
    <w:abstractNumId w:val="48"/>
  </w:num>
  <w:num w:numId="75">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drawingGridHorizontalSpacing w:val="120"/>
  <w:displayHorizontalDrawingGridEvery w:val="2"/>
  <w:characterSpacingControl w:val="doNotCompress"/>
  <w:hdrShapeDefaults>
    <o:shapedefaults v:ext="edit" spidmax="339970"/>
    <o:shapelayout v:ext="edit">
      <o:idmap v:ext="edit" data="33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8B1"/>
    <w:rsid w:val="00000E82"/>
    <w:rsid w:val="000015BD"/>
    <w:rsid w:val="000030A5"/>
    <w:rsid w:val="000032CD"/>
    <w:rsid w:val="00004157"/>
    <w:rsid w:val="0000424C"/>
    <w:rsid w:val="00004C5A"/>
    <w:rsid w:val="0000562C"/>
    <w:rsid w:val="00005EDB"/>
    <w:rsid w:val="000062EB"/>
    <w:rsid w:val="000067AB"/>
    <w:rsid w:val="00006843"/>
    <w:rsid w:val="000068A4"/>
    <w:rsid w:val="00006BB7"/>
    <w:rsid w:val="000113B6"/>
    <w:rsid w:val="00011B5B"/>
    <w:rsid w:val="00011DE2"/>
    <w:rsid w:val="00011ED3"/>
    <w:rsid w:val="00013E51"/>
    <w:rsid w:val="000142F4"/>
    <w:rsid w:val="00014F37"/>
    <w:rsid w:val="0001535B"/>
    <w:rsid w:val="00017E23"/>
    <w:rsid w:val="000208CE"/>
    <w:rsid w:val="00021F3D"/>
    <w:rsid w:val="00024A27"/>
    <w:rsid w:val="000257F8"/>
    <w:rsid w:val="00025E25"/>
    <w:rsid w:val="00025F88"/>
    <w:rsid w:val="00026648"/>
    <w:rsid w:val="000271F4"/>
    <w:rsid w:val="000301D0"/>
    <w:rsid w:val="00030E61"/>
    <w:rsid w:val="00032CD4"/>
    <w:rsid w:val="00033395"/>
    <w:rsid w:val="000334F2"/>
    <w:rsid w:val="00034C1D"/>
    <w:rsid w:val="00036A5A"/>
    <w:rsid w:val="00037075"/>
    <w:rsid w:val="0004144A"/>
    <w:rsid w:val="000424F4"/>
    <w:rsid w:val="0004277E"/>
    <w:rsid w:val="000438D6"/>
    <w:rsid w:val="00044537"/>
    <w:rsid w:val="00046470"/>
    <w:rsid w:val="00047049"/>
    <w:rsid w:val="000525F3"/>
    <w:rsid w:val="00054275"/>
    <w:rsid w:val="000543EE"/>
    <w:rsid w:val="000544DF"/>
    <w:rsid w:val="00054E04"/>
    <w:rsid w:val="000550D9"/>
    <w:rsid w:val="0005516B"/>
    <w:rsid w:val="0005523A"/>
    <w:rsid w:val="000560C7"/>
    <w:rsid w:val="00057241"/>
    <w:rsid w:val="00057790"/>
    <w:rsid w:val="0006121B"/>
    <w:rsid w:val="00061540"/>
    <w:rsid w:val="00061748"/>
    <w:rsid w:val="00061C9A"/>
    <w:rsid w:val="00062B3A"/>
    <w:rsid w:val="00063D0D"/>
    <w:rsid w:val="0006477D"/>
    <w:rsid w:val="00065315"/>
    <w:rsid w:val="0006777D"/>
    <w:rsid w:val="00067FA6"/>
    <w:rsid w:val="00073B49"/>
    <w:rsid w:val="00073DB0"/>
    <w:rsid w:val="000741C1"/>
    <w:rsid w:val="000747BD"/>
    <w:rsid w:val="00074ED5"/>
    <w:rsid w:val="000757FD"/>
    <w:rsid w:val="000758E1"/>
    <w:rsid w:val="0007638C"/>
    <w:rsid w:val="00076D33"/>
    <w:rsid w:val="0008009B"/>
    <w:rsid w:val="00082D0E"/>
    <w:rsid w:val="0008305F"/>
    <w:rsid w:val="000834CA"/>
    <w:rsid w:val="00084205"/>
    <w:rsid w:val="0008594E"/>
    <w:rsid w:val="00086A95"/>
    <w:rsid w:val="000877C5"/>
    <w:rsid w:val="000915E2"/>
    <w:rsid w:val="0009356B"/>
    <w:rsid w:val="00093CEF"/>
    <w:rsid w:val="00094BA9"/>
    <w:rsid w:val="00094CE4"/>
    <w:rsid w:val="00096D51"/>
    <w:rsid w:val="00097B56"/>
    <w:rsid w:val="000A0284"/>
    <w:rsid w:val="000A252E"/>
    <w:rsid w:val="000A35F7"/>
    <w:rsid w:val="000A46B1"/>
    <w:rsid w:val="000A591D"/>
    <w:rsid w:val="000A5FE1"/>
    <w:rsid w:val="000A61D0"/>
    <w:rsid w:val="000A707C"/>
    <w:rsid w:val="000B0A21"/>
    <w:rsid w:val="000B11AA"/>
    <w:rsid w:val="000B149E"/>
    <w:rsid w:val="000B2209"/>
    <w:rsid w:val="000B2488"/>
    <w:rsid w:val="000B334F"/>
    <w:rsid w:val="000B33D8"/>
    <w:rsid w:val="000B3953"/>
    <w:rsid w:val="000B3DAB"/>
    <w:rsid w:val="000B43F4"/>
    <w:rsid w:val="000B48D1"/>
    <w:rsid w:val="000B5713"/>
    <w:rsid w:val="000B62A0"/>
    <w:rsid w:val="000B791A"/>
    <w:rsid w:val="000C0AE5"/>
    <w:rsid w:val="000C0E02"/>
    <w:rsid w:val="000C0FF2"/>
    <w:rsid w:val="000C1DAE"/>
    <w:rsid w:val="000C25D5"/>
    <w:rsid w:val="000C2F64"/>
    <w:rsid w:val="000C516C"/>
    <w:rsid w:val="000C5BCB"/>
    <w:rsid w:val="000C7062"/>
    <w:rsid w:val="000C7C57"/>
    <w:rsid w:val="000D0123"/>
    <w:rsid w:val="000D1202"/>
    <w:rsid w:val="000D14BF"/>
    <w:rsid w:val="000D2D50"/>
    <w:rsid w:val="000D604C"/>
    <w:rsid w:val="000E03BE"/>
    <w:rsid w:val="000E08C4"/>
    <w:rsid w:val="000E0C2B"/>
    <w:rsid w:val="000E0E86"/>
    <w:rsid w:val="000E22B5"/>
    <w:rsid w:val="000E46B1"/>
    <w:rsid w:val="000E4CF5"/>
    <w:rsid w:val="000E74C5"/>
    <w:rsid w:val="000E7506"/>
    <w:rsid w:val="000F0537"/>
    <w:rsid w:val="000F2AD8"/>
    <w:rsid w:val="000F2E8C"/>
    <w:rsid w:val="000F3937"/>
    <w:rsid w:val="000F399F"/>
    <w:rsid w:val="000F39DA"/>
    <w:rsid w:val="000F41A2"/>
    <w:rsid w:val="000F429E"/>
    <w:rsid w:val="000F48EF"/>
    <w:rsid w:val="000F497E"/>
    <w:rsid w:val="000F56A3"/>
    <w:rsid w:val="000F6844"/>
    <w:rsid w:val="000F7479"/>
    <w:rsid w:val="000F7CC2"/>
    <w:rsid w:val="00100537"/>
    <w:rsid w:val="00100B63"/>
    <w:rsid w:val="0010214E"/>
    <w:rsid w:val="001023B3"/>
    <w:rsid w:val="0010293A"/>
    <w:rsid w:val="0010348F"/>
    <w:rsid w:val="00103D02"/>
    <w:rsid w:val="00103DF0"/>
    <w:rsid w:val="00104C51"/>
    <w:rsid w:val="00104DC5"/>
    <w:rsid w:val="0010569C"/>
    <w:rsid w:val="0010683F"/>
    <w:rsid w:val="00107796"/>
    <w:rsid w:val="001079AF"/>
    <w:rsid w:val="00112411"/>
    <w:rsid w:val="00112764"/>
    <w:rsid w:val="001149AA"/>
    <w:rsid w:val="00114B59"/>
    <w:rsid w:val="00115328"/>
    <w:rsid w:val="001176FA"/>
    <w:rsid w:val="00117A7A"/>
    <w:rsid w:val="00117AD7"/>
    <w:rsid w:val="00120C93"/>
    <w:rsid w:val="00122951"/>
    <w:rsid w:val="00122DBF"/>
    <w:rsid w:val="001230FC"/>
    <w:rsid w:val="00123AB1"/>
    <w:rsid w:val="00124D39"/>
    <w:rsid w:val="00126339"/>
    <w:rsid w:val="00127D98"/>
    <w:rsid w:val="00130810"/>
    <w:rsid w:val="001309EE"/>
    <w:rsid w:val="00130E1F"/>
    <w:rsid w:val="00131071"/>
    <w:rsid w:val="001313D6"/>
    <w:rsid w:val="00131B2C"/>
    <w:rsid w:val="00132ACF"/>
    <w:rsid w:val="001338E0"/>
    <w:rsid w:val="00133D17"/>
    <w:rsid w:val="00134D72"/>
    <w:rsid w:val="00134DD3"/>
    <w:rsid w:val="001350E9"/>
    <w:rsid w:val="00135A39"/>
    <w:rsid w:val="0013637B"/>
    <w:rsid w:val="00140010"/>
    <w:rsid w:val="00141869"/>
    <w:rsid w:val="00142010"/>
    <w:rsid w:val="00142629"/>
    <w:rsid w:val="00142E18"/>
    <w:rsid w:val="00143D5D"/>
    <w:rsid w:val="00144D13"/>
    <w:rsid w:val="00144D3A"/>
    <w:rsid w:val="001467AD"/>
    <w:rsid w:val="001473E3"/>
    <w:rsid w:val="00147DA9"/>
    <w:rsid w:val="00147FF2"/>
    <w:rsid w:val="00150075"/>
    <w:rsid w:val="00150B4D"/>
    <w:rsid w:val="00152D43"/>
    <w:rsid w:val="00154857"/>
    <w:rsid w:val="0016007A"/>
    <w:rsid w:val="0016009F"/>
    <w:rsid w:val="001601B9"/>
    <w:rsid w:val="001601BE"/>
    <w:rsid w:val="0016075C"/>
    <w:rsid w:val="001617CB"/>
    <w:rsid w:val="00162A54"/>
    <w:rsid w:val="00162B90"/>
    <w:rsid w:val="001639DD"/>
    <w:rsid w:val="001639F2"/>
    <w:rsid w:val="001640E2"/>
    <w:rsid w:val="00165BAF"/>
    <w:rsid w:val="0016683E"/>
    <w:rsid w:val="00166853"/>
    <w:rsid w:val="00166AE2"/>
    <w:rsid w:val="001670DF"/>
    <w:rsid w:val="00170CBA"/>
    <w:rsid w:val="00171666"/>
    <w:rsid w:val="00171A3D"/>
    <w:rsid w:val="00174CB5"/>
    <w:rsid w:val="00175F65"/>
    <w:rsid w:val="00176015"/>
    <w:rsid w:val="00176D7E"/>
    <w:rsid w:val="0018087E"/>
    <w:rsid w:val="0018148B"/>
    <w:rsid w:val="001820A0"/>
    <w:rsid w:val="00182762"/>
    <w:rsid w:val="001836FC"/>
    <w:rsid w:val="00184FA2"/>
    <w:rsid w:val="00186208"/>
    <w:rsid w:val="00186CD1"/>
    <w:rsid w:val="001874CB"/>
    <w:rsid w:val="0019048C"/>
    <w:rsid w:val="00190CBA"/>
    <w:rsid w:val="001916B8"/>
    <w:rsid w:val="00191815"/>
    <w:rsid w:val="00193771"/>
    <w:rsid w:val="00194C24"/>
    <w:rsid w:val="00194DF0"/>
    <w:rsid w:val="0019637A"/>
    <w:rsid w:val="00196A2E"/>
    <w:rsid w:val="00196FDA"/>
    <w:rsid w:val="001978E4"/>
    <w:rsid w:val="001A0272"/>
    <w:rsid w:val="001A1CB1"/>
    <w:rsid w:val="001A1D09"/>
    <w:rsid w:val="001A2FC3"/>
    <w:rsid w:val="001A4C35"/>
    <w:rsid w:val="001A4F80"/>
    <w:rsid w:val="001A6019"/>
    <w:rsid w:val="001B09D3"/>
    <w:rsid w:val="001B3CCF"/>
    <w:rsid w:val="001B4ED4"/>
    <w:rsid w:val="001B506E"/>
    <w:rsid w:val="001B52AC"/>
    <w:rsid w:val="001B6FF1"/>
    <w:rsid w:val="001C06B5"/>
    <w:rsid w:val="001C19CA"/>
    <w:rsid w:val="001C2B0B"/>
    <w:rsid w:val="001C3D40"/>
    <w:rsid w:val="001C4538"/>
    <w:rsid w:val="001C4BC7"/>
    <w:rsid w:val="001C4D4D"/>
    <w:rsid w:val="001C4E4C"/>
    <w:rsid w:val="001C5456"/>
    <w:rsid w:val="001C5F66"/>
    <w:rsid w:val="001C608D"/>
    <w:rsid w:val="001C6385"/>
    <w:rsid w:val="001C6411"/>
    <w:rsid w:val="001C64EB"/>
    <w:rsid w:val="001C6D13"/>
    <w:rsid w:val="001C6ED6"/>
    <w:rsid w:val="001C76B5"/>
    <w:rsid w:val="001D01F8"/>
    <w:rsid w:val="001D0468"/>
    <w:rsid w:val="001D2372"/>
    <w:rsid w:val="001D4005"/>
    <w:rsid w:val="001D4643"/>
    <w:rsid w:val="001D4A2A"/>
    <w:rsid w:val="001D5A3B"/>
    <w:rsid w:val="001D6650"/>
    <w:rsid w:val="001D6867"/>
    <w:rsid w:val="001D7B49"/>
    <w:rsid w:val="001D7E60"/>
    <w:rsid w:val="001D7F25"/>
    <w:rsid w:val="001E03EA"/>
    <w:rsid w:val="001E0F4B"/>
    <w:rsid w:val="001E11AF"/>
    <w:rsid w:val="001E1468"/>
    <w:rsid w:val="001E1760"/>
    <w:rsid w:val="001E1F0E"/>
    <w:rsid w:val="001E23A6"/>
    <w:rsid w:val="001E3EB5"/>
    <w:rsid w:val="001E4246"/>
    <w:rsid w:val="001E4715"/>
    <w:rsid w:val="001E4A31"/>
    <w:rsid w:val="001E5D42"/>
    <w:rsid w:val="001F1407"/>
    <w:rsid w:val="001F2774"/>
    <w:rsid w:val="001F3EF4"/>
    <w:rsid w:val="001F4CA8"/>
    <w:rsid w:val="001F5035"/>
    <w:rsid w:val="001F5D09"/>
    <w:rsid w:val="001F6014"/>
    <w:rsid w:val="001F6468"/>
    <w:rsid w:val="001F6AE0"/>
    <w:rsid w:val="001F71F3"/>
    <w:rsid w:val="0020260B"/>
    <w:rsid w:val="0020279C"/>
    <w:rsid w:val="00203228"/>
    <w:rsid w:val="00203310"/>
    <w:rsid w:val="00203AEF"/>
    <w:rsid w:val="00204C56"/>
    <w:rsid w:val="00206815"/>
    <w:rsid w:val="002069F7"/>
    <w:rsid w:val="00207C1C"/>
    <w:rsid w:val="00210553"/>
    <w:rsid w:val="0021062E"/>
    <w:rsid w:val="0021078E"/>
    <w:rsid w:val="00211168"/>
    <w:rsid w:val="00211E6D"/>
    <w:rsid w:val="00211EC7"/>
    <w:rsid w:val="00212770"/>
    <w:rsid w:val="00213224"/>
    <w:rsid w:val="0021343B"/>
    <w:rsid w:val="002142AE"/>
    <w:rsid w:val="002151C0"/>
    <w:rsid w:val="002153AE"/>
    <w:rsid w:val="0021592B"/>
    <w:rsid w:val="00215F75"/>
    <w:rsid w:val="00217140"/>
    <w:rsid w:val="00221462"/>
    <w:rsid w:val="0022222E"/>
    <w:rsid w:val="002224ED"/>
    <w:rsid w:val="002264A2"/>
    <w:rsid w:val="0022731D"/>
    <w:rsid w:val="00227D43"/>
    <w:rsid w:val="0023036F"/>
    <w:rsid w:val="00231228"/>
    <w:rsid w:val="00232AE7"/>
    <w:rsid w:val="002334BC"/>
    <w:rsid w:val="0023373A"/>
    <w:rsid w:val="00234004"/>
    <w:rsid w:val="0023565A"/>
    <w:rsid w:val="00236395"/>
    <w:rsid w:val="002379CE"/>
    <w:rsid w:val="002406D4"/>
    <w:rsid w:val="00240D35"/>
    <w:rsid w:val="00240E4C"/>
    <w:rsid w:val="002442E8"/>
    <w:rsid w:val="002450C6"/>
    <w:rsid w:val="00247795"/>
    <w:rsid w:val="0024799F"/>
    <w:rsid w:val="00250C46"/>
    <w:rsid w:val="002512CD"/>
    <w:rsid w:val="00252D6C"/>
    <w:rsid w:val="00253289"/>
    <w:rsid w:val="002556F7"/>
    <w:rsid w:val="002577C2"/>
    <w:rsid w:val="0026143A"/>
    <w:rsid w:val="00262EA0"/>
    <w:rsid w:val="002663B4"/>
    <w:rsid w:val="00267772"/>
    <w:rsid w:val="002678BB"/>
    <w:rsid w:val="002701D3"/>
    <w:rsid w:val="0027207D"/>
    <w:rsid w:val="002738C8"/>
    <w:rsid w:val="00274459"/>
    <w:rsid w:val="002745BA"/>
    <w:rsid w:val="002747B0"/>
    <w:rsid w:val="002753FC"/>
    <w:rsid w:val="00277840"/>
    <w:rsid w:val="00280372"/>
    <w:rsid w:val="00280BB9"/>
    <w:rsid w:val="00282E52"/>
    <w:rsid w:val="0028351E"/>
    <w:rsid w:val="00283AD4"/>
    <w:rsid w:val="00285385"/>
    <w:rsid w:val="00286639"/>
    <w:rsid w:val="00286C66"/>
    <w:rsid w:val="00290173"/>
    <w:rsid w:val="00294A2E"/>
    <w:rsid w:val="00295063"/>
    <w:rsid w:val="00295260"/>
    <w:rsid w:val="00295C1E"/>
    <w:rsid w:val="002A1006"/>
    <w:rsid w:val="002A1D58"/>
    <w:rsid w:val="002A213C"/>
    <w:rsid w:val="002A2690"/>
    <w:rsid w:val="002A2D23"/>
    <w:rsid w:val="002A3DA9"/>
    <w:rsid w:val="002A4C67"/>
    <w:rsid w:val="002A50B3"/>
    <w:rsid w:val="002A551C"/>
    <w:rsid w:val="002A5A26"/>
    <w:rsid w:val="002A687E"/>
    <w:rsid w:val="002B01A4"/>
    <w:rsid w:val="002B0304"/>
    <w:rsid w:val="002B10DB"/>
    <w:rsid w:val="002B13B3"/>
    <w:rsid w:val="002B2402"/>
    <w:rsid w:val="002B46E8"/>
    <w:rsid w:val="002B4A8C"/>
    <w:rsid w:val="002B6704"/>
    <w:rsid w:val="002C2162"/>
    <w:rsid w:val="002C22B8"/>
    <w:rsid w:val="002C2BEF"/>
    <w:rsid w:val="002C306E"/>
    <w:rsid w:val="002C39D5"/>
    <w:rsid w:val="002C3E60"/>
    <w:rsid w:val="002C493B"/>
    <w:rsid w:val="002C5353"/>
    <w:rsid w:val="002C5AB7"/>
    <w:rsid w:val="002C617C"/>
    <w:rsid w:val="002C6ED6"/>
    <w:rsid w:val="002C70F0"/>
    <w:rsid w:val="002C7891"/>
    <w:rsid w:val="002C7CA5"/>
    <w:rsid w:val="002D12E9"/>
    <w:rsid w:val="002D2BF7"/>
    <w:rsid w:val="002D35D3"/>
    <w:rsid w:val="002D3617"/>
    <w:rsid w:val="002D3E2F"/>
    <w:rsid w:val="002D5622"/>
    <w:rsid w:val="002D577F"/>
    <w:rsid w:val="002D5F12"/>
    <w:rsid w:val="002D6254"/>
    <w:rsid w:val="002D6B98"/>
    <w:rsid w:val="002D6BBB"/>
    <w:rsid w:val="002D7011"/>
    <w:rsid w:val="002E00BE"/>
    <w:rsid w:val="002E1026"/>
    <w:rsid w:val="002E1428"/>
    <w:rsid w:val="002E2A28"/>
    <w:rsid w:val="002E5B25"/>
    <w:rsid w:val="002E71FB"/>
    <w:rsid w:val="002E77C4"/>
    <w:rsid w:val="002F3D43"/>
    <w:rsid w:val="002F4FC1"/>
    <w:rsid w:val="002F5FA6"/>
    <w:rsid w:val="0030088B"/>
    <w:rsid w:val="00300E74"/>
    <w:rsid w:val="00300FFC"/>
    <w:rsid w:val="00301340"/>
    <w:rsid w:val="0030300F"/>
    <w:rsid w:val="0030303F"/>
    <w:rsid w:val="00303A1B"/>
    <w:rsid w:val="00304ABB"/>
    <w:rsid w:val="003051C7"/>
    <w:rsid w:val="00306AD2"/>
    <w:rsid w:val="003072A7"/>
    <w:rsid w:val="00307EB2"/>
    <w:rsid w:val="00310211"/>
    <w:rsid w:val="0031066F"/>
    <w:rsid w:val="00310E41"/>
    <w:rsid w:val="003127FA"/>
    <w:rsid w:val="00312B76"/>
    <w:rsid w:val="00312D13"/>
    <w:rsid w:val="0031318D"/>
    <w:rsid w:val="003131B0"/>
    <w:rsid w:val="00313BBD"/>
    <w:rsid w:val="00314230"/>
    <w:rsid w:val="00315225"/>
    <w:rsid w:val="0031569B"/>
    <w:rsid w:val="00315B1C"/>
    <w:rsid w:val="00317026"/>
    <w:rsid w:val="00317076"/>
    <w:rsid w:val="00320775"/>
    <w:rsid w:val="003214F3"/>
    <w:rsid w:val="0032236A"/>
    <w:rsid w:val="00322BBB"/>
    <w:rsid w:val="0032333E"/>
    <w:rsid w:val="00323393"/>
    <w:rsid w:val="00323928"/>
    <w:rsid w:val="00324D54"/>
    <w:rsid w:val="00324E16"/>
    <w:rsid w:val="00324FF2"/>
    <w:rsid w:val="0032663B"/>
    <w:rsid w:val="00326811"/>
    <w:rsid w:val="0032760B"/>
    <w:rsid w:val="003279A0"/>
    <w:rsid w:val="00330BFD"/>
    <w:rsid w:val="003313C7"/>
    <w:rsid w:val="0033177D"/>
    <w:rsid w:val="003318E1"/>
    <w:rsid w:val="00332038"/>
    <w:rsid w:val="00332DC8"/>
    <w:rsid w:val="00333571"/>
    <w:rsid w:val="003342FC"/>
    <w:rsid w:val="00335CCC"/>
    <w:rsid w:val="00336EEE"/>
    <w:rsid w:val="0034051D"/>
    <w:rsid w:val="0034362C"/>
    <w:rsid w:val="003439C6"/>
    <w:rsid w:val="003445DA"/>
    <w:rsid w:val="00344BEE"/>
    <w:rsid w:val="003453B0"/>
    <w:rsid w:val="00345EBA"/>
    <w:rsid w:val="00345FAE"/>
    <w:rsid w:val="00347F8A"/>
    <w:rsid w:val="003509A6"/>
    <w:rsid w:val="0035197F"/>
    <w:rsid w:val="00351D26"/>
    <w:rsid w:val="00351D4B"/>
    <w:rsid w:val="00352282"/>
    <w:rsid w:val="00352CB3"/>
    <w:rsid w:val="00354DF4"/>
    <w:rsid w:val="00355988"/>
    <w:rsid w:val="003562D7"/>
    <w:rsid w:val="00357570"/>
    <w:rsid w:val="0036029E"/>
    <w:rsid w:val="00361609"/>
    <w:rsid w:val="00361D84"/>
    <w:rsid w:val="00362291"/>
    <w:rsid w:val="00362D18"/>
    <w:rsid w:val="00362FE5"/>
    <w:rsid w:val="003634CC"/>
    <w:rsid w:val="0036458F"/>
    <w:rsid w:val="003649DF"/>
    <w:rsid w:val="00365C26"/>
    <w:rsid w:val="00366F34"/>
    <w:rsid w:val="00370097"/>
    <w:rsid w:val="00370218"/>
    <w:rsid w:val="00370EA0"/>
    <w:rsid w:val="00373229"/>
    <w:rsid w:val="003743F0"/>
    <w:rsid w:val="00374E5A"/>
    <w:rsid w:val="0037621C"/>
    <w:rsid w:val="00376D4F"/>
    <w:rsid w:val="00377C8D"/>
    <w:rsid w:val="003809D7"/>
    <w:rsid w:val="003826CB"/>
    <w:rsid w:val="003829CA"/>
    <w:rsid w:val="00384952"/>
    <w:rsid w:val="003850EA"/>
    <w:rsid w:val="0038537B"/>
    <w:rsid w:val="00386C91"/>
    <w:rsid w:val="0038706D"/>
    <w:rsid w:val="00387C14"/>
    <w:rsid w:val="003918E9"/>
    <w:rsid w:val="00392C44"/>
    <w:rsid w:val="00392FFA"/>
    <w:rsid w:val="00393790"/>
    <w:rsid w:val="00393B7C"/>
    <w:rsid w:val="00394254"/>
    <w:rsid w:val="0039483A"/>
    <w:rsid w:val="003964FC"/>
    <w:rsid w:val="00396DBF"/>
    <w:rsid w:val="003975D4"/>
    <w:rsid w:val="00397671"/>
    <w:rsid w:val="00397819"/>
    <w:rsid w:val="003A1229"/>
    <w:rsid w:val="003A2B8C"/>
    <w:rsid w:val="003A3168"/>
    <w:rsid w:val="003A3C61"/>
    <w:rsid w:val="003A47C9"/>
    <w:rsid w:val="003A4CB3"/>
    <w:rsid w:val="003A663C"/>
    <w:rsid w:val="003B0F41"/>
    <w:rsid w:val="003B15D0"/>
    <w:rsid w:val="003B1E48"/>
    <w:rsid w:val="003B3F81"/>
    <w:rsid w:val="003B4378"/>
    <w:rsid w:val="003B45FE"/>
    <w:rsid w:val="003B4FB3"/>
    <w:rsid w:val="003B617D"/>
    <w:rsid w:val="003B69C9"/>
    <w:rsid w:val="003B6D40"/>
    <w:rsid w:val="003C01BA"/>
    <w:rsid w:val="003C2152"/>
    <w:rsid w:val="003C28DE"/>
    <w:rsid w:val="003C2FB7"/>
    <w:rsid w:val="003C3FB6"/>
    <w:rsid w:val="003C4449"/>
    <w:rsid w:val="003C5823"/>
    <w:rsid w:val="003C6BC3"/>
    <w:rsid w:val="003D00E0"/>
    <w:rsid w:val="003D0F18"/>
    <w:rsid w:val="003D11BF"/>
    <w:rsid w:val="003D11E9"/>
    <w:rsid w:val="003D1324"/>
    <w:rsid w:val="003D3051"/>
    <w:rsid w:val="003D34B7"/>
    <w:rsid w:val="003D7588"/>
    <w:rsid w:val="003D7892"/>
    <w:rsid w:val="003E0134"/>
    <w:rsid w:val="003E0220"/>
    <w:rsid w:val="003E0A88"/>
    <w:rsid w:val="003E0C83"/>
    <w:rsid w:val="003E12DF"/>
    <w:rsid w:val="003E212B"/>
    <w:rsid w:val="003E419D"/>
    <w:rsid w:val="003E4957"/>
    <w:rsid w:val="003E4BE2"/>
    <w:rsid w:val="003E6826"/>
    <w:rsid w:val="003E6E4D"/>
    <w:rsid w:val="003E79AD"/>
    <w:rsid w:val="003E7F4C"/>
    <w:rsid w:val="003F01E0"/>
    <w:rsid w:val="003F1E8D"/>
    <w:rsid w:val="003F22F0"/>
    <w:rsid w:val="003F24D3"/>
    <w:rsid w:val="003F3687"/>
    <w:rsid w:val="003F3FD8"/>
    <w:rsid w:val="003F4933"/>
    <w:rsid w:val="003F553C"/>
    <w:rsid w:val="003F6808"/>
    <w:rsid w:val="003F7841"/>
    <w:rsid w:val="003F7E47"/>
    <w:rsid w:val="004005F7"/>
    <w:rsid w:val="0040084B"/>
    <w:rsid w:val="004008F1"/>
    <w:rsid w:val="00400BF9"/>
    <w:rsid w:val="00400C63"/>
    <w:rsid w:val="00400C78"/>
    <w:rsid w:val="0040255A"/>
    <w:rsid w:val="00402EF8"/>
    <w:rsid w:val="004032B6"/>
    <w:rsid w:val="00403DE3"/>
    <w:rsid w:val="004049E3"/>
    <w:rsid w:val="00404A68"/>
    <w:rsid w:val="00405056"/>
    <w:rsid w:val="0040518D"/>
    <w:rsid w:val="00405650"/>
    <w:rsid w:val="00407F2F"/>
    <w:rsid w:val="004107AC"/>
    <w:rsid w:val="0041105F"/>
    <w:rsid w:val="004117ED"/>
    <w:rsid w:val="00411F7E"/>
    <w:rsid w:val="00413855"/>
    <w:rsid w:val="0041461F"/>
    <w:rsid w:val="00414DAD"/>
    <w:rsid w:val="004170F2"/>
    <w:rsid w:val="00420099"/>
    <w:rsid w:val="00421147"/>
    <w:rsid w:val="004232B7"/>
    <w:rsid w:val="00423C9A"/>
    <w:rsid w:val="00425402"/>
    <w:rsid w:val="00425FCC"/>
    <w:rsid w:val="0042673D"/>
    <w:rsid w:val="00426F3F"/>
    <w:rsid w:val="00427BC1"/>
    <w:rsid w:val="00427EC8"/>
    <w:rsid w:val="004312CE"/>
    <w:rsid w:val="0043152F"/>
    <w:rsid w:val="004318EB"/>
    <w:rsid w:val="00432CB1"/>
    <w:rsid w:val="004356B2"/>
    <w:rsid w:val="00435D4F"/>
    <w:rsid w:val="00435F13"/>
    <w:rsid w:val="0043786E"/>
    <w:rsid w:val="0044115E"/>
    <w:rsid w:val="00441D21"/>
    <w:rsid w:val="00441F80"/>
    <w:rsid w:val="00442DA3"/>
    <w:rsid w:val="004430B3"/>
    <w:rsid w:val="004434C3"/>
    <w:rsid w:val="004438AB"/>
    <w:rsid w:val="00443ABD"/>
    <w:rsid w:val="00443B48"/>
    <w:rsid w:val="0044422A"/>
    <w:rsid w:val="00444A3C"/>
    <w:rsid w:val="00445397"/>
    <w:rsid w:val="00446D4B"/>
    <w:rsid w:val="00447AEE"/>
    <w:rsid w:val="00447FC2"/>
    <w:rsid w:val="00450181"/>
    <w:rsid w:val="00451DE9"/>
    <w:rsid w:val="004520D3"/>
    <w:rsid w:val="004529C1"/>
    <w:rsid w:val="00454279"/>
    <w:rsid w:val="00454366"/>
    <w:rsid w:val="00455197"/>
    <w:rsid w:val="00455A07"/>
    <w:rsid w:val="00456573"/>
    <w:rsid w:val="004573B9"/>
    <w:rsid w:val="0045746E"/>
    <w:rsid w:val="00457C79"/>
    <w:rsid w:val="00457E94"/>
    <w:rsid w:val="004608B1"/>
    <w:rsid w:val="00462E0D"/>
    <w:rsid w:val="0046475F"/>
    <w:rsid w:val="00466916"/>
    <w:rsid w:val="004679C4"/>
    <w:rsid w:val="004733A0"/>
    <w:rsid w:val="00473762"/>
    <w:rsid w:val="004739B6"/>
    <w:rsid w:val="00473FC3"/>
    <w:rsid w:val="004764C6"/>
    <w:rsid w:val="0047650A"/>
    <w:rsid w:val="0047671F"/>
    <w:rsid w:val="00476AE8"/>
    <w:rsid w:val="0047724C"/>
    <w:rsid w:val="0047741F"/>
    <w:rsid w:val="0048046D"/>
    <w:rsid w:val="004817BC"/>
    <w:rsid w:val="00482D82"/>
    <w:rsid w:val="00482D84"/>
    <w:rsid w:val="00483F72"/>
    <w:rsid w:val="00484C71"/>
    <w:rsid w:val="0048681B"/>
    <w:rsid w:val="00486EA1"/>
    <w:rsid w:val="004871EB"/>
    <w:rsid w:val="00487C19"/>
    <w:rsid w:val="0049066F"/>
    <w:rsid w:val="004911DF"/>
    <w:rsid w:val="0049207B"/>
    <w:rsid w:val="004924E1"/>
    <w:rsid w:val="00492B81"/>
    <w:rsid w:val="0049383C"/>
    <w:rsid w:val="004941EB"/>
    <w:rsid w:val="004951F5"/>
    <w:rsid w:val="004970CA"/>
    <w:rsid w:val="004979C2"/>
    <w:rsid w:val="004A0567"/>
    <w:rsid w:val="004A1A39"/>
    <w:rsid w:val="004A2CEA"/>
    <w:rsid w:val="004A3516"/>
    <w:rsid w:val="004A386C"/>
    <w:rsid w:val="004A4C14"/>
    <w:rsid w:val="004A5E96"/>
    <w:rsid w:val="004A6003"/>
    <w:rsid w:val="004A6014"/>
    <w:rsid w:val="004A690B"/>
    <w:rsid w:val="004A6A6F"/>
    <w:rsid w:val="004A7EAA"/>
    <w:rsid w:val="004B00AB"/>
    <w:rsid w:val="004B1C9B"/>
    <w:rsid w:val="004B4C2B"/>
    <w:rsid w:val="004B5A5F"/>
    <w:rsid w:val="004B64D8"/>
    <w:rsid w:val="004B6BF3"/>
    <w:rsid w:val="004B7855"/>
    <w:rsid w:val="004B7A13"/>
    <w:rsid w:val="004C043B"/>
    <w:rsid w:val="004C1F8D"/>
    <w:rsid w:val="004C2293"/>
    <w:rsid w:val="004C266C"/>
    <w:rsid w:val="004C3F75"/>
    <w:rsid w:val="004C44E7"/>
    <w:rsid w:val="004C5632"/>
    <w:rsid w:val="004C5758"/>
    <w:rsid w:val="004C6C36"/>
    <w:rsid w:val="004C7108"/>
    <w:rsid w:val="004C7E4E"/>
    <w:rsid w:val="004D06DA"/>
    <w:rsid w:val="004D0AB1"/>
    <w:rsid w:val="004D31AB"/>
    <w:rsid w:val="004D3C0A"/>
    <w:rsid w:val="004D3FD2"/>
    <w:rsid w:val="004D420C"/>
    <w:rsid w:val="004D4239"/>
    <w:rsid w:val="004D49CC"/>
    <w:rsid w:val="004D4D80"/>
    <w:rsid w:val="004D4D83"/>
    <w:rsid w:val="004D4DC9"/>
    <w:rsid w:val="004D531D"/>
    <w:rsid w:val="004D6CD4"/>
    <w:rsid w:val="004D74B7"/>
    <w:rsid w:val="004D7710"/>
    <w:rsid w:val="004D796F"/>
    <w:rsid w:val="004D7DEB"/>
    <w:rsid w:val="004E06E8"/>
    <w:rsid w:val="004E09BD"/>
    <w:rsid w:val="004E1761"/>
    <w:rsid w:val="004E1E6C"/>
    <w:rsid w:val="004E2B92"/>
    <w:rsid w:val="004E2D41"/>
    <w:rsid w:val="004E358D"/>
    <w:rsid w:val="004E37BA"/>
    <w:rsid w:val="004E4F53"/>
    <w:rsid w:val="004E7141"/>
    <w:rsid w:val="004E72B7"/>
    <w:rsid w:val="004F0F44"/>
    <w:rsid w:val="004F190B"/>
    <w:rsid w:val="004F19A3"/>
    <w:rsid w:val="004F3324"/>
    <w:rsid w:val="004F33C5"/>
    <w:rsid w:val="004F373E"/>
    <w:rsid w:val="004F6059"/>
    <w:rsid w:val="004F60A3"/>
    <w:rsid w:val="004F6EFB"/>
    <w:rsid w:val="005019CF"/>
    <w:rsid w:val="005019EE"/>
    <w:rsid w:val="00502329"/>
    <w:rsid w:val="005026DD"/>
    <w:rsid w:val="00502AC9"/>
    <w:rsid w:val="005040EC"/>
    <w:rsid w:val="00505CF2"/>
    <w:rsid w:val="00506725"/>
    <w:rsid w:val="00506F19"/>
    <w:rsid w:val="00506F5A"/>
    <w:rsid w:val="00507D72"/>
    <w:rsid w:val="0051033D"/>
    <w:rsid w:val="0051042D"/>
    <w:rsid w:val="00510773"/>
    <w:rsid w:val="00510AE1"/>
    <w:rsid w:val="00512D4E"/>
    <w:rsid w:val="005138C2"/>
    <w:rsid w:val="00514964"/>
    <w:rsid w:val="00514984"/>
    <w:rsid w:val="00515316"/>
    <w:rsid w:val="005164A1"/>
    <w:rsid w:val="005175F5"/>
    <w:rsid w:val="00517D04"/>
    <w:rsid w:val="005213E8"/>
    <w:rsid w:val="005219E0"/>
    <w:rsid w:val="005238EC"/>
    <w:rsid w:val="00523EF3"/>
    <w:rsid w:val="00523F1B"/>
    <w:rsid w:val="00524A8F"/>
    <w:rsid w:val="00524E4C"/>
    <w:rsid w:val="00524FE6"/>
    <w:rsid w:val="00526984"/>
    <w:rsid w:val="00527260"/>
    <w:rsid w:val="005273BE"/>
    <w:rsid w:val="0053078B"/>
    <w:rsid w:val="005308C4"/>
    <w:rsid w:val="00530CC1"/>
    <w:rsid w:val="00530F84"/>
    <w:rsid w:val="0053169E"/>
    <w:rsid w:val="00531C6C"/>
    <w:rsid w:val="0053251A"/>
    <w:rsid w:val="00532781"/>
    <w:rsid w:val="00532D6B"/>
    <w:rsid w:val="005350F4"/>
    <w:rsid w:val="00540096"/>
    <w:rsid w:val="005409E8"/>
    <w:rsid w:val="00540CA5"/>
    <w:rsid w:val="00544E28"/>
    <w:rsid w:val="00544ED4"/>
    <w:rsid w:val="005455D3"/>
    <w:rsid w:val="005469DE"/>
    <w:rsid w:val="00546E0D"/>
    <w:rsid w:val="005511A3"/>
    <w:rsid w:val="00552597"/>
    <w:rsid w:val="00553443"/>
    <w:rsid w:val="0055475E"/>
    <w:rsid w:val="0055481C"/>
    <w:rsid w:val="00554A21"/>
    <w:rsid w:val="005556A2"/>
    <w:rsid w:val="00555E9E"/>
    <w:rsid w:val="005563D4"/>
    <w:rsid w:val="005572A0"/>
    <w:rsid w:val="00557EFA"/>
    <w:rsid w:val="0056003B"/>
    <w:rsid w:val="00561465"/>
    <w:rsid w:val="005618AB"/>
    <w:rsid w:val="00561F39"/>
    <w:rsid w:val="00563D98"/>
    <w:rsid w:val="005652E4"/>
    <w:rsid w:val="00565746"/>
    <w:rsid w:val="0056709E"/>
    <w:rsid w:val="005671F6"/>
    <w:rsid w:val="00567378"/>
    <w:rsid w:val="005701DC"/>
    <w:rsid w:val="00570321"/>
    <w:rsid w:val="00570A9F"/>
    <w:rsid w:val="005712C1"/>
    <w:rsid w:val="0057163D"/>
    <w:rsid w:val="0057201D"/>
    <w:rsid w:val="00573247"/>
    <w:rsid w:val="005743E4"/>
    <w:rsid w:val="00575966"/>
    <w:rsid w:val="0057678F"/>
    <w:rsid w:val="00580AD1"/>
    <w:rsid w:val="00580E89"/>
    <w:rsid w:val="00582C43"/>
    <w:rsid w:val="005836C6"/>
    <w:rsid w:val="00583D6F"/>
    <w:rsid w:val="00584977"/>
    <w:rsid w:val="00586EE0"/>
    <w:rsid w:val="00590A7B"/>
    <w:rsid w:val="005917CA"/>
    <w:rsid w:val="00592F2C"/>
    <w:rsid w:val="00594AD3"/>
    <w:rsid w:val="00594C66"/>
    <w:rsid w:val="005950A4"/>
    <w:rsid w:val="00595A16"/>
    <w:rsid w:val="00595C98"/>
    <w:rsid w:val="00596690"/>
    <w:rsid w:val="00596899"/>
    <w:rsid w:val="005972B9"/>
    <w:rsid w:val="005977B0"/>
    <w:rsid w:val="005979D5"/>
    <w:rsid w:val="005A0002"/>
    <w:rsid w:val="005A0CDB"/>
    <w:rsid w:val="005A1A72"/>
    <w:rsid w:val="005A1D1E"/>
    <w:rsid w:val="005A1D91"/>
    <w:rsid w:val="005A2181"/>
    <w:rsid w:val="005A24F5"/>
    <w:rsid w:val="005A251C"/>
    <w:rsid w:val="005A360D"/>
    <w:rsid w:val="005A3F55"/>
    <w:rsid w:val="005A54F2"/>
    <w:rsid w:val="005A5A2F"/>
    <w:rsid w:val="005A5BD7"/>
    <w:rsid w:val="005A5DB2"/>
    <w:rsid w:val="005A7289"/>
    <w:rsid w:val="005B0904"/>
    <w:rsid w:val="005B1800"/>
    <w:rsid w:val="005B286E"/>
    <w:rsid w:val="005B3CD1"/>
    <w:rsid w:val="005B4E32"/>
    <w:rsid w:val="005B6DBD"/>
    <w:rsid w:val="005B7422"/>
    <w:rsid w:val="005B75E8"/>
    <w:rsid w:val="005C0C34"/>
    <w:rsid w:val="005C1B6E"/>
    <w:rsid w:val="005C1B7A"/>
    <w:rsid w:val="005C1BF2"/>
    <w:rsid w:val="005C2BA0"/>
    <w:rsid w:val="005C2D3E"/>
    <w:rsid w:val="005C34D7"/>
    <w:rsid w:val="005C3E56"/>
    <w:rsid w:val="005C405C"/>
    <w:rsid w:val="005C5189"/>
    <w:rsid w:val="005C60DA"/>
    <w:rsid w:val="005C745F"/>
    <w:rsid w:val="005C796F"/>
    <w:rsid w:val="005C7D72"/>
    <w:rsid w:val="005D084D"/>
    <w:rsid w:val="005D27CA"/>
    <w:rsid w:val="005D2A17"/>
    <w:rsid w:val="005D37A5"/>
    <w:rsid w:val="005D3D3C"/>
    <w:rsid w:val="005D4060"/>
    <w:rsid w:val="005D41EC"/>
    <w:rsid w:val="005D7ED6"/>
    <w:rsid w:val="005E0110"/>
    <w:rsid w:val="005E2EBB"/>
    <w:rsid w:val="005E602B"/>
    <w:rsid w:val="005F00FC"/>
    <w:rsid w:val="005F0607"/>
    <w:rsid w:val="005F152D"/>
    <w:rsid w:val="005F203F"/>
    <w:rsid w:val="005F2B26"/>
    <w:rsid w:val="005F2E21"/>
    <w:rsid w:val="005F3F1F"/>
    <w:rsid w:val="005F41CC"/>
    <w:rsid w:val="005F47FE"/>
    <w:rsid w:val="005F4A47"/>
    <w:rsid w:val="005F4E74"/>
    <w:rsid w:val="005F726B"/>
    <w:rsid w:val="005F7395"/>
    <w:rsid w:val="005F7AFE"/>
    <w:rsid w:val="00600103"/>
    <w:rsid w:val="0060112E"/>
    <w:rsid w:val="00601759"/>
    <w:rsid w:val="0060202B"/>
    <w:rsid w:val="006028CF"/>
    <w:rsid w:val="006034DC"/>
    <w:rsid w:val="00603ED6"/>
    <w:rsid w:val="006059F0"/>
    <w:rsid w:val="00605B78"/>
    <w:rsid w:val="00605DD2"/>
    <w:rsid w:val="00606B1F"/>
    <w:rsid w:val="006079D7"/>
    <w:rsid w:val="00607D06"/>
    <w:rsid w:val="00610001"/>
    <w:rsid w:val="00610ACD"/>
    <w:rsid w:val="0061178A"/>
    <w:rsid w:val="00611BC3"/>
    <w:rsid w:val="00611ED1"/>
    <w:rsid w:val="00613019"/>
    <w:rsid w:val="006133FD"/>
    <w:rsid w:val="006137CF"/>
    <w:rsid w:val="00615349"/>
    <w:rsid w:val="00615637"/>
    <w:rsid w:val="00615CE8"/>
    <w:rsid w:val="00616AC9"/>
    <w:rsid w:val="00617572"/>
    <w:rsid w:val="006176FF"/>
    <w:rsid w:val="006178DA"/>
    <w:rsid w:val="006207B8"/>
    <w:rsid w:val="0062158E"/>
    <w:rsid w:val="00621B00"/>
    <w:rsid w:val="00621EBF"/>
    <w:rsid w:val="0062291B"/>
    <w:rsid w:val="00624C16"/>
    <w:rsid w:val="00625678"/>
    <w:rsid w:val="00626A2B"/>
    <w:rsid w:val="00626DFD"/>
    <w:rsid w:val="00627158"/>
    <w:rsid w:val="006272AD"/>
    <w:rsid w:val="00627D64"/>
    <w:rsid w:val="00632AC3"/>
    <w:rsid w:val="00633B1A"/>
    <w:rsid w:val="00633FEF"/>
    <w:rsid w:val="0063545E"/>
    <w:rsid w:val="00635BC2"/>
    <w:rsid w:val="0063657E"/>
    <w:rsid w:val="00636710"/>
    <w:rsid w:val="00637890"/>
    <w:rsid w:val="00637EB6"/>
    <w:rsid w:val="00641674"/>
    <w:rsid w:val="0064170F"/>
    <w:rsid w:val="006425A6"/>
    <w:rsid w:val="006437C5"/>
    <w:rsid w:val="00643EF9"/>
    <w:rsid w:val="006443C0"/>
    <w:rsid w:val="00645260"/>
    <w:rsid w:val="006454E3"/>
    <w:rsid w:val="0064644D"/>
    <w:rsid w:val="006470E3"/>
    <w:rsid w:val="006474DF"/>
    <w:rsid w:val="00647943"/>
    <w:rsid w:val="00650316"/>
    <w:rsid w:val="00651108"/>
    <w:rsid w:val="006513D5"/>
    <w:rsid w:val="00652197"/>
    <w:rsid w:val="00652A8E"/>
    <w:rsid w:val="00652C15"/>
    <w:rsid w:val="00652D55"/>
    <w:rsid w:val="006544F5"/>
    <w:rsid w:val="00654E10"/>
    <w:rsid w:val="00655451"/>
    <w:rsid w:val="006557B6"/>
    <w:rsid w:val="006560AB"/>
    <w:rsid w:val="006577DB"/>
    <w:rsid w:val="00657C46"/>
    <w:rsid w:val="006601BE"/>
    <w:rsid w:val="006606CF"/>
    <w:rsid w:val="0066277D"/>
    <w:rsid w:val="006632E8"/>
    <w:rsid w:val="0066440C"/>
    <w:rsid w:val="0066476D"/>
    <w:rsid w:val="006654DB"/>
    <w:rsid w:val="00665E0F"/>
    <w:rsid w:val="006668DF"/>
    <w:rsid w:val="0067095A"/>
    <w:rsid w:val="00671990"/>
    <w:rsid w:val="00671D0F"/>
    <w:rsid w:val="00672A01"/>
    <w:rsid w:val="00673FB8"/>
    <w:rsid w:val="00673FE5"/>
    <w:rsid w:val="00674FE0"/>
    <w:rsid w:val="00675A4F"/>
    <w:rsid w:val="006761C2"/>
    <w:rsid w:val="0067624C"/>
    <w:rsid w:val="00676A2E"/>
    <w:rsid w:val="00676D6D"/>
    <w:rsid w:val="006810A5"/>
    <w:rsid w:val="006812D9"/>
    <w:rsid w:val="00681992"/>
    <w:rsid w:val="00682C3B"/>
    <w:rsid w:val="00682C98"/>
    <w:rsid w:val="00682DE4"/>
    <w:rsid w:val="006833A1"/>
    <w:rsid w:val="00684158"/>
    <w:rsid w:val="0068545C"/>
    <w:rsid w:val="006857B4"/>
    <w:rsid w:val="00685F1A"/>
    <w:rsid w:val="00686B39"/>
    <w:rsid w:val="0068708E"/>
    <w:rsid w:val="00687C2E"/>
    <w:rsid w:val="00690C4A"/>
    <w:rsid w:val="00690F27"/>
    <w:rsid w:val="006927C1"/>
    <w:rsid w:val="00693D02"/>
    <w:rsid w:val="006941DF"/>
    <w:rsid w:val="0069423F"/>
    <w:rsid w:val="00694682"/>
    <w:rsid w:val="00694C1F"/>
    <w:rsid w:val="0069530C"/>
    <w:rsid w:val="006955DB"/>
    <w:rsid w:val="0069658F"/>
    <w:rsid w:val="0069701A"/>
    <w:rsid w:val="00697375"/>
    <w:rsid w:val="00697591"/>
    <w:rsid w:val="00697D9F"/>
    <w:rsid w:val="00697DD9"/>
    <w:rsid w:val="006A020F"/>
    <w:rsid w:val="006A1697"/>
    <w:rsid w:val="006A1B11"/>
    <w:rsid w:val="006A28E5"/>
    <w:rsid w:val="006A4869"/>
    <w:rsid w:val="006A4C29"/>
    <w:rsid w:val="006A5A70"/>
    <w:rsid w:val="006A6F28"/>
    <w:rsid w:val="006A72AD"/>
    <w:rsid w:val="006A79ED"/>
    <w:rsid w:val="006A7ECD"/>
    <w:rsid w:val="006B15B5"/>
    <w:rsid w:val="006B1C86"/>
    <w:rsid w:val="006B2587"/>
    <w:rsid w:val="006B2C0E"/>
    <w:rsid w:val="006B2D6A"/>
    <w:rsid w:val="006B3ADE"/>
    <w:rsid w:val="006B49C6"/>
    <w:rsid w:val="006B5A1E"/>
    <w:rsid w:val="006B6848"/>
    <w:rsid w:val="006B6D05"/>
    <w:rsid w:val="006B7275"/>
    <w:rsid w:val="006B7EC5"/>
    <w:rsid w:val="006C3133"/>
    <w:rsid w:val="006C3A82"/>
    <w:rsid w:val="006C5F71"/>
    <w:rsid w:val="006D06BF"/>
    <w:rsid w:val="006D339D"/>
    <w:rsid w:val="006D3657"/>
    <w:rsid w:val="006D4A58"/>
    <w:rsid w:val="006D5FB0"/>
    <w:rsid w:val="006D646C"/>
    <w:rsid w:val="006D6C62"/>
    <w:rsid w:val="006D70CC"/>
    <w:rsid w:val="006D7F62"/>
    <w:rsid w:val="006E1952"/>
    <w:rsid w:val="006E22FA"/>
    <w:rsid w:val="006E34FA"/>
    <w:rsid w:val="006E412E"/>
    <w:rsid w:val="006E4A5E"/>
    <w:rsid w:val="006E50AF"/>
    <w:rsid w:val="006E56DA"/>
    <w:rsid w:val="006E5F06"/>
    <w:rsid w:val="006E653B"/>
    <w:rsid w:val="006E6B65"/>
    <w:rsid w:val="006F0FB8"/>
    <w:rsid w:val="006F148E"/>
    <w:rsid w:val="006F1B73"/>
    <w:rsid w:val="006F2E60"/>
    <w:rsid w:val="006F2F15"/>
    <w:rsid w:val="006F3197"/>
    <w:rsid w:val="006F4619"/>
    <w:rsid w:val="006F4910"/>
    <w:rsid w:val="006F4D4A"/>
    <w:rsid w:val="006F5510"/>
    <w:rsid w:val="006F6441"/>
    <w:rsid w:val="006F7CA0"/>
    <w:rsid w:val="006F7ED4"/>
    <w:rsid w:val="006F7FA5"/>
    <w:rsid w:val="0070065E"/>
    <w:rsid w:val="007011CA"/>
    <w:rsid w:val="007012AC"/>
    <w:rsid w:val="007015C9"/>
    <w:rsid w:val="00701F80"/>
    <w:rsid w:val="00702D46"/>
    <w:rsid w:val="007032D1"/>
    <w:rsid w:val="007040BF"/>
    <w:rsid w:val="007075FD"/>
    <w:rsid w:val="007118B4"/>
    <w:rsid w:val="00712D43"/>
    <w:rsid w:val="00713B04"/>
    <w:rsid w:val="0071574C"/>
    <w:rsid w:val="007171A7"/>
    <w:rsid w:val="00717B0B"/>
    <w:rsid w:val="00717CEA"/>
    <w:rsid w:val="00717D6B"/>
    <w:rsid w:val="00720C16"/>
    <w:rsid w:val="0072191C"/>
    <w:rsid w:val="0072219C"/>
    <w:rsid w:val="00722A9F"/>
    <w:rsid w:val="00723C21"/>
    <w:rsid w:val="007261FE"/>
    <w:rsid w:val="00730FD0"/>
    <w:rsid w:val="00731484"/>
    <w:rsid w:val="007339CB"/>
    <w:rsid w:val="00733E4F"/>
    <w:rsid w:val="00734901"/>
    <w:rsid w:val="00734E07"/>
    <w:rsid w:val="00735C25"/>
    <w:rsid w:val="007379BE"/>
    <w:rsid w:val="00741D29"/>
    <w:rsid w:val="007424D3"/>
    <w:rsid w:val="00742581"/>
    <w:rsid w:val="00744452"/>
    <w:rsid w:val="00745124"/>
    <w:rsid w:val="00745217"/>
    <w:rsid w:val="00746315"/>
    <w:rsid w:val="00746414"/>
    <w:rsid w:val="0074720B"/>
    <w:rsid w:val="007472BD"/>
    <w:rsid w:val="00747816"/>
    <w:rsid w:val="00747DC4"/>
    <w:rsid w:val="00750AAA"/>
    <w:rsid w:val="00750E63"/>
    <w:rsid w:val="00751EA5"/>
    <w:rsid w:val="007527B1"/>
    <w:rsid w:val="00753269"/>
    <w:rsid w:val="00753AC3"/>
    <w:rsid w:val="00753F08"/>
    <w:rsid w:val="007546A1"/>
    <w:rsid w:val="00755D48"/>
    <w:rsid w:val="00755DC0"/>
    <w:rsid w:val="00756A57"/>
    <w:rsid w:val="00756CF2"/>
    <w:rsid w:val="00757A67"/>
    <w:rsid w:val="00763747"/>
    <w:rsid w:val="00763A66"/>
    <w:rsid w:val="00764722"/>
    <w:rsid w:val="0076554D"/>
    <w:rsid w:val="00766880"/>
    <w:rsid w:val="00766EDC"/>
    <w:rsid w:val="00770B29"/>
    <w:rsid w:val="00770F51"/>
    <w:rsid w:val="00771031"/>
    <w:rsid w:val="00771DB8"/>
    <w:rsid w:val="00772CA8"/>
    <w:rsid w:val="0077462A"/>
    <w:rsid w:val="00774BFA"/>
    <w:rsid w:val="00775B1F"/>
    <w:rsid w:val="007768A4"/>
    <w:rsid w:val="00777191"/>
    <w:rsid w:val="00777256"/>
    <w:rsid w:val="007805B2"/>
    <w:rsid w:val="007813CE"/>
    <w:rsid w:val="00781671"/>
    <w:rsid w:val="00782037"/>
    <w:rsid w:val="00783061"/>
    <w:rsid w:val="00784A83"/>
    <w:rsid w:val="007862B1"/>
    <w:rsid w:val="007863CA"/>
    <w:rsid w:val="00786655"/>
    <w:rsid w:val="007867F7"/>
    <w:rsid w:val="00786AF2"/>
    <w:rsid w:val="007873C7"/>
    <w:rsid w:val="0079029C"/>
    <w:rsid w:val="00790627"/>
    <w:rsid w:val="00791853"/>
    <w:rsid w:val="00792D02"/>
    <w:rsid w:val="00793629"/>
    <w:rsid w:val="00794D67"/>
    <w:rsid w:val="007A0B12"/>
    <w:rsid w:val="007A1B82"/>
    <w:rsid w:val="007A1CD3"/>
    <w:rsid w:val="007A227C"/>
    <w:rsid w:val="007A27CF"/>
    <w:rsid w:val="007A35DA"/>
    <w:rsid w:val="007A4764"/>
    <w:rsid w:val="007A50C7"/>
    <w:rsid w:val="007A69F7"/>
    <w:rsid w:val="007A74D2"/>
    <w:rsid w:val="007A79BC"/>
    <w:rsid w:val="007A7FCA"/>
    <w:rsid w:val="007B0B9E"/>
    <w:rsid w:val="007B0BD2"/>
    <w:rsid w:val="007B1E82"/>
    <w:rsid w:val="007B2B90"/>
    <w:rsid w:val="007B2F56"/>
    <w:rsid w:val="007B331B"/>
    <w:rsid w:val="007B3F9D"/>
    <w:rsid w:val="007B500E"/>
    <w:rsid w:val="007B547C"/>
    <w:rsid w:val="007B60B1"/>
    <w:rsid w:val="007B6869"/>
    <w:rsid w:val="007B6BCD"/>
    <w:rsid w:val="007B7977"/>
    <w:rsid w:val="007C12BD"/>
    <w:rsid w:val="007C25DF"/>
    <w:rsid w:val="007C2D53"/>
    <w:rsid w:val="007C30A1"/>
    <w:rsid w:val="007C4204"/>
    <w:rsid w:val="007C456B"/>
    <w:rsid w:val="007C588C"/>
    <w:rsid w:val="007C640D"/>
    <w:rsid w:val="007C6F20"/>
    <w:rsid w:val="007C7D0C"/>
    <w:rsid w:val="007D072A"/>
    <w:rsid w:val="007D15E3"/>
    <w:rsid w:val="007D21B2"/>
    <w:rsid w:val="007D3D5A"/>
    <w:rsid w:val="007D4E3C"/>
    <w:rsid w:val="007D6129"/>
    <w:rsid w:val="007D7104"/>
    <w:rsid w:val="007D7661"/>
    <w:rsid w:val="007D77CF"/>
    <w:rsid w:val="007D7ABF"/>
    <w:rsid w:val="007D7F3F"/>
    <w:rsid w:val="007E13D8"/>
    <w:rsid w:val="007E1E78"/>
    <w:rsid w:val="007E217B"/>
    <w:rsid w:val="007E27A6"/>
    <w:rsid w:val="007E29C4"/>
    <w:rsid w:val="007E3D03"/>
    <w:rsid w:val="007E47B1"/>
    <w:rsid w:val="007E54FB"/>
    <w:rsid w:val="007E5DC6"/>
    <w:rsid w:val="007E62D6"/>
    <w:rsid w:val="007E6D46"/>
    <w:rsid w:val="007E711E"/>
    <w:rsid w:val="007E7215"/>
    <w:rsid w:val="007E728E"/>
    <w:rsid w:val="007E7651"/>
    <w:rsid w:val="007E7BAD"/>
    <w:rsid w:val="007F033A"/>
    <w:rsid w:val="007F04A5"/>
    <w:rsid w:val="007F3046"/>
    <w:rsid w:val="007F3B09"/>
    <w:rsid w:val="007F4252"/>
    <w:rsid w:val="007F4A4A"/>
    <w:rsid w:val="007F5760"/>
    <w:rsid w:val="007F5A10"/>
    <w:rsid w:val="007F64CD"/>
    <w:rsid w:val="007F6FB8"/>
    <w:rsid w:val="007F71B7"/>
    <w:rsid w:val="007F71D3"/>
    <w:rsid w:val="008001BA"/>
    <w:rsid w:val="0080094D"/>
    <w:rsid w:val="00801308"/>
    <w:rsid w:val="008020B2"/>
    <w:rsid w:val="008023B5"/>
    <w:rsid w:val="00802B23"/>
    <w:rsid w:val="008049EF"/>
    <w:rsid w:val="008063B5"/>
    <w:rsid w:val="00806458"/>
    <w:rsid w:val="00807043"/>
    <w:rsid w:val="00807A6C"/>
    <w:rsid w:val="00807B95"/>
    <w:rsid w:val="00810159"/>
    <w:rsid w:val="00811B42"/>
    <w:rsid w:val="008137CB"/>
    <w:rsid w:val="00813E72"/>
    <w:rsid w:val="00814369"/>
    <w:rsid w:val="008201DA"/>
    <w:rsid w:val="008205AA"/>
    <w:rsid w:val="00820E6E"/>
    <w:rsid w:val="008211FB"/>
    <w:rsid w:val="0082179C"/>
    <w:rsid w:val="00821BB2"/>
    <w:rsid w:val="00822129"/>
    <w:rsid w:val="00824BFD"/>
    <w:rsid w:val="00824E75"/>
    <w:rsid w:val="00825FA7"/>
    <w:rsid w:val="008311E4"/>
    <w:rsid w:val="00831B12"/>
    <w:rsid w:val="00832397"/>
    <w:rsid w:val="0083251D"/>
    <w:rsid w:val="00833655"/>
    <w:rsid w:val="0083465B"/>
    <w:rsid w:val="00834C7A"/>
    <w:rsid w:val="008363E9"/>
    <w:rsid w:val="0083672B"/>
    <w:rsid w:val="00836A2E"/>
    <w:rsid w:val="00836F75"/>
    <w:rsid w:val="0083771F"/>
    <w:rsid w:val="00840882"/>
    <w:rsid w:val="00840F84"/>
    <w:rsid w:val="0084116A"/>
    <w:rsid w:val="00841D63"/>
    <w:rsid w:val="00843375"/>
    <w:rsid w:val="008435EF"/>
    <w:rsid w:val="00843A8F"/>
    <w:rsid w:val="00843D7D"/>
    <w:rsid w:val="00843F65"/>
    <w:rsid w:val="008440A4"/>
    <w:rsid w:val="00845CA1"/>
    <w:rsid w:val="008465DB"/>
    <w:rsid w:val="00846D80"/>
    <w:rsid w:val="008479EE"/>
    <w:rsid w:val="0085021C"/>
    <w:rsid w:val="00852379"/>
    <w:rsid w:val="00853134"/>
    <w:rsid w:val="0085347B"/>
    <w:rsid w:val="008538E0"/>
    <w:rsid w:val="00854532"/>
    <w:rsid w:val="0085580F"/>
    <w:rsid w:val="008568C2"/>
    <w:rsid w:val="0086043F"/>
    <w:rsid w:val="008619B1"/>
    <w:rsid w:val="00862D53"/>
    <w:rsid w:val="00863B15"/>
    <w:rsid w:val="00866B04"/>
    <w:rsid w:val="0086738C"/>
    <w:rsid w:val="00867729"/>
    <w:rsid w:val="00867831"/>
    <w:rsid w:val="0087003A"/>
    <w:rsid w:val="00870191"/>
    <w:rsid w:val="00870C17"/>
    <w:rsid w:val="008710DC"/>
    <w:rsid w:val="0087141A"/>
    <w:rsid w:val="00871D16"/>
    <w:rsid w:val="008720EA"/>
    <w:rsid w:val="00873310"/>
    <w:rsid w:val="008749A7"/>
    <w:rsid w:val="00874BED"/>
    <w:rsid w:val="00875F64"/>
    <w:rsid w:val="0087652C"/>
    <w:rsid w:val="008768B1"/>
    <w:rsid w:val="00880F8D"/>
    <w:rsid w:val="0088449A"/>
    <w:rsid w:val="00885B69"/>
    <w:rsid w:val="00885C23"/>
    <w:rsid w:val="00885F7E"/>
    <w:rsid w:val="00886F42"/>
    <w:rsid w:val="00891327"/>
    <w:rsid w:val="00891830"/>
    <w:rsid w:val="00891F01"/>
    <w:rsid w:val="00894AEA"/>
    <w:rsid w:val="008958D0"/>
    <w:rsid w:val="008958F4"/>
    <w:rsid w:val="00897E0A"/>
    <w:rsid w:val="00897E20"/>
    <w:rsid w:val="008A1653"/>
    <w:rsid w:val="008A1EB8"/>
    <w:rsid w:val="008A38DB"/>
    <w:rsid w:val="008A4274"/>
    <w:rsid w:val="008A44FB"/>
    <w:rsid w:val="008A4675"/>
    <w:rsid w:val="008A54B0"/>
    <w:rsid w:val="008A6025"/>
    <w:rsid w:val="008A74A1"/>
    <w:rsid w:val="008A7706"/>
    <w:rsid w:val="008A7FE1"/>
    <w:rsid w:val="008B05A2"/>
    <w:rsid w:val="008B187F"/>
    <w:rsid w:val="008B1AA7"/>
    <w:rsid w:val="008B3CA0"/>
    <w:rsid w:val="008B4BB6"/>
    <w:rsid w:val="008B56EA"/>
    <w:rsid w:val="008B58C9"/>
    <w:rsid w:val="008B5EDF"/>
    <w:rsid w:val="008B6BDD"/>
    <w:rsid w:val="008B71B0"/>
    <w:rsid w:val="008C0195"/>
    <w:rsid w:val="008C0227"/>
    <w:rsid w:val="008C03DA"/>
    <w:rsid w:val="008C0ADB"/>
    <w:rsid w:val="008C0D52"/>
    <w:rsid w:val="008C0ED9"/>
    <w:rsid w:val="008C1A6B"/>
    <w:rsid w:val="008C2093"/>
    <w:rsid w:val="008C2247"/>
    <w:rsid w:val="008C5036"/>
    <w:rsid w:val="008C738A"/>
    <w:rsid w:val="008D111A"/>
    <w:rsid w:val="008D1154"/>
    <w:rsid w:val="008D1A58"/>
    <w:rsid w:val="008D3A08"/>
    <w:rsid w:val="008D3C58"/>
    <w:rsid w:val="008D41DB"/>
    <w:rsid w:val="008D429A"/>
    <w:rsid w:val="008D4EF5"/>
    <w:rsid w:val="008D58E6"/>
    <w:rsid w:val="008E1894"/>
    <w:rsid w:val="008E2215"/>
    <w:rsid w:val="008E245E"/>
    <w:rsid w:val="008E3091"/>
    <w:rsid w:val="008E474B"/>
    <w:rsid w:val="008E4D7B"/>
    <w:rsid w:val="008E598B"/>
    <w:rsid w:val="008E5A14"/>
    <w:rsid w:val="008F0175"/>
    <w:rsid w:val="008F0C4C"/>
    <w:rsid w:val="008F1823"/>
    <w:rsid w:val="008F2F1C"/>
    <w:rsid w:val="008F2F6D"/>
    <w:rsid w:val="008F3E47"/>
    <w:rsid w:val="008F6481"/>
    <w:rsid w:val="008F7A35"/>
    <w:rsid w:val="009001ED"/>
    <w:rsid w:val="0090098A"/>
    <w:rsid w:val="00900BCF"/>
    <w:rsid w:val="00901E51"/>
    <w:rsid w:val="00903412"/>
    <w:rsid w:val="009042A4"/>
    <w:rsid w:val="00906A8F"/>
    <w:rsid w:val="00907162"/>
    <w:rsid w:val="00910717"/>
    <w:rsid w:val="00910F02"/>
    <w:rsid w:val="00911809"/>
    <w:rsid w:val="00912623"/>
    <w:rsid w:val="00912FB2"/>
    <w:rsid w:val="009139A5"/>
    <w:rsid w:val="009142DC"/>
    <w:rsid w:val="00914B32"/>
    <w:rsid w:val="009156F8"/>
    <w:rsid w:val="00915708"/>
    <w:rsid w:val="009167CA"/>
    <w:rsid w:val="00917A24"/>
    <w:rsid w:val="00917C1F"/>
    <w:rsid w:val="00920A57"/>
    <w:rsid w:val="0092232D"/>
    <w:rsid w:val="0092340F"/>
    <w:rsid w:val="00923F8F"/>
    <w:rsid w:val="00924767"/>
    <w:rsid w:val="00924F80"/>
    <w:rsid w:val="00925A26"/>
    <w:rsid w:val="00925D14"/>
    <w:rsid w:val="0092604E"/>
    <w:rsid w:val="00926115"/>
    <w:rsid w:val="00926D3A"/>
    <w:rsid w:val="0093076D"/>
    <w:rsid w:val="00930EE4"/>
    <w:rsid w:val="009310B7"/>
    <w:rsid w:val="00931BEA"/>
    <w:rsid w:val="00932B06"/>
    <w:rsid w:val="00933BEC"/>
    <w:rsid w:val="00933EAE"/>
    <w:rsid w:val="00933EDB"/>
    <w:rsid w:val="00933F02"/>
    <w:rsid w:val="00934183"/>
    <w:rsid w:val="009344FA"/>
    <w:rsid w:val="00934A47"/>
    <w:rsid w:val="0093517D"/>
    <w:rsid w:val="00937C3E"/>
    <w:rsid w:val="00937CA8"/>
    <w:rsid w:val="0094087B"/>
    <w:rsid w:val="009409D8"/>
    <w:rsid w:val="0094151D"/>
    <w:rsid w:val="009427C6"/>
    <w:rsid w:val="0094499A"/>
    <w:rsid w:val="009459D2"/>
    <w:rsid w:val="00945ED6"/>
    <w:rsid w:val="009462FD"/>
    <w:rsid w:val="0095166F"/>
    <w:rsid w:val="009524DE"/>
    <w:rsid w:val="009526B3"/>
    <w:rsid w:val="00952959"/>
    <w:rsid w:val="00952D1E"/>
    <w:rsid w:val="00953175"/>
    <w:rsid w:val="0095357D"/>
    <w:rsid w:val="00953670"/>
    <w:rsid w:val="00953794"/>
    <w:rsid w:val="00955279"/>
    <w:rsid w:val="009553A8"/>
    <w:rsid w:val="00955A1E"/>
    <w:rsid w:val="009562F9"/>
    <w:rsid w:val="009570D0"/>
    <w:rsid w:val="00957E55"/>
    <w:rsid w:val="009603F4"/>
    <w:rsid w:val="00960C4B"/>
    <w:rsid w:val="009610DD"/>
    <w:rsid w:val="0096157A"/>
    <w:rsid w:val="00961920"/>
    <w:rsid w:val="00961A0F"/>
    <w:rsid w:val="00962205"/>
    <w:rsid w:val="00962F0F"/>
    <w:rsid w:val="00965886"/>
    <w:rsid w:val="00965EFB"/>
    <w:rsid w:val="0096707B"/>
    <w:rsid w:val="00970D42"/>
    <w:rsid w:val="00971243"/>
    <w:rsid w:val="0097153A"/>
    <w:rsid w:val="00972A3A"/>
    <w:rsid w:val="00974B51"/>
    <w:rsid w:val="00974C02"/>
    <w:rsid w:val="0097500E"/>
    <w:rsid w:val="0097692B"/>
    <w:rsid w:val="00976FEE"/>
    <w:rsid w:val="00977E0E"/>
    <w:rsid w:val="0098082A"/>
    <w:rsid w:val="009810B1"/>
    <w:rsid w:val="009812E9"/>
    <w:rsid w:val="00981FA3"/>
    <w:rsid w:val="009827FD"/>
    <w:rsid w:val="0098324B"/>
    <w:rsid w:val="00983653"/>
    <w:rsid w:val="0098412B"/>
    <w:rsid w:val="00984D64"/>
    <w:rsid w:val="00984DA3"/>
    <w:rsid w:val="00985222"/>
    <w:rsid w:val="00985DC9"/>
    <w:rsid w:val="0098700F"/>
    <w:rsid w:val="009878EE"/>
    <w:rsid w:val="00987C22"/>
    <w:rsid w:val="00987EC2"/>
    <w:rsid w:val="00991253"/>
    <w:rsid w:val="009922E4"/>
    <w:rsid w:val="00992C0C"/>
    <w:rsid w:val="00994A73"/>
    <w:rsid w:val="009964D7"/>
    <w:rsid w:val="00996FFC"/>
    <w:rsid w:val="00997EDC"/>
    <w:rsid w:val="009A01FA"/>
    <w:rsid w:val="009A08A2"/>
    <w:rsid w:val="009A2C67"/>
    <w:rsid w:val="009A310B"/>
    <w:rsid w:val="009A3856"/>
    <w:rsid w:val="009A3C42"/>
    <w:rsid w:val="009A5082"/>
    <w:rsid w:val="009A61BE"/>
    <w:rsid w:val="009A6A46"/>
    <w:rsid w:val="009A6A86"/>
    <w:rsid w:val="009A7308"/>
    <w:rsid w:val="009A7AB7"/>
    <w:rsid w:val="009A7C3A"/>
    <w:rsid w:val="009B014C"/>
    <w:rsid w:val="009B0369"/>
    <w:rsid w:val="009B1073"/>
    <w:rsid w:val="009B1E67"/>
    <w:rsid w:val="009B233F"/>
    <w:rsid w:val="009B36B3"/>
    <w:rsid w:val="009B40D9"/>
    <w:rsid w:val="009B418C"/>
    <w:rsid w:val="009B44FB"/>
    <w:rsid w:val="009B45AB"/>
    <w:rsid w:val="009B5358"/>
    <w:rsid w:val="009B5861"/>
    <w:rsid w:val="009B599C"/>
    <w:rsid w:val="009B660F"/>
    <w:rsid w:val="009B6CA4"/>
    <w:rsid w:val="009C025A"/>
    <w:rsid w:val="009C07A0"/>
    <w:rsid w:val="009C2160"/>
    <w:rsid w:val="009C4BF6"/>
    <w:rsid w:val="009C5C2C"/>
    <w:rsid w:val="009C67D6"/>
    <w:rsid w:val="009C7F83"/>
    <w:rsid w:val="009D0AA7"/>
    <w:rsid w:val="009D0E6A"/>
    <w:rsid w:val="009D1141"/>
    <w:rsid w:val="009D1370"/>
    <w:rsid w:val="009D1AEA"/>
    <w:rsid w:val="009D1B39"/>
    <w:rsid w:val="009D29D2"/>
    <w:rsid w:val="009D2D1D"/>
    <w:rsid w:val="009D5150"/>
    <w:rsid w:val="009D59DD"/>
    <w:rsid w:val="009D662F"/>
    <w:rsid w:val="009E1142"/>
    <w:rsid w:val="009E1FF4"/>
    <w:rsid w:val="009E43FB"/>
    <w:rsid w:val="009E5028"/>
    <w:rsid w:val="009E54BA"/>
    <w:rsid w:val="009E5517"/>
    <w:rsid w:val="009E6695"/>
    <w:rsid w:val="009E7071"/>
    <w:rsid w:val="009F079C"/>
    <w:rsid w:val="009F145B"/>
    <w:rsid w:val="009F254B"/>
    <w:rsid w:val="009F2F93"/>
    <w:rsid w:val="009F3473"/>
    <w:rsid w:val="009F3857"/>
    <w:rsid w:val="009F3C8A"/>
    <w:rsid w:val="009F5E63"/>
    <w:rsid w:val="009F6F85"/>
    <w:rsid w:val="009F6FBE"/>
    <w:rsid w:val="009F7A57"/>
    <w:rsid w:val="009F7B5D"/>
    <w:rsid w:val="009F7CFC"/>
    <w:rsid w:val="00A000D9"/>
    <w:rsid w:val="00A00ACC"/>
    <w:rsid w:val="00A01AFC"/>
    <w:rsid w:val="00A023F7"/>
    <w:rsid w:val="00A027ED"/>
    <w:rsid w:val="00A02D9B"/>
    <w:rsid w:val="00A031F6"/>
    <w:rsid w:val="00A037B3"/>
    <w:rsid w:val="00A03B5B"/>
    <w:rsid w:val="00A047E1"/>
    <w:rsid w:val="00A05BFE"/>
    <w:rsid w:val="00A05C12"/>
    <w:rsid w:val="00A06F90"/>
    <w:rsid w:val="00A07402"/>
    <w:rsid w:val="00A07BC8"/>
    <w:rsid w:val="00A07C0E"/>
    <w:rsid w:val="00A104A9"/>
    <w:rsid w:val="00A107CB"/>
    <w:rsid w:val="00A10DF1"/>
    <w:rsid w:val="00A1209C"/>
    <w:rsid w:val="00A15DF2"/>
    <w:rsid w:val="00A16C61"/>
    <w:rsid w:val="00A16E1B"/>
    <w:rsid w:val="00A16E96"/>
    <w:rsid w:val="00A17DD9"/>
    <w:rsid w:val="00A20751"/>
    <w:rsid w:val="00A216C9"/>
    <w:rsid w:val="00A224CA"/>
    <w:rsid w:val="00A22745"/>
    <w:rsid w:val="00A22DDE"/>
    <w:rsid w:val="00A23404"/>
    <w:rsid w:val="00A24D28"/>
    <w:rsid w:val="00A3051D"/>
    <w:rsid w:val="00A3102B"/>
    <w:rsid w:val="00A31064"/>
    <w:rsid w:val="00A3269D"/>
    <w:rsid w:val="00A327AA"/>
    <w:rsid w:val="00A327E6"/>
    <w:rsid w:val="00A32E7F"/>
    <w:rsid w:val="00A3378C"/>
    <w:rsid w:val="00A345F3"/>
    <w:rsid w:val="00A353D5"/>
    <w:rsid w:val="00A35427"/>
    <w:rsid w:val="00A374C3"/>
    <w:rsid w:val="00A37F16"/>
    <w:rsid w:val="00A4052C"/>
    <w:rsid w:val="00A41493"/>
    <w:rsid w:val="00A41559"/>
    <w:rsid w:val="00A43911"/>
    <w:rsid w:val="00A4456A"/>
    <w:rsid w:val="00A46DF9"/>
    <w:rsid w:val="00A46E77"/>
    <w:rsid w:val="00A477D8"/>
    <w:rsid w:val="00A505F0"/>
    <w:rsid w:val="00A51B0E"/>
    <w:rsid w:val="00A51EF8"/>
    <w:rsid w:val="00A53938"/>
    <w:rsid w:val="00A5426E"/>
    <w:rsid w:val="00A55997"/>
    <w:rsid w:val="00A55BFC"/>
    <w:rsid w:val="00A55FB5"/>
    <w:rsid w:val="00A56563"/>
    <w:rsid w:val="00A60618"/>
    <w:rsid w:val="00A60F60"/>
    <w:rsid w:val="00A6117D"/>
    <w:rsid w:val="00A6198F"/>
    <w:rsid w:val="00A62064"/>
    <w:rsid w:val="00A6222B"/>
    <w:rsid w:val="00A64447"/>
    <w:rsid w:val="00A6480A"/>
    <w:rsid w:val="00A64C61"/>
    <w:rsid w:val="00A66F17"/>
    <w:rsid w:val="00A66F38"/>
    <w:rsid w:val="00A670E9"/>
    <w:rsid w:val="00A6774E"/>
    <w:rsid w:val="00A67954"/>
    <w:rsid w:val="00A67F2B"/>
    <w:rsid w:val="00A70B64"/>
    <w:rsid w:val="00A70FE1"/>
    <w:rsid w:val="00A7167C"/>
    <w:rsid w:val="00A72679"/>
    <w:rsid w:val="00A729D3"/>
    <w:rsid w:val="00A73D1D"/>
    <w:rsid w:val="00A7430D"/>
    <w:rsid w:val="00A74A35"/>
    <w:rsid w:val="00A75433"/>
    <w:rsid w:val="00A755B3"/>
    <w:rsid w:val="00A75D1F"/>
    <w:rsid w:val="00A76759"/>
    <w:rsid w:val="00A76C4D"/>
    <w:rsid w:val="00A8070E"/>
    <w:rsid w:val="00A80EFA"/>
    <w:rsid w:val="00A819F4"/>
    <w:rsid w:val="00A81AC6"/>
    <w:rsid w:val="00A81B3E"/>
    <w:rsid w:val="00A8235A"/>
    <w:rsid w:val="00A82915"/>
    <w:rsid w:val="00A83EA5"/>
    <w:rsid w:val="00A84054"/>
    <w:rsid w:val="00A84AEC"/>
    <w:rsid w:val="00A84C78"/>
    <w:rsid w:val="00A84CDC"/>
    <w:rsid w:val="00A85A36"/>
    <w:rsid w:val="00A86088"/>
    <w:rsid w:val="00A90273"/>
    <w:rsid w:val="00A90337"/>
    <w:rsid w:val="00A92158"/>
    <w:rsid w:val="00A930B6"/>
    <w:rsid w:val="00A93CAA"/>
    <w:rsid w:val="00A93CFF"/>
    <w:rsid w:val="00A949F4"/>
    <w:rsid w:val="00A94E8D"/>
    <w:rsid w:val="00A95329"/>
    <w:rsid w:val="00A954A9"/>
    <w:rsid w:val="00A95790"/>
    <w:rsid w:val="00A9703B"/>
    <w:rsid w:val="00AA0E01"/>
    <w:rsid w:val="00AA0E3A"/>
    <w:rsid w:val="00AA0F2B"/>
    <w:rsid w:val="00AA25DA"/>
    <w:rsid w:val="00AA2626"/>
    <w:rsid w:val="00AA318A"/>
    <w:rsid w:val="00AA36EC"/>
    <w:rsid w:val="00AA3E03"/>
    <w:rsid w:val="00AA4F99"/>
    <w:rsid w:val="00AA5B25"/>
    <w:rsid w:val="00AA7A12"/>
    <w:rsid w:val="00AA7FF2"/>
    <w:rsid w:val="00AB3587"/>
    <w:rsid w:val="00AB4900"/>
    <w:rsid w:val="00AB56FB"/>
    <w:rsid w:val="00AB6582"/>
    <w:rsid w:val="00AC0529"/>
    <w:rsid w:val="00AC21DA"/>
    <w:rsid w:val="00AC3A22"/>
    <w:rsid w:val="00AC4520"/>
    <w:rsid w:val="00AC4899"/>
    <w:rsid w:val="00AC49CB"/>
    <w:rsid w:val="00AC5725"/>
    <w:rsid w:val="00AC6BB0"/>
    <w:rsid w:val="00AC7F17"/>
    <w:rsid w:val="00AD0849"/>
    <w:rsid w:val="00AD0EB1"/>
    <w:rsid w:val="00AD1FB5"/>
    <w:rsid w:val="00AD226C"/>
    <w:rsid w:val="00AD2910"/>
    <w:rsid w:val="00AD3175"/>
    <w:rsid w:val="00AD3E3A"/>
    <w:rsid w:val="00AD4755"/>
    <w:rsid w:val="00AD5568"/>
    <w:rsid w:val="00AD58E1"/>
    <w:rsid w:val="00AD5D63"/>
    <w:rsid w:val="00AD7660"/>
    <w:rsid w:val="00AE08D5"/>
    <w:rsid w:val="00AE244E"/>
    <w:rsid w:val="00AE2596"/>
    <w:rsid w:val="00AE306F"/>
    <w:rsid w:val="00AE336B"/>
    <w:rsid w:val="00AE7D80"/>
    <w:rsid w:val="00AF4578"/>
    <w:rsid w:val="00B000CB"/>
    <w:rsid w:val="00B01D6E"/>
    <w:rsid w:val="00B0399E"/>
    <w:rsid w:val="00B046E8"/>
    <w:rsid w:val="00B05368"/>
    <w:rsid w:val="00B0594C"/>
    <w:rsid w:val="00B05A67"/>
    <w:rsid w:val="00B066E5"/>
    <w:rsid w:val="00B0716B"/>
    <w:rsid w:val="00B07C7A"/>
    <w:rsid w:val="00B116D4"/>
    <w:rsid w:val="00B1283A"/>
    <w:rsid w:val="00B12F8F"/>
    <w:rsid w:val="00B13208"/>
    <w:rsid w:val="00B13890"/>
    <w:rsid w:val="00B13C4F"/>
    <w:rsid w:val="00B14FE6"/>
    <w:rsid w:val="00B153AC"/>
    <w:rsid w:val="00B16960"/>
    <w:rsid w:val="00B16A3B"/>
    <w:rsid w:val="00B17082"/>
    <w:rsid w:val="00B17867"/>
    <w:rsid w:val="00B179CF"/>
    <w:rsid w:val="00B17E4F"/>
    <w:rsid w:val="00B17F14"/>
    <w:rsid w:val="00B20970"/>
    <w:rsid w:val="00B23E0D"/>
    <w:rsid w:val="00B245E6"/>
    <w:rsid w:val="00B24C36"/>
    <w:rsid w:val="00B25388"/>
    <w:rsid w:val="00B25B70"/>
    <w:rsid w:val="00B26210"/>
    <w:rsid w:val="00B262D8"/>
    <w:rsid w:val="00B27684"/>
    <w:rsid w:val="00B30C2A"/>
    <w:rsid w:val="00B32ABC"/>
    <w:rsid w:val="00B330AC"/>
    <w:rsid w:val="00B33D37"/>
    <w:rsid w:val="00B35088"/>
    <w:rsid w:val="00B35E22"/>
    <w:rsid w:val="00B40CE6"/>
    <w:rsid w:val="00B40DE3"/>
    <w:rsid w:val="00B424F6"/>
    <w:rsid w:val="00B4310C"/>
    <w:rsid w:val="00B43218"/>
    <w:rsid w:val="00B43E75"/>
    <w:rsid w:val="00B44A4A"/>
    <w:rsid w:val="00B44C65"/>
    <w:rsid w:val="00B44D6A"/>
    <w:rsid w:val="00B453C1"/>
    <w:rsid w:val="00B471DD"/>
    <w:rsid w:val="00B47906"/>
    <w:rsid w:val="00B513EE"/>
    <w:rsid w:val="00B51FBE"/>
    <w:rsid w:val="00B528DE"/>
    <w:rsid w:val="00B53F9D"/>
    <w:rsid w:val="00B5553A"/>
    <w:rsid w:val="00B57309"/>
    <w:rsid w:val="00B5753D"/>
    <w:rsid w:val="00B57687"/>
    <w:rsid w:val="00B57CF0"/>
    <w:rsid w:val="00B600A3"/>
    <w:rsid w:val="00B61D71"/>
    <w:rsid w:val="00B62C6E"/>
    <w:rsid w:val="00B64C12"/>
    <w:rsid w:val="00B65673"/>
    <w:rsid w:val="00B66921"/>
    <w:rsid w:val="00B67202"/>
    <w:rsid w:val="00B70751"/>
    <w:rsid w:val="00B707E1"/>
    <w:rsid w:val="00B712FB"/>
    <w:rsid w:val="00B71661"/>
    <w:rsid w:val="00B7182A"/>
    <w:rsid w:val="00B72B25"/>
    <w:rsid w:val="00B73BB0"/>
    <w:rsid w:val="00B749EE"/>
    <w:rsid w:val="00B760DE"/>
    <w:rsid w:val="00B7702C"/>
    <w:rsid w:val="00B778CB"/>
    <w:rsid w:val="00B77C39"/>
    <w:rsid w:val="00B80265"/>
    <w:rsid w:val="00B8058A"/>
    <w:rsid w:val="00B81181"/>
    <w:rsid w:val="00B82443"/>
    <w:rsid w:val="00B85184"/>
    <w:rsid w:val="00B86323"/>
    <w:rsid w:val="00B909BC"/>
    <w:rsid w:val="00B912FE"/>
    <w:rsid w:val="00B915B2"/>
    <w:rsid w:val="00B927E8"/>
    <w:rsid w:val="00B92CEC"/>
    <w:rsid w:val="00B935AA"/>
    <w:rsid w:val="00B941EB"/>
    <w:rsid w:val="00B94725"/>
    <w:rsid w:val="00B95978"/>
    <w:rsid w:val="00B96480"/>
    <w:rsid w:val="00B96A46"/>
    <w:rsid w:val="00B97168"/>
    <w:rsid w:val="00BA0196"/>
    <w:rsid w:val="00BA1C83"/>
    <w:rsid w:val="00BA239A"/>
    <w:rsid w:val="00BA2CE4"/>
    <w:rsid w:val="00BA2FC4"/>
    <w:rsid w:val="00BA328D"/>
    <w:rsid w:val="00BA3558"/>
    <w:rsid w:val="00BA3625"/>
    <w:rsid w:val="00BA4CFF"/>
    <w:rsid w:val="00BA53D7"/>
    <w:rsid w:val="00BA62DC"/>
    <w:rsid w:val="00BA6B88"/>
    <w:rsid w:val="00BA6C3A"/>
    <w:rsid w:val="00BA7F4F"/>
    <w:rsid w:val="00BB1005"/>
    <w:rsid w:val="00BB1942"/>
    <w:rsid w:val="00BB1FD2"/>
    <w:rsid w:val="00BB2371"/>
    <w:rsid w:val="00BB3ECC"/>
    <w:rsid w:val="00BB5A83"/>
    <w:rsid w:val="00BB6B6E"/>
    <w:rsid w:val="00BB6C65"/>
    <w:rsid w:val="00BB6ED6"/>
    <w:rsid w:val="00BB75B5"/>
    <w:rsid w:val="00BC04E7"/>
    <w:rsid w:val="00BC1EE4"/>
    <w:rsid w:val="00BC32F3"/>
    <w:rsid w:val="00BC738C"/>
    <w:rsid w:val="00BC7C1F"/>
    <w:rsid w:val="00BD0905"/>
    <w:rsid w:val="00BD12AC"/>
    <w:rsid w:val="00BD23B0"/>
    <w:rsid w:val="00BD39C1"/>
    <w:rsid w:val="00BD3E4A"/>
    <w:rsid w:val="00BD5F5D"/>
    <w:rsid w:val="00BD6296"/>
    <w:rsid w:val="00BE0B98"/>
    <w:rsid w:val="00BE21B7"/>
    <w:rsid w:val="00BE2612"/>
    <w:rsid w:val="00BE2A51"/>
    <w:rsid w:val="00BE3151"/>
    <w:rsid w:val="00BE5604"/>
    <w:rsid w:val="00BE5F70"/>
    <w:rsid w:val="00BE6390"/>
    <w:rsid w:val="00BE74B7"/>
    <w:rsid w:val="00BF068E"/>
    <w:rsid w:val="00BF0A8A"/>
    <w:rsid w:val="00BF1CA0"/>
    <w:rsid w:val="00BF1E0A"/>
    <w:rsid w:val="00BF20F2"/>
    <w:rsid w:val="00BF267F"/>
    <w:rsid w:val="00BF2796"/>
    <w:rsid w:val="00BF476A"/>
    <w:rsid w:val="00BF47E4"/>
    <w:rsid w:val="00BF5A73"/>
    <w:rsid w:val="00BF5B0D"/>
    <w:rsid w:val="00BF798F"/>
    <w:rsid w:val="00C00F22"/>
    <w:rsid w:val="00C01BD5"/>
    <w:rsid w:val="00C03DA9"/>
    <w:rsid w:val="00C0421E"/>
    <w:rsid w:val="00C05AB2"/>
    <w:rsid w:val="00C065FC"/>
    <w:rsid w:val="00C06829"/>
    <w:rsid w:val="00C077A7"/>
    <w:rsid w:val="00C07D7E"/>
    <w:rsid w:val="00C1087C"/>
    <w:rsid w:val="00C12661"/>
    <w:rsid w:val="00C12F13"/>
    <w:rsid w:val="00C144A9"/>
    <w:rsid w:val="00C14730"/>
    <w:rsid w:val="00C148F2"/>
    <w:rsid w:val="00C14B44"/>
    <w:rsid w:val="00C14BF8"/>
    <w:rsid w:val="00C16A99"/>
    <w:rsid w:val="00C17F05"/>
    <w:rsid w:val="00C17F30"/>
    <w:rsid w:val="00C204C4"/>
    <w:rsid w:val="00C20B47"/>
    <w:rsid w:val="00C20F84"/>
    <w:rsid w:val="00C2129F"/>
    <w:rsid w:val="00C21CE6"/>
    <w:rsid w:val="00C2247C"/>
    <w:rsid w:val="00C2257C"/>
    <w:rsid w:val="00C22AD3"/>
    <w:rsid w:val="00C22C36"/>
    <w:rsid w:val="00C22F21"/>
    <w:rsid w:val="00C2338C"/>
    <w:rsid w:val="00C23E50"/>
    <w:rsid w:val="00C23FB3"/>
    <w:rsid w:val="00C24067"/>
    <w:rsid w:val="00C242B4"/>
    <w:rsid w:val="00C24817"/>
    <w:rsid w:val="00C24B8A"/>
    <w:rsid w:val="00C24E27"/>
    <w:rsid w:val="00C2586E"/>
    <w:rsid w:val="00C26053"/>
    <w:rsid w:val="00C27840"/>
    <w:rsid w:val="00C27C7C"/>
    <w:rsid w:val="00C300E8"/>
    <w:rsid w:val="00C30C26"/>
    <w:rsid w:val="00C310A0"/>
    <w:rsid w:val="00C312CB"/>
    <w:rsid w:val="00C32165"/>
    <w:rsid w:val="00C32700"/>
    <w:rsid w:val="00C33733"/>
    <w:rsid w:val="00C34581"/>
    <w:rsid w:val="00C34749"/>
    <w:rsid w:val="00C35628"/>
    <w:rsid w:val="00C36734"/>
    <w:rsid w:val="00C36C51"/>
    <w:rsid w:val="00C40AB9"/>
    <w:rsid w:val="00C41713"/>
    <w:rsid w:val="00C42B16"/>
    <w:rsid w:val="00C46677"/>
    <w:rsid w:val="00C4726B"/>
    <w:rsid w:val="00C5147D"/>
    <w:rsid w:val="00C51D6B"/>
    <w:rsid w:val="00C525FA"/>
    <w:rsid w:val="00C52633"/>
    <w:rsid w:val="00C53607"/>
    <w:rsid w:val="00C53A23"/>
    <w:rsid w:val="00C53B8E"/>
    <w:rsid w:val="00C54004"/>
    <w:rsid w:val="00C54B5A"/>
    <w:rsid w:val="00C54D29"/>
    <w:rsid w:val="00C550F5"/>
    <w:rsid w:val="00C56423"/>
    <w:rsid w:val="00C567DA"/>
    <w:rsid w:val="00C568F8"/>
    <w:rsid w:val="00C57958"/>
    <w:rsid w:val="00C60C41"/>
    <w:rsid w:val="00C60DA1"/>
    <w:rsid w:val="00C61CEE"/>
    <w:rsid w:val="00C62DCF"/>
    <w:rsid w:val="00C6502E"/>
    <w:rsid w:val="00C6522F"/>
    <w:rsid w:val="00C66083"/>
    <w:rsid w:val="00C66B4A"/>
    <w:rsid w:val="00C66E98"/>
    <w:rsid w:val="00C67E70"/>
    <w:rsid w:val="00C70314"/>
    <w:rsid w:val="00C71298"/>
    <w:rsid w:val="00C71A1E"/>
    <w:rsid w:val="00C71BCD"/>
    <w:rsid w:val="00C71FED"/>
    <w:rsid w:val="00C722DE"/>
    <w:rsid w:val="00C748DA"/>
    <w:rsid w:val="00C750A4"/>
    <w:rsid w:val="00C773DB"/>
    <w:rsid w:val="00C80062"/>
    <w:rsid w:val="00C812C3"/>
    <w:rsid w:val="00C81FDB"/>
    <w:rsid w:val="00C82252"/>
    <w:rsid w:val="00C8281E"/>
    <w:rsid w:val="00C840AC"/>
    <w:rsid w:val="00C853F2"/>
    <w:rsid w:val="00C866FD"/>
    <w:rsid w:val="00C86993"/>
    <w:rsid w:val="00C91120"/>
    <w:rsid w:val="00C917DC"/>
    <w:rsid w:val="00C91897"/>
    <w:rsid w:val="00C9274A"/>
    <w:rsid w:val="00C92ABE"/>
    <w:rsid w:val="00C92FCF"/>
    <w:rsid w:val="00C93B9D"/>
    <w:rsid w:val="00C94FA7"/>
    <w:rsid w:val="00C95C7B"/>
    <w:rsid w:val="00C95FD5"/>
    <w:rsid w:val="00CA04C9"/>
    <w:rsid w:val="00CA1C28"/>
    <w:rsid w:val="00CA2335"/>
    <w:rsid w:val="00CA2EE0"/>
    <w:rsid w:val="00CA443B"/>
    <w:rsid w:val="00CA681F"/>
    <w:rsid w:val="00CA7526"/>
    <w:rsid w:val="00CB02EA"/>
    <w:rsid w:val="00CB38B6"/>
    <w:rsid w:val="00CB5453"/>
    <w:rsid w:val="00CB5AB3"/>
    <w:rsid w:val="00CB5CFF"/>
    <w:rsid w:val="00CB5F9D"/>
    <w:rsid w:val="00CB6AFF"/>
    <w:rsid w:val="00CC12AC"/>
    <w:rsid w:val="00CC200F"/>
    <w:rsid w:val="00CC25FA"/>
    <w:rsid w:val="00CC2AF4"/>
    <w:rsid w:val="00CC487F"/>
    <w:rsid w:val="00CC5D2D"/>
    <w:rsid w:val="00CC6F71"/>
    <w:rsid w:val="00CC6F9D"/>
    <w:rsid w:val="00CD07DF"/>
    <w:rsid w:val="00CD08F6"/>
    <w:rsid w:val="00CD2B08"/>
    <w:rsid w:val="00CD424E"/>
    <w:rsid w:val="00CD4781"/>
    <w:rsid w:val="00CD57DD"/>
    <w:rsid w:val="00CD600A"/>
    <w:rsid w:val="00CD7D21"/>
    <w:rsid w:val="00CD7DF9"/>
    <w:rsid w:val="00CE00CD"/>
    <w:rsid w:val="00CE0B74"/>
    <w:rsid w:val="00CE13FA"/>
    <w:rsid w:val="00CE15B1"/>
    <w:rsid w:val="00CE204E"/>
    <w:rsid w:val="00CE2221"/>
    <w:rsid w:val="00CE25B2"/>
    <w:rsid w:val="00CE2853"/>
    <w:rsid w:val="00CE38CF"/>
    <w:rsid w:val="00CE54DA"/>
    <w:rsid w:val="00CF10B1"/>
    <w:rsid w:val="00CF132F"/>
    <w:rsid w:val="00CF222B"/>
    <w:rsid w:val="00CF244D"/>
    <w:rsid w:val="00CF3119"/>
    <w:rsid w:val="00CF49A9"/>
    <w:rsid w:val="00CF5472"/>
    <w:rsid w:val="00CF618B"/>
    <w:rsid w:val="00CF61B8"/>
    <w:rsid w:val="00CF64CD"/>
    <w:rsid w:val="00D00054"/>
    <w:rsid w:val="00D006FE"/>
    <w:rsid w:val="00D007A9"/>
    <w:rsid w:val="00D00ED7"/>
    <w:rsid w:val="00D0279F"/>
    <w:rsid w:val="00D02B6F"/>
    <w:rsid w:val="00D0375F"/>
    <w:rsid w:val="00D03889"/>
    <w:rsid w:val="00D03D51"/>
    <w:rsid w:val="00D05B22"/>
    <w:rsid w:val="00D0762F"/>
    <w:rsid w:val="00D076FB"/>
    <w:rsid w:val="00D07C19"/>
    <w:rsid w:val="00D100D5"/>
    <w:rsid w:val="00D112AD"/>
    <w:rsid w:val="00D112CD"/>
    <w:rsid w:val="00D124C5"/>
    <w:rsid w:val="00D12505"/>
    <w:rsid w:val="00D12C86"/>
    <w:rsid w:val="00D137A6"/>
    <w:rsid w:val="00D141B5"/>
    <w:rsid w:val="00D146AF"/>
    <w:rsid w:val="00D15532"/>
    <w:rsid w:val="00D16291"/>
    <w:rsid w:val="00D17686"/>
    <w:rsid w:val="00D17813"/>
    <w:rsid w:val="00D178EC"/>
    <w:rsid w:val="00D2193D"/>
    <w:rsid w:val="00D21D09"/>
    <w:rsid w:val="00D22B85"/>
    <w:rsid w:val="00D238E2"/>
    <w:rsid w:val="00D242E9"/>
    <w:rsid w:val="00D24784"/>
    <w:rsid w:val="00D2487F"/>
    <w:rsid w:val="00D24AA9"/>
    <w:rsid w:val="00D25311"/>
    <w:rsid w:val="00D256E9"/>
    <w:rsid w:val="00D27A3D"/>
    <w:rsid w:val="00D27CB4"/>
    <w:rsid w:val="00D27F4A"/>
    <w:rsid w:val="00D327E6"/>
    <w:rsid w:val="00D33DDE"/>
    <w:rsid w:val="00D34244"/>
    <w:rsid w:val="00D350D1"/>
    <w:rsid w:val="00D35658"/>
    <w:rsid w:val="00D35EFB"/>
    <w:rsid w:val="00D36139"/>
    <w:rsid w:val="00D36DF6"/>
    <w:rsid w:val="00D401C1"/>
    <w:rsid w:val="00D40808"/>
    <w:rsid w:val="00D40B16"/>
    <w:rsid w:val="00D40BB0"/>
    <w:rsid w:val="00D41F37"/>
    <w:rsid w:val="00D44208"/>
    <w:rsid w:val="00D4441B"/>
    <w:rsid w:val="00D44439"/>
    <w:rsid w:val="00D45979"/>
    <w:rsid w:val="00D45B8A"/>
    <w:rsid w:val="00D45D19"/>
    <w:rsid w:val="00D4679E"/>
    <w:rsid w:val="00D467F3"/>
    <w:rsid w:val="00D47622"/>
    <w:rsid w:val="00D500B8"/>
    <w:rsid w:val="00D500C7"/>
    <w:rsid w:val="00D5028E"/>
    <w:rsid w:val="00D508E0"/>
    <w:rsid w:val="00D51331"/>
    <w:rsid w:val="00D516A3"/>
    <w:rsid w:val="00D51CEF"/>
    <w:rsid w:val="00D52011"/>
    <w:rsid w:val="00D522AC"/>
    <w:rsid w:val="00D52CD5"/>
    <w:rsid w:val="00D532AD"/>
    <w:rsid w:val="00D53A8C"/>
    <w:rsid w:val="00D54889"/>
    <w:rsid w:val="00D55BB1"/>
    <w:rsid w:val="00D56426"/>
    <w:rsid w:val="00D574DF"/>
    <w:rsid w:val="00D6026A"/>
    <w:rsid w:val="00D60607"/>
    <w:rsid w:val="00D62751"/>
    <w:rsid w:val="00D62F58"/>
    <w:rsid w:val="00D656A8"/>
    <w:rsid w:val="00D66B25"/>
    <w:rsid w:val="00D66C55"/>
    <w:rsid w:val="00D70A44"/>
    <w:rsid w:val="00D70AB1"/>
    <w:rsid w:val="00D712E6"/>
    <w:rsid w:val="00D729A1"/>
    <w:rsid w:val="00D74014"/>
    <w:rsid w:val="00D776D7"/>
    <w:rsid w:val="00D80EA0"/>
    <w:rsid w:val="00D81BDF"/>
    <w:rsid w:val="00D81F15"/>
    <w:rsid w:val="00D81FF3"/>
    <w:rsid w:val="00D821B0"/>
    <w:rsid w:val="00D8364D"/>
    <w:rsid w:val="00D83ACB"/>
    <w:rsid w:val="00D84B72"/>
    <w:rsid w:val="00D857C7"/>
    <w:rsid w:val="00D86745"/>
    <w:rsid w:val="00D87333"/>
    <w:rsid w:val="00D87740"/>
    <w:rsid w:val="00D87925"/>
    <w:rsid w:val="00D906B7"/>
    <w:rsid w:val="00D917ED"/>
    <w:rsid w:val="00D91CA7"/>
    <w:rsid w:val="00D93659"/>
    <w:rsid w:val="00D95958"/>
    <w:rsid w:val="00D95D4C"/>
    <w:rsid w:val="00D96F4D"/>
    <w:rsid w:val="00D97566"/>
    <w:rsid w:val="00D97AFA"/>
    <w:rsid w:val="00DA0A6F"/>
    <w:rsid w:val="00DA0FD8"/>
    <w:rsid w:val="00DA112B"/>
    <w:rsid w:val="00DA194A"/>
    <w:rsid w:val="00DA225C"/>
    <w:rsid w:val="00DA22CD"/>
    <w:rsid w:val="00DA2BBC"/>
    <w:rsid w:val="00DA3A57"/>
    <w:rsid w:val="00DA4DF1"/>
    <w:rsid w:val="00DA5D86"/>
    <w:rsid w:val="00DA6905"/>
    <w:rsid w:val="00DB14DF"/>
    <w:rsid w:val="00DB210E"/>
    <w:rsid w:val="00DB28B7"/>
    <w:rsid w:val="00DB3E7E"/>
    <w:rsid w:val="00DB4E2D"/>
    <w:rsid w:val="00DB510E"/>
    <w:rsid w:val="00DB56F5"/>
    <w:rsid w:val="00DB58B1"/>
    <w:rsid w:val="00DB6116"/>
    <w:rsid w:val="00DC05E8"/>
    <w:rsid w:val="00DC0996"/>
    <w:rsid w:val="00DC19FC"/>
    <w:rsid w:val="00DC20BE"/>
    <w:rsid w:val="00DC2D42"/>
    <w:rsid w:val="00DC4189"/>
    <w:rsid w:val="00DD02C7"/>
    <w:rsid w:val="00DD19A3"/>
    <w:rsid w:val="00DD249F"/>
    <w:rsid w:val="00DD42C4"/>
    <w:rsid w:val="00DD4A05"/>
    <w:rsid w:val="00DD4A59"/>
    <w:rsid w:val="00DD710A"/>
    <w:rsid w:val="00DE03AE"/>
    <w:rsid w:val="00DE04E7"/>
    <w:rsid w:val="00DE17FF"/>
    <w:rsid w:val="00DE184D"/>
    <w:rsid w:val="00DE28B6"/>
    <w:rsid w:val="00DE2F97"/>
    <w:rsid w:val="00DE39B0"/>
    <w:rsid w:val="00DE3EDA"/>
    <w:rsid w:val="00DE5786"/>
    <w:rsid w:val="00DE5E90"/>
    <w:rsid w:val="00DE6620"/>
    <w:rsid w:val="00DE6C39"/>
    <w:rsid w:val="00DE7231"/>
    <w:rsid w:val="00DE7330"/>
    <w:rsid w:val="00DE7470"/>
    <w:rsid w:val="00DE7E2B"/>
    <w:rsid w:val="00DF1965"/>
    <w:rsid w:val="00DF2378"/>
    <w:rsid w:val="00DF3664"/>
    <w:rsid w:val="00DF4373"/>
    <w:rsid w:val="00DF4C92"/>
    <w:rsid w:val="00DF4DB5"/>
    <w:rsid w:val="00DF4FA0"/>
    <w:rsid w:val="00DF6F9F"/>
    <w:rsid w:val="00DF7AA3"/>
    <w:rsid w:val="00E01573"/>
    <w:rsid w:val="00E033BB"/>
    <w:rsid w:val="00E0501E"/>
    <w:rsid w:val="00E071CF"/>
    <w:rsid w:val="00E1134B"/>
    <w:rsid w:val="00E1211B"/>
    <w:rsid w:val="00E15B65"/>
    <w:rsid w:val="00E16642"/>
    <w:rsid w:val="00E17DEF"/>
    <w:rsid w:val="00E17ECF"/>
    <w:rsid w:val="00E20354"/>
    <w:rsid w:val="00E20809"/>
    <w:rsid w:val="00E209ED"/>
    <w:rsid w:val="00E20A58"/>
    <w:rsid w:val="00E21712"/>
    <w:rsid w:val="00E21E97"/>
    <w:rsid w:val="00E21F11"/>
    <w:rsid w:val="00E22B12"/>
    <w:rsid w:val="00E23083"/>
    <w:rsid w:val="00E23F48"/>
    <w:rsid w:val="00E2430E"/>
    <w:rsid w:val="00E24CC7"/>
    <w:rsid w:val="00E25279"/>
    <w:rsid w:val="00E25FBE"/>
    <w:rsid w:val="00E2643D"/>
    <w:rsid w:val="00E2671D"/>
    <w:rsid w:val="00E2674A"/>
    <w:rsid w:val="00E27BA8"/>
    <w:rsid w:val="00E27DAC"/>
    <w:rsid w:val="00E3055B"/>
    <w:rsid w:val="00E3064C"/>
    <w:rsid w:val="00E3130E"/>
    <w:rsid w:val="00E315A9"/>
    <w:rsid w:val="00E31CFC"/>
    <w:rsid w:val="00E325E1"/>
    <w:rsid w:val="00E32DE6"/>
    <w:rsid w:val="00E338A1"/>
    <w:rsid w:val="00E3410F"/>
    <w:rsid w:val="00E34F95"/>
    <w:rsid w:val="00E3555C"/>
    <w:rsid w:val="00E3594C"/>
    <w:rsid w:val="00E35954"/>
    <w:rsid w:val="00E35A7D"/>
    <w:rsid w:val="00E36DF8"/>
    <w:rsid w:val="00E37187"/>
    <w:rsid w:val="00E375ED"/>
    <w:rsid w:val="00E379E0"/>
    <w:rsid w:val="00E40F05"/>
    <w:rsid w:val="00E40F11"/>
    <w:rsid w:val="00E41BE6"/>
    <w:rsid w:val="00E44273"/>
    <w:rsid w:val="00E44D74"/>
    <w:rsid w:val="00E50ACA"/>
    <w:rsid w:val="00E5128D"/>
    <w:rsid w:val="00E51339"/>
    <w:rsid w:val="00E5155E"/>
    <w:rsid w:val="00E517D8"/>
    <w:rsid w:val="00E52504"/>
    <w:rsid w:val="00E530B5"/>
    <w:rsid w:val="00E53F87"/>
    <w:rsid w:val="00E54313"/>
    <w:rsid w:val="00E546F8"/>
    <w:rsid w:val="00E54E26"/>
    <w:rsid w:val="00E5554C"/>
    <w:rsid w:val="00E55673"/>
    <w:rsid w:val="00E55ABC"/>
    <w:rsid w:val="00E56268"/>
    <w:rsid w:val="00E56BFA"/>
    <w:rsid w:val="00E6148C"/>
    <w:rsid w:val="00E614DE"/>
    <w:rsid w:val="00E61A37"/>
    <w:rsid w:val="00E64D65"/>
    <w:rsid w:val="00E651B4"/>
    <w:rsid w:val="00E65478"/>
    <w:rsid w:val="00E65EC3"/>
    <w:rsid w:val="00E66082"/>
    <w:rsid w:val="00E66147"/>
    <w:rsid w:val="00E71574"/>
    <w:rsid w:val="00E71F0B"/>
    <w:rsid w:val="00E756E3"/>
    <w:rsid w:val="00E76774"/>
    <w:rsid w:val="00E77BAF"/>
    <w:rsid w:val="00E77BC2"/>
    <w:rsid w:val="00E77CA3"/>
    <w:rsid w:val="00E77DD0"/>
    <w:rsid w:val="00E81622"/>
    <w:rsid w:val="00E81D04"/>
    <w:rsid w:val="00E82080"/>
    <w:rsid w:val="00E82425"/>
    <w:rsid w:val="00E83538"/>
    <w:rsid w:val="00E846CE"/>
    <w:rsid w:val="00E84ECA"/>
    <w:rsid w:val="00E8522A"/>
    <w:rsid w:val="00E853CC"/>
    <w:rsid w:val="00E86094"/>
    <w:rsid w:val="00E8658A"/>
    <w:rsid w:val="00E8759F"/>
    <w:rsid w:val="00E90754"/>
    <w:rsid w:val="00E90DAC"/>
    <w:rsid w:val="00E91EC1"/>
    <w:rsid w:val="00E930B2"/>
    <w:rsid w:val="00E93534"/>
    <w:rsid w:val="00E952DF"/>
    <w:rsid w:val="00E96394"/>
    <w:rsid w:val="00EA0369"/>
    <w:rsid w:val="00EA096F"/>
    <w:rsid w:val="00EA1BC0"/>
    <w:rsid w:val="00EA2C85"/>
    <w:rsid w:val="00EA3564"/>
    <w:rsid w:val="00EA368E"/>
    <w:rsid w:val="00EA3DF1"/>
    <w:rsid w:val="00EA440B"/>
    <w:rsid w:val="00EB035D"/>
    <w:rsid w:val="00EB07D7"/>
    <w:rsid w:val="00EB0C8B"/>
    <w:rsid w:val="00EB1C13"/>
    <w:rsid w:val="00EB2080"/>
    <w:rsid w:val="00EB2A12"/>
    <w:rsid w:val="00EB3332"/>
    <w:rsid w:val="00EB3CC6"/>
    <w:rsid w:val="00EB6472"/>
    <w:rsid w:val="00EB6F34"/>
    <w:rsid w:val="00EB73F9"/>
    <w:rsid w:val="00EC00FA"/>
    <w:rsid w:val="00EC140E"/>
    <w:rsid w:val="00EC181E"/>
    <w:rsid w:val="00EC3256"/>
    <w:rsid w:val="00EC3E01"/>
    <w:rsid w:val="00EC6D4C"/>
    <w:rsid w:val="00ED0294"/>
    <w:rsid w:val="00ED0DCE"/>
    <w:rsid w:val="00ED0FA6"/>
    <w:rsid w:val="00ED100F"/>
    <w:rsid w:val="00ED1993"/>
    <w:rsid w:val="00ED3CA9"/>
    <w:rsid w:val="00ED4303"/>
    <w:rsid w:val="00ED5DEB"/>
    <w:rsid w:val="00ED5EEA"/>
    <w:rsid w:val="00ED783D"/>
    <w:rsid w:val="00EE0AD5"/>
    <w:rsid w:val="00EE1004"/>
    <w:rsid w:val="00EE2164"/>
    <w:rsid w:val="00EE2781"/>
    <w:rsid w:val="00EE3142"/>
    <w:rsid w:val="00EE3A47"/>
    <w:rsid w:val="00EE47E9"/>
    <w:rsid w:val="00EE4984"/>
    <w:rsid w:val="00EE4F8C"/>
    <w:rsid w:val="00EE5B16"/>
    <w:rsid w:val="00EE614A"/>
    <w:rsid w:val="00EE6D9A"/>
    <w:rsid w:val="00EE7956"/>
    <w:rsid w:val="00EF0D49"/>
    <w:rsid w:val="00EF1296"/>
    <w:rsid w:val="00EF1779"/>
    <w:rsid w:val="00EF32BE"/>
    <w:rsid w:val="00EF3837"/>
    <w:rsid w:val="00EF3E65"/>
    <w:rsid w:val="00EF6C14"/>
    <w:rsid w:val="00EF7297"/>
    <w:rsid w:val="00EF7EE0"/>
    <w:rsid w:val="00F009CF"/>
    <w:rsid w:val="00F02277"/>
    <w:rsid w:val="00F02718"/>
    <w:rsid w:val="00F037D9"/>
    <w:rsid w:val="00F03D3E"/>
    <w:rsid w:val="00F04453"/>
    <w:rsid w:val="00F057EF"/>
    <w:rsid w:val="00F068F6"/>
    <w:rsid w:val="00F06907"/>
    <w:rsid w:val="00F06FCB"/>
    <w:rsid w:val="00F07A07"/>
    <w:rsid w:val="00F1038A"/>
    <w:rsid w:val="00F10ADC"/>
    <w:rsid w:val="00F114F4"/>
    <w:rsid w:val="00F1387E"/>
    <w:rsid w:val="00F1579A"/>
    <w:rsid w:val="00F15E52"/>
    <w:rsid w:val="00F17C0E"/>
    <w:rsid w:val="00F200E7"/>
    <w:rsid w:val="00F20AB8"/>
    <w:rsid w:val="00F20C7C"/>
    <w:rsid w:val="00F20EBC"/>
    <w:rsid w:val="00F22FAA"/>
    <w:rsid w:val="00F23860"/>
    <w:rsid w:val="00F23912"/>
    <w:rsid w:val="00F23FA5"/>
    <w:rsid w:val="00F26168"/>
    <w:rsid w:val="00F261FE"/>
    <w:rsid w:val="00F263BA"/>
    <w:rsid w:val="00F26744"/>
    <w:rsid w:val="00F26D21"/>
    <w:rsid w:val="00F27908"/>
    <w:rsid w:val="00F300EB"/>
    <w:rsid w:val="00F3049B"/>
    <w:rsid w:val="00F316DE"/>
    <w:rsid w:val="00F31CCF"/>
    <w:rsid w:val="00F3250B"/>
    <w:rsid w:val="00F3277B"/>
    <w:rsid w:val="00F32A4F"/>
    <w:rsid w:val="00F32C11"/>
    <w:rsid w:val="00F3306C"/>
    <w:rsid w:val="00F33E31"/>
    <w:rsid w:val="00F37610"/>
    <w:rsid w:val="00F37FFC"/>
    <w:rsid w:val="00F423FD"/>
    <w:rsid w:val="00F4327A"/>
    <w:rsid w:val="00F43FBA"/>
    <w:rsid w:val="00F4542A"/>
    <w:rsid w:val="00F461DD"/>
    <w:rsid w:val="00F47928"/>
    <w:rsid w:val="00F47D84"/>
    <w:rsid w:val="00F5101A"/>
    <w:rsid w:val="00F52355"/>
    <w:rsid w:val="00F52A11"/>
    <w:rsid w:val="00F53F57"/>
    <w:rsid w:val="00F545A4"/>
    <w:rsid w:val="00F55364"/>
    <w:rsid w:val="00F5551F"/>
    <w:rsid w:val="00F57C87"/>
    <w:rsid w:val="00F6222B"/>
    <w:rsid w:val="00F62CDB"/>
    <w:rsid w:val="00F635CF"/>
    <w:rsid w:val="00F64C37"/>
    <w:rsid w:val="00F65006"/>
    <w:rsid w:val="00F65F5A"/>
    <w:rsid w:val="00F66326"/>
    <w:rsid w:val="00F66869"/>
    <w:rsid w:val="00F714D4"/>
    <w:rsid w:val="00F718E2"/>
    <w:rsid w:val="00F72250"/>
    <w:rsid w:val="00F72E12"/>
    <w:rsid w:val="00F735FF"/>
    <w:rsid w:val="00F74F84"/>
    <w:rsid w:val="00F7540C"/>
    <w:rsid w:val="00F75522"/>
    <w:rsid w:val="00F75E0A"/>
    <w:rsid w:val="00F7605D"/>
    <w:rsid w:val="00F768EF"/>
    <w:rsid w:val="00F8109E"/>
    <w:rsid w:val="00F81579"/>
    <w:rsid w:val="00F81933"/>
    <w:rsid w:val="00F851E7"/>
    <w:rsid w:val="00F85546"/>
    <w:rsid w:val="00F86133"/>
    <w:rsid w:val="00F861A3"/>
    <w:rsid w:val="00F8728A"/>
    <w:rsid w:val="00F9290A"/>
    <w:rsid w:val="00F929F4"/>
    <w:rsid w:val="00F9333A"/>
    <w:rsid w:val="00F956C2"/>
    <w:rsid w:val="00F9577F"/>
    <w:rsid w:val="00F96757"/>
    <w:rsid w:val="00F973FC"/>
    <w:rsid w:val="00F97E78"/>
    <w:rsid w:val="00FA0EB3"/>
    <w:rsid w:val="00FA132D"/>
    <w:rsid w:val="00FA1B04"/>
    <w:rsid w:val="00FA2F4B"/>
    <w:rsid w:val="00FA440E"/>
    <w:rsid w:val="00FA4B45"/>
    <w:rsid w:val="00FA51FE"/>
    <w:rsid w:val="00FA5541"/>
    <w:rsid w:val="00FB042F"/>
    <w:rsid w:val="00FB0BBC"/>
    <w:rsid w:val="00FB0E46"/>
    <w:rsid w:val="00FB0FFB"/>
    <w:rsid w:val="00FB15FE"/>
    <w:rsid w:val="00FB25BC"/>
    <w:rsid w:val="00FB25D4"/>
    <w:rsid w:val="00FB291D"/>
    <w:rsid w:val="00FB3E74"/>
    <w:rsid w:val="00FB4067"/>
    <w:rsid w:val="00FB4A95"/>
    <w:rsid w:val="00FB61F5"/>
    <w:rsid w:val="00FB6B48"/>
    <w:rsid w:val="00FB6C35"/>
    <w:rsid w:val="00FB7C3E"/>
    <w:rsid w:val="00FC24AA"/>
    <w:rsid w:val="00FC2EC2"/>
    <w:rsid w:val="00FC2FC9"/>
    <w:rsid w:val="00FC389F"/>
    <w:rsid w:val="00FC45F7"/>
    <w:rsid w:val="00FC50EC"/>
    <w:rsid w:val="00FC5AE9"/>
    <w:rsid w:val="00FC645E"/>
    <w:rsid w:val="00FC70EF"/>
    <w:rsid w:val="00FC719D"/>
    <w:rsid w:val="00FC7B40"/>
    <w:rsid w:val="00FC7CFA"/>
    <w:rsid w:val="00FD09FD"/>
    <w:rsid w:val="00FD1A99"/>
    <w:rsid w:val="00FD2035"/>
    <w:rsid w:val="00FD22E1"/>
    <w:rsid w:val="00FD25B0"/>
    <w:rsid w:val="00FD271D"/>
    <w:rsid w:val="00FD2F42"/>
    <w:rsid w:val="00FD3454"/>
    <w:rsid w:val="00FD3824"/>
    <w:rsid w:val="00FD3C1A"/>
    <w:rsid w:val="00FD401A"/>
    <w:rsid w:val="00FD4425"/>
    <w:rsid w:val="00FD5B60"/>
    <w:rsid w:val="00FD685E"/>
    <w:rsid w:val="00FD77AF"/>
    <w:rsid w:val="00FD7C3A"/>
    <w:rsid w:val="00FE144E"/>
    <w:rsid w:val="00FE2222"/>
    <w:rsid w:val="00FE2D31"/>
    <w:rsid w:val="00FE4A96"/>
    <w:rsid w:val="00FE4EB5"/>
    <w:rsid w:val="00FE5B2A"/>
    <w:rsid w:val="00FE622C"/>
    <w:rsid w:val="00FE7291"/>
    <w:rsid w:val="00FF0248"/>
    <w:rsid w:val="00FF1C3B"/>
    <w:rsid w:val="00FF1C4E"/>
    <w:rsid w:val="00FF1DE0"/>
    <w:rsid w:val="00FF1F73"/>
    <w:rsid w:val="00FF26E5"/>
    <w:rsid w:val="00FF3671"/>
    <w:rsid w:val="00FF3FD1"/>
    <w:rsid w:val="00FF41BC"/>
    <w:rsid w:val="00FF50F9"/>
    <w:rsid w:val="00FF55D3"/>
    <w:rsid w:val="00FF6425"/>
    <w:rsid w:val="00FF6E4F"/>
    <w:rsid w:val="00FF7196"/>
    <w:rsid w:val="00FF7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9970"/>
    <o:shapelayout v:ext="edit">
      <o:idmap v:ext="edit" data="1"/>
    </o:shapelayout>
  </w:shapeDefaults>
  <w:decimalSymbol w:val="."/>
  <w:listSeparator w:val=","/>
  <w14:docId w14:val="3CA6AF3C"/>
  <w15:docId w15:val="{688FBE3A-A12C-4A28-958B-0B158546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2DC"/>
    <w:pPr>
      <w:spacing w:after="0" w:line="240" w:lineRule="auto"/>
    </w:pPr>
    <w:rPr>
      <w:sz w:val="24"/>
      <w:szCs w:val="24"/>
    </w:rPr>
  </w:style>
  <w:style w:type="paragraph" w:styleId="Heading1">
    <w:name w:val="heading 1"/>
    <w:basedOn w:val="Normal"/>
    <w:next w:val="Normal"/>
    <w:link w:val="Heading1Char"/>
    <w:uiPriority w:val="9"/>
    <w:rsid w:val="007527B1"/>
    <w:pPr>
      <w:keepNext/>
      <w:spacing w:before="240" w:after="60"/>
      <w:outlineLvl w:val="0"/>
    </w:pPr>
    <w:rPr>
      <w:rFonts w:ascii="Times New Roman" w:eastAsiaTheme="majorEastAsia" w:hAnsi="Times New Roman" w:cstheme="majorBidi"/>
      <w:b/>
      <w:bCs/>
      <w:kern w:val="32"/>
      <w:sz w:val="32"/>
      <w:szCs w:val="32"/>
    </w:rPr>
  </w:style>
  <w:style w:type="paragraph" w:styleId="Heading2">
    <w:name w:val="heading 2"/>
    <w:basedOn w:val="Normal"/>
    <w:next w:val="Normal"/>
    <w:link w:val="Heading2Char"/>
    <w:uiPriority w:val="9"/>
    <w:unhideWhenUsed/>
    <w:qFormat/>
    <w:rsid w:val="00B471DD"/>
    <w:pPr>
      <w:keepNext/>
      <w:pageBreakBefore/>
      <w:spacing w:before="360" w:after="240"/>
      <w:jc w:val="center"/>
      <w:outlineLvl w:val="1"/>
    </w:pPr>
    <w:rPr>
      <w:rFonts w:ascii="Arial" w:eastAsia="Calibri" w:hAnsi="Arial" w:cs="Arial"/>
      <w:b/>
      <w:color w:val="44688F"/>
      <w:sz w:val="36"/>
      <w:szCs w:val="22"/>
      <w:lang w:bidi="ar-SA"/>
    </w:rPr>
  </w:style>
  <w:style w:type="paragraph" w:styleId="Heading3">
    <w:name w:val="heading 3"/>
    <w:basedOn w:val="Normal"/>
    <w:next w:val="Normal"/>
    <w:link w:val="Heading3Char"/>
    <w:uiPriority w:val="9"/>
    <w:unhideWhenUsed/>
    <w:qFormat/>
    <w:rsid w:val="00645260"/>
    <w:pPr>
      <w:spacing w:before="240" w:after="120"/>
      <w:outlineLvl w:val="2"/>
    </w:pPr>
    <w:rPr>
      <w:rFonts w:ascii="Arial" w:eastAsia="Calibri" w:hAnsi="Arial" w:cs="Arial"/>
      <w:b/>
      <w:color w:val="2E74B5"/>
      <w:sz w:val="32"/>
      <w:szCs w:val="22"/>
      <w:lang w:bidi="ar-SA"/>
    </w:rPr>
  </w:style>
  <w:style w:type="paragraph" w:styleId="Heading4">
    <w:name w:val="heading 4"/>
    <w:basedOn w:val="Normal"/>
    <w:next w:val="Normal"/>
    <w:link w:val="Heading4Char"/>
    <w:uiPriority w:val="9"/>
    <w:unhideWhenUsed/>
    <w:qFormat/>
    <w:rsid w:val="00C6522F"/>
    <w:pPr>
      <w:keepNext/>
      <w:spacing w:before="240" w:after="120"/>
      <w:outlineLvl w:val="3"/>
    </w:pPr>
    <w:rPr>
      <w:rFonts w:ascii="Arial" w:hAnsi="Arial" w:cstheme="majorBidi"/>
      <w:b/>
      <w:bCs/>
      <w:color w:val="4F81BD" w:themeColor="accent1"/>
      <w:sz w:val="28"/>
      <w:szCs w:val="28"/>
    </w:rPr>
  </w:style>
  <w:style w:type="paragraph" w:styleId="Heading5">
    <w:name w:val="heading 5"/>
    <w:basedOn w:val="Normal"/>
    <w:next w:val="Normal"/>
    <w:link w:val="Heading5Char"/>
    <w:uiPriority w:val="9"/>
    <w:unhideWhenUsed/>
    <w:qFormat/>
    <w:rsid w:val="00734E07"/>
    <w:pPr>
      <w:spacing w:before="240" w:after="60"/>
      <w:outlineLvl w:val="4"/>
    </w:pPr>
    <w:rPr>
      <w:rFonts w:cstheme="majorBidi"/>
      <w:b/>
      <w:bCs/>
      <w:iCs/>
      <w:sz w:val="26"/>
      <w:szCs w:val="26"/>
    </w:rPr>
  </w:style>
  <w:style w:type="paragraph" w:styleId="Heading6">
    <w:name w:val="heading 6"/>
    <w:basedOn w:val="Normal"/>
    <w:next w:val="Normal"/>
    <w:link w:val="Heading6Char"/>
    <w:uiPriority w:val="9"/>
    <w:semiHidden/>
    <w:unhideWhenUsed/>
    <w:qFormat/>
    <w:rsid w:val="009D662F"/>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9D662F"/>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9D662F"/>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9D662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9D662F"/>
    <w:rPr>
      <w:szCs w:val="32"/>
    </w:rPr>
  </w:style>
  <w:style w:type="character" w:customStyle="1" w:styleId="Heading1Char">
    <w:name w:val="Heading 1 Char"/>
    <w:basedOn w:val="DefaultParagraphFont"/>
    <w:link w:val="Heading1"/>
    <w:uiPriority w:val="9"/>
    <w:rsid w:val="007527B1"/>
    <w:rPr>
      <w:rFonts w:ascii="Times New Roman" w:eastAsiaTheme="majorEastAsia" w:hAnsi="Times New Roman" w:cstheme="majorBidi"/>
      <w:b/>
      <w:bCs/>
      <w:kern w:val="32"/>
      <w:sz w:val="32"/>
      <w:szCs w:val="32"/>
    </w:rPr>
  </w:style>
  <w:style w:type="character" w:customStyle="1" w:styleId="Heading2Char">
    <w:name w:val="Heading 2 Char"/>
    <w:basedOn w:val="DefaultParagraphFont"/>
    <w:link w:val="Heading2"/>
    <w:uiPriority w:val="9"/>
    <w:rsid w:val="00B471DD"/>
    <w:rPr>
      <w:rFonts w:ascii="Arial" w:eastAsia="Calibri" w:hAnsi="Arial" w:cs="Arial"/>
      <w:b/>
      <w:color w:val="44688F"/>
      <w:sz w:val="36"/>
      <w:lang w:bidi="ar-SA"/>
    </w:rPr>
  </w:style>
  <w:style w:type="character" w:customStyle="1" w:styleId="Heading3Char">
    <w:name w:val="Heading 3 Char"/>
    <w:basedOn w:val="DefaultParagraphFont"/>
    <w:link w:val="Heading3"/>
    <w:uiPriority w:val="9"/>
    <w:rsid w:val="00645260"/>
    <w:rPr>
      <w:rFonts w:ascii="Arial" w:eastAsia="Calibri" w:hAnsi="Arial" w:cs="Arial"/>
      <w:b/>
      <w:color w:val="2E74B5"/>
      <w:sz w:val="32"/>
      <w:lang w:bidi="ar-SA"/>
    </w:rPr>
  </w:style>
  <w:style w:type="character" w:customStyle="1" w:styleId="Heading4Char">
    <w:name w:val="Heading 4 Char"/>
    <w:basedOn w:val="DefaultParagraphFont"/>
    <w:link w:val="Heading4"/>
    <w:uiPriority w:val="9"/>
    <w:rsid w:val="00C6522F"/>
    <w:rPr>
      <w:rFonts w:ascii="Arial" w:hAnsi="Arial" w:cstheme="majorBidi"/>
      <w:b/>
      <w:bCs/>
      <w:color w:val="4F81BD" w:themeColor="accent1"/>
      <w:sz w:val="28"/>
      <w:szCs w:val="28"/>
    </w:rPr>
  </w:style>
  <w:style w:type="character" w:customStyle="1" w:styleId="Heading5Char">
    <w:name w:val="Heading 5 Char"/>
    <w:basedOn w:val="DefaultParagraphFont"/>
    <w:link w:val="Heading5"/>
    <w:uiPriority w:val="9"/>
    <w:rsid w:val="00734E07"/>
    <w:rPr>
      <w:rFonts w:cstheme="majorBidi"/>
      <w:b/>
      <w:bCs/>
      <w:iCs/>
      <w:sz w:val="26"/>
      <w:szCs w:val="26"/>
    </w:rPr>
  </w:style>
  <w:style w:type="character" w:customStyle="1" w:styleId="Heading6Char">
    <w:name w:val="Heading 6 Char"/>
    <w:basedOn w:val="DefaultParagraphFont"/>
    <w:link w:val="Heading6"/>
    <w:uiPriority w:val="9"/>
    <w:semiHidden/>
    <w:rsid w:val="009D662F"/>
    <w:rPr>
      <w:rFonts w:cstheme="majorBidi"/>
      <w:b/>
      <w:bCs/>
    </w:rPr>
  </w:style>
  <w:style w:type="character" w:customStyle="1" w:styleId="Heading7Char">
    <w:name w:val="Heading 7 Char"/>
    <w:basedOn w:val="DefaultParagraphFont"/>
    <w:link w:val="Heading7"/>
    <w:uiPriority w:val="9"/>
    <w:semiHidden/>
    <w:rsid w:val="009D662F"/>
    <w:rPr>
      <w:rFonts w:cstheme="majorBidi"/>
      <w:sz w:val="24"/>
      <w:szCs w:val="24"/>
    </w:rPr>
  </w:style>
  <w:style w:type="character" w:customStyle="1" w:styleId="Heading8Char">
    <w:name w:val="Heading 8 Char"/>
    <w:basedOn w:val="DefaultParagraphFont"/>
    <w:link w:val="Heading8"/>
    <w:uiPriority w:val="9"/>
    <w:semiHidden/>
    <w:rsid w:val="009D662F"/>
    <w:rPr>
      <w:rFonts w:cstheme="majorBidi"/>
      <w:i/>
      <w:iCs/>
      <w:sz w:val="24"/>
      <w:szCs w:val="24"/>
    </w:rPr>
  </w:style>
  <w:style w:type="character" w:customStyle="1" w:styleId="Heading9Char">
    <w:name w:val="Heading 9 Char"/>
    <w:basedOn w:val="DefaultParagraphFont"/>
    <w:link w:val="Heading9"/>
    <w:uiPriority w:val="9"/>
    <w:semiHidden/>
    <w:rsid w:val="009D662F"/>
    <w:rPr>
      <w:rFonts w:asciiTheme="majorHAnsi" w:eastAsiaTheme="majorEastAsia" w:hAnsiTheme="majorHAnsi" w:cstheme="majorBidi"/>
    </w:rPr>
  </w:style>
  <w:style w:type="paragraph" w:customStyle="1" w:styleId="BAS3">
    <w:name w:val="BAS 3"/>
    <w:next w:val="Normal"/>
    <w:rsid w:val="008768B1"/>
    <w:pPr>
      <w:keepNext/>
      <w:keepLines/>
      <w:tabs>
        <w:tab w:val="left" w:pos="1080"/>
      </w:tabs>
      <w:spacing w:before="240"/>
      <w:outlineLvl w:val="2"/>
    </w:pPr>
    <w:rPr>
      <w:b/>
      <w:sz w:val="32"/>
      <w:szCs w:val="28"/>
    </w:rPr>
  </w:style>
  <w:style w:type="paragraph" w:customStyle="1" w:styleId="BAScodelevelA">
    <w:name w:val="BAS code level A"/>
    <w:basedOn w:val="Normal"/>
    <w:link w:val="BAScodelevelAChar"/>
    <w:rsid w:val="008768B1"/>
    <w:pPr>
      <w:tabs>
        <w:tab w:val="left" w:pos="720"/>
        <w:tab w:val="left" w:pos="1152"/>
      </w:tabs>
      <w:spacing w:before="40" w:after="180"/>
      <w:ind w:firstLine="720"/>
    </w:pPr>
    <w:rPr>
      <w:szCs w:val="20"/>
    </w:rPr>
  </w:style>
  <w:style w:type="character" w:customStyle="1" w:styleId="BAScodelevelAChar">
    <w:name w:val="BAS code level A Char"/>
    <w:basedOn w:val="DefaultParagraphFont"/>
    <w:link w:val="BAScodelevelA"/>
    <w:rsid w:val="008768B1"/>
    <w:rPr>
      <w:rFonts w:eastAsiaTheme="minorEastAsia" w:cs="Times New Roman"/>
      <w:sz w:val="24"/>
      <w:szCs w:val="20"/>
      <w:lang w:bidi="en-US"/>
    </w:rPr>
  </w:style>
  <w:style w:type="paragraph" w:customStyle="1" w:styleId="BASbodytextChar">
    <w:name w:val="BAS body text Char"/>
    <w:basedOn w:val="Normal"/>
    <w:link w:val="BASbodytextCharChar1"/>
    <w:rsid w:val="008768B1"/>
    <w:pPr>
      <w:spacing w:before="40" w:after="180"/>
    </w:pPr>
    <w:rPr>
      <w:szCs w:val="20"/>
    </w:rPr>
  </w:style>
  <w:style w:type="character" w:styleId="Hyperlink">
    <w:name w:val="Hyperlink"/>
    <w:basedOn w:val="DefaultParagraphFont"/>
    <w:uiPriority w:val="99"/>
    <w:qFormat/>
    <w:rsid w:val="00E86094"/>
    <w:rPr>
      <w:color w:val="0070C0"/>
      <w:u w:val="single"/>
      <w:shd w:val="clear" w:color="auto" w:fill="auto"/>
    </w:rPr>
  </w:style>
  <w:style w:type="paragraph" w:styleId="NormalWeb">
    <w:name w:val="Normal (Web)"/>
    <w:basedOn w:val="Normal"/>
    <w:uiPriority w:val="99"/>
    <w:rsid w:val="008768B1"/>
    <w:pPr>
      <w:spacing w:before="100" w:beforeAutospacing="1" w:after="100" w:afterAutospacing="1"/>
    </w:pPr>
    <w:rPr>
      <w:rFonts w:ascii="Verdana" w:hAnsi="Verdana"/>
      <w:sz w:val="20"/>
      <w:szCs w:val="20"/>
    </w:rPr>
  </w:style>
  <w:style w:type="paragraph" w:customStyle="1" w:styleId="Default">
    <w:name w:val="Default"/>
    <w:rsid w:val="008768B1"/>
    <w:pPr>
      <w:autoSpaceDE w:val="0"/>
      <w:autoSpaceDN w:val="0"/>
      <w:adjustRightInd w:val="0"/>
    </w:pPr>
    <w:rPr>
      <w:color w:val="000000"/>
      <w:sz w:val="24"/>
      <w:szCs w:val="24"/>
    </w:rPr>
  </w:style>
  <w:style w:type="paragraph" w:customStyle="1" w:styleId="BAStable">
    <w:name w:val="BAS table"/>
    <w:basedOn w:val="BASbodytextChar"/>
    <w:link w:val="BAStableChar"/>
    <w:rsid w:val="008768B1"/>
    <w:pPr>
      <w:spacing w:before="60" w:after="60"/>
    </w:pPr>
    <w:rPr>
      <w:sz w:val="20"/>
    </w:rPr>
  </w:style>
  <w:style w:type="character" w:customStyle="1" w:styleId="BAStableChar">
    <w:name w:val="BAS table Char"/>
    <w:basedOn w:val="DefaultParagraphFont"/>
    <w:link w:val="BAStable"/>
    <w:rsid w:val="008768B1"/>
    <w:rPr>
      <w:rFonts w:eastAsiaTheme="minorEastAsia" w:cs="Times New Roman"/>
      <w:sz w:val="20"/>
      <w:szCs w:val="20"/>
      <w:lang w:bidi="en-US"/>
    </w:rPr>
  </w:style>
  <w:style w:type="paragraph" w:styleId="Header">
    <w:name w:val="header"/>
    <w:aliases w:val="Header 2"/>
    <w:basedOn w:val="Heading2"/>
    <w:link w:val="HeaderChar"/>
    <w:rsid w:val="008768B1"/>
    <w:pPr>
      <w:tabs>
        <w:tab w:val="center" w:pos="4320"/>
        <w:tab w:val="right" w:pos="8640"/>
      </w:tabs>
    </w:pPr>
  </w:style>
  <w:style w:type="character" w:customStyle="1" w:styleId="HeaderChar">
    <w:name w:val="Header Char"/>
    <w:aliases w:val="Header 2 Char"/>
    <w:basedOn w:val="DefaultParagraphFont"/>
    <w:link w:val="Header"/>
    <w:rsid w:val="008768B1"/>
    <w:rPr>
      <w:rFonts w:ascii="Times New Roman" w:eastAsiaTheme="majorEastAsia" w:hAnsi="Times New Roman" w:cs="Times New Roman"/>
      <w:bCs/>
      <w:i/>
      <w:iCs/>
      <w:sz w:val="28"/>
      <w:szCs w:val="28"/>
      <w:lang w:bidi="en-US"/>
    </w:rPr>
  </w:style>
  <w:style w:type="paragraph" w:styleId="Footer">
    <w:name w:val="footer"/>
    <w:basedOn w:val="Normal"/>
    <w:link w:val="FooterChar"/>
    <w:uiPriority w:val="99"/>
    <w:rsid w:val="008768B1"/>
    <w:pPr>
      <w:tabs>
        <w:tab w:val="center" w:pos="4320"/>
        <w:tab w:val="right" w:pos="8640"/>
      </w:tabs>
    </w:pPr>
  </w:style>
  <w:style w:type="character" w:customStyle="1" w:styleId="FooterChar">
    <w:name w:val="Footer Char"/>
    <w:basedOn w:val="DefaultParagraphFont"/>
    <w:link w:val="Footer"/>
    <w:uiPriority w:val="99"/>
    <w:rsid w:val="008768B1"/>
    <w:rPr>
      <w:rFonts w:eastAsiaTheme="minorEastAsia" w:cs="Times New Roman"/>
      <w:sz w:val="24"/>
      <w:szCs w:val="24"/>
      <w:lang w:bidi="en-US"/>
    </w:rPr>
  </w:style>
  <w:style w:type="character" w:styleId="PageNumber">
    <w:name w:val="page number"/>
    <w:basedOn w:val="DefaultParagraphFont"/>
    <w:rsid w:val="008768B1"/>
  </w:style>
  <w:style w:type="character" w:styleId="Emphasis">
    <w:name w:val="Emphasis"/>
    <w:basedOn w:val="DefaultParagraphFont"/>
    <w:uiPriority w:val="20"/>
    <w:rsid w:val="009D662F"/>
    <w:rPr>
      <w:rFonts w:asciiTheme="minorHAnsi" w:hAnsiTheme="minorHAnsi"/>
      <w:b/>
      <w:i/>
      <w:iCs/>
    </w:rPr>
  </w:style>
  <w:style w:type="paragraph" w:customStyle="1" w:styleId="Numbering1Char0">
    <w:name w:val="Numbering (1) Char"/>
    <w:basedOn w:val="ListParagraph"/>
    <w:link w:val="Numbering1CharChar"/>
    <w:autoRedefine/>
    <w:qFormat/>
    <w:rsid w:val="00FC24AA"/>
    <w:pPr>
      <w:numPr>
        <w:numId w:val="63"/>
      </w:numPr>
      <w:tabs>
        <w:tab w:val="left" w:pos="1530"/>
      </w:tabs>
      <w:autoSpaceDE w:val="0"/>
      <w:autoSpaceDN w:val="0"/>
      <w:adjustRightInd w:val="0"/>
      <w:spacing w:after="180"/>
      <w:contextualSpacing w:val="0"/>
    </w:pPr>
  </w:style>
  <w:style w:type="character" w:customStyle="1" w:styleId="Numbering1CharChar">
    <w:name w:val="Numbering (1) Char Char"/>
    <w:basedOn w:val="DefaultParagraphFont"/>
    <w:link w:val="Numbering1Char0"/>
    <w:rsid w:val="00FC24AA"/>
    <w:rPr>
      <w:rFonts w:eastAsia="Calibri"/>
      <w:szCs w:val="24"/>
      <w:lang w:bidi="ar-SA"/>
    </w:rPr>
  </w:style>
  <w:style w:type="paragraph" w:customStyle="1" w:styleId="Section">
    <w:name w:val="Section"/>
    <w:basedOn w:val="Normal"/>
    <w:link w:val="SectionChar"/>
    <w:rsid w:val="008768B1"/>
    <w:pPr>
      <w:tabs>
        <w:tab w:val="left" w:pos="2160"/>
      </w:tabs>
      <w:spacing w:after="240"/>
    </w:pPr>
    <w:rPr>
      <w:b/>
    </w:rPr>
  </w:style>
  <w:style w:type="character" w:customStyle="1" w:styleId="SectionChar">
    <w:name w:val="Section Char"/>
    <w:basedOn w:val="DefaultParagraphFont"/>
    <w:link w:val="Section"/>
    <w:rsid w:val="008768B1"/>
    <w:rPr>
      <w:rFonts w:eastAsiaTheme="minorEastAsia" w:cs="Times New Roman"/>
      <w:b/>
      <w:sz w:val="24"/>
      <w:szCs w:val="24"/>
      <w:lang w:bidi="en-US"/>
    </w:rPr>
  </w:style>
  <w:style w:type="paragraph" w:customStyle="1" w:styleId="Normal2">
    <w:name w:val="Normal 2"/>
    <w:basedOn w:val="Normal"/>
    <w:rsid w:val="008768B1"/>
    <w:pPr>
      <w:spacing w:after="240"/>
      <w:ind w:left="720" w:hanging="720"/>
      <w:jc w:val="both"/>
    </w:pPr>
  </w:style>
  <w:style w:type="paragraph" w:customStyle="1" w:styleId="Numberingi">
    <w:name w:val="Numbering (i)"/>
    <w:link w:val="NumberingiChar"/>
    <w:rsid w:val="008768B1"/>
    <w:pPr>
      <w:spacing w:after="240"/>
      <w:ind w:left="2160" w:hanging="720"/>
      <w:jc w:val="both"/>
    </w:pPr>
    <w:rPr>
      <w:sz w:val="24"/>
      <w:szCs w:val="24"/>
    </w:rPr>
  </w:style>
  <w:style w:type="character" w:customStyle="1" w:styleId="NumberingiChar">
    <w:name w:val="Numbering (i) Char"/>
    <w:basedOn w:val="DefaultParagraphFont"/>
    <w:link w:val="Numberingi"/>
    <w:rsid w:val="008768B1"/>
    <w:rPr>
      <w:rFonts w:eastAsiaTheme="minorEastAsia" w:cs="Times New Roman"/>
      <w:sz w:val="24"/>
      <w:szCs w:val="24"/>
      <w:lang w:bidi="en-US"/>
    </w:rPr>
  </w:style>
  <w:style w:type="paragraph" w:customStyle="1" w:styleId="Sectionlist">
    <w:name w:val="Section list"/>
    <w:rsid w:val="008768B1"/>
    <w:rPr>
      <w:sz w:val="24"/>
      <w:szCs w:val="24"/>
    </w:rPr>
  </w:style>
  <w:style w:type="paragraph" w:customStyle="1" w:styleId="Numberinga">
    <w:name w:val="Numbering (a)"/>
    <w:basedOn w:val="Normal"/>
    <w:rsid w:val="008768B1"/>
    <w:pPr>
      <w:tabs>
        <w:tab w:val="left" w:pos="1440"/>
      </w:tabs>
      <w:spacing w:after="240"/>
      <w:ind w:left="1440" w:hanging="720"/>
      <w:jc w:val="both"/>
    </w:pPr>
  </w:style>
  <w:style w:type="paragraph" w:customStyle="1" w:styleId="Section-noparagraph">
    <w:name w:val="Section-no paragraph"/>
    <w:rsid w:val="008768B1"/>
    <w:pPr>
      <w:spacing w:before="240"/>
      <w:ind w:left="720" w:hanging="720"/>
      <w:jc w:val="both"/>
    </w:pPr>
    <w:rPr>
      <w:b/>
      <w:sz w:val="24"/>
      <w:szCs w:val="24"/>
    </w:rPr>
  </w:style>
  <w:style w:type="character" w:styleId="CommentReference">
    <w:name w:val="annotation reference"/>
    <w:basedOn w:val="DefaultParagraphFont"/>
    <w:semiHidden/>
    <w:rsid w:val="008768B1"/>
    <w:rPr>
      <w:sz w:val="16"/>
      <w:szCs w:val="16"/>
    </w:rPr>
  </w:style>
  <w:style w:type="paragraph" w:styleId="CommentText">
    <w:name w:val="annotation text"/>
    <w:basedOn w:val="Normal"/>
    <w:link w:val="CommentTextChar"/>
    <w:rsid w:val="008768B1"/>
    <w:rPr>
      <w:sz w:val="20"/>
      <w:szCs w:val="20"/>
    </w:rPr>
  </w:style>
  <w:style w:type="character" w:customStyle="1" w:styleId="CommentTextChar">
    <w:name w:val="Comment Text Char"/>
    <w:basedOn w:val="DefaultParagraphFont"/>
    <w:link w:val="CommentText"/>
    <w:rsid w:val="008768B1"/>
    <w:rPr>
      <w:rFonts w:eastAsiaTheme="minorEastAsia" w:cs="Times New Roman"/>
      <w:sz w:val="20"/>
      <w:szCs w:val="20"/>
      <w:lang w:bidi="en-US"/>
    </w:rPr>
  </w:style>
  <w:style w:type="character" w:styleId="FootnoteReference">
    <w:name w:val="footnote reference"/>
    <w:basedOn w:val="DefaultParagraphFont"/>
    <w:qFormat/>
    <w:rsid w:val="00912623"/>
    <w:rPr>
      <w:rFonts w:asciiTheme="minorHAnsi" w:hAnsiTheme="minorHAnsi"/>
      <w:vertAlign w:val="superscript"/>
    </w:rPr>
  </w:style>
  <w:style w:type="paragraph" w:styleId="FootnoteText">
    <w:name w:val="footnote text"/>
    <w:basedOn w:val="Normal"/>
    <w:link w:val="FootnoteTextChar"/>
    <w:qFormat/>
    <w:rsid w:val="004A6003"/>
    <w:pPr>
      <w:spacing w:line="259" w:lineRule="auto"/>
    </w:pPr>
    <w:rPr>
      <w:rFonts w:ascii="Calibri" w:eastAsia="Times New Roman" w:hAnsi="Calibri"/>
      <w:sz w:val="20"/>
      <w:szCs w:val="20"/>
      <w:lang w:bidi="ar-SA"/>
    </w:rPr>
  </w:style>
  <w:style w:type="character" w:customStyle="1" w:styleId="FootnoteTextChar">
    <w:name w:val="Footnote Text Char"/>
    <w:basedOn w:val="DefaultParagraphFont"/>
    <w:link w:val="FootnoteText"/>
    <w:rsid w:val="004A6003"/>
    <w:rPr>
      <w:rFonts w:ascii="Calibri" w:eastAsia="Times New Roman" w:hAnsi="Calibri"/>
      <w:sz w:val="20"/>
      <w:szCs w:val="20"/>
      <w:lang w:bidi="ar-SA"/>
    </w:rPr>
  </w:style>
  <w:style w:type="character" w:styleId="Strong">
    <w:name w:val="Strong"/>
    <w:basedOn w:val="DefaultParagraphFont"/>
    <w:uiPriority w:val="22"/>
    <w:qFormat/>
    <w:rsid w:val="009D662F"/>
    <w:rPr>
      <w:b/>
      <w:bCs/>
    </w:rPr>
  </w:style>
  <w:style w:type="table" w:styleId="TableGrid">
    <w:name w:val="Table Grid"/>
    <w:basedOn w:val="TableNormal"/>
    <w:rsid w:val="00876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tabletitle">
    <w:name w:val="BAS table title"/>
    <w:basedOn w:val="Normal"/>
    <w:link w:val="BAStabletitleChar"/>
    <w:rsid w:val="008768B1"/>
    <w:pPr>
      <w:keepNext/>
      <w:spacing w:before="120" w:after="120"/>
    </w:pPr>
    <w:rPr>
      <w:b/>
      <w:bCs/>
    </w:rPr>
  </w:style>
  <w:style w:type="paragraph" w:customStyle="1" w:styleId="BAStablebullet">
    <w:name w:val="BAS table bullet"/>
    <w:basedOn w:val="BAStable"/>
    <w:rsid w:val="008768B1"/>
    <w:pPr>
      <w:numPr>
        <w:numId w:val="1"/>
      </w:numPr>
      <w:spacing w:before="40" w:after="40"/>
    </w:pPr>
  </w:style>
  <w:style w:type="paragraph" w:customStyle="1" w:styleId="BASbodytext">
    <w:name w:val="BAS body text"/>
    <w:basedOn w:val="Normal"/>
    <w:link w:val="BASbodytextChar2"/>
    <w:rsid w:val="008768B1"/>
    <w:pPr>
      <w:spacing w:before="40" w:after="180"/>
    </w:pPr>
    <w:rPr>
      <w:szCs w:val="20"/>
    </w:rPr>
  </w:style>
  <w:style w:type="character" w:customStyle="1" w:styleId="BASbodytextChar2">
    <w:name w:val="BAS body text Char2"/>
    <w:basedOn w:val="DefaultParagraphFont"/>
    <w:link w:val="BASbodytext"/>
    <w:rsid w:val="008768B1"/>
    <w:rPr>
      <w:rFonts w:eastAsiaTheme="minorEastAsia" w:cs="Times New Roman"/>
      <w:sz w:val="24"/>
      <w:szCs w:val="20"/>
      <w:lang w:bidi="en-US"/>
    </w:rPr>
  </w:style>
  <w:style w:type="character" w:customStyle="1" w:styleId="BASbodytextCharChar1">
    <w:name w:val="BAS body text Char Char1"/>
    <w:basedOn w:val="DefaultParagraphFont"/>
    <w:link w:val="BASbodytextChar"/>
    <w:rsid w:val="008768B1"/>
    <w:rPr>
      <w:rFonts w:eastAsiaTheme="minorEastAsia" w:cs="Times New Roman"/>
      <w:sz w:val="24"/>
      <w:szCs w:val="20"/>
      <w:lang w:bidi="en-US"/>
    </w:rPr>
  </w:style>
  <w:style w:type="paragraph" w:styleId="BalloonText">
    <w:name w:val="Balloon Text"/>
    <w:basedOn w:val="Normal"/>
    <w:link w:val="BalloonTextChar"/>
    <w:rsid w:val="008768B1"/>
    <w:rPr>
      <w:rFonts w:ascii="Tahoma" w:hAnsi="Tahoma" w:cs="Tahoma"/>
      <w:sz w:val="16"/>
      <w:szCs w:val="16"/>
    </w:rPr>
  </w:style>
  <w:style w:type="character" w:customStyle="1" w:styleId="BalloonTextChar">
    <w:name w:val="Balloon Text Char"/>
    <w:basedOn w:val="DefaultParagraphFont"/>
    <w:link w:val="BalloonText"/>
    <w:rsid w:val="008768B1"/>
    <w:rPr>
      <w:rFonts w:ascii="Tahoma" w:eastAsiaTheme="minorEastAsia" w:hAnsi="Tahoma" w:cs="Tahoma"/>
      <w:sz w:val="16"/>
      <w:szCs w:val="16"/>
      <w:lang w:bidi="en-US"/>
    </w:rPr>
  </w:style>
  <w:style w:type="paragraph" w:styleId="CommentSubject">
    <w:name w:val="annotation subject"/>
    <w:basedOn w:val="CommentText"/>
    <w:next w:val="CommentText"/>
    <w:link w:val="CommentSubjectChar"/>
    <w:rsid w:val="008768B1"/>
    <w:rPr>
      <w:b/>
      <w:bCs/>
    </w:rPr>
  </w:style>
  <w:style w:type="character" w:customStyle="1" w:styleId="CommentSubjectChar">
    <w:name w:val="Comment Subject Char"/>
    <w:basedOn w:val="CommentTextChar"/>
    <w:link w:val="CommentSubject"/>
    <w:rsid w:val="008768B1"/>
    <w:rPr>
      <w:rFonts w:eastAsiaTheme="minorEastAsia" w:cs="Times New Roman"/>
      <w:b/>
      <w:bCs/>
      <w:sz w:val="20"/>
      <w:szCs w:val="20"/>
      <w:lang w:bidi="en-US"/>
    </w:rPr>
  </w:style>
  <w:style w:type="character" w:styleId="FollowedHyperlink">
    <w:name w:val="FollowedHyperlink"/>
    <w:basedOn w:val="DefaultParagraphFont"/>
    <w:rsid w:val="008768B1"/>
    <w:rPr>
      <w:color w:val="800080"/>
      <w:u w:val="single"/>
    </w:rPr>
  </w:style>
  <w:style w:type="paragraph" w:customStyle="1" w:styleId="BAScodelevel1">
    <w:name w:val="BAS code level 1"/>
    <w:basedOn w:val="BASbodytext"/>
    <w:rsid w:val="008768B1"/>
    <w:pPr>
      <w:tabs>
        <w:tab w:val="left" w:pos="720"/>
        <w:tab w:val="left" w:pos="1440"/>
        <w:tab w:val="left" w:pos="1944"/>
      </w:tabs>
      <w:ind w:left="1440" w:hanging="720"/>
    </w:pPr>
  </w:style>
  <w:style w:type="paragraph" w:customStyle="1" w:styleId="BAS4">
    <w:name w:val="BAS 4"/>
    <w:next w:val="BASbodytext"/>
    <w:rsid w:val="008768B1"/>
    <w:pPr>
      <w:keepNext/>
      <w:keepLines/>
      <w:tabs>
        <w:tab w:val="left" w:pos="1440"/>
      </w:tabs>
      <w:spacing w:before="200" w:after="160"/>
      <w:outlineLvl w:val="3"/>
    </w:pPr>
    <w:rPr>
      <w:b/>
      <w:sz w:val="28"/>
      <w:szCs w:val="24"/>
    </w:rPr>
  </w:style>
  <w:style w:type="paragraph" w:customStyle="1" w:styleId="BAScodelevela0">
    <w:name w:val="BAS code level a"/>
    <w:basedOn w:val="BAScodelevel1"/>
    <w:rsid w:val="008768B1"/>
    <w:pPr>
      <w:ind w:left="1944" w:hanging="504"/>
    </w:pPr>
  </w:style>
  <w:style w:type="paragraph" w:styleId="Revision">
    <w:name w:val="Revision"/>
    <w:hidden/>
    <w:uiPriority w:val="99"/>
    <w:semiHidden/>
    <w:rsid w:val="008768B1"/>
    <w:rPr>
      <w:sz w:val="24"/>
      <w:szCs w:val="24"/>
    </w:rPr>
  </w:style>
  <w:style w:type="paragraph" w:customStyle="1" w:styleId="BAScodeleveli">
    <w:name w:val="BAS code level i"/>
    <w:basedOn w:val="BAScodelevela0"/>
    <w:rsid w:val="008768B1"/>
    <w:pPr>
      <w:ind w:left="2448"/>
    </w:pPr>
  </w:style>
  <w:style w:type="paragraph" w:customStyle="1" w:styleId="shadedbox">
    <w:name w:val="shaded box"/>
    <w:basedOn w:val="BASbodytext"/>
    <w:next w:val="BASbodytext"/>
    <w:rsid w:val="008768B1"/>
    <w:pPr>
      <w:pBdr>
        <w:top w:val="single" w:sz="4" w:space="6" w:color="auto"/>
        <w:left w:val="single" w:sz="4" w:space="6" w:color="auto"/>
        <w:bottom w:val="single" w:sz="4" w:space="6" w:color="auto"/>
        <w:right w:val="single" w:sz="4" w:space="6" w:color="auto"/>
      </w:pBdr>
      <w:shd w:val="clear" w:color="auto" w:fill="E6E6E6"/>
    </w:pPr>
  </w:style>
  <w:style w:type="character" w:styleId="BookTitle">
    <w:name w:val="Book Title"/>
    <w:basedOn w:val="DefaultParagraphFont"/>
    <w:uiPriority w:val="33"/>
    <w:rsid w:val="009D662F"/>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9D662F"/>
    <w:pPr>
      <w:outlineLvl w:val="9"/>
    </w:pPr>
  </w:style>
  <w:style w:type="paragraph" w:styleId="TOC2">
    <w:name w:val="toc 2"/>
    <w:basedOn w:val="Normal"/>
    <w:next w:val="Normal"/>
    <w:autoRedefine/>
    <w:uiPriority w:val="39"/>
    <w:unhideWhenUsed/>
    <w:qFormat/>
    <w:rsid w:val="00BA1C83"/>
    <w:pPr>
      <w:tabs>
        <w:tab w:val="right" w:leader="dot" w:pos="8626"/>
      </w:tabs>
      <w:ind w:left="720" w:hanging="360"/>
    </w:pPr>
    <w:rPr>
      <w:rFonts w:ascii="Calibri" w:hAnsi="Calibri"/>
    </w:rPr>
  </w:style>
  <w:style w:type="paragraph" w:styleId="TOC1">
    <w:name w:val="toc 1"/>
    <w:basedOn w:val="Normal"/>
    <w:next w:val="Normal"/>
    <w:autoRedefine/>
    <w:uiPriority w:val="39"/>
    <w:unhideWhenUsed/>
    <w:qFormat/>
    <w:rsid w:val="00506725"/>
    <w:pPr>
      <w:tabs>
        <w:tab w:val="right" w:leader="dot" w:pos="8630"/>
      </w:tabs>
      <w:spacing w:before="120"/>
      <w:ind w:left="1267" w:hanging="1267"/>
    </w:pPr>
    <w:rPr>
      <w:rFonts w:ascii="Calibri" w:hAnsi="Calibri"/>
      <w:noProof/>
      <w:szCs w:val="32"/>
    </w:rPr>
  </w:style>
  <w:style w:type="paragraph" w:styleId="TOC3">
    <w:name w:val="toc 3"/>
    <w:basedOn w:val="Normal"/>
    <w:next w:val="Normal"/>
    <w:autoRedefine/>
    <w:uiPriority w:val="39"/>
    <w:unhideWhenUsed/>
    <w:qFormat/>
    <w:rsid w:val="00BA1C83"/>
    <w:pPr>
      <w:tabs>
        <w:tab w:val="right" w:leader="dot" w:pos="8630"/>
      </w:tabs>
      <w:ind w:left="1440" w:hanging="720"/>
    </w:pPr>
    <w:rPr>
      <w:rFonts w:ascii="Calibri" w:hAnsi="Calibri"/>
      <w:noProof/>
      <w:lang w:bidi="ar-SA"/>
    </w:rPr>
  </w:style>
  <w:style w:type="paragraph" w:customStyle="1" w:styleId="StyleHeaderHeader212ptBold">
    <w:name w:val="Style HeaderHeader 2 + 12 pt Bold"/>
    <w:basedOn w:val="Header"/>
    <w:rsid w:val="008768B1"/>
    <w:rPr>
      <w:bCs/>
    </w:rPr>
  </w:style>
  <w:style w:type="paragraph" w:styleId="TOC9">
    <w:name w:val="toc 9"/>
    <w:basedOn w:val="Normal"/>
    <w:next w:val="Normal"/>
    <w:autoRedefine/>
    <w:rsid w:val="008768B1"/>
    <w:pPr>
      <w:ind w:left="1920"/>
    </w:pPr>
  </w:style>
  <w:style w:type="paragraph" w:styleId="Title">
    <w:name w:val="Title"/>
    <w:basedOn w:val="Normal"/>
    <w:next w:val="Normal"/>
    <w:link w:val="TitleChar"/>
    <w:uiPriority w:val="10"/>
    <w:rsid w:val="009D662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9D662F"/>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9D662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rsid w:val="009D662F"/>
    <w:rPr>
      <w:rFonts w:asciiTheme="majorHAnsi" w:eastAsiaTheme="majorEastAsia" w:hAnsiTheme="majorHAnsi"/>
      <w:sz w:val="24"/>
      <w:szCs w:val="24"/>
    </w:rPr>
  </w:style>
  <w:style w:type="paragraph" w:styleId="ListParagraph">
    <w:name w:val="List Paragraph"/>
    <w:basedOn w:val="Normal"/>
    <w:autoRedefine/>
    <w:uiPriority w:val="34"/>
    <w:qFormat/>
    <w:rsid w:val="00CE25B2"/>
    <w:pPr>
      <w:numPr>
        <w:numId w:val="75"/>
      </w:numPr>
      <w:spacing w:after="120" w:line="259" w:lineRule="auto"/>
      <w:ind w:left="720"/>
      <w:contextualSpacing/>
    </w:pPr>
    <w:rPr>
      <w:rFonts w:eastAsia="Calibri"/>
      <w:sz w:val="22"/>
      <w:lang w:bidi="ar-SA"/>
    </w:rPr>
  </w:style>
  <w:style w:type="paragraph" w:styleId="Quote">
    <w:name w:val="Quote"/>
    <w:basedOn w:val="Normal"/>
    <w:next w:val="Normal"/>
    <w:link w:val="QuoteChar"/>
    <w:uiPriority w:val="29"/>
    <w:rsid w:val="009D662F"/>
    <w:rPr>
      <w:rFonts w:cstheme="majorBidi"/>
      <w:i/>
    </w:rPr>
  </w:style>
  <w:style w:type="character" w:customStyle="1" w:styleId="QuoteChar">
    <w:name w:val="Quote Char"/>
    <w:basedOn w:val="DefaultParagraphFont"/>
    <w:link w:val="Quote"/>
    <w:uiPriority w:val="29"/>
    <w:rsid w:val="009D662F"/>
    <w:rPr>
      <w:rFonts w:cstheme="majorBidi"/>
      <w:i/>
      <w:sz w:val="24"/>
      <w:szCs w:val="24"/>
    </w:rPr>
  </w:style>
  <w:style w:type="paragraph" w:styleId="IntenseQuote">
    <w:name w:val="Intense Quote"/>
    <w:basedOn w:val="Normal"/>
    <w:next w:val="Normal"/>
    <w:link w:val="IntenseQuoteChar"/>
    <w:uiPriority w:val="30"/>
    <w:rsid w:val="009D662F"/>
    <w:pPr>
      <w:ind w:left="720" w:right="720"/>
    </w:pPr>
    <w:rPr>
      <w:rFonts w:cstheme="majorBidi"/>
      <w:b/>
      <w:i/>
      <w:szCs w:val="22"/>
    </w:rPr>
  </w:style>
  <w:style w:type="character" w:customStyle="1" w:styleId="IntenseQuoteChar">
    <w:name w:val="Intense Quote Char"/>
    <w:basedOn w:val="DefaultParagraphFont"/>
    <w:link w:val="IntenseQuote"/>
    <w:uiPriority w:val="30"/>
    <w:rsid w:val="009D662F"/>
    <w:rPr>
      <w:rFonts w:cstheme="majorBidi"/>
      <w:b/>
      <w:i/>
      <w:sz w:val="24"/>
    </w:rPr>
  </w:style>
  <w:style w:type="character" w:styleId="SubtleEmphasis">
    <w:name w:val="Subtle Emphasis"/>
    <w:uiPriority w:val="19"/>
    <w:rsid w:val="009D662F"/>
    <w:rPr>
      <w:i/>
      <w:color w:val="5A5A5A" w:themeColor="text1" w:themeTint="A5"/>
    </w:rPr>
  </w:style>
  <w:style w:type="character" w:styleId="IntenseEmphasis">
    <w:name w:val="Intense Emphasis"/>
    <w:basedOn w:val="DefaultParagraphFont"/>
    <w:uiPriority w:val="21"/>
    <w:rsid w:val="009D662F"/>
    <w:rPr>
      <w:b/>
      <w:i/>
      <w:sz w:val="24"/>
      <w:szCs w:val="24"/>
      <w:u w:val="single"/>
    </w:rPr>
  </w:style>
  <w:style w:type="character" w:styleId="SubtleReference">
    <w:name w:val="Subtle Reference"/>
    <w:basedOn w:val="DefaultParagraphFont"/>
    <w:uiPriority w:val="31"/>
    <w:rsid w:val="009D662F"/>
    <w:rPr>
      <w:sz w:val="24"/>
      <w:szCs w:val="24"/>
      <w:u w:val="single"/>
    </w:rPr>
  </w:style>
  <w:style w:type="character" w:styleId="IntenseReference">
    <w:name w:val="Intense Reference"/>
    <w:basedOn w:val="DefaultParagraphFont"/>
    <w:uiPriority w:val="32"/>
    <w:rsid w:val="009D662F"/>
    <w:rPr>
      <w:b/>
      <w:sz w:val="24"/>
      <w:u w:val="single"/>
    </w:rPr>
  </w:style>
  <w:style w:type="paragraph" w:customStyle="1" w:styleId="StyleHeaderHeader2NotBold">
    <w:name w:val="Style HeaderHeader 2 + Not Bold"/>
    <w:basedOn w:val="Header"/>
    <w:rsid w:val="008768B1"/>
    <w:rPr>
      <w:b w:val="0"/>
      <w:bCs/>
    </w:rPr>
  </w:style>
  <w:style w:type="paragraph" w:customStyle="1" w:styleId="StyleHeading3TimesNewRoman12ptNotBoldItalic">
    <w:name w:val="Style Heading 3 + Times New Roman 12 pt Not Bold Italic"/>
    <w:basedOn w:val="Heading3"/>
    <w:rsid w:val="008768B1"/>
    <w:rPr>
      <w:bCs/>
      <w:iCs/>
    </w:rPr>
  </w:style>
  <w:style w:type="paragraph" w:customStyle="1" w:styleId="StyleHeading116pt">
    <w:name w:val="Style Heading 1 + 16 pt"/>
    <w:basedOn w:val="Heading1"/>
    <w:rsid w:val="008768B1"/>
  </w:style>
  <w:style w:type="paragraph" w:customStyle="1" w:styleId="StyleHeaderHeader2Before0ptAfter6ptLinespacing">
    <w:name w:val="Style HeaderHeader 2 + Before:  0 pt After:  6 pt Line spacing: ..."/>
    <w:basedOn w:val="Header"/>
    <w:rsid w:val="008768B1"/>
    <w:pPr>
      <w:spacing w:before="0" w:after="120"/>
    </w:pPr>
    <w:rPr>
      <w:bCs/>
      <w:iCs/>
      <w:szCs w:val="20"/>
    </w:rPr>
  </w:style>
  <w:style w:type="paragraph" w:customStyle="1" w:styleId="StyleHeading3TimesNewRoman13ptUnderline">
    <w:name w:val="Style Heading 3 + Times New Roman 13 pt Underline"/>
    <w:basedOn w:val="Heading3"/>
    <w:rsid w:val="008768B1"/>
  </w:style>
  <w:style w:type="paragraph" w:customStyle="1" w:styleId="StyleHeading3TimesNewRoman12pt">
    <w:name w:val="Style Heading 3 + Times New Roman 12 pt"/>
    <w:basedOn w:val="Heading3"/>
    <w:rsid w:val="008768B1"/>
  </w:style>
  <w:style w:type="paragraph" w:customStyle="1" w:styleId="StyleHeading116ptBefore6pt">
    <w:name w:val="Style Heading 1 + 16 pt Before:  6 pt"/>
    <w:basedOn w:val="Heading1"/>
    <w:next w:val="StyleHeading116pt"/>
    <w:rsid w:val="008768B1"/>
    <w:pPr>
      <w:spacing w:before="120"/>
    </w:pPr>
    <w:rPr>
      <w:szCs w:val="20"/>
    </w:rPr>
  </w:style>
  <w:style w:type="paragraph" w:styleId="TOC4">
    <w:name w:val="toc 4"/>
    <w:basedOn w:val="Normal"/>
    <w:next w:val="Normal"/>
    <w:autoRedefine/>
    <w:uiPriority w:val="39"/>
    <w:rsid w:val="008768B1"/>
    <w:pPr>
      <w:spacing w:after="100"/>
      <w:ind w:left="660"/>
    </w:pPr>
  </w:style>
  <w:style w:type="paragraph" w:styleId="Caption">
    <w:name w:val="caption"/>
    <w:basedOn w:val="Normal"/>
    <w:next w:val="Normal"/>
    <w:uiPriority w:val="35"/>
    <w:semiHidden/>
    <w:unhideWhenUsed/>
    <w:rsid w:val="009D662F"/>
    <w:rPr>
      <w:b/>
      <w:bCs/>
      <w:sz w:val="18"/>
      <w:szCs w:val="18"/>
    </w:rPr>
  </w:style>
  <w:style w:type="character" w:customStyle="1" w:styleId="NoSpacingChar">
    <w:name w:val="No Spacing Char"/>
    <w:basedOn w:val="DefaultParagraphFont"/>
    <w:link w:val="NoSpacing"/>
    <w:uiPriority w:val="1"/>
    <w:rsid w:val="009D662F"/>
    <w:rPr>
      <w:sz w:val="24"/>
      <w:szCs w:val="32"/>
    </w:rPr>
  </w:style>
  <w:style w:type="paragraph" w:styleId="EndnoteText">
    <w:name w:val="endnote text"/>
    <w:basedOn w:val="Normal"/>
    <w:link w:val="EndnoteTextChar"/>
    <w:uiPriority w:val="99"/>
    <w:semiHidden/>
    <w:unhideWhenUsed/>
    <w:rsid w:val="00E23F48"/>
    <w:rPr>
      <w:sz w:val="20"/>
      <w:szCs w:val="20"/>
    </w:rPr>
  </w:style>
  <w:style w:type="character" w:customStyle="1" w:styleId="EndnoteTextChar">
    <w:name w:val="Endnote Text Char"/>
    <w:basedOn w:val="DefaultParagraphFont"/>
    <w:link w:val="EndnoteText"/>
    <w:uiPriority w:val="99"/>
    <w:semiHidden/>
    <w:rsid w:val="00E23F48"/>
    <w:rPr>
      <w:sz w:val="20"/>
      <w:szCs w:val="20"/>
    </w:rPr>
  </w:style>
  <w:style w:type="character" w:styleId="EndnoteReference">
    <w:name w:val="endnote reference"/>
    <w:basedOn w:val="DefaultParagraphFont"/>
    <w:uiPriority w:val="99"/>
    <w:semiHidden/>
    <w:unhideWhenUsed/>
    <w:rsid w:val="00E23F48"/>
    <w:rPr>
      <w:vertAlign w:val="superscript"/>
    </w:rPr>
  </w:style>
  <w:style w:type="paragraph" w:customStyle="1" w:styleId="Styleheader3Bold">
    <w:name w:val="Style header +3 + Bold"/>
    <w:basedOn w:val="Normal"/>
    <w:link w:val="Styleheader3BoldChar"/>
    <w:rsid w:val="007C2D53"/>
    <w:pPr>
      <w:keepNext/>
      <w:spacing w:before="240" w:after="60"/>
      <w:outlineLvl w:val="2"/>
    </w:pPr>
    <w:rPr>
      <w:rFonts w:ascii="Times New Roman" w:eastAsia="Times New Roman" w:hAnsi="Times New Roman"/>
      <w:bCs/>
      <w:i/>
      <w:iCs/>
      <w:szCs w:val="20"/>
      <w:u w:val="single"/>
    </w:rPr>
  </w:style>
  <w:style w:type="paragraph" w:styleId="PlainText">
    <w:name w:val="Plain Text"/>
    <w:basedOn w:val="Normal"/>
    <w:link w:val="PlainTextChar"/>
    <w:uiPriority w:val="99"/>
    <w:semiHidden/>
    <w:unhideWhenUsed/>
    <w:rsid w:val="00D350D1"/>
    <w:rPr>
      <w:rFonts w:ascii="Consolas" w:eastAsiaTheme="minorHAnsi" w:hAnsi="Consolas" w:cs="Consolas"/>
      <w:sz w:val="21"/>
      <w:szCs w:val="21"/>
      <w:lang w:bidi="ar-SA"/>
    </w:rPr>
  </w:style>
  <w:style w:type="character" w:customStyle="1" w:styleId="PlainTextChar">
    <w:name w:val="Plain Text Char"/>
    <w:basedOn w:val="DefaultParagraphFont"/>
    <w:link w:val="PlainText"/>
    <w:uiPriority w:val="99"/>
    <w:semiHidden/>
    <w:rsid w:val="00D350D1"/>
    <w:rPr>
      <w:rFonts w:ascii="Consolas" w:eastAsiaTheme="minorHAnsi" w:hAnsi="Consolas" w:cs="Consolas"/>
      <w:sz w:val="21"/>
      <w:szCs w:val="21"/>
      <w:lang w:bidi="ar-SA"/>
    </w:rPr>
  </w:style>
  <w:style w:type="paragraph" w:customStyle="1" w:styleId="TableCaption">
    <w:name w:val="Table Caption"/>
    <w:basedOn w:val="Caption"/>
    <w:link w:val="TableCaptionChar"/>
    <w:qFormat/>
    <w:rsid w:val="005712C1"/>
    <w:pPr>
      <w:spacing w:before="360" w:after="120"/>
    </w:pPr>
    <w:rPr>
      <w:rFonts w:ascii="Arial" w:hAnsi="Arial"/>
      <w:sz w:val="20"/>
    </w:rPr>
  </w:style>
  <w:style w:type="paragraph" w:styleId="BodyText">
    <w:name w:val="Body Text"/>
    <w:basedOn w:val="Normal"/>
    <w:link w:val="BodyTextChar"/>
    <w:uiPriority w:val="99"/>
    <w:unhideWhenUsed/>
    <w:rsid w:val="00E20354"/>
    <w:pPr>
      <w:spacing w:after="120"/>
    </w:pPr>
  </w:style>
  <w:style w:type="character" w:customStyle="1" w:styleId="BAStabletitleChar">
    <w:name w:val="BAS table title Char"/>
    <w:basedOn w:val="DefaultParagraphFont"/>
    <w:link w:val="BAStabletitle"/>
    <w:rsid w:val="009D1AEA"/>
    <w:rPr>
      <w:b/>
      <w:bCs/>
      <w:sz w:val="24"/>
      <w:szCs w:val="24"/>
    </w:rPr>
  </w:style>
  <w:style w:type="character" w:customStyle="1" w:styleId="TableCaptionChar">
    <w:name w:val="Table Caption Char"/>
    <w:basedOn w:val="BAStabletitleChar"/>
    <w:link w:val="TableCaption"/>
    <w:rsid w:val="005712C1"/>
    <w:rPr>
      <w:rFonts w:ascii="Arial" w:hAnsi="Arial"/>
      <w:b/>
      <w:bCs/>
      <w:sz w:val="20"/>
      <w:szCs w:val="18"/>
    </w:rPr>
  </w:style>
  <w:style w:type="character" w:customStyle="1" w:styleId="BodyTextChar">
    <w:name w:val="Body Text Char"/>
    <w:basedOn w:val="DefaultParagraphFont"/>
    <w:link w:val="BodyText"/>
    <w:uiPriority w:val="99"/>
    <w:rsid w:val="00E20354"/>
    <w:rPr>
      <w:sz w:val="24"/>
      <w:szCs w:val="24"/>
    </w:rPr>
  </w:style>
  <w:style w:type="paragraph" w:customStyle="1" w:styleId="TableParagraph">
    <w:name w:val="Table Paragraph"/>
    <w:basedOn w:val="Normal"/>
    <w:uiPriority w:val="1"/>
    <w:qFormat/>
    <w:rsid w:val="005712C1"/>
    <w:pPr>
      <w:autoSpaceDE w:val="0"/>
      <w:autoSpaceDN w:val="0"/>
      <w:adjustRightInd w:val="0"/>
      <w:spacing w:line="259" w:lineRule="auto"/>
    </w:pPr>
    <w:rPr>
      <w:rFonts w:ascii="Arial" w:hAnsi="Arial"/>
      <w:sz w:val="20"/>
      <w:lang w:bidi="ar-SA"/>
    </w:rPr>
  </w:style>
  <w:style w:type="paragraph" w:customStyle="1" w:styleId="Paragraph">
    <w:name w:val="Paragraph"/>
    <w:basedOn w:val="Normal"/>
    <w:link w:val="ParagraphChar"/>
    <w:qFormat/>
    <w:rsid w:val="00B64C12"/>
    <w:pPr>
      <w:widowControl w:val="0"/>
      <w:spacing w:before="120" w:after="180" w:line="259" w:lineRule="auto"/>
    </w:pPr>
    <w:rPr>
      <w:rFonts w:ascii="Calibri" w:eastAsia="Calibri" w:hAnsi="Calibri"/>
      <w:sz w:val="22"/>
      <w:szCs w:val="22"/>
      <w:lang w:bidi="ar-SA"/>
    </w:rPr>
  </w:style>
  <w:style w:type="character" w:customStyle="1" w:styleId="ParagraphChar">
    <w:name w:val="Paragraph Char"/>
    <w:basedOn w:val="DefaultParagraphFont"/>
    <w:link w:val="Paragraph"/>
    <w:rsid w:val="00B64C12"/>
    <w:rPr>
      <w:rFonts w:ascii="Calibri" w:eastAsia="Calibri" w:hAnsi="Calibri"/>
      <w:lang w:bidi="ar-SA"/>
    </w:rPr>
  </w:style>
  <w:style w:type="paragraph" w:customStyle="1" w:styleId="majorheading">
    <w:name w:val="major heading"/>
    <w:basedOn w:val="Heading1"/>
    <w:link w:val="majorheadingChar"/>
    <w:rsid w:val="00F26744"/>
  </w:style>
  <w:style w:type="paragraph" w:customStyle="1" w:styleId="secondaryheading">
    <w:name w:val="secondary heading"/>
    <w:basedOn w:val="Heading2"/>
    <w:link w:val="secondaryheadingChar"/>
    <w:rsid w:val="00F26744"/>
    <w:pPr>
      <w:spacing w:before="0" w:after="0"/>
    </w:pPr>
    <w:rPr>
      <w:b w:val="0"/>
      <w:i/>
    </w:rPr>
  </w:style>
  <w:style w:type="character" w:customStyle="1" w:styleId="majorheadingChar">
    <w:name w:val="major heading Char"/>
    <w:basedOn w:val="Heading1Char"/>
    <w:link w:val="majorheading"/>
    <w:rsid w:val="00F26744"/>
    <w:rPr>
      <w:rFonts w:ascii="Times New Roman" w:eastAsiaTheme="majorEastAsia" w:hAnsi="Times New Roman" w:cstheme="majorBidi"/>
      <w:b/>
      <w:bCs/>
      <w:kern w:val="32"/>
      <w:sz w:val="32"/>
      <w:szCs w:val="32"/>
    </w:rPr>
  </w:style>
  <w:style w:type="paragraph" w:customStyle="1" w:styleId="Tertiaryheading">
    <w:name w:val="Tertiary heading"/>
    <w:basedOn w:val="Normal"/>
    <w:link w:val="TertiaryheadingChar"/>
    <w:rsid w:val="000757FD"/>
    <w:pPr>
      <w:tabs>
        <w:tab w:val="num" w:pos="1260"/>
      </w:tabs>
      <w:autoSpaceDE w:val="0"/>
      <w:autoSpaceDN w:val="0"/>
      <w:adjustRightInd w:val="0"/>
    </w:pPr>
    <w:rPr>
      <w:rFonts w:ascii="Times New Roman" w:hAnsi="Times New Roman"/>
      <w:b/>
    </w:rPr>
  </w:style>
  <w:style w:type="character" w:customStyle="1" w:styleId="secondaryheadingChar">
    <w:name w:val="secondary heading Char"/>
    <w:basedOn w:val="Heading2Char"/>
    <w:link w:val="secondaryheading"/>
    <w:rsid w:val="00F26744"/>
    <w:rPr>
      <w:rFonts w:ascii="Times New Roman" w:eastAsiaTheme="majorEastAsia" w:hAnsi="Times New Roman" w:cstheme="majorBidi"/>
      <w:b w:val="0"/>
      <w:bCs w:val="0"/>
      <w:i/>
      <w:iCs w:val="0"/>
      <w:color w:val="44688F"/>
      <w:sz w:val="28"/>
      <w:szCs w:val="28"/>
      <w:lang w:bidi="ar-SA"/>
    </w:rPr>
  </w:style>
  <w:style w:type="paragraph" w:customStyle="1" w:styleId="Quaternary">
    <w:name w:val="Quaternary"/>
    <w:basedOn w:val="Styleheader3Bold"/>
    <w:link w:val="QuaternaryChar"/>
    <w:rsid w:val="00C53A23"/>
    <w:rPr>
      <w:i w:val="0"/>
    </w:rPr>
  </w:style>
  <w:style w:type="character" w:customStyle="1" w:styleId="TertiaryheadingChar">
    <w:name w:val="Tertiary heading Char"/>
    <w:basedOn w:val="DefaultParagraphFont"/>
    <w:link w:val="Tertiaryheading"/>
    <w:rsid w:val="000757FD"/>
    <w:rPr>
      <w:rFonts w:ascii="Times New Roman" w:hAnsi="Times New Roman"/>
      <w:b/>
      <w:sz w:val="24"/>
      <w:szCs w:val="24"/>
    </w:rPr>
  </w:style>
  <w:style w:type="character" w:customStyle="1" w:styleId="Styleheader3BoldChar">
    <w:name w:val="Style header +3 + Bold Char"/>
    <w:basedOn w:val="DefaultParagraphFont"/>
    <w:link w:val="Styleheader3Bold"/>
    <w:rsid w:val="00C53A23"/>
    <w:rPr>
      <w:rFonts w:ascii="Times New Roman" w:eastAsia="Times New Roman" w:hAnsi="Times New Roman"/>
      <w:bCs/>
      <w:i/>
      <w:iCs/>
      <w:sz w:val="24"/>
      <w:szCs w:val="20"/>
      <w:u w:val="single"/>
    </w:rPr>
  </w:style>
  <w:style w:type="character" w:customStyle="1" w:styleId="QuaternaryChar">
    <w:name w:val="Quaternary Char"/>
    <w:basedOn w:val="Styleheader3BoldChar"/>
    <w:link w:val="Quaternary"/>
    <w:rsid w:val="00C53A23"/>
    <w:rPr>
      <w:rFonts w:ascii="Times New Roman" w:eastAsia="Times New Roman" w:hAnsi="Times New Roman"/>
      <w:bCs/>
      <w:i w:val="0"/>
      <w:iCs/>
      <w:sz w:val="24"/>
      <w:szCs w:val="20"/>
      <w:u w:val="single"/>
    </w:rPr>
  </w:style>
  <w:style w:type="paragraph" w:customStyle="1" w:styleId="Style5-CallOut">
    <w:name w:val="Style5-CallOut"/>
    <w:basedOn w:val="Normal"/>
    <w:qFormat/>
    <w:rsid w:val="007118B4"/>
    <w:pPr>
      <w:pBdr>
        <w:top w:val="single" w:sz="24" w:space="12" w:color="808080" w:themeColor="background1" w:themeShade="80"/>
        <w:left w:val="single" w:sz="24" w:space="6" w:color="FFFFFF" w:themeColor="background1"/>
        <w:bottom w:val="single" w:sz="24" w:space="12" w:color="808080" w:themeColor="background1" w:themeShade="80"/>
        <w:right w:val="single" w:sz="24" w:space="6" w:color="FFFFFF" w:themeColor="background1"/>
      </w:pBdr>
      <w:shd w:val="clear" w:color="auto" w:fill="D9D9D9" w:themeFill="background1" w:themeFillShade="D9"/>
      <w:spacing w:before="240" w:after="240" w:line="259" w:lineRule="auto"/>
      <w:ind w:left="360" w:right="360"/>
    </w:pPr>
    <w:rPr>
      <w:rFonts w:eastAsia="Times New Roman"/>
      <w:szCs w:val="20"/>
      <w:lang w:bidi="ar-SA"/>
    </w:rPr>
  </w:style>
  <w:style w:type="paragraph" w:customStyle="1" w:styleId="TitlePage">
    <w:name w:val="TitlePage"/>
    <w:basedOn w:val="Heading1"/>
    <w:link w:val="TitlePageChar"/>
    <w:qFormat/>
    <w:rsid w:val="00AA318A"/>
    <w:pPr>
      <w:keepNext w:val="0"/>
      <w:pBdr>
        <w:bottom w:val="single" w:sz="24" w:space="12" w:color="auto"/>
      </w:pBdr>
      <w:tabs>
        <w:tab w:val="left" w:pos="2970"/>
      </w:tabs>
      <w:spacing w:before="2040" w:after="240"/>
      <w:jc w:val="center"/>
    </w:pPr>
    <w:rPr>
      <w:rFonts w:ascii="Franklin Gothic Medium" w:eastAsiaTheme="minorHAnsi" w:hAnsi="Franklin Gothic Medium" w:cstheme="minorBidi"/>
      <w:b w:val="0"/>
      <w:bCs w:val="0"/>
      <w:kern w:val="0"/>
      <w:sz w:val="48"/>
      <w:szCs w:val="40"/>
      <w:lang w:bidi="ar-SA"/>
    </w:rPr>
  </w:style>
  <w:style w:type="character" w:customStyle="1" w:styleId="TitlePageChar">
    <w:name w:val="TitlePage Char"/>
    <w:basedOn w:val="DefaultParagraphFont"/>
    <w:link w:val="TitlePage"/>
    <w:rsid w:val="00AA318A"/>
    <w:rPr>
      <w:rFonts w:ascii="Franklin Gothic Medium" w:eastAsiaTheme="minorHAnsi" w:hAnsi="Franklin Gothic Medium" w:cstheme="minorBidi"/>
      <w:sz w:val="48"/>
      <w:szCs w:val="40"/>
      <w:lang w:bidi="ar-SA"/>
    </w:rPr>
  </w:style>
  <w:style w:type="paragraph" w:customStyle="1" w:styleId="FrontMatterH2">
    <w:name w:val="Front Matter H2"/>
    <w:basedOn w:val="Heading2"/>
    <w:next w:val="Normal"/>
    <w:link w:val="FrontMatterH2Char"/>
    <w:qFormat/>
    <w:rsid w:val="00530F84"/>
    <w:pPr>
      <w:keepNext w:val="0"/>
      <w:pageBreakBefore w:val="0"/>
      <w:spacing w:before="240"/>
    </w:pPr>
    <w:rPr>
      <w:rFonts w:eastAsiaTheme="minorHAnsi"/>
    </w:rPr>
  </w:style>
  <w:style w:type="character" w:customStyle="1" w:styleId="FrontMatterH2Char">
    <w:name w:val="Front Matter H2 Char"/>
    <w:basedOn w:val="Heading2Char"/>
    <w:link w:val="FrontMatterH2"/>
    <w:rsid w:val="00530F84"/>
    <w:rPr>
      <w:rFonts w:ascii="Arial" w:eastAsiaTheme="minorHAnsi" w:hAnsi="Arial" w:cs="Arial"/>
      <w:b/>
      <w:color w:val="44688F"/>
      <w:sz w:val="36"/>
      <w:lang w:bidi="ar-SA"/>
    </w:rPr>
  </w:style>
  <w:style w:type="paragraph" w:customStyle="1" w:styleId="Front-H3b">
    <w:name w:val="Front-H3b"/>
    <w:basedOn w:val="Normal"/>
    <w:link w:val="Front-H3bChar"/>
    <w:qFormat/>
    <w:rsid w:val="00530F84"/>
    <w:pPr>
      <w:spacing w:before="240" w:after="120"/>
      <w:outlineLvl w:val="2"/>
    </w:pPr>
    <w:rPr>
      <w:rFonts w:ascii="Arial" w:eastAsiaTheme="minorHAnsi" w:hAnsi="Arial" w:cs="Arial"/>
      <w:b/>
      <w:szCs w:val="22"/>
      <w:lang w:bidi="ar-SA"/>
    </w:rPr>
  </w:style>
  <w:style w:type="character" w:customStyle="1" w:styleId="Front-H3bChar">
    <w:name w:val="Front-H3b Char"/>
    <w:basedOn w:val="DefaultParagraphFont"/>
    <w:link w:val="Front-H3b"/>
    <w:rsid w:val="00530F84"/>
    <w:rPr>
      <w:rFonts w:ascii="Arial" w:eastAsiaTheme="minorHAnsi" w:hAnsi="Arial" w:cs="Arial"/>
      <w:b/>
      <w:sz w:val="24"/>
      <w:lang w:bidi="ar-SA"/>
    </w:rPr>
  </w:style>
  <w:style w:type="table" w:customStyle="1" w:styleId="GridTable2-Accent31">
    <w:name w:val="Grid Table 2 - Accent 31"/>
    <w:basedOn w:val="TableNormal"/>
    <w:next w:val="GridTable2-Accent3"/>
    <w:uiPriority w:val="47"/>
    <w:rsid w:val="00A327E6"/>
    <w:pPr>
      <w:spacing w:after="0" w:line="240" w:lineRule="auto"/>
      <w:ind w:left="720"/>
    </w:pPr>
    <w:rPr>
      <w:rFonts w:eastAsia="Calibri"/>
      <w:lang w:bidi="ar-SA"/>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3">
    <w:name w:val="Grid Table 2 Accent 3"/>
    <w:basedOn w:val="TableNormal"/>
    <w:uiPriority w:val="47"/>
    <w:rsid w:val="00A327E6"/>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LetteredCode">
    <w:name w:val="Lettered Code"/>
    <w:basedOn w:val="Paragraph"/>
    <w:next w:val="Paragraph"/>
    <w:qFormat/>
    <w:rsid w:val="00F3049B"/>
    <w:pPr>
      <w:numPr>
        <w:numId w:val="11"/>
      </w:numPr>
    </w:pPr>
  </w:style>
  <w:style w:type="paragraph" w:customStyle="1" w:styleId="Style5glossary">
    <w:name w:val="Style5_glossary"/>
    <w:basedOn w:val="Normal"/>
    <w:qFormat/>
    <w:rsid w:val="00B86323"/>
    <w:pPr>
      <w:spacing w:before="120" w:after="180" w:line="259" w:lineRule="auto"/>
      <w:ind w:left="720" w:hanging="720"/>
    </w:pPr>
    <w:rPr>
      <w:rFonts w:ascii="Calibri" w:eastAsia="Times New Roman" w:hAnsi="Calibri"/>
      <w:szCs w:val="20"/>
      <w:lang w:bidi="ar-SA"/>
    </w:rPr>
  </w:style>
  <w:style w:type="numbering" w:customStyle="1" w:styleId="Appendices">
    <w:name w:val="Appendices"/>
    <w:uiPriority w:val="99"/>
    <w:rsid w:val="00A80EFA"/>
    <w:pPr>
      <w:numPr>
        <w:numId w:val="10"/>
      </w:numPr>
    </w:pPr>
  </w:style>
  <w:style w:type="table" w:styleId="GridTable1Light">
    <w:name w:val="Grid Table 1 Light"/>
    <w:basedOn w:val="TableNormal"/>
    <w:uiPriority w:val="46"/>
    <w:rsid w:val="00A80EFA"/>
    <w:pPr>
      <w:spacing w:after="0" w:line="240" w:lineRule="auto"/>
    </w:pPr>
    <w:rPr>
      <w:rFonts w:ascii="Times New Roman" w:eastAsia="Times New Roman" w:hAnsi="Times New Roman"/>
      <w:sz w:val="20"/>
      <w:szCs w:val="20"/>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style">
    <w:name w:val="Bullet style"/>
    <w:basedOn w:val="ListParagraph"/>
    <w:link w:val="BulletstyleChar"/>
    <w:qFormat/>
    <w:rsid w:val="0055475E"/>
    <w:pPr>
      <w:numPr>
        <w:numId w:val="57"/>
      </w:numPr>
      <w:spacing w:after="0" w:line="240" w:lineRule="auto"/>
    </w:pPr>
    <w:rPr>
      <w:rFonts w:ascii="Calibri" w:eastAsiaTheme="minorHAnsi" w:hAnsi="Calibri" w:cstheme="minorBidi"/>
      <w:color w:val="000000"/>
      <w:szCs w:val="22"/>
    </w:rPr>
  </w:style>
  <w:style w:type="character" w:customStyle="1" w:styleId="BulletstyleChar">
    <w:name w:val="Bullet style Char"/>
    <w:basedOn w:val="DefaultParagraphFont"/>
    <w:link w:val="Bulletstyle"/>
    <w:rsid w:val="0055475E"/>
    <w:rPr>
      <w:rFonts w:ascii="Calibri" w:eastAsiaTheme="minorHAnsi" w:hAnsi="Calibri" w:cstheme="minorBidi"/>
      <w:color w:val="000000"/>
      <w:lang w:bidi="ar-SA"/>
    </w:rPr>
  </w:style>
  <w:style w:type="numbering" w:customStyle="1" w:styleId="SampleCode">
    <w:name w:val="SampleCode"/>
    <w:basedOn w:val="NoList"/>
    <w:uiPriority w:val="99"/>
    <w:rsid w:val="00DA0A6F"/>
    <w:pPr>
      <w:numPr>
        <w:numId w:val="59"/>
      </w:numPr>
    </w:pPr>
  </w:style>
  <w:style w:type="paragraph" w:customStyle="1" w:styleId="SampleCode0">
    <w:name w:val="Sample Code"/>
    <w:basedOn w:val="Style5glossary"/>
    <w:autoRedefine/>
    <w:qFormat/>
    <w:rsid w:val="00FD5B60"/>
    <w:rPr>
      <w:sz w:val="22"/>
    </w:rPr>
  </w:style>
  <w:style w:type="paragraph" w:customStyle="1" w:styleId="Numbering1Char">
    <w:name w:val="Numbering (1) Char"/>
    <w:basedOn w:val="ListParagraph"/>
    <w:next w:val="Numbering1Char0"/>
    <w:autoRedefine/>
    <w:qFormat/>
    <w:rsid w:val="006B7EC5"/>
    <w:pPr>
      <w:numPr>
        <w:numId w:val="60"/>
      </w:numPr>
      <w:tabs>
        <w:tab w:val="left" w:pos="1530"/>
      </w:tabs>
      <w:autoSpaceDE w:val="0"/>
      <w:autoSpaceDN w:val="0"/>
      <w:adjustRightInd w:val="0"/>
      <w:spacing w:after="180"/>
      <w:contextualSpacing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2607">
      <w:bodyDiv w:val="1"/>
      <w:marLeft w:val="0"/>
      <w:marRight w:val="0"/>
      <w:marTop w:val="0"/>
      <w:marBottom w:val="0"/>
      <w:divBdr>
        <w:top w:val="none" w:sz="0" w:space="0" w:color="auto"/>
        <w:left w:val="none" w:sz="0" w:space="0" w:color="auto"/>
        <w:bottom w:val="none" w:sz="0" w:space="0" w:color="auto"/>
        <w:right w:val="none" w:sz="0" w:space="0" w:color="auto"/>
      </w:divBdr>
    </w:div>
    <w:div w:id="205336348">
      <w:bodyDiv w:val="1"/>
      <w:marLeft w:val="0"/>
      <w:marRight w:val="0"/>
      <w:marTop w:val="0"/>
      <w:marBottom w:val="0"/>
      <w:divBdr>
        <w:top w:val="none" w:sz="0" w:space="0" w:color="auto"/>
        <w:left w:val="none" w:sz="0" w:space="0" w:color="auto"/>
        <w:bottom w:val="none" w:sz="0" w:space="0" w:color="auto"/>
        <w:right w:val="none" w:sz="0" w:space="0" w:color="auto"/>
      </w:divBdr>
    </w:div>
    <w:div w:id="244922936">
      <w:bodyDiv w:val="1"/>
      <w:marLeft w:val="0"/>
      <w:marRight w:val="0"/>
      <w:marTop w:val="0"/>
      <w:marBottom w:val="0"/>
      <w:divBdr>
        <w:top w:val="none" w:sz="0" w:space="0" w:color="auto"/>
        <w:left w:val="none" w:sz="0" w:space="0" w:color="auto"/>
        <w:bottom w:val="none" w:sz="0" w:space="0" w:color="auto"/>
        <w:right w:val="none" w:sz="0" w:space="0" w:color="auto"/>
      </w:divBdr>
    </w:div>
    <w:div w:id="322389476">
      <w:bodyDiv w:val="1"/>
      <w:marLeft w:val="0"/>
      <w:marRight w:val="0"/>
      <w:marTop w:val="0"/>
      <w:marBottom w:val="0"/>
      <w:divBdr>
        <w:top w:val="none" w:sz="0" w:space="0" w:color="auto"/>
        <w:left w:val="none" w:sz="0" w:space="0" w:color="auto"/>
        <w:bottom w:val="none" w:sz="0" w:space="0" w:color="auto"/>
        <w:right w:val="none" w:sz="0" w:space="0" w:color="auto"/>
      </w:divBdr>
    </w:div>
    <w:div w:id="564724734">
      <w:bodyDiv w:val="1"/>
      <w:marLeft w:val="0"/>
      <w:marRight w:val="0"/>
      <w:marTop w:val="0"/>
      <w:marBottom w:val="0"/>
      <w:divBdr>
        <w:top w:val="none" w:sz="0" w:space="0" w:color="auto"/>
        <w:left w:val="none" w:sz="0" w:space="0" w:color="auto"/>
        <w:bottom w:val="none" w:sz="0" w:space="0" w:color="auto"/>
        <w:right w:val="none" w:sz="0" w:space="0" w:color="auto"/>
      </w:divBdr>
    </w:div>
    <w:div w:id="600375873">
      <w:bodyDiv w:val="1"/>
      <w:marLeft w:val="0"/>
      <w:marRight w:val="0"/>
      <w:marTop w:val="0"/>
      <w:marBottom w:val="0"/>
      <w:divBdr>
        <w:top w:val="none" w:sz="0" w:space="0" w:color="auto"/>
        <w:left w:val="none" w:sz="0" w:space="0" w:color="auto"/>
        <w:bottom w:val="none" w:sz="0" w:space="0" w:color="auto"/>
        <w:right w:val="none" w:sz="0" w:space="0" w:color="auto"/>
      </w:divBdr>
    </w:div>
    <w:div w:id="678123627">
      <w:bodyDiv w:val="1"/>
      <w:marLeft w:val="0"/>
      <w:marRight w:val="0"/>
      <w:marTop w:val="0"/>
      <w:marBottom w:val="0"/>
      <w:divBdr>
        <w:top w:val="none" w:sz="0" w:space="0" w:color="auto"/>
        <w:left w:val="none" w:sz="0" w:space="0" w:color="auto"/>
        <w:bottom w:val="none" w:sz="0" w:space="0" w:color="auto"/>
        <w:right w:val="none" w:sz="0" w:space="0" w:color="auto"/>
      </w:divBdr>
    </w:div>
    <w:div w:id="691997920">
      <w:bodyDiv w:val="1"/>
      <w:marLeft w:val="0"/>
      <w:marRight w:val="0"/>
      <w:marTop w:val="0"/>
      <w:marBottom w:val="0"/>
      <w:divBdr>
        <w:top w:val="none" w:sz="0" w:space="0" w:color="auto"/>
        <w:left w:val="none" w:sz="0" w:space="0" w:color="auto"/>
        <w:bottom w:val="none" w:sz="0" w:space="0" w:color="auto"/>
        <w:right w:val="none" w:sz="0" w:space="0" w:color="auto"/>
      </w:divBdr>
    </w:div>
    <w:div w:id="769854452">
      <w:bodyDiv w:val="1"/>
      <w:marLeft w:val="750"/>
      <w:marRight w:val="300"/>
      <w:marTop w:val="0"/>
      <w:marBottom w:val="0"/>
      <w:divBdr>
        <w:top w:val="none" w:sz="0" w:space="0" w:color="auto"/>
        <w:left w:val="none" w:sz="0" w:space="0" w:color="auto"/>
        <w:bottom w:val="none" w:sz="0" w:space="0" w:color="auto"/>
        <w:right w:val="none" w:sz="0" w:space="0" w:color="auto"/>
      </w:divBdr>
    </w:div>
    <w:div w:id="800146348">
      <w:bodyDiv w:val="1"/>
      <w:marLeft w:val="0"/>
      <w:marRight w:val="0"/>
      <w:marTop w:val="0"/>
      <w:marBottom w:val="0"/>
      <w:divBdr>
        <w:top w:val="none" w:sz="0" w:space="0" w:color="auto"/>
        <w:left w:val="none" w:sz="0" w:space="0" w:color="auto"/>
        <w:bottom w:val="none" w:sz="0" w:space="0" w:color="auto"/>
        <w:right w:val="none" w:sz="0" w:space="0" w:color="auto"/>
      </w:divBdr>
    </w:div>
    <w:div w:id="853494252">
      <w:bodyDiv w:val="1"/>
      <w:marLeft w:val="0"/>
      <w:marRight w:val="0"/>
      <w:marTop w:val="0"/>
      <w:marBottom w:val="0"/>
      <w:divBdr>
        <w:top w:val="none" w:sz="0" w:space="0" w:color="auto"/>
        <w:left w:val="none" w:sz="0" w:space="0" w:color="auto"/>
        <w:bottom w:val="none" w:sz="0" w:space="0" w:color="auto"/>
        <w:right w:val="none" w:sz="0" w:space="0" w:color="auto"/>
      </w:divBdr>
    </w:div>
    <w:div w:id="928536242">
      <w:bodyDiv w:val="1"/>
      <w:marLeft w:val="0"/>
      <w:marRight w:val="0"/>
      <w:marTop w:val="0"/>
      <w:marBottom w:val="0"/>
      <w:divBdr>
        <w:top w:val="none" w:sz="0" w:space="0" w:color="auto"/>
        <w:left w:val="none" w:sz="0" w:space="0" w:color="auto"/>
        <w:bottom w:val="none" w:sz="0" w:space="0" w:color="auto"/>
        <w:right w:val="none" w:sz="0" w:space="0" w:color="auto"/>
      </w:divBdr>
    </w:div>
    <w:div w:id="958997814">
      <w:bodyDiv w:val="1"/>
      <w:marLeft w:val="0"/>
      <w:marRight w:val="0"/>
      <w:marTop w:val="0"/>
      <w:marBottom w:val="0"/>
      <w:divBdr>
        <w:top w:val="none" w:sz="0" w:space="0" w:color="auto"/>
        <w:left w:val="none" w:sz="0" w:space="0" w:color="auto"/>
        <w:bottom w:val="none" w:sz="0" w:space="0" w:color="auto"/>
        <w:right w:val="none" w:sz="0" w:space="0" w:color="auto"/>
      </w:divBdr>
    </w:div>
    <w:div w:id="1081175113">
      <w:bodyDiv w:val="1"/>
      <w:marLeft w:val="0"/>
      <w:marRight w:val="0"/>
      <w:marTop w:val="0"/>
      <w:marBottom w:val="0"/>
      <w:divBdr>
        <w:top w:val="none" w:sz="0" w:space="0" w:color="auto"/>
        <w:left w:val="none" w:sz="0" w:space="0" w:color="auto"/>
        <w:bottom w:val="none" w:sz="0" w:space="0" w:color="auto"/>
        <w:right w:val="none" w:sz="0" w:space="0" w:color="auto"/>
      </w:divBdr>
    </w:div>
    <w:div w:id="1236013229">
      <w:bodyDiv w:val="1"/>
      <w:marLeft w:val="0"/>
      <w:marRight w:val="0"/>
      <w:marTop w:val="0"/>
      <w:marBottom w:val="0"/>
      <w:divBdr>
        <w:top w:val="none" w:sz="0" w:space="0" w:color="auto"/>
        <w:left w:val="none" w:sz="0" w:space="0" w:color="auto"/>
        <w:bottom w:val="none" w:sz="0" w:space="0" w:color="auto"/>
        <w:right w:val="none" w:sz="0" w:space="0" w:color="auto"/>
      </w:divBdr>
    </w:div>
    <w:div w:id="1244608336">
      <w:bodyDiv w:val="1"/>
      <w:marLeft w:val="0"/>
      <w:marRight w:val="0"/>
      <w:marTop w:val="0"/>
      <w:marBottom w:val="0"/>
      <w:divBdr>
        <w:top w:val="none" w:sz="0" w:space="0" w:color="auto"/>
        <w:left w:val="none" w:sz="0" w:space="0" w:color="auto"/>
        <w:bottom w:val="none" w:sz="0" w:space="0" w:color="auto"/>
        <w:right w:val="none" w:sz="0" w:space="0" w:color="auto"/>
      </w:divBdr>
    </w:div>
    <w:div w:id="1330981692">
      <w:bodyDiv w:val="1"/>
      <w:marLeft w:val="0"/>
      <w:marRight w:val="0"/>
      <w:marTop w:val="0"/>
      <w:marBottom w:val="0"/>
      <w:divBdr>
        <w:top w:val="none" w:sz="0" w:space="0" w:color="auto"/>
        <w:left w:val="none" w:sz="0" w:space="0" w:color="auto"/>
        <w:bottom w:val="none" w:sz="0" w:space="0" w:color="auto"/>
        <w:right w:val="none" w:sz="0" w:space="0" w:color="auto"/>
      </w:divBdr>
    </w:div>
    <w:div w:id="1382822416">
      <w:bodyDiv w:val="1"/>
      <w:marLeft w:val="750"/>
      <w:marRight w:val="300"/>
      <w:marTop w:val="0"/>
      <w:marBottom w:val="0"/>
      <w:divBdr>
        <w:top w:val="none" w:sz="0" w:space="0" w:color="auto"/>
        <w:left w:val="none" w:sz="0" w:space="0" w:color="auto"/>
        <w:bottom w:val="none" w:sz="0" w:space="0" w:color="auto"/>
        <w:right w:val="none" w:sz="0" w:space="0" w:color="auto"/>
      </w:divBdr>
    </w:div>
    <w:div w:id="1430006718">
      <w:bodyDiv w:val="1"/>
      <w:marLeft w:val="0"/>
      <w:marRight w:val="0"/>
      <w:marTop w:val="0"/>
      <w:marBottom w:val="0"/>
      <w:divBdr>
        <w:top w:val="none" w:sz="0" w:space="0" w:color="auto"/>
        <w:left w:val="none" w:sz="0" w:space="0" w:color="auto"/>
        <w:bottom w:val="none" w:sz="0" w:space="0" w:color="auto"/>
        <w:right w:val="none" w:sz="0" w:space="0" w:color="auto"/>
      </w:divBdr>
    </w:div>
    <w:div w:id="1460801232">
      <w:bodyDiv w:val="1"/>
      <w:marLeft w:val="0"/>
      <w:marRight w:val="0"/>
      <w:marTop w:val="0"/>
      <w:marBottom w:val="0"/>
      <w:divBdr>
        <w:top w:val="none" w:sz="0" w:space="0" w:color="auto"/>
        <w:left w:val="none" w:sz="0" w:space="0" w:color="auto"/>
        <w:bottom w:val="none" w:sz="0" w:space="0" w:color="auto"/>
        <w:right w:val="none" w:sz="0" w:space="0" w:color="auto"/>
      </w:divBdr>
    </w:div>
    <w:div w:id="1571622957">
      <w:bodyDiv w:val="1"/>
      <w:marLeft w:val="0"/>
      <w:marRight w:val="0"/>
      <w:marTop w:val="0"/>
      <w:marBottom w:val="0"/>
      <w:divBdr>
        <w:top w:val="none" w:sz="0" w:space="0" w:color="auto"/>
        <w:left w:val="none" w:sz="0" w:space="0" w:color="auto"/>
        <w:bottom w:val="none" w:sz="0" w:space="0" w:color="auto"/>
        <w:right w:val="none" w:sz="0" w:space="0" w:color="auto"/>
      </w:divBdr>
    </w:div>
    <w:div w:id="1644119418">
      <w:bodyDiv w:val="1"/>
      <w:marLeft w:val="0"/>
      <w:marRight w:val="0"/>
      <w:marTop w:val="0"/>
      <w:marBottom w:val="0"/>
      <w:divBdr>
        <w:top w:val="none" w:sz="0" w:space="0" w:color="auto"/>
        <w:left w:val="none" w:sz="0" w:space="0" w:color="auto"/>
        <w:bottom w:val="none" w:sz="0" w:space="0" w:color="auto"/>
        <w:right w:val="none" w:sz="0" w:space="0" w:color="auto"/>
      </w:divBdr>
    </w:div>
    <w:div w:id="1825853456">
      <w:bodyDiv w:val="1"/>
      <w:marLeft w:val="0"/>
      <w:marRight w:val="0"/>
      <w:marTop w:val="0"/>
      <w:marBottom w:val="0"/>
      <w:divBdr>
        <w:top w:val="none" w:sz="0" w:space="0" w:color="auto"/>
        <w:left w:val="none" w:sz="0" w:space="0" w:color="auto"/>
        <w:bottom w:val="none" w:sz="0" w:space="0" w:color="auto"/>
        <w:right w:val="none" w:sz="0" w:space="0" w:color="auto"/>
      </w:divBdr>
    </w:div>
    <w:div w:id="1841188918">
      <w:bodyDiv w:val="1"/>
      <w:marLeft w:val="0"/>
      <w:marRight w:val="0"/>
      <w:marTop w:val="0"/>
      <w:marBottom w:val="0"/>
      <w:divBdr>
        <w:top w:val="none" w:sz="0" w:space="0" w:color="auto"/>
        <w:left w:val="none" w:sz="0" w:space="0" w:color="auto"/>
        <w:bottom w:val="none" w:sz="0" w:space="0" w:color="auto"/>
        <w:right w:val="none" w:sz="0" w:space="0" w:color="auto"/>
      </w:divBdr>
    </w:div>
    <w:div w:id="197617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ecology.wa.gov/publications/summarypages/0506008.html" TargetMode="External"/><Relationship Id="rId21" Type="http://schemas.openxmlformats.org/officeDocument/2006/relationships/hyperlink" Target="https://apps.ecology.wa.gov/publications/summarypages/0506008.html" TargetMode="External"/><Relationship Id="rId42" Type="http://schemas.openxmlformats.org/officeDocument/2006/relationships/hyperlink" Target="https://apps.ecology.wa.gov/publications/summarypages/0506008.html" TargetMode="External"/><Relationship Id="rId47" Type="http://schemas.openxmlformats.org/officeDocument/2006/relationships/hyperlink" Target="https://www.nrcs.usda.gov/wps/portal/nrcs/detailfull/national/technical/cp/ncps/?cid=nrcs143_026849" TargetMode="External"/><Relationship Id="rId63" Type="http://schemas.openxmlformats.org/officeDocument/2006/relationships/hyperlink" Target="https://apps.ecology.wa.gov/publications/summarypages/2106003.html" TargetMode="External"/><Relationship Id="rId68" Type="http://schemas.openxmlformats.org/officeDocument/2006/relationships/hyperlink" Target="http://www.commerce.wa.gov/serving-communities/growth-management/growth-management-topics/development-rights/" TargetMode="External"/><Relationship Id="rId84" Type="http://schemas.openxmlformats.org/officeDocument/2006/relationships/hyperlink" Target="https://apps.ecology.wa.gov/publications/SummaryPages/1406030.html" TargetMode="External"/><Relationship Id="rId89" Type="http://schemas.openxmlformats.org/officeDocument/2006/relationships/hyperlink" Target="https://apps.ecology.wa.gov/publications/summarypages/0606011b.html" TargetMode="External"/><Relationship Id="rId7" Type="http://schemas.openxmlformats.org/officeDocument/2006/relationships/styles" Target="styles.xml"/><Relationship Id="rId71" Type="http://schemas.openxmlformats.org/officeDocument/2006/relationships/header" Target="header2.xml"/><Relationship Id="rId92" Type="http://schemas.openxmlformats.org/officeDocument/2006/relationships/hyperlink" Target="https://apps.ecology.wa.gov/publications/SummaryPages/0906032.html"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apps.ecology.wa.gov/publications/summarypages/2106003.html" TargetMode="External"/><Relationship Id="rId11" Type="http://schemas.openxmlformats.org/officeDocument/2006/relationships/endnotes" Target="endnotes.xml"/><Relationship Id="rId24" Type="http://schemas.openxmlformats.org/officeDocument/2006/relationships/hyperlink" Target="https://ecology.wa.gov/Water-Shorelines/Wetlands/Tools-resources/Contacts-by-subject-region" TargetMode="External"/><Relationship Id="rId32" Type="http://schemas.openxmlformats.org/officeDocument/2006/relationships/hyperlink" Target="https://apps.ecology.wa.gov/publications/SummaryPages/1406030.html" TargetMode="External"/><Relationship Id="rId37" Type="http://schemas.openxmlformats.org/officeDocument/2006/relationships/hyperlink" Target="http://apps.leg.wa.gov/wac/default.aspx?cite=173-22-035" TargetMode="External"/><Relationship Id="rId40" Type="http://schemas.openxmlformats.org/officeDocument/2006/relationships/hyperlink" Target="https://usace.contentdm.oclc.org/utils/getfile/collection/p266001coll1/id/7627" TargetMode="External"/><Relationship Id="rId45" Type="http://schemas.openxmlformats.org/officeDocument/2006/relationships/hyperlink" Target="https://www.scc.wa.gov/vsp" TargetMode="External"/><Relationship Id="rId53" Type="http://schemas.openxmlformats.org/officeDocument/2006/relationships/hyperlink" Target="https://apps.ecology.wa.gov/publications/parts/0506008part4.pdf" TargetMode="External"/><Relationship Id="rId58" Type="http://schemas.openxmlformats.org/officeDocument/2006/relationships/hyperlink" Target="https://apps.ecology.wa.gov/publications/summarypages/0606011b.html" TargetMode="External"/><Relationship Id="rId66" Type="http://schemas.openxmlformats.org/officeDocument/2006/relationships/hyperlink" Target="http://mrsc.org/Home/Explore-Topics/Environment/Special-Topics/Flexibility-in-Environmental-Regulation.aspx" TargetMode="External"/><Relationship Id="rId74" Type="http://schemas.openxmlformats.org/officeDocument/2006/relationships/footer" Target="footer4.xml"/><Relationship Id="rId79" Type="http://schemas.openxmlformats.org/officeDocument/2006/relationships/hyperlink" Target="https://apps.ecology.wa.gov/publications/SummaryPages/0906032.html" TargetMode="External"/><Relationship Id="rId87" Type="http://schemas.openxmlformats.org/officeDocument/2006/relationships/hyperlink" Target="https://usace.contentdm.oclc.org/digital/collection/p266001coll1/id/4530" TargetMode="External"/><Relationship Id="rId102" Type="http://schemas.openxmlformats.org/officeDocument/2006/relationships/footer" Target="footer10.xml"/><Relationship Id="rId5" Type="http://schemas.openxmlformats.org/officeDocument/2006/relationships/customXml" Target="../customXml/item5.xml"/><Relationship Id="rId61" Type="http://schemas.openxmlformats.org/officeDocument/2006/relationships/hyperlink" Target="https://ecology.wa.gov/Water-Shorelines/Wetlands/Mitigation/In-lieu-fee-mitigation" TargetMode="External"/><Relationship Id="rId82" Type="http://schemas.openxmlformats.org/officeDocument/2006/relationships/hyperlink" Target="https://apps.ecology.wa.gov/publications/summarypages/1006011.html" TargetMode="External"/><Relationship Id="rId90" Type="http://schemas.openxmlformats.org/officeDocument/2006/relationships/hyperlink" Target="https://apps.ecology.wa.gov/publications/summarypages/2106003.html" TargetMode="External"/><Relationship Id="rId95" Type="http://schemas.openxmlformats.org/officeDocument/2006/relationships/hyperlink" Target="https://apps.ecology.wa.gov/publications/summarypages/1106015.html" TargetMode="External"/><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hyperlink" Target="https://ecology.wa.gov/Water-Shorelines/Wetlands/Tools-resources/Contacts-by-subject-region" TargetMode="External"/><Relationship Id="rId27" Type="http://schemas.openxmlformats.org/officeDocument/2006/relationships/hyperlink" Target="https://apps.ecology.wa.gov/publications/SummaryPages/1306011.html" TargetMode="External"/><Relationship Id="rId30" Type="http://schemas.openxmlformats.org/officeDocument/2006/relationships/hyperlink" Target="https://apps.ecology.wa.gov/publications/summarypages/0606011b.html" TargetMode="External"/><Relationship Id="rId35" Type="http://schemas.openxmlformats.org/officeDocument/2006/relationships/hyperlink" Target="http://apps.leg.wa.gov/rcw/default.aspx?cite=36.70A.175" TargetMode="External"/><Relationship Id="rId43" Type="http://schemas.openxmlformats.org/officeDocument/2006/relationships/hyperlink" Target="https://www.commerce.wa.gov/serving-communities/growth-management/guidebooks-and-resources/" TargetMode="External"/><Relationship Id="rId48" Type="http://schemas.openxmlformats.org/officeDocument/2006/relationships/hyperlink" Target="https://ecology.wa.gov/Water-Shorelines/Wetlands/Regulations/State-regulations/Irrigation-influenced-wetlands" TargetMode="External"/><Relationship Id="rId56" Type="http://schemas.openxmlformats.org/officeDocument/2006/relationships/hyperlink" Target="http://water.epa.gov/lawsregs/guidance/wetlands/wetlandsmitigation_index.cfm." TargetMode="External"/><Relationship Id="rId64" Type="http://schemas.openxmlformats.org/officeDocument/2006/relationships/hyperlink" Target="https://apps.ecology.wa.gov/publications/summarypages/2106003.html" TargetMode="External"/><Relationship Id="rId69" Type="http://schemas.openxmlformats.org/officeDocument/2006/relationships/hyperlink" Target="https://deptofcommerce.app.box.com/s/pbi8qhqijcv6jn6u5raztdw028htjimc" TargetMode="External"/><Relationship Id="rId77" Type="http://schemas.openxmlformats.org/officeDocument/2006/relationships/hyperlink" Target="https://apps.ecology.wa.gov/publications/summarypages/1606002.html" TargetMode="External"/><Relationship Id="rId100" Type="http://schemas.openxmlformats.org/officeDocument/2006/relationships/footer" Target="footer9.xm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app.leg.wa.gov/wac/default.aspx?cite=197-11-768" TargetMode="External"/><Relationship Id="rId72" Type="http://schemas.openxmlformats.org/officeDocument/2006/relationships/footer" Target="footer3.xml"/><Relationship Id="rId80" Type="http://schemas.openxmlformats.org/officeDocument/2006/relationships/hyperlink" Target="https://apps.ecology.wa.gov/publications/SummaryPages/1006007.html" TargetMode="External"/><Relationship Id="rId85" Type="http://schemas.openxmlformats.org/officeDocument/2006/relationships/hyperlink" Target="https://apps.ecology.wa.gov/publications/SummaryPages/1406029.html" TargetMode="External"/><Relationship Id="rId93" Type="http://schemas.openxmlformats.org/officeDocument/2006/relationships/hyperlink" Target="https://apps.ecology.wa.gov/publications/SummaryPages/1006007.html" TargetMode="External"/><Relationship Id="rId98"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pps.ecology.wa.gov/publications/summarypages/2206005.html" TargetMode="External"/><Relationship Id="rId25" Type="http://schemas.openxmlformats.org/officeDocument/2006/relationships/hyperlink" Target="https://apps.ecology.wa.gov/publications/summarypages/0506006.html" TargetMode="External"/><Relationship Id="rId33" Type="http://schemas.openxmlformats.org/officeDocument/2006/relationships/hyperlink" Target="https://apps.leg.wa.gov/WAC/default.aspx?cite=173-26" TargetMode="External"/><Relationship Id="rId38" Type="http://schemas.openxmlformats.org/officeDocument/2006/relationships/hyperlink" Target="https://www.usace.army.mil/Missions/Civil-Works/Regulatory-Program-and-Permits/reg_supp/" TargetMode="External"/><Relationship Id="rId46" Type="http://schemas.openxmlformats.org/officeDocument/2006/relationships/hyperlink" Target="http://app.leg.wa.gov/RCW/default.aspx?cite=36.70A.710" TargetMode="External"/><Relationship Id="rId59" Type="http://schemas.openxmlformats.org/officeDocument/2006/relationships/hyperlink" Target="https://ecology.wa.gov/Water-Shorelines/Wetlands/Mitigation/Interagency-guidance" TargetMode="External"/><Relationship Id="rId67" Type="http://schemas.openxmlformats.org/officeDocument/2006/relationships/hyperlink" Target="https://ecology.wa.gov/Water-Shorelines/Wetlands/Tools-resources/Contacts-by-subject-region" TargetMode="External"/><Relationship Id="rId103" Type="http://schemas.openxmlformats.org/officeDocument/2006/relationships/footer" Target="footer11.xml"/><Relationship Id="rId20" Type="http://schemas.openxmlformats.org/officeDocument/2006/relationships/header" Target="header1.xml"/><Relationship Id="rId41" Type="http://schemas.openxmlformats.org/officeDocument/2006/relationships/hyperlink" Target="https://usace.contentdm.oclc.org/utils/getfile/collection/p266001coll1/id/7627" TargetMode="External"/><Relationship Id="rId54" Type="http://schemas.openxmlformats.org/officeDocument/2006/relationships/hyperlink" Target="https://apps.ecology.wa.gov/publications/parts/0506008part3.pdf" TargetMode="External"/><Relationship Id="rId62" Type="http://schemas.openxmlformats.org/officeDocument/2006/relationships/hyperlink" Target="https://ecology.wa.gov/Water-Shorelines/Wetlands/Mitigation/Advance-mitigation" TargetMode="External"/><Relationship Id="rId70" Type="http://schemas.openxmlformats.org/officeDocument/2006/relationships/hyperlink" Target="https://www.commerce.wa.gov/serving-communities/local-government/" TargetMode="External"/><Relationship Id="rId75" Type="http://schemas.openxmlformats.org/officeDocument/2006/relationships/hyperlink" Target="https://www.epa.gov/cwa-404/compensatory-mitigation-losses-aquatic-resources-under-cwa-section-404-final-rule" TargetMode="External"/><Relationship Id="rId83" Type="http://schemas.openxmlformats.org/officeDocument/2006/relationships/hyperlink" Target="https://apps.ecology.wa.gov/publications/SummaryPages/1306011.html" TargetMode="External"/><Relationship Id="rId88" Type="http://schemas.openxmlformats.org/officeDocument/2006/relationships/hyperlink" Target="https://deptofcommerce.box.com/shared/static/3s5d5or3tdn21i7lhf9y22v8hgoqoodu.pdf" TargetMode="External"/><Relationship Id="rId91" Type="http://schemas.openxmlformats.org/officeDocument/2006/relationships/footer" Target="footer5.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commerce.wa.gov/serving-communities/growth-management/guidebooks-and-resources/" TargetMode="External"/><Relationship Id="rId28" Type="http://schemas.openxmlformats.org/officeDocument/2006/relationships/hyperlink" Target="https://fortress.wa.gov/ecy/publications/SummaryPages/1306011.html" TargetMode="External"/><Relationship Id="rId36" Type="http://schemas.openxmlformats.org/officeDocument/2006/relationships/hyperlink" Target="http://apps.leg.wa.gov/rcw/default.aspx?cite=90.58.380" TargetMode="External"/><Relationship Id="rId49" Type="http://schemas.openxmlformats.org/officeDocument/2006/relationships/hyperlink" Target="https://ecology.wa.gov/Water-Shorelines/Wetlands/Regulations/State-wetland-regulations/Prior-converted-croplands" TargetMode="External"/><Relationship Id="rId57" Type="http://schemas.openxmlformats.org/officeDocument/2006/relationships/hyperlink" Target="https://apps.ecology.wa.gov/publications/summarypages/2106003.html" TargetMode="External"/><Relationship Id="rId10" Type="http://schemas.openxmlformats.org/officeDocument/2006/relationships/footnotes" Target="footnotes.xml"/><Relationship Id="rId31" Type="http://schemas.openxmlformats.org/officeDocument/2006/relationships/hyperlink" Target="https://apps.ecology.wa.gov/publications/SummaryPages/1406029.html" TargetMode="External"/><Relationship Id="rId44" Type="http://schemas.openxmlformats.org/officeDocument/2006/relationships/hyperlink" Target="http://apps.leg.wa.gov/rcw/default.aspx?cite=76.09" TargetMode="External"/><Relationship Id="rId52" Type="http://schemas.openxmlformats.org/officeDocument/2006/relationships/hyperlink" Target="https://apps.ecology.wa.gov/publications/parts/0506008part3.pdf" TargetMode="External"/><Relationship Id="rId60" Type="http://schemas.openxmlformats.org/officeDocument/2006/relationships/hyperlink" Target="https://ecology.wa.gov/Water-Shorelines/Wetlands/Mitigation/Wetland-mitigation-banking/Mitigation-bank-projects/Coweeman-River" TargetMode="External"/><Relationship Id="rId65" Type="http://schemas.openxmlformats.org/officeDocument/2006/relationships/hyperlink" Target="https://ecology.wa.gov/Water-Shorelines/Wetlands/Tools-resources/Credit-debit-method" TargetMode="External"/><Relationship Id="rId73" Type="http://schemas.openxmlformats.org/officeDocument/2006/relationships/header" Target="header3.xml"/><Relationship Id="rId78" Type="http://schemas.openxmlformats.org/officeDocument/2006/relationships/hyperlink" Target="https://apps.ecology.wa.gov/publications/summarypages/0506008.html" TargetMode="External"/><Relationship Id="rId81" Type="http://schemas.openxmlformats.org/officeDocument/2006/relationships/hyperlink" Target="https://apps.ecology.wa.gov/publications/summarypages/1106015.html" TargetMode="External"/><Relationship Id="rId86" Type="http://schemas.openxmlformats.org/officeDocument/2006/relationships/hyperlink" Target="https://apps.ecology.wa.gov/publications/summarypages/0506006.html" TargetMode="External"/><Relationship Id="rId94" Type="http://schemas.openxmlformats.org/officeDocument/2006/relationships/hyperlink" Target="https://apps.ecology.wa.gov/publications/summarypages/1006011.html" TargetMode="External"/><Relationship Id="rId99" Type="http://schemas.openxmlformats.org/officeDocument/2006/relationships/hyperlink" Target="https://fortress.wa.gov/ecy/publications/parts/0506008part3.pdf" TargetMode="External"/><Relationship Id="rId101" Type="http://schemas.openxmlformats.org/officeDocument/2006/relationships/hyperlink" Target="https://apps.ecology.wa.gov/publications/parts/0506008part4.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ecology.wa.gov/About-us/Accountability-transparency/Our-website/Accessibility" TargetMode="External"/><Relationship Id="rId39" Type="http://schemas.openxmlformats.org/officeDocument/2006/relationships/hyperlink" Target="http://app.leg.wa.gov/wac/default.aspx?cite=365-190-090" TargetMode="External"/><Relationship Id="rId34" Type="http://schemas.openxmlformats.org/officeDocument/2006/relationships/hyperlink" Target="https://ecology.wa.gov/Water-Shorelines/Shoreline-coastal-management/Shoreline-coastal-planning/Contacts" TargetMode="External"/><Relationship Id="rId50" Type="http://schemas.openxmlformats.org/officeDocument/2006/relationships/hyperlink" Target="https://ecology.wa.gov/Water-Shorelines/Wetlands/Mitigation/Avoidance-and-minimization" TargetMode="External"/><Relationship Id="rId55" Type="http://schemas.openxmlformats.org/officeDocument/2006/relationships/hyperlink" Target="https://apps.ecology.wa.gov/publications/parts/0506008part4.pdf" TargetMode="External"/><Relationship Id="rId76" Type="http://schemas.openxmlformats.org/officeDocument/2006/relationships/hyperlink" Target="https://apps.ecology.wa.gov/publications/summarypages/1606001.html" TargetMode="External"/><Relationship Id="rId97" Type="http://schemas.openxmlformats.org/officeDocument/2006/relationships/footer" Target="footer7.xm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ommerce.wa.gov/serving-communities/growth-management/growth-management-topics/development-rights/" TargetMode="External"/><Relationship Id="rId3" Type="http://schemas.openxmlformats.org/officeDocument/2006/relationships/hyperlink" Target="https://www.nrcs.usda.gov/wps/portal/nrcs/detailfull/national/technical/cp/ncps/?cid=nrcs143_026849" TargetMode="External"/><Relationship Id="rId7" Type="http://schemas.openxmlformats.org/officeDocument/2006/relationships/hyperlink" Target="http://water.epa.gov/lawsregs/guidance/wetlands/wetlandsmitigation_index.cfm" TargetMode="External"/><Relationship Id="rId2" Type="http://schemas.openxmlformats.org/officeDocument/2006/relationships/hyperlink" Target="https://www.usace.army.mil/Missions/Civil-Works/Regulatory-Program-and-Permits/reg_supp/" TargetMode="External"/><Relationship Id="rId1" Type="http://schemas.openxmlformats.org/officeDocument/2006/relationships/hyperlink" Target="https://ecology.wa.gov/Water-Shorelines/Wetlands/Tools-resources/Contacts-by-subject-region" TargetMode="External"/><Relationship Id="rId6" Type="http://schemas.openxmlformats.org/officeDocument/2006/relationships/hyperlink" Target="https://apps.ecology.wa.gov/publications/parts/0506008part3.pdf" TargetMode="External"/><Relationship Id="rId5" Type="http://schemas.openxmlformats.org/officeDocument/2006/relationships/hyperlink" Target="https://apps.ecology.wa.gov/publications/parts/0506008part3.pdf" TargetMode="External"/><Relationship Id="rId4" Type="http://schemas.openxmlformats.org/officeDocument/2006/relationships/hyperlink" Target="https://ecology.wa.gov/Water-Shorelines/Wetlands/Regulations/State-regulations/Prior-converted-croplands" TargetMode="External"/><Relationship Id="rId9" Type="http://schemas.openxmlformats.org/officeDocument/2006/relationships/hyperlink" Target="https://wdfw.wa.gov/publications/00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Manager xmlns="7315c9d8-3eac-4ad0-8ba5-833ad9fc0e89">
      <UserInfo>
        <DisplayName>Brown, Nate (ECY)</DisplayName>
        <AccountId>3526</AccountId>
        <AccountType/>
      </UserInfo>
    </Project_x0020_Manager>
    <_dlc_DocId xmlns="2273ac61-fc2c-4208-885e-7c572026af11">FT2R3WQN3V4R-1479079302-286</_dlc_DocId>
    <_dlc_DocIdUrl xmlns="2273ac61-fc2c-4208-885e-7c572026af11">
      <Url>http://teams/sites/SEA/wetlandstag/_layouts/15/DocIdRedir.aspx?ID=FT2R3WQN3V4R-1479079302-286</Url>
      <Description>FT2R3WQN3V4R-1479079302-286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485114D33D1F46998CBD825D9A5013" ma:contentTypeVersion="11" ma:contentTypeDescription="Create a new document." ma:contentTypeScope="" ma:versionID="8f5d5806237d3064adabcc2600786ff1">
  <xsd:schema xmlns:xsd="http://www.w3.org/2001/XMLSchema" xmlns:xs="http://www.w3.org/2001/XMLSchema" xmlns:p="http://schemas.microsoft.com/office/2006/metadata/properties" xmlns:ns2="7315c9d8-3eac-4ad0-8ba5-833ad9fc0e89" xmlns:ns3="2273ac61-fc2c-4208-885e-7c572026af11" targetNamespace="http://schemas.microsoft.com/office/2006/metadata/properties" ma:root="true" ma:fieldsID="fc2e844746481e61e16933f4f145337c" ns2:_="" ns3:_="">
    <xsd:import namespace="7315c9d8-3eac-4ad0-8ba5-833ad9fc0e89"/>
    <xsd:import namespace="2273ac61-fc2c-4208-885e-7c572026af11"/>
    <xsd:element name="properties">
      <xsd:complexType>
        <xsd:sequence>
          <xsd:element name="documentManagement">
            <xsd:complexType>
              <xsd:all>
                <xsd:element ref="ns2:Project_x0020_Manager"/>
                <xsd:element ref="ns3: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5c9d8-3eac-4ad0-8ba5-833ad9fc0e89" elementFormDefault="qualified">
    <xsd:import namespace="http://schemas.microsoft.com/office/2006/documentManagement/types"/>
    <xsd:import namespace="http://schemas.microsoft.com/office/infopath/2007/PartnerControls"/>
    <xsd:element name="Project_x0020_Manager" ma:index="8" ma:displayName="Project Manager"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73ac61-fc2c-4208-885e-7c572026af1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1A05F-8745-40E3-9B5B-35DD535B56EC}">
  <ds:schemaRefs>
    <ds:schemaRef ds:uri="http://purl.org/dc/terms/"/>
    <ds:schemaRef ds:uri="http://schemas.openxmlformats.org/package/2006/metadata/core-properties"/>
    <ds:schemaRef ds:uri="http://schemas.microsoft.com/office/2006/documentManagement/types"/>
    <ds:schemaRef ds:uri="7315c9d8-3eac-4ad0-8ba5-833ad9fc0e89"/>
    <ds:schemaRef ds:uri="http://purl.org/dc/elements/1.1/"/>
    <ds:schemaRef ds:uri="http://schemas.microsoft.com/office/2006/metadata/properties"/>
    <ds:schemaRef ds:uri="http://schemas.microsoft.com/office/infopath/2007/PartnerControls"/>
    <ds:schemaRef ds:uri="2273ac61-fc2c-4208-885e-7c572026af11"/>
    <ds:schemaRef ds:uri="http://www.w3.org/XML/1998/namespace"/>
    <ds:schemaRef ds:uri="http://purl.org/dc/dcmitype/"/>
  </ds:schemaRefs>
</ds:datastoreItem>
</file>

<file path=customXml/itemProps2.xml><?xml version="1.0" encoding="utf-8"?>
<ds:datastoreItem xmlns:ds="http://schemas.openxmlformats.org/officeDocument/2006/customXml" ds:itemID="{6DCF1199-0961-4150-BFBE-D20A2B14DA13}">
  <ds:schemaRefs>
    <ds:schemaRef ds:uri="http://schemas.microsoft.com/sharepoint/v3/contenttype/forms"/>
  </ds:schemaRefs>
</ds:datastoreItem>
</file>

<file path=customXml/itemProps3.xml><?xml version="1.0" encoding="utf-8"?>
<ds:datastoreItem xmlns:ds="http://schemas.openxmlformats.org/officeDocument/2006/customXml" ds:itemID="{F6DBAC07-2CC8-4DF6-AE6F-E9D01691D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5c9d8-3eac-4ad0-8ba5-833ad9fc0e89"/>
    <ds:schemaRef ds:uri="2273ac61-fc2c-4208-885e-7c572026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DEA0BA-6670-41E5-A8A2-AEC7C579EB56}">
  <ds:schemaRefs>
    <ds:schemaRef ds:uri="http://schemas.microsoft.com/sharepoint/events"/>
  </ds:schemaRefs>
</ds:datastoreItem>
</file>

<file path=customXml/itemProps5.xml><?xml version="1.0" encoding="utf-8"?>
<ds:datastoreItem xmlns:ds="http://schemas.openxmlformats.org/officeDocument/2006/customXml" ds:itemID="{130E8AEE-AAA5-40DD-BBA2-F828D0D67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26933</Words>
  <Characters>155945</Characters>
  <Application>Microsoft Office Word</Application>
  <DocSecurity>0</DocSecurity>
  <Lines>3317</Lines>
  <Paragraphs>1677</Paragraphs>
  <ScaleCrop>false</ScaleCrop>
  <HeadingPairs>
    <vt:vector size="2" baseType="variant">
      <vt:variant>
        <vt:lpstr>Title</vt:lpstr>
      </vt:variant>
      <vt:variant>
        <vt:i4>1</vt:i4>
      </vt:variant>
    </vt:vector>
  </HeadingPairs>
  <TitlesOfParts>
    <vt:vector size="1" baseType="lpstr">
      <vt:lpstr>CAOGuidanceForPublicComment</vt:lpstr>
    </vt:vector>
  </TitlesOfParts>
  <Company>WA Department of Ecology</Company>
  <LinksUpToDate>false</LinksUpToDate>
  <CharactersWithSpaces>181201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CAOGuidanceForPublicComment</dc:title>
  <dc:subject/>
  <dc:creator>Max Willis</dc:creator>
  <cp:keywords/>
  <dc:description/>
  <cp:lastModifiedBy>Mock, Dana (ECY)</cp:lastModifiedBy>
  <cp:revision>2</cp:revision>
  <cp:lastPrinted>2021-12-22T23:22:00Z</cp:lastPrinted>
  <dcterms:created xsi:type="dcterms:W3CDTF">2022-05-21T00:26:00Z</dcterms:created>
  <dcterms:modified xsi:type="dcterms:W3CDTF">2022-05-21T00:26:00Z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158146016</vt:i4>
  </property>
  <property fmtid="{D5CDD505-2E9C-101B-9397-08002B2CF9AE}" pid="3" name="ContentTypeId">
    <vt:lpwstr>0x0101000D485114D33D1F46998CBD825D9A5013</vt:lpwstr>
  </property>
  <property fmtid="{D5CDD505-2E9C-101B-9397-08002B2CF9AE}" pid="4" name="_dlc_DocIdItemGuid">
    <vt:lpwstr>984f32a8-c204-4d8d-8bd4-f2365c2b3b29</vt:lpwstr>
  </property>
  <property fmtid="{D5CDD505-2E9C-101B-9397-08002B2CF9AE}" pid="5" name="Base Target">
    <vt:lpwstr>_blank</vt:lpwstr>
  </property>
</Properties>
</file>