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1FEFCF" w14:textId="13AB9646" w:rsidR="005E35B7" w:rsidRPr="0096314F" w:rsidRDefault="002212F6" w:rsidP="00F82263">
      <w:pPr>
        <w:tabs>
          <w:tab w:val="left" w:pos="1701"/>
          <w:tab w:val="left" w:pos="8080"/>
          <w:tab w:val="left" w:pos="9639"/>
        </w:tabs>
        <w:rPr>
          <w:lang w:val="en-US"/>
        </w:rPr>
        <w:sectPr w:rsidR="005E35B7" w:rsidRPr="0096314F" w:rsidSect="003D2798">
          <w:endnotePr>
            <w:numFmt w:val="lowerLetter"/>
          </w:endnotePr>
          <w:pgSz w:w="12242" w:h="15842" w:code="1"/>
          <w:pgMar w:top="1138" w:right="2606" w:bottom="1138" w:left="907" w:header="706" w:footer="346" w:gutter="0"/>
          <w:cols w:space="708"/>
          <w:noEndnote/>
          <w:docGrid w:linePitch="360"/>
        </w:sectPr>
      </w:pPr>
      <w:r w:rsidRPr="00101C3A">
        <w:rPr>
          <w:noProof/>
          <w:color w:val="FFFFFF" w:themeColor="background1"/>
          <w:lang w:val="en-US"/>
        </w:rPr>
        <mc:AlternateContent>
          <mc:Choice Requires="wpg">
            <w:drawing>
              <wp:anchor distT="0" distB="0" distL="114300" distR="114300" simplePos="0" relativeHeight="251660288" behindDoc="1" locked="0" layoutInCell="1" allowOverlap="1" wp14:anchorId="2259AAE8" wp14:editId="602097A3">
                <wp:simplePos x="0" y="0"/>
                <wp:positionH relativeFrom="page">
                  <wp:posOffset>0</wp:posOffset>
                </wp:positionH>
                <wp:positionV relativeFrom="page">
                  <wp:posOffset>-15240</wp:posOffset>
                </wp:positionV>
                <wp:extent cx="9975215" cy="10708005"/>
                <wp:effectExtent l="0" t="0" r="6985" b="0"/>
                <wp:wrapNone/>
                <wp:docPr id="128" name="Group 128"/>
                <wp:cNvGraphicFramePr/>
                <a:graphic xmlns:a="http://schemas.openxmlformats.org/drawingml/2006/main">
                  <a:graphicData uri="http://schemas.microsoft.com/office/word/2010/wordprocessingGroup">
                    <wpg:wgp>
                      <wpg:cNvGrpSpPr/>
                      <wpg:grpSpPr>
                        <a:xfrm>
                          <a:off x="0" y="0"/>
                          <a:ext cx="9975215" cy="10708005"/>
                          <a:chOff x="-2" y="-13592"/>
                          <a:chExt cx="9975885" cy="10708027"/>
                        </a:xfrm>
                      </wpg:grpSpPr>
                      <wpg:grpSp>
                        <wpg:cNvPr id="129" name="Group 129"/>
                        <wpg:cNvGrpSpPr/>
                        <wpg:grpSpPr>
                          <a:xfrm>
                            <a:off x="-2" y="-13592"/>
                            <a:ext cx="7812523" cy="10708027"/>
                            <a:chOff x="-2" y="-13592"/>
                            <a:chExt cx="7812523" cy="10708027"/>
                          </a:xfrm>
                        </wpg:grpSpPr>
                        <wps:wsp>
                          <wps:cNvPr id="130" name="Rectangle 130"/>
                          <wps:cNvSpPr/>
                          <wps:spPr>
                            <a:xfrm>
                              <a:off x="-2" y="-13592"/>
                              <a:ext cx="7812523" cy="10708027"/>
                            </a:xfrm>
                            <a:prstGeom prst="rect">
                              <a:avLst/>
                            </a:prstGeom>
                            <a:solidFill>
                              <a:srgbClr val="44688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1D868B" w14:textId="5ADCE8AA" w:rsidR="00F0064B" w:rsidRDefault="00F0064B" w:rsidP="00F006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Oval 131"/>
                          <wps:cNvSpPr/>
                          <wps:spPr>
                            <a:xfrm>
                              <a:off x="443371" y="5420745"/>
                              <a:ext cx="1420966" cy="1420967"/>
                            </a:xfrm>
                            <a:prstGeom prst="ellipse">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Oval 132"/>
                          <wps:cNvSpPr/>
                          <wps:spPr>
                            <a:xfrm>
                              <a:off x="1424988" y="6735457"/>
                              <a:ext cx="1884223" cy="1884224"/>
                            </a:xfrm>
                            <a:prstGeom prst="ellipse">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Oval 133"/>
                          <wps:cNvSpPr/>
                          <wps:spPr>
                            <a:xfrm>
                              <a:off x="5687562" y="2156984"/>
                              <a:ext cx="952500" cy="952500"/>
                            </a:xfrm>
                            <a:prstGeom prst="ellipse">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34" name="Picture 134" descr="Generic packaging and paper product materials for front cover of report."/>
                          <pic:cNvPicPr>
                            <a:picLocks noChangeAspect="1"/>
                          </pic:cNvPicPr>
                        </pic:nvPicPr>
                        <pic:blipFill rotWithShape="1">
                          <a:blip r:embed="rId13"/>
                          <a:srcRect l="31170" r="2311"/>
                          <a:stretch/>
                        </pic:blipFill>
                        <pic:spPr bwMode="auto">
                          <a:xfrm>
                            <a:off x="4048708" y="3645681"/>
                            <a:ext cx="5927175" cy="5939830"/>
                          </a:xfrm>
                          <a:prstGeom prst="ellipse">
                            <a:avLst/>
                          </a:prstGeom>
                          <a:ln>
                            <a:noFill/>
                          </a:ln>
                          <a:extLst>
                            <a:ext uri="{53640926-AAD7-44D8-BBD7-CCE9431645EC}">
                              <a14:shadowObscured xmlns:a14="http://schemas.microsoft.com/office/drawing/2010/main"/>
                            </a:ext>
                          </a:extLst>
                        </pic:spPr>
                      </pic:pic>
                      <wps:wsp>
                        <wps:cNvPr id="135" name="Title and subtitle"/>
                        <wps:cNvSpPr txBox="1"/>
                        <wps:spPr>
                          <a:xfrm>
                            <a:off x="447480" y="433197"/>
                            <a:ext cx="5695698" cy="2571755"/>
                          </a:xfrm>
                          <a:prstGeom prst="rect">
                            <a:avLst/>
                          </a:prstGeom>
                          <a:noFill/>
                          <a:ln w="6350">
                            <a:noFill/>
                          </a:ln>
                        </wps:spPr>
                        <wps:txbx>
                          <w:txbxContent>
                            <w:p w14:paraId="31B379CE" w14:textId="5A265C75" w:rsidR="00677805" w:rsidRPr="00FB18D1" w:rsidRDefault="00677805" w:rsidP="002212F6">
                              <w:pPr>
                                <w:pStyle w:val="01Covertitle"/>
                                <w:spacing w:line="920" w:lineRule="exact"/>
                                <w:rPr>
                                  <w:b/>
                                  <w:bCs w:val="0"/>
                                  <w:color w:val="CDF6EF" w:themeColor="accent2" w:themeTint="33"/>
                                  <w:sz w:val="72"/>
                                  <w:szCs w:val="72"/>
                                </w:rPr>
                              </w:pPr>
                              <w:r w:rsidRPr="00B0159B">
                                <w:rPr>
                                  <w:b/>
                                  <w:bCs w:val="0"/>
                                  <w:sz w:val="72"/>
                                  <w:szCs w:val="72"/>
                                  <w:lang w:val="en-GB"/>
                                </w:rPr>
                                <w:t>Washington Consumer Packaging and Paper Study: Recycling Rate Assessment and Recommendations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36" name="Title and subtitle"/>
                        <wps:cNvSpPr txBox="1"/>
                        <wps:spPr>
                          <a:xfrm>
                            <a:off x="438687" y="3287119"/>
                            <a:ext cx="4963493" cy="2216155"/>
                          </a:xfrm>
                          <a:prstGeom prst="rect">
                            <a:avLst/>
                          </a:prstGeom>
                          <a:noFill/>
                          <a:ln w="6350">
                            <a:noFill/>
                          </a:ln>
                        </wps:spPr>
                        <wps:txbx>
                          <w:txbxContent>
                            <w:p w14:paraId="416B12DA" w14:textId="77777777" w:rsidR="00B0159B" w:rsidRPr="00613894" w:rsidRDefault="00B0159B" w:rsidP="00613894">
                              <w:pPr>
                                <w:pStyle w:val="02Coversubtitle"/>
                                <w:ind w:firstLine="90"/>
                                <w:rPr>
                                  <w:sz w:val="28"/>
                                  <w:szCs w:val="28"/>
                                </w:rPr>
                              </w:pPr>
                              <w:r w:rsidRPr="00613894">
                                <w:rPr>
                                  <w:sz w:val="28"/>
                                  <w:szCs w:val="28"/>
                                </w:rPr>
                                <w:t>Publication 22-07-022</w:t>
                              </w:r>
                            </w:p>
                            <w:p w14:paraId="363E3A0A" w14:textId="07E4B0CB" w:rsidR="00F0064B" w:rsidRDefault="00C3548F" w:rsidP="007F69EE">
                              <w:pPr>
                                <w:pStyle w:val="02Coversubtitle"/>
                                <w:ind w:firstLine="90"/>
                                <w:rPr>
                                  <w:sz w:val="28"/>
                                  <w:szCs w:val="28"/>
                                </w:rPr>
                              </w:pPr>
                              <w:r>
                                <w:rPr>
                                  <w:sz w:val="28"/>
                                  <w:szCs w:val="28"/>
                                </w:rPr>
                                <w:t xml:space="preserve">Original publication </w:t>
                              </w:r>
                              <w:r w:rsidR="00BC54FB">
                                <w:rPr>
                                  <w:sz w:val="28"/>
                                  <w:szCs w:val="28"/>
                                </w:rPr>
                                <w:t>January</w:t>
                              </w:r>
                              <w:r w:rsidR="00677805" w:rsidRPr="00613894">
                                <w:rPr>
                                  <w:sz w:val="28"/>
                                  <w:szCs w:val="28"/>
                                </w:rPr>
                                <w:t xml:space="preserve"> 202</w:t>
                              </w:r>
                              <w:r w:rsidR="00BC54FB">
                                <w:rPr>
                                  <w:sz w:val="28"/>
                                  <w:szCs w:val="28"/>
                                </w:rPr>
                                <w:t>3</w:t>
                              </w:r>
                            </w:p>
                            <w:p w14:paraId="6B5F069A" w14:textId="5AC1AD2B" w:rsidR="00A7704F" w:rsidRDefault="00A7704F" w:rsidP="00613894">
                              <w:pPr>
                                <w:pStyle w:val="02Coversubtitle"/>
                                <w:spacing w:after="240"/>
                                <w:ind w:firstLine="90"/>
                                <w:rPr>
                                  <w:b/>
                                  <w:bCs w:val="0"/>
                                </w:rPr>
                              </w:pPr>
                              <w:r>
                                <w:rPr>
                                  <w:sz w:val="28"/>
                                  <w:szCs w:val="28"/>
                                </w:rPr>
                                <w:t>Updated publication April 2023</w:t>
                              </w:r>
                            </w:p>
                            <w:p w14:paraId="1DE60B75" w14:textId="457935DF" w:rsidR="00F0064B" w:rsidRDefault="00061A00" w:rsidP="00F0064B">
                              <w:pPr>
                                <w:pStyle w:val="02Coversubtitle"/>
                                <w:spacing w:before="1320" w:after="240"/>
                                <w:rPr>
                                  <w:b/>
                                  <w:bCs w:val="0"/>
                                </w:rPr>
                              </w:pPr>
                              <w:r>
                                <w:rPr>
                                  <w:noProof/>
                                </w:rPr>
                                <w:drawing>
                                  <wp:inline distT="0" distB="0" distL="0" distR="0" wp14:anchorId="1C8F984C" wp14:editId="34DC0E20">
                                    <wp:extent cx="2587752" cy="850392"/>
                                    <wp:effectExtent l="0" t="0" r="0" b="0"/>
                                    <wp:docPr id="4" name="Picture 4" descr="Department of Ecolog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epartment of Ecology 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87752" cy="85039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37" name="Graphic 137"/>
                          <pic:cNvPicPr>
                            <a:picLocks noChangeAspect="1"/>
                          </pic:cNvPicPr>
                        </pic:nvPicPr>
                        <pic:blipFill>
                          <a:blip r:embed="rId15">
                            <a:extLst>
                              <a:ext uri="{96DAC541-7B7A-43D3-8B79-37D633B846F1}">
                                <asvg:svgBlip xmlns:asvg="http://schemas.microsoft.com/office/drawing/2016/SVG/main" r:embed="rId16"/>
                              </a:ext>
                            </a:extLst>
                          </a:blip>
                          <a:srcRect/>
                          <a:stretch/>
                        </pic:blipFill>
                        <pic:spPr>
                          <a:xfrm>
                            <a:off x="476714" y="9296798"/>
                            <a:ext cx="1691347" cy="3098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59AAE8" id="Group 128" o:spid="_x0000_s1026" style="position:absolute;margin-left:0;margin-top:-1.2pt;width:785.45pt;height:843.15pt;z-index:-251656192;mso-position-horizontal-relative:page;mso-position-vertical-relative:page;mso-width-relative:margin;mso-height-relative:margin" coordorigin=",-135" coordsize="99758,10708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">
                <v:group id="Group 129" o:spid="_x0000_s1027" style="position:absolute;top:-135;width:78125;height:107079" coordorigin=",-135" coordsize="78125,107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rect id="Rectangle 130" o:spid="_x0000_s1028" style="position:absolute;top:-135;width:78125;height:107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" fillcolor="#44688f" stroked="f" strokeweight="1pt">
                    <v:textbox>
                      <w:txbxContent>
                        <w:p w14:paraId="241D868B" w14:textId="5ADCE8AA" w:rsidR="00F0064B" w:rsidRDefault="00F0064B" w:rsidP="00F0064B">
                          <w:pPr>
                            <w:jc w:val="center"/>
                          </w:pPr>
                        </w:p>
                      </w:txbxContent>
                    </v:textbox>
                  </v:rect>
                  <v:oval id="Oval 131" o:spid="_x0000_s1029" style="position:absolute;left:4433;top:54207;width:14210;height:14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" fillcolor="#cdf6ef [661]" stroked="f" strokeweight="1pt">
                    <v:stroke joinstyle="miter"/>
                  </v:oval>
                  <v:oval id="Oval 132" o:spid="_x0000_s1030" style="position:absolute;left:14249;top:67354;width:18843;height:18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" fillcolor="#cdf6ef [661]" stroked="f" strokeweight="1pt">
                    <v:stroke joinstyle="miter"/>
                  </v:oval>
                  <v:oval id="Oval 133" o:spid="_x0000_s1031" style="position:absolute;left:56875;top:21569;width:9525;height:9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" fillcolor="#cdf6ef [661]" stroked="f" strokeweight="1pt">
                    <v:stroke joinstyle="miter"/>
                  </v:oval>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4" o:spid="_x0000_s1032" type="#_x0000_t75" alt="Generic packaging and paper product materials for front cover of report." style="position:absolute;left:40487;top:36456;width:59271;height:59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">
                  <v:imagedata r:id="rId17" o:title="Generic packaging and paper product materials for front cover of report" cropleft="20428f" cropright="1515f"/>
                </v:shape>
                <v:shapetype id="_x0000_t202" coordsize="21600,21600" o:spt="202" path="m,l,21600r21600,l21600,xe">
                  <v:stroke joinstyle="miter"/>
                  <v:path gradientshapeok="t" o:connecttype="rect"/>
                </v:shapetype>
                <v:shape id="Title and subtitle" o:spid="_x0000_s1033" type="#_x0000_t202" style="position:absolute;left:4474;top:4331;width:56957;height:25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" filled="f" stroked="f" strokeweight=".5pt">
                  <v:textbox style="mso-fit-shape-to-text:t" inset="0,0,0,0">
                    <w:txbxContent>
                      <w:p w14:paraId="31B379CE" w14:textId="5A265C75" w:rsidR="00677805" w:rsidRPr="00FB18D1" w:rsidRDefault="00677805" w:rsidP="002212F6">
                        <w:pPr>
                          <w:pStyle w:val="01Covertitle"/>
                          <w:spacing w:line="920" w:lineRule="exact"/>
                          <w:rPr>
                            <w:b/>
                            <w:bCs w:val="0"/>
                            <w:color w:val="CDF6EF" w:themeColor="accent2" w:themeTint="33"/>
                            <w:sz w:val="72"/>
                            <w:szCs w:val="72"/>
                          </w:rPr>
                        </w:pPr>
                        <w:r w:rsidRPr="00B0159B">
                          <w:rPr>
                            <w:b/>
                            <w:bCs w:val="0"/>
                            <w:sz w:val="72"/>
                            <w:szCs w:val="72"/>
                            <w:lang w:val="en-GB"/>
                          </w:rPr>
                          <w:t>Washington Consumer Packaging and Paper Study: Recycling Rate Assessment and Recommendations</w:t>
                        </w:r>
                      </w:p>
                    </w:txbxContent>
                  </v:textbox>
                </v:shape>
                <v:shape id="Title and subtitle" o:spid="_x0000_s1034" type="#_x0000_t202" style="position:absolute;left:4386;top:32871;width:49635;height:2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" filled="f" stroked="f" strokeweight=".5pt">
                  <v:textbox style="mso-fit-shape-to-text:t" inset="0,0,0,0">
                    <w:txbxContent>
                      <w:p w14:paraId="416B12DA" w14:textId="77777777" w:rsidR="00B0159B" w:rsidRPr="00613894" w:rsidRDefault="00B0159B" w:rsidP="00613894">
                        <w:pPr>
                          <w:pStyle w:val="02Coversubtitle"/>
                          <w:ind w:firstLine="90"/>
                          <w:rPr>
                            <w:sz w:val="28"/>
                            <w:szCs w:val="28"/>
                          </w:rPr>
                        </w:pPr>
                        <w:r w:rsidRPr="00613894">
                          <w:rPr>
                            <w:sz w:val="28"/>
                            <w:szCs w:val="28"/>
                          </w:rPr>
                          <w:t>Publication 22-07-022</w:t>
                        </w:r>
                      </w:p>
                      <w:p w14:paraId="363E3A0A" w14:textId="07E4B0CB" w:rsidR="00F0064B" w:rsidRDefault="00C3548F" w:rsidP="007F69EE">
                        <w:pPr>
                          <w:pStyle w:val="02Coversubtitle"/>
                          <w:ind w:firstLine="90"/>
                          <w:rPr>
                            <w:sz w:val="28"/>
                            <w:szCs w:val="28"/>
                          </w:rPr>
                        </w:pPr>
                        <w:r>
                          <w:rPr>
                            <w:sz w:val="28"/>
                            <w:szCs w:val="28"/>
                          </w:rPr>
                          <w:t xml:space="preserve">Original publication </w:t>
                        </w:r>
                        <w:r w:rsidR="00BC54FB">
                          <w:rPr>
                            <w:sz w:val="28"/>
                            <w:szCs w:val="28"/>
                          </w:rPr>
                          <w:t>January</w:t>
                        </w:r>
                        <w:r w:rsidR="00677805" w:rsidRPr="00613894">
                          <w:rPr>
                            <w:sz w:val="28"/>
                            <w:szCs w:val="28"/>
                          </w:rPr>
                          <w:t xml:space="preserve"> 202</w:t>
                        </w:r>
                        <w:r w:rsidR="00BC54FB">
                          <w:rPr>
                            <w:sz w:val="28"/>
                            <w:szCs w:val="28"/>
                          </w:rPr>
                          <w:t>3</w:t>
                        </w:r>
                      </w:p>
                      <w:p w14:paraId="6B5F069A" w14:textId="5AC1AD2B" w:rsidR="00A7704F" w:rsidRDefault="00A7704F" w:rsidP="00613894">
                        <w:pPr>
                          <w:pStyle w:val="02Coversubtitle"/>
                          <w:spacing w:after="240"/>
                          <w:ind w:firstLine="90"/>
                          <w:rPr>
                            <w:b/>
                            <w:bCs w:val="0"/>
                          </w:rPr>
                        </w:pPr>
                        <w:r>
                          <w:rPr>
                            <w:sz w:val="28"/>
                            <w:szCs w:val="28"/>
                          </w:rPr>
                          <w:t>Updated publication April 2023</w:t>
                        </w:r>
                      </w:p>
                      <w:p w14:paraId="1DE60B75" w14:textId="457935DF" w:rsidR="00F0064B" w:rsidRDefault="00061A00" w:rsidP="00F0064B">
                        <w:pPr>
                          <w:pStyle w:val="02Coversubtitle"/>
                          <w:spacing w:before="1320" w:after="240"/>
                          <w:rPr>
                            <w:b/>
                            <w:bCs w:val="0"/>
                          </w:rPr>
                        </w:pPr>
                        <w:r>
                          <w:rPr>
                            <w:noProof/>
                          </w:rPr>
                          <w:drawing>
                            <wp:inline distT="0" distB="0" distL="0" distR="0" wp14:anchorId="1C8F984C" wp14:editId="34DC0E20">
                              <wp:extent cx="2587752" cy="850392"/>
                              <wp:effectExtent l="0" t="0" r="0" b="0"/>
                              <wp:docPr id="4" name="Picture 4" descr="Department of Ecolog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epartment of Ecology 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87752" cy="850392"/>
                                      </a:xfrm>
                                      <a:prstGeom prst="rect">
                                        <a:avLst/>
                                      </a:prstGeom>
                                      <a:noFill/>
                                      <a:ln>
                                        <a:noFill/>
                                      </a:ln>
                                    </pic:spPr>
                                  </pic:pic>
                                </a:graphicData>
                              </a:graphic>
                            </wp:inline>
                          </w:drawing>
                        </w:r>
                      </w:p>
                    </w:txbxContent>
                  </v:textbox>
                </v:shape>
                <v:shape id="Graphic 137" o:spid="_x0000_s1035" type="#_x0000_t75" style="position:absolute;left:4767;top:92967;width:16913;height:3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">
                  <v:imagedata r:id="rId18" o:title=""/>
                </v:shape>
                <w10:wrap anchorx="page" anchory="page"/>
              </v:group>
            </w:pict>
          </mc:Fallback>
        </mc:AlternateContent>
      </w:r>
    </w:p>
    <w:p w14:paraId="5E3FA0F4" w14:textId="537AA58D" w:rsidR="00303ED0" w:rsidRPr="00742215" w:rsidRDefault="00C30ECE" w:rsidP="00B0159B">
      <w:pPr>
        <w:spacing w:before="0" w:after="120" w:line="259" w:lineRule="auto"/>
        <w:rPr>
          <w:rFonts w:ascii="Franklin Gothic Medium" w:hAnsi="Franklin Gothic Medium"/>
          <w:b/>
          <w:bCs/>
          <w:color w:val="FFFFFF" w:themeColor="background1"/>
          <w:sz w:val="36"/>
          <w:szCs w:val="36"/>
          <w:lang w:val="en-US"/>
        </w:rPr>
      </w:pPr>
      <w:r w:rsidRPr="00742215">
        <w:rPr>
          <w:rFonts w:ascii="Franklin Gothic Medium" w:hAnsi="Franklin Gothic Medium"/>
          <w:b/>
          <w:bCs/>
          <w:noProof/>
          <w:color w:val="FFFFFF" w:themeColor="background1"/>
          <w:sz w:val="36"/>
          <w:szCs w:val="36"/>
          <w:lang w:val="en-US"/>
        </w:rPr>
        <w:lastRenderedPageBreak/>
        <mc:AlternateContent>
          <mc:Choice Requires="wps">
            <w:drawing>
              <wp:anchor distT="0" distB="0" distL="114300" distR="114300" simplePos="0" relativeHeight="251654144" behindDoc="1" locked="0" layoutInCell="1" allowOverlap="1" wp14:anchorId="160B7865" wp14:editId="41902F7D">
                <wp:simplePos x="0" y="0"/>
                <wp:positionH relativeFrom="page">
                  <wp:align>left</wp:align>
                </wp:positionH>
                <wp:positionV relativeFrom="page">
                  <wp:align>top</wp:align>
                </wp:positionV>
                <wp:extent cx="7812000" cy="10695600"/>
                <wp:effectExtent l="0" t="0" r="0" b="0"/>
                <wp:wrapNone/>
                <wp:docPr id="166" name="Rectangle 166"/>
                <wp:cNvGraphicFramePr/>
                <a:graphic xmlns:a="http://schemas.openxmlformats.org/drawingml/2006/main">
                  <a:graphicData uri="http://schemas.microsoft.com/office/word/2010/wordprocessingShape">
                    <wps:wsp>
                      <wps:cNvSpPr/>
                      <wps:spPr>
                        <a:xfrm>
                          <a:off x="0" y="0"/>
                          <a:ext cx="7812000" cy="10695600"/>
                        </a:xfrm>
                        <a:prstGeom prst="rect">
                          <a:avLst/>
                        </a:prstGeom>
                        <a:solidFill>
                          <a:srgbClr val="44688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77D02" id="Rectangle 166" o:spid="_x0000_s1026" style="position:absolute;margin-left:0;margin-top:0;width:615.1pt;height:842.15pt;z-index:-25166233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" fillcolor="#44688f" stroked="f" strokeweight="1pt">
                <w10:wrap anchorx="page" anchory="page"/>
              </v:rect>
            </w:pict>
          </mc:Fallback>
        </mc:AlternateContent>
      </w:r>
      <w:r w:rsidR="00B0159B" w:rsidRPr="00742215">
        <w:rPr>
          <w:rFonts w:ascii="Franklin Gothic Medium" w:hAnsi="Franklin Gothic Medium"/>
          <w:b/>
          <w:bCs/>
          <w:color w:val="FFFFFF" w:themeColor="background1"/>
          <w:sz w:val="36"/>
          <w:szCs w:val="36"/>
          <w:lang w:val="en-US"/>
        </w:rPr>
        <w:t>Publication Information</w:t>
      </w:r>
    </w:p>
    <w:p w14:paraId="54040EA8" w14:textId="257BA9BA" w:rsidR="00B0159B" w:rsidRPr="00742215" w:rsidRDefault="00B0159B" w:rsidP="00B0159B">
      <w:pPr>
        <w:spacing w:line="240" w:lineRule="auto"/>
        <w:rPr>
          <w:b/>
          <w:bCs/>
          <w:sz w:val="24"/>
          <w:szCs w:val="24"/>
        </w:rPr>
      </w:pPr>
      <w:bookmarkStart w:id="0" w:name="_Hlk121300784"/>
      <w:r w:rsidRPr="00742215">
        <w:rPr>
          <w:b/>
          <w:bCs/>
          <w:color w:val="FFFFFF" w:themeColor="background1"/>
          <w:sz w:val="24"/>
          <w:szCs w:val="24"/>
        </w:rPr>
        <w:t xml:space="preserve">This report is available on the Department of Ecology’s website at </w:t>
      </w:r>
      <w:hyperlink r:id="rId19" w:history="1">
        <w:r w:rsidRPr="00742215">
          <w:rPr>
            <w:rStyle w:val="Hyperlink"/>
            <w:b/>
            <w:bCs/>
            <w:color w:val="FFFFFF" w:themeColor="background1"/>
            <w:sz w:val="24"/>
            <w:szCs w:val="24"/>
          </w:rPr>
          <w:t>https://apps.ecology.wa.gov/ecy/publications/SummaryPages/</w:t>
        </w:r>
        <w:r w:rsidR="00742215" w:rsidRPr="00742215">
          <w:rPr>
            <w:rStyle w:val="Hyperlink"/>
            <w:b/>
            <w:bCs/>
            <w:color w:val="FFFFFF" w:themeColor="background1"/>
            <w:sz w:val="24"/>
            <w:szCs w:val="24"/>
          </w:rPr>
          <w:t>2207022.h</w:t>
        </w:r>
        <w:r w:rsidRPr="00742215">
          <w:rPr>
            <w:rStyle w:val="Hyperlink"/>
            <w:b/>
            <w:bCs/>
            <w:color w:val="FFFFFF" w:themeColor="background1"/>
            <w:sz w:val="24"/>
            <w:szCs w:val="24"/>
          </w:rPr>
          <w:t>tml</w:t>
        </w:r>
      </w:hyperlink>
      <w:bookmarkEnd w:id="0"/>
      <w:r w:rsidRPr="00742215">
        <w:rPr>
          <w:b/>
          <w:bCs/>
          <w:sz w:val="24"/>
          <w:szCs w:val="24"/>
        </w:rPr>
        <w:t xml:space="preserve"> </w:t>
      </w:r>
    </w:p>
    <w:p w14:paraId="2D0869A8" w14:textId="77777777" w:rsidR="00B72A32" w:rsidRPr="0096314F" w:rsidRDefault="00B72A32" w:rsidP="00B72A32">
      <w:pPr>
        <w:spacing w:before="0" w:after="160" w:line="259" w:lineRule="auto"/>
        <w:rPr>
          <w:color w:val="FFFFFF" w:themeColor="background1"/>
          <w:lang w:val="en-US"/>
        </w:rPr>
      </w:pPr>
    </w:p>
    <w:p w14:paraId="36CA1791" w14:textId="77777777" w:rsidR="00303ED0" w:rsidRPr="00742215" w:rsidRDefault="003A5F76" w:rsidP="00B0159B">
      <w:pPr>
        <w:spacing w:before="0" w:after="120" w:line="259" w:lineRule="auto"/>
        <w:rPr>
          <w:rFonts w:ascii="Franklin Gothic Medium" w:hAnsi="Franklin Gothic Medium"/>
          <w:b/>
          <w:bCs/>
          <w:color w:val="FFFFFF" w:themeColor="background1"/>
          <w:sz w:val="36"/>
          <w:szCs w:val="36"/>
          <w:lang w:val="en-US"/>
          <w14:props3d w14:extrusionH="0" w14:contourW="0" w14:prstMaterial="matte"/>
        </w:rPr>
      </w:pPr>
      <w:r w:rsidRPr="00742215">
        <w:rPr>
          <w:rFonts w:ascii="Franklin Gothic Medium" w:hAnsi="Franklin Gothic Medium"/>
          <w:b/>
          <w:bCs/>
          <w:color w:val="FFFFFF" w:themeColor="background1"/>
          <w:sz w:val="36"/>
          <w:szCs w:val="36"/>
          <w:lang w:val="en-US"/>
          <w14:props3d w14:extrusionH="0" w14:contourW="0" w14:prstMaterial="matte"/>
        </w:rPr>
        <w:t xml:space="preserve">Research </w:t>
      </w:r>
      <w:r w:rsidR="001F35D2" w:rsidRPr="00742215">
        <w:rPr>
          <w:rFonts w:ascii="Franklin Gothic Medium" w:hAnsi="Franklin Gothic Medium"/>
          <w:b/>
          <w:bCs/>
          <w:color w:val="FFFFFF" w:themeColor="background1"/>
          <w:sz w:val="36"/>
          <w:szCs w:val="36"/>
          <w:lang w:val="en-US"/>
          <w14:props3d w14:extrusionH="0" w14:contourW="0" w14:prstMaterial="matte"/>
        </w:rPr>
        <w:t>Team</w:t>
      </w:r>
    </w:p>
    <w:p w14:paraId="01F6DEBC" w14:textId="77777777" w:rsidR="00B72A32" w:rsidRDefault="00FF466F" w:rsidP="00B0159B">
      <w:pPr>
        <w:spacing w:before="0" w:after="80" w:line="259" w:lineRule="auto"/>
        <w:rPr>
          <w:color w:val="FFFFFF" w:themeColor="background1"/>
          <w:szCs w:val="24"/>
          <w:lang w:val="en-US"/>
        </w:rPr>
      </w:pPr>
      <w:r>
        <w:rPr>
          <w:color w:val="FFFFFF" w:themeColor="background1"/>
          <w:szCs w:val="24"/>
          <w:lang w:val="en-US"/>
        </w:rPr>
        <w:t>John Carhart</w:t>
      </w:r>
    </w:p>
    <w:p w14:paraId="76CB8997" w14:textId="77777777" w:rsidR="00FF466F" w:rsidRPr="0096314F" w:rsidRDefault="00FF466F" w:rsidP="00B0159B">
      <w:pPr>
        <w:spacing w:before="0" w:after="80" w:line="259" w:lineRule="auto"/>
        <w:rPr>
          <w:color w:val="FFFFFF" w:themeColor="background1"/>
          <w:szCs w:val="24"/>
          <w:lang w:val="en-US"/>
        </w:rPr>
      </w:pPr>
      <w:r>
        <w:rPr>
          <w:color w:val="FFFFFF" w:themeColor="background1"/>
          <w:szCs w:val="24"/>
          <w:lang w:val="en-US"/>
        </w:rPr>
        <w:t>Raphaella Heath</w:t>
      </w:r>
    </w:p>
    <w:p w14:paraId="796A6801" w14:textId="77777777" w:rsidR="00B72A32" w:rsidRPr="0096314F" w:rsidRDefault="00B72A32" w:rsidP="00B72A32">
      <w:pPr>
        <w:spacing w:before="0" w:after="160" w:line="259" w:lineRule="auto"/>
        <w:rPr>
          <w:color w:val="FFFFFF" w:themeColor="background1"/>
          <w:lang w:val="en-US"/>
        </w:rPr>
      </w:pPr>
    </w:p>
    <w:p w14:paraId="0224F2C4" w14:textId="7E29B3D7" w:rsidR="00B72A32" w:rsidRPr="00742215" w:rsidRDefault="003A5F76" w:rsidP="00B0159B">
      <w:pPr>
        <w:spacing w:before="0" w:after="120" w:line="259" w:lineRule="auto"/>
        <w:rPr>
          <w:rFonts w:ascii="Franklin Gothic Medium" w:hAnsi="Franklin Gothic Medium"/>
          <w:b/>
          <w:bCs/>
          <w:color w:val="FFFFFF" w:themeColor="background1"/>
          <w:sz w:val="36"/>
          <w:szCs w:val="36"/>
          <w:lang w:val="en-US"/>
          <w14:props3d w14:extrusionH="0" w14:contourW="0" w14:prstMaterial="matte"/>
        </w:rPr>
      </w:pPr>
      <w:r w:rsidRPr="00742215">
        <w:rPr>
          <w:rFonts w:ascii="Franklin Gothic Medium" w:hAnsi="Franklin Gothic Medium"/>
          <w:b/>
          <w:bCs/>
          <w:color w:val="FFFFFF" w:themeColor="background1"/>
          <w:sz w:val="36"/>
          <w:szCs w:val="36"/>
          <w:lang w:val="en-US"/>
          <w14:props3d w14:extrusionH="0" w14:contourW="0" w14:prstMaterial="matte"/>
        </w:rPr>
        <w:t xml:space="preserve">Technical </w:t>
      </w:r>
      <w:r w:rsidR="001F35D2" w:rsidRPr="00742215">
        <w:rPr>
          <w:rFonts w:ascii="Franklin Gothic Medium" w:hAnsi="Franklin Gothic Medium"/>
          <w:b/>
          <w:bCs/>
          <w:color w:val="FFFFFF" w:themeColor="background1"/>
          <w:sz w:val="36"/>
          <w:szCs w:val="36"/>
          <w:lang w:val="en-US"/>
          <w14:props3d w14:extrusionH="0" w14:contourW="0" w14:prstMaterial="matte"/>
        </w:rPr>
        <w:t>L</w:t>
      </w:r>
      <w:r w:rsidRPr="00742215">
        <w:rPr>
          <w:rFonts w:ascii="Franklin Gothic Medium" w:hAnsi="Franklin Gothic Medium"/>
          <w:b/>
          <w:bCs/>
          <w:color w:val="FFFFFF" w:themeColor="background1"/>
          <w:sz w:val="36"/>
          <w:szCs w:val="36"/>
          <w:lang w:val="en-US"/>
          <w14:props3d w14:extrusionH="0" w14:contourW="0" w14:prstMaterial="matte"/>
        </w:rPr>
        <w:t>eads</w:t>
      </w:r>
    </w:p>
    <w:p w14:paraId="5E81FB2E" w14:textId="77777777" w:rsidR="003A5F76" w:rsidRDefault="00FF466F" w:rsidP="00B0159B">
      <w:pPr>
        <w:spacing w:before="0" w:after="80" w:line="259" w:lineRule="auto"/>
        <w:rPr>
          <w:color w:val="FFFFFF" w:themeColor="background1"/>
          <w:szCs w:val="24"/>
          <w:lang w:val="en-US"/>
        </w:rPr>
      </w:pPr>
      <w:r>
        <w:rPr>
          <w:color w:val="FFFFFF" w:themeColor="background1"/>
          <w:szCs w:val="24"/>
          <w:lang w:val="en-US"/>
        </w:rPr>
        <w:t>John Carhart</w:t>
      </w:r>
    </w:p>
    <w:p w14:paraId="3B8DF379" w14:textId="77777777" w:rsidR="00FF466F" w:rsidRPr="0096314F" w:rsidRDefault="00FF466F" w:rsidP="00B0159B">
      <w:pPr>
        <w:spacing w:before="0" w:after="80" w:line="259" w:lineRule="auto"/>
        <w:rPr>
          <w:color w:val="FFFFFF" w:themeColor="background1"/>
          <w:szCs w:val="24"/>
          <w:lang w:val="en-US"/>
        </w:rPr>
      </w:pPr>
      <w:r>
        <w:rPr>
          <w:color w:val="FFFFFF" w:themeColor="background1"/>
          <w:szCs w:val="24"/>
          <w:lang w:val="en-US"/>
        </w:rPr>
        <w:t>Sarah Edwards</w:t>
      </w:r>
    </w:p>
    <w:p w14:paraId="4FC238AE" w14:textId="3D1FA4CB" w:rsidR="00303ED0" w:rsidRPr="0096314F" w:rsidRDefault="00303ED0" w:rsidP="00B72A32">
      <w:pPr>
        <w:spacing w:before="0" w:after="160" w:line="259" w:lineRule="auto"/>
        <w:rPr>
          <w:color w:val="FFFFFF" w:themeColor="background1"/>
          <w:lang w:val="en-US"/>
        </w:rPr>
      </w:pPr>
    </w:p>
    <w:p w14:paraId="69054F3D" w14:textId="34EF5DE0" w:rsidR="003A5F76" w:rsidRPr="00742215" w:rsidRDefault="003A5F76" w:rsidP="00B0159B">
      <w:pPr>
        <w:spacing w:before="0" w:after="120" w:line="259" w:lineRule="auto"/>
        <w:rPr>
          <w:rFonts w:ascii="Franklin Gothic Medium" w:hAnsi="Franklin Gothic Medium" w:cs="Calibri"/>
          <w:b/>
          <w:bCs/>
          <w:color w:val="FFFFFF" w:themeColor="background1"/>
          <w:sz w:val="36"/>
          <w:szCs w:val="36"/>
          <w:lang w:val="en-US"/>
          <w14:props3d w14:extrusionH="0" w14:contourW="0" w14:prstMaterial="matte"/>
        </w:rPr>
      </w:pPr>
      <w:r w:rsidRPr="00742215">
        <w:rPr>
          <w:rFonts w:ascii="Franklin Gothic Medium" w:hAnsi="Franklin Gothic Medium" w:cs="Calibri"/>
          <w:b/>
          <w:bCs/>
          <w:color w:val="FFFFFF" w:themeColor="background1"/>
          <w:sz w:val="36"/>
          <w:szCs w:val="36"/>
          <w:lang w:val="en-US"/>
          <w14:props3d w14:extrusionH="0" w14:contourW="0" w14:prstMaterial="matte"/>
        </w:rPr>
        <w:t xml:space="preserve">Prepared </w:t>
      </w:r>
      <w:r w:rsidR="001F35D2" w:rsidRPr="00742215">
        <w:rPr>
          <w:rFonts w:ascii="Franklin Gothic Medium" w:hAnsi="Franklin Gothic Medium" w:cs="Calibri"/>
          <w:b/>
          <w:bCs/>
          <w:color w:val="FFFFFF" w:themeColor="background1"/>
          <w:sz w:val="36"/>
          <w:szCs w:val="36"/>
          <w:lang w:val="en-US"/>
          <w14:props3d w14:extrusionH="0" w14:contourW="0" w14:prstMaterial="matte"/>
        </w:rPr>
        <w:t>B</w:t>
      </w:r>
      <w:r w:rsidRPr="00742215">
        <w:rPr>
          <w:rFonts w:ascii="Franklin Gothic Medium" w:hAnsi="Franklin Gothic Medium" w:cs="Calibri"/>
          <w:b/>
          <w:bCs/>
          <w:color w:val="FFFFFF" w:themeColor="background1"/>
          <w:sz w:val="36"/>
          <w:szCs w:val="36"/>
          <w:lang w:val="en-US"/>
          <w14:props3d w14:extrusionH="0" w14:contourW="0" w14:prstMaterial="matte"/>
        </w:rPr>
        <w:t>y</w:t>
      </w:r>
    </w:p>
    <w:p w14:paraId="0BBDC3CF" w14:textId="77777777" w:rsidR="003A5F76" w:rsidRDefault="00F042FD" w:rsidP="00B0159B">
      <w:pPr>
        <w:spacing w:before="0" w:after="80" w:line="259" w:lineRule="auto"/>
        <w:rPr>
          <w:color w:val="FFFFFF" w:themeColor="background1"/>
          <w:szCs w:val="24"/>
          <w:lang w:val="en-US"/>
        </w:rPr>
      </w:pPr>
      <w:r>
        <w:rPr>
          <w:color w:val="FFFFFF" w:themeColor="background1"/>
          <w:szCs w:val="24"/>
          <w:lang w:val="en-US"/>
        </w:rPr>
        <w:t>John Carhart</w:t>
      </w:r>
    </w:p>
    <w:p w14:paraId="0A0D9E37" w14:textId="77777777" w:rsidR="00F042FD" w:rsidRPr="0096314F" w:rsidRDefault="00F042FD" w:rsidP="00B0159B">
      <w:pPr>
        <w:spacing w:before="0" w:after="80" w:line="259" w:lineRule="auto"/>
        <w:rPr>
          <w:color w:val="FFFFFF" w:themeColor="background1"/>
          <w:szCs w:val="24"/>
          <w:lang w:val="en-US"/>
        </w:rPr>
      </w:pPr>
      <w:r>
        <w:rPr>
          <w:color w:val="FFFFFF" w:themeColor="background1"/>
          <w:szCs w:val="24"/>
          <w:lang w:val="en-US"/>
        </w:rPr>
        <w:t>Caitlin Harrington-Smith</w:t>
      </w:r>
    </w:p>
    <w:p w14:paraId="477B586E" w14:textId="77777777" w:rsidR="00F042FD" w:rsidRDefault="00F042FD" w:rsidP="00B0159B">
      <w:pPr>
        <w:spacing w:before="0" w:after="80" w:line="259" w:lineRule="auto"/>
        <w:rPr>
          <w:color w:val="FFFFFF" w:themeColor="background1"/>
          <w:szCs w:val="24"/>
          <w:lang w:val="en-US"/>
        </w:rPr>
      </w:pPr>
      <w:r>
        <w:rPr>
          <w:color w:val="FFFFFF" w:themeColor="background1"/>
          <w:szCs w:val="24"/>
          <w:lang w:val="en-US"/>
        </w:rPr>
        <w:t>Raphaella Heath</w:t>
      </w:r>
    </w:p>
    <w:p w14:paraId="61FC537E" w14:textId="77777777" w:rsidR="003A5F76" w:rsidRPr="0096314F" w:rsidRDefault="003A5F76" w:rsidP="003A5F76">
      <w:pPr>
        <w:spacing w:before="0" w:after="160" w:line="259" w:lineRule="auto"/>
        <w:rPr>
          <w:color w:val="FFFFFF" w:themeColor="background1"/>
          <w:szCs w:val="24"/>
          <w:lang w:val="en-US"/>
        </w:rPr>
      </w:pPr>
    </w:p>
    <w:p w14:paraId="281BF951" w14:textId="77777777" w:rsidR="003A5F76" w:rsidRPr="00742215" w:rsidRDefault="003A5F76" w:rsidP="003A5F76">
      <w:pPr>
        <w:spacing w:before="0" w:after="160" w:line="259" w:lineRule="auto"/>
        <w:rPr>
          <w:rFonts w:ascii="Franklin Gothic Medium" w:hAnsi="Franklin Gothic Medium"/>
          <w:b/>
          <w:bCs/>
          <w:color w:val="FFFFFF" w:themeColor="background1"/>
          <w:sz w:val="36"/>
          <w:szCs w:val="36"/>
          <w:lang w:val="en-US"/>
          <w14:props3d w14:extrusionH="0" w14:contourW="0" w14:prstMaterial="matte"/>
        </w:rPr>
      </w:pPr>
      <w:r w:rsidRPr="00742215">
        <w:rPr>
          <w:rFonts w:ascii="Franklin Gothic Medium" w:hAnsi="Franklin Gothic Medium"/>
          <w:b/>
          <w:bCs/>
          <w:color w:val="FFFFFF" w:themeColor="background1"/>
          <w:sz w:val="36"/>
          <w:szCs w:val="36"/>
          <w:lang w:val="en-US"/>
          <w14:props3d w14:extrusionH="0" w14:contourW="0" w14:prstMaterial="matte"/>
        </w:rPr>
        <w:t xml:space="preserve">Quality </w:t>
      </w:r>
      <w:r w:rsidR="001F35D2" w:rsidRPr="00742215">
        <w:rPr>
          <w:rFonts w:ascii="Franklin Gothic Medium" w:hAnsi="Franklin Gothic Medium"/>
          <w:b/>
          <w:bCs/>
          <w:color w:val="FFFFFF" w:themeColor="background1"/>
          <w:sz w:val="36"/>
          <w:szCs w:val="36"/>
          <w:lang w:val="en-US"/>
          <w14:props3d w14:extrusionH="0" w14:contourW="0" w14:prstMaterial="matte"/>
        </w:rPr>
        <w:t>R</w:t>
      </w:r>
      <w:r w:rsidRPr="00742215">
        <w:rPr>
          <w:rFonts w:ascii="Franklin Gothic Medium" w:hAnsi="Franklin Gothic Medium"/>
          <w:b/>
          <w:bCs/>
          <w:color w:val="FFFFFF" w:themeColor="background1"/>
          <w:sz w:val="36"/>
          <w:szCs w:val="36"/>
          <w:lang w:val="en-US"/>
          <w14:props3d w14:extrusionH="0" w14:contourW="0" w14:prstMaterial="matte"/>
        </w:rPr>
        <w:t>eview</w:t>
      </w:r>
    </w:p>
    <w:p w14:paraId="54386B85" w14:textId="77777777" w:rsidR="003A5F76" w:rsidRDefault="00F042FD" w:rsidP="00B0159B">
      <w:pPr>
        <w:spacing w:before="0" w:after="80" w:line="259" w:lineRule="auto"/>
        <w:rPr>
          <w:color w:val="FFFFFF" w:themeColor="background1"/>
          <w:szCs w:val="24"/>
          <w:lang w:val="en-US"/>
        </w:rPr>
      </w:pPr>
      <w:r>
        <w:rPr>
          <w:color w:val="FFFFFF" w:themeColor="background1"/>
          <w:szCs w:val="24"/>
          <w:lang w:val="en-US"/>
        </w:rPr>
        <w:t>Sarah Edwards</w:t>
      </w:r>
    </w:p>
    <w:p w14:paraId="1381B804" w14:textId="77777777" w:rsidR="00F042FD" w:rsidRPr="0096314F" w:rsidRDefault="00F042FD" w:rsidP="00B0159B">
      <w:pPr>
        <w:spacing w:before="0" w:after="80" w:line="259" w:lineRule="auto"/>
        <w:rPr>
          <w:color w:val="FFFFFF" w:themeColor="background1"/>
          <w:szCs w:val="24"/>
          <w:lang w:val="en-US"/>
        </w:rPr>
      </w:pPr>
      <w:r>
        <w:rPr>
          <w:color w:val="FFFFFF" w:themeColor="background1"/>
          <w:szCs w:val="24"/>
          <w:lang w:val="en-US"/>
        </w:rPr>
        <w:t>Mark Cordle</w:t>
      </w:r>
    </w:p>
    <w:p w14:paraId="727D3E1A" w14:textId="77777777" w:rsidR="003A5F76" w:rsidRPr="0096314F" w:rsidRDefault="003A5F76" w:rsidP="003A5F76">
      <w:pPr>
        <w:spacing w:before="0" w:after="160" w:line="259" w:lineRule="auto"/>
        <w:rPr>
          <w:color w:val="FFFFFF" w:themeColor="background1"/>
          <w:szCs w:val="24"/>
          <w:lang w:val="en-US"/>
        </w:rPr>
      </w:pPr>
    </w:p>
    <w:p w14:paraId="49C464AE" w14:textId="606F35A3" w:rsidR="003A5F76" w:rsidRPr="00742215" w:rsidRDefault="00862065" w:rsidP="003A5F76">
      <w:pPr>
        <w:spacing w:before="0" w:after="160" w:line="259" w:lineRule="auto"/>
        <w:rPr>
          <w:rFonts w:ascii="Franklin Gothic Medium" w:hAnsi="Franklin Gothic Medium"/>
          <w:b/>
          <w:bCs/>
          <w:color w:val="FFFFFF" w:themeColor="background1"/>
          <w:sz w:val="36"/>
          <w:szCs w:val="36"/>
          <w:lang w:val="en-US"/>
          <w14:props3d w14:extrusionH="0" w14:contourW="0" w14:prstMaterial="matte"/>
        </w:rPr>
      </w:pPr>
      <w:r w:rsidRPr="00742215">
        <w:rPr>
          <w:rFonts w:ascii="Franklin Gothic Medium" w:hAnsi="Franklin Gothic Medium"/>
          <w:b/>
          <w:bCs/>
          <w:noProof/>
          <w:color w:val="FFFFFF" w:themeColor="background1"/>
          <w:sz w:val="36"/>
          <w:szCs w:val="36"/>
          <w:lang w:val="en-US"/>
        </w:rPr>
        <w:drawing>
          <wp:anchor distT="0" distB="0" distL="114300" distR="114300" simplePos="0" relativeHeight="251657216" behindDoc="0" locked="0" layoutInCell="1" allowOverlap="1" wp14:anchorId="5F3B9748" wp14:editId="104ECF58">
            <wp:simplePos x="0" y="0"/>
            <wp:positionH relativeFrom="column">
              <wp:posOffset>-138430</wp:posOffset>
            </wp:positionH>
            <wp:positionV relativeFrom="paragraph">
              <wp:posOffset>104775</wp:posOffset>
            </wp:positionV>
            <wp:extent cx="2857500" cy="1905000"/>
            <wp:effectExtent l="0" t="0" r="0" b="0"/>
            <wp:wrapNone/>
            <wp:docPr id="168" name="Graphic 168" descr="Signature of Sarah Edwards, Eunomia project dir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Graphic 168" descr="Signature of Sarah Edwards, Eunomia project director"/>
                    <pic:cNvPicPr/>
                  </pic:nvPicPr>
                  <pic:blipFill>
                    <a:blip r:embed="rId20">
                      <a:extLst>
                        <a:ext uri="{96DAC541-7B7A-43D3-8B79-37D633B846F1}">
                          <asvg:svgBlip xmlns:asvg="http://schemas.microsoft.com/office/drawing/2016/SVG/main" r:embed="rId21"/>
                        </a:ext>
                      </a:extLst>
                    </a:blip>
                    <a:stretch>
                      <a:fillRect/>
                    </a:stretch>
                  </pic:blipFill>
                  <pic:spPr>
                    <a:xfrm>
                      <a:off x="0" y="0"/>
                      <a:ext cx="2857500" cy="1905000"/>
                    </a:xfrm>
                    <a:prstGeom prst="rect">
                      <a:avLst/>
                    </a:prstGeom>
                  </pic:spPr>
                </pic:pic>
              </a:graphicData>
            </a:graphic>
          </wp:anchor>
        </w:drawing>
      </w:r>
      <w:r w:rsidR="003A5F76" w:rsidRPr="00742215">
        <w:rPr>
          <w:rFonts w:ascii="Franklin Gothic Medium" w:hAnsi="Franklin Gothic Medium"/>
          <w:b/>
          <w:bCs/>
          <w:color w:val="FFFFFF" w:themeColor="background1"/>
          <w:sz w:val="36"/>
          <w:szCs w:val="36"/>
          <w:lang w:val="en-US"/>
          <w14:props3d w14:extrusionH="0" w14:contourW="0" w14:prstMaterial="matte"/>
        </w:rPr>
        <w:t xml:space="preserve">Approved </w:t>
      </w:r>
      <w:r w:rsidR="001F35D2" w:rsidRPr="00742215">
        <w:rPr>
          <w:rFonts w:ascii="Franklin Gothic Medium" w:hAnsi="Franklin Gothic Medium"/>
          <w:b/>
          <w:bCs/>
          <w:color w:val="FFFFFF" w:themeColor="background1"/>
          <w:sz w:val="36"/>
          <w:szCs w:val="36"/>
          <w:lang w:val="en-US"/>
          <w14:props3d w14:extrusionH="0" w14:contourW="0" w14:prstMaterial="matte"/>
        </w:rPr>
        <w:t>B</w:t>
      </w:r>
      <w:r w:rsidR="003A5F76" w:rsidRPr="00742215">
        <w:rPr>
          <w:rFonts w:ascii="Franklin Gothic Medium" w:hAnsi="Franklin Gothic Medium"/>
          <w:b/>
          <w:bCs/>
          <w:color w:val="FFFFFF" w:themeColor="background1"/>
          <w:sz w:val="36"/>
          <w:szCs w:val="36"/>
          <w:lang w:val="en-US"/>
          <w14:props3d w14:extrusionH="0" w14:contourW="0" w14:prstMaterial="matte"/>
        </w:rPr>
        <w:t>y</w:t>
      </w:r>
    </w:p>
    <w:p w14:paraId="0E573D28" w14:textId="1FC9E9EF" w:rsidR="004D1230" w:rsidRPr="0096314F" w:rsidRDefault="004D1230" w:rsidP="003A5F76">
      <w:pPr>
        <w:spacing w:before="0" w:after="160" w:line="259" w:lineRule="auto"/>
        <w:rPr>
          <w:rFonts w:asciiTheme="majorHAnsi" w:hAnsiTheme="majorHAnsi"/>
          <w:color w:val="FFFFFF" w:themeColor="background1"/>
          <w:sz w:val="40"/>
          <w:szCs w:val="48"/>
          <w:lang w:val="en-US"/>
          <w14:props3d w14:extrusionH="0" w14:contourW="0" w14:prstMaterial="matte"/>
        </w:rPr>
      </w:pPr>
    </w:p>
    <w:p w14:paraId="43D1E81F" w14:textId="77777777" w:rsidR="00303ED0" w:rsidRPr="0096314F" w:rsidRDefault="00303ED0" w:rsidP="00B72A32">
      <w:pPr>
        <w:spacing w:before="0" w:after="160" w:line="259" w:lineRule="auto"/>
        <w:rPr>
          <w:color w:val="FFFFFF" w:themeColor="background1"/>
          <w:lang w:val="en-US"/>
        </w:rPr>
      </w:pPr>
    </w:p>
    <w:p w14:paraId="66C2B6C4" w14:textId="77777777" w:rsidR="00410460" w:rsidRPr="0096314F" w:rsidRDefault="00410460" w:rsidP="00B72A32">
      <w:pPr>
        <w:spacing w:before="0" w:after="160" w:line="259" w:lineRule="auto"/>
        <w:rPr>
          <w:color w:val="FFFFFF" w:themeColor="background1"/>
          <w:szCs w:val="24"/>
          <w:lang w:val="en-US"/>
        </w:rPr>
      </w:pPr>
      <w:r w:rsidRPr="0096314F">
        <w:rPr>
          <w:noProof/>
          <w:color w:val="FFFFFF" w:themeColor="background1"/>
          <w:szCs w:val="24"/>
          <w:lang w:val="en-US"/>
        </w:rPr>
        <mc:AlternateContent>
          <mc:Choice Requires="wps">
            <w:drawing>
              <wp:inline distT="0" distB="0" distL="0" distR="0" wp14:anchorId="051C1CBF" wp14:editId="22877A12">
                <wp:extent cx="2675823" cy="0"/>
                <wp:effectExtent l="0" t="0" r="0" b="0"/>
                <wp:docPr id="109" name="Straight Connector 109"/>
                <wp:cNvGraphicFramePr/>
                <a:graphic xmlns:a="http://schemas.openxmlformats.org/drawingml/2006/main">
                  <a:graphicData uri="http://schemas.microsoft.com/office/word/2010/wordprocessingShape">
                    <wps:wsp>
                      <wps:cNvCnPr/>
                      <wps:spPr>
                        <a:xfrm>
                          <a:off x="0" y="0"/>
                          <a:ext cx="2675823"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40B5E7C" id="Straight Connector 109" o:spid="_x0000_s1026" style="visibility:visible;mso-wrap-style:square;mso-left-percent:-10001;mso-top-percent:-10001;mso-position-horizontal:absolute;mso-position-horizontal-relative:char;mso-position-vertical:absolute;mso-position-vertical-relative:line;mso-left-percent:-10001;mso-top-percent:-10001" from="0,0" to="210.7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" strokecolor="white [3212]" strokeweight=".5pt">
                <v:stroke joinstyle="miter"/>
                <w10:anchorlock/>
              </v:line>
            </w:pict>
          </mc:Fallback>
        </mc:AlternateContent>
      </w:r>
    </w:p>
    <w:p w14:paraId="56EA5E4F" w14:textId="77777777" w:rsidR="004D1230" w:rsidRPr="0096314F" w:rsidRDefault="004D1230" w:rsidP="00B72A32">
      <w:pPr>
        <w:spacing w:before="0" w:after="160" w:line="259" w:lineRule="auto"/>
        <w:rPr>
          <w:color w:val="FFFFFF" w:themeColor="background1"/>
          <w:szCs w:val="24"/>
          <w:lang w:val="en-US"/>
        </w:rPr>
      </w:pPr>
    </w:p>
    <w:p w14:paraId="7830E61F" w14:textId="77777777" w:rsidR="00B72A32" w:rsidRPr="0096314F" w:rsidRDefault="00862065" w:rsidP="00B72A32">
      <w:pPr>
        <w:spacing w:before="0" w:after="160" w:line="259" w:lineRule="auto"/>
        <w:rPr>
          <w:color w:val="FFFFFF" w:themeColor="background1"/>
          <w:szCs w:val="24"/>
          <w:lang w:val="en-US"/>
        </w:rPr>
      </w:pPr>
      <w:r>
        <w:rPr>
          <w:color w:val="FFFFFF" w:themeColor="background1"/>
          <w:szCs w:val="24"/>
          <w:lang w:val="en-US"/>
        </w:rPr>
        <w:t>Sarah Edwards</w:t>
      </w:r>
    </w:p>
    <w:p w14:paraId="06F922E9" w14:textId="77777777" w:rsidR="00F042FD" w:rsidRDefault="00B72A32" w:rsidP="00FD45F5">
      <w:pPr>
        <w:spacing w:before="0" w:after="160" w:line="259" w:lineRule="auto"/>
        <w:rPr>
          <w:color w:val="FFFFFF" w:themeColor="background1"/>
          <w:szCs w:val="24"/>
          <w:lang w:val="en-US"/>
        </w:rPr>
      </w:pPr>
      <w:r w:rsidRPr="0096314F">
        <w:rPr>
          <w:color w:val="FFFFFF" w:themeColor="background1"/>
          <w:szCs w:val="24"/>
          <w:lang w:val="en-US"/>
        </w:rPr>
        <w:t>(Project Director)</w:t>
      </w:r>
    </w:p>
    <w:p w14:paraId="68A65F7E" w14:textId="77777777" w:rsidR="00742215" w:rsidRDefault="00742215" w:rsidP="00B0159B">
      <w:pPr>
        <w:spacing w:line="240" w:lineRule="auto"/>
        <w:rPr>
          <w:b/>
          <w:bCs/>
          <w:color w:val="FFFFFF" w:themeColor="background1"/>
          <w:sz w:val="24"/>
          <w:szCs w:val="24"/>
          <w:lang w:val="en-US"/>
          <w14:props3d w14:extrusionH="0" w14:contourW="0" w14:prstMaterial="matte"/>
        </w:rPr>
      </w:pPr>
    </w:p>
    <w:p w14:paraId="1EBCEAA3" w14:textId="49CD6B9E" w:rsidR="00B72A32" w:rsidRPr="00742215" w:rsidRDefault="00E777B0" w:rsidP="00B0159B">
      <w:pPr>
        <w:spacing w:line="240" w:lineRule="auto"/>
        <w:rPr>
          <w:b/>
          <w:bCs/>
          <w:color w:val="CDF6EF" w:themeColor="accent2" w:themeTint="33"/>
          <w:sz w:val="24"/>
          <w:szCs w:val="24"/>
          <w:lang w:val="en-US"/>
        </w:rPr>
      </w:pPr>
      <w:r w:rsidRPr="00742215">
        <w:rPr>
          <w:b/>
          <w:bCs/>
          <w:color w:val="CDF6EF" w:themeColor="accent2" w:themeTint="33"/>
          <w:sz w:val="24"/>
          <w:szCs w:val="24"/>
          <w:lang w:val="en-US"/>
          <w14:props3d w14:extrusionH="0" w14:contourW="0" w14:prstMaterial="matte"/>
        </w:rPr>
        <w:t>Eunomia Research &amp; Consulting Inc</w:t>
      </w:r>
      <w:r w:rsidRPr="00742215">
        <w:rPr>
          <w:b/>
          <w:bCs/>
          <w:color w:val="CDF6EF" w:themeColor="accent2" w:themeTint="33"/>
          <w:sz w:val="24"/>
          <w:szCs w:val="24"/>
          <w:lang w:val="en-US"/>
        </w:rPr>
        <w:t xml:space="preserve"> </w:t>
      </w:r>
      <w:r w:rsidR="002D7C2F" w:rsidRPr="00742215">
        <w:rPr>
          <w:b/>
          <w:bCs/>
          <w:color w:val="CDF6EF" w:themeColor="accent2" w:themeTint="33"/>
          <w:sz w:val="24"/>
          <w:szCs w:val="24"/>
          <w:lang w:val="en-US"/>
        </w:rPr>
        <w:br/>
        <w:t>33 Nassau Avenue</w:t>
      </w:r>
      <w:r w:rsidR="002D7C2F" w:rsidRPr="00742215">
        <w:rPr>
          <w:b/>
          <w:bCs/>
          <w:color w:val="CDF6EF" w:themeColor="accent2" w:themeTint="33"/>
          <w:sz w:val="24"/>
          <w:szCs w:val="24"/>
          <w:lang w:val="en-US"/>
        </w:rPr>
        <w:br/>
        <w:t>New York</w:t>
      </w:r>
      <w:r w:rsidR="00DD40D7" w:rsidRPr="00742215">
        <w:rPr>
          <w:b/>
          <w:bCs/>
          <w:color w:val="CDF6EF" w:themeColor="accent2" w:themeTint="33"/>
          <w:sz w:val="24"/>
          <w:szCs w:val="24"/>
          <w:lang w:val="en-US"/>
        </w:rPr>
        <w:t xml:space="preserve"> NY 11222</w:t>
      </w:r>
      <w:r w:rsidR="002D7C2F" w:rsidRPr="00742215">
        <w:rPr>
          <w:b/>
          <w:bCs/>
          <w:color w:val="CDF6EF" w:themeColor="accent2" w:themeTint="33"/>
          <w:sz w:val="24"/>
          <w:szCs w:val="24"/>
          <w:lang w:val="en-US"/>
        </w:rPr>
        <w:br/>
        <w:t>USA</w:t>
      </w:r>
      <w:r w:rsidR="00DD40D7" w:rsidRPr="00742215">
        <w:rPr>
          <w:b/>
          <w:bCs/>
          <w:color w:val="CDF6EF" w:themeColor="accent2" w:themeTint="33"/>
          <w:sz w:val="24"/>
          <w:szCs w:val="24"/>
          <w:lang w:val="en-US"/>
        </w:rPr>
        <w:t xml:space="preserve"> </w:t>
      </w:r>
    </w:p>
    <w:p w14:paraId="266279F8" w14:textId="77777777" w:rsidR="00B0159B" w:rsidRDefault="00B72A32" w:rsidP="00B0159B">
      <w:pPr>
        <w:spacing w:before="0" w:after="160" w:line="240" w:lineRule="auto"/>
        <w:rPr>
          <w:color w:val="FFFFFF" w:themeColor="background1"/>
          <w:szCs w:val="24"/>
          <w:lang w:val="en-US"/>
        </w:rPr>
      </w:pPr>
      <w:r w:rsidRPr="00742215">
        <w:rPr>
          <w:b/>
          <w:bCs/>
          <w:color w:val="CDF6EF" w:themeColor="accent2" w:themeTint="33"/>
          <w:sz w:val="24"/>
          <w:szCs w:val="24"/>
          <w:lang w:val="en-US"/>
        </w:rPr>
        <w:t xml:space="preserve">Tel </w:t>
      </w:r>
      <w:r w:rsidR="00303ED0" w:rsidRPr="00742215">
        <w:rPr>
          <w:b/>
          <w:bCs/>
          <w:color w:val="CDF6EF" w:themeColor="accent2" w:themeTint="33"/>
          <w:sz w:val="24"/>
          <w:szCs w:val="24"/>
          <w:lang w:val="en-US"/>
        </w:rPr>
        <w:tab/>
      </w:r>
      <w:r w:rsidR="002D7C2F" w:rsidRPr="00742215">
        <w:rPr>
          <w:b/>
          <w:bCs/>
          <w:color w:val="CDF6EF" w:themeColor="accent2" w:themeTint="33"/>
          <w:sz w:val="24"/>
          <w:szCs w:val="24"/>
          <w:lang w:val="en-US"/>
        </w:rPr>
        <w:t>+1 646 256-6792</w:t>
      </w:r>
      <w:r w:rsidR="00303ED0" w:rsidRPr="00742215">
        <w:rPr>
          <w:b/>
          <w:bCs/>
          <w:color w:val="CDF6EF" w:themeColor="accent2" w:themeTint="33"/>
          <w:sz w:val="24"/>
          <w:szCs w:val="24"/>
          <w:lang w:val="en-US"/>
        </w:rPr>
        <w:br/>
      </w:r>
      <w:r w:rsidRPr="00742215">
        <w:rPr>
          <w:b/>
          <w:bCs/>
          <w:color w:val="CDF6EF" w:themeColor="accent2" w:themeTint="33"/>
          <w:sz w:val="24"/>
          <w:szCs w:val="24"/>
          <w:lang w:val="en-US"/>
        </w:rPr>
        <w:t>Web</w:t>
      </w:r>
      <w:r w:rsidR="00E777B0" w:rsidRPr="00742215">
        <w:rPr>
          <w:b/>
          <w:bCs/>
          <w:color w:val="CDF6EF" w:themeColor="accent2" w:themeTint="33"/>
          <w:sz w:val="24"/>
          <w:szCs w:val="24"/>
          <w:lang w:val="en-US"/>
        </w:rPr>
        <w:tab/>
      </w:r>
      <w:hyperlink r:id="rId22" w:history="1">
        <w:r w:rsidR="00E777B0" w:rsidRPr="00742215">
          <w:rPr>
            <w:rStyle w:val="Hyperlink"/>
            <w:b/>
            <w:bCs/>
            <w:color w:val="CDF6EF" w:themeColor="accent2" w:themeTint="33"/>
            <w:sz w:val="24"/>
            <w:szCs w:val="24"/>
            <w:lang w:val="en-US"/>
          </w:rPr>
          <w:t>www.eunomia-</w:t>
        </w:r>
        <w:r w:rsidR="00E777B0" w:rsidRPr="00742215">
          <w:rPr>
            <w:rStyle w:val="Hyperlink"/>
            <w:b/>
            <w:bCs/>
            <w:color w:val="CDF6EF" w:themeColor="accent2" w:themeTint="33"/>
            <w:sz w:val="24"/>
            <w:szCs w:val="24"/>
          </w:rPr>
          <w:t>inc</w:t>
        </w:r>
        <w:r w:rsidR="00E777B0" w:rsidRPr="00742215">
          <w:rPr>
            <w:rStyle w:val="Hyperlink"/>
            <w:b/>
            <w:bCs/>
            <w:color w:val="CDF6EF" w:themeColor="accent2" w:themeTint="33"/>
            <w:sz w:val="24"/>
            <w:szCs w:val="24"/>
            <w:lang w:val="en-US"/>
          </w:rPr>
          <w:t>.com</w:t>
        </w:r>
      </w:hyperlink>
      <w:r w:rsidR="00E777B0" w:rsidRPr="00742215">
        <w:rPr>
          <w:color w:val="CDF6EF" w:themeColor="accent2" w:themeTint="33"/>
          <w:lang w:val="en-US"/>
        </w:rPr>
        <w:t xml:space="preserve"> </w:t>
      </w:r>
      <w:r w:rsidR="00E777B0" w:rsidRPr="00742215">
        <w:rPr>
          <w:color w:val="CDF6EF" w:themeColor="accent2" w:themeTint="33"/>
          <w:szCs w:val="24"/>
          <w:lang w:val="en-US"/>
        </w:rPr>
        <w:t xml:space="preserve"> </w:t>
      </w:r>
      <w:r w:rsidR="002D7C2F" w:rsidRPr="00742215">
        <w:rPr>
          <w:color w:val="CDF6EF" w:themeColor="accent2" w:themeTint="33"/>
          <w:szCs w:val="24"/>
          <w:lang w:val="en-US"/>
        </w:rPr>
        <w:br/>
      </w:r>
    </w:p>
    <w:p w14:paraId="67CBE911" w14:textId="316AF3F8" w:rsidR="00B0159B" w:rsidRPr="00742215" w:rsidRDefault="00B0159B" w:rsidP="00B0159B">
      <w:pPr>
        <w:spacing w:before="0" w:after="80" w:line="259" w:lineRule="auto"/>
        <w:rPr>
          <w:rFonts w:ascii="Franklin Gothic Medium" w:hAnsi="Franklin Gothic Medium" w:cs="Calibri"/>
          <w:b/>
          <w:bCs/>
          <w:color w:val="FFFFFF" w:themeColor="background1"/>
          <w:sz w:val="36"/>
          <w:szCs w:val="36"/>
          <w:lang w:val="en-US"/>
        </w:rPr>
      </w:pPr>
      <w:r w:rsidRPr="00742215">
        <w:rPr>
          <w:rFonts w:ascii="Franklin Gothic Medium" w:hAnsi="Franklin Gothic Medium" w:cs="Calibri"/>
          <w:b/>
          <w:bCs/>
          <w:color w:val="FFFFFF" w:themeColor="background1"/>
          <w:sz w:val="36"/>
          <w:szCs w:val="36"/>
          <w:lang w:val="en-US"/>
        </w:rPr>
        <w:t>ADA Accessibility</w:t>
      </w:r>
    </w:p>
    <w:p w14:paraId="14B93248" w14:textId="77777777" w:rsidR="00B0159B" w:rsidRPr="006912D6" w:rsidRDefault="00B0159B" w:rsidP="00B0159B">
      <w:pPr>
        <w:spacing w:before="0" w:after="0" w:line="240" w:lineRule="auto"/>
        <w:rPr>
          <w:color w:val="FFFFFF" w:themeColor="background1"/>
        </w:rPr>
      </w:pPr>
      <w:r w:rsidRPr="006912D6">
        <w:rPr>
          <w:color w:val="FFFFFF" w:themeColor="background1"/>
        </w:rPr>
        <w:t>The Department of Ecology is committed to providing people with disabilities access to information and services by meeting or exceeding the requirements of the Americans with Disabilities Act (ADA), Section 504 and 508 of the Rehabilitation Act, and Washington State Policy #188.</w:t>
      </w:r>
    </w:p>
    <w:p w14:paraId="1FCAA65C" w14:textId="77777777" w:rsidR="00B0159B" w:rsidRPr="006912D6" w:rsidRDefault="00B0159B" w:rsidP="00B0159B">
      <w:pPr>
        <w:spacing w:before="80" w:after="0" w:line="240" w:lineRule="auto"/>
        <w:rPr>
          <w:rFonts w:ascii="Franklin Gothic Medium" w:hAnsi="Franklin Gothic Medium" w:cs="Calibri"/>
          <w:b/>
          <w:bCs/>
          <w:color w:val="FFFFFF" w:themeColor="background1"/>
          <w:sz w:val="24"/>
          <w:szCs w:val="24"/>
          <w:lang w:val="en-US"/>
        </w:rPr>
      </w:pPr>
      <w:r w:rsidRPr="006912D6">
        <w:rPr>
          <w:rStyle w:val="Strong"/>
          <w:b w:val="0"/>
          <w:bCs w:val="0"/>
          <w:color w:val="FFFFFF" w:themeColor="background1"/>
        </w:rPr>
        <w:t xml:space="preserve">To request an ADA accommodation, contact Ecology by phone at </w:t>
      </w:r>
      <w:r w:rsidRPr="006912D6">
        <w:rPr>
          <w:color w:val="FFFFFF" w:themeColor="background1"/>
        </w:rPr>
        <w:t xml:space="preserve">360-407-6000 </w:t>
      </w:r>
      <w:r w:rsidRPr="006912D6">
        <w:rPr>
          <w:rStyle w:val="Strong"/>
          <w:b w:val="0"/>
          <w:bCs w:val="0"/>
          <w:color w:val="FFFFFF" w:themeColor="background1"/>
        </w:rPr>
        <w:t xml:space="preserve">or email at mark.hayes@ecy.wa.gov. For Washington Relay Service or TTY call 711 or 877-833-6341. Visit </w:t>
      </w:r>
      <w:hyperlink r:id="rId23" w:history="1">
        <w:r w:rsidRPr="006912D6">
          <w:rPr>
            <w:rStyle w:val="Strong"/>
            <w:b w:val="0"/>
            <w:bCs w:val="0"/>
            <w:color w:val="FFFFFF" w:themeColor="background1"/>
          </w:rPr>
          <w:t xml:space="preserve">Ecology's website </w:t>
        </w:r>
      </w:hyperlink>
      <w:r w:rsidRPr="006912D6">
        <w:rPr>
          <w:rStyle w:val="Strong"/>
          <w:b w:val="0"/>
          <w:bCs w:val="0"/>
          <w:color w:val="FFFFFF" w:themeColor="background1"/>
        </w:rPr>
        <w:t>for more information.</w:t>
      </w:r>
    </w:p>
    <w:p w14:paraId="4A62CFBB" w14:textId="77777777" w:rsidR="00613894" w:rsidRDefault="00613894">
      <w:pPr>
        <w:spacing w:before="0" w:after="160" w:line="259" w:lineRule="auto"/>
        <w:rPr>
          <w:color w:val="FFFFFF" w:themeColor="background1"/>
          <w:szCs w:val="24"/>
          <w:lang w:val="en-US"/>
        </w:rPr>
      </w:pPr>
    </w:p>
    <w:p w14:paraId="359AE7B5" w14:textId="750A1DD4" w:rsidR="00B72A32" w:rsidRPr="0096314F" w:rsidRDefault="00B72A32">
      <w:pPr>
        <w:spacing w:before="0" w:after="160" w:line="259" w:lineRule="auto"/>
        <w:rPr>
          <w:lang w:val="en-US"/>
        </w:rPr>
      </w:pPr>
    </w:p>
    <w:p w14:paraId="12B7EA97" w14:textId="77777777" w:rsidR="00B72A32" w:rsidRPr="0096314F" w:rsidRDefault="00B72A32">
      <w:pPr>
        <w:spacing w:before="0" w:after="160" w:line="259" w:lineRule="auto"/>
        <w:rPr>
          <w:lang w:val="en-US"/>
        </w:rPr>
        <w:sectPr w:rsidR="00B72A32" w:rsidRPr="0096314F" w:rsidSect="003D2798">
          <w:headerReference w:type="default" r:id="rId24"/>
          <w:footerReference w:type="even" r:id="rId25"/>
          <w:footerReference w:type="default" r:id="rId26"/>
          <w:footerReference w:type="first" r:id="rId27"/>
          <w:endnotePr>
            <w:numFmt w:val="lowerLetter"/>
          </w:endnotePr>
          <w:pgSz w:w="12242" w:h="15842" w:code="1"/>
          <w:pgMar w:top="1134" w:right="2606" w:bottom="1134" w:left="907" w:header="709" w:footer="340" w:gutter="0"/>
          <w:cols w:num="2" w:space="708"/>
          <w:noEndnote/>
          <w:docGrid w:linePitch="360"/>
        </w:sectPr>
      </w:pPr>
    </w:p>
    <w:p w14:paraId="047E79CC" w14:textId="09C825E2" w:rsidR="00454FD5" w:rsidRPr="00650DDF" w:rsidRDefault="00B06A90" w:rsidP="00FB18D1">
      <w:pPr>
        <w:pStyle w:val="Heading1standard"/>
        <w:rPr>
          <w:sz w:val="64"/>
          <w:szCs w:val="64"/>
          <w:lang w:val="en-US"/>
        </w:rPr>
      </w:pPr>
      <w:bookmarkStart w:id="1" w:name="_Toc132960826"/>
      <w:r w:rsidRPr="00FB18D1">
        <w:rPr>
          <w:b w:val="0"/>
          <w:bCs/>
          <w:color w:val="44688F"/>
          <w:lang w:val="en-US"/>
        </w:rPr>
        <w:lastRenderedPageBreak/>
        <w:drawing>
          <wp:anchor distT="0" distB="0" distL="114300" distR="114300" simplePos="0" relativeHeight="251651072" behindDoc="1" locked="0" layoutInCell="1" allowOverlap="1" wp14:anchorId="6DBBDDA8" wp14:editId="5E61FB3C">
            <wp:simplePos x="0" y="0"/>
            <wp:positionH relativeFrom="page">
              <wp:align>left</wp:align>
            </wp:positionH>
            <wp:positionV relativeFrom="page">
              <wp:posOffset>-635</wp:posOffset>
            </wp:positionV>
            <wp:extent cx="7776000" cy="10999233"/>
            <wp:effectExtent l="0" t="0" r="0" b="0"/>
            <wp:wrapNone/>
            <wp:docPr id="41" name="Picture 41" descr="Scenery image for the Executive Summary page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cenery image for the Executive Summary page header"/>
                    <pic:cNvPicPr/>
                  </pic:nvPicPr>
                  <pic:blipFill>
                    <a:blip r:embed="rId28"/>
                    <a:srcRect t="2850" b="2850"/>
                    <a:stretch>
                      <a:fillRect/>
                    </a:stretch>
                  </pic:blipFill>
                  <pic:spPr>
                    <a:xfrm flipH="1">
                      <a:off x="0" y="0"/>
                      <a:ext cx="7776000" cy="10999233"/>
                    </a:xfrm>
                    <a:prstGeom prst="rect">
                      <a:avLst/>
                    </a:prstGeom>
                  </pic:spPr>
                </pic:pic>
              </a:graphicData>
            </a:graphic>
            <wp14:sizeRelH relativeFrom="margin">
              <wp14:pctWidth>0</wp14:pctWidth>
            </wp14:sizeRelH>
            <wp14:sizeRelV relativeFrom="margin">
              <wp14:pctHeight>0</wp14:pctHeight>
            </wp14:sizeRelV>
          </wp:anchor>
        </w:drawing>
      </w:r>
      <w:r w:rsidR="00C35236" w:rsidRPr="00FB18D1">
        <w:rPr>
          <w:b w:val="0"/>
          <w:bCs/>
          <w:color w:val="44688F"/>
          <w:lang w:val="en-US"/>
        </w:rPr>
        <w:t>Executive</w:t>
      </w:r>
      <w:r w:rsidR="00C35236" w:rsidRPr="00FB18D1">
        <w:rPr>
          <w:b w:val="0"/>
          <w:bCs/>
          <w:color w:val="44688F"/>
          <w:lang w:val="en-US"/>
        </w:rPr>
        <w:br/>
      </w:r>
      <w:r w:rsidR="001F35D2" w:rsidRPr="00FB18D1">
        <w:rPr>
          <w:b w:val="0"/>
          <w:bCs/>
          <w:color w:val="44688F"/>
          <w:lang w:val="en-US"/>
        </w:rPr>
        <w:t>S</w:t>
      </w:r>
      <w:r w:rsidR="00C35236" w:rsidRPr="00FB18D1">
        <w:rPr>
          <w:b w:val="0"/>
          <w:bCs/>
          <w:color w:val="44688F"/>
          <w:lang w:val="en-US"/>
        </w:rPr>
        <w:t>ummary</w:t>
      </w:r>
      <w:bookmarkEnd w:id="1"/>
      <w:r w:rsidR="00454FD5" w:rsidRPr="00650DDF">
        <w:rPr>
          <w:lang w:val="en-US"/>
        </w:rPr>
        <w:br w:type="page"/>
      </w:r>
    </w:p>
    <w:p w14:paraId="7B826522" w14:textId="77777777" w:rsidR="009C4750" w:rsidRDefault="009C4750" w:rsidP="00FB18D1">
      <w:pPr>
        <w:pStyle w:val="Heading3standard"/>
        <w:rPr>
          <w:lang w:val="en-US"/>
        </w:rPr>
      </w:pPr>
      <w:bookmarkStart w:id="2" w:name="_Toc101257203"/>
      <w:r>
        <w:rPr>
          <w:lang w:val="en-US"/>
        </w:rPr>
        <w:lastRenderedPageBreak/>
        <w:t>Overview</w:t>
      </w:r>
    </w:p>
    <w:p w14:paraId="1FD1CF8D" w14:textId="274ACC0A" w:rsidR="00483B43" w:rsidRDefault="00483B43" w:rsidP="00260281">
      <w:pPr>
        <w:rPr>
          <w:lang w:val="en-US"/>
        </w:rPr>
      </w:pPr>
      <w:r>
        <w:rPr>
          <w:lang w:val="en-US"/>
        </w:rPr>
        <w:t>T</w:t>
      </w:r>
      <w:r w:rsidRPr="00515D56">
        <w:rPr>
          <w:lang w:val="en-US"/>
        </w:rPr>
        <w:t>his report</w:t>
      </w:r>
      <w:r>
        <w:rPr>
          <w:lang w:val="en-US"/>
        </w:rPr>
        <w:t xml:space="preserve"> presents a</w:t>
      </w:r>
      <w:r w:rsidRPr="00515D56">
        <w:rPr>
          <w:lang w:val="en-US"/>
        </w:rPr>
        <w:t xml:space="preserve"> detailed and comprehensive current baseline </w:t>
      </w:r>
      <w:r>
        <w:rPr>
          <w:lang w:val="en-US"/>
        </w:rPr>
        <w:t>account</w:t>
      </w:r>
      <w:r w:rsidRPr="00515D56">
        <w:rPr>
          <w:lang w:val="en-US"/>
        </w:rPr>
        <w:t xml:space="preserve"> of all consumer packaging and paper products within the state </w:t>
      </w:r>
      <w:r>
        <w:rPr>
          <w:lang w:val="en-US"/>
        </w:rPr>
        <w:t xml:space="preserve">of Washington as well as </w:t>
      </w:r>
      <w:r w:rsidRPr="00515D56">
        <w:rPr>
          <w:lang w:val="en-US"/>
        </w:rPr>
        <w:t xml:space="preserve">estimated recycling rates for these materials. </w:t>
      </w:r>
      <w:r>
        <w:rPr>
          <w:lang w:val="en-US"/>
        </w:rPr>
        <w:t>It also</w:t>
      </w:r>
      <w:r w:rsidRPr="00515D56">
        <w:rPr>
          <w:lang w:val="en-US"/>
        </w:rPr>
        <w:t xml:space="preserve"> review</w:t>
      </w:r>
      <w:r>
        <w:rPr>
          <w:lang w:val="en-US"/>
        </w:rPr>
        <w:t>s</w:t>
      </w:r>
      <w:r w:rsidRPr="00515D56">
        <w:rPr>
          <w:lang w:val="en-US"/>
        </w:rPr>
        <w:t xml:space="preserve"> problematic materials and proposed policy measures to address </w:t>
      </w:r>
      <w:r>
        <w:rPr>
          <w:lang w:val="en-US"/>
        </w:rPr>
        <w:t>them</w:t>
      </w:r>
      <w:r w:rsidRPr="00515D56">
        <w:rPr>
          <w:lang w:val="en-US"/>
        </w:rPr>
        <w:t xml:space="preserve">. </w:t>
      </w:r>
      <w:r>
        <w:rPr>
          <w:lang w:val="en-US"/>
        </w:rPr>
        <w:t xml:space="preserve">The report was prepared by </w:t>
      </w:r>
      <w:r w:rsidRPr="00515D56">
        <w:rPr>
          <w:lang w:val="en-US"/>
        </w:rPr>
        <w:t xml:space="preserve">Eunomia Research &amp; Consulting (Eunomia) </w:t>
      </w:r>
      <w:r>
        <w:rPr>
          <w:lang w:val="en-US"/>
        </w:rPr>
        <w:t>in response to a brief set by the Washington State Department of Ecology (Ecology).</w:t>
      </w:r>
    </w:p>
    <w:p w14:paraId="031326CF" w14:textId="6B056538" w:rsidR="00EA1C6F" w:rsidRPr="00515D56" w:rsidRDefault="006D708A" w:rsidP="00EA1C6F">
      <w:pPr>
        <w:rPr>
          <w:lang w:val="en-US"/>
        </w:rPr>
      </w:pPr>
      <w:r w:rsidRPr="00515D56">
        <w:rPr>
          <w:lang w:val="en-US"/>
        </w:rPr>
        <w:t xml:space="preserve">Ecology </w:t>
      </w:r>
      <w:r w:rsidR="00EA1C6F" w:rsidRPr="00515D56">
        <w:rPr>
          <w:lang w:val="en-US"/>
        </w:rPr>
        <w:t xml:space="preserve">was directed by the </w:t>
      </w:r>
      <w:r w:rsidR="001B1185" w:rsidRPr="00515D56">
        <w:rPr>
          <w:lang w:val="en-US"/>
        </w:rPr>
        <w:t xml:space="preserve">Washington State Legislature (Engrossed Substitute Senate Bill 5693, section 302 (59)) </w:t>
      </w:r>
      <w:r w:rsidR="00EA1C6F" w:rsidRPr="00515D56">
        <w:rPr>
          <w:lang w:val="en-US"/>
        </w:rPr>
        <w:t>to contract for a study to:</w:t>
      </w:r>
    </w:p>
    <w:p w14:paraId="10C4804F" w14:textId="77777777" w:rsidR="00EA1C6F" w:rsidRPr="00515D56" w:rsidRDefault="00EA1C6F" w:rsidP="00FF0A35">
      <w:pPr>
        <w:pStyle w:val="ListParagraph"/>
        <w:numPr>
          <w:ilvl w:val="0"/>
          <w:numId w:val="8"/>
        </w:numPr>
        <w:rPr>
          <w:lang w:val="en-US"/>
        </w:rPr>
      </w:pPr>
      <w:r w:rsidRPr="00515D56">
        <w:rPr>
          <w:lang w:val="en-US"/>
        </w:rPr>
        <w:t xml:space="preserve">Assess the amount and types of consumer packaging and paper products </w:t>
      </w:r>
      <w:r w:rsidR="000019E6" w:rsidRPr="00515D56">
        <w:rPr>
          <w:lang w:val="en-US"/>
        </w:rPr>
        <w:t>(CPPP)</w:t>
      </w:r>
      <w:r w:rsidRPr="00515D56">
        <w:rPr>
          <w:lang w:val="en-US"/>
        </w:rPr>
        <w:t xml:space="preserve"> sold or supplied into the state and the recycling rates achieved for these materials through existing recycling programs and activities in the state; and</w:t>
      </w:r>
    </w:p>
    <w:p w14:paraId="5D7B1783" w14:textId="49090D9A" w:rsidR="00EA1C6F" w:rsidRPr="00515D56" w:rsidRDefault="00EA1C6F" w:rsidP="00FF0A35">
      <w:pPr>
        <w:pStyle w:val="ListParagraph"/>
        <w:numPr>
          <w:ilvl w:val="0"/>
          <w:numId w:val="8"/>
        </w:numPr>
        <w:rPr>
          <w:lang w:val="en-US"/>
        </w:rPr>
      </w:pPr>
      <w:r w:rsidRPr="00515D56">
        <w:rPr>
          <w:lang w:val="en-US"/>
        </w:rPr>
        <w:t xml:space="preserve">In accordance with the recommendations for managing plastic packaging waste submitted to the Washington state legislature in 2020, consider and make recommendations on legislative action to address the items included in the list of problematic and unnecessary materials identified for elimination by the </w:t>
      </w:r>
      <w:r w:rsidR="000C03A6">
        <w:rPr>
          <w:lang w:val="en-US"/>
        </w:rPr>
        <w:t>US</w:t>
      </w:r>
      <w:r w:rsidRPr="00515D56">
        <w:rPr>
          <w:lang w:val="en-US"/>
        </w:rPr>
        <w:t xml:space="preserve"> </w:t>
      </w:r>
      <w:r w:rsidR="00E234CC" w:rsidRPr="00515D56">
        <w:rPr>
          <w:lang w:val="en-US"/>
        </w:rPr>
        <w:t>P</w:t>
      </w:r>
      <w:r w:rsidRPr="00515D56">
        <w:rPr>
          <w:lang w:val="en-US"/>
        </w:rPr>
        <w:t>lastic</w:t>
      </w:r>
      <w:r w:rsidR="001A64D1" w:rsidRPr="00515D56">
        <w:rPr>
          <w:lang w:val="en-US"/>
        </w:rPr>
        <w:t>s</w:t>
      </w:r>
      <w:r w:rsidRPr="00515D56">
        <w:rPr>
          <w:lang w:val="en-US"/>
        </w:rPr>
        <w:t xml:space="preserve"> </w:t>
      </w:r>
      <w:r w:rsidR="00E234CC" w:rsidRPr="00515D56">
        <w:rPr>
          <w:lang w:val="en-US"/>
        </w:rPr>
        <w:t>P</w:t>
      </w:r>
      <w:r w:rsidRPr="00515D56">
        <w:rPr>
          <w:lang w:val="en-US"/>
        </w:rPr>
        <w:t>act.</w:t>
      </w:r>
    </w:p>
    <w:p w14:paraId="6DA214F3" w14:textId="2F235602" w:rsidR="00483B43" w:rsidRPr="00515D56" w:rsidRDefault="00C86835" w:rsidP="00126241">
      <w:pPr>
        <w:rPr>
          <w:lang w:val="en-US"/>
        </w:rPr>
      </w:pPr>
      <w:r w:rsidRPr="00515D56">
        <w:rPr>
          <w:lang w:val="en-US"/>
        </w:rPr>
        <w:t>Consumer packaging and paper products</w:t>
      </w:r>
      <w:r w:rsidR="00E56F3F" w:rsidRPr="00515D56">
        <w:rPr>
          <w:lang w:val="en-US"/>
        </w:rPr>
        <w:t xml:space="preserve"> </w:t>
      </w:r>
      <w:r w:rsidRPr="00515D56">
        <w:rPr>
          <w:lang w:val="en-US"/>
        </w:rPr>
        <w:t>include</w:t>
      </w:r>
      <w:r w:rsidR="00A36FA6">
        <w:rPr>
          <w:lang w:val="en-US"/>
        </w:rPr>
        <w:t xml:space="preserve"> a range of</w:t>
      </w:r>
      <w:r w:rsidRPr="00515D56">
        <w:rPr>
          <w:lang w:val="en-US"/>
        </w:rPr>
        <w:t xml:space="preserve"> materials </w:t>
      </w:r>
      <w:r w:rsidR="00A36FA6">
        <w:rPr>
          <w:lang w:val="en-US"/>
        </w:rPr>
        <w:t>–</w:t>
      </w:r>
      <w:r w:rsidRPr="00515D56">
        <w:rPr>
          <w:lang w:val="en-US"/>
        </w:rPr>
        <w:t xml:space="preserve"> plastic, paper, cardboard, glass</w:t>
      </w:r>
      <w:r w:rsidR="00C241A8" w:rsidRPr="00515D56">
        <w:rPr>
          <w:lang w:val="en-US"/>
        </w:rPr>
        <w:t xml:space="preserve"> bottles and jars</w:t>
      </w:r>
      <w:r w:rsidRPr="00515D56">
        <w:rPr>
          <w:lang w:val="en-US"/>
        </w:rPr>
        <w:t xml:space="preserve">, and metal </w:t>
      </w:r>
      <w:r w:rsidR="001B4DFD" w:rsidRPr="00515D56">
        <w:rPr>
          <w:lang w:val="en-US"/>
        </w:rPr>
        <w:t>packaging</w:t>
      </w:r>
      <w:r w:rsidR="003C7FB5" w:rsidRPr="00515D56">
        <w:rPr>
          <w:lang w:val="en-US"/>
        </w:rPr>
        <w:t xml:space="preserve"> </w:t>
      </w:r>
      <w:r w:rsidR="00A36FA6">
        <w:rPr>
          <w:lang w:val="en-US"/>
        </w:rPr>
        <w:t xml:space="preserve">– </w:t>
      </w:r>
      <w:r w:rsidRPr="00515D56">
        <w:rPr>
          <w:lang w:val="en-US"/>
        </w:rPr>
        <w:t>collected through recycling programs</w:t>
      </w:r>
      <w:r w:rsidR="00A36FA6">
        <w:rPr>
          <w:lang w:val="en-US"/>
        </w:rPr>
        <w:t xml:space="preserve"> from</w:t>
      </w:r>
      <w:r w:rsidR="00CE4894" w:rsidRPr="00515D56">
        <w:rPr>
          <w:lang w:val="en-US"/>
        </w:rPr>
        <w:t xml:space="preserve"> end-users </w:t>
      </w:r>
      <w:r w:rsidR="00A36FA6">
        <w:rPr>
          <w:lang w:val="en-US"/>
        </w:rPr>
        <w:t>in both</w:t>
      </w:r>
      <w:r w:rsidR="00AA43B5" w:rsidRPr="00515D56">
        <w:rPr>
          <w:lang w:val="en-US"/>
        </w:rPr>
        <w:t xml:space="preserve"> households </w:t>
      </w:r>
      <w:r w:rsidR="00A36FA6">
        <w:rPr>
          <w:lang w:val="en-US"/>
        </w:rPr>
        <w:t>and</w:t>
      </w:r>
      <w:r w:rsidR="00CE4894" w:rsidRPr="00515D56">
        <w:rPr>
          <w:lang w:val="en-US"/>
        </w:rPr>
        <w:t xml:space="preserve"> commercial</w:t>
      </w:r>
      <w:r w:rsidR="00AA43B5" w:rsidRPr="00515D56">
        <w:rPr>
          <w:lang w:val="en-US"/>
        </w:rPr>
        <w:t xml:space="preserve"> facilities</w:t>
      </w:r>
      <w:r w:rsidR="00CE4894" w:rsidRPr="00515D56">
        <w:rPr>
          <w:lang w:val="en-US"/>
        </w:rPr>
        <w:t xml:space="preserve">. This differs from pre-consumer </w:t>
      </w:r>
      <w:r w:rsidR="00161E4A" w:rsidRPr="00515D56">
        <w:rPr>
          <w:lang w:val="en-US"/>
        </w:rPr>
        <w:t xml:space="preserve">or </w:t>
      </w:r>
      <w:r w:rsidR="00CB1FC2" w:rsidRPr="00515D56">
        <w:rPr>
          <w:lang w:val="en-US"/>
        </w:rPr>
        <w:t>post-</w:t>
      </w:r>
      <w:r w:rsidR="00161E4A" w:rsidRPr="00515D56">
        <w:rPr>
          <w:lang w:val="en-US"/>
        </w:rPr>
        <w:t>industrial</w:t>
      </w:r>
      <w:r w:rsidR="00CE4894" w:rsidRPr="00515D56">
        <w:rPr>
          <w:lang w:val="en-US"/>
        </w:rPr>
        <w:t xml:space="preserve"> material</w:t>
      </w:r>
      <w:r w:rsidR="00C95F9B">
        <w:rPr>
          <w:lang w:val="en-US"/>
        </w:rPr>
        <w:t>,</w:t>
      </w:r>
      <w:r w:rsidR="00CE4894" w:rsidRPr="00515D56">
        <w:rPr>
          <w:lang w:val="en-US"/>
        </w:rPr>
        <w:t xml:space="preserve"> which is diverted during a manufacturing process. </w:t>
      </w:r>
    </w:p>
    <w:bookmarkEnd w:id="2"/>
    <w:p w14:paraId="3AEDDC0B" w14:textId="0BDC10B3" w:rsidR="004624BA" w:rsidRPr="00515D56" w:rsidRDefault="00C86835" w:rsidP="00E41B09">
      <w:pPr>
        <w:pStyle w:val="Heading3standard"/>
        <w:rPr>
          <w:lang w:val="en-US"/>
        </w:rPr>
      </w:pPr>
      <w:r w:rsidRPr="00515D56">
        <w:rPr>
          <w:lang w:val="en-US"/>
        </w:rPr>
        <w:t>Methods and Data</w:t>
      </w:r>
    </w:p>
    <w:p w14:paraId="1AF721CA" w14:textId="01A00803" w:rsidR="008A258D" w:rsidRPr="00515D56" w:rsidRDefault="006138A9" w:rsidP="008A258D">
      <w:pPr>
        <w:rPr>
          <w:lang w:val="en-US"/>
        </w:rPr>
      </w:pPr>
      <w:r w:rsidRPr="00515D56">
        <w:rPr>
          <w:lang w:val="en-US"/>
        </w:rPr>
        <w:t>Engrossed Substitute Senate Bill 5693, section 302 (59) specifically requested the study to assess consumer packaging and paper products sold or supplied into Washington State and the recycling rates achieved for these materials through existing programs and activities.</w:t>
      </w:r>
      <w:r w:rsidRPr="00515D56" w:rsidDel="006012C5">
        <w:rPr>
          <w:lang w:val="en-US"/>
        </w:rPr>
        <w:t xml:space="preserve"> </w:t>
      </w:r>
      <w:r w:rsidR="008A258D" w:rsidRPr="00515D56">
        <w:rPr>
          <w:lang w:val="en-US"/>
        </w:rPr>
        <w:t xml:space="preserve">The primary sources of data used for this analysis </w:t>
      </w:r>
      <w:r w:rsidR="00AE7337">
        <w:rPr>
          <w:lang w:val="en-US"/>
        </w:rPr>
        <w:t>were</w:t>
      </w:r>
      <w:r w:rsidR="008A258D" w:rsidRPr="00515D56">
        <w:rPr>
          <w:lang w:val="en-US"/>
        </w:rPr>
        <w:t>:</w:t>
      </w:r>
      <w:r w:rsidR="00A00D96" w:rsidRPr="00515D56">
        <w:rPr>
          <w:lang w:val="en-US"/>
        </w:rPr>
        <w:t xml:space="preserve"> </w:t>
      </w:r>
      <w:r w:rsidR="008A258D" w:rsidRPr="00515D56">
        <w:rPr>
          <w:lang w:val="en-US"/>
        </w:rPr>
        <w:t xml:space="preserve">2020-2021 Washington Statewide Waste Characterization </w:t>
      </w:r>
      <w:r w:rsidR="00A00D96" w:rsidRPr="00515D56">
        <w:rPr>
          <w:lang w:val="en-US"/>
        </w:rPr>
        <w:t>Study</w:t>
      </w:r>
      <w:r w:rsidR="009A304C" w:rsidRPr="00515D56">
        <w:rPr>
          <w:lang w:val="en-US"/>
        </w:rPr>
        <w:t>,</w:t>
      </w:r>
      <w:r w:rsidR="009A304C" w:rsidRPr="00515D56">
        <w:rPr>
          <w:rStyle w:val="FootnoteReference"/>
          <w:lang w:val="en-US"/>
        </w:rPr>
        <w:footnoteReference w:id="2"/>
      </w:r>
      <w:r w:rsidR="00A00D96" w:rsidRPr="00515D56">
        <w:rPr>
          <w:lang w:val="en-US"/>
        </w:rPr>
        <w:t xml:space="preserve"> </w:t>
      </w:r>
      <w:r w:rsidR="008A258D" w:rsidRPr="00515D56">
        <w:rPr>
          <w:lang w:val="en-US"/>
        </w:rPr>
        <w:t>2021 Ecology Statewide Disposal Totals</w:t>
      </w:r>
      <w:r w:rsidR="00A00D96" w:rsidRPr="00515D56">
        <w:rPr>
          <w:lang w:val="en-US"/>
        </w:rPr>
        <w:t>,</w:t>
      </w:r>
      <w:r w:rsidR="009A304C" w:rsidRPr="00515D56">
        <w:rPr>
          <w:rStyle w:val="FootnoteReference"/>
          <w:lang w:val="en-US"/>
        </w:rPr>
        <w:footnoteReference w:id="3"/>
      </w:r>
      <w:r w:rsidR="00A00D96" w:rsidRPr="00515D56">
        <w:rPr>
          <w:lang w:val="en-US"/>
        </w:rPr>
        <w:t xml:space="preserve">the </w:t>
      </w:r>
      <w:r w:rsidR="008A258D" w:rsidRPr="00515D56">
        <w:rPr>
          <w:lang w:val="en-US"/>
        </w:rPr>
        <w:t>2021 Ecology Recycling Recovery Data</w:t>
      </w:r>
      <w:r w:rsidR="3AA74697" w:rsidRPr="00515D56">
        <w:rPr>
          <w:lang w:val="en-US"/>
        </w:rPr>
        <w:t xml:space="preserve"> which is reported by facilities</w:t>
      </w:r>
      <w:r w:rsidR="00A00D96" w:rsidRPr="00515D56">
        <w:rPr>
          <w:lang w:val="en-US"/>
        </w:rPr>
        <w:t>,</w:t>
      </w:r>
      <w:r w:rsidR="009A304C" w:rsidRPr="00515D56">
        <w:rPr>
          <w:rStyle w:val="FootnoteReference"/>
          <w:lang w:val="en-US"/>
        </w:rPr>
        <w:footnoteReference w:id="4"/>
      </w:r>
      <w:r w:rsidR="00A00D96" w:rsidRPr="00515D56">
        <w:rPr>
          <w:lang w:val="en-US"/>
        </w:rPr>
        <w:t xml:space="preserve">and </w:t>
      </w:r>
      <w:r w:rsidR="008A258D" w:rsidRPr="00515D56">
        <w:rPr>
          <w:lang w:val="en-US"/>
        </w:rPr>
        <w:t>2020-2021 King County Material Recovery Assessment</w:t>
      </w:r>
      <w:r w:rsidR="00A00D96" w:rsidRPr="00515D56">
        <w:rPr>
          <w:lang w:val="en-US"/>
        </w:rPr>
        <w:t>.</w:t>
      </w:r>
      <w:r w:rsidR="009A304C" w:rsidRPr="00515D56">
        <w:rPr>
          <w:rStyle w:val="FootnoteReference"/>
          <w:lang w:val="en-US"/>
        </w:rPr>
        <w:footnoteReference w:id="5"/>
      </w:r>
      <w:r w:rsidR="00A64FF9" w:rsidRPr="00515D56">
        <w:rPr>
          <w:lang w:val="en-US"/>
        </w:rPr>
        <w:t>These</w:t>
      </w:r>
      <w:r w:rsidR="00A64FF9" w:rsidRPr="00515D56" w:rsidDel="00F441DD">
        <w:rPr>
          <w:lang w:val="en-US"/>
        </w:rPr>
        <w:t xml:space="preserve"> sources </w:t>
      </w:r>
      <w:r w:rsidR="00A64FF9" w:rsidRPr="00515D56">
        <w:rPr>
          <w:lang w:val="en-US"/>
        </w:rPr>
        <w:t>provide the Washington-specific data used to estimate generation of these materials.</w:t>
      </w:r>
    </w:p>
    <w:p w14:paraId="39878F73" w14:textId="6D30DF70" w:rsidR="006138A9" w:rsidRPr="00515D56" w:rsidRDefault="006138A9" w:rsidP="006138A9">
      <w:pPr>
        <w:rPr>
          <w:lang w:val="en-US"/>
        </w:rPr>
      </w:pPr>
      <w:r w:rsidRPr="00515D56">
        <w:rPr>
          <w:lang w:val="en-US"/>
        </w:rPr>
        <w:t xml:space="preserve">As producers are currently not required to report </w:t>
      </w:r>
      <w:r w:rsidR="00161E4A" w:rsidRPr="00515D56">
        <w:rPr>
          <w:lang w:val="en-US"/>
        </w:rPr>
        <w:t xml:space="preserve">the </w:t>
      </w:r>
      <w:r w:rsidR="00A6326E" w:rsidRPr="00515D56">
        <w:rPr>
          <w:lang w:val="en-US"/>
        </w:rPr>
        <w:t>quantity of</w:t>
      </w:r>
      <w:r w:rsidR="00161E4A" w:rsidRPr="00515D56">
        <w:rPr>
          <w:lang w:val="en-US"/>
        </w:rPr>
        <w:t xml:space="preserve"> products</w:t>
      </w:r>
      <w:r w:rsidRPr="00515D56">
        <w:rPr>
          <w:lang w:val="en-US"/>
        </w:rPr>
        <w:t xml:space="preserve"> they sell into Washington, alternative approaches</w:t>
      </w:r>
      <w:r w:rsidR="00161E4A" w:rsidRPr="00515D56">
        <w:rPr>
          <w:lang w:val="en-US"/>
        </w:rPr>
        <w:t xml:space="preserve"> to gathering this data</w:t>
      </w:r>
      <w:r w:rsidRPr="00515D56">
        <w:rPr>
          <w:lang w:val="en-US"/>
        </w:rPr>
        <w:t xml:space="preserve"> were considered and modelled to estimate the quantity </w:t>
      </w:r>
      <w:r w:rsidR="00E56F3F" w:rsidRPr="00515D56">
        <w:rPr>
          <w:lang w:val="en-US"/>
        </w:rPr>
        <w:t xml:space="preserve">of materials </w:t>
      </w:r>
      <w:r w:rsidRPr="00515D56">
        <w:rPr>
          <w:lang w:val="en-US"/>
        </w:rPr>
        <w:t>sold in</w:t>
      </w:r>
      <w:r w:rsidR="00E56F3F" w:rsidRPr="00515D56">
        <w:rPr>
          <w:lang w:val="en-US"/>
        </w:rPr>
        <w:t>to</w:t>
      </w:r>
      <w:r w:rsidRPr="00515D56">
        <w:rPr>
          <w:lang w:val="en-US"/>
        </w:rPr>
        <w:t xml:space="preserve"> Washington. Data from the following sources </w:t>
      </w:r>
      <w:r w:rsidR="00E56F3F" w:rsidRPr="00515D56">
        <w:rPr>
          <w:lang w:val="en-US"/>
        </w:rPr>
        <w:t xml:space="preserve">were used </w:t>
      </w:r>
      <w:r w:rsidRPr="00515D56">
        <w:rPr>
          <w:lang w:val="en-US"/>
        </w:rPr>
        <w:t>to estimate the quantity of consumer packaging and paper products</w:t>
      </w:r>
      <w:r w:rsidR="00E56F3F" w:rsidRPr="00515D56">
        <w:rPr>
          <w:lang w:val="en-US"/>
        </w:rPr>
        <w:t>,</w:t>
      </w:r>
      <w:r w:rsidRPr="00515D56">
        <w:rPr>
          <w:lang w:val="en-US"/>
        </w:rPr>
        <w:t xml:space="preserve"> by material</w:t>
      </w:r>
      <w:r w:rsidR="00E56F3F" w:rsidRPr="00515D56">
        <w:rPr>
          <w:lang w:val="en-US"/>
        </w:rPr>
        <w:t>,</w:t>
      </w:r>
      <w:r w:rsidRPr="00515D56">
        <w:rPr>
          <w:lang w:val="en-US"/>
        </w:rPr>
        <w:t xml:space="preserve"> sold into the </w:t>
      </w:r>
      <w:r w:rsidR="00CA42A2" w:rsidRPr="00515D56">
        <w:rPr>
          <w:lang w:val="en-US"/>
        </w:rPr>
        <w:t>s</w:t>
      </w:r>
      <w:r w:rsidRPr="00515D56">
        <w:rPr>
          <w:lang w:val="en-US"/>
        </w:rPr>
        <w:t>tate:</w:t>
      </w:r>
    </w:p>
    <w:p w14:paraId="59CCDE3A" w14:textId="1011EE68" w:rsidR="006138A9" w:rsidRPr="00515D56" w:rsidRDefault="006138A9" w:rsidP="00887314">
      <w:pPr>
        <w:pStyle w:val="ListParagraph"/>
      </w:pPr>
      <w:r w:rsidRPr="00515D56">
        <w:t>Published industry datasets on annual sales nationally (</w:t>
      </w:r>
      <w:r w:rsidR="00C13A5D" w:rsidRPr="00515D56">
        <w:t>National Association for PET Container Resources</w:t>
      </w:r>
      <w:r w:rsidRPr="00515D56">
        <w:t xml:space="preserve"> Glass Packaging Institute, Association of Plastic Recyclers, Can Manufacturers Institute)</w:t>
      </w:r>
      <w:r w:rsidR="00E5436B">
        <w:t>.</w:t>
      </w:r>
      <w:r w:rsidRPr="00515D56">
        <w:t xml:space="preserve"> </w:t>
      </w:r>
    </w:p>
    <w:p w14:paraId="1164DF24" w14:textId="4E3E0052" w:rsidR="00AD7422" w:rsidRPr="00515D56" w:rsidRDefault="006138A9" w:rsidP="00887314">
      <w:pPr>
        <w:pStyle w:val="ListParagraph"/>
      </w:pPr>
      <w:r w:rsidRPr="00515D56">
        <w:t>Third-party analyses of sales data from consultants and non-profit organizations ("2018 Beverage Market Data Analysis”, The Container Recycling Institute, 2020. Circular Ventures LLC.)</w:t>
      </w:r>
      <w:r w:rsidR="00E5436B">
        <w:t>.</w:t>
      </w:r>
      <w:r w:rsidRPr="00515D56">
        <w:t xml:space="preserve"> </w:t>
      </w:r>
      <w:r w:rsidR="00AD7422" w:rsidRPr="00515D56">
        <w:t xml:space="preserve"> </w:t>
      </w:r>
    </w:p>
    <w:p w14:paraId="0B8C464C" w14:textId="7747E100" w:rsidR="006138A9" w:rsidRPr="00515D56" w:rsidRDefault="00AD7422" w:rsidP="00887314">
      <w:pPr>
        <w:pStyle w:val="ListParagraph"/>
      </w:pPr>
      <w:r w:rsidRPr="00515D56">
        <w:t xml:space="preserve">Stewardship reports from </w:t>
      </w:r>
      <w:r w:rsidR="00E56F3F" w:rsidRPr="00515D56">
        <w:t xml:space="preserve">Canadian </w:t>
      </w:r>
      <w:r w:rsidRPr="00515D56">
        <w:t>jurisdictions where producers are required to submit their annual sales totals (Stewardship Ontario &amp; The Beer Store data, RecycleBC and ReturnIt data)</w:t>
      </w:r>
      <w:r w:rsidR="00E5436B">
        <w:t xml:space="preserve">. </w:t>
      </w:r>
      <w:r w:rsidR="006138A9" w:rsidRPr="00515D56">
        <w:t xml:space="preserve">Additionally, data from the </w:t>
      </w:r>
      <w:r w:rsidR="000C03A6">
        <w:t>US</w:t>
      </w:r>
      <w:r w:rsidR="006138A9" w:rsidRPr="00515D56">
        <w:t xml:space="preserve"> Environmental Protection Agency (</w:t>
      </w:r>
      <w:r w:rsidR="000C03A6">
        <w:t>US</w:t>
      </w:r>
      <w:r w:rsidR="006138A9" w:rsidRPr="00515D56">
        <w:t xml:space="preserve"> EPA) w</w:t>
      </w:r>
      <w:r w:rsidR="00E56F3F" w:rsidRPr="00515D56">
        <w:t>ere</w:t>
      </w:r>
      <w:r w:rsidR="006138A9" w:rsidRPr="00515D56">
        <w:t xml:space="preserve"> used as a comparison source. </w:t>
      </w:r>
    </w:p>
    <w:p w14:paraId="76C54769" w14:textId="7E46104A" w:rsidR="00CD7841" w:rsidRPr="00515D56" w:rsidRDefault="00671609" w:rsidP="00B87EAA">
      <w:pPr>
        <w:rPr>
          <w:lang w:val="en-US"/>
        </w:rPr>
      </w:pPr>
      <w:r w:rsidRPr="00515D56">
        <w:rPr>
          <w:lang w:val="en-US"/>
        </w:rPr>
        <w:t>For some materials</w:t>
      </w:r>
      <w:r w:rsidR="0043279C" w:rsidRPr="00515D56">
        <w:rPr>
          <w:lang w:val="en-US"/>
        </w:rPr>
        <w:t xml:space="preserve">, such as </w:t>
      </w:r>
      <w:r w:rsidRPr="00515D56">
        <w:rPr>
          <w:lang w:val="en-US"/>
        </w:rPr>
        <w:t>PET bottles</w:t>
      </w:r>
      <w:r w:rsidR="0043279C" w:rsidRPr="00515D56">
        <w:rPr>
          <w:lang w:val="en-US"/>
        </w:rPr>
        <w:t>,</w:t>
      </w:r>
      <w:r w:rsidR="00761D1C" w:rsidRPr="00515D56">
        <w:rPr>
          <w:lang w:val="en-US"/>
        </w:rPr>
        <w:t xml:space="preserve"> the </w:t>
      </w:r>
      <w:r w:rsidR="008623B1" w:rsidRPr="00515D56">
        <w:rPr>
          <w:lang w:val="en-US"/>
        </w:rPr>
        <w:t>Washington generation data w</w:t>
      </w:r>
      <w:r w:rsidR="00E56F3F" w:rsidRPr="00515D56">
        <w:rPr>
          <w:lang w:val="en-US"/>
        </w:rPr>
        <w:t>ere</w:t>
      </w:r>
      <w:r w:rsidR="008623B1" w:rsidRPr="00515D56">
        <w:rPr>
          <w:lang w:val="en-US"/>
        </w:rPr>
        <w:t xml:space="preserve"> </w:t>
      </w:r>
      <w:r w:rsidR="07A34E2F" w:rsidRPr="00515D56">
        <w:rPr>
          <w:lang w:val="en-US"/>
        </w:rPr>
        <w:t xml:space="preserve">within a couple </w:t>
      </w:r>
      <w:r w:rsidR="00B7771A">
        <w:rPr>
          <w:lang w:val="en-US"/>
        </w:rPr>
        <w:t xml:space="preserve">of </w:t>
      </w:r>
      <w:r w:rsidR="07A34E2F" w:rsidRPr="00515D56">
        <w:rPr>
          <w:lang w:val="en-US"/>
        </w:rPr>
        <w:t xml:space="preserve">pounds per capita </w:t>
      </w:r>
      <w:r w:rsidR="003E46F3" w:rsidRPr="00515D56">
        <w:rPr>
          <w:lang w:val="en-US"/>
        </w:rPr>
        <w:t>of</w:t>
      </w:r>
      <w:r w:rsidR="008623B1" w:rsidRPr="00515D56">
        <w:rPr>
          <w:lang w:val="en-US"/>
        </w:rPr>
        <w:t xml:space="preserve"> the </w:t>
      </w:r>
      <w:r w:rsidR="008003F2" w:rsidRPr="00515D56">
        <w:rPr>
          <w:lang w:val="en-US"/>
        </w:rPr>
        <w:t>data reported by industry association</w:t>
      </w:r>
      <w:r w:rsidR="00914FE3" w:rsidRPr="00515D56">
        <w:rPr>
          <w:lang w:val="en-US"/>
        </w:rPr>
        <w:t>s</w:t>
      </w:r>
      <w:r w:rsidR="008003F2" w:rsidRPr="00515D56">
        <w:rPr>
          <w:lang w:val="en-US"/>
        </w:rPr>
        <w:t xml:space="preserve"> NAPCOR and </w:t>
      </w:r>
      <w:r w:rsidR="00B676E6" w:rsidRPr="00515D56">
        <w:rPr>
          <w:lang w:val="en-US"/>
        </w:rPr>
        <w:t>the</w:t>
      </w:r>
      <w:r w:rsidR="008003F2" w:rsidRPr="00515D56">
        <w:rPr>
          <w:lang w:val="en-US"/>
        </w:rPr>
        <w:t xml:space="preserve"> Container Recycling Institute</w:t>
      </w:r>
      <w:r w:rsidR="00914FE3" w:rsidRPr="00515D56">
        <w:rPr>
          <w:lang w:val="en-US"/>
        </w:rPr>
        <w:t>.</w:t>
      </w:r>
      <w:r w:rsidR="008003F2" w:rsidRPr="00515D56">
        <w:rPr>
          <w:lang w:val="en-US"/>
        </w:rPr>
        <w:t xml:space="preserve"> </w:t>
      </w:r>
      <w:r w:rsidR="00914FE3" w:rsidRPr="00515D56">
        <w:rPr>
          <w:lang w:val="en-US"/>
        </w:rPr>
        <w:t xml:space="preserve">This </w:t>
      </w:r>
      <w:r w:rsidR="00967F67">
        <w:rPr>
          <w:lang w:val="en-US"/>
        </w:rPr>
        <w:t>indicates that</w:t>
      </w:r>
      <w:r w:rsidR="00967F67" w:rsidRPr="00515D56">
        <w:rPr>
          <w:lang w:val="en-US"/>
        </w:rPr>
        <w:t xml:space="preserve"> </w:t>
      </w:r>
      <w:r w:rsidR="00BC4ED0" w:rsidRPr="00515D56">
        <w:rPr>
          <w:lang w:val="en-US"/>
        </w:rPr>
        <w:t>using the Washington</w:t>
      </w:r>
      <w:r w:rsidR="00C86835" w:rsidRPr="00515D56">
        <w:rPr>
          <w:lang w:val="en-US"/>
        </w:rPr>
        <w:t>-</w:t>
      </w:r>
      <w:r w:rsidR="00BC4ED0" w:rsidRPr="00515D56">
        <w:rPr>
          <w:lang w:val="en-US"/>
        </w:rPr>
        <w:t>specific data</w:t>
      </w:r>
      <w:r w:rsidR="00E56F3F" w:rsidRPr="00515D56">
        <w:rPr>
          <w:lang w:val="en-US"/>
        </w:rPr>
        <w:t>set</w:t>
      </w:r>
      <w:r w:rsidR="00404B0C" w:rsidRPr="00515D56">
        <w:rPr>
          <w:lang w:val="en-US"/>
        </w:rPr>
        <w:t xml:space="preserve"> </w:t>
      </w:r>
      <w:r w:rsidR="00BC4ED0" w:rsidRPr="00515D56">
        <w:rPr>
          <w:lang w:val="en-US"/>
        </w:rPr>
        <w:t xml:space="preserve">to </w:t>
      </w:r>
      <w:r w:rsidR="00216828" w:rsidRPr="00515D56">
        <w:rPr>
          <w:lang w:val="en-US"/>
        </w:rPr>
        <w:t>calculate</w:t>
      </w:r>
      <w:r w:rsidR="00BC4ED0" w:rsidRPr="00515D56">
        <w:rPr>
          <w:lang w:val="en-US"/>
        </w:rPr>
        <w:t xml:space="preserve"> the amount of material generated, disposed</w:t>
      </w:r>
      <w:r w:rsidR="00F71EEF" w:rsidRPr="00515D56">
        <w:rPr>
          <w:lang w:val="en-US"/>
        </w:rPr>
        <w:t>,</w:t>
      </w:r>
      <w:r w:rsidR="00BC4ED0" w:rsidRPr="00515D56">
        <w:rPr>
          <w:lang w:val="en-US"/>
        </w:rPr>
        <w:t xml:space="preserve"> and recycled is </w:t>
      </w:r>
      <w:r w:rsidR="00772293" w:rsidRPr="00515D56">
        <w:rPr>
          <w:lang w:val="en-US"/>
        </w:rPr>
        <w:t xml:space="preserve">the best </w:t>
      </w:r>
      <w:r w:rsidR="00AC638D" w:rsidRPr="00515D56">
        <w:rPr>
          <w:lang w:val="en-US"/>
        </w:rPr>
        <w:t>option</w:t>
      </w:r>
      <w:r w:rsidR="00772293" w:rsidRPr="00515D56">
        <w:rPr>
          <w:lang w:val="en-US"/>
        </w:rPr>
        <w:t xml:space="preserve"> to calculate current recycling rates</w:t>
      </w:r>
      <w:r w:rsidR="00C63981" w:rsidRPr="00515D56">
        <w:rPr>
          <w:lang w:val="en-US"/>
        </w:rPr>
        <w:t xml:space="preserve"> and is a good proxy for the amount of material sold into Washington.</w:t>
      </w:r>
    </w:p>
    <w:p w14:paraId="03801ACF" w14:textId="60EBE0CA" w:rsidR="00356F8B" w:rsidRPr="00515D56" w:rsidRDefault="006D2956" w:rsidP="00B87EAA">
      <w:pPr>
        <w:rPr>
          <w:lang w:val="en-US"/>
        </w:rPr>
      </w:pPr>
      <w:r w:rsidRPr="00515D56">
        <w:rPr>
          <w:lang w:val="en-US"/>
        </w:rPr>
        <w:t>Recycling rates were calculated by taking the</w:t>
      </w:r>
      <w:r w:rsidRPr="00515D56" w:rsidDel="00423925">
        <w:rPr>
          <w:lang w:val="en-US"/>
        </w:rPr>
        <w:t xml:space="preserve"> </w:t>
      </w:r>
      <w:r w:rsidRPr="00515D56">
        <w:rPr>
          <w:lang w:val="en-US"/>
        </w:rPr>
        <w:t>quantity of outbound material from a materials recovery facility (MRF) or collected through a drop</w:t>
      </w:r>
      <w:r w:rsidR="00E855BA">
        <w:rPr>
          <w:lang w:val="en-US"/>
        </w:rPr>
        <w:t>-</w:t>
      </w:r>
      <w:r w:rsidRPr="00515D56">
        <w:rPr>
          <w:lang w:val="en-US"/>
        </w:rPr>
        <w:t>off program as the numerator and dividing it by the amount of material generated (</w:t>
      </w:r>
      <w:r w:rsidR="00302209" w:rsidRPr="00515D56">
        <w:rPr>
          <w:lang w:val="en-US"/>
        </w:rPr>
        <w:t>collected for disposal and recycling</w:t>
      </w:r>
      <w:r w:rsidRPr="00515D56">
        <w:rPr>
          <w:lang w:val="en-US"/>
        </w:rPr>
        <w:t>)</w:t>
      </w:r>
      <w:r w:rsidR="002F6B89" w:rsidRPr="00515D56">
        <w:rPr>
          <w:lang w:val="en-US"/>
        </w:rPr>
        <w:t>, as shown below</w:t>
      </w:r>
      <w:r w:rsidRPr="00515D56">
        <w:rPr>
          <w:lang w:val="en-US"/>
        </w:rPr>
        <w:t xml:space="preserve">. </w:t>
      </w:r>
    </w:p>
    <w:p w14:paraId="17D64E3C" w14:textId="1ACDF4B7" w:rsidR="002F6B89" w:rsidRPr="00515D56" w:rsidRDefault="002F6B89" w:rsidP="004402F4">
      <w:pPr>
        <w:jc w:val="center"/>
        <w:rPr>
          <w:rFonts w:eastAsiaTheme="minorEastAsia"/>
          <w:lang w:val="en-US"/>
        </w:rPr>
      </w:pPr>
      <w:r w:rsidRPr="00515D56">
        <w:rPr>
          <w:rFonts w:eastAsiaTheme="minorEastAsia"/>
          <w:lang w:val="en-US"/>
        </w:rPr>
        <w:t xml:space="preserve">Recycling Rate </w:t>
      </w:r>
      <m:oMath>
        <m:r>
          <w:rPr>
            <w:rFonts w:ascii="MS Mincho" w:hAnsi="MS Mincho"/>
            <w:lang w:val="en-US"/>
          </w:rPr>
          <m:t>=</m:t>
        </m:r>
        <m:f>
          <m:fPr>
            <m:ctrlPr>
              <w:rPr>
                <w:rFonts w:ascii="MS Mincho" w:hAnsi="MS Mincho"/>
                <w:i/>
                <w:lang w:val="en-US"/>
              </w:rPr>
            </m:ctrlPr>
          </m:fPr>
          <m:num>
            <m:r>
              <w:rPr>
                <w:rFonts w:ascii="MS Mincho" w:hAnsi="MS Mincho"/>
                <w:lang w:val="en-US"/>
              </w:rPr>
              <m:t>Quantity of Outbound Material from MRFs or Drop Off Programs</m:t>
            </m:r>
          </m:num>
          <m:den>
            <m:r>
              <w:rPr>
                <w:rFonts w:ascii="MS Mincho" w:hAnsi="MS Mincho"/>
                <w:lang w:val="en-US"/>
              </w:rPr>
              <m:t>Quantity of Material Disposed and Recycled</m:t>
            </m:r>
          </m:den>
        </m:f>
      </m:oMath>
    </w:p>
    <w:p w14:paraId="2E59D446" w14:textId="5FB007E3" w:rsidR="006D2956" w:rsidRPr="00515D56" w:rsidRDefault="006524CB" w:rsidP="00B87EAA">
      <w:pPr>
        <w:rPr>
          <w:lang w:val="en-US"/>
        </w:rPr>
      </w:pPr>
      <w:r w:rsidRPr="00515D56">
        <w:rPr>
          <w:lang w:val="en-US"/>
        </w:rPr>
        <w:t xml:space="preserve">To be clear, the recycling rates in this report </w:t>
      </w:r>
      <w:r w:rsidR="00957A08">
        <w:rPr>
          <w:lang w:val="en-US"/>
        </w:rPr>
        <w:t>do</w:t>
      </w:r>
      <w:r w:rsidRPr="00515D56">
        <w:rPr>
          <w:lang w:val="en-US"/>
        </w:rPr>
        <w:t xml:space="preserve"> not reflect the amount of material that is recycled into new products, but instead the amount of material that is sorted and delivered to </w:t>
      </w:r>
      <w:r w:rsidR="00F319EF" w:rsidRPr="00515D56">
        <w:rPr>
          <w:lang w:val="en-US"/>
        </w:rPr>
        <w:t xml:space="preserve">potential </w:t>
      </w:r>
      <w:r w:rsidRPr="00515D56">
        <w:rPr>
          <w:lang w:val="en-US"/>
        </w:rPr>
        <w:t>recyclers, such as pulp and paper mills and plastic processors.</w:t>
      </w:r>
    </w:p>
    <w:p w14:paraId="317F35A5" w14:textId="04088C82" w:rsidR="00DA1645" w:rsidRPr="00515D56" w:rsidRDefault="0094049F" w:rsidP="00B87EAA">
      <w:pPr>
        <w:rPr>
          <w:lang w:val="en-US"/>
        </w:rPr>
      </w:pPr>
      <w:r w:rsidRPr="00515D56">
        <w:rPr>
          <w:lang w:val="en-US"/>
        </w:rPr>
        <w:t>For</w:t>
      </w:r>
      <w:r w:rsidR="002F598E" w:rsidRPr="00515D56">
        <w:rPr>
          <w:lang w:val="en-US"/>
        </w:rPr>
        <w:t xml:space="preserve"> </w:t>
      </w:r>
      <w:r w:rsidRPr="00515D56">
        <w:rPr>
          <w:lang w:val="en-US"/>
        </w:rPr>
        <w:t xml:space="preserve">materials where </w:t>
      </w:r>
      <w:r w:rsidR="00713419" w:rsidRPr="00515D56">
        <w:rPr>
          <w:lang w:val="en-US"/>
        </w:rPr>
        <w:t xml:space="preserve">we </w:t>
      </w:r>
      <w:r w:rsidR="002F598E" w:rsidRPr="00515D56">
        <w:rPr>
          <w:lang w:val="en-US"/>
        </w:rPr>
        <w:t xml:space="preserve">were </w:t>
      </w:r>
      <w:r w:rsidR="00713419" w:rsidRPr="00515D56">
        <w:rPr>
          <w:lang w:val="en-US"/>
        </w:rPr>
        <w:t xml:space="preserve">able to compare Washington </w:t>
      </w:r>
      <w:r w:rsidR="002F598E" w:rsidRPr="00515D56">
        <w:rPr>
          <w:lang w:val="en-US"/>
        </w:rPr>
        <w:t xml:space="preserve">generation </w:t>
      </w:r>
      <w:r w:rsidR="00713419" w:rsidRPr="00515D56">
        <w:rPr>
          <w:lang w:val="en-US"/>
        </w:rPr>
        <w:t xml:space="preserve">data with industry </w:t>
      </w:r>
      <w:r w:rsidR="002F598E" w:rsidRPr="00515D56">
        <w:rPr>
          <w:lang w:val="en-US"/>
        </w:rPr>
        <w:t xml:space="preserve">supply data </w:t>
      </w:r>
      <w:r w:rsidR="00952FEB" w:rsidRPr="00515D56">
        <w:rPr>
          <w:lang w:val="en-US"/>
        </w:rPr>
        <w:t xml:space="preserve">(national data </w:t>
      </w:r>
      <w:r w:rsidR="00C727C7" w:rsidRPr="00515D56">
        <w:rPr>
          <w:lang w:val="en-US"/>
        </w:rPr>
        <w:t>on a per capita basis)</w:t>
      </w:r>
      <w:r w:rsidR="00D23BBE" w:rsidRPr="00515D56">
        <w:rPr>
          <w:lang w:val="en-US"/>
        </w:rPr>
        <w:t>,</w:t>
      </w:r>
      <w:r w:rsidR="00C727C7" w:rsidRPr="00515D56">
        <w:rPr>
          <w:lang w:val="en-US"/>
        </w:rPr>
        <w:t xml:space="preserve"> </w:t>
      </w:r>
      <w:r w:rsidR="00713419" w:rsidRPr="00515D56">
        <w:rPr>
          <w:lang w:val="en-US"/>
        </w:rPr>
        <w:t xml:space="preserve">the Washington </w:t>
      </w:r>
      <w:r w:rsidR="00C727C7" w:rsidRPr="00515D56">
        <w:rPr>
          <w:lang w:val="en-US"/>
        </w:rPr>
        <w:t>tonnage was greater</w:t>
      </w:r>
      <w:r w:rsidR="00F867E2" w:rsidRPr="00515D56">
        <w:rPr>
          <w:lang w:val="en-US"/>
        </w:rPr>
        <w:t xml:space="preserve"> in most cases.</w:t>
      </w:r>
      <w:r w:rsidR="00713419" w:rsidRPr="00515D56">
        <w:rPr>
          <w:lang w:val="en-US"/>
        </w:rPr>
        <w:t xml:space="preserve"> </w:t>
      </w:r>
      <w:r w:rsidR="0019446C">
        <w:rPr>
          <w:lang w:val="en-US"/>
        </w:rPr>
        <w:t>This is largely because</w:t>
      </w:r>
      <w:r w:rsidR="008A7546" w:rsidRPr="00515D56">
        <w:rPr>
          <w:lang w:val="en-US"/>
        </w:rPr>
        <w:t xml:space="preserve"> material collected for disposal or recycling contains moisture, dirt</w:t>
      </w:r>
      <w:r w:rsidR="00747BA0">
        <w:rPr>
          <w:lang w:val="en-US"/>
        </w:rPr>
        <w:t>,</w:t>
      </w:r>
      <w:r w:rsidR="008A7546" w:rsidRPr="00515D56">
        <w:rPr>
          <w:lang w:val="en-US"/>
        </w:rPr>
        <w:t xml:space="preserve"> and residue</w:t>
      </w:r>
      <w:r w:rsidR="00747BA0">
        <w:rPr>
          <w:lang w:val="en-US"/>
        </w:rPr>
        <w:t>,</w:t>
      </w:r>
      <w:r w:rsidR="008A7546" w:rsidRPr="00515D56">
        <w:rPr>
          <w:lang w:val="en-US"/>
        </w:rPr>
        <w:t xml:space="preserve"> which increase the </w:t>
      </w:r>
      <w:r w:rsidR="0019446C">
        <w:rPr>
          <w:lang w:val="en-US"/>
        </w:rPr>
        <w:t xml:space="preserve">material’s </w:t>
      </w:r>
      <w:r w:rsidR="008A7546" w:rsidRPr="00515D56">
        <w:rPr>
          <w:lang w:val="en-US"/>
        </w:rPr>
        <w:t xml:space="preserve">weight. </w:t>
      </w:r>
      <w:r w:rsidR="006D2956" w:rsidRPr="00515D56">
        <w:rPr>
          <w:lang w:val="en-US"/>
        </w:rPr>
        <w:t xml:space="preserve">Thus, </w:t>
      </w:r>
      <w:r w:rsidR="00F8711F" w:rsidRPr="00515D56">
        <w:rPr>
          <w:lang w:val="en-US"/>
        </w:rPr>
        <w:t>when calculating the recycling rate,</w:t>
      </w:r>
      <w:r w:rsidR="008A7546" w:rsidRPr="00515D56">
        <w:rPr>
          <w:lang w:val="en-US"/>
        </w:rPr>
        <w:t xml:space="preserve"> the denominator </w:t>
      </w:r>
      <w:r w:rsidR="00A736BA" w:rsidRPr="00515D56">
        <w:rPr>
          <w:lang w:val="en-US"/>
        </w:rPr>
        <w:t xml:space="preserve">in the equation </w:t>
      </w:r>
      <w:r w:rsidR="008A7546" w:rsidRPr="00515D56">
        <w:rPr>
          <w:lang w:val="en-US"/>
        </w:rPr>
        <w:t xml:space="preserve">is </w:t>
      </w:r>
      <w:r w:rsidR="00C16B38" w:rsidRPr="00515D56">
        <w:rPr>
          <w:lang w:val="en-US"/>
        </w:rPr>
        <w:t xml:space="preserve">a </w:t>
      </w:r>
      <w:r w:rsidR="006D2956" w:rsidRPr="00515D56">
        <w:rPr>
          <w:lang w:val="en-US"/>
        </w:rPr>
        <w:t>“</w:t>
      </w:r>
      <w:r w:rsidR="00C16B38" w:rsidRPr="00515D56">
        <w:rPr>
          <w:lang w:val="en-US"/>
        </w:rPr>
        <w:t>clean</w:t>
      </w:r>
      <w:r w:rsidR="006D2956" w:rsidRPr="00515D56">
        <w:rPr>
          <w:lang w:val="en-US"/>
        </w:rPr>
        <w:t>”</w:t>
      </w:r>
      <w:r w:rsidR="00C16B38" w:rsidRPr="00515D56">
        <w:rPr>
          <w:lang w:val="en-US"/>
        </w:rPr>
        <w:t xml:space="preserve"> weight </w:t>
      </w:r>
      <w:r w:rsidR="006D2956" w:rsidRPr="00515D56">
        <w:rPr>
          <w:lang w:val="en-US"/>
        </w:rPr>
        <w:t>(i.e., the</w:t>
      </w:r>
      <w:r w:rsidR="00C16B38" w:rsidRPr="00515D56">
        <w:rPr>
          <w:lang w:val="en-US"/>
        </w:rPr>
        <w:t xml:space="preserve"> weight provided by industry or producers</w:t>
      </w:r>
      <w:r w:rsidR="00C727C7" w:rsidRPr="00515D56">
        <w:rPr>
          <w:lang w:val="en-US"/>
        </w:rPr>
        <w:t xml:space="preserve"> </w:t>
      </w:r>
      <w:r w:rsidR="0038229F" w:rsidRPr="00515D56">
        <w:rPr>
          <w:lang w:val="en-US"/>
        </w:rPr>
        <w:t xml:space="preserve">as the quantity sold into a </w:t>
      </w:r>
      <w:r w:rsidR="00C945EE" w:rsidRPr="00515D56">
        <w:rPr>
          <w:lang w:val="en-US"/>
        </w:rPr>
        <w:t>state</w:t>
      </w:r>
      <w:r w:rsidR="006D2956" w:rsidRPr="00515D56">
        <w:rPr>
          <w:lang w:val="en-US"/>
        </w:rPr>
        <w:t>)</w:t>
      </w:r>
      <w:r w:rsidR="00C16B38" w:rsidRPr="00515D56">
        <w:rPr>
          <w:lang w:val="en-US"/>
        </w:rPr>
        <w:t xml:space="preserve"> and the numerator </w:t>
      </w:r>
      <w:r w:rsidR="00435DE3" w:rsidRPr="00515D56">
        <w:rPr>
          <w:lang w:val="en-US"/>
        </w:rPr>
        <w:t xml:space="preserve">is </w:t>
      </w:r>
      <w:r w:rsidR="006D2956" w:rsidRPr="00515D56">
        <w:rPr>
          <w:lang w:val="en-US"/>
        </w:rPr>
        <w:t xml:space="preserve">a “dirty” weight (i.e., </w:t>
      </w:r>
      <w:r w:rsidR="00435DE3" w:rsidRPr="00515D56">
        <w:rPr>
          <w:lang w:val="en-US"/>
        </w:rPr>
        <w:t>the tons of material recycled</w:t>
      </w:r>
      <w:r w:rsidR="006D2956" w:rsidRPr="00515D56">
        <w:rPr>
          <w:lang w:val="en-US"/>
        </w:rPr>
        <w:t>,</w:t>
      </w:r>
      <w:r w:rsidR="008C313B">
        <w:rPr>
          <w:lang w:val="en-US"/>
        </w:rPr>
        <w:t xml:space="preserve"> </w:t>
      </w:r>
      <w:r w:rsidR="00435DE3" w:rsidRPr="00515D56">
        <w:rPr>
          <w:lang w:val="en-US"/>
        </w:rPr>
        <w:t>which contains dirt, moisture</w:t>
      </w:r>
      <w:r w:rsidR="007605CB">
        <w:rPr>
          <w:lang w:val="en-US"/>
        </w:rPr>
        <w:t>,</w:t>
      </w:r>
      <w:r w:rsidR="00435DE3" w:rsidRPr="00515D56">
        <w:rPr>
          <w:lang w:val="en-US"/>
        </w:rPr>
        <w:t xml:space="preserve"> and </w:t>
      </w:r>
      <w:r w:rsidR="0046175F" w:rsidRPr="00515D56">
        <w:rPr>
          <w:lang w:val="en-US"/>
        </w:rPr>
        <w:t>residue</w:t>
      </w:r>
      <w:r w:rsidR="006D2956" w:rsidRPr="00515D56">
        <w:rPr>
          <w:lang w:val="en-US"/>
        </w:rPr>
        <w:t>)</w:t>
      </w:r>
      <w:r w:rsidR="007605CB">
        <w:rPr>
          <w:lang w:val="en-US"/>
        </w:rPr>
        <w:t>. T</w:t>
      </w:r>
      <w:r w:rsidR="0046175F" w:rsidRPr="00515D56">
        <w:rPr>
          <w:lang w:val="en-US"/>
        </w:rPr>
        <w:t xml:space="preserve">he </w:t>
      </w:r>
      <w:r w:rsidR="00C945EE" w:rsidRPr="00515D56">
        <w:rPr>
          <w:lang w:val="en-US"/>
        </w:rPr>
        <w:t xml:space="preserve">resulting </w:t>
      </w:r>
      <w:r w:rsidR="0046175F" w:rsidRPr="00515D56">
        <w:rPr>
          <w:lang w:val="en-US"/>
        </w:rPr>
        <w:t>recycling rate is</w:t>
      </w:r>
      <w:r w:rsidR="00C945EE" w:rsidRPr="00515D56">
        <w:rPr>
          <w:lang w:val="en-US"/>
        </w:rPr>
        <w:t xml:space="preserve"> higher than if the denominator </w:t>
      </w:r>
      <w:r w:rsidR="006D2956" w:rsidRPr="00515D56">
        <w:rPr>
          <w:lang w:val="en-US"/>
        </w:rPr>
        <w:t xml:space="preserve">used a “dirty” number (i.e., </w:t>
      </w:r>
      <w:r w:rsidR="00C945EE" w:rsidRPr="00515D56">
        <w:rPr>
          <w:lang w:val="en-US"/>
        </w:rPr>
        <w:t xml:space="preserve">is the generated tons </w:t>
      </w:r>
      <w:r w:rsidR="007605CB">
        <w:rPr>
          <w:lang w:val="en-US"/>
        </w:rPr>
        <w:t>that</w:t>
      </w:r>
      <w:r w:rsidR="007605CB" w:rsidRPr="00515D56">
        <w:rPr>
          <w:lang w:val="en-US"/>
        </w:rPr>
        <w:t xml:space="preserve"> </w:t>
      </w:r>
      <w:r w:rsidR="00C945EE" w:rsidRPr="00515D56">
        <w:rPr>
          <w:lang w:val="en-US"/>
        </w:rPr>
        <w:t>includ</w:t>
      </w:r>
      <w:r w:rsidR="007605CB">
        <w:rPr>
          <w:lang w:val="en-US"/>
        </w:rPr>
        <w:t>e</w:t>
      </w:r>
      <w:r w:rsidR="00C945EE" w:rsidRPr="00515D56">
        <w:rPr>
          <w:lang w:val="en-US"/>
        </w:rPr>
        <w:t xml:space="preserve"> moisture, dirt</w:t>
      </w:r>
      <w:r w:rsidR="007605CB">
        <w:rPr>
          <w:lang w:val="en-US"/>
        </w:rPr>
        <w:t>,</w:t>
      </w:r>
      <w:r w:rsidR="00C945EE" w:rsidRPr="00515D56">
        <w:rPr>
          <w:lang w:val="en-US"/>
        </w:rPr>
        <w:t xml:space="preserve"> and residue</w:t>
      </w:r>
      <w:r w:rsidR="006D2956" w:rsidRPr="00515D56">
        <w:rPr>
          <w:lang w:val="en-US"/>
        </w:rPr>
        <w:t>)</w:t>
      </w:r>
      <w:r w:rsidR="00C945EE" w:rsidRPr="00515D56">
        <w:rPr>
          <w:lang w:val="en-US"/>
        </w:rPr>
        <w:t>.</w:t>
      </w:r>
      <w:r w:rsidR="008C313B">
        <w:rPr>
          <w:lang w:val="en-US"/>
        </w:rPr>
        <w:t xml:space="preserve"> </w:t>
      </w:r>
      <w:r w:rsidR="00C86835" w:rsidRPr="00515D56">
        <w:rPr>
          <w:lang w:val="en-US"/>
        </w:rPr>
        <w:t xml:space="preserve">Additionally, for this study, contaminants </w:t>
      </w:r>
      <w:r w:rsidR="00F1650D" w:rsidRPr="00515D56">
        <w:rPr>
          <w:lang w:val="en-US"/>
        </w:rPr>
        <w:t>(e.g</w:t>
      </w:r>
      <w:r w:rsidR="00445A9C" w:rsidRPr="00515D56">
        <w:rPr>
          <w:lang w:val="en-US"/>
        </w:rPr>
        <w:t>.,</w:t>
      </w:r>
      <w:r w:rsidR="00F1650D" w:rsidRPr="00515D56">
        <w:rPr>
          <w:lang w:val="en-US"/>
        </w:rPr>
        <w:t xml:space="preserve"> </w:t>
      </w:r>
      <w:r w:rsidR="00210894" w:rsidRPr="00515D56">
        <w:rPr>
          <w:lang w:val="en-US"/>
        </w:rPr>
        <w:t xml:space="preserve">non-recyclable materials, </w:t>
      </w:r>
      <w:r w:rsidR="00F1650D" w:rsidRPr="00515D56">
        <w:rPr>
          <w:lang w:val="en-US"/>
        </w:rPr>
        <w:t xml:space="preserve">organics waste, </w:t>
      </w:r>
      <w:r w:rsidR="00A10275" w:rsidRPr="00515D56">
        <w:rPr>
          <w:lang w:val="en-US"/>
        </w:rPr>
        <w:t>textiles)</w:t>
      </w:r>
      <w:r w:rsidR="00C86835" w:rsidRPr="00515D56">
        <w:rPr>
          <w:lang w:val="en-US"/>
        </w:rPr>
        <w:t xml:space="preserve"> were accounted for (and excluded from tons counted as "recycled") in the calculations, as required by the Engrossed Substitute Senate Bill 5693, section 302 (59) that mandated </w:t>
      </w:r>
      <w:r w:rsidR="002644CF">
        <w:rPr>
          <w:lang w:val="en-US"/>
        </w:rPr>
        <w:t>it</w:t>
      </w:r>
      <w:r w:rsidR="00C86835" w:rsidRPr="00515D56">
        <w:rPr>
          <w:lang w:val="en-US"/>
        </w:rPr>
        <w:t>.</w:t>
      </w:r>
    </w:p>
    <w:p w14:paraId="390C4856" w14:textId="0EB7DA52" w:rsidR="00C86835" w:rsidRPr="00515D56" w:rsidRDefault="00C86835" w:rsidP="00754448">
      <w:pPr>
        <w:pStyle w:val="Heading3standard"/>
        <w:rPr>
          <w:lang w:val="en-US"/>
        </w:rPr>
      </w:pPr>
      <w:r w:rsidRPr="00515D56">
        <w:rPr>
          <w:lang w:val="en-US"/>
        </w:rPr>
        <w:t>Consumer Packaging and Paper Products (CPPP) Supplied into Washington and Recycling Rates</w:t>
      </w:r>
    </w:p>
    <w:p w14:paraId="15C56A0C" w14:textId="77AEE5AE" w:rsidR="00E41B09" w:rsidRPr="00515D56" w:rsidRDefault="004913E4" w:rsidP="00B87EAA">
      <w:pPr>
        <w:rPr>
          <w:lang w:val="en-US"/>
        </w:rPr>
      </w:pPr>
      <w:r w:rsidRPr="00515D56">
        <w:rPr>
          <w:lang w:val="en-US"/>
        </w:rPr>
        <w:t xml:space="preserve">Table 1 below shows the material </w:t>
      </w:r>
      <w:r w:rsidR="00E361F4" w:rsidRPr="00515D56">
        <w:rPr>
          <w:lang w:val="en-US"/>
        </w:rPr>
        <w:t xml:space="preserve">data </w:t>
      </w:r>
      <w:r w:rsidRPr="00515D56">
        <w:rPr>
          <w:lang w:val="en-US"/>
        </w:rPr>
        <w:t xml:space="preserve">for all </w:t>
      </w:r>
      <w:r w:rsidR="00C86835" w:rsidRPr="00515D56">
        <w:rPr>
          <w:lang w:val="en-US"/>
        </w:rPr>
        <w:t>consumer packaging and paper products</w:t>
      </w:r>
      <w:r w:rsidRPr="00515D56">
        <w:rPr>
          <w:lang w:val="en-US"/>
        </w:rPr>
        <w:t xml:space="preserve"> in Washington, including both the residential and commercial sector</w:t>
      </w:r>
      <w:r w:rsidR="000B5CB7" w:rsidRPr="00515D56">
        <w:rPr>
          <w:lang w:val="en-US"/>
        </w:rPr>
        <w:t>s</w:t>
      </w:r>
      <w:r w:rsidR="00113471" w:rsidRPr="00515D56">
        <w:rPr>
          <w:lang w:val="en-US"/>
        </w:rPr>
        <w:t>. The table includes</w:t>
      </w:r>
      <w:r w:rsidRPr="00515D56">
        <w:rPr>
          <w:lang w:val="en-US"/>
        </w:rPr>
        <w:t xml:space="preserve"> the total tons of each material generated as well as the tons disposed and recycled</w:t>
      </w:r>
      <w:r w:rsidR="0069507F">
        <w:rPr>
          <w:lang w:val="en-US"/>
        </w:rPr>
        <w:t>,</w:t>
      </w:r>
      <w:r w:rsidRPr="00515D56">
        <w:rPr>
          <w:lang w:val="en-US"/>
        </w:rPr>
        <w:t xml:space="preserve"> based on data reported to Ecology.</w:t>
      </w:r>
      <w:r w:rsidR="004F41D0" w:rsidRPr="00515D56">
        <w:rPr>
          <w:lang w:val="en-US"/>
        </w:rPr>
        <w:t xml:space="preserve"> Note that beverage containers are a subset of </w:t>
      </w:r>
      <w:r w:rsidR="003946FA">
        <w:rPr>
          <w:lang w:val="en-US"/>
        </w:rPr>
        <w:t>other material categories (e.g.,</w:t>
      </w:r>
      <w:r w:rsidR="00D714D6">
        <w:rPr>
          <w:lang w:val="en-US"/>
        </w:rPr>
        <w:t xml:space="preserve"> the</w:t>
      </w:r>
      <w:r w:rsidR="003946FA">
        <w:rPr>
          <w:lang w:val="en-US"/>
        </w:rPr>
        <w:t xml:space="preserve"> </w:t>
      </w:r>
      <w:r w:rsidR="00EB354C">
        <w:rPr>
          <w:lang w:val="en-US"/>
        </w:rPr>
        <w:t>beverage container</w:t>
      </w:r>
      <w:r w:rsidR="00D714D6">
        <w:rPr>
          <w:lang w:val="en-US"/>
        </w:rPr>
        <w:t xml:space="preserve"> category</w:t>
      </w:r>
      <w:r w:rsidR="00EB354C">
        <w:rPr>
          <w:lang w:val="en-US"/>
        </w:rPr>
        <w:t xml:space="preserve"> include</w:t>
      </w:r>
      <w:r w:rsidR="00D714D6">
        <w:rPr>
          <w:lang w:val="en-US"/>
        </w:rPr>
        <w:t>s</w:t>
      </w:r>
      <w:r w:rsidR="00EB354C">
        <w:rPr>
          <w:lang w:val="en-US"/>
        </w:rPr>
        <w:t xml:space="preserve"> aluminum</w:t>
      </w:r>
      <w:r w:rsidR="00872ABF">
        <w:rPr>
          <w:lang w:val="en-US"/>
        </w:rPr>
        <w:t xml:space="preserve"> beverage cans</w:t>
      </w:r>
      <w:r w:rsidR="00D714D6">
        <w:rPr>
          <w:lang w:val="en-US"/>
        </w:rPr>
        <w:t xml:space="preserve"> which are also counted under the metals category)</w:t>
      </w:r>
      <w:r w:rsidR="004F41D0" w:rsidRPr="00515D56">
        <w:rPr>
          <w:lang w:val="en-US"/>
        </w:rPr>
        <w:t>.</w:t>
      </w:r>
      <w:r w:rsidR="007977FC" w:rsidRPr="00515D56">
        <w:rPr>
          <w:lang w:val="en-US"/>
        </w:rPr>
        <w:t xml:space="preserve"> The 2021 statewide recycling rate </w:t>
      </w:r>
      <w:r w:rsidR="009663A5">
        <w:rPr>
          <w:lang w:val="en-US"/>
        </w:rPr>
        <w:t>for</w:t>
      </w:r>
      <w:r w:rsidR="007977FC" w:rsidRPr="00515D56">
        <w:rPr>
          <w:lang w:val="en-US"/>
        </w:rPr>
        <w:t xml:space="preserve"> all Washington consumer packaging and paper products material is estimated to be 48%. </w:t>
      </w:r>
      <w:r w:rsidR="00DF4000">
        <w:rPr>
          <w:lang w:val="en-US"/>
        </w:rPr>
        <w:t xml:space="preserve">These rates are </w:t>
      </w:r>
      <w:r w:rsidR="00C7131F">
        <w:rPr>
          <w:lang w:val="en-US"/>
        </w:rPr>
        <w:t>calculated in a state where 8</w:t>
      </w:r>
      <w:r w:rsidR="00630DE9">
        <w:rPr>
          <w:lang w:val="en-US"/>
        </w:rPr>
        <w:t>9</w:t>
      </w:r>
      <w:r w:rsidR="00C7131F">
        <w:rPr>
          <w:lang w:val="en-US"/>
        </w:rPr>
        <w:t xml:space="preserve">% of </w:t>
      </w:r>
      <w:r w:rsidR="0011552A">
        <w:rPr>
          <w:lang w:val="en-US"/>
        </w:rPr>
        <w:t>single-family</w:t>
      </w:r>
      <w:r w:rsidR="00C7131F">
        <w:rPr>
          <w:lang w:val="en-US"/>
        </w:rPr>
        <w:t xml:space="preserve"> households have access to curbside recycling and </w:t>
      </w:r>
      <w:r w:rsidR="00FF78D1">
        <w:rPr>
          <w:lang w:val="en-US"/>
        </w:rPr>
        <w:t>86% of multi-family households have access to curbside recycling</w:t>
      </w:r>
    </w:p>
    <w:p w14:paraId="51820FD9" w14:textId="77BA4DB0" w:rsidR="00131D80" w:rsidRPr="00515D56" w:rsidRDefault="00131D80" w:rsidP="00131D80">
      <w:pPr>
        <w:pStyle w:val="Caption"/>
        <w:keepNext/>
        <w:rPr>
          <w:lang w:val="en-US"/>
        </w:rPr>
      </w:pPr>
      <w:r w:rsidRPr="00515D56">
        <w:rPr>
          <w:lang w:val="en-US"/>
        </w:rPr>
        <w:t xml:space="preserve">Table </w:t>
      </w:r>
      <w:r w:rsidR="008D4982" w:rsidRPr="00515D56">
        <w:rPr>
          <w:lang w:val="en-US"/>
        </w:rPr>
        <w:fldChar w:fldCharType="begin"/>
      </w:r>
      <w:r w:rsidR="008D4982" w:rsidRPr="00515D56">
        <w:rPr>
          <w:lang w:val="en-US"/>
        </w:rPr>
        <w:instrText xml:space="preserve"> SEQ Table \* ARABIC </w:instrText>
      </w:r>
      <w:r w:rsidR="008D4982" w:rsidRPr="00515D56">
        <w:rPr>
          <w:lang w:val="en-US"/>
        </w:rPr>
        <w:fldChar w:fldCharType="separate"/>
      </w:r>
      <w:r w:rsidR="002444F9">
        <w:rPr>
          <w:noProof/>
          <w:lang w:val="en-US"/>
        </w:rPr>
        <w:t>1</w:t>
      </w:r>
      <w:r w:rsidR="008D4982" w:rsidRPr="00515D56">
        <w:rPr>
          <w:lang w:val="en-US"/>
        </w:rPr>
        <w:fldChar w:fldCharType="end"/>
      </w:r>
      <w:r w:rsidR="00BC4962" w:rsidRPr="00515D56">
        <w:rPr>
          <w:lang w:val="en-US"/>
        </w:rPr>
        <w:t xml:space="preserve">: Statewide Material </w:t>
      </w:r>
      <w:r w:rsidR="004757D7">
        <w:rPr>
          <w:lang w:val="en-US"/>
        </w:rPr>
        <w:t>Flows</w:t>
      </w:r>
      <w:r w:rsidR="005D3CB1" w:rsidRPr="00515D56">
        <w:rPr>
          <w:lang w:val="en-US"/>
        </w:rPr>
        <w:t xml:space="preserve"> </w:t>
      </w:r>
      <w:r w:rsidR="00914FE3" w:rsidRPr="00515D56">
        <w:rPr>
          <w:lang w:val="en-US"/>
        </w:rPr>
        <w:t xml:space="preserve">in tons </w:t>
      </w:r>
      <w:r w:rsidR="00BC4962" w:rsidRPr="00515D56">
        <w:rPr>
          <w:lang w:val="en-US"/>
        </w:rPr>
        <w:t xml:space="preserve">and Recycling Rates </w:t>
      </w:r>
      <w:r w:rsidR="00776670" w:rsidRPr="00515D56">
        <w:rPr>
          <w:lang w:val="en-US"/>
        </w:rPr>
        <w:t>for CCCP</w:t>
      </w:r>
      <w:r w:rsidR="00BC4962" w:rsidRPr="00515D56">
        <w:rPr>
          <w:lang w:val="en-US"/>
        </w:rPr>
        <w:t xml:space="preserve"> (2021)</w:t>
      </w:r>
      <w:r w:rsidR="0069012C" w:rsidRPr="00515D56">
        <w:rPr>
          <w:rStyle w:val="FootnoteReference"/>
          <w:lang w:val="en-US"/>
        </w:rPr>
        <w:t xml:space="preserve"> </w:t>
      </w:r>
      <w:r w:rsidR="0069012C" w:rsidRPr="00515D56">
        <w:rPr>
          <w:rStyle w:val="FootnoteReference"/>
          <w:lang w:val="en-US"/>
        </w:rPr>
        <w:footnoteReference w:id="6"/>
      </w:r>
      <w:r w:rsidR="0069012C" w:rsidRPr="00515D56">
        <w:rPr>
          <w:sz w:val="18"/>
          <w:lang w:val="en-US"/>
        </w:rPr>
        <w:t> </w:t>
      </w:r>
    </w:p>
    <w:tbl>
      <w:tblPr>
        <w:tblStyle w:val="KingTemplateStyle"/>
        <w:tblW w:w="8727" w:type="dxa"/>
        <w:tblLayout w:type="fixed"/>
        <w:tblLook w:val="04A0" w:firstRow="1" w:lastRow="0" w:firstColumn="1" w:lastColumn="0" w:noHBand="0" w:noVBand="1"/>
        <w:tblCaption w:val="Statewide Material Data in Tons and Recycling Rates for CPPP for 2021"/>
        <w:tblDescription w:val="This table shows tonnages of garbage, MRF residue, total disposed, total recycled and total generated statewide in Washington for each CPPP material type. Recycling rate for each CPPP material type is also included. "/>
      </w:tblPr>
      <w:tblGrid>
        <w:gridCol w:w="1615"/>
        <w:gridCol w:w="1185"/>
        <w:gridCol w:w="1185"/>
        <w:gridCol w:w="1186"/>
        <w:gridCol w:w="1185"/>
        <w:gridCol w:w="1185"/>
        <w:gridCol w:w="1186"/>
      </w:tblGrid>
      <w:tr w:rsidR="00836EA7" w:rsidRPr="00650DDF" w14:paraId="0894F05F" w14:textId="77777777" w:rsidTr="0087693F">
        <w:trPr>
          <w:cnfStyle w:val="100000000000" w:firstRow="1" w:lastRow="0" w:firstColumn="0" w:lastColumn="0" w:oddVBand="0" w:evenVBand="0" w:oddHBand="0" w:evenHBand="0" w:firstRowFirstColumn="0" w:firstRowLastColumn="0" w:lastRowFirstColumn="0" w:lastRowLastColumn="0"/>
          <w:trHeight w:val="1003"/>
          <w:tblHeader/>
        </w:trPr>
        <w:tc>
          <w:tcPr>
            <w:cnfStyle w:val="001000000000" w:firstRow="0" w:lastRow="0" w:firstColumn="1" w:lastColumn="0" w:oddVBand="0" w:evenVBand="0" w:oddHBand="0" w:evenHBand="0" w:firstRowFirstColumn="0" w:firstRowLastColumn="0" w:lastRowFirstColumn="0" w:lastRowLastColumn="0"/>
            <w:tcW w:w="0" w:type="dxa"/>
            <w:shd w:val="clear" w:color="auto" w:fill="44688F"/>
            <w:hideMark/>
          </w:tcPr>
          <w:p w14:paraId="4589AAE7" w14:textId="15E8214F" w:rsidR="00836EA7" w:rsidRPr="007F69EE" w:rsidRDefault="00836EA7" w:rsidP="0087693F">
            <w:pPr>
              <w:pStyle w:val="23Tabletext"/>
              <w:jc w:val="left"/>
              <w:rPr>
                <w:color w:val="FFFFFF" w:themeColor="background1"/>
                <w:sz w:val="16"/>
                <w:szCs w:val="16"/>
              </w:rPr>
            </w:pPr>
            <w:r w:rsidRPr="007F69EE">
              <w:rPr>
                <w:color w:val="FFFFFF" w:themeColor="background1"/>
                <w:sz w:val="16"/>
                <w:szCs w:val="16"/>
              </w:rPr>
              <w:t> </w:t>
            </w:r>
            <w:r w:rsidR="007F69EE" w:rsidRPr="007F69EE">
              <w:rPr>
                <w:color w:val="FFFFFF" w:themeColor="background1"/>
                <w:sz w:val="16"/>
                <w:szCs w:val="16"/>
              </w:rPr>
              <w:t>Material</w:t>
            </w:r>
          </w:p>
        </w:tc>
        <w:tc>
          <w:tcPr>
            <w:tcW w:w="0" w:type="dxa"/>
            <w:tcBorders>
              <w:bottom w:val="single" w:sz="4" w:space="0" w:color="808080" w:themeColor="background1" w:themeShade="80"/>
            </w:tcBorders>
            <w:shd w:val="clear" w:color="auto" w:fill="44688F"/>
            <w:hideMark/>
          </w:tcPr>
          <w:p w14:paraId="4D6E36FC" w14:textId="77777777" w:rsidR="00836EA7" w:rsidRPr="007F69EE" w:rsidRDefault="00836EA7">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7F69EE">
              <w:rPr>
                <w:color w:val="FFFFFF" w:themeColor="background1"/>
                <w:sz w:val="16"/>
                <w:szCs w:val="16"/>
              </w:rPr>
              <w:t>Disposed - Garbage</w:t>
            </w:r>
          </w:p>
        </w:tc>
        <w:tc>
          <w:tcPr>
            <w:tcW w:w="0" w:type="dxa"/>
            <w:tcBorders>
              <w:bottom w:val="single" w:sz="4" w:space="0" w:color="808080" w:themeColor="background1" w:themeShade="80"/>
            </w:tcBorders>
            <w:shd w:val="clear" w:color="auto" w:fill="44688F"/>
            <w:hideMark/>
          </w:tcPr>
          <w:p w14:paraId="18403DF0" w14:textId="77777777" w:rsidR="00836EA7" w:rsidRPr="00FB18D1" w:rsidRDefault="00836EA7">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Disposed -MRF Residue</w:t>
            </w:r>
          </w:p>
        </w:tc>
        <w:tc>
          <w:tcPr>
            <w:tcW w:w="0" w:type="dxa"/>
            <w:tcBorders>
              <w:bottom w:val="single" w:sz="4" w:space="0" w:color="808080" w:themeColor="background1" w:themeShade="80"/>
            </w:tcBorders>
            <w:shd w:val="clear" w:color="auto" w:fill="44688F"/>
            <w:hideMark/>
          </w:tcPr>
          <w:p w14:paraId="7394D23D" w14:textId="77777777" w:rsidR="00836EA7" w:rsidRPr="00FB18D1" w:rsidRDefault="00836EA7">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 xml:space="preserve">Total Disposed </w:t>
            </w:r>
          </w:p>
        </w:tc>
        <w:tc>
          <w:tcPr>
            <w:tcW w:w="0" w:type="dxa"/>
            <w:tcBorders>
              <w:bottom w:val="single" w:sz="4" w:space="0" w:color="808080" w:themeColor="background1" w:themeShade="80"/>
            </w:tcBorders>
            <w:shd w:val="clear" w:color="auto" w:fill="44688F"/>
            <w:hideMark/>
          </w:tcPr>
          <w:p w14:paraId="2F5254E3" w14:textId="77777777" w:rsidR="00836EA7" w:rsidRPr="00FB18D1" w:rsidRDefault="00836EA7">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Recycled</w:t>
            </w:r>
          </w:p>
        </w:tc>
        <w:tc>
          <w:tcPr>
            <w:tcW w:w="0" w:type="dxa"/>
            <w:tcBorders>
              <w:bottom w:val="single" w:sz="4" w:space="0" w:color="808080" w:themeColor="background1" w:themeShade="80"/>
            </w:tcBorders>
            <w:shd w:val="clear" w:color="auto" w:fill="44688F"/>
            <w:hideMark/>
          </w:tcPr>
          <w:p w14:paraId="048F6382" w14:textId="77777777" w:rsidR="00836EA7" w:rsidRPr="00FB18D1" w:rsidRDefault="00836EA7">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Total Generated</w:t>
            </w:r>
          </w:p>
        </w:tc>
        <w:tc>
          <w:tcPr>
            <w:tcW w:w="0" w:type="dxa"/>
            <w:tcBorders>
              <w:bottom w:val="single" w:sz="4" w:space="0" w:color="808080" w:themeColor="background1" w:themeShade="80"/>
            </w:tcBorders>
            <w:shd w:val="clear" w:color="auto" w:fill="44688F"/>
            <w:hideMark/>
          </w:tcPr>
          <w:p w14:paraId="0BE919F1" w14:textId="77777777" w:rsidR="00836EA7" w:rsidRPr="00FB18D1" w:rsidRDefault="00836EA7">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Recycling Rate</w:t>
            </w:r>
          </w:p>
        </w:tc>
      </w:tr>
      <w:tr w:rsidR="00836EA7" w:rsidRPr="00650DDF" w14:paraId="69483713" w14:textId="77777777" w:rsidTr="00FB18D1">
        <w:trPr>
          <w:trHeight w:val="331"/>
        </w:trPr>
        <w:tc>
          <w:tcPr>
            <w:cnfStyle w:val="001000000000" w:firstRow="0" w:lastRow="0" w:firstColumn="1" w:lastColumn="0" w:oddVBand="0" w:evenVBand="0" w:oddHBand="0" w:evenHBand="0" w:firstRowFirstColumn="0" w:firstRowLastColumn="0" w:lastRowFirstColumn="0" w:lastRowLastColumn="0"/>
            <w:tcW w:w="0" w:type="dxa"/>
            <w:hideMark/>
          </w:tcPr>
          <w:p w14:paraId="54D61A5E" w14:textId="77777777" w:rsidR="00836EA7" w:rsidRPr="00575623" w:rsidRDefault="00836EA7">
            <w:pPr>
              <w:pStyle w:val="23Tabletext"/>
              <w:rPr>
                <w:sz w:val="16"/>
                <w:szCs w:val="16"/>
              </w:rPr>
            </w:pPr>
            <w:r w:rsidRPr="00575623">
              <w:rPr>
                <w:sz w:val="16"/>
                <w:szCs w:val="16"/>
              </w:rPr>
              <w:t>Total Rigid Plastics</w:t>
            </w:r>
          </w:p>
        </w:tc>
        <w:tc>
          <w:tcPr>
            <w:tcW w:w="0" w:type="dxa"/>
            <w:tcBorders>
              <w:bottom w:val="single" w:sz="4" w:space="0" w:color="808080" w:themeColor="background1" w:themeShade="80"/>
            </w:tcBorders>
            <w:shd w:val="clear" w:color="auto" w:fill="80A8CD"/>
            <w:hideMark/>
          </w:tcPr>
          <w:p w14:paraId="34BE6848"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222,100</w:t>
            </w:r>
          </w:p>
        </w:tc>
        <w:tc>
          <w:tcPr>
            <w:tcW w:w="0" w:type="dxa"/>
            <w:tcBorders>
              <w:bottom w:val="single" w:sz="4" w:space="0" w:color="808080" w:themeColor="background1" w:themeShade="80"/>
            </w:tcBorders>
            <w:shd w:val="clear" w:color="auto" w:fill="80A8CD"/>
            <w:hideMark/>
          </w:tcPr>
          <w:p w14:paraId="07B36DB9"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24,500</w:t>
            </w:r>
          </w:p>
        </w:tc>
        <w:tc>
          <w:tcPr>
            <w:tcW w:w="0" w:type="dxa"/>
            <w:tcBorders>
              <w:bottom w:val="single" w:sz="4" w:space="0" w:color="808080" w:themeColor="background1" w:themeShade="80"/>
            </w:tcBorders>
            <w:shd w:val="clear" w:color="auto" w:fill="80A8CD"/>
            <w:hideMark/>
          </w:tcPr>
          <w:p w14:paraId="09850456"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246,600</w:t>
            </w:r>
          </w:p>
        </w:tc>
        <w:tc>
          <w:tcPr>
            <w:tcW w:w="0" w:type="dxa"/>
            <w:tcBorders>
              <w:bottom w:val="single" w:sz="4" w:space="0" w:color="808080" w:themeColor="background1" w:themeShade="80"/>
            </w:tcBorders>
            <w:shd w:val="clear" w:color="auto" w:fill="80A8CD"/>
            <w:hideMark/>
          </w:tcPr>
          <w:p w14:paraId="4F041E93"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68,100</w:t>
            </w:r>
          </w:p>
        </w:tc>
        <w:tc>
          <w:tcPr>
            <w:tcW w:w="0" w:type="dxa"/>
            <w:tcBorders>
              <w:bottom w:val="single" w:sz="4" w:space="0" w:color="808080" w:themeColor="background1" w:themeShade="80"/>
            </w:tcBorders>
            <w:shd w:val="clear" w:color="auto" w:fill="80A8CD"/>
            <w:hideMark/>
          </w:tcPr>
          <w:p w14:paraId="6C15C43E"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314,700</w:t>
            </w:r>
          </w:p>
        </w:tc>
        <w:tc>
          <w:tcPr>
            <w:tcW w:w="0" w:type="dxa"/>
            <w:tcBorders>
              <w:bottom w:val="single" w:sz="4" w:space="0" w:color="808080" w:themeColor="background1" w:themeShade="80"/>
            </w:tcBorders>
            <w:shd w:val="clear" w:color="auto" w:fill="80A8CD"/>
            <w:hideMark/>
          </w:tcPr>
          <w:p w14:paraId="1A166C5F"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22%</w:t>
            </w:r>
          </w:p>
        </w:tc>
      </w:tr>
      <w:tr w:rsidR="00836EA7" w:rsidRPr="00650DDF" w14:paraId="0D35C09F"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1275C772" w14:textId="77777777" w:rsidR="00836EA7" w:rsidRPr="00575623" w:rsidRDefault="00836EA7">
            <w:pPr>
              <w:pStyle w:val="23Tabletext"/>
              <w:rPr>
                <w:sz w:val="16"/>
                <w:szCs w:val="16"/>
              </w:rPr>
            </w:pPr>
            <w:r w:rsidRPr="00575623">
              <w:rPr>
                <w:sz w:val="16"/>
                <w:szCs w:val="16"/>
              </w:rPr>
              <w:t>#1 PET Bottles</w:t>
            </w:r>
          </w:p>
        </w:tc>
        <w:tc>
          <w:tcPr>
            <w:tcW w:w="1185" w:type="dxa"/>
            <w:shd w:val="clear" w:color="auto" w:fill="CDF6EF" w:themeFill="accent2" w:themeFillTint="33"/>
            <w:hideMark/>
          </w:tcPr>
          <w:p w14:paraId="4B711756"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39,800</w:t>
            </w:r>
          </w:p>
        </w:tc>
        <w:tc>
          <w:tcPr>
            <w:tcW w:w="1185" w:type="dxa"/>
            <w:shd w:val="clear" w:color="auto" w:fill="CDF6EF" w:themeFill="accent2" w:themeFillTint="33"/>
            <w:hideMark/>
          </w:tcPr>
          <w:p w14:paraId="4C991D8D"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7,500</w:t>
            </w:r>
          </w:p>
        </w:tc>
        <w:tc>
          <w:tcPr>
            <w:tcW w:w="1186" w:type="dxa"/>
            <w:shd w:val="clear" w:color="auto" w:fill="CDF6EF" w:themeFill="accent2" w:themeFillTint="33"/>
            <w:hideMark/>
          </w:tcPr>
          <w:p w14:paraId="290F85DD"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47,300</w:t>
            </w:r>
          </w:p>
        </w:tc>
        <w:tc>
          <w:tcPr>
            <w:tcW w:w="1185" w:type="dxa"/>
            <w:shd w:val="clear" w:color="auto" w:fill="CDF6EF" w:themeFill="accent2" w:themeFillTint="33"/>
            <w:hideMark/>
          </w:tcPr>
          <w:p w14:paraId="538F2861"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30,600</w:t>
            </w:r>
          </w:p>
        </w:tc>
        <w:tc>
          <w:tcPr>
            <w:tcW w:w="1185" w:type="dxa"/>
            <w:shd w:val="clear" w:color="auto" w:fill="CDF6EF" w:themeFill="accent2" w:themeFillTint="33"/>
            <w:hideMark/>
          </w:tcPr>
          <w:p w14:paraId="360CFAD0"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77,900</w:t>
            </w:r>
          </w:p>
        </w:tc>
        <w:tc>
          <w:tcPr>
            <w:tcW w:w="1186" w:type="dxa"/>
            <w:shd w:val="clear" w:color="auto" w:fill="CDF6EF" w:themeFill="accent2" w:themeFillTint="33"/>
            <w:hideMark/>
          </w:tcPr>
          <w:p w14:paraId="2AFED4C8"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39%</w:t>
            </w:r>
          </w:p>
        </w:tc>
      </w:tr>
      <w:tr w:rsidR="00836EA7" w:rsidRPr="00650DDF" w14:paraId="2F9F8943"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622B3D92" w14:textId="77777777" w:rsidR="00836EA7" w:rsidRPr="00575623" w:rsidRDefault="00836EA7">
            <w:pPr>
              <w:pStyle w:val="23Tabletext"/>
              <w:rPr>
                <w:sz w:val="16"/>
                <w:szCs w:val="16"/>
              </w:rPr>
            </w:pPr>
            <w:r w:rsidRPr="00575623">
              <w:rPr>
                <w:sz w:val="16"/>
                <w:szCs w:val="16"/>
              </w:rPr>
              <w:t>#1 PET Other Packaging</w:t>
            </w:r>
          </w:p>
        </w:tc>
        <w:tc>
          <w:tcPr>
            <w:tcW w:w="1185" w:type="dxa"/>
            <w:shd w:val="clear" w:color="auto" w:fill="CDF6EF" w:themeFill="accent2" w:themeFillTint="33"/>
            <w:hideMark/>
          </w:tcPr>
          <w:p w14:paraId="2FE5F184"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21,600</w:t>
            </w:r>
          </w:p>
        </w:tc>
        <w:tc>
          <w:tcPr>
            <w:tcW w:w="1185" w:type="dxa"/>
            <w:shd w:val="clear" w:color="auto" w:fill="CDF6EF" w:themeFill="accent2" w:themeFillTint="33"/>
            <w:hideMark/>
          </w:tcPr>
          <w:p w14:paraId="236F28E0"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1,400</w:t>
            </w:r>
          </w:p>
        </w:tc>
        <w:tc>
          <w:tcPr>
            <w:tcW w:w="1186" w:type="dxa"/>
            <w:shd w:val="clear" w:color="auto" w:fill="CDF6EF" w:themeFill="accent2" w:themeFillTint="33"/>
            <w:hideMark/>
          </w:tcPr>
          <w:p w14:paraId="7A7FDDA2"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23,000</w:t>
            </w:r>
          </w:p>
        </w:tc>
        <w:tc>
          <w:tcPr>
            <w:tcW w:w="1185" w:type="dxa"/>
            <w:shd w:val="clear" w:color="auto" w:fill="CDF6EF" w:themeFill="accent2" w:themeFillTint="33"/>
            <w:hideMark/>
          </w:tcPr>
          <w:p w14:paraId="16667BE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7,300</w:t>
            </w:r>
          </w:p>
        </w:tc>
        <w:tc>
          <w:tcPr>
            <w:tcW w:w="1185" w:type="dxa"/>
            <w:shd w:val="clear" w:color="auto" w:fill="CDF6EF" w:themeFill="accent2" w:themeFillTint="33"/>
            <w:hideMark/>
          </w:tcPr>
          <w:p w14:paraId="74ABFDB2"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30,300</w:t>
            </w:r>
          </w:p>
        </w:tc>
        <w:tc>
          <w:tcPr>
            <w:tcW w:w="1186" w:type="dxa"/>
            <w:shd w:val="clear" w:color="auto" w:fill="CDF6EF" w:themeFill="accent2" w:themeFillTint="33"/>
            <w:hideMark/>
          </w:tcPr>
          <w:p w14:paraId="05307906"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24%</w:t>
            </w:r>
          </w:p>
        </w:tc>
      </w:tr>
      <w:tr w:rsidR="00836EA7" w:rsidRPr="00650DDF" w14:paraId="1B54EAD8"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16619E04" w14:textId="77777777" w:rsidR="00836EA7" w:rsidRPr="00575623" w:rsidRDefault="00836EA7">
            <w:pPr>
              <w:pStyle w:val="23Tabletext"/>
              <w:rPr>
                <w:sz w:val="16"/>
                <w:szCs w:val="16"/>
              </w:rPr>
            </w:pPr>
            <w:r w:rsidRPr="00575623">
              <w:rPr>
                <w:sz w:val="16"/>
                <w:szCs w:val="16"/>
              </w:rPr>
              <w:t>#2 HDPE Natural Bottles</w:t>
            </w:r>
          </w:p>
        </w:tc>
        <w:tc>
          <w:tcPr>
            <w:tcW w:w="1185" w:type="dxa"/>
            <w:shd w:val="clear" w:color="auto" w:fill="CDF6EF" w:themeFill="accent2" w:themeFillTint="33"/>
            <w:hideMark/>
          </w:tcPr>
          <w:p w14:paraId="39F7CEA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10,530</w:t>
            </w:r>
          </w:p>
        </w:tc>
        <w:tc>
          <w:tcPr>
            <w:tcW w:w="1185" w:type="dxa"/>
            <w:shd w:val="clear" w:color="auto" w:fill="CDF6EF" w:themeFill="accent2" w:themeFillTint="33"/>
            <w:hideMark/>
          </w:tcPr>
          <w:p w14:paraId="72BFB648"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860</w:t>
            </w:r>
          </w:p>
        </w:tc>
        <w:tc>
          <w:tcPr>
            <w:tcW w:w="1186" w:type="dxa"/>
            <w:shd w:val="clear" w:color="auto" w:fill="CDF6EF" w:themeFill="accent2" w:themeFillTint="33"/>
            <w:hideMark/>
          </w:tcPr>
          <w:p w14:paraId="3FC0CB49"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11,390</w:t>
            </w:r>
          </w:p>
        </w:tc>
        <w:tc>
          <w:tcPr>
            <w:tcW w:w="1185" w:type="dxa"/>
            <w:shd w:val="clear" w:color="auto" w:fill="CDF6EF" w:themeFill="accent2" w:themeFillTint="33"/>
            <w:hideMark/>
          </w:tcPr>
          <w:p w14:paraId="62439558"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11,200</w:t>
            </w:r>
          </w:p>
        </w:tc>
        <w:tc>
          <w:tcPr>
            <w:tcW w:w="1185" w:type="dxa"/>
            <w:shd w:val="clear" w:color="auto" w:fill="CDF6EF" w:themeFill="accent2" w:themeFillTint="33"/>
            <w:hideMark/>
          </w:tcPr>
          <w:p w14:paraId="55C54B6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22,590</w:t>
            </w:r>
          </w:p>
        </w:tc>
        <w:tc>
          <w:tcPr>
            <w:tcW w:w="1186" w:type="dxa"/>
            <w:shd w:val="clear" w:color="auto" w:fill="CDF6EF" w:themeFill="accent2" w:themeFillTint="33"/>
            <w:hideMark/>
          </w:tcPr>
          <w:p w14:paraId="0CEA809E"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50%</w:t>
            </w:r>
          </w:p>
        </w:tc>
      </w:tr>
      <w:tr w:rsidR="00836EA7" w:rsidRPr="00650DDF" w14:paraId="324C9469"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23C211D9" w14:textId="77777777" w:rsidR="00836EA7" w:rsidRPr="00575623" w:rsidRDefault="00836EA7">
            <w:pPr>
              <w:pStyle w:val="23Tabletext"/>
              <w:rPr>
                <w:sz w:val="16"/>
                <w:szCs w:val="16"/>
              </w:rPr>
            </w:pPr>
            <w:r w:rsidRPr="00575623">
              <w:rPr>
                <w:sz w:val="16"/>
                <w:szCs w:val="16"/>
              </w:rPr>
              <w:t>#2 HDPE Colored Bottles</w:t>
            </w:r>
          </w:p>
        </w:tc>
        <w:tc>
          <w:tcPr>
            <w:tcW w:w="1185" w:type="dxa"/>
            <w:shd w:val="clear" w:color="auto" w:fill="CDF6EF" w:themeFill="accent2" w:themeFillTint="33"/>
            <w:hideMark/>
          </w:tcPr>
          <w:p w14:paraId="67338034"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13,600</w:t>
            </w:r>
          </w:p>
        </w:tc>
        <w:tc>
          <w:tcPr>
            <w:tcW w:w="1185" w:type="dxa"/>
            <w:shd w:val="clear" w:color="auto" w:fill="CDF6EF" w:themeFill="accent2" w:themeFillTint="33"/>
            <w:hideMark/>
          </w:tcPr>
          <w:p w14:paraId="3DCA4AF2"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1,400</w:t>
            </w:r>
          </w:p>
        </w:tc>
        <w:tc>
          <w:tcPr>
            <w:tcW w:w="1186" w:type="dxa"/>
            <w:shd w:val="clear" w:color="auto" w:fill="CDF6EF" w:themeFill="accent2" w:themeFillTint="33"/>
            <w:hideMark/>
          </w:tcPr>
          <w:p w14:paraId="14A9E9A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15,000</w:t>
            </w:r>
          </w:p>
        </w:tc>
        <w:tc>
          <w:tcPr>
            <w:tcW w:w="1185" w:type="dxa"/>
            <w:shd w:val="clear" w:color="auto" w:fill="CDF6EF" w:themeFill="accent2" w:themeFillTint="33"/>
            <w:hideMark/>
          </w:tcPr>
          <w:p w14:paraId="557566EF"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8,700</w:t>
            </w:r>
          </w:p>
        </w:tc>
        <w:tc>
          <w:tcPr>
            <w:tcW w:w="1185" w:type="dxa"/>
            <w:shd w:val="clear" w:color="auto" w:fill="CDF6EF" w:themeFill="accent2" w:themeFillTint="33"/>
            <w:hideMark/>
          </w:tcPr>
          <w:p w14:paraId="13FAD2AB"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23,700</w:t>
            </w:r>
          </w:p>
        </w:tc>
        <w:tc>
          <w:tcPr>
            <w:tcW w:w="1186" w:type="dxa"/>
            <w:shd w:val="clear" w:color="auto" w:fill="CDF6EF" w:themeFill="accent2" w:themeFillTint="33"/>
            <w:hideMark/>
          </w:tcPr>
          <w:p w14:paraId="1870968E"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37%</w:t>
            </w:r>
          </w:p>
        </w:tc>
      </w:tr>
      <w:tr w:rsidR="00836EA7" w:rsidRPr="00650DDF" w14:paraId="594C0BB1"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3EE65D48" w14:textId="77777777" w:rsidR="00836EA7" w:rsidRPr="00575623" w:rsidRDefault="00836EA7">
            <w:pPr>
              <w:pStyle w:val="23Tabletext"/>
              <w:rPr>
                <w:sz w:val="16"/>
                <w:szCs w:val="16"/>
              </w:rPr>
            </w:pPr>
            <w:r w:rsidRPr="00575623">
              <w:rPr>
                <w:sz w:val="16"/>
                <w:szCs w:val="16"/>
              </w:rPr>
              <w:t>#2 HDPE Other Packaging</w:t>
            </w:r>
          </w:p>
        </w:tc>
        <w:tc>
          <w:tcPr>
            <w:tcW w:w="1185" w:type="dxa"/>
            <w:shd w:val="clear" w:color="auto" w:fill="CDF6EF" w:themeFill="accent2" w:themeFillTint="33"/>
            <w:hideMark/>
          </w:tcPr>
          <w:p w14:paraId="26956488"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14,100</w:t>
            </w:r>
          </w:p>
        </w:tc>
        <w:tc>
          <w:tcPr>
            <w:tcW w:w="1185" w:type="dxa"/>
            <w:shd w:val="clear" w:color="auto" w:fill="CDF6EF" w:themeFill="accent2" w:themeFillTint="33"/>
            <w:hideMark/>
          </w:tcPr>
          <w:p w14:paraId="4C3E72EC"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280</w:t>
            </w:r>
          </w:p>
        </w:tc>
        <w:tc>
          <w:tcPr>
            <w:tcW w:w="1186" w:type="dxa"/>
            <w:shd w:val="clear" w:color="auto" w:fill="CDF6EF" w:themeFill="accent2" w:themeFillTint="33"/>
            <w:hideMark/>
          </w:tcPr>
          <w:p w14:paraId="12CBA672"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14,380</w:t>
            </w:r>
          </w:p>
        </w:tc>
        <w:tc>
          <w:tcPr>
            <w:tcW w:w="1185" w:type="dxa"/>
            <w:shd w:val="clear" w:color="auto" w:fill="CDF6EF" w:themeFill="accent2" w:themeFillTint="33"/>
            <w:hideMark/>
          </w:tcPr>
          <w:p w14:paraId="29BD2DAB"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2,200</w:t>
            </w:r>
          </w:p>
        </w:tc>
        <w:tc>
          <w:tcPr>
            <w:tcW w:w="1185" w:type="dxa"/>
            <w:shd w:val="clear" w:color="auto" w:fill="CDF6EF" w:themeFill="accent2" w:themeFillTint="33"/>
            <w:hideMark/>
          </w:tcPr>
          <w:p w14:paraId="598DD32F"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16,580</w:t>
            </w:r>
          </w:p>
        </w:tc>
        <w:tc>
          <w:tcPr>
            <w:tcW w:w="1186" w:type="dxa"/>
            <w:shd w:val="clear" w:color="auto" w:fill="CDF6EF" w:themeFill="accent2" w:themeFillTint="33"/>
            <w:hideMark/>
          </w:tcPr>
          <w:p w14:paraId="30EB98A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13%</w:t>
            </w:r>
          </w:p>
        </w:tc>
      </w:tr>
      <w:tr w:rsidR="00836EA7" w:rsidRPr="00650DDF" w14:paraId="48B85EC1"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55697B03" w14:textId="77777777" w:rsidR="00836EA7" w:rsidRPr="00575623" w:rsidRDefault="00836EA7">
            <w:pPr>
              <w:pStyle w:val="23Tabletext"/>
              <w:rPr>
                <w:sz w:val="16"/>
                <w:szCs w:val="16"/>
              </w:rPr>
            </w:pPr>
            <w:r w:rsidRPr="00575623">
              <w:rPr>
                <w:sz w:val="16"/>
                <w:szCs w:val="16"/>
              </w:rPr>
              <w:t>#3 PVC Packaging</w:t>
            </w:r>
          </w:p>
        </w:tc>
        <w:tc>
          <w:tcPr>
            <w:tcW w:w="1185" w:type="dxa"/>
            <w:shd w:val="clear" w:color="auto" w:fill="CDF6EF" w:themeFill="accent2" w:themeFillTint="33"/>
            <w:hideMark/>
          </w:tcPr>
          <w:p w14:paraId="4AA109A4"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54</w:t>
            </w:r>
          </w:p>
        </w:tc>
        <w:tc>
          <w:tcPr>
            <w:tcW w:w="1185" w:type="dxa"/>
            <w:shd w:val="clear" w:color="auto" w:fill="CDF6EF" w:themeFill="accent2" w:themeFillTint="33"/>
            <w:hideMark/>
          </w:tcPr>
          <w:p w14:paraId="1EFBB378"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0</w:t>
            </w:r>
          </w:p>
        </w:tc>
        <w:tc>
          <w:tcPr>
            <w:tcW w:w="1186" w:type="dxa"/>
            <w:shd w:val="clear" w:color="auto" w:fill="CDF6EF" w:themeFill="accent2" w:themeFillTint="33"/>
            <w:hideMark/>
          </w:tcPr>
          <w:p w14:paraId="3920C2BC"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54</w:t>
            </w:r>
          </w:p>
        </w:tc>
        <w:tc>
          <w:tcPr>
            <w:tcW w:w="1185" w:type="dxa"/>
            <w:shd w:val="clear" w:color="auto" w:fill="CDF6EF" w:themeFill="accent2" w:themeFillTint="33"/>
            <w:hideMark/>
          </w:tcPr>
          <w:p w14:paraId="38DB6C5B"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0</w:t>
            </w:r>
          </w:p>
        </w:tc>
        <w:tc>
          <w:tcPr>
            <w:tcW w:w="1185" w:type="dxa"/>
            <w:shd w:val="clear" w:color="auto" w:fill="CDF6EF" w:themeFill="accent2" w:themeFillTint="33"/>
            <w:hideMark/>
          </w:tcPr>
          <w:p w14:paraId="54D8B28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54</w:t>
            </w:r>
          </w:p>
        </w:tc>
        <w:tc>
          <w:tcPr>
            <w:tcW w:w="1186" w:type="dxa"/>
            <w:shd w:val="clear" w:color="auto" w:fill="CDF6EF" w:themeFill="accent2" w:themeFillTint="33"/>
            <w:hideMark/>
          </w:tcPr>
          <w:p w14:paraId="1845CC39"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0%</w:t>
            </w:r>
          </w:p>
        </w:tc>
      </w:tr>
      <w:tr w:rsidR="00836EA7" w:rsidRPr="00650DDF" w14:paraId="0F8CE5A7"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6417E6DB" w14:textId="77777777" w:rsidR="00836EA7" w:rsidRPr="00575623" w:rsidRDefault="00836EA7">
            <w:pPr>
              <w:pStyle w:val="23Tabletext"/>
              <w:rPr>
                <w:sz w:val="16"/>
                <w:szCs w:val="16"/>
              </w:rPr>
            </w:pPr>
            <w:r w:rsidRPr="00575623">
              <w:rPr>
                <w:sz w:val="16"/>
                <w:szCs w:val="16"/>
              </w:rPr>
              <w:t>#4 LDPE Packaging</w:t>
            </w:r>
          </w:p>
        </w:tc>
        <w:tc>
          <w:tcPr>
            <w:tcW w:w="1185" w:type="dxa"/>
            <w:shd w:val="clear" w:color="auto" w:fill="CDF6EF" w:themeFill="accent2" w:themeFillTint="33"/>
            <w:hideMark/>
          </w:tcPr>
          <w:p w14:paraId="04004A1C"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92</w:t>
            </w:r>
          </w:p>
        </w:tc>
        <w:tc>
          <w:tcPr>
            <w:tcW w:w="1185" w:type="dxa"/>
            <w:shd w:val="clear" w:color="auto" w:fill="CDF6EF" w:themeFill="accent2" w:themeFillTint="33"/>
            <w:hideMark/>
          </w:tcPr>
          <w:p w14:paraId="1A27D2E4"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0</w:t>
            </w:r>
          </w:p>
        </w:tc>
        <w:tc>
          <w:tcPr>
            <w:tcW w:w="1186" w:type="dxa"/>
            <w:shd w:val="clear" w:color="auto" w:fill="CDF6EF" w:themeFill="accent2" w:themeFillTint="33"/>
            <w:hideMark/>
          </w:tcPr>
          <w:p w14:paraId="04D22995"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92</w:t>
            </w:r>
          </w:p>
        </w:tc>
        <w:tc>
          <w:tcPr>
            <w:tcW w:w="1185" w:type="dxa"/>
            <w:shd w:val="clear" w:color="auto" w:fill="CDF6EF" w:themeFill="accent2" w:themeFillTint="33"/>
            <w:hideMark/>
          </w:tcPr>
          <w:p w14:paraId="0D91E7D0"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0</w:t>
            </w:r>
          </w:p>
        </w:tc>
        <w:tc>
          <w:tcPr>
            <w:tcW w:w="1185" w:type="dxa"/>
            <w:shd w:val="clear" w:color="auto" w:fill="CDF6EF" w:themeFill="accent2" w:themeFillTint="33"/>
            <w:hideMark/>
          </w:tcPr>
          <w:p w14:paraId="3176D042"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92</w:t>
            </w:r>
          </w:p>
        </w:tc>
        <w:tc>
          <w:tcPr>
            <w:tcW w:w="1186" w:type="dxa"/>
            <w:shd w:val="clear" w:color="auto" w:fill="CDF6EF" w:themeFill="accent2" w:themeFillTint="33"/>
            <w:hideMark/>
          </w:tcPr>
          <w:p w14:paraId="36204892"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0%</w:t>
            </w:r>
          </w:p>
        </w:tc>
      </w:tr>
      <w:tr w:rsidR="00836EA7" w:rsidRPr="00650DDF" w14:paraId="39B98273"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2B52FEA0" w14:textId="77777777" w:rsidR="00836EA7" w:rsidRPr="00575623" w:rsidRDefault="00836EA7">
            <w:pPr>
              <w:pStyle w:val="23Tabletext"/>
              <w:rPr>
                <w:sz w:val="16"/>
                <w:szCs w:val="16"/>
              </w:rPr>
            </w:pPr>
            <w:r w:rsidRPr="00575623">
              <w:rPr>
                <w:sz w:val="16"/>
                <w:szCs w:val="16"/>
              </w:rPr>
              <w:t>#5 PP Packaging</w:t>
            </w:r>
          </w:p>
        </w:tc>
        <w:tc>
          <w:tcPr>
            <w:tcW w:w="1185" w:type="dxa"/>
            <w:shd w:val="clear" w:color="auto" w:fill="CDF6EF" w:themeFill="accent2" w:themeFillTint="33"/>
            <w:hideMark/>
          </w:tcPr>
          <w:p w14:paraId="29FF1A7D"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42,000</w:t>
            </w:r>
          </w:p>
        </w:tc>
        <w:tc>
          <w:tcPr>
            <w:tcW w:w="1185" w:type="dxa"/>
            <w:shd w:val="clear" w:color="auto" w:fill="CDF6EF" w:themeFill="accent2" w:themeFillTint="33"/>
            <w:hideMark/>
          </w:tcPr>
          <w:p w14:paraId="3AA8097F"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11,700</w:t>
            </w:r>
          </w:p>
        </w:tc>
        <w:tc>
          <w:tcPr>
            <w:tcW w:w="1186" w:type="dxa"/>
            <w:shd w:val="clear" w:color="auto" w:fill="CDF6EF" w:themeFill="accent2" w:themeFillTint="33"/>
            <w:hideMark/>
          </w:tcPr>
          <w:p w14:paraId="5B81300A"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53,700</w:t>
            </w:r>
          </w:p>
        </w:tc>
        <w:tc>
          <w:tcPr>
            <w:tcW w:w="1185" w:type="dxa"/>
            <w:shd w:val="clear" w:color="auto" w:fill="CDF6EF" w:themeFill="accent2" w:themeFillTint="33"/>
            <w:hideMark/>
          </w:tcPr>
          <w:p w14:paraId="061CE6D9"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6,100</w:t>
            </w:r>
          </w:p>
        </w:tc>
        <w:tc>
          <w:tcPr>
            <w:tcW w:w="1185" w:type="dxa"/>
            <w:shd w:val="clear" w:color="auto" w:fill="CDF6EF" w:themeFill="accent2" w:themeFillTint="33"/>
            <w:hideMark/>
          </w:tcPr>
          <w:p w14:paraId="1DD0C5EF"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59,800</w:t>
            </w:r>
          </w:p>
        </w:tc>
        <w:tc>
          <w:tcPr>
            <w:tcW w:w="1186" w:type="dxa"/>
            <w:shd w:val="clear" w:color="auto" w:fill="CDF6EF" w:themeFill="accent2" w:themeFillTint="33"/>
            <w:hideMark/>
          </w:tcPr>
          <w:p w14:paraId="6D463704"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10%</w:t>
            </w:r>
          </w:p>
        </w:tc>
      </w:tr>
      <w:tr w:rsidR="00836EA7" w:rsidRPr="00650DDF" w14:paraId="3768E136"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1CCE4222" w14:textId="77777777" w:rsidR="00836EA7" w:rsidRPr="00575623" w:rsidRDefault="00836EA7">
            <w:pPr>
              <w:pStyle w:val="23Tabletext"/>
              <w:rPr>
                <w:sz w:val="16"/>
                <w:szCs w:val="16"/>
              </w:rPr>
            </w:pPr>
            <w:r w:rsidRPr="00575623">
              <w:rPr>
                <w:sz w:val="16"/>
                <w:szCs w:val="16"/>
              </w:rPr>
              <w:t>#6 PS Packaging</w:t>
            </w:r>
          </w:p>
        </w:tc>
        <w:tc>
          <w:tcPr>
            <w:tcW w:w="1185" w:type="dxa"/>
            <w:shd w:val="clear" w:color="auto" w:fill="CDF6EF" w:themeFill="accent2" w:themeFillTint="33"/>
            <w:hideMark/>
          </w:tcPr>
          <w:p w14:paraId="2FCBC95A"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5,950</w:t>
            </w:r>
          </w:p>
        </w:tc>
        <w:tc>
          <w:tcPr>
            <w:tcW w:w="1185" w:type="dxa"/>
            <w:shd w:val="clear" w:color="auto" w:fill="CDF6EF" w:themeFill="accent2" w:themeFillTint="33"/>
            <w:hideMark/>
          </w:tcPr>
          <w:p w14:paraId="37F8419C"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250</w:t>
            </w:r>
          </w:p>
        </w:tc>
        <w:tc>
          <w:tcPr>
            <w:tcW w:w="1186" w:type="dxa"/>
            <w:shd w:val="clear" w:color="auto" w:fill="CDF6EF" w:themeFill="accent2" w:themeFillTint="33"/>
            <w:hideMark/>
          </w:tcPr>
          <w:p w14:paraId="49F9D530"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6,200</w:t>
            </w:r>
          </w:p>
        </w:tc>
        <w:tc>
          <w:tcPr>
            <w:tcW w:w="1185" w:type="dxa"/>
            <w:shd w:val="clear" w:color="auto" w:fill="CDF6EF" w:themeFill="accent2" w:themeFillTint="33"/>
            <w:hideMark/>
          </w:tcPr>
          <w:p w14:paraId="10747246"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1,100</w:t>
            </w:r>
          </w:p>
        </w:tc>
        <w:tc>
          <w:tcPr>
            <w:tcW w:w="1185" w:type="dxa"/>
            <w:shd w:val="clear" w:color="auto" w:fill="CDF6EF" w:themeFill="accent2" w:themeFillTint="33"/>
            <w:hideMark/>
          </w:tcPr>
          <w:p w14:paraId="5E50A71E"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7,300</w:t>
            </w:r>
          </w:p>
        </w:tc>
        <w:tc>
          <w:tcPr>
            <w:tcW w:w="1186" w:type="dxa"/>
            <w:shd w:val="clear" w:color="auto" w:fill="CDF6EF" w:themeFill="accent2" w:themeFillTint="33"/>
            <w:hideMark/>
          </w:tcPr>
          <w:p w14:paraId="572812DF"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15%</w:t>
            </w:r>
          </w:p>
        </w:tc>
      </w:tr>
      <w:tr w:rsidR="00836EA7" w:rsidRPr="00650DDF" w14:paraId="562EB7FE"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4D94932F" w14:textId="77777777" w:rsidR="00836EA7" w:rsidRPr="00575623" w:rsidRDefault="00836EA7">
            <w:pPr>
              <w:pStyle w:val="23Tabletext"/>
              <w:rPr>
                <w:sz w:val="16"/>
                <w:szCs w:val="16"/>
              </w:rPr>
            </w:pPr>
            <w:r w:rsidRPr="00575623">
              <w:rPr>
                <w:sz w:val="16"/>
                <w:szCs w:val="16"/>
              </w:rPr>
              <w:t>#7 Other Packaging</w:t>
            </w:r>
          </w:p>
        </w:tc>
        <w:tc>
          <w:tcPr>
            <w:tcW w:w="1185" w:type="dxa"/>
            <w:shd w:val="clear" w:color="auto" w:fill="CDF6EF" w:themeFill="accent2" w:themeFillTint="33"/>
            <w:hideMark/>
          </w:tcPr>
          <w:p w14:paraId="57DF3F40"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40,000</w:t>
            </w:r>
          </w:p>
        </w:tc>
        <w:tc>
          <w:tcPr>
            <w:tcW w:w="1185" w:type="dxa"/>
            <w:shd w:val="clear" w:color="auto" w:fill="CDF6EF" w:themeFill="accent2" w:themeFillTint="33"/>
            <w:hideMark/>
          </w:tcPr>
          <w:p w14:paraId="2A8A578A"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0</w:t>
            </w:r>
          </w:p>
        </w:tc>
        <w:tc>
          <w:tcPr>
            <w:tcW w:w="1186" w:type="dxa"/>
            <w:shd w:val="clear" w:color="auto" w:fill="CDF6EF" w:themeFill="accent2" w:themeFillTint="33"/>
            <w:hideMark/>
          </w:tcPr>
          <w:p w14:paraId="184D0215"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40,000</w:t>
            </w:r>
          </w:p>
        </w:tc>
        <w:tc>
          <w:tcPr>
            <w:tcW w:w="1185" w:type="dxa"/>
            <w:shd w:val="clear" w:color="auto" w:fill="CDF6EF" w:themeFill="accent2" w:themeFillTint="33"/>
            <w:hideMark/>
          </w:tcPr>
          <w:p w14:paraId="5D5594E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0</w:t>
            </w:r>
          </w:p>
        </w:tc>
        <w:tc>
          <w:tcPr>
            <w:tcW w:w="1185" w:type="dxa"/>
            <w:shd w:val="clear" w:color="auto" w:fill="CDF6EF" w:themeFill="accent2" w:themeFillTint="33"/>
            <w:hideMark/>
          </w:tcPr>
          <w:p w14:paraId="373E4161"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40,000</w:t>
            </w:r>
          </w:p>
        </w:tc>
        <w:tc>
          <w:tcPr>
            <w:tcW w:w="1186" w:type="dxa"/>
            <w:shd w:val="clear" w:color="auto" w:fill="CDF6EF" w:themeFill="accent2" w:themeFillTint="33"/>
            <w:hideMark/>
          </w:tcPr>
          <w:p w14:paraId="6A5EE972"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0%</w:t>
            </w:r>
          </w:p>
        </w:tc>
      </w:tr>
      <w:tr w:rsidR="00836EA7" w:rsidRPr="00650DDF" w14:paraId="3D1E06DE"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59557598" w14:textId="77777777" w:rsidR="00836EA7" w:rsidRPr="00575623" w:rsidRDefault="00836EA7">
            <w:pPr>
              <w:pStyle w:val="23Tabletext"/>
              <w:rPr>
                <w:sz w:val="16"/>
                <w:szCs w:val="16"/>
              </w:rPr>
            </w:pPr>
            <w:r w:rsidRPr="00575623">
              <w:rPr>
                <w:sz w:val="16"/>
                <w:szCs w:val="16"/>
              </w:rPr>
              <w:t>Expanded Polystyrene Packaging</w:t>
            </w:r>
          </w:p>
        </w:tc>
        <w:tc>
          <w:tcPr>
            <w:tcW w:w="1185" w:type="dxa"/>
            <w:shd w:val="clear" w:color="auto" w:fill="CDF6EF" w:themeFill="accent2" w:themeFillTint="33"/>
            <w:hideMark/>
          </w:tcPr>
          <w:p w14:paraId="3E8D3EC1"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32,600</w:t>
            </w:r>
          </w:p>
        </w:tc>
        <w:tc>
          <w:tcPr>
            <w:tcW w:w="1185" w:type="dxa"/>
            <w:shd w:val="clear" w:color="auto" w:fill="CDF6EF" w:themeFill="accent2" w:themeFillTint="33"/>
            <w:hideMark/>
          </w:tcPr>
          <w:p w14:paraId="4BAD599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1,100</w:t>
            </w:r>
          </w:p>
        </w:tc>
        <w:tc>
          <w:tcPr>
            <w:tcW w:w="1186" w:type="dxa"/>
            <w:shd w:val="clear" w:color="auto" w:fill="CDF6EF" w:themeFill="accent2" w:themeFillTint="33"/>
            <w:hideMark/>
          </w:tcPr>
          <w:p w14:paraId="5452C9C6"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33,700</w:t>
            </w:r>
          </w:p>
        </w:tc>
        <w:tc>
          <w:tcPr>
            <w:tcW w:w="1185" w:type="dxa"/>
            <w:shd w:val="clear" w:color="auto" w:fill="CDF6EF" w:themeFill="accent2" w:themeFillTint="33"/>
            <w:hideMark/>
          </w:tcPr>
          <w:p w14:paraId="07139B8E"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900</w:t>
            </w:r>
          </w:p>
        </w:tc>
        <w:tc>
          <w:tcPr>
            <w:tcW w:w="1185" w:type="dxa"/>
            <w:shd w:val="clear" w:color="auto" w:fill="CDF6EF" w:themeFill="accent2" w:themeFillTint="33"/>
            <w:hideMark/>
          </w:tcPr>
          <w:p w14:paraId="16435C46"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34,600</w:t>
            </w:r>
          </w:p>
        </w:tc>
        <w:tc>
          <w:tcPr>
            <w:tcW w:w="1186" w:type="dxa"/>
            <w:shd w:val="clear" w:color="auto" w:fill="CDF6EF" w:themeFill="accent2" w:themeFillTint="33"/>
            <w:hideMark/>
          </w:tcPr>
          <w:p w14:paraId="31379A0F"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w:t>
            </w:r>
          </w:p>
        </w:tc>
      </w:tr>
      <w:tr w:rsidR="00836EA7" w:rsidRPr="00650DDF" w14:paraId="03682F6A"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43FA4F2F" w14:textId="77777777" w:rsidR="00836EA7" w:rsidRPr="00575623" w:rsidRDefault="00836EA7">
            <w:pPr>
              <w:pStyle w:val="23Tabletext"/>
              <w:rPr>
                <w:sz w:val="16"/>
                <w:szCs w:val="16"/>
              </w:rPr>
            </w:pPr>
            <w:r w:rsidRPr="00575623">
              <w:rPr>
                <w:sz w:val="16"/>
                <w:szCs w:val="16"/>
              </w:rPr>
              <w:t>R/C Plastic Packaging</w:t>
            </w:r>
          </w:p>
        </w:tc>
        <w:tc>
          <w:tcPr>
            <w:tcW w:w="1185" w:type="dxa"/>
            <w:shd w:val="clear" w:color="auto" w:fill="CDF6EF" w:themeFill="accent2" w:themeFillTint="33"/>
            <w:hideMark/>
          </w:tcPr>
          <w:p w14:paraId="74BCA46C"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340</w:t>
            </w:r>
          </w:p>
        </w:tc>
        <w:tc>
          <w:tcPr>
            <w:tcW w:w="1185" w:type="dxa"/>
            <w:shd w:val="clear" w:color="auto" w:fill="CDF6EF" w:themeFill="accent2" w:themeFillTint="33"/>
            <w:hideMark/>
          </w:tcPr>
          <w:p w14:paraId="03FCC816"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0</w:t>
            </w:r>
          </w:p>
        </w:tc>
        <w:tc>
          <w:tcPr>
            <w:tcW w:w="1186" w:type="dxa"/>
            <w:shd w:val="clear" w:color="auto" w:fill="CDF6EF" w:themeFill="accent2" w:themeFillTint="33"/>
            <w:hideMark/>
          </w:tcPr>
          <w:p w14:paraId="1394A96B"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340</w:t>
            </w:r>
          </w:p>
        </w:tc>
        <w:tc>
          <w:tcPr>
            <w:tcW w:w="1185" w:type="dxa"/>
            <w:shd w:val="clear" w:color="auto" w:fill="CDF6EF" w:themeFill="accent2" w:themeFillTint="33"/>
            <w:hideMark/>
          </w:tcPr>
          <w:p w14:paraId="493434E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0</w:t>
            </w:r>
          </w:p>
        </w:tc>
        <w:tc>
          <w:tcPr>
            <w:tcW w:w="1185" w:type="dxa"/>
            <w:shd w:val="clear" w:color="auto" w:fill="CDF6EF" w:themeFill="accent2" w:themeFillTint="33"/>
            <w:hideMark/>
          </w:tcPr>
          <w:p w14:paraId="72DE633F"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340</w:t>
            </w:r>
          </w:p>
        </w:tc>
        <w:tc>
          <w:tcPr>
            <w:tcW w:w="1186" w:type="dxa"/>
            <w:shd w:val="clear" w:color="auto" w:fill="CDF6EF" w:themeFill="accent2" w:themeFillTint="33"/>
            <w:hideMark/>
          </w:tcPr>
          <w:p w14:paraId="5892663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0%</w:t>
            </w:r>
          </w:p>
        </w:tc>
      </w:tr>
      <w:tr w:rsidR="00836EA7" w:rsidRPr="00650DDF" w14:paraId="267B5DB6" w14:textId="77777777" w:rsidTr="00FB18D1">
        <w:trPr>
          <w:trHeight w:val="331"/>
        </w:trPr>
        <w:tc>
          <w:tcPr>
            <w:cnfStyle w:val="001000000000" w:firstRow="0" w:lastRow="0" w:firstColumn="1" w:lastColumn="0" w:oddVBand="0" w:evenVBand="0" w:oddHBand="0" w:evenHBand="0" w:firstRowFirstColumn="0" w:firstRowLastColumn="0" w:lastRowFirstColumn="0" w:lastRowLastColumn="0"/>
            <w:tcW w:w="0" w:type="dxa"/>
            <w:hideMark/>
          </w:tcPr>
          <w:p w14:paraId="4EEFAA68" w14:textId="77777777" w:rsidR="00836EA7" w:rsidRPr="00575623" w:rsidRDefault="00836EA7">
            <w:pPr>
              <w:pStyle w:val="23Tabletext"/>
              <w:rPr>
                <w:sz w:val="16"/>
                <w:szCs w:val="16"/>
              </w:rPr>
            </w:pPr>
            <w:r w:rsidRPr="00575623">
              <w:rPr>
                <w:sz w:val="16"/>
                <w:szCs w:val="16"/>
              </w:rPr>
              <w:t>PLA/Compostable Packaging</w:t>
            </w:r>
          </w:p>
        </w:tc>
        <w:tc>
          <w:tcPr>
            <w:tcW w:w="0" w:type="dxa"/>
            <w:tcBorders>
              <w:bottom w:val="single" w:sz="4" w:space="0" w:color="808080" w:themeColor="background1" w:themeShade="80"/>
            </w:tcBorders>
            <w:shd w:val="clear" w:color="auto" w:fill="CDF6EF" w:themeFill="accent2" w:themeFillTint="33"/>
            <w:hideMark/>
          </w:tcPr>
          <w:p w14:paraId="5B693AC3"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1,440</w:t>
            </w:r>
          </w:p>
        </w:tc>
        <w:tc>
          <w:tcPr>
            <w:tcW w:w="0" w:type="dxa"/>
            <w:tcBorders>
              <w:bottom w:val="single" w:sz="4" w:space="0" w:color="808080" w:themeColor="background1" w:themeShade="80"/>
            </w:tcBorders>
            <w:shd w:val="clear" w:color="auto" w:fill="CDF6EF" w:themeFill="accent2" w:themeFillTint="33"/>
            <w:hideMark/>
          </w:tcPr>
          <w:p w14:paraId="6F0022A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0</w:t>
            </w:r>
          </w:p>
        </w:tc>
        <w:tc>
          <w:tcPr>
            <w:tcW w:w="0" w:type="dxa"/>
            <w:tcBorders>
              <w:bottom w:val="single" w:sz="4" w:space="0" w:color="808080" w:themeColor="background1" w:themeShade="80"/>
            </w:tcBorders>
            <w:shd w:val="clear" w:color="auto" w:fill="CDF6EF" w:themeFill="accent2" w:themeFillTint="33"/>
            <w:hideMark/>
          </w:tcPr>
          <w:p w14:paraId="733E5C5F"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1,440</w:t>
            </w:r>
          </w:p>
        </w:tc>
        <w:tc>
          <w:tcPr>
            <w:tcW w:w="0" w:type="dxa"/>
            <w:tcBorders>
              <w:bottom w:val="single" w:sz="4" w:space="0" w:color="808080" w:themeColor="background1" w:themeShade="80"/>
            </w:tcBorders>
            <w:shd w:val="clear" w:color="auto" w:fill="CDF6EF" w:themeFill="accent2" w:themeFillTint="33"/>
            <w:hideMark/>
          </w:tcPr>
          <w:p w14:paraId="3A6AA485"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0</w:t>
            </w:r>
          </w:p>
        </w:tc>
        <w:tc>
          <w:tcPr>
            <w:tcW w:w="0" w:type="dxa"/>
            <w:tcBorders>
              <w:bottom w:val="single" w:sz="4" w:space="0" w:color="808080" w:themeColor="background1" w:themeShade="80"/>
            </w:tcBorders>
            <w:shd w:val="clear" w:color="auto" w:fill="CDF6EF" w:themeFill="accent2" w:themeFillTint="33"/>
            <w:hideMark/>
          </w:tcPr>
          <w:p w14:paraId="28364D79"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1,440</w:t>
            </w:r>
          </w:p>
        </w:tc>
        <w:tc>
          <w:tcPr>
            <w:tcW w:w="0" w:type="dxa"/>
            <w:tcBorders>
              <w:bottom w:val="single" w:sz="4" w:space="0" w:color="808080" w:themeColor="background1" w:themeShade="80"/>
            </w:tcBorders>
            <w:shd w:val="clear" w:color="auto" w:fill="CDF6EF" w:themeFill="accent2" w:themeFillTint="33"/>
            <w:hideMark/>
          </w:tcPr>
          <w:p w14:paraId="4646D58D"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0%</w:t>
            </w:r>
          </w:p>
        </w:tc>
      </w:tr>
      <w:tr w:rsidR="00836EA7" w:rsidRPr="00650DDF" w14:paraId="40DBC9E9" w14:textId="77777777" w:rsidTr="00FB18D1">
        <w:trPr>
          <w:trHeight w:val="331"/>
        </w:trPr>
        <w:tc>
          <w:tcPr>
            <w:cnfStyle w:val="001000000000" w:firstRow="0" w:lastRow="0" w:firstColumn="1" w:lastColumn="0" w:oddVBand="0" w:evenVBand="0" w:oddHBand="0" w:evenHBand="0" w:firstRowFirstColumn="0" w:firstRowLastColumn="0" w:lastRowFirstColumn="0" w:lastRowLastColumn="0"/>
            <w:tcW w:w="0" w:type="dxa"/>
            <w:hideMark/>
          </w:tcPr>
          <w:p w14:paraId="65C6E0A3" w14:textId="77777777" w:rsidR="00836EA7" w:rsidRPr="00575623" w:rsidRDefault="00836EA7">
            <w:pPr>
              <w:pStyle w:val="23Tabletext"/>
              <w:rPr>
                <w:sz w:val="16"/>
                <w:szCs w:val="16"/>
              </w:rPr>
            </w:pPr>
            <w:r w:rsidRPr="00575623">
              <w:rPr>
                <w:sz w:val="16"/>
                <w:szCs w:val="16"/>
              </w:rPr>
              <w:t>Total Flexible Plastics</w:t>
            </w:r>
          </w:p>
        </w:tc>
        <w:tc>
          <w:tcPr>
            <w:tcW w:w="0" w:type="dxa"/>
            <w:shd w:val="clear" w:color="auto" w:fill="80A8CD"/>
            <w:hideMark/>
          </w:tcPr>
          <w:p w14:paraId="19A4BF09"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203,000</w:t>
            </w:r>
          </w:p>
        </w:tc>
        <w:tc>
          <w:tcPr>
            <w:tcW w:w="0" w:type="dxa"/>
            <w:shd w:val="clear" w:color="auto" w:fill="80A8CD"/>
            <w:hideMark/>
          </w:tcPr>
          <w:p w14:paraId="60416C5F"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21,700</w:t>
            </w:r>
          </w:p>
        </w:tc>
        <w:tc>
          <w:tcPr>
            <w:tcW w:w="0" w:type="dxa"/>
            <w:shd w:val="clear" w:color="auto" w:fill="80A8CD"/>
            <w:hideMark/>
          </w:tcPr>
          <w:p w14:paraId="48E769E1"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224,700</w:t>
            </w:r>
          </w:p>
        </w:tc>
        <w:tc>
          <w:tcPr>
            <w:tcW w:w="0" w:type="dxa"/>
            <w:shd w:val="clear" w:color="auto" w:fill="80A8CD"/>
            <w:hideMark/>
          </w:tcPr>
          <w:p w14:paraId="70D5AFC2"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8,000</w:t>
            </w:r>
          </w:p>
        </w:tc>
        <w:tc>
          <w:tcPr>
            <w:tcW w:w="0" w:type="dxa"/>
            <w:shd w:val="clear" w:color="auto" w:fill="80A8CD"/>
            <w:hideMark/>
          </w:tcPr>
          <w:p w14:paraId="50C48935"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232,700</w:t>
            </w:r>
          </w:p>
        </w:tc>
        <w:tc>
          <w:tcPr>
            <w:tcW w:w="0" w:type="dxa"/>
            <w:shd w:val="clear" w:color="auto" w:fill="80A8CD"/>
            <w:hideMark/>
          </w:tcPr>
          <w:p w14:paraId="1ED0871B"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w:t>
            </w:r>
          </w:p>
        </w:tc>
      </w:tr>
      <w:tr w:rsidR="00836EA7" w:rsidRPr="00650DDF" w14:paraId="5B83176B"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4ADDC4D6" w14:textId="77777777" w:rsidR="00836EA7" w:rsidRPr="00575623" w:rsidRDefault="00836EA7">
            <w:pPr>
              <w:pStyle w:val="23Tabletext"/>
              <w:rPr>
                <w:sz w:val="16"/>
                <w:szCs w:val="16"/>
              </w:rPr>
            </w:pPr>
            <w:r w:rsidRPr="00575623">
              <w:rPr>
                <w:sz w:val="16"/>
                <w:szCs w:val="16"/>
              </w:rPr>
              <w:t>PE Plastic Bags &amp; Film</w:t>
            </w:r>
          </w:p>
        </w:tc>
        <w:tc>
          <w:tcPr>
            <w:tcW w:w="1185" w:type="dxa"/>
            <w:shd w:val="clear" w:color="auto" w:fill="CDF6EF" w:themeFill="accent2" w:themeFillTint="33"/>
            <w:hideMark/>
          </w:tcPr>
          <w:p w14:paraId="38D533BD"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88,800</w:t>
            </w:r>
          </w:p>
        </w:tc>
        <w:tc>
          <w:tcPr>
            <w:tcW w:w="1185" w:type="dxa"/>
            <w:shd w:val="clear" w:color="auto" w:fill="CDF6EF" w:themeFill="accent2" w:themeFillTint="33"/>
            <w:hideMark/>
          </w:tcPr>
          <w:p w14:paraId="662EA603"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10,000</w:t>
            </w:r>
          </w:p>
        </w:tc>
        <w:tc>
          <w:tcPr>
            <w:tcW w:w="1186" w:type="dxa"/>
            <w:shd w:val="clear" w:color="auto" w:fill="CDF6EF" w:themeFill="accent2" w:themeFillTint="33"/>
            <w:hideMark/>
          </w:tcPr>
          <w:p w14:paraId="26A39E74"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98,800</w:t>
            </w:r>
          </w:p>
        </w:tc>
        <w:tc>
          <w:tcPr>
            <w:tcW w:w="1185" w:type="dxa"/>
            <w:shd w:val="clear" w:color="auto" w:fill="CDF6EF" w:themeFill="accent2" w:themeFillTint="33"/>
            <w:hideMark/>
          </w:tcPr>
          <w:p w14:paraId="6E02880D"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5,300</w:t>
            </w:r>
          </w:p>
        </w:tc>
        <w:tc>
          <w:tcPr>
            <w:tcW w:w="1185" w:type="dxa"/>
            <w:shd w:val="clear" w:color="auto" w:fill="CDF6EF" w:themeFill="accent2" w:themeFillTint="33"/>
            <w:hideMark/>
          </w:tcPr>
          <w:p w14:paraId="722A5899"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104,100</w:t>
            </w:r>
          </w:p>
        </w:tc>
        <w:tc>
          <w:tcPr>
            <w:tcW w:w="1186" w:type="dxa"/>
            <w:shd w:val="clear" w:color="auto" w:fill="CDF6EF" w:themeFill="accent2" w:themeFillTint="33"/>
            <w:hideMark/>
          </w:tcPr>
          <w:p w14:paraId="5D95EBC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5%</w:t>
            </w:r>
          </w:p>
        </w:tc>
      </w:tr>
      <w:tr w:rsidR="00836EA7" w:rsidRPr="00650DDF" w14:paraId="01BB7F70" w14:textId="77777777" w:rsidTr="00FB18D1">
        <w:trPr>
          <w:trHeight w:val="331"/>
        </w:trPr>
        <w:tc>
          <w:tcPr>
            <w:cnfStyle w:val="001000000000" w:firstRow="0" w:lastRow="0" w:firstColumn="1" w:lastColumn="0" w:oddVBand="0" w:evenVBand="0" w:oddHBand="0" w:evenHBand="0" w:firstRowFirstColumn="0" w:firstRowLastColumn="0" w:lastRowFirstColumn="0" w:lastRowLastColumn="0"/>
            <w:tcW w:w="0" w:type="dxa"/>
            <w:hideMark/>
          </w:tcPr>
          <w:p w14:paraId="4F2653D0" w14:textId="77777777" w:rsidR="00836EA7" w:rsidRPr="00575623" w:rsidRDefault="00836EA7">
            <w:pPr>
              <w:pStyle w:val="23Tabletext"/>
              <w:rPr>
                <w:sz w:val="16"/>
                <w:szCs w:val="16"/>
              </w:rPr>
            </w:pPr>
            <w:r w:rsidRPr="00575623">
              <w:rPr>
                <w:sz w:val="16"/>
                <w:szCs w:val="16"/>
              </w:rPr>
              <w:t>Other Plastic Film &amp; Flexible Packaging</w:t>
            </w:r>
          </w:p>
        </w:tc>
        <w:tc>
          <w:tcPr>
            <w:tcW w:w="0" w:type="dxa"/>
            <w:tcBorders>
              <w:bottom w:val="single" w:sz="4" w:space="0" w:color="808080" w:themeColor="background1" w:themeShade="80"/>
            </w:tcBorders>
            <w:shd w:val="clear" w:color="auto" w:fill="CDF6EF" w:themeFill="accent2" w:themeFillTint="33"/>
            <w:hideMark/>
          </w:tcPr>
          <w:p w14:paraId="0C6A3AA4"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114,200</w:t>
            </w:r>
          </w:p>
        </w:tc>
        <w:tc>
          <w:tcPr>
            <w:tcW w:w="0" w:type="dxa"/>
            <w:tcBorders>
              <w:bottom w:val="single" w:sz="4" w:space="0" w:color="808080" w:themeColor="background1" w:themeShade="80"/>
            </w:tcBorders>
            <w:shd w:val="clear" w:color="auto" w:fill="CDF6EF" w:themeFill="accent2" w:themeFillTint="33"/>
            <w:hideMark/>
          </w:tcPr>
          <w:p w14:paraId="62586484"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11,700</w:t>
            </w:r>
          </w:p>
        </w:tc>
        <w:tc>
          <w:tcPr>
            <w:tcW w:w="0" w:type="dxa"/>
            <w:tcBorders>
              <w:bottom w:val="single" w:sz="4" w:space="0" w:color="808080" w:themeColor="background1" w:themeShade="80"/>
            </w:tcBorders>
            <w:shd w:val="clear" w:color="auto" w:fill="CDF6EF" w:themeFill="accent2" w:themeFillTint="33"/>
            <w:hideMark/>
          </w:tcPr>
          <w:p w14:paraId="74150BF8"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125,900</w:t>
            </w:r>
          </w:p>
        </w:tc>
        <w:tc>
          <w:tcPr>
            <w:tcW w:w="0" w:type="dxa"/>
            <w:tcBorders>
              <w:bottom w:val="single" w:sz="4" w:space="0" w:color="808080" w:themeColor="background1" w:themeShade="80"/>
            </w:tcBorders>
            <w:shd w:val="clear" w:color="auto" w:fill="CDF6EF" w:themeFill="accent2" w:themeFillTint="33"/>
            <w:hideMark/>
          </w:tcPr>
          <w:p w14:paraId="66791823"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2,700</w:t>
            </w:r>
          </w:p>
        </w:tc>
        <w:tc>
          <w:tcPr>
            <w:tcW w:w="0" w:type="dxa"/>
            <w:tcBorders>
              <w:bottom w:val="single" w:sz="4" w:space="0" w:color="808080" w:themeColor="background1" w:themeShade="80"/>
            </w:tcBorders>
            <w:shd w:val="clear" w:color="auto" w:fill="CDF6EF" w:themeFill="accent2" w:themeFillTint="33"/>
            <w:hideMark/>
          </w:tcPr>
          <w:p w14:paraId="4E9FD80C"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128,600</w:t>
            </w:r>
          </w:p>
        </w:tc>
        <w:tc>
          <w:tcPr>
            <w:tcW w:w="0" w:type="dxa"/>
            <w:tcBorders>
              <w:bottom w:val="single" w:sz="4" w:space="0" w:color="808080" w:themeColor="background1" w:themeShade="80"/>
            </w:tcBorders>
            <w:shd w:val="clear" w:color="auto" w:fill="CDF6EF" w:themeFill="accent2" w:themeFillTint="33"/>
            <w:hideMark/>
          </w:tcPr>
          <w:p w14:paraId="65301C53"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w:t>
            </w:r>
          </w:p>
        </w:tc>
      </w:tr>
      <w:tr w:rsidR="00836EA7" w:rsidRPr="00650DDF" w14:paraId="48279FF8" w14:textId="77777777" w:rsidTr="00FB18D1">
        <w:trPr>
          <w:trHeight w:val="331"/>
        </w:trPr>
        <w:tc>
          <w:tcPr>
            <w:cnfStyle w:val="001000000000" w:firstRow="0" w:lastRow="0" w:firstColumn="1" w:lastColumn="0" w:oddVBand="0" w:evenVBand="0" w:oddHBand="0" w:evenHBand="0" w:firstRowFirstColumn="0" w:firstRowLastColumn="0" w:lastRowFirstColumn="0" w:lastRowLastColumn="0"/>
            <w:tcW w:w="0" w:type="dxa"/>
            <w:hideMark/>
          </w:tcPr>
          <w:p w14:paraId="111492A7" w14:textId="77777777" w:rsidR="00836EA7" w:rsidRPr="00575623" w:rsidRDefault="00836EA7">
            <w:pPr>
              <w:pStyle w:val="23Tabletext"/>
              <w:rPr>
                <w:sz w:val="16"/>
                <w:szCs w:val="16"/>
              </w:rPr>
            </w:pPr>
            <w:r w:rsidRPr="00575623">
              <w:rPr>
                <w:sz w:val="16"/>
                <w:szCs w:val="16"/>
              </w:rPr>
              <w:t>Total Metals</w:t>
            </w:r>
          </w:p>
        </w:tc>
        <w:tc>
          <w:tcPr>
            <w:tcW w:w="0" w:type="dxa"/>
            <w:shd w:val="clear" w:color="auto" w:fill="80A8CD"/>
            <w:hideMark/>
          </w:tcPr>
          <w:p w14:paraId="5D4AD58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58,400</w:t>
            </w:r>
          </w:p>
        </w:tc>
        <w:tc>
          <w:tcPr>
            <w:tcW w:w="0" w:type="dxa"/>
            <w:shd w:val="clear" w:color="auto" w:fill="80A8CD"/>
            <w:hideMark/>
          </w:tcPr>
          <w:p w14:paraId="1AEE8A1D"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9,700</w:t>
            </w:r>
          </w:p>
        </w:tc>
        <w:tc>
          <w:tcPr>
            <w:tcW w:w="0" w:type="dxa"/>
            <w:shd w:val="clear" w:color="auto" w:fill="80A8CD"/>
            <w:hideMark/>
          </w:tcPr>
          <w:p w14:paraId="4C354DDB"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68,100</w:t>
            </w:r>
          </w:p>
        </w:tc>
        <w:tc>
          <w:tcPr>
            <w:tcW w:w="0" w:type="dxa"/>
            <w:shd w:val="clear" w:color="auto" w:fill="80A8CD"/>
            <w:hideMark/>
          </w:tcPr>
          <w:p w14:paraId="33F8A3CD"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48,400</w:t>
            </w:r>
          </w:p>
        </w:tc>
        <w:tc>
          <w:tcPr>
            <w:tcW w:w="0" w:type="dxa"/>
            <w:shd w:val="clear" w:color="auto" w:fill="80A8CD"/>
            <w:hideMark/>
          </w:tcPr>
          <w:p w14:paraId="64B0AFC2"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116,500</w:t>
            </w:r>
          </w:p>
        </w:tc>
        <w:tc>
          <w:tcPr>
            <w:tcW w:w="0" w:type="dxa"/>
            <w:shd w:val="clear" w:color="auto" w:fill="80A8CD"/>
            <w:hideMark/>
          </w:tcPr>
          <w:p w14:paraId="69539FD5"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42%</w:t>
            </w:r>
          </w:p>
        </w:tc>
      </w:tr>
      <w:tr w:rsidR="00836EA7" w:rsidRPr="00650DDF" w14:paraId="7EF814EC"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3330D505" w14:textId="77777777" w:rsidR="00836EA7" w:rsidRPr="00575623" w:rsidRDefault="00836EA7">
            <w:pPr>
              <w:pStyle w:val="23Tabletext"/>
              <w:rPr>
                <w:sz w:val="16"/>
                <w:szCs w:val="16"/>
              </w:rPr>
            </w:pPr>
            <w:r w:rsidRPr="00575623">
              <w:rPr>
                <w:sz w:val="16"/>
                <w:szCs w:val="16"/>
              </w:rPr>
              <w:t>Steel Cans</w:t>
            </w:r>
          </w:p>
        </w:tc>
        <w:tc>
          <w:tcPr>
            <w:tcW w:w="1185" w:type="dxa"/>
            <w:shd w:val="clear" w:color="auto" w:fill="CDF6EF" w:themeFill="accent2" w:themeFillTint="33"/>
            <w:hideMark/>
          </w:tcPr>
          <w:p w14:paraId="7368F82E"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26,000</w:t>
            </w:r>
          </w:p>
        </w:tc>
        <w:tc>
          <w:tcPr>
            <w:tcW w:w="1185" w:type="dxa"/>
            <w:shd w:val="clear" w:color="auto" w:fill="CDF6EF" w:themeFill="accent2" w:themeFillTint="33"/>
            <w:hideMark/>
          </w:tcPr>
          <w:p w14:paraId="1D05F4F9"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1,900</w:t>
            </w:r>
          </w:p>
        </w:tc>
        <w:tc>
          <w:tcPr>
            <w:tcW w:w="1186" w:type="dxa"/>
            <w:shd w:val="clear" w:color="auto" w:fill="CDF6EF" w:themeFill="accent2" w:themeFillTint="33"/>
            <w:hideMark/>
          </w:tcPr>
          <w:p w14:paraId="0893BC78"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27,900</w:t>
            </w:r>
          </w:p>
        </w:tc>
        <w:tc>
          <w:tcPr>
            <w:tcW w:w="1185" w:type="dxa"/>
            <w:shd w:val="clear" w:color="auto" w:fill="CDF6EF" w:themeFill="accent2" w:themeFillTint="33"/>
            <w:hideMark/>
          </w:tcPr>
          <w:p w14:paraId="26B1EA10"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15,800</w:t>
            </w:r>
          </w:p>
        </w:tc>
        <w:tc>
          <w:tcPr>
            <w:tcW w:w="1185" w:type="dxa"/>
            <w:shd w:val="clear" w:color="auto" w:fill="CDF6EF" w:themeFill="accent2" w:themeFillTint="33"/>
            <w:hideMark/>
          </w:tcPr>
          <w:p w14:paraId="126D3092"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43,700</w:t>
            </w:r>
          </w:p>
        </w:tc>
        <w:tc>
          <w:tcPr>
            <w:tcW w:w="1186" w:type="dxa"/>
            <w:shd w:val="clear" w:color="auto" w:fill="CDF6EF" w:themeFill="accent2" w:themeFillTint="33"/>
            <w:hideMark/>
          </w:tcPr>
          <w:p w14:paraId="01ED12D5"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36%</w:t>
            </w:r>
          </w:p>
        </w:tc>
      </w:tr>
      <w:tr w:rsidR="00836EA7" w:rsidRPr="00650DDF" w14:paraId="2828A782"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0E478DA3" w14:textId="77777777" w:rsidR="00836EA7" w:rsidRPr="00575623" w:rsidRDefault="00836EA7">
            <w:pPr>
              <w:pStyle w:val="23Tabletext"/>
              <w:rPr>
                <w:sz w:val="16"/>
                <w:szCs w:val="16"/>
              </w:rPr>
            </w:pPr>
            <w:r w:rsidRPr="00575623">
              <w:rPr>
                <w:sz w:val="16"/>
                <w:szCs w:val="16"/>
              </w:rPr>
              <w:t>Aluminum Cans</w:t>
            </w:r>
          </w:p>
        </w:tc>
        <w:tc>
          <w:tcPr>
            <w:tcW w:w="1185" w:type="dxa"/>
            <w:shd w:val="clear" w:color="auto" w:fill="CDF6EF" w:themeFill="accent2" w:themeFillTint="33"/>
            <w:hideMark/>
          </w:tcPr>
          <w:p w14:paraId="6A115FFB"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20,900</w:t>
            </w:r>
          </w:p>
        </w:tc>
        <w:tc>
          <w:tcPr>
            <w:tcW w:w="1185" w:type="dxa"/>
            <w:shd w:val="clear" w:color="auto" w:fill="CDF6EF" w:themeFill="accent2" w:themeFillTint="33"/>
            <w:hideMark/>
          </w:tcPr>
          <w:p w14:paraId="379C221C"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2,800</w:t>
            </w:r>
          </w:p>
        </w:tc>
        <w:tc>
          <w:tcPr>
            <w:tcW w:w="1186" w:type="dxa"/>
            <w:shd w:val="clear" w:color="auto" w:fill="CDF6EF" w:themeFill="accent2" w:themeFillTint="33"/>
            <w:hideMark/>
          </w:tcPr>
          <w:p w14:paraId="7BD564A9"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23,700</w:t>
            </w:r>
          </w:p>
        </w:tc>
        <w:tc>
          <w:tcPr>
            <w:tcW w:w="1185" w:type="dxa"/>
            <w:shd w:val="clear" w:color="auto" w:fill="CDF6EF" w:themeFill="accent2" w:themeFillTint="33"/>
            <w:hideMark/>
          </w:tcPr>
          <w:p w14:paraId="4483951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19,100</w:t>
            </w:r>
          </w:p>
        </w:tc>
        <w:tc>
          <w:tcPr>
            <w:tcW w:w="1185" w:type="dxa"/>
            <w:shd w:val="clear" w:color="auto" w:fill="CDF6EF" w:themeFill="accent2" w:themeFillTint="33"/>
            <w:hideMark/>
          </w:tcPr>
          <w:p w14:paraId="06FB6A33"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42,800</w:t>
            </w:r>
          </w:p>
        </w:tc>
        <w:tc>
          <w:tcPr>
            <w:tcW w:w="1186" w:type="dxa"/>
            <w:shd w:val="clear" w:color="auto" w:fill="CDF6EF" w:themeFill="accent2" w:themeFillTint="33"/>
            <w:hideMark/>
          </w:tcPr>
          <w:p w14:paraId="7625EE02"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45%</w:t>
            </w:r>
          </w:p>
        </w:tc>
      </w:tr>
      <w:tr w:rsidR="00836EA7" w:rsidRPr="00650DDF" w14:paraId="65C56C39" w14:textId="77777777" w:rsidTr="00FB18D1">
        <w:trPr>
          <w:trHeight w:val="331"/>
        </w:trPr>
        <w:tc>
          <w:tcPr>
            <w:cnfStyle w:val="001000000000" w:firstRow="0" w:lastRow="0" w:firstColumn="1" w:lastColumn="0" w:oddVBand="0" w:evenVBand="0" w:oddHBand="0" w:evenHBand="0" w:firstRowFirstColumn="0" w:firstRowLastColumn="0" w:lastRowFirstColumn="0" w:lastRowLastColumn="0"/>
            <w:tcW w:w="0" w:type="dxa"/>
            <w:hideMark/>
          </w:tcPr>
          <w:p w14:paraId="3AAEE58B" w14:textId="77777777" w:rsidR="00836EA7" w:rsidRPr="00575623" w:rsidRDefault="00836EA7">
            <w:pPr>
              <w:pStyle w:val="23Tabletext"/>
              <w:rPr>
                <w:sz w:val="16"/>
                <w:szCs w:val="16"/>
              </w:rPr>
            </w:pPr>
            <w:r w:rsidRPr="00575623">
              <w:rPr>
                <w:sz w:val="16"/>
                <w:szCs w:val="16"/>
              </w:rPr>
              <w:t>Other Nonferrous Metal</w:t>
            </w:r>
          </w:p>
        </w:tc>
        <w:tc>
          <w:tcPr>
            <w:tcW w:w="0" w:type="dxa"/>
            <w:tcBorders>
              <w:bottom w:val="single" w:sz="4" w:space="0" w:color="808080" w:themeColor="background1" w:themeShade="80"/>
            </w:tcBorders>
            <w:shd w:val="clear" w:color="auto" w:fill="CDF6EF" w:themeFill="accent2" w:themeFillTint="33"/>
            <w:hideMark/>
          </w:tcPr>
          <w:p w14:paraId="62A8CBA1"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11,500</w:t>
            </w:r>
          </w:p>
        </w:tc>
        <w:tc>
          <w:tcPr>
            <w:tcW w:w="0" w:type="dxa"/>
            <w:tcBorders>
              <w:bottom w:val="single" w:sz="4" w:space="0" w:color="808080" w:themeColor="background1" w:themeShade="80"/>
            </w:tcBorders>
            <w:shd w:val="clear" w:color="auto" w:fill="CDF6EF" w:themeFill="accent2" w:themeFillTint="33"/>
            <w:hideMark/>
          </w:tcPr>
          <w:p w14:paraId="0098B9EE"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5,000</w:t>
            </w:r>
          </w:p>
        </w:tc>
        <w:tc>
          <w:tcPr>
            <w:tcW w:w="0" w:type="dxa"/>
            <w:tcBorders>
              <w:bottom w:val="single" w:sz="4" w:space="0" w:color="808080" w:themeColor="background1" w:themeShade="80"/>
            </w:tcBorders>
            <w:shd w:val="clear" w:color="auto" w:fill="CDF6EF" w:themeFill="accent2" w:themeFillTint="33"/>
            <w:hideMark/>
          </w:tcPr>
          <w:p w14:paraId="7E219C26"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16,500</w:t>
            </w:r>
          </w:p>
        </w:tc>
        <w:tc>
          <w:tcPr>
            <w:tcW w:w="0" w:type="dxa"/>
            <w:tcBorders>
              <w:bottom w:val="single" w:sz="4" w:space="0" w:color="808080" w:themeColor="background1" w:themeShade="80"/>
            </w:tcBorders>
            <w:shd w:val="clear" w:color="auto" w:fill="CDF6EF" w:themeFill="accent2" w:themeFillTint="33"/>
            <w:hideMark/>
          </w:tcPr>
          <w:p w14:paraId="6A7062F4"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13,500</w:t>
            </w:r>
          </w:p>
        </w:tc>
        <w:tc>
          <w:tcPr>
            <w:tcW w:w="0" w:type="dxa"/>
            <w:tcBorders>
              <w:bottom w:val="single" w:sz="4" w:space="0" w:color="808080" w:themeColor="background1" w:themeShade="80"/>
            </w:tcBorders>
            <w:shd w:val="clear" w:color="auto" w:fill="CDF6EF" w:themeFill="accent2" w:themeFillTint="33"/>
            <w:hideMark/>
          </w:tcPr>
          <w:p w14:paraId="74910779"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30,000</w:t>
            </w:r>
          </w:p>
        </w:tc>
        <w:tc>
          <w:tcPr>
            <w:tcW w:w="0" w:type="dxa"/>
            <w:tcBorders>
              <w:bottom w:val="single" w:sz="4" w:space="0" w:color="808080" w:themeColor="background1" w:themeShade="80"/>
            </w:tcBorders>
            <w:shd w:val="clear" w:color="auto" w:fill="CDF6EF" w:themeFill="accent2" w:themeFillTint="33"/>
            <w:hideMark/>
          </w:tcPr>
          <w:p w14:paraId="7AD8AF2E"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45%</w:t>
            </w:r>
          </w:p>
        </w:tc>
      </w:tr>
      <w:tr w:rsidR="00836EA7" w:rsidRPr="00650DDF" w14:paraId="053C02CC" w14:textId="77777777" w:rsidTr="00FB18D1">
        <w:trPr>
          <w:trHeight w:val="331"/>
        </w:trPr>
        <w:tc>
          <w:tcPr>
            <w:cnfStyle w:val="001000000000" w:firstRow="0" w:lastRow="0" w:firstColumn="1" w:lastColumn="0" w:oddVBand="0" w:evenVBand="0" w:oddHBand="0" w:evenHBand="0" w:firstRowFirstColumn="0" w:firstRowLastColumn="0" w:lastRowFirstColumn="0" w:lastRowLastColumn="0"/>
            <w:tcW w:w="0" w:type="dxa"/>
            <w:hideMark/>
          </w:tcPr>
          <w:p w14:paraId="61D5B1ED" w14:textId="77777777" w:rsidR="00836EA7" w:rsidRPr="00575623" w:rsidRDefault="00836EA7">
            <w:pPr>
              <w:pStyle w:val="23Tabletext"/>
              <w:rPr>
                <w:sz w:val="16"/>
                <w:szCs w:val="16"/>
              </w:rPr>
            </w:pPr>
            <w:r w:rsidRPr="00575623">
              <w:rPr>
                <w:sz w:val="16"/>
                <w:szCs w:val="16"/>
              </w:rPr>
              <w:t>Total Paper &amp; Card</w:t>
            </w:r>
            <w:r>
              <w:rPr>
                <w:sz w:val="16"/>
                <w:szCs w:val="16"/>
              </w:rPr>
              <w:t>board</w:t>
            </w:r>
          </w:p>
        </w:tc>
        <w:tc>
          <w:tcPr>
            <w:tcW w:w="0" w:type="dxa"/>
            <w:shd w:val="clear" w:color="auto" w:fill="80A8CD"/>
            <w:hideMark/>
          </w:tcPr>
          <w:p w14:paraId="5E17CE8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693,500</w:t>
            </w:r>
          </w:p>
        </w:tc>
        <w:tc>
          <w:tcPr>
            <w:tcW w:w="0" w:type="dxa"/>
            <w:shd w:val="clear" w:color="auto" w:fill="80A8CD"/>
            <w:hideMark/>
          </w:tcPr>
          <w:p w14:paraId="525AED6E"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76,000</w:t>
            </w:r>
          </w:p>
        </w:tc>
        <w:tc>
          <w:tcPr>
            <w:tcW w:w="0" w:type="dxa"/>
            <w:shd w:val="clear" w:color="auto" w:fill="80A8CD"/>
            <w:hideMark/>
          </w:tcPr>
          <w:p w14:paraId="05536D61"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769,500</w:t>
            </w:r>
          </w:p>
        </w:tc>
        <w:tc>
          <w:tcPr>
            <w:tcW w:w="0" w:type="dxa"/>
            <w:shd w:val="clear" w:color="auto" w:fill="80A8CD"/>
            <w:hideMark/>
          </w:tcPr>
          <w:p w14:paraId="6C97E299"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1,096,410</w:t>
            </w:r>
          </w:p>
        </w:tc>
        <w:tc>
          <w:tcPr>
            <w:tcW w:w="0" w:type="dxa"/>
            <w:shd w:val="clear" w:color="auto" w:fill="80A8CD"/>
            <w:hideMark/>
          </w:tcPr>
          <w:p w14:paraId="19DD08E9"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1,865,910</w:t>
            </w:r>
          </w:p>
        </w:tc>
        <w:tc>
          <w:tcPr>
            <w:tcW w:w="0" w:type="dxa"/>
            <w:shd w:val="clear" w:color="auto" w:fill="80A8CD"/>
            <w:hideMark/>
          </w:tcPr>
          <w:p w14:paraId="4FAB99E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59%</w:t>
            </w:r>
          </w:p>
        </w:tc>
      </w:tr>
      <w:tr w:rsidR="00836EA7" w:rsidRPr="00650DDF" w14:paraId="28C11753"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6A43F159" w14:textId="77777777" w:rsidR="00836EA7" w:rsidRPr="00575623" w:rsidRDefault="00836EA7">
            <w:pPr>
              <w:pStyle w:val="23Tabletext"/>
              <w:rPr>
                <w:sz w:val="16"/>
                <w:szCs w:val="16"/>
              </w:rPr>
            </w:pPr>
            <w:r w:rsidRPr="00575623">
              <w:rPr>
                <w:sz w:val="16"/>
                <w:szCs w:val="16"/>
              </w:rPr>
              <w:t>Newspaper</w:t>
            </w:r>
          </w:p>
        </w:tc>
        <w:tc>
          <w:tcPr>
            <w:tcW w:w="1185" w:type="dxa"/>
            <w:shd w:val="clear" w:color="auto" w:fill="CDF6EF" w:themeFill="accent2" w:themeFillTint="33"/>
            <w:hideMark/>
          </w:tcPr>
          <w:p w14:paraId="4B8EC7BC"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17,200</w:t>
            </w:r>
          </w:p>
        </w:tc>
        <w:tc>
          <w:tcPr>
            <w:tcW w:w="1185" w:type="dxa"/>
            <w:shd w:val="clear" w:color="auto" w:fill="CDF6EF" w:themeFill="accent2" w:themeFillTint="33"/>
            <w:hideMark/>
          </w:tcPr>
          <w:p w14:paraId="3F91606C"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1,400</w:t>
            </w:r>
          </w:p>
        </w:tc>
        <w:tc>
          <w:tcPr>
            <w:tcW w:w="1186" w:type="dxa"/>
            <w:shd w:val="clear" w:color="auto" w:fill="CDF6EF" w:themeFill="accent2" w:themeFillTint="33"/>
            <w:hideMark/>
          </w:tcPr>
          <w:p w14:paraId="472CE301"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18,600</w:t>
            </w:r>
          </w:p>
        </w:tc>
        <w:tc>
          <w:tcPr>
            <w:tcW w:w="1185" w:type="dxa"/>
            <w:shd w:val="clear" w:color="auto" w:fill="CDF6EF" w:themeFill="accent2" w:themeFillTint="33"/>
            <w:hideMark/>
          </w:tcPr>
          <w:p w14:paraId="200D7A0D"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59,100</w:t>
            </w:r>
          </w:p>
        </w:tc>
        <w:tc>
          <w:tcPr>
            <w:tcW w:w="1185" w:type="dxa"/>
            <w:shd w:val="clear" w:color="auto" w:fill="CDF6EF" w:themeFill="accent2" w:themeFillTint="33"/>
            <w:hideMark/>
          </w:tcPr>
          <w:p w14:paraId="401012A6"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77,700</w:t>
            </w:r>
          </w:p>
        </w:tc>
        <w:tc>
          <w:tcPr>
            <w:tcW w:w="1186" w:type="dxa"/>
            <w:shd w:val="clear" w:color="auto" w:fill="CDF6EF" w:themeFill="accent2" w:themeFillTint="33"/>
            <w:hideMark/>
          </w:tcPr>
          <w:p w14:paraId="43A8408C"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76%</w:t>
            </w:r>
          </w:p>
        </w:tc>
      </w:tr>
      <w:tr w:rsidR="00836EA7" w:rsidRPr="00650DDF" w14:paraId="2CDE3BED"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12A8842D" w14:textId="77777777" w:rsidR="00836EA7" w:rsidRPr="00575623" w:rsidRDefault="00836EA7">
            <w:pPr>
              <w:pStyle w:val="23Tabletext"/>
              <w:rPr>
                <w:sz w:val="16"/>
                <w:szCs w:val="16"/>
              </w:rPr>
            </w:pPr>
            <w:r w:rsidRPr="00575623">
              <w:rPr>
                <w:sz w:val="16"/>
                <w:szCs w:val="16"/>
              </w:rPr>
              <w:t>Cardboard</w:t>
            </w:r>
          </w:p>
        </w:tc>
        <w:tc>
          <w:tcPr>
            <w:tcW w:w="1185" w:type="dxa"/>
            <w:shd w:val="clear" w:color="auto" w:fill="CDF6EF" w:themeFill="accent2" w:themeFillTint="33"/>
            <w:hideMark/>
          </w:tcPr>
          <w:p w14:paraId="65E36E9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279,000</w:t>
            </w:r>
          </w:p>
        </w:tc>
        <w:tc>
          <w:tcPr>
            <w:tcW w:w="1185" w:type="dxa"/>
            <w:shd w:val="clear" w:color="auto" w:fill="CDF6EF" w:themeFill="accent2" w:themeFillTint="33"/>
            <w:hideMark/>
          </w:tcPr>
          <w:p w14:paraId="61167231"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12,800</w:t>
            </w:r>
          </w:p>
        </w:tc>
        <w:tc>
          <w:tcPr>
            <w:tcW w:w="1186" w:type="dxa"/>
            <w:shd w:val="clear" w:color="auto" w:fill="CDF6EF" w:themeFill="accent2" w:themeFillTint="33"/>
            <w:hideMark/>
          </w:tcPr>
          <w:p w14:paraId="3527ABC0"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291,800</w:t>
            </w:r>
          </w:p>
        </w:tc>
        <w:tc>
          <w:tcPr>
            <w:tcW w:w="1185" w:type="dxa"/>
            <w:shd w:val="clear" w:color="auto" w:fill="CDF6EF" w:themeFill="accent2" w:themeFillTint="33"/>
            <w:hideMark/>
          </w:tcPr>
          <w:p w14:paraId="4DF4B872"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718,000</w:t>
            </w:r>
          </w:p>
        </w:tc>
        <w:tc>
          <w:tcPr>
            <w:tcW w:w="1185" w:type="dxa"/>
            <w:shd w:val="clear" w:color="auto" w:fill="CDF6EF" w:themeFill="accent2" w:themeFillTint="33"/>
            <w:hideMark/>
          </w:tcPr>
          <w:p w14:paraId="4054C322"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1,009,800</w:t>
            </w:r>
          </w:p>
        </w:tc>
        <w:tc>
          <w:tcPr>
            <w:tcW w:w="1186" w:type="dxa"/>
            <w:shd w:val="clear" w:color="auto" w:fill="CDF6EF" w:themeFill="accent2" w:themeFillTint="33"/>
            <w:hideMark/>
          </w:tcPr>
          <w:p w14:paraId="0ECEC16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71%</w:t>
            </w:r>
          </w:p>
        </w:tc>
      </w:tr>
      <w:tr w:rsidR="00836EA7" w:rsidRPr="00650DDF" w14:paraId="18BC6F88"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64ADACB7" w14:textId="77777777" w:rsidR="00836EA7" w:rsidRPr="00575623" w:rsidRDefault="00836EA7">
            <w:pPr>
              <w:pStyle w:val="23Tabletext"/>
              <w:rPr>
                <w:sz w:val="16"/>
                <w:szCs w:val="16"/>
              </w:rPr>
            </w:pPr>
            <w:r w:rsidRPr="00575623">
              <w:rPr>
                <w:sz w:val="16"/>
                <w:szCs w:val="16"/>
              </w:rPr>
              <w:t>Mixed Paper Products</w:t>
            </w:r>
          </w:p>
        </w:tc>
        <w:tc>
          <w:tcPr>
            <w:tcW w:w="1185" w:type="dxa"/>
            <w:shd w:val="clear" w:color="auto" w:fill="CDF6EF" w:themeFill="accent2" w:themeFillTint="33"/>
            <w:hideMark/>
          </w:tcPr>
          <w:p w14:paraId="75C7DC7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225,300</w:t>
            </w:r>
          </w:p>
        </w:tc>
        <w:tc>
          <w:tcPr>
            <w:tcW w:w="1185" w:type="dxa"/>
            <w:shd w:val="clear" w:color="auto" w:fill="CDF6EF" w:themeFill="accent2" w:themeFillTint="33"/>
            <w:hideMark/>
          </w:tcPr>
          <w:p w14:paraId="0F61C854"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41,700</w:t>
            </w:r>
          </w:p>
        </w:tc>
        <w:tc>
          <w:tcPr>
            <w:tcW w:w="1186" w:type="dxa"/>
            <w:shd w:val="clear" w:color="auto" w:fill="CDF6EF" w:themeFill="accent2" w:themeFillTint="33"/>
            <w:hideMark/>
          </w:tcPr>
          <w:p w14:paraId="354F052D"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267,000</w:t>
            </w:r>
          </w:p>
        </w:tc>
        <w:tc>
          <w:tcPr>
            <w:tcW w:w="1185" w:type="dxa"/>
            <w:shd w:val="clear" w:color="auto" w:fill="CDF6EF" w:themeFill="accent2" w:themeFillTint="33"/>
            <w:hideMark/>
          </w:tcPr>
          <w:p w14:paraId="33864DD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246,600</w:t>
            </w:r>
          </w:p>
        </w:tc>
        <w:tc>
          <w:tcPr>
            <w:tcW w:w="1185" w:type="dxa"/>
            <w:shd w:val="clear" w:color="auto" w:fill="CDF6EF" w:themeFill="accent2" w:themeFillTint="33"/>
            <w:hideMark/>
          </w:tcPr>
          <w:p w14:paraId="4264F750"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513,600</w:t>
            </w:r>
          </w:p>
        </w:tc>
        <w:tc>
          <w:tcPr>
            <w:tcW w:w="1186" w:type="dxa"/>
            <w:shd w:val="clear" w:color="auto" w:fill="CDF6EF" w:themeFill="accent2" w:themeFillTint="33"/>
            <w:hideMark/>
          </w:tcPr>
          <w:p w14:paraId="36709978"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48%</w:t>
            </w:r>
          </w:p>
        </w:tc>
      </w:tr>
      <w:tr w:rsidR="00836EA7" w:rsidRPr="00650DDF" w14:paraId="609B667C" w14:textId="77777777" w:rsidTr="00887314">
        <w:trPr>
          <w:trHeight w:val="331"/>
        </w:trPr>
        <w:tc>
          <w:tcPr>
            <w:cnfStyle w:val="001000000000" w:firstRow="0" w:lastRow="0" w:firstColumn="1" w:lastColumn="0" w:oddVBand="0" w:evenVBand="0" w:oddHBand="0" w:evenHBand="0" w:firstRowFirstColumn="0" w:firstRowLastColumn="0" w:lastRowFirstColumn="0" w:lastRowLastColumn="0"/>
            <w:tcW w:w="1615" w:type="dxa"/>
            <w:hideMark/>
          </w:tcPr>
          <w:p w14:paraId="100F6D35" w14:textId="77777777" w:rsidR="00836EA7" w:rsidRPr="00575623" w:rsidRDefault="00836EA7">
            <w:pPr>
              <w:pStyle w:val="23Tabletext"/>
              <w:rPr>
                <w:sz w:val="16"/>
                <w:szCs w:val="16"/>
              </w:rPr>
            </w:pPr>
            <w:r w:rsidRPr="00575623">
              <w:rPr>
                <w:sz w:val="16"/>
                <w:szCs w:val="16"/>
              </w:rPr>
              <w:t>Cartons</w:t>
            </w:r>
          </w:p>
        </w:tc>
        <w:tc>
          <w:tcPr>
            <w:tcW w:w="1185" w:type="dxa"/>
            <w:shd w:val="clear" w:color="auto" w:fill="CDF6EF" w:themeFill="accent2" w:themeFillTint="33"/>
            <w:hideMark/>
          </w:tcPr>
          <w:p w14:paraId="3ADD3198"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26,600</w:t>
            </w:r>
          </w:p>
        </w:tc>
        <w:tc>
          <w:tcPr>
            <w:tcW w:w="1185" w:type="dxa"/>
            <w:shd w:val="clear" w:color="auto" w:fill="CDF6EF" w:themeFill="accent2" w:themeFillTint="33"/>
            <w:hideMark/>
          </w:tcPr>
          <w:p w14:paraId="52C4558E"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0</w:t>
            </w:r>
          </w:p>
        </w:tc>
        <w:tc>
          <w:tcPr>
            <w:tcW w:w="1186" w:type="dxa"/>
            <w:shd w:val="clear" w:color="auto" w:fill="CDF6EF" w:themeFill="accent2" w:themeFillTint="33"/>
            <w:hideMark/>
          </w:tcPr>
          <w:p w14:paraId="51131169"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26,600</w:t>
            </w:r>
          </w:p>
        </w:tc>
        <w:tc>
          <w:tcPr>
            <w:tcW w:w="1185" w:type="dxa"/>
            <w:shd w:val="clear" w:color="auto" w:fill="CDF6EF" w:themeFill="accent2" w:themeFillTint="33"/>
            <w:hideMark/>
          </w:tcPr>
          <w:p w14:paraId="638FC76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210</w:t>
            </w:r>
          </w:p>
        </w:tc>
        <w:tc>
          <w:tcPr>
            <w:tcW w:w="1185" w:type="dxa"/>
            <w:shd w:val="clear" w:color="auto" w:fill="CDF6EF" w:themeFill="accent2" w:themeFillTint="33"/>
            <w:hideMark/>
          </w:tcPr>
          <w:p w14:paraId="1DE1A79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26,810</w:t>
            </w:r>
          </w:p>
        </w:tc>
        <w:tc>
          <w:tcPr>
            <w:tcW w:w="1186" w:type="dxa"/>
            <w:shd w:val="clear" w:color="auto" w:fill="CDF6EF" w:themeFill="accent2" w:themeFillTint="33"/>
            <w:hideMark/>
          </w:tcPr>
          <w:p w14:paraId="74E71848"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w:t>
            </w:r>
          </w:p>
        </w:tc>
      </w:tr>
      <w:tr w:rsidR="00836EA7" w:rsidRPr="00650DDF" w14:paraId="3FE3207D" w14:textId="77777777" w:rsidTr="00FB18D1">
        <w:trPr>
          <w:trHeight w:val="331"/>
        </w:trPr>
        <w:tc>
          <w:tcPr>
            <w:cnfStyle w:val="001000000000" w:firstRow="0" w:lastRow="0" w:firstColumn="1" w:lastColumn="0" w:oddVBand="0" w:evenVBand="0" w:oddHBand="0" w:evenHBand="0" w:firstRowFirstColumn="0" w:firstRowLastColumn="0" w:lastRowFirstColumn="0" w:lastRowLastColumn="0"/>
            <w:tcW w:w="0" w:type="dxa"/>
            <w:hideMark/>
          </w:tcPr>
          <w:p w14:paraId="44B78547" w14:textId="77777777" w:rsidR="00836EA7" w:rsidRPr="00575623" w:rsidRDefault="00836EA7">
            <w:pPr>
              <w:pStyle w:val="23Tabletext"/>
              <w:rPr>
                <w:sz w:val="16"/>
                <w:szCs w:val="16"/>
              </w:rPr>
            </w:pPr>
            <w:r w:rsidRPr="00575623">
              <w:rPr>
                <w:sz w:val="16"/>
                <w:szCs w:val="16"/>
              </w:rPr>
              <w:t>Paper Packaging</w:t>
            </w:r>
          </w:p>
        </w:tc>
        <w:tc>
          <w:tcPr>
            <w:tcW w:w="0" w:type="dxa"/>
            <w:tcBorders>
              <w:bottom w:val="single" w:sz="4" w:space="0" w:color="808080" w:themeColor="background1" w:themeShade="80"/>
            </w:tcBorders>
            <w:shd w:val="clear" w:color="auto" w:fill="CDF6EF" w:themeFill="accent2" w:themeFillTint="33"/>
            <w:hideMark/>
          </w:tcPr>
          <w:p w14:paraId="4F80D3A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145,400</w:t>
            </w:r>
          </w:p>
        </w:tc>
        <w:tc>
          <w:tcPr>
            <w:tcW w:w="0" w:type="dxa"/>
            <w:tcBorders>
              <w:bottom w:val="single" w:sz="4" w:space="0" w:color="808080" w:themeColor="background1" w:themeShade="80"/>
            </w:tcBorders>
            <w:shd w:val="clear" w:color="auto" w:fill="CDF6EF" w:themeFill="accent2" w:themeFillTint="33"/>
            <w:hideMark/>
          </w:tcPr>
          <w:p w14:paraId="1C4485DC"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20,100</w:t>
            </w:r>
          </w:p>
        </w:tc>
        <w:tc>
          <w:tcPr>
            <w:tcW w:w="0" w:type="dxa"/>
            <w:tcBorders>
              <w:bottom w:val="single" w:sz="4" w:space="0" w:color="808080" w:themeColor="background1" w:themeShade="80"/>
            </w:tcBorders>
            <w:shd w:val="clear" w:color="auto" w:fill="CDF6EF" w:themeFill="accent2" w:themeFillTint="33"/>
            <w:hideMark/>
          </w:tcPr>
          <w:p w14:paraId="0BD01ABF"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165,500</w:t>
            </w:r>
          </w:p>
        </w:tc>
        <w:tc>
          <w:tcPr>
            <w:tcW w:w="0" w:type="dxa"/>
            <w:tcBorders>
              <w:bottom w:val="single" w:sz="4" w:space="0" w:color="808080" w:themeColor="background1" w:themeShade="80"/>
            </w:tcBorders>
            <w:shd w:val="clear" w:color="auto" w:fill="CDF6EF" w:themeFill="accent2" w:themeFillTint="33"/>
            <w:hideMark/>
          </w:tcPr>
          <w:p w14:paraId="499ED259"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72,500</w:t>
            </w:r>
          </w:p>
        </w:tc>
        <w:tc>
          <w:tcPr>
            <w:tcW w:w="0" w:type="dxa"/>
            <w:tcBorders>
              <w:bottom w:val="single" w:sz="4" w:space="0" w:color="808080" w:themeColor="background1" w:themeShade="80"/>
            </w:tcBorders>
            <w:shd w:val="clear" w:color="auto" w:fill="CDF6EF" w:themeFill="accent2" w:themeFillTint="33"/>
            <w:hideMark/>
          </w:tcPr>
          <w:p w14:paraId="6CF88CAD"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238,000</w:t>
            </w:r>
          </w:p>
        </w:tc>
        <w:tc>
          <w:tcPr>
            <w:tcW w:w="0" w:type="dxa"/>
            <w:tcBorders>
              <w:bottom w:val="single" w:sz="4" w:space="0" w:color="808080" w:themeColor="background1" w:themeShade="80"/>
            </w:tcBorders>
            <w:shd w:val="clear" w:color="auto" w:fill="CDF6EF" w:themeFill="accent2" w:themeFillTint="33"/>
            <w:hideMark/>
          </w:tcPr>
          <w:p w14:paraId="1639BBB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30%</w:t>
            </w:r>
          </w:p>
        </w:tc>
      </w:tr>
      <w:tr w:rsidR="00836EA7" w:rsidRPr="00650DDF" w14:paraId="538CF133" w14:textId="77777777" w:rsidTr="00FB18D1">
        <w:trPr>
          <w:trHeight w:val="331"/>
        </w:trPr>
        <w:tc>
          <w:tcPr>
            <w:cnfStyle w:val="001000000000" w:firstRow="0" w:lastRow="0" w:firstColumn="1" w:lastColumn="0" w:oddVBand="0" w:evenVBand="0" w:oddHBand="0" w:evenHBand="0" w:firstRowFirstColumn="0" w:firstRowLastColumn="0" w:lastRowFirstColumn="0" w:lastRowLastColumn="0"/>
            <w:tcW w:w="0" w:type="dxa"/>
            <w:hideMark/>
          </w:tcPr>
          <w:p w14:paraId="0762406B" w14:textId="4C911D7E" w:rsidR="00836EA7" w:rsidRPr="00575623" w:rsidRDefault="00156313">
            <w:pPr>
              <w:pStyle w:val="23Tabletext"/>
              <w:rPr>
                <w:sz w:val="16"/>
                <w:szCs w:val="16"/>
              </w:rPr>
            </w:pPr>
            <w:r>
              <w:rPr>
                <w:sz w:val="16"/>
                <w:szCs w:val="16"/>
              </w:rPr>
              <w:t xml:space="preserve">Total </w:t>
            </w:r>
            <w:r w:rsidR="00836EA7" w:rsidRPr="00575623">
              <w:rPr>
                <w:sz w:val="16"/>
                <w:szCs w:val="16"/>
              </w:rPr>
              <w:t>Container Glass</w:t>
            </w:r>
          </w:p>
        </w:tc>
        <w:tc>
          <w:tcPr>
            <w:tcW w:w="0" w:type="dxa"/>
            <w:shd w:val="clear" w:color="auto" w:fill="80A8CD"/>
            <w:hideMark/>
          </w:tcPr>
          <w:p w14:paraId="5F4DF6A7"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98,000</w:t>
            </w:r>
          </w:p>
        </w:tc>
        <w:tc>
          <w:tcPr>
            <w:tcW w:w="0" w:type="dxa"/>
            <w:shd w:val="clear" w:color="auto" w:fill="80A8CD"/>
            <w:hideMark/>
          </w:tcPr>
          <w:p w14:paraId="4CFC3DD5"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8,300</w:t>
            </w:r>
          </w:p>
        </w:tc>
        <w:tc>
          <w:tcPr>
            <w:tcW w:w="0" w:type="dxa"/>
            <w:shd w:val="clear" w:color="auto" w:fill="80A8CD"/>
            <w:hideMark/>
          </w:tcPr>
          <w:p w14:paraId="03DCF411"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106,300</w:t>
            </w:r>
          </w:p>
        </w:tc>
        <w:tc>
          <w:tcPr>
            <w:tcW w:w="0" w:type="dxa"/>
            <w:shd w:val="clear" w:color="auto" w:fill="80A8CD"/>
            <w:hideMark/>
          </w:tcPr>
          <w:p w14:paraId="4E8BE1ED"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71,500</w:t>
            </w:r>
          </w:p>
        </w:tc>
        <w:tc>
          <w:tcPr>
            <w:tcW w:w="0" w:type="dxa"/>
            <w:shd w:val="clear" w:color="auto" w:fill="80A8CD"/>
            <w:hideMark/>
          </w:tcPr>
          <w:p w14:paraId="67673250"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177,800</w:t>
            </w:r>
          </w:p>
        </w:tc>
        <w:tc>
          <w:tcPr>
            <w:tcW w:w="0" w:type="dxa"/>
            <w:shd w:val="clear" w:color="auto" w:fill="80A8CD"/>
            <w:hideMark/>
          </w:tcPr>
          <w:p w14:paraId="7D021282" w14:textId="77777777" w:rsidR="00836EA7" w:rsidRPr="00575623" w:rsidRDefault="00836EA7">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575623">
              <w:rPr>
                <w:sz w:val="16"/>
                <w:szCs w:val="16"/>
              </w:rPr>
              <w:t>40%</w:t>
            </w:r>
          </w:p>
        </w:tc>
      </w:tr>
      <w:tr w:rsidR="00836EA7" w:rsidRPr="00650DDF" w14:paraId="4B44257B" w14:textId="77777777" w:rsidTr="00FB18D1">
        <w:trPr>
          <w:trHeight w:val="331"/>
        </w:trPr>
        <w:tc>
          <w:tcPr>
            <w:cnfStyle w:val="001000000000" w:firstRow="0" w:lastRow="0" w:firstColumn="1" w:lastColumn="0" w:oddVBand="0" w:evenVBand="0" w:oddHBand="0" w:evenHBand="0" w:firstRowFirstColumn="0" w:firstRowLastColumn="0" w:lastRowFirstColumn="0" w:lastRowLastColumn="0"/>
            <w:tcW w:w="0" w:type="dxa"/>
            <w:hideMark/>
          </w:tcPr>
          <w:p w14:paraId="610E01A0" w14:textId="77777777" w:rsidR="00836EA7" w:rsidRPr="00887314" w:rsidRDefault="00836EA7">
            <w:pPr>
              <w:pStyle w:val="23Tabletext"/>
              <w:rPr>
                <w:b/>
                <w:sz w:val="16"/>
                <w:szCs w:val="16"/>
              </w:rPr>
            </w:pPr>
            <w:r w:rsidRPr="00887314">
              <w:rPr>
                <w:b/>
                <w:sz w:val="16"/>
                <w:szCs w:val="16"/>
              </w:rPr>
              <w:t>Total CPPP</w:t>
            </w:r>
          </w:p>
        </w:tc>
        <w:tc>
          <w:tcPr>
            <w:tcW w:w="0" w:type="dxa"/>
            <w:shd w:val="clear" w:color="auto" w:fill="80A8CD"/>
            <w:hideMark/>
          </w:tcPr>
          <w:p w14:paraId="716137A1" w14:textId="77777777" w:rsidR="00836EA7" w:rsidRPr="00887314" w:rsidRDefault="00836EA7">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1,275,000</w:t>
            </w:r>
          </w:p>
        </w:tc>
        <w:tc>
          <w:tcPr>
            <w:tcW w:w="0" w:type="dxa"/>
            <w:shd w:val="clear" w:color="auto" w:fill="80A8CD"/>
            <w:hideMark/>
          </w:tcPr>
          <w:p w14:paraId="39A019E5" w14:textId="77777777" w:rsidR="00836EA7" w:rsidRPr="00887314" w:rsidRDefault="00836EA7">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140,000</w:t>
            </w:r>
          </w:p>
        </w:tc>
        <w:tc>
          <w:tcPr>
            <w:tcW w:w="0" w:type="dxa"/>
            <w:shd w:val="clear" w:color="auto" w:fill="80A8CD"/>
            <w:hideMark/>
          </w:tcPr>
          <w:p w14:paraId="4E0E2A27" w14:textId="77777777" w:rsidR="00836EA7" w:rsidRPr="00887314" w:rsidRDefault="00836EA7">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1,415,000</w:t>
            </w:r>
          </w:p>
        </w:tc>
        <w:tc>
          <w:tcPr>
            <w:tcW w:w="0" w:type="dxa"/>
            <w:shd w:val="clear" w:color="auto" w:fill="80A8CD"/>
            <w:hideMark/>
          </w:tcPr>
          <w:p w14:paraId="1073EA58" w14:textId="77777777" w:rsidR="00836EA7" w:rsidRPr="00887314" w:rsidRDefault="00836EA7">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1,292,000</w:t>
            </w:r>
          </w:p>
        </w:tc>
        <w:tc>
          <w:tcPr>
            <w:tcW w:w="0" w:type="dxa"/>
            <w:shd w:val="clear" w:color="auto" w:fill="80A8CD"/>
            <w:hideMark/>
          </w:tcPr>
          <w:p w14:paraId="49F1F315" w14:textId="77777777" w:rsidR="00836EA7" w:rsidRPr="00887314" w:rsidRDefault="00836EA7">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2,708,000</w:t>
            </w:r>
          </w:p>
        </w:tc>
        <w:tc>
          <w:tcPr>
            <w:tcW w:w="0" w:type="dxa"/>
            <w:shd w:val="clear" w:color="auto" w:fill="80A8CD"/>
            <w:hideMark/>
          </w:tcPr>
          <w:p w14:paraId="6207408C" w14:textId="77777777" w:rsidR="00836EA7" w:rsidRPr="00887314" w:rsidRDefault="00836EA7">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48%</w:t>
            </w:r>
          </w:p>
        </w:tc>
      </w:tr>
      <w:tr w:rsidR="00836EA7" w:rsidRPr="00650DDF" w14:paraId="4263B7A5" w14:textId="77777777" w:rsidTr="00FB18D1">
        <w:trPr>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105ECBBC" w14:textId="77777777" w:rsidR="00836EA7" w:rsidRPr="00887314" w:rsidRDefault="00836EA7">
            <w:pPr>
              <w:pStyle w:val="23Tabletext"/>
              <w:rPr>
                <w:b/>
                <w:sz w:val="16"/>
                <w:szCs w:val="16"/>
              </w:rPr>
            </w:pPr>
            <w:r w:rsidRPr="00887314">
              <w:rPr>
                <w:b/>
                <w:sz w:val="16"/>
                <w:szCs w:val="16"/>
              </w:rPr>
              <w:t>Total Beverage Containers</w:t>
            </w:r>
          </w:p>
        </w:tc>
        <w:tc>
          <w:tcPr>
            <w:tcW w:w="0" w:type="dxa"/>
            <w:shd w:val="clear" w:color="auto" w:fill="80A8CD"/>
            <w:noWrap/>
            <w:hideMark/>
          </w:tcPr>
          <w:p w14:paraId="1FBA9BED" w14:textId="77777777" w:rsidR="00836EA7" w:rsidRPr="00887314" w:rsidRDefault="00836EA7">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127,000</w:t>
            </w:r>
          </w:p>
        </w:tc>
        <w:tc>
          <w:tcPr>
            <w:tcW w:w="0" w:type="dxa"/>
            <w:shd w:val="clear" w:color="auto" w:fill="80A8CD"/>
            <w:noWrap/>
            <w:hideMark/>
          </w:tcPr>
          <w:p w14:paraId="54FCA884" w14:textId="77777777" w:rsidR="00836EA7" w:rsidRPr="00887314" w:rsidRDefault="00836EA7">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18,100</w:t>
            </w:r>
          </w:p>
        </w:tc>
        <w:tc>
          <w:tcPr>
            <w:tcW w:w="0" w:type="dxa"/>
            <w:shd w:val="clear" w:color="auto" w:fill="80A8CD"/>
            <w:noWrap/>
            <w:hideMark/>
          </w:tcPr>
          <w:p w14:paraId="7BD9AC7C" w14:textId="599030BE" w:rsidR="00836EA7" w:rsidRPr="00887314" w:rsidRDefault="00836EA7">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144,900</w:t>
            </w:r>
          </w:p>
        </w:tc>
        <w:tc>
          <w:tcPr>
            <w:tcW w:w="0" w:type="dxa"/>
            <w:shd w:val="clear" w:color="auto" w:fill="80A8CD"/>
            <w:noWrap/>
            <w:hideMark/>
          </w:tcPr>
          <w:p w14:paraId="68BB1DC3" w14:textId="352F78E1" w:rsidR="00836EA7" w:rsidRPr="00887314" w:rsidRDefault="00836EA7">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121,500</w:t>
            </w:r>
          </w:p>
        </w:tc>
        <w:tc>
          <w:tcPr>
            <w:tcW w:w="0" w:type="dxa"/>
            <w:shd w:val="clear" w:color="auto" w:fill="80A8CD"/>
            <w:noWrap/>
            <w:hideMark/>
          </w:tcPr>
          <w:p w14:paraId="6D71A079" w14:textId="77777777" w:rsidR="00836EA7" w:rsidRPr="00887314" w:rsidRDefault="00836EA7">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266,400</w:t>
            </w:r>
          </w:p>
        </w:tc>
        <w:tc>
          <w:tcPr>
            <w:tcW w:w="0" w:type="dxa"/>
            <w:shd w:val="clear" w:color="auto" w:fill="80A8CD"/>
            <w:noWrap/>
            <w:hideMark/>
          </w:tcPr>
          <w:p w14:paraId="3B262B9B" w14:textId="77777777" w:rsidR="00836EA7" w:rsidRPr="00887314" w:rsidRDefault="00836EA7">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46%</w:t>
            </w:r>
          </w:p>
        </w:tc>
      </w:tr>
    </w:tbl>
    <w:p w14:paraId="71CB1A1C" w14:textId="010AA700" w:rsidR="00E41B09" w:rsidRPr="00515D56" w:rsidRDefault="00EA5A87" w:rsidP="00E16C4D">
      <w:pPr>
        <w:pStyle w:val="26SourceFootnoteEndnote"/>
        <w:rPr>
          <w:lang w:val="en-US"/>
        </w:rPr>
      </w:pPr>
      <w:r w:rsidRPr="00515D56">
        <w:rPr>
          <w:lang w:val="en-US"/>
        </w:rPr>
        <w:t>Source</w:t>
      </w:r>
      <w:r w:rsidR="00776670" w:rsidRPr="00515D56">
        <w:rPr>
          <w:lang w:val="en-US"/>
        </w:rPr>
        <w:t>s</w:t>
      </w:r>
      <w:r w:rsidRPr="00515D56">
        <w:rPr>
          <w:lang w:val="en-US"/>
        </w:rPr>
        <w:t xml:space="preserve">: Eunomia Modelling, 2021 Ecology </w:t>
      </w:r>
      <w:r w:rsidR="00256739" w:rsidRPr="00515D56">
        <w:rPr>
          <w:lang w:val="en-US"/>
        </w:rPr>
        <w:t xml:space="preserve">Washington </w:t>
      </w:r>
      <w:r w:rsidRPr="00515D56">
        <w:rPr>
          <w:lang w:val="en-US"/>
        </w:rPr>
        <w:t xml:space="preserve">Recycling </w:t>
      </w:r>
      <w:r w:rsidR="00256739" w:rsidRPr="00515D56">
        <w:rPr>
          <w:lang w:val="en-US"/>
        </w:rPr>
        <w:t xml:space="preserve">and Recovery </w:t>
      </w:r>
      <w:r w:rsidRPr="00515D56">
        <w:rPr>
          <w:lang w:val="en-US"/>
        </w:rPr>
        <w:t xml:space="preserve">Data, 2020-2021 </w:t>
      </w:r>
      <w:r w:rsidR="00256739" w:rsidRPr="00515D56">
        <w:rPr>
          <w:lang w:val="en-US"/>
        </w:rPr>
        <w:t xml:space="preserve">Washington </w:t>
      </w:r>
      <w:r w:rsidRPr="00515D56">
        <w:rPr>
          <w:lang w:val="en-US"/>
        </w:rPr>
        <w:t>Statewide Waste Characterization Study</w:t>
      </w:r>
      <w:r w:rsidR="009C464D" w:rsidRPr="00515D56">
        <w:rPr>
          <w:lang w:val="en-US"/>
        </w:rPr>
        <w:t>, 2020</w:t>
      </w:r>
      <w:r w:rsidR="00E41B09" w:rsidRPr="00515D56">
        <w:rPr>
          <w:lang w:val="en-US"/>
        </w:rPr>
        <w:t xml:space="preserve"> </w:t>
      </w:r>
      <w:r w:rsidR="00DA60BA" w:rsidRPr="00515D56">
        <w:rPr>
          <w:lang w:val="en-US"/>
        </w:rPr>
        <w:t xml:space="preserve">King County Material Recovery </w:t>
      </w:r>
      <w:r w:rsidR="00A16C16" w:rsidRPr="00515D56">
        <w:rPr>
          <w:lang w:val="en-US"/>
        </w:rPr>
        <w:t>Assessment</w:t>
      </w:r>
      <w:r w:rsidR="00E41B09" w:rsidRPr="00515D56">
        <w:rPr>
          <w:lang w:val="en-US"/>
        </w:rPr>
        <w:t xml:space="preserve"> </w:t>
      </w:r>
    </w:p>
    <w:p w14:paraId="17B59085" w14:textId="2C80FA4A" w:rsidR="00F3152F" w:rsidRDefault="00F3152F">
      <w:pPr>
        <w:spacing w:before="0" w:after="160" w:line="259" w:lineRule="auto"/>
        <w:rPr>
          <w:sz w:val="16"/>
          <w:szCs w:val="18"/>
          <w:lang w:val="en-US"/>
        </w:rPr>
      </w:pPr>
      <w:r>
        <w:rPr>
          <w:lang w:val="en-US"/>
        </w:rPr>
        <w:br w:type="page"/>
      </w:r>
    </w:p>
    <w:p w14:paraId="337F532C" w14:textId="0DEE39CF" w:rsidR="00432103" w:rsidRPr="00515D56" w:rsidRDefault="006251F4" w:rsidP="00754448">
      <w:pPr>
        <w:rPr>
          <w:lang w:val="en-US"/>
        </w:rPr>
      </w:pPr>
      <w:r w:rsidRPr="00515D56">
        <w:rPr>
          <w:lang w:val="en-US"/>
        </w:rPr>
        <w:fldChar w:fldCharType="begin"/>
      </w:r>
      <w:r w:rsidRPr="00515D56">
        <w:rPr>
          <w:lang w:val="en-US"/>
        </w:rPr>
        <w:instrText xml:space="preserve"> REF _Ref117938841 \h </w:instrText>
      </w:r>
      <w:r w:rsidRPr="00515D56">
        <w:rPr>
          <w:lang w:val="en-US"/>
        </w:rPr>
      </w:r>
      <w:r w:rsidRPr="00515D56">
        <w:rPr>
          <w:lang w:val="en-US"/>
        </w:rPr>
        <w:fldChar w:fldCharType="separate"/>
      </w:r>
      <w:r w:rsidR="002444F9" w:rsidRPr="00515D56">
        <w:rPr>
          <w:lang w:val="en-US"/>
        </w:rPr>
        <w:t xml:space="preserve">Figure </w:t>
      </w:r>
      <w:r w:rsidR="002444F9">
        <w:rPr>
          <w:noProof/>
          <w:lang w:val="en-US"/>
        </w:rPr>
        <w:t>1</w:t>
      </w:r>
      <w:r w:rsidRPr="00515D56">
        <w:rPr>
          <w:lang w:val="en-US"/>
        </w:rPr>
        <w:fldChar w:fldCharType="end"/>
      </w:r>
      <w:r w:rsidR="00432103" w:rsidRPr="00515D56">
        <w:rPr>
          <w:lang w:val="en-US"/>
        </w:rPr>
        <w:t xml:space="preserve"> shows the statewide recycling rate </w:t>
      </w:r>
      <w:r w:rsidR="009663A5">
        <w:rPr>
          <w:lang w:val="en-US"/>
        </w:rPr>
        <w:t>for</w:t>
      </w:r>
      <w:r w:rsidR="009663A5" w:rsidRPr="00515D56">
        <w:rPr>
          <w:lang w:val="en-US"/>
        </w:rPr>
        <w:t xml:space="preserve"> </w:t>
      </w:r>
      <w:r w:rsidR="00432103" w:rsidRPr="00515D56">
        <w:rPr>
          <w:lang w:val="en-US"/>
        </w:rPr>
        <w:t xml:space="preserve">each material, </w:t>
      </w:r>
      <w:r w:rsidR="009663A5">
        <w:rPr>
          <w:lang w:val="en-US"/>
        </w:rPr>
        <w:t>ranked</w:t>
      </w:r>
      <w:r w:rsidR="009663A5" w:rsidRPr="00515D56">
        <w:rPr>
          <w:lang w:val="en-US"/>
        </w:rPr>
        <w:t xml:space="preserve"> </w:t>
      </w:r>
      <w:r w:rsidR="00432103" w:rsidRPr="00515D56">
        <w:rPr>
          <w:lang w:val="en-US"/>
        </w:rPr>
        <w:t>from highest to lowest, across all sectors (residential and commercial). All percentages are expressed as the percentage of weight of material (rather than volume or units of material</w:t>
      </w:r>
      <w:r w:rsidR="00A8494D">
        <w:rPr>
          <w:lang w:val="en-US"/>
        </w:rPr>
        <w:t>, for example</w:t>
      </w:r>
      <w:r w:rsidR="00432103" w:rsidRPr="00515D56">
        <w:rPr>
          <w:lang w:val="en-US"/>
        </w:rPr>
        <w:t xml:space="preserve">). </w:t>
      </w:r>
    </w:p>
    <w:p w14:paraId="3B1523D0" w14:textId="4D5333BF" w:rsidR="001D53BA" w:rsidRDefault="001D53BA" w:rsidP="001D53BA">
      <w:pPr>
        <w:pStyle w:val="Caption"/>
        <w:keepNext/>
        <w:rPr>
          <w:lang w:val="en-US"/>
        </w:rPr>
      </w:pPr>
      <w:bookmarkStart w:id="3" w:name="_Ref117938841"/>
      <w:r w:rsidRPr="00515D56">
        <w:rPr>
          <w:lang w:val="en-US"/>
        </w:rPr>
        <w:t xml:space="preserve">Figure </w:t>
      </w:r>
      <w:r w:rsidR="009A3FA4" w:rsidRPr="00515D56">
        <w:rPr>
          <w:lang w:val="en-US"/>
        </w:rPr>
        <w:fldChar w:fldCharType="begin"/>
      </w:r>
      <w:r w:rsidR="009A3FA4" w:rsidRPr="00515D56">
        <w:rPr>
          <w:lang w:val="en-US"/>
        </w:rPr>
        <w:instrText xml:space="preserve"> SEQ Figure \* ARABIC </w:instrText>
      </w:r>
      <w:r w:rsidR="009A3FA4" w:rsidRPr="00515D56">
        <w:rPr>
          <w:lang w:val="en-US"/>
        </w:rPr>
        <w:fldChar w:fldCharType="separate"/>
      </w:r>
      <w:r w:rsidR="002444F9">
        <w:rPr>
          <w:noProof/>
          <w:lang w:val="en-US"/>
        </w:rPr>
        <w:t>1</w:t>
      </w:r>
      <w:r w:rsidR="009A3FA4" w:rsidRPr="00515D56">
        <w:rPr>
          <w:lang w:val="en-US"/>
        </w:rPr>
        <w:fldChar w:fldCharType="end"/>
      </w:r>
      <w:bookmarkEnd w:id="3"/>
      <w:r w:rsidRPr="00515D56">
        <w:rPr>
          <w:lang w:val="en-US"/>
        </w:rPr>
        <w:t xml:space="preserve">: CPPP Materials Organized </w:t>
      </w:r>
      <w:r w:rsidR="00313098" w:rsidRPr="00515D56">
        <w:rPr>
          <w:lang w:val="en-US"/>
        </w:rPr>
        <w:t>by Generation</w:t>
      </w:r>
      <w:r w:rsidRPr="00515D56">
        <w:rPr>
          <w:lang w:val="en-US"/>
        </w:rPr>
        <w:t xml:space="preserve"> </w:t>
      </w:r>
      <w:r w:rsidR="004E35AF">
        <w:rPr>
          <w:lang w:val="en-US"/>
        </w:rPr>
        <w:t>with</w:t>
      </w:r>
      <w:r w:rsidR="0044666C" w:rsidRPr="00515D56">
        <w:rPr>
          <w:lang w:val="en-US"/>
        </w:rPr>
        <w:t xml:space="preserve"> Recycling Rate</w:t>
      </w:r>
      <w:r w:rsidR="004E35AF">
        <w:rPr>
          <w:lang w:val="en-US"/>
        </w:rPr>
        <w:t>s</w:t>
      </w:r>
      <w:r w:rsidRPr="00515D56">
        <w:rPr>
          <w:lang w:val="en-US"/>
        </w:rPr>
        <w:t xml:space="preserve"> (2021)</w:t>
      </w:r>
    </w:p>
    <w:p w14:paraId="7E8D0CD7" w14:textId="4B7B406E" w:rsidR="001F67AA" w:rsidRPr="001F67AA" w:rsidRDefault="001F67AA" w:rsidP="001F67AA">
      <w:pPr>
        <w:rPr>
          <w:lang w:val="en-US"/>
        </w:rPr>
      </w:pPr>
      <w:r>
        <w:rPr>
          <w:noProof/>
          <w:lang w:val="en-US"/>
        </w:rPr>
        <w:drawing>
          <wp:inline distT="0" distB="0" distL="0" distR="0" wp14:anchorId="165E4B1E" wp14:editId="1E8890B1">
            <wp:extent cx="5510150" cy="2931645"/>
            <wp:effectExtent l="0" t="0" r="0" b="2540"/>
            <wp:docPr id="48" name="Picture 48" descr="Recycling rates and generation totals for total paper and cardboard, total rigid plastics, total flexible plastics, total container glass and total met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Recycling rates and generation totals for total paper and cardboard, total rigid plastics, total flexible plastics, total container glass and total metals.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23715" cy="2938862"/>
                    </a:xfrm>
                    <a:prstGeom prst="rect">
                      <a:avLst/>
                    </a:prstGeom>
                    <a:noFill/>
                  </pic:spPr>
                </pic:pic>
              </a:graphicData>
            </a:graphic>
          </wp:inline>
        </w:drawing>
      </w:r>
    </w:p>
    <w:p w14:paraId="1B95AC21" w14:textId="733594AF" w:rsidR="001D53BA" w:rsidRPr="00515D56" w:rsidRDefault="001D53BA" w:rsidP="001D53BA">
      <w:pPr>
        <w:pStyle w:val="26SourceFootnoteEndnote"/>
        <w:rPr>
          <w:lang w:val="en-US"/>
        </w:rPr>
      </w:pPr>
      <w:r w:rsidRPr="00515D56">
        <w:rPr>
          <w:lang w:val="en-US"/>
        </w:rPr>
        <w:t>Source: Eunomia Modelling, 2021 Ecology Data, 2021 Washington Statewide Waste Characterization Study</w:t>
      </w:r>
    </w:p>
    <w:p w14:paraId="59829C57" w14:textId="3732EBE0" w:rsidR="00084541" w:rsidRPr="00515D56" w:rsidRDefault="00A832B0" w:rsidP="00084541">
      <w:pPr>
        <w:rPr>
          <w:lang w:val="en-US"/>
        </w:rPr>
      </w:pPr>
      <w:r w:rsidRPr="00515D56">
        <w:rPr>
          <w:lang w:val="en-US"/>
        </w:rPr>
        <w:t>Paper packaging and mixed paper products make up 54% of the paper and cardboard stream</w:t>
      </w:r>
      <w:r w:rsidR="00DA68FB" w:rsidRPr="00515D56">
        <w:rPr>
          <w:lang w:val="en-US"/>
        </w:rPr>
        <w:t xml:space="preserve"> by weight</w:t>
      </w:r>
      <w:r w:rsidRPr="00515D56">
        <w:rPr>
          <w:lang w:val="en-US"/>
        </w:rPr>
        <w:t>.</w:t>
      </w:r>
      <w:r w:rsidR="00BA46FA" w:rsidRPr="00515D56">
        <w:rPr>
          <w:lang w:val="en-US"/>
        </w:rPr>
        <w:t xml:space="preserve"> Paper and cardboard ha</w:t>
      </w:r>
      <w:r w:rsidR="00A8494D">
        <w:rPr>
          <w:lang w:val="en-US"/>
        </w:rPr>
        <w:t>ve</w:t>
      </w:r>
      <w:r w:rsidR="00BA46FA" w:rsidRPr="00515D56">
        <w:rPr>
          <w:lang w:val="en-US"/>
        </w:rPr>
        <w:t xml:space="preserve"> the highest recycling rate</w:t>
      </w:r>
      <w:r w:rsidR="00A8494D">
        <w:rPr>
          <w:lang w:val="en-US"/>
        </w:rPr>
        <w:t>,</w:t>
      </w:r>
      <w:r w:rsidR="00BA46FA" w:rsidRPr="00515D56">
        <w:rPr>
          <w:lang w:val="en-US"/>
        </w:rPr>
        <w:t xml:space="preserve"> at 61%, and the highest generation</w:t>
      </w:r>
      <w:r w:rsidR="00A8494D">
        <w:rPr>
          <w:lang w:val="en-US"/>
        </w:rPr>
        <w:t>;</w:t>
      </w:r>
      <w:r w:rsidR="00BA46FA" w:rsidRPr="00515D56">
        <w:rPr>
          <w:lang w:val="en-US"/>
        </w:rPr>
        <w:t xml:space="preserve"> </w:t>
      </w:r>
      <w:r w:rsidR="00CD2D65">
        <w:rPr>
          <w:lang w:val="en-US"/>
        </w:rPr>
        <w:t>they</w:t>
      </w:r>
      <w:r w:rsidR="00BA46FA" w:rsidRPr="00515D56">
        <w:rPr>
          <w:lang w:val="en-US"/>
        </w:rPr>
        <w:t xml:space="preserve"> account for 67% of the consumer packaging and paper products generated in Washington, by weight. Newspaper and cardboard have recycling rates of 77% and 7</w:t>
      </w:r>
      <w:r w:rsidR="009302B3" w:rsidRPr="00515D56">
        <w:rPr>
          <w:lang w:val="en-US"/>
        </w:rPr>
        <w:t>6</w:t>
      </w:r>
      <w:r w:rsidR="009E1BAB" w:rsidRPr="00515D56">
        <w:rPr>
          <w:lang w:val="en-US"/>
        </w:rPr>
        <w:t>%</w:t>
      </w:r>
      <w:r w:rsidR="00BA46FA" w:rsidRPr="00515D56">
        <w:rPr>
          <w:lang w:val="en-US"/>
        </w:rPr>
        <w:t xml:space="preserve"> respectively, while mixed paper products and paper packaging have lower rates of </w:t>
      </w:r>
      <w:r w:rsidR="009302B3" w:rsidRPr="00515D56">
        <w:rPr>
          <w:lang w:val="en-US"/>
        </w:rPr>
        <w:t>51</w:t>
      </w:r>
      <w:r w:rsidR="00BA46FA" w:rsidRPr="00515D56">
        <w:rPr>
          <w:lang w:val="en-US"/>
        </w:rPr>
        <w:t xml:space="preserve">% and </w:t>
      </w:r>
      <w:r w:rsidR="009302B3" w:rsidRPr="00515D56">
        <w:rPr>
          <w:lang w:val="en-US"/>
        </w:rPr>
        <w:t>30</w:t>
      </w:r>
      <w:r w:rsidR="00BA46FA" w:rsidRPr="00515D56">
        <w:rPr>
          <w:lang w:val="en-US"/>
        </w:rPr>
        <w:t>.</w:t>
      </w:r>
    </w:p>
    <w:p w14:paraId="02B48ED9" w14:textId="2FF24D18" w:rsidR="00084541" w:rsidRPr="00515D56" w:rsidRDefault="00084541" w:rsidP="00084541">
      <w:pPr>
        <w:rPr>
          <w:lang w:val="en-US"/>
        </w:rPr>
      </w:pPr>
      <w:r w:rsidRPr="00515D56">
        <w:rPr>
          <w:lang w:val="en-US"/>
        </w:rPr>
        <w:t>Metals have the next highest recycling rate</w:t>
      </w:r>
      <w:r w:rsidR="002B6AAD">
        <w:rPr>
          <w:lang w:val="en-US"/>
        </w:rPr>
        <w:t>,</w:t>
      </w:r>
      <w:r w:rsidRPr="00515D56">
        <w:rPr>
          <w:lang w:val="en-US"/>
        </w:rPr>
        <w:t xml:space="preserve"> at 41%</w:t>
      </w:r>
      <w:r w:rsidR="00001F69" w:rsidRPr="00515D56">
        <w:rPr>
          <w:lang w:val="en-US"/>
        </w:rPr>
        <w:t>.</w:t>
      </w:r>
      <w:r w:rsidRPr="00515D56">
        <w:rPr>
          <w:lang w:val="en-US"/>
        </w:rPr>
        <w:t xml:space="preserve"> </w:t>
      </w:r>
      <w:r w:rsidR="00001F69" w:rsidRPr="00515D56">
        <w:rPr>
          <w:lang w:val="en-US"/>
        </w:rPr>
        <w:t xml:space="preserve">Aluminum beverage cans </w:t>
      </w:r>
      <w:r w:rsidR="002B6AAD">
        <w:rPr>
          <w:lang w:val="en-US"/>
        </w:rPr>
        <w:t>comprise</w:t>
      </w:r>
      <w:r w:rsidR="00001F69" w:rsidRPr="00515D56">
        <w:rPr>
          <w:lang w:val="en-US"/>
        </w:rPr>
        <w:t xml:space="preserve"> an estimated 33% of </w:t>
      </w:r>
      <w:r w:rsidR="0008260F" w:rsidRPr="00515D56">
        <w:rPr>
          <w:lang w:val="en-US"/>
        </w:rPr>
        <w:t xml:space="preserve">metal </w:t>
      </w:r>
      <w:r w:rsidR="00051E84">
        <w:rPr>
          <w:lang w:val="en-US"/>
        </w:rPr>
        <w:t xml:space="preserve">CPPP </w:t>
      </w:r>
      <w:r w:rsidR="00001F69" w:rsidRPr="00515D56">
        <w:rPr>
          <w:lang w:val="en-US"/>
        </w:rPr>
        <w:t>generated, by weight.</w:t>
      </w:r>
      <w:r w:rsidR="00DA68FB" w:rsidRPr="00515D56">
        <w:rPr>
          <w:lang w:val="en-US"/>
        </w:rPr>
        <w:t xml:space="preserve"> </w:t>
      </w:r>
      <w:r w:rsidR="00001F69" w:rsidRPr="00515D56">
        <w:rPr>
          <w:lang w:val="en-US"/>
        </w:rPr>
        <w:t>A</w:t>
      </w:r>
      <w:r w:rsidR="00A832B0" w:rsidRPr="00515D56">
        <w:rPr>
          <w:lang w:val="en-US"/>
        </w:rPr>
        <w:t>luminum</w:t>
      </w:r>
      <w:r w:rsidRPr="00515D56">
        <w:rPr>
          <w:lang w:val="en-US"/>
        </w:rPr>
        <w:t xml:space="preserve"> beverage cans have a recycling rate of </w:t>
      </w:r>
      <w:r w:rsidR="00947B1F">
        <w:rPr>
          <w:lang w:val="en-US"/>
        </w:rPr>
        <w:t>48</w:t>
      </w:r>
      <w:r w:rsidR="0084401C" w:rsidRPr="00515D56">
        <w:rPr>
          <w:lang w:val="en-US"/>
        </w:rPr>
        <w:t>%</w:t>
      </w:r>
      <w:r w:rsidR="00FF16A0" w:rsidRPr="00515D56">
        <w:rPr>
          <w:lang w:val="en-US"/>
        </w:rPr>
        <w:t xml:space="preserve">, while steel cans have a </w:t>
      </w:r>
      <w:r w:rsidR="006542E2" w:rsidRPr="00515D56">
        <w:rPr>
          <w:lang w:val="en-US"/>
        </w:rPr>
        <w:t>36%</w:t>
      </w:r>
      <w:r w:rsidR="00135548" w:rsidRPr="00515D56">
        <w:rPr>
          <w:lang w:val="en-US"/>
        </w:rPr>
        <w:t xml:space="preserve"> recycling rate</w:t>
      </w:r>
      <w:r w:rsidR="002B6AAD">
        <w:rPr>
          <w:lang w:val="en-US"/>
        </w:rPr>
        <w:t>.</w:t>
      </w:r>
      <w:r w:rsidRPr="00515D56">
        <w:rPr>
          <w:lang w:val="en-US"/>
        </w:rPr>
        <w:t xml:space="preserve"> </w:t>
      </w:r>
    </w:p>
    <w:p w14:paraId="63D8DB1E" w14:textId="315E2386" w:rsidR="00084541" w:rsidRPr="00515D56" w:rsidRDefault="00DA68FB" w:rsidP="00084541">
      <w:pPr>
        <w:rPr>
          <w:lang w:val="en-US"/>
        </w:rPr>
      </w:pPr>
      <w:r w:rsidRPr="00515D56">
        <w:rPr>
          <w:lang w:val="en-US"/>
        </w:rPr>
        <w:t xml:space="preserve">Overall, </w:t>
      </w:r>
      <w:r w:rsidR="00084541" w:rsidRPr="00515D56">
        <w:rPr>
          <w:lang w:val="en-US"/>
        </w:rPr>
        <w:t>container glass has a recycling rate of 39%</w:t>
      </w:r>
      <w:r w:rsidR="00DE3FD4" w:rsidRPr="00515D56">
        <w:rPr>
          <w:lang w:val="en-US"/>
        </w:rPr>
        <w:t>,</w:t>
      </w:r>
      <w:r w:rsidR="00084541" w:rsidRPr="00515D56">
        <w:rPr>
          <w:lang w:val="en-US"/>
        </w:rPr>
        <w:t xml:space="preserve"> while </w:t>
      </w:r>
      <w:r w:rsidR="0084401C" w:rsidRPr="00515D56">
        <w:rPr>
          <w:lang w:val="en-US"/>
        </w:rPr>
        <w:t>b</w:t>
      </w:r>
      <w:r w:rsidR="00084541" w:rsidRPr="00515D56">
        <w:rPr>
          <w:lang w:val="en-US"/>
        </w:rPr>
        <w:t xml:space="preserve">everage container glass has a recycling rate of </w:t>
      </w:r>
      <w:r w:rsidR="00947B1F">
        <w:rPr>
          <w:lang w:val="en-US"/>
        </w:rPr>
        <w:t>49</w:t>
      </w:r>
      <w:r w:rsidR="00084541" w:rsidRPr="00515D56">
        <w:rPr>
          <w:lang w:val="en-US"/>
        </w:rPr>
        <w:t>%.</w:t>
      </w:r>
      <w:r w:rsidR="008C313B">
        <w:rPr>
          <w:lang w:val="en-US"/>
        </w:rPr>
        <w:t xml:space="preserve"> </w:t>
      </w:r>
      <w:r w:rsidR="00084541" w:rsidRPr="00515D56">
        <w:rPr>
          <w:lang w:val="en-US"/>
        </w:rPr>
        <w:t xml:space="preserve">Beverage container glass </w:t>
      </w:r>
      <w:r w:rsidR="0011154D">
        <w:rPr>
          <w:lang w:val="en-US"/>
        </w:rPr>
        <w:t>makes up</w:t>
      </w:r>
      <w:r w:rsidR="0011154D" w:rsidRPr="00515D56">
        <w:rPr>
          <w:lang w:val="en-US"/>
        </w:rPr>
        <w:t xml:space="preserve"> </w:t>
      </w:r>
      <w:r w:rsidR="00084541" w:rsidRPr="00515D56">
        <w:rPr>
          <w:lang w:val="en-US"/>
        </w:rPr>
        <w:t>75% of container glass generat</w:t>
      </w:r>
      <w:r w:rsidR="0011154D">
        <w:rPr>
          <w:lang w:val="en-US"/>
        </w:rPr>
        <w:t>ed</w:t>
      </w:r>
      <w:r w:rsidR="00084541" w:rsidRPr="00515D56">
        <w:rPr>
          <w:lang w:val="en-US"/>
        </w:rPr>
        <w:t xml:space="preserve">. </w:t>
      </w:r>
    </w:p>
    <w:p w14:paraId="6DF9832D" w14:textId="77777777" w:rsidR="00F3152F" w:rsidRDefault="00084541" w:rsidP="00084541">
      <w:pPr>
        <w:rPr>
          <w:lang w:val="en-US"/>
        </w:rPr>
      </w:pPr>
      <w:r w:rsidRPr="00515D56">
        <w:rPr>
          <w:lang w:val="en-US"/>
        </w:rPr>
        <w:t>Rigid and flexible plastics have recycling rate</w:t>
      </w:r>
      <w:r w:rsidR="00445EC3" w:rsidRPr="00515D56">
        <w:rPr>
          <w:lang w:val="en-US"/>
        </w:rPr>
        <w:t>s</w:t>
      </w:r>
      <w:r w:rsidRPr="00515D56">
        <w:rPr>
          <w:lang w:val="en-US"/>
        </w:rPr>
        <w:t xml:space="preserve"> of 22% and </w:t>
      </w:r>
      <w:r w:rsidR="00CB2E62" w:rsidRPr="00515D56">
        <w:rPr>
          <w:lang w:val="en-US"/>
        </w:rPr>
        <w:t>3</w:t>
      </w:r>
      <w:r w:rsidRPr="00515D56">
        <w:rPr>
          <w:lang w:val="en-US"/>
        </w:rPr>
        <w:t>%, respectively. Rigid plastic beverage containers</w:t>
      </w:r>
      <w:r w:rsidR="0011154D">
        <w:rPr>
          <w:lang w:val="en-US"/>
        </w:rPr>
        <w:t>, which</w:t>
      </w:r>
      <w:r w:rsidRPr="00515D56">
        <w:rPr>
          <w:lang w:val="en-US"/>
        </w:rPr>
        <w:t xml:space="preserve"> include PET and HDPE</w:t>
      </w:r>
      <w:r w:rsidR="006D3DE7">
        <w:rPr>
          <w:lang w:val="en-US"/>
        </w:rPr>
        <w:t xml:space="preserve"> items</w:t>
      </w:r>
      <w:r w:rsidR="0011154D">
        <w:rPr>
          <w:lang w:val="en-US"/>
        </w:rPr>
        <w:t>,</w:t>
      </w:r>
      <w:r w:rsidRPr="00515D56">
        <w:rPr>
          <w:lang w:val="en-US"/>
        </w:rPr>
        <w:t xml:space="preserve"> have a recycling rate of 45%, 22 percentage points higher than the rigid plastic category.</w:t>
      </w:r>
    </w:p>
    <w:p w14:paraId="27A5BC10" w14:textId="77777777" w:rsidR="00F3152F" w:rsidRDefault="00F3152F">
      <w:pPr>
        <w:spacing w:before="0" w:after="160" w:line="259" w:lineRule="auto"/>
        <w:rPr>
          <w:lang w:val="en-US"/>
        </w:rPr>
      </w:pPr>
      <w:r>
        <w:rPr>
          <w:lang w:val="en-US"/>
        </w:rPr>
        <w:br w:type="page"/>
      </w:r>
    </w:p>
    <w:p w14:paraId="75668674" w14:textId="17C96ADC" w:rsidR="005104EC" w:rsidRPr="00887314" w:rsidRDefault="005104EC" w:rsidP="00084541">
      <w:pPr>
        <w:rPr>
          <w:b/>
          <w:bCs/>
          <w:lang w:val="en-US"/>
        </w:rPr>
      </w:pPr>
      <w:r w:rsidRPr="00887314">
        <w:rPr>
          <w:b/>
          <w:bCs/>
          <w:lang w:val="en-US"/>
        </w:rPr>
        <w:t xml:space="preserve">Beverage Containers </w:t>
      </w:r>
    </w:p>
    <w:p w14:paraId="1C7C515A" w14:textId="517CA271" w:rsidR="00A03F98" w:rsidRPr="004479AE" w:rsidRDefault="001C7946" w:rsidP="00084541">
      <w:pPr>
        <w:rPr>
          <w:lang w:val="en-US"/>
        </w:rPr>
      </w:pPr>
      <w:r w:rsidRPr="004479AE">
        <w:rPr>
          <w:lang w:val="en-US"/>
        </w:rPr>
        <w:t xml:space="preserve">Beverage containers </w:t>
      </w:r>
      <w:r w:rsidR="00CD14B7" w:rsidRPr="004479AE">
        <w:rPr>
          <w:lang w:val="en-US"/>
        </w:rPr>
        <w:t xml:space="preserve">represent a portion of materials within each material category. </w:t>
      </w:r>
      <w:r w:rsidR="00DA68FB" w:rsidRPr="004479AE">
        <w:rPr>
          <w:lang w:val="en-US"/>
        </w:rPr>
        <w:t>Overall,</w:t>
      </w:r>
      <w:r w:rsidR="00117ACD" w:rsidRPr="004479AE">
        <w:rPr>
          <w:lang w:val="en-US"/>
        </w:rPr>
        <w:t xml:space="preserve"> beverage containers</w:t>
      </w:r>
      <w:r w:rsidR="00DA68FB" w:rsidRPr="004479AE">
        <w:rPr>
          <w:lang w:val="en-US"/>
        </w:rPr>
        <w:t xml:space="preserve"> </w:t>
      </w:r>
      <w:r w:rsidR="00004DB7" w:rsidRPr="004479AE">
        <w:rPr>
          <w:lang w:val="en-US"/>
        </w:rPr>
        <w:t>represent 10% of all CPPP and</w:t>
      </w:r>
      <w:r w:rsidR="00DA68FB" w:rsidRPr="004479AE">
        <w:rPr>
          <w:lang w:val="en-US"/>
        </w:rPr>
        <w:t xml:space="preserve"> have a recycling rate of </w:t>
      </w:r>
      <w:r w:rsidR="002C659C">
        <w:rPr>
          <w:lang w:val="en-US"/>
        </w:rPr>
        <w:t>46</w:t>
      </w:r>
      <w:r w:rsidR="00DA68FB" w:rsidRPr="004479AE">
        <w:rPr>
          <w:lang w:val="en-US"/>
        </w:rPr>
        <w:t xml:space="preserve">%. </w:t>
      </w:r>
    </w:p>
    <w:p w14:paraId="5A5AB7B5" w14:textId="22278152" w:rsidR="00A03F98" w:rsidRPr="00515D56" w:rsidRDefault="00A03F98" w:rsidP="00887314">
      <w:pPr>
        <w:pStyle w:val="Caption"/>
        <w:keepNext/>
        <w:rPr>
          <w:lang w:val="en-US"/>
        </w:rPr>
      </w:pPr>
      <w:bookmarkStart w:id="4" w:name="_Ref117695541"/>
      <w:r w:rsidRPr="00515D56">
        <w:rPr>
          <w:lang w:val="en-US"/>
        </w:rPr>
        <w:t xml:space="preserve">Table </w:t>
      </w:r>
      <w:r w:rsidRPr="00515D56">
        <w:rPr>
          <w:lang w:val="en-US"/>
        </w:rPr>
        <w:fldChar w:fldCharType="begin"/>
      </w:r>
      <w:r w:rsidRPr="00515D56">
        <w:rPr>
          <w:lang w:val="en-US"/>
        </w:rPr>
        <w:instrText xml:space="preserve"> SEQ Table \* ARABIC </w:instrText>
      </w:r>
      <w:r w:rsidRPr="00515D56">
        <w:rPr>
          <w:lang w:val="en-US"/>
        </w:rPr>
        <w:fldChar w:fldCharType="separate"/>
      </w:r>
      <w:r w:rsidR="002444F9">
        <w:rPr>
          <w:noProof/>
          <w:lang w:val="en-US"/>
        </w:rPr>
        <w:t>2</w:t>
      </w:r>
      <w:r w:rsidRPr="00515D56">
        <w:rPr>
          <w:lang w:val="en-US"/>
        </w:rPr>
        <w:fldChar w:fldCharType="end"/>
      </w:r>
      <w:bookmarkEnd w:id="4"/>
      <w:r w:rsidRPr="00515D56">
        <w:rPr>
          <w:lang w:val="en-US"/>
        </w:rPr>
        <w:t xml:space="preserve">: </w:t>
      </w:r>
      <w:r w:rsidR="00ED5FFF" w:rsidRPr="00515D56">
        <w:rPr>
          <w:lang w:val="en-US"/>
        </w:rPr>
        <w:t xml:space="preserve">Statewide Material </w:t>
      </w:r>
      <w:r w:rsidR="004757D7">
        <w:rPr>
          <w:lang w:val="en-US"/>
        </w:rPr>
        <w:t>Flows</w:t>
      </w:r>
      <w:r w:rsidR="00ED5FFF" w:rsidRPr="00515D56">
        <w:rPr>
          <w:lang w:val="en-US"/>
        </w:rPr>
        <w:t xml:space="preserve"> in tons and</w:t>
      </w:r>
      <w:r w:rsidRPr="00515D56">
        <w:rPr>
          <w:lang w:val="en-US"/>
        </w:rPr>
        <w:t xml:space="preserve"> Recycling Rates </w:t>
      </w:r>
      <w:r w:rsidR="00ED5FFF" w:rsidRPr="00515D56">
        <w:rPr>
          <w:lang w:val="en-US"/>
        </w:rPr>
        <w:t xml:space="preserve">for </w:t>
      </w:r>
      <w:r w:rsidRPr="00515D56">
        <w:rPr>
          <w:lang w:val="en-US"/>
        </w:rPr>
        <w:t>Beverage Container</w:t>
      </w:r>
      <w:r w:rsidR="00ED5FFF">
        <w:rPr>
          <w:lang w:val="en-US"/>
        </w:rPr>
        <w:t>s</w:t>
      </w:r>
      <w:r w:rsidRPr="00515D56">
        <w:rPr>
          <w:lang w:val="en-US"/>
        </w:rPr>
        <w:t xml:space="preserve"> (2021)</w:t>
      </w:r>
    </w:p>
    <w:tbl>
      <w:tblPr>
        <w:tblStyle w:val="KingTemplateStyle"/>
        <w:tblW w:w="8725" w:type="dxa"/>
        <w:tblLayout w:type="fixed"/>
        <w:tblLook w:val="04A0" w:firstRow="1" w:lastRow="0" w:firstColumn="1" w:lastColumn="0" w:noHBand="0" w:noVBand="1"/>
        <w:tblCaption w:val="Beverage containers tonnages and recycling rates in Washington "/>
        <w:tblDescription w:val="This table shows tonnages of garbage, MRF residue, total disposed, total recycled and total generated statewide in Washington for each beverage container material type. Recycling rate for each material type is also included. "/>
      </w:tblPr>
      <w:tblGrid>
        <w:gridCol w:w="1795"/>
        <w:gridCol w:w="978"/>
        <w:gridCol w:w="978"/>
        <w:gridCol w:w="978"/>
        <w:gridCol w:w="978"/>
        <w:gridCol w:w="978"/>
        <w:gridCol w:w="978"/>
        <w:gridCol w:w="1062"/>
      </w:tblGrid>
      <w:tr w:rsidR="001D593B" w:rsidRPr="00315FE8" w14:paraId="315EFF02" w14:textId="77777777" w:rsidTr="00E95AF4">
        <w:trPr>
          <w:cnfStyle w:val="100000000000" w:firstRow="1" w:lastRow="0" w:firstColumn="0" w:lastColumn="0" w:oddVBand="0" w:evenVBand="0" w:oddHBand="0" w:evenHBand="0" w:firstRowFirstColumn="0" w:firstRowLastColumn="0" w:lastRowFirstColumn="0" w:lastRowLastColumn="0"/>
          <w:trHeight w:val="1080"/>
          <w:tblHeader/>
        </w:trPr>
        <w:tc>
          <w:tcPr>
            <w:cnfStyle w:val="001000000000" w:firstRow="0" w:lastRow="0" w:firstColumn="1" w:lastColumn="0" w:oddVBand="0" w:evenVBand="0" w:oddHBand="0" w:evenHBand="0" w:firstRowFirstColumn="0" w:firstRowLastColumn="0" w:lastRowFirstColumn="0" w:lastRowLastColumn="0"/>
            <w:tcW w:w="1795" w:type="dxa"/>
            <w:shd w:val="clear" w:color="auto" w:fill="44688F"/>
            <w:hideMark/>
          </w:tcPr>
          <w:p w14:paraId="63643FDB" w14:textId="1857877A" w:rsidR="00A03F98" w:rsidRPr="00315FE8" w:rsidRDefault="007F69EE" w:rsidP="0087693F">
            <w:pPr>
              <w:pStyle w:val="23Tabletext"/>
              <w:jc w:val="left"/>
              <w:rPr>
                <w:sz w:val="16"/>
                <w:szCs w:val="16"/>
              </w:rPr>
            </w:pPr>
            <w:r w:rsidRPr="007F69EE">
              <w:rPr>
                <w:color w:val="FFFFFF" w:themeColor="background1"/>
                <w:sz w:val="16"/>
                <w:szCs w:val="16"/>
              </w:rPr>
              <w:t>Material</w:t>
            </w:r>
            <w:r w:rsidR="00A03F98" w:rsidRPr="007F69EE">
              <w:rPr>
                <w:color w:val="FFFFFF" w:themeColor="background1"/>
                <w:sz w:val="16"/>
                <w:szCs w:val="16"/>
              </w:rPr>
              <w:t> </w:t>
            </w:r>
          </w:p>
        </w:tc>
        <w:tc>
          <w:tcPr>
            <w:tcW w:w="978" w:type="dxa"/>
            <w:tcBorders>
              <w:bottom w:val="single" w:sz="4" w:space="0" w:color="808080" w:themeColor="background1" w:themeShade="80"/>
            </w:tcBorders>
            <w:shd w:val="clear" w:color="auto" w:fill="44688F"/>
            <w:hideMark/>
          </w:tcPr>
          <w:p w14:paraId="17F29405" w14:textId="77777777" w:rsidR="00A03F98" w:rsidRPr="00FB18D1" w:rsidRDefault="00A03F98">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Disposed - Garbage</w:t>
            </w:r>
          </w:p>
        </w:tc>
        <w:tc>
          <w:tcPr>
            <w:tcW w:w="978" w:type="dxa"/>
            <w:tcBorders>
              <w:bottom w:val="single" w:sz="4" w:space="0" w:color="808080" w:themeColor="background1" w:themeShade="80"/>
            </w:tcBorders>
            <w:shd w:val="clear" w:color="auto" w:fill="44688F"/>
            <w:hideMark/>
          </w:tcPr>
          <w:p w14:paraId="50254707" w14:textId="77777777" w:rsidR="00A03F98" w:rsidRPr="00FB18D1" w:rsidRDefault="00A03F98">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Disposed -MRF Residue</w:t>
            </w:r>
          </w:p>
        </w:tc>
        <w:tc>
          <w:tcPr>
            <w:tcW w:w="978" w:type="dxa"/>
            <w:tcBorders>
              <w:bottom w:val="single" w:sz="4" w:space="0" w:color="808080" w:themeColor="background1" w:themeShade="80"/>
            </w:tcBorders>
            <w:shd w:val="clear" w:color="auto" w:fill="44688F"/>
            <w:hideMark/>
          </w:tcPr>
          <w:p w14:paraId="4122AEC2" w14:textId="77777777" w:rsidR="00A03F98" w:rsidRPr="00FB18D1" w:rsidRDefault="00A03F98">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 xml:space="preserve">Total Disposed </w:t>
            </w:r>
          </w:p>
        </w:tc>
        <w:tc>
          <w:tcPr>
            <w:tcW w:w="978" w:type="dxa"/>
            <w:tcBorders>
              <w:bottom w:val="single" w:sz="4" w:space="0" w:color="808080" w:themeColor="background1" w:themeShade="80"/>
            </w:tcBorders>
            <w:shd w:val="clear" w:color="auto" w:fill="44688F"/>
            <w:hideMark/>
          </w:tcPr>
          <w:p w14:paraId="6A9732CC" w14:textId="77777777" w:rsidR="00A03F98" w:rsidRPr="00FB18D1" w:rsidRDefault="00A03F98">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Recycled</w:t>
            </w:r>
          </w:p>
        </w:tc>
        <w:tc>
          <w:tcPr>
            <w:tcW w:w="978" w:type="dxa"/>
            <w:tcBorders>
              <w:bottom w:val="single" w:sz="4" w:space="0" w:color="808080" w:themeColor="background1" w:themeShade="80"/>
            </w:tcBorders>
            <w:shd w:val="clear" w:color="auto" w:fill="44688F"/>
            <w:hideMark/>
          </w:tcPr>
          <w:p w14:paraId="4584B2A5" w14:textId="77777777" w:rsidR="00A03F98" w:rsidRPr="00FB18D1" w:rsidRDefault="00A03F98">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Beverage Containers Generated</w:t>
            </w:r>
          </w:p>
        </w:tc>
        <w:tc>
          <w:tcPr>
            <w:tcW w:w="978" w:type="dxa"/>
            <w:tcBorders>
              <w:bottom w:val="single" w:sz="4" w:space="0" w:color="808080" w:themeColor="background1" w:themeShade="80"/>
            </w:tcBorders>
            <w:shd w:val="clear" w:color="auto" w:fill="44688F"/>
            <w:hideMark/>
          </w:tcPr>
          <w:p w14:paraId="0EC64B6C" w14:textId="77777777" w:rsidR="00A03F98" w:rsidRPr="00FB18D1" w:rsidRDefault="00A03F98">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Beverage Container Recycling Rate (%)</w:t>
            </w:r>
          </w:p>
        </w:tc>
        <w:tc>
          <w:tcPr>
            <w:tcW w:w="1062" w:type="dxa"/>
            <w:tcBorders>
              <w:bottom w:val="single" w:sz="4" w:space="0" w:color="808080" w:themeColor="background1" w:themeShade="80"/>
            </w:tcBorders>
            <w:shd w:val="clear" w:color="auto" w:fill="44688F"/>
          </w:tcPr>
          <w:p w14:paraId="68481BCA" w14:textId="77777777" w:rsidR="00A03F98" w:rsidRPr="00FB18D1" w:rsidRDefault="00A03F98">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Beverage Container Generation as % of Whole Material Category</w:t>
            </w:r>
          </w:p>
        </w:tc>
      </w:tr>
      <w:tr w:rsidR="00D82DB5" w:rsidRPr="00315FE8" w14:paraId="1F707481" w14:textId="77777777" w:rsidTr="007F69EE">
        <w:trPr>
          <w:trHeight w:val="324"/>
        </w:trPr>
        <w:tc>
          <w:tcPr>
            <w:cnfStyle w:val="001000000000" w:firstRow="0" w:lastRow="0" w:firstColumn="1" w:lastColumn="0" w:oddVBand="0" w:evenVBand="0" w:oddHBand="0" w:evenHBand="0" w:firstRowFirstColumn="0" w:firstRowLastColumn="0" w:lastRowFirstColumn="0" w:lastRowLastColumn="0"/>
            <w:tcW w:w="1795" w:type="dxa"/>
            <w:shd w:val="clear" w:color="auto" w:fill="auto"/>
          </w:tcPr>
          <w:p w14:paraId="2469B569" w14:textId="77777777" w:rsidR="00A03F98" w:rsidRPr="00315FE8" w:rsidRDefault="00A03F98">
            <w:pPr>
              <w:pStyle w:val="23Tabletext"/>
              <w:rPr>
                <w:sz w:val="16"/>
                <w:szCs w:val="16"/>
              </w:rPr>
            </w:pPr>
            <w:r w:rsidRPr="00315FE8">
              <w:rPr>
                <w:sz w:val="16"/>
                <w:szCs w:val="16"/>
              </w:rPr>
              <w:t>All Plastic Beverage Containers</w:t>
            </w:r>
          </w:p>
        </w:tc>
        <w:tc>
          <w:tcPr>
            <w:tcW w:w="978" w:type="dxa"/>
            <w:shd w:val="clear" w:color="auto" w:fill="80A8CD"/>
          </w:tcPr>
          <w:p w14:paraId="06615424" w14:textId="1C2869C8" w:rsidR="00A03F98" w:rsidRPr="00887314" w:rsidRDefault="00A527A1"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38,000</w:t>
            </w:r>
          </w:p>
        </w:tc>
        <w:tc>
          <w:tcPr>
            <w:tcW w:w="978" w:type="dxa"/>
            <w:shd w:val="clear" w:color="auto" w:fill="80A8CD"/>
          </w:tcPr>
          <w:p w14:paraId="5EE59822" w14:textId="050A75AE" w:rsidR="00A03F98" w:rsidRPr="00887314" w:rsidRDefault="00A527A1"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7,700</w:t>
            </w:r>
          </w:p>
        </w:tc>
        <w:tc>
          <w:tcPr>
            <w:tcW w:w="978" w:type="dxa"/>
            <w:shd w:val="clear" w:color="auto" w:fill="80A8CD"/>
          </w:tcPr>
          <w:p w14:paraId="290A2CE4" w14:textId="26578A09" w:rsidR="00A03F98" w:rsidRPr="00887314" w:rsidRDefault="00A527A1"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45,500</w:t>
            </w:r>
          </w:p>
        </w:tc>
        <w:tc>
          <w:tcPr>
            <w:tcW w:w="978" w:type="dxa"/>
            <w:shd w:val="clear" w:color="auto" w:fill="80A8CD"/>
          </w:tcPr>
          <w:p w14:paraId="0668E6D2" w14:textId="579F5947" w:rsidR="00A03F98" w:rsidRPr="00887314" w:rsidRDefault="00A527A1"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37,300</w:t>
            </w:r>
          </w:p>
        </w:tc>
        <w:tc>
          <w:tcPr>
            <w:tcW w:w="978" w:type="dxa"/>
            <w:shd w:val="clear" w:color="auto" w:fill="80A8CD"/>
          </w:tcPr>
          <w:p w14:paraId="016BBE6A" w14:textId="5EFB6917" w:rsidR="00A03F98" w:rsidRPr="00887314" w:rsidRDefault="0038277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82,800</w:t>
            </w:r>
          </w:p>
        </w:tc>
        <w:tc>
          <w:tcPr>
            <w:tcW w:w="978" w:type="dxa"/>
            <w:shd w:val="clear" w:color="auto" w:fill="80A8CD"/>
          </w:tcPr>
          <w:p w14:paraId="1D749DDC" w14:textId="5E0494C0" w:rsidR="00A03F98" w:rsidRPr="00887314" w:rsidRDefault="00A03F98"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45%</w:t>
            </w:r>
          </w:p>
        </w:tc>
        <w:tc>
          <w:tcPr>
            <w:tcW w:w="1062" w:type="dxa"/>
            <w:shd w:val="clear" w:color="auto" w:fill="80A8CD"/>
          </w:tcPr>
          <w:p w14:paraId="1DD8C0FD" w14:textId="4945BE59" w:rsidR="00A03F98" w:rsidRPr="00315FE8" w:rsidRDefault="00631C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67%</w:t>
            </w:r>
          </w:p>
        </w:tc>
      </w:tr>
      <w:tr w:rsidR="00E95AF4" w:rsidRPr="00315FE8" w14:paraId="2191C46B" w14:textId="77777777" w:rsidTr="007F69EE">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383238BE" w14:textId="77777777" w:rsidR="00E95AF4" w:rsidRPr="00315FE8" w:rsidRDefault="00E95AF4" w:rsidP="00E95AF4">
            <w:pPr>
              <w:pStyle w:val="23Tabletext"/>
              <w:rPr>
                <w:sz w:val="16"/>
                <w:szCs w:val="16"/>
              </w:rPr>
            </w:pPr>
            <w:r w:rsidRPr="00315FE8">
              <w:rPr>
                <w:sz w:val="16"/>
                <w:szCs w:val="16"/>
              </w:rPr>
              <w:t>#1 PET Beverage Containers</w:t>
            </w:r>
          </w:p>
        </w:tc>
        <w:tc>
          <w:tcPr>
            <w:tcW w:w="0" w:type="dxa"/>
            <w:shd w:val="clear" w:color="auto" w:fill="CDF6EF" w:themeFill="accent2" w:themeFillTint="33"/>
            <w:hideMark/>
          </w:tcPr>
          <w:p w14:paraId="79B791DF" w14:textId="6E7C3E7E"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28,100</w:t>
            </w:r>
          </w:p>
        </w:tc>
        <w:tc>
          <w:tcPr>
            <w:tcW w:w="0" w:type="dxa"/>
            <w:shd w:val="clear" w:color="auto" w:fill="CDF6EF" w:themeFill="accent2" w:themeFillTint="33"/>
            <w:hideMark/>
          </w:tcPr>
          <w:p w14:paraId="12640D0E"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6,800</w:t>
            </w:r>
          </w:p>
        </w:tc>
        <w:tc>
          <w:tcPr>
            <w:tcW w:w="0" w:type="dxa"/>
            <w:shd w:val="clear" w:color="auto" w:fill="CDF6EF" w:themeFill="accent2" w:themeFillTint="33"/>
            <w:hideMark/>
          </w:tcPr>
          <w:p w14:paraId="23557B13" w14:textId="32F4123F" w:rsidR="00E95AF4" w:rsidRPr="00E95AF4"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E95AF4">
              <w:rPr>
                <w:sz w:val="16"/>
                <w:szCs w:val="16"/>
              </w:rPr>
              <w:t>34,900</w:t>
            </w:r>
          </w:p>
        </w:tc>
        <w:tc>
          <w:tcPr>
            <w:tcW w:w="0" w:type="dxa"/>
            <w:shd w:val="clear" w:color="auto" w:fill="CDF6EF" w:themeFill="accent2" w:themeFillTint="33"/>
            <w:hideMark/>
          </w:tcPr>
          <w:p w14:paraId="215F4918"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27,600</w:t>
            </w:r>
          </w:p>
        </w:tc>
        <w:tc>
          <w:tcPr>
            <w:tcW w:w="0" w:type="dxa"/>
            <w:shd w:val="clear" w:color="auto" w:fill="CDF6EF" w:themeFill="accent2" w:themeFillTint="33"/>
            <w:hideMark/>
          </w:tcPr>
          <w:p w14:paraId="5F83D23E" w14:textId="07DC28B4"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E95AF4">
              <w:rPr>
                <w:sz w:val="16"/>
                <w:szCs w:val="16"/>
              </w:rPr>
              <w:t>62,400</w:t>
            </w:r>
          </w:p>
        </w:tc>
        <w:tc>
          <w:tcPr>
            <w:tcW w:w="0" w:type="dxa"/>
            <w:shd w:val="clear" w:color="auto" w:fill="CDF6EF" w:themeFill="accent2" w:themeFillTint="33"/>
            <w:hideMark/>
          </w:tcPr>
          <w:p w14:paraId="5F257B06"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44%</w:t>
            </w:r>
          </w:p>
        </w:tc>
        <w:tc>
          <w:tcPr>
            <w:tcW w:w="0" w:type="dxa"/>
            <w:shd w:val="clear" w:color="auto" w:fill="CDF6EF" w:themeFill="accent2" w:themeFillTint="33"/>
          </w:tcPr>
          <w:p w14:paraId="3BED819A" w14:textId="1560BAF4"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80%</w:t>
            </w:r>
          </w:p>
        </w:tc>
      </w:tr>
      <w:tr w:rsidR="00E95AF4" w:rsidRPr="00315FE8" w14:paraId="11840F52" w14:textId="77777777" w:rsidTr="007F69EE">
        <w:trPr>
          <w:trHeight w:val="312"/>
        </w:trPr>
        <w:tc>
          <w:tcPr>
            <w:cnfStyle w:val="001000000000" w:firstRow="0" w:lastRow="0" w:firstColumn="1" w:lastColumn="0" w:oddVBand="0" w:evenVBand="0" w:oddHBand="0" w:evenHBand="0" w:firstRowFirstColumn="0" w:firstRowLastColumn="0" w:lastRowFirstColumn="0" w:lastRowLastColumn="0"/>
            <w:tcW w:w="0" w:type="dxa"/>
            <w:hideMark/>
          </w:tcPr>
          <w:p w14:paraId="7028FDAE" w14:textId="77777777" w:rsidR="00E95AF4" w:rsidRPr="00315FE8" w:rsidRDefault="00E95AF4" w:rsidP="00E95AF4">
            <w:pPr>
              <w:pStyle w:val="23Tabletext"/>
              <w:rPr>
                <w:sz w:val="16"/>
                <w:szCs w:val="16"/>
              </w:rPr>
            </w:pPr>
            <w:r w:rsidRPr="00315FE8">
              <w:rPr>
                <w:sz w:val="16"/>
                <w:szCs w:val="16"/>
              </w:rPr>
              <w:t>#2 HDPE Natural Beverage Containers</w:t>
            </w:r>
          </w:p>
        </w:tc>
        <w:tc>
          <w:tcPr>
            <w:tcW w:w="0" w:type="dxa"/>
            <w:shd w:val="clear" w:color="auto" w:fill="CDF6EF" w:themeFill="accent2" w:themeFillTint="33"/>
            <w:hideMark/>
          </w:tcPr>
          <w:p w14:paraId="6F9900FB"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8,600</w:t>
            </w:r>
          </w:p>
        </w:tc>
        <w:tc>
          <w:tcPr>
            <w:tcW w:w="0" w:type="dxa"/>
            <w:shd w:val="clear" w:color="auto" w:fill="CDF6EF" w:themeFill="accent2" w:themeFillTint="33"/>
            <w:hideMark/>
          </w:tcPr>
          <w:p w14:paraId="5BC7984A"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700</w:t>
            </w:r>
          </w:p>
        </w:tc>
        <w:tc>
          <w:tcPr>
            <w:tcW w:w="0" w:type="dxa"/>
            <w:shd w:val="clear" w:color="auto" w:fill="CDF6EF" w:themeFill="accent2" w:themeFillTint="33"/>
            <w:hideMark/>
          </w:tcPr>
          <w:p w14:paraId="132A3982" w14:textId="23FCDDA0" w:rsidR="00E95AF4" w:rsidRPr="00E95AF4"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E95AF4">
              <w:rPr>
                <w:sz w:val="16"/>
                <w:szCs w:val="16"/>
              </w:rPr>
              <w:t>9,200</w:t>
            </w:r>
          </w:p>
        </w:tc>
        <w:tc>
          <w:tcPr>
            <w:tcW w:w="0" w:type="dxa"/>
            <w:shd w:val="clear" w:color="auto" w:fill="CDF6EF" w:themeFill="accent2" w:themeFillTint="33"/>
            <w:hideMark/>
          </w:tcPr>
          <w:p w14:paraId="55ECF5E9"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8,800</w:t>
            </w:r>
          </w:p>
        </w:tc>
        <w:tc>
          <w:tcPr>
            <w:tcW w:w="0" w:type="dxa"/>
            <w:shd w:val="clear" w:color="auto" w:fill="CDF6EF" w:themeFill="accent2" w:themeFillTint="33"/>
            <w:hideMark/>
          </w:tcPr>
          <w:p w14:paraId="7EA2C2A2"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18,000</w:t>
            </w:r>
          </w:p>
        </w:tc>
        <w:tc>
          <w:tcPr>
            <w:tcW w:w="0" w:type="dxa"/>
            <w:shd w:val="clear" w:color="auto" w:fill="CDF6EF" w:themeFill="accent2" w:themeFillTint="33"/>
            <w:hideMark/>
          </w:tcPr>
          <w:p w14:paraId="4511BCA2"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49%</w:t>
            </w:r>
          </w:p>
        </w:tc>
        <w:tc>
          <w:tcPr>
            <w:tcW w:w="0" w:type="dxa"/>
            <w:shd w:val="clear" w:color="auto" w:fill="CDF6EF" w:themeFill="accent2" w:themeFillTint="33"/>
          </w:tcPr>
          <w:p w14:paraId="547E6F63" w14:textId="0119359F"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80%</w:t>
            </w:r>
          </w:p>
        </w:tc>
      </w:tr>
      <w:tr w:rsidR="00E95AF4" w:rsidRPr="00315FE8" w14:paraId="17CECF7D" w14:textId="77777777" w:rsidTr="007F69EE">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124C74EA" w14:textId="77777777" w:rsidR="00E95AF4" w:rsidRPr="00315FE8" w:rsidRDefault="00E95AF4" w:rsidP="00E95AF4">
            <w:pPr>
              <w:pStyle w:val="23Tabletext"/>
              <w:rPr>
                <w:sz w:val="16"/>
                <w:szCs w:val="16"/>
              </w:rPr>
            </w:pPr>
            <w:r w:rsidRPr="00315FE8">
              <w:rPr>
                <w:sz w:val="16"/>
                <w:szCs w:val="16"/>
              </w:rPr>
              <w:t>#2 HDPE Colored Beverage Containers</w:t>
            </w:r>
          </w:p>
        </w:tc>
        <w:tc>
          <w:tcPr>
            <w:tcW w:w="0" w:type="dxa"/>
            <w:shd w:val="clear" w:color="auto" w:fill="CDF6EF" w:themeFill="accent2" w:themeFillTint="33"/>
            <w:hideMark/>
          </w:tcPr>
          <w:p w14:paraId="1A2DEA5C"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1,300</w:t>
            </w:r>
          </w:p>
        </w:tc>
        <w:tc>
          <w:tcPr>
            <w:tcW w:w="0" w:type="dxa"/>
            <w:shd w:val="clear" w:color="auto" w:fill="CDF6EF" w:themeFill="accent2" w:themeFillTint="33"/>
            <w:hideMark/>
          </w:tcPr>
          <w:p w14:paraId="6E848B7C"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200</w:t>
            </w:r>
          </w:p>
        </w:tc>
        <w:tc>
          <w:tcPr>
            <w:tcW w:w="0" w:type="dxa"/>
            <w:shd w:val="clear" w:color="auto" w:fill="CDF6EF" w:themeFill="accent2" w:themeFillTint="33"/>
            <w:hideMark/>
          </w:tcPr>
          <w:p w14:paraId="6DE7F97F" w14:textId="0D2B6E07" w:rsidR="00E95AF4" w:rsidRPr="00E95AF4"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E95AF4">
              <w:rPr>
                <w:sz w:val="16"/>
                <w:szCs w:val="16"/>
              </w:rPr>
              <w:t>1,400</w:t>
            </w:r>
          </w:p>
        </w:tc>
        <w:tc>
          <w:tcPr>
            <w:tcW w:w="0" w:type="dxa"/>
            <w:shd w:val="clear" w:color="auto" w:fill="CDF6EF" w:themeFill="accent2" w:themeFillTint="33"/>
            <w:hideMark/>
          </w:tcPr>
          <w:p w14:paraId="775B7B3D"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900</w:t>
            </w:r>
          </w:p>
        </w:tc>
        <w:tc>
          <w:tcPr>
            <w:tcW w:w="0" w:type="dxa"/>
            <w:shd w:val="clear" w:color="auto" w:fill="CDF6EF" w:themeFill="accent2" w:themeFillTint="33"/>
            <w:hideMark/>
          </w:tcPr>
          <w:p w14:paraId="0B93C7FA"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2,400</w:t>
            </w:r>
          </w:p>
        </w:tc>
        <w:tc>
          <w:tcPr>
            <w:tcW w:w="0" w:type="dxa"/>
            <w:shd w:val="clear" w:color="auto" w:fill="CDF6EF" w:themeFill="accent2" w:themeFillTint="33"/>
            <w:hideMark/>
          </w:tcPr>
          <w:p w14:paraId="3F6B7C31"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38%</w:t>
            </w:r>
          </w:p>
        </w:tc>
        <w:tc>
          <w:tcPr>
            <w:tcW w:w="0" w:type="dxa"/>
            <w:shd w:val="clear" w:color="auto" w:fill="CDF6EF" w:themeFill="accent2" w:themeFillTint="33"/>
          </w:tcPr>
          <w:p w14:paraId="19882A63" w14:textId="070441F5"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10%</w:t>
            </w:r>
          </w:p>
        </w:tc>
      </w:tr>
      <w:tr w:rsidR="00E95AF4" w:rsidRPr="00315FE8" w14:paraId="549C5179" w14:textId="77777777" w:rsidTr="007F69EE">
        <w:trPr>
          <w:trHeight w:val="312"/>
        </w:trPr>
        <w:tc>
          <w:tcPr>
            <w:cnfStyle w:val="001000000000" w:firstRow="0" w:lastRow="0" w:firstColumn="1" w:lastColumn="0" w:oddVBand="0" w:evenVBand="0" w:oddHBand="0" w:evenHBand="0" w:firstRowFirstColumn="0" w:firstRowLastColumn="0" w:lastRowFirstColumn="0" w:lastRowLastColumn="0"/>
            <w:tcW w:w="0" w:type="dxa"/>
            <w:hideMark/>
          </w:tcPr>
          <w:p w14:paraId="73FAB8BC" w14:textId="77777777" w:rsidR="00E95AF4" w:rsidRPr="00315FE8" w:rsidRDefault="00E95AF4" w:rsidP="00E95AF4">
            <w:pPr>
              <w:pStyle w:val="23Tabletext"/>
              <w:rPr>
                <w:sz w:val="16"/>
                <w:szCs w:val="16"/>
              </w:rPr>
            </w:pPr>
            <w:r w:rsidRPr="00315FE8">
              <w:rPr>
                <w:sz w:val="16"/>
                <w:szCs w:val="16"/>
              </w:rPr>
              <w:t>Aluminum Beverage Cans</w:t>
            </w:r>
          </w:p>
        </w:tc>
        <w:tc>
          <w:tcPr>
            <w:tcW w:w="0" w:type="dxa"/>
            <w:shd w:val="clear" w:color="auto" w:fill="CDF6EF" w:themeFill="accent2" w:themeFillTint="33"/>
            <w:hideMark/>
          </w:tcPr>
          <w:p w14:paraId="748E0BB0" w14:textId="4F6BF8DD"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17,500</w:t>
            </w:r>
          </w:p>
        </w:tc>
        <w:tc>
          <w:tcPr>
            <w:tcW w:w="0" w:type="dxa"/>
            <w:shd w:val="clear" w:color="auto" w:fill="CDF6EF" w:themeFill="accent2" w:themeFillTint="33"/>
            <w:hideMark/>
          </w:tcPr>
          <w:p w14:paraId="086367D6"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2,700</w:t>
            </w:r>
          </w:p>
        </w:tc>
        <w:tc>
          <w:tcPr>
            <w:tcW w:w="0" w:type="dxa"/>
            <w:shd w:val="clear" w:color="auto" w:fill="CDF6EF" w:themeFill="accent2" w:themeFillTint="33"/>
            <w:hideMark/>
          </w:tcPr>
          <w:p w14:paraId="68932AD2" w14:textId="0FFE8CF5" w:rsidR="00E95AF4" w:rsidRPr="00E95AF4"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E95AF4">
              <w:rPr>
                <w:sz w:val="16"/>
                <w:szCs w:val="16"/>
              </w:rPr>
              <w:t>20,200</w:t>
            </w:r>
          </w:p>
        </w:tc>
        <w:tc>
          <w:tcPr>
            <w:tcW w:w="0" w:type="dxa"/>
            <w:shd w:val="clear" w:color="auto" w:fill="CDF6EF" w:themeFill="accent2" w:themeFillTint="33"/>
            <w:hideMark/>
          </w:tcPr>
          <w:p w14:paraId="70DEAF53"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18,400</w:t>
            </w:r>
          </w:p>
        </w:tc>
        <w:tc>
          <w:tcPr>
            <w:tcW w:w="0" w:type="dxa"/>
            <w:shd w:val="clear" w:color="auto" w:fill="CDF6EF" w:themeFill="accent2" w:themeFillTint="33"/>
            <w:hideMark/>
          </w:tcPr>
          <w:p w14:paraId="29F8F8B7" w14:textId="2933A175"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FC1747">
              <w:rPr>
                <w:sz w:val="16"/>
                <w:szCs w:val="16"/>
              </w:rPr>
              <w:t>38,600</w:t>
            </w:r>
          </w:p>
        </w:tc>
        <w:tc>
          <w:tcPr>
            <w:tcW w:w="0" w:type="dxa"/>
            <w:shd w:val="clear" w:color="auto" w:fill="CDF6EF" w:themeFill="accent2" w:themeFillTint="33"/>
            <w:hideMark/>
          </w:tcPr>
          <w:p w14:paraId="4F6A5E2B" w14:textId="37C3C17A" w:rsidR="00E95AF4" w:rsidRPr="00315FE8" w:rsidRDefault="00340B41"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48</w:t>
            </w:r>
            <w:r w:rsidR="00E95AF4" w:rsidRPr="00315FE8">
              <w:rPr>
                <w:sz w:val="16"/>
                <w:szCs w:val="16"/>
              </w:rPr>
              <w:t>%</w:t>
            </w:r>
          </w:p>
        </w:tc>
        <w:tc>
          <w:tcPr>
            <w:tcW w:w="0" w:type="dxa"/>
            <w:shd w:val="clear" w:color="auto" w:fill="CDF6EF" w:themeFill="accent2" w:themeFillTint="33"/>
          </w:tcPr>
          <w:p w14:paraId="3EAB81B8" w14:textId="11EDB261"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90%</w:t>
            </w:r>
          </w:p>
        </w:tc>
      </w:tr>
      <w:tr w:rsidR="00E95AF4" w:rsidRPr="00315FE8" w14:paraId="403E4891" w14:textId="77777777" w:rsidTr="007F69EE">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0BEE82CD" w14:textId="77777777" w:rsidR="00E95AF4" w:rsidRPr="00315FE8" w:rsidRDefault="00E95AF4" w:rsidP="00E95AF4">
            <w:pPr>
              <w:pStyle w:val="23Tabletext"/>
              <w:rPr>
                <w:sz w:val="16"/>
                <w:szCs w:val="16"/>
              </w:rPr>
            </w:pPr>
            <w:r w:rsidRPr="00315FE8">
              <w:rPr>
                <w:sz w:val="16"/>
                <w:szCs w:val="16"/>
              </w:rPr>
              <w:t>Carton Beverage Containers</w:t>
            </w:r>
          </w:p>
        </w:tc>
        <w:tc>
          <w:tcPr>
            <w:tcW w:w="0" w:type="dxa"/>
            <w:shd w:val="clear" w:color="auto" w:fill="CDF6EF" w:themeFill="accent2" w:themeFillTint="33"/>
            <w:hideMark/>
          </w:tcPr>
          <w:p w14:paraId="581C9EE7" w14:textId="10C97949"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11,600</w:t>
            </w:r>
          </w:p>
        </w:tc>
        <w:tc>
          <w:tcPr>
            <w:tcW w:w="0" w:type="dxa"/>
            <w:shd w:val="clear" w:color="auto" w:fill="CDF6EF" w:themeFill="accent2" w:themeFillTint="33"/>
            <w:hideMark/>
          </w:tcPr>
          <w:p w14:paraId="5D08F91B"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0</w:t>
            </w:r>
          </w:p>
        </w:tc>
        <w:tc>
          <w:tcPr>
            <w:tcW w:w="0" w:type="dxa"/>
            <w:shd w:val="clear" w:color="auto" w:fill="CDF6EF" w:themeFill="accent2" w:themeFillTint="33"/>
            <w:hideMark/>
          </w:tcPr>
          <w:p w14:paraId="3C495DF2" w14:textId="4811D8A1" w:rsidR="00E95AF4" w:rsidRPr="00E95AF4"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E95AF4">
              <w:rPr>
                <w:sz w:val="16"/>
                <w:szCs w:val="16"/>
              </w:rPr>
              <w:t>11,600</w:t>
            </w:r>
          </w:p>
        </w:tc>
        <w:tc>
          <w:tcPr>
            <w:tcW w:w="0" w:type="dxa"/>
            <w:shd w:val="clear" w:color="auto" w:fill="CDF6EF" w:themeFill="accent2" w:themeFillTint="33"/>
            <w:hideMark/>
          </w:tcPr>
          <w:p w14:paraId="65A5DE49" w14:textId="6A8FD2FC"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100</w:t>
            </w:r>
          </w:p>
        </w:tc>
        <w:tc>
          <w:tcPr>
            <w:tcW w:w="0" w:type="dxa"/>
            <w:shd w:val="clear" w:color="auto" w:fill="CDF6EF" w:themeFill="accent2" w:themeFillTint="33"/>
            <w:hideMark/>
          </w:tcPr>
          <w:p w14:paraId="274D7A67"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11,700</w:t>
            </w:r>
          </w:p>
        </w:tc>
        <w:tc>
          <w:tcPr>
            <w:tcW w:w="0" w:type="dxa"/>
            <w:shd w:val="clear" w:color="auto" w:fill="CDF6EF" w:themeFill="accent2" w:themeFillTint="33"/>
            <w:hideMark/>
          </w:tcPr>
          <w:p w14:paraId="625D79C3" w14:textId="5AB39B3B" w:rsidR="00E95AF4" w:rsidRPr="00315FE8" w:rsidRDefault="00340B41"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w:t>
            </w:r>
            <w:r w:rsidR="00E95AF4" w:rsidRPr="00315FE8">
              <w:rPr>
                <w:sz w:val="16"/>
                <w:szCs w:val="16"/>
              </w:rPr>
              <w:t>%</w:t>
            </w:r>
          </w:p>
        </w:tc>
        <w:tc>
          <w:tcPr>
            <w:tcW w:w="0" w:type="dxa"/>
            <w:shd w:val="clear" w:color="auto" w:fill="CDF6EF" w:themeFill="accent2" w:themeFillTint="33"/>
          </w:tcPr>
          <w:p w14:paraId="37151E75" w14:textId="372C711C"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44%</w:t>
            </w:r>
          </w:p>
        </w:tc>
      </w:tr>
      <w:tr w:rsidR="00E95AF4" w:rsidRPr="00315FE8" w14:paraId="68D74D38" w14:textId="77777777" w:rsidTr="007F69EE">
        <w:trPr>
          <w:trHeight w:val="324"/>
        </w:trPr>
        <w:tc>
          <w:tcPr>
            <w:cnfStyle w:val="001000000000" w:firstRow="0" w:lastRow="0" w:firstColumn="1" w:lastColumn="0" w:oddVBand="0" w:evenVBand="0" w:oddHBand="0" w:evenHBand="0" w:firstRowFirstColumn="0" w:firstRowLastColumn="0" w:lastRowFirstColumn="0" w:lastRowLastColumn="0"/>
            <w:tcW w:w="1795" w:type="dxa"/>
            <w:hideMark/>
          </w:tcPr>
          <w:p w14:paraId="3072C941" w14:textId="77777777" w:rsidR="00E95AF4" w:rsidRPr="00315FE8" w:rsidRDefault="00E95AF4" w:rsidP="00E95AF4">
            <w:pPr>
              <w:pStyle w:val="23Tabletext"/>
              <w:rPr>
                <w:sz w:val="16"/>
                <w:szCs w:val="16"/>
              </w:rPr>
            </w:pPr>
            <w:r w:rsidRPr="00315FE8">
              <w:rPr>
                <w:sz w:val="16"/>
                <w:szCs w:val="16"/>
              </w:rPr>
              <w:t>Glass Beverage Containers</w:t>
            </w:r>
          </w:p>
        </w:tc>
        <w:tc>
          <w:tcPr>
            <w:tcW w:w="978" w:type="dxa"/>
            <w:tcBorders>
              <w:bottom w:val="single" w:sz="4" w:space="0" w:color="808080" w:themeColor="background1" w:themeShade="80"/>
            </w:tcBorders>
            <w:shd w:val="clear" w:color="auto" w:fill="CDF6EF" w:themeFill="accent2" w:themeFillTint="33"/>
            <w:hideMark/>
          </w:tcPr>
          <w:p w14:paraId="3E9F8FA4" w14:textId="25089C82"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59,900</w:t>
            </w:r>
          </w:p>
        </w:tc>
        <w:tc>
          <w:tcPr>
            <w:tcW w:w="978" w:type="dxa"/>
            <w:tcBorders>
              <w:bottom w:val="single" w:sz="4" w:space="0" w:color="808080" w:themeColor="background1" w:themeShade="80"/>
            </w:tcBorders>
            <w:shd w:val="clear" w:color="auto" w:fill="CDF6EF" w:themeFill="accent2" w:themeFillTint="33"/>
            <w:hideMark/>
          </w:tcPr>
          <w:p w14:paraId="0A5655EE"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7,700</w:t>
            </w:r>
          </w:p>
        </w:tc>
        <w:tc>
          <w:tcPr>
            <w:tcW w:w="978" w:type="dxa"/>
            <w:tcBorders>
              <w:bottom w:val="single" w:sz="4" w:space="0" w:color="808080" w:themeColor="background1" w:themeShade="80"/>
            </w:tcBorders>
            <w:shd w:val="clear" w:color="auto" w:fill="CDF6EF" w:themeFill="accent2" w:themeFillTint="33"/>
            <w:hideMark/>
          </w:tcPr>
          <w:p w14:paraId="2D2B4CA6" w14:textId="3FC2A0E4" w:rsidR="00E95AF4" w:rsidRPr="00E95AF4"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E95AF4">
              <w:rPr>
                <w:sz w:val="16"/>
                <w:szCs w:val="16"/>
              </w:rPr>
              <w:t>67,600</w:t>
            </w:r>
          </w:p>
        </w:tc>
        <w:tc>
          <w:tcPr>
            <w:tcW w:w="978" w:type="dxa"/>
            <w:tcBorders>
              <w:bottom w:val="single" w:sz="4" w:space="0" w:color="808080" w:themeColor="background1" w:themeShade="80"/>
            </w:tcBorders>
            <w:shd w:val="clear" w:color="auto" w:fill="CDF6EF" w:themeFill="accent2" w:themeFillTint="33"/>
            <w:hideMark/>
          </w:tcPr>
          <w:p w14:paraId="71285731" w14:textId="77777777"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65,700</w:t>
            </w:r>
          </w:p>
        </w:tc>
        <w:tc>
          <w:tcPr>
            <w:tcW w:w="978" w:type="dxa"/>
            <w:tcBorders>
              <w:bottom w:val="single" w:sz="4" w:space="0" w:color="808080" w:themeColor="background1" w:themeShade="80"/>
            </w:tcBorders>
            <w:shd w:val="clear" w:color="auto" w:fill="CDF6EF" w:themeFill="accent2" w:themeFillTint="33"/>
            <w:hideMark/>
          </w:tcPr>
          <w:p w14:paraId="33A5D94E" w14:textId="11C5924C"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FC1747">
              <w:rPr>
                <w:sz w:val="16"/>
                <w:szCs w:val="16"/>
              </w:rPr>
              <w:t>133,300</w:t>
            </w:r>
          </w:p>
        </w:tc>
        <w:tc>
          <w:tcPr>
            <w:tcW w:w="978" w:type="dxa"/>
            <w:tcBorders>
              <w:bottom w:val="single" w:sz="4" w:space="0" w:color="808080" w:themeColor="background1" w:themeShade="80"/>
            </w:tcBorders>
            <w:shd w:val="clear" w:color="auto" w:fill="CDF6EF" w:themeFill="accent2" w:themeFillTint="33"/>
            <w:hideMark/>
          </w:tcPr>
          <w:p w14:paraId="7C8E4B64" w14:textId="638A2F05" w:rsidR="00E95AF4" w:rsidRPr="00315FE8" w:rsidRDefault="00340B41"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49</w:t>
            </w:r>
            <w:r w:rsidR="00E95AF4" w:rsidRPr="00315FE8">
              <w:rPr>
                <w:sz w:val="16"/>
                <w:szCs w:val="16"/>
              </w:rPr>
              <w:t>%</w:t>
            </w:r>
          </w:p>
        </w:tc>
        <w:tc>
          <w:tcPr>
            <w:tcW w:w="1062" w:type="dxa"/>
            <w:tcBorders>
              <w:bottom w:val="single" w:sz="4" w:space="0" w:color="808080" w:themeColor="background1" w:themeShade="80"/>
            </w:tcBorders>
            <w:shd w:val="clear" w:color="auto" w:fill="CDF6EF" w:themeFill="accent2" w:themeFillTint="33"/>
          </w:tcPr>
          <w:p w14:paraId="79EF3529" w14:textId="32828891" w:rsidR="00E95AF4" w:rsidRPr="00315FE8" w:rsidRDefault="00E95AF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75%</w:t>
            </w:r>
          </w:p>
        </w:tc>
      </w:tr>
      <w:tr w:rsidR="00D82DB5" w:rsidRPr="00315FE8" w14:paraId="539F78F0" w14:textId="77777777" w:rsidTr="00E95AF4">
        <w:trPr>
          <w:trHeight w:val="65"/>
        </w:trPr>
        <w:tc>
          <w:tcPr>
            <w:cnfStyle w:val="001000000000" w:firstRow="0" w:lastRow="0" w:firstColumn="1" w:lastColumn="0" w:oddVBand="0" w:evenVBand="0" w:oddHBand="0" w:evenHBand="0" w:firstRowFirstColumn="0" w:firstRowLastColumn="0" w:lastRowFirstColumn="0" w:lastRowLastColumn="0"/>
            <w:tcW w:w="1795" w:type="dxa"/>
            <w:hideMark/>
          </w:tcPr>
          <w:p w14:paraId="26BA49C4" w14:textId="77777777" w:rsidR="00A03F98" w:rsidRPr="00315FE8" w:rsidRDefault="00A03F98">
            <w:pPr>
              <w:pStyle w:val="23Tabletext"/>
              <w:rPr>
                <w:sz w:val="16"/>
                <w:szCs w:val="16"/>
              </w:rPr>
            </w:pPr>
            <w:r w:rsidRPr="00315FE8">
              <w:rPr>
                <w:sz w:val="16"/>
                <w:szCs w:val="16"/>
              </w:rPr>
              <w:t>All Beverage Containers</w:t>
            </w:r>
          </w:p>
        </w:tc>
        <w:tc>
          <w:tcPr>
            <w:tcW w:w="978" w:type="dxa"/>
            <w:shd w:val="clear" w:color="auto" w:fill="80A8CD"/>
            <w:hideMark/>
          </w:tcPr>
          <w:p w14:paraId="53ACB7AC" w14:textId="0E57A314" w:rsidR="00A03F98" w:rsidRPr="00315FE8" w:rsidRDefault="00DB6378">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127,000</w:t>
            </w:r>
          </w:p>
        </w:tc>
        <w:tc>
          <w:tcPr>
            <w:tcW w:w="978" w:type="dxa"/>
            <w:shd w:val="clear" w:color="auto" w:fill="80A8CD"/>
            <w:hideMark/>
          </w:tcPr>
          <w:p w14:paraId="240F28AA" w14:textId="77777777" w:rsidR="00A03F98" w:rsidRPr="00315FE8" w:rsidRDefault="00A03F98">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18,100</w:t>
            </w:r>
          </w:p>
        </w:tc>
        <w:tc>
          <w:tcPr>
            <w:tcW w:w="978" w:type="dxa"/>
            <w:shd w:val="clear" w:color="auto" w:fill="80A8CD"/>
            <w:hideMark/>
          </w:tcPr>
          <w:p w14:paraId="7497B9CD" w14:textId="6941462E" w:rsidR="00A03F98" w:rsidRPr="00315FE8" w:rsidRDefault="00D977D2">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144,900</w:t>
            </w:r>
          </w:p>
        </w:tc>
        <w:tc>
          <w:tcPr>
            <w:tcW w:w="978" w:type="dxa"/>
            <w:shd w:val="clear" w:color="auto" w:fill="80A8CD"/>
            <w:hideMark/>
          </w:tcPr>
          <w:p w14:paraId="7BBFE894" w14:textId="72368801" w:rsidR="00A03F98" w:rsidRPr="00315FE8" w:rsidRDefault="00D977D2">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121,500</w:t>
            </w:r>
          </w:p>
        </w:tc>
        <w:tc>
          <w:tcPr>
            <w:tcW w:w="978" w:type="dxa"/>
            <w:shd w:val="clear" w:color="auto" w:fill="80A8CD"/>
            <w:hideMark/>
          </w:tcPr>
          <w:p w14:paraId="0C4A6064" w14:textId="7EB06BC0" w:rsidR="00A03F98" w:rsidRPr="00315FE8" w:rsidRDefault="00D977D2">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266,400</w:t>
            </w:r>
          </w:p>
        </w:tc>
        <w:tc>
          <w:tcPr>
            <w:tcW w:w="978" w:type="dxa"/>
            <w:shd w:val="clear" w:color="auto" w:fill="80A8CD"/>
            <w:hideMark/>
          </w:tcPr>
          <w:p w14:paraId="1C60A217" w14:textId="4951449E" w:rsidR="00A03F98" w:rsidRPr="00315FE8" w:rsidRDefault="0038277D">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46%</w:t>
            </w:r>
          </w:p>
        </w:tc>
        <w:tc>
          <w:tcPr>
            <w:tcW w:w="1062" w:type="dxa"/>
            <w:shd w:val="clear" w:color="auto" w:fill="80A8CD"/>
          </w:tcPr>
          <w:p w14:paraId="423703F4" w14:textId="3E82B957" w:rsidR="00A03F98" w:rsidRPr="00315FE8" w:rsidRDefault="00514D08">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15FE8">
              <w:rPr>
                <w:sz w:val="16"/>
                <w:szCs w:val="16"/>
              </w:rPr>
              <w:t>72%</w:t>
            </w:r>
          </w:p>
        </w:tc>
      </w:tr>
    </w:tbl>
    <w:p w14:paraId="796CE11B" w14:textId="4E9000F0" w:rsidR="00A03F98" w:rsidRDefault="009A050C" w:rsidP="00887314">
      <w:pPr>
        <w:pStyle w:val="26SourceFootnoteEndnote"/>
        <w:rPr>
          <w:lang w:val="en-US"/>
        </w:rPr>
      </w:pPr>
      <w:r w:rsidRPr="00C14234">
        <w:rPr>
          <w:lang w:val="en-US"/>
        </w:rPr>
        <w:t xml:space="preserve">Sources: </w:t>
      </w:r>
      <w:r w:rsidR="006075D2" w:rsidRPr="00515D56">
        <w:rPr>
          <w:lang w:val="en-US"/>
        </w:rPr>
        <w:t xml:space="preserve">Eunomia Modelling, Industry Data, </w:t>
      </w:r>
      <w:hyperlink r:id="rId30" w:history="1">
        <w:r w:rsidR="006075D2" w:rsidRPr="006075D2">
          <w:t>City of Tacoma Solid Waste Management</w:t>
        </w:r>
      </w:hyperlink>
      <w:r w:rsidR="006075D2" w:rsidRPr="006075D2">
        <w:t>, Glass Packaging Institute Data</w:t>
      </w:r>
      <w:r w:rsidR="006075D2">
        <w:t xml:space="preserve">, </w:t>
      </w:r>
      <w:r w:rsidR="006075D2" w:rsidRPr="00515D56">
        <w:rPr>
          <w:lang w:val="en-US"/>
        </w:rPr>
        <w:t>2021 Ecology Data, 2021 Washington Statewide Waste Characterization Study</w:t>
      </w:r>
      <w:r w:rsidR="006075D2" w:rsidRPr="00650DDF">
        <w:rPr>
          <w:lang w:val="en-US"/>
        </w:rPr>
        <w:t xml:space="preserve"> </w:t>
      </w:r>
    </w:p>
    <w:p w14:paraId="1470CFC2" w14:textId="729A0904" w:rsidR="00D9259F" w:rsidRDefault="00AC79DB" w:rsidP="00084541">
      <w:pPr>
        <w:rPr>
          <w:lang w:val="en-US"/>
        </w:rPr>
        <w:sectPr w:rsidR="00D9259F" w:rsidSect="003D2798">
          <w:footerReference w:type="even" r:id="rId31"/>
          <w:footerReference w:type="default" r:id="rId32"/>
          <w:footerReference w:type="first" r:id="rId33"/>
          <w:endnotePr>
            <w:numFmt w:val="lowerLetter"/>
          </w:endnotePr>
          <w:pgSz w:w="12242" w:h="15842" w:orient="landscape"/>
          <w:pgMar w:top="1219" w:right="2972" w:bottom="1134" w:left="907" w:header="567" w:footer="340" w:gutter="0"/>
          <w:cols w:space="708"/>
          <w:docGrid w:linePitch="360"/>
        </w:sectPr>
      </w:pPr>
      <w:r w:rsidRPr="004479AE">
        <w:rPr>
          <w:lang w:val="en-US"/>
        </w:rPr>
        <w:t>The beverage container category</w:t>
      </w:r>
      <w:r w:rsidR="00BF361D" w:rsidRPr="004479AE">
        <w:rPr>
          <w:lang w:val="en-US"/>
        </w:rPr>
        <w:t xml:space="preserve"> </w:t>
      </w:r>
      <w:r w:rsidR="00DA68FB" w:rsidRPr="004479AE">
        <w:rPr>
          <w:lang w:val="en-US"/>
        </w:rPr>
        <w:t>includes g</w:t>
      </w:r>
      <w:r w:rsidR="00117ACD" w:rsidRPr="004479AE">
        <w:rPr>
          <w:lang w:val="en-US"/>
        </w:rPr>
        <w:t>lass beverage containers</w:t>
      </w:r>
      <w:r w:rsidR="00DA68FB" w:rsidRPr="004479AE">
        <w:rPr>
          <w:lang w:val="en-US"/>
        </w:rPr>
        <w:t xml:space="preserve"> </w:t>
      </w:r>
      <w:r w:rsidR="00405317" w:rsidRPr="004479AE">
        <w:rPr>
          <w:lang w:val="en-US"/>
        </w:rPr>
        <w:t>(</w:t>
      </w:r>
      <w:r w:rsidR="008A16B0">
        <w:rPr>
          <w:lang w:val="en-US"/>
        </w:rPr>
        <w:t>49</w:t>
      </w:r>
      <w:r w:rsidR="00DA68FB" w:rsidRPr="004479AE">
        <w:rPr>
          <w:lang w:val="en-US"/>
        </w:rPr>
        <w:t>% recycling rate)</w:t>
      </w:r>
      <w:r w:rsidR="005E6ED4" w:rsidRPr="004479AE">
        <w:rPr>
          <w:lang w:val="en-US"/>
        </w:rPr>
        <w:t>, HDPE natural beverage containers</w:t>
      </w:r>
      <w:r w:rsidR="00DA68FB" w:rsidRPr="004479AE">
        <w:rPr>
          <w:lang w:val="en-US"/>
        </w:rPr>
        <w:t xml:space="preserve"> (49%)</w:t>
      </w:r>
      <w:r w:rsidR="005E6ED4" w:rsidRPr="004479AE">
        <w:rPr>
          <w:lang w:val="en-US"/>
        </w:rPr>
        <w:t xml:space="preserve">, aluminum beverage cans </w:t>
      </w:r>
      <w:r w:rsidR="00DA68FB" w:rsidRPr="004479AE">
        <w:rPr>
          <w:lang w:val="en-US"/>
        </w:rPr>
        <w:t>(</w:t>
      </w:r>
      <w:r w:rsidR="008A16B0">
        <w:rPr>
          <w:lang w:val="en-US"/>
        </w:rPr>
        <w:t>48</w:t>
      </w:r>
      <w:r w:rsidR="00DA68FB" w:rsidRPr="004479AE">
        <w:rPr>
          <w:lang w:val="en-US"/>
        </w:rPr>
        <w:t>%)</w:t>
      </w:r>
      <w:r w:rsidR="001075F3" w:rsidRPr="004479AE">
        <w:rPr>
          <w:lang w:val="en-US"/>
        </w:rPr>
        <w:t xml:space="preserve">, </w:t>
      </w:r>
      <w:r w:rsidR="00A0054E" w:rsidRPr="004479AE">
        <w:rPr>
          <w:lang w:val="en-US"/>
        </w:rPr>
        <w:t>PET beverage bottles</w:t>
      </w:r>
      <w:r w:rsidR="005E6ED4" w:rsidRPr="004479AE">
        <w:rPr>
          <w:lang w:val="en-US"/>
        </w:rPr>
        <w:t xml:space="preserve"> </w:t>
      </w:r>
      <w:r w:rsidR="00DA68FB" w:rsidRPr="004479AE">
        <w:rPr>
          <w:lang w:val="en-US"/>
        </w:rPr>
        <w:t>(44%)</w:t>
      </w:r>
      <w:r w:rsidR="00F155D7" w:rsidRPr="004479AE">
        <w:rPr>
          <w:lang w:val="en-US"/>
        </w:rPr>
        <w:t>,</w:t>
      </w:r>
      <w:r w:rsidR="001075F3" w:rsidRPr="004479AE">
        <w:rPr>
          <w:lang w:val="en-US"/>
        </w:rPr>
        <w:t xml:space="preserve"> and beverage cartons (</w:t>
      </w:r>
      <w:r w:rsidR="004E0774">
        <w:rPr>
          <w:lang w:val="en-US"/>
        </w:rPr>
        <w:t>1</w:t>
      </w:r>
      <w:r w:rsidR="001075F3" w:rsidRPr="004479AE">
        <w:rPr>
          <w:lang w:val="en-US"/>
        </w:rPr>
        <w:t>%)</w:t>
      </w:r>
      <w:r w:rsidR="00DA68FB" w:rsidRPr="004479AE">
        <w:rPr>
          <w:lang w:val="en-US"/>
        </w:rPr>
        <w:t>. Beverage c</w:t>
      </w:r>
      <w:r w:rsidR="00F56354" w:rsidRPr="004479AE">
        <w:rPr>
          <w:lang w:val="en-US"/>
        </w:rPr>
        <w:t xml:space="preserve">artons are recycled </w:t>
      </w:r>
      <w:r w:rsidR="007D5E60" w:rsidRPr="004479AE">
        <w:rPr>
          <w:lang w:val="en-US"/>
        </w:rPr>
        <w:t xml:space="preserve">at a very low level compared to other </w:t>
      </w:r>
      <w:r w:rsidR="001075F3" w:rsidRPr="004479AE">
        <w:rPr>
          <w:lang w:val="en-US"/>
        </w:rPr>
        <w:t xml:space="preserve">beverage </w:t>
      </w:r>
      <w:r w:rsidR="001A4292" w:rsidRPr="004479AE">
        <w:rPr>
          <w:lang w:val="en-US"/>
        </w:rPr>
        <w:t>containers</w:t>
      </w:r>
      <w:r w:rsidR="00993977">
        <w:rPr>
          <w:lang w:val="en-US"/>
        </w:rPr>
        <w:t>; this</w:t>
      </w:r>
      <w:r w:rsidR="007D5E60" w:rsidRPr="004479AE">
        <w:rPr>
          <w:lang w:val="en-US"/>
        </w:rPr>
        <w:t xml:space="preserve"> presents an opportunity for more than 11,000 tons in additiona</w:t>
      </w:r>
      <w:r w:rsidR="006F179C" w:rsidRPr="004479AE">
        <w:rPr>
          <w:lang w:val="en-US"/>
        </w:rPr>
        <w:t>l</w:t>
      </w:r>
      <w:r w:rsidR="007D5E60" w:rsidRPr="004479AE">
        <w:rPr>
          <w:lang w:val="en-US"/>
        </w:rPr>
        <w:t xml:space="preserve"> diversion.</w:t>
      </w:r>
      <w:r w:rsidR="008C313B">
        <w:rPr>
          <w:lang w:val="en-US"/>
        </w:rPr>
        <w:t xml:space="preserve"> </w:t>
      </w:r>
      <w:r w:rsidR="00D9259F">
        <w:rPr>
          <w:lang w:val="en-US"/>
        </w:rPr>
        <w:fldChar w:fldCharType="begin"/>
      </w:r>
      <w:r w:rsidR="00D9259F">
        <w:rPr>
          <w:lang w:val="en-US"/>
        </w:rPr>
        <w:instrText xml:space="preserve"> REF _Ref118127609 \h </w:instrText>
      </w:r>
      <w:r w:rsidR="00D9259F">
        <w:rPr>
          <w:lang w:val="en-US"/>
        </w:rPr>
      </w:r>
      <w:r w:rsidR="00D9259F">
        <w:rPr>
          <w:lang w:val="en-US"/>
        </w:rPr>
        <w:fldChar w:fldCharType="separate"/>
      </w:r>
      <w:r w:rsidR="002444F9">
        <w:t xml:space="preserve">Figure </w:t>
      </w:r>
      <w:r w:rsidR="002444F9">
        <w:rPr>
          <w:noProof/>
        </w:rPr>
        <w:t>2</w:t>
      </w:r>
      <w:r w:rsidR="00D9259F">
        <w:rPr>
          <w:lang w:val="en-US"/>
        </w:rPr>
        <w:fldChar w:fldCharType="end"/>
      </w:r>
      <w:r w:rsidR="00D9259F">
        <w:rPr>
          <w:lang w:val="en-US"/>
        </w:rPr>
        <w:t xml:space="preserve"> below graphically shows the information displayed in</w:t>
      </w:r>
      <w:r w:rsidR="008C313B">
        <w:rPr>
          <w:lang w:val="en-US"/>
        </w:rPr>
        <w:t xml:space="preserve"> </w:t>
      </w:r>
      <w:r w:rsidR="00D9259F">
        <w:rPr>
          <w:lang w:val="en-US"/>
        </w:rPr>
        <w:fldChar w:fldCharType="begin"/>
      </w:r>
      <w:r w:rsidR="00D9259F">
        <w:rPr>
          <w:lang w:val="en-US"/>
        </w:rPr>
        <w:instrText xml:space="preserve"> REF _Ref117695541 \h </w:instrText>
      </w:r>
      <w:r w:rsidR="00D9259F">
        <w:rPr>
          <w:lang w:val="en-US"/>
        </w:rPr>
      </w:r>
      <w:r w:rsidR="00D9259F">
        <w:rPr>
          <w:lang w:val="en-US"/>
        </w:rPr>
        <w:fldChar w:fldCharType="separate"/>
      </w:r>
      <w:r w:rsidR="002444F9" w:rsidRPr="00515D56">
        <w:rPr>
          <w:lang w:val="en-US"/>
        </w:rPr>
        <w:t xml:space="preserve">Table </w:t>
      </w:r>
      <w:r w:rsidR="002444F9">
        <w:rPr>
          <w:noProof/>
          <w:lang w:val="en-US"/>
        </w:rPr>
        <w:t>2</w:t>
      </w:r>
      <w:r w:rsidR="00D9259F">
        <w:rPr>
          <w:lang w:val="en-US"/>
        </w:rPr>
        <w:fldChar w:fldCharType="end"/>
      </w:r>
      <w:r w:rsidR="00D9259F">
        <w:rPr>
          <w:lang w:val="en-US"/>
        </w:rPr>
        <w:t xml:space="preserve"> above, describing the recycling rate of an entire material category and its beverage container only subset. </w:t>
      </w:r>
    </w:p>
    <w:p w14:paraId="741B2E7D" w14:textId="44583BA5" w:rsidR="00D9259F" w:rsidRDefault="00D9259F" w:rsidP="00D9259F">
      <w:pPr>
        <w:pStyle w:val="Caption"/>
        <w:keepNext/>
      </w:pPr>
      <w:bookmarkStart w:id="5" w:name="_Ref118127609"/>
      <w:r>
        <w:t xml:space="preserve">Figure </w:t>
      </w:r>
      <w:fldSimple w:instr=" SEQ Figure \* ARABIC ">
        <w:r w:rsidR="002444F9">
          <w:rPr>
            <w:noProof/>
          </w:rPr>
          <w:t>2</w:t>
        </w:r>
      </w:fldSimple>
      <w:bookmarkEnd w:id="5"/>
      <w:r>
        <w:t>: All Containers and Beverage Container Recycling Rates</w:t>
      </w:r>
    </w:p>
    <w:p w14:paraId="3C2B8661" w14:textId="2D9E2A09" w:rsidR="00C41800" w:rsidRDefault="00064D7E" w:rsidP="005B2AAC">
      <w:pPr>
        <w:spacing w:after="0"/>
        <w:rPr>
          <w:lang w:val="en-US"/>
        </w:rPr>
      </w:pPr>
      <w:r>
        <w:rPr>
          <w:noProof/>
          <w:lang w:val="en-US"/>
        </w:rPr>
        <w:drawing>
          <wp:inline distT="0" distB="0" distL="0" distR="0" wp14:anchorId="7E3DB044" wp14:editId="3A086946">
            <wp:extent cx="6584785" cy="4774223"/>
            <wp:effectExtent l="0" t="0" r="0" b="0"/>
            <wp:docPr id="68" name="Picture 68" descr="Figure 2 - Chart of all containers and recycling rates showing tons disposed and tons recycled for each material category in Tab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Figure 2 - Chart of all containers and recycling rates showing tons disposed and tons recycled for each material category in Tabl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07096" cy="4790399"/>
                    </a:xfrm>
                    <a:prstGeom prst="rect">
                      <a:avLst/>
                    </a:prstGeom>
                    <a:noFill/>
                  </pic:spPr>
                </pic:pic>
              </a:graphicData>
            </a:graphic>
          </wp:inline>
        </w:drawing>
      </w:r>
    </w:p>
    <w:p w14:paraId="46DEF462" w14:textId="4F3B1034" w:rsidR="00D9259F" w:rsidRDefault="00D9259F" w:rsidP="005B2AAC">
      <w:pPr>
        <w:pStyle w:val="26SourceFootnoteEndnote"/>
        <w:spacing w:before="0"/>
        <w:rPr>
          <w:lang w:val="en-US"/>
        </w:rPr>
        <w:sectPr w:rsidR="00D9259F" w:rsidSect="003D2798">
          <w:endnotePr>
            <w:numFmt w:val="lowerLetter"/>
          </w:endnotePr>
          <w:pgSz w:w="15842" w:h="12242"/>
          <w:pgMar w:top="1980" w:right="2606" w:bottom="907" w:left="1800" w:header="562" w:footer="346" w:gutter="0"/>
          <w:cols w:space="708"/>
          <w:docGrid w:linePitch="360"/>
        </w:sectPr>
      </w:pPr>
      <w:r w:rsidRPr="00D9259F">
        <w:rPr>
          <w:lang w:val="en-US"/>
        </w:rPr>
        <w:t xml:space="preserve">Source: Eunomia Modelling, proprietary data gathered by Eunomia, City of Tacoma Solid Waste Management  </w:t>
      </w:r>
    </w:p>
    <w:p w14:paraId="0D365B0F" w14:textId="17BBC447" w:rsidR="00117ACD" w:rsidRPr="00515D56" w:rsidRDefault="00A0054E" w:rsidP="00084541">
      <w:pPr>
        <w:rPr>
          <w:lang w:val="en-US"/>
        </w:rPr>
      </w:pPr>
      <w:r w:rsidRPr="004479AE">
        <w:rPr>
          <w:lang w:val="en-US"/>
        </w:rPr>
        <w:t>While high compared to other materials</w:t>
      </w:r>
      <w:r w:rsidR="00117ACD" w:rsidRPr="004479AE">
        <w:rPr>
          <w:lang w:val="en-US"/>
        </w:rPr>
        <w:t xml:space="preserve">, </w:t>
      </w:r>
      <w:r w:rsidR="007D5E60" w:rsidRPr="004479AE">
        <w:rPr>
          <w:lang w:val="en-US"/>
        </w:rPr>
        <w:t>the beverage contai</w:t>
      </w:r>
      <w:r w:rsidR="0094396A" w:rsidRPr="004479AE">
        <w:rPr>
          <w:lang w:val="en-US"/>
        </w:rPr>
        <w:t>ners recycling</w:t>
      </w:r>
      <w:r w:rsidR="00117ACD" w:rsidRPr="004479AE">
        <w:rPr>
          <w:lang w:val="en-US"/>
        </w:rPr>
        <w:t xml:space="preserve"> rate </w:t>
      </w:r>
      <w:r w:rsidR="0094396A" w:rsidRPr="004479AE">
        <w:rPr>
          <w:lang w:val="en-US"/>
        </w:rPr>
        <w:t>is</w:t>
      </w:r>
      <w:r w:rsidR="00117ACD" w:rsidRPr="004479AE">
        <w:rPr>
          <w:lang w:val="en-US"/>
        </w:rPr>
        <w:t xml:space="preserve"> below the average redemption rate for beverage containers in </w:t>
      </w:r>
      <w:r w:rsidR="007C0263" w:rsidRPr="004479AE">
        <w:rPr>
          <w:lang w:val="en-US"/>
        </w:rPr>
        <w:t xml:space="preserve">US </w:t>
      </w:r>
      <w:r w:rsidR="00993977">
        <w:rPr>
          <w:lang w:val="en-US"/>
        </w:rPr>
        <w:t>s</w:t>
      </w:r>
      <w:r w:rsidR="007C0263" w:rsidRPr="004479AE">
        <w:rPr>
          <w:lang w:val="en-US"/>
        </w:rPr>
        <w:t xml:space="preserve">tates </w:t>
      </w:r>
      <w:r w:rsidR="00644F1E">
        <w:rPr>
          <w:lang w:val="en-US"/>
        </w:rPr>
        <w:t>with</w:t>
      </w:r>
      <w:r w:rsidR="00117ACD" w:rsidRPr="004479AE">
        <w:rPr>
          <w:lang w:val="en-US"/>
        </w:rPr>
        <w:t xml:space="preserve"> </w:t>
      </w:r>
      <w:r w:rsidR="007C0263" w:rsidRPr="004479AE">
        <w:rPr>
          <w:lang w:val="en-US"/>
        </w:rPr>
        <w:t xml:space="preserve">Deposit </w:t>
      </w:r>
      <w:r w:rsidR="00E7492D" w:rsidRPr="004479AE">
        <w:rPr>
          <w:lang w:val="en-US"/>
        </w:rPr>
        <w:t>Return</w:t>
      </w:r>
      <w:r w:rsidR="007C0263" w:rsidRPr="004479AE">
        <w:rPr>
          <w:lang w:val="en-US"/>
        </w:rPr>
        <w:t xml:space="preserve"> System (</w:t>
      </w:r>
      <w:r w:rsidR="00117ACD" w:rsidRPr="004479AE">
        <w:rPr>
          <w:lang w:val="en-US"/>
        </w:rPr>
        <w:t>DRS</w:t>
      </w:r>
      <w:r w:rsidR="007C0263" w:rsidRPr="004479AE">
        <w:rPr>
          <w:lang w:val="en-US"/>
        </w:rPr>
        <w:t>)</w:t>
      </w:r>
      <w:r w:rsidR="00117ACD" w:rsidRPr="004479AE">
        <w:rPr>
          <w:lang w:val="en-US"/>
        </w:rPr>
        <w:t xml:space="preserve"> programs</w:t>
      </w:r>
      <w:r w:rsidR="007C0263" w:rsidRPr="004479AE">
        <w:rPr>
          <w:lang w:val="en-US"/>
        </w:rPr>
        <w:t xml:space="preserve"> (</w:t>
      </w:r>
      <w:r w:rsidR="00993977">
        <w:rPr>
          <w:lang w:val="en-US"/>
        </w:rPr>
        <w:t>known as</w:t>
      </w:r>
      <w:r w:rsidR="007C0263" w:rsidRPr="004479AE">
        <w:rPr>
          <w:lang w:val="en-US"/>
        </w:rPr>
        <w:t xml:space="preserve"> bottle bill states)</w:t>
      </w:r>
      <w:r w:rsidR="00644F1E">
        <w:rPr>
          <w:lang w:val="en-US"/>
        </w:rPr>
        <w:t>; th</w:t>
      </w:r>
      <w:r w:rsidR="00790BD5">
        <w:rPr>
          <w:lang w:val="en-US"/>
        </w:rPr>
        <w:t>at</w:t>
      </w:r>
      <w:r w:rsidR="00644F1E">
        <w:rPr>
          <w:lang w:val="en-US"/>
        </w:rPr>
        <w:t xml:space="preserve"> average redemption rate</w:t>
      </w:r>
      <w:r w:rsidR="008C313B">
        <w:rPr>
          <w:lang w:val="en-US"/>
        </w:rPr>
        <w:t xml:space="preserve"> </w:t>
      </w:r>
      <w:r w:rsidR="00790BD5">
        <w:rPr>
          <w:lang w:val="en-US"/>
        </w:rPr>
        <w:t>was</w:t>
      </w:r>
      <w:r w:rsidR="007C0263" w:rsidRPr="004479AE">
        <w:rPr>
          <w:lang w:val="en-US"/>
        </w:rPr>
        <w:t xml:space="preserve"> </w:t>
      </w:r>
      <w:r w:rsidR="00C63F13" w:rsidRPr="004479AE">
        <w:rPr>
          <w:lang w:val="en-US"/>
        </w:rPr>
        <w:t>approximately</w:t>
      </w:r>
      <w:r w:rsidR="00117ACD" w:rsidRPr="004479AE">
        <w:rPr>
          <w:lang w:val="en-US"/>
        </w:rPr>
        <w:t xml:space="preserve"> 70% prior to COVID-19 pandemic related disruptions</w:t>
      </w:r>
      <w:r w:rsidR="00C63F13" w:rsidRPr="004479AE">
        <w:rPr>
          <w:lang w:val="en-US"/>
        </w:rPr>
        <w:t>.</w:t>
      </w:r>
      <w:r w:rsidR="00117ACD" w:rsidRPr="004479AE">
        <w:rPr>
          <w:rStyle w:val="FootnoteReference"/>
          <w:lang w:val="en-US"/>
        </w:rPr>
        <w:footnoteReference w:id="7"/>
      </w:r>
      <w:r w:rsidR="00117ACD" w:rsidRPr="004479AE">
        <w:rPr>
          <w:lang w:val="en-US"/>
        </w:rPr>
        <w:t xml:space="preserve"> Furthermore, </w:t>
      </w:r>
      <w:r w:rsidR="00DA1CF4">
        <w:rPr>
          <w:lang w:val="en-US"/>
        </w:rPr>
        <w:t>for</w:t>
      </w:r>
      <w:r w:rsidR="0055275F">
        <w:rPr>
          <w:lang w:val="en-US"/>
        </w:rPr>
        <w:t xml:space="preserve"> US</w:t>
      </w:r>
      <w:r w:rsidR="0055275F" w:rsidRPr="004479AE">
        <w:rPr>
          <w:lang w:val="en-US"/>
        </w:rPr>
        <w:t xml:space="preserve"> </w:t>
      </w:r>
      <w:r w:rsidR="00117ACD" w:rsidRPr="004479AE">
        <w:rPr>
          <w:lang w:val="en-US"/>
        </w:rPr>
        <w:t xml:space="preserve">DRS programs </w:t>
      </w:r>
      <w:r w:rsidR="00DA1CF4">
        <w:rPr>
          <w:lang w:val="en-US"/>
        </w:rPr>
        <w:t>with</w:t>
      </w:r>
      <w:r w:rsidR="00117ACD" w:rsidRPr="004479AE">
        <w:rPr>
          <w:lang w:val="en-US"/>
        </w:rPr>
        <w:t xml:space="preserve"> at least one type of container </w:t>
      </w:r>
      <w:r w:rsidR="007C0263" w:rsidRPr="004479AE">
        <w:rPr>
          <w:lang w:val="en-US"/>
        </w:rPr>
        <w:t xml:space="preserve">with </w:t>
      </w:r>
      <w:r w:rsidR="00117ACD" w:rsidRPr="004479AE">
        <w:rPr>
          <w:lang w:val="en-US"/>
        </w:rPr>
        <w:t xml:space="preserve">a deposit of 10 cents or higher </w:t>
      </w:r>
      <w:r w:rsidR="007C0263" w:rsidRPr="004479AE">
        <w:rPr>
          <w:lang w:val="en-US"/>
        </w:rPr>
        <w:t>per container</w:t>
      </w:r>
      <w:r w:rsidR="00DA1CF4">
        <w:rPr>
          <w:lang w:val="en-US"/>
        </w:rPr>
        <w:t xml:space="preserve">, </w:t>
      </w:r>
      <w:r w:rsidR="00DA1CF4" w:rsidRPr="004479AE">
        <w:rPr>
          <w:lang w:val="en-US"/>
        </w:rPr>
        <w:t>the average redemption rate</w:t>
      </w:r>
      <w:r w:rsidR="007C0263" w:rsidRPr="004479AE">
        <w:rPr>
          <w:lang w:val="en-US"/>
        </w:rPr>
        <w:t xml:space="preserve"> </w:t>
      </w:r>
      <w:r w:rsidR="00117ACD" w:rsidRPr="004479AE">
        <w:rPr>
          <w:lang w:val="en-US"/>
        </w:rPr>
        <w:t>is 81%.</w:t>
      </w:r>
      <w:r w:rsidR="00117ACD" w:rsidRPr="004479AE">
        <w:rPr>
          <w:rStyle w:val="FootnoteReference"/>
          <w:lang w:val="en-US"/>
        </w:rPr>
        <w:footnoteReference w:id="8"/>
      </w:r>
      <w:r w:rsidR="00F56354" w:rsidRPr="004479AE">
        <w:rPr>
          <w:lang w:val="en-US"/>
        </w:rPr>
        <w:t xml:space="preserve"> </w:t>
      </w:r>
      <w:r w:rsidR="003521BB" w:rsidRPr="004479AE">
        <w:rPr>
          <w:lang w:val="en-US"/>
        </w:rPr>
        <w:t>Programs in Europe regularly achieve a 90%+ return rate</w:t>
      </w:r>
      <w:r w:rsidR="00050031">
        <w:rPr>
          <w:lang w:val="en-US"/>
        </w:rPr>
        <w:t>.</w:t>
      </w:r>
      <w:r w:rsidR="00000C65" w:rsidRPr="004479AE">
        <w:rPr>
          <w:rStyle w:val="FootnoteReference"/>
          <w:lang w:val="en-US"/>
        </w:rPr>
        <w:footnoteReference w:id="9"/>
      </w:r>
      <w:r w:rsidR="008C313B">
        <w:rPr>
          <w:lang w:val="en-US"/>
        </w:rPr>
        <w:t xml:space="preserve"> </w:t>
      </w:r>
      <w:r w:rsidR="00DA1CF4">
        <w:rPr>
          <w:lang w:val="en-US"/>
        </w:rPr>
        <w:t>I</w:t>
      </w:r>
      <w:r w:rsidR="0017479D" w:rsidRPr="00515D56">
        <w:rPr>
          <w:lang w:val="en-US"/>
        </w:rPr>
        <w:t xml:space="preserve">f DRS with a return rate of 90% </w:t>
      </w:r>
      <w:r w:rsidR="00DA1CF4">
        <w:rPr>
          <w:lang w:val="en-US"/>
        </w:rPr>
        <w:t>were</w:t>
      </w:r>
      <w:r w:rsidR="0017479D" w:rsidRPr="00515D56">
        <w:rPr>
          <w:lang w:val="en-US"/>
        </w:rPr>
        <w:t xml:space="preserve"> implemented in Washington, it would divert at least an additional 125,000 tons from landfill. This would increase the total statewide recycling rate </w:t>
      </w:r>
      <w:r w:rsidR="00B773E1">
        <w:rPr>
          <w:lang w:val="en-US"/>
        </w:rPr>
        <w:t>for</w:t>
      </w:r>
      <w:r w:rsidR="0017479D" w:rsidRPr="00515D56">
        <w:rPr>
          <w:lang w:val="en-US"/>
        </w:rPr>
        <w:t xml:space="preserve"> all consumer packaging and paper products from 48% to 53%.</w:t>
      </w:r>
    </w:p>
    <w:p w14:paraId="5FA107B8" w14:textId="5CE2F7FB" w:rsidR="00D42DA8" w:rsidRPr="00887314" w:rsidRDefault="00D42DA8" w:rsidP="00084541">
      <w:pPr>
        <w:rPr>
          <w:b/>
          <w:lang w:val="en-US"/>
        </w:rPr>
      </w:pPr>
      <w:r w:rsidRPr="00887314">
        <w:rPr>
          <w:b/>
          <w:lang w:val="en-US"/>
        </w:rPr>
        <w:t xml:space="preserve">Recycling Rate </w:t>
      </w:r>
      <w:r w:rsidR="007A30AA" w:rsidRPr="00887314">
        <w:rPr>
          <w:b/>
          <w:bCs/>
          <w:lang w:val="en-US"/>
        </w:rPr>
        <w:t>and</w:t>
      </w:r>
      <w:r w:rsidRPr="00887314">
        <w:rPr>
          <w:b/>
          <w:lang w:val="en-US"/>
        </w:rPr>
        <w:t xml:space="preserve"> Disposed </w:t>
      </w:r>
      <w:r w:rsidR="007A30AA" w:rsidRPr="00887314">
        <w:rPr>
          <w:b/>
          <w:bCs/>
          <w:lang w:val="en-US"/>
        </w:rPr>
        <w:t>Tons</w:t>
      </w:r>
    </w:p>
    <w:p w14:paraId="3429B625" w14:textId="6ADB37F6" w:rsidR="00305B6F" w:rsidRPr="00515D56" w:rsidRDefault="00305B6F" w:rsidP="00084541">
      <w:pPr>
        <w:rPr>
          <w:lang w:val="en-US"/>
        </w:rPr>
      </w:pPr>
      <w:r w:rsidRPr="00515D56">
        <w:rPr>
          <w:lang w:val="en-US"/>
        </w:rPr>
        <w:fldChar w:fldCharType="begin"/>
      </w:r>
      <w:r w:rsidRPr="00515D56">
        <w:rPr>
          <w:lang w:val="en-US"/>
        </w:rPr>
        <w:instrText xml:space="preserve"> REF _Ref116292359 \h </w:instrText>
      </w:r>
      <w:r w:rsidRPr="00515D56">
        <w:rPr>
          <w:lang w:val="en-US"/>
        </w:rPr>
      </w:r>
      <w:r w:rsidRPr="00515D56">
        <w:rPr>
          <w:lang w:val="en-US"/>
        </w:rPr>
        <w:fldChar w:fldCharType="separate"/>
      </w:r>
      <w:r w:rsidR="002444F9" w:rsidRPr="00650DDF">
        <w:rPr>
          <w:lang w:val="en-US"/>
        </w:rPr>
        <w:t xml:space="preserve">Figure </w:t>
      </w:r>
      <w:r w:rsidR="002444F9">
        <w:rPr>
          <w:noProof/>
          <w:lang w:val="en-US"/>
        </w:rPr>
        <w:t>3</w:t>
      </w:r>
      <w:r w:rsidRPr="00515D56">
        <w:rPr>
          <w:lang w:val="en-US"/>
        </w:rPr>
        <w:fldChar w:fldCharType="end"/>
      </w:r>
      <w:r w:rsidRPr="00515D56">
        <w:rPr>
          <w:lang w:val="en-US"/>
        </w:rPr>
        <w:t xml:space="preserve"> below </w:t>
      </w:r>
      <w:r w:rsidR="007C0263" w:rsidRPr="00515D56">
        <w:rPr>
          <w:lang w:val="en-US"/>
        </w:rPr>
        <w:t xml:space="preserve">shows </w:t>
      </w:r>
      <w:r w:rsidRPr="00515D56">
        <w:rPr>
          <w:lang w:val="en-US"/>
        </w:rPr>
        <w:t xml:space="preserve">the recycling rate </w:t>
      </w:r>
      <w:r w:rsidR="00B773E1">
        <w:rPr>
          <w:lang w:val="en-US"/>
        </w:rPr>
        <w:t>for</w:t>
      </w:r>
      <w:r w:rsidR="00B773E1" w:rsidRPr="00515D56">
        <w:rPr>
          <w:lang w:val="en-US"/>
        </w:rPr>
        <w:t xml:space="preserve"> </w:t>
      </w:r>
      <w:r w:rsidR="00EB02DE" w:rsidRPr="00515D56">
        <w:rPr>
          <w:lang w:val="en-US"/>
        </w:rPr>
        <w:t>the material categories on the y-axis versus their pounds per capita disposed on the x-axis.</w:t>
      </w:r>
    </w:p>
    <w:p w14:paraId="763ED40E" w14:textId="361162A4" w:rsidR="00305B6F" w:rsidRPr="00650DDF" w:rsidRDefault="00305B6F" w:rsidP="00754448">
      <w:pPr>
        <w:pStyle w:val="Caption"/>
        <w:keepNext/>
        <w:rPr>
          <w:lang w:val="en-US"/>
        </w:rPr>
      </w:pPr>
      <w:bookmarkStart w:id="6" w:name="_Ref116292359"/>
      <w:r w:rsidRPr="00650DDF">
        <w:rPr>
          <w:lang w:val="en-US"/>
        </w:rPr>
        <w:t xml:space="preserve">Figure </w:t>
      </w:r>
      <w:r w:rsidR="008D4982" w:rsidRPr="00650DDF">
        <w:rPr>
          <w:lang w:val="en-US"/>
        </w:rPr>
        <w:fldChar w:fldCharType="begin"/>
      </w:r>
      <w:r w:rsidR="008D4982" w:rsidRPr="00650DDF">
        <w:rPr>
          <w:lang w:val="en-US"/>
        </w:rPr>
        <w:instrText xml:space="preserve"> SEQ Figure \* ARABIC </w:instrText>
      </w:r>
      <w:r w:rsidR="008D4982" w:rsidRPr="00650DDF">
        <w:rPr>
          <w:lang w:val="en-US"/>
        </w:rPr>
        <w:fldChar w:fldCharType="separate"/>
      </w:r>
      <w:r w:rsidR="002444F9">
        <w:rPr>
          <w:noProof/>
          <w:lang w:val="en-US"/>
        </w:rPr>
        <w:t>3</w:t>
      </w:r>
      <w:r w:rsidR="008D4982" w:rsidRPr="00650DDF">
        <w:rPr>
          <w:lang w:val="en-US"/>
        </w:rPr>
        <w:fldChar w:fldCharType="end"/>
      </w:r>
      <w:bookmarkEnd w:id="6"/>
      <w:r w:rsidRPr="00650DDF">
        <w:rPr>
          <w:lang w:val="en-US"/>
        </w:rPr>
        <w:t>: Recycling Rate of Materials vs Disposed Weight</w:t>
      </w:r>
    </w:p>
    <w:p w14:paraId="446CE599" w14:textId="0980B624" w:rsidR="008226DE" w:rsidRPr="00650DDF" w:rsidRDefault="00833280" w:rsidP="00BA0B40">
      <w:pPr>
        <w:spacing w:after="0"/>
        <w:rPr>
          <w:lang w:val="en-US"/>
        </w:rPr>
      </w:pPr>
      <w:r w:rsidRPr="00650DDF">
        <w:rPr>
          <w:noProof/>
          <w:lang w:val="en-US"/>
        </w:rPr>
        <w:drawing>
          <wp:inline distT="0" distB="0" distL="0" distR="0" wp14:anchorId="331F994C" wp14:editId="1B8D690B">
            <wp:extent cx="5528930" cy="2851830"/>
            <wp:effectExtent l="0" t="0" r="0" b="5715"/>
            <wp:docPr id="438" name="Picture 438" descr="Figure 3 - X-Y chart showing recycling rate of selected materials on the vertical axis and the pounds per capita disposed on the horizontal axis for six materials: metals, container glass, beverage containers, flexible plastic, rigid plastic and paper &amp; cardbo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438" descr="Figure 3 - X-Y chart showing recycling rate of selected materials on the vertical axis and the pounds per capita disposed on the horizontal axis for six materials: metals, container glass, beverage containers, flexible plastic, rigid plastic and paper &amp; cardboard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42405" cy="2858780"/>
                    </a:xfrm>
                    <a:prstGeom prst="rect">
                      <a:avLst/>
                    </a:prstGeom>
                    <a:noFill/>
                  </pic:spPr>
                </pic:pic>
              </a:graphicData>
            </a:graphic>
          </wp:inline>
        </w:drawing>
      </w:r>
    </w:p>
    <w:p w14:paraId="5AB95401" w14:textId="02FA4462" w:rsidR="008226DE" w:rsidRPr="00515D56" w:rsidRDefault="008226DE" w:rsidP="008226DE">
      <w:pPr>
        <w:pStyle w:val="26SourceFootnoteEndnote"/>
        <w:rPr>
          <w:lang w:val="en-US"/>
        </w:rPr>
      </w:pPr>
      <w:r w:rsidRPr="00515D56">
        <w:rPr>
          <w:lang w:val="en-US"/>
        </w:rPr>
        <w:t>Source: Eunomia Calculations, 2021 Ecology Data, 2021 Washington Statewide Waste Characterization Study</w:t>
      </w:r>
    </w:p>
    <w:p w14:paraId="7CE580BA" w14:textId="3EF3E8D2" w:rsidR="000B61D4" w:rsidRPr="00515D56" w:rsidRDefault="00EB02DE" w:rsidP="00EB02DE">
      <w:pPr>
        <w:rPr>
          <w:lang w:val="en-US"/>
        </w:rPr>
      </w:pPr>
      <w:bookmarkStart w:id="7" w:name="_Toc115301892"/>
      <w:bookmarkStart w:id="8" w:name="_Toc115302712"/>
      <w:r w:rsidRPr="00515D56">
        <w:rPr>
          <w:lang w:val="en-US"/>
        </w:rPr>
        <w:t xml:space="preserve">In </w:t>
      </w:r>
      <w:r w:rsidR="007F2B1E" w:rsidRPr="00515D56">
        <w:rPr>
          <w:lang w:val="en-US"/>
        </w:rPr>
        <w:fldChar w:fldCharType="begin"/>
      </w:r>
      <w:r w:rsidR="007F2B1E" w:rsidRPr="00515D56">
        <w:rPr>
          <w:lang w:val="en-US"/>
        </w:rPr>
        <w:instrText xml:space="preserve"> REF _Ref116292359 \h </w:instrText>
      </w:r>
      <w:r w:rsidR="007F2B1E" w:rsidRPr="00515D56">
        <w:rPr>
          <w:lang w:val="en-US"/>
        </w:rPr>
      </w:r>
      <w:r w:rsidR="007F2B1E" w:rsidRPr="00515D56">
        <w:rPr>
          <w:lang w:val="en-US"/>
        </w:rPr>
        <w:fldChar w:fldCharType="separate"/>
      </w:r>
      <w:r w:rsidR="002444F9" w:rsidRPr="00650DDF">
        <w:rPr>
          <w:lang w:val="en-US"/>
        </w:rPr>
        <w:t xml:space="preserve">Figure </w:t>
      </w:r>
      <w:r w:rsidR="002444F9">
        <w:rPr>
          <w:noProof/>
          <w:lang w:val="en-US"/>
        </w:rPr>
        <w:t>3</w:t>
      </w:r>
      <w:r w:rsidR="007F2B1E" w:rsidRPr="00515D56">
        <w:rPr>
          <w:lang w:val="en-US"/>
        </w:rPr>
        <w:fldChar w:fldCharType="end"/>
      </w:r>
      <w:r w:rsidRPr="00515D56">
        <w:rPr>
          <w:lang w:val="en-US"/>
        </w:rPr>
        <w:t xml:space="preserve">, </w:t>
      </w:r>
      <w:r w:rsidR="00B02B3A" w:rsidRPr="00515D56">
        <w:rPr>
          <w:lang w:val="en-US"/>
        </w:rPr>
        <w:t>t</w:t>
      </w:r>
      <w:r w:rsidR="007C0263" w:rsidRPr="00515D56">
        <w:rPr>
          <w:lang w:val="en-US"/>
        </w:rPr>
        <w:t xml:space="preserve">he </w:t>
      </w:r>
      <w:r w:rsidRPr="00515D56">
        <w:rPr>
          <w:lang w:val="en-US"/>
        </w:rPr>
        <w:t xml:space="preserve">paper </w:t>
      </w:r>
      <w:r w:rsidR="00C63F13" w:rsidRPr="00515D56">
        <w:rPr>
          <w:lang w:val="en-US"/>
        </w:rPr>
        <w:t>and</w:t>
      </w:r>
      <w:r w:rsidRPr="00515D56">
        <w:rPr>
          <w:lang w:val="en-US"/>
        </w:rPr>
        <w:t xml:space="preserve"> cardboard </w:t>
      </w:r>
      <w:r w:rsidR="007C0263" w:rsidRPr="00515D56">
        <w:rPr>
          <w:lang w:val="en-US"/>
        </w:rPr>
        <w:t xml:space="preserve">category </w:t>
      </w:r>
      <w:r w:rsidRPr="00515D56">
        <w:rPr>
          <w:lang w:val="en-US"/>
        </w:rPr>
        <w:t>ha</w:t>
      </w:r>
      <w:r w:rsidR="007C0263" w:rsidRPr="00515D56">
        <w:rPr>
          <w:lang w:val="en-US"/>
        </w:rPr>
        <w:t>s</w:t>
      </w:r>
      <w:r w:rsidRPr="00515D56">
        <w:rPr>
          <w:lang w:val="en-US"/>
        </w:rPr>
        <w:t xml:space="preserve"> the highest recycling rate, </w:t>
      </w:r>
      <w:r w:rsidR="00B02B3A" w:rsidRPr="00515D56">
        <w:rPr>
          <w:lang w:val="en-US"/>
        </w:rPr>
        <w:t>but</w:t>
      </w:r>
      <w:r w:rsidRPr="00515D56">
        <w:rPr>
          <w:lang w:val="en-US"/>
        </w:rPr>
        <w:t xml:space="preserve"> also the </w:t>
      </w:r>
      <w:r w:rsidR="00B534BB">
        <w:rPr>
          <w:lang w:val="en-US"/>
        </w:rPr>
        <w:t>highest quantity</w:t>
      </w:r>
      <w:r w:rsidRPr="00515D56">
        <w:rPr>
          <w:lang w:val="en-US"/>
        </w:rPr>
        <w:t xml:space="preserve"> per capita </w:t>
      </w:r>
      <w:r w:rsidR="00632DE3" w:rsidRPr="00515D56">
        <w:rPr>
          <w:lang w:val="en-US"/>
        </w:rPr>
        <w:t xml:space="preserve">of material remaining in the </w:t>
      </w:r>
      <w:r w:rsidRPr="00515D56">
        <w:rPr>
          <w:lang w:val="en-US"/>
        </w:rPr>
        <w:t xml:space="preserve">disposed </w:t>
      </w:r>
      <w:r w:rsidR="00632DE3" w:rsidRPr="00515D56">
        <w:rPr>
          <w:lang w:val="en-US"/>
        </w:rPr>
        <w:t>waste stream</w:t>
      </w:r>
      <w:r w:rsidR="00355A9C" w:rsidRPr="00515D56">
        <w:rPr>
          <w:lang w:val="en-US"/>
        </w:rPr>
        <w:t xml:space="preserve">. </w:t>
      </w:r>
      <w:r w:rsidR="001154A7" w:rsidRPr="00515D56">
        <w:rPr>
          <w:lang w:val="en-US"/>
        </w:rPr>
        <w:t xml:space="preserve">As </w:t>
      </w:r>
      <w:r w:rsidR="005441D8" w:rsidRPr="00515D56">
        <w:rPr>
          <w:lang w:val="en-US"/>
        </w:rPr>
        <w:t xml:space="preserve">Table 1 </w:t>
      </w:r>
      <w:r w:rsidR="009F10F2">
        <w:rPr>
          <w:lang w:val="en-US"/>
        </w:rPr>
        <w:t xml:space="preserve">shows, </w:t>
      </w:r>
      <w:r w:rsidR="005441D8" w:rsidRPr="00515D56">
        <w:rPr>
          <w:lang w:val="en-US"/>
        </w:rPr>
        <w:t>p</w:t>
      </w:r>
      <w:r w:rsidR="00355A9C" w:rsidRPr="00515D56">
        <w:rPr>
          <w:lang w:val="en-US"/>
        </w:rPr>
        <w:t xml:space="preserve">aper packaging </w:t>
      </w:r>
      <w:r w:rsidR="005441D8" w:rsidRPr="00515D56">
        <w:rPr>
          <w:lang w:val="en-US"/>
        </w:rPr>
        <w:t>and mixed paper products</w:t>
      </w:r>
      <w:r w:rsidR="00075EF0" w:rsidRPr="00515D56">
        <w:rPr>
          <w:lang w:val="en-US"/>
        </w:rPr>
        <w:t>, which are</w:t>
      </w:r>
      <w:r w:rsidR="00355A9C" w:rsidRPr="00515D56">
        <w:rPr>
          <w:lang w:val="en-US"/>
        </w:rPr>
        <w:t xml:space="preserve"> subcategor</w:t>
      </w:r>
      <w:r w:rsidR="00075EF0" w:rsidRPr="00515D56">
        <w:rPr>
          <w:lang w:val="en-US"/>
        </w:rPr>
        <w:t>ies</w:t>
      </w:r>
      <w:r w:rsidR="00355A9C" w:rsidRPr="00515D56">
        <w:rPr>
          <w:lang w:val="en-US"/>
        </w:rPr>
        <w:t xml:space="preserve"> of the paper </w:t>
      </w:r>
      <w:r w:rsidR="001D593B" w:rsidRPr="00515D56">
        <w:rPr>
          <w:lang w:val="en-US"/>
        </w:rPr>
        <w:t>and</w:t>
      </w:r>
      <w:r w:rsidR="00355A9C" w:rsidRPr="00515D56">
        <w:rPr>
          <w:lang w:val="en-US"/>
        </w:rPr>
        <w:t xml:space="preserve"> cardboard </w:t>
      </w:r>
      <w:r w:rsidR="0088509F" w:rsidRPr="00515D56">
        <w:rPr>
          <w:lang w:val="en-US"/>
        </w:rPr>
        <w:t>category</w:t>
      </w:r>
      <w:r w:rsidR="009F10F2">
        <w:rPr>
          <w:lang w:val="en-US"/>
        </w:rPr>
        <w:t>,</w:t>
      </w:r>
      <w:r w:rsidR="0088509F" w:rsidRPr="00515D56">
        <w:rPr>
          <w:lang w:val="en-US"/>
        </w:rPr>
        <w:t xml:space="preserve"> </w:t>
      </w:r>
      <w:r w:rsidR="00075EF0" w:rsidRPr="00515D56">
        <w:rPr>
          <w:lang w:val="en-US"/>
        </w:rPr>
        <w:t xml:space="preserve">have recycling rates of only </w:t>
      </w:r>
      <w:r w:rsidR="0088509F" w:rsidRPr="00515D56">
        <w:rPr>
          <w:lang w:val="en-US"/>
        </w:rPr>
        <w:t xml:space="preserve">30% </w:t>
      </w:r>
      <w:r w:rsidR="00075EF0" w:rsidRPr="00515D56">
        <w:rPr>
          <w:lang w:val="en-US"/>
        </w:rPr>
        <w:t xml:space="preserve">and </w:t>
      </w:r>
      <w:r w:rsidR="0079703D" w:rsidRPr="00515D56">
        <w:rPr>
          <w:lang w:val="en-US"/>
        </w:rPr>
        <w:t xml:space="preserve">48% respectively. These two paper streams </w:t>
      </w:r>
      <w:r w:rsidR="006E34D7" w:rsidRPr="00515D56">
        <w:rPr>
          <w:lang w:val="en-US"/>
        </w:rPr>
        <w:t>account for over 54% of the total paper and cardboard streams</w:t>
      </w:r>
      <w:r w:rsidR="00E606D4">
        <w:rPr>
          <w:lang w:val="en-US"/>
        </w:rPr>
        <w:t>,</w:t>
      </w:r>
      <w:r w:rsidR="006E34D7" w:rsidRPr="00515D56">
        <w:rPr>
          <w:lang w:val="en-US"/>
        </w:rPr>
        <w:t xml:space="preserve"> so low recycling r</w:t>
      </w:r>
      <w:r w:rsidR="002058F6" w:rsidRPr="00515D56">
        <w:rPr>
          <w:lang w:val="en-US"/>
        </w:rPr>
        <w:t>ates</w:t>
      </w:r>
      <w:r w:rsidR="00B518EB" w:rsidRPr="00515D56">
        <w:rPr>
          <w:lang w:val="en-US"/>
        </w:rPr>
        <w:t xml:space="preserve"> for these categories bring down the overall recycling rate for paper and cardboard. </w:t>
      </w:r>
      <w:r w:rsidR="0088509F" w:rsidRPr="00515D56">
        <w:rPr>
          <w:lang w:val="en-US"/>
        </w:rPr>
        <w:t>However,</w:t>
      </w:r>
      <w:r w:rsidR="00271A66" w:rsidRPr="00515D56">
        <w:rPr>
          <w:lang w:val="en-US"/>
        </w:rPr>
        <w:t xml:space="preserve"> </w:t>
      </w:r>
      <w:r w:rsidR="002E1CE5" w:rsidRPr="00515D56">
        <w:rPr>
          <w:lang w:val="en-US"/>
        </w:rPr>
        <w:t xml:space="preserve">almost </w:t>
      </w:r>
      <w:r w:rsidR="000E6B2E">
        <w:rPr>
          <w:lang w:val="en-US"/>
        </w:rPr>
        <w:t>six</w:t>
      </w:r>
      <w:r w:rsidR="002E1CE5" w:rsidRPr="00515D56">
        <w:rPr>
          <w:lang w:val="en-US"/>
        </w:rPr>
        <w:t xml:space="preserve"> times more </w:t>
      </w:r>
      <w:r w:rsidR="00053C57">
        <w:rPr>
          <w:lang w:val="en-US"/>
        </w:rPr>
        <w:t>paper and cardboard are</w:t>
      </w:r>
      <w:r w:rsidR="002E1CE5" w:rsidRPr="00515D56">
        <w:rPr>
          <w:lang w:val="en-US"/>
        </w:rPr>
        <w:t xml:space="preserve"> generated than the next </w:t>
      </w:r>
      <w:r w:rsidR="00053C57">
        <w:rPr>
          <w:lang w:val="en-US"/>
        </w:rPr>
        <w:t>largest</w:t>
      </w:r>
      <w:r w:rsidR="002E1CE5" w:rsidRPr="00515D56">
        <w:rPr>
          <w:lang w:val="en-US"/>
        </w:rPr>
        <w:t xml:space="preserve"> category, rigid plastic packaging</w:t>
      </w:r>
      <w:r w:rsidR="00053C57">
        <w:rPr>
          <w:lang w:val="en-US"/>
        </w:rPr>
        <w:t xml:space="preserve">; </w:t>
      </w:r>
      <w:r w:rsidR="003061E2">
        <w:rPr>
          <w:lang w:val="en-US"/>
        </w:rPr>
        <w:t>given this</w:t>
      </w:r>
      <w:r w:rsidR="002E1CE5" w:rsidRPr="00515D56">
        <w:rPr>
          <w:lang w:val="en-US"/>
        </w:rPr>
        <w:t xml:space="preserve">, a relatively high recycling rate </w:t>
      </w:r>
      <w:r w:rsidR="000E6B2E">
        <w:rPr>
          <w:lang w:val="en-US"/>
        </w:rPr>
        <w:t xml:space="preserve">for </w:t>
      </w:r>
      <w:r w:rsidR="003061E2">
        <w:rPr>
          <w:lang w:val="en-US"/>
        </w:rPr>
        <w:t>paper and cardboard</w:t>
      </w:r>
      <w:r w:rsidR="002E1CE5" w:rsidRPr="00515D56">
        <w:rPr>
          <w:lang w:val="en-US"/>
        </w:rPr>
        <w:t xml:space="preserve"> will still </w:t>
      </w:r>
      <w:r w:rsidR="003061E2">
        <w:rPr>
          <w:lang w:val="en-US"/>
        </w:rPr>
        <w:t>mean</w:t>
      </w:r>
      <w:r w:rsidR="002E1CE5" w:rsidRPr="00515D56">
        <w:rPr>
          <w:lang w:val="en-US"/>
        </w:rPr>
        <w:t xml:space="preserve"> large quantities </w:t>
      </w:r>
      <w:r w:rsidR="003061E2">
        <w:rPr>
          <w:lang w:val="en-US"/>
        </w:rPr>
        <w:t xml:space="preserve">are </w:t>
      </w:r>
      <w:r w:rsidR="002E1CE5" w:rsidRPr="00515D56">
        <w:rPr>
          <w:lang w:val="en-US"/>
        </w:rPr>
        <w:t>disposed.</w:t>
      </w:r>
      <w:r w:rsidR="008C313B">
        <w:rPr>
          <w:lang w:val="en-US"/>
        </w:rPr>
        <w:t xml:space="preserve"> </w:t>
      </w:r>
      <w:r w:rsidR="004065A2">
        <w:rPr>
          <w:lang w:val="en-US"/>
        </w:rPr>
        <w:t>This means that</w:t>
      </w:r>
      <w:r w:rsidR="006C5083" w:rsidRPr="00515D56">
        <w:rPr>
          <w:lang w:val="en-US"/>
        </w:rPr>
        <w:t xml:space="preserve"> </w:t>
      </w:r>
      <w:r w:rsidR="007C0263" w:rsidRPr="00515D56">
        <w:rPr>
          <w:lang w:val="en-US"/>
        </w:rPr>
        <w:t>significant</w:t>
      </w:r>
      <w:r w:rsidR="006C5083" w:rsidRPr="00515D56">
        <w:rPr>
          <w:lang w:val="en-US"/>
        </w:rPr>
        <w:t xml:space="preserve"> opportunity </w:t>
      </w:r>
      <w:r w:rsidR="004065A2">
        <w:rPr>
          <w:lang w:val="en-US"/>
        </w:rPr>
        <w:t>exists to reduce</w:t>
      </w:r>
      <w:r w:rsidR="006C5083" w:rsidRPr="00515D56">
        <w:rPr>
          <w:lang w:val="en-US"/>
        </w:rPr>
        <w:t xml:space="preserve"> how much paper </w:t>
      </w:r>
      <w:r w:rsidR="007C0263" w:rsidRPr="00515D56">
        <w:rPr>
          <w:lang w:val="en-US"/>
        </w:rPr>
        <w:t>and</w:t>
      </w:r>
      <w:r w:rsidR="006C5083" w:rsidRPr="00515D56">
        <w:rPr>
          <w:lang w:val="en-US"/>
        </w:rPr>
        <w:t xml:space="preserve"> cardboard material ends up in landfill </w:t>
      </w:r>
      <w:r w:rsidR="00C63F13" w:rsidRPr="00515D56">
        <w:rPr>
          <w:lang w:val="en-US"/>
        </w:rPr>
        <w:t>and</w:t>
      </w:r>
      <w:r w:rsidR="006C5083" w:rsidRPr="00515D56">
        <w:rPr>
          <w:lang w:val="en-US"/>
        </w:rPr>
        <w:t xml:space="preserve"> incineration.</w:t>
      </w:r>
      <w:r w:rsidR="00BF1C44" w:rsidRPr="00515D56">
        <w:rPr>
          <w:lang w:val="en-US"/>
        </w:rPr>
        <w:t xml:space="preserve"> </w:t>
      </w:r>
    </w:p>
    <w:p w14:paraId="73593971" w14:textId="5AE47332" w:rsidR="00F26B7C" w:rsidRDefault="006C5083" w:rsidP="00754448">
      <w:pPr>
        <w:rPr>
          <w:lang w:val="en-US"/>
        </w:rPr>
      </w:pPr>
      <w:r w:rsidRPr="00515D56">
        <w:rPr>
          <w:lang w:val="en-US"/>
        </w:rPr>
        <w:t>F</w:t>
      </w:r>
      <w:r w:rsidR="004065A2">
        <w:rPr>
          <w:lang w:val="en-US"/>
        </w:rPr>
        <w:t>or f</w:t>
      </w:r>
      <w:r w:rsidRPr="00515D56">
        <w:rPr>
          <w:lang w:val="en-US"/>
        </w:rPr>
        <w:t>lexible plastic packaging and rigid plastic packaging</w:t>
      </w:r>
      <w:r w:rsidR="004065A2">
        <w:rPr>
          <w:lang w:val="en-US"/>
        </w:rPr>
        <w:t>,</w:t>
      </w:r>
      <w:r w:rsidRPr="00515D56">
        <w:rPr>
          <w:lang w:val="en-US"/>
        </w:rPr>
        <w:t xml:space="preserve"> similar </w:t>
      </w:r>
      <w:r w:rsidR="00C33F7E" w:rsidRPr="00515D56">
        <w:rPr>
          <w:lang w:val="en-US"/>
        </w:rPr>
        <w:t xml:space="preserve">amounts </w:t>
      </w:r>
      <w:r w:rsidR="002B7690" w:rsidRPr="00515D56">
        <w:rPr>
          <w:lang w:val="en-US"/>
        </w:rPr>
        <w:t>of tons</w:t>
      </w:r>
      <w:r w:rsidR="00C33F7E" w:rsidRPr="00515D56">
        <w:rPr>
          <w:lang w:val="en-US"/>
        </w:rPr>
        <w:t xml:space="preserve"> </w:t>
      </w:r>
      <w:r w:rsidR="004065A2">
        <w:rPr>
          <w:lang w:val="en-US"/>
        </w:rPr>
        <w:t xml:space="preserve">are </w:t>
      </w:r>
      <w:r w:rsidR="00C33F7E" w:rsidRPr="00515D56">
        <w:rPr>
          <w:lang w:val="en-US"/>
        </w:rPr>
        <w:t xml:space="preserve">disposed, </w:t>
      </w:r>
      <w:r w:rsidR="00ED0F3C">
        <w:rPr>
          <w:lang w:val="en-US"/>
        </w:rPr>
        <w:t>but</w:t>
      </w:r>
      <w:r w:rsidR="00ED0F3C" w:rsidRPr="00515D56">
        <w:rPr>
          <w:lang w:val="en-US"/>
        </w:rPr>
        <w:t xml:space="preserve"> </w:t>
      </w:r>
      <w:r w:rsidR="00C33F7E" w:rsidRPr="00515D56">
        <w:rPr>
          <w:lang w:val="en-US"/>
        </w:rPr>
        <w:t xml:space="preserve">the recycling rate </w:t>
      </w:r>
      <w:r w:rsidR="00ED0F3C">
        <w:rPr>
          <w:lang w:val="en-US"/>
        </w:rPr>
        <w:t>for</w:t>
      </w:r>
      <w:r w:rsidR="00ED0F3C" w:rsidRPr="00515D56">
        <w:rPr>
          <w:lang w:val="en-US"/>
        </w:rPr>
        <w:t xml:space="preserve"> </w:t>
      </w:r>
      <w:r w:rsidR="00C33F7E" w:rsidRPr="00515D56">
        <w:rPr>
          <w:lang w:val="en-US"/>
        </w:rPr>
        <w:t xml:space="preserve">rigid plastic is over 20 points higher than </w:t>
      </w:r>
      <w:r w:rsidR="00ED0F3C">
        <w:rPr>
          <w:lang w:val="en-US"/>
        </w:rPr>
        <w:t>for</w:t>
      </w:r>
      <w:r w:rsidR="00C33F7E" w:rsidRPr="00515D56">
        <w:rPr>
          <w:lang w:val="en-US"/>
        </w:rPr>
        <w:t xml:space="preserve"> flexibles. </w:t>
      </w:r>
      <w:r w:rsidR="00CD5200" w:rsidRPr="00515D56">
        <w:rPr>
          <w:lang w:val="en-US"/>
        </w:rPr>
        <w:t>Flexible</w:t>
      </w:r>
      <w:r w:rsidR="00C3042B">
        <w:rPr>
          <w:lang w:val="en-US"/>
        </w:rPr>
        <w:t xml:space="preserve"> plastic packaging</w:t>
      </w:r>
      <w:r w:rsidR="005643C5" w:rsidRPr="00515D56">
        <w:rPr>
          <w:lang w:val="en-US"/>
        </w:rPr>
        <w:t xml:space="preserve">, which </w:t>
      </w:r>
      <w:r w:rsidR="00C3042B">
        <w:rPr>
          <w:lang w:val="en-US"/>
        </w:rPr>
        <w:t xml:space="preserve">is </w:t>
      </w:r>
      <w:r w:rsidR="005643C5" w:rsidRPr="00515D56">
        <w:rPr>
          <w:lang w:val="en-US"/>
        </w:rPr>
        <w:t>n</w:t>
      </w:r>
      <w:r w:rsidR="00C3042B">
        <w:rPr>
          <w:lang w:val="en-US"/>
        </w:rPr>
        <w:t>o</w:t>
      </w:r>
      <w:r w:rsidR="005643C5" w:rsidRPr="00515D56">
        <w:rPr>
          <w:lang w:val="en-US"/>
        </w:rPr>
        <w:t>t accepted in 99% of residential curbside programs</w:t>
      </w:r>
      <w:r w:rsidR="00494E40">
        <w:rPr>
          <w:lang w:val="en-US"/>
        </w:rPr>
        <w:t>,</w:t>
      </w:r>
      <w:r w:rsidR="005643C5" w:rsidRPr="00515D56">
        <w:rPr>
          <w:rStyle w:val="FootnoteReference"/>
          <w:lang w:val="en-US"/>
        </w:rPr>
        <w:footnoteReference w:id="10"/>
      </w:r>
      <w:r w:rsidR="00CD5200" w:rsidRPr="00515D56">
        <w:rPr>
          <w:lang w:val="en-US"/>
        </w:rPr>
        <w:t xml:space="preserve"> ha</w:t>
      </w:r>
      <w:r w:rsidR="00C3042B">
        <w:rPr>
          <w:lang w:val="en-US"/>
        </w:rPr>
        <w:t>s</w:t>
      </w:r>
      <w:r w:rsidR="00CD5200" w:rsidRPr="00515D56">
        <w:rPr>
          <w:lang w:val="en-US"/>
        </w:rPr>
        <w:t xml:space="preserve"> the lowest recycling rate of the group of materials and the second highest amount disposed per capita. Flexibles present an opportunity for additional diversion that can begin with a relatively small increase in recycling rate. </w:t>
      </w:r>
      <w:r w:rsidR="007C4FAC" w:rsidRPr="00515D56">
        <w:rPr>
          <w:lang w:val="en-US"/>
        </w:rPr>
        <w:t>For example, a</w:t>
      </w:r>
      <w:r w:rsidR="006D3161" w:rsidRPr="00515D56">
        <w:rPr>
          <w:lang w:val="en-US"/>
        </w:rPr>
        <w:t xml:space="preserve"> 10</w:t>
      </w:r>
      <w:r w:rsidR="00FA3AD1" w:rsidRPr="00515D56">
        <w:rPr>
          <w:lang w:val="en-US"/>
        </w:rPr>
        <w:t>-</w:t>
      </w:r>
      <w:r w:rsidR="006D3161" w:rsidRPr="00515D56">
        <w:rPr>
          <w:lang w:val="en-US"/>
        </w:rPr>
        <w:t>point increase in flexibles diversion</w:t>
      </w:r>
      <w:r w:rsidR="00290A26" w:rsidRPr="00515D56">
        <w:rPr>
          <w:lang w:val="en-US"/>
        </w:rPr>
        <w:t>, which would bring the recycling rate to just above that of Ontario’s stewardship program,</w:t>
      </w:r>
      <w:r w:rsidR="006D3161" w:rsidRPr="00515D56">
        <w:rPr>
          <w:lang w:val="en-US"/>
        </w:rPr>
        <w:t xml:space="preserve"> would result in </w:t>
      </w:r>
      <w:r w:rsidR="00B57B78" w:rsidRPr="00515D56">
        <w:rPr>
          <w:lang w:val="en-US"/>
        </w:rPr>
        <w:t>an additional 24,000 tons diverted from landfill</w:t>
      </w:r>
      <w:r w:rsidR="00FA3AD1" w:rsidRPr="00515D56">
        <w:rPr>
          <w:lang w:val="en-US"/>
        </w:rPr>
        <w:t xml:space="preserve"> and increase the state</w:t>
      </w:r>
      <w:r w:rsidR="00BC0227" w:rsidRPr="00515D56">
        <w:rPr>
          <w:lang w:val="en-US"/>
        </w:rPr>
        <w:t>wide</w:t>
      </w:r>
      <w:r w:rsidR="00FA3AD1" w:rsidRPr="00515D56">
        <w:rPr>
          <w:lang w:val="en-US"/>
        </w:rPr>
        <w:t xml:space="preserve"> recycling rate </w:t>
      </w:r>
      <w:r w:rsidR="00CE3F66">
        <w:rPr>
          <w:lang w:val="en-US"/>
        </w:rPr>
        <w:t>for</w:t>
      </w:r>
      <w:r w:rsidR="00CE3F66" w:rsidRPr="00515D56">
        <w:rPr>
          <w:lang w:val="en-US"/>
        </w:rPr>
        <w:t xml:space="preserve"> </w:t>
      </w:r>
      <w:r w:rsidR="00D950C0" w:rsidRPr="00515D56">
        <w:rPr>
          <w:lang w:val="en-US"/>
        </w:rPr>
        <w:t xml:space="preserve">all </w:t>
      </w:r>
      <w:r w:rsidR="00086D80" w:rsidRPr="00515D56">
        <w:rPr>
          <w:lang w:val="en-US"/>
        </w:rPr>
        <w:t>CPPP</w:t>
      </w:r>
      <w:r w:rsidR="00FA3AD1" w:rsidRPr="00515D56">
        <w:rPr>
          <w:lang w:val="en-US"/>
        </w:rPr>
        <w:t xml:space="preserve"> by one percentage point</w:t>
      </w:r>
      <w:r w:rsidR="00B57B78" w:rsidRPr="00515D56">
        <w:rPr>
          <w:lang w:val="en-US"/>
        </w:rPr>
        <w:t>.</w:t>
      </w:r>
    </w:p>
    <w:p w14:paraId="0924297F" w14:textId="77777777" w:rsidR="00F26B7C" w:rsidRDefault="00F26B7C">
      <w:pPr>
        <w:spacing w:before="0" w:after="160" w:line="259" w:lineRule="auto"/>
        <w:rPr>
          <w:lang w:val="en-US"/>
        </w:rPr>
      </w:pPr>
      <w:r>
        <w:rPr>
          <w:lang w:val="en-US"/>
        </w:rPr>
        <w:br w:type="page"/>
      </w:r>
    </w:p>
    <w:p w14:paraId="2B760AF8" w14:textId="4146B6B3" w:rsidR="00E41B09" w:rsidRPr="00515D56" w:rsidRDefault="00E41B09" w:rsidP="00E41B09">
      <w:pPr>
        <w:pStyle w:val="Heading3standard"/>
        <w:rPr>
          <w:lang w:val="en-US"/>
        </w:rPr>
      </w:pPr>
      <w:r w:rsidRPr="00515D56">
        <w:rPr>
          <w:lang w:val="en-US"/>
        </w:rPr>
        <w:t xml:space="preserve">Policy Recommendations for Problematic </w:t>
      </w:r>
      <w:bookmarkEnd w:id="7"/>
      <w:bookmarkEnd w:id="8"/>
      <w:r w:rsidR="00487D96" w:rsidRPr="00515D56">
        <w:rPr>
          <w:lang w:val="en-US"/>
        </w:rPr>
        <w:t>Materials</w:t>
      </w:r>
    </w:p>
    <w:p w14:paraId="20E4E1ED" w14:textId="65061E77" w:rsidR="002B7690" w:rsidRPr="00515D56" w:rsidRDefault="00DF71B1" w:rsidP="00FD79B1">
      <w:pPr>
        <w:rPr>
          <w:lang w:val="en-US"/>
        </w:rPr>
      </w:pPr>
      <w:r w:rsidRPr="00515D56">
        <w:rPr>
          <w:lang w:val="en-US"/>
        </w:rPr>
        <w:t xml:space="preserve">Eunomia used </w:t>
      </w:r>
      <w:r w:rsidR="00C65816" w:rsidRPr="00515D56">
        <w:rPr>
          <w:lang w:val="en-US"/>
        </w:rPr>
        <w:t xml:space="preserve">the </w:t>
      </w:r>
      <w:r w:rsidR="00C233C3" w:rsidRPr="00515D56">
        <w:rPr>
          <w:lang w:val="en-US"/>
        </w:rPr>
        <w:t>P</w:t>
      </w:r>
      <w:r w:rsidR="00537216" w:rsidRPr="00515D56">
        <w:rPr>
          <w:lang w:val="en-US"/>
        </w:rPr>
        <w:t xml:space="preserve">roblematic and </w:t>
      </w:r>
      <w:r w:rsidR="00C233C3" w:rsidRPr="00515D56">
        <w:rPr>
          <w:lang w:val="en-US"/>
        </w:rPr>
        <w:t>U</w:t>
      </w:r>
      <w:r w:rsidR="00537216" w:rsidRPr="00515D56">
        <w:rPr>
          <w:lang w:val="en-US"/>
        </w:rPr>
        <w:t xml:space="preserve">nnecessary </w:t>
      </w:r>
      <w:r w:rsidR="00C233C3" w:rsidRPr="00515D56">
        <w:rPr>
          <w:lang w:val="en-US"/>
        </w:rPr>
        <w:t>M</w:t>
      </w:r>
      <w:r w:rsidR="00537216" w:rsidRPr="00515D56">
        <w:rPr>
          <w:lang w:val="en-US"/>
        </w:rPr>
        <w:t xml:space="preserve">aterials </w:t>
      </w:r>
      <w:r w:rsidR="00C233C3" w:rsidRPr="00515D56">
        <w:rPr>
          <w:lang w:val="en-US"/>
        </w:rPr>
        <w:t>L</w:t>
      </w:r>
      <w:r w:rsidR="00537216" w:rsidRPr="00515D56">
        <w:rPr>
          <w:lang w:val="en-US"/>
        </w:rPr>
        <w:t>ist</w:t>
      </w:r>
      <w:r w:rsidR="000D7870">
        <w:rPr>
          <w:lang w:val="en-US"/>
        </w:rPr>
        <w:t>,</w:t>
      </w:r>
      <w:r w:rsidR="00E94935" w:rsidRPr="00515D56">
        <w:rPr>
          <w:lang w:val="en-US"/>
        </w:rPr>
        <w:t xml:space="preserve"> </w:t>
      </w:r>
      <w:r w:rsidR="00FD79B1" w:rsidRPr="00515D56">
        <w:rPr>
          <w:lang w:val="en-US"/>
        </w:rPr>
        <w:t xml:space="preserve">published </w:t>
      </w:r>
      <w:r w:rsidR="002B7690" w:rsidRPr="00515D56">
        <w:rPr>
          <w:lang w:val="en-US"/>
        </w:rPr>
        <w:t>in 20</w:t>
      </w:r>
      <w:r w:rsidR="00BC421F" w:rsidRPr="00515D56">
        <w:rPr>
          <w:lang w:val="en-US"/>
        </w:rPr>
        <w:t>22</w:t>
      </w:r>
      <w:r w:rsidR="002B7690" w:rsidRPr="00515D56">
        <w:rPr>
          <w:lang w:val="en-US"/>
        </w:rPr>
        <w:t xml:space="preserve"> </w:t>
      </w:r>
      <w:r w:rsidR="00FD79B1" w:rsidRPr="00515D56">
        <w:rPr>
          <w:lang w:val="en-US"/>
        </w:rPr>
        <w:t>by the US Plastics Pact</w:t>
      </w:r>
      <w:r w:rsidR="000D7870">
        <w:rPr>
          <w:lang w:val="en-US"/>
        </w:rPr>
        <w:t>,</w:t>
      </w:r>
      <w:r w:rsidR="00FD79B1" w:rsidRPr="00515D56">
        <w:rPr>
          <w:lang w:val="en-US"/>
        </w:rPr>
        <w:t xml:space="preserve"> as the primary source </w:t>
      </w:r>
      <w:r w:rsidR="00BC4AE7" w:rsidRPr="00515D56">
        <w:rPr>
          <w:lang w:val="en-US"/>
        </w:rPr>
        <w:t xml:space="preserve">for determining the list of </w:t>
      </w:r>
      <w:r w:rsidR="00FD79B1" w:rsidRPr="00515D56">
        <w:rPr>
          <w:lang w:val="en-US"/>
        </w:rPr>
        <w:t xml:space="preserve">problematic </w:t>
      </w:r>
      <w:r w:rsidR="00BC4AE7" w:rsidRPr="00515D56">
        <w:rPr>
          <w:lang w:val="en-US"/>
        </w:rPr>
        <w:t>CPPP</w:t>
      </w:r>
      <w:r w:rsidR="00FD79B1" w:rsidRPr="00515D56">
        <w:rPr>
          <w:lang w:val="en-US"/>
        </w:rPr>
        <w:t xml:space="preserve"> considered</w:t>
      </w:r>
      <w:r w:rsidR="00C65816" w:rsidRPr="00515D56">
        <w:rPr>
          <w:lang w:val="en-US"/>
        </w:rPr>
        <w:t xml:space="preserve"> in this study</w:t>
      </w:r>
      <w:r w:rsidR="00FD79B1" w:rsidRPr="00515D56">
        <w:rPr>
          <w:lang w:val="en-US"/>
        </w:rPr>
        <w:t>.</w:t>
      </w:r>
      <w:r w:rsidR="00B668E4" w:rsidRPr="00515D56">
        <w:rPr>
          <w:rStyle w:val="FootnoteReference"/>
          <w:lang w:val="en-US"/>
        </w:rPr>
        <w:footnoteReference w:id="11"/>
      </w:r>
      <w:r w:rsidR="00537216" w:rsidRPr="00515D56">
        <w:rPr>
          <w:lang w:val="en-US"/>
        </w:rPr>
        <w:t xml:space="preserve"> </w:t>
      </w:r>
      <w:r w:rsidR="00A55219" w:rsidRPr="00515D56">
        <w:rPr>
          <w:lang w:val="en-US"/>
        </w:rPr>
        <w:t>C</w:t>
      </w:r>
      <w:r w:rsidR="00852346" w:rsidRPr="00515D56">
        <w:rPr>
          <w:lang w:val="en-US"/>
        </w:rPr>
        <w:t>hemicals</w:t>
      </w:r>
      <w:r w:rsidR="00B70927" w:rsidRPr="00515D56">
        <w:rPr>
          <w:lang w:val="en-US"/>
        </w:rPr>
        <w:t xml:space="preserve"> and additives from the </w:t>
      </w:r>
      <w:r w:rsidR="00B35455" w:rsidRPr="00515D56">
        <w:rPr>
          <w:lang w:val="en-US"/>
        </w:rPr>
        <w:t>list</w:t>
      </w:r>
      <w:r w:rsidR="0058367C" w:rsidRPr="00515D56">
        <w:rPr>
          <w:lang w:val="en-US"/>
        </w:rPr>
        <w:t>,</w:t>
      </w:r>
      <w:r w:rsidR="00852346" w:rsidRPr="00515D56">
        <w:rPr>
          <w:lang w:val="en-US"/>
        </w:rPr>
        <w:t xml:space="preserve"> </w:t>
      </w:r>
      <w:r w:rsidR="00A55219" w:rsidRPr="00515D56">
        <w:rPr>
          <w:lang w:val="en-US"/>
        </w:rPr>
        <w:t xml:space="preserve">such as </w:t>
      </w:r>
      <w:r w:rsidR="00B35455" w:rsidRPr="00515D56">
        <w:rPr>
          <w:lang w:val="en-US"/>
        </w:rPr>
        <w:t xml:space="preserve">carbon black, oxodegradables, </w:t>
      </w:r>
      <w:r w:rsidR="0058367C" w:rsidRPr="00515D56">
        <w:rPr>
          <w:lang w:val="en-US"/>
        </w:rPr>
        <w:t xml:space="preserve">and </w:t>
      </w:r>
      <w:r w:rsidR="00B35455" w:rsidRPr="00515D56">
        <w:rPr>
          <w:lang w:val="en-US"/>
        </w:rPr>
        <w:t>PFAS</w:t>
      </w:r>
      <w:r w:rsidR="0058367C" w:rsidRPr="00515D56">
        <w:rPr>
          <w:lang w:val="en-US"/>
        </w:rPr>
        <w:t xml:space="preserve">, </w:t>
      </w:r>
      <w:r w:rsidR="00095517">
        <w:rPr>
          <w:lang w:val="en-US"/>
        </w:rPr>
        <w:t>are</w:t>
      </w:r>
      <w:r w:rsidR="00430A04" w:rsidRPr="00515D56">
        <w:rPr>
          <w:lang w:val="en-US"/>
        </w:rPr>
        <w:t xml:space="preserve"> components </w:t>
      </w:r>
      <w:r w:rsidR="00095517">
        <w:rPr>
          <w:lang w:val="en-US"/>
        </w:rPr>
        <w:t>of</w:t>
      </w:r>
      <w:r w:rsidR="00430A04" w:rsidRPr="00515D56">
        <w:rPr>
          <w:lang w:val="en-US"/>
        </w:rPr>
        <w:t xml:space="preserve"> </w:t>
      </w:r>
      <w:r w:rsidR="00AA28BB" w:rsidRPr="00515D56">
        <w:rPr>
          <w:lang w:val="en-US"/>
        </w:rPr>
        <w:t xml:space="preserve">CPPP </w:t>
      </w:r>
      <w:r w:rsidR="00095517">
        <w:rPr>
          <w:lang w:val="en-US"/>
        </w:rPr>
        <w:t>but</w:t>
      </w:r>
      <w:r w:rsidR="00AA28BB" w:rsidRPr="00515D56">
        <w:rPr>
          <w:lang w:val="en-US"/>
        </w:rPr>
        <w:t xml:space="preserve"> not in themselves </w:t>
      </w:r>
      <w:r w:rsidR="00E43066" w:rsidRPr="00515D56">
        <w:rPr>
          <w:lang w:val="en-US"/>
        </w:rPr>
        <w:t>CCCP</w:t>
      </w:r>
      <w:r w:rsidR="00095517">
        <w:rPr>
          <w:lang w:val="en-US"/>
        </w:rPr>
        <w:t>;</w:t>
      </w:r>
      <w:r w:rsidR="00E43066" w:rsidRPr="00515D56">
        <w:rPr>
          <w:lang w:val="en-US"/>
        </w:rPr>
        <w:t xml:space="preserve"> as such</w:t>
      </w:r>
      <w:r w:rsidR="00EA65B5">
        <w:rPr>
          <w:lang w:val="en-US"/>
        </w:rPr>
        <w:t>,</w:t>
      </w:r>
      <w:r w:rsidR="00E43066" w:rsidRPr="00515D56">
        <w:rPr>
          <w:lang w:val="en-US"/>
        </w:rPr>
        <w:t xml:space="preserve"> while</w:t>
      </w:r>
      <w:r w:rsidR="00EA65B5">
        <w:rPr>
          <w:lang w:val="en-US"/>
        </w:rPr>
        <w:t xml:space="preserve"> they are</w:t>
      </w:r>
      <w:r w:rsidR="00E43066" w:rsidRPr="00515D56">
        <w:rPr>
          <w:lang w:val="en-US"/>
        </w:rPr>
        <w:t xml:space="preserve"> recognized as problematic</w:t>
      </w:r>
      <w:r w:rsidR="00EA65B5">
        <w:rPr>
          <w:lang w:val="en-US"/>
        </w:rPr>
        <w:t>, they are</w:t>
      </w:r>
      <w:r w:rsidR="00E43066" w:rsidRPr="00515D56">
        <w:rPr>
          <w:lang w:val="en-US"/>
        </w:rPr>
        <w:t xml:space="preserve"> not</w:t>
      </w:r>
      <w:r w:rsidR="008C7A47" w:rsidRPr="00515D56">
        <w:rPr>
          <w:lang w:val="en-US"/>
        </w:rPr>
        <w:t xml:space="preserve"> specifically considered in terms of policy intervention</w:t>
      </w:r>
      <w:r w:rsidR="00CC4BAE">
        <w:rPr>
          <w:lang w:val="en-US"/>
        </w:rPr>
        <w:t xml:space="preserve"> in this report</w:t>
      </w:r>
      <w:r w:rsidR="008C7A47" w:rsidRPr="00515D56">
        <w:rPr>
          <w:lang w:val="en-US"/>
        </w:rPr>
        <w:t>.</w:t>
      </w:r>
      <w:r w:rsidR="008C313B">
        <w:rPr>
          <w:lang w:val="en-US"/>
        </w:rPr>
        <w:t xml:space="preserve"> </w:t>
      </w:r>
      <w:r w:rsidR="00BC0227" w:rsidRPr="00515D56">
        <w:rPr>
          <w:lang w:val="en-US"/>
        </w:rPr>
        <w:t>Additionally,</w:t>
      </w:r>
      <w:r w:rsidR="00E94935" w:rsidRPr="00515D56">
        <w:rPr>
          <w:lang w:val="en-US"/>
        </w:rPr>
        <w:t xml:space="preserve"> the</w:t>
      </w:r>
      <w:r w:rsidR="00FD79B1" w:rsidRPr="00515D56">
        <w:rPr>
          <w:lang w:val="en-US"/>
        </w:rPr>
        <w:t xml:space="preserve"> </w:t>
      </w:r>
      <w:r w:rsidR="001440D4" w:rsidRPr="00515D56">
        <w:rPr>
          <w:lang w:val="en-US"/>
        </w:rPr>
        <w:t xml:space="preserve">Washington State Department of Ecology requested </w:t>
      </w:r>
      <w:r w:rsidR="00EB6496">
        <w:rPr>
          <w:lang w:val="en-US"/>
        </w:rPr>
        <w:t xml:space="preserve">that </w:t>
      </w:r>
      <w:r w:rsidR="001440D4" w:rsidRPr="00515D56">
        <w:rPr>
          <w:lang w:val="en-US"/>
        </w:rPr>
        <w:t xml:space="preserve">Eunomia expand the problematic list beyond the </w:t>
      </w:r>
      <w:r w:rsidR="000C03A6">
        <w:rPr>
          <w:lang w:val="en-US"/>
        </w:rPr>
        <w:t>US</w:t>
      </w:r>
      <w:r w:rsidR="001440D4" w:rsidRPr="00515D56">
        <w:rPr>
          <w:lang w:val="en-US"/>
        </w:rPr>
        <w:t xml:space="preserve"> Plastic</w:t>
      </w:r>
      <w:r w:rsidR="005652A0" w:rsidRPr="00515D56">
        <w:rPr>
          <w:lang w:val="en-US"/>
        </w:rPr>
        <w:t>s</w:t>
      </w:r>
      <w:r w:rsidR="001440D4" w:rsidRPr="00515D56">
        <w:rPr>
          <w:lang w:val="en-US"/>
        </w:rPr>
        <w:t xml:space="preserve"> Pact list</w:t>
      </w:r>
      <w:r w:rsidR="00E94935" w:rsidRPr="00515D56">
        <w:rPr>
          <w:lang w:val="en-US"/>
        </w:rPr>
        <w:t>.</w:t>
      </w:r>
      <w:r w:rsidR="00C37BAE" w:rsidRPr="00515D56">
        <w:rPr>
          <w:lang w:val="en-US"/>
        </w:rPr>
        <w:t xml:space="preserve"> </w:t>
      </w:r>
      <w:r w:rsidR="00197403" w:rsidRPr="00515D56">
        <w:rPr>
          <w:lang w:val="en-US"/>
        </w:rPr>
        <w:t>CPPP</w:t>
      </w:r>
      <w:r w:rsidR="009A050C" w:rsidRPr="00515D56">
        <w:rPr>
          <w:lang w:val="en-US"/>
        </w:rPr>
        <w:t xml:space="preserve"> materials</w:t>
      </w:r>
      <w:r w:rsidR="00197403" w:rsidRPr="00515D56">
        <w:rPr>
          <w:lang w:val="en-US"/>
        </w:rPr>
        <w:t xml:space="preserve"> are</w:t>
      </w:r>
      <w:r w:rsidR="00155960" w:rsidRPr="00515D56">
        <w:rPr>
          <w:lang w:val="en-US"/>
        </w:rPr>
        <w:t xml:space="preserve"> considered problematic </w:t>
      </w:r>
      <w:r w:rsidR="002B7690" w:rsidRPr="00515D56">
        <w:rPr>
          <w:lang w:val="en-US"/>
        </w:rPr>
        <w:t>in this study</w:t>
      </w:r>
      <w:r w:rsidR="00155960" w:rsidRPr="00515D56">
        <w:rPr>
          <w:lang w:val="en-US"/>
        </w:rPr>
        <w:t xml:space="preserve"> if </w:t>
      </w:r>
      <w:r w:rsidR="00E94935" w:rsidRPr="00515D56">
        <w:rPr>
          <w:lang w:val="en-US"/>
        </w:rPr>
        <w:t>they are</w:t>
      </w:r>
      <w:r w:rsidR="00155960" w:rsidRPr="00515D56">
        <w:rPr>
          <w:lang w:val="en-US"/>
        </w:rPr>
        <w:t xml:space="preserve"> (1) often littered and/or a source of pollution that harms the environment</w:t>
      </w:r>
      <w:r w:rsidR="00EB6496">
        <w:rPr>
          <w:lang w:val="en-US"/>
        </w:rPr>
        <w:t>;</w:t>
      </w:r>
      <w:r w:rsidR="00155960" w:rsidRPr="00515D56">
        <w:rPr>
          <w:lang w:val="en-US"/>
        </w:rPr>
        <w:t xml:space="preserve"> (2) disruptive to sorting and recycling infrastructure, and/or (3) not recyclable or compostable at scale.</w:t>
      </w:r>
      <w:r w:rsidR="008C313B">
        <w:rPr>
          <w:lang w:val="en-US"/>
        </w:rPr>
        <w:t xml:space="preserve"> </w:t>
      </w:r>
      <w:r w:rsidR="00ED4E66" w:rsidRPr="00515D56">
        <w:rPr>
          <w:lang w:val="en-US"/>
        </w:rPr>
        <w:t xml:space="preserve">The final list of problematic </w:t>
      </w:r>
      <w:r w:rsidR="005921E5" w:rsidRPr="00515D56">
        <w:rPr>
          <w:lang w:val="en-US"/>
        </w:rPr>
        <w:t xml:space="preserve">consumer packaging and paper products </w:t>
      </w:r>
      <w:r w:rsidR="002B7690" w:rsidRPr="00515D56">
        <w:rPr>
          <w:lang w:val="en-US"/>
        </w:rPr>
        <w:t xml:space="preserve">for this study </w:t>
      </w:r>
      <w:r w:rsidR="005921E5" w:rsidRPr="00515D56">
        <w:rPr>
          <w:lang w:val="en-US"/>
        </w:rPr>
        <w:t>includes</w:t>
      </w:r>
      <w:r w:rsidR="00ED4E66" w:rsidRPr="00515D56">
        <w:rPr>
          <w:lang w:val="en-US"/>
        </w:rPr>
        <w:t xml:space="preserve">: </w:t>
      </w:r>
    </w:p>
    <w:p w14:paraId="6AC35699" w14:textId="7075D197" w:rsidR="00A1249F" w:rsidRPr="00E0767A" w:rsidRDefault="00A1249F" w:rsidP="00E0767A">
      <w:pPr>
        <w:pStyle w:val="ListParagraph"/>
      </w:pPr>
      <w:r w:rsidRPr="00E0767A">
        <w:t>single-use plastic cutlery, stirrers, and straws;</w:t>
      </w:r>
    </w:p>
    <w:p w14:paraId="17100750" w14:textId="47737802" w:rsidR="00456E1B" w:rsidRPr="00E0767A" w:rsidRDefault="00ED4E66" w:rsidP="00E0767A">
      <w:pPr>
        <w:pStyle w:val="ListParagraph"/>
      </w:pPr>
      <w:r w:rsidRPr="00E0767A">
        <w:t>opaque or pigmented PET</w:t>
      </w:r>
      <w:r w:rsidR="00A1249F" w:rsidRPr="00E0767A">
        <w:t>;</w:t>
      </w:r>
    </w:p>
    <w:p w14:paraId="7AD0909D" w14:textId="33CFB2BA" w:rsidR="00456E1B" w:rsidRPr="00E0767A" w:rsidRDefault="00ED4E66" w:rsidP="00E0767A">
      <w:pPr>
        <w:pStyle w:val="ListParagraph"/>
      </w:pPr>
      <w:r w:rsidRPr="00E0767A">
        <w:t>PETG</w:t>
      </w:r>
      <w:r w:rsidR="00A1249F" w:rsidRPr="00E0767A">
        <w:t>;</w:t>
      </w:r>
      <w:r w:rsidRPr="00E0767A">
        <w:t xml:space="preserve"> </w:t>
      </w:r>
    </w:p>
    <w:p w14:paraId="52AA26FF" w14:textId="420866C8" w:rsidR="00456E1B" w:rsidRPr="00E0767A" w:rsidRDefault="00ED4E66" w:rsidP="00E0767A">
      <w:pPr>
        <w:pStyle w:val="ListParagraph"/>
      </w:pPr>
      <w:r w:rsidRPr="00E0767A">
        <w:t>PS (including EPS)</w:t>
      </w:r>
      <w:r w:rsidR="00A1249F" w:rsidRPr="00E0767A">
        <w:t>;</w:t>
      </w:r>
      <w:r w:rsidRPr="00E0767A">
        <w:t xml:space="preserve"> </w:t>
      </w:r>
    </w:p>
    <w:p w14:paraId="5B5C07B8" w14:textId="575BDEFF" w:rsidR="00456E1B" w:rsidRPr="00E0767A" w:rsidRDefault="00ED4E66" w:rsidP="00E0767A">
      <w:pPr>
        <w:pStyle w:val="ListParagraph"/>
      </w:pPr>
      <w:r w:rsidRPr="00E0767A">
        <w:t>PVC</w:t>
      </w:r>
      <w:r w:rsidR="00A1249F" w:rsidRPr="00E0767A">
        <w:t>;</w:t>
      </w:r>
      <w:r w:rsidRPr="00E0767A">
        <w:t xml:space="preserve"> </w:t>
      </w:r>
    </w:p>
    <w:p w14:paraId="235CA0B8" w14:textId="7A86BC64" w:rsidR="00456E1B" w:rsidRPr="00E0767A" w:rsidRDefault="00ED4E66" w:rsidP="00E0767A">
      <w:pPr>
        <w:pStyle w:val="ListParagraph"/>
      </w:pPr>
      <w:r w:rsidRPr="00E0767A">
        <w:t>multimaterial multilayer film</w:t>
      </w:r>
      <w:r w:rsidR="00A1249F" w:rsidRPr="00E0767A">
        <w:t>;</w:t>
      </w:r>
      <w:r w:rsidRPr="00E0767A">
        <w:t xml:space="preserve"> </w:t>
      </w:r>
    </w:p>
    <w:p w14:paraId="50BE89C0" w14:textId="1DF64DC7" w:rsidR="00456E1B" w:rsidRPr="00E0767A" w:rsidRDefault="00ED4E66" w:rsidP="00E0767A">
      <w:pPr>
        <w:pStyle w:val="ListParagraph"/>
      </w:pPr>
      <w:r w:rsidRPr="00E0767A">
        <w:t>monomaterial multilayer film</w:t>
      </w:r>
      <w:r w:rsidR="00A1249F" w:rsidRPr="00E0767A">
        <w:t>;</w:t>
      </w:r>
      <w:r w:rsidRPr="00E0767A">
        <w:t xml:space="preserve"> </w:t>
      </w:r>
    </w:p>
    <w:p w14:paraId="57B43786" w14:textId="0D12921B" w:rsidR="00456E1B" w:rsidRPr="00E0767A" w:rsidRDefault="0013163D" w:rsidP="00E0767A">
      <w:pPr>
        <w:pStyle w:val="ListParagraph"/>
      </w:pPr>
      <w:r w:rsidRPr="00E0767A">
        <w:t>biodegradable plastics</w:t>
      </w:r>
      <w:r w:rsidR="00A1249F" w:rsidRPr="00E0767A">
        <w:t>;</w:t>
      </w:r>
      <w:r w:rsidRPr="00E0767A">
        <w:t xml:space="preserve"> </w:t>
      </w:r>
    </w:p>
    <w:p w14:paraId="39682CA8" w14:textId="1C7BBBE0" w:rsidR="00456E1B" w:rsidRPr="00E0767A" w:rsidRDefault="0013163D" w:rsidP="00E0767A">
      <w:pPr>
        <w:pStyle w:val="ListParagraph"/>
      </w:pPr>
      <w:r w:rsidRPr="00E0767A">
        <w:t>aseptic/poly-coated cartons</w:t>
      </w:r>
      <w:r w:rsidR="00A1249F" w:rsidRPr="00E0767A">
        <w:t>;</w:t>
      </w:r>
      <w:r w:rsidRPr="00E0767A">
        <w:t xml:space="preserve"> </w:t>
      </w:r>
    </w:p>
    <w:p w14:paraId="031589C9" w14:textId="1EA81DBC" w:rsidR="00456E1B" w:rsidRPr="00E0767A" w:rsidRDefault="00ED4E66" w:rsidP="00E0767A">
      <w:pPr>
        <w:pStyle w:val="ListParagraph"/>
      </w:pPr>
      <w:r w:rsidRPr="00E0767A">
        <w:t>laminated paper</w:t>
      </w:r>
      <w:r w:rsidR="00E15FE7" w:rsidRPr="00E0767A">
        <w:t>;</w:t>
      </w:r>
      <w:r w:rsidR="00A1249F" w:rsidRPr="00E0767A">
        <w:t xml:space="preserve"> and</w:t>
      </w:r>
      <w:r w:rsidRPr="00E0767A">
        <w:t xml:space="preserve"> </w:t>
      </w:r>
    </w:p>
    <w:p w14:paraId="3E968FFD" w14:textId="40972FE7" w:rsidR="005921E5" w:rsidRPr="00E0767A" w:rsidRDefault="00ED4E66" w:rsidP="00E0767A">
      <w:pPr>
        <w:pStyle w:val="ListParagraph"/>
      </w:pPr>
      <w:r w:rsidRPr="00E0767A">
        <w:t xml:space="preserve">paper packaging with plastic windows and other components that cannot be </w:t>
      </w:r>
      <w:r w:rsidR="0013163D" w:rsidRPr="00E0767A">
        <w:t>separated.</w:t>
      </w:r>
      <w:r w:rsidRPr="00E0767A">
        <w:t xml:space="preserve"> </w:t>
      </w:r>
    </w:p>
    <w:p w14:paraId="6A8F9EF6" w14:textId="0484A20B" w:rsidR="00FD79B1" w:rsidRPr="00515D56" w:rsidRDefault="00354864" w:rsidP="00FD79B1">
      <w:pPr>
        <w:rPr>
          <w:lang w:val="en-US"/>
        </w:rPr>
      </w:pPr>
      <w:r w:rsidRPr="00515D56">
        <w:rPr>
          <w:lang w:val="en-US"/>
        </w:rPr>
        <w:t>Eunomia completed a landscape review of polic</w:t>
      </w:r>
      <w:r w:rsidR="00E94935" w:rsidRPr="00515D56">
        <w:rPr>
          <w:lang w:val="en-US"/>
        </w:rPr>
        <w:t>ies</w:t>
      </w:r>
      <w:r w:rsidRPr="00515D56">
        <w:rPr>
          <w:lang w:val="en-US"/>
        </w:rPr>
        <w:t xml:space="preserve"> </w:t>
      </w:r>
      <w:r w:rsidR="000A136E" w:rsidRPr="00515D56">
        <w:rPr>
          <w:lang w:val="en-US"/>
        </w:rPr>
        <w:t>that coul</w:t>
      </w:r>
      <w:r w:rsidR="00F24C90" w:rsidRPr="00515D56">
        <w:rPr>
          <w:lang w:val="en-US"/>
        </w:rPr>
        <w:t xml:space="preserve">d address these problematic </w:t>
      </w:r>
      <w:r w:rsidR="00746DD2" w:rsidRPr="00515D56">
        <w:rPr>
          <w:lang w:val="en-US"/>
        </w:rPr>
        <w:t>materials</w:t>
      </w:r>
      <w:r w:rsidR="002B7690" w:rsidRPr="00515D56">
        <w:rPr>
          <w:lang w:val="en-US"/>
        </w:rPr>
        <w:t>.</w:t>
      </w:r>
      <w:r w:rsidR="008C313B">
        <w:rPr>
          <w:lang w:val="en-US"/>
        </w:rPr>
        <w:t xml:space="preserve"> </w:t>
      </w:r>
      <w:r w:rsidR="005872A1" w:rsidRPr="00515D56">
        <w:rPr>
          <w:lang w:val="en-US"/>
        </w:rPr>
        <w:t>Th</w:t>
      </w:r>
      <w:r w:rsidR="00E33FE0">
        <w:rPr>
          <w:lang w:val="en-US"/>
        </w:rPr>
        <w:t>is</w:t>
      </w:r>
      <w:r w:rsidR="00F96CF8">
        <w:rPr>
          <w:lang w:val="en-US"/>
        </w:rPr>
        <w:t xml:space="preserve"> report presents the</w:t>
      </w:r>
      <w:r w:rsidR="00D030DF" w:rsidRPr="00515D56">
        <w:rPr>
          <w:lang w:val="en-US"/>
        </w:rPr>
        <w:t xml:space="preserve"> findings, along with</w:t>
      </w:r>
      <w:r w:rsidR="00E33FE0">
        <w:rPr>
          <w:lang w:val="en-US"/>
        </w:rPr>
        <w:t xml:space="preserve"> an assessment of</w:t>
      </w:r>
      <w:r w:rsidR="00D030DF" w:rsidRPr="00515D56">
        <w:rPr>
          <w:lang w:val="en-US"/>
        </w:rPr>
        <w:t xml:space="preserve"> the suitability of measures </w:t>
      </w:r>
      <w:r w:rsidR="00E33FE0">
        <w:rPr>
          <w:lang w:val="en-US"/>
        </w:rPr>
        <w:t>for</w:t>
      </w:r>
      <w:r w:rsidR="00E33FE0" w:rsidRPr="00515D56">
        <w:rPr>
          <w:lang w:val="en-US"/>
        </w:rPr>
        <w:t xml:space="preserve"> </w:t>
      </w:r>
      <w:r w:rsidR="00D030DF" w:rsidRPr="00515D56">
        <w:rPr>
          <w:lang w:val="en-US"/>
        </w:rPr>
        <w:t>each problematic item</w:t>
      </w:r>
      <w:r w:rsidR="00E33FE0">
        <w:rPr>
          <w:lang w:val="en-US"/>
        </w:rPr>
        <w:t xml:space="preserve">. </w:t>
      </w:r>
      <w:r w:rsidR="00EF67BC" w:rsidRPr="00515D56">
        <w:rPr>
          <w:lang w:val="en-US"/>
        </w:rPr>
        <w:fldChar w:fldCharType="begin"/>
      </w:r>
      <w:r w:rsidR="00EF67BC" w:rsidRPr="00515D56">
        <w:rPr>
          <w:lang w:val="en-US"/>
        </w:rPr>
        <w:instrText xml:space="preserve"> REF _Ref116293074 \h </w:instrText>
      </w:r>
      <w:r w:rsidR="00EF67BC" w:rsidRPr="00515D56">
        <w:rPr>
          <w:lang w:val="en-US"/>
        </w:rPr>
      </w:r>
      <w:r w:rsidR="00EF67BC" w:rsidRPr="00515D56">
        <w:rPr>
          <w:lang w:val="en-US"/>
        </w:rPr>
        <w:fldChar w:fldCharType="separate"/>
      </w:r>
      <w:r w:rsidR="002444F9" w:rsidRPr="00515D56">
        <w:rPr>
          <w:lang w:val="en-US"/>
        </w:rPr>
        <w:t xml:space="preserve">Table </w:t>
      </w:r>
      <w:r w:rsidR="002444F9">
        <w:rPr>
          <w:noProof/>
          <w:lang w:val="en-US"/>
        </w:rPr>
        <w:t>3</w:t>
      </w:r>
      <w:r w:rsidR="00EF67BC" w:rsidRPr="00515D56">
        <w:rPr>
          <w:lang w:val="en-US"/>
        </w:rPr>
        <w:fldChar w:fldCharType="end"/>
      </w:r>
      <w:r w:rsidR="002B7690" w:rsidRPr="00515D56">
        <w:rPr>
          <w:lang w:val="en-US"/>
        </w:rPr>
        <w:t xml:space="preserve"> </w:t>
      </w:r>
      <w:r w:rsidR="00E33FE0">
        <w:rPr>
          <w:lang w:val="en-US"/>
        </w:rPr>
        <w:t xml:space="preserve">presents a summary of </w:t>
      </w:r>
      <w:r w:rsidR="000C03A6">
        <w:rPr>
          <w:lang w:val="en-US"/>
        </w:rPr>
        <w:t xml:space="preserve">the </w:t>
      </w:r>
      <w:r w:rsidR="00E33FE0" w:rsidRPr="00515D56">
        <w:rPr>
          <w:lang w:val="en-US"/>
        </w:rPr>
        <w:t>problematic materials and relevant policies</w:t>
      </w:r>
      <w:r w:rsidR="00EF67BC" w:rsidRPr="00515D56">
        <w:rPr>
          <w:lang w:val="en-US"/>
        </w:rPr>
        <w:t>.</w:t>
      </w:r>
    </w:p>
    <w:p w14:paraId="5039C4D1" w14:textId="1D41AA14" w:rsidR="00B418E2" w:rsidRPr="00515D56" w:rsidRDefault="00B418E2" w:rsidP="00B418E2">
      <w:pPr>
        <w:pStyle w:val="Caption"/>
        <w:keepNext/>
        <w:rPr>
          <w:lang w:val="en-US"/>
        </w:rPr>
      </w:pPr>
      <w:bookmarkStart w:id="9" w:name="_Ref116293074"/>
      <w:r w:rsidRPr="00515D56">
        <w:rPr>
          <w:lang w:val="en-US"/>
        </w:rPr>
        <w:t xml:space="preserve">Table </w:t>
      </w:r>
      <w:r w:rsidR="009A3FA4" w:rsidRPr="00515D56">
        <w:rPr>
          <w:lang w:val="en-US"/>
        </w:rPr>
        <w:fldChar w:fldCharType="begin"/>
      </w:r>
      <w:r w:rsidR="009A3FA4" w:rsidRPr="00515D56">
        <w:rPr>
          <w:lang w:val="en-US"/>
        </w:rPr>
        <w:instrText xml:space="preserve"> SEQ Table \* ARABIC </w:instrText>
      </w:r>
      <w:r w:rsidR="009A3FA4" w:rsidRPr="00515D56">
        <w:rPr>
          <w:lang w:val="en-US"/>
        </w:rPr>
        <w:fldChar w:fldCharType="separate"/>
      </w:r>
      <w:r w:rsidR="002444F9">
        <w:rPr>
          <w:noProof/>
          <w:lang w:val="en-US"/>
        </w:rPr>
        <w:t>3</w:t>
      </w:r>
      <w:r w:rsidR="009A3FA4" w:rsidRPr="00515D56">
        <w:rPr>
          <w:lang w:val="en-US"/>
        </w:rPr>
        <w:fldChar w:fldCharType="end"/>
      </w:r>
      <w:bookmarkEnd w:id="9"/>
      <w:r w:rsidRPr="00515D56">
        <w:rPr>
          <w:lang w:val="en-US"/>
        </w:rPr>
        <w:t>:</w:t>
      </w:r>
      <w:r w:rsidR="00EF67BC" w:rsidRPr="00515D56">
        <w:rPr>
          <w:lang w:val="en-US"/>
        </w:rPr>
        <w:t xml:space="preserve"> Policy Recommendation by Problematic Material</w:t>
      </w:r>
      <w:r w:rsidR="00F82CEE" w:rsidRPr="00515D56">
        <w:rPr>
          <w:rStyle w:val="FootnoteReference"/>
          <w:lang w:val="en-US"/>
        </w:rPr>
        <w:footnoteReference w:id="12"/>
      </w:r>
    </w:p>
    <w:tbl>
      <w:tblPr>
        <w:tblStyle w:val="TableGrid"/>
        <w:tblW w:w="9085" w:type="dxa"/>
        <w:tblLayout w:type="fixed"/>
        <w:tblCellMar>
          <w:top w:w="72" w:type="dxa"/>
          <w:bottom w:w="72" w:type="dxa"/>
        </w:tblCellMar>
        <w:tblLook w:val="04A0" w:firstRow="1" w:lastRow="0" w:firstColumn="1" w:lastColumn="0" w:noHBand="0" w:noVBand="1"/>
      </w:tblPr>
      <w:tblGrid>
        <w:gridCol w:w="564"/>
        <w:gridCol w:w="4111"/>
        <w:gridCol w:w="1102"/>
        <w:gridCol w:w="1103"/>
        <w:gridCol w:w="1102"/>
        <w:gridCol w:w="1103"/>
      </w:tblGrid>
      <w:tr w:rsidR="002746F9" w:rsidRPr="00EC62A3" w14:paraId="7A1AFF11" w14:textId="77777777" w:rsidTr="007F69EE">
        <w:trPr>
          <w:cantSplit/>
          <w:trHeight w:val="1084"/>
          <w:tblHeader/>
        </w:trPr>
        <w:tc>
          <w:tcPr>
            <w:tcW w:w="564" w:type="dxa"/>
            <w:shd w:val="clear" w:color="auto" w:fill="80A8CD"/>
            <w:textDirection w:val="btLr"/>
          </w:tcPr>
          <w:p w14:paraId="35867A01" w14:textId="77777777" w:rsidR="002746F9" w:rsidRPr="00EC62A3" w:rsidRDefault="002746F9" w:rsidP="001F1D45">
            <w:pPr>
              <w:spacing w:before="0" w:after="60" w:line="240" w:lineRule="auto"/>
              <w:ind w:left="113" w:right="113"/>
              <w:jc w:val="center"/>
              <w:rPr>
                <w:b/>
                <w:bCs/>
                <w:sz w:val="18"/>
                <w:szCs w:val="18"/>
                <w:lang w:val="en-US"/>
              </w:rPr>
            </w:pPr>
            <w:r w:rsidRPr="00EC62A3">
              <w:rPr>
                <w:b/>
                <w:bCs/>
                <w:sz w:val="18"/>
                <w:szCs w:val="18"/>
                <w:lang w:val="en-US"/>
              </w:rPr>
              <w:t>Category</w:t>
            </w:r>
          </w:p>
        </w:tc>
        <w:tc>
          <w:tcPr>
            <w:tcW w:w="4111" w:type="dxa"/>
            <w:shd w:val="clear" w:color="auto" w:fill="80A8CD"/>
            <w:vAlign w:val="center"/>
          </w:tcPr>
          <w:p w14:paraId="030341CC" w14:textId="77777777" w:rsidR="002746F9" w:rsidRPr="00EC62A3" w:rsidRDefault="002746F9" w:rsidP="001F1D45">
            <w:pPr>
              <w:spacing w:before="0" w:after="60" w:line="240" w:lineRule="auto"/>
              <w:jc w:val="center"/>
              <w:rPr>
                <w:b/>
                <w:bCs/>
                <w:sz w:val="18"/>
                <w:szCs w:val="18"/>
                <w:lang w:val="en-US"/>
              </w:rPr>
            </w:pPr>
            <w:r w:rsidRPr="00EC62A3">
              <w:rPr>
                <w:b/>
                <w:bCs/>
                <w:sz w:val="18"/>
                <w:szCs w:val="18"/>
                <w:lang w:val="en-US"/>
              </w:rPr>
              <w:t>Problematic Material</w:t>
            </w:r>
          </w:p>
        </w:tc>
        <w:tc>
          <w:tcPr>
            <w:tcW w:w="1102" w:type="dxa"/>
            <w:shd w:val="clear" w:color="auto" w:fill="80A8CD"/>
            <w:vAlign w:val="center"/>
          </w:tcPr>
          <w:p w14:paraId="2EFFE2E3" w14:textId="77777777" w:rsidR="002746F9" w:rsidRPr="00EC62A3" w:rsidRDefault="002746F9" w:rsidP="001F1D45">
            <w:pPr>
              <w:spacing w:before="0" w:after="60" w:line="240" w:lineRule="auto"/>
              <w:jc w:val="center"/>
              <w:rPr>
                <w:b/>
                <w:bCs/>
                <w:sz w:val="18"/>
                <w:szCs w:val="18"/>
                <w:lang w:val="en-US"/>
              </w:rPr>
            </w:pPr>
            <w:r w:rsidRPr="00EC62A3">
              <w:rPr>
                <w:b/>
                <w:bCs/>
                <w:sz w:val="18"/>
                <w:szCs w:val="18"/>
                <w:lang w:val="en-US"/>
              </w:rPr>
              <w:t>Ban</w:t>
            </w:r>
          </w:p>
        </w:tc>
        <w:tc>
          <w:tcPr>
            <w:tcW w:w="1103" w:type="dxa"/>
            <w:shd w:val="clear" w:color="auto" w:fill="80A8CD"/>
            <w:vAlign w:val="center"/>
          </w:tcPr>
          <w:p w14:paraId="29AFE5A7" w14:textId="77777777" w:rsidR="002746F9" w:rsidRPr="00EC62A3" w:rsidRDefault="002746F9" w:rsidP="001F1D45">
            <w:pPr>
              <w:spacing w:before="0" w:after="60" w:line="240" w:lineRule="auto"/>
              <w:jc w:val="center"/>
              <w:rPr>
                <w:b/>
                <w:bCs/>
                <w:sz w:val="18"/>
                <w:szCs w:val="18"/>
                <w:lang w:val="en-US"/>
              </w:rPr>
            </w:pPr>
            <w:r w:rsidRPr="00EC62A3">
              <w:rPr>
                <w:b/>
                <w:bCs/>
                <w:sz w:val="18"/>
                <w:szCs w:val="18"/>
                <w:lang w:val="en-US"/>
              </w:rPr>
              <w:t>EPR</w:t>
            </w:r>
          </w:p>
        </w:tc>
        <w:tc>
          <w:tcPr>
            <w:tcW w:w="1102" w:type="dxa"/>
            <w:shd w:val="clear" w:color="auto" w:fill="80A8CD"/>
            <w:vAlign w:val="center"/>
          </w:tcPr>
          <w:p w14:paraId="5C09F136" w14:textId="77777777" w:rsidR="002746F9" w:rsidRPr="00EC62A3" w:rsidRDefault="002746F9" w:rsidP="001F1D45">
            <w:pPr>
              <w:spacing w:before="0" w:after="60" w:line="240" w:lineRule="auto"/>
              <w:jc w:val="center"/>
              <w:rPr>
                <w:b/>
                <w:bCs/>
                <w:sz w:val="18"/>
                <w:szCs w:val="18"/>
                <w:lang w:val="en-US"/>
              </w:rPr>
            </w:pPr>
            <w:r w:rsidRPr="00EC62A3">
              <w:rPr>
                <w:b/>
                <w:bCs/>
                <w:sz w:val="18"/>
                <w:szCs w:val="18"/>
                <w:lang w:val="en-US"/>
              </w:rPr>
              <w:t>DRS</w:t>
            </w:r>
          </w:p>
        </w:tc>
        <w:tc>
          <w:tcPr>
            <w:tcW w:w="1103" w:type="dxa"/>
            <w:shd w:val="clear" w:color="auto" w:fill="80A8CD"/>
            <w:vAlign w:val="center"/>
          </w:tcPr>
          <w:p w14:paraId="047791A4" w14:textId="77777777" w:rsidR="002746F9" w:rsidRPr="00EC62A3" w:rsidRDefault="002746F9" w:rsidP="001F1D45">
            <w:pPr>
              <w:spacing w:before="0" w:after="60" w:line="240" w:lineRule="auto"/>
              <w:jc w:val="center"/>
              <w:rPr>
                <w:b/>
                <w:bCs/>
                <w:sz w:val="18"/>
                <w:szCs w:val="18"/>
                <w:lang w:val="en-US"/>
              </w:rPr>
            </w:pPr>
            <w:r w:rsidRPr="00EC62A3">
              <w:rPr>
                <w:b/>
                <w:bCs/>
                <w:sz w:val="18"/>
                <w:szCs w:val="18"/>
                <w:lang w:val="en-US"/>
              </w:rPr>
              <w:t>Other Policies</w:t>
            </w:r>
          </w:p>
        </w:tc>
      </w:tr>
      <w:tr w:rsidR="002746F9" w:rsidRPr="00EC62A3" w14:paraId="5D7DEA86" w14:textId="77777777" w:rsidTr="007F69EE">
        <w:trPr>
          <w:cantSplit/>
          <w:trHeight w:val="20"/>
        </w:trPr>
        <w:tc>
          <w:tcPr>
            <w:tcW w:w="564" w:type="dxa"/>
            <w:vMerge w:val="restart"/>
            <w:textDirection w:val="btLr"/>
          </w:tcPr>
          <w:p w14:paraId="78B81BBE" w14:textId="77777777" w:rsidR="002746F9" w:rsidRPr="00EC62A3" w:rsidRDefault="002746F9" w:rsidP="001F1D45">
            <w:pPr>
              <w:spacing w:before="0" w:after="60" w:line="240" w:lineRule="auto"/>
              <w:ind w:left="113" w:right="113"/>
              <w:jc w:val="center"/>
              <w:rPr>
                <w:b/>
                <w:bCs/>
                <w:sz w:val="18"/>
                <w:szCs w:val="18"/>
                <w:lang w:val="en-US"/>
              </w:rPr>
            </w:pPr>
            <w:r w:rsidRPr="00EC62A3">
              <w:rPr>
                <w:b/>
                <w:bCs/>
                <w:sz w:val="18"/>
                <w:szCs w:val="18"/>
                <w:lang w:val="en-US"/>
              </w:rPr>
              <w:t>Plastic</w:t>
            </w:r>
          </w:p>
        </w:tc>
        <w:tc>
          <w:tcPr>
            <w:tcW w:w="4111" w:type="dxa"/>
            <w:vAlign w:val="center"/>
          </w:tcPr>
          <w:p w14:paraId="4A0D4FDE" w14:textId="23838D58" w:rsidR="002746F9" w:rsidRPr="00EC62A3" w:rsidRDefault="002746F9" w:rsidP="001F1D45">
            <w:pPr>
              <w:spacing w:before="0" w:after="60" w:line="240" w:lineRule="auto"/>
              <w:rPr>
                <w:sz w:val="18"/>
                <w:szCs w:val="18"/>
                <w:lang w:val="en-US"/>
              </w:rPr>
            </w:pPr>
            <w:r w:rsidRPr="00EC62A3">
              <w:rPr>
                <w:sz w:val="18"/>
                <w:szCs w:val="18"/>
                <w:lang w:val="en-US"/>
              </w:rPr>
              <w:t>Single-use plastic cutlery</w:t>
            </w:r>
            <w:r w:rsidR="00977CA2" w:rsidRPr="00EC62A3">
              <w:rPr>
                <w:sz w:val="18"/>
                <w:szCs w:val="18"/>
                <w:lang w:val="en-US"/>
              </w:rPr>
              <w:t xml:space="preserve"> and</w:t>
            </w:r>
            <w:r w:rsidRPr="00EC62A3">
              <w:rPr>
                <w:sz w:val="18"/>
                <w:szCs w:val="18"/>
                <w:lang w:val="en-US"/>
              </w:rPr>
              <w:t xml:space="preserve"> stirrers</w:t>
            </w:r>
          </w:p>
        </w:tc>
        <w:tc>
          <w:tcPr>
            <w:tcW w:w="1102" w:type="dxa"/>
            <w:vAlign w:val="center"/>
          </w:tcPr>
          <w:p w14:paraId="7BBDDD9F"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3" w:type="dxa"/>
            <w:vAlign w:val="center"/>
          </w:tcPr>
          <w:p w14:paraId="3DEC2522"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2" w:type="dxa"/>
            <w:vAlign w:val="center"/>
          </w:tcPr>
          <w:p w14:paraId="2759534F" w14:textId="77777777" w:rsidR="002746F9" w:rsidRPr="00EC62A3" w:rsidRDefault="002746F9" w:rsidP="001F1D45">
            <w:pPr>
              <w:spacing w:before="0" w:after="60" w:line="240" w:lineRule="auto"/>
              <w:jc w:val="center"/>
              <w:rPr>
                <w:sz w:val="18"/>
                <w:szCs w:val="18"/>
                <w:lang w:val="en-US"/>
              </w:rPr>
            </w:pPr>
          </w:p>
        </w:tc>
        <w:tc>
          <w:tcPr>
            <w:tcW w:w="1103" w:type="dxa"/>
            <w:vAlign w:val="center"/>
          </w:tcPr>
          <w:p w14:paraId="28DDBBE4"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Reuse</w:t>
            </w:r>
          </w:p>
        </w:tc>
      </w:tr>
      <w:tr w:rsidR="00977CA2" w:rsidRPr="00EC62A3" w14:paraId="10C2D283" w14:textId="77777777" w:rsidTr="007F69EE">
        <w:trPr>
          <w:cantSplit/>
          <w:trHeight w:val="20"/>
        </w:trPr>
        <w:tc>
          <w:tcPr>
            <w:tcW w:w="564" w:type="dxa"/>
            <w:vMerge/>
            <w:textDirection w:val="btLr"/>
          </w:tcPr>
          <w:p w14:paraId="5B641AD6" w14:textId="77777777" w:rsidR="00977CA2" w:rsidRPr="00EC62A3" w:rsidRDefault="00977CA2" w:rsidP="001F1D45">
            <w:pPr>
              <w:spacing w:before="0" w:after="60" w:line="240" w:lineRule="auto"/>
              <w:ind w:left="113" w:right="113"/>
              <w:jc w:val="center"/>
              <w:rPr>
                <w:b/>
                <w:bCs/>
                <w:sz w:val="18"/>
                <w:szCs w:val="18"/>
                <w:lang w:val="en-US"/>
              </w:rPr>
            </w:pPr>
          </w:p>
        </w:tc>
        <w:tc>
          <w:tcPr>
            <w:tcW w:w="4111" w:type="dxa"/>
            <w:vAlign w:val="center"/>
          </w:tcPr>
          <w:p w14:paraId="2A6658A3" w14:textId="0605A45E" w:rsidR="00977CA2" w:rsidRPr="00EC62A3" w:rsidRDefault="00977CA2" w:rsidP="001F1D45">
            <w:pPr>
              <w:spacing w:before="0" w:after="60" w:line="240" w:lineRule="auto"/>
              <w:rPr>
                <w:sz w:val="18"/>
                <w:szCs w:val="18"/>
                <w:lang w:val="en-US"/>
              </w:rPr>
            </w:pPr>
            <w:r w:rsidRPr="00EC62A3">
              <w:rPr>
                <w:sz w:val="18"/>
                <w:szCs w:val="18"/>
                <w:lang w:val="en-US"/>
              </w:rPr>
              <w:t>Single-use plastic straws</w:t>
            </w:r>
          </w:p>
        </w:tc>
        <w:tc>
          <w:tcPr>
            <w:tcW w:w="1102" w:type="dxa"/>
            <w:vAlign w:val="center"/>
          </w:tcPr>
          <w:p w14:paraId="33633756" w14:textId="77777777" w:rsidR="00977CA2" w:rsidRPr="00EC62A3" w:rsidRDefault="00977CA2" w:rsidP="001F1D45">
            <w:pPr>
              <w:spacing w:before="0" w:after="60" w:line="240" w:lineRule="auto"/>
              <w:jc w:val="center"/>
              <w:rPr>
                <w:sz w:val="18"/>
                <w:szCs w:val="18"/>
                <w:lang w:val="en-US"/>
              </w:rPr>
            </w:pPr>
          </w:p>
        </w:tc>
        <w:tc>
          <w:tcPr>
            <w:tcW w:w="1103" w:type="dxa"/>
            <w:vAlign w:val="center"/>
          </w:tcPr>
          <w:p w14:paraId="004EBB15" w14:textId="5963D165" w:rsidR="00977CA2" w:rsidRPr="00EC62A3" w:rsidRDefault="00977CA2" w:rsidP="001F1D45">
            <w:pPr>
              <w:spacing w:before="0" w:after="60" w:line="240" w:lineRule="auto"/>
              <w:jc w:val="center"/>
              <w:rPr>
                <w:sz w:val="18"/>
                <w:szCs w:val="18"/>
                <w:lang w:val="en-US"/>
              </w:rPr>
            </w:pPr>
            <w:r w:rsidRPr="00EC62A3">
              <w:rPr>
                <w:sz w:val="18"/>
                <w:szCs w:val="18"/>
                <w:lang w:val="en-US"/>
              </w:rPr>
              <w:t>X</w:t>
            </w:r>
          </w:p>
        </w:tc>
        <w:tc>
          <w:tcPr>
            <w:tcW w:w="1102" w:type="dxa"/>
            <w:vAlign w:val="center"/>
          </w:tcPr>
          <w:p w14:paraId="676BCA20" w14:textId="77777777" w:rsidR="00977CA2" w:rsidRPr="00EC62A3" w:rsidRDefault="00977CA2" w:rsidP="001F1D45">
            <w:pPr>
              <w:spacing w:before="0" w:after="60" w:line="240" w:lineRule="auto"/>
              <w:jc w:val="center"/>
              <w:rPr>
                <w:sz w:val="18"/>
                <w:szCs w:val="18"/>
                <w:lang w:val="en-US"/>
              </w:rPr>
            </w:pPr>
          </w:p>
        </w:tc>
        <w:tc>
          <w:tcPr>
            <w:tcW w:w="1103" w:type="dxa"/>
            <w:vAlign w:val="center"/>
          </w:tcPr>
          <w:p w14:paraId="2D3621FE" w14:textId="77777777" w:rsidR="00977CA2" w:rsidRPr="00EC62A3" w:rsidRDefault="00977CA2" w:rsidP="001F1D45">
            <w:pPr>
              <w:spacing w:before="0" w:after="60" w:line="240" w:lineRule="auto"/>
              <w:jc w:val="center"/>
              <w:rPr>
                <w:sz w:val="18"/>
                <w:szCs w:val="18"/>
                <w:lang w:val="en-US"/>
              </w:rPr>
            </w:pPr>
          </w:p>
        </w:tc>
      </w:tr>
      <w:tr w:rsidR="002746F9" w:rsidRPr="00EC62A3" w14:paraId="567E86E3" w14:textId="77777777" w:rsidTr="007F69EE">
        <w:trPr>
          <w:cantSplit/>
          <w:trHeight w:val="20"/>
        </w:trPr>
        <w:tc>
          <w:tcPr>
            <w:tcW w:w="564" w:type="dxa"/>
            <w:vMerge/>
            <w:textDirection w:val="btLr"/>
          </w:tcPr>
          <w:p w14:paraId="429B0892" w14:textId="77777777" w:rsidR="002746F9" w:rsidRPr="00EC62A3" w:rsidRDefault="002746F9" w:rsidP="001F1D45">
            <w:pPr>
              <w:spacing w:before="0" w:after="60" w:line="240" w:lineRule="auto"/>
              <w:ind w:left="113" w:right="113"/>
              <w:jc w:val="center"/>
              <w:rPr>
                <w:b/>
                <w:bCs/>
                <w:sz w:val="18"/>
                <w:szCs w:val="18"/>
                <w:lang w:val="en-US"/>
              </w:rPr>
            </w:pPr>
          </w:p>
        </w:tc>
        <w:tc>
          <w:tcPr>
            <w:tcW w:w="4111" w:type="dxa"/>
            <w:vAlign w:val="center"/>
          </w:tcPr>
          <w:p w14:paraId="50A4A679" w14:textId="77777777" w:rsidR="002746F9" w:rsidRPr="00EC62A3" w:rsidRDefault="002746F9" w:rsidP="001F1D45">
            <w:pPr>
              <w:spacing w:before="0" w:after="60" w:line="240" w:lineRule="auto"/>
              <w:rPr>
                <w:sz w:val="18"/>
                <w:szCs w:val="18"/>
                <w:lang w:val="en-US"/>
              </w:rPr>
            </w:pPr>
            <w:r w:rsidRPr="00EC62A3">
              <w:rPr>
                <w:sz w:val="18"/>
                <w:szCs w:val="18"/>
                <w:lang w:val="en-US"/>
              </w:rPr>
              <w:t xml:space="preserve">Opaque PET </w:t>
            </w:r>
          </w:p>
        </w:tc>
        <w:tc>
          <w:tcPr>
            <w:tcW w:w="1102" w:type="dxa"/>
            <w:vAlign w:val="center"/>
          </w:tcPr>
          <w:p w14:paraId="57935D34" w14:textId="77777777" w:rsidR="002746F9" w:rsidRPr="00EC62A3" w:rsidRDefault="002746F9" w:rsidP="001F1D45">
            <w:pPr>
              <w:spacing w:before="0" w:after="60" w:line="240" w:lineRule="auto"/>
              <w:jc w:val="center"/>
              <w:rPr>
                <w:sz w:val="18"/>
                <w:szCs w:val="18"/>
                <w:lang w:val="en-US"/>
              </w:rPr>
            </w:pPr>
          </w:p>
        </w:tc>
        <w:tc>
          <w:tcPr>
            <w:tcW w:w="1103" w:type="dxa"/>
            <w:vAlign w:val="center"/>
          </w:tcPr>
          <w:p w14:paraId="4B6B6749"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2" w:type="dxa"/>
            <w:vAlign w:val="center"/>
          </w:tcPr>
          <w:p w14:paraId="72663BBA"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3" w:type="dxa"/>
            <w:vAlign w:val="center"/>
          </w:tcPr>
          <w:p w14:paraId="570E311A"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Reuse, Label</w:t>
            </w:r>
          </w:p>
        </w:tc>
      </w:tr>
      <w:tr w:rsidR="002746F9" w:rsidRPr="00EC62A3" w14:paraId="3C260C3A" w14:textId="77777777" w:rsidTr="007F69EE">
        <w:trPr>
          <w:cantSplit/>
          <w:trHeight w:val="20"/>
        </w:trPr>
        <w:tc>
          <w:tcPr>
            <w:tcW w:w="564" w:type="dxa"/>
            <w:vMerge/>
          </w:tcPr>
          <w:p w14:paraId="4F09A781" w14:textId="77777777" w:rsidR="002746F9" w:rsidRPr="00EC62A3" w:rsidRDefault="002746F9" w:rsidP="001F1D45">
            <w:pPr>
              <w:spacing w:before="0" w:after="60" w:line="240" w:lineRule="auto"/>
              <w:rPr>
                <w:b/>
                <w:bCs/>
                <w:sz w:val="18"/>
                <w:szCs w:val="18"/>
                <w:lang w:val="en-US"/>
              </w:rPr>
            </w:pPr>
          </w:p>
        </w:tc>
        <w:tc>
          <w:tcPr>
            <w:tcW w:w="4111" w:type="dxa"/>
            <w:vAlign w:val="center"/>
          </w:tcPr>
          <w:p w14:paraId="406BCF10" w14:textId="77777777" w:rsidR="002746F9" w:rsidRPr="00EC62A3" w:rsidRDefault="002746F9" w:rsidP="001F1D45">
            <w:pPr>
              <w:spacing w:before="0" w:after="60" w:line="240" w:lineRule="auto"/>
              <w:rPr>
                <w:sz w:val="18"/>
                <w:szCs w:val="18"/>
                <w:lang w:val="en-US"/>
              </w:rPr>
            </w:pPr>
            <w:r w:rsidRPr="00EC62A3">
              <w:rPr>
                <w:sz w:val="18"/>
                <w:szCs w:val="18"/>
                <w:lang w:val="en-US"/>
              </w:rPr>
              <w:t>Transparent pigmented PET</w:t>
            </w:r>
          </w:p>
        </w:tc>
        <w:tc>
          <w:tcPr>
            <w:tcW w:w="1102" w:type="dxa"/>
            <w:vAlign w:val="center"/>
          </w:tcPr>
          <w:p w14:paraId="02F3726E" w14:textId="77777777" w:rsidR="002746F9" w:rsidRPr="00EC62A3" w:rsidRDefault="002746F9" w:rsidP="001F1D45">
            <w:pPr>
              <w:spacing w:before="0" w:after="60" w:line="240" w:lineRule="auto"/>
              <w:jc w:val="center"/>
              <w:rPr>
                <w:sz w:val="18"/>
                <w:szCs w:val="18"/>
                <w:lang w:val="en-US"/>
              </w:rPr>
            </w:pPr>
          </w:p>
        </w:tc>
        <w:tc>
          <w:tcPr>
            <w:tcW w:w="1103" w:type="dxa"/>
            <w:vAlign w:val="center"/>
          </w:tcPr>
          <w:p w14:paraId="5079A2BA"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2" w:type="dxa"/>
            <w:vAlign w:val="center"/>
          </w:tcPr>
          <w:p w14:paraId="65649F53"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3" w:type="dxa"/>
            <w:vAlign w:val="center"/>
          </w:tcPr>
          <w:p w14:paraId="60411741"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Reuse</w:t>
            </w:r>
          </w:p>
        </w:tc>
      </w:tr>
      <w:tr w:rsidR="002746F9" w:rsidRPr="00EC62A3" w14:paraId="29EF3A8C" w14:textId="77777777" w:rsidTr="007F69EE">
        <w:trPr>
          <w:cantSplit/>
          <w:trHeight w:val="20"/>
        </w:trPr>
        <w:tc>
          <w:tcPr>
            <w:tcW w:w="564" w:type="dxa"/>
            <w:vMerge/>
          </w:tcPr>
          <w:p w14:paraId="1AAFF154" w14:textId="77777777" w:rsidR="002746F9" w:rsidRPr="00EC62A3" w:rsidRDefault="002746F9" w:rsidP="001F1D45">
            <w:pPr>
              <w:spacing w:before="0" w:after="60" w:line="240" w:lineRule="auto"/>
              <w:rPr>
                <w:b/>
                <w:bCs/>
                <w:sz w:val="18"/>
                <w:szCs w:val="18"/>
                <w:lang w:val="en-US"/>
              </w:rPr>
            </w:pPr>
          </w:p>
        </w:tc>
        <w:tc>
          <w:tcPr>
            <w:tcW w:w="4111" w:type="dxa"/>
            <w:vAlign w:val="center"/>
          </w:tcPr>
          <w:p w14:paraId="6AC9D856" w14:textId="77777777" w:rsidR="002746F9" w:rsidRPr="00EC62A3" w:rsidRDefault="002746F9" w:rsidP="001F1D45">
            <w:pPr>
              <w:spacing w:before="0" w:after="60" w:line="240" w:lineRule="auto"/>
              <w:rPr>
                <w:sz w:val="18"/>
                <w:szCs w:val="18"/>
                <w:lang w:val="en-US"/>
              </w:rPr>
            </w:pPr>
            <w:r w:rsidRPr="00EC62A3">
              <w:rPr>
                <w:sz w:val="18"/>
                <w:szCs w:val="18"/>
                <w:lang w:val="en-US"/>
              </w:rPr>
              <w:t>PETG – Polyethylene Terephthalate Glycol in rigid packaging</w:t>
            </w:r>
          </w:p>
        </w:tc>
        <w:tc>
          <w:tcPr>
            <w:tcW w:w="1102" w:type="dxa"/>
            <w:vAlign w:val="center"/>
          </w:tcPr>
          <w:p w14:paraId="5C7D5D9E" w14:textId="77777777" w:rsidR="002746F9" w:rsidRPr="00EC62A3" w:rsidRDefault="002746F9" w:rsidP="001F1D45">
            <w:pPr>
              <w:spacing w:before="0" w:after="60" w:line="240" w:lineRule="auto"/>
              <w:jc w:val="center"/>
              <w:rPr>
                <w:sz w:val="18"/>
                <w:szCs w:val="18"/>
                <w:lang w:val="en-US"/>
              </w:rPr>
            </w:pPr>
          </w:p>
        </w:tc>
        <w:tc>
          <w:tcPr>
            <w:tcW w:w="1103" w:type="dxa"/>
            <w:vAlign w:val="center"/>
          </w:tcPr>
          <w:p w14:paraId="507D5256"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2" w:type="dxa"/>
            <w:vAlign w:val="center"/>
          </w:tcPr>
          <w:p w14:paraId="72CC8235"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3" w:type="dxa"/>
            <w:vAlign w:val="center"/>
          </w:tcPr>
          <w:p w14:paraId="2AAC2AB5"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Label</w:t>
            </w:r>
          </w:p>
        </w:tc>
      </w:tr>
      <w:tr w:rsidR="002746F9" w:rsidRPr="00EC62A3" w14:paraId="271883F5" w14:textId="77777777" w:rsidTr="007F69EE">
        <w:trPr>
          <w:cantSplit/>
          <w:trHeight w:val="20"/>
        </w:trPr>
        <w:tc>
          <w:tcPr>
            <w:tcW w:w="564" w:type="dxa"/>
            <w:vMerge/>
          </w:tcPr>
          <w:p w14:paraId="59A5C9B3" w14:textId="77777777" w:rsidR="002746F9" w:rsidRPr="00EC62A3" w:rsidRDefault="002746F9" w:rsidP="001F1D45">
            <w:pPr>
              <w:spacing w:before="0" w:after="60" w:line="240" w:lineRule="auto"/>
              <w:rPr>
                <w:b/>
                <w:bCs/>
                <w:sz w:val="18"/>
                <w:szCs w:val="18"/>
                <w:lang w:val="en-US"/>
              </w:rPr>
            </w:pPr>
          </w:p>
        </w:tc>
        <w:tc>
          <w:tcPr>
            <w:tcW w:w="4111" w:type="dxa"/>
            <w:vAlign w:val="center"/>
          </w:tcPr>
          <w:p w14:paraId="4837C4C0" w14:textId="77777777" w:rsidR="002746F9" w:rsidRPr="00EC62A3" w:rsidRDefault="002746F9" w:rsidP="001F1D45">
            <w:pPr>
              <w:spacing w:before="0" w:after="60" w:line="240" w:lineRule="auto"/>
              <w:rPr>
                <w:sz w:val="18"/>
                <w:szCs w:val="18"/>
                <w:lang w:val="en-US"/>
              </w:rPr>
            </w:pPr>
            <w:r w:rsidRPr="00EC62A3">
              <w:rPr>
                <w:sz w:val="18"/>
                <w:szCs w:val="18"/>
                <w:lang w:val="en-US"/>
              </w:rPr>
              <w:t>PS – Polystyrene, including EPS (Expanded Polystyrene)</w:t>
            </w:r>
          </w:p>
        </w:tc>
        <w:tc>
          <w:tcPr>
            <w:tcW w:w="1102" w:type="dxa"/>
            <w:vAlign w:val="center"/>
          </w:tcPr>
          <w:p w14:paraId="1E83C2BC"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3" w:type="dxa"/>
            <w:vAlign w:val="center"/>
          </w:tcPr>
          <w:p w14:paraId="3FD256A0"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2" w:type="dxa"/>
            <w:vAlign w:val="center"/>
          </w:tcPr>
          <w:p w14:paraId="0352180A"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3" w:type="dxa"/>
            <w:vAlign w:val="center"/>
          </w:tcPr>
          <w:p w14:paraId="7F70D7EC"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Label, Reuse</w:t>
            </w:r>
          </w:p>
        </w:tc>
      </w:tr>
      <w:tr w:rsidR="002746F9" w:rsidRPr="00EC62A3" w14:paraId="333BA45D" w14:textId="77777777" w:rsidTr="007F69EE">
        <w:trPr>
          <w:cantSplit/>
          <w:trHeight w:val="20"/>
        </w:trPr>
        <w:tc>
          <w:tcPr>
            <w:tcW w:w="564" w:type="dxa"/>
            <w:vMerge/>
          </w:tcPr>
          <w:p w14:paraId="728B04EC" w14:textId="77777777" w:rsidR="002746F9" w:rsidRPr="00EC62A3" w:rsidRDefault="002746F9" w:rsidP="001F1D45">
            <w:pPr>
              <w:spacing w:before="0" w:after="60" w:line="240" w:lineRule="auto"/>
              <w:rPr>
                <w:b/>
                <w:bCs/>
                <w:sz w:val="18"/>
                <w:szCs w:val="18"/>
                <w:lang w:val="en-US"/>
              </w:rPr>
            </w:pPr>
          </w:p>
        </w:tc>
        <w:tc>
          <w:tcPr>
            <w:tcW w:w="4111" w:type="dxa"/>
            <w:vAlign w:val="center"/>
          </w:tcPr>
          <w:p w14:paraId="5A48D768" w14:textId="77777777" w:rsidR="002746F9" w:rsidRPr="00EC62A3" w:rsidRDefault="002746F9" w:rsidP="001F1D45">
            <w:pPr>
              <w:spacing w:before="0" w:after="60" w:line="240" w:lineRule="auto"/>
              <w:rPr>
                <w:sz w:val="18"/>
                <w:szCs w:val="18"/>
                <w:lang w:val="en-US"/>
              </w:rPr>
            </w:pPr>
            <w:r w:rsidRPr="00EC62A3">
              <w:rPr>
                <w:sz w:val="18"/>
                <w:szCs w:val="18"/>
                <w:lang w:val="en-US"/>
              </w:rPr>
              <w:t xml:space="preserve">PVC – Polyvinyl Chloride, including PVDC (Polyvinylidene Chloride) </w:t>
            </w:r>
          </w:p>
        </w:tc>
        <w:tc>
          <w:tcPr>
            <w:tcW w:w="1102" w:type="dxa"/>
            <w:vAlign w:val="center"/>
          </w:tcPr>
          <w:p w14:paraId="377C8C6B" w14:textId="20B27B14" w:rsidR="002746F9" w:rsidRPr="00EC62A3" w:rsidRDefault="002746F9" w:rsidP="001F1D45">
            <w:pPr>
              <w:spacing w:before="0" w:after="60" w:line="240" w:lineRule="auto"/>
              <w:jc w:val="center"/>
              <w:rPr>
                <w:sz w:val="18"/>
                <w:szCs w:val="18"/>
                <w:lang w:val="en-US"/>
              </w:rPr>
            </w:pPr>
          </w:p>
        </w:tc>
        <w:tc>
          <w:tcPr>
            <w:tcW w:w="1103" w:type="dxa"/>
            <w:vAlign w:val="center"/>
          </w:tcPr>
          <w:p w14:paraId="4023C454"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2" w:type="dxa"/>
            <w:vAlign w:val="center"/>
          </w:tcPr>
          <w:p w14:paraId="372FB417" w14:textId="77777777" w:rsidR="002746F9" w:rsidRPr="00EC62A3" w:rsidRDefault="002746F9" w:rsidP="001F1D45">
            <w:pPr>
              <w:spacing w:before="0" w:after="60" w:line="240" w:lineRule="auto"/>
              <w:jc w:val="center"/>
              <w:rPr>
                <w:sz w:val="18"/>
                <w:szCs w:val="18"/>
                <w:lang w:val="en-US"/>
              </w:rPr>
            </w:pPr>
          </w:p>
        </w:tc>
        <w:tc>
          <w:tcPr>
            <w:tcW w:w="1103" w:type="dxa"/>
            <w:vAlign w:val="center"/>
          </w:tcPr>
          <w:p w14:paraId="3C1CAD93"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Label</w:t>
            </w:r>
          </w:p>
        </w:tc>
      </w:tr>
      <w:tr w:rsidR="002746F9" w:rsidRPr="00EC62A3" w14:paraId="6B6E58F1" w14:textId="77777777" w:rsidTr="007F69EE">
        <w:trPr>
          <w:cantSplit/>
          <w:trHeight w:val="20"/>
        </w:trPr>
        <w:tc>
          <w:tcPr>
            <w:tcW w:w="564" w:type="dxa"/>
            <w:vMerge/>
          </w:tcPr>
          <w:p w14:paraId="121D53F6" w14:textId="77777777" w:rsidR="002746F9" w:rsidRPr="00EC62A3" w:rsidRDefault="002746F9" w:rsidP="001F1D45">
            <w:pPr>
              <w:spacing w:before="0" w:after="60" w:line="240" w:lineRule="auto"/>
              <w:rPr>
                <w:b/>
                <w:bCs/>
                <w:sz w:val="18"/>
                <w:szCs w:val="18"/>
                <w:lang w:val="en-US"/>
              </w:rPr>
            </w:pPr>
          </w:p>
        </w:tc>
        <w:tc>
          <w:tcPr>
            <w:tcW w:w="4111" w:type="dxa"/>
            <w:vAlign w:val="center"/>
          </w:tcPr>
          <w:p w14:paraId="0A2AC57C" w14:textId="77777777" w:rsidR="002746F9" w:rsidRPr="00EC62A3" w:rsidRDefault="002746F9" w:rsidP="001F1D45">
            <w:pPr>
              <w:spacing w:before="0" w:after="60" w:line="240" w:lineRule="auto"/>
              <w:rPr>
                <w:sz w:val="18"/>
                <w:szCs w:val="18"/>
                <w:lang w:val="en-US"/>
              </w:rPr>
            </w:pPr>
            <w:r w:rsidRPr="00EC62A3">
              <w:rPr>
                <w:sz w:val="18"/>
                <w:szCs w:val="18"/>
                <w:lang w:val="en-US"/>
              </w:rPr>
              <w:t>Multimaterial multilayer film</w:t>
            </w:r>
          </w:p>
        </w:tc>
        <w:tc>
          <w:tcPr>
            <w:tcW w:w="1102" w:type="dxa"/>
            <w:vAlign w:val="center"/>
          </w:tcPr>
          <w:p w14:paraId="25E6D39B" w14:textId="77777777" w:rsidR="002746F9" w:rsidRPr="00EC62A3" w:rsidRDefault="002746F9" w:rsidP="001F1D45">
            <w:pPr>
              <w:spacing w:before="0" w:after="60" w:line="240" w:lineRule="auto"/>
              <w:jc w:val="center"/>
              <w:rPr>
                <w:sz w:val="18"/>
                <w:szCs w:val="18"/>
                <w:lang w:val="en-US"/>
              </w:rPr>
            </w:pPr>
          </w:p>
        </w:tc>
        <w:tc>
          <w:tcPr>
            <w:tcW w:w="1103" w:type="dxa"/>
            <w:vAlign w:val="center"/>
          </w:tcPr>
          <w:p w14:paraId="2350A592"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2" w:type="dxa"/>
            <w:vAlign w:val="center"/>
          </w:tcPr>
          <w:p w14:paraId="67EC97B8" w14:textId="77777777" w:rsidR="002746F9" w:rsidRPr="00EC62A3" w:rsidRDefault="002746F9" w:rsidP="001F1D45">
            <w:pPr>
              <w:spacing w:before="0" w:after="60" w:line="240" w:lineRule="auto"/>
              <w:jc w:val="center"/>
              <w:rPr>
                <w:sz w:val="18"/>
                <w:szCs w:val="18"/>
                <w:lang w:val="en-US"/>
              </w:rPr>
            </w:pPr>
          </w:p>
        </w:tc>
        <w:tc>
          <w:tcPr>
            <w:tcW w:w="1103" w:type="dxa"/>
            <w:vAlign w:val="center"/>
          </w:tcPr>
          <w:p w14:paraId="7A856B32"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Label</w:t>
            </w:r>
          </w:p>
        </w:tc>
      </w:tr>
      <w:tr w:rsidR="002746F9" w:rsidRPr="00EC62A3" w14:paraId="7197408F" w14:textId="77777777" w:rsidTr="007F69EE">
        <w:trPr>
          <w:cantSplit/>
          <w:trHeight w:val="20"/>
        </w:trPr>
        <w:tc>
          <w:tcPr>
            <w:tcW w:w="564" w:type="dxa"/>
            <w:vMerge/>
          </w:tcPr>
          <w:p w14:paraId="03571874" w14:textId="77777777" w:rsidR="002746F9" w:rsidRPr="00EC62A3" w:rsidRDefault="002746F9" w:rsidP="001F1D45">
            <w:pPr>
              <w:spacing w:before="0" w:after="60" w:line="240" w:lineRule="auto"/>
              <w:rPr>
                <w:b/>
                <w:bCs/>
                <w:sz w:val="18"/>
                <w:szCs w:val="18"/>
                <w:lang w:val="en-US"/>
              </w:rPr>
            </w:pPr>
          </w:p>
        </w:tc>
        <w:tc>
          <w:tcPr>
            <w:tcW w:w="4111" w:type="dxa"/>
            <w:vAlign w:val="center"/>
          </w:tcPr>
          <w:p w14:paraId="3F51DA34" w14:textId="77777777" w:rsidR="002746F9" w:rsidRPr="00EC62A3" w:rsidRDefault="002746F9" w:rsidP="001F1D45">
            <w:pPr>
              <w:spacing w:before="0" w:after="60" w:line="240" w:lineRule="auto"/>
              <w:rPr>
                <w:sz w:val="18"/>
                <w:szCs w:val="18"/>
                <w:lang w:val="en-US"/>
              </w:rPr>
            </w:pPr>
            <w:r w:rsidRPr="00EC62A3">
              <w:rPr>
                <w:sz w:val="18"/>
                <w:szCs w:val="18"/>
                <w:lang w:val="en-US"/>
              </w:rPr>
              <w:t>Monomaterial multilayer film (PE,PP,PA nylon)</w:t>
            </w:r>
          </w:p>
        </w:tc>
        <w:tc>
          <w:tcPr>
            <w:tcW w:w="1102" w:type="dxa"/>
            <w:vAlign w:val="center"/>
          </w:tcPr>
          <w:p w14:paraId="422CE258" w14:textId="77777777" w:rsidR="002746F9" w:rsidRPr="00EC62A3" w:rsidRDefault="002746F9" w:rsidP="001F1D45">
            <w:pPr>
              <w:spacing w:before="0" w:after="60" w:line="240" w:lineRule="auto"/>
              <w:jc w:val="center"/>
              <w:rPr>
                <w:sz w:val="18"/>
                <w:szCs w:val="18"/>
                <w:lang w:val="en-US"/>
              </w:rPr>
            </w:pPr>
          </w:p>
        </w:tc>
        <w:tc>
          <w:tcPr>
            <w:tcW w:w="1103" w:type="dxa"/>
            <w:vAlign w:val="center"/>
          </w:tcPr>
          <w:p w14:paraId="4EF4218F"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2" w:type="dxa"/>
            <w:vAlign w:val="center"/>
          </w:tcPr>
          <w:p w14:paraId="06B851C1" w14:textId="77777777" w:rsidR="002746F9" w:rsidRPr="00EC62A3" w:rsidRDefault="002746F9" w:rsidP="001F1D45">
            <w:pPr>
              <w:spacing w:before="0" w:after="60" w:line="240" w:lineRule="auto"/>
              <w:jc w:val="center"/>
              <w:rPr>
                <w:sz w:val="18"/>
                <w:szCs w:val="18"/>
                <w:lang w:val="en-US"/>
              </w:rPr>
            </w:pPr>
          </w:p>
        </w:tc>
        <w:tc>
          <w:tcPr>
            <w:tcW w:w="1103" w:type="dxa"/>
            <w:vAlign w:val="center"/>
          </w:tcPr>
          <w:p w14:paraId="682514AE"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PCR</w:t>
            </w:r>
          </w:p>
        </w:tc>
      </w:tr>
      <w:tr w:rsidR="002746F9" w:rsidRPr="00EC62A3" w14:paraId="690D4C75" w14:textId="77777777" w:rsidTr="007F69EE">
        <w:trPr>
          <w:cantSplit/>
          <w:trHeight w:val="20"/>
        </w:trPr>
        <w:tc>
          <w:tcPr>
            <w:tcW w:w="564" w:type="dxa"/>
            <w:vMerge/>
          </w:tcPr>
          <w:p w14:paraId="529496A0" w14:textId="77777777" w:rsidR="002746F9" w:rsidRPr="00EC62A3" w:rsidRDefault="002746F9" w:rsidP="001F1D45">
            <w:pPr>
              <w:spacing w:before="0" w:after="60" w:line="240" w:lineRule="auto"/>
              <w:rPr>
                <w:b/>
                <w:bCs/>
                <w:sz w:val="18"/>
                <w:szCs w:val="18"/>
                <w:lang w:val="en-US"/>
              </w:rPr>
            </w:pPr>
          </w:p>
        </w:tc>
        <w:tc>
          <w:tcPr>
            <w:tcW w:w="4111" w:type="dxa"/>
            <w:vAlign w:val="center"/>
          </w:tcPr>
          <w:p w14:paraId="29634886" w14:textId="77777777" w:rsidR="002746F9" w:rsidRPr="00EC62A3" w:rsidRDefault="002746F9" w:rsidP="001F1D45">
            <w:pPr>
              <w:spacing w:before="0" w:after="60" w:line="240" w:lineRule="auto"/>
              <w:rPr>
                <w:sz w:val="18"/>
                <w:szCs w:val="18"/>
                <w:lang w:val="en-US"/>
              </w:rPr>
            </w:pPr>
            <w:r w:rsidRPr="00EC62A3">
              <w:rPr>
                <w:sz w:val="18"/>
                <w:szCs w:val="18"/>
                <w:lang w:val="en-US"/>
              </w:rPr>
              <w:t>Biodegradable plastics</w:t>
            </w:r>
          </w:p>
        </w:tc>
        <w:tc>
          <w:tcPr>
            <w:tcW w:w="1102" w:type="dxa"/>
            <w:vAlign w:val="center"/>
          </w:tcPr>
          <w:p w14:paraId="60E212B2" w14:textId="77777777" w:rsidR="002746F9" w:rsidRPr="00EC62A3" w:rsidRDefault="002746F9" w:rsidP="001F1D45">
            <w:pPr>
              <w:spacing w:before="0" w:after="60" w:line="240" w:lineRule="auto"/>
              <w:jc w:val="center"/>
              <w:rPr>
                <w:sz w:val="18"/>
                <w:szCs w:val="18"/>
                <w:lang w:val="en-US"/>
              </w:rPr>
            </w:pPr>
          </w:p>
        </w:tc>
        <w:tc>
          <w:tcPr>
            <w:tcW w:w="1103" w:type="dxa"/>
            <w:vAlign w:val="center"/>
          </w:tcPr>
          <w:p w14:paraId="5BF42495"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2" w:type="dxa"/>
            <w:vAlign w:val="center"/>
          </w:tcPr>
          <w:p w14:paraId="402C53E0" w14:textId="77777777" w:rsidR="002746F9" w:rsidRPr="00EC62A3" w:rsidRDefault="002746F9" w:rsidP="001F1D45">
            <w:pPr>
              <w:spacing w:before="0" w:after="60" w:line="240" w:lineRule="auto"/>
              <w:jc w:val="center"/>
              <w:rPr>
                <w:sz w:val="18"/>
                <w:szCs w:val="18"/>
                <w:lang w:val="en-US"/>
              </w:rPr>
            </w:pPr>
          </w:p>
        </w:tc>
        <w:tc>
          <w:tcPr>
            <w:tcW w:w="1103" w:type="dxa"/>
            <w:vAlign w:val="center"/>
          </w:tcPr>
          <w:p w14:paraId="7F9A99DA"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Reuse</w:t>
            </w:r>
          </w:p>
        </w:tc>
      </w:tr>
      <w:tr w:rsidR="002746F9" w:rsidRPr="00EC62A3" w14:paraId="500E0098" w14:textId="77777777" w:rsidTr="007F69EE">
        <w:trPr>
          <w:cantSplit/>
          <w:trHeight w:val="20"/>
        </w:trPr>
        <w:tc>
          <w:tcPr>
            <w:tcW w:w="564" w:type="dxa"/>
            <w:vMerge w:val="restart"/>
            <w:textDirection w:val="btLr"/>
          </w:tcPr>
          <w:p w14:paraId="3E3B25E8" w14:textId="77777777" w:rsidR="002746F9" w:rsidRPr="00EC62A3" w:rsidRDefault="002746F9" w:rsidP="001F1D45">
            <w:pPr>
              <w:spacing w:before="0" w:after="60" w:line="240" w:lineRule="auto"/>
              <w:ind w:left="113" w:right="113"/>
              <w:jc w:val="center"/>
              <w:rPr>
                <w:b/>
                <w:bCs/>
                <w:sz w:val="18"/>
                <w:szCs w:val="18"/>
                <w:lang w:val="en-US"/>
              </w:rPr>
            </w:pPr>
            <w:r w:rsidRPr="00EC62A3">
              <w:rPr>
                <w:b/>
                <w:bCs/>
                <w:sz w:val="18"/>
                <w:szCs w:val="18"/>
                <w:lang w:val="en-US"/>
              </w:rPr>
              <w:t>Paper</w:t>
            </w:r>
          </w:p>
        </w:tc>
        <w:tc>
          <w:tcPr>
            <w:tcW w:w="4111" w:type="dxa"/>
            <w:vAlign w:val="center"/>
          </w:tcPr>
          <w:p w14:paraId="7E2A035A" w14:textId="77777777" w:rsidR="002746F9" w:rsidRPr="00EC62A3" w:rsidRDefault="002746F9" w:rsidP="001F1D45">
            <w:pPr>
              <w:spacing w:before="0" w:after="60" w:line="240" w:lineRule="auto"/>
              <w:rPr>
                <w:sz w:val="18"/>
                <w:szCs w:val="18"/>
                <w:lang w:val="en-US"/>
              </w:rPr>
            </w:pPr>
            <w:r w:rsidRPr="00EC62A3">
              <w:rPr>
                <w:sz w:val="18"/>
                <w:szCs w:val="18"/>
                <w:lang w:val="en-US"/>
              </w:rPr>
              <w:t>Aseptic/poly-coated cartons</w:t>
            </w:r>
          </w:p>
        </w:tc>
        <w:tc>
          <w:tcPr>
            <w:tcW w:w="1102" w:type="dxa"/>
            <w:vAlign w:val="center"/>
          </w:tcPr>
          <w:p w14:paraId="2CCF9E3D" w14:textId="77777777" w:rsidR="002746F9" w:rsidRPr="00EC62A3" w:rsidRDefault="002746F9" w:rsidP="001F1D45">
            <w:pPr>
              <w:spacing w:before="0" w:after="60" w:line="240" w:lineRule="auto"/>
              <w:jc w:val="center"/>
              <w:rPr>
                <w:sz w:val="18"/>
                <w:szCs w:val="18"/>
                <w:lang w:val="en-US"/>
              </w:rPr>
            </w:pPr>
          </w:p>
        </w:tc>
        <w:tc>
          <w:tcPr>
            <w:tcW w:w="1103" w:type="dxa"/>
            <w:vAlign w:val="center"/>
          </w:tcPr>
          <w:p w14:paraId="33F65E75"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2" w:type="dxa"/>
            <w:vAlign w:val="center"/>
          </w:tcPr>
          <w:p w14:paraId="0D926F3F"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3" w:type="dxa"/>
            <w:vAlign w:val="center"/>
          </w:tcPr>
          <w:p w14:paraId="45C274F7"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Reuse</w:t>
            </w:r>
          </w:p>
        </w:tc>
      </w:tr>
      <w:tr w:rsidR="002746F9" w:rsidRPr="00EC62A3" w14:paraId="1C18A454" w14:textId="77777777" w:rsidTr="007F69EE">
        <w:trPr>
          <w:cantSplit/>
          <w:trHeight w:val="20"/>
        </w:trPr>
        <w:tc>
          <w:tcPr>
            <w:tcW w:w="564" w:type="dxa"/>
            <w:vMerge/>
            <w:textDirection w:val="btLr"/>
          </w:tcPr>
          <w:p w14:paraId="4439B164" w14:textId="77777777" w:rsidR="002746F9" w:rsidRPr="00EC62A3" w:rsidRDefault="002746F9" w:rsidP="001F1D45">
            <w:pPr>
              <w:spacing w:before="0" w:after="60" w:line="240" w:lineRule="auto"/>
              <w:ind w:left="113" w:right="113"/>
              <w:jc w:val="center"/>
              <w:rPr>
                <w:b/>
                <w:bCs/>
                <w:sz w:val="18"/>
                <w:szCs w:val="18"/>
                <w:lang w:val="en-US"/>
              </w:rPr>
            </w:pPr>
          </w:p>
        </w:tc>
        <w:tc>
          <w:tcPr>
            <w:tcW w:w="4111" w:type="dxa"/>
            <w:vAlign w:val="center"/>
          </w:tcPr>
          <w:p w14:paraId="745731ED" w14:textId="77777777" w:rsidR="002746F9" w:rsidRPr="00EC62A3" w:rsidRDefault="002746F9" w:rsidP="001F1D45">
            <w:pPr>
              <w:spacing w:before="0" w:after="60" w:line="240" w:lineRule="auto"/>
              <w:rPr>
                <w:sz w:val="18"/>
                <w:szCs w:val="18"/>
                <w:lang w:val="en-US"/>
              </w:rPr>
            </w:pPr>
            <w:r w:rsidRPr="00EC62A3">
              <w:rPr>
                <w:sz w:val="18"/>
                <w:szCs w:val="18"/>
                <w:lang w:val="en-US"/>
              </w:rPr>
              <w:t xml:space="preserve">Laminated paper </w:t>
            </w:r>
          </w:p>
        </w:tc>
        <w:tc>
          <w:tcPr>
            <w:tcW w:w="1102" w:type="dxa"/>
            <w:vAlign w:val="center"/>
          </w:tcPr>
          <w:p w14:paraId="502340D1" w14:textId="77777777" w:rsidR="002746F9" w:rsidRPr="00EC62A3" w:rsidRDefault="002746F9" w:rsidP="001F1D45">
            <w:pPr>
              <w:spacing w:before="0" w:after="60" w:line="240" w:lineRule="auto"/>
              <w:jc w:val="center"/>
              <w:rPr>
                <w:sz w:val="18"/>
                <w:szCs w:val="18"/>
                <w:lang w:val="en-US"/>
              </w:rPr>
            </w:pPr>
          </w:p>
        </w:tc>
        <w:tc>
          <w:tcPr>
            <w:tcW w:w="1103" w:type="dxa"/>
            <w:vAlign w:val="center"/>
          </w:tcPr>
          <w:p w14:paraId="737A652B"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2" w:type="dxa"/>
            <w:vAlign w:val="center"/>
          </w:tcPr>
          <w:p w14:paraId="39881B42" w14:textId="77777777" w:rsidR="002746F9" w:rsidRPr="00EC62A3" w:rsidRDefault="002746F9" w:rsidP="001F1D45">
            <w:pPr>
              <w:spacing w:before="0" w:after="60" w:line="240" w:lineRule="auto"/>
              <w:jc w:val="center"/>
              <w:rPr>
                <w:sz w:val="18"/>
                <w:szCs w:val="18"/>
                <w:lang w:val="en-US"/>
              </w:rPr>
            </w:pPr>
          </w:p>
        </w:tc>
        <w:tc>
          <w:tcPr>
            <w:tcW w:w="1103" w:type="dxa"/>
            <w:vAlign w:val="center"/>
          </w:tcPr>
          <w:p w14:paraId="358A7789" w14:textId="77777777" w:rsidR="002746F9" w:rsidRPr="00EC62A3" w:rsidRDefault="002746F9" w:rsidP="001F1D45">
            <w:pPr>
              <w:spacing w:before="0" w:after="60" w:line="240" w:lineRule="auto"/>
              <w:jc w:val="center"/>
              <w:rPr>
                <w:sz w:val="18"/>
                <w:szCs w:val="18"/>
                <w:lang w:val="en-US"/>
              </w:rPr>
            </w:pPr>
          </w:p>
        </w:tc>
      </w:tr>
      <w:tr w:rsidR="002746F9" w:rsidRPr="00EC62A3" w14:paraId="3D97BD48" w14:textId="77777777" w:rsidTr="007F69EE">
        <w:trPr>
          <w:cantSplit/>
          <w:trHeight w:val="20"/>
        </w:trPr>
        <w:tc>
          <w:tcPr>
            <w:tcW w:w="564" w:type="dxa"/>
            <w:vMerge/>
            <w:textDirection w:val="btLr"/>
          </w:tcPr>
          <w:p w14:paraId="7864F105" w14:textId="77777777" w:rsidR="002746F9" w:rsidRPr="00EC62A3" w:rsidRDefault="002746F9" w:rsidP="001F1D45">
            <w:pPr>
              <w:spacing w:before="0" w:after="60" w:line="240" w:lineRule="auto"/>
              <w:ind w:left="113" w:right="113"/>
              <w:jc w:val="center"/>
              <w:rPr>
                <w:b/>
                <w:bCs/>
                <w:sz w:val="18"/>
                <w:szCs w:val="18"/>
                <w:lang w:val="en-US"/>
              </w:rPr>
            </w:pPr>
          </w:p>
        </w:tc>
        <w:tc>
          <w:tcPr>
            <w:tcW w:w="4111" w:type="dxa"/>
            <w:vAlign w:val="center"/>
          </w:tcPr>
          <w:p w14:paraId="537F4A18" w14:textId="77777777" w:rsidR="002746F9" w:rsidRPr="00EC62A3" w:rsidRDefault="002746F9" w:rsidP="001F1D45">
            <w:pPr>
              <w:spacing w:before="0" w:after="60" w:line="240" w:lineRule="auto"/>
              <w:rPr>
                <w:sz w:val="18"/>
                <w:szCs w:val="18"/>
                <w:lang w:val="en-US"/>
              </w:rPr>
            </w:pPr>
            <w:r w:rsidRPr="00EC62A3">
              <w:rPr>
                <w:sz w:val="18"/>
                <w:szCs w:val="18"/>
                <w:lang w:val="en-US"/>
              </w:rPr>
              <w:t>Paper packaging with plastic windows and other components that cannot be separated</w:t>
            </w:r>
          </w:p>
        </w:tc>
        <w:tc>
          <w:tcPr>
            <w:tcW w:w="1102" w:type="dxa"/>
            <w:vAlign w:val="center"/>
          </w:tcPr>
          <w:p w14:paraId="554A6F88" w14:textId="77777777" w:rsidR="002746F9" w:rsidRPr="00EC62A3" w:rsidRDefault="002746F9" w:rsidP="001F1D45">
            <w:pPr>
              <w:spacing w:before="0" w:after="60" w:line="240" w:lineRule="auto"/>
              <w:jc w:val="center"/>
              <w:rPr>
                <w:sz w:val="18"/>
                <w:szCs w:val="18"/>
                <w:lang w:val="en-US"/>
              </w:rPr>
            </w:pPr>
          </w:p>
        </w:tc>
        <w:tc>
          <w:tcPr>
            <w:tcW w:w="1103" w:type="dxa"/>
            <w:vAlign w:val="center"/>
          </w:tcPr>
          <w:p w14:paraId="23A59511"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X</w:t>
            </w:r>
          </w:p>
        </w:tc>
        <w:tc>
          <w:tcPr>
            <w:tcW w:w="1102" w:type="dxa"/>
            <w:vAlign w:val="center"/>
          </w:tcPr>
          <w:p w14:paraId="22546CCB" w14:textId="77777777" w:rsidR="002746F9" w:rsidRPr="00EC62A3" w:rsidRDefault="002746F9" w:rsidP="001F1D45">
            <w:pPr>
              <w:spacing w:before="0" w:after="60" w:line="240" w:lineRule="auto"/>
              <w:jc w:val="center"/>
              <w:rPr>
                <w:sz w:val="18"/>
                <w:szCs w:val="18"/>
                <w:lang w:val="en-US"/>
              </w:rPr>
            </w:pPr>
          </w:p>
        </w:tc>
        <w:tc>
          <w:tcPr>
            <w:tcW w:w="1103" w:type="dxa"/>
            <w:vAlign w:val="center"/>
          </w:tcPr>
          <w:p w14:paraId="1BDE6364" w14:textId="77777777" w:rsidR="002746F9" w:rsidRPr="00EC62A3" w:rsidRDefault="002746F9" w:rsidP="001F1D45">
            <w:pPr>
              <w:spacing w:before="0" w:after="60" w:line="240" w:lineRule="auto"/>
              <w:jc w:val="center"/>
              <w:rPr>
                <w:sz w:val="18"/>
                <w:szCs w:val="18"/>
                <w:lang w:val="en-US"/>
              </w:rPr>
            </w:pPr>
            <w:r w:rsidRPr="00EC62A3">
              <w:rPr>
                <w:sz w:val="18"/>
                <w:szCs w:val="18"/>
                <w:lang w:val="en-US"/>
              </w:rPr>
              <w:t>Label</w:t>
            </w:r>
          </w:p>
        </w:tc>
      </w:tr>
    </w:tbl>
    <w:p w14:paraId="6DA996C1" w14:textId="77777777" w:rsidR="00B50869" w:rsidRDefault="00B50869" w:rsidP="006D6002">
      <w:pPr>
        <w:spacing w:before="0" w:after="0"/>
        <w:rPr>
          <w:lang w:val="en-US"/>
        </w:rPr>
      </w:pPr>
    </w:p>
    <w:p w14:paraId="23923D4E" w14:textId="5220750D" w:rsidR="00714CB9" w:rsidRPr="00515D56" w:rsidRDefault="006D6002" w:rsidP="006D6002">
      <w:pPr>
        <w:spacing w:before="0" w:after="0"/>
        <w:rPr>
          <w:lang w:val="en-US"/>
        </w:rPr>
      </w:pPr>
      <w:r w:rsidRPr="00515D56">
        <w:rPr>
          <w:lang w:val="en-US"/>
        </w:rPr>
        <w:t>Ultimately</w:t>
      </w:r>
      <w:r w:rsidR="00925D03" w:rsidRPr="00515D56">
        <w:rPr>
          <w:lang w:val="en-US"/>
        </w:rPr>
        <w:t>,</w:t>
      </w:r>
      <w:r w:rsidRPr="00515D56">
        <w:rPr>
          <w:lang w:val="en-US"/>
        </w:rPr>
        <w:t xml:space="preserve"> </w:t>
      </w:r>
      <w:r w:rsidR="00B50869" w:rsidRPr="00515D56">
        <w:rPr>
          <w:lang w:val="en-US"/>
        </w:rPr>
        <w:t>t</w:t>
      </w:r>
      <w:r w:rsidRPr="00515D56">
        <w:rPr>
          <w:lang w:val="en-US"/>
        </w:rPr>
        <w:t xml:space="preserve">he report recommends a combination of policy approaches to comprehensively address the management of </w:t>
      </w:r>
      <w:r w:rsidR="00E002D6" w:rsidRPr="00515D56">
        <w:rPr>
          <w:lang w:val="en-US"/>
        </w:rPr>
        <w:t>problematic</w:t>
      </w:r>
      <w:r w:rsidRPr="00515D56">
        <w:rPr>
          <w:lang w:val="en-US"/>
        </w:rPr>
        <w:t xml:space="preserve"> materials. </w:t>
      </w:r>
      <w:r w:rsidR="00580138" w:rsidRPr="00515D56">
        <w:rPr>
          <w:lang w:val="en-US"/>
        </w:rPr>
        <w:t>These approaches are summarized below</w:t>
      </w:r>
      <w:r w:rsidR="000C03A6">
        <w:rPr>
          <w:lang w:val="en-US"/>
        </w:rPr>
        <w:t>.</w:t>
      </w:r>
    </w:p>
    <w:p w14:paraId="0263C765" w14:textId="06C08C46" w:rsidR="003C0FD9" w:rsidRPr="00515D56" w:rsidRDefault="006D6002" w:rsidP="00754448">
      <w:pPr>
        <w:rPr>
          <w:lang w:val="en-US"/>
        </w:rPr>
      </w:pPr>
      <w:r w:rsidRPr="00515D56">
        <w:rPr>
          <w:b/>
          <w:bCs/>
          <w:lang w:val="en-US"/>
        </w:rPr>
        <w:t xml:space="preserve">Bans </w:t>
      </w:r>
      <w:r w:rsidRPr="00515D56">
        <w:rPr>
          <w:lang w:val="en-US"/>
        </w:rPr>
        <w:t xml:space="preserve">help to remove materials that are </w:t>
      </w:r>
      <w:r w:rsidR="001F14E4" w:rsidRPr="00515D56">
        <w:rPr>
          <w:lang w:val="en-US"/>
        </w:rPr>
        <w:t>often littered, disruptive to sorting and recycling infrastructure, and</w:t>
      </w:r>
      <w:r w:rsidR="00D66151" w:rsidRPr="00515D56">
        <w:rPr>
          <w:lang w:val="en-US"/>
        </w:rPr>
        <w:t xml:space="preserve"> not recyclable at scale</w:t>
      </w:r>
      <w:r w:rsidRPr="00515D56">
        <w:rPr>
          <w:lang w:val="en-US"/>
        </w:rPr>
        <w:t>.</w:t>
      </w:r>
      <w:r w:rsidR="00E0754A" w:rsidRPr="00515D56">
        <w:rPr>
          <w:lang w:val="en-US"/>
        </w:rPr>
        <w:t xml:space="preserve"> </w:t>
      </w:r>
      <w:r w:rsidR="0008181A">
        <w:rPr>
          <w:lang w:val="en-US"/>
        </w:rPr>
        <w:t>Before any ban is implemented, d</w:t>
      </w:r>
      <w:r w:rsidR="00640378" w:rsidRPr="00515D56">
        <w:rPr>
          <w:lang w:val="en-US"/>
        </w:rPr>
        <w:t xml:space="preserve">ue diligence is required to consider the impact of potential substitutions. An analysis of alternative items must </w:t>
      </w:r>
      <w:r w:rsidR="0008181A">
        <w:rPr>
          <w:lang w:val="en-US"/>
        </w:rPr>
        <w:t xml:space="preserve">also </w:t>
      </w:r>
      <w:r w:rsidR="00640378" w:rsidRPr="00515D56">
        <w:rPr>
          <w:lang w:val="en-US"/>
        </w:rPr>
        <w:t xml:space="preserve">be </w:t>
      </w:r>
      <w:r w:rsidR="0008181A">
        <w:rPr>
          <w:lang w:val="en-US"/>
        </w:rPr>
        <w:t>conducted</w:t>
      </w:r>
      <w:r w:rsidR="00640378" w:rsidRPr="00515D56">
        <w:rPr>
          <w:lang w:val="en-US"/>
        </w:rPr>
        <w:t xml:space="preserve"> to ensure substitutions do not have detrimental environmental impact</w:t>
      </w:r>
      <w:r w:rsidR="0008181A">
        <w:rPr>
          <w:lang w:val="en-US"/>
        </w:rPr>
        <w:t>s</w:t>
      </w:r>
      <w:r w:rsidR="00640378" w:rsidRPr="00515D56">
        <w:rPr>
          <w:lang w:val="en-US"/>
        </w:rPr>
        <w:t xml:space="preserve"> and undue cost</w:t>
      </w:r>
      <w:r w:rsidR="0008181A">
        <w:rPr>
          <w:lang w:val="en-US"/>
        </w:rPr>
        <w:t>s</w:t>
      </w:r>
      <w:r w:rsidR="00640378" w:rsidRPr="00515D56">
        <w:rPr>
          <w:lang w:val="en-US"/>
        </w:rPr>
        <w:t xml:space="preserve"> nor disproportionately impact certain groups. </w:t>
      </w:r>
      <w:r w:rsidR="003C0FD9" w:rsidRPr="00515D56">
        <w:rPr>
          <w:lang w:val="en-US"/>
        </w:rPr>
        <w:t xml:space="preserve">This study recommends </w:t>
      </w:r>
      <w:r w:rsidR="00D66151" w:rsidRPr="00515D56">
        <w:rPr>
          <w:lang w:val="en-US"/>
        </w:rPr>
        <w:t xml:space="preserve">material </w:t>
      </w:r>
      <w:r w:rsidR="003C0FD9" w:rsidRPr="00515D56">
        <w:rPr>
          <w:lang w:val="en-US"/>
        </w:rPr>
        <w:t>bans on the following CPPP:</w:t>
      </w:r>
    </w:p>
    <w:p w14:paraId="44091D80" w14:textId="08E21DC9" w:rsidR="003C0FD9" w:rsidRPr="00E0767A" w:rsidRDefault="003C0FD9" w:rsidP="00E0767A">
      <w:pPr>
        <w:pStyle w:val="ListParagraph"/>
      </w:pPr>
      <w:r w:rsidRPr="00E0767A">
        <w:t>Single-use plastic stirrers and cutlery</w:t>
      </w:r>
      <w:r w:rsidR="0008181A" w:rsidRPr="00E0767A">
        <w:t>, and</w:t>
      </w:r>
    </w:p>
    <w:p w14:paraId="225048A2" w14:textId="40CC08AD" w:rsidR="004844F7" w:rsidRPr="00E0767A" w:rsidRDefault="00640378" w:rsidP="00E0767A">
      <w:pPr>
        <w:pStyle w:val="ListParagraph"/>
      </w:pPr>
      <w:bookmarkStart w:id="10" w:name="_Hlk118361379"/>
      <w:r w:rsidRPr="00E0767A">
        <w:t>EPS in food packaging</w:t>
      </w:r>
      <w:r w:rsidR="00753E8C">
        <w:t>.</w:t>
      </w:r>
      <w:r w:rsidR="00753E8C">
        <w:rPr>
          <w:rStyle w:val="FootnoteReference"/>
        </w:rPr>
        <w:footnoteReference w:id="13"/>
      </w:r>
      <w:bookmarkEnd w:id="10"/>
    </w:p>
    <w:p w14:paraId="39370A25" w14:textId="183A1CE4" w:rsidR="00711236" w:rsidRPr="00515D56" w:rsidRDefault="00FC06CF" w:rsidP="00754448">
      <w:pPr>
        <w:rPr>
          <w:lang w:val="en-US"/>
        </w:rPr>
      </w:pPr>
      <w:r w:rsidRPr="00515D56">
        <w:rPr>
          <w:lang w:val="en-US"/>
        </w:rPr>
        <w:t xml:space="preserve">Though not the focus of this study, it is relevant to note that </w:t>
      </w:r>
      <w:r w:rsidR="00FC31DB" w:rsidRPr="00515D56">
        <w:rPr>
          <w:lang w:val="en-US"/>
        </w:rPr>
        <w:t xml:space="preserve">bans can also be an </w:t>
      </w:r>
      <w:r w:rsidR="00F40C14" w:rsidRPr="00515D56">
        <w:rPr>
          <w:lang w:val="en-US"/>
        </w:rPr>
        <w:t xml:space="preserve">appropriate policy response to problematic additives to packaging. </w:t>
      </w:r>
      <w:r w:rsidR="006D6002" w:rsidRPr="00515D56">
        <w:rPr>
          <w:lang w:val="en-US"/>
        </w:rPr>
        <w:t>Oxo-degradable and oxo-biodegradable additives accelerate the breakdown of plastic into microplastic and are not recyclable or compostable.</w:t>
      </w:r>
      <w:r w:rsidR="008C313B">
        <w:rPr>
          <w:lang w:val="en-US"/>
        </w:rPr>
        <w:t xml:space="preserve"> </w:t>
      </w:r>
      <w:r w:rsidR="00201235" w:rsidRPr="00515D56">
        <w:rPr>
          <w:lang w:val="en-US"/>
        </w:rPr>
        <w:t xml:space="preserve">These </w:t>
      </w:r>
      <w:r w:rsidR="004C6AAE" w:rsidRPr="00515D56">
        <w:rPr>
          <w:lang w:val="en-US"/>
        </w:rPr>
        <w:t>a</w:t>
      </w:r>
      <w:r w:rsidR="006D6002" w:rsidRPr="00515D56">
        <w:rPr>
          <w:lang w:val="en-US"/>
        </w:rPr>
        <w:t xml:space="preserve">dditives </w:t>
      </w:r>
      <w:r w:rsidR="00661251" w:rsidRPr="00515D56">
        <w:rPr>
          <w:lang w:val="en-US"/>
        </w:rPr>
        <w:t>can</w:t>
      </w:r>
      <w:r w:rsidR="006D6002" w:rsidRPr="00515D56">
        <w:rPr>
          <w:lang w:val="en-US"/>
        </w:rPr>
        <w:t xml:space="preserve"> disrupt sorting, harm recycling infrastructure, contaminate </w:t>
      </w:r>
      <w:r w:rsidR="000B5FB4" w:rsidRPr="00515D56">
        <w:rPr>
          <w:lang w:val="en-US"/>
        </w:rPr>
        <w:t>recyclable material</w:t>
      </w:r>
      <w:r w:rsidR="00B11213" w:rsidRPr="00515D56">
        <w:rPr>
          <w:lang w:val="en-US"/>
        </w:rPr>
        <w:t xml:space="preserve">, </w:t>
      </w:r>
      <w:r w:rsidR="004A2435" w:rsidRPr="00515D56">
        <w:rPr>
          <w:lang w:val="en-US"/>
        </w:rPr>
        <w:t>harm the environment</w:t>
      </w:r>
      <w:r w:rsidR="0008181A">
        <w:rPr>
          <w:lang w:val="en-US"/>
        </w:rPr>
        <w:t>,</w:t>
      </w:r>
      <w:r w:rsidR="004A2435" w:rsidRPr="00515D56">
        <w:rPr>
          <w:lang w:val="en-US"/>
        </w:rPr>
        <w:t xml:space="preserve"> and/or harm human health</w:t>
      </w:r>
      <w:r w:rsidR="006D6002" w:rsidRPr="00515D56">
        <w:rPr>
          <w:lang w:val="en-US"/>
        </w:rPr>
        <w:t xml:space="preserve">. A ban </w:t>
      </w:r>
      <w:r w:rsidR="00BC5E5A" w:rsidRPr="00515D56">
        <w:rPr>
          <w:lang w:val="en-US"/>
        </w:rPr>
        <w:t>could</w:t>
      </w:r>
      <w:r w:rsidR="00F1364E" w:rsidRPr="00515D56">
        <w:rPr>
          <w:lang w:val="en-US"/>
        </w:rPr>
        <w:t xml:space="preserve"> help</w:t>
      </w:r>
      <w:r w:rsidR="006D6002" w:rsidRPr="00515D56">
        <w:rPr>
          <w:lang w:val="en-US"/>
        </w:rPr>
        <w:t xml:space="preserve"> </w:t>
      </w:r>
      <w:r w:rsidR="00433BE5" w:rsidRPr="00515D56">
        <w:rPr>
          <w:lang w:val="en-US"/>
        </w:rPr>
        <w:t>prevent these issues</w:t>
      </w:r>
      <w:r w:rsidR="005302D5" w:rsidRPr="00515D56">
        <w:rPr>
          <w:lang w:val="en-US"/>
        </w:rPr>
        <w:t xml:space="preserve"> by </w:t>
      </w:r>
      <w:r w:rsidR="006D6002" w:rsidRPr="00515D56">
        <w:rPr>
          <w:lang w:val="en-US"/>
        </w:rPr>
        <w:t>remov</w:t>
      </w:r>
      <w:r w:rsidR="005302D5" w:rsidRPr="00515D56">
        <w:rPr>
          <w:lang w:val="en-US"/>
        </w:rPr>
        <w:t>ing</w:t>
      </w:r>
      <w:r w:rsidR="006D6002" w:rsidRPr="00515D56">
        <w:rPr>
          <w:lang w:val="en-US"/>
        </w:rPr>
        <w:t xml:space="preserve"> problematic additives from the </w:t>
      </w:r>
      <w:r w:rsidR="005302D5" w:rsidRPr="00515D56">
        <w:rPr>
          <w:lang w:val="en-US"/>
        </w:rPr>
        <w:t>market</w:t>
      </w:r>
      <w:r w:rsidR="00471700" w:rsidRPr="00515D56">
        <w:rPr>
          <w:lang w:val="en-US"/>
        </w:rPr>
        <w:t>.</w:t>
      </w:r>
    </w:p>
    <w:p w14:paraId="2C82A8D7" w14:textId="015FEB33" w:rsidR="006D6002" w:rsidRPr="00515D56" w:rsidRDefault="006D6002" w:rsidP="00754448">
      <w:pPr>
        <w:rPr>
          <w:lang w:val="en-US"/>
        </w:rPr>
      </w:pPr>
      <w:r w:rsidRPr="00515D56">
        <w:rPr>
          <w:b/>
          <w:lang w:val="en-US"/>
        </w:rPr>
        <w:t>E</w:t>
      </w:r>
      <w:r w:rsidR="00DE0E44" w:rsidRPr="00515D56">
        <w:rPr>
          <w:b/>
          <w:lang w:val="en-US"/>
        </w:rPr>
        <w:t>xtended Producer Responsibility (E</w:t>
      </w:r>
      <w:r w:rsidRPr="00515D56">
        <w:rPr>
          <w:b/>
          <w:lang w:val="en-US"/>
        </w:rPr>
        <w:t>PR</w:t>
      </w:r>
      <w:r w:rsidR="00DE0E44" w:rsidRPr="00515D56">
        <w:rPr>
          <w:b/>
          <w:lang w:val="en-US"/>
        </w:rPr>
        <w:t>) policy</w:t>
      </w:r>
      <w:r w:rsidRPr="00515D56">
        <w:rPr>
          <w:lang w:val="en-US"/>
        </w:rPr>
        <w:t xml:space="preserve"> </w:t>
      </w:r>
      <w:r w:rsidR="00753E8C" w:rsidRPr="00753E8C">
        <w:rPr>
          <w:lang w:val="en-US"/>
        </w:rPr>
        <w:t xml:space="preserve">that provides incentives for manufacturers to incorporate environmental considerations into the design of their products and packaging, often called </w:t>
      </w:r>
      <w:r w:rsidRPr="00515D56">
        <w:rPr>
          <w:lang w:val="en-US"/>
        </w:rPr>
        <w:t>eco-modula</w:t>
      </w:r>
      <w:r w:rsidR="00753E8C">
        <w:rPr>
          <w:lang w:val="en-US"/>
        </w:rPr>
        <w:t>tion,</w:t>
      </w:r>
      <w:r w:rsidRPr="00515D56">
        <w:rPr>
          <w:lang w:val="en-US"/>
        </w:rPr>
        <w:t xml:space="preserve"> </w:t>
      </w:r>
      <w:r w:rsidR="001E13D8" w:rsidRPr="00515D56">
        <w:rPr>
          <w:lang w:val="en-US"/>
        </w:rPr>
        <w:t xml:space="preserve">would </w:t>
      </w:r>
      <w:r w:rsidRPr="00515D56">
        <w:rPr>
          <w:lang w:val="en-US"/>
        </w:rPr>
        <w:t>encourage the phas</w:t>
      </w:r>
      <w:r w:rsidR="0008181A">
        <w:rPr>
          <w:lang w:val="en-US"/>
        </w:rPr>
        <w:t xml:space="preserve">ing </w:t>
      </w:r>
      <w:r w:rsidRPr="00515D56">
        <w:rPr>
          <w:lang w:val="en-US"/>
        </w:rPr>
        <w:t>out of materials that are disruptive to recycling infrastructure</w:t>
      </w:r>
      <w:r w:rsidR="000E6003" w:rsidRPr="00515D56">
        <w:rPr>
          <w:lang w:val="en-US"/>
        </w:rPr>
        <w:t>, harmful in the environment,</w:t>
      </w:r>
      <w:r w:rsidRPr="00515D56">
        <w:rPr>
          <w:lang w:val="en-US"/>
        </w:rPr>
        <w:t xml:space="preserve"> and</w:t>
      </w:r>
      <w:r w:rsidR="000E6003" w:rsidRPr="00515D56">
        <w:rPr>
          <w:lang w:val="en-US"/>
        </w:rPr>
        <w:t>/or</w:t>
      </w:r>
      <w:r w:rsidRPr="00515D56">
        <w:rPr>
          <w:lang w:val="en-US"/>
        </w:rPr>
        <w:t xml:space="preserve"> hard</w:t>
      </w:r>
      <w:r w:rsidR="008C606E" w:rsidRPr="00515D56">
        <w:rPr>
          <w:lang w:val="en-US"/>
        </w:rPr>
        <w:t>-</w:t>
      </w:r>
      <w:r w:rsidRPr="00515D56">
        <w:rPr>
          <w:lang w:val="en-US"/>
        </w:rPr>
        <w:t>to</w:t>
      </w:r>
      <w:r w:rsidR="008C606E" w:rsidRPr="00515D56">
        <w:rPr>
          <w:lang w:val="en-US"/>
        </w:rPr>
        <w:t>-</w:t>
      </w:r>
      <w:r w:rsidRPr="00515D56">
        <w:rPr>
          <w:lang w:val="en-US"/>
        </w:rPr>
        <w:t xml:space="preserve">recycle. </w:t>
      </w:r>
      <w:r w:rsidR="00BB20C1" w:rsidRPr="00515D56">
        <w:rPr>
          <w:lang w:val="en-US"/>
        </w:rPr>
        <w:t xml:space="preserve">EPR is a recommended policy response to address each of the problematic consumer packaging and paper products listed. </w:t>
      </w:r>
      <w:r w:rsidRPr="00515D56">
        <w:rPr>
          <w:lang w:val="en-US"/>
        </w:rPr>
        <w:t xml:space="preserve">EPR fees can be modulated in two main ways: </w:t>
      </w:r>
    </w:p>
    <w:p w14:paraId="2B94081D" w14:textId="63C0FDC1" w:rsidR="006D6002" w:rsidRPr="00E0767A" w:rsidRDefault="006D6002" w:rsidP="00E0767A">
      <w:pPr>
        <w:pStyle w:val="ListParagraph"/>
      </w:pPr>
      <w:r w:rsidRPr="00E0767A">
        <w:t xml:space="preserve">Create a bonus/malus </w:t>
      </w:r>
      <w:r w:rsidR="00FC2712" w:rsidRPr="00E0767A">
        <w:t>(i.e., reward/</w:t>
      </w:r>
      <w:r w:rsidR="00C404A8" w:rsidRPr="00E0767A">
        <w:t>pen</w:t>
      </w:r>
      <w:r w:rsidR="003D2A0F" w:rsidRPr="00E0767A">
        <w:t>a</w:t>
      </w:r>
      <w:r w:rsidR="001A1DE8" w:rsidRPr="00E0767A">
        <w:t>lize</w:t>
      </w:r>
      <w:r w:rsidR="00FC2712" w:rsidRPr="00E0767A">
        <w:t>)</w:t>
      </w:r>
      <w:r w:rsidR="00C404A8" w:rsidRPr="00E0767A">
        <w:t xml:space="preserve"> </w:t>
      </w:r>
      <w:r w:rsidRPr="00E0767A">
        <w:t>system that incentivizes materials that are recyclable, compostable, or reusable and disincentivizes</w:t>
      </w:r>
      <w:r w:rsidR="00E25AC2" w:rsidRPr="00E0767A">
        <w:t>/penali</w:t>
      </w:r>
      <w:r w:rsidR="00447C3E" w:rsidRPr="00E0767A">
        <w:t>zes</w:t>
      </w:r>
      <w:r w:rsidRPr="00E0767A">
        <w:t xml:space="preserve"> materials that cannot be </w:t>
      </w:r>
      <w:r w:rsidR="00372BD9" w:rsidRPr="00E0767A">
        <w:t xml:space="preserve">effectively </w:t>
      </w:r>
      <w:r w:rsidRPr="00E0767A">
        <w:t>processed or that increase the cost of recycling</w:t>
      </w:r>
      <w:r w:rsidR="0096315D" w:rsidRPr="00E0767A">
        <w:t>.</w:t>
      </w:r>
      <w:r w:rsidRPr="00E0767A">
        <w:t xml:space="preserve"> </w:t>
      </w:r>
    </w:p>
    <w:p w14:paraId="6908095D" w14:textId="7F3C8145" w:rsidR="001D5F66" w:rsidRPr="00E0767A" w:rsidRDefault="006D6002" w:rsidP="00E0767A">
      <w:pPr>
        <w:pStyle w:val="ListParagraph"/>
      </w:pPr>
      <w:r w:rsidRPr="00E0767A">
        <w:t xml:space="preserve">Create a </w:t>
      </w:r>
      <w:r w:rsidR="001F7591" w:rsidRPr="00E0767A">
        <w:t>list of covered materials (</w:t>
      </w:r>
      <w:r w:rsidRPr="00E0767A">
        <w:t>minimum recyclable list</w:t>
      </w:r>
      <w:r w:rsidR="001F7591" w:rsidRPr="00E0767A">
        <w:t>)</w:t>
      </w:r>
      <w:r w:rsidRPr="00E0767A">
        <w:t xml:space="preserve"> and automatically apply a higher fee for products that use materials not included on this list</w:t>
      </w:r>
      <w:r w:rsidR="0096315D" w:rsidRPr="00E0767A">
        <w:t>.</w:t>
      </w:r>
    </w:p>
    <w:p w14:paraId="1FE3284A" w14:textId="431DCD5A" w:rsidR="000D047E" w:rsidRPr="00515D56" w:rsidRDefault="000D047E" w:rsidP="000D047E">
      <w:pPr>
        <w:rPr>
          <w:lang w:val="en-US"/>
        </w:rPr>
      </w:pPr>
      <w:r w:rsidRPr="00515D56">
        <w:rPr>
          <w:lang w:val="en-US"/>
        </w:rPr>
        <w:t>EPR legislation also require</w:t>
      </w:r>
      <w:r w:rsidR="009B4FF1" w:rsidRPr="00515D56">
        <w:rPr>
          <w:lang w:val="en-US"/>
        </w:rPr>
        <w:t>s</w:t>
      </w:r>
      <w:r w:rsidRPr="00515D56">
        <w:rPr>
          <w:lang w:val="en-US"/>
        </w:rPr>
        <w:t xml:space="preserve"> </w:t>
      </w:r>
      <w:r w:rsidR="009B4FF1" w:rsidRPr="00515D56">
        <w:rPr>
          <w:lang w:val="en-US"/>
        </w:rPr>
        <w:t xml:space="preserve">investments </w:t>
      </w:r>
      <w:r w:rsidRPr="00515D56">
        <w:rPr>
          <w:lang w:val="en-US"/>
        </w:rPr>
        <w:t xml:space="preserve">in collection, sorting, </w:t>
      </w:r>
      <w:r w:rsidR="005D0425">
        <w:rPr>
          <w:lang w:val="en-US"/>
        </w:rPr>
        <w:t xml:space="preserve">secondary sorting, </w:t>
      </w:r>
      <w:r w:rsidRPr="00515D56">
        <w:rPr>
          <w:lang w:val="en-US"/>
        </w:rPr>
        <w:t>and recycling infrastructure, education and outreach efforts, and developments in end markets. The purpose of these investments must be to ensure all households and businesses have recycling collection services that are convenient and collect a common set of materials for recycling.</w:t>
      </w:r>
      <w:r w:rsidR="00184327">
        <w:rPr>
          <w:lang w:val="en-US"/>
        </w:rPr>
        <w:t xml:space="preserve"> EPR also allows for investment in the system to</w:t>
      </w:r>
      <w:r w:rsidR="000130E2">
        <w:rPr>
          <w:lang w:val="en-US"/>
        </w:rPr>
        <w:t xml:space="preserve"> enable </w:t>
      </w:r>
      <w:r w:rsidR="0047234E">
        <w:rPr>
          <w:lang w:val="en-US"/>
        </w:rPr>
        <w:t xml:space="preserve">the collection </w:t>
      </w:r>
      <w:r w:rsidR="00477267">
        <w:rPr>
          <w:lang w:val="en-US"/>
        </w:rPr>
        <w:t>of materials that meet the</w:t>
      </w:r>
      <w:r w:rsidR="0047234E">
        <w:rPr>
          <w:lang w:val="en-US"/>
        </w:rPr>
        <w:t xml:space="preserve"> </w:t>
      </w:r>
      <w:r w:rsidR="003E1919">
        <w:rPr>
          <w:lang w:val="en-US"/>
        </w:rPr>
        <w:t xml:space="preserve">quality and </w:t>
      </w:r>
      <w:r w:rsidR="00477267">
        <w:rPr>
          <w:lang w:val="en-US"/>
        </w:rPr>
        <w:t xml:space="preserve">quantities necessary </w:t>
      </w:r>
      <w:r w:rsidR="00592092">
        <w:rPr>
          <w:lang w:val="en-US"/>
        </w:rPr>
        <w:t xml:space="preserve">to market to recyclers. </w:t>
      </w:r>
      <w:r w:rsidR="0041738A">
        <w:rPr>
          <w:lang w:val="en-US"/>
        </w:rPr>
        <w:t>These investments</w:t>
      </w:r>
      <w:r w:rsidR="00AC38AF">
        <w:rPr>
          <w:lang w:val="en-US"/>
        </w:rPr>
        <w:t xml:space="preserve"> enable producers to meet</w:t>
      </w:r>
      <w:r w:rsidR="00184327">
        <w:rPr>
          <w:lang w:val="en-US"/>
        </w:rPr>
        <w:t xml:space="preserve"> recycling targets whether set within the legislation or through producer plans. </w:t>
      </w:r>
    </w:p>
    <w:p w14:paraId="1F426442" w14:textId="5F5ADDD2" w:rsidR="008F1FBA" w:rsidRPr="00515D56" w:rsidRDefault="006D6002" w:rsidP="00754448">
      <w:pPr>
        <w:rPr>
          <w:lang w:val="en-US"/>
        </w:rPr>
      </w:pPr>
      <w:r w:rsidRPr="00515D56">
        <w:rPr>
          <w:b/>
          <w:bCs/>
          <w:lang w:val="en-US"/>
        </w:rPr>
        <w:t>D</w:t>
      </w:r>
      <w:r w:rsidR="00DE0E44" w:rsidRPr="00515D56">
        <w:rPr>
          <w:b/>
          <w:bCs/>
          <w:lang w:val="en-US"/>
        </w:rPr>
        <w:t xml:space="preserve">eposit </w:t>
      </w:r>
      <w:r w:rsidRPr="00515D56">
        <w:rPr>
          <w:b/>
          <w:bCs/>
          <w:lang w:val="en-US"/>
        </w:rPr>
        <w:t>R</w:t>
      </w:r>
      <w:r w:rsidR="00DE0E44" w:rsidRPr="00515D56">
        <w:rPr>
          <w:b/>
          <w:bCs/>
          <w:lang w:val="en-US"/>
        </w:rPr>
        <w:t xml:space="preserve">eturn </w:t>
      </w:r>
      <w:r w:rsidRPr="00515D56">
        <w:rPr>
          <w:b/>
          <w:bCs/>
          <w:lang w:val="en-US"/>
        </w:rPr>
        <w:t>S</w:t>
      </w:r>
      <w:r w:rsidR="00DE0E44" w:rsidRPr="00515D56">
        <w:rPr>
          <w:b/>
          <w:bCs/>
          <w:lang w:val="en-US"/>
        </w:rPr>
        <w:t>ystem (DRS) policy</w:t>
      </w:r>
      <w:r w:rsidR="00B45A9C" w:rsidRPr="00515D56">
        <w:rPr>
          <w:b/>
          <w:bCs/>
          <w:lang w:val="en-US"/>
        </w:rPr>
        <w:t xml:space="preserve"> </w:t>
      </w:r>
      <w:r w:rsidR="00B45A9C" w:rsidRPr="00515D56">
        <w:rPr>
          <w:lang w:val="en-US"/>
        </w:rPr>
        <w:t>that covers beverages</w:t>
      </w:r>
      <w:r w:rsidR="00B66261" w:rsidRPr="00515D56">
        <w:rPr>
          <w:lang w:val="en-US"/>
        </w:rPr>
        <w:t xml:space="preserve"> </w:t>
      </w:r>
      <w:r w:rsidR="00A510C4" w:rsidRPr="00515D56">
        <w:rPr>
          <w:lang w:val="en-US"/>
        </w:rPr>
        <w:t>—</w:t>
      </w:r>
      <w:r w:rsidR="00B45A9C" w:rsidRPr="00515D56">
        <w:rPr>
          <w:lang w:val="en-US"/>
        </w:rPr>
        <w:t xml:space="preserve"> </w:t>
      </w:r>
      <w:r w:rsidR="00A510C4" w:rsidRPr="00515D56">
        <w:rPr>
          <w:lang w:val="en-US"/>
        </w:rPr>
        <w:t>including carbonated</w:t>
      </w:r>
      <w:r w:rsidR="008C34E6" w:rsidRPr="00515D56">
        <w:rPr>
          <w:lang w:val="en-US"/>
        </w:rPr>
        <w:t>, noncarbonated, alcoholic, and non-alcoholic beverages</w:t>
      </w:r>
      <w:r w:rsidR="00B66261" w:rsidRPr="00515D56">
        <w:rPr>
          <w:lang w:val="en-US"/>
        </w:rPr>
        <w:t xml:space="preserve"> </w:t>
      </w:r>
      <w:r w:rsidR="00A510C4" w:rsidRPr="00515D56">
        <w:rPr>
          <w:lang w:val="en-US"/>
        </w:rPr>
        <w:t>—</w:t>
      </w:r>
      <w:r w:rsidRPr="00515D56">
        <w:rPr>
          <w:lang w:val="en-US"/>
        </w:rPr>
        <w:t xml:space="preserve"> would </w:t>
      </w:r>
      <w:r w:rsidR="007F346E" w:rsidRPr="00515D56">
        <w:rPr>
          <w:lang w:val="en-US"/>
        </w:rPr>
        <w:t>be useful</w:t>
      </w:r>
      <w:r w:rsidRPr="00515D56">
        <w:rPr>
          <w:lang w:val="en-US"/>
        </w:rPr>
        <w:t xml:space="preserve"> </w:t>
      </w:r>
      <w:r w:rsidR="00F02FEC" w:rsidRPr="00515D56">
        <w:rPr>
          <w:lang w:val="en-US"/>
        </w:rPr>
        <w:t>to increase</w:t>
      </w:r>
      <w:r w:rsidRPr="00515D56">
        <w:rPr>
          <w:lang w:val="en-US"/>
        </w:rPr>
        <w:t xml:space="preserve"> beverage container</w:t>
      </w:r>
      <w:r w:rsidR="00F02FEC" w:rsidRPr="00515D56">
        <w:rPr>
          <w:lang w:val="en-US"/>
        </w:rPr>
        <w:t xml:space="preserve"> collection in the state.</w:t>
      </w:r>
      <w:r w:rsidRPr="00515D56">
        <w:rPr>
          <w:lang w:val="en-US"/>
        </w:rPr>
        <w:t xml:space="preserve"> </w:t>
      </w:r>
      <w:r w:rsidR="002E36BB" w:rsidRPr="00515D56">
        <w:rPr>
          <w:lang w:val="en-US"/>
        </w:rPr>
        <w:t xml:space="preserve">In terms of problematic materials, DRS can </w:t>
      </w:r>
      <w:r w:rsidR="009B4FF1" w:rsidRPr="00515D56">
        <w:rPr>
          <w:lang w:val="en-US"/>
        </w:rPr>
        <w:t>cover the</w:t>
      </w:r>
      <w:r w:rsidR="008B73BD" w:rsidRPr="00515D56">
        <w:rPr>
          <w:lang w:val="en-US"/>
        </w:rPr>
        <w:t xml:space="preserve"> collection </w:t>
      </w:r>
      <w:r w:rsidR="009B4FF1" w:rsidRPr="00515D56">
        <w:rPr>
          <w:lang w:val="en-US"/>
        </w:rPr>
        <w:t xml:space="preserve">of </w:t>
      </w:r>
      <w:r w:rsidR="002E36BB" w:rsidRPr="00515D56">
        <w:rPr>
          <w:lang w:val="en-US"/>
        </w:rPr>
        <w:t xml:space="preserve">beverage containers made of </w:t>
      </w:r>
      <w:r w:rsidR="009B4FF1" w:rsidRPr="00515D56">
        <w:rPr>
          <w:lang w:val="en-US"/>
        </w:rPr>
        <w:t xml:space="preserve">problematic materials such as </w:t>
      </w:r>
      <w:r w:rsidR="002E36BB" w:rsidRPr="00515D56">
        <w:rPr>
          <w:lang w:val="en-US"/>
        </w:rPr>
        <w:t xml:space="preserve">transparent pigmented PET, PETG, PS, and aseptic/poly-coated cartons. </w:t>
      </w:r>
      <w:r w:rsidRPr="00515D56">
        <w:rPr>
          <w:lang w:val="en-US"/>
        </w:rPr>
        <w:t xml:space="preserve">Beverage containers are </w:t>
      </w:r>
      <w:r w:rsidR="002E36BB" w:rsidRPr="00515D56">
        <w:rPr>
          <w:lang w:val="en-US"/>
        </w:rPr>
        <w:t xml:space="preserve">also </w:t>
      </w:r>
      <w:r w:rsidRPr="00515D56">
        <w:rPr>
          <w:lang w:val="en-US"/>
        </w:rPr>
        <w:t xml:space="preserve">a major source of litter, and Washington’s recycling rate for beverage containers </w:t>
      </w:r>
      <w:r w:rsidR="00F02FEC" w:rsidRPr="00515D56">
        <w:rPr>
          <w:lang w:val="en-US"/>
        </w:rPr>
        <w:t>(</w:t>
      </w:r>
      <w:r w:rsidR="00B753FB">
        <w:rPr>
          <w:lang w:val="en-US"/>
        </w:rPr>
        <w:t>46</w:t>
      </w:r>
      <w:r w:rsidR="00F02FEC" w:rsidRPr="00515D56">
        <w:rPr>
          <w:lang w:val="en-US"/>
        </w:rPr>
        <w:t xml:space="preserve">%) </w:t>
      </w:r>
      <w:r w:rsidRPr="00515D56">
        <w:rPr>
          <w:lang w:val="en-US"/>
        </w:rPr>
        <w:t xml:space="preserve">is low compared to jurisdictions with DRS, such as its neighbors Oregon and British Columbia. </w:t>
      </w:r>
      <w:r w:rsidR="000E3516" w:rsidRPr="00515D56">
        <w:rPr>
          <w:lang w:val="en-US"/>
        </w:rPr>
        <w:t>If a DRS with a return rate of 90% were implemented in Washington</w:t>
      </w:r>
      <w:r w:rsidR="003665E1" w:rsidRPr="00515D56">
        <w:rPr>
          <w:lang w:val="en-US"/>
        </w:rPr>
        <w:t xml:space="preserve"> (</w:t>
      </w:r>
      <w:r w:rsidR="005E216E" w:rsidRPr="00515D56">
        <w:rPr>
          <w:lang w:val="en-US"/>
        </w:rPr>
        <w:t>like</w:t>
      </w:r>
      <w:r w:rsidR="002144FE" w:rsidRPr="00515D56">
        <w:rPr>
          <w:lang w:val="en-US"/>
        </w:rPr>
        <w:t xml:space="preserve"> redemption rates in Oregon, Maine</w:t>
      </w:r>
      <w:r w:rsidR="0008181A">
        <w:rPr>
          <w:lang w:val="en-US"/>
        </w:rPr>
        <w:t>,</w:t>
      </w:r>
      <w:r w:rsidR="002144FE" w:rsidRPr="00515D56">
        <w:rPr>
          <w:lang w:val="en-US"/>
        </w:rPr>
        <w:t xml:space="preserve"> and Michigan prior to COVID-19 related disruptions)</w:t>
      </w:r>
      <w:r w:rsidR="000E3516" w:rsidRPr="00515D56">
        <w:rPr>
          <w:lang w:val="en-US"/>
        </w:rPr>
        <w:t xml:space="preserve">, it would increase the total statewide consumer packaging and paper products recycling rate from 48% to 53%. </w:t>
      </w:r>
      <w:r w:rsidR="008F1FBA" w:rsidRPr="00515D56">
        <w:rPr>
          <w:lang w:val="en-US"/>
        </w:rPr>
        <w:t xml:space="preserve">DRS infrastructure can also </w:t>
      </w:r>
      <w:r w:rsidR="0008181A">
        <w:rPr>
          <w:lang w:val="en-US"/>
        </w:rPr>
        <w:t>help</w:t>
      </w:r>
      <w:r w:rsidR="008F1FBA" w:rsidRPr="00515D56">
        <w:rPr>
          <w:lang w:val="en-US"/>
        </w:rPr>
        <w:t xml:space="preserve"> develop reuse and refill programs, where deposit drop</w:t>
      </w:r>
      <w:r w:rsidR="0008181A">
        <w:rPr>
          <w:lang w:val="en-US"/>
        </w:rPr>
        <w:t>-</w:t>
      </w:r>
      <w:r w:rsidR="008F1FBA" w:rsidRPr="00515D56">
        <w:rPr>
          <w:lang w:val="en-US"/>
        </w:rPr>
        <w:t xml:space="preserve">off points can also be used to return certain reusable and refillable product containers. </w:t>
      </w:r>
    </w:p>
    <w:p w14:paraId="6141D042" w14:textId="46AD53F5" w:rsidR="00467109" w:rsidRPr="00887314" w:rsidRDefault="00605BF2" w:rsidP="00467109">
      <w:pPr>
        <w:rPr>
          <w:rStyle w:val="Hyperlink"/>
          <w:color w:val="auto"/>
          <w:u w:val="none"/>
          <w:lang w:val="en-US"/>
        </w:rPr>
      </w:pPr>
      <w:r w:rsidRPr="00515D56">
        <w:rPr>
          <w:lang w:val="en-US"/>
        </w:rPr>
        <w:t xml:space="preserve">A </w:t>
      </w:r>
      <w:r w:rsidR="0032515D" w:rsidRPr="00515D56">
        <w:rPr>
          <w:lang w:val="en-US"/>
        </w:rPr>
        <w:t>2020</w:t>
      </w:r>
      <w:r w:rsidRPr="00515D56">
        <w:rPr>
          <w:lang w:val="en-US"/>
        </w:rPr>
        <w:t xml:space="preserve"> study by Eunomia outlined the design for a best-in-class deposit system in</w:t>
      </w:r>
      <w:r w:rsidR="008D137A" w:rsidRPr="00515D56">
        <w:rPr>
          <w:lang w:val="en-US"/>
        </w:rPr>
        <w:t xml:space="preserve"> </w:t>
      </w:r>
      <w:r w:rsidRPr="00515D56">
        <w:rPr>
          <w:lang w:val="en-US"/>
        </w:rPr>
        <w:t xml:space="preserve">Washington: </w:t>
      </w:r>
      <w:hyperlink r:id="rId36" w:history="1">
        <w:r w:rsidRPr="00887314">
          <w:rPr>
            <w:rStyle w:val="Hyperlink"/>
            <w:i/>
            <w:color w:val="auto"/>
            <w:lang w:val="en-US"/>
          </w:rPr>
          <w:t>Container Deposit Study - Phase 2 - Responsible Recycling Task Force - King County Solid Waste Division</w:t>
        </w:r>
      </w:hyperlink>
      <w:r w:rsidRPr="00515D56">
        <w:rPr>
          <w:lang w:val="en-US"/>
        </w:rPr>
        <w:t>.</w:t>
      </w:r>
      <w:r w:rsidR="00C462B6" w:rsidRPr="00515D56">
        <w:rPr>
          <w:rStyle w:val="FootnoteReference"/>
          <w:lang w:val="en-US"/>
        </w:rPr>
        <w:footnoteReference w:id="14"/>
      </w:r>
      <w:r w:rsidR="002D1083" w:rsidRPr="00515D56">
        <w:rPr>
          <w:lang w:val="en-US"/>
        </w:rPr>
        <w:t xml:space="preserve"> </w:t>
      </w:r>
      <w:r w:rsidR="00C241A8" w:rsidRPr="00515D56">
        <w:rPr>
          <w:lang w:val="en-US"/>
        </w:rPr>
        <w:t>M</w:t>
      </w:r>
      <w:r w:rsidR="00467109" w:rsidRPr="00515D56">
        <w:rPr>
          <w:lang w:val="en-US"/>
        </w:rPr>
        <w:t xml:space="preserve">itigation of the impacts of deposits on </w:t>
      </w:r>
      <w:r w:rsidR="00C331EE" w:rsidRPr="00515D56">
        <w:rPr>
          <w:lang w:val="en-US"/>
        </w:rPr>
        <w:t>material recovery facilities (</w:t>
      </w:r>
      <w:r w:rsidR="00467109" w:rsidRPr="00515D56">
        <w:rPr>
          <w:lang w:val="en-US"/>
        </w:rPr>
        <w:t>MRFs</w:t>
      </w:r>
      <w:r w:rsidR="00C331EE" w:rsidRPr="00515D56">
        <w:rPr>
          <w:lang w:val="en-US"/>
        </w:rPr>
        <w:t xml:space="preserve">) </w:t>
      </w:r>
      <w:r w:rsidR="00C241A8" w:rsidRPr="00515D56">
        <w:rPr>
          <w:lang w:val="en-US"/>
        </w:rPr>
        <w:t xml:space="preserve">can be addressed </w:t>
      </w:r>
      <w:r w:rsidR="00467109" w:rsidRPr="00515D56">
        <w:rPr>
          <w:lang w:val="en-US"/>
        </w:rPr>
        <w:t>through</w:t>
      </w:r>
      <w:r w:rsidR="006A5CEA" w:rsidRPr="00515D56">
        <w:rPr>
          <w:lang w:val="en-US"/>
        </w:rPr>
        <w:t xml:space="preserve"> appropriate payment mechanisms.</w:t>
      </w:r>
      <w:r w:rsidR="00C97740" w:rsidRPr="00515D56">
        <w:rPr>
          <w:lang w:val="en-US"/>
        </w:rPr>
        <w:t xml:space="preserve"> </w:t>
      </w:r>
    </w:p>
    <w:p w14:paraId="49870FB0" w14:textId="2D5E54EC" w:rsidR="007B6325" w:rsidRPr="00515D56" w:rsidRDefault="0011034F" w:rsidP="00821B1F">
      <w:pPr>
        <w:rPr>
          <w:lang w:val="en-US"/>
        </w:rPr>
      </w:pPr>
      <w:r w:rsidRPr="00887314">
        <w:rPr>
          <w:b/>
          <w:lang w:val="en-US"/>
        </w:rPr>
        <w:t>Labeling</w:t>
      </w:r>
      <w:r w:rsidRPr="00515D56">
        <w:rPr>
          <w:lang w:val="en-US"/>
        </w:rPr>
        <w:t xml:space="preserve"> provides information </w:t>
      </w:r>
      <w:r w:rsidR="0008181A">
        <w:rPr>
          <w:lang w:val="en-US"/>
        </w:rPr>
        <w:t>for</w:t>
      </w:r>
      <w:r w:rsidRPr="00515D56">
        <w:rPr>
          <w:lang w:val="en-US"/>
        </w:rPr>
        <w:t xml:space="preserve"> consumers on the recyclability of a product and its packaging. A clear </w:t>
      </w:r>
      <w:r w:rsidR="00024D8A">
        <w:rPr>
          <w:lang w:val="en-US"/>
        </w:rPr>
        <w:t>labeling</w:t>
      </w:r>
      <w:r w:rsidRPr="00515D56">
        <w:rPr>
          <w:lang w:val="en-US"/>
        </w:rPr>
        <w:t xml:space="preserve"> system ensures transparent and consistent approaches to avoid misleading advertising on recyclability </w:t>
      </w:r>
      <w:r w:rsidR="00477AFF" w:rsidRPr="00515D56">
        <w:rPr>
          <w:lang w:val="en-US"/>
        </w:rPr>
        <w:t xml:space="preserve">from </w:t>
      </w:r>
      <w:r w:rsidR="000801F1" w:rsidRPr="00515D56">
        <w:rPr>
          <w:lang w:val="en-US"/>
        </w:rPr>
        <w:t>producers</w:t>
      </w:r>
      <w:r w:rsidR="00477AFF" w:rsidRPr="00515D56">
        <w:rPr>
          <w:lang w:val="en-US"/>
        </w:rPr>
        <w:t xml:space="preserve"> </w:t>
      </w:r>
      <w:r w:rsidRPr="00515D56">
        <w:rPr>
          <w:lang w:val="en-US"/>
        </w:rPr>
        <w:t>and improve consumer awareness</w:t>
      </w:r>
      <w:r w:rsidR="00477AFF" w:rsidRPr="00515D56">
        <w:rPr>
          <w:lang w:val="en-US"/>
        </w:rPr>
        <w:t>. Labeling can</w:t>
      </w:r>
      <w:r w:rsidR="007B6325" w:rsidRPr="00515D56">
        <w:rPr>
          <w:lang w:val="en-US"/>
        </w:rPr>
        <w:t xml:space="preserve"> </w:t>
      </w:r>
      <w:r w:rsidR="00024D8A">
        <w:rPr>
          <w:lang w:val="en-US"/>
        </w:rPr>
        <w:t>also</w:t>
      </w:r>
      <w:r w:rsidR="007B6325" w:rsidRPr="00515D56">
        <w:rPr>
          <w:lang w:val="en-US"/>
        </w:rPr>
        <w:t xml:space="preserve"> improve recycling behavior and</w:t>
      </w:r>
      <w:r w:rsidR="00477AFF" w:rsidRPr="00515D56">
        <w:rPr>
          <w:lang w:val="en-US"/>
        </w:rPr>
        <w:t xml:space="preserve"> </w:t>
      </w:r>
      <w:r w:rsidR="000D5C7E" w:rsidRPr="00515D56">
        <w:rPr>
          <w:lang w:val="en-US"/>
        </w:rPr>
        <w:t>decrease contamination in the recycling stream</w:t>
      </w:r>
      <w:r w:rsidR="007B6325" w:rsidRPr="00515D56">
        <w:rPr>
          <w:lang w:val="en-US"/>
        </w:rPr>
        <w:t xml:space="preserve">. Labeling requirements can be implemented </w:t>
      </w:r>
      <w:r w:rsidR="00024D8A">
        <w:rPr>
          <w:lang w:val="en-US"/>
        </w:rPr>
        <w:t>through</w:t>
      </w:r>
      <w:r w:rsidR="007B6325" w:rsidRPr="00515D56">
        <w:rPr>
          <w:lang w:val="en-US"/>
        </w:rPr>
        <w:t xml:space="preserve"> standalone legislation or</w:t>
      </w:r>
      <w:r w:rsidR="00821B1F" w:rsidRPr="00515D56">
        <w:rPr>
          <w:lang w:val="en-US"/>
        </w:rPr>
        <w:t xml:space="preserve"> </w:t>
      </w:r>
      <w:r w:rsidR="00024D8A">
        <w:rPr>
          <w:lang w:val="en-US"/>
        </w:rPr>
        <w:t xml:space="preserve">can </w:t>
      </w:r>
      <w:r w:rsidR="00821B1F" w:rsidRPr="00515D56">
        <w:rPr>
          <w:lang w:val="en-US"/>
        </w:rPr>
        <w:t>be incorporated in EPR, either through requirements or incentivized through eco-modulation of fees.</w:t>
      </w:r>
      <w:r w:rsidR="007B6325" w:rsidRPr="00515D56">
        <w:rPr>
          <w:lang w:val="en-US"/>
        </w:rPr>
        <w:t xml:space="preserve"> Consistent and clear </w:t>
      </w:r>
      <w:r w:rsidR="005E216E">
        <w:rPr>
          <w:lang w:val="en-US"/>
        </w:rPr>
        <w:t>labeling</w:t>
      </w:r>
      <w:r w:rsidR="005E216E" w:rsidRPr="00515D56">
        <w:rPr>
          <w:lang w:val="en-US"/>
        </w:rPr>
        <w:t xml:space="preserve"> </w:t>
      </w:r>
      <w:r w:rsidR="007B6325" w:rsidRPr="00515D56">
        <w:rPr>
          <w:lang w:val="en-US"/>
        </w:rPr>
        <w:t xml:space="preserve">is recommended for all products and packaging, and especially </w:t>
      </w:r>
      <w:r w:rsidR="00024D8A">
        <w:rPr>
          <w:lang w:val="en-US"/>
        </w:rPr>
        <w:t>for the</w:t>
      </w:r>
      <w:r w:rsidR="007B6325" w:rsidRPr="00515D56">
        <w:rPr>
          <w:lang w:val="en-US"/>
        </w:rPr>
        <w:t xml:space="preserve"> problematic materials </w:t>
      </w:r>
      <w:r w:rsidR="00024D8A">
        <w:rPr>
          <w:lang w:val="en-US"/>
        </w:rPr>
        <w:t xml:space="preserve">highlighted </w:t>
      </w:r>
      <w:r w:rsidR="007B6325" w:rsidRPr="00515D56">
        <w:rPr>
          <w:lang w:val="en-US"/>
        </w:rPr>
        <w:t>in this study</w:t>
      </w:r>
      <w:r w:rsidR="00024D8A">
        <w:rPr>
          <w:lang w:val="en-US"/>
        </w:rPr>
        <w:t>, as they</w:t>
      </w:r>
      <w:r w:rsidR="007B6325" w:rsidRPr="00515D56">
        <w:rPr>
          <w:lang w:val="en-US"/>
        </w:rPr>
        <w:t xml:space="preserve"> can disrupt processing infrastructure and contaminate recycled materials</w:t>
      </w:r>
      <w:r w:rsidR="006E2053">
        <w:rPr>
          <w:lang w:val="en-US"/>
        </w:rPr>
        <w:t>.</w:t>
      </w:r>
    </w:p>
    <w:p w14:paraId="590A3DA5" w14:textId="3FD20C78" w:rsidR="006770D3" w:rsidRPr="00515D56" w:rsidRDefault="00FC5ECC" w:rsidP="00821B1F">
      <w:pPr>
        <w:rPr>
          <w:lang w:val="en-US"/>
        </w:rPr>
      </w:pPr>
      <w:r w:rsidRPr="00515D56">
        <w:rPr>
          <w:b/>
          <w:lang w:val="en-US"/>
        </w:rPr>
        <w:t>Postconsumer R</w:t>
      </w:r>
      <w:r w:rsidR="008A7F05" w:rsidRPr="00515D56">
        <w:rPr>
          <w:b/>
          <w:lang w:val="en-US"/>
        </w:rPr>
        <w:t>ecycled</w:t>
      </w:r>
      <w:r w:rsidRPr="00515D56">
        <w:rPr>
          <w:b/>
          <w:lang w:val="en-US"/>
        </w:rPr>
        <w:t xml:space="preserve"> (</w:t>
      </w:r>
      <w:r w:rsidR="00797555" w:rsidRPr="00515D56">
        <w:rPr>
          <w:b/>
          <w:lang w:val="en-US"/>
        </w:rPr>
        <w:t>PCR</w:t>
      </w:r>
      <w:r w:rsidRPr="00515D56">
        <w:rPr>
          <w:b/>
          <w:lang w:val="en-US"/>
        </w:rPr>
        <w:t>)</w:t>
      </w:r>
      <w:r w:rsidR="00797555" w:rsidRPr="00515D56">
        <w:rPr>
          <w:b/>
          <w:lang w:val="en-US"/>
        </w:rPr>
        <w:t xml:space="preserve"> content requirements</w:t>
      </w:r>
      <w:r w:rsidR="00797555" w:rsidRPr="00515D56">
        <w:rPr>
          <w:lang w:val="en-US"/>
        </w:rPr>
        <w:t xml:space="preserve"> are effective policies to stimulate market demand and drive the </w:t>
      </w:r>
      <w:r w:rsidR="00F85BF9" w:rsidRPr="00515D56">
        <w:rPr>
          <w:lang w:val="en-US"/>
        </w:rPr>
        <w:t xml:space="preserve">recovery and </w:t>
      </w:r>
      <w:r w:rsidR="00797555" w:rsidRPr="00515D56">
        <w:rPr>
          <w:lang w:val="en-US"/>
        </w:rPr>
        <w:t xml:space="preserve">use of recycled feedstocks </w:t>
      </w:r>
      <w:r w:rsidR="00D5588E">
        <w:rPr>
          <w:lang w:val="en-US"/>
        </w:rPr>
        <w:t xml:space="preserve">that are </w:t>
      </w:r>
      <w:r w:rsidR="00797555" w:rsidRPr="00515D56">
        <w:rPr>
          <w:lang w:val="en-US"/>
        </w:rPr>
        <w:t>produced from materials collected for recycling.</w:t>
      </w:r>
      <w:r w:rsidR="006770D3" w:rsidRPr="00515D56">
        <w:rPr>
          <w:lang w:val="en-US"/>
        </w:rPr>
        <w:t xml:space="preserve"> Since PCR targets apply </w:t>
      </w:r>
      <w:r w:rsidR="00D5588E">
        <w:rPr>
          <w:lang w:val="en-US"/>
        </w:rPr>
        <w:t>to</w:t>
      </w:r>
      <w:r w:rsidR="006770D3" w:rsidRPr="00515D56">
        <w:rPr>
          <w:lang w:val="en-US"/>
        </w:rPr>
        <w:t xml:space="preserve"> products and not resin types, placing PCR targets on consumer packaging and paper products can incentivize producers to design products with available recycled content, thereby phasing out problematic materials. Washington already has PCR targets for plastic beverage containers, </w:t>
      </w:r>
      <w:r w:rsidR="006935F8" w:rsidRPr="00515D56">
        <w:rPr>
          <w:lang w:val="en-US"/>
        </w:rPr>
        <w:t>plastic trash bags</w:t>
      </w:r>
      <w:r w:rsidR="006935F8">
        <w:rPr>
          <w:lang w:val="en-US"/>
        </w:rPr>
        <w:t>, and</w:t>
      </w:r>
      <w:r w:rsidR="006770D3" w:rsidRPr="00515D56">
        <w:rPr>
          <w:lang w:val="en-US"/>
        </w:rPr>
        <w:t xml:space="preserve"> non-beverage rigid plastic containers for household cleaning and personal care products. This study recommends extending it to monomaterial multilayer film. This </w:t>
      </w:r>
      <w:r w:rsidR="005E216E">
        <w:rPr>
          <w:lang w:val="en-US"/>
        </w:rPr>
        <w:t xml:space="preserve">extension </w:t>
      </w:r>
      <w:r w:rsidR="006770D3" w:rsidRPr="00515D56">
        <w:rPr>
          <w:lang w:val="en-US"/>
        </w:rPr>
        <w:t>was considered by Washington</w:t>
      </w:r>
      <w:r w:rsidR="00753E8C">
        <w:rPr>
          <w:lang w:val="en-US"/>
        </w:rPr>
        <w:t xml:space="preserve">’s </w:t>
      </w:r>
      <w:r w:rsidR="00753E8C" w:rsidRPr="00753E8C">
        <w:rPr>
          <w:lang w:val="en-US"/>
        </w:rPr>
        <w:t>PCR Recycled Content Mandate Study Group</w:t>
      </w:r>
      <w:r w:rsidR="006770D3" w:rsidRPr="00515D56">
        <w:rPr>
          <w:lang w:val="en-US"/>
        </w:rPr>
        <w:t xml:space="preserve"> and ultimately rejected due to </w:t>
      </w:r>
      <w:r w:rsidR="00557BC7" w:rsidRPr="00515D56">
        <w:rPr>
          <w:lang w:val="en-US"/>
        </w:rPr>
        <w:t>limited collection and</w:t>
      </w:r>
      <w:r w:rsidR="00830CE5" w:rsidRPr="00515D56">
        <w:rPr>
          <w:lang w:val="en-US"/>
        </w:rPr>
        <w:t xml:space="preserve"> the need to obtain approval from the Food and Drug Administration (FDA) for </w:t>
      </w:r>
      <w:r w:rsidR="00557BC7" w:rsidRPr="00515D56">
        <w:rPr>
          <w:lang w:val="en-US"/>
        </w:rPr>
        <w:t xml:space="preserve">food contact </w:t>
      </w:r>
      <w:r w:rsidR="00830CE5" w:rsidRPr="00515D56">
        <w:rPr>
          <w:lang w:val="en-US"/>
        </w:rPr>
        <w:t xml:space="preserve">applications. </w:t>
      </w:r>
    </w:p>
    <w:p w14:paraId="045A5FE7" w14:textId="13D1FC1D" w:rsidR="006D6002" w:rsidRPr="00515D56" w:rsidRDefault="006D6002" w:rsidP="00754448">
      <w:pPr>
        <w:rPr>
          <w:lang w:val="en-US"/>
        </w:rPr>
      </w:pPr>
      <w:r w:rsidRPr="00515D56">
        <w:rPr>
          <w:b/>
          <w:lang w:val="en-US"/>
        </w:rPr>
        <w:t xml:space="preserve">Reuse </w:t>
      </w:r>
      <w:r w:rsidR="007B6325" w:rsidRPr="00515D56">
        <w:rPr>
          <w:b/>
          <w:lang w:val="en-US"/>
        </w:rPr>
        <w:t xml:space="preserve">refers to the set of policies and programs that </w:t>
      </w:r>
      <w:r w:rsidR="000F74FA" w:rsidRPr="00515D56">
        <w:rPr>
          <w:lang w:val="en-US"/>
        </w:rPr>
        <w:t>req</w:t>
      </w:r>
      <w:r w:rsidR="00526961" w:rsidRPr="00515D56">
        <w:rPr>
          <w:lang w:val="en-US"/>
        </w:rPr>
        <w:t>uire, support, incentivize</w:t>
      </w:r>
      <w:r w:rsidR="007B6325" w:rsidRPr="00515D56">
        <w:rPr>
          <w:lang w:val="en-US"/>
        </w:rPr>
        <w:t>, or</w:t>
      </w:r>
      <w:r w:rsidR="00526961" w:rsidRPr="00515D56">
        <w:rPr>
          <w:lang w:val="en-US"/>
        </w:rPr>
        <w:t xml:space="preserve"> </w:t>
      </w:r>
      <w:r w:rsidR="004363DC" w:rsidRPr="00515D56">
        <w:rPr>
          <w:lang w:val="en-US"/>
        </w:rPr>
        <w:t xml:space="preserve">encourage </w:t>
      </w:r>
      <w:r w:rsidR="00AB5546" w:rsidRPr="00515D56">
        <w:rPr>
          <w:lang w:val="en-US"/>
        </w:rPr>
        <w:t>alternative</w:t>
      </w:r>
      <w:r w:rsidR="007B6325" w:rsidRPr="00515D56">
        <w:rPr>
          <w:lang w:val="en-US"/>
        </w:rPr>
        <w:t xml:space="preserve">s to single-use items that can be washed and reused or refilled. </w:t>
      </w:r>
      <w:r w:rsidR="005E216E">
        <w:rPr>
          <w:lang w:val="en-US"/>
        </w:rPr>
        <w:t>Reuse</w:t>
      </w:r>
      <w:r w:rsidR="005E216E" w:rsidRPr="00515D56">
        <w:rPr>
          <w:lang w:val="en-US"/>
        </w:rPr>
        <w:t xml:space="preserve"> </w:t>
      </w:r>
      <w:r w:rsidR="00AB5546" w:rsidRPr="00515D56">
        <w:rPr>
          <w:lang w:val="en-US"/>
        </w:rPr>
        <w:t xml:space="preserve">can help </w:t>
      </w:r>
      <w:r w:rsidR="00CD2459" w:rsidRPr="00515D56">
        <w:rPr>
          <w:lang w:val="en-US"/>
        </w:rPr>
        <w:t xml:space="preserve">reduce the use of problematic consumer </w:t>
      </w:r>
      <w:r w:rsidR="00F63060" w:rsidRPr="00515D56">
        <w:rPr>
          <w:lang w:val="en-US"/>
        </w:rPr>
        <w:t>packaging</w:t>
      </w:r>
      <w:r w:rsidR="00CD2459" w:rsidRPr="00515D56">
        <w:rPr>
          <w:lang w:val="en-US"/>
        </w:rPr>
        <w:t xml:space="preserve"> and paper products </w:t>
      </w:r>
      <w:r w:rsidR="007B6325" w:rsidRPr="00515D56">
        <w:rPr>
          <w:lang w:val="en-US"/>
        </w:rPr>
        <w:t xml:space="preserve">with alternatives that can be washed and used again. This </w:t>
      </w:r>
      <w:r w:rsidR="005E216E">
        <w:rPr>
          <w:lang w:val="en-US"/>
        </w:rPr>
        <w:t xml:space="preserve">reuse </w:t>
      </w:r>
      <w:r w:rsidR="007B6325" w:rsidRPr="00515D56">
        <w:rPr>
          <w:lang w:val="en-US"/>
        </w:rPr>
        <w:t>helps reduce waste at source and remove single use items from the waste stream. R</w:t>
      </w:r>
      <w:r w:rsidR="00AF42AE" w:rsidRPr="00515D56">
        <w:rPr>
          <w:lang w:val="en-US"/>
        </w:rPr>
        <w:t>euse can be applied to single-use cutlery</w:t>
      </w:r>
      <w:r w:rsidR="00113434" w:rsidRPr="00515D56">
        <w:rPr>
          <w:lang w:val="en-US"/>
        </w:rPr>
        <w:t xml:space="preserve"> and</w:t>
      </w:r>
      <w:r w:rsidR="00AF42AE" w:rsidRPr="00515D56">
        <w:rPr>
          <w:lang w:val="en-US"/>
        </w:rPr>
        <w:t xml:space="preserve"> stirrers</w:t>
      </w:r>
      <w:r w:rsidR="009F2862" w:rsidRPr="00515D56">
        <w:rPr>
          <w:lang w:val="en-US"/>
        </w:rPr>
        <w:t xml:space="preserve"> as well as </w:t>
      </w:r>
      <w:r w:rsidR="00113434" w:rsidRPr="00515D56">
        <w:rPr>
          <w:lang w:val="en-US"/>
        </w:rPr>
        <w:t xml:space="preserve">food takeout containers or beverages made from </w:t>
      </w:r>
      <w:r w:rsidR="002F0A60" w:rsidRPr="00515D56">
        <w:rPr>
          <w:lang w:val="en-US"/>
        </w:rPr>
        <w:t xml:space="preserve">opaque PET, transparent pigmented PET, PS, </w:t>
      </w:r>
      <w:r w:rsidR="00F63060" w:rsidRPr="00515D56">
        <w:rPr>
          <w:lang w:val="en-US"/>
        </w:rPr>
        <w:t>biodegradable</w:t>
      </w:r>
      <w:r w:rsidR="002F0A60" w:rsidRPr="00515D56">
        <w:rPr>
          <w:lang w:val="en-US"/>
        </w:rPr>
        <w:t xml:space="preserve"> plastics, </w:t>
      </w:r>
      <w:r w:rsidR="00113434" w:rsidRPr="00515D56">
        <w:rPr>
          <w:lang w:val="en-US"/>
        </w:rPr>
        <w:t xml:space="preserve">and </w:t>
      </w:r>
      <w:r w:rsidR="002F0A60" w:rsidRPr="00515D56">
        <w:rPr>
          <w:lang w:val="en-US"/>
        </w:rPr>
        <w:t>aseptic/poly-coated cartons.</w:t>
      </w:r>
      <w:r w:rsidR="00B206A4" w:rsidRPr="00515D56" w:rsidDel="0079155F">
        <w:rPr>
          <w:lang w:val="en-US"/>
        </w:rPr>
        <w:t xml:space="preserve"> </w:t>
      </w:r>
      <w:r w:rsidR="00B206A4" w:rsidRPr="00515D56">
        <w:rPr>
          <w:lang w:val="en-US"/>
        </w:rPr>
        <w:t xml:space="preserve">Many local jurisdictions are also creating both incentives and requirements for various reuse programs. </w:t>
      </w:r>
      <w:r w:rsidR="00937A44" w:rsidRPr="00515D56">
        <w:rPr>
          <w:lang w:val="en-US"/>
        </w:rPr>
        <w:t xml:space="preserve">Similar reuse-supportive policies could be adopted at the state level, such as requirements </w:t>
      </w:r>
      <w:r w:rsidR="00D5588E">
        <w:rPr>
          <w:lang w:val="en-US"/>
        </w:rPr>
        <w:t>for</w:t>
      </w:r>
      <w:r w:rsidR="00D5588E" w:rsidRPr="00515D56">
        <w:rPr>
          <w:lang w:val="en-US"/>
        </w:rPr>
        <w:t xml:space="preserve"> </w:t>
      </w:r>
      <w:r w:rsidR="00937A44" w:rsidRPr="00515D56">
        <w:rPr>
          <w:lang w:val="en-US"/>
        </w:rPr>
        <w:t xml:space="preserve">restaurants to provide on-site dining using durable dishware and to offer reusable options for takeout and delivery where possible. </w:t>
      </w:r>
      <w:r w:rsidR="00B206A4" w:rsidRPr="00515D56">
        <w:rPr>
          <w:lang w:val="en-US"/>
        </w:rPr>
        <w:t xml:space="preserve">Recent state laws on bag bans, EPS bans, and service ware on request </w:t>
      </w:r>
      <w:r w:rsidR="00113434" w:rsidRPr="00515D56">
        <w:rPr>
          <w:lang w:val="en-US"/>
        </w:rPr>
        <w:t xml:space="preserve">aim to eliminate the disposal of these problematic single-use products and can encourage </w:t>
      </w:r>
      <w:r w:rsidR="00D5588E">
        <w:rPr>
          <w:lang w:val="en-US"/>
        </w:rPr>
        <w:t>the</w:t>
      </w:r>
      <w:r w:rsidR="00113434" w:rsidRPr="00515D56">
        <w:rPr>
          <w:lang w:val="en-US"/>
        </w:rPr>
        <w:t xml:space="preserve"> adoption of reusable products. </w:t>
      </w:r>
      <w:r w:rsidR="00D5588E">
        <w:rPr>
          <w:lang w:val="en-US"/>
        </w:rPr>
        <w:t>To succeed, r</w:t>
      </w:r>
      <w:r w:rsidR="00113434" w:rsidRPr="00515D56">
        <w:rPr>
          <w:lang w:val="en-US"/>
        </w:rPr>
        <w:t xml:space="preserve">euse systems require </w:t>
      </w:r>
      <w:r w:rsidR="007540F0" w:rsidRPr="00515D56">
        <w:rPr>
          <w:lang w:val="en-US"/>
        </w:rPr>
        <w:t>investment and policy support</w:t>
      </w:r>
      <w:r w:rsidR="00085D4C" w:rsidRPr="00515D56">
        <w:rPr>
          <w:lang w:val="en-US"/>
        </w:rPr>
        <w:t xml:space="preserve"> from various stakeholders, ranging from collection infrastructure</w:t>
      </w:r>
      <w:r w:rsidR="00F3069A" w:rsidRPr="00515D56">
        <w:rPr>
          <w:lang w:val="en-US"/>
        </w:rPr>
        <w:t xml:space="preserve"> </w:t>
      </w:r>
      <w:r w:rsidR="00085D4C" w:rsidRPr="00515D56">
        <w:rPr>
          <w:lang w:val="en-US"/>
        </w:rPr>
        <w:t>to</w:t>
      </w:r>
      <w:r w:rsidR="007540F0" w:rsidRPr="00515D56">
        <w:rPr>
          <w:lang w:val="en-US"/>
        </w:rPr>
        <w:t xml:space="preserve"> industrial washing </w:t>
      </w:r>
      <w:r w:rsidR="00085D4C" w:rsidRPr="00515D56">
        <w:rPr>
          <w:lang w:val="en-US"/>
        </w:rPr>
        <w:t>and updat</w:t>
      </w:r>
      <w:r w:rsidR="00D5588E">
        <w:rPr>
          <w:lang w:val="en-US"/>
        </w:rPr>
        <w:t>ed</w:t>
      </w:r>
      <w:r w:rsidR="00085D4C" w:rsidRPr="00515D56">
        <w:rPr>
          <w:lang w:val="en-US"/>
        </w:rPr>
        <w:t xml:space="preserve"> </w:t>
      </w:r>
      <w:r w:rsidR="007540F0" w:rsidRPr="00515D56">
        <w:rPr>
          <w:lang w:val="en-US"/>
        </w:rPr>
        <w:t xml:space="preserve">regulations </w:t>
      </w:r>
      <w:r w:rsidR="00085D4C" w:rsidRPr="00515D56">
        <w:rPr>
          <w:lang w:val="en-US"/>
        </w:rPr>
        <w:t>on food safety.</w:t>
      </w:r>
    </w:p>
    <w:p w14:paraId="7BD42C4F" w14:textId="41E6126B" w:rsidR="001D063C" w:rsidRPr="00515D56" w:rsidRDefault="00945134" w:rsidP="001D063C">
      <w:pPr>
        <w:rPr>
          <w:lang w:val="en-US"/>
        </w:rPr>
      </w:pPr>
      <w:r w:rsidRPr="00515D56">
        <w:rPr>
          <w:lang w:val="en-US"/>
        </w:rPr>
        <w:t>Overall, a</w:t>
      </w:r>
      <w:r w:rsidR="00A745B6" w:rsidRPr="00515D56">
        <w:rPr>
          <w:lang w:val="en-US"/>
        </w:rPr>
        <w:t xml:space="preserve"> combination of policy approaches</w:t>
      </w:r>
      <w:r w:rsidR="003D387D" w:rsidRPr="00515D56">
        <w:rPr>
          <w:lang w:val="en-US"/>
        </w:rPr>
        <w:t xml:space="preserve">, such as DRS and </w:t>
      </w:r>
      <w:r w:rsidR="00910860" w:rsidRPr="00515D56">
        <w:rPr>
          <w:lang w:val="en-US"/>
        </w:rPr>
        <w:t>EPR</w:t>
      </w:r>
      <w:r w:rsidR="003D387D" w:rsidRPr="00515D56">
        <w:rPr>
          <w:lang w:val="en-US"/>
        </w:rPr>
        <w:t>,</w:t>
      </w:r>
      <w:r w:rsidR="00A745B6" w:rsidRPr="00515D56">
        <w:rPr>
          <w:lang w:val="en-US"/>
        </w:rPr>
        <w:t xml:space="preserve"> </w:t>
      </w:r>
      <w:r w:rsidR="00910860" w:rsidRPr="00515D56">
        <w:rPr>
          <w:lang w:val="en-US"/>
        </w:rPr>
        <w:t>are</w:t>
      </w:r>
      <w:r w:rsidR="00A745B6" w:rsidRPr="00515D56">
        <w:rPr>
          <w:lang w:val="en-US"/>
        </w:rPr>
        <w:t xml:space="preserve"> recommended to comprehensively address the management of problematic consumer packaging and paper products.</w:t>
      </w:r>
      <w:r w:rsidR="008C313B">
        <w:rPr>
          <w:lang w:val="en-US"/>
        </w:rPr>
        <w:t xml:space="preserve"> </w:t>
      </w:r>
    </w:p>
    <w:p w14:paraId="56A82AD8" w14:textId="19E7E44A" w:rsidR="00012B75" w:rsidRPr="0022219D" w:rsidRDefault="007C5319" w:rsidP="00012B75">
      <w:pPr>
        <w:pStyle w:val="Heading1standard"/>
        <w:rPr>
          <w:bCs/>
          <w:lang w:val="en-US"/>
        </w:rPr>
      </w:pPr>
      <w:r w:rsidRPr="00515D56">
        <w:rPr>
          <w:lang w:val="en-US"/>
        </w:rPr>
        <w:br w:type="page"/>
      </w:r>
      <w:bookmarkStart w:id="11" w:name="_Toc132960827"/>
      <w:r w:rsidR="00012B75">
        <w:rPr>
          <w:bCs/>
          <w:color w:val="44688F"/>
          <w:lang w:val="en-US"/>
        </w:rPr>
        <w:t>Errata</w:t>
      </w:r>
      <w:bookmarkEnd w:id="11"/>
    </w:p>
    <w:tbl>
      <w:tblPr>
        <w:tblStyle w:val="EunomiaTable1"/>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5"/>
        <w:gridCol w:w="7560"/>
      </w:tblGrid>
      <w:tr w:rsidR="00012B75" w:rsidRPr="00650DDF" w14:paraId="100A7837" w14:textId="77777777" w:rsidTr="007F69E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35" w:type="dxa"/>
            <w:shd w:val="clear" w:color="auto" w:fill="80A8CD"/>
            <w:vAlign w:val="center"/>
            <w:hideMark/>
          </w:tcPr>
          <w:p w14:paraId="0C80749E" w14:textId="7FAD88FE" w:rsidR="00012B75" w:rsidRPr="00764C86" w:rsidRDefault="00A80D0C" w:rsidP="007F69EE">
            <w:pPr>
              <w:pStyle w:val="23Tabletext"/>
              <w:jc w:val="center"/>
              <w:rPr>
                <w:lang w:val="en-US"/>
              </w:rPr>
            </w:pPr>
            <w:r>
              <w:rPr>
                <w:lang w:val="en-US"/>
              </w:rPr>
              <w:t>Page number</w:t>
            </w:r>
          </w:p>
        </w:tc>
        <w:tc>
          <w:tcPr>
            <w:tcW w:w="7560" w:type="dxa"/>
            <w:shd w:val="clear" w:color="auto" w:fill="80A8CD"/>
            <w:vAlign w:val="center"/>
            <w:hideMark/>
          </w:tcPr>
          <w:p w14:paraId="37068433" w14:textId="014685B0" w:rsidR="00012B75" w:rsidRPr="00764C86" w:rsidRDefault="000C555D" w:rsidP="005E34F8">
            <w:pPr>
              <w:pStyle w:val="23Tabletext"/>
              <w:cnfStyle w:val="100000000000" w:firstRow="1" w:lastRow="0" w:firstColumn="0" w:lastColumn="0" w:oddVBand="0" w:evenVBand="0" w:oddHBand="0" w:evenHBand="0" w:firstRowFirstColumn="0" w:firstRowLastColumn="0" w:lastRowFirstColumn="0" w:lastRowLastColumn="0"/>
              <w:rPr>
                <w:lang w:val="en-US"/>
              </w:rPr>
            </w:pPr>
            <w:r>
              <w:rPr>
                <w:lang w:val="en-US"/>
              </w:rPr>
              <w:t xml:space="preserve">Correction in the </w:t>
            </w:r>
            <w:r w:rsidR="00A80D0C">
              <w:rPr>
                <w:lang w:val="en-US"/>
              </w:rPr>
              <w:t>April 202</w:t>
            </w:r>
            <w:r>
              <w:rPr>
                <w:lang w:val="en-US"/>
              </w:rPr>
              <w:t>3 publication</w:t>
            </w:r>
          </w:p>
        </w:tc>
      </w:tr>
      <w:tr w:rsidR="00012B75" w:rsidRPr="00650DDF" w14:paraId="7C755753" w14:textId="77777777" w:rsidTr="007F69E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35" w:type="dxa"/>
            <w:vAlign w:val="center"/>
          </w:tcPr>
          <w:p w14:paraId="7CB287BB" w14:textId="7D7B54A9" w:rsidR="00012B75" w:rsidRPr="00515D56" w:rsidRDefault="005B4303" w:rsidP="007F69EE">
            <w:pPr>
              <w:pStyle w:val="23Tabletext"/>
              <w:jc w:val="center"/>
              <w:rPr>
                <w:lang w:val="en-US"/>
              </w:rPr>
            </w:pPr>
            <w:r>
              <w:rPr>
                <w:lang w:val="en-US"/>
              </w:rPr>
              <w:t>8</w:t>
            </w:r>
          </w:p>
        </w:tc>
        <w:tc>
          <w:tcPr>
            <w:tcW w:w="7560" w:type="dxa"/>
          </w:tcPr>
          <w:p w14:paraId="680E0226" w14:textId="54EB8231" w:rsidR="005B4303" w:rsidRPr="00515D56" w:rsidRDefault="005B4303" w:rsidP="005E34F8">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Aluminum beverage can</w:t>
            </w:r>
            <w:r w:rsidR="005E34F8">
              <w:rPr>
                <w:lang w:val="en-US"/>
              </w:rPr>
              <w:t xml:space="preserve"> and b</w:t>
            </w:r>
            <w:r>
              <w:rPr>
                <w:lang w:val="en-US"/>
              </w:rPr>
              <w:t>everage container glass recycling rate</w:t>
            </w:r>
            <w:r w:rsidR="005E34F8">
              <w:rPr>
                <w:lang w:val="en-US"/>
              </w:rPr>
              <w:t xml:space="preserve"> in text</w:t>
            </w:r>
          </w:p>
        </w:tc>
      </w:tr>
      <w:tr w:rsidR="00012B75" w:rsidRPr="00650DDF" w14:paraId="103F2F6C" w14:textId="77777777" w:rsidTr="007F69E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35" w:type="dxa"/>
            <w:vAlign w:val="center"/>
          </w:tcPr>
          <w:p w14:paraId="3CA3FE18" w14:textId="3CC35D62" w:rsidR="00012B75" w:rsidRPr="00515D56" w:rsidRDefault="005B4303" w:rsidP="007F69EE">
            <w:pPr>
              <w:pStyle w:val="23Tabletext"/>
              <w:jc w:val="center"/>
              <w:rPr>
                <w:lang w:val="en-US"/>
              </w:rPr>
            </w:pPr>
            <w:r>
              <w:rPr>
                <w:lang w:val="en-US"/>
              </w:rPr>
              <w:t>9</w:t>
            </w:r>
          </w:p>
        </w:tc>
        <w:tc>
          <w:tcPr>
            <w:tcW w:w="7560" w:type="dxa"/>
          </w:tcPr>
          <w:p w14:paraId="52D870DD" w14:textId="4BD03ADD" w:rsidR="00012B75" w:rsidRDefault="00B41241" w:rsidP="004A3DCA">
            <w:pPr>
              <w:pStyle w:val="23Tabletext"/>
              <w:cnfStyle w:val="000000010000" w:firstRow="0" w:lastRow="0" w:firstColumn="0" w:lastColumn="0" w:oddVBand="0" w:evenVBand="0" w:oddHBand="0" w:evenHBand="1" w:firstRowFirstColumn="0" w:firstRowLastColumn="0" w:lastRowFirstColumn="0" w:lastRowLastColumn="0"/>
              <w:rPr>
                <w:lang w:val="en-US"/>
              </w:rPr>
            </w:pPr>
            <w:r>
              <w:rPr>
                <w:lang w:val="en-US"/>
              </w:rPr>
              <w:t>Beverage container recycling rate</w:t>
            </w:r>
            <w:r w:rsidR="005E34F8">
              <w:rPr>
                <w:lang w:val="en-US"/>
              </w:rPr>
              <w:t>s in text</w:t>
            </w:r>
          </w:p>
          <w:p w14:paraId="7A57AAC5" w14:textId="4933BA5A" w:rsidR="00B41241" w:rsidRPr="00515D56" w:rsidRDefault="00B41241" w:rsidP="004A3DCA">
            <w:pPr>
              <w:pStyle w:val="23Tabletext"/>
              <w:cnfStyle w:val="000000010000" w:firstRow="0" w:lastRow="0" w:firstColumn="0" w:lastColumn="0" w:oddVBand="0" w:evenVBand="0" w:oddHBand="0" w:evenHBand="1" w:firstRowFirstColumn="0" w:firstRowLastColumn="0" w:lastRowFirstColumn="0" w:lastRowLastColumn="0"/>
              <w:rPr>
                <w:lang w:val="en-US"/>
              </w:rPr>
            </w:pPr>
            <w:r>
              <w:rPr>
                <w:lang w:val="en-US"/>
              </w:rPr>
              <w:t>Tonnages and recycling rates listed in Table 2</w:t>
            </w:r>
          </w:p>
        </w:tc>
      </w:tr>
      <w:tr w:rsidR="005E34F8" w:rsidRPr="00650DDF" w14:paraId="4F877954" w14:textId="77777777" w:rsidTr="005E34F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35" w:type="dxa"/>
            <w:vAlign w:val="center"/>
          </w:tcPr>
          <w:p w14:paraId="55370C57" w14:textId="542F26EB" w:rsidR="005E34F8" w:rsidRDefault="00313CAD" w:rsidP="005E34F8">
            <w:pPr>
              <w:pStyle w:val="23Tabletext"/>
              <w:jc w:val="center"/>
              <w:rPr>
                <w:lang w:val="en-US"/>
              </w:rPr>
            </w:pPr>
            <w:r>
              <w:rPr>
                <w:lang w:val="en-US"/>
              </w:rPr>
              <w:t>15</w:t>
            </w:r>
          </w:p>
        </w:tc>
        <w:tc>
          <w:tcPr>
            <w:tcW w:w="7560" w:type="dxa"/>
          </w:tcPr>
          <w:p w14:paraId="3BE15BB1" w14:textId="6744FB61" w:rsidR="005E34F8" w:rsidRDefault="009D016A" w:rsidP="004A3DCA">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B</w:t>
            </w:r>
            <w:r w:rsidR="005E34F8">
              <w:rPr>
                <w:lang w:val="en-US"/>
              </w:rPr>
              <w:t>everage container glass recycling rate in text</w:t>
            </w:r>
          </w:p>
        </w:tc>
      </w:tr>
      <w:tr w:rsidR="005E34F8" w:rsidRPr="00650DDF" w14:paraId="36D7CFDF" w14:textId="77777777" w:rsidTr="005E34F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35" w:type="dxa"/>
            <w:vAlign w:val="center"/>
          </w:tcPr>
          <w:p w14:paraId="3825AAE5" w14:textId="3B4D71EC" w:rsidR="005E34F8" w:rsidRDefault="00313CAD" w:rsidP="005E34F8">
            <w:pPr>
              <w:pStyle w:val="23Tabletext"/>
              <w:jc w:val="center"/>
              <w:rPr>
                <w:lang w:val="en-US"/>
              </w:rPr>
            </w:pPr>
            <w:r>
              <w:rPr>
                <w:lang w:val="en-US"/>
              </w:rPr>
              <w:t>41</w:t>
            </w:r>
          </w:p>
        </w:tc>
        <w:tc>
          <w:tcPr>
            <w:tcW w:w="7560" w:type="dxa"/>
          </w:tcPr>
          <w:p w14:paraId="1819F4FA" w14:textId="4CF03FBC" w:rsidR="005E34F8" w:rsidRDefault="00313CAD" w:rsidP="004A3DCA">
            <w:pPr>
              <w:pStyle w:val="23Tabletext"/>
              <w:cnfStyle w:val="000000010000" w:firstRow="0" w:lastRow="0" w:firstColumn="0" w:lastColumn="0" w:oddVBand="0" w:evenVBand="0" w:oddHBand="0" w:evenHBand="1" w:firstRowFirstColumn="0" w:firstRowLastColumn="0" w:lastRowFirstColumn="0" w:lastRowLastColumn="0"/>
              <w:rPr>
                <w:lang w:val="en-US"/>
              </w:rPr>
            </w:pPr>
            <w:r>
              <w:rPr>
                <w:lang w:val="en-US"/>
              </w:rPr>
              <w:t>Tonnages and recycling rates listed in Table 10</w:t>
            </w:r>
          </w:p>
        </w:tc>
      </w:tr>
      <w:tr w:rsidR="005E34F8" w:rsidRPr="00650DDF" w14:paraId="2917ECD8" w14:textId="77777777" w:rsidTr="005E34F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35" w:type="dxa"/>
            <w:vAlign w:val="center"/>
          </w:tcPr>
          <w:p w14:paraId="6D5726A8" w14:textId="1E7D7B7E" w:rsidR="005E34F8" w:rsidRDefault="009D016A" w:rsidP="005E34F8">
            <w:pPr>
              <w:pStyle w:val="23Tabletext"/>
              <w:jc w:val="center"/>
              <w:rPr>
                <w:lang w:val="en-US"/>
              </w:rPr>
            </w:pPr>
            <w:r>
              <w:rPr>
                <w:lang w:val="en-US"/>
              </w:rPr>
              <w:t>43</w:t>
            </w:r>
          </w:p>
        </w:tc>
        <w:tc>
          <w:tcPr>
            <w:tcW w:w="7560" w:type="dxa"/>
          </w:tcPr>
          <w:p w14:paraId="4372E069" w14:textId="15EA1697" w:rsidR="005E34F8" w:rsidRDefault="009D016A" w:rsidP="004A3DCA">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PET</w:t>
            </w:r>
            <w:r w:rsidR="00BD72C2">
              <w:rPr>
                <w:lang w:val="en-US"/>
              </w:rPr>
              <w:t xml:space="preserve"> data in text</w:t>
            </w:r>
          </w:p>
        </w:tc>
      </w:tr>
      <w:tr w:rsidR="005E34F8" w:rsidRPr="00650DDF" w14:paraId="528C6B1F" w14:textId="77777777" w:rsidTr="005E34F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35" w:type="dxa"/>
            <w:vAlign w:val="center"/>
          </w:tcPr>
          <w:p w14:paraId="48AFFD8F" w14:textId="2FE82161" w:rsidR="005E34F8" w:rsidRDefault="00BD72C2" w:rsidP="005E34F8">
            <w:pPr>
              <w:pStyle w:val="23Tabletext"/>
              <w:jc w:val="center"/>
              <w:rPr>
                <w:lang w:val="en-US"/>
              </w:rPr>
            </w:pPr>
            <w:r>
              <w:rPr>
                <w:lang w:val="en-US"/>
              </w:rPr>
              <w:t>60</w:t>
            </w:r>
          </w:p>
        </w:tc>
        <w:tc>
          <w:tcPr>
            <w:tcW w:w="7560" w:type="dxa"/>
          </w:tcPr>
          <w:p w14:paraId="229F40FA" w14:textId="3E132EC7" w:rsidR="005E34F8" w:rsidRDefault="00BD72C2" w:rsidP="004A3DCA">
            <w:pPr>
              <w:pStyle w:val="23Tabletext"/>
              <w:cnfStyle w:val="000000010000" w:firstRow="0" w:lastRow="0" w:firstColumn="0" w:lastColumn="0" w:oddVBand="0" w:evenVBand="0" w:oddHBand="0" w:evenHBand="1" w:firstRowFirstColumn="0" w:firstRowLastColumn="0" w:lastRowFirstColumn="0" w:lastRowLastColumn="0"/>
              <w:rPr>
                <w:lang w:val="en-US"/>
              </w:rPr>
            </w:pPr>
            <w:r>
              <w:rPr>
                <w:lang w:val="en-US"/>
              </w:rPr>
              <w:t xml:space="preserve">Beverage </w:t>
            </w:r>
            <w:r w:rsidR="00566691">
              <w:rPr>
                <w:lang w:val="en-US"/>
              </w:rPr>
              <w:t>container data in Table 15</w:t>
            </w:r>
          </w:p>
        </w:tc>
      </w:tr>
      <w:tr w:rsidR="00566691" w:rsidRPr="00650DDF" w14:paraId="6D37884D" w14:textId="77777777" w:rsidTr="005E34F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35" w:type="dxa"/>
            <w:vAlign w:val="center"/>
          </w:tcPr>
          <w:p w14:paraId="2E2FFB75" w14:textId="3426ADCD" w:rsidR="00566691" w:rsidRDefault="00566691" w:rsidP="00566691">
            <w:pPr>
              <w:pStyle w:val="23Tabletext"/>
              <w:jc w:val="center"/>
              <w:rPr>
                <w:lang w:val="en-US"/>
              </w:rPr>
            </w:pPr>
            <w:r>
              <w:rPr>
                <w:lang w:val="en-US"/>
              </w:rPr>
              <w:t>61</w:t>
            </w:r>
          </w:p>
        </w:tc>
        <w:tc>
          <w:tcPr>
            <w:tcW w:w="7560" w:type="dxa"/>
          </w:tcPr>
          <w:p w14:paraId="01CE9505" w14:textId="2F6A2BA0" w:rsidR="00566691" w:rsidRDefault="00566691" w:rsidP="00566691">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Rigid plastic beverage container recycling rate in text</w:t>
            </w:r>
          </w:p>
        </w:tc>
      </w:tr>
      <w:tr w:rsidR="00C3548F" w:rsidRPr="00650DDF" w14:paraId="620757A4" w14:textId="77777777" w:rsidTr="005E34F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35" w:type="dxa"/>
            <w:vAlign w:val="center"/>
          </w:tcPr>
          <w:p w14:paraId="2154F2E4" w14:textId="263627F9" w:rsidR="00C3548F" w:rsidRDefault="00C3548F" w:rsidP="00C3548F">
            <w:pPr>
              <w:pStyle w:val="23Tabletext"/>
              <w:jc w:val="center"/>
              <w:rPr>
                <w:lang w:val="en-US"/>
              </w:rPr>
            </w:pPr>
            <w:r>
              <w:rPr>
                <w:lang w:val="en-US"/>
              </w:rPr>
              <w:t>62</w:t>
            </w:r>
          </w:p>
        </w:tc>
        <w:tc>
          <w:tcPr>
            <w:tcW w:w="7560" w:type="dxa"/>
          </w:tcPr>
          <w:p w14:paraId="52F6D2F1" w14:textId="122A5695" w:rsidR="00C3548F" w:rsidRDefault="00C3548F" w:rsidP="00C3548F">
            <w:pPr>
              <w:pStyle w:val="23Tabletext"/>
              <w:cnfStyle w:val="000000010000" w:firstRow="0" w:lastRow="0" w:firstColumn="0" w:lastColumn="0" w:oddVBand="0" w:evenVBand="0" w:oddHBand="0" w:evenHBand="1" w:firstRowFirstColumn="0" w:firstRowLastColumn="0" w:lastRowFirstColumn="0" w:lastRowLastColumn="0"/>
              <w:rPr>
                <w:lang w:val="en-US"/>
              </w:rPr>
            </w:pPr>
            <w:r>
              <w:rPr>
                <w:lang w:val="en-US"/>
              </w:rPr>
              <w:t>Beverage container recycling rate in text</w:t>
            </w:r>
          </w:p>
        </w:tc>
      </w:tr>
    </w:tbl>
    <w:p w14:paraId="3E96A9AA" w14:textId="630AEC6B" w:rsidR="00012B75" w:rsidRDefault="00012B75">
      <w:pPr>
        <w:spacing w:before="0" w:after="160" w:line="259" w:lineRule="auto"/>
        <w:rPr>
          <w:lang w:val="en-US"/>
        </w:rPr>
      </w:pPr>
      <w:r>
        <w:rPr>
          <w:lang w:val="en-US"/>
        </w:rPr>
        <w:br w:type="page"/>
      </w:r>
    </w:p>
    <w:p w14:paraId="1A894E1C" w14:textId="77777777" w:rsidR="007C5319" w:rsidRPr="00515D56" w:rsidRDefault="007C5319" w:rsidP="001A0B1E">
      <w:pPr>
        <w:rPr>
          <w:lang w:val="en-US"/>
        </w:rPr>
      </w:pPr>
    </w:p>
    <w:p w14:paraId="34F7B3CD" w14:textId="077352C9" w:rsidR="00696275" w:rsidRPr="00FB18D1" w:rsidRDefault="00696275" w:rsidP="00696275">
      <w:pPr>
        <w:spacing w:before="0" w:after="60" w:line="259" w:lineRule="auto"/>
        <w:rPr>
          <w:rFonts w:ascii="Franklin Gothic Medium" w:hAnsi="Franklin Gothic Medium"/>
          <w:b/>
          <w:bCs/>
          <w:color w:val="44688F"/>
          <w:sz w:val="56"/>
          <w:szCs w:val="56"/>
          <w:lang w:val="en-US"/>
        </w:rPr>
      </w:pPr>
      <w:r w:rsidRPr="00FB18D1">
        <w:rPr>
          <w:rFonts w:ascii="Franklin Gothic Medium" w:hAnsi="Franklin Gothic Medium"/>
          <w:b/>
          <w:bCs/>
          <w:color w:val="44688F"/>
          <w:sz w:val="56"/>
          <w:szCs w:val="56"/>
          <w:lang w:val="en-US"/>
        </w:rPr>
        <w:t>Table of Contents</w:t>
      </w:r>
    </w:p>
    <w:p w14:paraId="66458EB8" w14:textId="5C57DD20" w:rsidR="007F69EE" w:rsidRDefault="0008675E">
      <w:pPr>
        <w:pStyle w:val="TOC1"/>
        <w:rPr>
          <w:rFonts w:asciiTheme="minorHAnsi" w:eastAsiaTheme="minorEastAsia" w:hAnsiTheme="minorHAnsi" w:hint="eastAsia"/>
          <w:b w:val="0"/>
          <w:sz w:val="22"/>
          <w:szCs w:val="22"/>
        </w:rPr>
      </w:pPr>
      <w:r w:rsidRPr="00515D56">
        <w:fldChar w:fldCharType="begin"/>
      </w:r>
      <w:r w:rsidRPr="00515D56">
        <w:instrText xml:space="preserve"> TOC \h \z \t "Heading 1,1,Heading 2,2,Heading 1 standard,1,Heading 2 standard,2" </w:instrText>
      </w:r>
      <w:r w:rsidRPr="00515D56">
        <w:fldChar w:fldCharType="separate"/>
      </w:r>
      <w:hyperlink w:anchor="_Toc132960826" w:history="1">
        <w:r w:rsidR="007F69EE" w:rsidRPr="006D3B54">
          <w:rPr>
            <w:rStyle w:val="Hyperlink"/>
            <w:bCs/>
          </w:rPr>
          <w:t>Executive Summary</w:t>
        </w:r>
        <w:r w:rsidR="007F69EE">
          <w:rPr>
            <w:webHidden/>
          </w:rPr>
          <w:tab/>
        </w:r>
        <w:r w:rsidR="007F69EE">
          <w:rPr>
            <w:webHidden/>
          </w:rPr>
          <w:fldChar w:fldCharType="begin"/>
        </w:r>
        <w:r w:rsidR="007F69EE">
          <w:rPr>
            <w:webHidden/>
          </w:rPr>
          <w:instrText xml:space="preserve"> PAGEREF _Toc132960826 \h </w:instrText>
        </w:r>
        <w:r w:rsidR="007F69EE">
          <w:rPr>
            <w:webHidden/>
          </w:rPr>
        </w:r>
        <w:r w:rsidR="007F69EE">
          <w:rPr>
            <w:webHidden/>
          </w:rPr>
          <w:fldChar w:fldCharType="separate"/>
        </w:r>
        <w:r w:rsidR="007F69EE">
          <w:rPr>
            <w:webHidden/>
          </w:rPr>
          <w:t>3</w:t>
        </w:r>
        <w:r w:rsidR="007F69EE">
          <w:rPr>
            <w:webHidden/>
          </w:rPr>
          <w:fldChar w:fldCharType="end"/>
        </w:r>
      </w:hyperlink>
    </w:p>
    <w:p w14:paraId="15812873" w14:textId="52181B16" w:rsidR="007F69EE" w:rsidRDefault="00C7695A">
      <w:pPr>
        <w:pStyle w:val="TOC1"/>
        <w:rPr>
          <w:rFonts w:asciiTheme="minorHAnsi" w:eastAsiaTheme="minorEastAsia" w:hAnsiTheme="minorHAnsi" w:hint="eastAsia"/>
          <w:b w:val="0"/>
          <w:sz w:val="22"/>
          <w:szCs w:val="22"/>
        </w:rPr>
      </w:pPr>
      <w:hyperlink w:anchor="_Toc132960827" w:history="1">
        <w:r w:rsidR="007F69EE" w:rsidRPr="006D3B54">
          <w:rPr>
            <w:rStyle w:val="Hyperlink"/>
            <w:bCs/>
          </w:rPr>
          <w:t>Errata</w:t>
        </w:r>
        <w:r w:rsidR="007F69EE">
          <w:rPr>
            <w:webHidden/>
          </w:rPr>
          <w:tab/>
        </w:r>
        <w:r w:rsidR="007F69EE">
          <w:rPr>
            <w:webHidden/>
          </w:rPr>
          <w:fldChar w:fldCharType="begin"/>
        </w:r>
        <w:r w:rsidR="007F69EE">
          <w:rPr>
            <w:webHidden/>
          </w:rPr>
          <w:instrText xml:space="preserve"> PAGEREF _Toc132960827 \h </w:instrText>
        </w:r>
        <w:r w:rsidR="007F69EE">
          <w:rPr>
            <w:webHidden/>
          </w:rPr>
        </w:r>
        <w:r w:rsidR="007F69EE">
          <w:rPr>
            <w:webHidden/>
          </w:rPr>
          <w:fldChar w:fldCharType="separate"/>
        </w:r>
        <w:r w:rsidR="007F69EE">
          <w:rPr>
            <w:webHidden/>
          </w:rPr>
          <w:t>18</w:t>
        </w:r>
        <w:r w:rsidR="007F69EE">
          <w:rPr>
            <w:webHidden/>
          </w:rPr>
          <w:fldChar w:fldCharType="end"/>
        </w:r>
      </w:hyperlink>
    </w:p>
    <w:p w14:paraId="16F98412" w14:textId="4E43EAE4" w:rsidR="007F69EE" w:rsidRDefault="00C7695A">
      <w:pPr>
        <w:pStyle w:val="TOC1"/>
        <w:rPr>
          <w:rFonts w:asciiTheme="minorHAnsi" w:eastAsiaTheme="minorEastAsia" w:hAnsiTheme="minorHAnsi" w:hint="eastAsia"/>
          <w:b w:val="0"/>
          <w:sz w:val="22"/>
          <w:szCs w:val="22"/>
        </w:rPr>
      </w:pPr>
      <w:hyperlink w:anchor="_Toc132960828" w:history="1">
        <w:r w:rsidR="007F69EE" w:rsidRPr="006D3B54">
          <w:rPr>
            <w:rStyle w:val="Hyperlink"/>
            <w:bCs/>
          </w:rPr>
          <w:t>Glossary</w:t>
        </w:r>
        <w:r w:rsidR="007F69EE">
          <w:rPr>
            <w:webHidden/>
          </w:rPr>
          <w:tab/>
        </w:r>
        <w:r w:rsidR="007F69EE">
          <w:rPr>
            <w:webHidden/>
          </w:rPr>
          <w:fldChar w:fldCharType="begin"/>
        </w:r>
        <w:r w:rsidR="007F69EE">
          <w:rPr>
            <w:webHidden/>
          </w:rPr>
          <w:instrText xml:space="preserve"> PAGEREF _Toc132960828 \h </w:instrText>
        </w:r>
        <w:r w:rsidR="007F69EE">
          <w:rPr>
            <w:webHidden/>
          </w:rPr>
        </w:r>
        <w:r w:rsidR="007F69EE">
          <w:rPr>
            <w:webHidden/>
          </w:rPr>
          <w:fldChar w:fldCharType="separate"/>
        </w:r>
        <w:r w:rsidR="007F69EE">
          <w:rPr>
            <w:webHidden/>
          </w:rPr>
          <w:t>20</w:t>
        </w:r>
        <w:r w:rsidR="007F69EE">
          <w:rPr>
            <w:webHidden/>
          </w:rPr>
          <w:fldChar w:fldCharType="end"/>
        </w:r>
      </w:hyperlink>
    </w:p>
    <w:p w14:paraId="7D4C542B" w14:textId="5044186B" w:rsidR="007F69EE" w:rsidRDefault="00C7695A">
      <w:pPr>
        <w:pStyle w:val="TOC1"/>
        <w:rPr>
          <w:rFonts w:asciiTheme="minorHAnsi" w:eastAsiaTheme="minorEastAsia" w:hAnsiTheme="minorHAnsi" w:hint="eastAsia"/>
          <w:b w:val="0"/>
          <w:sz w:val="22"/>
          <w:szCs w:val="22"/>
        </w:rPr>
      </w:pPr>
      <w:hyperlink w:anchor="_Toc132960829" w:history="1">
        <w:r w:rsidR="007F69EE" w:rsidRPr="006D3B54">
          <w:rPr>
            <w:rStyle w:val="Hyperlink"/>
            <w:bCs/>
          </w:rPr>
          <w:t>Acronyms</w:t>
        </w:r>
        <w:r w:rsidR="007F69EE">
          <w:rPr>
            <w:webHidden/>
          </w:rPr>
          <w:tab/>
        </w:r>
        <w:r w:rsidR="007F69EE">
          <w:rPr>
            <w:webHidden/>
          </w:rPr>
          <w:fldChar w:fldCharType="begin"/>
        </w:r>
        <w:r w:rsidR="007F69EE">
          <w:rPr>
            <w:webHidden/>
          </w:rPr>
          <w:instrText xml:space="preserve"> PAGEREF _Toc132960829 \h </w:instrText>
        </w:r>
        <w:r w:rsidR="007F69EE">
          <w:rPr>
            <w:webHidden/>
          </w:rPr>
        </w:r>
        <w:r w:rsidR="007F69EE">
          <w:rPr>
            <w:webHidden/>
          </w:rPr>
          <w:fldChar w:fldCharType="separate"/>
        </w:r>
        <w:r w:rsidR="007F69EE">
          <w:rPr>
            <w:webHidden/>
          </w:rPr>
          <w:t>23</w:t>
        </w:r>
        <w:r w:rsidR="007F69EE">
          <w:rPr>
            <w:webHidden/>
          </w:rPr>
          <w:fldChar w:fldCharType="end"/>
        </w:r>
      </w:hyperlink>
    </w:p>
    <w:p w14:paraId="7445E736" w14:textId="28E19822" w:rsidR="007F69EE" w:rsidRDefault="00C7695A">
      <w:pPr>
        <w:pStyle w:val="TOC1"/>
        <w:rPr>
          <w:rFonts w:asciiTheme="minorHAnsi" w:eastAsiaTheme="minorEastAsia" w:hAnsiTheme="minorHAnsi" w:hint="eastAsia"/>
          <w:b w:val="0"/>
          <w:sz w:val="22"/>
          <w:szCs w:val="22"/>
        </w:rPr>
      </w:pPr>
      <w:hyperlink w:anchor="_Toc132960830" w:history="1">
        <w:r w:rsidR="007F69EE" w:rsidRPr="006D3B54">
          <w:rPr>
            <w:rStyle w:val="Hyperlink"/>
            <w:bCs/>
          </w:rPr>
          <w:t>1.0</w:t>
        </w:r>
        <w:r w:rsidR="007F69EE" w:rsidRPr="006D3B54">
          <w:rPr>
            <w:rStyle w:val="Hyperlink"/>
          </w:rPr>
          <w:t xml:space="preserve">   </w:t>
        </w:r>
        <w:r w:rsidR="007F69EE" w:rsidRPr="006D3B54">
          <w:rPr>
            <w:rStyle w:val="Hyperlink"/>
            <w:bCs/>
          </w:rPr>
          <w:t>Introduction</w:t>
        </w:r>
        <w:r w:rsidR="007F69EE">
          <w:rPr>
            <w:webHidden/>
          </w:rPr>
          <w:tab/>
        </w:r>
        <w:r w:rsidR="007F69EE">
          <w:rPr>
            <w:webHidden/>
          </w:rPr>
          <w:fldChar w:fldCharType="begin"/>
        </w:r>
        <w:r w:rsidR="007F69EE">
          <w:rPr>
            <w:webHidden/>
          </w:rPr>
          <w:instrText xml:space="preserve"> PAGEREF _Toc132960830 \h </w:instrText>
        </w:r>
        <w:r w:rsidR="007F69EE">
          <w:rPr>
            <w:webHidden/>
          </w:rPr>
        </w:r>
        <w:r w:rsidR="007F69EE">
          <w:rPr>
            <w:webHidden/>
          </w:rPr>
          <w:fldChar w:fldCharType="separate"/>
        </w:r>
        <w:r w:rsidR="007F69EE">
          <w:rPr>
            <w:webHidden/>
          </w:rPr>
          <w:t>24</w:t>
        </w:r>
        <w:r w:rsidR="007F69EE">
          <w:rPr>
            <w:webHidden/>
          </w:rPr>
          <w:fldChar w:fldCharType="end"/>
        </w:r>
      </w:hyperlink>
    </w:p>
    <w:p w14:paraId="38C3EA8B" w14:textId="5B6FC33E" w:rsidR="007F69EE" w:rsidRDefault="00C7695A">
      <w:pPr>
        <w:pStyle w:val="TOC1"/>
        <w:rPr>
          <w:rFonts w:asciiTheme="minorHAnsi" w:eastAsiaTheme="minorEastAsia" w:hAnsiTheme="minorHAnsi" w:hint="eastAsia"/>
          <w:b w:val="0"/>
          <w:sz w:val="22"/>
          <w:szCs w:val="22"/>
        </w:rPr>
      </w:pPr>
      <w:hyperlink w:anchor="_Toc132960831" w:history="1">
        <w:r w:rsidR="007F69EE" w:rsidRPr="006D3B54">
          <w:rPr>
            <w:rStyle w:val="Hyperlink"/>
            <w:bCs/>
          </w:rPr>
          <w:t>2.0</w:t>
        </w:r>
        <w:r w:rsidR="007F69EE" w:rsidRPr="006D3B54">
          <w:rPr>
            <w:rStyle w:val="Hyperlink"/>
          </w:rPr>
          <w:t xml:space="preserve">   </w:t>
        </w:r>
        <w:r w:rsidR="007F69EE" w:rsidRPr="006D3B54">
          <w:rPr>
            <w:rStyle w:val="Hyperlink"/>
            <w:bCs/>
          </w:rPr>
          <w:t>Analysis of Consumer Packaging and Paper Products in Washington State</w:t>
        </w:r>
        <w:r w:rsidR="007F69EE">
          <w:rPr>
            <w:webHidden/>
          </w:rPr>
          <w:tab/>
        </w:r>
        <w:r w:rsidR="007F69EE">
          <w:rPr>
            <w:webHidden/>
          </w:rPr>
          <w:fldChar w:fldCharType="begin"/>
        </w:r>
        <w:r w:rsidR="007F69EE">
          <w:rPr>
            <w:webHidden/>
          </w:rPr>
          <w:instrText xml:space="preserve"> PAGEREF _Toc132960831 \h </w:instrText>
        </w:r>
        <w:r w:rsidR="007F69EE">
          <w:rPr>
            <w:webHidden/>
          </w:rPr>
        </w:r>
        <w:r w:rsidR="007F69EE">
          <w:rPr>
            <w:webHidden/>
          </w:rPr>
          <w:fldChar w:fldCharType="separate"/>
        </w:r>
        <w:r w:rsidR="007F69EE">
          <w:rPr>
            <w:webHidden/>
          </w:rPr>
          <w:t>26</w:t>
        </w:r>
        <w:r w:rsidR="007F69EE">
          <w:rPr>
            <w:webHidden/>
          </w:rPr>
          <w:fldChar w:fldCharType="end"/>
        </w:r>
      </w:hyperlink>
    </w:p>
    <w:p w14:paraId="4F09ADF0" w14:textId="514EB842" w:rsidR="007F69EE" w:rsidRDefault="00C7695A">
      <w:pPr>
        <w:pStyle w:val="TOC2"/>
        <w:rPr>
          <w:rFonts w:asciiTheme="minorHAnsi" w:eastAsiaTheme="minorEastAsia" w:hAnsiTheme="minorHAnsi" w:hint="eastAsia"/>
          <w:noProof/>
          <w:sz w:val="22"/>
          <w:szCs w:val="22"/>
          <w:lang w:val="en-US"/>
        </w:rPr>
      </w:pPr>
      <w:hyperlink w:anchor="_Toc132960832" w:history="1">
        <w:r w:rsidR="007F69EE" w:rsidRPr="006D3B54">
          <w:rPr>
            <w:rStyle w:val="Hyperlink"/>
            <w:noProof/>
            <w:lang w:val="en-US"/>
          </w:rPr>
          <w:t>2.1 Approach &amp; Methods</w:t>
        </w:r>
        <w:r w:rsidR="007F69EE">
          <w:rPr>
            <w:noProof/>
            <w:webHidden/>
          </w:rPr>
          <w:tab/>
        </w:r>
        <w:r w:rsidR="007F69EE">
          <w:rPr>
            <w:noProof/>
            <w:webHidden/>
          </w:rPr>
          <w:fldChar w:fldCharType="begin"/>
        </w:r>
        <w:r w:rsidR="007F69EE">
          <w:rPr>
            <w:noProof/>
            <w:webHidden/>
          </w:rPr>
          <w:instrText xml:space="preserve"> PAGEREF _Toc132960832 \h </w:instrText>
        </w:r>
        <w:r w:rsidR="007F69EE">
          <w:rPr>
            <w:noProof/>
            <w:webHidden/>
          </w:rPr>
        </w:r>
        <w:r w:rsidR="007F69EE">
          <w:rPr>
            <w:noProof/>
            <w:webHidden/>
          </w:rPr>
          <w:fldChar w:fldCharType="separate"/>
        </w:r>
        <w:r w:rsidR="007F69EE">
          <w:rPr>
            <w:noProof/>
            <w:webHidden/>
          </w:rPr>
          <w:t>27</w:t>
        </w:r>
        <w:r w:rsidR="007F69EE">
          <w:rPr>
            <w:noProof/>
            <w:webHidden/>
          </w:rPr>
          <w:fldChar w:fldCharType="end"/>
        </w:r>
      </w:hyperlink>
    </w:p>
    <w:p w14:paraId="4162A90D" w14:textId="043F55BA" w:rsidR="007F69EE" w:rsidRDefault="00C7695A">
      <w:pPr>
        <w:pStyle w:val="TOC2"/>
        <w:rPr>
          <w:rFonts w:asciiTheme="minorHAnsi" w:eastAsiaTheme="minorEastAsia" w:hAnsiTheme="minorHAnsi" w:hint="eastAsia"/>
          <w:noProof/>
          <w:sz w:val="22"/>
          <w:szCs w:val="22"/>
          <w:lang w:val="en-US"/>
        </w:rPr>
      </w:pPr>
      <w:hyperlink w:anchor="_Toc132960833" w:history="1">
        <w:r w:rsidR="007F69EE" w:rsidRPr="006D3B54">
          <w:rPr>
            <w:rStyle w:val="Hyperlink"/>
            <w:noProof/>
            <w:lang w:val="en-US"/>
          </w:rPr>
          <w:t>2.2 Tons Generated, Disposed and Recycled</w:t>
        </w:r>
        <w:r w:rsidR="007F69EE">
          <w:rPr>
            <w:noProof/>
            <w:webHidden/>
          </w:rPr>
          <w:tab/>
        </w:r>
        <w:r w:rsidR="007F69EE">
          <w:rPr>
            <w:noProof/>
            <w:webHidden/>
          </w:rPr>
          <w:fldChar w:fldCharType="begin"/>
        </w:r>
        <w:r w:rsidR="007F69EE">
          <w:rPr>
            <w:noProof/>
            <w:webHidden/>
          </w:rPr>
          <w:instrText xml:space="preserve"> PAGEREF _Toc132960833 \h </w:instrText>
        </w:r>
        <w:r w:rsidR="007F69EE">
          <w:rPr>
            <w:noProof/>
            <w:webHidden/>
          </w:rPr>
        </w:r>
        <w:r w:rsidR="007F69EE">
          <w:rPr>
            <w:noProof/>
            <w:webHidden/>
          </w:rPr>
          <w:fldChar w:fldCharType="separate"/>
        </w:r>
        <w:r w:rsidR="007F69EE">
          <w:rPr>
            <w:noProof/>
            <w:webHidden/>
          </w:rPr>
          <w:t>34</w:t>
        </w:r>
        <w:r w:rsidR="007F69EE">
          <w:rPr>
            <w:noProof/>
            <w:webHidden/>
          </w:rPr>
          <w:fldChar w:fldCharType="end"/>
        </w:r>
      </w:hyperlink>
    </w:p>
    <w:p w14:paraId="00FC41E6" w14:textId="4B39AF00" w:rsidR="007F69EE" w:rsidRDefault="00C7695A">
      <w:pPr>
        <w:pStyle w:val="TOC2"/>
        <w:rPr>
          <w:rFonts w:asciiTheme="minorHAnsi" w:eastAsiaTheme="minorEastAsia" w:hAnsiTheme="minorHAnsi" w:hint="eastAsia"/>
          <w:noProof/>
          <w:sz w:val="22"/>
          <w:szCs w:val="22"/>
          <w:lang w:val="en-US"/>
        </w:rPr>
      </w:pPr>
      <w:hyperlink w:anchor="_Toc132960834" w:history="1">
        <w:r w:rsidR="007F69EE" w:rsidRPr="006D3B54">
          <w:rPr>
            <w:rStyle w:val="Hyperlink"/>
            <w:noProof/>
            <w:lang w:val="en-US"/>
          </w:rPr>
          <w:t>2.3 Conclusion</w:t>
        </w:r>
        <w:r w:rsidR="007F69EE">
          <w:rPr>
            <w:noProof/>
            <w:webHidden/>
          </w:rPr>
          <w:tab/>
        </w:r>
        <w:r w:rsidR="007F69EE">
          <w:rPr>
            <w:noProof/>
            <w:webHidden/>
          </w:rPr>
          <w:fldChar w:fldCharType="begin"/>
        </w:r>
        <w:r w:rsidR="007F69EE">
          <w:rPr>
            <w:noProof/>
            <w:webHidden/>
          </w:rPr>
          <w:instrText xml:space="preserve"> PAGEREF _Toc132960834 \h </w:instrText>
        </w:r>
        <w:r w:rsidR="007F69EE">
          <w:rPr>
            <w:noProof/>
            <w:webHidden/>
          </w:rPr>
        </w:r>
        <w:r w:rsidR="007F69EE">
          <w:rPr>
            <w:noProof/>
            <w:webHidden/>
          </w:rPr>
          <w:fldChar w:fldCharType="separate"/>
        </w:r>
        <w:r w:rsidR="007F69EE">
          <w:rPr>
            <w:noProof/>
            <w:webHidden/>
          </w:rPr>
          <w:t>59</w:t>
        </w:r>
        <w:r w:rsidR="007F69EE">
          <w:rPr>
            <w:noProof/>
            <w:webHidden/>
          </w:rPr>
          <w:fldChar w:fldCharType="end"/>
        </w:r>
      </w:hyperlink>
    </w:p>
    <w:p w14:paraId="6878D6CA" w14:textId="61B6E388" w:rsidR="007F69EE" w:rsidRDefault="00C7695A">
      <w:pPr>
        <w:pStyle w:val="TOC1"/>
        <w:rPr>
          <w:rFonts w:asciiTheme="minorHAnsi" w:eastAsiaTheme="minorEastAsia" w:hAnsiTheme="minorHAnsi" w:hint="eastAsia"/>
          <w:b w:val="0"/>
          <w:sz w:val="22"/>
          <w:szCs w:val="22"/>
        </w:rPr>
      </w:pPr>
      <w:hyperlink w:anchor="_Toc132960835" w:history="1">
        <w:r w:rsidR="007F69EE" w:rsidRPr="006D3B54">
          <w:rPr>
            <w:rStyle w:val="Hyperlink"/>
          </w:rPr>
          <w:t>3.0   Policies to Address Problematic Consumer Packaging and Paper Products</w:t>
        </w:r>
        <w:r w:rsidR="007F69EE">
          <w:rPr>
            <w:webHidden/>
          </w:rPr>
          <w:tab/>
        </w:r>
        <w:r w:rsidR="007F69EE">
          <w:rPr>
            <w:webHidden/>
          </w:rPr>
          <w:fldChar w:fldCharType="begin"/>
        </w:r>
        <w:r w:rsidR="007F69EE">
          <w:rPr>
            <w:webHidden/>
          </w:rPr>
          <w:instrText xml:space="preserve"> PAGEREF _Toc132960835 \h </w:instrText>
        </w:r>
        <w:r w:rsidR="007F69EE">
          <w:rPr>
            <w:webHidden/>
          </w:rPr>
        </w:r>
        <w:r w:rsidR="007F69EE">
          <w:rPr>
            <w:webHidden/>
          </w:rPr>
          <w:fldChar w:fldCharType="separate"/>
        </w:r>
        <w:r w:rsidR="007F69EE">
          <w:rPr>
            <w:webHidden/>
          </w:rPr>
          <w:t>63</w:t>
        </w:r>
        <w:r w:rsidR="007F69EE">
          <w:rPr>
            <w:webHidden/>
          </w:rPr>
          <w:fldChar w:fldCharType="end"/>
        </w:r>
      </w:hyperlink>
    </w:p>
    <w:p w14:paraId="7ED4F319" w14:textId="7338C345" w:rsidR="007F69EE" w:rsidRDefault="00C7695A">
      <w:pPr>
        <w:pStyle w:val="TOC2"/>
        <w:rPr>
          <w:rFonts w:asciiTheme="minorHAnsi" w:eastAsiaTheme="minorEastAsia" w:hAnsiTheme="minorHAnsi" w:hint="eastAsia"/>
          <w:noProof/>
          <w:sz w:val="22"/>
          <w:szCs w:val="22"/>
          <w:lang w:val="en-US"/>
        </w:rPr>
      </w:pPr>
      <w:hyperlink w:anchor="_Toc132960836" w:history="1">
        <w:r w:rsidR="007F69EE" w:rsidRPr="006D3B54">
          <w:rPr>
            <w:rStyle w:val="Hyperlink"/>
            <w:noProof/>
            <w:lang w:val="en-US"/>
          </w:rPr>
          <w:t>3.1 Approach and Methods</w:t>
        </w:r>
        <w:r w:rsidR="007F69EE">
          <w:rPr>
            <w:noProof/>
            <w:webHidden/>
          </w:rPr>
          <w:tab/>
        </w:r>
        <w:r w:rsidR="007F69EE">
          <w:rPr>
            <w:noProof/>
            <w:webHidden/>
          </w:rPr>
          <w:fldChar w:fldCharType="begin"/>
        </w:r>
        <w:r w:rsidR="007F69EE">
          <w:rPr>
            <w:noProof/>
            <w:webHidden/>
          </w:rPr>
          <w:instrText xml:space="preserve"> PAGEREF _Toc132960836 \h </w:instrText>
        </w:r>
        <w:r w:rsidR="007F69EE">
          <w:rPr>
            <w:noProof/>
            <w:webHidden/>
          </w:rPr>
        </w:r>
        <w:r w:rsidR="007F69EE">
          <w:rPr>
            <w:noProof/>
            <w:webHidden/>
          </w:rPr>
          <w:fldChar w:fldCharType="separate"/>
        </w:r>
        <w:r w:rsidR="007F69EE">
          <w:rPr>
            <w:noProof/>
            <w:webHidden/>
          </w:rPr>
          <w:t>64</w:t>
        </w:r>
        <w:r w:rsidR="007F69EE">
          <w:rPr>
            <w:noProof/>
            <w:webHidden/>
          </w:rPr>
          <w:fldChar w:fldCharType="end"/>
        </w:r>
      </w:hyperlink>
    </w:p>
    <w:p w14:paraId="4A7F0B14" w14:textId="020C94E7" w:rsidR="007F69EE" w:rsidRDefault="00C7695A">
      <w:pPr>
        <w:pStyle w:val="TOC2"/>
        <w:rPr>
          <w:rFonts w:asciiTheme="minorHAnsi" w:eastAsiaTheme="minorEastAsia" w:hAnsiTheme="minorHAnsi" w:hint="eastAsia"/>
          <w:noProof/>
          <w:sz w:val="22"/>
          <w:szCs w:val="22"/>
          <w:lang w:val="en-US"/>
        </w:rPr>
      </w:pPr>
      <w:hyperlink w:anchor="_Toc132960837" w:history="1">
        <w:r w:rsidR="007F69EE" w:rsidRPr="006D3B54">
          <w:rPr>
            <w:rStyle w:val="Hyperlink"/>
            <w:noProof/>
            <w:lang w:val="en-US"/>
          </w:rPr>
          <w:t>3.2 Problematic Materials</w:t>
        </w:r>
        <w:r w:rsidR="007F69EE">
          <w:rPr>
            <w:noProof/>
            <w:webHidden/>
          </w:rPr>
          <w:tab/>
        </w:r>
        <w:r w:rsidR="007F69EE">
          <w:rPr>
            <w:noProof/>
            <w:webHidden/>
          </w:rPr>
          <w:fldChar w:fldCharType="begin"/>
        </w:r>
        <w:r w:rsidR="007F69EE">
          <w:rPr>
            <w:noProof/>
            <w:webHidden/>
          </w:rPr>
          <w:instrText xml:space="preserve"> PAGEREF _Toc132960837 \h </w:instrText>
        </w:r>
        <w:r w:rsidR="007F69EE">
          <w:rPr>
            <w:noProof/>
            <w:webHidden/>
          </w:rPr>
        </w:r>
        <w:r w:rsidR="007F69EE">
          <w:rPr>
            <w:noProof/>
            <w:webHidden/>
          </w:rPr>
          <w:fldChar w:fldCharType="separate"/>
        </w:r>
        <w:r w:rsidR="007F69EE">
          <w:rPr>
            <w:noProof/>
            <w:webHidden/>
          </w:rPr>
          <w:t>65</w:t>
        </w:r>
        <w:r w:rsidR="007F69EE">
          <w:rPr>
            <w:noProof/>
            <w:webHidden/>
          </w:rPr>
          <w:fldChar w:fldCharType="end"/>
        </w:r>
      </w:hyperlink>
    </w:p>
    <w:p w14:paraId="06D8E7FE" w14:textId="2E973DBC" w:rsidR="007F69EE" w:rsidRDefault="00C7695A">
      <w:pPr>
        <w:pStyle w:val="TOC2"/>
        <w:rPr>
          <w:rFonts w:asciiTheme="minorHAnsi" w:eastAsiaTheme="minorEastAsia" w:hAnsiTheme="minorHAnsi" w:hint="eastAsia"/>
          <w:noProof/>
          <w:sz w:val="22"/>
          <w:szCs w:val="22"/>
          <w:lang w:val="en-US"/>
        </w:rPr>
      </w:pPr>
      <w:hyperlink w:anchor="_Toc132960838" w:history="1">
        <w:r w:rsidR="007F69EE" w:rsidRPr="006D3B54">
          <w:rPr>
            <w:rStyle w:val="Hyperlink"/>
            <w:noProof/>
            <w:lang w:val="en-US"/>
          </w:rPr>
          <w:t>3.3 Policy Overviews</w:t>
        </w:r>
        <w:r w:rsidR="007F69EE">
          <w:rPr>
            <w:noProof/>
            <w:webHidden/>
          </w:rPr>
          <w:tab/>
        </w:r>
        <w:r w:rsidR="007F69EE">
          <w:rPr>
            <w:noProof/>
            <w:webHidden/>
          </w:rPr>
          <w:fldChar w:fldCharType="begin"/>
        </w:r>
        <w:r w:rsidR="007F69EE">
          <w:rPr>
            <w:noProof/>
            <w:webHidden/>
          </w:rPr>
          <w:instrText xml:space="preserve"> PAGEREF _Toc132960838 \h </w:instrText>
        </w:r>
        <w:r w:rsidR="007F69EE">
          <w:rPr>
            <w:noProof/>
            <w:webHidden/>
          </w:rPr>
        </w:r>
        <w:r w:rsidR="007F69EE">
          <w:rPr>
            <w:noProof/>
            <w:webHidden/>
          </w:rPr>
          <w:fldChar w:fldCharType="separate"/>
        </w:r>
        <w:r w:rsidR="007F69EE">
          <w:rPr>
            <w:noProof/>
            <w:webHidden/>
          </w:rPr>
          <w:t>66</w:t>
        </w:r>
        <w:r w:rsidR="007F69EE">
          <w:rPr>
            <w:noProof/>
            <w:webHidden/>
          </w:rPr>
          <w:fldChar w:fldCharType="end"/>
        </w:r>
      </w:hyperlink>
    </w:p>
    <w:p w14:paraId="4A48BA10" w14:textId="587BFB7F" w:rsidR="007F69EE" w:rsidRDefault="00C7695A">
      <w:pPr>
        <w:pStyle w:val="TOC2"/>
        <w:rPr>
          <w:rFonts w:asciiTheme="minorHAnsi" w:eastAsiaTheme="minorEastAsia" w:hAnsiTheme="minorHAnsi" w:hint="eastAsia"/>
          <w:noProof/>
          <w:sz w:val="22"/>
          <w:szCs w:val="22"/>
          <w:lang w:val="en-US"/>
        </w:rPr>
      </w:pPr>
      <w:hyperlink w:anchor="_Toc132960839" w:history="1">
        <w:r w:rsidR="007F69EE" w:rsidRPr="006D3B54">
          <w:rPr>
            <w:rStyle w:val="Hyperlink"/>
            <w:noProof/>
            <w:lang w:val="en-US"/>
          </w:rPr>
          <w:t>3.4 Policy Recommendations by Material</w:t>
        </w:r>
        <w:r w:rsidR="007F69EE">
          <w:rPr>
            <w:noProof/>
            <w:webHidden/>
          </w:rPr>
          <w:tab/>
        </w:r>
        <w:r w:rsidR="007F69EE">
          <w:rPr>
            <w:noProof/>
            <w:webHidden/>
          </w:rPr>
          <w:fldChar w:fldCharType="begin"/>
        </w:r>
        <w:r w:rsidR="007F69EE">
          <w:rPr>
            <w:noProof/>
            <w:webHidden/>
          </w:rPr>
          <w:instrText xml:space="preserve"> PAGEREF _Toc132960839 \h </w:instrText>
        </w:r>
        <w:r w:rsidR="007F69EE">
          <w:rPr>
            <w:noProof/>
            <w:webHidden/>
          </w:rPr>
        </w:r>
        <w:r w:rsidR="007F69EE">
          <w:rPr>
            <w:noProof/>
            <w:webHidden/>
          </w:rPr>
          <w:fldChar w:fldCharType="separate"/>
        </w:r>
        <w:r w:rsidR="007F69EE">
          <w:rPr>
            <w:noProof/>
            <w:webHidden/>
          </w:rPr>
          <w:t>83</w:t>
        </w:r>
        <w:r w:rsidR="007F69EE">
          <w:rPr>
            <w:noProof/>
            <w:webHidden/>
          </w:rPr>
          <w:fldChar w:fldCharType="end"/>
        </w:r>
      </w:hyperlink>
    </w:p>
    <w:p w14:paraId="6316D9E4" w14:textId="0ADDBEC8" w:rsidR="007F69EE" w:rsidRDefault="00C7695A">
      <w:pPr>
        <w:pStyle w:val="TOC2"/>
        <w:rPr>
          <w:rFonts w:asciiTheme="minorHAnsi" w:eastAsiaTheme="minorEastAsia" w:hAnsiTheme="minorHAnsi" w:hint="eastAsia"/>
          <w:noProof/>
          <w:sz w:val="22"/>
          <w:szCs w:val="22"/>
          <w:lang w:val="en-US"/>
        </w:rPr>
      </w:pPr>
      <w:hyperlink w:anchor="_Toc132960840" w:history="1">
        <w:r w:rsidR="007F69EE" w:rsidRPr="006D3B54">
          <w:rPr>
            <w:rStyle w:val="Hyperlink"/>
            <w:noProof/>
            <w:lang w:val="en-US"/>
          </w:rPr>
          <w:t>3.5 Overall Policy Recommendations</w:t>
        </w:r>
        <w:r w:rsidR="007F69EE">
          <w:rPr>
            <w:noProof/>
            <w:webHidden/>
          </w:rPr>
          <w:tab/>
        </w:r>
        <w:r w:rsidR="007F69EE">
          <w:rPr>
            <w:noProof/>
            <w:webHidden/>
          </w:rPr>
          <w:fldChar w:fldCharType="begin"/>
        </w:r>
        <w:r w:rsidR="007F69EE">
          <w:rPr>
            <w:noProof/>
            <w:webHidden/>
          </w:rPr>
          <w:instrText xml:space="preserve"> PAGEREF _Toc132960840 \h </w:instrText>
        </w:r>
        <w:r w:rsidR="007F69EE">
          <w:rPr>
            <w:noProof/>
            <w:webHidden/>
          </w:rPr>
        </w:r>
        <w:r w:rsidR="007F69EE">
          <w:rPr>
            <w:noProof/>
            <w:webHidden/>
          </w:rPr>
          <w:fldChar w:fldCharType="separate"/>
        </w:r>
        <w:r w:rsidR="007F69EE">
          <w:rPr>
            <w:noProof/>
            <w:webHidden/>
          </w:rPr>
          <w:t>89</w:t>
        </w:r>
        <w:r w:rsidR="007F69EE">
          <w:rPr>
            <w:noProof/>
            <w:webHidden/>
          </w:rPr>
          <w:fldChar w:fldCharType="end"/>
        </w:r>
      </w:hyperlink>
    </w:p>
    <w:p w14:paraId="7EB1F71C" w14:textId="1ABE18B7" w:rsidR="007F69EE" w:rsidRDefault="00C7695A">
      <w:pPr>
        <w:pStyle w:val="TOC2"/>
        <w:rPr>
          <w:rFonts w:asciiTheme="minorHAnsi" w:eastAsiaTheme="minorEastAsia" w:hAnsiTheme="minorHAnsi" w:hint="eastAsia"/>
          <w:noProof/>
          <w:sz w:val="22"/>
          <w:szCs w:val="22"/>
          <w:lang w:val="en-US"/>
        </w:rPr>
      </w:pPr>
      <w:hyperlink w:anchor="_Toc132960841" w:history="1">
        <w:r w:rsidR="007F69EE" w:rsidRPr="006D3B54">
          <w:rPr>
            <w:rStyle w:val="Hyperlink"/>
            <w:noProof/>
            <w:lang w:val="en-US"/>
          </w:rPr>
          <w:t>3.6 Conclusion</w:t>
        </w:r>
        <w:r w:rsidR="007F69EE">
          <w:rPr>
            <w:noProof/>
            <w:webHidden/>
          </w:rPr>
          <w:tab/>
        </w:r>
        <w:r w:rsidR="007F69EE">
          <w:rPr>
            <w:noProof/>
            <w:webHidden/>
          </w:rPr>
          <w:fldChar w:fldCharType="begin"/>
        </w:r>
        <w:r w:rsidR="007F69EE">
          <w:rPr>
            <w:noProof/>
            <w:webHidden/>
          </w:rPr>
          <w:instrText xml:space="preserve"> PAGEREF _Toc132960841 \h </w:instrText>
        </w:r>
        <w:r w:rsidR="007F69EE">
          <w:rPr>
            <w:noProof/>
            <w:webHidden/>
          </w:rPr>
        </w:r>
        <w:r w:rsidR="007F69EE">
          <w:rPr>
            <w:noProof/>
            <w:webHidden/>
          </w:rPr>
          <w:fldChar w:fldCharType="separate"/>
        </w:r>
        <w:r w:rsidR="007F69EE">
          <w:rPr>
            <w:noProof/>
            <w:webHidden/>
          </w:rPr>
          <w:t>91</w:t>
        </w:r>
        <w:r w:rsidR="007F69EE">
          <w:rPr>
            <w:noProof/>
            <w:webHidden/>
          </w:rPr>
          <w:fldChar w:fldCharType="end"/>
        </w:r>
      </w:hyperlink>
    </w:p>
    <w:p w14:paraId="7580BE29" w14:textId="0C61F3F9" w:rsidR="00BF4C7B" w:rsidRPr="00FB18D1" w:rsidRDefault="0008675E" w:rsidP="0094610C">
      <w:pPr>
        <w:spacing w:before="0" w:after="160" w:line="259" w:lineRule="auto"/>
      </w:pPr>
      <w:r w:rsidRPr="00515D56">
        <w:rPr>
          <w:lang w:val="en-US"/>
        </w:rPr>
        <w:fldChar w:fldCharType="end"/>
      </w:r>
      <w:bookmarkStart w:id="12" w:name="_Toc115301893"/>
      <w:bookmarkStart w:id="13" w:name="_Toc115302713"/>
      <w:r w:rsidR="00BF4C7B">
        <w:rPr>
          <w:lang w:val="en-US"/>
        </w:rPr>
        <w:br w:type="page"/>
      </w:r>
    </w:p>
    <w:p w14:paraId="670C28C6" w14:textId="46921732" w:rsidR="00764C86" w:rsidRPr="0022219D" w:rsidRDefault="00764C86" w:rsidP="008440A0">
      <w:pPr>
        <w:pStyle w:val="Heading1standard"/>
        <w:rPr>
          <w:bCs/>
          <w:lang w:val="en-US"/>
        </w:rPr>
      </w:pPr>
      <w:bookmarkStart w:id="14" w:name="_Toc132960828"/>
      <w:r w:rsidRPr="00FB18D1">
        <w:rPr>
          <w:bCs/>
          <w:color w:val="44688F"/>
          <w:lang w:val="en-US"/>
        </w:rPr>
        <w:t>Glossary</w:t>
      </w:r>
      <w:bookmarkEnd w:id="12"/>
      <w:bookmarkEnd w:id="13"/>
      <w:bookmarkEnd w:id="14"/>
    </w:p>
    <w:tbl>
      <w:tblPr>
        <w:tblStyle w:val="EunomiaTable1"/>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5"/>
        <w:gridCol w:w="7110"/>
      </w:tblGrid>
      <w:tr w:rsidR="00A17AF5" w:rsidRPr="00650DDF" w14:paraId="2672E4CE" w14:textId="77777777" w:rsidTr="00614A79">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0" w:type="dxa"/>
            <w:shd w:val="clear" w:color="auto" w:fill="80A8CD"/>
            <w:hideMark/>
          </w:tcPr>
          <w:p w14:paraId="588513C3" w14:textId="77777777" w:rsidR="00764C86" w:rsidRPr="00764C86" w:rsidRDefault="00764C86" w:rsidP="00764C86">
            <w:pPr>
              <w:pStyle w:val="23Tabletext"/>
              <w:rPr>
                <w:lang w:val="en-US"/>
              </w:rPr>
            </w:pPr>
            <w:r w:rsidRPr="00764C86">
              <w:rPr>
                <w:lang w:val="en-US"/>
              </w:rPr>
              <w:t> </w:t>
            </w:r>
            <w:r w:rsidR="00F4575B">
              <w:rPr>
                <w:lang w:val="en-US"/>
              </w:rPr>
              <w:t>T</w:t>
            </w:r>
            <w:r w:rsidR="00F4575B" w:rsidRPr="00650DDF">
              <w:rPr>
                <w:lang w:val="en-US"/>
              </w:rPr>
              <w:t>erm</w:t>
            </w:r>
          </w:p>
        </w:tc>
        <w:tc>
          <w:tcPr>
            <w:tcW w:w="0" w:type="dxa"/>
            <w:shd w:val="clear" w:color="auto" w:fill="80A8CD"/>
            <w:hideMark/>
          </w:tcPr>
          <w:p w14:paraId="045405E5" w14:textId="77777777" w:rsidR="00764C86" w:rsidRPr="00764C86" w:rsidRDefault="00764C86" w:rsidP="00764C86">
            <w:pPr>
              <w:pStyle w:val="23Tabletext"/>
              <w:cnfStyle w:val="100000000000" w:firstRow="1" w:lastRow="0" w:firstColumn="0" w:lastColumn="0" w:oddVBand="0" w:evenVBand="0" w:oddHBand="0" w:evenHBand="0" w:firstRowFirstColumn="0" w:firstRowLastColumn="0" w:lastRowFirstColumn="0" w:lastRowLastColumn="0"/>
              <w:rPr>
                <w:lang w:val="en-US"/>
              </w:rPr>
            </w:pPr>
            <w:r w:rsidRPr="00650DDF">
              <w:rPr>
                <w:lang w:val="en-US"/>
              </w:rPr>
              <w:t>Description</w:t>
            </w:r>
            <w:r w:rsidRPr="00764C86">
              <w:rPr>
                <w:lang w:val="en-US"/>
              </w:rPr>
              <w:t> </w:t>
            </w:r>
          </w:p>
        </w:tc>
      </w:tr>
      <w:tr w:rsidR="00A1249F" w:rsidRPr="00650DDF" w14:paraId="65E1785C" w14:textId="77777777" w:rsidTr="00993A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4B3A1199" w14:textId="4DAFCAD3" w:rsidR="00A1249F" w:rsidRPr="00515D56" w:rsidRDefault="00A1249F" w:rsidP="00764C86">
            <w:pPr>
              <w:pStyle w:val="23Tabletext"/>
              <w:rPr>
                <w:lang w:val="en-US"/>
              </w:rPr>
            </w:pPr>
            <w:r w:rsidRPr="00515D56">
              <w:rPr>
                <w:lang w:val="en-US"/>
              </w:rPr>
              <w:t>Biodegradable Plastics</w:t>
            </w:r>
          </w:p>
        </w:tc>
        <w:tc>
          <w:tcPr>
            <w:tcW w:w="7110" w:type="dxa"/>
          </w:tcPr>
          <w:p w14:paraId="0DC1FBB1" w14:textId="550DDC30" w:rsidR="00A1249F" w:rsidRPr="00515D56" w:rsidRDefault="006E503F" w:rsidP="00764C86">
            <w:pPr>
              <w:pStyle w:val="23Tabletext"/>
              <w:cnfStyle w:val="000000100000" w:firstRow="0" w:lastRow="0" w:firstColumn="0" w:lastColumn="0" w:oddVBand="0" w:evenVBand="0" w:oddHBand="1" w:evenHBand="0" w:firstRowFirstColumn="0" w:firstRowLastColumn="0" w:lastRowFirstColumn="0" w:lastRowLastColumn="0"/>
              <w:rPr>
                <w:lang w:val="en-US"/>
              </w:rPr>
            </w:pPr>
            <w:r w:rsidRPr="00515D56">
              <w:rPr>
                <w:lang w:val="en-US"/>
              </w:rPr>
              <w:t>Biodegradable plastics are those that can be decomposed by the action of living organisms</w:t>
            </w:r>
            <w:r w:rsidR="00D5588E">
              <w:rPr>
                <w:lang w:val="en-US"/>
              </w:rPr>
              <w:t xml:space="preserve">, such as </w:t>
            </w:r>
            <w:r w:rsidRPr="00515D56">
              <w:rPr>
                <w:lang w:val="en-US"/>
              </w:rPr>
              <w:t>microbes into water, carbon dioxide, and biomass. Biodegradable plastics are commonly produced with renewable raw materials, micro-organisms, petrochemicals, or combinations of all three.</w:t>
            </w:r>
          </w:p>
        </w:tc>
      </w:tr>
      <w:tr w:rsidR="00CE42D4" w:rsidRPr="00650DDF" w14:paraId="1925AD29" w14:textId="77777777" w:rsidTr="00993AC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38147647" w14:textId="44D4E844" w:rsidR="00CE42D4" w:rsidRPr="00515D56" w:rsidRDefault="00CE42D4" w:rsidP="00764C86">
            <w:pPr>
              <w:pStyle w:val="23Tabletext"/>
              <w:rPr>
                <w:lang w:val="en-US"/>
              </w:rPr>
            </w:pPr>
            <w:r w:rsidRPr="00515D56">
              <w:rPr>
                <w:lang w:val="en-US"/>
              </w:rPr>
              <w:t>Bonus/Malus</w:t>
            </w:r>
            <w:r w:rsidR="00304677" w:rsidRPr="00515D56">
              <w:rPr>
                <w:lang w:val="en-US"/>
              </w:rPr>
              <w:t xml:space="preserve"> System</w:t>
            </w:r>
          </w:p>
        </w:tc>
        <w:tc>
          <w:tcPr>
            <w:tcW w:w="7110" w:type="dxa"/>
          </w:tcPr>
          <w:p w14:paraId="040A45D5" w14:textId="5A67CA75" w:rsidR="00CE42D4" w:rsidRPr="00515D56" w:rsidRDefault="0043057E" w:rsidP="00764C86">
            <w:pPr>
              <w:pStyle w:val="23Tabletext"/>
              <w:cnfStyle w:val="000000010000" w:firstRow="0" w:lastRow="0" w:firstColumn="0" w:lastColumn="0" w:oddVBand="0" w:evenVBand="0" w:oddHBand="0" w:evenHBand="1" w:firstRowFirstColumn="0" w:firstRowLastColumn="0" w:lastRowFirstColumn="0" w:lastRowLastColumn="0"/>
              <w:rPr>
                <w:lang w:val="en-US"/>
              </w:rPr>
            </w:pPr>
            <w:r w:rsidRPr="00515D56">
              <w:rPr>
                <w:lang w:val="en-US"/>
              </w:rPr>
              <w:t>Policy</w:t>
            </w:r>
            <w:r w:rsidR="003A49BE" w:rsidRPr="00515D56">
              <w:rPr>
                <w:lang w:val="en-US"/>
              </w:rPr>
              <w:t xml:space="preserve"> system</w:t>
            </w:r>
            <w:r w:rsidRPr="00515D56">
              <w:rPr>
                <w:lang w:val="en-US"/>
              </w:rPr>
              <w:t xml:space="preserve"> </w:t>
            </w:r>
            <w:r w:rsidR="00DD44D8">
              <w:rPr>
                <w:lang w:val="en-US"/>
              </w:rPr>
              <w:t>that</w:t>
            </w:r>
            <w:r w:rsidRPr="00515D56">
              <w:rPr>
                <w:lang w:val="en-US"/>
              </w:rPr>
              <w:t xml:space="preserve"> </w:t>
            </w:r>
            <w:r w:rsidR="00141D29" w:rsidRPr="00515D56">
              <w:rPr>
                <w:lang w:val="en-US"/>
              </w:rPr>
              <w:t xml:space="preserve">alternately rewards or penalizes </w:t>
            </w:r>
            <w:r w:rsidR="001302DA" w:rsidRPr="00515D56">
              <w:rPr>
                <w:lang w:val="en-US"/>
              </w:rPr>
              <w:t xml:space="preserve">producers based on defined criteria. For example, a bonus/malus system might reward </w:t>
            </w:r>
            <w:r w:rsidR="003A49BE" w:rsidRPr="00515D56">
              <w:rPr>
                <w:lang w:val="en-US"/>
              </w:rPr>
              <w:t xml:space="preserve">producers for placing packaging and products on the market that contain recycled content, that are easy to recycle, that are reusable or refillable, and that contribute to overall source reduction. Conversely, this system </w:t>
            </w:r>
            <w:r w:rsidR="001302DA" w:rsidRPr="00515D56">
              <w:rPr>
                <w:lang w:val="en-US"/>
              </w:rPr>
              <w:t xml:space="preserve">could </w:t>
            </w:r>
            <w:r w:rsidR="00DD44D8">
              <w:rPr>
                <w:lang w:val="en-US"/>
              </w:rPr>
              <w:t>extract</w:t>
            </w:r>
            <w:r w:rsidR="003A49BE" w:rsidRPr="00515D56">
              <w:rPr>
                <w:lang w:val="en-US"/>
              </w:rPr>
              <w:t xml:space="preserve"> higher fees </w:t>
            </w:r>
            <w:r w:rsidR="00DD44D8">
              <w:rPr>
                <w:lang w:val="en-US"/>
              </w:rPr>
              <w:t>from</w:t>
            </w:r>
            <w:r w:rsidR="003A49BE" w:rsidRPr="00515D56">
              <w:rPr>
                <w:lang w:val="en-US"/>
              </w:rPr>
              <w:t xml:space="preserve"> producers </w:t>
            </w:r>
            <w:r w:rsidR="00DD44D8">
              <w:rPr>
                <w:lang w:val="en-US"/>
              </w:rPr>
              <w:t>who</w:t>
            </w:r>
            <w:r w:rsidR="003A49BE" w:rsidRPr="00515D56">
              <w:rPr>
                <w:lang w:val="en-US"/>
              </w:rPr>
              <w:t xml:space="preserve"> place packaging and products on the market that are often littered, disrupt sorting and recycling infrastructure, or that are hard to recycle.</w:t>
            </w:r>
          </w:p>
        </w:tc>
      </w:tr>
      <w:tr w:rsidR="00F4575B" w:rsidRPr="00650DDF" w14:paraId="078148E7" w14:textId="77777777" w:rsidTr="00993A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20C078AC" w14:textId="77777777" w:rsidR="00F4575B" w:rsidRPr="00515D56" w:rsidRDefault="00F4575B" w:rsidP="00764C86">
            <w:pPr>
              <w:pStyle w:val="23Tabletext"/>
              <w:rPr>
                <w:lang w:val="en-US"/>
              </w:rPr>
            </w:pPr>
            <w:r w:rsidRPr="00515D56">
              <w:rPr>
                <w:lang w:val="en-US"/>
              </w:rPr>
              <w:t xml:space="preserve">Consumer </w:t>
            </w:r>
            <w:r w:rsidR="00130BF9" w:rsidRPr="00515D56">
              <w:rPr>
                <w:lang w:val="en-US"/>
              </w:rPr>
              <w:t>P</w:t>
            </w:r>
            <w:r w:rsidRPr="00515D56">
              <w:rPr>
                <w:lang w:val="en-US"/>
              </w:rPr>
              <w:t xml:space="preserve">ackaging and </w:t>
            </w:r>
            <w:r w:rsidR="00130BF9" w:rsidRPr="00515D56">
              <w:rPr>
                <w:lang w:val="en-US"/>
              </w:rPr>
              <w:t>P</w:t>
            </w:r>
            <w:r w:rsidRPr="00515D56">
              <w:rPr>
                <w:lang w:val="en-US"/>
              </w:rPr>
              <w:t xml:space="preserve">aper </w:t>
            </w:r>
            <w:r w:rsidR="00130BF9" w:rsidRPr="00515D56">
              <w:rPr>
                <w:lang w:val="en-US"/>
              </w:rPr>
              <w:t>P</w:t>
            </w:r>
            <w:r w:rsidRPr="00515D56">
              <w:rPr>
                <w:lang w:val="en-US"/>
              </w:rPr>
              <w:t>roducts (CPPP)</w:t>
            </w:r>
          </w:p>
        </w:tc>
        <w:tc>
          <w:tcPr>
            <w:tcW w:w="7110" w:type="dxa"/>
          </w:tcPr>
          <w:p w14:paraId="12E21D0D" w14:textId="019A4E26" w:rsidR="00F4575B" w:rsidRPr="00515D56" w:rsidRDefault="00130BF9" w:rsidP="00764C86">
            <w:pPr>
              <w:pStyle w:val="23Tabletext"/>
              <w:cnfStyle w:val="000000100000" w:firstRow="0" w:lastRow="0" w:firstColumn="0" w:lastColumn="0" w:oddVBand="0" w:evenVBand="0" w:oddHBand="1" w:evenHBand="0" w:firstRowFirstColumn="0" w:firstRowLastColumn="0" w:lastRowFirstColumn="0" w:lastRowLastColumn="0"/>
              <w:rPr>
                <w:lang w:val="en-US"/>
              </w:rPr>
            </w:pPr>
            <w:r w:rsidRPr="00515D56">
              <w:rPr>
                <w:lang w:val="en-US"/>
              </w:rPr>
              <w:t xml:space="preserve">Materials, including </w:t>
            </w:r>
            <w:r w:rsidR="003607F2" w:rsidRPr="00515D56">
              <w:rPr>
                <w:lang w:val="en-US"/>
              </w:rPr>
              <w:t xml:space="preserve">rigid and film </w:t>
            </w:r>
            <w:r w:rsidRPr="00515D56">
              <w:rPr>
                <w:lang w:val="en-US"/>
              </w:rPr>
              <w:t>plastic, paper, cardboard, glass</w:t>
            </w:r>
            <w:r w:rsidR="0023353D" w:rsidRPr="00515D56">
              <w:rPr>
                <w:lang w:val="en-US"/>
              </w:rPr>
              <w:t xml:space="preserve"> bottles and jars</w:t>
            </w:r>
            <w:r w:rsidRPr="00515D56">
              <w:rPr>
                <w:lang w:val="en-US"/>
              </w:rPr>
              <w:t>, and metal</w:t>
            </w:r>
            <w:r w:rsidR="0023353D" w:rsidRPr="00515D56">
              <w:rPr>
                <w:lang w:val="en-US"/>
              </w:rPr>
              <w:t xml:space="preserve"> cans</w:t>
            </w:r>
            <w:r w:rsidRPr="00515D56">
              <w:rPr>
                <w:lang w:val="en-US"/>
              </w:rPr>
              <w:t xml:space="preserve">, collected through recycling programs. </w:t>
            </w:r>
            <w:r w:rsidR="00DA488F" w:rsidRPr="00515D56">
              <w:rPr>
                <w:lang w:val="en-US"/>
              </w:rPr>
              <w:t>This includes materials from both the residential and commercial sectors.  The commercial sector is included because post-consumer generally refers to household generated waste, as well as commercial sources</w:t>
            </w:r>
            <w:r w:rsidR="00CC107B" w:rsidRPr="00515D56">
              <w:rPr>
                <w:lang w:val="en-US"/>
              </w:rPr>
              <w:t>.</w:t>
            </w:r>
          </w:p>
        </w:tc>
      </w:tr>
      <w:tr w:rsidR="00764C86" w:rsidRPr="00650DDF" w14:paraId="1EDB7526" w14:textId="77777777" w:rsidTr="00993AC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hideMark/>
          </w:tcPr>
          <w:p w14:paraId="05D67CD8" w14:textId="77777777" w:rsidR="00764C86" w:rsidRPr="00515D56" w:rsidRDefault="00764C86" w:rsidP="00764C86">
            <w:pPr>
              <w:pStyle w:val="23Tabletext"/>
              <w:rPr>
                <w:lang w:val="en-US"/>
              </w:rPr>
            </w:pPr>
            <w:r w:rsidRPr="00515D56">
              <w:rPr>
                <w:lang w:val="en-US"/>
              </w:rPr>
              <w:t>Curbside Disposal </w:t>
            </w:r>
          </w:p>
        </w:tc>
        <w:tc>
          <w:tcPr>
            <w:tcW w:w="7110" w:type="dxa"/>
            <w:hideMark/>
          </w:tcPr>
          <w:p w14:paraId="1080236B" w14:textId="5ACEC564" w:rsidR="00764C86" w:rsidRPr="00515D56" w:rsidRDefault="00764C86" w:rsidP="00764C86">
            <w:pPr>
              <w:pStyle w:val="23Tabletext"/>
              <w:cnfStyle w:val="000000010000" w:firstRow="0" w:lastRow="0" w:firstColumn="0" w:lastColumn="0" w:oddVBand="0" w:evenVBand="0" w:oddHBand="0" w:evenHBand="1" w:firstRowFirstColumn="0" w:firstRowLastColumn="0" w:lastRowFirstColumn="0" w:lastRowLastColumn="0"/>
              <w:rPr>
                <w:lang w:val="en-US"/>
              </w:rPr>
            </w:pPr>
            <w:r w:rsidRPr="00515D56">
              <w:rPr>
                <w:lang w:val="en-US"/>
              </w:rPr>
              <w:t>Disposal stream collected by haulers that are franchises or municipalities</w:t>
            </w:r>
            <w:r w:rsidR="002F1714" w:rsidRPr="00515D56">
              <w:rPr>
                <w:lang w:val="en-US"/>
              </w:rPr>
              <w:t>.</w:t>
            </w:r>
            <w:r w:rsidRPr="00515D56">
              <w:rPr>
                <w:lang w:val="en-US"/>
              </w:rPr>
              <w:t> </w:t>
            </w:r>
          </w:p>
        </w:tc>
      </w:tr>
      <w:tr w:rsidR="00764C86" w:rsidRPr="00650DDF" w14:paraId="70168934" w14:textId="77777777" w:rsidTr="00993A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hideMark/>
          </w:tcPr>
          <w:p w14:paraId="6429EBE6" w14:textId="77777777" w:rsidR="00764C86" w:rsidRPr="00515D56" w:rsidRDefault="00764C86" w:rsidP="00764C86">
            <w:pPr>
              <w:pStyle w:val="23Tabletext"/>
              <w:rPr>
                <w:lang w:val="en-US"/>
              </w:rPr>
            </w:pPr>
            <w:r w:rsidRPr="00515D56">
              <w:rPr>
                <w:lang w:val="en-US"/>
              </w:rPr>
              <w:t>Curbside/Depot Collected </w:t>
            </w:r>
          </w:p>
        </w:tc>
        <w:tc>
          <w:tcPr>
            <w:tcW w:w="7110" w:type="dxa"/>
            <w:hideMark/>
          </w:tcPr>
          <w:p w14:paraId="374BC021" w14:textId="65A22751" w:rsidR="00764C86" w:rsidRPr="00515D56" w:rsidRDefault="00764C86" w:rsidP="00764C86">
            <w:pPr>
              <w:pStyle w:val="23Tabletext"/>
              <w:cnfStyle w:val="000000100000" w:firstRow="0" w:lastRow="0" w:firstColumn="0" w:lastColumn="0" w:oddVBand="0" w:evenVBand="0" w:oddHBand="1" w:evenHBand="0" w:firstRowFirstColumn="0" w:firstRowLastColumn="0" w:lastRowFirstColumn="0" w:lastRowLastColumn="0"/>
              <w:rPr>
                <w:lang w:val="en-US"/>
              </w:rPr>
            </w:pPr>
            <w:r w:rsidRPr="00515D56">
              <w:rPr>
                <w:lang w:val="en-US"/>
              </w:rPr>
              <w:t>Material that is separately collected from disposal</w:t>
            </w:r>
            <w:r w:rsidR="00423925" w:rsidRPr="00515D56">
              <w:rPr>
                <w:lang w:val="en-US"/>
              </w:rPr>
              <w:t xml:space="preserve"> for recycling</w:t>
            </w:r>
            <w:r w:rsidRPr="00515D56">
              <w:rPr>
                <w:lang w:val="en-US"/>
              </w:rPr>
              <w:t>, either through curbside programs or depot sites</w:t>
            </w:r>
            <w:r w:rsidR="002F1714" w:rsidRPr="00515D56">
              <w:rPr>
                <w:lang w:val="en-US"/>
              </w:rPr>
              <w:t>.</w:t>
            </w:r>
            <w:r w:rsidRPr="00515D56">
              <w:rPr>
                <w:lang w:val="en-US"/>
              </w:rPr>
              <w:t> </w:t>
            </w:r>
          </w:p>
        </w:tc>
      </w:tr>
      <w:tr w:rsidR="008A63F5" w:rsidRPr="00650DDF" w14:paraId="602B7F83" w14:textId="77777777" w:rsidTr="00993AC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2B9A7A37" w14:textId="77777777" w:rsidR="008A63F5" w:rsidRPr="00515D56" w:rsidRDefault="008A63F5" w:rsidP="00764C86">
            <w:pPr>
              <w:pStyle w:val="23Tabletext"/>
              <w:rPr>
                <w:lang w:val="en-US"/>
              </w:rPr>
            </w:pPr>
            <w:r w:rsidRPr="00515D56">
              <w:rPr>
                <w:lang w:val="en-US"/>
              </w:rPr>
              <w:t>Depos</w:t>
            </w:r>
            <w:r w:rsidR="009C5234" w:rsidRPr="00515D56">
              <w:rPr>
                <w:lang w:val="en-US"/>
              </w:rPr>
              <w:t>it Return System (DRS)</w:t>
            </w:r>
          </w:p>
        </w:tc>
        <w:tc>
          <w:tcPr>
            <w:tcW w:w="7110" w:type="dxa"/>
          </w:tcPr>
          <w:p w14:paraId="604F603A" w14:textId="06A37871" w:rsidR="008A63F5" w:rsidRPr="00515D56" w:rsidRDefault="00A819FF" w:rsidP="004C7EC2">
            <w:pPr>
              <w:pStyle w:val="23Tabletext"/>
              <w:cnfStyle w:val="000000010000" w:firstRow="0" w:lastRow="0" w:firstColumn="0" w:lastColumn="0" w:oddVBand="0" w:evenVBand="0" w:oddHBand="0" w:evenHBand="1" w:firstRowFirstColumn="0" w:firstRowLastColumn="0" w:lastRowFirstColumn="0" w:lastRowLastColumn="0"/>
              <w:rPr>
                <w:lang w:val="en-US"/>
              </w:rPr>
            </w:pPr>
            <w:r w:rsidRPr="00515D56">
              <w:rPr>
                <w:lang w:val="en-US"/>
              </w:rPr>
              <w:t xml:space="preserve">A deposit return system (DRS), also called a container deposit system, or bottle bill, is a legislatively designated system that places a small monetary deposit on a product, paid by the consumer at the time of purchase, which is refunded when the consumer returns the product packaging to a designated return location for reuse and/or recycling. DRS is considered a form of EPR in that producers are required to financially contribute to the </w:t>
            </w:r>
            <w:r w:rsidR="00DD44D8">
              <w:rPr>
                <w:lang w:val="en-US"/>
              </w:rPr>
              <w:t xml:space="preserve">system’s </w:t>
            </w:r>
            <w:r w:rsidRPr="00515D56">
              <w:rPr>
                <w:lang w:val="en-US"/>
              </w:rPr>
              <w:t>operation.</w:t>
            </w:r>
          </w:p>
        </w:tc>
      </w:tr>
      <w:tr w:rsidR="00561159" w:rsidRPr="00650DDF" w14:paraId="1D7E5346" w14:textId="77777777" w:rsidTr="00993A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580F3ACD" w14:textId="43389B7E" w:rsidR="00561159" w:rsidRPr="00515D56" w:rsidRDefault="00561159" w:rsidP="00764C86">
            <w:pPr>
              <w:pStyle w:val="23Tabletext"/>
              <w:rPr>
                <w:lang w:val="en-US"/>
              </w:rPr>
            </w:pPr>
            <w:r w:rsidRPr="00515D56">
              <w:rPr>
                <w:lang w:val="en-US"/>
              </w:rPr>
              <w:t>Disposed Material</w:t>
            </w:r>
          </w:p>
        </w:tc>
        <w:tc>
          <w:tcPr>
            <w:tcW w:w="7110" w:type="dxa"/>
          </w:tcPr>
          <w:p w14:paraId="5B4FBFCF" w14:textId="789DC556" w:rsidR="00561159" w:rsidRPr="00515D56" w:rsidRDefault="00561159" w:rsidP="004C7EC2">
            <w:pPr>
              <w:pStyle w:val="23Tabletext"/>
              <w:cnfStyle w:val="000000100000" w:firstRow="0" w:lastRow="0" w:firstColumn="0" w:lastColumn="0" w:oddVBand="0" w:evenVBand="0" w:oddHBand="1" w:evenHBand="0" w:firstRowFirstColumn="0" w:firstRowLastColumn="0" w:lastRowFirstColumn="0" w:lastRowLastColumn="0"/>
              <w:rPr>
                <w:lang w:val="en-US"/>
              </w:rPr>
            </w:pPr>
            <w:r w:rsidRPr="00515D56">
              <w:rPr>
                <w:lang w:val="en-US"/>
              </w:rPr>
              <w:t>Material that is collected for landfill or incineration (i.e., not recycled or reused)</w:t>
            </w:r>
            <w:r w:rsidR="00F57EBB">
              <w:rPr>
                <w:lang w:val="en-US"/>
              </w:rPr>
              <w:t>, or disposed after being sorted out at a MRF (i.e</w:t>
            </w:r>
            <w:r w:rsidR="008C313B">
              <w:rPr>
                <w:lang w:val="en-US"/>
              </w:rPr>
              <w:t>.,</w:t>
            </w:r>
            <w:r w:rsidR="00F57EBB">
              <w:rPr>
                <w:lang w:val="en-US"/>
              </w:rPr>
              <w:t xml:space="preserve"> MRF residues)</w:t>
            </w:r>
            <w:r w:rsidRPr="00515D56">
              <w:rPr>
                <w:lang w:val="en-US"/>
              </w:rPr>
              <w:t xml:space="preserve">. </w:t>
            </w:r>
          </w:p>
        </w:tc>
      </w:tr>
      <w:tr w:rsidR="00A71FFA" w:rsidRPr="00650DDF" w14:paraId="379181EA" w14:textId="77777777" w:rsidTr="00993AC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7FC7BAC0" w14:textId="77777777" w:rsidR="00A71FFA" w:rsidRPr="00515D56" w:rsidRDefault="004C7EC2" w:rsidP="00764C86">
            <w:pPr>
              <w:pStyle w:val="23Tabletext"/>
              <w:rPr>
                <w:lang w:val="en-US"/>
              </w:rPr>
            </w:pPr>
            <w:r w:rsidRPr="00515D56">
              <w:rPr>
                <w:lang w:val="en-US"/>
              </w:rPr>
              <w:t xml:space="preserve">Expanded Polystyrene (EPS) </w:t>
            </w:r>
          </w:p>
        </w:tc>
        <w:tc>
          <w:tcPr>
            <w:tcW w:w="7110" w:type="dxa"/>
          </w:tcPr>
          <w:p w14:paraId="2C5442C0" w14:textId="77777777" w:rsidR="00A71FFA" w:rsidRPr="00515D56" w:rsidRDefault="004C7EC2" w:rsidP="00764C86">
            <w:pPr>
              <w:pStyle w:val="23Tabletext"/>
              <w:cnfStyle w:val="000000010000" w:firstRow="0" w:lastRow="0" w:firstColumn="0" w:lastColumn="0" w:oddVBand="0" w:evenVBand="0" w:oddHBand="0" w:evenHBand="1" w:firstRowFirstColumn="0" w:firstRowLastColumn="0" w:lastRowFirstColumn="0" w:lastRowLastColumn="0"/>
              <w:rPr>
                <w:lang w:val="en-US"/>
              </w:rPr>
            </w:pPr>
            <w:r w:rsidRPr="00515D56">
              <w:rPr>
                <w:lang w:val="en-US"/>
              </w:rPr>
              <w:t>A rigid cellular plastic foam found in a multitude of shapes and applications, often referred to by the brand name “Styrofoam.”</w:t>
            </w:r>
          </w:p>
        </w:tc>
      </w:tr>
      <w:tr w:rsidR="004479AE" w:rsidRPr="004479AE" w14:paraId="4545337A" w14:textId="77777777" w:rsidTr="00993A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6431B064" w14:textId="64FAA257" w:rsidR="008C7A00" w:rsidRPr="00515D56" w:rsidRDefault="00A508F6" w:rsidP="00764C86">
            <w:pPr>
              <w:pStyle w:val="23Tabletext"/>
              <w:rPr>
                <w:lang w:val="en-US"/>
              </w:rPr>
            </w:pPr>
            <w:r w:rsidRPr="00515D56">
              <w:rPr>
                <w:lang w:val="en-US"/>
              </w:rPr>
              <w:t>Extended Producer Responsibility (EPR)</w:t>
            </w:r>
          </w:p>
        </w:tc>
        <w:tc>
          <w:tcPr>
            <w:tcW w:w="7110" w:type="dxa"/>
          </w:tcPr>
          <w:p w14:paraId="6148E9FB" w14:textId="48503428" w:rsidR="008C7A00" w:rsidRPr="00515D56" w:rsidRDefault="00A508F6" w:rsidP="00764C86">
            <w:pPr>
              <w:pStyle w:val="23Tabletext"/>
              <w:cnfStyle w:val="000000100000" w:firstRow="0" w:lastRow="0" w:firstColumn="0" w:lastColumn="0" w:oddVBand="0" w:evenVBand="0" w:oddHBand="1" w:evenHBand="0" w:firstRowFirstColumn="0" w:firstRowLastColumn="0" w:lastRowFirstColumn="0" w:lastRowLastColumn="0"/>
              <w:rPr>
                <w:lang w:val="en-US"/>
              </w:rPr>
            </w:pPr>
            <w:r w:rsidRPr="00515D56">
              <w:rPr>
                <w:lang w:val="en-US"/>
              </w:rPr>
              <w:t>A mandatory type of product stewardship that includes, at a minimum, the requirement that the manufacturer</w:t>
            </w:r>
            <w:r w:rsidR="00FC7B1D" w:rsidRPr="00515D56">
              <w:rPr>
                <w:lang w:val="en-US"/>
              </w:rPr>
              <w:t>’</w:t>
            </w:r>
            <w:r w:rsidRPr="00515D56">
              <w:rPr>
                <w:lang w:val="en-US"/>
              </w:rPr>
              <w:t xml:space="preserve">s responsibility for its product extends to post-consumer management of that product and its packaging. There are two related features of EPR policy: (1) shifting financial and management responsibility, with government oversight, upstream to the manufacturer and away from the public sector; and (2) providing incentives </w:t>
            </w:r>
            <w:r w:rsidR="00DD44D8">
              <w:rPr>
                <w:lang w:val="en-US"/>
              </w:rPr>
              <w:t>for</w:t>
            </w:r>
            <w:r w:rsidR="00DD44D8" w:rsidRPr="00515D56">
              <w:rPr>
                <w:lang w:val="en-US"/>
              </w:rPr>
              <w:t xml:space="preserve"> </w:t>
            </w:r>
            <w:r w:rsidRPr="00515D56">
              <w:rPr>
                <w:lang w:val="en-US"/>
              </w:rPr>
              <w:t>manufacturers to incorporate environmental considerations into the design of their products and packaging</w:t>
            </w:r>
            <w:r w:rsidR="0023353D" w:rsidRPr="00515D56">
              <w:rPr>
                <w:lang w:val="en-US"/>
              </w:rPr>
              <w:t>, often called eco-modulation</w:t>
            </w:r>
            <w:r w:rsidRPr="00515D56">
              <w:rPr>
                <w:lang w:val="en-US"/>
              </w:rPr>
              <w:t>.</w:t>
            </w:r>
          </w:p>
        </w:tc>
      </w:tr>
      <w:tr w:rsidR="004479AE" w:rsidRPr="004479AE" w14:paraId="17AB8730" w14:textId="77777777" w:rsidTr="00993AC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0AD49B60" w14:textId="77777777" w:rsidR="00DD5CDF" w:rsidRPr="00515D56" w:rsidRDefault="00FE657B" w:rsidP="00764C86">
            <w:pPr>
              <w:pStyle w:val="23Tabletext"/>
              <w:rPr>
                <w:lang w:val="en-US"/>
              </w:rPr>
            </w:pPr>
            <w:r w:rsidRPr="00515D56">
              <w:rPr>
                <w:lang w:val="en-US"/>
              </w:rPr>
              <w:t>High-density Polyethylene (HDPE)</w:t>
            </w:r>
            <w:r w:rsidR="0023353D" w:rsidRPr="00515D56">
              <w:rPr>
                <w:lang w:val="en-US"/>
              </w:rPr>
              <w:t xml:space="preserve"> (2)</w:t>
            </w:r>
          </w:p>
        </w:tc>
        <w:tc>
          <w:tcPr>
            <w:tcW w:w="7110" w:type="dxa"/>
          </w:tcPr>
          <w:p w14:paraId="1959735D" w14:textId="77777777" w:rsidR="00DD5CDF" w:rsidRPr="00515D56" w:rsidRDefault="00FE657B" w:rsidP="00764C86">
            <w:pPr>
              <w:pStyle w:val="23Tabletext"/>
              <w:cnfStyle w:val="000000010000" w:firstRow="0" w:lastRow="0" w:firstColumn="0" w:lastColumn="0" w:oddVBand="0" w:evenVBand="0" w:oddHBand="0" w:evenHBand="1" w:firstRowFirstColumn="0" w:firstRowLastColumn="0" w:lastRowFirstColumn="0" w:lastRowLastColumn="0"/>
              <w:rPr>
                <w:lang w:val="en-US"/>
              </w:rPr>
            </w:pPr>
            <w:r w:rsidRPr="00515D56">
              <w:rPr>
                <w:lang w:val="en-US"/>
              </w:rPr>
              <w:t>A strong, durable, lightweight, and chemically resistant plastic material popular for a variety of applications, including milk jugs. Coded as plastic resin #2.</w:t>
            </w:r>
          </w:p>
        </w:tc>
      </w:tr>
      <w:tr w:rsidR="004479AE" w:rsidRPr="004479AE" w14:paraId="69D4952D" w14:textId="77777777" w:rsidTr="00993A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2A6DEC18" w14:textId="77777777" w:rsidR="00DA1C8F" w:rsidRPr="00515D56" w:rsidRDefault="008609E9" w:rsidP="00764C86">
            <w:pPr>
              <w:pStyle w:val="23Tabletext"/>
              <w:rPr>
                <w:lang w:val="en-US"/>
              </w:rPr>
            </w:pPr>
            <w:r w:rsidRPr="00515D56">
              <w:rPr>
                <w:lang w:val="en-US"/>
              </w:rPr>
              <w:t xml:space="preserve">Low-density Polyethylene (LDPE) </w:t>
            </w:r>
            <w:r w:rsidR="0023353D" w:rsidRPr="00515D56">
              <w:rPr>
                <w:lang w:val="en-US"/>
              </w:rPr>
              <w:t>(4)</w:t>
            </w:r>
          </w:p>
        </w:tc>
        <w:tc>
          <w:tcPr>
            <w:tcW w:w="7110" w:type="dxa"/>
          </w:tcPr>
          <w:p w14:paraId="56071C46" w14:textId="77777777" w:rsidR="00DA1C8F" w:rsidRPr="00515D56" w:rsidRDefault="008609E9" w:rsidP="00764C86">
            <w:pPr>
              <w:pStyle w:val="23Tabletext"/>
              <w:cnfStyle w:val="000000100000" w:firstRow="0" w:lastRow="0" w:firstColumn="0" w:lastColumn="0" w:oddVBand="0" w:evenVBand="0" w:oddHBand="1" w:evenHBand="0" w:firstRowFirstColumn="0" w:firstRowLastColumn="0" w:lastRowFirstColumn="0" w:lastRowLastColumn="0"/>
              <w:rPr>
                <w:lang w:val="en-US"/>
              </w:rPr>
            </w:pPr>
            <w:r w:rsidRPr="00515D56">
              <w:rPr>
                <w:lang w:val="en-US"/>
              </w:rPr>
              <w:t>A soft, flexible, lightweight plastic material. It is often used for sandwich bags and cling wrap. Coded as plastic resin #4.</w:t>
            </w:r>
          </w:p>
        </w:tc>
      </w:tr>
      <w:tr w:rsidR="004479AE" w:rsidRPr="004479AE" w14:paraId="6FFF9468" w14:textId="77777777" w:rsidTr="00993AC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1B6BC0D5" w14:textId="77777777" w:rsidR="004A6499" w:rsidRPr="00515D56" w:rsidRDefault="001613F9" w:rsidP="00764C86">
            <w:pPr>
              <w:pStyle w:val="23Tabletext"/>
              <w:rPr>
                <w:lang w:val="en-US"/>
              </w:rPr>
            </w:pPr>
            <w:r w:rsidRPr="00515D56">
              <w:rPr>
                <w:lang w:val="en-US"/>
              </w:rPr>
              <w:t>Material Recovery Facility (MRF)</w:t>
            </w:r>
          </w:p>
        </w:tc>
        <w:tc>
          <w:tcPr>
            <w:tcW w:w="7110" w:type="dxa"/>
          </w:tcPr>
          <w:p w14:paraId="0FD16AEC" w14:textId="77777777" w:rsidR="004A6499" w:rsidRPr="00515D56" w:rsidRDefault="001613F9" w:rsidP="00764C86">
            <w:pPr>
              <w:pStyle w:val="23Tabletext"/>
              <w:cnfStyle w:val="000000010000" w:firstRow="0" w:lastRow="0" w:firstColumn="0" w:lastColumn="0" w:oddVBand="0" w:evenVBand="0" w:oddHBand="0" w:evenHBand="1" w:firstRowFirstColumn="0" w:firstRowLastColumn="0" w:lastRowFirstColumn="0" w:lastRowLastColumn="0"/>
              <w:rPr>
                <w:lang w:val="en-US"/>
              </w:rPr>
            </w:pPr>
            <w:r w:rsidRPr="00515D56">
              <w:rPr>
                <w:lang w:val="en-US"/>
              </w:rPr>
              <w:t>An establishment primarily engaged in sorting mixed recyclable materials into distinct categories and preparing them for shipment.</w:t>
            </w:r>
          </w:p>
        </w:tc>
      </w:tr>
      <w:tr w:rsidR="004479AE" w:rsidRPr="004479AE" w14:paraId="437A0EA4" w14:textId="77777777" w:rsidTr="00993A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hideMark/>
          </w:tcPr>
          <w:p w14:paraId="3AED4E38" w14:textId="77777777" w:rsidR="00764C86" w:rsidRPr="00515D56" w:rsidRDefault="00764C86" w:rsidP="00764C86">
            <w:pPr>
              <w:pStyle w:val="23Tabletext"/>
              <w:rPr>
                <w:lang w:val="en-US"/>
              </w:rPr>
            </w:pPr>
            <w:r w:rsidRPr="00515D56">
              <w:rPr>
                <w:lang w:val="en-US"/>
              </w:rPr>
              <w:t>MRF Residue </w:t>
            </w:r>
          </w:p>
        </w:tc>
        <w:tc>
          <w:tcPr>
            <w:tcW w:w="7110" w:type="dxa"/>
            <w:hideMark/>
          </w:tcPr>
          <w:p w14:paraId="3CDE9EAC" w14:textId="351205A9" w:rsidR="00764C86" w:rsidRPr="00515D56" w:rsidRDefault="00764C86" w:rsidP="00764C86">
            <w:pPr>
              <w:pStyle w:val="23Tabletext"/>
              <w:cnfStyle w:val="000000100000" w:firstRow="0" w:lastRow="0" w:firstColumn="0" w:lastColumn="0" w:oddVBand="0" w:evenVBand="0" w:oddHBand="1" w:evenHBand="0" w:firstRowFirstColumn="0" w:firstRowLastColumn="0" w:lastRowFirstColumn="0" w:lastRowLastColumn="0"/>
              <w:rPr>
                <w:lang w:val="en-US"/>
              </w:rPr>
            </w:pPr>
            <w:r w:rsidRPr="00515D56">
              <w:rPr>
                <w:lang w:val="en-US"/>
              </w:rPr>
              <w:t>Material which ends up in the residue stream at a</w:t>
            </w:r>
            <w:r w:rsidR="00DD44D8">
              <w:rPr>
                <w:lang w:val="en-US"/>
              </w:rPr>
              <w:t>n</w:t>
            </w:r>
            <w:r w:rsidRPr="00515D56">
              <w:rPr>
                <w:lang w:val="en-US"/>
              </w:rPr>
              <w:t xml:space="preserve"> MRF and is subsequently disposed</w:t>
            </w:r>
            <w:r w:rsidR="002F1714" w:rsidRPr="00515D56">
              <w:rPr>
                <w:lang w:val="en-US"/>
              </w:rPr>
              <w:t>.</w:t>
            </w:r>
          </w:p>
        </w:tc>
      </w:tr>
      <w:tr w:rsidR="004479AE" w:rsidRPr="004479AE" w14:paraId="22DFAC2E" w14:textId="77777777" w:rsidTr="00993AC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hideMark/>
          </w:tcPr>
          <w:p w14:paraId="0B35298E" w14:textId="6E873753" w:rsidR="00764C86" w:rsidRPr="00515D56" w:rsidRDefault="00764C86" w:rsidP="00764C86">
            <w:pPr>
              <w:pStyle w:val="23Tabletext"/>
              <w:rPr>
                <w:lang w:val="en-US"/>
              </w:rPr>
            </w:pPr>
            <w:r w:rsidRPr="00515D56">
              <w:rPr>
                <w:lang w:val="en-US"/>
              </w:rPr>
              <w:t>Placed</w:t>
            </w:r>
            <w:r w:rsidR="008071FD" w:rsidRPr="00515D56">
              <w:rPr>
                <w:lang w:val="en-US"/>
              </w:rPr>
              <w:t>-</w:t>
            </w:r>
            <w:r w:rsidRPr="00515D56">
              <w:rPr>
                <w:lang w:val="en-US"/>
              </w:rPr>
              <w:t>on</w:t>
            </w:r>
            <w:r w:rsidR="008071FD" w:rsidRPr="00515D56">
              <w:rPr>
                <w:lang w:val="en-US"/>
              </w:rPr>
              <w:t>-</w:t>
            </w:r>
            <w:r w:rsidRPr="00515D56">
              <w:rPr>
                <w:lang w:val="en-US"/>
              </w:rPr>
              <w:t>Market (POM) </w:t>
            </w:r>
          </w:p>
        </w:tc>
        <w:tc>
          <w:tcPr>
            <w:tcW w:w="7110" w:type="dxa"/>
            <w:hideMark/>
          </w:tcPr>
          <w:p w14:paraId="1187D414" w14:textId="3C2D8870" w:rsidR="00764C86" w:rsidRPr="00515D56" w:rsidRDefault="00764C86" w:rsidP="00764C86">
            <w:pPr>
              <w:pStyle w:val="23Tabletext"/>
              <w:cnfStyle w:val="000000010000" w:firstRow="0" w:lastRow="0" w:firstColumn="0" w:lastColumn="0" w:oddVBand="0" w:evenVBand="0" w:oddHBand="0" w:evenHBand="1" w:firstRowFirstColumn="0" w:firstRowLastColumn="0" w:lastRowFirstColumn="0" w:lastRowLastColumn="0"/>
              <w:rPr>
                <w:lang w:val="en-US"/>
              </w:rPr>
            </w:pPr>
            <w:r w:rsidRPr="00515D56">
              <w:rPr>
                <w:lang w:val="en-US"/>
              </w:rPr>
              <w:t>Tonnage of material reported as being sold into a jurisdiction by producers in a given year</w:t>
            </w:r>
            <w:r w:rsidR="002F1714" w:rsidRPr="00515D56">
              <w:rPr>
                <w:lang w:val="en-US"/>
              </w:rPr>
              <w:t>.</w:t>
            </w:r>
          </w:p>
        </w:tc>
      </w:tr>
      <w:tr w:rsidR="004479AE" w:rsidRPr="004479AE" w14:paraId="00E210BA" w14:textId="77777777" w:rsidTr="00993A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79DD1AED" w14:textId="77777777" w:rsidR="004A4DDA" w:rsidRPr="00515D56" w:rsidRDefault="002B5ACC" w:rsidP="0058199B">
            <w:pPr>
              <w:pStyle w:val="23Tabletext"/>
              <w:rPr>
                <w:lang w:val="en-US"/>
              </w:rPr>
            </w:pPr>
            <w:r w:rsidRPr="00515D56">
              <w:rPr>
                <w:lang w:val="en-US"/>
              </w:rPr>
              <w:t>Polyethylene Terephthalate (PET)</w:t>
            </w:r>
            <w:r w:rsidR="0023353D" w:rsidRPr="00515D56">
              <w:rPr>
                <w:lang w:val="en-US"/>
              </w:rPr>
              <w:t xml:space="preserve"> (1)</w:t>
            </w:r>
          </w:p>
        </w:tc>
        <w:tc>
          <w:tcPr>
            <w:tcW w:w="7110" w:type="dxa"/>
          </w:tcPr>
          <w:p w14:paraId="325EFB79" w14:textId="77777777" w:rsidR="004A4DDA" w:rsidRPr="00515D56" w:rsidRDefault="002B5ACC" w:rsidP="0058199B">
            <w:pPr>
              <w:pStyle w:val="23Tabletext"/>
              <w:cnfStyle w:val="000000100000" w:firstRow="0" w:lastRow="0" w:firstColumn="0" w:lastColumn="0" w:oddVBand="0" w:evenVBand="0" w:oddHBand="1" w:evenHBand="0" w:firstRowFirstColumn="0" w:firstRowLastColumn="0" w:lastRowFirstColumn="0" w:lastRowLastColumn="0"/>
              <w:rPr>
                <w:lang w:val="en-US"/>
              </w:rPr>
            </w:pPr>
            <w:r w:rsidRPr="00515D56">
              <w:rPr>
                <w:lang w:val="en-US"/>
              </w:rPr>
              <w:t>A clear, strong, and lightweight plastic that is widely used for packaging foods and beverages, especially convenience-sized soft drinks, juices, and water. Coded as plastic resin #1.</w:t>
            </w:r>
          </w:p>
        </w:tc>
      </w:tr>
      <w:tr w:rsidR="004479AE" w:rsidRPr="004479AE" w14:paraId="666E76A2" w14:textId="77777777" w:rsidTr="00993AC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7BA852C9" w14:textId="77777777" w:rsidR="004A4DDA" w:rsidRPr="00515D56" w:rsidRDefault="00CF2457" w:rsidP="0058199B">
            <w:pPr>
              <w:pStyle w:val="23Tabletext"/>
              <w:rPr>
                <w:lang w:val="en-US"/>
              </w:rPr>
            </w:pPr>
            <w:r w:rsidRPr="00515D56">
              <w:rPr>
                <w:lang w:val="en-US"/>
              </w:rPr>
              <w:t xml:space="preserve">Polypropylene (PP) </w:t>
            </w:r>
            <w:r w:rsidR="0023353D" w:rsidRPr="00515D56">
              <w:rPr>
                <w:lang w:val="en-US"/>
              </w:rPr>
              <w:t>(5)</w:t>
            </w:r>
          </w:p>
        </w:tc>
        <w:tc>
          <w:tcPr>
            <w:tcW w:w="7110" w:type="dxa"/>
          </w:tcPr>
          <w:p w14:paraId="037CD11A" w14:textId="47EDC9B5" w:rsidR="004A4DDA" w:rsidRPr="00515D56" w:rsidRDefault="00CF2457" w:rsidP="0076561F">
            <w:pPr>
              <w:pStyle w:val="23Tabletext"/>
              <w:cnfStyle w:val="000000010000" w:firstRow="0" w:lastRow="0" w:firstColumn="0" w:lastColumn="0" w:oddVBand="0" w:evenVBand="0" w:oddHBand="0" w:evenHBand="1" w:firstRowFirstColumn="0" w:firstRowLastColumn="0" w:lastRowFirstColumn="0" w:lastRowLastColumn="0"/>
              <w:rPr>
                <w:lang w:val="en-US"/>
              </w:rPr>
            </w:pPr>
            <w:r w:rsidRPr="00515D56">
              <w:rPr>
                <w:lang w:val="en-US"/>
              </w:rPr>
              <w:t xml:space="preserve">A thermoplastic used in a variety of applications to include packaging for consumer products, like yogurt </w:t>
            </w:r>
            <w:r w:rsidR="0076561F" w:rsidRPr="00515D56">
              <w:rPr>
                <w:lang w:val="en-US"/>
              </w:rPr>
              <w:t>tubs</w:t>
            </w:r>
            <w:r w:rsidR="00DD44D8">
              <w:rPr>
                <w:lang w:val="en-US"/>
              </w:rPr>
              <w:t>,</w:t>
            </w:r>
            <w:r w:rsidRPr="00515D56">
              <w:rPr>
                <w:lang w:val="en-US"/>
              </w:rPr>
              <w:t xml:space="preserve"> margarine containers</w:t>
            </w:r>
            <w:r w:rsidR="00DD44D8">
              <w:rPr>
                <w:lang w:val="en-US"/>
              </w:rPr>
              <w:t>,</w:t>
            </w:r>
            <w:r w:rsidRPr="00515D56">
              <w:rPr>
                <w:lang w:val="en-US"/>
              </w:rPr>
              <w:t xml:space="preserve"> and many plastic bottle caps. Coded as plastic resin #5. </w:t>
            </w:r>
          </w:p>
        </w:tc>
      </w:tr>
      <w:tr w:rsidR="004479AE" w:rsidRPr="004479AE" w14:paraId="7FAA4FD7" w14:textId="77777777" w:rsidTr="00993A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36CA1ACA" w14:textId="77777777" w:rsidR="004A4DDA" w:rsidRPr="00515D56" w:rsidRDefault="00CF2457" w:rsidP="0058199B">
            <w:pPr>
              <w:pStyle w:val="23Tabletext"/>
              <w:rPr>
                <w:lang w:val="en-US"/>
              </w:rPr>
            </w:pPr>
            <w:r w:rsidRPr="00515D56">
              <w:rPr>
                <w:lang w:val="en-US"/>
              </w:rPr>
              <w:t>Polystyrene (PS)</w:t>
            </w:r>
            <w:r w:rsidR="0023353D" w:rsidRPr="00515D56">
              <w:rPr>
                <w:lang w:val="en-US"/>
              </w:rPr>
              <w:t xml:space="preserve"> (6)</w:t>
            </w:r>
          </w:p>
        </w:tc>
        <w:tc>
          <w:tcPr>
            <w:tcW w:w="7110" w:type="dxa"/>
          </w:tcPr>
          <w:p w14:paraId="02728D7B" w14:textId="77777777" w:rsidR="004A4DDA" w:rsidRPr="00515D56" w:rsidRDefault="00CF2457" w:rsidP="0058199B">
            <w:pPr>
              <w:pStyle w:val="23Tabletext"/>
              <w:cnfStyle w:val="000000100000" w:firstRow="0" w:lastRow="0" w:firstColumn="0" w:lastColumn="0" w:oddVBand="0" w:evenVBand="0" w:oddHBand="1" w:evenHBand="0" w:firstRowFirstColumn="0" w:firstRowLastColumn="0" w:lastRowFirstColumn="0" w:lastRowLastColumn="0"/>
              <w:rPr>
                <w:lang w:val="en-US"/>
              </w:rPr>
            </w:pPr>
            <w:r w:rsidRPr="00515D56">
              <w:rPr>
                <w:lang w:val="en-US"/>
              </w:rPr>
              <w:t>A transparent thermoplastic that is found as both a typical solid plastic as well as in the form of a rigid foam material. Often used for producing disposable cutlery and dinnerware and coded as plastic resin #6.</w:t>
            </w:r>
          </w:p>
        </w:tc>
      </w:tr>
      <w:tr w:rsidR="004479AE" w:rsidRPr="004479AE" w14:paraId="0BF33515" w14:textId="77777777" w:rsidTr="00993AC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43C5F919" w14:textId="77777777" w:rsidR="004A4DDA" w:rsidRPr="00515D56" w:rsidRDefault="00CF2457" w:rsidP="0058199B">
            <w:pPr>
              <w:pStyle w:val="23Tabletext"/>
              <w:rPr>
                <w:lang w:val="en-US"/>
              </w:rPr>
            </w:pPr>
            <w:r w:rsidRPr="00515D56">
              <w:rPr>
                <w:lang w:val="en-US"/>
              </w:rPr>
              <w:t>Polyvinyl Chloride (PVC)</w:t>
            </w:r>
            <w:r w:rsidR="0023353D" w:rsidRPr="00515D56">
              <w:rPr>
                <w:lang w:val="en-US"/>
              </w:rPr>
              <w:t xml:space="preserve"> (3)</w:t>
            </w:r>
          </w:p>
        </w:tc>
        <w:tc>
          <w:tcPr>
            <w:tcW w:w="7110" w:type="dxa"/>
          </w:tcPr>
          <w:p w14:paraId="1CF20695" w14:textId="77777777" w:rsidR="004A4DDA" w:rsidRPr="00515D56" w:rsidRDefault="00016A3F" w:rsidP="0058199B">
            <w:pPr>
              <w:pStyle w:val="23Tabletext"/>
              <w:cnfStyle w:val="000000010000" w:firstRow="0" w:lastRow="0" w:firstColumn="0" w:lastColumn="0" w:oddVBand="0" w:evenVBand="0" w:oddHBand="0" w:evenHBand="1" w:firstRowFirstColumn="0" w:firstRowLastColumn="0" w:lastRowFirstColumn="0" w:lastRowLastColumn="0"/>
              <w:rPr>
                <w:lang w:val="en-US"/>
              </w:rPr>
            </w:pPr>
            <w:r w:rsidRPr="00515D56">
              <w:rPr>
                <w:lang w:val="en-US"/>
              </w:rPr>
              <w:t>A</w:t>
            </w:r>
            <w:r w:rsidR="00CF2457" w:rsidRPr="00515D56">
              <w:rPr>
                <w:lang w:val="en-US"/>
              </w:rPr>
              <w:t xml:space="preserve"> common thermoplastic used in construction and generally known for its hardness. Coded as plastic resin #3.</w:t>
            </w:r>
          </w:p>
        </w:tc>
      </w:tr>
      <w:tr w:rsidR="004479AE" w:rsidRPr="004479AE" w14:paraId="6F792E35" w14:textId="77777777" w:rsidTr="00993A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0C482DE4" w14:textId="77777777" w:rsidR="0033062F" w:rsidRPr="00515D56" w:rsidRDefault="0033062F" w:rsidP="0058199B">
            <w:pPr>
              <w:pStyle w:val="23Tabletext"/>
              <w:rPr>
                <w:lang w:val="en-US"/>
              </w:rPr>
            </w:pPr>
            <w:r w:rsidRPr="00515D56">
              <w:rPr>
                <w:lang w:val="en-US"/>
              </w:rPr>
              <w:t xml:space="preserve">Post-Consumer Recycled (PCR) Content </w:t>
            </w:r>
          </w:p>
        </w:tc>
        <w:tc>
          <w:tcPr>
            <w:tcW w:w="7110" w:type="dxa"/>
          </w:tcPr>
          <w:p w14:paraId="48152D57" w14:textId="70D5C68E" w:rsidR="0033062F" w:rsidRPr="00515D56" w:rsidRDefault="00F20062" w:rsidP="0058199B">
            <w:pPr>
              <w:pStyle w:val="23Tabletext"/>
              <w:cnfStyle w:val="000000100000" w:firstRow="0" w:lastRow="0" w:firstColumn="0" w:lastColumn="0" w:oddVBand="0" w:evenVBand="0" w:oddHBand="1" w:evenHBand="0" w:firstRowFirstColumn="0" w:firstRowLastColumn="0" w:lastRowFirstColumn="0" w:lastRowLastColumn="0"/>
              <w:rPr>
                <w:lang w:val="en-US"/>
              </w:rPr>
            </w:pPr>
            <w:r w:rsidRPr="00515D56">
              <w:rPr>
                <w:lang w:val="en-US"/>
              </w:rPr>
              <w:t xml:space="preserve">Refers to </w:t>
            </w:r>
            <w:r w:rsidR="004B712B" w:rsidRPr="004B712B">
              <w:rPr>
                <w:lang w:val="en-US"/>
              </w:rPr>
              <w:t>the content of a covered product made of recycled materials derived specifically from recycled material generated</w:t>
            </w:r>
            <w:r w:rsidR="0099236C" w:rsidRPr="00515D56">
              <w:rPr>
                <w:lang w:val="en-US"/>
              </w:rPr>
              <w:t xml:space="preserve"> by households or </w:t>
            </w:r>
            <w:r w:rsidR="004B712B" w:rsidRPr="004B712B">
              <w:rPr>
                <w:lang w:val="en-US"/>
              </w:rPr>
              <w:t xml:space="preserve">by </w:t>
            </w:r>
            <w:r w:rsidR="0099236C" w:rsidRPr="00515D56">
              <w:rPr>
                <w:lang w:val="en-US"/>
              </w:rPr>
              <w:t>commercial</w:t>
            </w:r>
            <w:r w:rsidR="004B712B" w:rsidRPr="004B712B">
              <w:rPr>
                <w:lang w:val="en-US"/>
              </w:rPr>
              <w:t>, industrial, and institutional</w:t>
            </w:r>
            <w:r w:rsidR="0099236C" w:rsidRPr="00515D56">
              <w:rPr>
                <w:lang w:val="en-US"/>
              </w:rPr>
              <w:t xml:space="preserve"> facilities </w:t>
            </w:r>
            <w:r w:rsidR="004B712B" w:rsidRPr="004B712B">
              <w:rPr>
                <w:lang w:val="en-US"/>
              </w:rPr>
              <w:t xml:space="preserve">in their role </w:t>
            </w:r>
            <w:r w:rsidR="0099236C" w:rsidRPr="00515D56">
              <w:rPr>
                <w:lang w:val="en-US"/>
              </w:rPr>
              <w:t xml:space="preserve">as end users of a product </w:t>
            </w:r>
            <w:r w:rsidR="004B712B" w:rsidRPr="004B712B">
              <w:rPr>
                <w:lang w:val="en-US"/>
              </w:rPr>
              <w:t>that</w:t>
            </w:r>
            <w:r w:rsidR="0099236C" w:rsidRPr="00515D56">
              <w:rPr>
                <w:lang w:val="en-US"/>
              </w:rPr>
              <w:t xml:space="preserve"> can no longer be used for its intended purpose. </w:t>
            </w:r>
            <w:r w:rsidR="004B712B" w:rsidRPr="004B712B">
              <w:rPr>
                <w:lang w:val="en-US"/>
              </w:rPr>
              <w:t>"Postconsumer recycled content" includes returns of material from the distribution chain.</w:t>
            </w:r>
          </w:p>
        </w:tc>
      </w:tr>
      <w:tr w:rsidR="004479AE" w:rsidRPr="004479AE" w14:paraId="7216F34C" w14:textId="77777777" w:rsidTr="00993AC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16EE8BA9" w14:textId="77777777" w:rsidR="0033062F" w:rsidRPr="00515D56" w:rsidRDefault="0033062F" w:rsidP="0058199B">
            <w:pPr>
              <w:pStyle w:val="23Tabletext"/>
              <w:rPr>
                <w:lang w:val="en-US"/>
              </w:rPr>
            </w:pPr>
            <w:r w:rsidRPr="00515D56">
              <w:rPr>
                <w:lang w:val="en-US"/>
              </w:rPr>
              <w:t>Producer Responsibility Organization (PRO)</w:t>
            </w:r>
          </w:p>
        </w:tc>
        <w:tc>
          <w:tcPr>
            <w:tcW w:w="7110" w:type="dxa"/>
          </w:tcPr>
          <w:p w14:paraId="58709528" w14:textId="77777777" w:rsidR="0033062F" w:rsidRPr="00515D56" w:rsidRDefault="00053B42" w:rsidP="0058199B">
            <w:pPr>
              <w:pStyle w:val="23Tabletext"/>
              <w:cnfStyle w:val="000000010000" w:firstRow="0" w:lastRow="0" w:firstColumn="0" w:lastColumn="0" w:oddVBand="0" w:evenVBand="0" w:oddHBand="0" w:evenHBand="1" w:firstRowFirstColumn="0" w:firstRowLastColumn="0" w:lastRowFirstColumn="0" w:lastRowLastColumn="0"/>
              <w:rPr>
                <w:lang w:val="en-US"/>
              </w:rPr>
            </w:pPr>
            <w:r w:rsidRPr="00515D56">
              <w:rPr>
                <w:lang w:val="en-US"/>
              </w:rPr>
              <w:t>The entity (usually a not-for-profit organization) designated by a producer or producers to act on their behalf to administer an EPR or product stewardship program.</w:t>
            </w:r>
          </w:p>
        </w:tc>
      </w:tr>
      <w:tr w:rsidR="004479AE" w:rsidRPr="004479AE" w14:paraId="759CD1F9" w14:textId="77777777" w:rsidTr="00993A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7580ADA8" w14:textId="77777777" w:rsidR="005270B3" w:rsidRPr="00515D56" w:rsidRDefault="005270B3" w:rsidP="0058199B">
            <w:pPr>
              <w:pStyle w:val="23Tabletext"/>
              <w:rPr>
                <w:lang w:val="en-US"/>
              </w:rPr>
            </w:pPr>
            <w:r w:rsidRPr="00515D56">
              <w:rPr>
                <w:lang w:val="en-US"/>
              </w:rPr>
              <w:t>Recycled</w:t>
            </w:r>
          </w:p>
        </w:tc>
        <w:tc>
          <w:tcPr>
            <w:tcW w:w="7110" w:type="dxa"/>
          </w:tcPr>
          <w:p w14:paraId="6492FA65" w14:textId="542F1CF3" w:rsidR="005270B3" w:rsidRPr="00515D56" w:rsidRDefault="005270B3" w:rsidP="0058199B">
            <w:pPr>
              <w:pStyle w:val="23Tabletext"/>
              <w:cnfStyle w:val="000000100000" w:firstRow="0" w:lastRow="0" w:firstColumn="0" w:lastColumn="0" w:oddVBand="0" w:evenVBand="0" w:oddHBand="1" w:evenHBand="0" w:firstRowFirstColumn="0" w:firstRowLastColumn="0" w:lastRowFirstColumn="0" w:lastRowLastColumn="0"/>
              <w:rPr>
                <w:lang w:val="en-US"/>
              </w:rPr>
            </w:pPr>
            <w:r w:rsidRPr="00515D56">
              <w:rPr>
                <w:lang w:val="en-US"/>
              </w:rPr>
              <w:t xml:space="preserve">For the </w:t>
            </w:r>
            <w:r w:rsidR="00704CE4" w:rsidRPr="00515D56">
              <w:rPr>
                <w:lang w:val="en-US"/>
              </w:rPr>
              <w:t xml:space="preserve">purposes </w:t>
            </w:r>
            <w:r w:rsidRPr="00515D56">
              <w:rPr>
                <w:lang w:val="en-US"/>
              </w:rPr>
              <w:t>of this report</w:t>
            </w:r>
            <w:r w:rsidR="00DD44D8">
              <w:rPr>
                <w:lang w:val="en-US"/>
              </w:rPr>
              <w:t>,</w:t>
            </w:r>
            <w:r w:rsidRPr="00515D56">
              <w:rPr>
                <w:lang w:val="en-US"/>
              </w:rPr>
              <w:t xml:space="preserve"> a material is deemed recycled if it has le</w:t>
            </w:r>
            <w:r w:rsidR="00704CE4" w:rsidRPr="00515D56">
              <w:rPr>
                <w:lang w:val="en-US"/>
              </w:rPr>
              <w:t xml:space="preserve">ft a MRF in a bale or </w:t>
            </w:r>
            <w:r w:rsidR="00E97109" w:rsidRPr="00515D56">
              <w:rPr>
                <w:lang w:val="en-US"/>
              </w:rPr>
              <w:t xml:space="preserve">is delivered </w:t>
            </w:r>
            <w:r w:rsidR="00DD44D8" w:rsidRPr="00515D56">
              <w:rPr>
                <w:lang w:val="en-US"/>
              </w:rPr>
              <w:t>direct</w:t>
            </w:r>
            <w:r w:rsidR="00DD44D8">
              <w:rPr>
                <w:lang w:val="en-US"/>
              </w:rPr>
              <w:t>ly</w:t>
            </w:r>
            <w:r w:rsidR="00DD44D8" w:rsidRPr="00515D56">
              <w:rPr>
                <w:lang w:val="en-US"/>
              </w:rPr>
              <w:t xml:space="preserve"> </w:t>
            </w:r>
            <w:r w:rsidR="00E97109" w:rsidRPr="00515D56">
              <w:rPr>
                <w:lang w:val="en-US"/>
              </w:rPr>
              <w:t>to a recycling facility.</w:t>
            </w:r>
          </w:p>
        </w:tc>
      </w:tr>
      <w:tr w:rsidR="004479AE" w:rsidRPr="004479AE" w14:paraId="5565ED95" w14:textId="77777777" w:rsidTr="00993AC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1C304322" w14:textId="77777777" w:rsidR="003A323A" w:rsidRPr="00515D56" w:rsidRDefault="00C87CAC" w:rsidP="0058199B">
            <w:pPr>
              <w:pStyle w:val="23Tabletext"/>
              <w:rPr>
                <w:lang w:val="en-US"/>
              </w:rPr>
            </w:pPr>
            <w:r w:rsidRPr="00515D56">
              <w:rPr>
                <w:lang w:val="en-US"/>
              </w:rPr>
              <w:t>Recycling</w:t>
            </w:r>
          </w:p>
        </w:tc>
        <w:tc>
          <w:tcPr>
            <w:tcW w:w="7110" w:type="dxa"/>
          </w:tcPr>
          <w:p w14:paraId="028C24A1" w14:textId="14C1E137" w:rsidR="003A323A" w:rsidRPr="00515D56" w:rsidRDefault="00C87CAC" w:rsidP="0058199B">
            <w:pPr>
              <w:pStyle w:val="23Tabletext"/>
              <w:cnfStyle w:val="000000010000" w:firstRow="0" w:lastRow="0" w:firstColumn="0" w:lastColumn="0" w:oddVBand="0" w:evenVBand="0" w:oddHBand="0" w:evenHBand="1" w:firstRowFirstColumn="0" w:firstRowLastColumn="0" w:lastRowFirstColumn="0" w:lastRowLastColumn="0"/>
              <w:rPr>
                <w:lang w:val="en-US"/>
              </w:rPr>
            </w:pPr>
            <w:r w:rsidRPr="00515D56">
              <w:rPr>
                <w:lang w:val="en-US"/>
              </w:rPr>
              <w:t>Transforming or remanufacturing waste materials into usable or marketable materials for use other than landfill disposal or incineration. The term “recycling”</w:t>
            </w:r>
            <w:r w:rsidR="00DD44D8">
              <w:rPr>
                <w:lang w:val="en-US"/>
              </w:rPr>
              <w:t>,</w:t>
            </w:r>
            <w:r w:rsidRPr="00515D56">
              <w:rPr>
                <w:lang w:val="en-US"/>
              </w:rPr>
              <w:t xml:space="preserve"> as commonly used</w:t>
            </w:r>
            <w:r w:rsidR="00DD44D8">
              <w:rPr>
                <w:lang w:val="en-US"/>
              </w:rPr>
              <w:t>,</w:t>
            </w:r>
            <w:r w:rsidRPr="00515D56">
              <w:rPr>
                <w:lang w:val="en-US"/>
              </w:rPr>
              <w:t xml:space="preserve"> often also </w:t>
            </w:r>
            <w:r w:rsidR="00DD44D8">
              <w:rPr>
                <w:lang w:val="en-US"/>
              </w:rPr>
              <w:t>means</w:t>
            </w:r>
            <w:r w:rsidRPr="00515D56">
              <w:rPr>
                <w:lang w:val="en-US"/>
              </w:rPr>
              <w:t xml:space="preserve"> the process of collecting and sorting material for reprocessing into feedstock. Where possible, we use</w:t>
            </w:r>
            <w:r w:rsidR="00DD44D8">
              <w:rPr>
                <w:lang w:val="en-US"/>
              </w:rPr>
              <w:t>d</w:t>
            </w:r>
            <w:r w:rsidRPr="00515D56">
              <w:rPr>
                <w:lang w:val="en-US"/>
              </w:rPr>
              <w:t xml:space="preserve"> precise language to indicate the process of collecting materials for recycling </w:t>
            </w:r>
            <w:r w:rsidR="00FA4DA7" w:rsidRPr="00515D56">
              <w:rPr>
                <w:lang w:val="en-US"/>
              </w:rPr>
              <w:t>(e.g</w:t>
            </w:r>
            <w:r w:rsidR="006B2942" w:rsidRPr="00515D56">
              <w:rPr>
                <w:lang w:val="en-US"/>
              </w:rPr>
              <w:t>.,</w:t>
            </w:r>
            <w:r w:rsidR="00FA4DA7" w:rsidRPr="00515D56">
              <w:rPr>
                <w:lang w:val="en-US"/>
              </w:rPr>
              <w:t xml:space="preserve"> curbside collection, depot collection)</w:t>
            </w:r>
            <w:r w:rsidRPr="00515D56">
              <w:rPr>
                <w:lang w:val="en-US"/>
              </w:rPr>
              <w:t xml:space="preserve"> versus the actual transformation of used products and packaging into feedstock for new materials.</w:t>
            </w:r>
          </w:p>
        </w:tc>
      </w:tr>
      <w:tr w:rsidR="004479AE" w:rsidRPr="004479AE" w14:paraId="5DC6B2ED" w14:textId="77777777" w:rsidTr="00993A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hideMark/>
          </w:tcPr>
          <w:p w14:paraId="425856B5" w14:textId="77777777" w:rsidR="00764C86" w:rsidRPr="00515D56" w:rsidRDefault="002E38B2" w:rsidP="00764C86">
            <w:pPr>
              <w:pStyle w:val="23Tabletext"/>
              <w:rPr>
                <w:lang w:val="en-US"/>
              </w:rPr>
            </w:pPr>
            <w:r w:rsidRPr="00515D56">
              <w:rPr>
                <w:lang w:val="en-US"/>
              </w:rPr>
              <w:t>Recycling</w:t>
            </w:r>
            <w:r w:rsidR="002041C0" w:rsidRPr="00515D56">
              <w:rPr>
                <w:lang w:val="en-US"/>
              </w:rPr>
              <w:t xml:space="preserve"> Rate</w:t>
            </w:r>
          </w:p>
        </w:tc>
        <w:tc>
          <w:tcPr>
            <w:tcW w:w="7110" w:type="dxa"/>
            <w:hideMark/>
          </w:tcPr>
          <w:p w14:paraId="5203259C" w14:textId="5D26E10B" w:rsidR="00764C86" w:rsidRPr="00515D56" w:rsidRDefault="0037763A" w:rsidP="00764C86">
            <w:pPr>
              <w:pStyle w:val="23Tabletext"/>
              <w:cnfStyle w:val="000000100000" w:firstRow="0" w:lastRow="0" w:firstColumn="0" w:lastColumn="0" w:oddVBand="0" w:evenVBand="0" w:oddHBand="1" w:evenHBand="0" w:firstRowFirstColumn="0" w:firstRowLastColumn="0" w:lastRowFirstColumn="0" w:lastRowLastColumn="0"/>
              <w:rPr>
                <w:lang w:val="en-US"/>
              </w:rPr>
            </w:pPr>
            <w:r w:rsidRPr="00515D56">
              <w:rPr>
                <w:lang w:val="en-US"/>
              </w:rPr>
              <w:t>Calculated b</w:t>
            </w:r>
            <w:r w:rsidR="00423925" w:rsidRPr="00515D56">
              <w:rPr>
                <w:lang w:val="en-US"/>
              </w:rPr>
              <w:t>y</w:t>
            </w:r>
            <w:r w:rsidRPr="00515D56">
              <w:rPr>
                <w:lang w:val="en-US"/>
              </w:rPr>
              <w:t xml:space="preserve"> taking the</w:t>
            </w:r>
            <w:r w:rsidRPr="00515D56" w:rsidDel="00423925">
              <w:rPr>
                <w:lang w:val="en-US"/>
              </w:rPr>
              <w:t xml:space="preserve"> </w:t>
            </w:r>
            <w:r w:rsidR="00FD2480" w:rsidRPr="00515D56">
              <w:rPr>
                <w:lang w:val="en-US"/>
              </w:rPr>
              <w:t>quantity of outbound material from a</w:t>
            </w:r>
            <w:r w:rsidR="00DD44D8">
              <w:rPr>
                <w:lang w:val="en-US"/>
              </w:rPr>
              <w:t>n</w:t>
            </w:r>
            <w:r w:rsidR="00FD2480" w:rsidRPr="00515D56">
              <w:rPr>
                <w:lang w:val="en-US"/>
              </w:rPr>
              <w:t xml:space="preserve"> MRF or </w:t>
            </w:r>
            <w:r w:rsidR="005B38A4" w:rsidRPr="00515D56">
              <w:rPr>
                <w:lang w:val="en-US"/>
              </w:rPr>
              <w:t>collected through a drop</w:t>
            </w:r>
            <w:r w:rsidR="00E855BA">
              <w:rPr>
                <w:lang w:val="en-US"/>
              </w:rPr>
              <w:t>-</w:t>
            </w:r>
            <w:r w:rsidR="005B38A4" w:rsidRPr="00515D56">
              <w:rPr>
                <w:lang w:val="en-US"/>
              </w:rPr>
              <w:t>of</w:t>
            </w:r>
            <w:r w:rsidR="0076561F" w:rsidRPr="00515D56">
              <w:rPr>
                <w:lang w:val="en-US"/>
              </w:rPr>
              <w:t>f</w:t>
            </w:r>
            <w:r w:rsidR="005B38A4" w:rsidRPr="00515D56">
              <w:rPr>
                <w:lang w:val="en-US"/>
              </w:rPr>
              <w:t xml:space="preserve"> program as the numerator and dividing it by the amount</w:t>
            </w:r>
            <w:r w:rsidR="17E05BAC" w:rsidRPr="00515D56">
              <w:rPr>
                <w:lang w:val="en-US"/>
              </w:rPr>
              <w:t xml:space="preserve"> of material generated </w:t>
            </w:r>
            <w:r w:rsidR="005B38A4" w:rsidRPr="00515D56">
              <w:rPr>
                <w:lang w:val="en-US"/>
              </w:rPr>
              <w:t>(disposed and recycled)</w:t>
            </w:r>
            <w:r w:rsidR="005270B3" w:rsidRPr="00515D56">
              <w:rPr>
                <w:lang w:val="en-US"/>
              </w:rPr>
              <w:t>.</w:t>
            </w:r>
            <w:r w:rsidR="1DC1B081" w:rsidRPr="00515D56">
              <w:rPr>
                <w:lang w:val="en-US"/>
              </w:rPr>
              <w:t xml:space="preserve"> </w:t>
            </w:r>
            <w:r w:rsidR="00DA1645" w:rsidRPr="00515D56">
              <w:rPr>
                <w:lang w:val="en-US"/>
              </w:rPr>
              <w:t>To be clear, the recycling rate</w:t>
            </w:r>
            <w:r w:rsidR="0023353D" w:rsidRPr="00515D56">
              <w:rPr>
                <w:lang w:val="en-US"/>
              </w:rPr>
              <w:t>s</w:t>
            </w:r>
            <w:r w:rsidR="00230E3A" w:rsidRPr="00515D56">
              <w:rPr>
                <w:lang w:val="en-US"/>
              </w:rPr>
              <w:t xml:space="preserve"> modelled</w:t>
            </w:r>
            <w:r w:rsidR="00DA1645" w:rsidRPr="00515D56">
              <w:rPr>
                <w:lang w:val="en-US"/>
              </w:rPr>
              <w:t xml:space="preserve"> in this report </w:t>
            </w:r>
            <w:r w:rsidR="00DD44D8">
              <w:rPr>
                <w:lang w:val="en-US"/>
              </w:rPr>
              <w:t>do</w:t>
            </w:r>
            <w:r w:rsidR="00DD44D8" w:rsidRPr="00515D56">
              <w:rPr>
                <w:lang w:val="en-US"/>
              </w:rPr>
              <w:t xml:space="preserve"> </w:t>
            </w:r>
            <w:r w:rsidR="00DA1645" w:rsidRPr="00515D56">
              <w:rPr>
                <w:lang w:val="en-US"/>
              </w:rPr>
              <w:t>not reflect the amount of material that is recycled into new products</w:t>
            </w:r>
            <w:r w:rsidR="00FC7B1D" w:rsidRPr="00515D56">
              <w:rPr>
                <w:lang w:val="en-US"/>
              </w:rPr>
              <w:t xml:space="preserve"> and packaging</w:t>
            </w:r>
            <w:r w:rsidR="00DA1645" w:rsidRPr="00515D56">
              <w:rPr>
                <w:lang w:val="en-US"/>
              </w:rPr>
              <w:t xml:space="preserve">, but instead the amount of material that is processed to be delivered to end markets. </w:t>
            </w:r>
            <w:r w:rsidR="00FC7B1D" w:rsidRPr="00515D56">
              <w:rPr>
                <w:lang w:val="en-US"/>
              </w:rPr>
              <w:t xml:space="preserve">The recycling rates in EPR programs are calculated differently and are based on reported amounts supplied to a market. </w:t>
            </w:r>
          </w:p>
        </w:tc>
      </w:tr>
      <w:tr w:rsidR="004479AE" w:rsidRPr="004479AE" w14:paraId="1D2AE1EE" w14:textId="77777777" w:rsidTr="00993AC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11311AB9" w14:textId="291A1CD3" w:rsidR="005F23F0" w:rsidRPr="00515D56" w:rsidRDefault="005F23F0" w:rsidP="005F23F0">
            <w:pPr>
              <w:pStyle w:val="23Tabletext"/>
              <w:rPr>
                <w:lang w:val="en-US"/>
              </w:rPr>
            </w:pPr>
            <w:r w:rsidRPr="00515D56">
              <w:rPr>
                <w:lang w:val="en-US"/>
              </w:rPr>
              <w:t>Self-Haul Disposal </w:t>
            </w:r>
          </w:p>
        </w:tc>
        <w:tc>
          <w:tcPr>
            <w:tcW w:w="7110" w:type="dxa"/>
          </w:tcPr>
          <w:p w14:paraId="23DAD505" w14:textId="544BB56A" w:rsidR="005F23F0" w:rsidRPr="00515D56" w:rsidRDefault="005F23F0" w:rsidP="005F23F0">
            <w:pPr>
              <w:pStyle w:val="23Tabletext"/>
              <w:cnfStyle w:val="000000010000" w:firstRow="0" w:lastRow="0" w:firstColumn="0" w:lastColumn="0" w:oddVBand="0" w:evenVBand="0" w:oddHBand="0" w:evenHBand="1" w:firstRowFirstColumn="0" w:firstRowLastColumn="0" w:lastRowFirstColumn="0" w:lastRowLastColumn="0"/>
              <w:rPr>
                <w:lang w:val="en-US"/>
              </w:rPr>
            </w:pPr>
            <w:r w:rsidRPr="00515D56">
              <w:rPr>
                <w:lang w:val="en-US"/>
              </w:rPr>
              <w:t>Disposal stream hauled by vehicles not operated by a franchise or municipality</w:t>
            </w:r>
            <w:r w:rsidR="002F1714" w:rsidRPr="00515D56">
              <w:rPr>
                <w:lang w:val="en-US"/>
              </w:rPr>
              <w:t>.</w:t>
            </w:r>
            <w:r w:rsidRPr="00515D56">
              <w:rPr>
                <w:lang w:val="en-US"/>
              </w:rPr>
              <w:t> </w:t>
            </w:r>
          </w:p>
        </w:tc>
      </w:tr>
      <w:tr w:rsidR="004479AE" w:rsidRPr="004479AE" w14:paraId="2097236A" w14:textId="77777777" w:rsidTr="00993A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dxa"/>
          </w:tcPr>
          <w:p w14:paraId="33EFFDF8" w14:textId="62AADAD5" w:rsidR="005F23F0" w:rsidRPr="00515D56" w:rsidRDefault="005F23F0" w:rsidP="005F23F0">
            <w:pPr>
              <w:pStyle w:val="23Tabletext"/>
              <w:rPr>
                <w:lang w:val="en-US"/>
              </w:rPr>
            </w:pPr>
            <w:r w:rsidRPr="00515D56">
              <w:rPr>
                <w:lang w:val="en-US"/>
              </w:rPr>
              <w:t>Sorted Material </w:t>
            </w:r>
          </w:p>
        </w:tc>
        <w:tc>
          <w:tcPr>
            <w:tcW w:w="7110" w:type="dxa"/>
          </w:tcPr>
          <w:p w14:paraId="18EEEA17" w14:textId="6C05B8E2" w:rsidR="005F23F0" w:rsidRPr="00515D56" w:rsidRDefault="005F23F0" w:rsidP="005F23F0">
            <w:pPr>
              <w:pStyle w:val="23Tabletext"/>
              <w:cnfStyle w:val="000000100000" w:firstRow="0" w:lastRow="0" w:firstColumn="0" w:lastColumn="0" w:oddVBand="0" w:evenVBand="0" w:oddHBand="1" w:evenHBand="0" w:firstRowFirstColumn="0" w:firstRowLastColumn="0" w:lastRowFirstColumn="0" w:lastRowLastColumn="0"/>
              <w:rPr>
                <w:lang w:val="en-US"/>
              </w:rPr>
            </w:pPr>
            <w:r w:rsidRPr="00515D56">
              <w:rPr>
                <w:lang w:val="en-US"/>
              </w:rPr>
              <w:t>Material that has been sorted separately from waste as a commodity, destined for recycling, either at a</w:t>
            </w:r>
            <w:r w:rsidR="00DD44D8">
              <w:rPr>
                <w:lang w:val="en-US"/>
              </w:rPr>
              <w:t>n</w:t>
            </w:r>
            <w:r w:rsidRPr="00515D56">
              <w:rPr>
                <w:lang w:val="en-US"/>
              </w:rPr>
              <w:t xml:space="preserve"> MRF or direct</w:t>
            </w:r>
            <w:r w:rsidR="00DD44D8">
              <w:rPr>
                <w:lang w:val="en-US"/>
              </w:rPr>
              <w:t>ly</w:t>
            </w:r>
            <w:r w:rsidRPr="00515D56">
              <w:rPr>
                <w:lang w:val="en-US"/>
              </w:rPr>
              <w:t xml:space="preserve"> from depots</w:t>
            </w:r>
            <w:r w:rsidR="002F1714" w:rsidRPr="00515D56">
              <w:rPr>
                <w:lang w:val="en-US"/>
              </w:rPr>
              <w:t>.</w:t>
            </w:r>
            <w:r w:rsidRPr="00515D56">
              <w:rPr>
                <w:lang w:val="en-US"/>
              </w:rPr>
              <w:t>  </w:t>
            </w:r>
          </w:p>
        </w:tc>
      </w:tr>
    </w:tbl>
    <w:p w14:paraId="301C69A9" w14:textId="77777777" w:rsidR="00E15FE7" w:rsidRDefault="00E15FE7" w:rsidP="00CC5B52">
      <w:pPr>
        <w:rPr>
          <w:lang w:val="en-US"/>
        </w:rPr>
      </w:pPr>
    </w:p>
    <w:p w14:paraId="3747F28F" w14:textId="77777777" w:rsidR="00E15FE7" w:rsidRPr="00FB18D1" w:rsidRDefault="00E15FE7" w:rsidP="00FB18D1">
      <w:r>
        <w:rPr>
          <w:lang w:val="en-US"/>
        </w:rPr>
        <w:br w:type="page"/>
      </w:r>
    </w:p>
    <w:p w14:paraId="3D1A3B32" w14:textId="3B52960B" w:rsidR="00EB4DF8" w:rsidRPr="0022219D" w:rsidRDefault="00EB4DF8" w:rsidP="00993ACF">
      <w:pPr>
        <w:pStyle w:val="Heading1standard"/>
        <w:rPr>
          <w:bCs/>
          <w:lang w:val="en-US"/>
        </w:rPr>
      </w:pPr>
      <w:bookmarkStart w:id="15" w:name="_Toc132960829"/>
      <w:r w:rsidRPr="00FB18D1">
        <w:rPr>
          <w:bCs/>
          <w:color w:val="44688F"/>
          <w:lang w:val="en-US"/>
        </w:rPr>
        <w:t>Acronyms</w:t>
      </w:r>
      <w:bookmarkEnd w:id="15"/>
    </w:p>
    <w:tbl>
      <w:tblPr>
        <w:tblStyle w:val="EunomiaTable1"/>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5"/>
        <w:gridCol w:w="6210"/>
      </w:tblGrid>
      <w:tr w:rsidR="00EB4DF8" w:rsidRPr="00650DDF" w14:paraId="0CCA4C0B" w14:textId="77777777" w:rsidTr="00FB18D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80A8CD"/>
            <w:hideMark/>
          </w:tcPr>
          <w:p w14:paraId="325DB64C" w14:textId="3C3581B0" w:rsidR="00EB4DF8" w:rsidRPr="00764C86" w:rsidRDefault="00EB4DF8">
            <w:pPr>
              <w:pStyle w:val="23Tabletext"/>
              <w:rPr>
                <w:lang w:val="en-US"/>
              </w:rPr>
            </w:pPr>
            <w:r w:rsidRPr="00764C86">
              <w:rPr>
                <w:lang w:val="en-US"/>
              </w:rPr>
              <w:t> </w:t>
            </w:r>
            <w:r w:rsidR="00F5717F">
              <w:rPr>
                <w:lang w:val="en-US"/>
              </w:rPr>
              <w:t xml:space="preserve">Acronym </w:t>
            </w:r>
          </w:p>
        </w:tc>
        <w:tc>
          <w:tcPr>
            <w:tcW w:w="0" w:type="dxa"/>
            <w:shd w:val="clear" w:color="auto" w:fill="80A8CD"/>
            <w:hideMark/>
          </w:tcPr>
          <w:p w14:paraId="50273FE0" w14:textId="77777777" w:rsidR="00EB4DF8" w:rsidRPr="00764C86" w:rsidRDefault="00EB4DF8">
            <w:pPr>
              <w:pStyle w:val="23Tabletext"/>
              <w:cnfStyle w:val="100000000000" w:firstRow="1" w:lastRow="0" w:firstColumn="0" w:lastColumn="0" w:oddVBand="0" w:evenVBand="0" w:oddHBand="0" w:evenHBand="0" w:firstRowFirstColumn="0" w:firstRowLastColumn="0" w:lastRowFirstColumn="0" w:lastRowLastColumn="0"/>
              <w:rPr>
                <w:lang w:val="en-US"/>
              </w:rPr>
            </w:pPr>
            <w:r w:rsidRPr="00650DDF">
              <w:rPr>
                <w:lang w:val="en-US"/>
              </w:rPr>
              <w:t>Description</w:t>
            </w:r>
            <w:r w:rsidRPr="00764C86">
              <w:rPr>
                <w:lang w:val="en-US"/>
              </w:rPr>
              <w:t> </w:t>
            </w:r>
          </w:p>
        </w:tc>
      </w:tr>
      <w:tr w:rsidR="004479AE" w:rsidRPr="004479AE" w14:paraId="4EEBA4CB"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47D40967" w14:textId="78629FC4" w:rsidR="002B18F8" w:rsidRPr="00515D56" w:rsidRDefault="002B18F8" w:rsidP="002B18F8">
            <w:pPr>
              <w:pStyle w:val="23Tabletext"/>
              <w:rPr>
                <w:lang w:val="en-US"/>
              </w:rPr>
            </w:pPr>
            <w:r w:rsidRPr="00887314">
              <w:rPr>
                <w:rFonts w:cs="MS Mincho"/>
                <w:lang w:val="en-US"/>
              </w:rPr>
              <w:t>CPPP</w:t>
            </w:r>
          </w:p>
        </w:tc>
        <w:tc>
          <w:tcPr>
            <w:tcW w:w="6210" w:type="dxa"/>
            <w:vAlign w:val="center"/>
          </w:tcPr>
          <w:p w14:paraId="2C79923B" w14:textId="3924E4D6" w:rsidR="002B18F8" w:rsidRPr="00515D56" w:rsidRDefault="002B18F8" w:rsidP="002B18F8">
            <w:pPr>
              <w:pStyle w:val="23Tabletext"/>
              <w:cnfStyle w:val="000000100000" w:firstRow="0" w:lastRow="0" w:firstColumn="0" w:lastColumn="0" w:oddVBand="0" w:evenVBand="0" w:oddHBand="1" w:evenHBand="0" w:firstRowFirstColumn="0" w:firstRowLastColumn="0" w:lastRowFirstColumn="0" w:lastRowLastColumn="0"/>
              <w:rPr>
                <w:lang w:val="en-US"/>
              </w:rPr>
            </w:pPr>
            <w:r w:rsidRPr="00887314">
              <w:rPr>
                <w:rFonts w:cs="MS Mincho"/>
                <w:lang w:val="en-US"/>
              </w:rPr>
              <w:t>Consumer Packaging and Paper Products</w:t>
            </w:r>
          </w:p>
        </w:tc>
      </w:tr>
      <w:tr w:rsidR="004479AE" w:rsidRPr="004479AE" w14:paraId="3F58B74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74B27F37" w14:textId="5BDB0636" w:rsidR="002B18F8" w:rsidRPr="00515D56" w:rsidRDefault="002B18F8" w:rsidP="002B18F8">
            <w:pPr>
              <w:pStyle w:val="23Tabletext"/>
              <w:rPr>
                <w:lang w:val="en-US"/>
              </w:rPr>
            </w:pPr>
            <w:r w:rsidRPr="00887314">
              <w:rPr>
                <w:rFonts w:cs="MS Mincho"/>
                <w:lang w:val="en-US"/>
              </w:rPr>
              <w:t>DRS</w:t>
            </w:r>
          </w:p>
        </w:tc>
        <w:tc>
          <w:tcPr>
            <w:tcW w:w="6210" w:type="dxa"/>
            <w:vAlign w:val="center"/>
          </w:tcPr>
          <w:p w14:paraId="7EC75018" w14:textId="5EB9A590" w:rsidR="002B18F8" w:rsidRPr="00515D56" w:rsidRDefault="002B18F8" w:rsidP="002B18F8">
            <w:pPr>
              <w:pStyle w:val="23Tabletext"/>
              <w:cnfStyle w:val="000000010000" w:firstRow="0" w:lastRow="0" w:firstColumn="0" w:lastColumn="0" w:oddVBand="0" w:evenVBand="0" w:oddHBand="0" w:evenHBand="1" w:firstRowFirstColumn="0" w:firstRowLastColumn="0" w:lastRowFirstColumn="0" w:lastRowLastColumn="0"/>
              <w:rPr>
                <w:lang w:val="en-US"/>
              </w:rPr>
            </w:pPr>
            <w:r w:rsidRPr="00887314">
              <w:rPr>
                <w:rFonts w:cs="MS Mincho"/>
                <w:lang w:val="en-US"/>
              </w:rPr>
              <w:t>Deposit Return System</w:t>
            </w:r>
          </w:p>
        </w:tc>
      </w:tr>
      <w:tr w:rsidR="004479AE" w:rsidRPr="004479AE" w14:paraId="08E7790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497D1EA6" w14:textId="2110F814" w:rsidR="002B18F8" w:rsidRPr="00515D56" w:rsidRDefault="002B18F8" w:rsidP="002B18F8">
            <w:pPr>
              <w:pStyle w:val="23Tabletext"/>
              <w:rPr>
                <w:lang w:val="en-US"/>
              </w:rPr>
            </w:pPr>
            <w:r w:rsidRPr="00887314">
              <w:rPr>
                <w:rFonts w:cs="MS Mincho"/>
                <w:lang w:val="en-US"/>
              </w:rPr>
              <w:t>EPR</w:t>
            </w:r>
          </w:p>
        </w:tc>
        <w:tc>
          <w:tcPr>
            <w:tcW w:w="6210" w:type="dxa"/>
            <w:vAlign w:val="center"/>
          </w:tcPr>
          <w:p w14:paraId="600DB50C" w14:textId="4A9F6217" w:rsidR="002B18F8" w:rsidRPr="00515D56" w:rsidRDefault="002B18F8" w:rsidP="002B18F8">
            <w:pPr>
              <w:pStyle w:val="23Tabletext"/>
              <w:cnfStyle w:val="000000100000" w:firstRow="0" w:lastRow="0" w:firstColumn="0" w:lastColumn="0" w:oddVBand="0" w:evenVBand="0" w:oddHBand="1" w:evenHBand="0" w:firstRowFirstColumn="0" w:firstRowLastColumn="0" w:lastRowFirstColumn="0" w:lastRowLastColumn="0"/>
              <w:rPr>
                <w:lang w:val="en-US"/>
              </w:rPr>
            </w:pPr>
            <w:r w:rsidRPr="00887314">
              <w:rPr>
                <w:rFonts w:cs="MS Mincho"/>
                <w:lang w:val="en-US"/>
              </w:rPr>
              <w:t>Extended Producer Responsibility</w:t>
            </w:r>
          </w:p>
        </w:tc>
      </w:tr>
      <w:tr w:rsidR="004479AE" w:rsidRPr="004479AE" w14:paraId="4F4DA7DB"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331B026C" w14:textId="3CCE51F0" w:rsidR="002B18F8" w:rsidRPr="00515D56" w:rsidRDefault="002B18F8" w:rsidP="002B18F8">
            <w:pPr>
              <w:pStyle w:val="23Tabletext"/>
              <w:rPr>
                <w:lang w:val="en-US"/>
              </w:rPr>
            </w:pPr>
            <w:r w:rsidRPr="00887314">
              <w:rPr>
                <w:rFonts w:cs="MS Mincho"/>
                <w:lang w:val="en-US"/>
              </w:rPr>
              <w:t>EPS</w:t>
            </w:r>
          </w:p>
        </w:tc>
        <w:tc>
          <w:tcPr>
            <w:tcW w:w="6210" w:type="dxa"/>
            <w:vAlign w:val="center"/>
          </w:tcPr>
          <w:p w14:paraId="2E38ACE5" w14:textId="3A359D3B" w:rsidR="002B18F8" w:rsidRPr="00515D56" w:rsidRDefault="002B18F8" w:rsidP="002B18F8">
            <w:pPr>
              <w:pStyle w:val="23Tabletext"/>
              <w:cnfStyle w:val="000000010000" w:firstRow="0" w:lastRow="0" w:firstColumn="0" w:lastColumn="0" w:oddVBand="0" w:evenVBand="0" w:oddHBand="0" w:evenHBand="1" w:firstRowFirstColumn="0" w:firstRowLastColumn="0" w:lastRowFirstColumn="0" w:lastRowLastColumn="0"/>
              <w:rPr>
                <w:lang w:val="en-US"/>
              </w:rPr>
            </w:pPr>
            <w:r w:rsidRPr="00887314">
              <w:rPr>
                <w:rFonts w:cs="MS Mincho"/>
                <w:lang w:val="en-US"/>
              </w:rPr>
              <w:t>Expanded Polystyrene</w:t>
            </w:r>
          </w:p>
        </w:tc>
      </w:tr>
      <w:tr w:rsidR="004479AE" w:rsidRPr="004479AE" w14:paraId="0A96689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45F96671" w14:textId="5388745E" w:rsidR="0066551C" w:rsidRPr="00887314" w:rsidRDefault="0066551C" w:rsidP="002B18F8">
            <w:pPr>
              <w:pStyle w:val="23Tabletext"/>
              <w:rPr>
                <w:rFonts w:cs="MS Mincho"/>
                <w:lang w:val="en-US"/>
              </w:rPr>
            </w:pPr>
            <w:r w:rsidRPr="00887314">
              <w:rPr>
                <w:rFonts w:cs="MS Mincho"/>
                <w:lang w:val="en-US"/>
              </w:rPr>
              <w:t>FDA</w:t>
            </w:r>
          </w:p>
        </w:tc>
        <w:tc>
          <w:tcPr>
            <w:tcW w:w="6210" w:type="dxa"/>
            <w:vAlign w:val="center"/>
          </w:tcPr>
          <w:p w14:paraId="0BDBCEBA" w14:textId="748867A3" w:rsidR="0066551C" w:rsidRPr="00887314" w:rsidRDefault="000C03A6" w:rsidP="002B18F8">
            <w:pPr>
              <w:pStyle w:val="23Tabletext"/>
              <w:cnfStyle w:val="000000100000" w:firstRow="0" w:lastRow="0" w:firstColumn="0" w:lastColumn="0" w:oddVBand="0" w:evenVBand="0" w:oddHBand="1" w:evenHBand="0" w:firstRowFirstColumn="0" w:firstRowLastColumn="0" w:lastRowFirstColumn="0" w:lastRowLastColumn="0"/>
              <w:rPr>
                <w:rFonts w:cs="MS Mincho"/>
                <w:lang w:val="en-US"/>
              </w:rPr>
            </w:pPr>
            <w:r>
              <w:rPr>
                <w:rFonts w:cs="MS Mincho"/>
                <w:lang w:val="en-US"/>
              </w:rPr>
              <w:t>US</w:t>
            </w:r>
            <w:r w:rsidR="00AF775B" w:rsidRPr="00887314">
              <w:rPr>
                <w:rFonts w:cs="MS Mincho"/>
                <w:lang w:val="en-US"/>
              </w:rPr>
              <w:t xml:space="preserve"> </w:t>
            </w:r>
            <w:r w:rsidR="009F7476" w:rsidRPr="00887314">
              <w:rPr>
                <w:rFonts w:cs="MS Mincho"/>
                <w:lang w:val="en-US"/>
              </w:rPr>
              <w:t xml:space="preserve">Food and Drug Administration </w:t>
            </w:r>
          </w:p>
        </w:tc>
      </w:tr>
      <w:tr w:rsidR="004479AE" w:rsidRPr="004479AE" w14:paraId="3D0F30FD"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712D4E27" w14:textId="1753D4B0" w:rsidR="002B18F8" w:rsidRPr="00515D56" w:rsidRDefault="002B18F8" w:rsidP="002B18F8">
            <w:pPr>
              <w:pStyle w:val="23Tabletext"/>
              <w:rPr>
                <w:lang w:val="en-US"/>
              </w:rPr>
            </w:pPr>
            <w:r w:rsidRPr="00887314">
              <w:rPr>
                <w:rFonts w:cs="MS Mincho"/>
                <w:lang w:val="en-US"/>
              </w:rPr>
              <w:t>HDPE</w:t>
            </w:r>
          </w:p>
        </w:tc>
        <w:tc>
          <w:tcPr>
            <w:tcW w:w="6210" w:type="dxa"/>
            <w:vAlign w:val="center"/>
          </w:tcPr>
          <w:p w14:paraId="721C26F3" w14:textId="2958A26F" w:rsidR="002B18F8" w:rsidRPr="00515D56" w:rsidRDefault="002B18F8" w:rsidP="002B18F8">
            <w:pPr>
              <w:pStyle w:val="23Tabletext"/>
              <w:cnfStyle w:val="000000010000" w:firstRow="0" w:lastRow="0" w:firstColumn="0" w:lastColumn="0" w:oddVBand="0" w:evenVBand="0" w:oddHBand="0" w:evenHBand="1" w:firstRowFirstColumn="0" w:firstRowLastColumn="0" w:lastRowFirstColumn="0" w:lastRowLastColumn="0"/>
              <w:rPr>
                <w:lang w:val="en-US"/>
              </w:rPr>
            </w:pPr>
            <w:r w:rsidRPr="00887314">
              <w:rPr>
                <w:rFonts w:cs="MS Mincho"/>
                <w:lang w:val="en-US"/>
              </w:rPr>
              <w:t>High-density Polyethylene</w:t>
            </w:r>
          </w:p>
        </w:tc>
      </w:tr>
      <w:tr w:rsidR="004479AE" w:rsidRPr="004479AE" w14:paraId="6171839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0AD7255E" w14:textId="1859E6D5" w:rsidR="002B18F8" w:rsidRPr="00515D56" w:rsidRDefault="002B18F8" w:rsidP="002B18F8">
            <w:pPr>
              <w:pStyle w:val="23Tabletext"/>
              <w:rPr>
                <w:lang w:val="en-US"/>
              </w:rPr>
            </w:pPr>
            <w:r w:rsidRPr="00887314">
              <w:rPr>
                <w:rFonts w:cs="MS Mincho"/>
                <w:lang w:val="en-US"/>
              </w:rPr>
              <w:t>LDPE</w:t>
            </w:r>
          </w:p>
        </w:tc>
        <w:tc>
          <w:tcPr>
            <w:tcW w:w="6210" w:type="dxa"/>
            <w:vAlign w:val="center"/>
          </w:tcPr>
          <w:p w14:paraId="7AC13740" w14:textId="307CE7C4" w:rsidR="002B18F8" w:rsidRPr="00515D56" w:rsidRDefault="002B18F8" w:rsidP="002B18F8">
            <w:pPr>
              <w:pStyle w:val="23Tabletext"/>
              <w:cnfStyle w:val="000000100000" w:firstRow="0" w:lastRow="0" w:firstColumn="0" w:lastColumn="0" w:oddVBand="0" w:evenVBand="0" w:oddHBand="1" w:evenHBand="0" w:firstRowFirstColumn="0" w:firstRowLastColumn="0" w:lastRowFirstColumn="0" w:lastRowLastColumn="0"/>
              <w:rPr>
                <w:lang w:val="en-US"/>
              </w:rPr>
            </w:pPr>
            <w:r w:rsidRPr="00887314">
              <w:rPr>
                <w:rFonts w:cs="MS Mincho"/>
                <w:lang w:val="en-US"/>
              </w:rPr>
              <w:t>Low-density Polyethylene</w:t>
            </w:r>
          </w:p>
        </w:tc>
      </w:tr>
      <w:tr w:rsidR="004479AE" w:rsidRPr="004479AE" w14:paraId="7EAC199B"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5AD3177E" w14:textId="5FEA867E" w:rsidR="002B18F8" w:rsidRPr="00515D56" w:rsidRDefault="002B18F8" w:rsidP="002B18F8">
            <w:pPr>
              <w:pStyle w:val="23Tabletext"/>
              <w:rPr>
                <w:lang w:val="en-US"/>
              </w:rPr>
            </w:pPr>
            <w:r w:rsidRPr="00887314">
              <w:rPr>
                <w:rFonts w:cs="MS Mincho"/>
                <w:lang w:val="en-US"/>
              </w:rPr>
              <w:t>MRF</w:t>
            </w:r>
          </w:p>
        </w:tc>
        <w:tc>
          <w:tcPr>
            <w:tcW w:w="6210" w:type="dxa"/>
            <w:vAlign w:val="center"/>
          </w:tcPr>
          <w:p w14:paraId="6F392778" w14:textId="1D780FEE" w:rsidR="002B18F8" w:rsidRPr="00515D56" w:rsidRDefault="002B18F8" w:rsidP="002B18F8">
            <w:pPr>
              <w:pStyle w:val="23Tabletext"/>
              <w:cnfStyle w:val="000000010000" w:firstRow="0" w:lastRow="0" w:firstColumn="0" w:lastColumn="0" w:oddVBand="0" w:evenVBand="0" w:oddHBand="0" w:evenHBand="1" w:firstRowFirstColumn="0" w:firstRowLastColumn="0" w:lastRowFirstColumn="0" w:lastRowLastColumn="0"/>
              <w:rPr>
                <w:lang w:val="en-US"/>
              </w:rPr>
            </w:pPr>
            <w:r w:rsidRPr="00887314">
              <w:rPr>
                <w:rFonts w:cs="MS Mincho"/>
                <w:lang w:val="en-US"/>
              </w:rPr>
              <w:t>Material Recovery Facility</w:t>
            </w:r>
          </w:p>
        </w:tc>
      </w:tr>
      <w:tr w:rsidR="004479AE" w:rsidRPr="004479AE" w14:paraId="5D6111F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1E88388F" w14:textId="1E780C91" w:rsidR="00F844B9" w:rsidRPr="00887314" w:rsidRDefault="00914296" w:rsidP="002B18F8">
            <w:pPr>
              <w:pStyle w:val="23Tabletext"/>
              <w:rPr>
                <w:rFonts w:cs="MS Mincho"/>
                <w:lang w:val="en-US"/>
              </w:rPr>
            </w:pPr>
            <w:r w:rsidRPr="00887314">
              <w:rPr>
                <w:rFonts w:cs="MS Mincho"/>
                <w:lang w:val="en-US"/>
              </w:rPr>
              <w:t>MSW</w:t>
            </w:r>
          </w:p>
        </w:tc>
        <w:tc>
          <w:tcPr>
            <w:tcW w:w="6210" w:type="dxa"/>
            <w:vAlign w:val="center"/>
          </w:tcPr>
          <w:p w14:paraId="6AEE91ED" w14:textId="4FEC016F" w:rsidR="00F844B9" w:rsidRPr="00887314" w:rsidRDefault="00914296" w:rsidP="002B18F8">
            <w:pPr>
              <w:pStyle w:val="23Tabletext"/>
              <w:cnfStyle w:val="000000100000" w:firstRow="0" w:lastRow="0" w:firstColumn="0" w:lastColumn="0" w:oddVBand="0" w:evenVBand="0" w:oddHBand="1" w:evenHBand="0" w:firstRowFirstColumn="0" w:firstRowLastColumn="0" w:lastRowFirstColumn="0" w:lastRowLastColumn="0"/>
              <w:rPr>
                <w:rFonts w:cs="MS Mincho"/>
                <w:lang w:val="en-US"/>
              </w:rPr>
            </w:pPr>
            <w:r w:rsidRPr="00887314">
              <w:rPr>
                <w:rFonts w:cs="MS Mincho"/>
                <w:lang w:val="en-US"/>
              </w:rPr>
              <w:t>Municipal Solid Waste</w:t>
            </w:r>
          </w:p>
        </w:tc>
      </w:tr>
      <w:tr w:rsidR="00DD13F8" w:rsidRPr="004479AE" w14:paraId="371BACA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1912BFAC" w14:textId="5E442782" w:rsidR="00DD13F8" w:rsidRPr="00DD13F8" w:rsidRDefault="00DD13F8" w:rsidP="002B18F8">
            <w:pPr>
              <w:pStyle w:val="23Tabletext"/>
              <w:rPr>
                <w:rFonts w:cs="MS Mincho"/>
                <w:lang w:val="en-US"/>
              </w:rPr>
            </w:pPr>
            <w:r>
              <w:rPr>
                <w:rFonts w:cs="MS Mincho"/>
                <w:lang w:val="en-US"/>
              </w:rPr>
              <w:t>PA</w:t>
            </w:r>
          </w:p>
        </w:tc>
        <w:tc>
          <w:tcPr>
            <w:tcW w:w="6210" w:type="dxa"/>
            <w:vAlign w:val="center"/>
          </w:tcPr>
          <w:p w14:paraId="7F4FE546" w14:textId="3C80E102" w:rsidR="00DD13F8" w:rsidRPr="00DD13F8" w:rsidRDefault="00522A61" w:rsidP="002B18F8">
            <w:pPr>
              <w:pStyle w:val="23Tabletext"/>
              <w:cnfStyle w:val="000000010000" w:firstRow="0" w:lastRow="0" w:firstColumn="0" w:lastColumn="0" w:oddVBand="0" w:evenVBand="0" w:oddHBand="0" w:evenHBand="1" w:firstRowFirstColumn="0" w:firstRowLastColumn="0" w:lastRowFirstColumn="0" w:lastRowLastColumn="0"/>
              <w:rPr>
                <w:rFonts w:cs="MS Mincho"/>
                <w:lang w:val="en-US"/>
              </w:rPr>
            </w:pPr>
            <w:r>
              <w:rPr>
                <w:rFonts w:cs="MS Mincho"/>
                <w:lang w:val="en-US"/>
              </w:rPr>
              <w:t>P</w:t>
            </w:r>
            <w:r w:rsidRPr="00522A61">
              <w:rPr>
                <w:rFonts w:cs="MS Mincho"/>
                <w:lang w:val="en-US"/>
              </w:rPr>
              <w:t>olyamide nylon</w:t>
            </w:r>
          </w:p>
        </w:tc>
      </w:tr>
      <w:tr w:rsidR="004479AE" w:rsidRPr="004479AE" w14:paraId="710FDBD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hideMark/>
          </w:tcPr>
          <w:p w14:paraId="183359A9" w14:textId="20ADDB73" w:rsidR="002B18F8" w:rsidRPr="00515D56" w:rsidRDefault="002B18F8" w:rsidP="002B18F8">
            <w:pPr>
              <w:pStyle w:val="23Tabletext"/>
              <w:rPr>
                <w:lang w:val="en-US"/>
              </w:rPr>
            </w:pPr>
            <w:r w:rsidRPr="00887314">
              <w:rPr>
                <w:rFonts w:cs="MS Mincho"/>
                <w:lang w:val="en-US"/>
              </w:rPr>
              <w:t>PCR</w:t>
            </w:r>
          </w:p>
        </w:tc>
        <w:tc>
          <w:tcPr>
            <w:tcW w:w="6210" w:type="dxa"/>
            <w:vAlign w:val="center"/>
            <w:hideMark/>
          </w:tcPr>
          <w:p w14:paraId="05037799" w14:textId="4F698C3B" w:rsidR="002B18F8" w:rsidRPr="00515D56" w:rsidRDefault="002B18F8" w:rsidP="002B18F8">
            <w:pPr>
              <w:pStyle w:val="23Tabletext"/>
              <w:cnfStyle w:val="000000100000" w:firstRow="0" w:lastRow="0" w:firstColumn="0" w:lastColumn="0" w:oddVBand="0" w:evenVBand="0" w:oddHBand="1" w:evenHBand="0" w:firstRowFirstColumn="0" w:firstRowLastColumn="0" w:lastRowFirstColumn="0" w:lastRowLastColumn="0"/>
              <w:rPr>
                <w:lang w:val="en-US"/>
              </w:rPr>
            </w:pPr>
            <w:r w:rsidRPr="00887314">
              <w:rPr>
                <w:rFonts w:cs="MS Mincho"/>
                <w:lang w:val="en-US"/>
              </w:rPr>
              <w:t>Post-Consumer Recycled</w:t>
            </w:r>
          </w:p>
        </w:tc>
      </w:tr>
      <w:tr w:rsidR="004479AE" w:rsidRPr="004479AE" w14:paraId="79E32F27"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08715D83" w14:textId="672B6910" w:rsidR="002B18F8" w:rsidRPr="00515D56" w:rsidRDefault="002B18F8" w:rsidP="002B18F8">
            <w:pPr>
              <w:pStyle w:val="23Tabletext"/>
              <w:rPr>
                <w:lang w:val="en-US"/>
              </w:rPr>
            </w:pPr>
            <w:r w:rsidRPr="00887314">
              <w:rPr>
                <w:rFonts w:cs="MS Mincho"/>
                <w:lang w:val="en-US"/>
              </w:rPr>
              <w:t>PET</w:t>
            </w:r>
          </w:p>
        </w:tc>
        <w:tc>
          <w:tcPr>
            <w:tcW w:w="6210" w:type="dxa"/>
            <w:vAlign w:val="center"/>
          </w:tcPr>
          <w:p w14:paraId="001D2A0F" w14:textId="18D4DEA2" w:rsidR="002B18F8" w:rsidRPr="00515D56" w:rsidRDefault="002B18F8" w:rsidP="002B18F8">
            <w:pPr>
              <w:pStyle w:val="23Tabletext"/>
              <w:cnfStyle w:val="000000010000" w:firstRow="0" w:lastRow="0" w:firstColumn="0" w:lastColumn="0" w:oddVBand="0" w:evenVBand="0" w:oddHBand="0" w:evenHBand="1" w:firstRowFirstColumn="0" w:firstRowLastColumn="0" w:lastRowFirstColumn="0" w:lastRowLastColumn="0"/>
              <w:rPr>
                <w:lang w:val="en-US"/>
              </w:rPr>
            </w:pPr>
            <w:r w:rsidRPr="00887314">
              <w:rPr>
                <w:rFonts w:cs="MS Mincho"/>
                <w:lang w:val="en-US"/>
              </w:rPr>
              <w:t>Polyethylene Terephthalate</w:t>
            </w:r>
          </w:p>
        </w:tc>
      </w:tr>
      <w:tr w:rsidR="004479AE" w:rsidRPr="004479AE" w14:paraId="5D3D8C1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4D57EDF7" w14:textId="67915FDD" w:rsidR="001B632E" w:rsidRPr="00887314" w:rsidRDefault="001B632E" w:rsidP="002B18F8">
            <w:pPr>
              <w:pStyle w:val="23Tabletext"/>
              <w:rPr>
                <w:rFonts w:cs="MS Mincho"/>
                <w:lang w:val="en-US"/>
              </w:rPr>
            </w:pPr>
            <w:r w:rsidRPr="00887314">
              <w:rPr>
                <w:rFonts w:cs="MS Mincho"/>
                <w:lang w:val="en-US"/>
              </w:rPr>
              <w:t>PLA</w:t>
            </w:r>
          </w:p>
        </w:tc>
        <w:tc>
          <w:tcPr>
            <w:tcW w:w="6210" w:type="dxa"/>
            <w:vAlign w:val="center"/>
          </w:tcPr>
          <w:p w14:paraId="41510BC6" w14:textId="26A0E746" w:rsidR="001B632E" w:rsidRPr="00887314" w:rsidRDefault="008D0F9F" w:rsidP="002B18F8">
            <w:pPr>
              <w:pStyle w:val="23Tabletext"/>
              <w:cnfStyle w:val="000000100000" w:firstRow="0" w:lastRow="0" w:firstColumn="0" w:lastColumn="0" w:oddVBand="0" w:evenVBand="0" w:oddHBand="1" w:evenHBand="0" w:firstRowFirstColumn="0" w:firstRowLastColumn="0" w:lastRowFirstColumn="0" w:lastRowLastColumn="0"/>
              <w:rPr>
                <w:rFonts w:cs="MS Mincho"/>
                <w:lang w:val="en-US"/>
              </w:rPr>
            </w:pPr>
            <w:r w:rsidRPr="00887314">
              <w:rPr>
                <w:rFonts w:cs="MS Mincho"/>
                <w:lang w:val="en-US"/>
              </w:rPr>
              <w:t xml:space="preserve">Polylactic </w:t>
            </w:r>
            <w:r w:rsidR="004B3F21" w:rsidRPr="00887314">
              <w:rPr>
                <w:rFonts w:cs="MS Mincho"/>
                <w:lang w:val="en-US"/>
              </w:rPr>
              <w:t>A</w:t>
            </w:r>
            <w:r w:rsidRPr="00887314">
              <w:rPr>
                <w:rFonts w:cs="MS Mincho"/>
                <w:lang w:val="en-US"/>
              </w:rPr>
              <w:t>cid</w:t>
            </w:r>
          </w:p>
        </w:tc>
      </w:tr>
      <w:tr w:rsidR="004479AE" w:rsidRPr="004479AE" w14:paraId="788413A7"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1B94E3BB" w14:textId="4121E05B" w:rsidR="002B18F8" w:rsidRPr="00515D56" w:rsidRDefault="002B18F8" w:rsidP="002B18F8">
            <w:pPr>
              <w:pStyle w:val="23Tabletext"/>
              <w:rPr>
                <w:lang w:val="en-US"/>
              </w:rPr>
            </w:pPr>
            <w:r w:rsidRPr="00887314">
              <w:rPr>
                <w:rFonts w:cs="MS Mincho"/>
                <w:lang w:val="en-US"/>
              </w:rPr>
              <w:t>POM</w:t>
            </w:r>
          </w:p>
        </w:tc>
        <w:tc>
          <w:tcPr>
            <w:tcW w:w="6210" w:type="dxa"/>
            <w:vAlign w:val="center"/>
          </w:tcPr>
          <w:p w14:paraId="39F148D6" w14:textId="73AF21B4" w:rsidR="002B18F8" w:rsidRPr="00515D56" w:rsidRDefault="002B18F8" w:rsidP="002B18F8">
            <w:pPr>
              <w:pStyle w:val="23Tabletext"/>
              <w:cnfStyle w:val="000000010000" w:firstRow="0" w:lastRow="0" w:firstColumn="0" w:lastColumn="0" w:oddVBand="0" w:evenVBand="0" w:oddHBand="0" w:evenHBand="1" w:firstRowFirstColumn="0" w:firstRowLastColumn="0" w:lastRowFirstColumn="0" w:lastRowLastColumn="0"/>
              <w:rPr>
                <w:lang w:val="en-US"/>
              </w:rPr>
            </w:pPr>
            <w:r w:rsidRPr="00887314">
              <w:rPr>
                <w:rFonts w:cs="MS Mincho"/>
                <w:lang w:val="en-US"/>
              </w:rPr>
              <w:t>Placed</w:t>
            </w:r>
            <w:r w:rsidR="008071FD" w:rsidRPr="00887314">
              <w:rPr>
                <w:rFonts w:cs="MS Mincho"/>
                <w:lang w:val="en-US"/>
              </w:rPr>
              <w:t>-</w:t>
            </w:r>
            <w:r w:rsidRPr="00887314">
              <w:rPr>
                <w:rFonts w:cs="MS Mincho"/>
                <w:lang w:val="en-US"/>
              </w:rPr>
              <w:t>on</w:t>
            </w:r>
            <w:r w:rsidR="008071FD" w:rsidRPr="00887314">
              <w:rPr>
                <w:rFonts w:cs="MS Mincho"/>
                <w:lang w:val="en-US"/>
              </w:rPr>
              <w:t>-</w:t>
            </w:r>
            <w:r w:rsidRPr="00887314">
              <w:rPr>
                <w:rFonts w:cs="MS Mincho"/>
                <w:lang w:val="en-US"/>
              </w:rPr>
              <w:t>Market</w:t>
            </w:r>
          </w:p>
        </w:tc>
      </w:tr>
      <w:tr w:rsidR="004479AE" w:rsidRPr="004479AE" w14:paraId="032C35A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7DF2ECAB" w14:textId="71B791F4" w:rsidR="002B18F8" w:rsidRPr="00515D56" w:rsidRDefault="002B18F8" w:rsidP="002B18F8">
            <w:pPr>
              <w:pStyle w:val="23Tabletext"/>
              <w:rPr>
                <w:lang w:val="en-US"/>
              </w:rPr>
            </w:pPr>
            <w:r w:rsidRPr="00887314">
              <w:rPr>
                <w:rFonts w:cs="MS Mincho"/>
                <w:lang w:val="en-US"/>
              </w:rPr>
              <w:t>PP</w:t>
            </w:r>
          </w:p>
        </w:tc>
        <w:tc>
          <w:tcPr>
            <w:tcW w:w="6210" w:type="dxa"/>
            <w:vAlign w:val="center"/>
          </w:tcPr>
          <w:p w14:paraId="6B6E57D3" w14:textId="51444CB0" w:rsidR="002B18F8" w:rsidRPr="00515D56" w:rsidRDefault="002B18F8" w:rsidP="002B18F8">
            <w:pPr>
              <w:pStyle w:val="23Tabletext"/>
              <w:cnfStyle w:val="000000100000" w:firstRow="0" w:lastRow="0" w:firstColumn="0" w:lastColumn="0" w:oddVBand="0" w:evenVBand="0" w:oddHBand="1" w:evenHBand="0" w:firstRowFirstColumn="0" w:firstRowLastColumn="0" w:lastRowFirstColumn="0" w:lastRowLastColumn="0"/>
              <w:rPr>
                <w:lang w:val="en-US"/>
              </w:rPr>
            </w:pPr>
            <w:r w:rsidRPr="00887314">
              <w:rPr>
                <w:rFonts w:cs="MS Mincho"/>
                <w:lang w:val="en-US"/>
              </w:rPr>
              <w:t>Polypropylene</w:t>
            </w:r>
          </w:p>
        </w:tc>
      </w:tr>
      <w:tr w:rsidR="004479AE" w:rsidRPr="004479AE" w14:paraId="1C536A6B"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52135F8C" w14:textId="392BEA02" w:rsidR="002B18F8" w:rsidRPr="00515D56" w:rsidRDefault="002B18F8" w:rsidP="002B18F8">
            <w:pPr>
              <w:pStyle w:val="23Tabletext"/>
              <w:rPr>
                <w:lang w:val="en-US"/>
              </w:rPr>
            </w:pPr>
            <w:r w:rsidRPr="00887314">
              <w:rPr>
                <w:rFonts w:cs="MS Mincho"/>
                <w:lang w:val="en-US"/>
              </w:rPr>
              <w:t>PRO</w:t>
            </w:r>
          </w:p>
        </w:tc>
        <w:tc>
          <w:tcPr>
            <w:tcW w:w="6210" w:type="dxa"/>
            <w:vAlign w:val="center"/>
          </w:tcPr>
          <w:p w14:paraId="4C455ED2" w14:textId="48CFA894" w:rsidR="002B18F8" w:rsidRPr="00515D56" w:rsidRDefault="002B18F8" w:rsidP="002B18F8">
            <w:pPr>
              <w:pStyle w:val="23Tabletext"/>
              <w:cnfStyle w:val="000000010000" w:firstRow="0" w:lastRow="0" w:firstColumn="0" w:lastColumn="0" w:oddVBand="0" w:evenVBand="0" w:oddHBand="0" w:evenHBand="1" w:firstRowFirstColumn="0" w:firstRowLastColumn="0" w:lastRowFirstColumn="0" w:lastRowLastColumn="0"/>
              <w:rPr>
                <w:lang w:val="en-US"/>
              </w:rPr>
            </w:pPr>
            <w:r w:rsidRPr="00887314">
              <w:rPr>
                <w:rFonts w:cs="MS Mincho"/>
                <w:lang w:val="en-US"/>
              </w:rPr>
              <w:t>Producer Responsibility Organization</w:t>
            </w:r>
          </w:p>
        </w:tc>
      </w:tr>
      <w:tr w:rsidR="004479AE" w:rsidRPr="004479AE" w14:paraId="4D4E072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47265354" w14:textId="7D33D0E1" w:rsidR="002B18F8" w:rsidRPr="00515D56" w:rsidRDefault="002B18F8" w:rsidP="002B18F8">
            <w:pPr>
              <w:pStyle w:val="23Tabletext"/>
              <w:rPr>
                <w:lang w:val="en-US"/>
              </w:rPr>
            </w:pPr>
            <w:r w:rsidRPr="00887314">
              <w:rPr>
                <w:rFonts w:cs="MS Mincho"/>
                <w:lang w:val="en-US"/>
              </w:rPr>
              <w:t>PS</w:t>
            </w:r>
          </w:p>
        </w:tc>
        <w:tc>
          <w:tcPr>
            <w:tcW w:w="6210" w:type="dxa"/>
            <w:vAlign w:val="center"/>
          </w:tcPr>
          <w:p w14:paraId="245789CB" w14:textId="2A2CC7E1" w:rsidR="002B18F8" w:rsidRPr="00515D56" w:rsidRDefault="002B18F8" w:rsidP="002B18F8">
            <w:pPr>
              <w:pStyle w:val="23Tabletext"/>
              <w:cnfStyle w:val="000000100000" w:firstRow="0" w:lastRow="0" w:firstColumn="0" w:lastColumn="0" w:oddVBand="0" w:evenVBand="0" w:oddHBand="1" w:evenHBand="0" w:firstRowFirstColumn="0" w:firstRowLastColumn="0" w:lastRowFirstColumn="0" w:lastRowLastColumn="0"/>
              <w:rPr>
                <w:lang w:val="en-US"/>
              </w:rPr>
            </w:pPr>
            <w:r w:rsidRPr="00887314">
              <w:rPr>
                <w:rFonts w:cs="MS Mincho"/>
                <w:lang w:val="en-US"/>
              </w:rPr>
              <w:t>Polystyrene</w:t>
            </w:r>
          </w:p>
        </w:tc>
      </w:tr>
      <w:tr w:rsidR="004479AE" w:rsidRPr="004479AE" w14:paraId="7AE43733"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4574B41D" w14:textId="09988C16" w:rsidR="002B18F8" w:rsidRPr="00515D56" w:rsidRDefault="002B18F8" w:rsidP="002B18F8">
            <w:pPr>
              <w:pStyle w:val="23Tabletext"/>
              <w:rPr>
                <w:lang w:val="en-US"/>
              </w:rPr>
            </w:pPr>
            <w:r w:rsidRPr="00887314">
              <w:rPr>
                <w:rFonts w:cs="MS Mincho"/>
                <w:lang w:val="en-US"/>
              </w:rPr>
              <w:t>PVC</w:t>
            </w:r>
          </w:p>
        </w:tc>
        <w:tc>
          <w:tcPr>
            <w:tcW w:w="6210" w:type="dxa"/>
            <w:vAlign w:val="center"/>
          </w:tcPr>
          <w:p w14:paraId="292E93AE" w14:textId="6EEF9979" w:rsidR="002B18F8" w:rsidRPr="00515D56" w:rsidRDefault="002B18F8" w:rsidP="002B18F8">
            <w:pPr>
              <w:pStyle w:val="23Tabletext"/>
              <w:cnfStyle w:val="000000010000" w:firstRow="0" w:lastRow="0" w:firstColumn="0" w:lastColumn="0" w:oddVBand="0" w:evenVBand="0" w:oddHBand="0" w:evenHBand="1" w:firstRowFirstColumn="0" w:firstRowLastColumn="0" w:lastRowFirstColumn="0" w:lastRowLastColumn="0"/>
              <w:rPr>
                <w:lang w:val="en-US"/>
              </w:rPr>
            </w:pPr>
            <w:r w:rsidRPr="00887314">
              <w:rPr>
                <w:rFonts w:cs="MS Mincho"/>
                <w:lang w:val="en-US"/>
              </w:rPr>
              <w:t>Polyvinyl Chloride</w:t>
            </w:r>
          </w:p>
        </w:tc>
      </w:tr>
      <w:tr w:rsidR="004479AE" w:rsidRPr="004479AE" w14:paraId="23F2B110"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5" w:type="dxa"/>
            <w:vAlign w:val="center"/>
          </w:tcPr>
          <w:p w14:paraId="687BACCE" w14:textId="4804E5B8" w:rsidR="00886AB6" w:rsidRPr="00887314" w:rsidRDefault="0066551C" w:rsidP="002B18F8">
            <w:pPr>
              <w:pStyle w:val="23Tabletext"/>
              <w:rPr>
                <w:rFonts w:cs="MS Mincho"/>
                <w:lang w:val="en-US"/>
              </w:rPr>
            </w:pPr>
            <w:r w:rsidRPr="00887314">
              <w:rPr>
                <w:rFonts w:cs="MS Mincho"/>
                <w:lang w:val="en-US"/>
              </w:rPr>
              <w:t>R/C</w:t>
            </w:r>
          </w:p>
        </w:tc>
        <w:tc>
          <w:tcPr>
            <w:tcW w:w="6210" w:type="dxa"/>
            <w:vAlign w:val="center"/>
          </w:tcPr>
          <w:p w14:paraId="6BA13ECA" w14:textId="7D72794E" w:rsidR="00886AB6" w:rsidRPr="00887314" w:rsidRDefault="00821B1C" w:rsidP="002B18F8">
            <w:pPr>
              <w:pStyle w:val="23Tabletext"/>
              <w:cnfStyle w:val="000000100000" w:firstRow="0" w:lastRow="0" w:firstColumn="0" w:lastColumn="0" w:oddVBand="0" w:evenVBand="0" w:oddHBand="1" w:evenHBand="0" w:firstRowFirstColumn="0" w:firstRowLastColumn="0" w:lastRowFirstColumn="0" w:lastRowLastColumn="0"/>
              <w:rPr>
                <w:rFonts w:cs="MS Mincho"/>
                <w:lang w:val="en-US"/>
              </w:rPr>
            </w:pPr>
            <w:r w:rsidRPr="00887314">
              <w:rPr>
                <w:rFonts w:cs="MS Mincho"/>
                <w:lang w:val="en-US"/>
              </w:rPr>
              <w:t>Remainder/composite</w:t>
            </w:r>
          </w:p>
        </w:tc>
      </w:tr>
    </w:tbl>
    <w:p w14:paraId="2D53F8C1" w14:textId="097ADB7C" w:rsidR="00EB4DF8" w:rsidRPr="00515D56" w:rsidRDefault="00EB4DF8">
      <w:pPr>
        <w:spacing w:before="0" w:after="160" w:line="259" w:lineRule="auto"/>
        <w:rPr>
          <w:lang w:val="en-US"/>
        </w:rPr>
      </w:pPr>
      <w:r w:rsidRPr="00515D56">
        <w:rPr>
          <w:lang w:val="en-US"/>
        </w:rPr>
        <w:br w:type="page"/>
      </w:r>
    </w:p>
    <w:p w14:paraId="4942CF94" w14:textId="13530108" w:rsidR="00EB4DF8" w:rsidRPr="0096314F" w:rsidRDefault="00EB4DF8" w:rsidP="00973BE8">
      <w:pPr>
        <w:spacing w:before="0" w:after="60" w:line="240" w:lineRule="auto"/>
        <w:rPr>
          <w:lang w:val="en-US"/>
        </w:rPr>
      </w:pPr>
    </w:p>
    <w:p w14:paraId="4E68E0E8" w14:textId="39FBFE2E" w:rsidR="00105895" w:rsidRDefault="00817A64">
      <w:pPr>
        <w:spacing w:before="0" w:after="160" w:line="259" w:lineRule="auto"/>
        <w:rPr>
          <w:lang w:val="en-US"/>
        </w:rPr>
      </w:pPr>
      <w:r w:rsidRPr="0096314F">
        <w:rPr>
          <w:noProof/>
          <w:lang w:val="en-US"/>
        </w:rPr>
        <w:drawing>
          <wp:anchor distT="0" distB="0" distL="114300" distR="114300" simplePos="0" relativeHeight="251649024" behindDoc="1" locked="0" layoutInCell="1" allowOverlap="1" wp14:anchorId="0541DB56" wp14:editId="33A4C7B9">
            <wp:simplePos x="0" y="0"/>
            <wp:positionH relativeFrom="page">
              <wp:align>left</wp:align>
            </wp:positionH>
            <wp:positionV relativeFrom="page">
              <wp:align>top</wp:align>
            </wp:positionV>
            <wp:extent cx="7776000" cy="11002043"/>
            <wp:effectExtent l="0" t="0" r="0" b="8890"/>
            <wp:wrapNone/>
            <wp:docPr id="172" name="Picture 172" descr="Image of mixed recyclables as a page break for Section 1 Int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Image of mixed recyclables as a page break for Section 1 Introduction"/>
                    <pic:cNvPicPr/>
                  </pic:nvPicPr>
                  <pic:blipFill>
                    <a:blip r:embed="rId37">
                      <a:extLst>
                        <a:ext uri="{BEBA8EAE-BF5A-486C-A8C5-ECC9F3942E4B}">
                          <a14:imgProps xmlns:a14="http://schemas.microsoft.com/office/drawing/2010/main">
                            <a14:imgLayer r:embed="rId38">
                              <a14:imgEffect>
                                <a14:brightnessContrast bright="-60000"/>
                              </a14:imgEffect>
                            </a14:imgLayer>
                          </a14:imgProps>
                        </a:ext>
                      </a:extLst>
                    </a:blip>
                    <a:srcRect l="26413" r="26413"/>
                    <a:stretch>
                      <a:fillRect/>
                    </a:stretch>
                  </pic:blipFill>
                  <pic:spPr>
                    <a:xfrm flipH="1">
                      <a:off x="0" y="0"/>
                      <a:ext cx="7776000" cy="11002043"/>
                    </a:xfrm>
                    <a:prstGeom prst="rect">
                      <a:avLst/>
                    </a:prstGeom>
                  </pic:spPr>
                </pic:pic>
              </a:graphicData>
            </a:graphic>
            <wp14:sizeRelH relativeFrom="margin">
              <wp14:pctWidth>0</wp14:pctWidth>
            </wp14:sizeRelH>
            <wp14:sizeRelV relativeFrom="margin">
              <wp14:pctHeight>0</wp14:pctHeight>
            </wp14:sizeRelV>
          </wp:anchor>
        </w:drawing>
      </w:r>
    </w:p>
    <w:p w14:paraId="2888F13C" w14:textId="269E36AF" w:rsidR="00B06A90" w:rsidRPr="0096314F" w:rsidRDefault="00B06A90">
      <w:pPr>
        <w:rPr>
          <w:lang w:val="en-US"/>
        </w:rPr>
      </w:pPr>
    </w:p>
    <w:p w14:paraId="289B532E" w14:textId="6AAD8598" w:rsidR="00892D9C" w:rsidRPr="0022219D" w:rsidRDefault="00892D9C" w:rsidP="00D60720">
      <w:pPr>
        <w:pStyle w:val="Heading1"/>
        <w:ind w:left="270"/>
        <w:rPr>
          <w:bCs/>
          <w:noProof w:val="0"/>
          <w:color w:val="FFFFFF" w:themeColor="background1"/>
        </w:rPr>
      </w:pPr>
      <w:bookmarkStart w:id="16" w:name="_Toc101257208"/>
      <w:bookmarkStart w:id="17" w:name="_Toc115301894"/>
      <w:bookmarkStart w:id="18" w:name="_Toc115302714"/>
      <w:bookmarkStart w:id="19" w:name="_Ref118119090"/>
      <w:bookmarkStart w:id="20" w:name="_Toc132960830"/>
      <w:r w:rsidRPr="0022219D">
        <mc:AlternateContent>
          <mc:Choice Requires="wps">
            <w:drawing>
              <wp:anchor distT="0" distB="0" distL="114300" distR="114300" simplePos="0" relativeHeight="251655168" behindDoc="0" locked="0" layoutInCell="1" allowOverlap="1" wp14:anchorId="48F41F5F" wp14:editId="4ADE1267">
                <wp:simplePos x="0" y="0"/>
                <wp:positionH relativeFrom="column">
                  <wp:posOffset>-18415</wp:posOffset>
                </wp:positionH>
                <wp:positionV relativeFrom="paragraph">
                  <wp:posOffset>1732915</wp:posOffset>
                </wp:positionV>
                <wp:extent cx="2647950" cy="9525"/>
                <wp:effectExtent l="0" t="0" r="19050" b="28575"/>
                <wp:wrapNone/>
                <wp:docPr id="174" name="Straight Connector 174"/>
                <wp:cNvGraphicFramePr/>
                <a:graphic xmlns:a="http://schemas.openxmlformats.org/drawingml/2006/main">
                  <a:graphicData uri="http://schemas.microsoft.com/office/word/2010/wordprocessingShape">
                    <wps:wsp>
                      <wps:cNvCnPr/>
                      <wps:spPr>
                        <a:xfrm>
                          <a:off x="0" y="0"/>
                          <a:ext cx="2647950" cy="9525"/>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DA8372" id="Straight Connector 174"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136.45pt" to="207.05pt,1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" strokecolor="white [3212]" strokeweight="1pt">
                <v:stroke joinstyle="miter"/>
              </v:line>
            </w:pict>
          </mc:Fallback>
        </mc:AlternateContent>
      </w:r>
      <w:r w:rsidR="001F35D2" w:rsidRPr="0022219D">
        <w:rPr>
          <w:noProof w:val="0"/>
          <w:color w:val="FFFFFF" w:themeColor="background1"/>
        </w:rPr>
        <w:br/>
      </w:r>
      <w:r w:rsidR="001F35D2" w:rsidRPr="0022219D">
        <w:rPr>
          <w:noProof w:val="0"/>
          <w:color w:val="FFFFFF" w:themeColor="background1"/>
        </w:rPr>
        <w:br/>
      </w:r>
      <w:bookmarkEnd w:id="16"/>
      <w:r w:rsidR="008418AE" w:rsidRPr="0022219D">
        <w:rPr>
          <w:bCs/>
          <w:noProof w:val="0"/>
          <w:color w:val="FFFFFF" w:themeColor="background1"/>
        </w:rPr>
        <w:t>Introduction</w:t>
      </w:r>
      <w:bookmarkEnd w:id="17"/>
      <w:bookmarkEnd w:id="18"/>
      <w:bookmarkEnd w:id="19"/>
      <w:bookmarkEnd w:id="20"/>
    </w:p>
    <w:p w14:paraId="69D2D104" w14:textId="77777777" w:rsidR="00892D9C" w:rsidRPr="0096314F" w:rsidRDefault="00892D9C">
      <w:pPr>
        <w:rPr>
          <w:lang w:val="en-US"/>
        </w:rPr>
      </w:pPr>
    </w:p>
    <w:p w14:paraId="57A98754" w14:textId="77777777" w:rsidR="00331DDD" w:rsidRPr="0096314F" w:rsidRDefault="00331DDD">
      <w:pPr>
        <w:rPr>
          <w:lang w:val="en-US"/>
        </w:rPr>
      </w:pPr>
    </w:p>
    <w:p w14:paraId="1DB98B8B" w14:textId="77777777" w:rsidR="00331DDD" w:rsidRPr="0096314F" w:rsidRDefault="00331DDD">
      <w:pPr>
        <w:rPr>
          <w:lang w:val="en-US"/>
        </w:rPr>
      </w:pPr>
    </w:p>
    <w:p w14:paraId="77D6EEB4" w14:textId="53F5C54B" w:rsidR="00265633" w:rsidRPr="000F15EB" w:rsidRDefault="000F4717" w:rsidP="00FB18D1">
      <w:pPr>
        <w:rPr>
          <w:b/>
          <w:bCs/>
          <w:color w:val="333334" w:themeColor="text1"/>
          <w:lang w:val="en-US"/>
        </w:rPr>
      </w:pPr>
      <w:r>
        <w:rPr>
          <w:b/>
          <w:bCs/>
          <w:color w:val="FFFFFF" w:themeColor="background1"/>
          <w:lang w:val="en-US"/>
        </w:rPr>
        <w:br w:type="page"/>
      </w:r>
      <w:r w:rsidR="00E44D01" w:rsidRPr="000F15EB">
        <w:rPr>
          <w:b/>
          <w:bCs/>
          <w:color w:val="333334" w:themeColor="text1"/>
          <w:lang w:val="en-US"/>
        </w:rPr>
        <w:t>The Washington</w:t>
      </w:r>
      <w:r w:rsidR="00456A33" w:rsidRPr="000F15EB">
        <w:rPr>
          <w:b/>
          <w:bCs/>
          <w:color w:val="333334" w:themeColor="text1"/>
          <w:lang w:val="en-US"/>
        </w:rPr>
        <w:t xml:space="preserve"> State</w:t>
      </w:r>
      <w:r w:rsidR="00E44D01" w:rsidRPr="000F15EB">
        <w:rPr>
          <w:b/>
          <w:bCs/>
          <w:color w:val="333334" w:themeColor="text1"/>
          <w:lang w:val="en-US"/>
        </w:rPr>
        <w:t xml:space="preserve"> Department of </w:t>
      </w:r>
      <w:r w:rsidR="00265633" w:rsidRPr="000F15EB">
        <w:rPr>
          <w:b/>
          <w:bCs/>
          <w:color w:val="333334" w:themeColor="text1"/>
          <w:lang w:val="en-US"/>
        </w:rPr>
        <w:t xml:space="preserve">Ecology </w:t>
      </w:r>
      <w:r w:rsidR="001801EE" w:rsidRPr="000F15EB">
        <w:rPr>
          <w:b/>
          <w:bCs/>
          <w:color w:val="333334" w:themeColor="text1"/>
          <w:lang w:val="en-US"/>
        </w:rPr>
        <w:t xml:space="preserve">(Ecology) </w:t>
      </w:r>
      <w:r w:rsidR="00E44D01" w:rsidRPr="000F15EB">
        <w:rPr>
          <w:b/>
          <w:bCs/>
          <w:color w:val="333334" w:themeColor="text1"/>
          <w:lang w:val="en-US"/>
        </w:rPr>
        <w:t>was</w:t>
      </w:r>
      <w:r w:rsidR="00265633" w:rsidRPr="000F15EB">
        <w:rPr>
          <w:b/>
          <w:bCs/>
          <w:color w:val="333334" w:themeColor="text1"/>
          <w:lang w:val="en-US"/>
        </w:rPr>
        <w:t xml:space="preserve"> directed by the </w:t>
      </w:r>
      <w:r w:rsidR="00E44D01" w:rsidRPr="000F15EB">
        <w:rPr>
          <w:b/>
          <w:bCs/>
          <w:color w:val="333334" w:themeColor="text1"/>
          <w:lang w:val="en-US"/>
        </w:rPr>
        <w:t>Washington State</w:t>
      </w:r>
      <w:r w:rsidR="00265633" w:rsidRPr="000F15EB">
        <w:rPr>
          <w:b/>
          <w:bCs/>
          <w:color w:val="333334" w:themeColor="text1"/>
          <w:lang w:val="en-US"/>
        </w:rPr>
        <w:t xml:space="preserve"> Legislature (Engrossed Substitute Senate Bill 5693, section 302 (59)) to contract for a study on consumer packaging and paper products sold or supplied into Washington State and the recycling rates achieved for these materials through existing programs and activities.</w:t>
      </w:r>
      <w:r w:rsidR="00F263FE" w:rsidRPr="000F15EB">
        <w:rPr>
          <w:b/>
          <w:bCs/>
          <w:color w:val="333334" w:themeColor="text1"/>
          <w:lang w:val="en-US"/>
        </w:rPr>
        <w:t xml:space="preserve"> </w:t>
      </w:r>
      <w:r w:rsidR="00CD374C" w:rsidRPr="000F15EB">
        <w:rPr>
          <w:b/>
          <w:bCs/>
          <w:color w:val="333334" w:themeColor="text1"/>
          <w:lang w:val="en-US"/>
        </w:rPr>
        <w:t xml:space="preserve">Eunomia </w:t>
      </w:r>
      <w:r w:rsidR="00E855BA" w:rsidRPr="000F15EB">
        <w:rPr>
          <w:b/>
          <w:bCs/>
          <w:color w:val="333334" w:themeColor="text1"/>
          <w:lang w:val="en-US"/>
        </w:rPr>
        <w:t xml:space="preserve">Research &amp; Consulting Ltd (Eunomia) was commissioned </w:t>
      </w:r>
      <w:r w:rsidR="00CD374C" w:rsidRPr="000F15EB">
        <w:rPr>
          <w:b/>
          <w:bCs/>
          <w:color w:val="333334" w:themeColor="text1"/>
          <w:lang w:val="en-US"/>
        </w:rPr>
        <w:t>to</w:t>
      </w:r>
      <w:r w:rsidR="00AF652F" w:rsidRPr="000F15EB">
        <w:rPr>
          <w:b/>
          <w:bCs/>
          <w:color w:val="333334" w:themeColor="text1"/>
          <w:lang w:val="en-US"/>
        </w:rPr>
        <w:t xml:space="preserve">: </w:t>
      </w:r>
    </w:p>
    <w:p w14:paraId="2BDCC054" w14:textId="77777777" w:rsidR="00967B36" w:rsidRPr="000F15EB" w:rsidRDefault="00967B36" w:rsidP="00C86BA0">
      <w:pPr>
        <w:spacing w:before="120" w:after="120"/>
        <w:ind w:left="288"/>
        <w:rPr>
          <w:b/>
          <w:bCs/>
          <w:color w:val="333334" w:themeColor="text1"/>
          <w:lang w:val="en-US"/>
        </w:rPr>
      </w:pPr>
      <w:r w:rsidRPr="000F15EB">
        <w:rPr>
          <w:b/>
          <w:bCs/>
          <w:color w:val="333334" w:themeColor="text1"/>
          <w:lang w:val="en-US"/>
        </w:rPr>
        <w:t xml:space="preserve">(i) Assess the amount and types of consumer packaging and paper products sold or supplied into the state and the recycling rates achieved for these materials through existing recycling programs and activities in the state. Recycling rate estimates must account for and exclude contamination, and must be presented by material category, including, at minimum, for paper, plastic, aluminum, steel, and glass, as well as for beverage containers, and by other factors as appropriate; and </w:t>
      </w:r>
    </w:p>
    <w:p w14:paraId="671A2C37" w14:textId="48769E5A" w:rsidR="00967B36" w:rsidRPr="000F15EB" w:rsidRDefault="00967B36" w:rsidP="00C86BA0">
      <w:pPr>
        <w:spacing w:before="120" w:after="120"/>
        <w:ind w:left="288"/>
        <w:rPr>
          <w:b/>
          <w:bCs/>
          <w:color w:val="333334" w:themeColor="text1"/>
          <w:lang w:val="en-US"/>
        </w:rPr>
      </w:pPr>
      <w:r w:rsidRPr="000F15EB">
        <w:rPr>
          <w:b/>
          <w:bCs/>
          <w:color w:val="333334" w:themeColor="text1"/>
          <w:lang w:val="en-US"/>
        </w:rPr>
        <w:t xml:space="preserve">(ii) In accordance with the recommendations for managing plastic packaging waste submitted to the Washington state legislature in 2020, consider and make recommendations on legislative action to address the items included in the list of problematic and unnecessary materials identified for elimination by the United States </w:t>
      </w:r>
      <w:r w:rsidR="006E0CB4" w:rsidRPr="000F15EB">
        <w:rPr>
          <w:b/>
          <w:bCs/>
          <w:color w:val="333334" w:themeColor="text1"/>
          <w:lang w:val="en-US"/>
        </w:rPr>
        <w:t>P</w:t>
      </w:r>
      <w:r w:rsidRPr="000F15EB">
        <w:rPr>
          <w:b/>
          <w:bCs/>
          <w:color w:val="333334" w:themeColor="text1"/>
          <w:lang w:val="en-US"/>
        </w:rPr>
        <w:t xml:space="preserve">lastic </w:t>
      </w:r>
      <w:r w:rsidR="006E0CB4" w:rsidRPr="000F15EB">
        <w:rPr>
          <w:b/>
          <w:bCs/>
          <w:color w:val="333334" w:themeColor="text1"/>
          <w:lang w:val="en-US"/>
        </w:rPr>
        <w:t>P</w:t>
      </w:r>
      <w:r w:rsidRPr="000F15EB">
        <w:rPr>
          <w:b/>
          <w:bCs/>
          <w:color w:val="333334" w:themeColor="text1"/>
          <w:lang w:val="en-US"/>
        </w:rPr>
        <w:t>act.</w:t>
      </w:r>
    </w:p>
    <w:p w14:paraId="09A6F7EB" w14:textId="588BCD49" w:rsidR="00E855BA" w:rsidRPr="000F15EB" w:rsidRDefault="00A67A46" w:rsidP="00C86BA0">
      <w:pPr>
        <w:spacing w:before="120" w:after="120"/>
        <w:rPr>
          <w:b/>
          <w:bCs/>
          <w:color w:val="333334" w:themeColor="text1"/>
          <w:lang w:val="en-US"/>
        </w:rPr>
      </w:pPr>
      <w:r w:rsidRPr="000F15EB">
        <w:rPr>
          <w:b/>
          <w:bCs/>
          <w:color w:val="333334" w:themeColor="text1"/>
          <w:lang w:val="en-US"/>
        </w:rPr>
        <w:t xml:space="preserve">This report provides </w:t>
      </w:r>
      <w:r w:rsidR="00682056" w:rsidRPr="000F15EB">
        <w:rPr>
          <w:b/>
          <w:bCs/>
          <w:color w:val="333334" w:themeColor="text1"/>
          <w:lang w:val="en-US"/>
        </w:rPr>
        <w:t xml:space="preserve">a detailed and comprehensive baseline </w:t>
      </w:r>
      <w:r w:rsidR="00E855BA" w:rsidRPr="000F15EB">
        <w:rPr>
          <w:b/>
          <w:bCs/>
          <w:color w:val="333334" w:themeColor="text1"/>
          <w:lang w:val="en-US"/>
        </w:rPr>
        <w:t>account</w:t>
      </w:r>
      <w:r w:rsidR="00682056" w:rsidRPr="000F15EB">
        <w:rPr>
          <w:b/>
          <w:bCs/>
          <w:color w:val="333334" w:themeColor="text1"/>
          <w:lang w:val="en-US"/>
        </w:rPr>
        <w:t xml:space="preserve"> of all consumer packaging and paper products (CPPP) </w:t>
      </w:r>
      <w:r w:rsidR="00B13F16" w:rsidRPr="000F15EB">
        <w:rPr>
          <w:b/>
          <w:bCs/>
          <w:color w:val="333334" w:themeColor="text1"/>
          <w:lang w:val="en-US"/>
        </w:rPr>
        <w:t xml:space="preserve">within </w:t>
      </w:r>
      <w:r w:rsidR="00E855BA" w:rsidRPr="000F15EB">
        <w:rPr>
          <w:b/>
          <w:bCs/>
          <w:color w:val="333334" w:themeColor="text1"/>
          <w:lang w:val="en-US"/>
        </w:rPr>
        <w:t xml:space="preserve">the state of </w:t>
      </w:r>
      <w:r w:rsidR="0045585C" w:rsidRPr="000F15EB">
        <w:rPr>
          <w:b/>
          <w:bCs/>
          <w:color w:val="333334" w:themeColor="text1"/>
          <w:lang w:val="en-US"/>
        </w:rPr>
        <w:t>Washington</w:t>
      </w:r>
      <w:r w:rsidR="00682056" w:rsidRPr="000F15EB">
        <w:rPr>
          <w:b/>
          <w:bCs/>
          <w:color w:val="333334" w:themeColor="text1"/>
          <w:lang w:val="en-US"/>
        </w:rPr>
        <w:t xml:space="preserve"> and the recycling rates for these materials, including not only plastic but also paper, aluminum, steel, glass, and beverage containers</w:t>
      </w:r>
      <w:r w:rsidR="005E35E9" w:rsidRPr="000F15EB">
        <w:rPr>
          <w:b/>
          <w:bCs/>
          <w:color w:val="333334" w:themeColor="text1"/>
          <w:lang w:val="en-US"/>
        </w:rPr>
        <w:t xml:space="preserve"> as a group</w:t>
      </w:r>
      <w:r w:rsidR="00682056" w:rsidRPr="000F15EB">
        <w:rPr>
          <w:b/>
          <w:bCs/>
          <w:color w:val="333334" w:themeColor="text1"/>
          <w:lang w:val="en-US"/>
        </w:rPr>
        <w:t>.</w:t>
      </w:r>
      <w:r w:rsidR="007D1258" w:rsidRPr="000F15EB">
        <w:rPr>
          <w:b/>
          <w:bCs/>
          <w:color w:val="333334" w:themeColor="text1"/>
          <w:lang w:val="en-US"/>
        </w:rPr>
        <w:t xml:space="preserve"> The recycling rates estimated </w:t>
      </w:r>
      <w:r w:rsidR="00E855BA" w:rsidRPr="000F15EB">
        <w:rPr>
          <w:b/>
          <w:bCs/>
          <w:color w:val="333334" w:themeColor="text1"/>
          <w:lang w:val="en-US"/>
        </w:rPr>
        <w:t>here</w:t>
      </w:r>
      <w:r w:rsidR="007D1258" w:rsidRPr="000F15EB">
        <w:rPr>
          <w:b/>
          <w:bCs/>
          <w:color w:val="333334" w:themeColor="text1"/>
          <w:lang w:val="en-US"/>
        </w:rPr>
        <w:t xml:space="preserve"> are calculated by taking the quantity of outbound material from a </w:t>
      </w:r>
      <w:r w:rsidR="007151CC" w:rsidRPr="000F15EB">
        <w:rPr>
          <w:b/>
          <w:bCs/>
          <w:color w:val="333334" w:themeColor="text1"/>
          <w:lang w:val="en-US"/>
        </w:rPr>
        <w:t>material recovery facility (</w:t>
      </w:r>
      <w:r w:rsidR="007D1258" w:rsidRPr="000F15EB">
        <w:rPr>
          <w:b/>
          <w:bCs/>
          <w:color w:val="333334" w:themeColor="text1"/>
          <w:lang w:val="en-US"/>
        </w:rPr>
        <w:t>MRF</w:t>
      </w:r>
      <w:r w:rsidR="007151CC" w:rsidRPr="000F15EB">
        <w:rPr>
          <w:b/>
          <w:bCs/>
          <w:color w:val="333334" w:themeColor="text1"/>
          <w:lang w:val="en-US"/>
        </w:rPr>
        <w:t>)</w:t>
      </w:r>
      <w:r w:rsidR="007D1258" w:rsidRPr="000F15EB">
        <w:rPr>
          <w:b/>
          <w:bCs/>
          <w:color w:val="333334" w:themeColor="text1"/>
          <w:lang w:val="en-US"/>
        </w:rPr>
        <w:t xml:space="preserve"> or collected through a drop</w:t>
      </w:r>
      <w:r w:rsidR="00E855BA" w:rsidRPr="000F15EB">
        <w:rPr>
          <w:b/>
          <w:bCs/>
          <w:color w:val="333334" w:themeColor="text1"/>
          <w:lang w:val="en-US"/>
        </w:rPr>
        <w:t>-</w:t>
      </w:r>
      <w:r w:rsidR="007D1258" w:rsidRPr="000F15EB">
        <w:rPr>
          <w:b/>
          <w:bCs/>
          <w:color w:val="333334" w:themeColor="text1"/>
          <w:lang w:val="en-US"/>
        </w:rPr>
        <w:t>of</w:t>
      </w:r>
      <w:r w:rsidR="0023353D" w:rsidRPr="000F15EB">
        <w:rPr>
          <w:b/>
          <w:bCs/>
          <w:color w:val="333334" w:themeColor="text1"/>
          <w:lang w:val="en-US"/>
        </w:rPr>
        <w:t>f</w:t>
      </w:r>
      <w:r w:rsidR="007D1258" w:rsidRPr="000F15EB">
        <w:rPr>
          <w:b/>
          <w:bCs/>
          <w:color w:val="333334" w:themeColor="text1"/>
          <w:lang w:val="en-US"/>
        </w:rPr>
        <w:t xml:space="preserve"> program as the numerator and dividing it by the amount of material generated (disposed and recycled).</w:t>
      </w:r>
      <w:r w:rsidR="00FC7B1D" w:rsidRPr="000F15EB">
        <w:rPr>
          <w:b/>
          <w:bCs/>
          <w:color w:val="333334" w:themeColor="text1"/>
          <w:lang w:val="en-US"/>
        </w:rPr>
        <w:t xml:space="preserve"> To be clear, the recycling rate</w:t>
      </w:r>
      <w:r w:rsidR="00E855BA" w:rsidRPr="000F15EB">
        <w:rPr>
          <w:b/>
          <w:bCs/>
          <w:color w:val="333334" w:themeColor="text1"/>
          <w:lang w:val="en-US"/>
        </w:rPr>
        <w:t>s</w:t>
      </w:r>
      <w:r w:rsidR="00FC7B1D" w:rsidRPr="000F15EB">
        <w:rPr>
          <w:b/>
          <w:bCs/>
          <w:color w:val="333334" w:themeColor="text1"/>
          <w:lang w:val="en-US"/>
        </w:rPr>
        <w:t xml:space="preserve"> in this report </w:t>
      </w:r>
      <w:r w:rsidR="00E855BA" w:rsidRPr="000F15EB">
        <w:rPr>
          <w:b/>
          <w:bCs/>
          <w:color w:val="333334" w:themeColor="text1"/>
          <w:lang w:val="en-US"/>
        </w:rPr>
        <w:t>do not reflect</w:t>
      </w:r>
      <w:r w:rsidR="00FC7B1D" w:rsidRPr="000F15EB">
        <w:rPr>
          <w:b/>
          <w:bCs/>
          <w:color w:val="333334" w:themeColor="text1"/>
          <w:lang w:val="en-US"/>
        </w:rPr>
        <w:t xml:space="preserve"> the amount of material that is recycled into new products, but instead the amount of material that is processed to be delivered to end markets.</w:t>
      </w:r>
    </w:p>
    <w:p w14:paraId="3DFC38A4" w14:textId="33DC7B0F" w:rsidR="007C02F9" w:rsidRPr="000F15EB" w:rsidRDefault="00536FF5" w:rsidP="00C86BA0">
      <w:pPr>
        <w:spacing w:before="120" w:after="120"/>
        <w:rPr>
          <w:b/>
          <w:bCs/>
          <w:color w:val="333334" w:themeColor="text1"/>
          <w:lang w:val="en-US"/>
        </w:rPr>
      </w:pPr>
      <w:r w:rsidRPr="000F15EB">
        <w:rPr>
          <w:b/>
          <w:bCs/>
          <w:color w:val="333334" w:themeColor="text1"/>
          <w:lang w:val="en-US"/>
        </w:rPr>
        <w:t xml:space="preserve">As required by the legislature, this report also </w:t>
      </w:r>
      <w:r w:rsidR="00B13F16" w:rsidRPr="000F15EB">
        <w:rPr>
          <w:b/>
          <w:bCs/>
          <w:color w:val="333334" w:themeColor="text1"/>
          <w:lang w:val="en-US"/>
        </w:rPr>
        <w:t>review</w:t>
      </w:r>
      <w:r w:rsidR="00E855BA" w:rsidRPr="000F15EB">
        <w:rPr>
          <w:b/>
          <w:bCs/>
          <w:color w:val="333334" w:themeColor="text1"/>
          <w:lang w:val="en-US"/>
        </w:rPr>
        <w:t>s</w:t>
      </w:r>
      <w:r w:rsidR="00FA182C" w:rsidRPr="000F15EB">
        <w:rPr>
          <w:b/>
          <w:bCs/>
          <w:color w:val="333334" w:themeColor="text1"/>
          <w:lang w:val="en-US"/>
        </w:rPr>
        <w:t xml:space="preserve"> </w:t>
      </w:r>
      <w:r w:rsidR="00093D7F" w:rsidRPr="000F15EB">
        <w:rPr>
          <w:b/>
          <w:bCs/>
          <w:color w:val="333334" w:themeColor="text1"/>
          <w:lang w:val="en-US"/>
        </w:rPr>
        <w:t xml:space="preserve">problematic materials </w:t>
      </w:r>
      <w:r w:rsidR="00906B98" w:rsidRPr="000F15EB">
        <w:rPr>
          <w:b/>
          <w:bCs/>
          <w:color w:val="333334" w:themeColor="text1"/>
          <w:lang w:val="en-US"/>
        </w:rPr>
        <w:t xml:space="preserve">and </w:t>
      </w:r>
      <w:r w:rsidR="00E855BA" w:rsidRPr="000F15EB">
        <w:rPr>
          <w:b/>
          <w:bCs/>
          <w:color w:val="333334" w:themeColor="text1"/>
          <w:lang w:val="en-US"/>
        </w:rPr>
        <w:t xml:space="preserve">makes </w:t>
      </w:r>
      <w:r w:rsidR="00F72871" w:rsidRPr="000F15EB">
        <w:rPr>
          <w:b/>
          <w:bCs/>
          <w:color w:val="333334" w:themeColor="text1"/>
          <w:lang w:val="en-US"/>
        </w:rPr>
        <w:t>recommendation</w:t>
      </w:r>
      <w:r w:rsidR="008A5EF3" w:rsidRPr="000F15EB">
        <w:rPr>
          <w:b/>
          <w:bCs/>
          <w:color w:val="333334" w:themeColor="text1"/>
          <w:lang w:val="en-US"/>
        </w:rPr>
        <w:t>s</w:t>
      </w:r>
      <w:r w:rsidR="00F72871" w:rsidRPr="000F15EB">
        <w:rPr>
          <w:b/>
          <w:bCs/>
          <w:color w:val="333334" w:themeColor="text1"/>
          <w:lang w:val="en-US"/>
        </w:rPr>
        <w:t xml:space="preserve"> </w:t>
      </w:r>
      <w:r w:rsidR="00E855BA" w:rsidRPr="000F15EB">
        <w:rPr>
          <w:b/>
          <w:bCs/>
          <w:color w:val="333334" w:themeColor="text1"/>
          <w:lang w:val="en-US"/>
        </w:rPr>
        <w:t>for</w:t>
      </w:r>
      <w:r w:rsidR="00906B98" w:rsidRPr="000F15EB">
        <w:rPr>
          <w:b/>
          <w:bCs/>
          <w:color w:val="333334" w:themeColor="text1"/>
          <w:lang w:val="en-US"/>
        </w:rPr>
        <w:t xml:space="preserve"> different policy </w:t>
      </w:r>
      <w:r w:rsidR="007C02F9" w:rsidRPr="000F15EB">
        <w:rPr>
          <w:b/>
          <w:bCs/>
          <w:color w:val="333334" w:themeColor="text1"/>
          <w:lang w:val="en-US"/>
        </w:rPr>
        <w:t xml:space="preserve">measures that could be used </w:t>
      </w:r>
      <w:r w:rsidR="00FA1178" w:rsidRPr="000F15EB">
        <w:rPr>
          <w:b/>
          <w:bCs/>
          <w:color w:val="333334" w:themeColor="text1"/>
          <w:lang w:val="en-US"/>
        </w:rPr>
        <w:t>to</w:t>
      </w:r>
      <w:r w:rsidR="007C02F9" w:rsidRPr="000F15EB">
        <w:rPr>
          <w:b/>
          <w:bCs/>
          <w:color w:val="333334" w:themeColor="text1"/>
          <w:lang w:val="en-US"/>
        </w:rPr>
        <w:t xml:space="preserve"> </w:t>
      </w:r>
      <w:r w:rsidR="00E855BA" w:rsidRPr="000F15EB">
        <w:rPr>
          <w:b/>
          <w:bCs/>
          <w:color w:val="333334" w:themeColor="text1"/>
          <w:lang w:val="en-US"/>
        </w:rPr>
        <w:t>manage</w:t>
      </w:r>
      <w:r w:rsidR="007C02F9" w:rsidRPr="000F15EB">
        <w:rPr>
          <w:b/>
          <w:bCs/>
          <w:color w:val="333334" w:themeColor="text1"/>
          <w:lang w:val="en-US"/>
        </w:rPr>
        <w:t xml:space="preserve"> </w:t>
      </w:r>
      <w:r w:rsidR="00E855BA" w:rsidRPr="000F15EB">
        <w:rPr>
          <w:b/>
          <w:bCs/>
          <w:color w:val="333334" w:themeColor="text1"/>
          <w:lang w:val="en-US"/>
        </w:rPr>
        <w:t>them</w:t>
      </w:r>
      <w:r w:rsidR="00F72871" w:rsidRPr="000F15EB">
        <w:rPr>
          <w:b/>
          <w:bCs/>
          <w:color w:val="333334" w:themeColor="text1"/>
          <w:lang w:val="en-US"/>
        </w:rPr>
        <w:t>.</w:t>
      </w:r>
      <w:r w:rsidR="0087358E" w:rsidRPr="000F15EB">
        <w:rPr>
          <w:b/>
          <w:bCs/>
          <w:color w:val="333334" w:themeColor="text1"/>
          <w:lang w:val="en-US"/>
        </w:rPr>
        <w:t xml:space="preserve"> Ecology requested </w:t>
      </w:r>
      <w:r w:rsidR="00E855BA" w:rsidRPr="000F15EB">
        <w:rPr>
          <w:b/>
          <w:bCs/>
          <w:color w:val="333334" w:themeColor="text1"/>
          <w:lang w:val="en-US"/>
        </w:rPr>
        <w:t xml:space="preserve">that </w:t>
      </w:r>
      <w:r w:rsidR="0087358E" w:rsidRPr="000F15EB">
        <w:rPr>
          <w:b/>
          <w:bCs/>
          <w:color w:val="333334" w:themeColor="text1"/>
          <w:lang w:val="en-US"/>
        </w:rPr>
        <w:t xml:space="preserve">Eunomia expand the problematic </w:t>
      </w:r>
      <w:r w:rsidR="008F4014" w:rsidRPr="000F15EB">
        <w:rPr>
          <w:b/>
          <w:bCs/>
          <w:color w:val="333334" w:themeColor="text1"/>
          <w:lang w:val="en-US"/>
        </w:rPr>
        <w:t xml:space="preserve">material </w:t>
      </w:r>
      <w:r w:rsidR="0087358E" w:rsidRPr="000F15EB">
        <w:rPr>
          <w:b/>
          <w:bCs/>
          <w:color w:val="333334" w:themeColor="text1"/>
          <w:lang w:val="en-US"/>
        </w:rPr>
        <w:t>list beyond the</w:t>
      </w:r>
      <w:r w:rsidR="00015262" w:rsidRPr="000F15EB">
        <w:rPr>
          <w:b/>
          <w:bCs/>
          <w:color w:val="333334" w:themeColor="text1"/>
          <w:lang w:val="en-US"/>
        </w:rPr>
        <w:t xml:space="preserve"> consumer packaging </w:t>
      </w:r>
      <w:r w:rsidR="00D72332" w:rsidRPr="000F15EB">
        <w:rPr>
          <w:b/>
          <w:bCs/>
          <w:color w:val="333334" w:themeColor="text1"/>
          <w:lang w:val="en-US"/>
        </w:rPr>
        <w:t>materials</w:t>
      </w:r>
      <w:r w:rsidR="00015262" w:rsidRPr="000F15EB">
        <w:rPr>
          <w:b/>
          <w:bCs/>
          <w:color w:val="333334" w:themeColor="text1"/>
          <w:lang w:val="en-US"/>
        </w:rPr>
        <w:t xml:space="preserve"> on the</w:t>
      </w:r>
      <w:r w:rsidR="0087358E" w:rsidRPr="000F15EB">
        <w:rPr>
          <w:b/>
          <w:bCs/>
          <w:color w:val="333334" w:themeColor="text1"/>
          <w:lang w:val="en-US"/>
        </w:rPr>
        <w:t xml:space="preserve"> </w:t>
      </w:r>
      <w:r w:rsidR="000C03A6" w:rsidRPr="000F15EB">
        <w:rPr>
          <w:b/>
          <w:bCs/>
          <w:color w:val="333334" w:themeColor="text1"/>
          <w:lang w:val="en-US"/>
        </w:rPr>
        <w:t>US</w:t>
      </w:r>
      <w:r w:rsidR="0087358E" w:rsidRPr="000F15EB">
        <w:rPr>
          <w:b/>
          <w:bCs/>
          <w:color w:val="333334" w:themeColor="text1"/>
          <w:lang w:val="en-US"/>
        </w:rPr>
        <w:t xml:space="preserve"> Plastic</w:t>
      </w:r>
      <w:r w:rsidR="005652A0" w:rsidRPr="000F15EB">
        <w:rPr>
          <w:b/>
          <w:bCs/>
          <w:color w:val="333334" w:themeColor="text1"/>
          <w:lang w:val="en-US"/>
        </w:rPr>
        <w:t>s</w:t>
      </w:r>
      <w:r w:rsidR="0087358E" w:rsidRPr="000F15EB">
        <w:rPr>
          <w:b/>
          <w:bCs/>
          <w:color w:val="333334" w:themeColor="text1"/>
          <w:lang w:val="en-US"/>
        </w:rPr>
        <w:t xml:space="preserve"> Pact </w:t>
      </w:r>
      <w:r w:rsidR="009671A0" w:rsidRPr="000F15EB">
        <w:rPr>
          <w:b/>
          <w:bCs/>
          <w:color w:val="333334" w:themeColor="text1"/>
          <w:lang w:val="en-US"/>
        </w:rPr>
        <w:t>Problematic and Unnecessary Materials List</w:t>
      </w:r>
      <w:r w:rsidR="00654521" w:rsidRPr="000F15EB">
        <w:rPr>
          <w:b/>
          <w:bCs/>
          <w:color w:val="333334" w:themeColor="text1"/>
          <w:lang w:val="en-US"/>
        </w:rPr>
        <w:t>.</w:t>
      </w:r>
      <w:r w:rsidR="0042644F" w:rsidRPr="000F15EB">
        <w:rPr>
          <w:rStyle w:val="FootnoteReference"/>
          <w:b/>
          <w:bCs/>
          <w:color w:val="333334" w:themeColor="text1"/>
          <w:lang w:val="en-US"/>
        </w:rPr>
        <w:footnoteReference w:id="15"/>
      </w:r>
      <w:r w:rsidR="0087358E" w:rsidRPr="000F15EB">
        <w:rPr>
          <w:b/>
          <w:bCs/>
          <w:color w:val="333334" w:themeColor="text1"/>
          <w:lang w:val="en-US"/>
        </w:rPr>
        <w:t xml:space="preserve"> Eunomia consulted multiple </w:t>
      </w:r>
      <w:r w:rsidR="00E855BA" w:rsidRPr="000F15EB">
        <w:rPr>
          <w:b/>
          <w:bCs/>
          <w:color w:val="333334" w:themeColor="text1"/>
          <w:lang w:val="en-US"/>
        </w:rPr>
        <w:t>other</w:t>
      </w:r>
      <w:r w:rsidR="0087358E" w:rsidRPr="000F15EB">
        <w:rPr>
          <w:b/>
          <w:bCs/>
          <w:color w:val="333334" w:themeColor="text1"/>
          <w:lang w:val="en-US"/>
        </w:rPr>
        <w:t xml:space="preserve"> sources and </w:t>
      </w:r>
      <w:r w:rsidR="00E855BA" w:rsidRPr="000F15EB">
        <w:rPr>
          <w:b/>
          <w:bCs/>
          <w:color w:val="333334" w:themeColor="text1"/>
          <w:lang w:val="en-US"/>
        </w:rPr>
        <w:t>added more</w:t>
      </w:r>
      <w:r w:rsidR="0087358E" w:rsidRPr="000F15EB">
        <w:rPr>
          <w:b/>
          <w:bCs/>
          <w:color w:val="333334" w:themeColor="text1"/>
          <w:lang w:val="en-US"/>
        </w:rPr>
        <w:t xml:space="preserve"> </w:t>
      </w:r>
      <w:r w:rsidR="00E855BA" w:rsidRPr="000F15EB">
        <w:rPr>
          <w:b/>
          <w:bCs/>
          <w:color w:val="333334" w:themeColor="text1"/>
          <w:lang w:val="en-US"/>
        </w:rPr>
        <w:t>materials</w:t>
      </w:r>
      <w:r w:rsidR="0087358E" w:rsidRPr="000F15EB">
        <w:rPr>
          <w:b/>
          <w:bCs/>
          <w:color w:val="333334" w:themeColor="text1"/>
          <w:lang w:val="en-US"/>
        </w:rPr>
        <w:t xml:space="preserve"> as appropriate.</w:t>
      </w:r>
      <w:r w:rsidR="005D1169" w:rsidRPr="000F15EB">
        <w:rPr>
          <w:b/>
          <w:bCs/>
          <w:color w:val="333334" w:themeColor="text1"/>
          <w:lang w:val="en-US"/>
        </w:rPr>
        <w:t xml:space="preserve"> In this report, a material is considered problematic if it is </w:t>
      </w:r>
      <w:r w:rsidR="001C1FB0" w:rsidRPr="000F15EB">
        <w:rPr>
          <w:b/>
          <w:bCs/>
          <w:color w:val="333334" w:themeColor="text1"/>
          <w:lang w:val="en-US"/>
        </w:rPr>
        <w:t>(1)</w:t>
      </w:r>
      <w:r w:rsidR="005D1169" w:rsidRPr="000F15EB">
        <w:rPr>
          <w:b/>
          <w:bCs/>
          <w:color w:val="333334" w:themeColor="text1"/>
          <w:lang w:val="en-US"/>
        </w:rPr>
        <w:t xml:space="preserve"> often littered and/or a source of pollution that harms the environment, </w:t>
      </w:r>
      <w:r w:rsidR="001C1FB0" w:rsidRPr="000F15EB">
        <w:rPr>
          <w:b/>
          <w:bCs/>
          <w:color w:val="333334" w:themeColor="text1"/>
          <w:lang w:val="en-US"/>
        </w:rPr>
        <w:t xml:space="preserve">(2) </w:t>
      </w:r>
      <w:r w:rsidR="005D1169" w:rsidRPr="000F15EB">
        <w:rPr>
          <w:b/>
          <w:bCs/>
          <w:color w:val="333334" w:themeColor="text1"/>
          <w:lang w:val="en-US"/>
        </w:rPr>
        <w:t xml:space="preserve">disruptive to sorting and recycling infrastructure, </w:t>
      </w:r>
      <w:r w:rsidR="004B54DC" w:rsidRPr="000F15EB">
        <w:rPr>
          <w:b/>
          <w:bCs/>
          <w:color w:val="333334" w:themeColor="text1"/>
          <w:lang w:val="en-US"/>
        </w:rPr>
        <w:t xml:space="preserve">and/or (3) </w:t>
      </w:r>
      <w:r w:rsidR="005D1169" w:rsidRPr="000F15EB">
        <w:rPr>
          <w:b/>
          <w:bCs/>
          <w:color w:val="333334" w:themeColor="text1"/>
          <w:lang w:val="en-US"/>
        </w:rPr>
        <w:t xml:space="preserve">not recyclable or compostable at scale.  </w:t>
      </w:r>
    </w:p>
    <w:p w14:paraId="1015B9CE" w14:textId="761C7EE5" w:rsidR="003A2BBD" w:rsidRPr="000F15EB" w:rsidRDefault="003A2BBD" w:rsidP="00C86BA0">
      <w:pPr>
        <w:spacing w:before="120" w:after="120"/>
        <w:rPr>
          <w:b/>
          <w:bCs/>
          <w:color w:val="333334" w:themeColor="text1"/>
          <w:lang w:val="en-US"/>
        </w:rPr>
      </w:pPr>
      <w:r w:rsidRPr="000F15EB">
        <w:rPr>
          <w:b/>
          <w:bCs/>
          <w:color w:val="333334" w:themeColor="text1"/>
          <w:lang w:val="en-US"/>
        </w:rPr>
        <w:t>In sum</w:t>
      </w:r>
      <w:r w:rsidR="00E855BA" w:rsidRPr="000F15EB">
        <w:rPr>
          <w:b/>
          <w:bCs/>
          <w:color w:val="333334" w:themeColor="text1"/>
          <w:lang w:val="en-US"/>
        </w:rPr>
        <w:t>mary</w:t>
      </w:r>
      <w:r w:rsidRPr="000F15EB">
        <w:rPr>
          <w:b/>
          <w:bCs/>
          <w:color w:val="333334" w:themeColor="text1"/>
          <w:lang w:val="en-US"/>
        </w:rPr>
        <w:t>, t</w:t>
      </w:r>
      <w:r w:rsidR="006825AD" w:rsidRPr="000F15EB">
        <w:rPr>
          <w:b/>
          <w:bCs/>
          <w:color w:val="333334" w:themeColor="text1"/>
          <w:lang w:val="en-US"/>
        </w:rPr>
        <w:t xml:space="preserve">his report </w:t>
      </w:r>
      <w:r w:rsidR="00E855BA" w:rsidRPr="000F15EB">
        <w:rPr>
          <w:b/>
          <w:bCs/>
          <w:color w:val="333334" w:themeColor="text1"/>
          <w:lang w:val="en-US"/>
        </w:rPr>
        <w:t>presents</w:t>
      </w:r>
      <w:r w:rsidR="00F4575B" w:rsidRPr="000F15EB">
        <w:rPr>
          <w:b/>
          <w:bCs/>
          <w:color w:val="333334" w:themeColor="text1"/>
          <w:lang w:val="en-US"/>
        </w:rPr>
        <w:t>:</w:t>
      </w:r>
      <w:r w:rsidR="00254E82" w:rsidRPr="000F15EB">
        <w:rPr>
          <w:b/>
          <w:bCs/>
          <w:color w:val="333334" w:themeColor="text1"/>
          <w:lang w:val="en-US"/>
        </w:rPr>
        <w:t xml:space="preserve"> </w:t>
      </w:r>
    </w:p>
    <w:p w14:paraId="2C85DF97" w14:textId="005E0145" w:rsidR="003A2BBD" w:rsidRPr="000F15EB" w:rsidRDefault="00F4575B" w:rsidP="00E0767A">
      <w:pPr>
        <w:pStyle w:val="ListParagraph"/>
        <w:rPr>
          <w:b/>
          <w:bCs/>
          <w:color w:val="333334" w:themeColor="text1"/>
        </w:rPr>
      </w:pPr>
      <w:r w:rsidRPr="000F15EB">
        <w:rPr>
          <w:b/>
          <w:bCs/>
          <w:color w:val="333334" w:themeColor="text1"/>
        </w:rPr>
        <w:t>A</w:t>
      </w:r>
      <w:r w:rsidR="00254E82" w:rsidRPr="000F15EB">
        <w:rPr>
          <w:b/>
          <w:bCs/>
          <w:color w:val="333334" w:themeColor="text1"/>
        </w:rPr>
        <w:t xml:space="preserve">n assessment of the </w:t>
      </w:r>
      <w:r w:rsidR="00582B9A" w:rsidRPr="000F15EB">
        <w:rPr>
          <w:b/>
          <w:bCs/>
          <w:color w:val="333334" w:themeColor="text1"/>
        </w:rPr>
        <w:t xml:space="preserve">generation </w:t>
      </w:r>
      <w:r w:rsidR="00254E82" w:rsidRPr="000F15EB">
        <w:rPr>
          <w:b/>
          <w:bCs/>
          <w:color w:val="333334" w:themeColor="text1"/>
        </w:rPr>
        <w:t xml:space="preserve">of consumer packaging and </w:t>
      </w:r>
      <w:r w:rsidR="00F86648" w:rsidRPr="000F15EB">
        <w:rPr>
          <w:b/>
          <w:bCs/>
          <w:color w:val="333334" w:themeColor="text1"/>
        </w:rPr>
        <w:t xml:space="preserve">paper </w:t>
      </w:r>
      <w:r w:rsidR="00254E82" w:rsidRPr="000F15EB">
        <w:rPr>
          <w:b/>
          <w:bCs/>
          <w:color w:val="333334" w:themeColor="text1"/>
        </w:rPr>
        <w:t>products</w:t>
      </w:r>
      <w:r w:rsidRPr="000F15EB">
        <w:rPr>
          <w:b/>
          <w:bCs/>
          <w:color w:val="333334" w:themeColor="text1"/>
        </w:rPr>
        <w:t xml:space="preserve"> </w:t>
      </w:r>
      <w:r w:rsidR="001C1822" w:rsidRPr="000F15EB">
        <w:rPr>
          <w:b/>
          <w:bCs/>
          <w:color w:val="333334" w:themeColor="text1"/>
        </w:rPr>
        <w:t>sold</w:t>
      </w:r>
      <w:r w:rsidRPr="000F15EB">
        <w:rPr>
          <w:b/>
          <w:bCs/>
          <w:color w:val="333334" w:themeColor="text1"/>
        </w:rPr>
        <w:t xml:space="preserve"> in</w:t>
      </w:r>
      <w:r w:rsidR="001C1822" w:rsidRPr="000F15EB">
        <w:rPr>
          <w:b/>
          <w:bCs/>
          <w:color w:val="333334" w:themeColor="text1"/>
        </w:rPr>
        <w:t>to</w:t>
      </w:r>
      <w:r w:rsidRPr="000F15EB">
        <w:rPr>
          <w:b/>
          <w:bCs/>
          <w:color w:val="333334" w:themeColor="text1"/>
        </w:rPr>
        <w:t xml:space="preserve"> Washington</w:t>
      </w:r>
      <w:r w:rsidR="00E855BA" w:rsidRPr="000F15EB">
        <w:rPr>
          <w:b/>
          <w:bCs/>
          <w:color w:val="333334" w:themeColor="text1"/>
        </w:rPr>
        <w:t xml:space="preserve"> State</w:t>
      </w:r>
      <w:r w:rsidR="003A2BBD" w:rsidRPr="000F15EB">
        <w:rPr>
          <w:b/>
          <w:bCs/>
          <w:color w:val="333334" w:themeColor="text1"/>
        </w:rPr>
        <w:t>;</w:t>
      </w:r>
    </w:p>
    <w:p w14:paraId="26DF6FD6" w14:textId="624C4031" w:rsidR="003A2BBD" w:rsidRPr="000F15EB" w:rsidRDefault="005047E2" w:rsidP="00E0767A">
      <w:pPr>
        <w:pStyle w:val="ListParagraph"/>
        <w:rPr>
          <w:b/>
          <w:bCs/>
          <w:color w:val="333334" w:themeColor="text1"/>
        </w:rPr>
      </w:pPr>
      <w:r w:rsidRPr="000F15EB">
        <w:rPr>
          <w:b/>
          <w:bCs/>
          <w:color w:val="333334" w:themeColor="text1"/>
        </w:rPr>
        <w:t xml:space="preserve">an </w:t>
      </w:r>
      <w:r w:rsidR="00254E82" w:rsidRPr="000F15EB">
        <w:rPr>
          <w:b/>
          <w:bCs/>
          <w:color w:val="333334" w:themeColor="text1"/>
        </w:rPr>
        <w:t>estimate of material recycling rates</w:t>
      </w:r>
      <w:r w:rsidR="00582B9A" w:rsidRPr="000F15EB">
        <w:rPr>
          <w:b/>
          <w:bCs/>
          <w:color w:val="333334" w:themeColor="text1"/>
        </w:rPr>
        <w:t>, including beverages containers,</w:t>
      </w:r>
      <w:r w:rsidR="00F4575B" w:rsidRPr="000F15EB">
        <w:rPr>
          <w:b/>
          <w:bCs/>
          <w:color w:val="333334" w:themeColor="text1"/>
        </w:rPr>
        <w:t xml:space="preserve"> in Washington</w:t>
      </w:r>
      <w:r w:rsidR="00C86BA0" w:rsidRPr="000F15EB">
        <w:rPr>
          <w:b/>
          <w:bCs/>
          <w:color w:val="333334" w:themeColor="text1"/>
        </w:rPr>
        <w:t>;</w:t>
      </w:r>
      <w:r w:rsidR="00254E82" w:rsidRPr="000F15EB">
        <w:rPr>
          <w:b/>
          <w:bCs/>
          <w:color w:val="333334" w:themeColor="text1"/>
        </w:rPr>
        <w:t xml:space="preserve"> and</w:t>
      </w:r>
      <w:r w:rsidRPr="000F15EB">
        <w:rPr>
          <w:b/>
          <w:bCs/>
          <w:color w:val="333334" w:themeColor="text1"/>
        </w:rPr>
        <w:t xml:space="preserve"> </w:t>
      </w:r>
    </w:p>
    <w:p w14:paraId="64D21F42" w14:textId="16E9552E" w:rsidR="00DB79F5" w:rsidRPr="000F15EB" w:rsidRDefault="00254E82" w:rsidP="00E0767A">
      <w:pPr>
        <w:pStyle w:val="ListParagraph"/>
        <w:rPr>
          <w:b/>
          <w:bCs/>
          <w:color w:val="333334" w:themeColor="text1"/>
        </w:rPr>
      </w:pPr>
      <w:r w:rsidRPr="000F15EB">
        <w:rPr>
          <w:b/>
          <w:bCs/>
          <w:color w:val="333334" w:themeColor="text1"/>
        </w:rPr>
        <w:t xml:space="preserve">recommendations </w:t>
      </w:r>
      <w:r w:rsidR="00582B9A" w:rsidRPr="000F15EB">
        <w:rPr>
          <w:b/>
          <w:bCs/>
          <w:color w:val="333334" w:themeColor="text1"/>
        </w:rPr>
        <w:t xml:space="preserve">on legislative action </w:t>
      </w:r>
      <w:r w:rsidRPr="000F15EB">
        <w:rPr>
          <w:b/>
          <w:bCs/>
          <w:color w:val="333334" w:themeColor="text1"/>
        </w:rPr>
        <w:t xml:space="preserve">for problematic </w:t>
      </w:r>
      <w:r w:rsidR="00F060D5" w:rsidRPr="000F15EB">
        <w:rPr>
          <w:b/>
          <w:bCs/>
          <w:color w:val="333334" w:themeColor="text1"/>
        </w:rPr>
        <w:t xml:space="preserve">CPPP </w:t>
      </w:r>
      <w:r w:rsidRPr="000F15EB">
        <w:rPr>
          <w:b/>
          <w:bCs/>
          <w:color w:val="333334" w:themeColor="text1"/>
        </w:rPr>
        <w:t>materials.</w:t>
      </w:r>
    </w:p>
    <w:p w14:paraId="2F887BF2" w14:textId="183B3D0F" w:rsidR="00CA5CB9" w:rsidRPr="0096314F" w:rsidRDefault="008A0A80" w:rsidP="00FB18D1">
      <w:pPr>
        <w:spacing w:after="1200"/>
        <w:rPr>
          <w:lang w:val="en-US"/>
        </w:rPr>
      </w:pPr>
      <w:bookmarkStart w:id="21" w:name="_Toc101257224"/>
      <w:r w:rsidRPr="0096314F">
        <w:rPr>
          <w:noProof/>
          <w:lang w:val="en-US"/>
        </w:rPr>
        <w:drawing>
          <wp:anchor distT="0" distB="0" distL="114300" distR="114300" simplePos="0" relativeHeight="251650048" behindDoc="1" locked="0" layoutInCell="1" allowOverlap="1" wp14:anchorId="6CC3DA1F" wp14:editId="33A22FB5">
            <wp:simplePos x="0" y="0"/>
            <wp:positionH relativeFrom="page">
              <wp:align>left</wp:align>
            </wp:positionH>
            <wp:positionV relativeFrom="page">
              <wp:align>top</wp:align>
            </wp:positionV>
            <wp:extent cx="7775575" cy="11002010"/>
            <wp:effectExtent l="0" t="0" r="0" b="8890"/>
            <wp:wrapNone/>
            <wp:docPr id="5" name="Picture 5" descr="Image of mixed recyclables as a page break for Section 2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age of mixed recyclables as a page break for Section 2 Analysis"/>
                    <pic:cNvPicPr/>
                  </pic:nvPicPr>
                  <pic:blipFill>
                    <a:blip r:embed="rId37">
                      <a:extLst>
                        <a:ext uri="{BEBA8EAE-BF5A-486C-A8C5-ECC9F3942E4B}">
                          <a14:imgProps xmlns:a14="http://schemas.microsoft.com/office/drawing/2010/main">
                            <a14:imgLayer r:embed="rId38">
                              <a14:imgEffect>
                                <a14:brightnessContrast bright="-60000"/>
                              </a14:imgEffect>
                            </a14:imgLayer>
                          </a14:imgProps>
                        </a:ext>
                      </a:extLst>
                    </a:blip>
                    <a:srcRect l="26413" r="26413"/>
                    <a:stretch>
                      <a:fillRect/>
                    </a:stretch>
                  </pic:blipFill>
                  <pic:spPr>
                    <a:xfrm flipH="1">
                      <a:off x="0" y="0"/>
                      <a:ext cx="7776000" cy="11002043"/>
                    </a:xfrm>
                    <a:prstGeom prst="rect">
                      <a:avLst/>
                    </a:prstGeom>
                  </pic:spPr>
                </pic:pic>
              </a:graphicData>
            </a:graphic>
            <wp14:sizeRelH relativeFrom="margin">
              <wp14:pctWidth>0</wp14:pctWidth>
            </wp14:sizeRelH>
            <wp14:sizeRelV relativeFrom="margin">
              <wp14:pctHeight>0</wp14:pctHeight>
            </wp14:sizeRelV>
          </wp:anchor>
        </w:drawing>
      </w:r>
    </w:p>
    <w:p w14:paraId="2207C470" w14:textId="1DEAFC40" w:rsidR="00CA5CB9" w:rsidRPr="00856CAC" w:rsidRDefault="00CA5CB9" w:rsidP="00FB18D1">
      <w:pPr>
        <w:pStyle w:val="Heading1"/>
        <w:spacing w:before="2640"/>
        <w:ind w:left="274" w:hanging="288"/>
        <w:rPr>
          <w:bCs/>
          <w:noProof w:val="0"/>
          <w:color w:val="FFFFFF" w:themeColor="background1"/>
        </w:rPr>
      </w:pPr>
      <w:bookmarkStart w:id="22" w:name="_Toc115301895"/>
      <w:bookmarkStart w:id="23" w:name="_Toc115302715"/>
      <w:bookmarkStart w:id="24" w:name="_Toc132960831"/>
      <w:r w:rsidRPr="0096314F">
        <mc:AlternateContent>
          <mc:Choice Requires="wps">
            <w:drawing>
              <wp:anchor distT="0" distB="0" distL="114300" distR="114300" simplePos="0" relativeHeight="251662336" behindDoc="0" locked="0" layoutInCell="1" allowOverlap="1" wp14:anchorId="704272AB" wp14:editId="7BC7A0BA">
                <wp:simplePos x="0" y="0"/>
                <wp:positionH relativeFrom="column">
                  <wp:posOffset>-18415</wp:posOffset>
                </wp:positionH>
                <wp:positionV relativeFrom="paragraph">
                  <wp:posOffset>1732915</wp:posOffset>
                </wp:positionV>
                <wp:extent cx="2647950" cy="9525"/>
                <wp:effectExtent l="0" t="0" r="19050" b="28575"/>
                <wp:wrapNone/>
                <wp:docPr id="178" name="Straight Connector 178"/>
                <wp:cNvGraphicFramePr/>
                <a:graphic xmlns:a="http://schemas.openxmlformats.org/drawingml/2006/main">
                  <a:graphicData uri="http://schemas.microsoft.com/office/word/2010/wordprocessingShape">
                    <wps:wsp>
                      <wps:cNvCnPr/>
                      <wps:spPr>
                        <a:xfrm>
                          <a:off x="0" y="0"/>
                          <a:ext cx="2647950" cy="9525"/>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AE82EA" id="Straight Connector 178"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136.45pt" to="207.05pt,1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" strokecolor="white [3212]" strokeweight="1pt">
                <v:stroke joinstyle="miter"/>
              </v:line>
            </w:pict>
          </mc:Fallback>
        </mc:AlternateContent>
      </w:r>
      <w:r w:rsidRPr="0096314F">
        <w:rPr>
          <w:noProof w:val="0"/>
          <w:color w:val="FFFFFF" w:themeColor="background1"/>
        </w:rPr>
        <w:br/>
      </w:r>
      <w:r w:rsidRPr="0096314F">
        <w:rPr>
          <w:noProof w:val="0"/>
          <w:color w:val="FFFFFF" w:themeColor="background1"/>
        </w:rPr>
        <w:br/>
      </w:r>
      <w:r w:rsidR="00A22E52" w:rsidRPr="00856CAC">
        <w:rPr>
          <w:bCs/>
          <w:noProof w:val="0"/>
          <w:color w:val="FFFFFF" w:themeColor="background1"/>
        </w:rPr>
        <w:t xml:space="preserve">Analysis of </w:t>
      </w:r>
      <w:r w:rsidR="00C86835" w:rsidRPr="00856CAC">
        <w:rPr>
          <w:bCs/>
          <w:noProof w:val="0"/>
          <w:color w:val="FFFFFF" w:themeColor="background1"/>
        </w:rPr>
        <w:t xml:space="preserve">Consumer Packaging and Paper Products </w:t>
      </w:r>
      <w:r w:rsidR="00E52C89" w:rsidRPr="00856CAC">
        <w:rPr>
          <w:bCs/>
          <w:noProof w:val="0"/>
          <w:color w:val="FFFFFF" w:themeColor="background1"/>
        </w:rPr>
        <w:t>in Washington State</w:t>
      </w:r>
      <w:bookmarkEnd w:id="22"/>
      <w:bookmarkEnd w:id="23"/>
      <w:bookmarkEnd w:id="24"/>
    </w:p>
    <w:p w14:paraId="1F07C825" w14:textId="77777777" w:rsidR="00CA5CB9" w:rsidRPr="0096314F" w:rsidRDefault="00CA5CB9" w:rsidP="00CA5CB9">
      <w:pPr>
        <w:rPr>
          <w:lang w:val="en-US"/>
        </w:rPr>
      </w:pPr>
    </w:p>
    <w:p w14:paraId="0895E38D" w14:textId="77777777" w:rsidR="00CA5CB9" w:rsidRPr="0096314F" w:rsidRDefault="00CA5CB9" w:rsidP="00CA5CB9">
      <w:pPr>
        <w:rPr>
          <w:lang w:val="en-US"/>
        </w:rPr>
      </w:pPr>
    </w:p>
    <w:p w14:paraId="79473CDC" w14:textId="77777777" w:rsidR="00CA5CB9" w:rsidRPr="0096314F" w:rsidRDefault="00CA5CB9" w:rsidP="00CA5CB9">
      <w:pPr>
        <w:rPr>
          <w:lang w:val="en-US"/>
        </w:rPr>
      </w:pPr>
    </w:p>
    <w:p w14:paraId="3CF6BD4E" w14:textId="77777777" w:rsidR="00CA5CB9" w:rsidRPr="0096314F" w:rsidRDefault="00CA5CB9" w:rsidP="00CA5CB9">
      <w:pPr>
        <w:rPr>
          <w:lang w:val="en-US"/>
        </w:rPr>
      </w:pPr>
      <w:r w:rsidRPr="0096314F">
        <w:rPr>
          <w:lang w:val="en-US"/>
        </w:rPr>
        <w:br w:type="page"/>
      </w:r>
    </w:p>
    <w:p w14:paraId="60C93D10" w14:textId="77777777" w:rsidR="00F558EA" w:rsidRPr="00515D56" w:rsidRDefault="00F558EA" w:rsidP="00E1227D">
      <w:pPr>
        <w:pStyle w:val="Heading2"/>
        <w:ind w:left="284"/>
        <w:rPr>
          <w:noProof w:val="0"/>
          <w:lang w:val="en-US"/>
        </w:rPr>
      </w:pPr>
      <w:bookmarkStart w:id="25" w:name="_Toc115301896"/>
      <w:bookmarkStart w:id="26" w:name="_Toc115302716"/>
      <w:bookmarkStart w:id="27" w:name="_Toc132960832"/>
      <w:r w:rsidRPr="00515D56">
        <w:rPr>
          <w:noProof w:val="0"/>
          <w:lang w:val="en-US"/>
        </w:rPr>
        <w:t>Approach &amp; Methods</w:t>
      </w:r>
      <w:bookmarkEnd w:id="25"/>
      <w:bookmarkEnd w:id="26"/>
      <w:bookmarkEnd w:id="27"/>
    </w:p>
    <w:p w14:paraId="233885F3" w14:textId="6E0CB444" w:rsidR="008008D9" w:rsidRPr="00515D56" w:rsidRDefault="008F4442" w:rsidP="00A57D64">
      <w:pPr>
        <w:pStyle w:val="Heading3standard"/>
        <w:rPr>
          <w:lang w:val="en-US"/>
        </w:rPr>
      </w:pPr>
      <w:bookmarkStart w:id="28" w:name="_Toc115301897"/>
      <w:bookmarkStart w:id="29" w:name="_Toc115302717"/>
      <w:r w:rsidRPr="00515D56">
        <w:rPr>
          <w:lang w:val="en-US"/>
        </w:rPr>
        <w:t>Approach</w:t>
      </w:r>
      <w:bookmarkEnd w:id="28"/>
      <w:bookmarkEnd w:id="29"/>
    </w:p>
    <w:p w14:paraId="4A778DC6" w14:textId="31659250" w:rsidR="00B8043F" w:rsidRPr="00515D56" w:rsidRDefault="00EA2DBE" w:rsidP="008A215B">
      <w:pPr>
        <w:rPr>
          <w:lang w:val="en-US"/>
        </w:rPr>
      </w:pPr>
      <w:r w:rsidRPr="00515D56">
        <w:rPr>
          <w:lang w:val="en-US"/>
        </w:rPr>
        <w:t xml:space="preserve">As described in the </w:t>
      </w:r>
      <w:r w:rsidR="00083764">
        <w:rPr>
          <w:lang w:val="en-US"/>
        </w:rPr>
        <w:t>Introduction</w:t>
      </w:r>
      <w:r w:rsidRPr="00515D56">
        <w:rPr>
          <w:lang w:val="en-US"/>
        </w:rPr>
        <w:t>, t</w:t>
      </w:r>
      <w:r w:rsidR="008A215B" w:rsidRPr="00515D56">
        <w:rPr>
          <w:lang w:val="en-US"/>
        </w:rPr>
        <w:t xml:space="preserve">he goal of the modelling </w:t>
      </w:r>
      <w:r w:rsidR="00083764">
        <w:rPr>
          <w:lang w:val="en-US"/>
        </w:rPr>
        <w:t xml:space="preserve">conducted </w:t>
      </w:r>
      <w:r w:rsidR="008A215B" w:rsidRPr="00515D56">
        <w:rPr>
          <w:lang w:val="en-US"/>
        </w:rPr>
        <w:t xml:space="preserve">for this study was to </w:t>
      </w:r>
      <w:r w:rsidR="00807911" w:rsidRPr="00515D56">
        <w:rPr>
          <w:lang w:val="en-US"/>
        </w:rPr>
        <w:t xml:space="preserve">quantify the </w:t>
      </w:r>
      <w:r w:rsidR="00C86835" w:rsidRPr="00515D56">
        <w:rPr>
          <w:lang w:val="en-US"/>
        </w:rPr>
        <w:t xml:space="preserve">amount </w:t>
      </w:r>
      <w:r w:rsidR="00D478EC" w:rsidRPr="00515D56">
        <w:rPr>
          <w:lang w:val="en-US"/>
        </w:rPr>
        <w:t>placed</w:t>
      </w:r>
      <w:r w:rsidR="009A3C92" w:rsidRPr="00515D56">
        <w:rPr>
          <w:lang w:val="en-US"/>
        </w:rPr>
        <w:t>-</w:t>
      </w:r>
      <w:r w:rsidR="00D478EC" w:rsidRPr="00515D56">
        <w:rPr>
          <w:lang w:val="en-US"/>
        </w:rPr>
        <w:t>on</w:t>
      </w:r>
      <w:r w:rsidR="009A3C92" w:rsidRPr="00515D56">
        <w:rPr>
          <w:lang w:val="en-US"/>
        </w:rPr>
        <w:t>-</w:t>
      </w:r>
      <w:r w:rsidR="00D478EC" w:rsidRPr="00515D56">
        <w:rPr>
          <w:lang w:val="en-US"/>
        </w:rPr>
        <w:t>market</w:t>
      </w:r>
      <w:r w:rsidR="00FD22EF" w:rsidRPr="00515D56">
        <w:rPr>
          <w:lang w:val="en-US"/>
        </w:rPr>
        <w:t xml:space="preserve"> </w:t>
      </w:r>
      <w:r w:rsidR="000D3E3D" w:rsidRPr="00515D56">
        <w:rPr>
          <w:lang w:val="en-US"/>
        </w:rPr>
        <w:t xml:space="preserve">(POM) </w:t>
      </w:r>
      <w:r w:rsidR="00FD22EF" w:rsidRPr="00515D56">
        <w:rPr>
          <w:lang w:val="en-US"/>
        </w:rPr>
        <w:t xml:space="preserve">and </w:t>
      </w:r>
      <w:r w:rsidR="00D478EC" w:rsidRPr="00515D56">
        <w:rPr>
          <w:lang w:val="en-US"/>
        </w:rPr>
        <w:t xml:space="preserve">the </w:t>
      </w:r>
      <w:r w:rsidR="00807911" w:rsidRPr="00515D56">
        <w:rPr>
          <w:lang w:val="en-US"/>
        </w:rPr>
        <w:t>recycling rate</w:t>
      </w:r>
      <w:r w:rsidR="009F5A00" w:rsidRPr="00515D56">
        <w:rPr>
          <w:lang w:val="en-US"/>
        </w:rPr>
        <w:t>s</w:t>
      </w:r>
      <w:r w:rsidR="00807911" w:rsidRPr="00515D56">
        <w:rPr>
          <w:lang w:val="en-US"/>
        </w:rPr>
        <w:t xml:space="preserve"> </w:t>
      </w:r>
      <w:r w:rsidR="00083764">
        <w:rPr>
          <w:lang w:val="en-US"/>
        </w:rPr>
        <w:t>for</w:t>
      </w:r>
      <w:r w:rsidR="00807911" w:rsidRPr="00515D56">
        <w:rPr>
          <w:lang w:val="en-US"/>
        </w:rPr>
        <w:t xml:space="preserve"> </w:t>
      </w:r>
      <w:r w:rsidR="00C86835" w:rsidRPr="00515D56">
        <w:rPr>
          <w:lang w:val="en-US"/>
        </w:rPr>
        <w:t>consumer packaging and paper products</w:t>
      </w:r>
      <w:r w:rsidR="00FD22EF" w:rsidRPr="00515D56">
        <w:rPr>
          <w:lang w:val="en-US"/>
        </w:rPr>
        <w:t xml:space="preserve"> within Washington on a material-by-material basis. This analysis was carried out for </w:t>
      </w:r>
      <w:r w:rsidR="000A3FD9" w:rsidRPr="00515D56">
        <w:rPr>
          <w:lang w:val="en-US"/>
        </w:rPr>
        <w:t xml:space="preserve">consumer </w:t>
      </w:r>
      <w:r w:rsidR="009668C0" w:rsidRPr="00515D56">
        <w:rPr>
          <w:lang w:val="en-US"/>
        </w:rPr>
        <w:t xml:space="preserve">materials </w:t>
      </w:r>
      <w:r w:rsidR="00083764">
        <w:rPr>
          <w:lang w:val="en-US"/>
        </w:rPr>
        <w:t>collected</w:t>
      </w:r>
      <w:r w:rsidR="000A3FD9" w:rsidRPr="00515D56">
        <w:rPr>
          <w:lang w:val="en-US"/>
        </w:rPr>
        <w:t xml:space="preserve"> from </w:t>
      </w:r>
      <w:r w:rsidR="00FD22EF" w:rsidRPr="00515D56">
        <w:rPr>
          <w:lang w:val="en-US"/>
        </w:rPr>
        <w:t>both the residential and commercial</w:t>
      </w:r>
      <w:r w:rsidR="00B110D5" w:rsidRPr="00515D56">
        <w:rPr>
          <w:rStyle w:val="FootnoteReference"/>
          <w:lang w:val="en-US"/>
        </w:rPr>
        <w:footnoteReference w:id="16"/>
      </w:r>
      <w:r w:rsidR="00FD22EF" w:rsidRPr="00515D56">
        <w:rPr>
          <w:lang w:val="en-US"/>
        </w:rPr>
        <w:t xml:space="preserve"> sectors</w:t>
      </w:r>
      <w:r w:rsidR="00061256" w:rsidRPr="00515D56">
        <w:rPr>
          <w:lang w:val="en-US"/>
        </w:rPr>
        <w:t xml:space="preserve"> </w:t>
      </w:r>
      <w:r w:rsidR="00083764">
        <w:rPr>
          <w:lang w:val="en-US"/>
        </w:rPr>
        <w:t>and managed as</w:t>
      </w:r>
      <w:r w:rsidR="00FD22EF" w:rsidRPr="00515D56">
        <w:rPr>
          <w:lang w:val="en-US"/>
        </w:rPr>
        <w:t xml:space="preserve"> municipal solid waste (MSW)</w:t>
      </w:r>
      <w:r w:rsidR="00083764">
        <w:rPr>
          <w:lang w:val="en-US"/>
        </w:rPr>
        <w:t xml:space="preserve"> across the entire state</w:t>
      </w:r>
      <w:r w:rsidR="00FD22EF" w:rsidRPr="00515D56">
        <w:rPr>
          <w:lang w:val="en-US"/>
        </w:rPr>
        <w:t xml:space="preserve">. </w:t>
      </w:r>
      <w:r w:rsidR="00B8043F" w:rsidRPr="00515D56">
        <w:rPr>
          <w:lang w:val="en-US"/>
        </w:rPr>
        <w:t>Additionally</w:t>
      </w:r>
      <w:r w:rsidR="00583F51" w:rsidRPr="00515D56">
        <w:rPr>
          <w:lang w:val="en-US"/>
        </w:rPr>
        <w:t xml:space="preserve">, a beverage container specific recycling rate </w:t>
      </w:r>
      <w:r w:rsidR="00C11B3B" w:rsidRPr="00515D56">
        <w:rPr>
          <w:lang w:val="en-US"/>
        </w:rPr>
        <w:t>was</w:t>
      </w:r>
      <w:r w:rsidR="00583F51" w:rsidRPr="00515D56">
        <w:rPr>
          <w:lang w:val="en-US"/>
        </w:rPr>
        <w:t xml:space="preserve"> calculated for PET bottles, container glass, aluminum cans</w:t>
      </w:r>
      <w:r w:rsidR="00C11B3B" w:rsidRPr="00515D56">
        <w:rPr>
          <w:lang w:val="en-US"/>
        </w:rPr>
        <w:t>, and</w:t>
      </w:r>
      <w:r w:rsidR="00583F51" w:rsidRPr="00515D56">
        <w:rPr>
          <w:lang w:val="en-US"/>
        </w:rPr>
        <w:t xml:space="preserve"> cartons.</w:t>
      </w:r>
      <w:r w:rsidR="00B8043F" w:rsidRPr="00515D56">
        <w:rPr>
          <w:lang w:val="en-US"/>
        </w:rPr>
        <w:t xml:space="preserve"> </w:t>
      </w:r>
    </w:p>
    <w:p w14:paraId="7E428921" w14:textId="1BF3F7D0" w:rsidR="00646BC1" w:rsidRPr="00515D56" w:rsidRDefault="007151CC" w:rsidP="008A215B">
      <w:pPr>
        <w:rPr>
          <w:lang w:val="en-US"/>
        </w:rPr>
      </w:pPr>
      <w:r w:rsidRPr="00515D56">
        <w:rPr>
          <w:lang w:val="en-US"/>
        </w:rPr>
        <w:t>The recycling rates estimated in this report are calculated by taking the quantity of outbound material from a</w:t>
      </w:r>
      <w:r w:rsidR="00083764">
        <w:rPr>
          <w:lang w:val="en-US"/>
        </w:rPr>
        <w:t>n</w:t>
      </w:r>
      <w:r w:rsidRPr="00515D56">
        <w:rPr>
          <w:lang w:val="en-US"/>
        </w:rPr>
        <w:t xml:space="preserve"> MRF or collected through a drop</w:t>
      </w:r>
      <w:r w:rsidR="00E855BA">
        <w:rPr>
          <w:lang w:val="en-US"/>
        </w:rPr>
        <w:t>-</w:t>
      </w:r>
      <w:r w:rsidRPr="00515D56">
        <w:rPr>
          <w:lang w:val="en-US"/>
        </w:rPr>
        <w:t>of</w:t>
      </w:r>
      <w:r w:rsidR="00973FB1" w:rsidRPr="00515D56">
        <w:rPr>
          <w:lang w:val="en-US"/>
        </w:rPr>
        <w:t>f</w:t>
      </w:r>
      <w:r w:rsidRPr="00515D56">
        <w:rPr>
          <w:lang w:val="en-US"/>
        </w:rPr>
        <w:t xml:space="preserve"> program as the numerator and dividing it by the amount of material generated (disposed and recycled).</w:t>
      </w:r>
      <w:r w:rsidR="00646BC1" w:rsidRPr="00515D56">
        <w:rPr>
          <w:lang w:val="en-US"/>
        </w:rPr>
        <w:t xml:space="preserve"> This point of measurement</w:t>
      </w:r>
      <w:r w:rsidR="00FC7B1D" w:rsidRPr="00515D56">
        <w:rPr>
          <w:lang w:val="en-US"/>
        </w:rPr>
        <w:t xml:space="preserve">, </w:t>
      </w:r>
      <w:r w:rsidR="00646BC1" w:rsidRPr="00515D56">
        <w:rPr>
          <w:lang w:val="en-US"/>
        </w:rPr>
        <w:t>as depicted in</w:t>
      </w:r>
      <w:r w:rsidR="00FC7B1D" w:rsidRPr="00515D56">
        <w:rPr>
          <w:lang w:val="en-US"/>
        </w:rPr>
        <w:t xml:space="preserve"> yellow in</w:t>
      </w:r>
      <w:r w:rsidR="00646BC1" w:rsidRPr="00515D56">
        <w:rPr>
          <w:lang w:val="en-US"/>
        </w:rPr>
        <w:t xml:space="preserve"> </w:t>
      </w:r>
      <w:r w:rsidR="00BA4DAD" w:rsidRPr="00515D56">
        <w:rPr>
          <w:lang w:val="en-US"/>
        </w:rPr>
        <w:fldChar w:fldCharType="begin"/>
      </w:r>
      <w:r w:rsidR="00BA4DAD" w:rsidRPr="00515D56">
        <w:rPr>
          <w:lang w:val="en-US"/>
        </w:rPr>
        <w:instrText xml:space="preserve"> REF _Ref115973630 \h </w:instrText>
      </w:r>
      <w:r w:rsidR="00BA4DAD" w:rsidRPr="00515D56">
        <w:rPr>
          <w:lang w:val="en-US"/>
        </w:rPr>
      </w:r>
      <w:r w:rsidR="00BA4DAD" w:rsidRPr="00515D56">
        <w:rPr>
          <w:lang w:val="en-US"/>
        </w:rPr>
        <w:fldChar w:fldCharType="separate"/>
      </w:r>
      <w:r w:rsidR="002444F9" w:rsidRPr="00515D56">
        <w:rPr>
          <w:lang w:val="en-US"/>
        </w:rPr>
        <w:t xml:space="preserve">Figure </w:t>
      </w:r>
      <w:r w:rsidR="002444F9">
        <w:rPr>
          <w:noProof/>
          <w:lang w:val="en-US"/>
        </w:rPr>
        <w:t>4</w:t>
      </w:r>
      <w:r w:rsidR="00BA4DAD" w:rsidRPr="00515D56">
        <w:rPr>
          <w:lang w:val="en-US"/>
        </w:rPr>
        <w:fldChar w:fldCharType="end"/>
      </w:r>
      <w:r w:rsidR="00FC7B1D" w:rsidRPr="00515D56">
        <w:rPr>
          <w:lang w:val="en-US"/>
        </w:rPr>
        <w:t>, is different to a recycling rate that reflects the percent</w:t>
      </w:r>
      <w:r w:rsidR="00083764">
        <w:rPr>
          <w:lang w:val="en-US"/>
        </w:rPr>
        <w:t>age</w:t>
      </w:r>
      <w:r w:rsidR="00FC7B1D" w:rsidRPr="00515D56">
        <w:rPr>
          <w:lang w:val="en-US"/>
        </w:rPr>
        <w:t xml:space="preserve"> of used products and packaging transformed into feedstock for new materials.</w:t>
      </w:r>
    </w:p>
    <w:p w14:paraId="7AB0D3C8" w14:textId="74B0A03A" w:rsidR="00BA4DAD" w:rsidRPr="00515D56" w:rsidRDefault="00BA4DAD" w:rsidP="00754448">
      <w:pPr>
        <w:pStyle w:val="Caption"/>
        <w:keepNext/>
        <w:rPr>
          <w:lang w:val="en-US"/>
        </w:rPr>
      </w:pPr>
      <w:bookmarkStart w:id="30" w:name="_Ref115973630"/>
      <w:r w:rsidRPr="00515D56">
        <w:rPr>
          <w:lang w:val="en-US"/>
        </w:rPr>
        <w:t xml:space="preserve">Figure </w:t>
      </w:r>
      <w:r w:rsidR="008D4982" w:rsidRPr="00515D56">
        <w:rPr>
          <w:lang w:val="en-US"/>
        </w:rPr>
        <w:fldChar w:fldCharType="begin"/>
      </w:r>
      <w:r w:rsidR="008D4982" w:rsidRPr="00515D56">
        <w:rPr>
          <w:lang w:val="en-US"/>
        </w:rPr>
        <w:instrText xml:space="preserve"> SEQ Figure \* ARABIC </w:instrText>
      </w:r>
      <w:r w:rsidR="008D4982" w:rsidRPr="00515D56">
        <w:rPr>
          <w:lang w:val="en-US"/>
        </w:rPr>
        <w:fldChar w:fldCharType="separate"/>
      </w:r>
      <w:r w:rsidR="002444F9">
        <w:rPr>
          <w:noProof/>
          <w:lang w:val="en-US"/>
        </w:rPr>
        <w:t>4</w:t>
      </w:r>
      <w:r w:rsidR="008D4982" w:rsidRPr="00515D56">
        <w:rPr>
          <w:lang w:val="en-US"/>
        </w:rPr>
        <w:fldChar w:fldCharType="end"/>
      </w:r>
      <w:bookmarkEnd w:id="30"/>
      <w:r w:rsidRPr="00515D56">
        <w:rPr>
          <w:lang w:val="en-US"/>
        </w:rPr>
        <w:t>: Points of Measurement along Recycling Value Chain</w:t>
      </w:r>
    </w:p>
    <w:p w14:paraId="6EB86F02" w14:textId="0029D664" w:rsidR="00646BC1" w:rsidRDefault="00260B88" w:rsidP="008A215B">
      <w:pPr>
        <w:rPr>
          <w:lang w:val="en-US"/>
        </w:rPr>
      </w:pPr>
      <w:r>
        <w:rPr>
          <w:noProof/>
          <w:lang w:val="en-US"/>
        </w:rPr>
        <w:drawing>
          <wp:inline distT="0" distB="0" distL="0" distR="0" wp14:anchorId="76C6C195" wp14:editId="46241E3F">
            <wp:extent cx="5543380" cy="2281737"/>
            <wp:effectExtent l="0" t="0" r="635" b="4445"/>
            <wp:docPr id="44" name="Picture 44" descr="Figure 4 - Points of measurement along the recycling value chain - collection, sorting, extra sorting, treatment, and reincorp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4 - Points of measurement along the recycling value chain - collection, sorting, extra sorting, treatment, and reincorporatio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52596" cy="2285530"/>
                    </a:xfrm>
                    <a:prstGeom prst="rect">
                      <a:avLst/>
                    </a:prstGeom>
                    <a:noFill/>
                  </pic:spPr>
                </pic:pic>
              </a:graphicData>
            </a:graphic>
          </wp:inline>
        </w:drawing>
      </w:r>
    </w:p>
    <w:p w14:paraId="2D70690D" w14:textId="11E10B43" w:rsidR="008B24BD" w:rsidRPr="00515D56" w:rsidRDefault="008B24BD" w:rsidP="00754448">
      <w:pPr>
        <w:pStyle w:val="26SourceFootnoteEndnote"/>
        <w:rPr>
          <w:lang w:val="en-US"/>
        </w:rPr>
      </w:pPr>
      <w:r w:rsidRPr="00515D56">
        <w:rPr>
          <w:lang w:val="en-US"/>
        </w:rPr>
        <w:t xml:space="preserve">Source: </w:t>
      </w:r>
      <w:r w:rsidR="004C594D" w:rsidRPr="00515D56">
        <w:rPr>
          <w:lang w:val="en-US"/>
        </w:rPr>
        <w:t xml:space="preserve">2021 </w:t>
      </w:r>
      <w:r w:rsidR="007914CC" w:rsidRPr="00515D56">
        <w:rPr>
          <w:lang w:val="en-US"/>
        </w:rPr>
        <w:t>The 50 States of Recycling</w:t>
      </w:r>
      <w:r w:rsidR="009833BA" w:rsidRPr="00515D56">
        <w:rPr>
          <w:lang w:val="en-US"/>
        </w:rPr>
        <w:t>: A State</w:t>
      </w:r>
      <w:r w:rsidR="004C594D" w:rsidRPr="00515D56">
        <w:rPr>
          <w:lang w:val="en-US"/>
        </w:rPr>
        <w:t>-</w:t>
      </w:r>
      <w:r w:rsidR="009833BA" w:rsidRPr="00515D56">
        <w:rPr>
          <w:lang w:val="en-US"/>
        </w:rPr>
        <w:t>by</w:t>
      </w:r>
      <w:r w:rsidR="004C594D" w:rsidRPr="00515D56">
        <w:rPr>
          <w:lang w:val="en-US"/>
        </w:rPr>
        <w:t>-</w:t>
      </w:r>
      <w:r w:rsidR="009833BA" w:rsidRPr="00515D56">
        <w:rPr>
          <w:lang w:val="en-US"/>
        </w:rPr>
        <w:t>State Assessment of Containers and Packaging Recycling Rates.</w:t>
      </w:r>
    </w:p>
    <w:p w14:paraId="6786BE3E" w14:textId="438686D1" w:rsidR="007761EF" w:rsidRPr="00515D56" w:rsidRDefault="0055191A" w:rsidP="008A215B">
      <w:pPr>
        <w:rPr>
          <w:lang w:val="en-US"/>
        </w:rPr>
      </w:pPr>
      <w:r w:rsidRPr="00515D56">
        <w:rPr>
          <w:lang w:val="en-US"/>
        </w:rPr>
        <w:t xml:space="preserve">The primary data source for this study was Washington Ecology generation data, which is </w:t>
      </w:r>
      <w:r w:rsidR="00C019DD" w:rsidRPr="00515D56">
        <w:rPr>
          <w:lang w:val="en-US"/>
        </w:rPr>
        <w:t>estimated using collection and disposal tonnage (i.e.</w:t>
      </w:r>
      <w:r w:rsidR="009A2505" w:rsidRPr="00515D56">
        <w:rPr>
          <w:lang w:val="en-US"/>
        </w:rPr>
        <w:t>,</w:t>
      </w:r>
      <w:r w:rsidR="00C019DD" w:rsidRPr="00515D56">
        <w:rPr>
          <w:lang w:val="en-US"/>
        </w:rPr>
        <w:t xml:space="preserve"> from the “bottom</w:t>
      </w:r>
      <w:r w:rsidR="00083764">
        <w:rPr>
          <w:lang w:val="en-US"/>
        </w:rPr>
        <w:t xml:space="preserve"> </w:t>
      </w:r>
      <w:r w:rsidR="00C019DD" w:rsidRPr="00515D56">
        <w:rPr>
          <w:lang w:val="en-US"/>
        </w:rPr>
        <w:t>up”). To</w:t>
      </w:r>
      <w:r w:rsidR="00896E8D" w:rsidRPr="00515D56">
        <w:rPr>
          <w:lang w:val="en-US"/>
        </w:rPr>
        <w:t xml:space="preserve"> inform </w:t>
      </w:r>
      <w:r w:rsidR="00BE5331" w:rsidRPr="00515D56">
        <w:rPr>
          <w:lang w:val="en-US"/>
        </w:rPr>
        <w:t>programs in the future,</w:t>
      </w:r>
      <w:r w:rsidR="00C019DD" w:rsidRPr="00515D56">
        <w:rPr>
          <w:lang w:val="en-US"/>
        </w:rPr>
        <w:t xml:space="preserve"> </w:t>
      </w:r>
      <w:r w:rsidR="00672313" w:rsidRPr="00515D56">
        <w:rPr>
          <w:lang w:val="en-US"/>
        </w:rPr>
        <w:t>this study</w:t>
      </w:r>
      <w:r w:rsidR="00BE5331" w:rsidRPr="00515D56">
        <w:rPr>
          <w:lang w:val="en-US"/>
        </w:rPr>
        <w:t xml:space="preserve"> also</w:t>
      </w:r>
      <w:r w:rsidR="00672313" w:rsidRPr="00515D56">
        <w:rPr>
          <w:lang w:val="en-US"/>
        </w:rPr>
        <w:t xml:space="preserve"> </w:t>
      </w:r>
      <w:r w:rsidR="007B1C62" w:rsidRPr="00515D56">
        <w:rPr>
          <w:lang w:val="en-US"/>
        </w:rPr>
        <w:t xml:space="preserve">compares the </w:t>
      </w:r>
      <w:r w:rsidR="00C85A93" w:rsidRPr="00515D56">
        <w:rPr>
          <w:lang w:val="en-US"/>
        </w:rPr>
        <w:t xml:space="preserve">estimated </w:t>
      </w:r>
      <w:r w:rsidR="008D002C" w:rsidRPr="00515D56">
        <w:rPr>
          <w:lang w:val="en-US"/>
        </w:rPr>
        <w:t>generation</w:t>
      </w:r>
      <w:r w:rsidR="00C85A93" w:rsidRPr="00515D56">
        <w:rPr>
          <w:lang w:val="en-US"/>
        </w:rPr>
        <w:t xml:space="preserve"> rates versus </w:t>
      </w:r>
      <w:r w:rsidR="007159A6">
        <w:rPr>
          <w:lang w:val="en-US"/>
        </w:rPr>
        <w:t>data on</w:t>
      </w:r>
      <w:r w:rsidR="00C85A93" w:rsidRPr="00515D56">
        <w:rPr>
          <w:lang w:val="en-US"/>
        </w:rPr>
        <w:t xml:space="preserve"> </w:t>
      </w:r>
      <w:r w:rsidR="00BE5331" w:rsidRPr="00515D56">
        <w:rPr>
          <w:lang w:val="en-US"/>
        </w:rPr>
        <w:t>material supplied</w:t>
      </w:r>
      <w:r w:rsidR="008105C4">
        <w:rPr>
          <w:lang w:val="en-US"/>
        </w:rPr>
        <w:t xml:space="preserve"> to market</w:t>
      </w:r>
      <w:r w:rsidR="002A56D4" w:rsidRPr="00515D56">
        <w:rPr>
          <w:lang w:val="en-US"/>
        </w:rPr>
        <w:t xml:space="preserve"> from other jurisdictions </w:t>
      </w:r>
      <w:r w:rsidR="00082CCE" w:rsidRPr="00515D56">
        <w:rPr>
          <w:lang w:val="en-US"/>
        </w:rPr>
        <w:t>and</w:t>
      </w:r>
      <w:r w:rsidR="002A56D4" w:rsidRPr="00515D56">
        <w:rPr>
          <w:lang w:val="en-US"/>
        </w:rPr>
        <w:t xml:space="preserve"> sources</w:t>
      </w:r>
      <w:r w:rsidR="00083764">
        <w:rPr>
          <w:lang w:val="en-US"/>
        </w:rPr>
        <w:t>.</w:t>
      </w:r>
    </w:p>
    <w:p w14:paraId="373D3E25" w14:textId="5F5837B6" w:rsidR="009C3AAE" w:rsidRPr="00515D56" w:rsidRDefault="009C3AAE" w:rsidP="008A215B">
      <w:pPr>
        <w:rPr>
          <w:lang w:val="en-US"/>
        </w:rPr>
      </w:pPr>
      <w:r w:rsidRPr="00515D56">
        <w:rPr>
          <w:lang w:val="en-US"/>
        </w:rPr>
        <w:t xml:space="preserve">The </w:t>
      </w:r>
      <w:r w:rsidR="002E2B76" w:rsidRPr="00515D56">
        <w:rPr>
          <w:lang w:val="en-US"/>
        </w:rPr>
        <w:t xml:space="preserve">primary </w:t>
      </w:r>
      <w:r w:rsidRPr="00515D56">
        <w:rPr>
          <w:lang w:val="en-US"/>
        </w:rPr>
        <w:t>source</w:t>
      </w:r>
      <w:r w:rsidR="002E2B76" w:rsidRPr="00515D56">
        <w:rPr>
          <w:lang w:val="en-US"/>
        </w:rPr>
        <w:t>s</w:t>
      </w:r>
      <w:r w:rsidRPr="00515D56">
        <w:rPr>
          <w:lang w:val="en-US"/>
        </w:rPr>
        <w:t xml:space="preserve"> of data used</w:t>
      </w:r>
      <w:r w:rsidR="00695FE7" w:rsidRPr="00515D56">
        <w:rPr>
          <w:lang w:val="en-US"/>
        </w:rPr>
        <w:t xml:space="preserve"> for</w:t>
      </w:r>
      <w:r w:rsidRPr="00515D56">
        <w:rPr>
          <w:lang w:val="en-US"/>
        </w:rPr>
        <w:t xml:space="preserve"> this analysis </w:t>
      </w:r>
      <w:r w:rsidR="00083764">
        <w:rPr>
          <w:lang w:val="en-US"/>
        </w:rPr>
        <w:t>were</w:t>
      </w:r>
      <w:r w:rsidRPr="00515D56">
        <w:rPr>
          <w:lang w:val="en-US"/>
        </w:rPr>
        <w:t>:</w:t>
      </w:r>
    </w:p>
    <w:p w14:paraId="4385E151" w14:textId="7B188257" w:rsidR="00532014" w:rsidRPr="00E0767A" w:rsidRDefault="00F86648" w:rsidP="00E0767A">
      <w:pPr>
        <w:pStyle w:val="ListParagraph"/>
      </w:pPr>
      <w:r w:rsidRPr="00E0767A">
        <w:t>2020-</w:t>
      </w:r>
      <w:r w:rsidR="00532014" w:rsidRPr="00E0767A">
        <w:t xml:space="preserve">2021 </w:t>
      </w:r>
      <w:r w:rsidR="00256859" w:rsidRPr="00E0767A">
        <w:t xml:space="preserve">Washington </w:t>
      </w:r>
      <w:r w:rsidR="00532014" w:rsidRPr="00E0767A">
        <w:t>Statewide Waste Characterization Study</w:t>
      </w:r>
      <w:r w:rsidR="00256859" w:rsidRPr="00E0767A">
        <w:rPr>
          <w:rStyle w:val="FootnoteReference"/>
          <w:rFonts w:asciiTheme="minorHAnsi" w:hAnsiTheme="minorHAnsi"/>
          <w:sz w:val="20"/>
        </w:rPr>
        <w:footnoteReference w:id="17"/>
      </w:r>
      <w:r w:rsidR="00532014" w:rsidRPr="00E0767A">
        <w:rPr>
          <w:vertAlign w:val="superscript"/>
        </w:rPr>
        <w:t xml:space="preserve"> </w:t>
      </w:r>
      <w:r w:rsidR="00532014" w:rsidRPr="00E0767A">
        <w:t>– which differentiate</w:t>
      </w:r>
      <w:r w:rsidR="00E477C5" w:rsidRPr="00E0767A">
        <w:t>s</w:t>
      </w:r>
      <w:r w:rsidR="00532014" w:rsidRPr="00E0767A">
        <w:t xml:space="preserve"> by residential</w:t>
      </w:r>
      <w:r w:rsidR="000A112C" w:rsidRPr="00E0767A">
        <w:t>, commercial</w:t>
      </w:r>
      <w:r w:rsidR="00DC0D58" w:rsidRPr="00E0767A">
        <w:t>,</w:t>
      </w:r>
      <w:r w:rsidR="000A112C" w:rsidRPr="00E0767A">
        <w:t xml:space="preserve"> and self-haul</w:t>
      </w:r>
      <w:r w:rsidR="000B1FAB" w:rsidRPr="00E0767A">
        <w:t>ed</w:t>
      </w:r>
      <w:r w:rsidR="00A16E91" w:rsidRPr="00E0767A">
        <w:t xml:space="preserve"> </w:t>
      </w:r>
      <w:r w:rsidR="000652FB" w:rsidRPr="00E0767A">
        <w:t>sectors</w:t>
      </w:r>
    </w:p>
    <w:p w14:paraId="0221AC08" w14:textId="75F44C7F" w:rsidR="000652FB" w:rsidRPr="00E0767A" w:rsidRDefault="000652FB" w:rsidP="00E0767A">
      <w:pPr>
        <w:pStyle w:val="ListParagraph"/>
      </w:pPr>
      <w:r w:rsidRPr="00E0767A">
        <w:t>2021 Ecology Statewide Disposal Totals</w:t>
      </w:r>
      <w:r w:rsidR="002E4988" w:rsidRPr="00E0767A">
        <w:rPr>
          <w:rStyle w:val="FootnoteReference"/>
          <w:rFonts w:asciiTheme="minorHAnsi" w:hAnsiTheme="minorHAnsi"/>
          <w:sz w:val="20"/>
        </w:rPr>
        <w:footnoteReference w:id="18"/>
      </w:r>
      <w:r w:rsidRPr="00E0767A">
        <w:rPr>
          <w:vertAlign w:val="superscript"/>
        </w:rPr>
        <w:t xml:space="preserve"> </w:t>
      </w:r>
    </w:p>
    <w:p w14:paraId="60D16CF2" w14:textId="38279BB9" w:rsidR="00371B6E" w:rsidRPr="00E0767A" w:rsidRDefault="00371B6E" w:rsidP="00E0767A">
      <w:pPr>
        <w:pStyle w:val="ListParagraph"/>
      </w:pPr>
      <w:r w:rsidRPr="00E0767A">
        <w:t xml:space="preserve">2021 Ecology Recycling </w:t>
      </w:r>
      <w:r w:rsidR="00757371" w:rsidRPr="00E0767A">
        <w:t xml:space="preserve">Recovery </w:t>
      </w:r>
      <w:r w:rsidRPr="00E0767A">
        <w:t>Data</w:t>
      </w:r>
      <w:r w:rsidR="00DE701B" w:rsidRPr="00E0767A">
        <w:rPr>
          <w:rStyle w:val="FootnoteReference"/>
          <w:rFonts w:asciiTheme="minorHAnsi" w:hAnsiTheme="minorHAnsi"/>
          <w:sz w:val="20"/>
        </w:rPr>
        <w:footnoteReference w:id="19"/>
      </w:r>
      <w:r w:rsidRPr="00E0767A">
        <w:rPr>
          <w:vertAlign w:val="superscript"/>
        </w:rPr>
        <w:t xml:space="preserve"> </w:t>
      </w:r>
      <w:r w:rsidRPr="00E0767A">
        <w:t>– which differentiate</w:t>
      </w:r>
      <w:r w:rsidR="00303E1F" w:rsidRPr="00E0767A">
        <w:t>s</w:t>
      </w:r>
      <w:r w:rsidRPr="00E0767A">
        <w:t xml:space="preserve"> by residential and commercial sectors</w:t>
      </w:r>
      <w:r w:rsidR="00E5796A" w:rsidRPr="00E0767A">
        <w:t xml:space="preserve"> and provides estimates of outbound tonnage</w:t>
      </w:r>
    </w:p>
    <w:p w14:paraId="5D4D690A" w14:textId="4B102E29" w:rsidR="002E2B76" w:rsidRPr="00E0767A" w:rsidRDefault="0096062D" w:rsidP="00E0767A">
      <w:pPr>
        <w:pStyle w:val="ListParagraph"/>
      </w:pPr>
      <w:r w:rsidRPr="00E0767A">
        <w:t>2020</w:t>
      </w:r>
      <w:r w:rsidR="00C13E89" w:rsidRPr="00E0767A">
        <w:t xml:space="preserve"> </w:t>
      </w:r>
      <w:r w:rsidRPr="00E0767A">
        <w:t>King County Material Recovery Assessment</w:t>
      </w:r>
      <w:r w:rsidR="00DE701B" w:rsidRPr="00E0767A">
        <w:rPr>
          <w:rStyle w:val="FootnoteReference"/>
          <w:rFonts w:asciiTheme="minorHAnsi" w:hAnsiTheme="minorHAnsi"/>
          <w:sz w:val="20"/>
        </w:rPr>
        <w:footnoteReference w:id="20"/>
      </w:r>
      <w:r w:rsidRPr="00E0767A">
        <w:t xml:space="preserve"> </w:t>
      </w:r>
      <w:r w:rsidR="00E477C5" w:rsidRPr="00E0767A">
        <w:t>– which differentiates by residential and commercial sectors</w:t>
      </w:r>
    </w:p>
    <w:p w14:paraId="7DC38F67" w14:textId="78ECB633" w:rsidR="004D6221" w:rsidRPr="00515D56" w:rsidRDefault="00F30113" w:rsidP="004D6221">
      <w:pPr>
        <w:pStyle w:val="Heading4standard"/>
        <w:rPr>
          <w:lang w:val="en-US"/>
        </w:rPr>
      </w:pPr>
      <w:r w:rsidRPr="00515D56">
        <w:rPr>
          <w:lang w:val="en-US"/>
        </w:rPr>
        <w:t>Tons Recycled</w:t>
      </w:r>
    </w:p>
    <w:p w14:paraId="52615C67" w14:textId="7196C458" w:rsidR="004D6221" w:rsidRPr="00515D56" w:rsidRDefault="009C3AAE" w:rsidP="004D6221">
      <w:pPr>
        <w:rPr>
          <w:lang w:val="en-US"/>
        </w:rPr>
      </w:pPr>
      <w:r w:rsidRPr="00515D56">
        <w:rPr>
          <w:lang w:val="en-US"/>
        </w:rPr>
        <w:t>Recycling f</w:t>
      </w:r>
      <w:r w:rsidR="005434FE" w:rsidRPr="00515D56">
        <w:rPr>
          <w:lang w:val="en-US"/>
        </w:rPr>
        <w:t xml:space="preserve">acilities </w:t>
      </w:r>
      <w:r w:rsidR="002C7B6F" w:rsidRPr="00515D56">
        <w:rPr>
          <w:lang w:val="en-US"/>
        </w:rPr>
        <w:t>can</w:t>
      </w:r>
      <w:r w:rsidR="005434FE" w:rsidRPr="00515D56">
        <w:rPr>
          <w:lang w:val="en-US"/>
        </w:rPr>
        <w:t xml:space="preserve"> </w:t>
      </w:r>
      <w:r w:rsidR="00BB0259" w:rsidRPr="00515D56">
        <w:rPr>
          <w:lang w:val="en-US"/>
        </w:rPr>
        <w:t xml:space="preserve">report </w:t>
      </w:r>
      <w:r w:rsidR="00A239E5" w:rsidRPr="00515D56">
        <w:rPr>
          <w:lang w:val="en-US"/>
        </w:rPr>
        <w:t>data by material</w:t>
      </w:r>
      <w:r w:rsidR="00BB0259" w:rsidRPr="00515D56">
        <w:rPr>
          <w:lang w:val="en-US"/>
        </w:rPr>
        <w:t xml:space="preserve"> category (e.g</w:t>
      </w:r>
      <w:r w:rsidR="00B1229C" w:rsidRPr="00515D56">
        <w:rPr>
          <w:lang w:val="en-US"/>
        </w:rPr>
        <w:t>.</w:t>
      </w:r>
      <w:r w:rsidR="00B509AB" w:rsidRPr="00515D56">
        <w:rPr>
          <w:lang w:val="en-US"/>
        </w:rPr>
        <w:t>,</w:t>
      </w:r>
      <w:r w:rsidR="00BB0259" w:rsidRPr="00515D56">
        <w:rPr>
          <w:lang w:val="en-US"/>
        </w:rPr>
        <w:t xml:space="preserve"> “PET”), or in a </w:t>
      </w:r>
      <w:r w:rsidR="00121966" w:rsidRPr="00515D56">
        <w:rPr>
          <w:lang w:val="en-US"/>
        </w:rPr>
        <w:t xml:space="preserve">consolidated </w:t>
      </w:r>
      <w:r w:rsidR="004E1BD7" w:rsidRPr="00515D56">
        <w:rPr>
          <w:lang w:val="en-US"/>
        </w:rPr>
        <w:t>category (e.g</w:t>
      </w:r>
      <w:r w:rsidR="00B1229C" w:rsidRPr="00515D56">
        <w:rPr>
          <w:lang w:val="en-US"/>
        </w:rPr>
        <w:t>.</w:t>
      </w:r>
      <w:r w:rsidR="00B509AB" w:rsidRPr="00515D56">
        <w:rPr>
          <w:lang w:val="en-US"/>
        </w:rPr>
        <w:t>,</w:t>
      </w:r>
      <w:r w:rsidR="004E1BD7" w:rsidRPr="00515D56">
        <w:rPr>
          <w:lang w:val="en-US"/>
        </w:rPr>
        <w:t xml:space="preserve"> “comingled material”). </w:t>
      </w:r>
      <w:r w:rsidR="001D06B1" w:rsidRPr="00515D56">
        <w:rPr>
          <w:lang w:val="en-US"/>
        </w:rPr>
        <w:t xml:space="preserve">To account for this </w:t>
      </w:r>
      <w:r w:rsidR="00C13E89" w:rsidRPr="00515D56">
        <w:rPr>
          <w:lang w:val="en-US"/>
        </w:rPr>
        <w:t>difference,</w:t>
      </w:r>
      <w:r w:rsidR="001D06B1" w:rsidRPr="00515D56">
        <w:rPr>
          <w:lang w:val="en-US"/>
        </w:rPr>
        <w:t xml:space="preserve"> </w:t>
      </w:r>
      <w:r w:rsidR="009515F8" w:rsidRPr="00515D56">
        <w:rPr>
          <w:lang w:val="en-US"/>
        </w:rPr>
        <w:t xml:space="preserve">the data had to be </w:t>
      </w:r>
      <w:r w:rsidR="001C0BC0" w:rsidRPr="00515D56">
        <w:rPr>
          <w:lang w:val="en-US"/>
        </w:rPr>
        <w:t xml:space="preserve">standardized and </w:t>
      </w:r>
      <w:r w:rsidR="008914A3" w:rsidRPr="00515D56">
        <w:rPr>
          <w:lang w:val="en-US"/>
        </w:rPr>
        <w:t xml:space="preserve">broken down into the material categories </w:t>
      </w:r>
      <w:r w:rsidR="0006233C" w:rsidRPr="00515D56">
        <w:rPr>
          <w:lang w:val="en-US"/>
        </w:rPr>
        <w:t xml:space="preserve">agreed </w:t>
      </w:r>
      <w:r w:rsidR="008914A3" w:rsidRPr="00515D56">
        <w:rPr>
          <w:lang w:val="en-US"/>
        </w:rPr>
        <w:t>for this study</w:t>
      </w:r>
      <w:r w:rsidR="00083764">
        <w:rPr>
          <w:lang w:val="en-US"/>
        </w:rPr>
        <w:t>,</w:t>
      </w:r>
      <w:r w:rsidR="0006233C" w:rsidRPr="00515D56">
        <w:rPr>
          <w:lang w:val="en-US"/>
        </w:rPr>
        <w:t xml:space="preserve"> </w:t>
      </w:r>
      <w:r w:rsidR="00DF2B16" w:rsidRPr="00515D56">
        <w:rPr>
          <w:lang w:val="en-US"/>
        </w:rPr>
        <w:t>detailed</w:t>
      </w:r>
      <w:r w:rsidR="00920AD4" w:rsidRPr="00515D56">
        <w:rPr>
          <w:lang w:val="en-US"/>
        </w:rPr>
        <w:t xml:space="preserve"> in </w:t>
      </w:r>
      <w:r w:rsidR="00BD630A" w:rsidRPr="00515D56">
        <w:rPr>
          <w:lang w:val="en-US"/>
        </w:rPr>
        <w:fldChar w:fldCharType="begin"/>
      </w:r>
      <w:r w:rsidR="00BD630A" w:rsidRPr="00515D56">
        <w:rPr>
          <w:lang w:val="en-US"/>
        </w:rPr>
        <w:instrText xml:space="preserve"> REF _Ref115945530 \h </w:instrText>
      </w:r>
      <w:r w:rsidR="00BD630A" w:rsidRPr="00515D56">
        <w:rPr>
          <w:lang w:val="en-US"/>
        </w:rPr>
      </w:r>
      <w:r w:rsidR="00BD630A" w:rsidRPr="00515D56">
        <w:rPr>
          <w:lang w:val="en-US"/>
        </w:rPr>
        <w:fldChar w:fldCharType="separate"/>
      </w:r>
      <w:r w:rsidR="002444F9" w:rsidRPr="00515D56">
        <w:rPr>
          <w:lang w:val="en-US"/>
        </w:rPr>
        <w:t xml:space="preserve">Table </w:t>
      </w:r>
      <w:r w:rsidR="002444F9">
        <w:rPr>
          <w:noProof/>
          <w:lang w:val="en-US"/>
        </w:rPr>
        <w:t>4</w:t>
      </w:r>
      <w:r w:rsidR="00BD630A" w:rsidRPr="00515D56">
        <w:rPr>
          <w:lang w:val="en-US"/>
        </w:rPr>
        <w:fldChar w:fldCharType="end"/>
      </w:r>
      <w:r w:rsidR="00BD630A" w:rsidRPr="00515D56">
        <w:rPr>
          <w:lang w:val="en-US"/>
        </w:rPr>
        <w:t xml:space="preserve">. The </w:t>
      </w:r>
      <w:r w:rsidR="002119C5" w:rsidRPr="00515D56">
        <w:rPr>
          <w:lang w:val="en-US"/>
        </w:rPr>
        <w:t xml:space="preserve">material </w:t>
      </w:r>
      <w:r w:rsidR="00BD630A" w:rsidRPr="00515D56">
        <w:rPr>
          <w:lang w:val="en-US"/>
        </w:rPr>
        <w:t>cate</w:t>
      </w:r>
      <w:r w:rsidR="002119C5" w:rsidRPr="00515D56">
        <w:rPr>
          <w:lang w:val="en-US"/>
        </w:rPr>
        <w:t>gories also align with those used in the 2020-</w:t>
      </w:r>
      <w:r w:rsidR="00845DB8" w:rsidRPr="00515D56">
        <w:rPr>
          <w:lang w:val="en-US"/>
        </w:rPr>
        <w:t>20</w:t>
      </w:r>
      <w:r w:rsidR="002119C5" w:rsidRPr="00515D56">
        <w:rPr>
          <w:lang w:val="en-US"/>
        </w:rPr>
        <w:t>21 Washington Statewide Waste Characterization Study.</w:t>
      </w:r>
    </w:p>
    <w:p w14:paraId="7C22AA2A" w14:textId="646D8EE6" w:rsidR="00593AD1" w:rsidRPr="00515D56" w:rsidRDefault="00593AD1" w:rsidP="00593AD1">
      <w:pPr>
        <w:pStyle w:val="Caption"/>
        <w:keepNext/>
        <w:rPr>
          <w:lang w:val="en-US"/>
        </w:rPr>
      </w:pPr>
      <w:bookmarkStart w:id="31" w:name="_Ref115945530"/>
      <w:r w:rsidRPr="00515D56">
        <w:rPr>
          <w:lang w:val="en-US"/>
        </w:rPr>
        <w:t xml:space="preserve">Table </w:t>
      </w:r>
      <w:r w:rsidR="008D4982" w:rsidRPr="00515D56">
        <w:rPr>
          <w:lang w:val="en-US"/>
        </w:rPr>
        <w:fldChar w:fldCharType="begin"/>
      </w:r>
      <w:r w:rsidR="008D4982" w:rsidRPr="00515D56">
        <w:rPr>
          <w:lang w:val="en-US"/>
        </w:rPr>
        <w:instrText xml:space="preserve"> SEQ Table \* ARABIC </w:instrText>
      </w:r>
      <w:r w:rsidR="008D4982" w:rsidRPr="00515D56">
        <w:rPr>
          <w:lang w:val="en-US"/>
        </w:rPr>
        <w:fldChar w:fldCharType="separate"/>
      </w:r>
      <w:r w:rsidR="002444F9">
        <w:rPr>
          <w:noProof/>
          <w:lang w:val="en-US"/>
        </w:rPr>
        <w:t>4</w:t>
      </w:r>
      <w:r w:rsidR="008D4982" w:rsidRPr="00515D56">
        <w:rPr>
          <w:lang w:val="en-US"/>
        </w:rPr>
        <w:fldChar w:fldCharType="end"/>
      </w:r>
      <w:bookmarkEnd w:id="31"/>
      <w:r w:rsidRPr="00515D56">
        <w:rPr>
          <w:lang w:val="en-US"/>
        </w:rPr>
        <w:t xml:space="preserve">: </w:t>
      </w:r>
      <w:r w:rsidR="006F61D6" w:rsidRPr="00515D56">
        <w:rPr>
          <w:lang w:val="en-US"/>
        </w:rPr>
        <w:t>Material Categories</w:t>
      </w:r>
    </w:p>
    <w:tbl>
      <w:tblPr>
        <w:tblStyle w:val="EunomiaTable1"/>
        <w:tblW w:w="0" w:type="auto"/>
        <w:tblLook w:val="06A0" w:firstRow="1" w:lastRow="0" w:firstColumn="1" w:lastColumn="0" w:noHBand="1" w:noVBand="1"/>
        <w:tblCaption w:val="CPPP material categories"/>
        <w:tblDescription w:val="Table showing the material names and descriptions for each CPPP."/>
      </w:tblPr>
      <w:tblGrid>
        <w:gridCol w:w="4196"/>
        <w:gridCol w:w="5071"/>
        <w:gridCol w:w="81"/>
      </w:tblGrid>
      <w:tr w:rsidR="00723DEB" w:rsidRPr="00650DDF" w14:paraId="75C3B79E" w14:textId="77777777" w:rsidTr="007F69EE">
        <w:trPr>
          <w:cnfStyle w:val="100000000000" w:firstRow="1" w:lastRow="0" w:firstColumn="0" w:lastColumn="0" w:oddVBand="0" w:evenVBand="0" w:oddHBand="0" w:evenHBand="0" w:firstRowFirstColumn="0" w:firstRowLastColumn="0" w:lastRowFirstColumn="0" w:lastRowLastColumn="0"/>
          <w:trHeight w:val="324"/>
          <w:tblHeader/>
        </w:trPr>
        <w:tc>
          <w:tcPr>
            <w:cnfStyle w:val="001000000000" w:firstRow="0" w:lastRow="0" w:firstColumn="1" w:lastColumn="0" w:oddVBand="0" w:evenVBand="0" w:oddHBand="0" w:evenHBand="0" w:firstRowFirstColumn="0" w:firstRowLastColumn="0" w:lastRowFirstColumn="0" w:lastRowLastColumn="0"/>
            <w:tcW w:w="4196" w:type="dxa"/>
            <w:shd w:val="clear" w:color="auto" w:fill="80A8CD"/>
          </w:tcPr>
          <w:p w14:paraId="58E709CA" w14:textId="77777777" w:rsidR="00723DEB" w:rsidRPr="00650DDF" w:rsidRDefault="00723DEB" w:rsidP="00593AD1">
            <w:pPr>
              <w:pStyle w:val="23Tabletext"/>
              <w:rPr>
                <w:lang w:val="en-US"/>
              </w:rPr>
            </w:pPr>
            <w:r w:rsidRPr="00650DDF">
              <w:rPr>
                <w:lang w:val="en-US"/>
              </w:rPr>
              <w:t>Material</w:t>
            </w:r>
          </w:p>
        </w:tc>
        <w:tc>
          <w:tcPr>
            <w:tcW w:w="5152" w:type="dxa"/>
            <w:gridSpan w:val="2"/>
            <w:shd w:val="clear" w:color="auto" w:fill="80A8CD"/>
          </w:tcPr>
          <w:p w14:paraId="326F6007" w14:textId="77777777" w:rsidR="00723DEB" w:rsidRPr="00650DDF" w:rsidRDefault="00723DEB" w:rsidP="00593AD1">
            <w:pPr>
              <w:pStyle w:val="23Tabletext"/>
              <w:cnfStyle w:val="100000000000" w:firstRow="1" w:lastRow="0" w:firstColumn="0" w:lastColumn="0" w:oddVBand="0" w:evenVBand="0" w:oddHBand="0" w:evenHBand="0" w:firstRowFirstColumn="0" w:firstRowLastColumn="0" w:lastRowFirstColumn="0" w:lastRowLastColumn="0"/>
              <w:rPr>
                <w:lang w:val="en-US"/>
              </w:rPr>
            </w:pPr>
            <w:r w:rsidRPr="00650DDF">
              <w:rPr>
                <w:lang w:val="en-US"/>
              </w:rPr>
              <w:t>Description</w:t>
            </w:r>
          </w:p>
        </w:tc>
      </w:tr>
      <w:tr w:rsidR="0070328D" w:rsidRPr="0070328D" w14:paraId="45591D21"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15365170" w14:textId="77777777" w:rsidR="00FC7B1D" w:rsidRPr="00515D56" w:rsidRDefault="00FC7B1D" w:rsidP="006138A9">
            <w:pPr>
              <w:pStyle w:val="23Tabletext"/>
              <w:rPr>
                <w:lang w:val="en-US"/>
              </w:rPr>
            </w:pPr>
            <w:r w:rsidRPr="00515D56">
              <w:rPr>
                <w:lang w:val="en-US"/>
              </w:rPr>
              <w:t>#1 PET Bottles</w:t>
            </w:r>
          </w:p>
        </w:tc>
        <w:tc>
          <w:tcPr>
            <w:tcW w:w="5071" w:type="dxa"/>
            <w:vAlign w:val="center"/>
          </w:tcPr>
          <w:p w14:paraId="06A74CBB" w14:textId="565E5C50" w:rsidR="00FC7B1D" w:rsidRPr="00515D56" w:rsidRDefault="00FC7B1D"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Any plastic bottles bearing the #1 symbol</w:t>
            </w:r>
          </w:p>
        </w:tc>
      </w:tr>
      <w:tr w:rsidR="0070328D" w:rsidRPr="0070328D" w14:paraId="0D27502A"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06BF56EE" w14:textId="77777777" w:rsidR="00FC7B1D" w:rsidRPr="00515D56" w:rsidRDefault="00FC7B1D" w:rsidP="006138A9">
            <w:pPr>
              <w:pStyle w:val="23Tabletext"/>
              <w:rPr>
                <w:lang w:val="en-US"/>
              </w:rPr>
            </w:pPr>
            <w:r w:rsidRPr="00515D56">
              <w:rPr>
                <w:lang w:val="en-US"/>
              </w:rPr>
              <w:t>#1 PET Other Packaging</w:t>
            </w:r>
          </w:p>
        </w:tc>
        <w:tc>
          <w:tcPr>
            <w:tcW w:w="5071" w:type="dxa"/>
            <w:vAlign w:val="center"/>
          </w:tcPr>
          <w:p w14:paraId="7541A9E6" w14:textId="7D085AA6" w:rsidR="00FC7B1D" w:rsidRPr="00515D56" w:rsidRDefault="00FC7B1D"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Non-bottle plastic that bears a #1 symbol</w:t>
            </w:r>
          </w:p>
        </w:tc>
      </w:tr>
      <w:tr w:rsidR="0070328D" w:rsidRPr="0070328D" w14:paraId="503A9514"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383B22BD" w14:textId="77777777" w:rsidR="00FC7B1D" w:rsidRPr="00515D56" w:rsidRDefault="00FC7B1D" w:rsidP="006138A9">
            <w:pPr>
              <w:pStyle w:val="23Tabletext"/>
              <w:rPr>
                <w:lang w:val="en-US"/>
              </w:rPr>
            </w:pPr>
            <w:r w:rsidRPr="00515D56">
              <w:rPr>
                <w:lang w:val="en-US"/>
              </w:rPr>
              <w:t>#2 HDPE Natural Bottles</w:t>
            </w:r>
          </w:p>
        </w:tc>
        <w:tc>
          <w:tcPr>
            <w:tcW w:w="5071" w:type="dxa"/>
            <w:vAlign w:val="center"/>
          </w:tcPr>
          <w:p w14:paraId="27DAD66F" w14:textId="49F79AC3" w:rsidR="00FC7B1D" w:rsidRPr="00515D56" w:rsidRDefault="00FC7B1D"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Any natural bottle including the #2 symbol (e.g</w:t>
            </w:r>
            <w:r w:rsidR="002C734C" w:rsidRPr="00515D56">
              <w:rPr>
                <w:lang w:val="en-US"/>
              </w:rPr>
              <w:t>.,</w:t>
            </w:r>
            <w:r w:rsidRPr="00515D56">
              <w:rPr>
                <w:lang w:val="en-US"/>
              </w:rPr>
              <w:t xml:space="preserve"> milk jugs, water jugs)</w:t>
            </w:r>
          </w:p>
        </w:tc>
      </w:tr>
      <w:tr w:rsidR="0070328D" w:rsidRPr="0070328D" w14:paraId="1456BAF8" w14:textId="77777777" w:rsidTr="007F69EE">
        <w:trPr>
          <w:gridAfter w:val="1"/>
          <w:wAfter w:w="81" w:type="dxa"/>
          <w:trHeight w:val="636"/>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7275F528" w14:textId="77777777" w:rsidR="00FC7B1D" w:rsidRPr="00515D56" w:rsidRDefault="00FC7B1D" w:rsidP="006138A9">
            <w:pPr>
              <w:pStyle w:val="23Tabletext"/>
              <w:rPr>
                <w:lang w:val="en-US"/>
              </w:rPr>
            </w:pPr>
            <w:r w:rsidRPr="00515D56">
              <w:rPr>
                <w:lang w:val="en-US"/>
              </w:rPr>
              <w:t>#2 HDPE Colored Bottles</w:t>
            </w:r>
          </w:p>
        </w:tc>
        <w:tc>
          <w:tcPr>
            <w:tcW w:w="5071" w:type="dxa"/>
            <w:vAlign w:val="center"/>
          </w:tcPr>
          <w:p w14:paraId="56245B6B" w14:textId="235C724F" w:rsidR="00FC7B1D" w:rsidRPr="00515D56" w:rsidRDefault="00FC7B1D"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Any opaque bottle including the #2 symbol (e.g</w:t>
            </w:r>
            <w:r w:rsidR="002C734C" w:rsidRPr="00515D56">
              <w:rPr>
                <w:lang w:val="en-US"/>
              </w:rPr>
              <w:t>.,</w:t>
            </w:r>
            <w:r w:rsidRPr="00515D56">
              <w:rPr>
                <w:lang w:val="en-US"/>
              </w:rPr>
              <w:t xml:space="preserve"> detergent bottles)</w:t>
            </w:r>
          </w:p>
        </w:tc>
      </w:tr>
      <w:tr w:rsidR="0070328D" w:rsidRPr="0070328D" w14:paraId="44B93D78"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5E4F87D8" w14:textId="77777777" w:rsidR="00FC7B1D" w:rsidRPr="00515D56" w:rsidRDefault="00FC7B1D" w:rsidP="006138A9">
            <w:pPr>
              <w:pStyle w:val="23Tabletext"/>
              <w:rPr>
                <w:lang w:val="en-US"/>
              </w:rPr>
            </w:pPr>
            <w:r w:rsidRPr="00515D56">
              <w:rPr>
                <w:lang w:val="en-US"/>
              </w:rPr>
              <w:t>#2 HDPE Other Packaging</w:t>
            </w:r>
          </w:p>
        </w:tc>
        <w:tc>
          <w:tcPr>
            <w:tcW w:w="5071" w:type="dxa"/>
            <w:vAlign w:val="center"/>
          </w:tcPr>
          <w:p w14:paraId="1C9668AC" w14:textId="6A781DEB" w:rsidR="00FC7B1D" w:rsidRPr="00515D56" w:rsidRDefault="00FC7B1D"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Jars or tubs bearing the #2 that are non-bottle, e.g</w:t>
            </w:r>
            <w:r w:rsidR="002C734C" w:rsidRPr="00515D56">
              <w:rPr>
                <w:lang w:val="en-US"/>
              </w:rPr>
              <w:t>.,</w:t>
            </w:r>
            <w:r w:rsidRPr="00515D56">
              <w:rPr>
                <w:lang w:val="en-US"/>
              </w:rPr>
              <w:t xml:space="preserve"> yogurt tubs. </w:t>
            </w:r>
          </w:p>
        </w:tc>
      </w:tr>
      <w:tr w:rsidR="0070328D" w:rsidRPr="0070328D" w14:paraId="5B18CA36"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1177F5BF" w14:textId="77777777" w:rsidR="00FC7B1D" w:rsidRPr="00515D56" w:rsidRDefault="00FC7B1D" w:rsidP="006138A9">
            <w:pPr>
              <w:pStyle w:val="23Tabletext"/>
              <w:rPr>
                <w:lang w:val="en-US"/>
              </w:rPr>
            </w:pPr>
            <w:r w:rsidRPr="00515D56">
              <w:rPr>
                <w:lang w:val="en-US"/>
              </w:rPr>
              <w:t>#3 PVC Packaging</w:t>
            </w:r>
          </w:p>
        </w:tc>
        <w:tc>
          <w:tcPr>
            <w:tcW w:w="5071" w:type="dxa"/>
            <w:vAlign w:val="center"/>
          </w:tcPr>
          <w:p w14:paraId="4437BE12" w14:textId="22CEF827" w:rsidR="00FC7B1D" w:rsidRPr="00515D56" w:rsidRDefault="00FC7B1D"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Plastic bottle or container with a #3 symbol</w:t>
            </w:r>
          </w:p>
        </w:tc>
      </w:tr>
      <w:tr w:rsidR="0070328D" w:rsidRPr="0070328D" w14:paraId="03E8B9AA"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611268A9" w14:textId="77777777" w:rsidR="00FC7B1D" w:rsidRPr="00515D56" w:rsidRDefault="00FC7B1D" w:rsidP="006138A9">
            <w:pPr>
              <w:pStyle w:val="23Tabletext"/>
              <w:rPr>
                <w:lang w:val="en-US"/>
              </w:rPr>
            </w:pPr>
            <w:r w:rsidRPr="00515D56">
              <w:rPr>
                <w:lang w:val="en-US"/>
              </w:rPr>
              <w:t>#4 LDPE Packaging</w:t>
            </w:r>
          </w:p>
        </w:tc>
        <w:tc>
          <w:tcPr>
            <w:tcW w:w="5071" w:type="dxa"/>
            <w:vAlign w:val="center"/>
          </w:tcPr>
          <w:p w14:paraId="39CC8B4E" w14:textId="7912B267" w:rsidR="00FC7B1D" w:rsidRPr="00515D56" w:rsidRDefault="00FC7B1D"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Plastic bottle or container with a #4 symbol</w:t>
            </w:r>
          </w:p>
        </w:tc>
      </w:tr>
      <w:tr w:rsidR="0070328D" w:rsidRPr="0070328D" w14:paraId="1DA04B68"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12276130" w14:textId="77777777" w:rsidR="00FC7B1D" w:rsidRPr="00515D56" w:rsidRDefault="00FC7B1D" w:rsidP="006138A9">
            <w:pPr>
              <w:pStyle w:val="23Tabletext"/>
              <w:rPr>
                <w:lang w:val="en-US"/>
              </w:rPr>
            </w:pPr>
            <w:r w:rsidRPr="00515D56">
              <w:rPr>
                <w:lang w:val="en-US"/>
              </w:rPr>
              <w:t>#5 PP Packaging</w:t>
            </w:r>
          </w:p>
        </w:tc>
        <w:tc>
          <w:tcPr>
            <w:tcW w:w="5071" w:type="dxa"/>
            <w:vAlign w:val="center"/>
          </w:tcPr>
          <w:p w14:paraId="2F13E7A5" w14:textId="634CDE2A" w:rsidR="00FC7B1D" w:rsidRPr="00515D56" w:rsidRDefault="00FC7B1D"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 xml:space="preserve">Plastic packaging with a #5 symbol, as well as plastic straws </w:t>
            </w:r>
          </w:p>
        </w:tc>
      </w:tr>
      <w:tr w:rsidR="0070328D" w:rsidRPr="0070328D" w14:paraId="42439799"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29799AFE" w14:textId="77777777" w:rsidR="00FC7B1D" w:rsidRPr="00515D56" w:rsidRDefault="00FC7B1D" w:rsidP="006138A9">
            <w:pPr>
              <w:pStyle w:val="23Tabletext"/>
              <w:rPr>
                <w:lang w:val="en-US"/>
              </w:rPr>
            </w:pPr>
            <w:r w:rsidRPr="00515D56">
              <w:rPr>
                <w:lang w:val="en-US"/>
              </w:rPr>
              <w:t>#6 PS Packaging</w:t>
            </w:r>
          </w:p>
        </w:tc>
        <w:tc>
          <w:tcPr>
            <w:tcW w:w="5071" w:type="dxa"/>
            <w:vAlign w:val="center"/>
          </w:tcPr>
          <w:p w14:paraId="09B53407" w14:textId="103F12D3" w:rsidR="00FC7B1D" w:rsidRPr="00515D56" w:rsidRDefault="00FC7B1D"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Plastic packaging marked with a #6 symbol (e.g</w:t>
            </w:r>
            <w:r w:rsidR="002C734C" w:rsidRPr="00515D56">
              <w:rPr>
                <w:lang w:val="en-US"/>
              </w:rPr>
              <w:t>.,</w:t>
            </w:r>
            <w:r w:rsidRPr="00515D56">
              <w:rPr>
                <w:lang w:val="en-US"/>
              </w:rPr>
              <w:t xml:space="preserve"> plastic to go beverage cups)</w:t>
            </w:r>
          </w:p>
        </w:tc>
      </w:tr>
      <w:tr w:rsidR="0070328D" w:rsidRPr="0070328D" w14:paraId="59C641CC"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361B8F64" w14:textId="77777777" w:rsidR="00FC7B1D" w:rsidRPr="00515D56" w:rsidRDefault="00FC7B1D" w:rsidP="006138A9">
            <w:pPr>
              <w:pStyle w:val="23Tabletext"/>
              <w:rPr>
                <w:lang w:val="en-US"/>
              </w:rPr>
            </w:pPr>
            <w:r w:rsidRPr="00515D56">
              <w:rPr>
                <w:lang w:val="en-US"/>
              </w:rPr>
              <w:t>#7 Other Packaging</w:t>
            </w:r>
          </w:p>
        </w:tc>
        <w:tc>
          <w:tcPr>
            <w:tcW w:w="5071" w:type="dxa"/>
            <w:vAlign w:val="center"/>
          </w:tcPr>
          <w:p w14:paraId="2A1F7D8B" w14:textId="6A1EEDA3" w:rsidR="00FC7B1D" w:rsidRPr="00515D56" w:rsidRDefault="00FC7B1D"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Includes all non-numbered plastic packaging as well as plastic packaging marked with a #7</w:t>
            </w:r>
          </w:p>
        </w:tc>
      </w:tr>
      <w:tr w:rsidR="0070328D" w:rsidRPr="0070328D" w14:paraId="11BA1177"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25D709B3" w14:textId="77777777" w:rsidR="00FC7B1D" w:rsidRPr="00515D56" w:rsidRDefault="00FC7B1D" w:rsidP="006138A9">
            <w:pPr>
              <w:pStyle w:val="23Tabletext"/>
              <w:rPr>
                <w:lang w:val="en-US"/>
              </w:rPr>
            </w:pPr>
            <w:r w:rsidRPr="00515D56">
              <w:rPr>
                <w:lang w:val="en-US"/>
              </w:rPr>
              <w:t>Expanded Polystyrene Packaging</w:t>
            </w:r>
          </w:p>
        </w:tc>
        <w:tc>
          <w:tcPr>
            <w:tcW w:w="5071" w:type="dxa"/>
            <w:vAlign w:val="center"/>
          </w:tcPr>
          <w:p w14:paraId="0AFE11FD" w14:textId="7500F154" w:rsidR="00FC7B1D" w:rsidRPr="00515D56" w:rsidRDefault="00FC7B1D"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Includes packing peanuts, coolers, egg cartons, take out containers and other EPS packaging</w:t>
            </w:r>
          </w:p>
        </w:tc>
      </w:tr>
      <w:tr w:rsidR="0070328D" w:rsidRPr="0070328D" w14:paraId="22E6797D"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2A3CB76E" w14:textId="77777777" w:rsidR="006138A9" w:rsidRPr="00515D56" w:rsidRDefault="006138A9" w:rsidP="006138A9">
            <w:pPr>
              <w:pStyle w:val="23Tabletext"/>
              <w:rPr>
                <w:lang w:val="en-US"/>
              </w:rPr>
            </w:pPr>
            <w:r w:rsidRPr="00515D56">
              <w:rPr>
                <w:lang w:val="en-US"/>
              </w:rPr>
              <w:t>R/C Plastic Packaging</w:t>
            </w:r>
          </w:p>
        </w:tc>
        <w:tc>
          <w:tcPr>
            <w:tcW w:w="5071" w:type="dxa"/>
            <w:vAlign w:val="center"/>
          </w:tcPr>
          <w:p w14:paraId="6125DD09" w14:textId="06547AC3" w:rsidR="006138A9" w:rsidRPr="00515D56" w:rsidRDefault="006138A9"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Remainder/composite rigid packaging</w:t>
            </w:r>
          </w:p>
        </w:tc>
      </w:tr>
      <w:tr w:rsidR="0070328D" w:rsidRPr="0070328D" w14:paraId="55291475"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7ECF689A" w14:textId="77777777" w:rsidR="006138A9" w:rsidRPr="00515D56" w:rsidRDefault="006138A9" w:rsidP="006138A9">
            <w:pPr>
              <w:pStyle w:val="23Tabletext"/>
              <w:rPr>
                <w:lang w:val="en-US"/>
              </w:rPr>
            </w:pPr>
            <w:r w:rsidRPr="00515D56">
              <w:rPr>
                <w:lang w:val="en-US"/>
              </w:rPr>
              <w:t>PLA/Compostable Packaging</w:t>
            </w:r>
          </w:p>
        </w:tc>
        <w:tc>
          <w:tcPr>
            <w:tcW w:w="5071" w:type="dxa"/>
            <w:vAlign w:val="center"/>
          </w:tcPr>
          <w:p w14:paraId="2944891F" w14:textId="049AA7F6" w:rsidR="006138A9" w:rsidRPr="00515D56" w:rsidRDefault="006138A9"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Compostable plastic packaging</w:t>
            </w:r>
          </w:p>
        </w:tc>
      </w:tr>
      <w:tr w:rsidR="0070328D" w:rsidRPr="0070328D" w14:paraId="255827D3"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2C3579BC" w14:textId="77777777" w:rsidR="006138A9" w:rsidRPr="00515D56" w:rsidRDefault="006138A9" w:rsidP="006138A9">
            <w:pPr>
              <w:pStyle w:val="23Tabletext"/>
              <w:rPr>
                <w:lang w:val="en-US"/>
              </w:rPr>
            </w:pPr>
            <w:r w:rsidRPr="00515D56">
              <w:rPr>
                <w:lang w:val="en-US"/>
              </w:rPr>
              <w:t>PE Plastic Bags &amp; Film</w:t>
            </w:r>
          </w:p>
        </w:tc>
        <w:tc>
          <w:tcPr>
            <w:tcW w:w="5071" w:type="dxa"/>
            <w:vAlign w:val="center"/>
          </w:tcPr>
          <w:p w14:paraId="761A020F" w14:textId="71F64EF2" w:rsidR="006138A9" w:rsidRPr="00515D56" w:rsidRDefault="006138A9"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 xml:space="preserve">Mono-material plastic PE film </w:t>
            </w:r>
            <w:r w:rsidR="002C734C" w:rsidRPr="00515D56">
              <w:rPr>
                <w:lang w:val="en-US"/>
              </w:rPr>
              <w:t>(</w:t>
            </w:r>
            <w:r w:rsidRPr="00515D56">
              <w:rPr>
                <w:lang w:val="en-US"/>
              </w:rPr>
              <w:t>e.g</w:t>
            </w:r>
            <w:r w:rsidR="002C734C" w:rsidRPr="00515D56">
              <w:rPr>
                <w:lang w:val="en-US"/>
              </w:rPr>
              <w:t>.,</w:t>
            </w:r>
            <w:r w:rsidRPr="00515D56">
              <w:rPr>
                <w:lang w:val="en-US"/>
              </w:rPr>
              <w:t xml:space="preserve"> retail bags, bread bags</w:t>
            </w:r>
            <w:r w:rsidR="002C734C" w:rsidRPr="00515D56">
              <w:rPr>
                <w:lang w:val="en-US"/>
              </w:rPr>
              <w:t>)</w:t>
            </w:r>
          </w:p>
        </w:tc>
      </w:tr>
      <w:tr w:rsidR="0070328D" w:rsidRPr="0070328D" w14:paraId="266B746E"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41FC952E" w14:textId="77777777" w:rsidR="006138A9" w:rsidRPr="00515D56" w:rsidRDefault="006138A9" w:rsidP="006138A9">
            <w:pPr>
              <w:pStyle w:val="23Tabletext"/>
              <w:rPr>
                <w:lang w:val="en-US"/>
              </w:rPr>
            </w:pPr>
            <w:r w:rsidRPr="00515D56">
              <w:rPr>
                <w:lang w:val="en-US"/>
              </w:rPr>
              <w:t>Other Plastic Film &amp; Flexible Packaging</w:t>
            </w:r>
          </w:p>
        </w:tc>
        <w:tc>
          <w:tcPr>
            <w:tcW w:w="5071" w:type="dxa"/>
            <w:vAlign w:val="center"/>
          </w:tcPr>
          <w:p w14:paraId="1D571FC8" w14:textId="5CD512B5" w:rsidR="006138A9" w:rsidRPr="00515D56" w:rsidRDefault="006138A9"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Non-PE and composite film</w:t>
            </w:r>
          </w:p>
        </w:tc>
      </w:tr>
      <w:tr w:rsidR="0070328D" w:rsidRPr="0070328D" w14:paraId="7B53BE74"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1533A7D5" w14:textId="77777777" w:rsidR="006138A9" w:rsidRPr="00515D56" w:rsidRDefault="006138A9" w:rsidP="006138A9">
            <w:pPr>
              <w:pStyle w:val="23Tabletext"/>
              <w:rPr>
                <w:lang w:val="en-US"/>
              </w:rPr>
            </w:pPr>
            <w:r w:rsidRPr="00515D56">
              <w:rPr>
                <w:lang w:val="en-US"/>
              </w:rPr>
              <w:t>Steel Cans</w:t>
            </w:r>
          </w:p>
        </w:tc>
        <w:tc>
          <w:tcPr>
            <w:tcW w:w="5071" w:type="dxa"/>
            <w:vAlign w:val="center"/>
          </w:tcPr>
          <w:p w14:paraId="59CC7343" w14:textId="5237CFA7" w:rsidR="006138A9" w:rsidRPr="00515D56" w:rsidRDefault="006138A9"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 xml:space="preserve">Cans and containers made out of ferrous steel </w:t>
            </w:r>
            <w:r w:rsidR="002C734C" w:rsidRPr="00515D56">
              <w:rPr>
                <w:lang w:val="en-US"/>
              </w:rPr>
              <w:t>(</w:t>
            </w:r>
            <w:r w:rsidRPr="00515D56">
              <w:rPr>
                <w:lang w:val="en-US"/>
              </w:rPr>
              <w:t>e.g</w:t>
            </w:r>
            <w:r w:rsidR="002C734C" w:rsidRPr="00515D56">
              <w:rPr>
                <w:lang w:val="en-US"/>
              </w:rPr>
              <w:t>.,</w:t>
            </w:r>
            <w:r w:rsidRPr="00515D56">
              <w:rPr>
                <w:lang w:val="en-US"/>
              </w:rPr>
              <w:t xml:space="preserve"> pet food cans</w:t>
            </w:r>
            <w:r w:rsidR="002C734C" w:rsidRPr="00515D56">
              <w:rPr>
                <w:lang w:val="en-US"/>
              </w:rPr>
              <w:t>)</w:t>
            </w:r>
          </w:p>
        </w:tc>
      </w:tr>
      <w:tr w:rsidR="0070328D" w:rsidRPr="0070328D" w14:paraId="49AF8B21"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56BE56A9" w14:textId="77777777" w:rsidR="006138A9" w:rsidRPr="00515D56" w:rsidRDefault="006138A9" w:rsidP="006138A9">
            <w:pPr>
              <w:pStyle w:val="23Tabletext"/>
              <w:rPr>
                <w:lang w:val="en-US"/>
              </w:rPr>
            </w:pPr>
            <w:r w:rsidRPr="00515D56">
              <w:rPr>
                <w:lang w:val="en-US"/>
              </w:rPr>
              <w:t>Aluminum Cans</w:t>
            </w:r>
          </w:p>
        </w:tc>
        <w:tc>
          <w:tcPr>
            <w:tcW w:w="5071" w:type="dxa"/>
            <w:vAlign w:val="center"/>
          </w:tcPr>
          <w:p w14:paraId="1BC5E60D" w14:textId="6878A0EE" w:rsidR="006138A9" w:rsidRPr="00515D56" w:rsidRDefault="006138A9"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Aluminum beverage and non-beverage cans</w:t>
            </w:r>
          </w:p>
        </w:tc>
      </w:tr>
      <w:tr w:rsidR="0070328D" w:rsidRPr="0070328D" w14:paraId="36F13162"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6E794FEB" w14:textId="77777777" w:rsidR="006138A9" w:rsidRPr="00515D56" w:rsidRDefault="006138A9" w:rsidP="006138A9">
            <w:pPr>
              <w:pStyle w:val="23Tabletext"/>
              <w:rPr>
                <w:lang w:val="en-US"/>
              </w:rPr>
            </w:pPr>
            <w:r w:rsidRPr="00515D56">
              <w:rPr>
                <w:lang w:val="en-US"/>
              </w:rPr>
              <w:t>Other Nonferrous Metal</w:t>
            </w:r>
          </w:p>
        </w:tc>
        <w:tc>
          <w:tcPr>
            <w:tcW w:w="5071" w:type="dxa"/>
            <w:vAlign w:val="center"/>
          </w:tcPr>
          <w:p w14:paraId="23172DB7" w14:textId="172CA0F2" w:rsidR="006138A9" w:rsidRPr="00515D56" w:rsidRDefault="006138A9"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Metallic packaging that is not aluminum or derived from ferrous metals,</w:t>
            </w:r>
            <w:r w:rsidR="003D387D" w:rsidRPr="00515D56">
              <w:rPr>
                <w:lang w:val="en-US"/>
              </w:rPr>
              <w:t xml:space="preserve"> such as food trays, pet food cases,</w:t>
            </w:r>
            <w:r w:rsidRPr="00515D56">
              <w:rPr>
                <w:lang w:val="en-US"/>
              </w:rPr>
              <w:t xml:space="preserve"> non-scrap</w:t>
            </w:r>
          </w:p>
        </w:tc>
      </w:tr>
      <w:tr w:rsidR="0070328D" w:rsidRPr="0070328D" w14:paraId="22A469C9"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6CA06E96" w14:textId="77777777" w:rsidR="006138A9" w:rsidRPr="00515D56" w:rsidRDefault="006138A9" w:rsidP="006138A9">
            <w:pPr>
              <w:pStyle w:val="23Tabletext"/>
              <w:rPr>
                <w:lang w:val="en-US"/>
              </w:rPr>
            </w:pPr>
            <w:r w:rsidRPr="00515D56">
              <w:rPr>
                <w:lang w:val="en-US"/>
              </w:rPr>
              <w:t>Newspaper</w:t>
            </w:r>
          </w:p>
        </w:tc>
        <w:tc>
          <w:tcPr>
            <w:tcW w:w="5071" w:type="dxa"/>
            <w:vAlign w:val="center"/>
          </w:tcPr>
          <w:p w14:paraId="5E40A409" w14:textId="2D07A409" w:rsidR="006138A9" w:rsidRPr="00515D56" w:rsidRDefault="006138A9"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Printed newsprint, including magazines delivered with newspaper</w:t>
            </w:r>
          </w:p>
        </w:tc>
      </w:tr>
      <w:tr w:rsidR="0070328D" w:rsidRPr="0070328D" w14:paraId="39CA52E1"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187B06EF" w14:textId="77777777" w:rsidR="006138A9" w:rsidRPr="00515D56" w:rsidRDefault="006138A9" w:rsidP="006138A9">
            <w:pPr>
              <w:pStyle w:val="23Tabletext"/>
              <w:rPr>
                <w:lang w:val="en-US"/>
              </w:rPr>
            </w:pPr>
            <w:r w:rsidRPr="00515D56">
              <w:rPr>
                <w:lang w:val="en-US"/>
              </w:rPr>
              <w:t>Cardboard</w:t>
            </w:r>
          </w:p>
        </w:tc>
        <w:tc>
          <w:tcPr>
            <w:tcW w:w="5071" w:type="dxa"/>
            <w:vAlign w:val="center"/>
          </w:tcPr>
          <w:p w14:paraId="20839024" w14:textId="192CB67A" w:rsidR="006138A9" w:rsidRPr="00515D56" w:rsidRDefault="006138A9"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Unwaxed Kraft paper and corrugated products</w:t>
            </w:r>
          </w:p>
        </w:tc>
      </w:tr>
      <w:tr w:rsidR="0070328D" w:rsidRPr="0070328D" w14:paraId="25992C8B"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21DA4626" w14:textId="77777777" w:rsidR="006138A9" w:rsidRPr="00515D56" w:rsidRDefault="006138A9" w:rsidP="006138A9">
            <w:pPr>
              <w:pStyle w:val="23Tabletext"/>
              <w:rPr>
                <w:lang w:val="en-US"/>
              </w:rPr>
            </w:pPr>
            <w:r w:rsidRPr="00515D56">
              <w:rPr>
                <w:lang w:val="en-US"/>
              </w:rPr>
              <w:t>Mixed Paper Products</w:t>
            </w:r>
          </w:p>
        </w:tc>
        <w:tc>
          <w:tcPr>
            <w:tcW w:w="5071" w:type="dxa"/>
            <w:vAlign w:val="center"/>
          </w:tcPr>
          <w:p w14:paraId="393CDD1F" w14:textId="78FC496C" w:rsidR="006138A9" w:rsidRPr="00515D56" w:rsidRDefault="006138A9"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All other paper products (e.g</w:t>
            </w:r>
            <w:r w:rsidR="002C734C" w:rsidRPr="00515D56">
              <w:rPr>
                <w:lang w:val="en-US"/>
              </w:rPr>
              <w:t>.,</w:t>
            </w:r>
            <w:r w:rsidRPr="00515D56">
              <w:rPr>
                <w:lang w:val="en-US"/>
              </w:rPr>
              <w:t xml:space="preserve"> high grade paper, magazines, journals, compostable paper packaging)</w:t>
            </w:r>
          </w:p>
        </w:tc>
      </w:tr>
      <w:tr w:rsidR="0070328D" w:rsidRPr="0070328D" w14:paraId="49A5339B"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004E90B7" w14:textId="77777777" w:rsidR="006138A9" w:rsidRPr="00515D56" w:rsidRDefault="006138A9" w:rsidP="006138A9">
            <w:pPr>
              <w:pStyle w:val="23Tabletext"/>
              <w:rPr>
                <w:lang w:val="en-US"/>
              </w:rPr>
            </w:pPr>
            <w:r w:rsidRPr="00515D56">
              <w:rPr>
                <w:lang w:val="en-US"/>
              </w:rPr>
              <w:t>Cartons</w:t>
            </w:r>
          </w:p>
        </w:tc>
        <w:tc>
          <w:tcPr>
            <w:tcW w:w="5071" w:type="dxa"/>
            <w:vAlign w:val="center"/>
          </w:tcPr>
          <w:p w14:paraId="49A8FC9A" w14:textId="21D0BA22" w:rsidR="006138A9" w:rsidRPr="00515D56" w:rsidRDefault="006138A9"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Aseptic and gable-top containers</w:t>
            </w:r>
          </w:p>
        </w:tc>
      </w:tr>
      <w:tr w:rsidR="0070328D" w:rsidRPr="0070328D" w14:paraId="3B05A2D5" w14:textId="77777777" w:rsidTr="007F69EE">
        <w:trPr>
          <w:gridAfter w:val="1"/>
          <w:wAfter w:w="81" w:type="dxa"/>
          <w:trHeight w:val="420"/>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61B9A3B0" w14:textId="77777777" w:rsidR="006138A9" w:rsidRPr="00515D56" w:rsidRDefault="006138A9" w:rsidP="006138A9">
            <w:pPr>
              <w:pStyle w:val="23Tabletext"/>
              <w:rPr>
                <w:lang w:val="en-US"/>
              </w:rPr>
            </w:pPr>
            <w:r w:rsidRPr="00515D56">
              <w:rPr>
                <w:lang w:val="en-US"/>
              </w:rPr>
              <w:t>Paper Packaging</w:t>
            </w:r>
          </w:p>
        </w:tc>
        <w:tc>
          <w:tcPr>
            <w:tcW w:w="5071" w:type="dxa"/>
            <w:vAlign w:val="center"/>
          </w:tcPr>
          <w:p w14:paraId="6AE8C59E" w14:textId="48F866EA" w:rsidR="006138A9" w:rsidRPr="00515D56" w:rsidRDefault="006138A9"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Non-cardboard fiber packaging material including paperboard, egg cartons, packing materials.</w:t>
            </w:r>
          </w:p>
        </w:tc>
      </w:tr>
      <w:tr w:rsidR="0070328D" w:rsidRPr="0070328D" w14:paraId="2530D328" w14:textId="77777777" w:rsidTr="007F69EE">
        <w:trPr>
          <w:gridAfter w:val="1"/>
          <w:wAfter w:w="81" w:type="dxa"/>
          <w:trHeight w:val="324"/>
        </w:trPr>
        <w:tc>
          <w:tcPr>
            <w:cnfStyle w:val="001000000000" w:firstRow="0" w:lastRow="0" w:firstColumn="1" w:lastColumn="0" w:oddVBand="0" w:evenVBand="0" w:oddHBand="0" w:evenHBand="0" w:firstRowFirstColumn="0" w:firstRowLastColumn="0" w:lastRowFirstColumn="0" w:lastRowLastColumn="0"/>
            <w:tcW w:w="4196" w:type="dxa"/>
            <w:vAlign w:val="center"/>
            <w:hideMark/>
          </w:tcPr>
          <w:p w14:paraId="62449C25" w14:textId="77777777" w:rsidR="006138A9" w:rsidRPr="00515D56" w:rsidRDefault="006138A9" w:rsidP="006138A9">
            <w:pPr>
              <w:pStyle w:val="23Tabletext"/>
              <w:rPr>
                <w:lang w:val="en-US"/>
              </w:rPr>
            </w:pPr>
            <w:r w:rsidRPr="00515D56">
              <w:rPr>
                <w:lang w:val="en-US"/>
              </w:rPr>
              <w:t>Container Glass</w:t>
            </w:r>
          </w:p>
        </w:tc>
        <w:tc>
          <w:tcPr>
            <w:tcW w:w="5071" w:type="dxa"/>
            <w:vAlign w:val="center"/>
          </w:tcPr>
          <w:p w14:paraId="2A9E16A1" w14:textId="51C38B35" w:rsidR="006138A9" w:rsidRPr="00515D56" w:rsidRDefault="006138A9" w:rsidP="006138A9">
            <w:pPr>
              <w:pStyle w:val="23Tabletext"/>
              <w:cnfStyle w:val="000000000000" w:firstRow="0" w:lastRow="0" w:firstColumn="0" w:lastColumn="0" w:oddVBand="0" w:evenVBand="0" w:oddHBand="0" w:evenHBand="0" w:firstRowFirstColumn="0" w:firstRowLastColumn="0" w:lastRowFirstColumn="0" w:lastRowLastColumn="0"/>
              <w:rPr>
                <w:lang w:val="en-US"/>
              </w:rPr>
            </w:pPr>
            <w:r w:rsidRPr="00515D56">
              <w:rPr>
                <w:lang w:val="en-US"/>
              </w:rPr>
              <w:t>Food or beverage glass containers</w:t>
            </w:r>
          </w:p>
        </w:tc>
      </w:tr>
    </w:tbl>
    <w:p w14:paraId="63F777AB" w14:textId="2A122D00" w:rsidR="007D7720" w:rsidRPr="00515D56" w:rsidRDefault="00712393" w:rsidP="006C5CE6">
      <w:pPr>
        <w:rPr>
          <w:lang w:val="en-US"/>
        </w:rPr>
      </w:pPr>
      <w:r w:rsidRPr="00515D56">
        <w:rPr>
          <w:lang w:val="en-US"/>
        </w:rPr>
        <w:t xml:space="preserve">The process carried out to </w:t>
      </w:r>
      <w:r w:rsidR="00A06C65" w:rsidRPr="00515D56">
        <w:rPr>
          <w:lang w:val="en-US"/>
        </w:rPr>
        <w:t xml:space="preserve">standardize the </w:t>
      </w:r>
      <w:r w:rsidR="00EF1EFB" w:rsidRPr="00515D56">
        <w:rPr>
          <w:lang w:val="en-US"/>
        </w:rPr>
        <w:t>data</w:t>
      </w:r>
      <w:r w:rsidR="00083764">
        <w:rPr>
          <w:lang w:val="en-US"/>
        </w:rPr>
        <w:t>, so that</w:t>
      </w:r>
      <w:r w:rsidR="00EF1EFB" w:rsidRPr="00515D56">
        <w:rPr>
          <w:lang w:val="en-US"/>
        </w:rPr>
        <w:t xml:space="preserve"> the tons of material recycled </w:t>
      </w:r>
      <w:r w:rsidR="00083764">
        <w:rPr>
          <w:lang w:val="en-US"/>
        </w:rPr>
        <w:t>could</w:t>
      </w:r>
      <w:r w:rsidR="007D7720" w:rsidRPr="00515D56">
        <w:rPr>
          <w:lang w:val="en-US"/>
        </w:rPr>
        <w:t xml:space="preserve"> be calculated on a like</w:t>
      </w:r>
      <w:r w:rsidR="00083764">
        <w:rPr>
          <w:lang w:val="en-US"/>
        </w:rPr>
        <w:t>-</w:t>
      </w:r>
      <w:r w:rsidR="007D7720" w:rsidRPr="00515D56">
        <w:rPr>
          <w:lang w:val="en-US"/>
        </w:rPr>
        <w:t>for</w:t>
      </w:r>
      <w:r w:rsidR="00083764">
        <w:rPr>
          <w:lang w:val="en-US"/>
        </w:rPr>
        <w:t>-</w:t>
      </w:r>
      <w:r w:rsidR="007D7720" w:rsidRPr="00515D56">
        <w:rPr>
          <w:lang w:val="en-US"/>
        </w:rPr>
        <w:t xml:space="preserve">like basis for each material </w:t>
      </w:r>
      <w:r w:rsidR="004035A6" w:rsidRPr="00515D56">
        <w:rPr>
          <w:lang w:val="en-US"/>
        </w:rPr>
        <w:t>by generator</w:t>
      </w:r>
      <w:r w:rsidR="00083764">
        <w:rPr>
          <w:lang w:val="en-US"/>
        </w:rPr>
        <w:t>,</w:t>
      </w:r>
      <w:r w:rsidR="004035A6" w:rsidRPr="00515D56">
        <w:rPr>
          <w:lang w:val="en-US"/>
        </w:rPr>
        <w:t xml:space="preserve"> </w:t>
      </w:r>
      <w:r w:rsidR="00083764">
        <w:rPr>
          <w:lang w:val="en-US"/>
        </w:rPr>
        <w:t>involved</w:t>
      </w:r>
      <w:r w:rsidR="007D7720" w:rsidRPr="00515D56">
        <w:rPr>
          <w:lang w:val="en-US"/>
        </w:rPr>
        <w:t>:</w:t>
      </w:r>
    </w:p>
    <w:p w14:paraId="27B6CA77" w14:textId="1AEEE20D" w:rsidR="00855FA1" w:rsidRPr="00E0767A" w:rsidRDefault="007D7720" w:rsidP="00E0767A">
      <w:pPr>
        <w:pStyle w:val="ListParagraph"/>
      </w:pPr>
      <w:r w:rsidRPr="00515D56">
        <w:rPr>
          <w:lang w:val="en-US"/>
        </w:rPr>
        <w:t xml:space="preserve">Step 1: </w:t>
      </w:r>
      <w:r w:rsidR="003C3C2B" w:rsidRPr="00515D56">
        <w:rPr>
          <w:lang w:val="en-US"/>
        </w:rPr>
        <w:t xml:space="preserve">Tons </w:t>
      </w:r>
      <w:r w:rsidR="00D85631" w:rsidRPr="00515D56">
        <w:rPr>
          <w:lang w:val="en-US"/>
        </w:rPr>
        <w:t xml:space="preserve">reported to Ecology as recycled were </w:t>
      </w:r>
      <w:r w:rsidR="00FB76DA">
        <w:rPr>
          <w:lang w:val="en-US"/>
        </w:rPr>
        <w:t>totaled</w:t>
      </w:r>
      <w:r w:rsidR="00FB76DA" w:rsidRPr="00515D56">
        <w:rPr>
          <w:lang w:val="en-US"/>
        </w:rPr>
        <w:t xml:space="preserve"> </w:t>
      </w:r>
      <w:r w:rsidR="004D23BA" w:rsidRPr="00515D56">
        <w:rPr>
          <w:lang w:val="en-US"/>
        </w:rPr>
        <w:t xml:space="preserve">by </w:t>
      </w:r>
      <w:r w:rsidR="00477F5A" w:rsidRPr="00515D56">
        <w:rPr>
          <w:lang w:val="en-US"/>
        </w:rPr>
        <w:t xml:space="preserve">county, material category </w:t>
      </w:r>
      <w:r w:rsidR="00477F5A" w:rsidRPr="00E0767A">
        <w:t xml:space="preserve">and sector </w:t>
      </w:r>
      <w:r w:rsidR="002C1D6B" w:rsidRPr="00E0767A">
        <w:t>(commercial, residential, self</w:t>
      </w:r>
      <w:r w:rsidR="00DC474E" w:rsidRPr="00E0767A">
        <w:t>-hauled</w:t>
      </w:r>
      <w:r w:rsidR="002C1D6B" w:rsidRPr="00E0767A">
        <w:t>)</w:t>
      </w:r>
      <w:r w:rsidR="00FF1AB9" w:rsidRPr="00E0767A">
        <w:t xml:space="preserve">. </w:t>
      </w:r>
    </w:p>
    <w:p w14:paraId="2A820DED" w14:textId="54DFFDC0" w:rsidR="00EF394F" w:rsidRPr="00E0767A" w:rsidRDefault="00081584" w:rsidP="00E0767A">
      <w:pPr>
        <w:pStyle w:val="ListParagraph"/>
      </w:pPr>
      <w:r w:rsidRPr="00E0767A">
        <w:t xml:space="preserve">Step 2: </w:t>
      </w:r>
      <w:r w:rsidR="000A6F43" w:rsidRPr="00E0767A">
        <w:t>N</w:t>
      </w:r>
      <w:r w:rsidR="000447B2" w:rsidRPr="00E0767A">
        <w:t xml:space="preserve">on-packaging </w:t>
      </w:r>
      <w:r w:rsidR="00480234" w:rsidRPr="00E0767A">
        <w:t xml:space="preserve">categories </w:t>
      </w:r>
      <w:r w:rsidR="00FB5183" w:rsidRPr="00E0767A">
        <w:t>(e.g</w:t>
      </w:r>
      <w:r w:rsidR="00CC4779" w:rsidRPr="00E0767A">
        <w:t>.</w:t>
      </w:r>
      <w:r w:rsidR="00F779C9" w:rsidRPr="00E0767A">
        <w:t>,</w:t>
      </w:r>
      <w:r w:rsidR="00FB5183" w:rsidRPr="00E0767A">
        <w:t xml:space="preserve"> ferrous scrap metal) </w:t>
      </w:r>
      <w:r w:rsidR="000A6F43" w:rsidRPr="00E0767A">
        <w:t>were subtracted</w:t>
      </w:r>
      <w:r w:rsidR="00FB5183" w:rsidRPr="00E0767A">
        <w:t xml:space="preserve"> </w:t>
      </w:r>
      <w:r w:rsidR="000447B2" w:rsidRPr="00E0767A">
        <w:t>from the dataset</w:t>
      </w:r>
      <w:r w:rsidR="007C4BF0" w:rsidRPr="00E0767A">
        <w:t xml:space="preserve">. </w:t>
      </w:r>
    </w:p>
    <w:p w14:paraId="5A5CF6A4" w14:textId="5962BE8C" w:rsidR="005B7DDA" w:rsidRPr="00E0767A" w:rsidRDefault="00F5268A" w:rsidP="00E0767A">
      <w:pPr>
        <w:pStyle w:val="ListParagraph"/>
      </w:pPr>
      <w:r w:rsidRPr="00E0767A">
        <w:t>Step 3:</w:t>
      </w:r>
      <w:r w:rsidR="00D453DE" w:rsidRPr="00E0767A" w:rsidDel="00BF4DB4">
        <w:t xml:space="preserve"> </w:t>
      </w:r>
      <w:r w:rsidR="00F961A7" w:rsidRPr="00E0767A">
        <w:t xml:space="preserve">Where </w:t>
      </w:r>
      <w:r w:rsidR="000A6F43" w:rsidRPr="00E0767A">
        <w:t>it</w:t>
      </w:r>
      <w:r w:rsidR="00F961A7" w:rsidRPr="00E0767A">
        <w:t xml:space="preserve"> was </w:t>
      </w:r>
      <w:r w:rsidR="000A6F43" w:rsidRPr="00E0767A">
        <w:t>necessary</w:t>
      </w:r>
      <w:r w:rsidR="00F961A7" w:rsidRPr="00E0767A">
        <w:t xml:space="preserve"> to reconcile data because material was reported at a less granular </w:t>
      </w:r>
      <w:r w:rsidR="00EF3C03" w:rsidRPr="00E0767A">
        <w:t xml:space="preserve">material category </w:t>
      </w:r>
      <w:r w:rsidR="00F961A7" w:rsidRPr="00E0767A">
        <w:t>level</w:t>
      </w:r>
      <w:r w:rsidR="00CD2E57" w:rsidRPr="00E0767A">
        <w:t xml:space="preserve"> (e.g.</w:t>
      </w:r>
      <w:r w:rsidR="0041018B" w:rsidRPr="00E0767A">
        <w:t>,</w:t>
      </w:r>
      <w:r w:rsidR="00CD2E57" w:rsidRPr="00E0767A">
        <w:t xml:space="preserve"> “comingled material”),</w:t>
      </w:r>
      <w:r w:rsidR="00F961A7" w:rsidRPr="00E0767A">
        <w:t xml:space="preserve"> </w:t>
      </w:r>
      <w:r w:rsidR="00BF4DB4" w:rsidRPr="00E0767A">
        <w:t xml:space="preserve">recycling tonnages were </w:t>
      </w:r>
      <w:r w:rsidR="003B62C4" w:rsidRPr="00E0767A">
        <w:t>split</w:t>
      </w:r>
      <w:r w:rsidR="00DD491D" w:rsidRPr="00E0767A">
        <w:t xml:space="preserve"> in</w:t>
      </w:r>
      <w:r w:rsidR="003B62C4" w:rsidRPr="00E0767A">
        <w:t>to</w:t>
      </w:r>
      <w:r w:rsidR="00DD491D" w:rsidRPr="00E0767A">
        <w:t xml:space="preserve"> a common format using the </w:t>
      </w:r>
      <w:r w:rsidR="00FE3DAD" w:rsidRPr="00E0767A">
        <w:t xml:space="preserve">compositional splits calculated in the </w:t>
      </w:r>
      <w:r w:rsidR="00DD491D" w:rsidRPr="00E0767A">
        <w:t>2020-2021 King County Material Recovery Facility Assessment.</w:t>
      </w:r>
      <w:r w:rsidR="00213899" w:rsidRPr="00E0767A">
        <w:t xml:space="preserve"> </w:t>
      </w:r>
      <w:r w:rsidR="00EA1B45" w:rsidRPr="00E0767A">
        <w:t xml:space="preserve"> </w:t>
      </w:r>
    </w:p>
    <w:p w14:paraId="3B6EDE99" w14:textId="62FDDEF2" w:rsidR="00477F5A" w:rsidRPr="00E0767A" w:rsidRDefault="000A1E44" w:rsidP="00E0767A">
      <w:pPr>
        <w:pStyle w:val="ListParagraph"/>
      </w:pPr>
      <w:r w:rsidRPr="00E0767A">
        <w:t xml:space="preserve">Step 4: </w:t>
      </w:r>
      <w:r w:rsidR="001E01A8" w:rsidRPr="00E0767A">
        <w:t xml:space="preserve">The recycling data supplied by Ecology also included </w:t>
      </w:r>
      <w:r w:rsidR="00741AD2" w:rsidRPr="00E0767A">
        <w:t>material designated as “</w:t>
      </w:r>
      <w:r w:rsidR="00584735" w:rsidRPr="00E0767A">
        <w:t>recycling residuals”</w:t>
      </w:r>
      <w:r w:rsidR="000A6F43" w:rsidRPr="00E0767A">
        <w:t xml:space="preserve"> – </w:t>
      </w:r>
      <w:r w:rsidR="00836C35" w:rsidRPr="00E0767A">
        <w:t>material</w:t>
      </w:r>
      <w:r w:rsidR="00584735" w:rsidRPr="00E0767A">
        <w:t xml:space="preserve"> </w:t>
      </w:r>
      <w:r w:rsidR="004402C4" w:rsidRPr="00E0767A">
        <w:t xml:space="preserve">that </w:t>
      </w:r>
      <w:r w:rsidR="000A6F43" w:rsidRPr="00E0767A">
        <w:t>is</w:t>
      </w:r>
      <w:r w:rsidR="00584735" w:rsidRPr="00E0767A">
        <w:t xml:space="preserve"> collected for recycling but </w:t>
      </w:r>
      <w:r w:rsidR="00AD0211" w:rsidRPr="00E0767A">
        <w:t xml:space="preserve">not </w:t>
      </w:r>
      <w:r w:rsidR="00812DF3" w:rsidRPr="00E0767A">
        <w:t xml:space="preserve">accepted </w:t>
      </w:r>
      <w:r w:rsidR="000A6F43" w:rsidRPr="00E0767A">
        <w:t>at</w:t>
      </w:r>
      <w:r w:rsidR="00812DF3" w:rsidRPr="00E0767A">
        <w:t xml:space="preserve"> the facility (</w:t>
      </w:r>
      <w:r w:rsidR="000A6F43" w:rsidRPr="00E0767A">
        <w:t xml:space="preserve">due to </w:t>
      </w:r>
      <w:r w:rsidR="00812DF3" w:rsidRPr="00E0767A">
        <w:t xml:space="preserve">contamination) or material that </w:t>
      </w:r>
      <w:r w:rsidR="000A6F43" w:rsidRPr="00E0767A">
        <w:t>is</w:t>
      </w:r>
      <w:r w:rsidR="00584735" w:rsidRPr="00E0767A">
        <w:t xml:space="preserve"> missorted in</w:t>
      </w:r>
      <w:r w:rsidR="00E055D7" w:rsidRPr="00E0767A">
        <w:t>to</w:t>
      </w:r>
      <w:r w:rsidR="00584735" w:rsidRPr="00E0767A">
        <w:t xml:space="preserve"> the residue stream at the </w:t>
      </w:r>
      <w:r w:rsidR="00E055D7" w:rsidRPr="00E0767A">
        <w:t>sorting</w:t>
      </w:r>
      <w:r w:rsidR="00584735" w:rsidRPr="00E0767A">
        <w:t xml:space="preserve"> stage. This material is disposed after sorting and is not recycled. </w:t>
      </w:r>
      <w:r w:rsidR="00F501F1" w:rsidRPr="00E0767A">
        <w:t xml:space="preserve">To calculate the composition of the residues, the 2020-2021 King County Material Recovery Facility Assessment residue </w:t>
      </w:r>
      <w:r w:rsidR="00846AED" w:rsidRPr="00E0767A">
        <w:t>compositional per</w:t>
      </w:r>
      <w:r w:rsidR="00C239C4" w:rsidRPr="00E0767A">
        <w:t>centages</w:t>
      </w:r>
      <w:r w:rsidR="00F501F1" w:rsidRPr="00E0767A">
        <w:t xml:space="preserve"> were applied to </w:t>
      </w:r>
      <w:r w:rsidR="00C239C4" w:rsidRPr="00E0767A">
        <w:t xml:space="preserve">tons reported in </w:t>
      </w:r>
      <w:r w:rsidR="00F501F1" w:rsidRPr="00E0767A">
        <w:t xml:space="preserve">the </w:t>
      </w:r>
      <w:r w:rsidR="00A23E28" w:rsidRPr="00E0767A">
        <w:t xml:space="preserve">recycling residuals category. </w:t>
      </w:r>
    </w:p>
    <w:p w14:paraId="275E7870" w14:textId="1399BFAF" w:rsidR="00C142CE" w:rsidRPr="00515D56" w:rsidRDefault="00C142CE" w:rsidP="00C142CE">
      <w:pPr>
        <w:rPr>
          <w:lang w:val="en-US"/>
        </w:rPr>
      </w:pPr>
      <w:r w:rsidRPr="00515D56">
        <w:rPr>
          <w:lang w:val="en-US"/>
        </w:rPr>
        <w:t xml:space="preserve">Recycling data was aggregated for each </w:t>
      </w:r>
      <w:r w:rsidR="00C16E9F" w:rsidRPr="00515D56">
        <w:rPr>
          <w:lang w:val="en-US"/>
        </w:rPr>
        <w:t xml:space="preserve">waste generation area (WGA) </w:t>
      </w:r>
      <w:r w:rsidR="000A6F43">
        <w:rPr>
          <w:lang w:val="en-US"/>
        </w:rPr>
        <w:t>so</w:t>
      </w:r>
      <w:r w:rsidR="00C16E9F" w:rsidRPr="00515D56">
        <w:rPr>
          <w:lang w:val="en-US"/>
        </w:rPr>
        <w:t xml:space="preserve"> that recycling </w:t>
      </w:r>
      <w:r w:rsidR="00B96F05" w:rsidRPr="00515D56">
        <w:rPr>
          <w:lang w:val="en-US"/>
        </w:rPr>
        <w:t>tonnages</w:t>
      </w:r>
      <w:r w:rsidR="00C16E9F" w:rsidRPr="00515D56">
        <w:rPr>
          <w:lang w:val="en-US"/>
        </w:rPr>
        <w:t xml:space="preserve"> by region could be calculated. </w:t>
      </w:r>
      <w:r w:rsidR="00BB2B91" w:rsidRPr="00515D56">
        <w:rPr>
          <w:lang w:val="en-US"/>
        </w:rPr>
        <w:t xml:space="preserve">As shown in </w:t>
      </w:r>
      <w:r w:rsidR="00BB2B91" w:rsidRPr="00515D56">
        <w:rPr>
          <w:lang w:val="en-US"/>
        </w:rPr>
        <w:fldChar w:fldCharType="begin"/>
      </w:r>
      <w:r w:rsidR="00BB2B91" w:rsidRPr="00515D56">
        <w:rPr>
          <w:lang w:val="en-US"/>
        </w:rPr>
        <w:instrText xml:space="preserve"> REF _Ref115946320 \h </w:instrText>
      </w:r>
      <w:r w:rsidR="00BB2B91" w:rsidRPr="00515D56">
        <w:rPr>
          <w:lang w:val="en-US"/>
        </w:rPr>
      </w:r>
      <w:r w:rsidR="00BB2B91" w:rsidRPr="00515D56">
        <w:rPr>
          <w:lang w:val="en-US"/>
        </w:rPr>
        <w:fldChar w:fldCharType="separate"/>
      </w:r>
      <w:r w:rsidR="002444F9" w:rsidRPr="00515D56">
        <w:rPr>
          <w:lang w:val="en-US"/>
        </w:rPr>
        <w:t xml:space="preserve">Figure </w:t>
      </w:r>
      <w:r w:rsidR="002444F9">
        <w:rPr>
          <w:noProof/>
          <w:lang w:val="en-US"/>
        </w:rPr>
        <w:t>5</w:t>
      </w:r>
      <w:r w:rsidR="00BB2B91" w:rsidRPr="00515D56">
        <w:rPr>
          <w:lang w:val="en-US"/>
        </w:rPr>
        <w:fldChar w:fldCharType="end"/>
      </w:r>
      <w:r w:rsidR="00BB2B91" w:rsidRPr="00515D56">
        <w:rPr>
          <w:lang w:val="en-US"/>
        </w:rPr>
        <w:t>, the</w:t>
      </w:r>
      <w:r w:rsidR="009D6403" w:rsidRPr="00515D56">
        <w:rPr>
          <w:lang w:val="en-US"/>
        </w:rPr>
        <w:t xml:space="preserve"> state is divided into six</w:t>
      </w:r>
      <w:r w:rsidR="00FC5550" w:rsidRPr="00515D56">
        <w:rPr>
          <w:lang w:val="en-US"/>
        </w:rPr>
        <w:t xml:space="preserve"> areas</w:t>
      </w:r>
      <w:r w:rsidR="00A073EB" w:rsidRPr="00515D56">
        <w:rPr>
          <w:lang w:val="en-US"/>
        </w:rPr>
        <w:t>, which are used in</w:t>
      </w:r>
      <w:r w:rsidR="00BB2BFE" w:rsidRPr="00515D56">
        <w:rPr>
          <w:lang w:val="en-US"/>
        </w:rPr>
        <w:t xml:space="preserve"> Washington’s</w:t>
      </w:r>
      <w:r w:rsidR="00A073EB" w:rsidRPr="00515D56">
        <w:rPr>
          <w:lang w:val="en-US"/>
        </w:rPr>
        <w:t xml:space="preserve"> waste characterization studies. </w:t>
      </w:r>
      <w:r w:rsidR="00C16E9F" w:rsidRPr="00515D56">
        <w:rPr>
          <w:lang w:val="en-US"/>
        </w:rPr>
        <w:t>Having six sets of recycling tonnages allowed for comparison a</w:t>
      </w:r>
      <w:r w:rsidR="005A66A8" w:rsidRPr="00515D56">
        <w:rPr>
          <w:lang w:val="en-US"/>
        </w:rPr>
        <w:t>cross areas to identify</w:t>
      </w:r>
      <w:r w:rsidR="00C16E9F" w:rsidRPr="00515D56">
        <w:rPr>
          <w:lang w:val="en-US"/>
        </w:rPr>
        <w:t xml:space="preserve"> </w:t>
      </w:r>
      <w:r w:rsidR="00B96F05" w:rsidRPr="00515D56">
        <w:rPr>
          <w:lang w:val="en-US"/>
        </w:rPr>
        <w:t xml:space="preserve">anomalies. </w:t>
      </w:r>
    </w:p>
    <w:p w14:paraId="63C8BBB8" w14:textId="769027F5" w:rsidR="009A3F55" w:rsidRPr="00515D56" w:rsidRDefault="009A3F55" w:rsidP="00754448">
      <w:pPr>
        <w:pStyle w:val="Caption"/>
        <w:keepNext/>
        <w:rPr>
          <w:lang w:val="en-US"/>
        </w:rPr>
      </w:pPr>
      <w:bookmarkStart w:id="32" w:name="_Ref115946320"/>
      <w:r w:rsidRPr="00515D56">
        <w:rPr>
          <w:lang w:val="en-US"/>
        </w:rPr>
        <w:t xml:space="preserve">Figure </w:t>
      </w:r>
      <w:r w:rsidR="008D4982" w:rsidRPr="00515D56">
        <w:rPr>
          <w:lang w:val="en-US"/>
        </w:rPr>
        <w:fldChar w:fldCharType="begin"/>
      </w:r>
      <w:r w:rsidR="008D4982" w:rsidRPr="00515D56">
        <w:rPr>
          <w:lang w:val="en-US"/>
        </w:rPr>
        <w:instrText xml:space="preserve"> SEQ Figure \* ARABIC </w:instrText>
      </w:r>
      <w:r w:rsidR="008D4982" w:rsidRPr="00515D56">
        <w:rPr>
          <w:lang w:val="en-US"/>
        </w:rPr>
        <w:fldChar w:fldCharType="separate"/>
      </w:r>
      <w:r w:rsidR="002444F9">
        <w:rPr>
          <w:noProof/>
          <w:lang w:val="en-US"/>
        </w:rPr>
        <w:t>5</w:t>
      </w:r>
      <w:r w:rsidR="008D4982" w:rsidRPr="00515D56">
        <w:rPr>
          <w:lang w:val="en-US"/>
        </w:rPr>
        <w:fldChar w:fldCharType="end"/>
      </w:r>
      <w:bookmarkEnd w:id="32"/>
      <w:r w:rsidR="008E0A59" w:rsidRPr="00515D56">
        <w:rPr>
          <w:lang w:val="en-US"/>
        </w:rPr>
        <w:t>: Map of Waste Generation Areas</w:t>
      </w:r>
    </w:p>
    <w:p w14:paraId="7DEC728C" w14:textId="77777777" w:rsidR="009A3F55" w:rsidRDefault="009A3F55" w:rsidP="00C142CE">
      <w:pPr>
        <w:rPr>
          <w:lang w:val="en-US"/>
        </w:rPr>
      </w:pPr>
      <w:r w:rsidRPr="009A3F55">
        <w:rPr>
          <w:noProof/>
          <w:lang w:val="en-US"/>
        </w:rPr>
        <w:drawing>
          <wp:inline distT="0" distB="0" distL="0" distR="0" wp14:anchorId="3ABC0559" wp14:editId="08D2962B">
            <wp:extent cx="5541645" cy="3435985"/>
            <wp:effectExtent l="0" t="0" r="1905" b="0"/>
            <wp:docPr id="17" name="Picture 17" descr="Map of waste generation areas in Washington st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 of waste generation areas in Washington state. "/>
                    <pic:cNvPicPr/>
                  </pic:nvPicPr>
                  <pic:blipFill>
                    <a:blip r:embed="rId40"/>
                    <a:stretch>
                      <a:fillRect/>
                    </a:stretch>
                  </pic:blipFill>
                  <pic:spPr>
                    <a:xfrm>
                      <a:off x="0" y="0"/>
                      <a:ext cx="5541645" cy="3435985"/>
                    </a:xfrm>
                    <a:prstGeom prst="rect">
                      <a:avLst/>
                    </a:prstGeom>
                  </pic:spPr>
                </pic:pic>
              </a:graphicData>
            </a:graphic>
          </wp:inline>
        </w:drawing>
      </w:r>
    </w:p>
    <w:p w14:paraId="52CDE2AF" w14:textId="3D56883B" w:rsidR="008E0A59" w:rsidRPr="00C142CE" w:rsidRDefault="008E0A59" w:rsidP="00C11D87">
      <w:pPr>
        <w:pStyle w:val="26SourceFootnoteEndnote"/>
        <w:rPr>
          <w:lang w:val="en-US"/>
        </w:rPr>
      </w:pPr>
      <w:r>
        <w:rPr>
          <w:lang w:val="en-US"/>
        </w:rPr>
        <w:t xml:space="preserve">Source: </w:t>
      </w:r>
      <w:r w:rsidR="00C11D87" w:rsidRPr="00C11D87">
        <w:rPr>
          <w:lang w:val="en-US"/>
        </w:rPr>
        <w:t>2020-2021 Washington Statewide</w:t>
      </w:r>
      <w:r w:rsidR="00C11D87">
        <w:rPr>
          <w:lang w:val="en-US"/>
        </w:rPr>
        <w:t xml:space="preserve"> </w:t>
      </w:r>
      <w:r w:rsidR="00C11D87" w:rsidRPr="00C11D87">
        <w:rPr>
          <w:lang w:val="en-US"/>
        </w:rPr>
        <w:t>Waste Characterization Study</w:t>
      </w:r>
      <w:r w:rsidR="00C11D87">
        <w:rPr>
          <w:lang w:val="en-US"/>
        </w:rPr>
        <w:t>.</w:t>
      </w:r>
    </w:p>
    <w:p w14:paraId="53E696A5" w14:textId="77777777" w:rsidR="009A1FBE" w:rsidRDefault="009A1FBE" w:rsidP="00E055D7">
      <w:pPr>
        <w:pStyle w:val="Heading4standard"/>
        <w:rPr>
          <w:lang w:val="en-US"/>
        </w:rPr>
      </w:pPr>
    </w:p>
    <w:p w14:paraId="6E3F26E5" w14:textId="23D595F5" w:rsidR="00E055D7" w:rsidRPr="00515D56" w:rsidRDefault="0022476F" w:rsidP="005D4323">
      <w:pPr>
        <w:pStyle w:val="Heading4standard"/>
        <w:rPr>
          <w:lang w:val="en-US"/>
        </w:rPr>
      </w:pPr>
      <w:r w:rsidRPr="00515D56">
        <w:rPr>
          <w:lang w:val="en-US"/>
        </w:rPr>
        <w:t xml:space="preserve">Tons </w:t>
      </w:r>
      <w:r w:rsidRPr="00FB18D1">
        <w:t>Disposed</w:t>
      </w:r>
      <w:r w:rsidR="00AD1AB1" w:rsidRPr="00515D56">
        <w:rPr>
          <w:lang w:val="en-US"/>
        </w:rPr>
        <w:t xml:space="preserve"> by Material </w:t>
      </w:r>
    </w:p>
    <w:p w14:paraId="07C4009A" w14:textId="5A7A8AC0" w:rsidR="007D3755" w:rsidRPr="00515D56" w:rsidRDefault="006A3605" w:rsidP="00E055D7">
      <w:pPr>
        <w:rPr>
          <w:lang w:val="en-US"/>
        </w:rPr>
      </w:pPr>
      <w:r w:rsidRPr="00515D56">
        <w:rPr>
          <w:lang w:val="en-US"/>
        </w:rPr>
        <w:t>Disposed MSW totals</w:t>
      </w:r>
      <w:r w:rsidR="00D727CF" w:rsidRPr="00515D56">
        <w:rPr>
          <w:lang w:val="en-US"/>
        </w:rPr>
        <w:t xml:space="preserve"> were provided for each of the six WGAs in Washington by Ecology</w:t>
      </w:r>
      <w:r w:rsidR="0005485D" w:rsidRPr="00515D56">
        <w:rPr>
          <w:lang w:val="en-US"/>
        </w:rPr>
        <w:t xml:space="preserve"> for 2021. </w:t>
      </w:r>
      <w:r w:rsidR="006138A9" w:rsidRPr="00515D56">
        <w:rPr>
          <w:lang w:val="en-US"/>
        </w:rPr>
        <w:t xml:space="preserve">This data comes from required annual facility reports under </w:t>
      </w:r>
      <w:r w:rsidR="007F2B50" w:rsidRPr="00515D56">
        <w:rPr>
          <w:lang w:val="en-US"/>
        </w:rPr>
        <w:t xml:space="preserve">landfill reporting requirements (Chapter </w:t>
      </w:r>
      <w:r w:rsidR="006138A9" w:rsidRPr="00515D56">
        <w:rPr>
          <w:lang w:val="en-US"/>
        </w:rPr>
        <w:t xml:space="preserve">173-351, </w:t>
      </w:r>
      <w:r w:rsidR="007F2B50" w:rsidRPr="00515D56">
        <w:rPr>
          <w:lang w:val="en-US"/>
        </w:rPr>
        <w:t>Washington Administrative Code)</w:t>
      </w:r>
      <w:r w:rsidR="006138A9" w:rsidRPr="00515D56">
        <w:rPr>
          <w:lang w:val="en-US"/>
        </w:rPr>
        <w:t xml:space="preserve">, compiled by Ecology. </w:t>
      </w:r>
      <w:r w:rsidR="00DB41A6" w:rsidRPr="00515D56">
        <w:rPr>
          <w:lang w:val="en-US"/>
        </w:rPr>
        <w:t>The disposal totals do not distinguish between residential, commercial, or self-haul disposed tonnages.</w:t>
      </w:r>
      <w:r w:rsidR="002240D1" w:rsidRPr="00515D56">
        <w:rPr>
          <w:lang w:val="en-US"/>
        </w:rPr>
        <w:t xml:space="preserve"> The disposal totals were </w:t>
      </w:r>
      <w:r w:rsidR="004D3FB3" w:rsidRPr="00515D56">
        <w:rPr>
          <w:lang w:val="en-US"/>
        </w:rPr>
        <w:t xml:space="preserve">broken into these three sectors using the </w:t>
      </w:r>
      <w:r w:rsidR="00D9041A" w:rsidRPr="00515D56">
        <w:rPr>
          <w:lang w:val="en-US"/>
        </w:rPr>
        <w:t xml:space="preserve">Ecology 2020-2021 </w:t>
      </w:r>
      <w:r w:rsidR="00DB6BB3" w:rsidRPr="00515D56">
        <w:rPr>
          <w:lang w:val="en-US"/>
        </w:rPr>
        <w:t xml:space="preserve">Washington </w:t>
      </w:r>
      <w:r w:rsidR="00D9041A" w:rsidRPr="00515D56">
        <w:rPr>
          <w:lang w:val="en-US"/>
        </w:rPr>
        <w:t xml:space="preserve">Statewide Waste Characterization </w:t>
      </w:r>
      <w:r w:rsidR="00E95D5A">
        <w:rPr>
          <w:lang w:val="en-US"/>
        </w:rPr>
        <w:t>S</w:t>
      </w:r>
      <w:r w:rsidR="00D9041A" w:rsidRPr="00515D56">
        <w:rPr>
          <w:lang w:val="en-US"/>
        </w:rPr>
        <w:t xml:space="preserve">tudy. </w:t>
      </w:r>
      <w:r w:rsidR="00722184" w:rsidRPr="00515D56">
        <w:rPr>
          <w:lang w:val="en-US"/>
        </w:rPr>
        <w:t xml:space="preserve">The study </w:t>
      </w:r>
      <w:r w:rsidR="00DC2DBD" w:rsidRPr="00515D56">
        <w:rPr>
          <w:lang w:val="en-US"/>
        </w:rPr>
        <w:t xml:space="preserve">calculates </w:t>
      </w:r>
      <w:r w:rsidR="00722184" w:rsidRPr="00515D56">
        <w:rPr>
          <w:lang w:val="en-US"/>
        </w:rPr>
        <w:t xml:space="preserve">the split of residential, </w:t>
      </w:r>
      <w:r w:rsidR="007D3755" w:rsidRPr="00515D56">
        <w:rPr>
          <w:lang w:val="en-US"/>
        </w:rPr>
        <w:t>commercial,</w:t>
      </w:r>
      <w:r w:rsidR="00722184" w:rsidRPr="00515D56">
        <w:rPr>
          <w:lang w:val="en-US"/>
        </w:rPr>
        <w:t xml:space="preserve"> and self-haul</w:t>
      </w:r>
      <w:r w:rsidR="00DB6BB3" w:rsidRPr="00515D56">
        <w:rPr>
          <w:lang w:val="en-US"/>
        </w:rPr>
        <w:t>ed</w:t>
      </w:r>
      <w:r w:rsidR="00722184" w:rsidRPr="00515D56">
        <w:rPr>
          <w:lang w:val="en-US"/>
        </w:rPr>
        <w:t xml:space="preserve"> </w:t>
      </w:r>
      <w:r w:rsidR="0033687D" w:rsidRPr="00515D56">
        <w:rPr>
          <w:lang w:val="en-US"/>
        </w:rPr>
        <w:t xml:space="preserve">material </w:t>
      </w:r>
      <w:r w:rsidR="007D3755" w:rsidRPr="00515D56">
        <w:rPr>
          <w:lang w:val="en-US"/>
        </w:rPr>
        <w:t xml:space="preserve">in each WGA. </w:t>
      </w:r>
      <w:r w:rsidR="00F81EBC" w:rsidRPr="00515D56">
        <w:rPr>
          <w:lang w:val="en-US"/>
        </w:rPr>
        <w:fldChar w:fldCharType="begin"/>
      </w:r>
      <w:r w:rsidR="00F81EBC" w:rsidRPr="00515D56">
        <w:rPr>
          <w:lang w:val="en-US"/>
        </w:rPr>
        <w:instrText xml:space="preserve"> REF _Ref115105660 \h </w:instrText>
      </w:r>
      <w:r w:rsidR="00F81EBC" w:rsidRPr="00515D56">
        <w:rPr>
          <w:lang w:val="en-US"/>
        </w:rPr>
      </w:r>
      <w:r w:rsidR="00F81EBC" w:rsidRPr="00515D56">
        <w:rPr>
          <w:lang w:val="en-US"/>
        </w:rPr>
        <w:fldChar w:fldCharType="separate"/>
      </w:r>
      <w:r w:rsidR="002444F9" w:rsidRPr="00515D56">
        <w:rPr>
          <w:lang w:val="en-US"/>
        </w:rPr>
        <w:t xml:space="preserve">Table </w:t>
      </w:r>
      <w:r w:rsidR="002444F9">
        <w:rPr>
          <w:noProof/>
          <w:lang w:val="en-US"/>
        </w:rPr>
        <w:t>5</w:t>
      </w:r>
      <w:r w:rsidR="00F81EBC" w:rsidRPr="00515D56">
        <w:rPr>
          <w:lang w:val="en-US"/>
        </w:rPr>
        <w:fldChar w:fldCharType="end"/>
      </w:r>
      <w:r w:rsidR="00F81EBC" w:rsidRPr="00515D56">
        <w:rPr>
          <w:lang w:val="en-US"/>
        </w:rPr>
        <w:t xml:space="preserve"> shows the </w:t>
      </w:r>
      <w:r w:rsidR="000238EF" w:rsidRPr="00515D56">
        <w:rPr>
          <w:lang w:val="en-US"/>
        </w:rPr>
        <w:t xml:space="preserve">percentage split by </w:t>
      </w:r>
      <w:r w:rsidR="00283A73" w:rsidRPr="00515D56">
        <w:rPr>
          <w:lang w:val="en-US"/>
        </w:rPr>
        <w:t xml:space="preserve">generator in each </w:t>
      </w:r>
      <w:r w:rsidR="00F81EBC" w:rsidRPr="00515D56">
        <w:rPr>
          <w:lang w:val="en-US"/>
        </w:rPr>
        <w:t xml:space="preserve">WGA: </w:t>
      </w:r>
    </w:p>
    <w:p w14:paraId="0557CC85" w14:textId="22A71521" w:rsidR="00F81EBC" w:rsidRPr="00515D56" w:rsidRDefault="00F81EBC" w:rsidP="00F81EBC">
      <w:pPr>
        <w:pStyle w:val="Caption"/>
        <w:keepNext/>
        <w:rPr>
          <w:lang w:val="en-US"/>
        </w:rPr>
      </w:pPr>
      <w:bookmarkStart w:id="33" w:name="_Ref115105660"/>
      <w:r w:rsidRPr="00515D56">
        <w:rPr>
          <w:lang w:val="en-US"/>
        </w:rPr>
        <w:t xml:space="preserve">Table </w:t>
      </w:r>
      <w:r w:rsidR="008D4982" w:rsidRPr="00515D56">
        <w:rPr>
          <w:lang w:val="en-US"/>
        </w:rPr>
        <w:fldChar w:fldCharType="begin"/>
      </w:r>
      <w:r w:rsidR="008D4982" w:rsidRPr="00515D56">
        <w:rPr>
          <w:lang w:val="en-US"/>
        </w:rPr>
        <w:instrText xml:space="preserve"> SEQ Table \* ARABIC </w:instrText>
      </w:r>
      <w:r w:rsidR="008D4982" w:rsidRPr="00515D56">
        <w:rPr>
          <w:lang w:val="en-US"/>
        </w:rPr>
        <w:fldChar w:fldCharType="separate"/>
      </w:r>
      <w:r w:rsidR="002444F9">
        <w:rPr>
          <w:noProof/>
          <w:lang w:val="en-US"/>
        </w:rPr>
        <w:t>5</w:t>
      </w:r>
      <w:r w:rsidR="008D4982" w:rsidRPr="00515D56">
        <w:rPr>
          <w:lang w:val="en-US"/>
        </w:rPr>
        <w:fldChar w:fldCharType="end"/>
      </w:r>
      <w:bookmarkEnd w:id="33"/>
      <w:r w:rsidRPr="00515D56">
        <w:rPr>
          <w:lang w:val="en-US"/>
        </w:rPr>
        <w:t>: Sector Breakdown for Disposed</w:t>
      </w:r>
      <w:r w:rsidR="00D27455" w:rsidRPr="00515D56">
        <w:rPr>
          <w:lang w:val="en-US"/>
        </w:rPr>
        <w:t xml:space="preserve"> </w:t>
      </w:r>
      <w:r w:rsidRPr="00515D56">
        <w:rPr>
          <w:lang w:val="en-US"/>
        </w:rPr>
        <w:t>Material</w:t>
      </w:r>
    </w:p>
    <w:tbl>
      <w:tblPr>
        <w:tblStyle w:val="EunomiaTable1"/>
        <w:tblW w:w="0" w:type="auto"/>
        <w:tblLayout w:type="fixed"/>
        <w:tblLook w:val="04A0" w:firstRow="1" w:lastRow="0" w:firstColumn="1" w:lastColumn="0" w:noHBand="0" w:noVBand="1"/>
        <w:tblCaption w:val="Sector breakdown for disposed material"/>
        <w:tblDescription w:val="Table showing the percentage commercial, residential, and self-haul waste for each waste generation area in Washington."/>
      </w:tblPr>
      <w:tblGrid>
        <w:gridCol w:w="1350"/>
        <w:gridCol w:w="1053"/>
        <w:gridCol w:w="927"/>
        <w:gridCol w:w="1181"/>
        <w:gridCol w:w="979"/>
        <w:gridCol w:w="1129"/>
        <w:gridCol w:w="1054"/>
        <w:gridCol w:w="1054"/>
      </w:tblGrid>
      <w:tr w:rsidR="0070328D" w:rsidRPr="0070328D" w14:paraId="3BBE3978" w14:textId="5B4FBC82" w:rsidTr="00FB18D1">
        <w:trPr>
          <w:cnfStyle w:val="100000000000" w:firstRow="1" w:lastRow="0" w:firstColumn="0" w:lastColumn="0" w:oddVBand="0" w:evenVBand="0" w:oddHBand="0" w:evenHBand="0" w:firstRowFirstColumn="0" w:firstRowLastColumn="0" w:lastRowFirstColumn="0" w:lastRowLastColumn="0"/>
          <w:trHeight w:val="540"/>
          <w:tblHeader/>
        </w:trPr>
        <w:tc>
          <w:tcPr>
            <w:cnfStyle w:val="001000000000" w:firstRow="0" w:lastRow="0" w:firstColumn="1" w:lastColumn="0" w:oddVBand="0" w:evenVBand="0" w:oddHBand="0" w:evenHBand="0" w:firstRowFirstColumn="0" w:firstRowLastColumn="0" w:lastRowFirstColumn="0" w:lastRowLastColumn="0"/>
            <w:tcW w:w="0" w:type="dxa"/>
            <w:shd w:val="clear" w:color="auto" w:fill="80A8CD"/>
            <w:hideMark/>
          </w:tcPr>
          <w:p w14:paraId="144DC31D" w14:textId="77777777" w:rsidR="006138A9" w:rsidRPr="00515D56" w:rsidRDefault="006138A9" w:rsidP="00E16C4D">
            <w:pPr>
              <w:pStyle w:val="23Tabletext"/>
              <w:rPr>
                <w:sz w:val="18"/>
                <w:szCs w:val="18"/>
                <w:lang w:val="en-US"/>
              </w:rPr>
            </w:pPr>
            <w:r w:rsidRPr="00515D56">
              <w:rPr>
                <w:sz w:val="18"/>
                <w:szCs w:val="18"/>
                <w:lang w:val="en-US"/>
              </w:rPr>
              <w:t>Sector</w:t>
            </w:r>
          </w:p>
        </w:tc>
        <w:tc>
          <w:tcPr>
            <w:tcW w:w="0" w:type="dxa"/>
            <w:shd w:val="clear" w:color="auto" w:fill="80A8CD"/>
            <w:hideMark/>
          </w:tcPr>
          <w:p w14:paraId="0642FD3D" w14:textId="77777777" w:rsidR="006138A9" w:rsidRPr="00515D56" w:rsidRDefault="006138A9" w:rsidP="00E16C4D">
            <w:pPr>
              <w:pStyle w:val="23Tabletext"/>
              <w:cnfStyle w:val="100000000000" w:firstRow="1" w:lastRow="0" w:firstColumn="0" w:lastColumn="0" w:oddVBand="0" w:evenVBand="0" w:oddHBand="0" w:evenHBand="0" w:firstRowFirstColumn="0" w:firstRowLastColumn="0" w:lastRowFirstColumn="0" w:lastRowLastColumn="0"/>
              <w:rPr>
                <w:sz w:val="18"/>
                <w:szCs w:val="18"/>
                <w:lang w:val="en-US"/>
              </w:rPr>
            </w:pPr>
            <w:r w:rsidRPr="00515D56">
              <w:rPr>
                <w:sz w:val="18"/>
                <w:szCs w:val="18"/>
                <w:lang w:val="en-US"/>
              </w:rPr>
              <w:t>Central</w:t>
            </w:r>
          </w:p>
        </w:tc>
        <w:tc>
          <w:tcPr>
            <w:tcW w:w="0" w:type="dxa"/>
            <w:shd w:val="clear" w:color="auto" w:fill="80A8CD"/>
            <w:hideMark/>
          </w:tcPr>
          <w:p w14:paraId="52F9CE7F" w14:textId="77777777" w:rsidR="006138A9" w:rsidRPr="00515D56" w:rsidRDefault="006138A9" w:rsidP="00E16C4D">
            <w:pPr>
              <w:pStyle w:val="23Tabletext"/>
              <w:cnfStyle w:val="100000000000" w:firstRow="1" w:lastRow="0" w:firstColumn="0" w:lastColumn="0" w:oddVBand="0" w:evenVBand="0" w:oddHBand="0" w:evenHBand="0" w:firstRowFirstColumn="0" w:firstRowLastColumn="0" w:lastRowFirstColumn="0" w:lastRowLastColumn="0"/>
              <w:rPr>
                <w:sz w:val="18"/>
                <w:szCs w:val="18"/>
                <w:lang w:val="en-US"/>
              </w:rPr>
            </w:pPr>
            <w:r w:rsidRPr="00515D56">
              <w:rPr>
                <w:sz w:val="18"/>
                <w:szCs w:val="18"/>
                <w:lang w:val="en-US"/>
              </w:rPr>
              <w:t>East</w:t>
            </w:r>
          </w:p>
        </w:tc>
        <w:tc>
          <w:tcPr>
            <w:tcW w:w="0" w:type="dxa"/>
            <w:shd w:val="clear" w:color="auto" w:fill="80A8CD"/>
            <w:hideMark/>
          </w:tcPr>
          <w:p w14:paraId="5473C6F6" w14:textId="77777777" w:rsidR="006138A9" w:rsidRPr="00515D56" w:rsidRDefault="006138A9" w:rsidP="00E16C4D">
            <w:pPr>
              <w:pStyle w:val="23Tabletext"/>
              <w:cnfStyle w:val="100000000000" w:firstRow="1" w:lastRow="0" w:firstColumn="0" w:lastColumn="0" w:oddVBand="0" w:evenVBand="0" w:oddHBand="0" w:evenHBand="0" w:firstRowFirstColumn="0" w:firstRowLastColumn="0" w:lastRowFirstColumn="0" w:lastRowLastColumn="0"/>
              <w:rPr>
                <w:sz w:val="18"/>
                <w:szCs w:val="18"/>
                <w:lang w:val="en-US"/>
              </w:rPr>
            </w:pPr>
            <w:r w:rsidRPr="00515D56">
              <w:rPr>
                <w:sz w:val="18"/>
                <w:szCs w:val="18"/>
                <w:lang w:val="en-US"/>
              </w:rPr>
              <w:t>Southwest</w:t>
            </w:r>
          </w:p>
        </w:tc>
        <w:tc>
          <w:tcPr>
            <w:tcW w:w="0" w:type="dxa"/>
            <w:shd w:val="clear" w:color="auto" w:fill="80A8CD"/>
            <w:hideMark/>
          </w:tcPr>
          <w:p w14:paraId="78A4A9A0" w14:textId="77777777" w:rsidR="006138A9" w:rsidRPr="00515D56" w:rsidRDefault="006138A9" w:rsidP="00E16C4D">
            <w:pPr>
              <w:pStyle w:val="23Tabletext"/>
              <w:cnfStyle w:val="100000000000" w:firstRow="1" w:lastRow="0" w:firstColumn="0" w:lastColumn="0" w:oddVBand="0" w:evenVBand="0" w:oddHBand="0" w:evenHBand="0" w:firstRowFirstColumn="0" w:firstRowLastColumn="0" w:lastRowFirstColumn="0" w:lastRowLastColumn="0"/>
              <w:rPr>
                <w:sz w:val="18"/>
                <w:szCs w:val="18"/>
                <w:lang w:val="en-US"/>
              </w:rPr>
            </w:pPr>
            <w:r w:rsidRPr="00515D56">
              <w:rPr>
                <w:sz w:val="18"/>
                <w:szCs w:val="18"/>
                <w:lang w:val="en-US"/>
              </w:rPr>
              <w:t>Puget Sound</w:t>
            </w:r>
          </w:p>
        </w:tc>
        <w:tc>
          <w:tcPr>
            <w:tcW w:w="0" w:type="dxa"/>
            <w:shd w:val="clear" w:color="auto" w:fill="80A8CD"/>
            <w:hideMark/>
          </w:tcPr>
          <w:p w14:paraId="600C4C4B" w14:textId="77777777" w:rsidR="006138A9" w:rsidRPr="00515D56" w:rsidRDefault="006138A9" w:rsidP="00E16C4D">
            <w:pPr>
              <w:pStyle w:val="23Tabletext"/>
              <w:cnfStyle w:val="100000000000" w:firstRow="1" w:lastRow="0" w:firstColumn="0" w:lastColumn="0" w:oddVBand="0" w:evenVBand="0" w:oddHBand="0" w:evenHBand="0" w:firstRowFirstColumn="0" w:firstRowLastColumn="0" w:lastRowFirstColumn="0" w:lastRowLastColumn="0"/>
              <w:rPr>
                <w:sz w:val="18"/>
                <w:szCs w:val="18"/>
                <w:lang w:val="en-US"/>
              </w:rPr>
            </w:pPr>
            <w:r w:rsidRPr="00515D56">
              <w:rPr>
                <w:sz w:val="18"/>
                <w:szCs w:val="18"/>
                <w:lang w:val="en-US"/>
              </w:rPr>
              <w:t>Northwest</w:t>
            </w:r>
          </w:p>
        </w:tc>
        <w:tc>
          <w:tcPr>
            <w:tcW w:w="0" w:type="dxa"/>
            <w:shd w:val="clear" w:color="auto" w:fill="80A8CD"/>
            <w:hideMark/>
          </w:tcPr>
          <w:p w14:paraId="52D7CC1C" w14:textId="77777777" w:rsidR="006138A9" w:rsidRPr="00515D56" w:rsidRDefault="006138A9" w:rsidP="00E16C4D">
            <w:pPr>
              <w:pStyle w:val="23Tabletext"/>
              <w:cnfStyle w:val="100000000000" w:firstRow="1" w:lastRow="0" w:firstColumn="0" w:lastColumn="0" w:oddVBand="0" w:evenVBand="0" w:oddHBand="0" w:evenHBand="0" w:firstRowFirstColumn="0" w:firstRowLastColumn="0" w:lastRowFirstColumn="0" w:lastRowLastColumn="0"/>
              <w:rPr>
                <w:sz w:val="18"/>
                <w:szCs w:val="18"/>
                <w:lang w:val="en-US"/>
              </w:rPr>
            </w:pPr>
            <w:r w:rsidRPr="00515D56">
              <w:rPr>
                <w:sz w:val="18"/>
                <w:szCs w:val="18"/>
                <w:lang w:val="en-US"/>
              </w:rPr>
              <w:t>West</w:t>
            </w:r>
          </w:p>
        </w:tc>
        <w:tc>
          <w:tcPr>
            <w:tcW w:w="0" w:type="dxa"/>
            <w:shd w:val="clear" w:color="auto" w:fill="80A8CD"/>
          </w:tcPr>
          <w:p w14:paraId="1CFFA890" w14:textId="1920485A" w:rsidR="006138A9" w:rsidRPr="00515D56" w:rsidRDefault="006138A9" w:rsidP="00E16C4D">
            <w:pPr>
              <w:pStyle w:val="23Tabletext"/>
              <w:cnfStyle w:val="100000000000" w:firstRow="1" w:lastRow="0" w:firstColumn="0" w:lastColumn="0" w:oddVBand="0" w:evenVBand="0" w:oddHBand="0" w:evenHBand="0" w:firstRowFirstColumn="0" w:firstRowLastColumn="0" w:lastRowFirstColumn="0" w:lastRowLastColumn="0"/>
              <w:rPr>
                <w:sz w:val="18"/>
                <w:szCs w:val="18"/>
                <w:lang w:val="en-US"/>
              </w:rPr>
            </w:pPr>
            <w:r w:rsidRPr="00515D56">
              <w:rPr>
                <w:sz w:val="18"/>
                <w:szCs w:val="18"/>
                <w:lang w:val="en-US"/>
              </w:rPr>
              <w:t>Statewide</w:t>
            </w:r>
          </w:p>
        </w:tc>
      </w:tr>
      <w:tr w:rsidR="0070328D" w:rsidRPr="0070328D" w14:paraId="64FC9D34" w14:textId="16F24DEB" w:rsidTr="0075444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350" w:type="dxa"/>
            <w:hideMark/>
          </w:tcPr>
          <w:p w14:paraId="0BAF8EA2" w14:textId="77777777" w:rsidR="006138A9" w:rsidRPr="00515D56" w:rsidRDefault="006138A9" w:rsidP="00E16C4D">
            <w:pPr>
              <w:pStyle w:val="23Tabletext"/>
              <w:rPr>
                <w:sz w:val="18"/>
                <w:szCs w:val="18"/>
                <w:lang w:val="en-US"/>
              </w:rPr>
            </w:pPr>
            <w:r w:rsidRPr="00515D56">
              <w:rPr>
                <w:sz w:val="18"/>
                <w:szCs w:val="18"/>
                <w:lang w:val="en-US"/>
              </w:rPr>
              <w:t>Commercial (% of Disposed Material)</w:t>
            </w:r>
          </w:p>
        </w:tc>
        <w:tc>
          <w:tcPr>
            <w:tcW w:w="1053" w:type="dxa"/>
            <w:hideMark/>
          </w:tcPr>
          <w:p w14:paraId="68FF8EC0" w14:textId="77777777" w:rsidR="006138A9" w:rsidRPr="00515D56" w:rsidRDefault="006138A9" w:rsidP="00E16C4D">
            <w:pPr>
              <w:pStyle w:val="23Tabletext"/>
              <w:cnfStyle w:val="000000100000" w:firstRow="0" w:lastRow="0" w:firstColumn="0" w:lastColumn="0" w:oddVBand="0" w:evenVBand="0" w:oddHBand="1" w:evenHBand="0" w:firstRowFirstColumn="0" w:firstRowLastColumn="0" w:lastRowFirstColumn="0" w:lastRowLastColumn="0"/>
              <w:rPr>
                <w:sz w:val="18"/>
                <w:szCs w:val="18"/>
                <w:lang w:val="en-US"/>
              </w:rPr>
            </w:pPr>
            <w:r w:rsidRPr="00515D56">
              <w:rPr>
                <w:sz w:val="18"/>
                <w:szCs w:val="18"/>
                <w:lang w:val="en-US"/>
              </w:rPr>
              <w:t>42%</w:t>
            </w:r>
          </w:p>
        </w:tc>
        <w:tc>
          <w:tcPr>
            <w:tcW w:w="927" w:type="dxa"/>
            <w:hideMark/>
          </w:tcPr>
          <w:p w14:paraId="2F145AE8" w14:textId="77777777" w:rsidR="006138A9" w:rsidRPr="00515D56" w:rsidRDefault="006138A9" w:rsidP="00E16C4D">
            <w:pPr>
              <w:pStyle w:val="23Tabletext"/>
              <w:cnfStyle w:val="000000100000" w:firstRow="0" w:lastRow="0" w:firstColumn="0" w:lastColumn="0" w:oddVBand="0" w:evenVBand="0" w:oddHBand="1" w:evenHBand="0" w:firstRowFirstColumn="0" w:firstRowLastColumn="0" w:lastRowFirstColumn="0" w:lastRowLastColumn="0"/>
              <w:rPr>
                <w:sz w:val="18"/>
                <w:szCs w:val="18"/>
                <w:lang w:val="en-US"/>
              </w:rPr>
            </w:pPr>
            <w:r w:rsidRPr="00515D56">
              <w:rPr>
                <w:sz w:val="18"/>
                <w:szCs w:val="18"/>
                <w:lang w:val="en-US"/>
              </w:rPr>
              <w:t>44%</w:t>
            </w:r>
          </w:p>
        </w:tc>
        <w:tc>
          <w:tcPr>
            <w:tcW w:w="1181" w:type="dxa"/>
            <w:hideMark/>
          </w:tcPr>
          <w:p w14:paraId="3AF03320" w14:textId="77777777" w:rsidR="006138A9" w:rsidRPr="00515D56" w:rsidRDefault="006138A9" w:rsidP="00E16C4D">
            <w:pPr>
              <w:pStyle w:val="23Tabletext"/>
              <w:cnfStyle w:val="000000100000" w:firstRow="0" w:lastRow="0" w:firstColumn="0" w:lastColumn="0" w:oddVBand="0" w:evenVBand="0" w:oddHBand="1" w:evenHBand="0" w:firstRowFirstColumn="0" w:firstRowLastColumn="0" w:lastRowFirstColumn="0" w:lastRowLastColumn="0"/>
              <w:rPr>
                <w:sz w:val="18"/>
                <w:szCs w:val="18"/>
                <w:lang w:val="en-US"/>
              </w:rPr>
            </w:pPr>
            <w:r w:rsidRPr="00515D56">
              <w:rPr>
                <w:sz w:val="18"/>
                <w:szCs w:val="18"/>
                <w:lang w:val="en-US"/>
              </w:rPr>
              <w:t>55%</w:t>
            </w:r>
          </w:p>
        </w:tc>
        <w:tc>
          <w:tcPr>
            <w:tcW w:w="979" w:type="dxa"/>
            <w:hideMark/>
          </w:tcPr>
          <w:p w14:paraId="2BE618FC" w14:textId="4C326AC5" w:rsidR="006138A9" w:rsidRPr="00515D56" w:rsidRDefault="006138A9" w:rsidP="00E16C4D">
            <w:pPr>
              <w:pStyle w:val="23Tabletext"/>
              <w:cnfStyle w:val="000000100000" w:firstRow="0" w:lastRow="0" w:firstColumn="0" w:lastColumn="0" w:oddVBand="0" w:evenVBand="0" w:oddHBand="1" w:evenHBand="0" w:firstRowFirstColumn="0" w:firstRowLastColumn="0" w:lastRowFirstColumn="0" w:lastRowLastColumn="0"/>
              <w:rPr>
                <w:sz w:val="18"/>
                <w:szCs w:val="18"/>
                <w:lang w:val="en-US"/>
              </w:rPr>
            </w:pPr>
            <w:r w:rsidRPr="00515D56">
              <w:rPr>
                <w:sz w:val="18"/>
                <w:szCs w:val="18"/>
                <w:lang w:val="en-US"/>
              </w:rPr>
              <w:t>13%</w:t>
            </w:r>
          </w:p>
        </w:tc>
        <w:tc>
          <w:tcPr>
            <w:tcW w:w="1129" w:type="dxa"/>
            <w:hideMark/>
          </w:tcPr>
          <w:p w14:paraId="35594487" w14:textId="77777777" w:rsidR="006138A9" w:rsidRPr="00515D56" w:rsidRDefault="006138A9" w:rsidP="00E16C4D">
            <w:pPr>
              <w:pStyle w:val="23Tabletext"/>
              <w:cnfStyle w:val="000000100000" w:firstRow="0" w:lastRow="0" w:firstColumn="0" w:lastColumn="0" w:oddVBand="0" w:evenVBand="0" w:oddHBand="1" w:evenHBand="0" w:firstRowFirstColumn="0" w:firstRowLastColumn="0" w:lastRowFirstColumn="0" w:lastRowLastColumn="0"/>
              <w:rPr>
                <w:sz w:val="18"/>
                <w:szCs w:val="18"/>
                <w:lang w:val="en-US"/>
              </w:rPr>
            </w:pPr>
            <w:r w:rsidRPr="00515D56">
              <w:rPr>
                <w:sz w:val="18"/>
                <w:szCs w:val="18"/>
                <w:lang w:val="en-US"/>
              </w:rPr>
              <w:t>48%</w:t>
            </w:r>
          </w:p>
        </w:tc>
        <w:tc>
          <w:tcPr>
            <w:tcW w:w="1054" w:type="dxa"/>
            <w:hideMark/>
          </w:tcPr>
          <w:p w14:paraId="3CA6C5BC" w14:textId="77777777" w:rsidR="006138A9" w:rsidRPr="00515D56" w:rsidRDefault="006138A9" w:rsidP="00E16C4D">
            <w:pPr>
              <w:pStyle w:val="23Tabletext"/>
              <w:cnfStyle w:val="000000100000" w:firstRow="0" w:lastRow="0" w:firstColumn="0" w:lastColumn="0" w:oddVBand="0" w:evenVBand="0" w:oddHBand="1" w:evenHBand="0" w:firstRowFirstColumn="0" w:firstRowLastColumn="0" w:lastRowFirstColumn="0" w:lastRowLastColumn="0"/>
              <w:rPr>
                <w:sz w:val="18"/>
                <w:szCs w:val="18"/>
                <w:lang w:val="en-US"/>
              </w:rPr>
            </w:pPr>
            <w:r w:rsidRPr="00515D56">
              <w:rPr>
                <w:sz w:val="18"/>
                <w:szCs w:val="18"/>
                <w:lang w:val="en-US"/>
              </w:rPr>
              <w:t>47%</w:t>
            </w:r>
          </w:p>
        </w:tc>
        <w:tc>
          <w:tcPr>
            <w:tcW w:w="1054" w:type="dxa"/>
          </w:tcPr>
          <w:p w14:paraId="68A3ED49" w14:textId="272C2C71" w:rsidR="006138A9" w:rsidRPr="00515D56" w:rsidRDefault="00270417" w:rsidP="00E16C4D">
            <w:pPr>
              <w:pStyle w:val="23Tabletext"/>
              <w:cnfStyle w:val="000000100000" w:firstRow="0" w:lastRow="0" w:firstColumn="0" w:lastColumn="0" w:oddVBand="0" w:evenVBand="0" w:oddHBand="1" w:evenHBand="0" w:firstRowFirstColumn="0" w:firstRowLastColumn="0" w:lastRowFirstColumn="0" w:lastRowLastColumn="0"/>
              <w:rPr>
                <w:sz w:val="18"/>
                <w:szCs w:val="18"/>
                <w:lang w:val="en-US"/>
              </w:rPr>
            </w:pPr>
            <w:r w:rsidRPr="00515D56">
              <w:rPr>
                <w:sz w:val="18"/>
                <w:szCs w:val="18"/>
                <w:lang w:val="en-US"/>
              </w:rPr>
              <w:t>29%</w:t>
            </w:r>
          </w:p>
        </w:tc>
      </w:tr>
      <w:tr w:rsidR="0070328D" w:rsidRPr="0070328D" w14:paraId="149BE66F" w14:textId="73D2FD35" w:rsidTr="00754448">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350" w:type="dxa"/>
            <w:hideMark/>
          </w:tcPr>
          <w:p w14:paraId="4A27C0E9" w14:textId="77777777" w:rsidR="006138A9" w:rsidRPr="00515D56" w:rsidRDefault="006138A9" w:rsidP="00E16C4D">
            <w:pPr>
              <w:pStyle w:val="23Tabletext"/>
              <w:rPr>
                <w:sz w:val="18"/>
                <w:szCs w:val="18"/>
                <w:lang w:val="en-US"/>
              </w:rPr>
            </w:pPr>
            <w:r w:rsidRPr="00515D56">
              <w:rPr>
                <w:sz w:val="18"/>
                <w:szCs w:val="18"/>
                <w:lang w:val="en-US"/>
              </w:rPr>
              <w:t>Residential (% of Disposed Material)</w:t>
            </w:r>
          </w:p>
        </w:tc>
        <w:tc>
          <w:tcPr>
            <w:tcW w:w="1053" w:type="dxa"/>
            <w:hideMark/>
          </w:tcPr>
          <w:p w14:paraId="72208F7F" w14:textId="77777777" w:rsidR="006138A9" w:rsidRPr="00515D56" w:rsidRDefault="006138A9" w:rsidP="00E16C4D">
            <w:pPr>
              <w:pStyle w:val="23Tabletext"/>
              <w:cnfStyle w:val="000000010000" w:firstRow="0" w:lastRow="0" w:firstColumn="0" w:lastColumn="0" w:oddVBand="0" w:evenVBand="0" w:oddHBand="0" w:evenHBand="1" w:firstRowFirstColumn="0" w:firstRowLastColumn="0" w:lastRowFirstColumn="0" w:lastRowLastColumn="0"/>
              <w:rPr>
                <w:sz w:val="18"/>
                <w:szCs w:val="18"/>
                <w:lang w:val="en-US"/>
              </w:rPr>
            </w:pPr>
            <w:r w:rsidRPr="00515D56">
              <w:rPr>
                <w:sz w:val="18"/>
                <w:szCs w:val="18"/>
                <w:lang w:val="en-US"/>
              </w:rPr>
              <w:t>36%</w:t>
            </w:r>
          </w:p>
        </w:tc>
        <w:tc>
          <w:tcPr>
            <w:tcW w:w="927" w:type="dxa"/>
            <w:hideMark/>
          </w:tcPr>
          <w:p w14:paraId="662DE7B5" w14:textId="77777777" w:rsidR="006138A9" w:rsidRPr="00515D56" w:rsidRDefault="006138A9" w:rsidP="00E16C4D">
            <w:pPr>
              <w:pStyle w:val="23Tabletext"/>
              <w:cnfStyle w:val="000000010000" w:firstRow="0" w:lastRow="0" w:firstColumn="0" w:lastColumn="0" w:oddVBand="0" w:evenVBand="0" w:oddHBand="0" w:evenHBand="1" w:firstRowFirstColumn="0" w:firstRowLastColumn="0" w:lastRowFirstColumn="0" w:lastRowLastColumn="0"/>
              <w:rPr>
                <w:sz w:val="18"/>
                <w:szCs w:val="18"/>
                <w:lang w:val="en-US"/>
              </w:rPr>
            </w:pPr>
            <w:r w:rsidRPr="00515D56">
              <w:rPr>
                <w:sz w:val="18"/>
                <w:szCs w:val="18"/>
                <w:lang w:val="en-US"/>
              </w:rPr>
              <w:t>40%</w:t>
            </w:r>
          </w:p>
        </w:tc>
        <w:tc>
          <w:tcPr>
            <w:tcW w:w="1181" w:type="dxa"/>
            <w:hideMark/>
          </w:tcPr>
          <w:p w14:paraId="0A1EEC3D" w14:textId="77777777" w:rsidR="006138A9" w:rsidRPr="00515D56" w:rsidRDefault="006138A9" w:rsidP="00E16C4D">
            <w:pPr>
              <w:pStyle w:val="23Tabletext"/>
              <w:cnfStyle w:val="000000010000" w:firstRow="0" w:lastRow="0" w:firstColumn="0" w:lastColumn="0" w:oddVBand="0" w:evenVBand="0" w:oddHBand="0" w:evenHBand="1" w:firstRowFirstColumn="0" w:firstRowLastColumn="0" w:lastRowFirstColumn="0" w:lastRowLastColumn="0"/>
              <w:rPr>
                <w:sz w:val="18"/>
                <w:szCs w:val="18"/>
                <w:lang w:val="en-US"/>
              </w:rPr>
            </w:pPr>
            <w:r w:rsidRPr="00515D56">
              <w:rPr>
                <w:sz w:val="18"/>
                <w:szCs w:val="18"/>
                <w:lang w:val="en-US"/>
              </w:rPr>
              <w:t>28%</w:t>
            </w:r>
          </w:p>
        </w:tc>
        <w:tc>
          <w:tcPr>
            <w:tcW w:w="979" w:type="dxa"/>
            <w:hideMark/>
          </w:tcPr>
          <w:p w14:paraId="5F599FB3" w14:textId="77777777" w:rsidR="006138A9" w:rsidRPr="00515D56" w:rsidRDefault="006138A9" w:rsidP="00E16C4D">
            <w:pPr>
              <w:pStyle w:val="23Tabletext"/>
              <w:cnfStyle w:val="000000010000" w:firstRow="0" w:lastRow="0" w:firstColumn="0" w:lastColumn="0" w:oddVBand="0" w:evenVBand="0" w:oddHBand="0" w:evenHBand="1" w:firstRowFirstColumn="0" w:firstRowLastColumn="0" w:lastRowFirstColumn="0" w:lastRowLastColumn="0"/>
              <w:rPr>
                <w:sz w:val="18"/>
                <w:szCs w:val="18"/>
                <w:lang w:val="en-US"/>
              </w:rPr>
            </w:pPr>
            <w:r w:rsidRPr="00515D56">
              <w:rPr>
                <w:sz w:val="18"/>
                <w:szCs w:val="18"/>
                <w:lang w:val="en-US"/>
              </w:rPr>
              <w:t>54%</w:t>
            </w:r>
          </w:p>
        </w:tc>
        <w:tc>
          <w:tcPr>
            <w:tcW w:w="1129" w:type="dxa"/>
            <w:hideMark/>
          </w:tcPr>
          <w:p w14:paraId="0C507112" w14:textId="77777777" w:rsidR="006138A9" w:rsidRPr="00515D56" w:rsidRDefault="006138A9" w:rsidP="00E16C4D">
            <w:pPr>
              <w:pStyle w:val="23Tabletext"/>
              <w:cnfStyle w:val="000000010000" w:firstRow="0" w:lastRow="0" w:firstColumn="0" w:lastColumn="0" w:oddVBand="0" w:evenVBand="0" w:oddHBand="0" w:evenHBand="1" w:firstRowFirstColumn="0" w:firstRowLastColumn="0" w:lastRowFirstColumn="0" w:lastRowLastColumn="0"/>
              <w:rPr>
                <w:sz w:val="18"/>
                <w:szCs w:val="18"/>
                <w:lang w:val="en-US"/>
              </w:rPr>
            </w:pPr>
            <w:r w:rsidRPr="00515D56">
              <w:rPr>
                <w:sz w:val="18"/>
                <w:szCs w:val="18"/>
                <w:lang w:val="en-US"/>
              </w:rPr>
              <w:t>29%</w:t>
            </w:r>
          </w:p>
        </w:tc>
        <w:tc>
          <w:tcPr>
            <w:tcW w:w="1054" w:type="dxa"/>
            <w:hideMark/>
          </w:tcPr>
          <w:p w14:paraId="050E6741" w14:textId="77777777" w:rsidR="006138A9" w:rsidRPr="00515D56" w:rsidRDefault="006138A9" w:rsidP="00E16C4D">
            <w:pPr>
              <w:pStyle w:val="23Tabletext"/>
              <w:cnfStyle w:val="000000010000" w:firstRow="0" w:lastRow="0" w:firstColumn="0" w:lastColumn="0" w:oddVBand="0" w:evenVBand="0" w:oddHBand="0" w:evenHBand="1" w:firstRowFirstColumn="0" w:firstRowLastColumn="0" w:lastRowFirstColumn="0" w:lastRowLastColumn="0"/>
              <w:rPr>
                <w:sz w:val="18"/>
                <w:szCs w:val="18"/>
                <w:lang w:val="en-US"/>
              </w:rPr>
            </w:pPr>
            <w:r w:rsidRPr="00515D56">
              <w:rPr>
                <w:sz w:val="18"/>
                <w:szCs w:val="18"/>
                <w:lang w:val="en-US"/>
              </w:rPr>
              <w:t>31%</w:t>
            </w:r>
          </w:p>
        </w:tc>
        <w:tc>
          <w:tcPr>
            <w:tcW w:w="1054" w:type="dxa"/>
          </w:tcPr>
          <w:p w14:paraId="0048C57B" w14:textId="4A70C83B" w:rsidR="006138A9" w:rsidRPr="00515D56" w:rsidRDefault="00270417" w:rsidP="00E16C4D">
            <w:pPr>
              <w:pStyle w:val="23Tabletext"/>
              <w:cnfStyle w:val="000000010000" w:firstRow="0" w:lastRow="0" w:firstColumn="0" w:lastColumn="0" w:oddVBand="0" w:evenVBand="0" w:oddHBand="0" w:evenHBand="1" w:firstRowFirstColumn="0" w:firstRowLastColumn="0" w:lastRowFirstColumn="0" w:lastRowLastColumn="0"/>
              <w:rPr>
                <w:sz w:val="18"/>
                <w:szCs w:val="18"/>
                <w:lang w:val="en-US"/>
              </w:rPr>
            </w:pPr>
            <w:r w:rsidRPr="00515D56">
              <w:rPr>
                <w:sz w:val="18"/>
                <w:szCs w:val="18"/>
                <w:lang w:val="en-US"/>
              </w:rPr>
              <w:t>45%</w:t>
            </w:r>
          </w:p>
        </w:tc>
      </w:tr>
      <w:tr w:rsidR="0070328D" w:rsidRPr="0070328D" w14:paraId="54D676FD" w14:textId="02CCB077" w:rsidTr="0075444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350" w:type="dxa"/>
            <w:hideMark/>
          </w:tcPr>
          <w:p w14:paraId="3BE3DE2E" w14:textId="77777777" w:rsidR="006138A9" w:rsidRPr="00515D56" w:rsidRDefault="006138A9" w:rsidP="00E16C4D">
            <w:pPr>
              <w:pStyle w:val="23Tabletext"/>
              <w:rPr>
                <w:sz w:val="18"/>
                <w:szCs w:val="18"/>
                <w:lang w:val="en-US"/>
              </w:rPr>
            </w:pPr>
            <w:r w:rsidRPr="00515D56">
              <w:rPr>
                <w:sz w:val="18"/>
                <w:szCs w:val="18"/>
                <w:lang w:val="en-US"/>
              </w:rPr>
              <w:t>Self-Haul (% of Disposed Material)</w:t>
            </w:r>
          </w:p>
        </w:tc>
        <w:tc>
          <w:tcPr>
            <w:tcW w:w="1053" w:type="dxa"/>
            <w:hideMark/>
          </w:tcPr>
          <w:p w14:paraId="2FCF6AD8" w14:textId="77777777" w:rsidR="006138A9" w:rsidRPr="00515D56" w:rsidRDefault="006138A9" w:rsidP="00E16C4D">
            <w:pPr>
              <w:pStyle w:val="23Tabletext"/>
              <w:cnfStyle w:val="000000100000" w:firstRow="0" w:lastRow="0" w:firstColumn="0" w:lastColumn="0" w:oddVBand="0" w:evenVBand="0" w:oddHBand="1" w:evenHBand="0" w:firstRowFirstColumn="0" w:firstRowLastColumn="0" w:lastRowFirstColumn="0" w:lastRowLastColumn="0"/>
              <w:rPr>
                <w:sz w:val="18"/>
                <w:szCs w:val="18"/>
                <w:lang w:val="en-US"/>
              </w:rPr>
            </w:pPr>
            <w:r w:rsidRPr="00515D56">
              <w:rPr>
                <w:sz w:val="18"/>
                <w:szCs w:val="18"/>
                <w:lang w:val="en-US"/>
              </w:rPr>
              <w:t>22%</w:t>
            </w:r>
          </w:p>
        </w:tc>
        <w:tc>
          <w:tcPr>
            <w:tcW w:w="927" w:type="dxa"/>
            <w:hideMark/>
          </w:tcPr>
          <w:p w14:paraId="4342BC08" w14:textId="77777777" w:rsidR="006138A9" w:rsidRPr="00515D56" w:rsidRDefault="006138A9" w:rsidP="00E16C4D">
            <w:pPr>
              <w:pStyle w:val="23Tabletext"/>
              <w:cnfStyle w:val="000000100000" w:firstRow="0" w:lastRow="0" w:firstColumn="0" w:lastColumn="0" w:oddVBand="0" w:evenVBand="0" w:oddHBand="1" w:evenHBand="0" w:firstRowFirstColumn="0" w:firstRowLastColumn="0" w:lastRowFirstColumn="0" w:lastRowLastColumn="0"/>
              <w:rPr>
                <w:sz w:val="18"/>
                <w:szCs w:val="18"/>
                <w:lang w:val="en-US"/>
              </w:rPr>
            </w:pPr>
            <w:r w:rsidRPr="00515D56">
              <w:rPr>
                <w:sz w:val="18"/>
                <w:szCs w:val="18"/>
                <w:lang w:val="en-US"/>
              </w:rPr>
              <w:t>17%</w:t>
            </w:r>
          </w:p>
        </w:tc>
        <w:tc>
          <w:tcPr>
            <w:tcW w:w="1181" w:type="dxa"/>
            <w:hideMark/>
          </w:tcPr>
          <w:p w14:paraId="72345765" w14:textId="77777777" w:rsidR="006138A9" w:rsidRPr="00515D56" w:rsidRDefault="006138A9" w:rsidP="00E16C4D">
            <w:pPr>
              <w:pStyle w:val="23Tabletext"/>
              <w:cnfStyle w:val="000000100000" w:firstRow="0" w:lastRow="0" w:firstColumn="0" w:lastColumn="0" w:oddVBand="0" w:evenVBand="0" w:oddHBand="1" w:evenHBand="0" w:firstRowFirstColumn="0" w:firstRowLastColumn="0" w:lastRowFirstColumn="0" w:lastRowLastColumn="0"/>
              <w:rPr>
                <w:sz w:val="18"/>
                <w:szCs w:val="18"/>
                <w:lang w:val="en-US"/>
              </w:rPr>
            </w:pPr>
            <w:r w:rsidRPr="00515D56">
              <w:rPr>
                <w:sz w:val="18"/>
                <w:szCs w:val="18"/>
                <w:lang w:val="en-US"/>
              </w:rPr>
              <w:t>17%</w:t>
            </w:r>
          </w:p>
        </w:tc>
        <w:tc>
          <w:tcPr>
            <w:tcW w:w="979" w:type="dxa"/>
            <w:hideMark/>
          </w:tcPr>
          <w:p w14:paraId="5D09AB63" w14:textId="77777777" w:rsidR="006138A9" w:rsidRPr="00515D56" w:rsidRDefault="006138A9" w:rsidP="00E16C4D">
            <w:pPr>
              <w:pStyle w:val="23Tabletext"/>
              <w:cnfStyle w:val="000000100000" w:firstRow="0" w:lastRow="0" w:firstColumn="0" w:lastColumn="0" w:oddVBand="0" w:evenVBand="0" w:oddHBand="1" w:evenHBand="0" w:firstRowFirstColumn="0" w:firstRowLastColumn="0" w:lastRowFirstColumn="0" w:lastRowLastColumn="0"/>
              <w:rPr>
                <w:sz w:val="18"/>
                <w:szCs w:val="18"/>
                <w:lang w:val="en-US"/>
              </w:rPr>
            </w:pPr>
            <w:r w:rsidRPr="00515D56">
              <w:rPr>
                <w:sz w:val="18"/>
                <w:szCs w:val="18"/>
                <w:lang w:val="en-US"/>
              </w:rPr>
              <w:t>33%</w:t>
            </w:r>
          </w:p>
        </w:tc>
        <w:tc>
          <w:tcPr>
            <w:tcW w:w="1129" w:type="dxa"/>
            <w:hideMark/>
          </w:tcPr>
          <w:p w14:paraId="5700CBCE" w14:textId="77777777" w:rsidR="006138A9" w:rsidRPr="00515D56" w:rsidRDefault="006138A9" w:rsidP="00E16C4D">
            <w:pPr>
              <w:pStyle w:val="23Tabletext"/>
              <w:cnfStyle w:val="000000100000" w:firstRow="0" w:lastRow="0" w:firstColumn="0" w:lastColumn="0" w:oddVBand="0" w:evenVBand="0" w:oddHBand="1" w:evenHBand="0" w:firstRowFirstColumn="0" w:firstRowLastColumn="0" w:lastRowFirstColumn="0" w:lastRowLastColumn="0"/>
              <w:rPr>
                <w:sz w:val="18"/>
                <w:szCs w:val="18"/>
                <w:lang w:val="en-US"/>
              </w:rPr>
            </w:pPr>
            <w:r w:rsidRPr="00515D56">
              <w:rPr>
                <w:sz w:val="18"/>
                <w:szCs w:val="18"/>
                <w:lang w:val="en-US"/>
              </w:rPr>
              <w:t>24%</w:t>
            </w:r>
          </w:p>
        </w:tc>
        <w:tc>
          <w:tcPr>
            <w:tcW w:w="1054" w:type="dxa"/>
            <w:hideMark/>
          </w:tcPr>
          <w:p w14:paraId="54978BAE" w14:textId="77777777" w:rsidR="006138A9" w:rsidRPr="00515D56" w:rsidRDefault="006138A9" w:rsidP="00E16C4D">
            <w:pPr>
              <w:pStyle w:val="23Tabletext"/>
              <w:cnfStyle w:val="000000100000" w:firstRow="0" w:lastRow="0" w:firstColumn="0" w:lastColumn="0" w:oddVBand="0" w:evenVBand="0" w:oddHBand="1" w:evenHBand="0" w:firstRowFirstColumn="0" w:firstRowLastColumn="0" w:lastRowFirstColumn="0" w:lastRowLastColumn="0"/>
              <w:rPr>
                <w:sz w:val="18"/>
                <w:szCs w:val="18"/>
                <w:lang w:val="en-US"/>
              </w:rPr>
            </w:pPr>
            <w:r w:rsidRPr="00515D56">
              <w:rPr>
                <w:sz w:val="18"/>
                <w:szCs w:val="18"/>
                <w:lang w:val="en-US"/>
              </w:rPr>
              <w:t>22%</w:t>
            </w:r>
          </w:p>
        </w:tc>
        <w:tc>
          <w:tcPr>
            <w:tcW w:w="1054" w:type="dxa"/>
          </w:tcPr>
          <w:p w14:paraId="019A823A" w14:textId="1367C532" w:rsidR="006138A9" w:rsidRPr="00515D56" w:rsidRDefault="00270417" w:rsidP="00E16C4D">
            <w:pPr>
              <w:pStyle w:val="23Tabletext"/>
              <w:cnfStyle w:val="000000100000" w:firstRow="0" w:lastRow="0" w:firstColumn="0" w:lastColumn="0" w:oddVBand="0" w:evenVBand="0" w:oddHBand="1" w:evenHBand="0" w:firstRowFirstColumn="0" w:firstRowLastColumn="0" w:lastRowFirstColumn="0" w:lastRowLastColumn="0"/>
              <w:rPr>
                <w:sz w:val="18"/>
                <w:szCs w:val="18"/>
                <w:lang w:val="en-US"/>
              </w:rPr>
            </w:pPr>
            <w:r w:rsidRPr="00515D56">
              <w:rPr>
                <w:sz w:val="18"/>
                <w:szCs w:val="18"/>
                <w:lang w:val="en-US"/>
              </w:rPr>
              <w:t>27%</w:t>
            </w:r>
          </w:p>
        </w:tc>
      </w:tr>
    </w:tbl>
    <w:p w14:paraId="429FAD83" w14:textId="39DB013A" w:rsidR="00A25832" w:rsidRPr="00515D56" w:rsidRDefault="00F81EBC" w:rsidP="00E16C4D">
      <w:pPr>
        <w:pStyle w:val="26SourceFootnoteEndnote"/>
        <w:rPr>
          <w:lang w:val="en-US"/>
        </w:rPr>
      </w:pPr>
      <w:r w:rsidRPr="00515D56">
        <w:rPr>
          <w:lang w:val="en-US"/>
        </w:rPr>
        <w:t xml:space="preserve">Source: 2020-2021 </w:t>
      </w:r>
      <w:r w:rsidR="00B709DE" w:rsidRPr="00515D56">
        <w:rPr>
          <w:lang w:val="en-US"/>
        </w:rPr>
        <w:t xml:space="preserve">Washington </w:t>
      </w:r>
      <w:r w:rsidRPr="00515D56">
        <w:rPr>
          <w:lang w:val="en-US"/>
        </w:rPr>
        <w:t>Statewide Waste Characterization Study</w:t>
      </w:r>
    </w:p>
    <w:p w14:paraId="02D0601F" w14:textId="54455C91" w:rsidR="0018657A" w:rsidRPr="00515D56" w:rsidRDefault="00251CAA" w:rsidP="00E055D7">
      <w:pPr>
        <w:rPr>
          <w:lang w:val="en-US"/>
        </w:rPr>
      </w:pPr>
      <w:r w:rsidRPr="00515D56">
        <w:rPr>
          <w:lang w:val="en-US"/>
        </w:rPr>
        <w:t xml:space="preserve">The splits in the </w:t>
      </w:r>
      <w:r w:rsidR="00F07220" w:rsidRPr="00515D56">
        <w:rPr>
          <w:lang w:val="en-US"/>
        </w:rPr>
        <w:t>table above were applied to the total waste dispose</w:t>
      </w:r>
      <w:r w:rsidR="000118F2" w:rsidRPr="00515D56">
        <w:rPr>
          <w:lang w:val="en-US"/>
        </w:rPr>
        <w:t>d</w:t>
      </w:r>
      <w:r w:rsidR="00F07220" w:rsidRPr="00515D56">
        <w:rPr>
          <w:lang w:val="en-US"/>
        </w:rPr>
        <w:t xml:space="preserve"> in each WGA as provided by Ecology. </w:t>
      </w:r>
      <w:r w:rsidR="00AF40C7" w:rsidRPr="00515D56">
        <w:rPr>
          <w:lang w:val="en-US"/>
        </w:rPr>
        <w:t>These sec</w:t>
      </w:r>
      <w:r w:rsidR="00364889" w:rsidRPr="00515D56">
        <w:rPr>
          <w:lang w:val="en-US"/>
        </w:rPr>
        <w:t xml:space="preserve">tor disposal totals were then broken down into </w:t>
      </w:r>
      <w:r w:rsidR="00B74A36" w:rsidRPr="00515D56">
        <w:rPr>
          <w:lang w:val="en-US"/>
        </w:rPr>
        <w:t xml:space="preserve">granular material categories using </w:t>
      </w:r>
      <w:r w:rsidR="0031652C" w:rsidRPr="00515D56">
        <w:rPr>
          <w:lang w:val="en-US"/>
        </w:rPr>
        <w:t xml:space="preserve">the disposal </w:t>
      </w:r>
      <w:r w:rsidR="00E62DA7" w:rsidRPr="00515D56">
        <w:rPr>
          <w:lang w:val="en-US"/>
        </w:rPr>
        <w:t xml:space="preserve">characterizations from the 2020-2021 Statewide Waste Characterization </w:t>
      </w:r>
      <w:r w:rsidR="00E95D5A">
        <w:rPr>
          <w:lang w:val="en-US"/>
        </w:rPr>
        <w:t>S</w:t>
      </w:r>
      <w:r w:rsidR="00E62DA7" w:rsidRPr="00515D56">
        <w:rPr>
          <w:lang w:val="en-US"/>
        </w:rPr>
        <w:t xml:space="preserve">tudy. </w:t>
      </w:r>
      <w:r w:rsidR="00CD0CC2" w:rsidRPr="00515D56">
        <w:rPr>
          <w:lang w:val="en-US"/>
        </w:rPr>
        <w:t xml:space="preserve">Self-haul material was separated into residential and commercial sectors using an assumed </w:t>
      </w:r>
      <w:r w:rsidR="009D5B32" w:rsidRPr="00515D56">
        <w:rPr>
          <w:lang w:val="en-US"/>
        </w:rPr>
        <w:t>proportion of 2/3 residential and 1/3 commercial.</w:t>
      </w:r>
      <w:r w:rsidR="009D5B32" w:rsidRPr="00515D56">
        <w:rPr>
          <w:rStyle w:val="FootnoteReference"/>
          <w:lang w:val="en-US"/>
        </w:rPr>
        <w:footnoteReference w:id="21"/>
      </w:r>
    </w:p>
    <w:p w14:paraId="0F043D76" w14:textId="77777777" w:rsidR="00484222" w:rsidRPr="00515D56" w:rsidRDefault="00A76351" w:rsidP="00484222">
      <w:pPr>
        <w:pStyle w:val="Heading3standard"/>
        <w:rPr>
          <w:lang w:val="en-US"/>
        </w:rPr>
      </w:pPr>
      <w:bookmarkStart w:id="34" w:name="_Toc115301898"/>
      <w:bookmarkStart w:id="35" w:name="_Toc115302718"/>
      <w:r w:rsidRPr="00515D56">
        <w:rPr>
          <w:lang w:val="en-US"/>
        </w:rPr>
        <w:t xml:space="preserve">Tons </w:t>
      </w:r>
      <w:r w:rsidR="00484222" w:rsidRPr="00515D56">
        <w:rPr>
          <w:lang w:val="en-US"/>
        </w:rPr>
        <w:t>Genera</w:t>
      </w:r>
      <w:r w:rsidRPr="00515D56">
        <w:rPr>
          <w:lang w:val="en-US"/>
        </w:rPr>
        <w:t>ted</w:t>
      </w:r>
      <w:bookmarkEnd w:id="34"/>
      <w:bookmarkEnd w:id="35"/>
    </w:p>
    <w:p w14:paraId="30B69430" w14:textId="40BCF023" w:rsidR="00887ACD" w:rsidRPr="00515D56" w:rsidRDefault="00765F63" w:rsidP="00484222">
      <w:pPr>
        <w:rPr>
          <w:lang w:val="en-US"/>
        </w:rPr>
      </w:pPr>
      <w:r w:rsidRPr="00515D56">
        <w:rPr>
          <w:lang w:val="en-US"/>
        </w:rPr>
        <w:t xml:space="preserve">The recycling and disposal data </w:t>
      </w:r>
      <w:r w:rsidR="00B66976" w:rsidRPr="00515D56">
        <w:rPr>
          <w:lang w:val="en-US"/>
        </w:rPr>
        <w:t xml:space="preserve">were then combined to </w:t>
      </w:r>
      <w:r w:rsidR="00847704" w:rsidRPr="00515D56">
        <w:rPr>
          <w:lang w:val="en-US"/>
        </w:rPr>
        <w:t xml:space="preserve">estimate the total generation of each material within </w:t>
      </w:r>
      <w:r w:rsidR="007C4B72" w:rsidRPr="00515D56">
        <w:rPr>
          <w:lang w:val="en-US"/>
        </w:rPr>
        <w:t>Washington</w:t>
      </w:r>
      <w:r w:rsidR="00821803" w:rsidRPr="00515D56">
        <w:rPr>
          <w:lang w:val="en-US"/>
        </w:rPr>
        <w:t>.</w:t>
      </w:r>
      <w:r w:rsidR="000943A5" w:rsidRPr="00515D56">
        <w:rPr>
          <w:lang w:val="en-US"/>
        </w:rPr>
        <w:t xml:space="preserve"> </w:t>
      </w:r>
      <w:r w:rsidR="00C13E89" w:rsidRPr="00515D56">
        <w:rPr>
          <w:lang w:val="en-US"/>
        </w:rPr>
        <w:t>D</w:t>
      </w:r>
      <w:r w:rsidR="00FD13E4" w:rsidRPr="00515D56">
        <w:rPr>
          <w:lang w:val="en-US"/>
        </w:rPr>
        <w:t xml:space="preserve">ata for the </w:t>
      </w:r>
      <w:r w:rsidR="004501C2" w:rsidRPr="00515D56">
        <w:rPr>
          <w:lang w:val="en-US"/>
        </w:rPr>
        <w:t xml:space="preserve">disposal totals includes </w:t>
      </w:r>
      <w:r w:rsidR="00302CD4" w:rsidRPr="00515D56">
        <w:rPr>
          <w:lang w:val="en-US"/>
        </w:rPr>
        <w:t>waste disposed by municipal or private haulers, as well as self-hauled (i.e</w:t>
      </w:r>
      <w:r w:rsidR="00772B35" w:rsidRPr="00515D56">
        <w:rPr>
          <w:lang w:val="en-US"/>
        </w:rPr>
        <w:t>.,</w:t>
      </w:r>
      <w:r w:rsidR="00302CD4" w:rsidRPr="00515D56">
        <w:rPr>
          <w:lang w:val="en-US"/>
        </w:rPr>
        <w:t xml:space="preserve"> by residents themselves) municipal solid waste. </w:t>
      </w:r>
      <w:r w:rsidR="005D05D8" w:rsidRPr="00515D56">
        <w:rPr>
          <w:lang w:val="en-US"/>
        </w:rPr>
        <w:t xml:space="preserve"> </w:t>
      </w:r>
    </w:p>
    <w:p w14:paraId="675FC862" w14:textId="77777777" w:rsidR="00BA66EB" w:rsidRPr="00515D56" w:rsidRDefault="00BA66EB" w:rsidP="0029786D">
      <w:pPr>
        <w:pStyle w:val="Heading3standard"/>
        <w:rPr>
          <w:lang w:val="en-US"/>
        </w:rPr>
      </w:pPr>
      <w:bookmarkStart w:id="36" w:name="_Toc115301899"/>
      <w:bookmarkStart w:id="37" w:name="_Toc115302719"/>
      <w:r w:rsidRPr="00515D56">
        <w:rPr>
          <w:lang w:val="en-US"/>
        </w:rPr>
        <w:t>Recycling Rate</w:t>
      </w:r>
      <w:r w:rsidR="000B37C8" w:rsidRPr="00515D56">
        <w:rPr>
          <w:lang w:val="en-US"/>
        </w:rPr>
        <w:t xml:space="preserve"> based on Generation</w:t>
      </w:r>
      <w:bookmarkEnd w:id="36"/>
      <w:bookmarkEnd w:id="37"/>
    </w:p>
    <w:p w14:paraId="6097345C" w14:textId="77777777" w:rsidR="005D6903" w:rsidRPr="00515D56" w:rsidRDefault="00BA66EB" w:rsidP="00484222">
      <w:pPr>
        <w:rPr>
          <w:lang w:val="en-US"/>
        </w:rPr>
      </w:pPr>
      <w:r w:rsidRPr="00515D56">
        <w:rPr>
          <w:lang w:val="en-US"/>
        </w:rPr>
        <w:t xml:space="preserve">The recycling rate was calculated by dividing the total tons </w:t>
      </w:r>
      <w:r w:rsidR="00925913" w:rsidRPr="00515D56">
        <w:rPr>
          <w:lang w:val="en-US"/>
        </w:rPr>
        <w:t>sorted for recycling</w:t>
      </w:r>
      <w:r w:rsidRPr="00515D56">
        <w:rPr>
          <w:lang w:val="en-US"/>
        </w:rPr>
        <w:t xml:space="preserve"> by the tons </w:t>
      </w:r>
      <w:r w:rsidR="00925913" w:rsidRPr="00515D56">
        <w:rPr>
          <w:lang w:val="en-US"/>
        </w:rPr>
        <w:t>of material generated</w:t>
      </w:r>
      <w:r w:rsidRPr="00515D56">
        <w:rPr>
          <w:lang w:val="en-US"/>
        </w:rPr>
        <w:t>.</w:t>
      </w:r>
    </w:p>
    <w:p w14:paraId="23C0A8AE" w14:textId="1AC24548" w:rsidR="000B37C8" w:rsidRPr="00515D56" w:rsidRDefault="001F789A" w:rsidP="00576833">
      <w:pPr>
        <w:pStyle w:val="Heading3standard"/>
        <w:rPr>
          <w:lang w:val="en-US"/>
        </w:rPr>
      </w:pPr>
      <w:bookmarkStart w:id="38" w:name="_Toc115301900"/>
      <w:bookmarkStart w:id="39" w:name="_Toc115302720"/>
      <w:r w:rsidRPr="00515D56">
        <w:rPr>
          <w:lang w:val="en-US"/>
        </w:rPr>
        <w:t>CCCP Sold/Supplied into Washington</w:t>
      </w:r>
      <w:bookmarkEnd w:id="38"/>
      <w:bookmarkEnd w:id="39"/>
    </w:p>
    <w:p w14:paraId="3113ED55" w14:textId="2B553B38" w:rsidR="006B7C77" w:rsidRPr="00515D56" w:rsidRDefault="001F789A" w:rsidP="006B7C77">
      <w:pPr>
        <w:rPr>
          <w:lang w:val="en-US"/>
        </w:rPr>
      </w:pPr>
      <w:r w:rsidRPr="00515D56">
        <w:rPr>
          <w:lang w:val="en-US"/>
        </w:rPr>
        <w:t xml:space="preserve">Engrossed Substitute Senate Bill 5693, section 302 (59) specifically requested </w:t>
      </w:r>
      <w:r w:rsidR="00E95D5A">
        <w:rPr>
          <w:lang w:val="en-US"/>
        </w:rPr>
        <w:t xml:space="preserve">that </w:t>
      </w:r>
      <w:r w:rsidRPr="00515D56">
        <w:rPr>
          <w:lang w:val="en-US"/>
        </w:rPr>
        <w:t xml:space="preserve">the study </w:t>
      </w:r>
      <w:r w:rsidR="00886944" w:rsidRPr="00515D56">
        <w:rPr>
          <w:lang w:val="en-US"/>
        </w:rPr>
        <w:t xml:space="preserve">assess </w:t>
      </w:r>
      <w:r w:rsidR="00C86835" w:rsidRPr="00515D56">
        <w:rPr>
          <w:lang w:val="en-US"/>
        </w:rPr>
        <w:t>consumer packaging and paper products</w:t>
      </w:r>
      <w:r w:rsidRPr="00515D56">
        <w:rPr>
          <w:lang w:val="en-US"/>
        </w:rPr>
        <w:t xml:space="preserve"> sold or supplied into Washington State and the recycling rates achieved for these materials through existing programs and activities.</w:t>
      </w:r>
      <w:r w:rsidR="005D6903" w:rsidRPr="00515D56" w:rsidDel="006012C5">
        <w:rPr>
          <w:lang w:val="en-US"/>
        </w:rPr>
        <w:t xml:space="preserve"> </w:t>
      </w:r>
      <w:r w:rsidR="00886944" w:rsidRPr="00515D56">
        <w:rPr>
          <w:lang w:val="en-US"/>
        </w:rPr>
        <w:t xml:space="preserve">As producers are currently not required to report on </w:t>
      </w:r>
      <w:r w:rsidR="00557D0D" w:rsidRPr="00515D56">
        <w:rPr>
          <w:lang w:val="en-US"/>
        </w:rPr>
        <w:t>what the</w:t>
      </w:r>
      <w:r w:rsidR="000459E9" w:rsidRPr="00515D56">
        <w:rPr>
          <w:lang w:val="en-US"/>
        </w:rPr>
        <w:t>y</w:t>
      </w:r>
      <w:r w:rsidR="00557D0D" w:rsidRPr="00515D56">
        <w:rPr>
          <w:lang w:val="en-US"/>
        </w:rPr>
        <w:t xml:space="preserve"> sell into Washington</w:t>
      </w:r>
      <w:r w:rsidR="006742E7" w:rsidRPr="00515D56">
        <w:rPr>
          <w:lang w:val="en-US"/>
        </w:rPr>
        <w:t>,</w:t>
      </w:r>
      <w:r w:rsidR="00557D0D" w:rsidRPr="00515D56">
        <w:rPr>
          <w:lang w:val="en-US"/>
        </w:rPr>
        <w:t xml:space="preserve"> </w:t>
      </w:r>
      <w:r w:rsidR="00974FBE" w:rsidRPr="00515D56">
        <w:rPr>
          <w:lang w:val="en-US"/>
        </w:rPr>
        <w:t xml:space="preserve">alternative approaches were considered </w:t>
      </w:r>
      <w:r w:rsidR="000F228A" w:rsidRPr="00515D56">
        <w:rPr>
          <w:lang w:val="en-US"/>
        </w:rPr>
        <w:t xml:space="preserve">and </w:t>
      </w:r>
      <w:r w:rsidR="009E4C43" w:rsidRPr="00515D56">
        <w:rPr>
          <w:lang w:val="en-US"/>
        </w:rPr>
        <w:t>modelled</w:t>
      </w:r>
      <w:r w:rsidR="005D3CE0" w:rsidRPr="00515D56">
        <w:rPr>
          <w:lang w:val="en-US"/>
        </w:rPr>
        <w:t>.</w:t>
      </w:r>
      <w:r w:rsidR="005725DA" w:rsidRPr="00515D56">
        <w:rPr>
          <w:lang w:val="en-US"/>
        </w:rPr>
        <w:t xml:space="preserve"> </w:t>
      </w:r>
      <w:r w:rsidR="00314109" w:rsidRPr="00515D56">
        <w:rPr>
          <w:lang w:val="en-US"/>
        </w:rPr>
        <w:t xml:space="preserve">Data from the following sources </w:t>
      </w:r>
      <w:r w:rsidR="00E95D5A">
        <w:rPr>
          <w:lang w:val="en-US"/>
        </w:rPr>
        <w:t>was used</w:t>
      </w:r>
      <w:r w:rsidR="00AE1A2D" w:rsidRPr="00515D56">
        <w:rPr>
          <w:lang w:val="en-US"/>
        </w:rPr>
        <w:t xml:space="preserve"> to estimate the </w:t>
      </w:r>
      <w:r w:rsidR="004E649B" w:rsidRPr="00515D56">
        <w:rPr>
          <w:lang w:val="en-US"/>
        </w:rPr>
        <w:t xml:space="preserve">quantity of </w:t>
      </w:r>
      <w:r w:rsidR="00C86835" w:rsidRPr="00515D56">
        <w:rPr>
          <w:lang w:val="en-US"/>
        </w:rPr>
        <w:t>consumer packaging and paper products</w:t>
      </w:r>
      <w:r w:rsidR="004E649B" w:rsidRPr="00515D56">
        <w:rPr>
          <w:lang w:val="en-US"/>
        </w:rPr>
        <w:t xml:space="preserve"> </w:t>
      </w:r>
      <w:r w:rsidR="001722F4" w:rsidRPr="00515D56">
        <w:rPr>
          <w:lang w:val="en-US"/>
        </w:rPr>
        <w:t>b</w:t>
      </w:r>
      <w:r w:rsidR="004E649B" w:rsidRPr="00515D56">
        <w:rPr>
          <w:lang w:val="en-US"/>
        </w:rPr>
        <w:t xml:space="preserve">y material sold into the </w:t>
      </w:r>
      <w:r w:rsidR="00B54A44" w:rsidRPr="00515D56">
        <w:rPr>
          <w:lang w:val="en-US"/>
        </w:rPr>
        <w:t>s</w:t>
      </w:r>
      <w:r w:rsidR="004E649B" w:rsidRPr="00515D56">
        <w:rPr>
          <w:lang w:val="en-US"/>
        </w:rPr>
        <w:t>tate</w:t>
      </w:r>
      <w:r w:rsidR="006B7C77" w:rsidRPr="00515D56">
        <w:rPr>
          <w:lang w:val="en-US"/>
        </w:rPr>
        <w:t>:</w:t>
      </w:r>
    </w:p>
    <w:p w14:paraId="6484B2B7" w14:textId="77777777" w:rsidR="006B7C77" w:rsidRPr="00E0767A" w:rsidRDefault="006B7C77" w:rsidP="00E0767A">
      <w:pPr>
        <w:pStyle w:val="ListParagraph"/>
      </w:pPr>
      <w:r w:rsidRPr="00E0767A">
        <w:t>Stewardship reports from jurisdictions where producers are required to submit their annual sales totals</w:t>
      </w:r>
      <w:r w:rsidR="00854B65" w:rsidRPr="00E0767A">
        <w:t xml:space="preserve"> (</w:t>
      </w:r>
      <w:r w:rsidR="003E0912" w:rsidRPr="00E0767A">
        <w:t xml:space="preserve">Stewardship </w:t>
      </w:r>
      <w:r w:rsidR="00854B65" w:rsidRPr="00E0767A">
        <w:t>Ontario</w:t>
      </w:r>
      <w:r w:rsidR="003E0912" w:rsidRPr="00E0767A">
        <w:t xml:space="preserve"> &amp; The Beer Store data</w:t>
      </w:r>
      <w:r w:rsidR="00854B65" w:rsidRPr="00E0767A">
        <w:t>,</w:t>
      </w:r>
      <w:r w:rsidR="003E0912" w:rsidRPr="00E0767A">
        <w:t xml:space="preserve"> RecycleBC and ReturnIt data)</w:t>
      </w:r>
    </w:p>
    <w:p w14:paraId="51C8F257" w14:textId="77777777" w:rsidR="006B7C77" w:rsidRPr="00E0767A" w:rsidRDefault="006B7C77" w:rsidP="00E0767A">
      <w:pPr>
        <w:pStyle w:val="ListParagraph"/>
      </w:pPr>
      <w:r w:rsidRPr="00E0767A">
        <w:t>Published industry datasets on annual sales nationally</w:t>
      </w:r>
      <w:r w:rsidR="00092A71" w:rsidRPr="00E0767A">
        <w:t xml:space="preserve"> (NAPCOR, G</w:t>
      </w:r>
      <w:r w:rsidR="00381F43" w:rsidRPr="00E0767A">
        <w:t>lass Packaging Institute, Association of Plastic Recyclers, Can Manufacturers Institute</w:t>
      </w:r>
      <w:r w:rsidR="00710E4B" w:rsidRPr="00E0767A">
        <w:t>)</w:t>
      </w:r>
      <w:r w:rsidR="00381F43" w:rsidRPr="00E0767A">
        <w:t xml:space="preserve"> </w:t>
      </w:r>
    </w:p>
    <w:p w14:paraId="2505E7F9" w14:textId="7D5E9DF4" w:rsidR="006B7C77" w:rsidRPr="00E0767A" w:rsidRDefault="006B7C77" w:rsidP="00E0767A">
      <w:pPr>
        <w:pStyle w:val="ListParagraph"/>
      </w:pPr>
      <w:r w:rsidRPr="00E0767A">
        <w:t>Third-party analyses of sales data from consultants and non-profit organizations</w:t>
      </w:r>
      <w:r w:rsidR="006455A9" w:rsidRPr="00E0767A">
        <w:t xml:space="preserve"> (</w:t>
      </w:r>
      <w:r w:rsidR="00CC355B" w:rsidRPr="00E0767A">
        <w:t>"2018 Beverage Market Data Analysis</w:t>
      </w:r>
      <w:r w:rsidR="008D4CE0" w:rsidRPr="00E0767A">
        <w:t>”</w:t>
      </w:r>
      <w:r w:rsidR="00CC355B" w:rsidRPr="00E0767A">
        <w:t xml:space="preserve">, The Container Recycling Institute, 2020. Circular Ventures LLC.) </w:t>
      </w:r>
    </w:p>
    <w:p w14:paraId="6EA0F24D" w14:textId="0D57B9D5" w:rsidR="00D7522E" w:rsidRPr="00515D56" w:rsidRDefault="00E95D5A" w:rsidP="00484222">
      <w:pPr>
        <w:rPr>
          <w:lang w:val="en-US"/>
        </w:rPr>
      </w:pPr>
      <w:r>
        <w:rPr>
          <w:lang w:val="en-US"/>
        </w:rPr>
        <w:t>D</w:t>
      </w:r>
      <w:r w:rsidR="00710E4B" w:rsidRPr="00515D56">
        <w:rPr>
          <w:lang w:val="en-US"/>
        </w:rPr>
        <w:t xml:space="preserve">ata from the </w:t>
      </w:r>
      <w:r w:rsidR="000C03A6">
        <w:rPr>
          <w:lang w:val="en-US"/>
        </w:rPr>
        <w:t>US</w:t>
      </w:r>
      <w:r w:rsidR="000B4C8A" w:rsidRPr="00515D56">
        <w:rPr>
          <w:lang w:val="en-US"/>
        </w:rPr>
        <w:t xml:space="preserve"> </w:t>
      </w:r>
      <w:r w:rsidR="00710E4B" w:rsidRPr="00515D56">
        <w:rPr>
          <w:lang w:val="en-US"/>
        </w:rPr>
        <w:t>Environmental Protection Agency (</w:t>
      </w:r>
      <w:r w:rsidR="000C03A6">
        <w:rPr>
          <w:lang w:val="en-US"/>
        </w:rPr>
        <w:t>US</w:t>
      </w:r>
      <w:r w:rsidR="000B4C8A" w:rsidRPr="00515D56">
        <w:rPr>
          <w:lang w:val="en-US"/>
        </w:rPr>
        <w:t xml:space="preserve"> </w:t>
      </w:r>
      <w:r w:rsidR="00710E4B" w:rsidRPr="00515D56">
        <w:rPr>
          <w:lang w:val="en-US"/>
        </w:rPr>
        <w:t>EPA) was also used as a comparison source</w:t>
      </w:r>
      <w:r w:rsidR="00110B4F" w:rsidRPr="00515D56">
        <w:rPr>
          <w:lang w:val="en-US"/>
        </w:rPr>
        <w:t>, as the EPA uses industry</w:t>
      </w:r>
      <w:r>
        <w:rPr>
          <w:lang w:val="en-US"/>
        </w:rPr>
        <w:t>-</w:t>
      </w:r>
      <w:r w:rsidR="00110B4F" w:rsidRPr="00515D56">
        <w:rPr>
          <w:lang w:val="en-US"/>
        </w:rPr>
        <w:t>reported sales data in some of its material estimates</w:t>
      </w:r>
      <w:r w:rsidR="00710E4B" w:rsidRPr="00515D56">
        <w:rPr>
          <w:lang w:val="en-US"/>
        </w:rPr>
        <w:t xml:space="preserve">. </w:t>
      </w:r>
    </w:p>
    <w:p w14:paraId="2F7C72AE" w14:textId="0C1FE8BC" w:rsidR="006B7C77" w:rsidRPr="00515D56" w:rsidRDefault="00E95D5A" w:rsidP="00484222">
      <w:pPr>
        <w:rPr>
          <w:lang w:val="en-US"/>
        </w:rPr>
      </w:pPr>
      <w:r>
        <w:rPr>
          <w:lang w:val="en-US"/>
        </w:rPr>
        <w:t>U</w:t>
      </w:r>
      <w:r w:rsidR="00911B04" w:rsidRPr="00515D56">
        <w:rPr>
          <w:lang w:val="en-US"/>
        </w:rPr>
        <w:t xml:space="preserve">sing </w:t>
      </w:r>
      <w:r w:rsidR="00D7522E" w:rsidRPr="00515D56">
        <w:rPr>
          <w:lang w:val="en-US"/>
        </w:rPr>
        <w:t>the above</w:t>
      </w:r>
      <w:r w:rsidR="00911B04" w:rsidRPr="00515D56">
        <w:rPr>
          <w:lang w:val="en-US"/>
        </w:rPr>
        <w:t xml:space="preserve"> data </w:t>
      </w:r>
      <w:r>
        <w:rPr>
          <w:lang w:val="en-US"/>
        </w:rPr>
        <w:t>involved various challenges</w:t>
      </w:r>
      <w:r w:rsidR="00911B04" w:rsidRPr="00515D56">
        <w:rPr>
          <w:lang w:val="en-US"/>
        </w:rPr>
        <w:t>:</w:t>
      </w:r>
    </w:p>
    <w:p w14:paraId="544836AE" w14:textId="474DFAB3" w:rsidR="00D7522E" w:rsidRPr="00E0767A" w:rsidRDefault="00D7522E" w:rsidP="00E0767A">
      <w:pPr>
        <w:pStyle w:val="ListParagraph"/>
      </w:pPr>
      <w:r w:rsidRPr="00E0767A">
        <w:t xml:space="preserve">Not all </w:t>
      </w:r>
      <w:r w:rsidR="001A6C9E" w:rsidRPr="00E0767A">
        <w:t>d</w:t>
      </w:r>
      <w:r w:rsidR="00DF6972" w:rsidRPr="00E0767A">
        <w:t xml:space="preserve">ata sets </w:t>
      </w:r>
      <w:r w:rsidR="0003119C" w:rsidRPr="00E0767A">
        <w:t>includ</w:t>
      </w:r>
      <w:r w:rsidRPr="00E0767A">
        <w:t>ed</w:t>
      </w:r>
      <w:r w:rsidR="0003119C" w:rsidRPr="00E0767A">
        <w:t xml:space="preserve"> both commercial and residential material</w:t>
      </w:r>
      <w:r w:rsidR="00D27C76" w:rsidRPr="00E0767A">
        <w:t>.</w:t>
      </w:r>
      <w:r w:rsidR="008C313B">
        <w:t xml:space="preserve"> </w:t>
      </w:r>
      <w:r w:rsidR="0003119C" w:rsidRPr="00E0767A">
        <w:t>For example</w:t>
      </w:r>
      <w:r w:rsidR="0068198A" w:rsidRPr="00E0767A">
        <w:t>,</w:t>
      </w:r>
      <w:r w:rsidR="0003119C" w:rsidRPr="00E0767A">
        <w:t xml:space="preserve"> </w:t>
      </w:r>
      <w:r w:rsidR="001C5FB9" w:rsidRPr="00E0767A">
        <w:t>EPR data for</w:t>
      </w:r>
      <w:r w:rsidR="00AC2F79" w:rsidRPr="00E0767A">
        <w:t xml:space="preserve"> </w:t>
      </w:r>
      <w:r w:rsidR="0003119C" w:rsidRPr="00E0767A">
        <w:t>Ontario</w:t>
      </w:r>
      <w:r w:rsidR="00E95D5A" w:rsidRPr="00E0767A">
        <w:t>,</w:t>
      </w:r>
      <w:r w:rsidR="0003119C" w:rsidRPr="00E0767A">
        <w:t xml:space="preserve"> </w:t>
      </w:r>
      <w:r w:rsidR="001C5FB9" w:rsidRPr="00E0767A">
        <w:t>publish</w:t>
      </w:r>
      <w:r w:rsidR="00395C00" w:rsidRPr="00E0767A">
        <w:t>ed</w:t>
      </w:r>
      <w:r w:rsidR="001C5FB9" w:rsidRPr="00E0767A">
        <w:t xml:space="preserve"> by Stewardship Ontario</w:t>
      </w:r>
      <w:r w:rsidR="00E95D5A" w:rsidRPr="00E0767A">
        <w:t>,</w:t>
      </w:r>
      <w:r w:rsidR="001C5FB9" w:rsidRPr="00E0767A">
        <w:t xml:space="preserve"> </w:t>
      </w:r>
      <w:r w:rsidR="00AC2F79" w:rsidRPr="00E0767A">
        <w:t xml:space="preserve">and </w:t>
      </w:r>
      <w:r w:rsidR="004F5C18" w:rsidRPr="00E0767A">
        <w:t xml:space="preserve">for </w:t>
      </w:r>
      <w:r w:rsidR="00AC2F79" w:rsidRPr="00E0767A">
        <w:t>British Columbia</w:t>
      </w:r>
      <w:r w:rsidR="00E95D5A" w:rsidRPr="00E0767A">
        <w:t>,</w:t>
      </w:r>
      <w:r w:rsidR="00AC2F79" w:rsidRPr="00E0767A">
        <w:t xml:space="preserve"> </w:t>
      </w:r>
      <w:r w:rsidR="004F5C18" w:rsidRPr="00E0767A">
        <w:t xml:space="preserve">published by </w:t>
      </w:r>
      <w:r w:rsidR="00BF6EC1" w:rsidRPr="00E0767A">
        <w:t>Recycle BC</w:t>
      </w:r>
      <w:r w:rsidR="00E95D5A" w:rsidRPr="00E0767A">
        <w:t>,</w:t>
      </w:r>
      <w:r w:rsidR="00BF6EC1" w:rsidRPr="00E0767A">
        <w:t xml:space="preserve"> does not include commercial tonnage</w:t>
      </w:r>
      <w:r w:rsidR="00A64777" w:rsidRPr="00E0767A">
        <w:t xml:space="preserve">. </w:t>
      </w:r>
    </w:p>
    <w:p w14:paraId="71669743" w14:textId="12484D2A" w:rsidR="0003119C" w:rsidRPr="00E0767A" w:rsidRDefault="00D7522E" w:rsidP="00E0767A">
      <w:pPr>
        <w:pStyle w:val="ListParagraph"/>
      </w:pPr>
      <w:r w:rsidRPr="00E0767A">
        <w:t xml:space="preserve">Some data </w:t>
      </w:r>
      <w:r w:rsidR="00D27C76" w:rsidRPr="00E0767A">
        <w:t>sets</w:t>
      </w:r>
      <w:r w:rsidRPr="00E0767A">
        <w:t xml:space="preserve"> did </w:t>
      </w:r>
      <w:r w:rsidR="00BF6EC1" w:rsidRPr="00E0767A">
        <w:t xml:space="preserve">not include </w:t>
      </w:r>
      <w:r w:rsidR="00422BB3" w:rsidRPr="00E0767A">
        <w:t>beverage</w:t>
      </w:r>
      <w:r w:rsidRPr="00E0767A">
        <w:t xml:space="preserve"> containers</w:t>
      </w:r>
      <w:r w:rsidR="00D27C76" w:rsidRPr="00E0767A">
        <w:t>.</w:t>
      </w:r>
      <w:r w:rsidRPr="00E0767A">
        <w:t xml:space="preserve"> </w:t>
      </w:r>
      <w:r w:rsidR="00D27C76" w:rsidRPr="00E0767A">
        <w:t>I</w:t>
      </w:r>
      <w:r w:rsidR="00CA5682" w:rsidRPr="00E0767A">
        <w:t>n Ontario</w:t>
      </w:r>
      <w:r w:rsidR="00E95D5A" w:rsidRPr="00E0767A">
        <w:t>,</w:t>
      </w:r>
      <w:r w:rsidR="00CA5682" w:rsidRPr="00E0767A">
        <w:t xml:space="preserve"> beer</w:t>
      </w:r>
      <w:r w:rsidR="00AC2F79" w:rsidRPr="00E0767A">
        <w:t xml:space="preserve"> </w:t>
      </w:r>
      <w:r w:rsidR="00E95D5A" w:rsidRPr="00E0767A">
        <w:t>containers are</w:t>
      </w:r>
      <w:r w:rsidR="00902EAA" w:rsidRPr="00E0767A">
        <w:t xml:space="preserve"> </w:t>
      </w:r>
      <w:r w:rsidR="00CA5682" w:rsidRPr="00E0767A">
        <w:t>collected through a deposit system manage</w:t>
      </w:r>
      <w:r w:rsidR="00E95D5A" w:rsidRPr="00E0767A">
        <w:t>d</w:t>
      </w:r>
      <w:r w:rsidR="00CA5682" w:rsidRPr="00E0767A">
        <w:t xml:space="preserve"> by the Beer Store</w:t>
      </w:r>
      <w:r w:rsidR="00216795" w:rsidRPr="00E0767A">
        <w:t>,</w:t>
      </w:r>
      <w:r w:rsidR="00CA5682" w:rsidRPr="00E0767A">
        <w:t xml:space="preserve"> and in British Columbia all beverages are includ</w:t>
      </w:r>
      <w:r w:rsidR="00216795" w:rsidRPr="00E0767A">
        <w:t>ed</w:t>
      </w:r>
      <w:r w:rsidR="00CA5682" w:rsidRPr="00E0767A">
        <w:t xml:space="preserve"> in the </w:t>
      </w:r>
      <w:r w:rsidR="003B3E22" w:rsidRPr="00E0767A">
        <w:t>province</w:t>
      </w:r>
      <w:r w:rsidR="00B36006" w:rsidRPr="00E0767A">
        <w:t>’</w:t>
      </w:r>
      <w:r w:rsidR="003B3E22" w:rsidRPr="00E0767A">
        <w:t>s</w:t>
      </w:r>
      <w:r w:rsidR="00CA5682" w:rsidRPr="00E0767A">
        <w:t xml:space="preserve"> </w:t>
      </w:r>
      <w:r w:rsidR="006503FF" w:rsidRPr="00E0767A">
        <w:t>deposit</w:t>
      </w:r>
      <w:r w:rsidR="00CA5682" w:rsidRPr="00E0767A">
        <w:t xml:space="preserve"> program</w:t>
      </w:r>
      <w:r w:rsidR="00E95D5A" w:rsidRPr="00E0767A">
        <w:t>,</w:t>
      </w:r>
      <w:r w:rsidR="00CA5682" w:rsidRPr="00E0767A">
        <w:t xml:space="preserve"> manage</w:t>
      </w:r>
      <w:r w:rsidR="00B36006" w:rsidRPr="00E0767A">
        <w:t>d</w:t>
      </w:r>
      <w:r w:rsidR="00CA5682" w:rsidRPr="00E0767A">
        <w:t xml:space="preserve"> by ReturnI</w:t>
      </w:r>
      <w:r w:rsidR="00A351E2" w:rsidRPr="00E0767A">
        <w:t>t</w:t>
      </w:r>
      <w:r w:rsidR="00CA5682" w:rsidRPr="00E0767A">
        <w:t>.</w:t>
      </w:r>
      <w:r w:rsidR="00902EAA" w:rsidRPr="00E0767A">
        <w:t xml:space="preserve"> </w:t>
      </w:r>
      <w:r w:rsidR="0003119C" w:rsidRPr="00E0767A">
        <w:t xml:space="preserve"> </w:t>
      </w:r>
    </w:p>
    <w:p w14:paraId="07C5CE51" w14:textId="27C169AA" w:rsidR="00415740" w:rsidRPr="00E0767A" w:rsidRDefault="00A351E2" w:rsidP="00E0767A">
      <w:pPr>
        <w:pStyle w:val="ListParagraph"/>
      </w:pPr>
      <w:r w:rsidRPr="00E0767A">
        <w:t>I</w:t>
      </w:r>
      <w:r w:rsidR="00415740" w:rsidRPr="00E0767A">
        <w:t xml:space="preserve">ndustry data is often reported on the sales of units of materials, rather than the tonnage, forcing reliance on average weights; additionally, sales </w:t>
      </w:r>
      <w:r w:rsidR="00E95D5A" w:rsidRPr="00E0767A">
        <w:t>are not separated</w:t>
      </w:r>
      <w:r w:rsidR="00415740" w:rsidRPr="00E0767A">
        <w:t xml:space="preserve"> into the commercial versus the residential sector</w:t>
      </w:r>
      <w:r w:rsidRPr="00E0767A">
        <w:t>.</w:t>
      </w:r>
    </w:p>
    <w:p w14:paraId="4A88BF55" w14:textId="389512B3" w:rsidR="006503FF" w:rsidRPr="00E0767A" w:rsidRDefault="00415740" w:rsidP="00E0767A">
      <w:pPr>
        <w:pStyle w:val="ListParagraph"/>
      </w:pPr>
      <w:r w:rsidRPr="00E0767A">
        <w:t xml:space="preserve">Rarely does one source provide </w:t>
      </w:r>
      <w:r w:rsidR="00FB0B1F" w:rsidRPr="00E0767A">
        <w:t>material</w:t>
      </w:r>
      <w:r w:rsidR="00E95D5A" w:rsidRPr="00E0767A">
        <w:t>-</w:t>
      </w:r>
      <w:r w:rsidR="00FB0B1F" w:rsidRPr="00E0767A">
        <w:t>specific, sector</w:t>
      </w:r>
      <w:r w:rsidR="00E95D5A" w:rsidRPr="00E0767A">
        <w:t>-</w:t>
      </w:r>
      <w:r w:rsidR="00FB0B1F" w:rsidRPr="00E0767A">
        <w:t>by</w:t>
      </w:r>
      <w:r w:rsidR="00E95D5A" w:rsidRPr="00E0767A">
        <w:t>-</w:t>
      </w:r>
      <w:r w:rsidR="00FB0B1F" w:rsidRPr="00E0767A">
        <w:t xml:space="preserve">sector </w:t>
      </w:r>
      <w:r w:rsidRPr="00E0767A">
        <w:t xml:space="preserve">estimates for all </w:t>
      </w:r>
      <w:r w:rsidR="00C86835" w:rsidRPr="00E0767A">
        <w:t>consumer packaging and paper products</w:t>
      </w:r>
      <w:r w:rsidRPr="00E0767A">
        <w:t xml:space="preserve"> packaging, </w:t>
      </w:r>
      <w:r w:rsidR="00E95D5A" w:rsidRPr="00E0767A">
        <w:t>and this requires that</w:t>
      </w:r>
      <w:r w:rsidRPr="00E0767A">
        <w:t xml:space="preserve"> data sources</w:t>
      </w:r>
      <w:r w:rsidR="00E95D5A" w:rsidRPr="00E0767A">
        <w:t xml:space="preserve"> be combined</w:t>
      </w:r>
      <w:r w:rsidR="00D7522E" w:rsidRPr="00E0767A">
        <w:t>.</w:t>
      </w:r>
      <w:r w:rsidRPr="00E0767A">
        <w:t xml:space="preserve"> </w:t>
      </w:r>
      <w:r w:rsidR="00D7522E" w:rsidRPr="00E0767A">
        <w:t>A</w:t>
      </w:r>
      <w:r w:rsidRPr="00E0767A">
        <w:t xml:space="preserve">dditionally, categories are not uniform, and must be broken down into more granular material categories using </w:t>
      </w:r>
      <w:r w:rsidR="002337A6" w:rsidRPr="00E0767A">
        <w:t>external material composition splits</w:t>
      </w:r>
      <w:r w:rsidRPr="00E0767A">
        <w:t xml:space="preserve">. </w:t>
      </w:r>
    </w:p>
    <w:p w14:paraId="7B210BC6" w14:textId="5A89E483" w:rsidR="009E7B28" w:rsidRPr="00515D56" w:rsidRDefault="009E7B28" w:rsidP="00925913">
      <w:pPr>
        <w:rPr>
          <w:lang w:val="en-US"/>
        </w:rPr>
      </w:pPr>
      <w:r w:rsidRPr="00515D56">
        <w:rPr>
          <w:lang w:val="en-US"/>
        </w:rPr>
        <w:t>Th</w:t>
      </w:r>
      <w:r w:rsidR="00380806" w:rsidRPr="00515D56">
        <w:rPr>
          <w:lang w:val="en-US"/>
        </w:rPr>
        <w:t>e</w:t>
      </w:r>
      <w:r w:rsidRPr="00515D56">
        <w:rPr>
          <w:lang w:val="en-US"/>
        </w:rPr>
        <w:t xml:space="preserve"> comparison normaliz</w:t>
      </w:r>
      <w:r w:rsidR="00A351E2" w:rsidRPr="00515D56">
        <w:rPr>
          <w:lang w:val="en-US"/>
        </w:rPr>
        <w:t>ed</w:t>
      </w:r>
      <w:r w:rsidRPr="00515D56">
        <w:rPr>
          <w:lang w:val="en-US"/>
        </w:rPr>
        <w:t xml:space="preserve"> each data source by population, </w:t>
      </w:r>
      <w:r w:rsidR="00E95D5A">
        <w:rPr>
          <w:lang w:val="en-US"/>
        </w:rPr>
        <w:t>so</w:t>
      </w:r>
      <w:r w:rsidRPr="00515D56">
        <w:rPr>
          <w:lang w:val="en-US"/>
        </w:rPr>
        <w:t xml:space="preserve"> that a comparative </w:t>
      </w:r>
      <w:r w:rsidR="00A351E2" w:rsidRPr="00515D56">
        <w:rPr>
          <w:lang w:val="en-US"/>
        </w:rPr>
        <w:t>pounds (</w:t>
      </w:r>
      <w:r w:rsidRPr="00515D56">
        <w:rPr>
          <w:lang w:val="en-US"/>
        </w:rPr>
        <w:t>lbs</w:t>
      </w:r>
      <w:r w:rsidR="00A351E2" w:rsidRPr="00515D56">
        <w:rPr>
          <w:lang w:val="en-US"/>
        </w:rPr>
        <w:t>)</w:t>
      </w:r>
      <w:r w:rsidR="00A30770" w:rsidRPr="00515D56">
        <w:rPr>
          <w:lang w:val="en-US"/>
        </w:rPr>
        <w:t xml:space="preserve"> per </w:t>
      </w:r>
      <w:r w:rsidRPr="00515D56">
        <w:rPr>
          <w:lang w:val="en-US"/>
        </w:rPr>
        <w:t xml:space="preserve">capita measure could be matched against the Washington </w:t>
      </w:r>
      <w:r w:rsidR="00A351E2" w:rsidRPr="00515D56">
        <w:rPr>
          <w:lang w:val="en-US"/>
        </w:rPr>
        <w:t xml:space="preserve">per capita </w:t>
      </w:r>
      <w:r w:rsidRPr="00515D56">
        <w:rPr>
          <w:lang w:val="en-US"/>
        </w:rPr>
        <w:t xml:space="preserve">generation data. </w:t>
      </w:r>
    </w:p>
    <w:p w14:paraId="3DCD9A59" w14:textId="456A6976" w:rsidR="008008D9" w:rsidRPr="00515D56" w:rsidRDefault="000B0EAE" w:rsidP="00F558EA">
      <w:pPr>
        <w:rPr>
          <w:lang w:val="en-US"/>
        </w:rPr>
      </w:pPr>
      <w:r w:rsidRPr="00515D56">
        <w:rPr>
          <w:lang w:val="en-US"/>
        </w:rPr>
        <w:t xml:space="preserve">The data were </w:t>
      </w:r>
      <w:r w:rsidR="00380806" w:rsidRPr="00515D56">
        <w:rPr>
          <w:lang w:val="en-US"/>
        </w:rPr>
        <w:t xml:space="preserve">converted to a </w:t>
      </w:r>
      <w:r w:rsidRPr="00515D56">
        <w:rPr>
          <w:lang w:val="en-US"/>
        </w:rPr>
        <w:t xml:space="preserve">per capita </w:t>
      </w:r>
      <w:r w:rsidR="00380806" w:rsidRPr="00515D56">
        <w:rPr>
          <w:lang w:val="en-US"/>
        </w:rPr>
        <w:t xml:space="preserve">figure </w:t>
      </w:r>
      <w:r w:rsidRPr="00515D56">
        <w:rPr>
          <w:lang w:val="en-US"/>
        </w:rPr>
        <w:t xml:space="preserve">and compared to the Ecology </w:t>
      </w:r>
      <w:r w:rsidR="00771D2D" w:rsidRPr="00515D56">
        <w:rPr>
          <w:lang w:val="en-US"/>
        </w:rPr>
        <w:t xml:space="preserve">per capita </w:t>
      </w:r>
      <w:r w:rsidR="00803DA0" w:rsidRPr="00515D56">
        <w:rPr>
          <w:lang w:val="en-US"/>
        </w:rPr>
        <w:t>generation data</w:t>
      </w:r>
      <w:r w:rsidR="002878B3" w:rsidRPr="00515D56">
        <w:rPr>
          <w:lang w:val="en-US"/>
        </w:rPr>
        <w:t xml:space="preserve">. </w:t>
      </w:r>
      <w:r w:rsidR="002E2B76" w:rsidRPr="00515D56">
        <w:rPr>
          <w:lang w:val="en-US"/>
        </w:rPr>
        <w:t xml:space="preserve">Results of the analysis </w:t>
      </w:r>
      <w:r w:rsidR="002E2B76" w:rsidRPr="00515D56" w:rsidDel="00011BA1">
        <w:rPr>
          <w:lang w:val="en-US"/>
        </w:rPr>
        <w:t xml:space="preserve">of </w:t>
      </w:r>
      <w:r w:rsidR="00011BA1" w:rsidRPr="00515D56">
        <w:rPr>
          <w:lang w:val="en-US"/>
        </w:rPr>
        <w:t>supply</w:t>
      </w:r>
      <w:r w:rsidR="002E2B76" w:rsidRPr="00515D56">
        <w:rPr>
          <w:lang w:val="en-US"/>
        </w:rPr>
        <w:t xml:space="preserve"> data versus the Ecology generation data </w:t>
      </w:r>
      <w:r w:rsidR="00E95D5A">
        <w:rPr>
          <w:lang w:val="en-US"/>
        </w:rPr>
        <w:t>are</w:t>
      </w:r>
      <w:r w:rsidR="002E2B76" w:rsidRPr="00515D56">
        <w:rPr>
          <w:lang w:val="en-US"/>
        </w:rPr>
        <w:t xml:space="preserve"> discussed further in </w:t>
      </w:r>
      <w:r w:rsidR="00577B7F" w:rsidRPr="00515D56">
        <w:rPr>
          <w:lang w:val="en-US"/>
        </w:rPr>
        <w:t>S</w:t>
      </w:r>
      <w:r w:rsidR="002E2B76" w:rsidRPr="00515D56">
        <w:rPr>
          <w:lang w:val="en-US"/>
        </w:rPr>
        <w:t>ection</w:t>
      </w:r>
      <w:r w:rsidR="002D498C">
        <w:rPr>
          <w:lang w:val="en-US"/>
        </w:rPr>
        <w:t xml:space="preserve"> 2.2.</w:t>
      </w:r>
      <w:r w:rsidR="002E2B76" w:rsidRPr="00515D56">
        <w:rPr>
          <w:lang w:val="en-US"/>
        </w:rPr>
        <w:t xml:space="preserve"> </w:t>
      </w:r>
    </w:p>
    <w:p w14:paraId="13A72612" w14:textId="77777777" w:rsidR="008008D9" w:rsidRPr="00515D56" w:rsidRDefault="008008D9" w:rsidP="00E1227D">
      <w:pPr>
        <w:pStyle w:val="Heading2"/>
        <w:rPr>
          <w:noProof w:val="0"/>
          <w:lang w:val="en-US"/>
        </w:rPr>
        <w:sectPr w:rsidR="008008D9" w:rsidRPr="00515D56" w:rsidSect="003D2798">
          <w:endnotePr>
            <w:numFmt w:val="lowerLetter"/>
          </w:endnotePr>
          <w:pgSz w:w="12242" w:h="15842" w:orient="landscape"/>
          <w:pgMar w:top="2045" w:right="1987" w:bottom="2045" w:left="907" w:header="562" w:footer="346" w:gutter="0"/>
          <w:cols w:space="708"/>
          <w:docGrid w:linePitch="360"/>
        </w:sectPr>
      </w:pPr>
    </w:p>
    <w:p w14:paraId="0E6C3CEF" w14:textId="77777777" w:rsidR="008008D9" w:rsidRPr="00515D56" w:rsidRDefault="00181D61" w:rsidP="0029786D">
      <w:pPr>
        <w:pStyle w:val="Heading2"/>
        <w:ind w:left="900" w:hanging="900"/>
        <w:rPr>
          <w:lang w:val="en-US"/>
        </w:rPr>
      </w:pPr>
      <w:bookmarkStart w:id="40" w:name="_Toc115301901"/>
      <w:bookmarkStart w:id="41" w:name="_Toc115302721"/>
      <w:bookmarkStart w:id="42" w:name="_Toc132960833"/>
      <w:r w:rsidRPr="00515D56">
        <w:rPr>
          <w:noProof w:val="0"/>
          <w:lang w:val="en-US"/>
        </w:rPr>
        <w:t>Tons Generated, Disposed and Recycled</w:t>
      </w:r>
      <w:bookmarkEnd w:id="40"/>
      <w:bookmarkEnd w:id="41"/>
      <w:bookmarkEnd w:id="42"/>
    </w:p>
    <w:p w14:paraId="3554C7DE" w14:textId="2A8F8292" w:rsidR="00E565A5" w:rsidRPr="00515D56" w:rsidRDefault="00067235" w:rsidP="00C70251">
      <w:pPr>
        <w:rPr>
          <w:lang w:val="en-US"/>
        </w:rPr>
      </w:pPr>
      <w:r w:rsidRPr="00515D56">
        <w:rPr>
          <w:lang w:val="en-US"/>
        </w:rPr>
        <w:fldChar w:fldCharType="begin"/>
      </w:r>
      <w:r w:rsidRPr="00515D56">
        <w:rPr>
          <w:lang w:val="en-US"/>
        </w:rPr>
        <w:instrText xml:space="preserve"> REF _Ref115110457 \h </w:instrText>
      </w:r>
      <w:r w:rsidRPr="00515D56">
        <w:rPr>
          <w:lang w:val="en-US"/>
        </w:rPr>
      </w:r>
      <w:r w:rsidRPr="00515D56">
        <w:rPr>
          <w:lang w:val="en-US"/>
        </w:rPr>
        <w:fldChar w:fldCharType="separate"/>
      </w:r>
      <w:r w:rsidR="002444F9" w:rsidRPr="00515D56">
        <w:rPr>
          <w:lang w:val="en-US"/>
        </w:rPr>
        <w:t xml:space="preserve">Table </w:t>
      </w:r>
      <w:r w:rsidR="002444F9">
        <w:rPr>
          <w:noProof/>
          <w:lang w:val="en-US"/>
        </w:rPr>
        <w:t>6</w:t>
      </w:r>
      <w:r w:rsidRPr="00515D56">
        <w:rPr>
          <w:lang w:val="en-US"/>
        </w:rPr>
        <w:fldChar w:fldCharType="end"/>
      </w:r>
      <w:r w:rsidR="009077BC" w:rsidRPr="00515D56">
        <w:rPr>
          <w:lang w:val="en-US"/>
        </w:rPr>
        <w:t xml:space="preserve"> shows the material flows for all </w:t>
      </w:r>
      <w:r w:rsidR="00C86835" w:rsidRPr="00515D56">
        <w:rPr>
          <w:lang w:val="en-US"/>
        </w:rPr>
        <w:t>consumer packaging and paper products</w:t>
      </w:r>
      <w:r w:rsidR="00AF13E5" w:rsidRPr="00515D56">
        <w:rPr>
          <w:lang w:val="en-US"/>
        </w:rPr>
        <w:t xml:space="preserve"> in Washington </w:t>
      </w:r>
      <w:r w:rsidR="00771D2D" w:rsidRPr="00515D56">
        <w:rPr>
          <w:lang w:val="en-US"/>
        </w:rPr>
        <w:t>for calendar year 2021</w:t>
      </w:r>
      <w:r w:rsidR="00AF13E5" w:rsidRPr="00515D56">
        <w:rPr>
          <w:lang w:val="en-US"/>
        </w:rPr>
        <w:t>, including both the residential and commercial sectors</w:t>
      </w:r>
      <w:r w:rsidR="00D7522E" w:rsidRPr="00515D56">
        <w:rPr>
          <w:lang w:val="en-US"/>
        </w:rPr>
        <w:t>.</w:t>
      </w:r>
      <w:r w:rsidR="002B27BB" w:rsidRPr="00515D56">
        <w:rPr>
          <w:lang w:val="en-US"/>
        </w:rPr>
        <w:t xml:space="preserve"> </w:t>
      </w:r>
      <w:r w:rsidR="0074517B">
        <w:rPr>
          <w:lang w:val="en-US"/>
        </w:rPr>
        <w:t>The table</w:t>
      </w:r>
      <w:r w:rsidR="002B27BB" w:rsidRPr="00515D56">
        <w:rPr>
          <w:lang w:val="en-US"/>
        </w:rPr>
        <w:t xml:space="preserve"> details the </w:t>
      </w:r>
      <w:r w:rsidR="00C02206" w:rsidRPr="00515D56">
        <w:rPr>
          <w:lang w:val="en-US"/>
        </w:rPr>
        <w:t xml:space="preserve">total tons of each material generated as well as the tons </w:t>
      </w:r>
      <w:r w:rsidR="002B27BB" w:rsidRPr="00515D56">
        <w:rPr>
          <w:lang w:val="en-US"/>
        </w:rPr>
        <w:t>disposed and recycled</w:t>
      </w:r>
      <w:r w:rsidR="00E95D5A">
        <w:rPr>
          <w:lang w:val="en-US"/>
        </w:rPr>
        <w:t>,</w:t>
      </w:r>
      <w:r w:rsidR="002B27BB" w:rsidRPr="00515D56">
        <w:rPr>
          <w:lang w:val="en-US"/>
        </w:rPr>
        <w:t xml:space="preserve"> based on </w:t>
      </w:r>
      <w:r w:rsidR="00EC014A" w:rsidRPr="00515D56">
        <w:rPr>
          <w:lang w:val="en-US"/>
        </w:rPr>
        <w:t xml:space="preserve">data </w:t>
      </w:r>
      <w:r w:rsidR="00771D2D" w:rsidRPr="00515D56">
        <w:rPr>
          <w:lang w:val="en-US"/>
        </w:rPr>
        <w:t>from</w:t>
      </w:r>
      <w:r w:rsidR="00EC014A" w:rsidRPr="00515D56">
        <w:rPr>
          <w:lang w:val="en-US"/>
        </w:rPr>
        <w:t xml:space="preserve"> </w:t>
      </w:r>
      <w:r w:rsidR="00FD2A4B" w:rsidRPr="00515D56">
        <w:rPr>
          <w:lang w:val="en-US"/>
        </w:rPr>
        <w:t>Ecology</w:t>
      </w:r>
      <w:r w:rsidR="00D02B56" w:rsidRPr="00515D56">
        <w:rPr>
          <w:lang w:val="en-US"/>
        </w:rPr>
        <w:t xml:space="preserve"> and the 2020-2021 Statewide Waste Characterization Study</w:t>
      </w:r>
      <w:r w:rsidR="00E565A5" w:rsidRPr="00515D56">
        <w:rPr>
          <w:lang w:val="en-US"/>
        </w:rPr>
        <w:t>.</w:t>
      </w:r>
      <w:r w:rsidR="00074C81" w:rsidRPr="00515D56">
        <w:rPr>
          <w:lang w:val="en-US"/>
        </w:rPr>
        <w:t xml:space="preserve"> </w:t>
      </w:r>
      <w:r w:rsidR="00074C81" w:rsidRPr="5F5F0E7C">
        <w:rPr>
          <w:lang w:val="en-US"/>
        </w:rPr>
        <w:t>A separate, in</w:t>
      </w:r>
      <w:r w:rsidR="0059056E">
        <w:rPr>
          <w:lang w:val="en-US"/>
        </w:rPr>
        <w:t>-</w:t>
      </w:r>
      <w:r w:rsidR="00074C81" w:rsidRPr="5F5F0E7C">
        <w:rPr>
          <w:lang w:val="en-US"/>
        </w:rPr>
        <w:t>depth</w:t>
      </w:r>
      <w:r w:rsidR="0D634110" w:rsidRPr="5F5F0E7C">
        <w:rPr>
          <w:lang w:val="en-US"/>
        </w:rPr>
        <w:t xml:space="preserve"> analysis is discussed using industry</w:t>
      </w:r>
      <w:r w:rsidR="0074517B">
        <w:rPr>
          <w:lang w:val="en-US"/>
        </w:rPr>
        <w:t xml:space="preserve"> and</w:t>
      </w:r>
      <w:r w:rsidR="0D634110" w:rsidRPr="5F5F0E7C">
        <w:rPr>
          <w:lang w:val="en-US"/>
        </w:rPr>
        <w:t xml:space="preserve"> other ju</w:t>
      </w:r>
      <w:r w:rsidR="0059056E">
        <w:rPr>
          <w:lang w:val="en-US"/>
        </w:rPr>
        <w:t>r</w:t>
      </w:r>
      <w:r w:rsidR="0D634110" w:rsidRPr="5F5F0E7C">
        <w:rPr>
          <w:lang w:val="en-US"/>
        </w:rPr>
        <w:t>isdictional and third</w:t>
      </w:r>
      <w:r w:rsidR="00B83B07">
        <w:rPr>
          <w:lang w:val="en-US"/>
        </w:rPr>
        <w:t>-</w:t>
      </w:r>
      <w:r w:rsidR="0D634110" w:rsidRPr="5F5F0E7C">
        <w:rPr>
          <w:lang w:val="en-US"/>
        </w:rPr>
        <w:t>part</w:t>
      </w:r>
      <w:r w:rsidR="00C85EB3">
        <w:rPr>
          <w:lang w:val="en-US"/>
        </w:rPr>
        <w:t>y sources</w:t>
      </w:r>
      <w:r w:rsidR="009D563F">
        <w:rPr>
          <w:lang w:val="en-US"/>
        </w:rPr>
        <w:t xml:space="preserve"> following th</w:t>
      </w:r>
      <w:r w:rsidR="00B83B07">
        <w:rPr>
          <w:lang w:val="en-US"/>
        </w:rPr>
        <w:t xml:space="preserve">e presentation of results in this study. </w:t>
      </w:r>
    </w:p>
    <w:p w14:paraId="696A5FBC" w14:textId="0F68073D" w:rsidR="009077BC" w:rsidRPr="00515D56" w:rsidRDefault="00E565A5" w:rsidP="00E565A5">
      <w:pPr>
        <w:pStyle w:val="Caption"/>
        <w:rPr>
          <w:lang w:val="en-US"/>
        </w:rPr>
      </w:pPr>
      <w:bookmarkStart w:id="43" w:name="_Ref115110457"/>
      <w:r w:rsidRPr="00515D56">
        <w:rPr>
          <w:lang w:val="en-US"/>
        </w:rPr>
        <w:t xml:space="preserve">Table </w:t>
      </w:r>
      <w:r w:rsidRPr="00515D56">
        <w:rPr>
          <w:lang w:val="en-US"/>
        </w:rPr>
        <w:fldChar w:fldCharType="begin"/>
      </w:r>
      <w:r w:rsidRPr="00515D56">
        <w:rPr>
          <w:lang w:val="en-US"/>
        </w:rPr>
        <w:instrText xml:space="preserve"> SEQ Table \* ARABIC </w:instrText>
      </w:r>
      <w:r w:rsidRPr="00515D56">
        <w:rPr>
          <w:lang w:val="en-US"/>
        </w:rPr>
        <w:fldChar w:fldCharType="separate"/>
      </w:r>
      <w:r w:rsidR="002444F9">
        <w:rPr>
          <w:noProof/>
          <w:lang w:val="en-US"/>
        </w:rPr>
        <w:t>6</w:t>
      </w:r>
      <w:r w:rsidRPr="00515D56">
        <w:rPr>
          <w:lang w:val="en-US"/>
        </w:rPr>
        <w:fldChar w:fldCharType="end"/>
      </w:r>
      <w:bookmarkEnd w:id="43"/>
      <w:r w:rsidRPr="00515D56">
        <w:rPr>
          <w:lang w:val="en-US"/>
        </w:rPr>
        <w:t xml:space="preserve">: Statewide Commercial and Residential Material Flows </w:t>
      </w:r>
      <w:r w:rsidR="00B54A44" w:rsidRPr="00515D56">
        <w:rPr>
          <w:lang w:val="en-US"/>
        </w:rPr>
        <w:t>(</w:t>
      </w:r>
      <w:r w:rsidRPr="00515D56">
        <w:rPr>
          <w:lang w:val="en-US"/>
        </w:rPr>
        <w:t>in tons</w:t>
      </w:r>
      <w:r w:rsidR="00B54A44" w:rsidRPr="00515D56">
        <w:rPr>
          <w:lang w:val="en-US"/>
        </w:rPr>
        <w:t>)</w:t>
      </w:r>
      <w:r w:rsidRPr="00515D56">
        <w:rPr>
          <w:lang w:val="en-US"/>
        </w:rPr>
        <w:t xml:space="preserve"> and Recycling Rates (2021)</w:t>
      </w:r>
      <w:r w:rsidRPr="00515D56">
        <w:rPr>
          <w:sz w:val="18"/>
          <w:lang w:val="en-US"/>
        </w:rPr>
        <w:t> </w:t>
      </w:r>
      <w:r w:rsidR="00AF13E5" w:rsidRPr="00515D56">
        <w:rPr>
          <w:lang w:val="en-US"/>
        </w:rPr>
        <w:t xml:space="preserve"> </w:t>
      </w:r>
    </w:p>
    <w:tbl>
      <w:tblPr>
        <w:tblStyle w:val="KingTemplateStyle"/>
        <w:tblW w:w="8727" w:type="dxa"/>
        <w:tblLayout w:type="fixed"/>
        <w:tblLook w:val="04A0" w:firstRow="1" w:lastRow="0" w:firstColumn="1" w:lastColumn="0" w:noHBand="0" w:noVBand="1"/>
        <w:tblCaption w:val="Statewide material flows in tons and recycling rates in 2021"/>
        <w:tblDescription w:val="This table shows tonnages of garbage, MRF residue, total disposed, total recycled and total generated statewide in Washington for each CPPP material type. Recycling rate for each CPPP material type is also included. "/>
      </w:tblPr>
      <w:tblGrid>
        <w:gridCol w:w="2425"/>
        <w:gridCol w:w="1050"/>
        <w:gridCol w:w="1050"/>
        <w:gridCol w:w="1051"/>
        <w:gridCol w:w="1050"/>
        <w:gridCol w:w="1050"/>
        <w:gridCol w:w="1051"/>
      </w:tblGrid>
      <w:tr w:rsidR="005D4323" w:rsidRPr="005D4323" w14:paraId="34858490" w14:textId="77777777" w:rsidTr="00FB18D1">
        <w:trPr>
          <w:cnfStyle w:val="100000000000" w:firstRow="1" w:lastRow="0" w:firstColumn="0" w:lastColumn="0" w:oddVBand="0" w:evenVBand="0" w:oddHBand="0" w:evenHBand="0" w:firstRowFirstColumn="0" w:firstRowLastColumn="0" w:lastRowFirstColumn="0" w:lastRowLastColumn="0"/>
          <w:trHeight w:val="432"/>
          <w:tblHeader/>
        </w:trPr>
        <w:tc>
          <w:tcPr>
            <w:cnfStyle w:val="001000000000" w:firstRow="0" w:lastRow="0" w:firstColumn="1" w:lastColumn="0" w:oddVBand="0" w:evenVBand="0" w:oddHBand="0" w:evenHBand="0" w:firstRowFirstColumn="0" w:firstRowLastColumn="0" w:lastRowFirstColumn="0" w:lastRowLastColumn="0"/>
            <w:tcW w:w="0" w:type="dxa"/>
            <w:shd w:val="clear" w:color="auto" w:fill="44688F"/>
            <w:hideMark/>
          </w:tcPr>
          <w:p w14:paraId="5AC70F74" w14:textId="578DE6B3" w:rsidR="00FD0F19" w:rsidRPr="00FB18D1" w:rsidRDefault="000F286D" w:rsidP="0087693F">
            <w:pPr>
              <w:pStyle w:val="23Tabletext"/>
              <w:jc w:val="left"/>
              <w:rPr>
                <w:color w:val="FFFFFF" w:themeColor="background1"/>
                <w:sz w:val="16"/>
                <w:szCs w:val="16"/>
              </w:rPr>
            </w:pPr>
            <w:r>
              <w:rPr>
                <w:color w:val="FFFFFF" w:themeColor="background1"/>
                <w:sz w:val="16"/>
                <w:szCs w:val="16"/>
              </w:rPr>
              <w:t>Material</w:t>
            </w:r>
          </w:p>
        </w:tc>
        <w:tc>
          <w:tcPr>
            <w:tcW w:w="0" w:type="dxa"/>
            <w:tcBorders>
              <w:bottom w:val="single" w:sz="4" w:space="0" w:color="808080" w:themeColor="background1" w:themeShade="80"/>
            </w:tcBorders>
            <w:shd w:val="clear" w:color="auto" w:fill="44688F"/>
            <w:hideMark/>
          </w:tcPr>
          <w:p w14:paraId="21A8AA09" w14:textId="77777777" w:rsidR="00FD0F19" w:rsidRPr="00FB18D1" w:rsidRDefault="00FD0F19" w:rsidP="00074C81">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Disposed - Garbage</w:t>
            </w:r>
          </w:p>
        </w:tc>
        <w:tc>
          <w:tcPr>
            <w:tcW w:w="0" w:type="dxa"/>
            <w:tcBorders>
              <w:bottom w:val="single" w:sz="4" w:space="0" w:color="808080" w:themeColor="background1" w:themeShade="80"/>
            </w:tcBorders>
            <w:shd w:val="clear" w:color="auto" w:fill="44688F"/>
            <w:hideMark/>
          </w:tcPr>
          <w:p w14:paraId="5E8FED64" w14:textId="77777777" w:rsidR="00FD0F19" w:rsidRPr="00FB18D1" w:rsidRDefault="00FD0F19" w:rsidP="00074C81">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Disposed -MRF Residue</w:t>
            </w:r>
          </w:p>
        </w:tc>
        <w:tc>
          <w:tcPr>
            <w:tcW w:w="0" w:type="dxa"/>
            <w:tcBorders>
              <w:bottom w:val="single" w:sz="4" w:space="0" w:color="808080" w:themeColor="background1" w:themeShade="80"/>
            </w:tcBorders>
            <w:shd w:val="clear" w:color="auto" w:fill="44688F"/>
            <w:hideMark/>
          </w:tcPr>
          <w:p w14:paraId="5292F22A" w14:textId="77777777" w:rsidR="00FD0F19" w:rsidRPr="00FB18D1" w:rsidRDefault="00FD0F19" w:rsidP="00074C81">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 xml:space="preserve">Total Disposed </w:t>
            </w:r>
          </w:p>
        </w:tc>
        <w:tc>
          <w:tcPr>
            <w:tcW w:w="0" w:type="dxa"/>
            <w:tcBorders>
              <w:bottom w:val="single" w:sz="4" w:space="0" w:color="808080" w:themeColor="background1" w:themeShade="80"/>
            </w:tcBorders>
            <w:shd w:val="clear" w:color="auto" w:fill="44688F"/>
            <w:hideMark/>
          </w:tcPr>
          <w:p w14:paraId="6A61111E" w14:textId="77777777" w:rsidR="00FD0F19" w:rsidRPr="00FB18D1" w:rsidRDefault="00FD0F19" w:rsidP="00074C81">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Recycled</w:t>
            </w:r>
          </w:p>
        </w:tc>
        <w:tc>
          <w:tcPr>
            <w:tcW w:w="0" w:type="dxa"/>
            <w:tcBorders>
              <w:bottom w:val="single" w:sz="4" w:space="0" w:color="808080" w:themeColor="background1" w:themeShade="80"/>
            </w:tcBorders>
            <w:shd w:val="clear" w:color="auto" w:fill="44688F"/>
            <w:hideMark/>
          </w:tcPr>
          <w:p w14:paraId="28DAA044" w14:textId="77777777" w:rsidR="00FD0F19" w:rsidRPr="00FB18D1" w:rsidRDefault="00FD0F19" w:rsidP="00074C81">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Total Generated</w:t>
            </w:r>
          </w:p>
        </w:tc>
        <w:tc>
          <w:tcPr>
            <w:tcW w:w="0" w:type="dxa"/>
            <w:tcBorders>
              <w:bottom w:val="single" w:sz="4" w:space="0" w:color="808080" w:themeColor="background1" w:themeShade="80"/>
            </w:tcBorders>
            <w:shd w:val="clear" w:color="auto" w:fill="44688F"/>
            <w:hideMark/>
          </w:tcPr>
          <w:p w14:paraId="6643078C" w14:textId="77777777" w:rsidR="00FD0F19" w:rsidRPr="00FB18D1" w:rsidRDefault="00FD0F19" w:rsidP="00074C81">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Recycling Rate</w:t>
            </w:r>
          </w:p>
        </w:tc>
      </w:tr>
      <w:tr w:rsidR="006951AD" w:rsidRPr="00650DDF" w14:paraId="27D6C207"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dxa"/>
            <w:hideMark/>
          </w:tcPr>
          <w:p w14:paraId="013B6813" w14:textId="77777777" w:rsidR="00FD0F19" w:rsidRPr="00887314" w:rsidRDefault="00FD0F19" w:rsidP="00074C81">
            <w:pPr>
              <w:pStyle w:val="23Tabletext"/>
              <w:rPr>
                <w:sz w:val="16"/>
                <w:szCs w:val="16"/>
              </w:rPr>
            </w:pPr>
            <w:r w:rsidRPr="00887314">
              <w:rPr>
                <w:sz w:val="16"/>
                <w:szCs w:val="16"/>
              </w:rPr>
              <w:t>Total Rigid Plastics</w:t>
            </w:r>
          </w:p>
        </w:tc>
        <w:tc>
          <w:tcPr>
            <w:tcW w:w="0" w:type="dxa"/>
            <w:shd w:val="clear" w:color="auto" w:fill="80A8CD"/>
            <w:hideMark/>
          </w:tcPr>
          <w:p w14:paraId="5F14599F"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222,100</w:t>
            </w:r>
          </w:p>
        </w:tc>
        <w:tc>
          <w:tcPr>
            <w:tcW w:w="0" w:type="dxa"/>
            <w:shd w:val="clear" w:color="auto" w:fill="80A8CD"/>
            <w:hideMark/>
          </w:tcPr>
          <w:p w14:paraId="2ABF15DC"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24,500</w:t>
            </w:r>
          </w:p>
        </w:tc>
        <w:tc>
          <w:tcPr>
            <w:tcW w:w="0" w:type="dxa"/>
            <w:shd w:val="clear" w:color="auto" w:fill="80A8CD"/>
            <w:hideMark/>
          </w:tcPr>
          <w:p w14:paraId="7FB669D7"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246,600</w:t>
            </w:r>
          </w:p>
        </w:tc>
        <w:tc>
          <w:tcPr>
            <w:tcW w:w="0" w:type="dxa"/>
            <w:shd w:val="clear" w:color="auto" w:fill="80A8CD"/>
            <w:hideMark/>
          </w:tcPr>
          <w:p w14:paraId="140763E8"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68,100</w:t>
            </w:r>
          </w:p>
        </w:tc>
        <w:tc>
          <w:tcPr>
            <w:tcW w:w="0" w:type="dxa"/>
            <w:shd w:val="clear" w:color="auto" w:fill="80A8CD"/>
            <w:hideMark/>
          </w:tcPr>
          <w:p w14:paraId="7A906610"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314,700</w:t>
            </w:r>
          </w:p>
        </w:tc>
        <w:tc>
          <w:tcPr>
            <w:tcW w:w="0" w:type="dxa"/>
            <w:shd w:val="clear" w:color="auto" w:fill="80A8CD"/>
            <w:hideMark/>
          </w:tcPr>
          <w:p w14:paraId="10A86927"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22%</w:t>
            </w:r>
          </w:p>
        </w:tc>
      </w:tr>
      <w:tr w:rsidR="006951AD" w:rsidRPr="00650DDF" w14:paraId="620E9832"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74DE5D9B" w14:textId="77777777" w:rsidR="00FD0F19" w:rsidRPr="00887314" w:rsidRDefault="00FD0F19" w:rsidP="00074C81">
            <w:pPr>
              <w:pStyle w:val="23Tabletext"/>
              <w:rPr>
                <w:sz w:val="16"/>
                <w:szCs w:val="16"/>
              </w:rPr>
            </w:pPr>
            <w:r w:rsidRPr="00887314">
              <w:rPr>
                <w:sz w:val="16"/>
                <w:szCs w:val="16"/>
              </w:rPr>
              <w:t>#1 PET Bottles</w:t>
            </w:r>
          </w:p>
        </w:tc>
        <w:tc>
          <w:tcPr>
            <w:tcW w:w="1050" w:type="dxa"/>
            <w:shd w:val="clear" w:color="auto" w:fill="CDF6EF" w:themeFill="accent2" w:themeFillTint="33"/>
            <w:hideMark/>
          </w:tcPr>
          <w:p w14:paraId="11BA0610"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39,800</w:t>
            </w:r>
          </w:p>
        </w:tc>
        <w:tc>
          <w:tcPr>
            <w:tcW w:w="1050" w:type="dxa"/>
            <w:shd w:val="clear" w:color="auto" w:fill="CDF6EF" w:themeFill="accent2" w:themeFillTint="33"/>
            <w:hideMark/>
          </w:tcPr>
          <w:p w14:paraId="288745F1"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7,500</w:t>
            </w:r>
          </w:p>
        </w:tc>
        <w:tc>
          <w:tcPr>
            <w:tcW w:w="1051" w:type="dxa"/>
            <w:shd w:val="clear" w:color="auto" w:fill="CDF6EF" w:themeFill="accent2" w:themeFillTint="33"/>
            <w:hideMark/>
          </w:tcPr>
          <w:p w14:paraId="6892F5E1"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47,300</w:t>
            </w:r>
          </w:p>
        </w:tc>
        <w:tc>
          <w:tcPr>
            <w:tcW w:w="1050" w:type="dxa"/>
            <w:shd w:val="clear" w:color="auto" w:fill="CDF6EF" w:themeFill="accent2" w:themeFillTint="33"/>
            <w:hideMark/>
          </w:tcPr>
          <w:p w14:paraId="68EFB5F1"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30,600</w:t>
            </w:r>
          </w:p>
        </w:tc>
        <w:tc>
          <w:tcPr>
            <w:tcW w:w="1050" w:type="dxa"/>
            <w:shd w:val="clear" w:color="auto" w:fill="CDF6EF" w:themeFill="accent2" w:themeFillTint="33"/>
            <w:hideMark/>
          </w:tcPr>
          <w:p w14:paraId="4F23CC65"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77,900</w:t>
            </w:r>
          </w:p>
        </w:tc>
        <w:tc>
          <w:tcPr>
            <w:tcW w:w="1051" w:type="dxa"/>
            <w:shd w:val="clear" w:color="auto" w:fill="CDF6EF" w:themeFill="accent2" w:themeFillTint="33"/>
            <w:hideMark/>
          </w:tcPr>
          <w:p w14:paraId="2B65237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39%</w:t>
            </w:r>
          </w:p>
        </w:tc>
      </w:tr>
      <w:tr w:rsidR="006951AD" w:rsidRPr="00650DDF" w14:paraId="143EAC92"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64F19BB1" w14:textId="77777777" w:rsidR="00FD0F19" w:rsidRPr="00887314" w:rsidRDefault="00FD0F19" w:rsidP="00074C81">
            <w:pPr>
              <w:pStyle w:val="23Tabletext"/>
              <w:rPr>
                <w:sz w:val="16"/>
                <w:szCs w:val="16"/>
              </w:rPr>
            </w:pPr>
            <w:r w:rsidRPr="00887314">
              <w:rPr>
                <w:sz w:val="16"/>
                <w:szCs w:val="16"/>
              </w:rPr>
              <w:t>#1 PET Other Packaging</w:t>
            </w:r>
          </w:p>
        </w:tc>
        <w:tc>
          <w:tcPr>
            <w:tcW w:w="1050" w:type="dxa"/>
            <w:shd w:val="clear" w:color="auto" w:fill="CDF6EF" w:themeFill="accent2" w:themeFillTint="33"/>
            <w:hideMark/>
          </w:tcPr>
          <w:p w14:paraId="23EEB3DD"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21,600</w:t>
            </w:r>
          </w:p>
        </w:tc>
        <w:tc>
          <w:tcPr>
            <w:tcW w:w="1050" w:type="dxa"/>
            <w:shd w:val="clear" w:color="auto" w:fill="CDF6EF" w:themeFill="accent2" w:themeFillTint="33"/>
            <w:hideMark/>
          </w:tcPr>
          <w:p w14:paraId="1776E19B"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1,400</w:t>
            </w:r>
          </w:p>
        </w:tc>
        <w:tc>
          <w:tcPr>
            <w:tcW w:w="1051" w:type="dxa"/>
            <w:shd w:val="clear" w:color="auto" w:fill="CDF6EF" w:themeFill="accent2" w:themeFillTint="33"/>
            <w:hideMark/>
          </w:tcPr>
          <w:p w14:paraId="46B9B340"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23,000</w:t>
            </w:r>
          </w:p>
        </w:tc>
        <w:tc>
          <w:tcPr>
            <w:tcW w:w="1050" w:type="dxa"/>
            <w:shd w:val="clear" w:color="auto" w:fill="CDF6EF" w:themeFill="accent2" w:themeFillTint="33"/>
            <w:hideMark/>
          </w:tcPr>
          <w:p w14:paraId="5D1E8413"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7,300</w:t>
            </w:r>
          </w:p>
        </w:tc>
        <w:tc>
          <w:tcPr>
            <w:tcW w:w="1050" w:type="dxa"/>
            <w:shd w:val="clear" w:color="auto" w:fill="CDF6EF" w:themeFill="accent2" w:themeFillTint="33"/>
            <w:hideMark/>
          </w:tcPr>
          <w:p w14:paraId="76BDC755"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30,300</w:t>
            </w:r>
          </w:p>
        </w:tc>
        <w:tc>
          <w:tcPr>
            <w:tcW w:w="1051" w:type="dxa"/>
            <w:shd w:val="clear" w:color="auto" w:fill="CDF6EF" w:themeFill="accent2" w:themeFillTint="33"/>
            <w:hideMark/>
          </w:tcPr>
          <w:p w14:paraId="69950070"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24%</w:t>
            </w:r>
          </w:p>
        </w:tc>
      </w:tr>
      <w:tr w:rsidR="006951AD" w:rsidRPr="00650DDF" w14:paraId="1D202C63"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436F1563" w14:textId="77777777" w:rsidR="00FD0F19" w:rsidRPr="00887314" w:rsidRDefault="00FD0F19" w:rsidP="00074C81">
            <w:pPr>
              <w:pStyle w:val="23Tabletext"/>
              <w:rPr>
                <w:sz w:val="16"/>
                <w:szCs w:val="16"/>
              </w:rPr>
            </w:pPr>
            <w:r w:rsidRPr="00887314">
              <w:rPr>
                <w:sz w:val="16"/>
                <w:szCs w:val="16"/>
              </w:rPr>
              <w:t>#2 HDPE Natural Bottles</w:t>
            </w:r>
          </w:p>
        </w:tc>
        <w:tc>
          <w:tcPr>
            <w:tcW w:w="1050" w:type="dxa"/>
            <w:shd w:val="clear" w:color="auto" w:fill="CDF6EF" w:themeFill="accent2" w:themeFillTint="33"/>
            <w:hideMark/>
          </w:tcPr>
          <w:p w14:paraId="1794413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10,530</w:t>
            </w:r>
          </w:p>
        </w:tc>
        <w:tc>
          <w:tcPr>
            <w:tcW w:w="1050" w:type="dxa"/>
            <w:shd w:val="clear" w:color="auto" w:fill="CDF6EF" w:themeFill="accent2" w:themeFillTint="33"/>
            <w:hideMark/>
          </w:tcPr>
          <w:p w14:paraId="2D96DB6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860</w:t>
            </w:r>
          </w:p>
        </w:tc>
        <w:tc>
          <w:tcPr>
            <w:tcW w:w="1051" w:type="dxa"/>
            <w:shd w:val="clear" w:color="auto" w:fill="CDF6EF" w:themeFill="accent2" w:themeFillTint="33"/>
            <w:hideMark/>
          </w:tcPr>
          <w:p w14:paraId="0F6C0B5D"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11,390</w:t>
            </w:r>
          </w:p>
        </w:tc>
        <w:tc>
          <w:tcPr>
            <w:tcW w:w="1050" w:type="dxa"/>
            <w:shd w:val="clear" w:color="auto" w:fill="CDF6EF" w:themeFill="accent2" w:themeFillTint="33"/>
            <w:hideMark/>
          </w:tcPr>
          <w:p w14:paraId="3EFC9573"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11,200</w:t>
            </w:r>
          </w:p>
        </w:tc>
        <w:tc>
          <w:tcPr>
            <w:tcW w:w="1050" w:type="dxa"/>
            <w:shd w:val="clear" w:color="auto" w:fill="CDF6EF" w:themeFill="accent2" w:themeFillTint="33"/>
            <w:hideMark/>
          </w:tcPr>
          <w:p w14:paraId="7AFE2C20"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22,590</w:t>
            </w:r>
          </w:p>
        </w:tc>
        <w:tc>
          <w:tcPr>
            <w:tcW w:w="1051" w:type="dxa"/>
            <w:shd w:val="clear" w:color="auto" w:fill="CDF6EF" w:themeFill="accent2" w:themeFillTint="33"/>
            <w:hideMark/>
          </w:tcPr>
          <w:p w14:paraId="03EFAF2E"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50%</w:t>
            </w:r>
          </w:p>
        </w:tc>
      </w:tr>
      <w:tr w:rsidR="006951AD" w:rsidRPr="00650DDF" w14:paraId="77061917"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7653A00A" w14:textId="77777777" w:rsidR="00FD0F19" w:rsidRPr="00887314" w:rsidRDefault="00FD0F19" w:rsidP="00074C81">
            <w:pPr>
              <w:pStyle w:val="23Tabletext"/>
              <w:rPr>
                <w:sz w:val="16"/>
                <w:szCs w:val="16"/>
              </w:rPr>
            </w:pPr>
            <w:r w:rsidRPr="00887314">
              <w:rPr>
                <w:sz w:val="16"/>
                <w:szCs w:val="16"/>
              </w:rPr>
              <w:t>#2 HDPE Colored Bottles</w:t>
            </w:r>
          </w:p>
        </w:tc>
        <w:tc>
          <w:tcPr>
            <w:tcW w:w="1050" w:type="dxa"/>
            <w:shd w:val="clear" w:color="auto" w:fill="CDF6EF" w:themeFill="accent2" w:themeFillTint="33"/>
            <w:hideMark/>
          </w:tcPr>
          <w:p w14:paraId="012F83D1"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13,600</w:t>
            </w:r>
          </w:p>
        </w:tc>
        <w:tc>
          <w:tcPr>
            <w:tcW w:w="1050" w:type="dxa"/>
            <w:shd w:val="clear" w:color="auto" w:fill="CDF6EF" w:themeFill="accent2" w:themeFillTint="33"/>
            <w:hideMark/>
          </w:tcPr>
          <w:p w14:paraId="16E096DC"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1,400</w:t>
            </w:r>
          </w:p>
        </w:tc>
        <w:tc>
          <w:tcPr>
            <w:tcW w:w="1051" w:type="dxa"/>
            <w:shd w:val="clear" w:color="auto" w:fill="CDF6EF" w:themeFill="accent2" w:themeFillTint="33"/>
            <w:hideMark/>
          </w:tcPr>
          <w:p w14:paraId="410836A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15,000</w:t>
            </w:r>
          </w:p>
        </w:tc>
        <w:tc>
          <w:tcPr>
            <w:tcW w:w="1050" w:type="dxa"/>
            <w:shd w:val="clear" w:color="auto" w:fill="CDF6EF" w:themeFill="accent2" w:themeFillTint="33"/>
            <w:hideMark/>
          </w:tcPr>
          <w:p w14:paraId="7325D45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8,700</w:t>
            </w:r>
          </w:p>
        </w:tc>
        <w:tc>
          <w:tcPr>
            <w:tcW w:w="1050" w:type="dxa"/>
            <w:shd w:val="clear" w:color="auto" w:fill="CDF6EF" w:themeFill="accent2" w:themeFillTint="33"/>
            <w:hideMark/>
          </w:tcPr>
          <w:p w14:paraId="0D4FCECC"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23,700</w:t>
            </w:r>
          </w:p>
        </w:tc>
        <w:tc>
          <w:tcPr>
            <w:tcW w:w="1051" w:type="dxa"/>
            <w:shd w:val="clear" w:color="auto" w:fill="CDF6EF" w:themeFill="accent2" w:themeFillTint="33"/>
            <w:hideMark/>
          </w:tcPr>
          <w:p w14:paraId="49BD1CC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37%</w:t>
            </w:r>
          </w:p>
        </w:tc>
      </w:tr>
      <w:tr w:rsidR="006951AD" w:rsidRPr="00650DDF" w14:paraId="769964AD"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3FFD91E6" w14:textId="77777777" w:rsidR="00FD0F19" w:rsidRPr="00887314" w:rsidRDefault="00FD0F19" w:rsidP="00074C81">
            <w:pPr>
              <w:pStyle w:val="23Tabletext"/>
              <w:rPr>
                <w:sz w:val="16"/>
                <w:szCs w:val="16"/>
              </w:rPr>
            </w:pPr>
            <w:r w:rsidRPr="00887314">
              <w:rPr>
                <w:sz w:val="16"/>
                <w:szCs w:val="16"/>
              </w:rPr>
              <w:t>#2 HDPE Other Packaging</w:t>
            </w:r>
          </w:p>
        </w:tc>
        <w:tc>
          <w:tcPr>
            <w:tcW w:w="1050" w:type="dxa"/>
            <w:shd w:val="clear" w:color="auto" w:fill="CDF6EF" w:themeFill="accent2" w:themeFillTint="33"/>
            <w:hideMark/>
          </w:tcPr>
          <w:p w14:paraId="7DD2F8D8"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14,100</w:t>
            </w:r>
          </w:p>
        </w:tc>
        <w:tc>
          <w:tcPr>
            <w:tcW w:w="1050" w:type="dxa"/>
            <w:shd w:val="clear" w:color="auto" w:fill="CDF6EF" w:themeFill="accent2" w:themeFillTint="33"/>
            <w:hideMark/>
          </w:tcPr>
          <w:p w14:paraId="21A183EF"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280</w:t>
            </w:r>
          </w:p>
        </w:tc>
        <w:tc>
          <w:tcPr>
            <w:tcW w:w="1051" w:type="dxa"/>
            <w:shd w:val="clear" w:color="auto" w:fill="CDF6EF" w:themeFill="accent2" w:themeFillTint="33"/>
            <w:hideMark/>
          </w:tcPr>
          <w:p w14:paraId="4C4F3F44"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14,380</w:t>
            </w:r>
          </w:p>
        </w:tc>
        <w:tc>
          <w:tcPr>
            <w:tcW w:w="1050" w:type="dxa"/>
            <w:shd w:val="clear" w:color="auto" w:fill="CDF6EF" w:themeFill="accent2" w:themeFillTint="33"/>
            <w:hideMark/>
          </w:tcPr>
          <w:p w14:paraId="173AEC92"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2,200</w:t>
            </w:r>
          </w:p>
        </w:tc>
        <w:tc>
          <w:tcPr>
            <w:tcW w:w="1050" w:type="dxa"/>
            <w:shd w:val="clear" w:color="auto" w:fill="CDF6EF" w:themeFill="accent2" w:themeFillTint="33"/>
            <w:hideMark/>
          </w:tcPr>
          <w:p w14:paraId="4A9260D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16,580</w:t>
            </w:r>
          </w:p>
        </w:tc>
        <w:tc>
          <w:tcPr>
            <w:tcW w:w="1051" w:type="dxa"/>
            <w:shd w:val="clear" w:color="auto" w:fill="CDF6EF" w:themeFill="accent2" w:themeFillTint="33"/>
            <w:hideMark/>
          </w:tcPr>
          <w:p w14:paraId="6C9A4D6E"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13%</w:t>
            </w:r>
          </w:p>
        </w:tc>
      </w:tr>
      <w:tr w:rsidR="006951AD" w:rsidRPr="00650DDF" w14:paraId="6FB8184C"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75B83A74" w14:textId="77777777" w:rsidR="00FD0F19" w:rsidRPr="00887314" w:rsidRDefault="00FD0F19" w:rsidP="00074C81">
            <w:pPr>
              <w:pStyle w:val="23Tabletext"/>
              <w:rPr>
                <w:sz w:val="16"/>
                <w:szCs w:val="16"/>
              </w:rPr>
            </w:pPr>
            <w:r w:rsidRPr="00887314">
              <w:rPr>
                <w:sz w:val="16"/>
                <w:szCs w:val="16"/>
              </w:rPr>
              <w:t>#3 PVC Packaging</w:t>
            </w:r>
          </w:p>
        </w:tc>
        <w:tc>
          <w:tcPr>
            <w:tcW w:w="1050" w:type="dxa"/>
            <w:shd w:val="clear" w:color="auto" w:fill="CDF6EF" w:themeFill="accent2" w:themeFillTint="33"/>
            <w:hideMark/>
          </w:tcPr>
          <w:p w14:paraId="37A76CDA"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54</w:t>
            </w:r>
          </w:p>
        </w:tc>
        <w:tc>
          <w:tcPr>
            <w:tcW w:w="1050" w:type="dxa"/>
            <w:shd w:val="clear" w:color="auto" w:fill="CDF6EF" w:themeFill="accent2" w:themeFillTint="33"/>
            <w:hideMark/>
          </w:tcPr>
          <w:p w14:paraId="2D07B2A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0</w:t>
            </w:r>
          </w:p>
        </w:tc>
        <w:tc>
          <w:tcPr>
            <w:tcW w:w="1051" w:type="dxa"/>
            <w:shd w:val="clear" w:color="auto" w:fill="CDF6EF" w:themeFill="accent2" w:themeFillTint="33"/>
            <w:hideMark/>
          </w:tcPr>
          <w:p w14:paraId="1B5D60C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54</w:t>
            </w:r>
          </w:p>
        </w:tc>
        <w:tc>
          <w:tcPr>
            <w:tcW w:w="1050" w:type="dxa"/>
            <w:shd w:val="clear" w:color="auto" w:fill="CDF6EF" w:themeFill="accent2" w:themeFillTint="33"/>
            <w:hideMark/>
          </w:tcPr>
          <w:p w14:paraId="685656EE"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0</w:t>
            </w:r>
          </w:p>
        </w:tc>
        <w:tc>
          <w:tcPr>
            <w:tcW w:w="1050" w:type="dxa"/>
            <w:shd w:val="clear" w:color="auto" w:fill="CDF6EF" w:themeFill="accent2" w:themeFillTint="33"/>
            <w:hideMark/>
          </w:tcPr>
          <w:p w14:paraId="5351E1D8"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54</w:t>
            </w:r>
          </w:p>
        </w:tc>
        <w:tc>
          <w:tcPr>
            <w:tcW w:w="1051" w:type="dxa"/>
            <w:shd w:val="clear" w:color="auto" w:fill="CDF6EF" w:themeFill="accent2" w:themeFillTint="33"/>
            <w:hideMark/>
          </w:tcPr>
          <w:p w14:paraId="0751FF34"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0%</w:t>
            </w:r>
          </w:p>
        </w:tc>
      </w:tr>
      <w:tr w:rsidR="006951AD" w:rsidRPr="00650DDF" w14:paraId="7FD93328"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04891479" w14:textId="77777777" w:rsidR="00FD0F19" w:rsidRPr="00887314" w:rsidRDefault="00FD0F19" w:rsidP="00074C81">
            <w:pPr>
              <w:pStyle w:val="23Tabletext"/>
              <w:rPr>
                <w:sz w:val="16"/>
                <w:szCs w:val="16"/>
              </w:rPr>
            </w:pPr>
            <w:r w:rsidRPr="00887314">
              <w:rPr>
                <w:sz w:val="16"/>
                <w:szCs w:val="16"/>
              </w:rPr>
              <w:t>#4 LDPE Packaging</w:t>
            </w:r>
          </w:p>
        </w:tc>
        <w:tc>
          <w:tcPr>
            <w:tcW w:w="1050" w:type="dxa"/>
            <w:shd w:val="clear" w:color="auto" w:fill="CDF6EF" w:themeFill="accent2" w:themeFillTint="33"/>
            <w:hideMark/>
          </w:tcPr>
          <w:p w14:paraId="19E318FC"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92</w:t>
            </w:r>
          </w:p>
        </w:tc>
        <w:tc>
          <w:tcPr>
            <w:tcW w:w="1050" w:type="dxa"/>
            <w:shd w:val="clear" w:color="auto" w:fill="CDF6EF" w:themeFill="accent2" w:themeFillTint="33"/>
            <w:hideMark/>
          </w:tcPr>
          <w:p w14:paraId="384249C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0</w:t>
            </w:r>
          </w:p>
        </w:tc>
        <w:tc>
          <w:tcPr>
            <w:tcW w:w="1051" w:type="dxa"/>
            <w:shd w:val="clear" w:color="auto" w:fill="CDF6EF" w:themeFill="accent2" w:themeFillTint="33"/>
            <w:hideMark/>
          </w:tcPr>
          <w:p w14:paraId="6214FCAE"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92</w:t>
            </w:r>
          </w:p>
        </w:tc>
        <w:tc>
          <w:tcPr>
            <w:tcW w:w="1050" w:type="dxa"/>
            <w:shd w:val="clear" w:color="auto" w:fill="CDF6EF" w:themeFill="accent2" w:themeFillTint="33"/>
            <w:hideMark/>
          </w:tcPr>
          <w:p w14:paraId="5A2E918D"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0</w:t>
            </w:r>
          </w:p>
        </w:tc>
        <w:tc>
          <w:tcPr>
            <w:tcW w:w="1050" w:type="dxa"/>
            <w:shd w:val="clear" w:color="auto" w:fill="CDF6EF" w:themeFill="accent2" w:themeFillTint="33"/>
            <w:hideMark/>
          </w:tcPr>
          <w:p w14:paraId="4792AF1B"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92</w:t>
            </w:r>
          </w:p>
        </w:tc>
        <w:tc>
          <w:tcPr>
            <w:tcW w:w="1051" w:type="dxa"/>
            <w:shd w:val="clear" w:color="auto" w:fill="CDF6EF" w:themeFill="accent2" w:themeFillTint="33"/>
            <w:hideMark/>
          </w:tcPr>
          <w:p w14:paraId="61547353"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0%</w:t>
            </w:r>
          </w:p>
        </w:tc>
      </w:tr>
      <w:tr w:rsidR="006951AD" w:rsidRPr="00650DDF" w14:paraId="01D5984A"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4A8C76F9" w14:textId="77777777" w:rsidR="00FD0F19" w:rsidRPr="00887314" w:rsidRDefault="00FD0F19" w:rsidP="00074C81">
            <w:pPr>
              <w:pStyle w:val="23Tabletext"/>
              <w:rPr>
                <w:sz w:val="16"/>
                <w:szCs w:val="16"/>
              </w:rPr>
            </w:pPr>
            <w:r w:rsidRPr="00887314">
              <w:rPr>
                <w:sz w:val="16"/>
                <w:szCs w:val="16"/>
              </w:rPr>
              <w:t>#5 PP Packaging</w:t>
            </w:r>
          </w:p>
        </w:tc>
        <w:tc>
          <w:tcPr>
            <w:tcW w:w="1050" w:type="dxa"/>
            <w:shd w:val="clear" w:color="auto" w:fill="CDF6EF" w:themeFill="accent2" w:themeFillTint="33"/>
            <w:hideMark/>
          </w:tcPr>
          <w:p w14:paraId="09BD089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42,000</w:t>
            </w:r>
          </w:p>
        </w:tc>
        <w:tc>
          <w:tcPr>
            <w:tcW w:w="1050" w:type="dxa"/>
            <w:shd w:val="clear" w:color="auto" w:fill="CDF6EF" w:themeFill="accent2" w:themeFillTint="33"/>
            <w:hideMark/>
          </w:tcPr>
          <w:p w14:paraId="33FF9CC4"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11,700</w:t>
            </w:r>
          </w:p>
        </w:tc>
        <w:tc>
          <w:tcPr>
            <w:tcW w:w="1051" w:type="dxa"/>
            <w:shd w:val="clear" w:color="auto" w:fill="CDF6EF" w:themeFill="accent2" w:themeFillTint="33"/>
            <w:hideMark/>
          </w:tcPr>
          <w:p w14:paraId="702DD41B"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53,700</w:t>
            </w:r>
          </w:p>
        </w:tc>
        <w:tc>
          <w:tcPr>
            <w:tcW w:w="1050" w:type="dxa"/>
            <w:shd w:val="clear" w:color="auto" w:fill="CDF6EF" w:themeFill="accent2" w:themeFillTint="33"/>
            <w:hideMark/>
          </w:tcPr>
          <w:p w14:paraId="292F05E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6,100</w:t>
            </w:r>
          </w:p>
        </w:tc>
        <w:tc>
          <w:tcPr>
            <w:tcW w:w="1050" w:type="dxa"/>
            <w:shd w:val="clear" w:color="auto" w:fill="CDF6EF" w:themeFill="accent2" w:themeFillTint="33"/>
            <w:hideMark/>
          </w:tcPr>
          <w:p w14:paraId="0C02063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59,800</w:t>
            </w:r>
          </w:p>
        </w:tc>
        <w:tc>
          <w:tcPr>
            <w:tcW w:w="1051" w:type="dxa"/>
            <w:shd w:val="clear" w:color="auto" w:fill="CDF6EF" w:themeFill="accent2" w:themeFillTint="33"/>
            <w:hideMark/>
          </w:tcPr>
          <w:p w14:paraId="44B57EFD"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10%</w:t>
            </w:r>
          </w:p>
        </w:tc>
      </w:tr>
      <w:tr w:rsidR="006951AD" w:rsidRPr="00650DDF" w14:paraId="2E58C73B"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7A400354" w14:textId="77777777" w:rsidR="00FD0F19" w:rsidRPr="00887314" w:rsidRDefault="00FD0F19" w:rsidP="00074C81">
            <w:pPr>
              <w:pStyle w:val="23Tabletext"/>
              <w:rPr>
                <w:sz w:val="16"/>
                <w:szCs w:val="16"/>
              </w:rPr>
            </w:pPr>
            <w:r w:rsidRPr="00887314">
              <w:rPr>
                <w:sz w:val="16"/>
                <w:szCs w:val="16"/>
              </w:rPr>
              <w:t>#6 PS Packaging</w:t>
            </w:r>
          </w:p>
        </w:tc>
        <w:tc>
          <w:tcPr>
            <w:tcW w:w="1050" w:type="dxa"/>
            <w:shd w:val="clear" w:color="auto" w:fill="CDF6EF" w:themeFill="accent2" w:themeFillTint="33"/>
            <w:hideMark/>
          </w:tcPr>
          <w:p w14:paraId="04CCB36B"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5,950</w:t>
            </w:r>
          </w:p>
        </w:tc>
        <w:tc>
          <w:tcPr>
            <w:tcW w:w="1050" w:type="dxa"/>
            <w:shd w:val="clear" w:color="auto" w:fill="CDF6EF" w:themeFill="accent2" w:themeFillTint="33"/>
            <w:hideMark/>
          </w:tcPr>
          <w:p w14:paraId="3C0BCAB1"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250</w:t>
            </w:r>
          </w:p>
        </w:tc>
        <w:tc>
          <w:tcPr>
            <w:tcW w:w="1051" w:type="dxa"/>
            <w:shd w:val="clear" w:color="auto" w:fill="CDF6EF" w:themeFill="accent2" w:themeFillTint="33"/>
            <w:hideMark/>
          </w:tcPr>
          <w:p w14:paraId="2B6BB255"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6,200</w:t>
            </w:r>
          </w:p>
        </w:tc>
        <w:tc>
          <w:tcPr>
            <w:tcW w:w="1050" w:type="dxa"/>
            <w:shd w:val="clear" w:color="auto" w:fill="CDF6EF" w:themeFill="accent2" w:themeFillTint="33"/>
            <w:hideMark/>
          </w:tcPr>
          <w:p w14:paraId="5DA52C0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1,100</w:t>
            </w:r>
          </w:p>
        </w:tc>
        <w:tc>
          <w:tcPr>
            <w:tcW w:w="1050" w:type="dxa"/>
            <w:shd w:val="clear" w:color="auto" w:fill="CDF6EF" w:themeFill="accent2" w:themeFillTint="33"/>
            <w:hideMark/>
          </w:tcPr>
          <w:p w14:paraId="2497483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7,300</w:t>
            </w:r>
          </w:p>
        </w:tc>
        <w:tc>
          <w:tcPr>
            <w:tcW w:w="1051" w:type="dxa"/>
            <w:shd w:val="clear" w:color="auto" w:fill="CDF6EF" w:themeFill="accent2" w:themeFillTint="33"/>
            <w:hideMark/>
          </w:tcPr>
          <w:p w14:paraId="5ABA0B85"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15%</w:t>
            </w:r>
          </w:p>
        </w:tc>
      </w:tr>
      <w:tr w:rsidR="006951AD" w:rsidRPr="00650DDF" w14:paraId="17751446"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1EDFFB13" w14:textId="77777777" w:rsidR="00FD0F19" w:rsidRPr="00887314" w:rsidRDefault="00FD0F19" w:rsidP="00074C81">
            <w:pPr>
              <w:pStyle w:val="23Tabletext"/>
              <w:rPr>
                <w:sz w:val="16"/>
                <w:szCs w:val="16"/>
              </w:rPr>
            </w:pPr>
            <w:r w:rsidRPr="00887314">
              <w:rPr>
                <w:sz w:val="16"/>
                <w:szCs w:val="16"/>
              </w:rPr>
              <w:t>#7 Other Packaging</w:t>
            </w:r>
          </w:p>
        </w:tc>
        <w:tc>
          <w:tcPr>
            <w:tcW w:w="1050" w:type="dxa"/>
            <w:shd w:val="clear" w:color="auto" w:fill="CDF6EF" w:themeFill="accent2" w:themeFillTint="33"/>
            <w:hideMark/>
          </w:tcPr>
          <w:p w14:paraId="11AFDD2D"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40,000</w:t>
            </w:r>
          </w:p>
        </w:tc>
        <w:tc>
          <w:tcPr>
            <w:tcW w:w="1050" w:type="dxa"/>
            <w:shd w:val="clear" w:color="auto" w:fill="CDF6EF" w:themeFill="accent2" w:themeFillTint="33"/>
            <w:hideMark/>
          </w:tcPr>
          <w:p w14:paraId="22C4AF9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0</w:t>
            </w:r>
          </w:p>
        </w:tc>
        <w:tc>
          <w:tcPr>
            <w:tcW w:w="1051" w:type="dxa"/>
            <w:shd w:val="clear" w:color="auto" w:fill="CDF6EF" w:themeFill="accent2" w:themeFillTint="33"/>
            <w:hideMark/>
          </w:tcPr>
          <w:p w14:paraId="6E90D5B8"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40,000</w:t>
            </w:r>
          </w:p>
        </w:tc>
        <w:tc>
          <w:tcPr>
            <w:tcW w:w="1050" w:type="dxa"/>
            <w:shd w:val="clear" w:color="auto" w:fill="CDF6EF" w:themeFill="accent2" w:themeFillTint="33"/>
            <w:hideMark/>
          </w:tcPr>
          <w:p w14:paraId="4563F7F1"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0</w:t>
            </w:r>
          </w:p>
        </w:tc>
        <w:tc>
          <w:tcPr>
            <w:tcW w:w="1050" w:type="dxa"/>
            <w:shd w:val="clear" w:color="auto" w:fill="CDF6EF" w:themeFill="accent2" w:themeFillTint="33"/>
            <w:hideMark/>
          </w:tcPr>
          <w:p w14:paraId="272BBB62"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40,000</w:t>
            </w:r>
          </w:p>
        </w:tc>
        <w:tc>
          <w:tcPr>
            <w:tcW w:w="1051" w:type="dxa"/>
            <w:shd w:val="clear" w:color="auto" w:fill="CDF6EF" w:themeFill="accent2" w:themeFillTint="33"/>
            <w:hideMark/>
          </w:tcPr>
          <w:p w14:paraId="53C0687B"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0%</w:t>
            </w:r>
          </w:p>
        </w:tc>
      </w:tr>
      <w:tr w:rsidR="006951AD" w:rsidRPr="00650DDF" w14:paraId="6A7045B3"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01976FE4" w14:textId="77777777" w:rsidR="00FD0F19" w:rsidRPr="00887314" w:rsidRDefault="00FD0F19" w:rsidP="00074C81">
            <w:pPr>
              <w:pStyle w:val="23Tabletext"/>
              <w:rPr>
                <w:sz w:val="16"/>
                <w:szCs w:val="16"/>
              </w:rPr>
            </w:pPr>
            <w:r w:rsidRPr="00887314">
              <w:rPr>
                <w:sz w:val="16"/>
                <w:szCs w:val="16"/>
              </w:rPr>
              <w:t>Expanded Polystyrene Packaging</w:t>
            </w:r>
          </w:p>
        </w:tc>
        <w:tc>
          <w:tcPr>
            <w:tcW w:w="1050" w:type="dxa"/>
            <w:shd w:val="clear" w:color="auto" w:fill="CDF6EF" w:themeFill="accent2" w:themeFillTint="33"/>
            <w:hideMark/>
          </w:tcPr>
          <w:p w14:paraId="29AC229F"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32,600</w:t>
            </w:r>
          </w:p>
        </w:tc>
        <w:tc>
          <w:tcPr>
            <w:tcW w:w="1050" w:type="dxa"/>
            <w:shd w:val="clear" w:color="auto" w:fill="CDF6EF" w:themeFill="accent2" w:themeFillTint="33"/>
            <w:hideMark/>
          </w:tcPr>
          <w:p w14:paraId="4BB8E85B"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1,100</w:t>
            </w:r>
          </w:p>
        </w:tc>
        <w:tc>
          <w:tcPr>
            <w:tcW w:w="1051" w:type="dxa"/>
            <w:shd w:val="clear" w:color="auto" w:fill="CDF6EF" w:themeFill="accent2" w:themeFillTint="33"/>
            <w:hideMark/>
          </w:tcPr>
          <w:p w14:paraId="0FB6D20D"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33,700</w:t>
            </w:r>
          </w:p>
        </w:tc>
        <w:tc>
          <w:tcPr>
            <w:tcW w:w="1050" w:type="dxa"/>
            <w:shd w:val="clear" w:color="auto" w:fill="CDF6EF" w:themeFill="accent2" w:themeFillTint="33"/>
            <w:hideMark/>
          </w:tcPr>
          <w:p w14:paraId="73A4F691"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900</w:t>
            </w:r>
          </w:p>
        </w:tc>
        <w:tc>
          <w:tcPr>
            <w:tcW w:w="1050" w:type="dxa"/>
            <w:shd w:val="clear" w:color="auto" w:fill="CDF6EF" w:themeFill="accent2" w:themeFillTint="33"/>
            <w:hideMark/>
          </w:tcPr>
          <w:p w14:paraId="1A93FB3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34,600</w:t>
            </w:r>
          </w:p>
        </w:tc>
        <w:tc>
          <w:tcPr>
            <w:tcW w:w="1051" w:type="dxa"/>
            <w:shd w:val="clear" w:color="auto" w:fill="CDF6EF" w:themeFill="accent2" w:themeFillTint="33"/>
            <w:hideMark/>
          </w:tcPr>
          <w:p w14:paraId="3A18F4B3"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w:t>
            </w:r>
          </w:p>
        </w:tc>
      </w:tr>
      <w:tr w:rsidR="006951AD" w:rsidRPr="00650DDF" w14:paraId="7405302A"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702ED996" w14:textId="77777777" w:rsidR="00FD0F19" w:rsidRPr="00887314" w:rsidRDefault="00FD0F19" w:rsidP="00074C81">
            <w:pPr>
              <w:pStyle w:val="23Tabletext"/>
              <w:rPr>
                <w:sz w:val="16"/>
                <w:szCs w:val="16"/>
              </w:rPr>
            </w:pPr>
            <w:r w:rsidRPr="00887314">
              <w:rPr>
                <w:sz w:val="16"/>
                <w:szCs w:val="16"/>
              </w:rPr>
              <w:t>R/C Plastic Packaging</w:t>
            </w:r>
          </w:p>
        </w:tc>
        <w:tc>
          <w:tcPr>
            <w:tcW w:w="1050" w:type="dxa"/>
            <w:shd w:val="clear" w:color="auto" w:fill="CDF6EF" w:themeFill="accent2" w:themeFillTint="33"/>
            <w:hideMark/>
          </w:tcPr>
          <w:p w14:paraId="505E4F78"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340</w:t>
            </w:r>
          </w:p>
        </w:tc>
        <w:tc>
          <w:tcPr>
            <w:tcW w:w="1050" w:type="dxa"/>
            <w:shd w:val="clear" w:color="auto" w:fill="CDF6EF" w:themeFill="accent2" w:themeFillTint="33"/>
            <w:hideMark/>
          </w:tcPr>
          <w:p w14:paraId="4D1B91B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0</w:t>
            </w:r>
          </w:p>
        </w:tc>
        <w:tc>
          <w:tcPr>
            <w:tcW w:w="1051" w:type="dxa"/>
            <w:shd w:val="clear" w:color="auto" w:fill="CDF6EF" w:themeFill="accent2" w:themeFillTint="33"/>
            <w:hideMark/>
          </w:tcPr>
          <w:p w14:paraId="35B24BF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340</w:t>
            </w:r>
          </w:p>
        </w:tc>
        <w:tc>
          <w:tcPr>
            <w:tcW w:w="1050" w:type="dxa"/>
            <w:shd w:val="clear" w:color="auto" w:fill="CDF6EF" w:themeFill="accent2" w:themeFillTint="33"/>
            <w:hideMark/>
          </w:tcPr>
          <w:p w14:paraId="1418E97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0</w:t>
            </w:r>
          </w:p>
        </w:tc>
        <w:tc>
          <w:tcPr>
            <w:tcW w:w="1050" w:type="dxa"/>
            <w:shd w:val="clear" w:color="auto" w:fill="CDF6EF" w:themeFill="accent2" w:themeFillTint="33"/>
            <w:hideMark/>
          </w:tcPr>
          <w:p w14:paraId="1AC176EA"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340</w:t>
            </w:r>
          </w:p>
        </w:tc>
        <w:tc>
          <w:tcPr>
            <w:tcW w:w="1051" w:type="dxa"/>
            <w:shd w:val="clear" w:color="auto" w:fill="CDF6EF" w:themeFill="accent2" w:themeFillTint="33"/>
            <w:hideMark/>
          </w:tcPr>
          <w:p w14:paraId="0AFBAC14"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0%</w:t>
            </w:r>
          </w:p>
        </w:tc>
      </w:tr>
      <w:tr w:rsidR="006951AD" w:rsidRPr="00650DDF" w14:paraId="50C8281A"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dxa"/>
            <w:hideMark/>
          </w:tcPr>
          <w:p w14:paraId="06159E3E" w14:textId="77777777" w:rsidR="00FD0F19" w:rsidRPr="00887314" w:rsidRDefault="00FD0F19" w:rsidP="00074C81">
            <w:pPr>
              <w:pStyle w:val="23Tabletext"/>
              <w:rPr>
                <w:sz w:val="16"/>
                <w:szCs w:val="16"/>
              </w:rPr>
            </w:pPr>
            <w:r w:rsidRPr="00887314">
              <w:rPr>
                <w:sz w:val="16"/>
                <w:szCs w:val="16"/>
              </w:rPr>
              <w:t>PLA/Compostable Packaging</w:t>
            </w:r>
          </w:p>
        </w:tc>
        <w:tc>
          <w:tcPr>
            <w:tcW w:w="0" w:type="dxa"/>
            <w:tcBorders>
              <w:bottom w:val="single" w:sz="4" w:space="0" w:color="808080" w:themeColor="background1" w:themeShade="80"/>
            </w:tcBorders>
            <w:shd w:val="clear" w:color="auto" w:fill="CDF6EF" w:themeFill="accent2" w:themeFillTint="33"/>
            <w:hideMark/>
          </w:tcPr>
          <w:p w14:paraId="0664620E"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1,440</w:t>
            </w:r>
          </w:p>
        </w:tc>
        <w:tc>
          <w:tcPr>
            <w:tcW w:w="0" w:type="dxa"/>
            <w:tcBorders>
              <w:bottom w:val="single" w:sz="4" w:space="0" w:color="808080" w:themeColor="background1" w:themeShade="80"/>
            </w:tcBorders>
            <w:shd w:val="clear" w:color="auto" w:fill="CDF6EF" w:themeFill="accent2" w:themeFillTint="33"/>
            <w:hideMark/>
          </w:tcPr>
          <w:p w14:paraId="5412690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0</w:t>
            </w:r>
          </w:p>
        </w:tc>
        <w:tc>
          <w:tcPr>
            <w:tcW w:w="0" w:type="dxa"/>
            <w:tcBorders>
              <w:bottom w:val="single" w:sz="4" w:space="0" w:color="808080" w:themeColor="background1" w:themeShade="80"/>
            </w:tcBorders>
            <w:shd w:val="clear" w:color="auto" w:fill="CDF6EF" w:themeFill="accent2" w:themeFillTint="33"/>
            <w:hideMark/>
          </w:tcPr>
          <w:p w14:paraId="61544FB7"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1,440</w:t>
            </w:r>
          </w:p>
        </w:tc>
        <w:tc>
          <w:tcPr>
            <w:tcW w:w="0" w:type="dxa"/>
            <w:tcBorders>
              <w:bottom w:val="single" w:sz="4" w:space="0" w:color="808080" w:themeColor="background1" w:themeShade="80"/>
            </w:tcBorders>
            <w:shd w:val="clear" w:color="auto" w:fill="CDF6EF" w:themeFill="accent2" w:themeFillTint="33"/>
            <w:hideMark/>
          </w:tcPr>
          <w:p w14:paraId="7A830A53"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0</w:t>
            </w:r>
          </w:p>
        </w:tc>
        <w:tc>
          <w:tcPr>
            <w:tcW w:w="0" w:type="dxa"/>
            <w:tcBorders>
              <w:bottom w:val="single" w:sz="4" w:space="0" w:color="808080" w:themeColor="background1" w:themeShade="80"/>
            </w:tcBorders>
            <w:shd w:val="clear" w:color="auto" w:fill="CDF6EF" w:themeFill="accent2" w:themeFillTint="33"/>
            <w:hideMark/>
          </w:tcPr>
          <w:p w14:paraId="1030131B"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1,440</w:t>
            </w:r>
          </w:p>
        </w:tc>
        <w:tc>
          <w:tcPr>
            <w:tcW w:w="0" w:type="dxa"/>
            <w:tcBorders>
              <w:bottom w:val="single" w:sz="4" w:space="0" w:color="808080" w:themeColor="background1" w:themeShade="80"/>
            </w:tcBorders>
            <w:shd w:val="clear" w:color="auto" w:fill="CDF6EF" w:themeFill="accent2" w:themeFillTint="33"/>
            <w:hideMark/>
          </w:tcPr>
          <w:p w14:paraId="1F59BD84"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0%</w:t>
            </w:r>
          </w:p>
        </w:tc>
      </w:tr>
      <w:tr w:rsidR="006951AD" w:rsidRPr="00650DDF" w14:paraId="474D5111"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dxa"/>
            <w:hideMark/>
          </w:tcPr>
          <w:p w14:paraId="29B73B4C" w14:textId="77777777" w:rsidR="00FD0F19" w:rsidRPr="00887314" w:rsidRDefault="00FD0F19" w:rsidP="00074C81">
            <w:pPr>
              <w:pStyle w:val="23Tabletext"/>
              <w:rPr>
                <w:sz w:val="16"/>
                <w:szCs w:val="16"/>
              </w:rPr>
            </w:pPr>
            <w:r w:rsidRPr="00887314">
              <w:rPr>
                <w:sz w:val="16"/>
                <w:szCs w:val="16"/>
              </w:rPr>
              <w:t>Total Flexible Plastics</w:t>
            </w:r>
          </w:p>
        </w:tc>
        <w:tc>
          <w:tcPr>
            <w:tcW w:w="0" w:type="dxa"/>
            <w:shd w:val="clear" w:color="auto" w:fill="80A8CD"/>
            <w:hideMark/>
          </w:tcPr>
          <w:p w14:paraId="756AA1E1"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203,000</w:t>
            </w:r>
          </w:p>
        </w:tc>
        <w:tc>
          <w:tcPr>
            <w:tcW w:w="0" w:type="dxa"/>
            <w:shd w:val="clear" w:color="auto" w:fill="80A8CD"/>
            <w:hideMark/>
          </w:tcPr>
          <w:p w14:paraId="16D13BB0"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21,700</w:t>
            </w:r>
          </w:p>
        </w:tc>
        <w:tc>
          <w:tcPr>
            <w:tcW w:w="0" w:type="dxa"/>
            <w:shd w:val="clear" w:color="auto" w:fill="80A8CD"/>
            <w:hideMark/>
          </w:tcPr>
          <w:p w14:paraId="73EB87A8"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224,700</w:t>
            </w:r>
          </w:p>
        </w:tc>
        <w:tc>
          <w:tcPr>
            <w:tcW w:w="0" w:type="dxa"/>
            <w:shd w:val="clear" w:color="auto" w:fill="80A8CD"/>
            <w:hideMark/>
          </w:tcPr>
          <w:p w14:paraId="2DC02521"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8,000</w:t>
            </w:r>
          </w:p>
        </w:tc>
        <w:tc>
          <w:tcPr>
            <w:tcW w:w="0" w:type="dxa"/>
            <w:shd w:val="clear" w:color="auto" w:fill="80A8CD"/>
            <w:hideMark/>
          </w:tcPr>
          <w:p w14:paraId="3F5D2872"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232,700</w:t>
            </w:r>
          </w:p>
        </w:tc>
        <w:tc>
          <w:tcPr>
            <w:tcW w:w="0" w:type="dxa"/>
            <w:shd w:val="clear" w:color="auto" w:fill="80A8CD"/>
            <w:hideMark/>
          </w:tcPr>
          <w:p w14:paraId="73E585DC"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w:t>
            </w:r>
          </w:p>
        </w:tc>
      </w:tr>
      <w:tr w:rsidR="006951AD" w:rsidRPr="00650DDF" w14:paraId="28FF950B"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7C2BD4A9" w14:textId="77777777" w:rsidR="00FD0F19" w:rsidRPr="00887314" w:rsidRDefault="00FD0F19" w:rsidP="00074C81">
            <w:pPr>
              <w:pStyle w:val="23Tabletext"/>
              <w:rPr>
                <w:sz w:val="16"/>
                <w:szCs w:val="16"/>
              </w:rPr>
            </w:pPr>
            <w:r w:rsidRPr="00887314">
              <w:rPr>
                <w:sz w:val="16"/>
                <w:szCs w:val="16"/>
              </w:rPr>
              <w:t>PE Plastic Bags &amp; Film</w:t>
            </w:r>
          </w:p>
        </w:tc>
        <w:tc>
          <w:tcPr>
            <w:tcW w:w="1050" w:type="dxa"/>
            <w:shd w:val="clear" w:color="auto" w:fill="CDF6EF" w:themeFill="accent2" w:themeFillTint="33"/>
            <w:hideMark/>
          </w:tcPr>
          <w:p w14:paraId="388A4F48"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88,800</w:t>
            </w:r>
          </w:p>
        </w:tc>
        <w:tc>
          <w:tcPr>
            <w:tcW w:w="1050" w:type="dxa"/>
            <w:shd w:val="clear" w:color="auto" w:fill="CDF6EF" w:themeFill="accent2" w:themeFillTint="33"/>
            <w:hideMark/>
          </w:tcPr>
          <w:p w14:paraId="2D10489C"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10,000</w:t>
            </w:r>
          </w:p>
        </w:tc>
        <w:tc>
          <w:tcPr>
            <w:tcW w:w="1051" w:type="dxa"/>
            <w:shd w:val="clear" w:color="auto" w:fill="CDF6EF" w:themeFill="accent2" w:themeFillTint="33"/>
            <w:hideMark/>
          </w:tcPr>
          <w:p w14:paraId="64BE5F23"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98,800</w:t>
            </w:r>
          </w:p>
        </w:tc>
        <w:tc>
          <w:tcPr>
            <w:tcW w:w="1050" w:type="dxa"/>
            <w:shd w:val="clear" w:color="auto" w:fill="CDF6EF" w:themeFill="accent2" w:themeFillTint="33"/>
            <w:hideMark/>
          </w:tcPr>
          <w:p w14:paraId="7654B314"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5,300</w:t>
            </w:r>
          </w:p>
        </w:tc>
        <w:tc>
          <w:tcPr>
            <w:tcW w:w="1050" w:type="dxa"/>
            <w:shd w:val="clear" w:color="auto" w:fill="CDF6EF" w:themeFill="accent2" w:themeFillTint="33"/>
            <w:hideMark/>
          </w:tcPr>
          <w:p w14:paraId="2A66FFA7"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104,100</w:t>
            </w:r>
          </w:p>
        </w:tc>
        <w:tc>
          <w:tcPr>
            <w:tcW w:w="1051" w:type="dxa"/>
            <w:shd w:val="clear" w:color="auto" w:fill="CDF6EF" w:themeFill="accent2" w:themeFillTint="33"/>
            <w:hideMark/>
          </w:tcPr>
          <w:p w14:paraId="4C6A670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5%</w:t>
            </w:r>
          </w:p>
        </w:tc>
      </w:tr>
      <w:tr w:rsidR="006951AD" w:rsidRPr="00650DDF" w14:paraId="3C08367F"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dxa"/>
            <w:hideMark/>
          </w:tcPr>
          <w:p w14:paraId="7005997D" w14:textId="77777777" w:rsidR="00FD0F19" w:rsidRPr="00887314" w:rsidRDefault="00FD0F19" w:rsidP="00074C81">
            <w:pPr>
              <w:pStyle w:val="23Tabletext"/>
              <w:rPr>
                <w:sz w:val="16"/>
                <w:szCs w:val="16"/>
              </w:rPr>
            </w:pPr>
            <w:r w:rsidRPr="00887314">
              <w:rPr>
                <w:sz w:val="16"/>
                <w:szCs w:val="16"/>
              </w:rPr>
              <w:t>Other Plastic Film &amp; Flexible Packaging</w:t>
            </w:r>
          </w:p>
        </w:tc>
        <w:tc>
          <w:tcPr>
            <w:tcW w:w="0" w:type="dxa"/>
            <w:tcBorders>
              <w:bottom w:val="single" w:sz="4" w:space="0" w:color="808080" w:themeColor="background1" w:themeShade="80"/>
            </w:tcBorders>
            <w:shd w:val="clear" w:color="auto" w:fill="CDF6EF" w:themeFill="accent2" w:themeFillTint="33"/>
            <w:hideMark/>
          </w:tcPr>
          <w:p w14:paraId="21DE5017"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114,200</w:t>
            </w:r>
          </w:p>
        </w:tc>
        <w:tc>
          <w:tcPr>
            <w:tcW w:w="0" w:type="dxa"/>
            <w:tcBorders>
              <w:bottom w:val="single" w:sz="4" w:space="0" w:color="808080" w:themeColor="background1" w:themeShade="80"/>
            </w:tcBorders>
            <w:shd w:val="clear" w:color="auto" w:fill="CDF6EF" w:themeFill="accent2" w:themeFillTint="33"/>
            <w:hideMark/>
          </w:tcPr>
          <w:p w14:paraId="68B3499C"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11,700</w:t>
            </w:r>
          </w:p>
        </w:tc>
        <w:tc>
          <w:tcPr>
            <w:tcW w:w="0" w:type="dxa"/>
            <w:tcBorders>
              <w:bottom w:val="single" w:sz="4" w:space="0" w:color="808080" w:themeColor="background1" w:themeShade="80"/>
            </w:tcBorders>
            <w:shd w:val="clear" w:color="auto" w:fill="CDF6EF" w:themeFill="accent2" w:themeFillTint="33"/>
            <w:hideMark/>
          </w:tcPr>
          <w:p w14:paraId="411BDBE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125,900</w:t>
            </w:r>
          </w:p>
        </w:tc>
        <w:tc>
          <w:tcPr>
            <w:tcW w:w="0" w:type="dxa"/>
            <w:tcBorders>
              <w:bottom w:val="single" w:sz="4" w:space="0" w:color="808080" w:themeColor="background1" w:themeShade="80"/>
            </w:tcBorders>
            <w:shd w:val="clear" w:color="auto" w:fill="CDF6EF" w:themeFill="accent2" w:themeFillTint="33"/>
            <w:hideMark/>
          </w:tcPr>
          <w:p w14:paraId="64D0453F"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2,700</w:t>
            </w:r>
          </w:p>
        </w:tc>
        <w:tc>
          <w:tcPr>
            <w:tcW w:w="0" w:type="dxa"/>
            <w:tcBorders>
              <w:bottom w:val="single" w:sz="4" w:space="0" w:color="808080" w:themeColor="background1" w:themeShade="80"/>
            </w:tcBorders>
            <w:shd w:val="clear" w:color="auto" w:fill="CDF6EF" w:themeFill="accent2" w:themeFillTint="33"/>
            <w:hideMark/>
          </w:tcPr>
          <w:p w14:paraId="24FD664B"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128,600</w:t>
            </w:r>
          </w:p>
        </w:tc>
        <w:tc>
          <w:tcPr>
            <w:tcW w:w="0" w:type="dxa"/>
            <w:tcBorders>
              <w:bottom w:val="single" w:sz="4" w:space="0" w:color="808080" w:themeColor="background1" w:themeShade="80"/>
            </w:tcBorders>
            <w:shd w:val="clear" w:color="auto" w:fill="CDF6EF" w:themeFill="accent2" w:themeFillTint="33"/>
            <w:hideMark/>
          </w:tcPr>
          <w:p w14:paraId="284A0E02"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w:t>
            </w:r>
          </w:p>
        </w:tc>
      </w:tr>
      <w:tr w:rsidR="006951AD" w:rsidRPr="00650DDF" w14:paraId="0A577DFF"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dxa"/>
            <w:hideMark/>
          </w:tcPr>
          <w:p w14:paraId="221F82D3" w14:textId="77777777" w:rsidR="00FD0F19" w:rsidRPr="00887314" w:rsidRDefault="00FD0F19" w:rsidP="00074C81">
            <w:pPr>
              <w:pStyle w:val="23Tabletext"/>
              <w:rPr>
                <w:sz w:val="16"/>
                <w:szCs w:val="16"/>
              </w:rPr>
            </w:pPr>
            <w:r w:rsidRPr="00887314">
              <w:rPr>
                <w:sz w:val="16"/>
                <w:szCs w:val="16"/>
              </w:rPr>
              <w:t>Total Metals</w:t>
            </w:r>
          </w:p>
        </w:tc>
        <w:tc>
          <w:tcPr>
            <w:tcW w:w="0" w:type="dxa"/>
            <w:shd w:val="clear" w:color="auto" w:fill="80A8CD"/>
            <w:hideMark/>
          </w:tcPr>
          <w:p w14:paraId="2DEAA694"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58,400</w:t>
            </w:r>
          </w:p>
        </w:tc>
        <w:tc>
          <w:tcPr>
            <w:tcW w:w="0" w:type="dxa"/>
            <w:shd w:val="clear" w:color="auto" w:fill="80A8CD"/>
            <w:hideMark/>
          </w:tcPr>
          <w:p w14:paraId="1E055203"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9,700</w:t>
            </w:r>
          </w:p>
        </w:tc>
        <w:tc>
          <w:tcPr>
            <w:tcW w:w="0" w:type="dxa"/>
            <w:shd w:val="clear" w:color="auto" w:fill="80A8CD"/>
            <w:hideMark/>
          </w:tcPr>
          <w:p w14:paraId="4D27F330"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68,100</w:t>
            </w:r>
          </w:p>
        </w:tc>
        <w:tc>
          <w:tcPr>
            <w:tcW w:w="0" w:type="dxa"/>
            <w:shd w:val="clear" w:color="auto" w:fill="80A8CD"/>
            <w:hideMark/>
          </w:tcPr>
          <w:p w14:paraId="10A957D3"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48,400</w:t>
            </w:r>
          </w:p>
        </w:tc>
        <w:tc>
          <w:tcPr>
            <w:tcW w:w="0" w:type="dxa"/>
            <w:shd w:val="clear" w:color="auto" w:fill="80A8CD"/>
            <w:hideMark/>
          </w:tcPr>
          <w:p w14:paraId="4B9AF5E5"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116,500</w:t>
            </w:r>
          </w:p>
        </w:tc>
        <w:tc>
          <w:tcPr>
            <w:tcW w:w="0" w:type="dxa"/>
            <w:shd w:val="clear" w:color="auto" w:fill="80A8CD"/>
            <w:hideMark/>
          </w:tcPr>
          <w:p w14:paraId="12D82D88"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42%</w:t>
            </w:r>
          </w:p>
        </w:tc>
      </w:tr>
      <w:tr w:rsidR="006951AD" w:rsidRPr="00650DDF" w14:paraId="3B548E17"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59894CF8" w14:textId="77777777" w:rsidR="00FD0F19" w:rsidRPr="00887314" w:rsidRDefault="00FD0F19" w:rsidP="00074C81">
            <w:pPr>
              <w:pStyle w:val="23Tabletext"/>
              <w:rPr>
                <w:sz w:val="16"/>
                <w:szCs w:val="16"/>
              </w:rPr>
            </w:pPr>
            <w:r w:rsidRPr="00887314">
              <w:rPr>
                <w:sz w:val="16"/>
                <w:szCs w:val="16"/>
              </w:rPr>
              <w:t>Steel Cans</w:t>
            </w:r>
          </w:p>
        </w:tc>
        <w:tc>
          <w:tcPr>
            <w:tcW w:w="1050" w:type="dxa"/>
            <w:shd w:val="clear" w:color="auto" w:fill="CDF6EF" w:themeFill="accent2" w:themeFillTint="33"/>
            <w:hideMark/>
          </w:tcPr>
          <w:p w14:paraId="035A9BD1"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26,000</w:t>
            </w:r>
          </w:p>
        </w:tc>
        <w:tc>
          <w:tcPr>
            <w:tcW w:w="1050" w:type="dxa"/>
            <w:shd w:val="clear" w:color="auto" w:fill="CDF6EF" w:themeFill="accent2" w:themeFillTint="33"/>
            <w:hideMark/>
          </w:tcPr>
          <w:p w14:paraId="46184C9C"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1,900</w:t>
            </w:r>
          </w:p>
        </w:tc>
        <w:tc>
          <w:tcPr>
            <w:tcW w:w="1051" w:type="dxa"/>
            <w:shd w:val="clear" w:color="auto" w:fill="CDF6EF" w:themeFill="accent2" w:themeFillTint="33"/>
            <w:hideMark/>
          </w:tcPr>
          <w:p w14:paraId="2D3FD28B"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27,900</w:t>
            </w:r>
          </w:p>
        </w:tc>
        <w:tc>
          <w:tcPr>
            <w:tcW w:w="1050" w:type="dxa"/>
            <w:shd w:val="clear" w:color="auto" w:fill="CDF6EF" w:themeFill="accent2" w:themeFillTint="33"/>
            <w:hideMark/>
          </w:tcPr>
          <w:p w14:paraId="047CD81F"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15,800</w:t>
            </w:r>
          </w:p>
        </w:tc>
        <w:tc>
          <w:tcPr>
            <w:tcW w:w="1050" w:type="dxa"/>
            <w:shd w:val="clear" w:color="auto" w:fill="CDF6EF" w:themeFill="accent2" w:themeFillTint="33"/>
            <w:hideMark/>
          </w:tcPr>
          <w:p w14:paraId="447BC48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43,700</w:t>
            </w:r>
          </w:p>
        </w:tc>
        <w:tc>
          <w:tcPr>
            <w:tcW w:w="1051" w:type="dxa"/>
            <w:shd w:val="clear" w:color="auto" w:fill="CDF6EF" w:themeFill="accent2" w:themeFillTint="33"/>
            <w:hideMark/>
          </w:tcPr>
          <w:p w14:paraId="5B2F296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36%</w:t>
            </w:r>
          </w:p>
        </w:tc>
      </w:tr>
      <w:tr w:rsidR="006951AD" w:rsidRPr="00650DDF" w14:paraId="16AE43C3"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35DBE63E" w14:textId="77777777" w:rsidR="00FD0F19" w:rsidRPr="00887314" w:rsidRDefault="00FD0F19" w:rsidP="00074C81">
            <w:pPr>
              <w:pStyle w:val="23Tabletext"/>
              <w:rPr>
                <w:sz w:val="16"/>
                <w:szCs w:val="16"/>
              </w:rPr>
            </w:pPr>
            <w:r w:rsidRPr="00887314">
              <w:rPr>
                <w:sz w:val="16"/>
                <w:szCs w:val="16"/>
              </w:rPr>
              <w:t>Aluminum Cans</w:t>
            </w:r>
          </w:p>
        </w:tc>
        <w:tc>
          <w:tcPr>
            <w:tcW w:w="1050" w:type="dxa"/>
            <w:shd w:val="clear" w:color="auto" w:fill="CDF6EF" w:themeFill="accent2" w:themeFillTint="33"/>
            <w:hideMark/>
          </w:tcPr>
          <w:p w14:paraId="501CA2DA"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20,900</w:t>
            </w:r>
          </w:p>
        </w:tc>
        <w:tc>
          <w:tcPr>
            <w:tcW w:w="1050" w:type="dxa"/>
            <w:shd w:val="clear" w:color="auto" w:fill="CDF6EF" w:themeFill="accent2" w:themeFillTint="33"/>
            <w:hideMark/>
          </w:tcPr>
          <w:p w14:paraId="75A0663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2,800</w:t>
            </w:r>
          </w:p>
        </w:tc>
        <w:tc>
          <w:tcPr>
            <w:tcW w:w="1051" w:type="dxa"/>
            <w:shd w:val="clear" w:color="auto" w:fill="CDF6EF" w:themeFill="accent2" w:themeFillTint="33"/>
            <w:hideMark/>
          </w:tcPr>
          <w:p w14:paraId="257EA187"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23,700</w:t>
            </w:r>
          </w:p>
        </w:tc>
        <w:tc>
          <w:tcPr>
            <w:tcW w:w="1050" w:type="dxa"/>
            <w:shd w:val="clear" w:color="auto" w:fill="CDF6EF" w:themeFill="accent2" w:themeFillTint="33"/>
            <w:hideMark/>
          </w:tcPr>
          <w:p w14:paraId="0607859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19,100</w:t>
            </w:r>
          </w:p>
        </w:tc>
        <w:tc>
          <w:tcPr>
            <w:tcW w:w="1050" w:type="dxa"/>
            <w:shd w:val="clear" w:color="auto" w:fill="CDF6EF" w:themeFill="accent2" w:themeFillTint="33"/>
            <w:hideMark/>
          </w:tcPr>
          <w:p w14:paraId="699CF1FB"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42,800</w:t>
            </w:r>
          </w:p>
        </w:tc>
        <w:tc>
          <w:tcPr>
            <w:tcW w:w="1051" w:type="dxa"/>
            <w:shd w:val="clear" w:color="auto" w:fill="CDF6EF" w:themeFill="accent2" w:themeFillTint="33"/>
            <w:hideMark/>
          </w:tcPr>
          <w:p w14:paraId="44FC1B40"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45%</w:t>
            </w:r>
          </w:p>
        </w:tc>
      </w:tr>
      <w:tr w:rsidR="006951AD" w:rsidRPr="00650DDF" w14:paraId="727B76FB"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dxa"/>
            <w:hideMark/>
          </w:tcPr>
          <w:p w14:paraId="366A5DB1" w14:textId="77777777" w:rsidR="00FD0F19" w:rsidRPr="00887314" w:rsidRDefault="00FD0F19" w:rsidP="00074C81">
            <w:pPr>
              <w:pStyle w:val="23Tabletext"/>
              <w:rPr>
                <w:sz w:val="16"/>
                <w:szCs w:val="16"/>
              </w:rPr>
            </w:pPr>
            <w:r w:rsidRPr="00887314">
              <w:rPr>
                <w:sz w:val="16"/>
                <w:szCs w:val="16"/>
              </w:rPr>
              <w:t>Other Nonferrous Metal</w:t>
            </w:r>
          </w:p>
        </w:tc>
        <w:tc>
          <w:tcPr>
            <w:tcW w:w="0" w:type="dxa"/>
            <w:tcBorders>
              <w:bottom w:val="single" w:sz="4" w:space="0" w:color="808080" w:themeColor="background1" w:themeShade="80"/>
            </w:tcBorders>
            <w:shd w:val="clear" w:color="auto" w:fill="CDF6EF" w:themeFill="accent2" w:themeFillTint="33"/>
            <w:hideMark/>
          </w:tcPr>
          <w:p w14:paraId="29991E94"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11,500</w:t>
            </w:r>
          </w:p>
        </w:tc>
        <w:tc>
          <w:tcPr>
            <w:tcW w:w="0" w:type="dxa"/>
            <w:tcBorders>
              <w:bottom w:val="single" w:sz="4" w:space="0" w:color="808080" w:themeColor="background1" w:themeShade="80"/>
            </w:tcBorders>
            <w:shd w:val="clear" w:color="auto" w:fill="CDF6EF" w:themeFill="accent2" w:themeFillTint="33"/>
            <w:hideMark/>
          </w:tcPr>
          <w:p w14:paraId="7236CDFB"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5,000</w:t>
            </w:r>
          </w:p>
        </w:tc>
        <w:tc>
          <w:tcPr>
            <w:tcW w:w="0" w:type="dxa"/>
            <w:tcBorders>
              <w:bottom w:val="single" w:sz="4" w:space="0" w:color="808080" w:themeColor="background1" w:themeShade="80"/>
            </w:tcBorders>
            <w:shd w:val="clear" w:color="auto" w:fill="CDF6EF" w:themeFill="accent2" w:themeFillTint="33"/>
            <w:hideMark/>
          </w:tcPr>
          <w:p w14:paraId="3B891B8E"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16,500</w:t>
            </w:r>
          </w:p>
        </w:tc>
        <w:tc>
          <w:tcPr>
            <w:tcW w:w="0" w:type="dxa"/>
            <w:tcBorders>
              <w:bottom w:val="single" w:sz="4" w:space="0" w:color="808080" w:themeColor="background1" w:themeShade="80"/>
            </w:tcBorders>
            <w:shd w:val="clear" w:color="auto" w:fill="CDF6EF" w:themeFill="accent2" w:themeFillTint="33"/>
            <w:hideMark/>
          </w:tcPr>
          <w:p w14:paraId="15F2FCB7"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13,500</w:t>
            </w:r>
          </w:p>
        </w:tc>
        <w:tc>
          <w:tcPr>
            <w:tcW w:w="0" w:type="dxa"/>
            <w:tcBorders>
              <w:bottom w:val="single" w:sz="4" w:space="0" w:color="808080" w:themeColor="background1" w:themeShade="80"/>
            </w:tcBorders>
            <w:shd w:val="clear" w:color="auto" w:fill="CDF6EF" w:themeFill="accent2" w:themeFillTint="33"/>
            <w:hideMark/>
          </w:tcPr>
          <w:p w14:paraId="25D5C210"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30,000</w:t>
            </w:r>
          </w:p>
        </w:tc>
        <w:tc>
          <w:tcPr>
            <w:tcW w:w="0" w:type="dxa"/>
            <w:tcBorders>
              <w:bottom w:val="single" w:sz="4" w:space="0" w:color="808080" w:themeColor="background1" w:themeShade="80"/>
            </w:tcBorders>
            <w:shd w:val="clear" w:color="auto" w:fill="CDF6EF" w:themeFill="accent2" w:themeFillTint="33"/>
            <w:hideMark/>
          </w:tcPr>
          <w:p w14:paraId="1482A187"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45%</w:t>
            </w:r>
          </w:p>
        </w:tc>
      </w:tr>
      <w:tr w:rsidR="006951AD" w:rsidRPr="00650DDF" w14:paraId="1738B24B"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dxa"/>
            <w:hideMark/>
          </w:tcPr>
          <w:p w14:paraId="05906B35" w14:textId="744698DB" w:rsidR="00FD0F19" w:rsidRPr="00887314" w:rsidRDefault="00FD0F19" w:rsidP="00074C81">
            <w:pPr>
              <w:pStyle w:val="23Tabletext"/>
              <w:rPr>
                <w:sz w:val="16"/>
                <w:szCs w:val="16"/>
              </w:rPr>
            </w:pPr>
            <w:r w:rsidRPr="00887314">
              <w:rPr>
                <w:sz w:val="16"/>
                <w:szCs w:val="16"/>
              </w:rPr>
              <w:t>Total Paper &amp; Card</w:t>
            </w:r>
            <w:r w:rsidR="00343105">
              <w:rPr>
                <w:sz w:val="16"/>
                <w:szCs w:val="16"/>
              </w:rPr>
              <w:t>board</w:t>
            </w:r>
          </w:p>
        </w:tc>
        <w:tc>
          <w:tcPr>
            <w:tcW w:w="0" w:type="dxa"/>
            <w:shd w:val="clear" w:color="auto" w:fill="80A8CD"/>
            <w:hideMark/>
          </w:tcPr>
          <w:p w14:paraId="106D72A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693,500</w:t>
            </w:r>
          </w:p>
        </w:tc>
        <w:tc>
          <w:tcPr>
            <w:tcW w:w="0" w:type="dxa"/>
            <w:shd w:val="clear" w:color="auto" w:fill="80A8CD"/>
            <w:hideMark/>
          </w:tcPr>
          <w:p w14:paraId="51D40C17"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76,000</w:t>
            </w:r>
          </w:p>
        </w:tc>
        <w:tc>
          <w:tcPr>
            <w:tcW w:w="0" w:type="dxa"/>
            <w:shd w:val="clear" w:color="auto" w:fill="80A8CD"/>
            <w:hideMark/>
          </w:tcPr>
          <w:p w14:paraId="4EE0BAA0"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769,500</w:t>
            </w:r>
          </w:p>
        </w:tc>
        <w:tc>
          <w:tcPr>
            <w:tcW w:w="0" w:type="dxa"/>
            <w:shd w:val="clear" w:color="auto" w:fill="80A8CD"/>
            <w:hideMark/>
          </w:tcPr>
          <w:p w14:paraId="1E64780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1,096,410</w:t>
            </w:r>
          </w:p>
        </w:tc>
        <w:tc>
          <w:tcPr>
            <w:tcW w:w="0" w:type="dxa"/>
            <w:shd w:val="clear" w:color="auto" w:fill="80A8CD"/>
            <w:hideMark/>
          </w:tcPr>
          <w:p w14:paraId="0F5D473D"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1,865,910</w:t>
            </w:r>
          </w:p>
        </w:tc>
        <w:tc>
          <w:tcPr>
            <w:tcW w:w="0" w:type="dxa"/>
            <w:shd w:val="clear" w:color="auto" w:fill="80A8CD"/>
            <w:hideMark/>
          </w:tcPr>
          <w:p w14:paraId="0882A67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59%</w:t>
            </w:r>
          </w:p>
        </w:tc>
      </w:tr>
      <w:tr w:rsidR="006951AD" w:rsidRPr="00650DDF" w14:paraId="15E9856C"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751CAE46" w14:textId="77777777" w:rsidR="00FD0F19" w:rsidRPr="00887314" w:rsidRDefault="00FD0F19" w:rsidP="00074C81">
            <w:pPr>
              <w:pStyle w:val="23Tabletext"/>
              <w:rPr>
                <w:sz w:val="16"/>
                <w:szCs w:val="16"/>
              </w:rPr>
            </w:pPr>
            <w:r w:rsidRPr="00887314">
              <w:rPr>
                <w:sz w:val="16"/>
                <w:szCs w:val="16"/>
              </w:rPr>
              <w:t>Newspaper</w:t>
            </w:r>
          </w:p>
        </w:tc>
        <w:tc>
          <w:tcPr>
            <w:tcW w:w="1050" w:type="dxa"/>
            <w:shd w:val="clear" w:color="auto" w:fill="CDF6EF" w:themeFill="accent2" w:themeFillTint="33"/>
            <w:hideMark/>
          </w:tcPr>
          <w:p w14:paraId="6856BB1F"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17,200</w:t>
            </w:r>
          </w:p>
        </w:tc>
        <w:tc>
          <w:tcPr>
            <w:tcW w:w="1050" w:type="dxa"/>
            <w:shd w:val="clear" w:color="auto" w:fill="CDF6EF" w:themeFill="accent2" w:themeFillTint="33"/>
            <w:hideMark/>
          </w:tcPr>
          <w:p w14:paraId="625592AA"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1,400</w:t>
            </w:r>
          </w:p>
        </w:tc>
        <w:tc>
          <w:tcPr>
            <w:tcW w:w="1051" w:type="dxa"/>
            <w:shd w:val="clear" w:color="auto" w:fill="CDF6EF" w:themeFill="accent2" w:themeFillTint="33"/>
            <w:hideMark/>
          </w:tcPr>
          <w:p w14:paraId="07E86E03"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18,600</w:t>
            </w:r>
          </w:p>
        </w:tc>
        <w:tc>
          <w:tcPr>
            <w:tcW w:w="1050" w:type="dxa"/>
            <w:shd w:val="clear" w:color="auto" w:fill="CDF6EF" w:themeFill="accent2" w:themeFillTint="33"/>
            <w:hideMark/>
          </w:tcPr>
          <w:p w14:paraId="7AD10BEE"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59,100</w:t>
            </w:r>
          </w:p>
        </w:tc>
        <w:tc>
          <w:tcPr>
            <w:tcW w:w="1050" w:type="dxa"/>
            <w:shd w:val="clear" w:color="auto" w:fill="CDF6EF" w:themeFill="accent2" w:themeFillTint="33"/>
            <w:hideMark/>
          </w:tcPr>
          <w:p w14:paraId="40C3950F"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77,700</w:t>
            </w:r>
          </w:p>
        </w:tc>
        <w:tc>
          <w:tcPr>
            <w:tcW w:w="1051" w:type="dxa"/>
            <w:shd w:val="clear" w:color="auto" w:fill="CDF6EF" w:themeFill="accent2" w:themeFillTint="33"/>
            <w:hideMark/>
          </w:tcPr>
          <w:p w14:paraId="2A3A33FF"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76%</w:t>
            </w:r>
          </w:p>
        </w:tc>
      </w:tr>
      <w:tr w:rsidR="006951AD" w:rsidRPr="00650DDF" w14:paraId="4DB7A2E0"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3AB03429" w14:textId="77777777" w:rsidR="00FD0F19" w:rsidRPr="00887314" w:rsidRDefault="00FD0F19" w:rsidP="00074C81">
            <w:pPr>
              <w:pStyle w:val="23Tabletext"/>
              <w:rPr>
                <w:sz w:val="16"/>
                <w:szCs w:val="16"/>
              </w:rPr>
            </w:pPr>
            <w:r w:rsidRPr="00887314">
              <w:rPr>
                <w:sz w:val="16"/>
                <w:szCs w:val="16"/>
              </w:rPr>
              <w:t>Cardboard</w:t>
            </w:r>
          </w:p>
        </w:tc>
        <w:tc>
          <w:tcPr>
            <w:tcW w:w="1050" w:type="dxa"/>
            <w:shd w:val="clear" w:color="auto" w:fill="CDF6EF" w:themeFill="accent2" w:themeFillTint="33"/>
            <w:hideMark/>
          </w:tcPr>
          <w:p w14:paraId="14CDDE04"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279,000</w:t>
            </w:r>
          </w:p>
        </w:tc>
        <w:tc>
          <w:tcPr>
            <w:tcW w:w="1050" w:type="dxa"/>
            <w:shd w:val="clear" w:color="auto" w:fill="CDF6EF" w:themeFill="accent2" w:themeFillTint="33"/>
            <w:hideMark/>
          </w:tcPr>
          <w:p w14:paraId="38CB001E"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12,800</w:t>
            </w:r>
          </w:p>
        </w:tc>
        <w:tc>
          <w:tcPr>
            <w:tcW w:w="1051" w:type="dxa"/>
            <w:shd w:val="clear" w:color="auto" w:fill="CDF6EF" w:themeFill="accent2" w:themeFillTint="33"/>
            <w:hideMark/>
          </w:tcPr>
          <w:p w14:paraId="5ED04F5F"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291,800</w:t>
            </w:r>
          </w:p>
        </w:tc>
        <w:tc>
          <w:tcPr>
            <w:tcW w:w="1050" w:type="dxa"/>
            <w:shd w:val="clear" w:color="auto" w:fill="CDF6EF" w:themeFill="accent2" w:themeFillTint="33"/>
            <w:hideMark/>
          </w:tcPr>
          <w:p w14:paraId="7881CC7F"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718,000</w:t>
            </w:r>
          </w:p>
        </w:tc>
        <w:tc>
          <w:tcPr>
            <w:tcW w:w="1050" w:type="dxa"/>
            <w:shd w:val="clear" w:color="auto" w:fill="CDF6EF" w:themeFill="accent2" w:themeFillTint="33"/>
            <w:hideMark/>
          </w:tcPr>
          <w:p w14:paraId="268F0DF0"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1,009,800</w:t>
            </w:r>
          </w:p>
        </w:tc>
        <w:tc>
          <w:tcPr>
            <w:tcW w:w="1051" w:type="dxa"/>
            <w:shd w:val="clear" w:color="auto" w:fill="CDF6EF" w:themeFill="accent2" w:themeFillTint="33"/>
            <w:hideMark/>
          </w:tcPr>
          <w:p w14:paraId="591675F2"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71%</w:t>
            </w:r>
          </w:p>
        </w:tc>
      </w:tr>
      <w:tr w:rsidR="006951AD" w:rsidRPr="00650DDF" w14:paraId="0886D2B0"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18F03CAD" w14:textId="77777777" w:rsidR="00FD0F19" w:rsidRPr="00887314" w:rsidRDefault="00FD0F19" w:rsidP="00074C81">
            <w:pPr>
              <w:pStyle w:val="23Tabletext"/>
              <w:rPr>
                <w:sz w:val="16"/>
                <w:szCs w:val="16"/>
              </w:rPr>
            </w:pPr>
            <w:r w:rsidRPr="00887314">
              <w:rPr>
                <w:sz w:val="16"/>
                <w:szCs w:val="16"/>
              </w:rPr>
              <w:t>Mixed Paper Products</w:t>
            </w:r>
          </w:p>
        </w:tc>
        <w:tc>
          <w:tcPr>
            <w:tcW w:w="1050" w:type="dxa"/>
            <w:shd w:val="clear" w:color="auto" w:fill="CDF6EF" w:themeFill="accent2" w:themeFillTint="33"/>
            <w:hideMark/>
          </w:tcPr>
          <w:p w14:paraId="53546F65"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225,300</w:t>
            </w:r>
          </w:p>
        </w:tc>
        <w:tc>
          <w:tcPr>
            <w:tcW w:w="1050" w:type="dxa"/>
            <w:shd w:val="clear" w:color="auto" w:fill="CDF6EF" w:themeFill="accent2" w:themeFillTint="33"/>
            <w:hideMark/>
          </w:tcPr>
          <w:p w14:paraId="69425885"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41,700</w:t>
            </w:r>
          </w:p>
        </w:tc>
        <w:tc>
          <w:tcPr>
            <w:tcW w:w="1051" w:type="dxa"/>
            <w:shd w:val="clear" w:color="auto" w:fill="CDF6EF" w:themeFill="accent2" w:themeFillTint="33"/>
            <w:hideMark/>
          </w:tcPr>
          <w:p w14:paraId="314AD68F"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267,000</w:t>
            </w:r>
          </w:p>
        </w:tc>
        <w:tc>
          <w:tcPr>
            <w:tcW w:w="1050" w:type="dxa"/>
            <w:shd w:val="clear" w:color="auto" w:fill="CDF6EF" w:themeFill="accent2" w:themeFillTint="33"/>
            <w:hideMark/>
          </w:tcPr>
          <w:p w14:paraId="1F160989"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246,600</w:t>
            </w:r>
          </w:p>
        </w:tc>
        <w:tc>
          <w:tcPr>
            <w:tcW w:w="1050" w:type="dxa"/>
            <w:shd w:val="clear" w:color="auto" w:fill="CDF6EF" w:themeFill="accent2" w:themeFillTint="33"/>
            <w:hideMark/>
          </w:tcPr>
          <w:p w14:paraId="2B78A197"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513,600</w:t>
            </w:r>
          </w:p>
        </w:tc>
        <w:tc>
          <w:tcPr>
            <w:tcW w:w="1051" w:type="dxa"/>
            <w:shd w:val="clear" w:color="auto" w:fill="CDF6EF" w:themeFill="accent2" w:themeFillTint="33"/>
            <w:hideMark/>
          </w:tcPr>
          <w:p w14:paraId="4DDBE902"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48%</w:t>
            </w:r>
          </w:p>
        </w:tc>
      </w:tr>
      <w:tr w:rsidR="006951AD" w:rsidRPr="00650DDF" w14:paraId="65756969"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2425" w:type="dxa"/>
            <w:hideMark/>
          </w:tcPr>
          <w:p w14:paraId="374D5F10" w14:textId="77777777" w:rsidR="00FD0F19" w:rsidRPr="00887314" w:rsidRDefault="00FD0F19" w:rsidP="00074C81">
            <w:pPr>
              <w:pStyle w:val="23Tabletext"/>
              <w:rPr>
                <w:sz w:val="16"/>
                <w:szCs w:val="16"/>
              </w:rPr>
            </w:pPr>
            <w:r w:rsidRPr="00887314">
              <w:rPr>
                <w:sz w:val="16"/>
                <w:szCs w:val="16"/>
              </w:rPr>
              <w:t>Cartons</w:t>
            </w:r>
          </w:p>
        </w:tc>
        <w:tc>
          <w:tcPr>
            <w:tcW w:w="1050" w:type="dxa"/>
            <w:shd w:val="clear" w:color="auto" w:fill="CDF6EF" w:themeFill="accent2" w:themeFillTint="33"/>
            <w:hideMark/>
          </w:tcPr>
          <w:p w14:paraId="2E44BA5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26,600</w:t>
            </w:r>
          </w:p>
        </w:tc>
        <w:tc>
          <w:tcPr>
            <w:tcW w:w="1050" w:type="dxa"/>
            <w:shd w:val="clear" w:color="auto" w:fill="CDF6EF" w:themeFill="accent2" w:themeFillTint="33"/>
            <w:hideMark/>
          </w:tcPr>
          <w:p w14:paraId="1DAD40B3"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0</w:t>
            </w:r>
          </w:p>
        </w:tc>
        <w:tc>
          <w:tcPr>
            <w:tcW w:w="1051" w:type="dxa"/>
            <w:shd w:val="clear" w:color="auto" w:fill="CDF6EF" w:themeFill="accent2" w:themeFillTint="33"/>
            <w:hideMark/>
          </w:tcPr>
          <w:p w14:paraId="1A97C322"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26,600</w:t>
            </w:r>
          </w:p>
        </w:tc>
        <w:tc>
          <w:tcPr>
            <w:tcW w:w="1050" w:type="dxa"/>
            <w:shd w:val="clear" w:color="auto" w:fill="CDF6EF" w:themeFill="accent2" w:themeFillTint="33"/>
            <w:hideMark/>
          </w:tcPr>
          <w:p w14:paraId="4B25BA5B"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210</w:t>
            </w:r>
          </w:p>
        </w:tc>
        <w:tc>
          <w:tcPr>
            <w:tcW w:w="1050" w:type="dxa"/>
            <w:shd w:val="clear" w:color="auto" w:fill="CDF6EF" w:themeFill="accent2" w:themeFillTint="33"/>
            <w:hideMark/>
          </w:tcPr>
          <w:p w14:paraId="016B0815"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26,810</w:t>
            </w:r>
          </w:p>
        </w:tc>
        <w:tc>
          <w:tcPr>
            <w:tcW w:w="1051" w:type="dxa"/>
            <w:shd w:val="clear" w:color="auto" w:fill="CDF6EF" w:themeFill="accent2" w:themeFillTint="33"/>
            <w:hideMark/>
          </w:tcPr>
          <w:p w14:paraId="0221CB00"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w:t>
            </w:r>
          </w:p>
        </w:tc>
      </w:tr>
      <w:tr w:rsidR="006951AD" w:rsidRPr="00650DDF" w14:paraId="498E35F8"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dxa"/>
            <w:hideMark/>
          </w:tcPr>
          <w:p w14:paraId="6459BF23" w14:textId="77777777" w:rsidR="00FD0F19" w:rsidRPr="00887314" w:rsidRDefault="00FD0F19" w:rsidP="00074C81">
            <w:pPr>
              <w:pStyle w:val="23Tabletext"/>
              <w:rPr>
                <w:sz w:val="16"/>
                <w:szCs w:val="16"/>
              </w:rPr>
            </w:pPr>
            <w:r w:rsidRPr="00887314">
              <w:rPr>
                <w:sz w:val="16"/>
                <w:szCs w:val="16"/>
              </w:rPr>
              <w:t>Paper Packaging</w:t>
            </w:r>
          </w:p>
        </w:tc>
        <w:tc>
          <w:tcPr>
            <w:tcW w:w="0" w:type="dxa"/>
            <w:tcBorders>
              <w:bottom w:val="single" w:sz="4" w:space="0" w:color="808080" w:themeColor="background1" w:themeShade="80"/>
            </w:tcBorders>
            <w:shd w:val="clear" w:color="auto" w:fill="CDF6EF" w:themeFill="accent2" w:themeFillTint="33"/>
            <w:hideMark/>
          </w:tcPr>
          <w:p w14:paraId="62069913"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145,400</w:t>
            </w:r>
          </w:p>
        </w:tc>
        <w:tc>
          <w:tcPr>
            <w:tcW w:w="0" w:type="dxa"/>
            <w:tcBorders>
              <w:bottom w:val="single" w:sz="4" w:space="0" w:color="808080" w:themeColor="background1" w:themeShade="80"/>
            </w:tcBorders>
            <w:shd w:val="clear" w:color="auto" w:fill="CDF6EF" w:themeFill="accent2" w:themeFillTint="33"/>
            <w:hideMark/>
          </w:tcPr>
          <w:p w14:paraId="322B554E"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20,100</w:t>
            </w:r>
          </w:p>
        </w:tc>
        <w:tc>
          <w:tcPr>
            <w:tcW w:w="0" w:type="dxa"/>
            <w:tcBorders>
              <w:bottom w:val="single" w:sz="4" w:space="0" w:color="808080" w:themeColor="background1" w:themeShade="80"/>
            </w:tcBorders>
            <w:shd w:val="clear" w:color="auto" w:fill="CDF6EF" w:themeFill="accent2" w:themeFillTint="33"/>
            <w:hideMark/>
          </w:tcPr>
          <w:p w14:paraId="43745E4A"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165,500</w:t>
            </w:r>
          </w:p>
        </w:tc>
        <w:tc>
          <w:tcPr>
            <w:tcW w:w="0" w:type="dxa"/>
            <w:tcBorders>
              <w:bottom w:val="single" w:sz="4" w:space="0" w:color="808080" w:themeColor="background1" w:themeShade="80"/>
            </w:tcBorders>
            <w:shd w:val="clear" w:color="auto" w:fill="CDF6EF" w:themeFill="accent2" w:themeFillTint="33"/>
            <w:hideMark/>
          </w:tcPr>
          <w:p w14:paraId="62520543"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72,500</w:t>
            </w:r>
          </w:p>
        </w:tc>
        <w:tc>
          <w:tcPr>
            <w:tcW w:w="0" w:type="dxa"/>
            <w:tcBorders>
              <w:bottom w:val="single" w:sz="4" w:space="0" w:color="808080" w:themeColor="background1" w:themeShade="80"/>
            </w:tcBorders>
            <w:shd w:val="clear" w:color="auto" w:fill="CDF6EF" w:themeFill="accent2" w:themeFillTint="33"/>
            <w:hideMark/>
          </w:tcPr>
          <w:p w14:paraId="7FA0C702"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238,000</w:t>
            </w:r>
          </w:p>
        </w:tc>
        <w:tc>
          <w:tcPr>
            <w:tcW w:w="0" w:type="dxa"/>
            <w:tcBorders>
              <w:bottom w:val="single" w:sz="4" w:space="0" w:color="808080" w:themeColor="background1" w:themeShade="80"/>
            </w:tcBorders>
            <w:shd w:val="clear" w:color="auto" w:fill="CDF6EF" w:themeFill="accent2" w:themeFillTint="33"/>
            <w:hideMark/>
          </w:tcPr>
          <w:p w14:paraId="55FF989A"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30%</w:t>
            </w:r>
          </w:p>
        </w:tc>
      </w:tr>
      <w:tr w:rsidR="006951AD" w:rsidRPr="00650DDF" w14:paraId="5F41B0F6"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dxa"/>
            <w:hideMark/>
          </w:tcPr>
          <w:p w14:paraId="6FB945C1" w14:textId="16364651" w:rsidR="00FD0F19" w:rsidRPr="00887314" w:rsidRDefault="00801923" w:rsidP="00074C81">
            <w:pPr>
              <w:pStyle w:val="23Tabletext"/>
              <w:rPr>
                <w:sz w:val="16"/>
                <w:szCs w:val="16"/>
              </w:rPr>
            </w:pPr>
            <w:r>
              <w:rPr>
                <w:sz w:val="16"/>
                <w:szCs w:val="16"/>
              </w:rPr>
              <w:t xml:space="preserve">Total </w:t>
            </w:r>
            <w:r w:rsidR="00FD0F19" w:rsidRPr="00887314">
              <w:rPr>
                <w:sz w:val="16"/>
                <w:szCs w:val="16"/>
              </w:rPr>
              <w:t>Container Glass</w:t>
            </w:r>
          </w:p>
        </w:tc>
        <w:tc>
          <w:tcPr>
            <w:tcW w:w="0" w:type="dxa"/>
            <w:shd w:val="clear" w:color="auto" w:fill="80A8CD"/>
            <w:hideMark/>
          </w:tcPr>
          <w:p w14:paraId="31B5F513"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98,000</w:t>
            </w:r>
          </w:p>
        </w:tc>
        <w:tc>
          <w:tcPr>
            <w:tcW w:w="0" w:type="dxa"/>
            <w:shd w:val="clear" w:color="auto" w:fill="80A8CD"/>
            <w:hideMark/>
          </w:tcPr>
          <w:p w14:paraId="2C87AC6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8,300</w:t>
            </w:r>
          </w:p>
        </w:tc>
        <w:tc>
          <w:tcPr>
            <w:tcW w:w="0" w:type="dxa"/>
            <w:shd w:val="clear" w:color="auto" w:fill="80A8CD"/>
            <w:hideMark/>
          </w:tcPr>
          <w:p w14:paraId="6BED9E5E"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106,300</w:t>
            </w:r>
          </w:p>
        </w:tc>
        <w:tc>
          <w:tcPr>
            <w:tcW w:w="0" w:type="dxa"/>
            <w:shd w:val="clear" w:color="auto" w:fill="80A8CD"/>
            <w:hideMark/>
          </w:tcPr>
          <w:p w14:paraId="15E169C5"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71,500</w:t>
            </w:r>
          </w:p>
        </w:tc>
        <w:tc>
          <w:tcPr>
            <w:tcW w:w="0" w:type="dxa"/>
            <w:shd w:val="clear" w:color="auto" w:fill="80A8CD"/>
            <w:hideMark/>
          </w:tcPr>
          <w:p w14:paraId="03A37A85"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177,800</w:t>
            </w:r>
          </w:p>
        </w:tc>
        <w:tc>
          <w:tcPr>
            <w:tcW w:w="0" w:type="dxa"/>
            <w:shd w:val="clear" w:color="auto" w:fill="80A8CD"/>
            <w:hideMark/>
          </w:tcPr>
          <w:p w14:paraId="319FEC8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87314">
              <w:rPr>
                <w:sz w:val="16"/>
                <w:szCs w:val="16"/>
              </w:rPr>
              <w:t>40%</w:t>
            </w:r>
          </w:p>
        </w:tc>
      </w:tr>
      <w:tr w:rsidR="006951AD" w:rsidRPr="00650DDF" w14:paraId="1FB086F6"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dxa"/>
            <w:hideMark/>
          </w:tcPr>
          <w:p w14:paraId="762EB6DD" w14:textId="77777777" w:rsidR="00FD0F19" w:rsidRPr="00887314" w:rsidRDefault="00FD0F19" w:rsidP="00074C81">
            <w:pPr>
              <w:pStyle w:val="23Tabletext"/>
              <w:rPr>
                <w:b/>
                <w:sz w:val="16"/>
                <w:szCs w:val="16"/>
              </w:rPr>
            </w:pPr>
            <w:r w:rsidRPr="00887314">
              <w:rPr>
                <w:b/>
                <w:sz w:val="16"/>
                <w:szCs w:val="16"/>
              </w:rPr>
              <w:t>Total CPPP</w:t>
            </w:r>
          </w:p>
        </w:tc>
        <w:tc>
          <w:tcPr>
            <w:tcW w:w="0" w:type="dxa"/>
            <w:shd w:val="clear" w:color="auto" w:fill="80A8CD"/>
            <w:hideMark/>
          </w:tcPr>
          <w:p w14:paraId="792A32E5"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1,275,000</w:t>
            </w:r>
          </w:p>
        </w:tc>
        <w:tc>
          <w:tcPr>
            <w:tcW w:w="0" w:type="dxa"/>
            <w:shd w:val="clear" w:color="auto" w:fill="80A8CD"/>
            <w:hideMark/>
          </w:tcPr>
          <w:p w14:paraId="62EF69B5"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140,000</w:t>
            </w:r>
          </w:p>
        </w:tc>
        <w:tc>
          <w:tcPr>
            <w:tcW w:w="0" w:type="dxa"/>
            <w:shd w:val="clear" w:color="auto" w:fill="80A8CD"/>
            <w:hideMark/>
          </w:tcPr>
          <w:p w14:paraId="15B741F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1,415,000</w:t>
            </w:r>
          </w:p>
        </w:tc>
        <w:tc>
          <w:tcPr>
            <w:tcW w:w="0" w:type="dxa"/>
            <w:shd w:val="clear" w:color="auto" w:fill="80A8CD"/>
            <w:hideMark/>
          </w:tcPr>
          <w:p w14:paraId="326A41DA"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1,292,000</w:t>
            </w:r>
          </w:p>
        </w:tc>
        <w:tc>
          <w:tcPr>
            <w:tcW w:w="0" w:type="dxa"/>
            <w:shd w:val="clear" w:color="auto" w:fill="80A8CD"/>
            <w:hideMark/>
          </w:tcPr>
          <w:p w14:paraId="316D069D"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2,708,000</w:t>
            </w:r>
          </w:p>
        </w:tc>
        <w:tc>
          <w:tcPr>
            <w:tcW w:w="0" w:type="dxa"/>
            <w:shd w:val="clear" w:color="auto" w:fill="80A8CD"/>
            <w:hideMark/>
          </w:tcPr>
          <w:p w14:paraId="3EA37446"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48%</w:t>
            </w:r>
          </w:p>
        </w:tc>
      </w:tr>
      <w:tr w:rsidR="006951AD" w:rsidRPr="00650DDF" w14:paraId="0A490FC6"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dxa"/>
            <w:noWrap/>
            <w:hideMark/>
          </w:tcPr>
          <w:p w14:paraId="52364390" w14:textId="77777777" w:rsidR="00FD0F19" w:rsidRPr="00887314" w:rsidRDefault="00FD0F19" w:rsidP="00074C81">
            <w:pPr>
              <w:pStyle w:val="23Tabletext"/>
              <w:rPr>
                <w:b/>
                <w:sz w:val="16"/>
                <w:szCs w:val="16"/>
              </w:rPr>
            </w:pPr>
            <w:r w:rsidRPr="00887314">
              <w:rPr>
                <w:b/>
                <w:sz w:val="16"/>
                <w:szCs w:val="16"/>
              </w:rPr>
              <w:t>Total Beverage Containers</w:t>
            </w:r>
          </w:p>
        </w:tc>
        <w:tc>
          <w:tcPr>
            <w:tcW w:w="0" w:type="dxa"/>
            <w:shd w:val="clear" w:color="auto" w:fill="80A8CD"/>
            <w:noWrap/>
            <w:hideMark/>
          </w:tcPr>
          <w:p w14:paraId="06CACDFF"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127,000</w:t>
            </w:r>
          </w:p>
        </w:tc>
        <w:tc>
          <w:tcPr>
            <w:tcW w:w="0" w:type="dxa"/>
            <w:shd w:val="clear" w:color="auto" w:fill="80A8CD"/>
            <w:noWrap/>
            <w:hideMark/>
          </w:tcPr>
          <w:p w14:paraId="2D4D6B95"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18,100</w:t>
            </w:r>
          </w:p>
        </w:tc>
        <w:tc>
          <w:tcPr>
            <w:tcW w:w="0" w:type="dxa"/>
            <w:shd w:val="clear" w:color="auto" w:fill="80A8CD"/>
            <w:noWrap/>
            <w:hideMark/>
          </w:tcPr>
          <w:p w14:paraId="0E24F299" w14:textId="1349FBF0"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144,900</w:t>
            </w:r>
          </w:p>
        </w:tc>
        <w:tc>
          <w:tcPr>
            <w:tcW w:w="0" w:type="dxa"/>
            <w:shd w:val="clear" w:color="auto" w:fill="80A8CD"/>
            <w:noWrap/>
            <w:hideMark/>
          </w:tcPr>
          <w:p w14:paraId="3A7B854A" w14:textId="6339A270"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121,500</w:t>
            </w:r>
          </w:p>
        </w:tc>
        <w:tc>
          <w:tcPr>
            <w:tcW w:w="0" w:type="dxa"/>
            <w:shd w:val="clear" w:color="auto" w:fill="80A8CD"/>
            <w:noWrap/>
            <w:hideMark/>
          </w:tcPr>
          <w:p w14:paraId="2FB53A15"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266,400</w:t>
            </w:r>
          </w:p>
        </w:tc>
        <w:tc>
          <w:tcPr>
            <w:tcW w:w="0" w:type="dxa"/>
            <w:shd w:val="clear" w:color="auto" w:fill="80A8CD"/>
            <w:noWrap/>
            <w:hideMark/>
          </w:tcPr>
          <w:p w14:paraId="5681F512" w14:textId="77777777" w:rsidR="00FD0F19" w:rsidRPr="00887314" w:rsidRDefault="00FD0F19" w:rsidP="00074C81">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87314">
              <w:rPr>
                <w:b/>
                <w:sz w:val="16"/>
                <w:szCs w:val="16"/>
              </w:rPr>
              <w:t>46%</w:t>
            </w:r>
          </w:p>
        </w:tc>
      </w:tr>
    </w:tbl>
    <w:p w14:paraId="66DC7EDF" w14:textId="773ED9C8" w:rsidR="00175019" w:rsidRPr="00515D56" w:rsidRDefault="006F309B" w:rsidP="00E16C4D">
      <w:pPr>
        <w:pStyle w:val="26SourceFootnoteEndnote"/>
        <w:rPr>
          <w:lang w:val="en-US"/>
        </w:rPr>
      </w:pPr>
      <w:r w:rsidRPr="00515D56">
        <w:rPr>
          <w:lang w:val="en-US"/>
        </w:rPr>
        <w:t xml:space="preserve">Source: Eunomia Modelling, 2021 Ecology Recycling Data, </w:t>
      </w:r>
      <w:r w:rsidR="00A458C3" w:rsidRPr="00515D56">
        <w:rPr>
          <w:lang w:val="en-US"/>
        </w:rPr>
        <w:t>2020-2021 Statewide Waste Characterization Study</w:t>
      </w:r>
      <w:r w:rsidR="00D04C01" w:rsidRPr="00515D56">
        <w:rPr>
          <w:lang w:val="en-US"/>
        </w:rPr>
        <w:t xml:space="preserve">, </w:t>
      </w:r>
      <w:r w:rsidR="008A39AB" w:rsidRPr="00515D56">
        <w:rPr>
          <w:lang w:val="en-US"/>
        </w:rPr>
        <w:t xml:space="preserve">Industry Data, </w:t>
      </w:r>
      <w:hyperlink r:id="rId41" w:history="1">
        <w:r w:rsidR="008A39AB" w:rsidRPr="00650DDF">
          <w:rPr>
            <w:rStyle w:val="Hyperlink"/>
            <w:lang w:val="en-US"/>
          </w:rPr>
          <w:t>City of Tacoma Solid Waste Management</w:t>
        </w:r>
      </w:hyperlink>
      <w:r w:rsidR="008A39AB" w:rsidRPr="00650DDF">
        <w:rPr>
          <w:rStyle w:val="Hyperlink"/>
          <w:lang w:val="en-US"/>
        </w:rPr>
        <w:t xml:space="preserve">, </w:t>
      </w:r>
      <w:r w:rsidR="001B3298" w:rsidRPr="00515D56">
        <w:rPr>
          <w:lang w:val="en-US"/>
        </w:rPr>
        <w:t>"2018 Beverage Market Data Analysis," The Container Recycling Institute, 2020.</w:t>
      </w:r>
    </w:p>
    <w:p w14:paraId="33FC2693" w14:textId="460B7B53" w:rsidR="00574298" w:rsidRPr="00515D56" w:rsidRDefault="002337A6" w:rsidP="003F4417">
      <w:pPr>
        <w:pStyle w:val="25Quotetext"/>
        <w:ind w:left="0"/>
        <w:rPr>
          <w:i w:val="0"/>
          <w:iCs w:val="0"/>
          <w:lang w:val="en-US"/>
        </w:rPr>
      </w:pPr>
      <w:r w:rsidRPr="00515D56">
        <w:rPr>
          <w:i w:val="0"/>
          <w:iCs w:val="0"/>
          <w:lang w:val="en-US"/>
        </w:rPr>
        <w:fldChar w:fldCharType="begin"/>
      </w:r>
      <w:r w:rsidRPr="00515D56">
        <w:rPr>
          <w:i w:val="0"/>
          <w:iCs w:val="0"/>
          <w:lang w:val="en-US"/>
        </w:rPr>
        <w:instrText xml:space="preserve"> REF _Ref115265158 \h </w:instrText>
      </w:r>
      <w:r w:rsidR="003D4AA2" w:rsidRPr="00887314">
        <w:rPr>
          <w:i w:val="0"/>
          <w:iCs w:val="0"/>
          <w:lang w:val="en-US"/>
        </w:rPr>
        <w:instrText xml:space="preserve"> \* MERGEFORMAT </w:instrText>
      </w:r>
      <w:r w:rsidRPr="00515D56">
        <w:rPr>
          <w:i w:val="0"/>
          <w:iCs w:val="0"/>
          <w:lang w:val="en-US"/>
        </w:rPr>
      </w:r>
      <w:r w:rsidRPr="00515D56">
        <w:rPr>
          <w:i w:val="0"/>
          <w:iCs w:val="0"/>
          <w:lang w:val="en-US"/>
        </w:rPr>
        <w:fldChar w:fldCharType="separate"/>
      </w:r>
      <w:r w:rsidR="002444F9" w:rsidRPr="002444F9">
        <w:rPr>
          <w:i w:val="0"/>
          <w:lang w:val="en-US"/>
        </w:rPr>
        <w:t>Table 7</w:t>
      </w:r>
      <w:r w:rsidRPr="00515D56">
        <w:rPr>
          <w:i w:val="0"/>
          <w:iCs w:val="0"/>
          <w:lang w:val="en-US"/>
        </w:rPr>
        <w:fldChar w:fldCharType="end"/>
      </w:r>
      <w:r w:rsidRPr="00515D56">
        <w:rPr>
          <w:i w:val="0"/>
          <w:iCs w:val="0"/>
          <w:lang w:val="en-US"/>
        </w:rPr>
        <w:t xml:space="preserve"> </w:t>
      </w:r>
      <w:r w:rsidR="00574298" w:rsidRPr="00515D56">
        <w:rPr>
          <w:i w:val="0"/>
          <w:iCs w:val="0"/>
          <w:lang w:val="en-US"/>
        </w:rPr>
        <w:t xml:space="preserve">shows the </w:t>
      </w:r>
      <w:r w:rsidR="00C13E89" w:rsidRPr="00515D56">
        <w:rPr>
          <w:i w:val="0"/>
          <w:iCs w:val="0"/>
          <w:lang w:val="en-US"/>
        </w:rPr>
        <w:t>estimated</w:t>
      </w:r>
      <w:r w:rsidR="00574298" w:rsidRPr="00515D56">
        <w:rPr>
          <w:i w:val="0"/>
          <w:iCs w:val="0"/>
          <w:lang w:val="en-US"/>
        </w:rPr>
        <w:t xml:space="preserve"> statewide material flow for the residential sector</w:t>
      </w:r>
      <w:r w:rsidR="00F96BCB">
        <w:rPr>
          <w:i w:val="0"/>
          <w:iCs w:val="0"/>
          <w:lang w:val="en-US"/>
        </w:rPr>
        <w:t>, while</w:t>
      </w:r>
      <w:r w:rsidR="00E0767A">
        <w:rPr>
          <w:i w:val="0"/>
          <w:iCs w:val="0"/>
          <w:lang w:val="en-US"/>
        </w:rPr>
        <w:t xml:space="preserve"> </w:t>
      </w:r>
      <w:r w:rsidRPr="00515D56">
        <w:rPr>
          <w:i w:val="0"/>
          <w:iCs w:val="0"/>
          <w:lang w:val="en-US"/>
        </w:rPr>
        <w:fldChar w:fldCharType="begin"/>
      </w:r>
      <w:r w:rsidRPr="00515D56">
        <w:rPr>
          <w:i w:val="0"/>
          <w:iCs w:val="0"/>
          <w:lang w:val="en-US"/>
        </w:rPr>
        <w:instrText xml:space="preserve"> REF _Ref115265220 \h </w:instrText>
      </w:r>
      <w:r w:rsidR="003D4AA2" w:rsidRPr="00887314">
        <w:rPr>
          <w:i w:val="0"/>
          <w:iCs w:val="0"/>
          <w:lang w:val="en-US"/>
        </w:rPr>
        <w:instrText xml:space="preserve"> \* MERGEFORMAT </w:instrText>
      </w:r>
      <w:r w:rsidRPr="00515D56">
        <w:rPr>
          <w:i w:val="0"/>
          <w:iCs w:val="0"/>
          <w:lang w:val="en-US"/>
        </w:rPr>
      </w:r>
      <w:r w:rsidRPr="00515D56">
        <w:rPr>
          <w:i w:val="0"/>
          <w:iCs w:val="0"/>
          <w:lang w:val="en-US"/>
        </w:rPr>
        <w:fldChar w:fldCharType="separate"/>
      </w:r>
      <w:r w:rsidR="002444F9" w:rsidRPr="002444F9">
        <w:rPr>
          <w:i w:val="0"/>
          <w:lang w:val="en-US"/>
        </w:rPr>
        <w:t>Table 8</w:t>
      </w:r>
      <w:r w:rsidRPr="00515D56">
        <w:rPr>
          <w:i w:val="0"/>
          <w:iCs w:val="0"/>
          <w:lang w:val="en-US"/>
        </w:rPr>
        <w:fldChar w:fldCharType="end"/>
      </w:r>
      <w:r w:rsidR="009C0A94" w:rsidRPr="00515D56">
        <w:rPr>
          <w:i w:val="0"/>
          <w:iCs w:val="0"/>
          <w:lang w:val="en-US"/>
        </w:rPr>
        <w:t xml:space="preserve"> shows the </w:t>
      </w:r>
      <w:r w:rsidR="00C13E89" w:rsidRPr="00515D56">
        <w:rPr>
          <w:i w:val="0"/>
          <w:iCs w:val="0"/>
          <w:lang w:val="en-US"/>
        </w:rPr>
        <w:t xml:space="preserve">estimated </w:t>
      </w:r>
      <w:r w:rsidR="009C0A94" w:rsidRPr="00515D56">
        <w:rPr>
          <w:i w:val="0"/>
          <w:iCs w:val="0"/>
          <w:lang w:val="en-US"/>
        </w:rPr>
        <w:t>statewide material flow for the commercial sector.</w:t>
      </w:r>
    </w:p>
    <w:p w14:paraId="6B60AF04" w14:textId="61D93E26" w:rsidR="00574298" w:rsidRPr="00515D56" w:rsidRDefault="00574298" w:rsidP="00574298">
      <w:pPr>
        <w:pStyle w:val="Caption"/>
        <w:keepNext/>
        <w:rPr>
          <w:lang w:val="en-US"/>
        </w:rPr>
      </w:pPr>
      <w:bookmarkStart w:id="44" w:name="_Ref115265158"/>
      <w:r w:rsidRPr="00515D56">
        <w:rPr>
          <w:lang w:val="en-US"/>
        </w:rPr>
        <w:t xml:space="preserve">Table </w:t>
      </w:r>
      <w:r w:rsidR="008D4982" w:rsidRPr="00515D56">
        <w:rPr>
          <w:lang w:val="en-US"/>
        </w:rPr>
        <w:fldChar w:fldCharType="begin"/>
      </w:r>
      <w:r w:rsidR="008D4982" w:rsidRPr="00515D56">
        <w:rPr>
          <w:lang w:val="en-US"/>
        </w:rPr>
        <w:instrText xml:space="preserve"> SEQ Table \* ARABIC </w:instrText>
      </w:r>
      <w:r w:rsidR="008D4982" w:rsidRPr="00515D56">
        <w:rPr>
          <w:lang w:val="en-US"/>
        </w:rPr>
        <w:fldChar w:fldCharType="separate"/>
      </w:r>
      <w:r w:rsidR="002444F9">
        <w:rPr>
          <w:noProof/>
          <w:lang w:val="en-US"/>
        </w:rPr>
        <w:t>7</w:t>
      </w:r>
      <w:r w:rsidR="008D4982" w:rsidRPr="00515D56">
        <w:rPr>
          <w:lang w:val="en-US"/>
        </w:rPr>
        <w:fldChar w:fldCharType="end"/>
      </w:r>
      <w:bookmarkEnd w:id="44"/>
      <w:r w:rsidRPr="00515D56">
        <w:rPr>
          <w:lang w:val="en-US"/>
        </w:rPr>
        <w:t xml:space="preserve">: Statewide </w:t>
      </w:r>
      <w:r w:rsidR="00264DF5" w:rsidRPr="00515D56">
        <w:rPr>
          <w:lang w:val="en-US"/>
        </w:rPr>
        <w:t xml:space="preserve">Residential </w:t>
      </w:r>
      <w:r w:rsidRPr="00515D56">
        <w:rPr>
          <w:lang w:val="en-US"/>
        </w:rPr>
        <w:t>Material Flow</w:t>
      </w:r>
      <w:r w:rsidR="00771D2D" w:rsidRPr="00515D56">
        <w:rPr>
          <w:lang w:val="en-US"/>
        </w:rPr>
        <w:t xml:space="preserve"> in tons and Recycling Rate</w:t>
      </w:r>
      <w:r w:rsidR="00D23E7F" w:rsidRPr="00515D56">
        <w:rPr>
          <w:lang w:val="en-US"/>
        </w:rPr>
        <w:t>s (2021)</w:t>
      </w:r>
      <w:r w:rsidR="003437C3" w:rsidRPr="00515D56" w:rsidDel="003437C3">
        <w:rPr>
          <w:lang w:val="en-US"/>
        </w:rPr>
        <w:t xml:space="preserve"> </w:t>
      </w:r>
    </w:p>
    <w:tbl>
      <w:tblPr>
        <w:tblStyle w:val="KingTemplateStyle"/>
        <w:tblW w:w="5000" w:type="pct"/>
        <w:tblLook w:val="04A0" w:firstRow="1" w:lastRow="0" w:firstColumn="1" w:lastColumn="0" w:noHBand="0" w:noVBand="1"/>
        <w:tblCaption w:val="Statewide residential material flow in tons and recycling rates in 2021"/>
        <w:tblDescription w:val="This table shows tonnages of garbage, MRF residue, total disposed, total recycled and total generated in the residential sector in Washington for each CPPP material type. Recycling rate for each CPPP material type is also included. "/>
      </w:tblPr>
      <w:tblGrid>
        <w:gridCol w:w="2453"/>
        <w:gridCol w:w="1044"/>
        <w:gridCol w:w="1044"/>
        <w:gridCol w:w="1045"/>
        <w:gridCol w:w="1045"/>
        <w:gridCol w:w="1045"/>
        <w:gridCol w:w="1043"/>
      </w:tblGrid>
      <w:tr w:rsidR="00755E0D" w:rsidRPr="00755E0D" w14:paraId="3BD956A3" w14:textId="77777777" w:rsidTr="00FB18D1">
        <w:trPr>
          <w:cnfStyle w:val="100000000000" w:firstRow="1" w:lastRow="0" w:firstColumn="0" w:lastColumn="0" w:oddVBand="0" w:evenVBand="0" w:oddHBand="0" w:evenHBand="0" w:firstRowFirstColumn="0" w:firstRowLastColumn="0" w:lastRowFirstColumn="0" w:lastRowLastColumn="0"/>
          <w:trHeight w:val="1068"/>
          <w:tblHeader/>
        </w:trPr>
        <w:tc>
          <w:tcPr>
            <w:cnfStyle w:val="001000000000" w:firstRow="0" w:lastRow="0" w:firstColumn="1" w:lastColumn="0" w:oddVBand="0" w:evenVBand="0" w:oddHBand="0" w:evenHBand="0" w:firstRowFirstColumn="0" w:firstRowLastColumn="0" w:lastRowFirstColumn="0" w:lastRowLastColumn="0"/>
            <w:tcW w:w="0" w:type="pct"/>
            <w:shd w:val="clear" w:color="auto" w:fill="44688F"/>
            <w:hideMark/>
          </w:tcPr>
          <w:p w14:paraId="4C0742E4" w14:textId="79D854DD" w:rsidR="00BC0961" w:rsidRPr="00FB18D1" w:rsidRDefault="000F286D" w:rsidP="0087693F">
            <w:pPr>
              <w:pStyle w:val="26SourceFootnoteEndnote"/>
              <w:spacing w:before="0" w:after="0"/>
              <w:jc w:val="left"/>
              <w:rPr>
                <w:color w:val="FFFFFF" w:themeColor="background1"/>
              </w:rPr>
            </w:pPr>
            <w:r>
              <w:rPr>
                <w:color w:val="FFFFFF" w:themeColor="background1"/>
              </w:rPr>
              <w:t>Material</w:t>
            </w:r>
          </w:p>
        </w:tc>
        <w:tc>
          <w:tcPr>
            <w:tcW w:w="0" w:type="pct"/>
            <w:tcBorders>
              <w:bottom w:val="single" w:sz="4" w:space="0" w:color="808080" w:themeColor="background1" w:themeShade="80"/>
            </w:tcBorders>
            <w:shd w:val="clear" w:color="auto" w:fill="44688F"/>
            <w:hideMark/>
          </w:tcPr>
          <w:p w14:paraId="4D9DFE84" w14:textId="77777777" w:rsidR="00BC0961" w:rsidRPr="00FB18D1" w:rsidRDefault="00BC0961" w:rsidP="00584345">
            <w:pPr>
              <w:pStyle w:val="26SourceFootnoteEndnote"/>
              <w:spacing w:before="0" w:after="0"/>
              <w:cnfStyle w:val="100000000000" w:firstRow="1" w:lastRow="0" w:firstColumn="0" w:lastColumn="0" w:oddVBand="0" w:evenVBand="0" w:oddHBand="0" w:evenHBand="0" w:firstRowFirstColumn="0" w:firstRowLastColumn="0" w:lastRowFirstColumn="0" w:lastRowLastColumn="0"/>
              <w:rPr>
                <w:color w:val="FFFFFF" w:themeColor="background1"/>
              </w:rPr>
            </w:pPr>
            <w:r w:rsidRPr="00FB18D1">
              <w:rPr>
                <w:color w:val="FFFFFF" w:themeColor="background1"/>
              </w:rPr>
              <w:t>Disposed - Garbage</w:t>
            </w:r>
          </w:p>
        </w:tc>
        <w:tc>
          <w:tcPr>
            <w:tcW w:w="0" w:type="pct"/>
            <w:tcBorders>
              <w:bottom w:val="single" w:sz="4" w:space="0" w:color="808080" w:themeColor="background1" w:themeShade="80"/>
            </w:tcBorders>
            <w:shd w:val="clear" w:color="auto" w:fill="44688F"/>
            <w:hideMark/>
          </w:tcPr>
          <w:p w14:paraId="4139F80D" w14:textId="77777777" w:rsidR="00BC0961" w:rsidRPr="00FB18D1" w:rsidRDefault="00BC0961" w:rsidP="00584345">
            <w:pPr>
              <w:pStyle w:val="26SourceFootnoteEndnote"/>
              <w:spacing w:before="0" w:after="0"/>
              <w:cnfStyle w:val="100000000000" w:firstRow="1" w:lastRow="0" w:firstColumn="0" w:lastColumn="0" w:oddVBand="0" w:evenVBand="0" w:oddHBand="0" w:evenHBand="0" w:firstRowFirstColumn="0" w:firstRowLastColumn="0" w:lastRowFirstColumn="0" w:lastRowLastColumn="0"/>
              <w:rPr>
                <w:color w:val="FFFFFF" w:themeColor="background1"/>
              </w:rPr>
            </w:pPr>
            <w:r w:rsidRPr="00FB18D1">
              <w:rPr>
                <w:color w:val="FFFFFF" w:themeColor="background1"/>
              </w:rPr>
              <w:t>Disposed -MRF Residue</w:t>
            </w:r>
          </w:p>
        </w:tc>
        <w:tc>
          <w:tcPr>
            <w:tcW w:w="0" w:type="pct"/>
            <w:tcBorders>
              <w:bottom w:val="single" w:sz="4" w:space="0" w:color="808080" w:themeColor="background1" w:themeShade="80"/>
            </w:tcBorders>
            <w:shd w:val="clear" w:color="auto" w:fill="44688F"/>
            <w:hideMark/>
          </w:tcPr>
          <w:p w14:paraId="67EDEC5A" w14:textId="4E782F3F" w:rsidR="00BC0961" w:rsidRPr="00FB18D1" w:rsidRDefault="00BC0961" w:rsidP="00584345">
            <w:pPr>
              <w:pStyle w:val="26SourceFootnoteEndnote"/>
              <w:spacing w:before="0" w:after="0"/>
              <w:cnfStyle w:val="100000000000" w:firstRow="1" w:lastRow="0" w:firstColumn="0" w:lastColumn="0" w:oddVBand="0" w:evenVBand="0" w:oddHBand="0" w:evenHBand="0" w:firstRowFirstColumn="0" w:firstRowLastColumn="0" w:lastRowFirstColumn="0" w:lastRowLastColumn="0"/>
              <w:rPr>
                <w:color w:val="FFFFFF" w:themeColor="background1"/>
              </w:rPr>
            </w:pPr>
            <w:r w:rsidRPr="00FB18D1">
              <w:rPr>
                <w:color w:val="FFFFFF" w:themeColor="background1"/>
              </w:rPr>
              <w:t>Total Disposed</w:t>
            </w:r>
          </w:p>
        </w:tc>
        <w:tc>
          <w:tcPr>
            <w:tcW w:w="0" w:type="pct"/>
            <w:tcBorders>
              <w:bottom w:val="single" w:sz="4" w:space="0" w:color="808080" w:themeColor="background1" w:themeShade="80"/>
            </w:tcBorders>
            <w:shd w:val="clear" w:color="auto" w:fill="44688F"/>
            <w:hideMark/>
          </w:tcPr>
          <w:p w14:paraId="2D912C89" w14:textId="77777777" w:rsidR="00BC0961" w:rsidRPr="00FB18D1" w:rsidRDefault="00BC0961" w:rsidP="00584345">
            <w:pPr>
              <w:pStyle w:val="26SourceFootnoteEndnote"/>
              <w:spacing w:before="0" w:after="0"/>
              <w:cnfStyle w:val="100000000000" w:firstRow="1" w:lastRow="0" w:firstColumn="0" w:lastColumn="0" w:oddVBand="0" w:evenVBand="0" w:oddHBand="0" w:evenHBand="0" w:firstRowFirstColumn="0" w:firstRowLastColumn="0" w:lastRowFirstColumn="0" w:lastRowLastColumn="0"/>
              <w:rPr>
                <w:color w:val="FFFFFF" w:themeColor="background1"/>
              </w:rPr>
            </w:pPr>
            <w:r w:rsidRPr="00FB18D1">
              <w:rPr>
                <w:color w:val="FFFFFF" w:themeColor="background1"/>
              </w:rPr>
              <w:t>Recycled</w:t>
            </w:r>
          </w:p>
        </w:tc>
        <w:tc>
          <w:tcPr>
            <w:tcW w:w="0" w:type="pct"/>
            <w:tcBorders>
              <w:bottom w:val="single" w:sz="4" w:space="0" w:color="808080" w:themeColor="background1" w:themeShade="80"/>
            </w:tcBorders>
            <w:shd w:val="clear" w:color="auto" w:fill="44688F"/>
            <w:hideMark/>
          </w:tcPr>
          <w:p w14:paraId="35665691" w14:textId="77777777" w:rsidR="00BC0961" w:rsidRPr="00FB18D1" w:rsidRDefault="00BC0961" w:rsidP="00584345">
            <w:pPr>
              <w:pStyle w:val="26SourceFootnoteEndnote"/>
              <w:spacing w:before="0" w:after="0"/>
              <w:cnfStyle w:val="100000000000" w:firstRow="1" w:lastRow="0" w:firstColumn="0" w:lastColumn="0" w:oddVBand="0" w:evenVBand="0" w:oddHBand="0" w:evenHBand="0" w:firstRowFirstColumn="0" w:firstRowLastColumn="0" w:lastRowFirstColumn="0" w:lastRowLastColumn="0"/>
              <w:rPr>
                <w:color w:val="FFFFFF" w:themeColor="background1"/>
              </w:rPr>
            </w:pPr>
            <w:r w:rsidRPr="00FB18D1">
              <w:rPr>
                <w:color w:val="FFFFFF" w:themeColor="background1"/>
              </w:rPr>
              <w:t>Total Generated</w:t>
            </w:r>
          </w:p>
        </w:tc>
        <w:tc>
          <w:tcPr>
            <w:tcW w:w="0" w:type="pct"/>
            <w:tcBorders>
              <w:bottom w:val="single" w:sz="4" w:space="0" w:color="808080" w:themeColor="background1" w:themeShade="80"/>
            </w:tcBorders>
            <w:shd w:val="clear" w:color="auto" w:fill="44688F"/>
            <w:hideMark/>
          </w:tcPr>
          <w:p w14:paraId="3213C780" w14:textId="77777777" w:rsidR="00BC0961" w:rsidRPr="00FB18D1" w:rsidRDefault="00BC0961" w:rsidP="00584345">
            <w:pPr>
              <w:pStyle w:val="26SourceFootnoteEndnote"/>
              <w:spacing w:before="0" w:after="0"/>
              <w:cnfStyle w:val="100000000000" w:firstRow="1" w:lastRow="0" w:firstColumn="0" w:lastColumn="0" w:oddVBand="0" w:evenVBand="0" w:oddHBand="0" w:evenHBand="0" w:firstRowFirstColumn="0" w:firstRowLastColumn="0" w:lastRowFirstColumn="0" w:lastRowLastColumn="0"/>
              <w:rPr>
                <w:color w:val="FFFFFF" w:themeColor="background1"/>
              </w:rPr>
            </w:pPr>
            <w:r w:rsidRPr="00FB18D1">
              <w:rPr>
                <w:color w:val="FFFFFF" w:themeColor="background1"/>
              </w:rPr>
              <w:t>Recycling Rate</w:t>
            </w:r>
          </w:p>
        </w:tc>
      </w:tr>
      <w:tr w:rsidR="00584345" w:rsidRPr="00650DDF" w14:paraId="2240153F"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pct"/>
            <w:hideMark/>
          </w:tcPr>
          <w:p w14:paraId="1BDD7C97" w14:textId="77777777" w:rsidR="00BC0961" w:rsidRPr="00650DDF" w:rsidRDefault="00BC0961" w:rsidP="00584345">
            <w:pPr>
              <w:pStyle w:val="26SourceFootnoteEndnote"/>
              <w:spacing w:before="0" w:after="0"/>
              <w:rPr>
                <w:b/>
              </w:rPr>
            </w:pPr>
            <w:r w:rsidRPr="00650DDF">
              <w:rPr>
                <w:b/>
              </w:rPr>
              <w:t>Total Rigid Plastics</w:t>
            </w:r>
          </w:p>
        </w:tc>
        <w:tc>
          <w:tcPr>
            <w:tcW w:w="0" w:type="pct"/>
            <w:shd w:val="clear" w:color="auto" w:fill="80A8CD"/>
            <w:hideMark/>
          </w:tcPr>
          <w:p w14:paraId="1B016A60"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134,500</w:t>
            </w:r>
          </w:p>
        </w:tc>
        <w:tc>
          <w:tcPr>
            <w:tcW w:w="0" w:type="pct"/>
            <w:shd w:val="clear" w:color="auto" w:fill="80A8CD"/>
            <w:hideMark/>
          </w:tcPr>
          <w:p w14:paraId="205A9D39"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5,000</w:t>
            </w:r>
          </w:p>
        </w:tc>
        <w:tc>
          <w:tcPr>
            <w:tcW w:w="0" w:type="pct"/>
            <w:shd w:val="clear" w:color="auto" w:fill="80A8CD"/>
            <w:hideMark/>
          </w:tcPr>
          <w:p w14:paraId="4F4E5DF6"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139,400</w:t>
            </w:r>
          </w:p>
        </w:tc>
        <w:tc>
          <w:tcPr>
            <w:tcW w:w="0" w:type="pct"/>
            <w:shd w:val="clear" w:color="auto" w:fill="80A8CD"/>
            <w:hideMark/>
          </w:tcPr>
          <w:p w14:paraId="0C77806F"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36,600</w:t>
            </w:r>
          </w:p>
        </w:tc>
        <w:tc>
          <w:tcPr>
            <w:tcW w:w="0" w:type="pct"/>
            <w:shd w:val="clear" w:color="auto" w:fill="80A8CD"/>
            <w:hideMark/>
          </w:tcPr>
          <w:p w14:paraId="5F86E289"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176,000</w:t>
            </w:r>
          </w:p>
        </w:tc>
        <w:tc>
          <w:tcPr>
            <w:tcW w:w="0" w:type="pct"/>
            <w:shd w:val="clear" w:color="auto" w:fill="80A8CD"/>
            <w:hideMark/>
          </w:tcPr>
          <w:p w14:paraId="54AD9528"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21%</w:t>
            </w:r>
          </w:p>
        </w:tc>
      </w:tr>
      <w:tr w:rsidR="0023088C" w:rsidRPr="00650DDF" w14:paraId="0CB3ADF7"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0F7BD314" w14:textId="77777777" w:rsidR="00BC0961" w:rsidRPr="00650DDF" w:rsidRDefault="00BC0961" w:rsidP="00584345">
            <w:pPr>
              <w:pStyle w:val="26SourceFootnoteEndnote"/>
              <w:spacing w:before="0" w:after="0"/>
              <w:rPr>
                <w:b/>
              </w:rPr>
            </w:pPr>
            <w:r w:rsidRPr="00650DDF">
              <w:rPr>
                <w:b/>
              </w:rPr>
              <w:t>#1 PET Bottles</w:t>
            </w:r>
          </w:p>
        </w:tc>
        <w:tc>
          <w:tcPr>
            <w:tcW w:w="599" w:type="pct"/>
            <w:shd w:val="clear" w:color="auto" w:fill="CDF6EF" w:themeFill="accent2" w:themeFillTint="33"/>
            <w:hideMark/>
          </w:tcPr>
          <w:p w14:paraId="1C5D5ACB"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29,800</w:t>
            </w:r>
          </w:p>
        </w:tc>
        <w:tc>
          <w:tcPr>
            <w:tcW w:w="599" w:type="pct"/>
            <w:shd w:val="clear" w:color="auto" w:fill="CDF6EF" w:themeFill="accent2" w:themeFillTint="33"/>
            <w:hideMark/>
          </w:tcPr>
          <w:p w14:paraId="4470DDE3"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1,500</w:t>
            </w:r>
          </w:p>
        </w:tc>
        <w:tc>
          <w:tcPr>
            <w:tcW w:w="599" w:type="pct"/>
            <w:shd w:val="clear" w:color="auto" w:fill="CDF6EF" w:themeFill="accent2" w:themeFillTint="33"/>
            <w:hideMark/>
          </w:tcPr>
          <w:p w14:paraId="38FD1386"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31,300</w:t>
            </w:r>
          </w:p>
        </w:tc>
        <w:tc>
          <w:tcPr>
            <w:tcW w:w="599" w:type="pct"/>
            <w:shd w:val="clear" w:color="auto" w:fill="CDF6EF" w:themeFill="accent2" w:themeFillTint="33"/>
            <w:hideMark/>
          </w:tcPr>
          <w:p w14:paraId="5FE2CF26"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16,600</w:t>
            </w:r>
          </w:p>
        </w:tc>
        <w:tc>
          <w:tcPr>
            <w:tcW w:w="599" w:type="pct"/>
            <w:shd w:val="clear" w:color="auto" w:fill="CDF6EF" w:themeFill="accent2" w:themeFillTint="33"/>
            <w:hideMark/>
          </w:tcPr>
          <w:p w14:paraId="1B31CBFC"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47,900</w:t>
            </w:r>
          </w:p>
        </w:tc>
        <w:tc>
          <w:tcPr>
            <w:tcW w:w="599" w:type="pct"/>
            <w:shd w:val="clear" w:color="auto" w:fill="CDF6EF" w:themeFill="accent2" w:themeFillTint="33"/>
            <w:hideMark/>
          </w:tcPr>
          <w:p w14:paraId="606B3A97"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35%</w:t>
            </w:r>
          </w:p>
        </w:tc>
      </w:tr>
      <w:tr w:rsidR="0023088C" w:rsidRPr="00650DDF" w14:paraId="22ACFE9C"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6425A0EA" w14:textId="77777777" w:rsidR="00BC0961" w:rsidRPr="00650DDF" w:rsidRDefault="00BC0961" w:rsidP="00584345">
            <w:pPr>
              <w:pStyle w:val="26SourceFootnoteEndnote"/>
              <w:spacing w:before="0" w:after="0"/>
              <w:rPr>
                <w:b/>
              </w:rPr>
            </w:pPr>
            <w:r w:rsidRPr="00650DDF">
              <w:rPr>
                <w:b/>
              </w:rPr>
              <w:t>#1 PET Other Packaging</w:t>
            </w:r>
          </w:p>
        </w:tc>
        <w:tc>
          <w:tcPr>
            <w:tcW w:w="599" w:type="pct"/>
            <w:shd w:val="clear" w:color="auto" w:fill="CDF6EF" w:themeFill="accent2" w:themeFillTint="33"/>
            <w:hideMark/>
          </w:tcPr>
          <w:p w14:paraId="129B1617"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15,400</w:t>
            </w:r>
          </w:p>
        </w:tc>
        <w:tc>
          <w:tcPr>
            <w:tcW w:w="599" w:type="pct"/>
            <w:shd w:val="clear" w:color="auto" w:fill="CDF6EF" w:themeFill="accent2" w:themeFillTint="33"/>
            <w:hideMark/>
          </w:tcPr>
          <w:p w14:paraId="62AB251A"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280</w:t>
            </w:r>
          </w:p>
        </w:tc>
        <w:tc>
          <w:tcPr>
            <w:tcW w:w="599" w:type="pct"/>
            <w:shd w:val="clear" w:color="auto" w:fill="CDF6EF" w:themeFill="accent2" w:themeFillTint="33"/>
            <w:hideMark/>
          </w:tcPr>
          <w:p w14:paraId="5ABB51DA"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15,680</w:t>
            </w:r>
          </w:p>
        </w:tc>
        <w:tc>
          <w:tcPr>
            <w:tcW w:w="599" w:type="pct"/>
            <w:shd w:val="clear" w:color="auto" w:fill="CDF6EF" w:themeFill="accent2" w:themeFillTint="33"/>
            <w:hideMark/>
          </w:tcPr>
          <w:p w14:paraId="5F3FF840"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3,700</w:t>
            </w:r>
          </w:p>
        </w:tc>
        <w:tc>
          <w:tcPr>
            <w:tcW w:w="599" w:type="pct"/>
            <w:shd w:val="clear" w:color="auto" w:fill="CDF6EF" w:themeFill="accent2" w:themeFillTint="33"/>
            <w:hideMark/>
          </w:tcPr>
          <w:p w14:paraId="3423AA35"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19,380</w:t>
            </w:r>
          </w:p>
        </w:tc>
        <w:tc>
          <w:tcPr>
            <w:tcW w:w="599" w:type="pct"/>
            <w:shd w:val="clear" w:color="auto" w:fill="CDF6EF" w:themeFill="accent2" w:themeFillTint="33"/>
            <w:hideMark/>
          </w:tcPr>
          <w:p w14:paraId="57458FDD"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19%</w:t>
            </w:r>
          </w:p>
        </w:tc>
      </w:tr>
      <w:tr w:rsidR="0023088C" w:rsidRPr="00650DDF" w14:paraId="7FA9E6DA"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61B05AAC" w14:textId="77777777" w:rsidR="00BC0961" w:rsidRPr="00650DDF" w:rsidRDefault="00BC0961" w:rsidP="00584345">
            <w:pPr>
              <w:pStyle w:val="26SourceFootnoteEndnote"/>
              <w:spacing w:before="0" w:after="0"/>
              <w:rPr>
                <w:b/>
              </w:rPr>
            </w:pPr>
            <w:r w:rsidRPr="00650DDF">
              <w:rPr>
                <w:b/>
              </w:rPr>
              <w:t>#2 HDPE Natural Bottles</w:t>
            </w:r>
          </w:p>
        </w:tc>
        <w:tc>
          <w:tcPr>
            <w:tcW w:w="599" w:type="pct"/>
            <w:shd w:val="clear" w:color="auto" w:fill="CDF6EF" w:themeFill="accent2" w:themeFillTint="33"/>
            <w:hideMark/>
          </w:tcPr>
          <w:p w14:paraId="45935492"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6,920</w:t>
            </w:r>
          </w:p>
        </w:tc>
        <w:tc>
          <w:tcPr>
            <w:tcW w:w="599" w:type="pct"/>
            <w:shd w:val="clear" w:color="auto" w:fill="CDF6EF" w:themeFill="accent2" w:themeFillTint="33"/>
            <w:hideMark/>
          </w:tcPr>
          <w:p w14:paraId="402047F2"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180</w:t>
            </w:r>
          </w:p>
        </w:tc>
        <w:tc>
          <w:tcPr>
            <w:tcW w:w="599" w:type="pct"/>
            <w:shd w:val="clear" w:color="auto" w:fill="CDF6EF" w:themeFill="accent2" w:themeFillTint="33"/>
            <w:hideMark/>
          </w:tcPr>
          <w:p w14:paraId="3174DFC3"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7,100</w:t>
            </w:r>
          </w:p>
        </w:tc>
        <w:tc>
          <w:tcPr>
            <w:tcW w:w="599" w:type="pct"/>
            <w:shd w:val="clear" w:color="auto" w:fill="CDF6EF" w:themeFill="accent2" w:themeFillTint="33"/>
            <w:hideMark/>
          </w:tcPr>
          <w:p w14:paraId="6BB9154D"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4,400</w:t>
            </w:r>
          </w:p>
        </w:tc>
        <w:tc>
          <w:tcPr>
            <w:tcW w:w="599" w:type="pct"/>
            <w:shd w:val="clear" w:color="auto" w:fill="CDF6EF" w:themeFill="accent2" w:themeFillTint="33"/>
            <w:hideMark/>
          </w:tcPr>
          <w:p w14:paraId="36732688"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11,500</w:t>
            </w:r>
          </w:p>
        </w:tc>
        <w:tc>
          <w:tcPr>
            <w:tcW w:w="599" w:type="pct"/>
            <w:shd w:val="clear" w:color="auto" w:fill="CDF6EF" w:themeFill="accent2" w:themeFillTint="33"/>
            <w:hideMark/>
          </w:tcPr>
          <w:p w14:paraId="7A99F71C"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38%</w:t>
            </w:r>
          </w:p>
        </w:tc>
      </w:tr>
      <w:tr w:rsidR="0023088C" w:rsidRPr="00650DDF" w14:paraId="72179569"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340A38CD" w14:textId="77777777" w:rsidR="00BC0961" w:rsidRPr="00650DDF" w:rsidRDefault="00BC0961" w:rsidP="00584345">
            <w:pPr>
              <w:pStyle w:val="26SourceFootnoteEndnote"/>
              <w:spacing w:before="0" w:after="0"/>
              <w:rPr>
                <w:b/>
              </w:rPr>
            </w:pPr>
            <w:r w:rsidRPr="00650DDF">
              <w:rPr>
                <w:b/>
              </w:rPr>
              <w:t>#2 HDPE Colored Bottles</w:t>
            </w:r>
          </w:p>
        </w:tc>
        <w:tc>
          <w:tcPr>
            <w:tcW w:w="599" w:type="pct"/>
            <w:shd w:val="clear" w:color="auto" w:fill="CDF6EF" w:themeFill="accent2" w:themeFillTint="33"/>
            <w:hideMark/>
          </w:tcPr>
          <w:p w14:paraId="0731D0D7"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9,700</w:t>
            </w:r>
          </w:p>
        </w:tc>
        <w:tc>
          <w:tcPr>
            <w:tcW w:w="599" w:type="pct"/>
            <w:shd w:val="clear" w:color="auto" w:fill="CDF6EF" w:themeFill="accent2" w:themeFillTint="33"/>
            <w:hideMark/>
          </w:tcPr>
          <w:p w14:paraId="1D257CB5"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280</w:t>
            </w:r>
          </w:p>
        </w:tc>
        <w:tc>
          <w:tcPr>
            <w:tcW w:w="599" w:type="pct"/>
            <w:shd w:val="clear" w:color="auto" w:fill="CDF6EF" w:themeFill="accent2" w:themeFillTint="33"/>
            <w:hideMark/>
          </w:tcPr>
          <w:p w14:paraId="422DF2DC"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9,980</w:t>
            </w:r>
          </w:p>
        </w:tc>
        <w:tc>
          <w:tcPr>
            <w:tcW w:w="599" w:type="pct"/>
            <w:shd w:val="clear" w:color="auto" w:fill="CDF6EF" w:themeFill="accent2" w:themeFillTint="33"/>
            <w:hideMark/>
          </w:tcPr>
          <w:p w14:paraId="77CACA38"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5,400</w:t>
            </w:r>
          </w:p>
        </w:tc>
        <w:tc>
          <w:tcPr>
            <w:tcW w:w="599" w:type="pct"/>
            <w:shd w:val="clear" w:color="auto" w:fill="CDF6EF" w:themeFill="accent2" w:themeFillTint="33"/>
            <w:hideMark/>
          </w:tcPr>
          <w:p w14:paraId="39BCC08D"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15,380</w:t>
            </w:r>
          </w:p>
        </w:tc>
        <w:tc>
          <w:tcPr>
            <w:tcW w:w="599" w:type="pct"/>
            <w:shd w:val="clear" w:color="auto" w:fill="CDF6EF" w:themeFill="accent2" w:themeFillTint="33"/>
            <w:hideMark/>
          </w:tcPr>
          <w:p w14:paraId="1933C4F4"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35%</w:t>
            </w:r>
          </w:p>
        </w:tc>
      </w:tr>
      <w:tr w:rsidR="0023088C" w:rsidRPr="00650DDF" w14:paraId="118C5A66"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0DCBD602" w14:textId="77777777" w:rsidR="00BC0961" w:rsidRPr="00650DDF" w:rsidRDefault="00BC0961" w:rsidP="00584345">
            <w:pPr>
              <w:pStyle w:val="26SourceFootnoteEndnote"/>
              <w:spacing w:before="0" w:after="0"/>
              <w:rPr>
                <w:b/>
              </w:rPr>
            </w:pPr>
            <w:r w:rsidRPr="00650DDF">
              <w:rPr>
                <w:b/>
              </w:rPr>
              <w:t>#2 HDPE Other Packaging</w:t>
            </w:r>
          </w:p>
        </w:tc>
        <w:tc>
          <w:tcPr>
            <w:tcW w:w="599" w:type="pct"/>
            <w:shd w:val="clear" w:color="auto" w:fill="CDF6EF" w:themeFill="accent2" w:themeFillTint="33"/>
            <w:hideMark/>
          </w:tcPr>
          <w:p w14:paraId="5FDDBDC0"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4,590</w:t>
            </w:r>
          </w:p>
        </w:tc>
        <w:tc>
          <w:tcPr>
            <w:tcW w:w="599" w:type="pct"/>
            <w:shd w:val="clear" w:color="auto" w:fill="CDF6EF" w:themeFill="accent2" w:themeFillTint="33"/>
            <w:hideMark/>
          </w:tcPr>
          <w:p w14:paraId="58C56356"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57</w:t>
            </w:r>
          </w:p>
        </w:tc>
        <w:tc>
          <w:tcPr>
            <w:tcW w:w="599" w:type="pct"/>
            <w:shd w:val="clear" w:color="auto" w:fill="CDF6EF" w:themeFill="accent2" w:themeFillTint="33"/>
            <w:hideMark/>
          </w:tcPr>
          <w:p w14:paraId="2780CC5C"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4,647</w:t>
            </w:r>
          </w:p>
        </w:tc>
        <w:tc>
          <w:tcPr>
            <w:tcW w:w="599" w:type="pct"/>
            <w:shd w:val="clear" w:color="auto" w:fill="CDF6EF" w:themeFill="accent2" w:themeFillTint="33"/>
            <w:hideMark/>
          </w:tcPr>
          <w:p w14:paraId="132CB167"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1,600</w:t>
            </w:r>
          </w:p>
        </w:tc>
        <w:tc>
          <w:tcPr>
            <w:tcW w:w="599" w:type="pct"/>
            <w:shd w:val="clear" w:color="auto" w:fill="CDF6EF" w:themeFill="accent2" w:themeFillTint="33"/>
            <w:hideMark/>
          </w:tcPr>
          <w:p w14:paraId="349E76F0"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6,247</w:t>
            </w:r>
          </w:p>
        </w:tc>
        <w:tc>
          <w:tcPr>
            <w:tcW w:w="599" w:type="pct"/>
            <w:shd w:val="clear" w:color="auto" w:fill="CDF6EF" w:themeFill="accent2" w:themeFillTint="33"/>
            <w:hideMark/>
          </w:tcPr>
          <w:p w14:paraId="3E45A9B5"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26%</w:t>
            </w:r>
          </w:p>
        </w:tc>
      </w:tr>
      <w:tr w:rsidR="0023088C" w:rsidRPr="00650DDF" w14:paraId="5DA83D57"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5074C622" w14:textId="77777777" w:rsidR="00BC0961" w:rsidRPr="00650DDF" w:rsidRDefault="00BC0961" w:rsidP="00584345">
            <w:pPr>
              <w:pStyle w:val="26SourceFootnoteEndnote"/>
              <w:spacing w:before="0" w:after="0"/>
              <w:rPr>
                <w:b/>
              </w:rPr>
            </w:pPr>
            <w:r w:rsidRPr="00650DDF">
              <w:rPr>
                <w:b/>
              </w:rPr>
              <w:t>#3 PVC Packaging</w:t>
            </w:r>
          </w:p>
        </w:tc>
        <w:tc>
          <w:tcPr>
            <w:tcW w:w="599" w:type="pct"/>
            <w:shd w:val="clear" w:color="auto" w:fill="CDF6EF" w:themeFill="accent2" w:themeFillTint="33"/>
            <w:hideMark/>
          </w:tcPr>
          <w:p w14:paraId="2AE1E058"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20</w:t>
            </w:r>
          </w:p>
        </w:tc>
        <w:tc>
          <w:tcPr>
            <w:tcW w:w="599" w:type="pct"/>
            <w:shd w:val="clear" w:color="auto" w:fill="CDF6EF" w:themeFill="accent2" w:themeFillTint="33"/>
            <w:hideMark/>
          </w:tcPr>
          <w:p w14:paraId="36684937"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0</w:t>
            </w:r>
          </w:p>
        </w:tc>
        <w:tc>
          <w:tcPr>
            <w:tcW w:w="599" w:type="pct"/>
            <w:shd w:val="clear" w:color="auto" w:fill="CDF6EF" w:themeFill="accent2" w:themeFillTint="33"/>
            <w:hideMark/>
          </w:tcPr>
          <w:p w14:paraId="59CD9420"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20</w:t>
            </w:r>
          </w:p>
        </w:tc>
        <w:tc>
          <w:tcPr>
            <w:tcW w:w="599" w:type="pct"/>
            <w:shd w:val="clear" w:color="auto" w:fill="CDF6EF" w:themeFill="accent2" w:themeFillTint="33"/>
            <w:hideMark/>
          </w:tcPr>
          <w:p w14:paraId="3EB884F7"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0</w:t>
            </w:r>
          </w:p>
        </w:tc>
        <w:tc>
          <w:tcPr>
            <w:tcW w:w="599" w:type="pct"/>
            <w:shd w:val="clear" w:color="auto" w:fill="CDF6EF" w:themeFill="accent2" w:themeFillTint="33"/>
            <w:hideMark/>
          </w:tcPr>
          <w:p w14:paraId="47D1BC71"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20</w:t>
            </w:r>
          </w:p>
        </w:tc>
        <w:tc>
          <w:tcPr>
            <w:tcW w:w="599" w:type="pct"/>
            <w:shd w:val="clear" w:color="auto" w:fill="CDF6EF" w:themeFill="accent2" w:themeFillTint="33"/>
            <w:hideMark/>
          </w:tcPr>
          <w:p w14:paraId="5437042E"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0%</w:t>
            </w:r>
          </w:p>
        </w:tc>
      </w:tr>
      <w:tr w:rsidR="0023088C" w:rsidRPr="00650DDF" w14:paraId="19C2A9DC"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1A460A46" w14:textId="77777777" w:rsidR="00BC0961" w:rsidRPr="00650DDF" w:rsidRDefault="00BC0961" w:rsidP="00584345">
            <w:pPr>
              <w:pStyle w:val="26SourceFootnoteEndnote"/>
              <w:spacing w:before="0" w:after="0"/>
              <w:rPr>
                <w:b/>
              </w:rPr>
            </w:pPr>
            <w:r w:rsidRPr="00650DDF">
              <w:rPr>
                <w:b/>
              </w:rPr>
              <w:t>#4 LDPE Packaging</w:t>
            </w:r>
          </w:p>
        </w:tc>
        <w:tc>
          <w:tcPr>
            <w:tcW w:w="599" w:type="pct"/>
            <w:shd w:val="clear" w:color="auto" w:fill="CDF6EF" w:themeFill="accent2" w:themeFillTint="33"/>
            <w:hideMark/>
          </w:tcPr>
          <w:p w14:paraId="0C04E6D7"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77</w:t>
            </w:r>
          </w:p>
        </w:tc>
        <w:tc>
          <w:tcPr>
            <w:tcW w:w="599" w:type="pct"/>
            <w:shd w:val="clear" w:color="auto" w:fill="CDF6EF" w:themeFill="accent2" w:themeFillTint="33"/>
            <w:hideMark/>
          </w:tcPr>
          <w:p w14:paraId="33187D8E"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0</w:t>
            </w:r>
          </w:p>
        </w:tc>
        <w:tc>
          <w:tcPr>
            <w:tcW w:w="599" w:type="pct"/>
            <w:shd w:val="clear" w:color="auto" w:fill="CDF6EF" w:themeFill="accent2" w:themeFillTint="33"/>
            <w:hideMark/>
          </w:tcPr>
          <w:p w14:paraId="4D9573F2"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77</w:t>
            </w:r>
          </w:p>
        </w:tc>
        <w:tc>
          <w:tcPr>
            <w:tcW w:w="599" w:type="pct"/>
            <w:shd w:val="clear" w:color="auto" w:fill="CDF6EF" w:themeFill="accent2" w:themeFillTint="33"/>
            <w:hideMark/>
          </w:tcPr>
          <w:p w14:paraId="798DF010"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0</w:t>
            </w:r>
          </w:p>
        </w:tc>
        <w:tc>
          <w:tcPr>
            <w:tcW w:w="599" w:type="pct"/>
            <w:shd w:val="clear" w:color="auto" w:fill="CDF6EF" w:themeFill="accent2" w:themeFillTint="33"/>
            <w:hideMark/>
          </w:tcPr>
          <w:p w14:paraId="553F9E42"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77</w:t>
            </w:r>
          </w:p>
        </w:tc>
        <w:tc>
          <w:tcPr>
            <w:tcW w:w="599" w:type="pct"/>
            <w:shd w:val="clear" w:color="auto" w:fill="CDF6EF" w:themeFill="accent2" w:themeFillTint="33"/>
            <w:hideMark/>
          </w:tcPr>
          <w:p w14:paraId="04A71AFA"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0%</w:t>
            </w:r>
          </w:p>
        </w:tc>
      </w:tr>
      <w:tr w:rsidR="0023088C" w:rsidRPr="00650DDF" w14:paraId="07B01386"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5BFB29DF" w14:textId="77777777" w:rsidR="00BC0961" w:rsidRPr="00650DDF" w:rsidRDefault="00BC0961" w:rsidP="00584345">
            <w:pPr>
              <w:pStyle w:val="26SourceFootnoteEndnote"/>
              <w:spacing w:before="0" w:after="0"/>
              <w:rPr>
                <w:b/>
              </w:rPr>
            </w:pPr>
            <w:r w:rsidRPr="00650DDF">
              <w:rPr>
                <w:b/>
              </w:rPr>
              <w:t>#5 PP Packaging</w:t>
            </w:r>
          </w:p>
        </w:tc>
        <w:tc>
          <w:tcPr>
            <w:tcW w:w="599" w:type="pct"/>
            <w:shd w:val="clear" w:color="auto" w:fill="CDF6EF" w:themeFill="accent2" w:themeFillTint="33"/>
            <w:hideMark/>
          </w:tcPr>
          <w:p w14:paraId="4D823EC1"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28,900</w:t>
            </w:r>
          </w:p>
        </w:tc>
        <w:tc>
          <w:tcPr>
            <w:tcW w:w="599" w:type="pct"/>
            <w:shd w:val="clear" w:color="auto" w:fill="CDF6EF" w:themeFill="accent2" w:themeFillTint="33"/>
            <w:hideMark/>
          </w:tcPr>
          <w:p w14:paraId="18AE5DCA"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2,380</w:t>
            </w:r>
          </w:p>
        </w:tc>
        <w:tc>
          <w:tcPr>
            <w:tcW w:w="599" w:type="pct"/>
            <w:shd w:val="clear" w:color="auto" w:fill="CDF6EF" w:themeFill="accent2" w:themeFillTint="33"/>
            <w:hideMark/>
          </w:tcPr>
          <w:p w14:paraId="7450C288"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31,280</w:t>
            </w:r>
          </w:p>
        </w:tc>
        <w:tc>
          <w:tcPr>
            <w:tcW w:w="599" w:type="pct"/>
            <w:shd w:val="clear" w:color="auto" w:fill="CDF6EF" w:themeFill="accent2" w:themeFillTint="33"/>
            <w:hideMark/>
          </w:tcPr>
          <w:p w14:paraId="5943C56E"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3,700</w:t>
            </w:r>
          </w:p>
        </w:tc>
        <w:tc>
          <w:tcPr>
            <w:tcW w:w="599" w:type="pct"/>
            <w:shd w:val="clear" w:color="auto" w:fill="CDF6EF" w:themeFill="accent2" w:themeFillTint="33"/>
            <w:hideMark/>
          </w:tcPr>
          <w:p w14:paraId="17F9E7B4"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34,980</w:t>
            </w:r>
          </w:p>
        </w:tc>
        <w:tc>
          <w:tcPr>
            <w:tcW w:w="599" w:type="pct"/>
            <w:shd w:val="clear" w:color="auto" w:fill="CDF6EF" w:themeFill="accent2" w:themeFillTint="33"/>
            <w:hideMark/>
          </w:tcPr>
          <w:p w14:paraId="693A9697"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11%</w:t>
            </w:r>
          </w:p>
        </w:tc>
      </w:tr>
      <w:tr w:rsidR="0023088C" w:rsidRPr="00650DDF" w14:paraId="5357B7FE"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08E9A80A" w14:textId="77777777" w:rsidR="00BC0961" w:rsidRPr="00650DDF" w:rsidRDefault="00BC0961" w:rsidP="00584345">
            <w:pPr>
              <w:pStyle w:val="26SourceFootnoteEndnote"/>
              <w:spacing w:before="0" w:after="0"/>
              <w:rPr>
                <w:b/>
              </w:rPr>
            </w:pPr>
            <w:r w:rsidRPr="00650DDF">
              <w:rPr>
                <w:b/>
              </w:rPr>
              <w:t>#6 PS Packaging</w:t>
            </w:r>
          </w:p>
        </w:tc>
        <w:tc>
          <w:tcPr>
            <w:tcW w:w="599" w:type="pct"/>
            <w:shd w:val="clear" w:color="auto" w:fill="CDF6EF" w:themeFill="accent2" w:themeFillTint="33"/>
            <w:hideMark/>
          </w:tcPr>
          <w:p w14:paraId="06E04F7E"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3,900</w:t>
            </w:r>
          </w:p>
        </w:tc>
        <w:tc>
          <w:tcPr>
            <w:tcW w:w="599" w:type="pct"/>
            <w:shd w:val="clear" w:color="auto" w:fill="CDF6EF" w:themeFill="accent2" w:themeFillTint="33"/>
            <w:hideMark/>
          </w:tcPr>
          <w:p w14:paraId="66564FAA"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48</w:t>
            </w:r>
          </w:p>
        </w:tc>
        <w:tc>
          <w:tcPr>
            <w:tcW w:w="599" w:type="pct"/>
            <w:shd w:val="clear" w:color="auto" w:fill="CDF6EF" w:themeFill="accent2" w:themeFillTint="33"/>
            <w:hideMark/>
          </w:tcPr>
          <w:p w14:paraId="183B241F"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3,948</w:t>
            </w:r>
          </w:p>
        </w:tc>
        <w:tc>
          <w:tcPr>
            <w:tcW w:w="599" w:type="pct"/>
            <w:shd w:val="clear" w:color="auto" w:fill="CDF6EF" w:themeFill="accent2" w:themeFillTint="33"/>
            <w:hideMark/>
          </w:tcPr>
          <w:p w14:paraId="2FE57A4D"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650</w:t>
            </w:r>
          </w:p>
        </w:tc>
        <w:tc>
          <w:tcPr>
            <w:tcW w:w="599" w:type="pct"/>
            <w:shd w:val="clear" w:color="auto" w:fill="CDF6EF" w:themeFill="accent2" w:themeFillTint="33"/>
            <w:hideMark/>
          </w:tcPr>
          <w:p w14:paraId="1191A8ED"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4,598</w:t>
            </w:r>
          </w:p>
        </w:tc>
        <w:tc>
          <w:tcPr>
            <w:tcW w:w="599" w:type="pct"/>
            <w:shd w:val="clear" w:color="auto" w:fill="CDF6EF" w:themeFill="accent2" w:themeFillTint="33"/>
            <w:hideMark/>
          </w:tcPr>
          <w:p w14:paraId="1C0A547B"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14%</w:t>
            </w:r>
          </w:p>
        </w:tc>
      </w:tr>
      <w:tr w:rsidR="0023088C" w:rsidRPr="00650DDF" w14:paraId="2DFB803E"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673A65C9" w14:textId="77777777" w:rsidR="00BC0961" w:rsidRPr="00650DDF" w:rsidRDefault="00BC0961" w:rsidP="00584345">
            <w:pPr>
              <w:pStyle w:val="26SourceFootnoteEndnote"/>
              <w:spacing w:before="0" w:after="0"/>
              <w:rPr>
                <w:b/>
              </w:rPr>
            </w:pPr>
            <w:r w:rsidRPr="00650DDF">
              <w:rPr>
                <w:b/>
              </w:rPr>
              <w:t>#7 Other Packaging</w:t>
            </w:r>
          </w:p>
        </w:tc>
        <w:tc>
          <w:tcPr>
            <w:tcW w:w="599" w:type="pct"/>
            <w:shd w:val="clear" w:color="auto" w:fill="CDF6EF" w:themeFill="accent2" w:themeFillTint="33"/>
            <w:hideMark/>
          </w:tcPr>
          <w:p w14:paraId="465FBA0B"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14,300</w:t>
            </w:r>
          </w:p>
        </w:tc>
        <w:tc>
          <w:tcPr>
            <w:tcW w:w="599" w:type="pct"/>
            <w:shd w:val="clear" w:color="auto" w:fill="CDF6EF" w:themeFill="accent2" w:themeFillTint="33"/>
            <w:hideMark/>
          </w:tcPr>
          <w:p w14:paraId="617112A8"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0</w:t>
            </w:r>
          </w:p>
        </w:tc>
        <w:tc>
          <w:tcPr>
            <w:tcW w:w="599" w:type="pct"/>
            <w:shd w:val="clear" w:color="auto" w:fill="CDF6EF" w:themeFill="accent2" w:themeFillTint="33"/>
            <w:hideMark/>
          </w:tcPr>
          <w:p w14:paraId="49E5AEFE"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14,300</w:t>
            </w:r>
          </w:p>
        </w:tc>
        <w:tc>
          <w:tcPr>
            <w:tcW w:w="599" w:type="pct"/>
            <w:shd w:val="clear" w:color="auto" w:fill="CDF6EF" w:themeFill="accent2" w:themeFillTint="33"/>
            <w:hideMark/>
          </w:tcPr>
          <w:p w14:paraId="0B7718B3"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0</w:t>
            </w:r>
          </w:p>
        </w:tc>
        <w:tc>
          <w:tcPr>
            <w:tcW w:w="599" w:type="pct"/>
            <w:shd w:val="clear" w:color="auto" w:fill="CDF6EF" w:themeFill="accent2" w:themeFillTint="33"/>
            <w:hideMark/>
          </w:tcPr>
          <w:p w14:paraId="72FB3702"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14,300</w:t>
            </w:r>
          </w:p>
        </w:tc>
        <w:tc>
          <w:tcPr>
            <w:tcW w:w="599" w:type="pct"/>
            <w:shd w:val="clear" w:color="auto" w:fill="CDF6EF" w:themeFill="accent2" w:themeFillTint="33"/>
            <w:hideMark/>
          </w:tcPr>
          <w:p w14:paraId="2A7A3978"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0%</w:t>
            </w:r>
          </w:p>
        </w:tc>
      </w:tr>
      <w:tr w:rsidR="0023088C" w:rsidRPr="00650DDF" w14:paraId="364A479A"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2473A796" w14:textId="77777777" w:rsidR="00BC0961" w:rsidRPr="00650DDF" w:rsidRDefault="00BC0961" w:rsidP="00584345">
            <w:pPr>
              <w:pStyle w:val="26SourceFootnoteEndnote"/>
              <w:spacing w:before="0" w:after="0"/>
              <w:rPr>
                <w:b/>
              </w:rPr>
            </w:pPr>
            <w:r w:rsidRPr="00650DDF">
              <w:rPr>
                <w:b/>
              </w:rPr>
              <w:t>Expanded Polystyrene Packaging</w:t>
            </w:r>
          </w:p>
        </w:tc>
        <w:tc>
          <w:tcPr>
            <w:tcW w:w="599" w:type="pct"/>
            <w:shd w:val="clear" w:color="auto" w:fill="CDF6EF" w:themeFill="accent2" w:themeFillTint="33"/>
            <w:hideMark/>
          </w:tcPr>
          <w:p w14:paraId="03F0EFE6"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19,500</w:t>
            </w:r>
          </w:p>
        </w:tc>
        <w:tc>
          <w:tcPr>
            <w:tcW w:w="599" w:type="pct"/>
            <w:shd w:val="clear" w:color="auto" w:fill="CDF6EF" w:themeFill="accent2" w:themeFillTint="33"/>
            <w:hideMark/>
          </w:tcPr>
          <w:p w14:paraId="4D300C31"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230</w:t>
            </w:r>
          </w:p>
        </w:tc>
        <w:tc>
          <w:tcPr>
            <w:tcW w:w="599" w:type="pct"/>
            <w:shd w:val="clear" w:color="auto" w:fill="CDF6EF" w:themeFill="accent2" w:themeFillTint="33"/>
            <w:hideMark/>
          </w:tcPr>
          <w:p w14:paraId="47509223"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19,730</w:t>
            </w:r>
          </w:p>
        </w:tc>
        <w:tc>
          <w:tcPr>
            <w:tcW w:w="599" w:type="pct"/>
            <w:shd w:val="clear" w:color="auto" w:fill="CDF6EF" w:themeFill="accent2" w:themeFillTint="33"/>
            <w:hideMark/>
          </w:tcPr>
          <w:p w14:paraId="7903167D"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570</w:t>
            </w:r>
          </w:p>
        </w:tc>
        <w:tc>
          <w:tcPr>
            <w:tcW w:w="599" w:type="pct"/>
            <w:shd w:val="clear" w:color="auto" w:fill="CDF6EF" w:themeFill="accent2" w:themeFillTint="33"/>
            <w:hideMark/>
          </w:tcPr>
          <w:p w14:paraId="0682A815"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20,300</w:t>
            </w:r>
          </w:p>
        </w:tc>
        <w:tc>
          <w:tcPr>
            <w:tcW w:w="599" w:type="pct"/>
            <w:shd w:val="clear" w:color="auto" w:fill="CDF6EF" w:themeFill="accent2" w:themeFillTint="33"/>
            <w:hideMark/>
          </w:tcPr>
          <w:p w14:paraId="5D76EC0B"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w:t>
            </w:r>
          </w:p>
        </w:tc>
      </w:tr>
      <w:tr w:rsidR="0023088C" w:rsidRPr="00650DDF" w14:paraId="5D95E445"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5AA99E1C" w14:textId="77777777" w:rsidR="00BC0961" w:rsidRPr="00650DDF" w:rsidRDefault="00BC0961" w:rsidP="00584345">
            <w:pPr>
              <w:pStyle w:val="26SourceFootnoteEndnote"/>
              <w:spacing w:before="0" w:after="0"/>
              <w:rPr>
                <w:b/>
              </w:rPr>
            </w:pPr>
            <w:r w:rsidRPr="00650DDF">
              <w:rPr>
                <w:b/>
              </w:rPr>
              <w:t>R/C Plastic Packaging</w:t>
            </w:r>
          </w:p>
        </w:tc>
        <w:tc>
          <w:tcPr>
            <w:tcW w:w="599" w:type="pct"/>
            <w:shd w:val="clear" w:color="auto" w:fill="CDF6EF" w:themeFill="accent2" w:themeFillTint="33"/>
            <w:hideMark/>
          </w:tcPr>
          <w:p w14:paraId="382376BB"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340</w:t>
            </w:r>
          </w:p>
        </w:tc>
        <w:tc>
          <w:tcPr>
            <w:tcW w:w="599" w:type="pct"/>
            <w:shd w:val="clear" w:color="auto" w:fill="CDF6EF" w:themeFill="accent2" w:themeFillTint="33"/>
            <w:hideMark/>
          </w:tcPr>
          <w:p w14:paraId="438EC69D"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0</w:t>
            </w:r>
          </w:p>
        </w:tc>
        <w:tc>
          <w:tcPr>
            <w:tcW w:w="599" w:type="pct"/>
            <w:shd w:val="clear" w:color="auto" w:fill="CDF6EF" w:themeFill="accent2" w:themeFillTint="33"/>
            <w:hideMark/>
          </w:tcPr>
          <w:p w14:paraId="57665757"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340</w:t>
            </w:r>
          </w:p>
        </w:tc>
        <w:tc>
          <w:tcPr>
            <w:tcW w:w="599" w:type="pct"/>
            <w:shd w:val="clear" w:color="auto" w:fill="CDF6EF" w:themeFill="accent2" w:themeFillTint="33"/>
            <w:hideMark/>
          </w:tcPr>
          <w:p w14:paraId="0C318A70"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0</w:t>
            </w:r>
          </w:p>
        </w:tc>
        <w:tc>
          <w:tcPr>
            <w:tcW w:w="599" w:type="pct"/>
            <w:shd w:val="clear" w:color="auto" w:fill="CDF6EF" w:themeFill="accent2" w:themeFillTint="33"/>
            <w:hideMark/>
          </w:tcPr>
          <w:p w14:paraId="63989864"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340</w:t>
            </w:r>
          </w:p>
        </w:tc>
        <w:tc>
          <w:tcPr>
            <w:tcW w:w="599" w:type="pct"/>
            <w:shd w:val="clear" w:color="auto" w:fill="CDF6EF" w:themeFill="accent2" w:themeFillTint="33"/>
            <w:hideMark/>
          </w:tcPr>
          <w:p w14:paraId="701B2CE3"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0%</w:t>
            </w:r>
          </w:p>
        </w:tc>
      </w:tr>
      <w:tr w:rsidR="0023088C" w:rsidRPr="00650DDF" w14:paraId="38DC4297"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pct"/>
            <w:hideMark/>
          </w:tcPr>
          <w:p w14:paraId="5A6302CE" w14:textId="77777777" w:rsidR="00BC0961" w:rsidRPr="00650DDF" w:rsidRDefault="00BC0961" w:rsidP="00584345">
            <w:pPr>
              <w:pStyle w:val="26SourceFootnoteEndnote"/>
              <w:spacing w:before="0" w:after="0"/>
              <w:rPr>
                <w:b/>
              </w:rPr>
            </w:pPr>
            <w:r w:rsidRPr="00650DDF">
              <w:rPr>
                <w:b/>
              </w:rPr>
              <w:t>PLA/Compostable Packaging</w:t>
            </w:r>
          </w:p>
        </w:tc>
        <w:tc>
          <w:tcPr>
            <w:tcW w:w="0" w:type="pct"/>
            <w:tcBorders>
              <w:bottom w:val="single" w:sz="4" w:space="0" w:color="808080" w:themeColor="background1" w:themeShade="80"/>
            </w:tcBorders>
            <w:shd w:val="clear" w:color="auto" w:fill="CDF6EF" w:themeFill="accent2" w:themeFillTint="33"/>
            <w:hideMark/>
          </w:tcPr>
          <w:p w14:paraId="236F8D94"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1,046</w:t>
            </w:r>
          </w:p>
        </w:tc>
        <w:tc>
          <w:tcPr>
            <w:tcW w:w="0" w:type="pct"/>
            <w:tcBorders>
              <w:bottom w:val="single" w:sz="4" w:space="0" w:color="808080" w:themeColor="background1" w:themeShade="80"/>
            </w:tcBorders>
            <w:shd w:val="clear" w:color="auto" w:fill="CDF6EF" w:themeFill="accent2" w:themeFillTint="33"/>
            <w:hideMark/>
          </w:tcPr>
          <w:p w14:paraId="09971A18"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0</w:t>
            </w:r>
          </w:p>
        </w:tc>
        <w:tc>
          <w:tcPr>
            <w:tcW w:w="0" w:type="pct"/>
            <w:tcBorders>
              <w:bottom w:val="single" w:sz="4" w:space="0" w:color="808080" w:themeColor="background1" w:themeShade="80"/>
            </w:tcBorders>
            <w:shd w:val="clear" w:color="auto" w:fill="CDF6EF" w:themeFill="accent2" w:themeFillTint="33"/>
            <w:hideMark/>
          </w:tcPr>
          <w:p w14:paraId="04D0CE75"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1,046</w:t>
            </w:r>
          </w:p>
        </w:tc>
        <w:tc>
          <w:tcPr>
            <w:tcW w:w="0" w:type="pct"/>
            <w:tcBorders>
              <w:bottom w:val="single" w:sz="4" w:space="0" w:color="808080" w:themeColor="background1" w:themeShade="80"/>
            </w:tcBorders>
            <w:shd w:val="clear" w:color="auto" w:fill="CDF6EF" w:themeFill="accent2" w:themeFillTint="33"/>
            <w:hideMark/>
          </w:tcPr>
          <w:p w14:paraId="598D19C5"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0</w:t>
            </w:r>
          </w:p>
        </w:tc>
        <w:tc>
          <w:tcPr>
            <w:tcW w:w="0" w:type="pct"/>
            <w:tcBorders>
              <w:bottom w:val="single" w:sz="4" w:space="0" w:color="808080" w:themeColor="background1" w:themeShade="80"/>
            </w:tcBorders>
            <w:shd w:val="clear" w:color="auto" w:fill="CDF6EF" w:themeFill="accent2" w:themeFillTint="33"/>
            <w:hideMark/>
          </w:tcPr>
          <w:p w14:paraId="15228E69"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1,046</w:t>
            </w:r>
          </w:p>
        </w:tc>
        <w:tc>
          <w:tcPr>
            <w:tcW w:w="0" w:type="pct"/>
            <w:tcBorders>
              <w:bottom w:val="single" w:sz="4" w:space="0" w:color="808080" w:themeColor="background1" w:themeShade="80"/>
            </w:tcBorders>
            <w:shd w:val="clear" w:color="auto" w:fill="CDF6EF" w:themeFill="accent2" w:themeFillTint="33"/>
            <w:hideMark/>
          </w:tcPr>
          <w:p w14:paraId="69BDFE93"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0%</w:t>
            </w:r>
          </w:p>
        </w:tc>
      </w:tr>
      <w:tr w:rsidR="00584345" w:rsidRPr="00650DDF" w14:paraId="6569EC6F"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pct"/>
            <w:hideMark/>
          </w:tcPr>
          <w:p w14:paraId="74F377FD" w14:textId="77777777" w:rsidR="00BC0961" w:rsidRPr="00650DDF" w:rsidRDefault="00BC0961" w:rsidP="00584345">
            <w:pPr>
              <w:pStyle w:val="26SourceFootnoteEndnote"/>
              <w:spacing w:before="0" w:after="0"/>
              <w:rPr>
                <w:b/>
              </w:rPr>
            </w:pPr>
            <w:r w:rsidRPr="00650DDF">
              <w:rPr>
                <w:b/>
              </w:rPr>
              <w:t>Total Flexible Plastics</w:t>
            </w:r>
          </w:p>
        </w:tc>
        <w:tc>
          <w:tcPr>
            <w:tcW w:w="0" w:type="pct"/>
            <w:shd w:val="clear" w:color="auto" w:fill="80A8CD"/>
            <w:hideMark/>
          </w:tcPr>
          <w:p w14:paraId="3B4F1CA5"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112,300</w:t>
            </w:r>
          </w:p>
        </w:tc>
        <w:tc>
          <w:tcPr>
            <w:tcW w:w="0" w:type="pct"/>
            <w:shd w:val="clear" w:color="auto" w:fill="80A8CD"/>
            <w:hideMark/>
          </w:tcPr>
          <w:p w14:paraId="650AC9F8"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4,400</w:t>
            </w:r>
          </w:p>
        </w:tc>
        <w:tc>
          <w:tcPr>
            <w:tcW w:w="0" w:type="pct"/>
            <w:shd w:val="clear" w:color="auto" w:fill="80A8CD"/>
            <w:hideMark/>
          </w:tcPr>
          <w:p w14:paraId="69F31BBD"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116,700</w:t>
            </w:r>
          </w:p>
        </w:tc>
        <w:tc>
          <w:tcPr>
            <w:tcW w:w="0" w:type="pct"/>
            <w:shd w:val="clear" w:color="auto" w:fill="80A8CD"/>
            <w:hideMark/>
          </w:tcPr>
          <w:p w14:paraId="2E7C0A09"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3,590</w:t>
            </w:r>
          </w:p>
        </w:tc>
        <w:tc>
          <w:tcPr>
            <w:tcW w:w="0" w:type="pct"/>
            <w:shd w:val="clear" w:color="auto" w:fill="80A8CD"/>
            <w:hideMark/>
          </w:tcPr>
          <w:p w14:paraId="6799D615"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120,290</w:t>
            </w:r>
          </w:p>
        </w:tc>
        <w:tc>
          <w:tcPr>
            <w:tcW w:w="0" w:type="pct"/>
            <w:shd w:val="clear" w:color="auto" w:fill="80A8CD"/>
            <w:hideMark/>
          </w:tcPr>
          <w:p w14:paraId="13B6C32A"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w:t>
            </w:r>
          </w:p>
        </w:tc>
      </w:tr>
      <w:tr w:rsidR="0023088C" w:rsidRPr="00650DDF" w14:paraId="6A40CC66"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2BA057C9" w14:textId="77777777" w:rsidR="00BC0961" w:rsidRPr="00650DDF" w:rsidRDefault="00BC0961" w:rsidP="00584345">
            <w:pPr>
              <w:pStyle w:val="26SourceFootnoteEndnote"/>
              <w:spacing w:before="0" w:after="0"/>
              <w:rPr>
                <w:b/>
              </w:rPr>
            </w:pPr>
            <w:r w:rsidRPr="00650DDF">
              <w:rPr>
                <w:b/>
              </w:rPr>
              <w:t>PE Plastic Bags &amp; Film</w:t>
            </w:r>
          </w:p>
        </w:tc>
        <w:tc>
          <w:tcPr>
            <w:tcW w:w="599" w:type="pct"/>
            <w:shd w:val="clear" w:color="auto" w:fill="CDF6EF" w:themeFill="accent2" w:themeFillTint="33"/>
            <w:hideMark/>
          </w:tcPr>
          <w:p w14:paraId="41547E5B"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45,400</w:t>
            </w:r>
          </w:p>
        </w:tc>
        <w:tc>
          <w:tcPr>
            <w:tcW w:w="599" w:type="pct"/>
            <w:shd w:val="clear" w:color="auto" w:fill="CDF6EF" w:themeFill="accent2" w:themeFillTint="33"/>
            <w:hideMark/>
          </w:tcPr>
          <w:p w14:paraId="618035B5"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2,000</w:t>
            </w:r>
          </w:p>
        </w:tc>
        <w:tc>
          <w:tcPr>
            <w:tcW w:w="599" w:type="pct"/>
            <w:shd w:val="clear" w:color="auto" w:fill="CDF6EF" w:themeFill="accent2" w:themeFillTint="33"/>
            <w:hideMark/>
          </w:tcPr>
          <w:p w14:paraId="0E9959FE"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47,400</w:t>
            </w:r>
          </w:p>
        </w:tc>
        <w:tc>
          <w:tcPr>
            <w:tcW w:w="599" w:type="pct"/>
            <w:shd w:val="clear" w:color="auto" w:fill="CDF6EF" w:themeFill="accent2" w:themeFillTint="33"/>
            <w:hideMark/>
          </w:tcPr>
          <w:p w14:paraId="2C1E14B4"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2,090</w:t>
            </w:r>
          </w:p>
        </w:tc>
        <w:tc>
          <w:tcPr>
            <w:tcW w:w="599" w:type="pct"/>
            <w:shd w:val="clear" w:color="auto" w:fill="CDF6EF" w:themeFill="accent2" w:themeFillTint="33"/>
            <w:hideMark/>
          </w:tcPr>
          <w:p w14:paraId="190D1668"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49,490</w:t>
            </w:r>
          </w:p>
        </w:tc>
        <w:tc>
          <w:tcPr>
            <w:tcW w:w="599" w:type="pct"/>
            <w:shd w:val="clear" w:color="auto" w:fill="CDF6EF" w:themeFill="accent2" w:themeFillTint="33"/>
            <w:hideMark/>
          </w:tcPr>
          <w:p w14:paraId="26216588"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w:t>
            </w:r>
          </w:p>
        </w:tc>
      </w:tr>
      <w:tr w:rsidR="0023088C" w:rsidRPr="00650DDF" w14:paraId="58E1FFF8"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pct"/>
            <w:hideMark/>
          </w:tcPr>
          <w:p w14:paraId="52EE5585" w14:textId="77777777" w:rsidR="00BC0961" w:rsidRPr="00650DDF" w:rsidRDefault="00BC0961" w:rsidP="00584345">
            <w:pPr>
              <w:pStyle w:val="26SourceFootnoteEndnote"/>
              <w:spacing w:before="0" w:after="0"/>
              <w:rPr>
                <w:b/>
              </w:rPr>
            </w:pPr>
            <w:r w:rsidRPr="00650DDF">
              <w:rPr>
                <w:b/>
              </w:rPr>
              <w:t>Other Plastic Film &amp; Flexible Packaging</w:t>
            </w:r>
          </w:p>
        </w:tc>
        <w:tc>
          <w:tcPr>
            <w:tcW w:w="0" w:type="pct"/>
            <w:tcBorders>
              <w:bottom w:val="single" w:sz="4" w:space="0" w:color="808080" w:themeColor="background1" w:themeShade="80"/>
            </w:tcBorders>
            <w:shd w:val="clear" w:color="auto" w:fill="CDF6EF" w:themeFill="accent2" w:themeFillTint="33"/>
            <w:hideMark/>
          </w:tcPr>
          <w:p w14:paraId="1C53C1CF"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66,900</w:t>
            </w:r>
          </w:p>
        </w:tc>
        <w:tc>
          <w:tcPr>
            <w:tcW w:w="0" w:type="pct"/>
            <w:tcBorders>
              <w:bottom w:val="single" w:sz="4" w:space="0" w:color="808080" w:themeColor="background1" w:themeShade="80"/>
            </w:tcBorders>
            <w:shd w:val="clear" w:color="auto" w:fill="CDF6EF" w:themeFill="accent2" w:themeFillTint="33"/>
            <w:hideMark/>
          </w:tcPr>
          <w:p w14:paraId="543EEAA7"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2,400</w:t>
            </w:r>
          </w:p>
        </w:tc>
        <w:tc>
          <w:tcPr>
            <w:tcW w:w="0" w:type="pct"/>
            <w:tcBorders>
              <w:bottom w:val="single" w:sz="4" w:space="0" w:color="808080" w:themeColor="background1" w:themeShade="80"/>
            </w:tcBorders>
            <w:shd w:val="clear" w:color="auto" w:fill="CDF6EF" w:themeFill="accent2" w:themeFillTint="33"/>
            <w:hideMark/>
          </w:tcPr>
          <w:p w14:paraId="0CBCFB50"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69,300</w:t>
            </w:r>
          </w:p>
        </w:tc>
        <w:tc>
          <w:tcPr>
            <w:tcW w:w="0" w:type="pct"/>
            <w:tcBorders>
              <w:bottom w:val="single" w:sz="4" w:space="0" w:color="808080" w:themeColor="background1" w:themeShade="80"/>
            </w:tcBorders>
            <w:shd w:val="clear" w:color="auto" w:fill="CDF6EF" w:themeFill="accent2" w:themeFillTint="33"/>
            <w:hideMark/>
          </w:tcPr>
          <w:p w14:paraId="4901DC17"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1,500</w:t>
            </w:r>
          </w:p>
        </w:tc>
        <w:tc>
          <w:tcPr>
            <w:tcW w:w="0" w:type="pct"/>
            <w:tcBorders>
              <w:bottom w:val="single" w:sz="4" w:space="0" w:color="808080" w:themeColor="background1" w:themeShade="80"/>
            </w:tcBorders>
            <w:shd w:val="clear" w:color="auto" w:fill="CDF6EF" w:themeFill="accent2" w:themeFillTint="33"/>
            <w:hideMark/>
          </w:tcPr>
          <w:p w14:paraId="676548C0"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70,800</w:t>
            </w:r>
          </w:p>
        </w:tc>
        <w:tc>
          <w:tcPr>
            <w:tcW w:w="0" w:type="pct"/>
            <w:tcBorders>
              <w:bottom w:val="single" w:sz="4" w:space="0" w:color="808080" w:themeColor="background1" w:themeShade="80"/>
            </w:tcBorders>
            <w:shd w:val="clear" w:color="auto" w:fill="CDF6EF" w:themeFill="accent2" w:themeFillTint="33"/>
            <w:hideMark/>
          </w:tcPr>
          <w:p w14:paraId="33A4EB42"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w:t>
            </w:r>
          </w:p>
        </w:tc>
      </w:tr>
      <w:tr w:rsidR="00584345" w:rsidRPr="00650DDF" w14:paraId="4C82A3C7"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pct"/>
            <w:hideMark/>
          </w:tcPr>
          <w:p w14:paraId="7125A163" w14:textId="77777777" w:rsidR="00BC0961" w:rsidRPr="00650DDF" w:rsidRDefault="00BC0961" w:rsidP="00584345">
            <w:pPr>
              <w:pStyle w:val="26SourceFootnoteEndnote"/>
              <w:spacing w:before="0" w:after="0"/>
              <w:rPr>
                <w:b/>
              </w:rPr>
            </w:pPr>
            <w:r w:rsidRPr="00650DDF">
              <w:rPr>
                <w:b/>
              </w:rPr>
              <w:t>Total Metals</w:t>
            </w:r>
          </w:p>
        </w:tc>
        <w:tc>
          <w:tcPr>
            <w:tcW w:w="0" w:type="pct"/>
            <w:shd w:val="clear" w:color="auto" w:fill="80A8CD"/>
            <w:hideMark/>
          </w:tcPr>
          <w:p w14:paraId="4BAD3A11"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41,390</w:t>
            </w:r>
          </w:p>
        </w:tc>
        <w:tc>
          <w:tcPr>
            <w:tcW w:w="0" w:type="pct"/>
            <w:shd w:val="clear" w:color="auto" w:fill="80A8CD"/>
            <w:hideMark/>
          </w:tcPr>
          <w:p w14:paraId="4F99759E"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1,970</w:t>
            </w:r>
          </w:p>
        </w:tc>
        <w:tc>
          <w:tcPr>
            <w:tcW w:w="0" w:type="pct"/>
            <w:shd w:val="clear" w:color="auto" w:fill="80A8CD"/>
            <w:hideMark/>
          </w:tcPr>
          <w:p w14:paraId="4D420743"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43,360</w:t>
            </w:r>
          </w:p>
        </w:tc>
        <w:tc>
          <w:tcPr>
            <w:tcW w:w="0" w:type="pct"/>
            <w:shd w:val="clear" w:color="auto" w:fill="80A8CD"/>
            <w:hideMark/>
          </w:tcPr>
          <w:p w14:paraId="791D7F83"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36,700</w:t>
            </w:r>
          </w:p>
        </w:tc>
        <w:tc>
          <w:tcPr>
            <w:tcW w:w="0" w:type="pct"/>
            <w:shd w:val="clear" w:color="auto" w:fill="80A8CD"/>
            <w:hideMark/>
          </w:tcPr>
          <w:p w14:paraId="7BB1AD30"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80,060</w:t>
            </w:r>
          </w:p>
        </w:tc>
        <w:tc>
          <w:tcPr>
            <w:tcW w:w="0" w:type="pct"/>
            <w:shd w:val="clear" w:color="auto" w:fill="80A8CD"/>
            <w:hideMark/>
          </w:tcPr>
          <w:p w14:paraId="6A4DFA27"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46%</w:t>
            </w:r>
          </w:p>
        </w:tc>
      </w:tr>
      <w:tr w:rsidR="0023088C" w:rsidRPr="00650DDF" w14:paraId="281013F7"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4AD1DB90" w14:textId="77777777" w:rsidR="00BC0961" w:rsidRPr="00650DDF" w:rsidRDefault="00BC0961" w:rsidP="00584345">
            <w:pPr>
              <w:pStyle w:val="26SourceFootnoteEndnote"/>
              <w:spacing w:before="0" w:after="0"/>
              <w:rPr>
                <w:b/>
              </w:rPr>
            </w:pPr>
            <w:r w:rsidRPr="00650DDF">
              <w:rPr>
                <w:b/>
              </w:rPr>
              <w:t>Steel Cans</w:t>
            </w:r>
          </w:p>
        </w:tc>
        <w:tc>
          <w:tcPr>
            <w:tcW w:w="599" w:type="pct"/>
            <w:shd w:val="clear" w:color="auto" w:fill="CDF6EF" w:themeFill="accent2" w:themeFillTint="33"/>
            <w:hideMark/>
          </w:tcPr>
          <w:p w14:paraId="6FE10E15"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17,400</w:t>
            </w:r>
          </w:p>
        </w:tc>
        <w:tc>
          <w:tcPr>
            <w:tcW w:w="599" w:type="pct"/>
            <w:shd w:val="clear" w:color="auto" w:fill="CDF6EF" w:themeFill="accent2" w:themeFillTint="33"/>
            <w:hideMark/>
          </w:tcPr>
          <w:p w14:paraId="27E6359D"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400</w:t>
            </w:r>
          </w:p>
        </w:tc>
        <w:tc>
          <w:tcPr>
            <w:tcW w:w="599" w:type="pct"/>
            <w:shd w:val="clear" w:color="auto" w:fill="CDF6EF" w:themeFill="accent2" w:themeFillTint="33"/>
            <w:hideMark/>
          </w:tcPr>
          <w:p w14:paraId="45A396C9"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17,800</w:t>
            </w:r>
          </w:p>
        </w:tc>
        <w:tc>
          <w:tcPr>
            <w:tcW w:w="599" w:type="pct"/>
            <w:shd w:val="clear" w:color="auto" w:fill="CDF6EF" w:themeFill="accent2" w:themeFillTint="33"/>
            <w:hideMark/>
          </w:tcPr>
          <w:p w14:paraId="2FDC7330"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11,900</w:t>
            </w:r>
          </w:p>
        </w:tc>
        <w:tc>
          <w:tcPr>
            <w:tcW w:w="599" w:type="pct"/>
            <w:shd w:val="clear" w:color="auto" w:fill="CDF6EF" w:themeFill="accent2" w:themeFillTint="33"/>
            <w:hideMark/>
          </w:tcPr>
          <w:p w14:paraId="373BCDEE"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29,700</w:t>
            </w:r>
          </w:p>
        </w:tc>
        <w:tc>
          <w:tcPr>
            <w:tcW w:w="599" w:type="pct"/>
            <w:shd w:val="clear" w:color="auto" w:fill="CDF6EF" w:themeFill="accent2" w:themeFillTint="33"/>
            <w:hideMark/>
          </w:tcPr>
          <w:p w14:paraId="0C5806F8"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40%</w:t>
            </w:r>
          </w:p>
        </w:tc>
      </w:tr>
      <w:tr w:rsidR="0023088C" w:rsidRPr="00650DDF" w14:paraId="099814CF"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0BDAA33B" w14:textId="77777777" w:rsidR="00BC0961" w:rsidRPr="00650DDF" w:rsidRDefault="00BC0961" w:rsidP="00584345">
            <w:pPr>
              <w:pStyle w:val="26SourceFootnoteEndnote"/>
              <w:spacing w:before="0" w:after="0"/>
              <w:rPr>
                <w:b/>
              </w:rPr>
            </w:pPr>
            <w:r w:rsidRPr="00650DDF">
              <w:rPr>
                <w:b/>
              </w:rPr>
              <w:t>Aluminum Cans</w:t>
            </w:r>
          </w:p>
        </w:tc>
        <w:tc>
          <w:tcPr>
            <w:tcW w:w="599" w:type="pct"/>
            <w:shd w:val="clear" w:color="auto" w:fill="CDF6EF" w:themeFill="accent2" w:themeFillTint="33"/>
            <w:hideMark/>
          </w:tcPr>
          <w:p w14:paraId="5DB4C042"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15,300</w:t>
            </w:r>
          </w:p>
        </w:tc>
        <w:tc>
          <w:tcPr>
            <w:tcW w:w="599" w:type="pct"/>
            <w:shd w:val="clear" w:color="auto" w:fill="CDF6EF" w:themeFill="accent2" w:themeFillTint="33"/>
            <w:hideMark/>
          </w:tcPr>
          <w:p w14:paraId="7A409C29"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570</w:t>
            </w:r>
          </w:p>
        </w:tc>
        <w:tc>
          <w:tcPr>
            <w:tcW w:w="599" w:type="pct"/>
            <w:shd w:val="clear" w:color="auto" w:fill="CDF6EF" w:themeFill="accent2" w:themeFillTint="33"/>
            <w:hideMark/>
          </w:tcPr>
          <w:p w14:paraId="1BB3B839"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15,870</w:t>
            </w:r>
          </w:p>
        </w:tc>
        <w:tc>
          <w:tcPr>
            <w:tcW w:w="599" w:type="pct"/>
            <w:shd w:val="clear" w:color="auto" w:fill="CDF6EF" w:themeFill="accent2" w:themeFillTint="33"/>
            <w:hideMark/>
          </w:tcPr>
          <w:p w14:paraId="58AF28C4"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11,800</w:t>
            </w:r>
          </w:p>
        </w:tc>
        <w:tc>
          <w:tcPr>
            <w:tcW w:w="599" w:type="pct"/>
            <w:shd w:val="clear" w:color="auto" w:fill="CDF6EF" w:themeFill="accent2" w:themeFillTint="33"/>
            <w:hideMark/>
          </w:tcPr>
          <w:p w14:paraId="52BBBAAC"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27,670</w:t>
            </w:r>
          </w:p>
        </w:tc>
        <w:tc>
          <w:tcPr>
            <w:tcW w:w="599" w:type="pct"/>
            <w:shd w:val="clear" w:color="auto" w:fill="CDF6EF" w:themeFill="accent2" w:themeFillTint="33"/>
            <w:hideMark/>
          </w:tcPr>
          <w:p w14:paraId="06F53FAA"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43%</w:t>
            </w:r>
          </w:p>
        </w:tc>
      </w:tr>
      <w:tr w:rsidR="0023088C" w:rsidRPr="00650DDF" w14:paraId="69A7A596"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pct"/>
            <w:hideMark/>
          </w:tcPr>
          <w:p w14:paraId="2A62F795" w14:textId="77777777" w:rsidR="00BC0961" w:rsidRPr="00650DDF" w:rsidRDefault="00BC0961" w:rsidP="00584345">
            <w:pPr>
              <w:pStyle w:val="26SourceFootnoteEndnote"/>
              <w:spacing w:before="0" w:after="0"/>
              <w:rPr>
                <w:b/>
              </w:rPr>
            </w:pPr>
            <w:r w:rsidRPr="00650DDF">
              <w:rPr>
                <w:b/>
              </w:rPr>
              <w:t>Other Nonferrous Metal</w:t>
            </w:r>
          </w:p>
        </w:tc>
        <w:tc>
          <w:tcPr>
            <w:tcW w:w="0" w:type="pct"/>
            <w:tcBorders>
              <w:bottom w:val="single" w:sz="4" w:space="0" w:color="808080" w:themeColor="background1" w:themeShade="80"/>
            </w:tcBorders>
            <w:shd w:val="clear" w:color="auto" w:fill="CDF6EF" w:themeFill="accent2" w:themeFillTint="33"/>
            <w:hideMark/>
          </w:tcPr>
          <w:p w14:paraId="31C0D351"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8,690</w:t>
            </w:r>
          </w:p>
        </w:tc>
        <w:tc>
          <w:tcPr>
            <w:tcW w:w="0" w:type="pct"/>
            <w:tcBorders>
              <w:bottom w:val="single" w:sz="4" w:space="0" w:color="808080" w:themeColor="background1" w:themeShade="80"/>
            </w:tcBorders>
            <w:shd w:val="clear" w:color="auto" w:fill="CDF6EF" w:themeFill="accent2" w:themeFillTint="33"/>
            <w:hideMark/>
          </w:tcPr>
          <w:p w14:paraId="4D778924"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1,000</w:t>
            </w:r>
          </w:p>
        </w:tc>
        <w:tc>
          <w:tcPr>
            <w:tcW w:w="0" w:type="pct"/>
            <w:tcBorders>
              <w:bottom w:val="single" w:sz="4" w:space="0" w:color="808080" w:themeColor="background1" w:themeShade="80"/>
            </w:tcBorders>
            <w:shd w:val="clear" w:color="auto" w:fill="CDF6EF" w:themeFill="accent2" w:themeFillTint="33"/>
            <w:hideMark/>
          </w:tcPr>
          <w:p w14:paraId="7DD50530"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9,690</w:t>
            </w:r>
          </w:p>
        </w:tc>
        <w:tc>
          <w:tcPr>
            <w:tcW w:w="0" w:type="pct"/>
            <w:tcBorders>
              <w:bottom w:val="single" w:sz="4" w:space="0" w:color="808080" w:themeColor="background1" w:themeShade="80"/>
            </w:tcBorders>
            <w:shd w:val="clear" w:color="auto" w:fill="CDF6EF" w:themeFill="accent2" w:themeFillTint="33"/>
            <w:hideMark/>
          </w:tcPr>
          <w:p w14:paraId="7034FDD7"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13,000</w:t>
            </w:r>
          </w:p>
        </w:tc>
        <w:tc>
          <w:tcPr>
            <w:tcW w:w="0" w:type="pct"/>
            <w:tcBorders>
              <w:bottom w:val="single" w:sz="4" w:space="0" w:color="808080" w:themeColor="background1" w:themeShade="80"/>
            </w:tcBorders>
            <w:shd w:val="clear" w:color="auto" w:fill="CDF6EF" w:themeFill="accent2" w:themeFillTint="33"/>
            <w:hideMark/>
          </w:tcPr>
          <w:p w14:paraId="3BFB279A"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22,690</w:t>
            </w:r>
          </w:p>
        </w:tc>
        <w:tc>
          <w:tcPr>
            <w:tcW w:w="0" w:type="pct"/>
            <w:tcBorders>
              <w:bottom w:val="single" w:sz="4" w:space="0" w:color="808080" w:themeColor="background1" w:themeShade="80"/>
            </w:tcBorders>
            <w:shd w:val="clear" w:color="auto" w:fill="CDF6EF" w:themeFill="accent2" w:themeFillTint="33"/>
            <w:hideMark/>
          </w:tcPr>
          <w:p w14:paraId="2D2B1A96"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57%</w:t>
            </w:r>
          </w:p>
        </w:tc>
      </w:tr>
      <w:tr w:rsidR="00584345" w:rsidRPr="00650DDF" w14:paraId="06255C20"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pct"/>
            <w:hideMark/>
          </w:tcPr>
          <w:p w14:paraId="5F885511" w14:textId="00C125AD" w:rsidR="00BC0961" w:rsidRPr="00650DDF" w:rsidRDefault="00BC0961" w:rsidP="00584345">
            <w:pPr>
              <w:pStyle w:val="26SourceFootnoteEndnote"/>
              <w:spacing w:before="0" w:after="0"/>
              <w:rPr>
                <w:b/>
              </w:rPr>
            </w:pPr>
            <w:r w:rsidRPr="00650DDF">
              <w:rPr>
                <w:b/>
              </w:rPr>
              <w:t>Total Paper &amp; Card</w:t>
            </w:r>
            <w:r w:rsidR="00AD69F1" w:rsidRPr="00650DDF">
              <w:rPr>
                <w:b/>
              </w:rPr>
              <w:t>board</w:t>
            </w:r>
          </w:p>
        </w:tc>
        <w:tc>
          <w:tcPr>
            <w:tcW w:w="0" w:type="pct"/>
            <w:shd w:val="clear" w:color="auto" w:fill="80A8CD"/>
            <w:hideMark/>
          </w:tcPr>
          <w:p w14:paraId="0C344465"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367,790</w:t>
            </w:r>
          </w:p>
        </w:tc>
        <w:tc>
          <w:tcPr>
            <w:tcW w:w="0" w:type="pct"/>
            <w:shd w:val="clear" w:color="auto" w:fill="80A8CD"/>
            <w:hideMark/>
          </w:tcPr>
          <w:p w14:paraId="4C309AA7"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15,480</w:t>
            </w:r>
          </w:p>
        </w:tc>
        <w:tc>
          <w:tcPr>
            <w:tcW w:w="0" w:type="pct"/>
            <w:shd w:val="clear" w:color="auto" w:fill="80A8CD"/>
            <w:hideMark/>
          </w:tcPr>
          <w:p w14:paraId="7FA9C8D6"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383,270</w:t>
            </w:r>
          </w:p>
        </w:tc>
        <w:tc>
          <w:tcPr>
            <w:tcW w:w="0" w:type="pct"/>
            <w:shd w:val="clear" w:color="auto" w:fill="80A8CD"/>
            <w:hideMark/>
          </w:tcPr>
          <w:p w14:paraId="2F8AC795"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489,347</w:t>
            </w:r>
          </w:p>
        </w:tc>
        <w:tc>
          <w:tcPr>
            <w:tcW w:w="0" w:type="pct"/>
            <w:shd w:val="clear" w:color="auto" w:fill="80A8CD"/>
            <w:hideMark/>
          </w:tcPr>
          <w:p w14:paraId="7A17731F"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872,617</w:t>
            </w:r>
          </w:p>
        </w:tc>
        <w:tc>
          <w:tcPr>
            <w:tcW w:w="0" w:type="pct"/>
            <w:shd w:val="clear" w:color="auto" w:fill="80A8CD"/>
            <w:hideMark/>
          </w:tcPr>
          <w:p w14:paraId="70A85DDA"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56%</w:t>
            </w:r>
          </w:p>
        </w:tc>
      </w:tr>
      <w:tr w:rsidR="0023088C" w:rsidRPr="00650DDF" w14:paraId="2CC79ED1"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624BE8B4" w14:textId="77777777" w:rsidR="00BC0961" w:rsidRPr="00650DDF" w:rsidRDefault="00BC0961" w:rsidP="00584345">
            <w:pPr>
              <w:pStyle w:val="26SourceFootnoteEndnote"/>
              <w:spacing w:before="0" w:after="0"/>
              <w:rPr>
                <w:b/>
              </w:rPr>
            </w:pPr>
            <w:r w:rsidRPr="00650DDF">
              <w:rPr>
                <w:b/>
              </w:rPr>
              <w:t>Newspaper</w:t>
            </w:r>
          </w:p>
        </w:tc>
        <w:tc>
          <w:tcPr>
            <w:tcW w:w="599" w:type="pct"/>
            <w:shd w:val="clear" w:color="auto" w:fill="CDF6EF" w:themeFill="accent2" w:themeFillTint="33"/>
            <w:hideMark/>
          </w:tcPr>
          <w:p w14:paraId="152B1A42"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13,760</w:t>
            </w:r>
          </w:p>
        </w:tc>
        <w:tc>
          <w:tcPr>
            <w:tcW w:w="599" w:type="pct"/>
            <w:shd w:val="clear" w:color="auto" w:fill="CDF6EF" w:themeFill="accent2" w:themeFillTint="33"/>
            <w:hideMark/>
          </w:tcPr>
          <w:p w14:paraId="319B19CA"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280</w:t>
            </w:r>
          </w:p>
        </w:tc>
        <w:tc>
          <w:tcPr>
            <w:tcW w:w="599" w:type="pct"/>
            <w:shd w:val="clear" w:color="auto" w:fill="CDF6EF" w:themeFill="accent2" w:themeFillTint="33"/>
            <w:hideMark/>
          </w:tcPr>
          <w:p w14:paraId="26391C9F"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14,040</w:t>
            </w:r>
          </w:p>
        </w:tc>
        <w:tc>
          <w:tcPr>
            <w:tcW w:w="599" w:type="pct"/>
            <w:shd w:val="clear" w:color="auto" w:fill="CDF6EF" w:themeFill="accent2" w:themeFillTint="33"/>
            <w:hideMark/>
          </w:tcPr>
          <w:p w14:paraId="780BC91D"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40,000</w:t>
            </w:r>
          </w:p>
        </w:tc>
        <w:tc>
          <w:tcPr>
            <w:tcW w:w="599" w:type="pct"/>
            <w:shd w:val="clear" w:color="auto" w:fill="CDF6EF" w:themeFill="accent2" w:themeFillTint="33"/>
            <w:hideMark/>
          </w:tcPr>
          <w:p w14:paraId="772F5711"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54,040</w:t>
            </w:r>
          </w:p>
        </w:tc>
        <w:tc>
          <w:tcPr>
            <w:tcW w:w="599" w:type="pct"/>
            <w:shd w:val="clear" w:color="auto" w:fill="CDF6EF" w:themeFill="accent2" w:themeFillTint="33"/>
            <w:hideMark/>
          </w:tcPr>
          <w:p w14:paraId="6E2C18FD"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74%</w:t>
            </w:r>
          </w:p>
        </w:tc>
      </w:tr>
      <w:tr w:rsidR="0023088C" w:rsidRPr="00650DDF" w14:paraId="627C989B"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012489FA" w14:textId="77777777" w:rsidR="00BC0961" w:rsidRPr="00650DDF" w:rsidRDefault="00BC0961" w:rsidP="00584345">
            <w:pPr>
              <w:pStyle w:val="26SourceFootnoteEndnote"/>
              <w:spacing w:before="0" w:after="0"/>
              <w:rPr>
                <w:b/>
              </w:rPr>
            </w:pPr>
            <w:r w:rsidRPr="00650DDF">
              <w:rPr>
                <w:b/>
              </w:rPr>
              <w:t>Cardboard</w:t>
            </w:r>
          </w:p>
        </w:tc>
        <w:tc>
          <w:tcPr>
            <w:tcW w:w="599" w:type="pct"/>
            <w:shd w:val="clear" w:color="auto" w:fill="CDF6EF" w:themeFill="accent2" w:themeFillTint="33"/>
            <w:hideMark/>
          </w:tcPr>
          <w:p w14:paraId="71CDEB52"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142,500</w:t>
            </w:r>
          </w:p>
        </w:tc>
        <w:tc>
          <w:tcPr>
            <w:tcW w:w="599" w:type="pct"/>
            <w:shd w:val="clear" w:color="auto" w:fill="CDF6EF" w:themeFill="accent2" w:themeFillTint="33"/>
            <w:hideMark/>
          </w:tcPr>
          <w:p w14:paraId="03C9AF24"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2,600</w:t>
            </w:r>
          </w:p>
        </w:tc>
        <w:tc>
          <w:tcPr>
            <w:tcW w:w="599" w:type="pct"/>
            <w:shd w:val="clear" w:color="auto" w:fill="CDF6EF" w:themeFill="accent2" w:themeFillTint="33"/>
            <w:hideMark/>
          </w:tcPr>
          <w:p w14:paraId="6B50AAF4"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145,100</w:t>
            </w:r>
          </w:p>
        </w:tc>
        <w:tc>
          <w:tcPr>
            <w:tcW w:w="599" w:type="pct"/>
            <w:shd w:val="clear" w:color="auto" w:fill="CDF6EF" w:themeFill="accent2" w:themeFillTint="33"/>
            <w:hideMark/>
          </w:tcPr>
          <w:p w14:paraId="10BB394C"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258,000</w:t>
            </w:r>
          </w:p>
        </w:tc>
        <w:tc>
          <w:tcPr>
            <w:tcW w:w="599" w:type="pct"/>
            <w:shd w:val="clear" w:color="auto" w:fill="CDF6EF" w:themeFill="accent2" w:themeFillTint="33"/>
            <w:hideMark/>
          </w:tcPr>
          <w:p w14:paraId="7991C663"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403,100</w:t>
            </w:r>
          </w:p>
        </w:tc>
        <w:tc>
          <w:tcPr>
            <w:tcW w:w="599" w:type="pct"/>
            <w:shd w:val="clear" w:color="auto" w:fill="CDF6EF" w:themeFill="accent2" w:themeFillTint="33"/>
            <w:hideMark/>
          </w:tcPr>
          <w:p w14:paraId="6874C37E"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64%</w:t>
            </w:r>
          </w:p>
        </w:tc>
      </w:tr>
      <w:tr w:rsidR="0023088C" w:rsidRPr="00650DDF" w14:paraId="12B440FE"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60F7585C" w14:textId="77777777" w:rsidR="00BC0961" w:rsidRPr="00650DDF" w:rsidRDefault="00BC0961" w:rsidP="00584345">
            <w:pPr>
              <w:pStyle w:val="26SourceFootnoteEndnote"/>
              <w:spacing w:before="0" w:after="0"/>
              <w:rPr>
                <w:b/>
              </w:rPr>
            </w:pPr>
            <w:r w:rsidRPr="00650DDF">
              <w:rPr>
                <w:b/>
              </w:rPr>
              <w:t>Mixed Paper Products</w:t>
            </w:r>
          </w:p>
        </w:tc>
        <w:tc>
          <w:tcPr>
            <w:tcW w:w="599" w:type="pct"/>
            <w:shd w:val="clear" w:color="auto" w:fill="CDF6EF" w:themeFill="accent2" w:themeFillTint="33"/>
            <w:hideMark/>
          </w:tcPr>
          <w:p w14:paraId="0C05AA66"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117,870</w:t>
            </w:r>
          </w:p>
        </w:tc>
        <w:tc>
          <w:tcPr>
            <w:tcW w:w="599" w:type="pct"/>
            <w:shd w:val="clear" w:color="auto" w:fill="CDF6EF" w:themeFill="accent2" w:themeFillTint="33"/>
            <w:hideMark/>
          </w:tcPr>
          <w:p w14:paraId="5066D0E3"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8,500</w:t>
            </w:r>
          </w:p>
        </w:tc>
        <w:tc>
          <w:tcPr>
            <w:tcW w:w="599" w:type="pct"/>
            <w:shd w:val="clear" w:color="auto" w:fill="CDF6EF" w:themeFill="accent2" w:themeFillTint="33"/>
            <w:hideMark/>
          </w:tcPr>
          <w:p w14:paraId="13687965"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126,370</w:t>
            </w:r>
          </w:p>
        </w:tc>
        <w:tc>
          <w:tcPr>
            <w:tcW w:w="599" w:type="pct"/>
            <w:shd w:val="clear" w:color="auto" w:fill="CDF6EF" w:themeFill="accent2" w:themeFillTint="33"/>
            <w:hideMark/>
          </w:tcPr>
          <w:p w14:paraId="2A05E4DF"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142,800</w:t>
            </w:r>
          </w:p>
        </w:tc>
        <w:tc>
          <w:tcPr>
            <w:tcW w:w="599" w:type="pct"/>
            <w:shd w:val="clear" w:color="auto" w:fill="CDF6EF" w:themeFill="accent2" w:themeFillTint="33"/>
            <w:hideMark/>
          </w:tcPr>
          <w:p w14:paraId="3F29F5EF"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269,170</w:t>
            </w:r>
          </w:p>
        </w:tc>
        <w:tc>
          <w:tcPr>
            <w:tcW w:w="599" w:type="pct"/>
            <w:shd w:val="clear" w:color="auto" w:fill="CDF6EF" w:themeFill="accent2" w:themeFillTint="33"/>
            <w:hideMark/>
          </w:tcPr>
          <w:p w14:paraId="47CCB122"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53%</w:t>
            </w:r>
          </w:p>
        </w:tc>
      </w:tr>
      <w:tr w:rsidR="0023088C" w:rsidRPr="00650DDF" w14:paraId="76766563" w14:textId="77777777" w:rsidTr="00801923">
        <w:trPr>
          <w:trHeight w:val="432"/>
        </w:trPr>
        <w:tc>
          <w:tcPr>
            <w:cnfStyle w:val="001000000000" w:firstRow="0" w:lastRow="0" w:firstColumn="1" w:lastColumn="0" w:oddVBand="0" w:evenVBand="0" w:oddHBand="0" w:evenHBand="0" w:firstRowFirstColumn="0" w:firstRowLastColumn="0" w:lastRowFirstColumn="0" w:lastRowLastColumn="0"/>
            <w:tcW w:w="1407" w:type="pct"/>
            <w:hideMark/>
          </w:tcPr>
          <w:p w14:paraId="282E095F" w14:textId="77777777" w:rsidR="00BC0961" w:rsidRPr="00650DDF" w:rsidRDefault="00BC0961" w:rsidP="00584345">
            <w:pPr>
              <w:pStyle w:val="26SourceFootnoteEndnote"/>
              <w:spacing w:before="0" w:after="0"/>
              <w:rPr>
                <w:b/>
              </w:rPr>
            </w:pPr>
            <w:r w:rsidRPr="00650DDF">
              <w:rPr>
                <w:b/>
              </w:rPr>
              <w:t>Cartons</w:t>
            </w:r>
          </w:p>
        </w:tc>
        <w:tc>
          <w:tcPr>
            <w:tcW w:w="599" w:type="pct"/>
            <w:shd w:val="clear" w:color="auto" w:fill="CDF6EF" w:themeFill="accent2" w:themeFillTint="33"/>
            <w:hideMark/>
          </w:tcPr>
          <w:p w14:paraId="092A44BA"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9,060</w:t>
            </w:r>
          </w:p>
        </w:tc>
        <w:tc>
          <w:tcPr>
            <w:tcW w:w="599" w:type="pct"/>
            <w:shd w:val="clear" w:color="auto" w:fill="CDF6EF" w:themeFill="accent2" w:themeFillTint="33"/>
            <w:hideMark/>
          </w:tcPr>
          <w:p w14:paraId="359B446D"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0</w:t>
            </w:r>
          </w:p>
        </w:tc>
        <w:tc>
          <w:tcPr>
            <w:tcW w:w="599" w:type="pct"/>
            <w:shd w:val="clear" w:color="auto" w:fill="CDF6EF" w:themeFill="accent2" w:themeFillTint="33"/>
            <w:hideMark/>
          </w:tcPr>
          <w:p w14:paraId="209CCD8F"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9,060</w:t>
            </w:r>
          </w:p>
        </w:tc>
        <w:tc>
          <w:tcPr>
            <w:tcW w:w="599" w:type="pct"/>
            <w:shd w:val="clear" w:color="auto" w:fill="CDF6EF" w:themeFill="accent2" w:themeFillTint="33"/>
            <w:hideMark/>
          </w:tcPr>
          <w:p w14:paraId="3A86B720"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47</w:t>
            </w:r>
          </w:p>
        </w:tc>
        <w:tc>
          <w:tcPr>
            <w:tcW w:w="599" w:type="pct"/>
            <w:shd w:val="clear" w:color="auto" w:fill="CDF6EF" w:themeFill="accent2" w:themeFillTint="33"/>
            <w:hideMark/>
          </w:tcPr>
          <w:p w14:paraId="5D2C07BC"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9,107</w:t>
            </w:r>
          </w:p>
        </w:tc>
        <w:tc>
          <w:tcPr>
            <w:tcW w:w="599" w:type="pct"/>
            <w:shd w:val="clear" w:color="auto" w:fill="CDF6EF" w:themeFill="accent2" w:themeFillTint="33"/>
            <w:hideMark/>
          </w:tcPr>
          <w:p w14:paraId="7D31B194"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w:t>
            </w:r>
          </w:p>
        </w:tc>
      </w:tr>
      <w:tr w:rsidR="0023088C" w:rsidRPr="00650DDF" w14:paraId="0C2941B3"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pct"/>
            <w:hideMark/>
          </w:tcPr>
          <w:p w14:paraId="371C7316" w14:textId="77777777" w:rsidR="00BC0961" w:rsidRPr="00650DDF" w:rsidRDefault="00BC0961" w:rsidP="00584345">
            <w:pPr>
              <w:pStyle w:val="26SourceFootnoteEndnote"/>
              <w:spacing w:before="0" w:after="0"/>
              <w:rPr>
                <w:b/>
              </w:rPr>
            </w:pPr>
            <w:r w:rsidRPr="00650DDF">
              <w:rPr>
                <w:b/>
              </w:rPr>
              <w:t>Paper Packaging</w:t>
            </w:r>
          </w:p>
        </w:tc>
        <w:tc>
          <w:tcPr>
            <w:tcW w:w="0" w:type="pct"/>
            <w:tcBorders>
              <w:bottom w:val="single" w:sz="4" w:space="0" w:color="808080" w:themeColor="background1" w:themeShade="80"/>
            </w:tcBorders>
            <w:shd w:val="clear" w:color="auto" w:fill="CDF6EF" w:themeFill="accent2" w:themeFillTint="33"/>
            <w:hideMark/>
          </w:tcPr>
          <w:p w14:paraId="5977F107"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84,600</w:t>
            </w:r>
          </w:p>
        </w:tc>
        <w:tc>
          <w:tcPr>
            <w:tcW w:w="0" w:type="pct"/>
            <w:tcBorders>
              <w:bottom w:val="single" w:sz="4" w:space="0" w:color="808080" w:themeColor="background1" w:themeShade="80"/>
            </w:tcBorders>
            <w:shd w:val="clear" w:color="auto" w:fill="CDF6EF" w:themeFill="accent2" w:themeFillTint="33"/>
            <w:hideMark/>
          </w:tcPr>
          <w:p w14:paraId="696671CE"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4,100</w:t>
            </w:r>
          </w:p>
        </w:tc>
        <w:tc>
          <w:tcPr>
            <w:tcW w:w="0" w:type="pct"/>
            <w:tcBorders>
              <w:bottom w:val="single" w:sz="4" w:space="0" w:color="808080" w:themeColor="background1" w:themeShade="80"/>
            </w:tcBorders>
            <w:shd w:val="clear" w:color="auto" w:fill="CDF6EF" w:themeFill="accent2" w:themeFillTint="33"/>
            <w:hideMark/>
          </w:tcPr>
          <w:p w14:paraId="1A28EAFE"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88,700</w:t>
            </w:r>
          </w:p>
        </w:tc>
        <w:tc>
          <w:tcPr>
            <w:tcW w:w="0" w:type="pct"/>
            <w:tcBorders>
              <w:bottom w:val="single" w:sz="4" w:space="0" w:color="808080" w:themeColor="background1" w:themeShade="80"/>
            </w:tcBorders>
            <w:shd w:val="clear" w:color="auto" w:fill="CDF6EF" w:themeFill="accent2" w:themeFillTint="33"/>
            <w:hideMark/>
          </w:tcPr>
          <w:p w14:paraId="2ECBCF1E"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48,500</w:t>
            </w:r>
          </w:p>
        </w:tc>
        <w:tc>
          <w:tcPr>
            <w:tcW w:w="0" w:type="pct"/>
            <w:tcBorders>
              <w:bottom w:val="single" w:sz="4" w:space="0" w:color="808080" w:themeColor="background1" w:themeShade="80"/>
            </w:tcBorders>
            <w:shd w:val="clear" w:color="auto" w:fill="CDF6EF" w:themeFill="accent2" w:themeFillTint="33"/>
            <w:hideMark/>
          </w:tcPr>
          <w:p w14:paraId="5BD57841"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137,200</w:t>
            </w:r>
          </w:p>
        </w:tc>
        <w:tc>
          <w:tcPr>
            <w:tcW w:w="0" w:type="pct"/>
            <w:tcBorders>
              <w:bottom w:val="single" w:sz="4" w:space="0" w:color="808080" w:themeColor="background1" w:themeShade="80"/>
            </w:tcBorders>
            <w:shd w:val="clear" w:color="auto" w:fill="CDF6EF" w:themeFill="accent2" w:themeFillTint="33"/>
            <w:hideMark/>
          </w:tcPr>
          <w:p w14:paraId="277344F5"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35%</w:t>
            </w:r>
          </w:p>
        </w:tc>
      </w:tr>
      <w:tr w:rsidR="0023088C" w:rsidRPr="00650DDF" w14:paraId="7DEF9CC1"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pct"/>
            <w:hideMark/>
          </w:tcPr>
          <w:p w14:paraId="25CA2993" w14:textId="2DB2BAAF" w:rsidR="00BC0961" w:rsidRPr="00650DDF" w:rsidRDefault="00801923" w:rsidP="00584345">
            <w:pPr>
              <w:pStyle w:val="26SourceFootnoteEndnote"/>
              <w:spacing w:before="0" w:after="0"/>
              <w:rPr>
                <w:b/>
              </w:rPr>
            </w:pPr>
            <w:r>
              <w:rPr>
                <w:b/>
              </w:rPr>
              <w:t xml:space="preserve">Total </w:t>
            </w:r>
            <w:r w:rsidR="00BC0961" w:rsidRPr="00650DDF">
              <w:rPr>
                <w:b/>
              </w:rPr>
              <w:t>Container Glass</w:t>
            </w:r>
          </w:p>
        </w:tc>
        <w:tc>
          <w:tcPr>
            <w:tcW w:w="0" w:type="pct"/>
            <w:shd w:val="clear" w:color="auto" w:fill="80A8CD"/>
            <w:hideMark/>
          </w:tcPr>
          <w:p w14:paraId="57A9B30F"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78,000</w:t>
            </w:r>
          </w:p>
        </w:tc>
        <w:tc>
          <w:tcPr>
            <w:tcW w:w="0" w:type="pct"/>
            <w:shd w:val="clear" w:color="auto" w:fill="80A8CD"/>
            <w:hideMark/>
          </w:tcPr>
          <w:p w14:paraId="24472B4E"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1,700</w:t>
            </w:r>
          </w:p>
        </w:tc>
        <w:tc>
          <w:tcPr>
            <w:tcW w:w="0" w:type="pct"/>
            <w:shd w:val="clear" w:color="auto" w:fill="80A8CD"/>
            <w:hideMark/>
          </w:tcPr>
          <w:p w14:paraId="5955158B"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79,700</w:t>
            </w:r>
          </w:p>
        </w:tc>
        <w:tc>
          <w:tcPr>
            <w:tcW w:w="0" w:type="pct"/>
            <w:shd w:val="clear" w:color="auto" w:fill="80A8CD"/>
            <w:hideMark/>
          </w:tcPr>
          <w:p w14:paraId="302856E7"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56,300</w:t>
            </w:r>
          </w:p>
        </w:tc>
        <w:tc>
          <w:tcPr>
            <w:tcW w:w="0" w:type="pct"/>
            <w:shd w:val="clear" w:color="auto" w:fill="80A8CD"/>
            <w:hideMark/>
          </w:tcPr>
          <w:p w14:paraId="169ABADB"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136,000</w:t>
            </w:r>
          </w:p>
        </w:tc>
        <w:tc>
          <w:tcPr>
            <w:tcW w:w="0" w:type="pct"/>
            <w:shd w:val="clear" w:color="auto" w:fill="80A8CD"/>
            <w:hideMark/>
          </w:tcPr>
          <w:p w14:paraId="48FF1C5B" w14:textId="77777777" w:rsidR="00BC0961" w:rsidRPr="00650DDF"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pPr>
            <w:r w:rsidRPr="00650DDF">
              <w:t>41%</w:t>
            </w:r>
          </w:p>
        </w:tc>
      </w:tr>
      <w:tr w:rsidR="00584345" w:rsidRPr="00650DDF" w14:paraId="4E718523"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pct"/>
            <w:hideMark/>
          </w:tcPr>
          <w:p w14:paraId="6C5DA62D" w14:textId="77777777" w:rsidR="00BC0961" w:rsidRPr="00180F99" w:rsidRDefault="00BC0961" w:rsidP="00584345">
            <w:pPr>
              <w:pStyle w:val="26SourceFootnoteEndnote"/>
              <w:spacing w:before="0" w:after="0"/>
              <w:rPr>
                <w:b/>
              </w:rPr>
            </w:pPr>
            <w:r w:rsidRPr="00180F99">
              <w:rPr>
                <w:b/>
              </w:rPr>
              <w:t>Total CPPP</w:t>
            </w:r>
          </w:p>
        </w:tc>
        <w:tc>
          <w:tcPr>
            <w:tcW w:w="0" w:type="pct"/>
            <w:shd w:val="clear" w:color="auto" w:fill="80A8CD"/>
            <w:hideMark/>
          </w:tcPr>
          <w:p w14:paraId="5FBCF52C" w14:textId="77777777" w:rsidR="00BC0961" w:rsidRPr="00180F99"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rPr>
                <w:b/>
              </w:rPr>
            </w:pPr>
            <w:r w:rsidRPr="00180F99">
              <w:rPr>
                <w:b/>
              </w:rPr>
              <w:t>734,000</w:t>
            </w:r>
          </w:p>
        </w:tc>
        <w:tc>
          <w:tcPr>
            <w:tcW w:w="0" w:type="pct"/>
            <w:shd w:val="clear" w:color="auto" w:fill="80A8CD"/>
            <w:hideMark/>
          </w:tcPr>
          <w:p w14:paraId="6F167751" w14:textId="77777777" w:rsidR="00BC0961" w:rsidRPr="00180F99"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rPr>
                <w:b/>
              </w:rPr>
            </w:pPr>
            <w:r w:rsidRPr="00180F99">
              <w:rPr>
                <w:b/>
              </w:rPr>
              <w:t>29,000</w:t>
            </w:r>
          </w:p>
        </w:tc>
        <w:tc>
          <w:tcPr>
            <w:tcW w:w="0" w:type="pct"/>
            <w:shd w:val="clear" w:color="auto" w:fill="80A8CD"/>
            <w:hideMark/>
          </w:tcPr>
          <w:p w14:paraId="4BEC5290" w14:textId="77777777" w:rsidR="00BC0961" w:rsidRPr="00180F99"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rPr>
                <w:b/>
              </w:rPr>
            </w:pPr>
            <w:r w:rsidRPr="00180F99">
              <w:rPr>
                <w:b/>
              </w:rPr>
              <w:t>762,000</w:t>
            </w:r>
          </w:p>
        </w:tc>
        <w:tc>
          <w:tcPr>
            <w:tcW w:w="0" w:type="pct"/>
            <w:shd w:val="clear" w:color="auto" w:fill="80A8CD"/>
            <w:hideMark/>
          </w:tcPr>
          <w:p w14:paraId="44284D22" w14:textId="77777777" w:rsidR="00BC0961" w:rsidRPr="00180F99"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rPr>
                <w:b/>
              </w:rPr>
            </w:pPr>
            <w:r w:rsidRPr="00180F99">
              <w:rPr>
                <w:b/>
              </w:rPr>
              <w:t>623,000</w:t>
            </w:r>
          </w:p>
        </w:tc>
        <w:tc>
          <w:tcPr>
            <w:tcW w:w="0" w:type="pct"/>
            <w:shd w:val="clear" w:color="auto" w:fill="80A8CD"/>
            <w:hideMark/>
          </w:tcPr>
          <w:p w14:paraId="5923DDA1" w14:textId="77777777" w:rsidR="00BC0961" w:rsidRPr="00180F99"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rPr>
                <w:b/>
              </w:rPr>
            </w:pPr>
            <w:r w:rsidRPr="00180F99">
              <w:rPr>
                <w:b/>
              </w:rPr>
              <w:t>1,385,000</w:t>
            </w:r>
          </w:p>
        </w:tc>
        <w:tc>
          <w:tcPr>
            <w:tcW w:w="0" w:type="pct"/>
            <w:shd w:val="clear" w:color="auto" w:fill="80A8CD"/>
            <w:hideMark/>
          </w:tcPr>
          <w:p w14:paraId="4FFA3FE1" w14:textId="77777777" w:rsidR="00BC0961" w:rsidRPr="00180F99"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rPr>
                <w:b/>
              </w:rPr>
            </w:pPr>
            <w:r w:rsidRPr="00180F99">
              <w:rPr>
                <w:b/>
              </w:rPr>
              <w:t>45%</w:t>
            </w:r>
          </w:p>
        </w:tc>
      </w:tr>
      <w:tr w:rsidR="00584345" w:rsidRPr="00650DDF" w14:paraId="0A34DCA4" w14:textId="77777777" w:rsidTr="00FB18D1">
        <w:trPr>
          <w:trHeight w:val="432"/>
        </w:trPr>
        <w:tc>
          <w:tcPr>
            <w:cnfStyle w:val="001000000000" w:firstRow="0" w:lastRow="0" w:firstColumn="1" w:lastColumn="0" w:oddVBand="0" w:evenVBand="0" w:oddHBand="0" w:evenHBand="0" w:firstRowFirstColumn="0" w:firstRowLastColumn="0" w:lastRowFirstColumn="0" w:lastRowLastColumn="0"/>
            <w:tcW w:w="0" w:type="pct"/>
            <w:hideMark/>
          </w:tcPr>
          <w:p w14:paraId="740D66DB" w14:textId="77777777" w:rsidR="00BC0961" w:rsidRPr="00180F99" w:rsidRDefault="00BC0961" w:rsidP="00584345">
            <w:pPr>
              <w:pStyle w:val="26SourceFootnoteEndnote"/>
              <w:spacing w:before="0" w:after="0"/>
              <w:rPr>
                <w:b/>
              </w:rPr>
            </w:pPr>
            <w:r w:rsidRPr="00180F99">
              <w:rPr>
                <w:b/>
              </w:rPr>
              <w:t>Total Beverage Containers</w:t>
            </w:r>
          </w:p>
        </w:tc>
        <w:tc>
          <w:tcPr>
            <w:tcW w:w="0" w:type="pct"/>
            <w:shd w:val="clear" w:color="auto" w:fill="80A8CD"/>
            <w:hideMark/>
          </w:tcPr>
          <w:p w14:paraId="412FC2EA" w14:textId="77777777" w:rsidR="00BC0961" w:rsidRPr="00180F99"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rPr>
                <w:b/>
              </w:rPr>
            </w:pPr>
            <w:r w:rsidRPr="00180F99">
              <w:rPr>
                <w:b/>
              </w:rPr>
              <w:t>94,270</w:t>
            </w:r>
          </w:p>
        </w:tc>
        <w:tc>
          <w:tcPr>
            <w:tcW w:w="0" w:type="pct"/>
            <w:shd w:val="clear" w:color="auto" w:fill="80A8CD"/>
            <w:hideMark/>
          </w:tcPr>
          <w:p w14:paraId="60555F73" w14:textId="77777777" w:rsidR="00BC0961" w:rsidRPr="00180F99"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rPr>
                <w:b/>
              </w:rPr>
            </w:pPr>
            <w:r w:rsidRPr="00180F99">
              <w:rPr>
                <w:b/>
              </w:rPr>
              <w:t>3,600</w:t>
            </w:r>
          </w:p>
        </w:tc>
        <w:tc>
          <w:tcPr>
            <w:tcW w:w="0" w:type="pct"/>
            <w:shd w:val="clear" w:color="auto" w:fill="80A8CD"/>
            <w:hideMark/>
          </w:tcPr>
          <w:p w14:paraId="463BB3D1" w14:textId="77777777" w:rsidR="00BC0961" w:rsidRPr="00180F99"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rPr>
                <w:b/>
              </w:rPr>
            </w:pPr>
            <w:r w:rsidRPr="00180F99">
              <w:rPr>
                <w:b/>
              </w:rPr>
              <w:t>97,970</w:t>
            </w:r>
          </w:p>
        </w:tc>
        <w:tc>
          <w:tcPr>
            <w:tcW w:w="0" w:type="pct"/>
            <w:shd w:val="clear" w:color="auto" w:fill="80A8CD"/>
            <w:hideMark/>
          </w:tcPr>
          <w:p w14:paraId="7B6E281F" w14:textId="77777777" w:rsidR="00BC0961" w:rsidRPr="00180F99"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rPr>
                <w:b/>
              </w:rPr>
            </w:pPr>
            <w:r w:rsidRPr="00180F99">
              <w:rPr>
                <w:b/>
              </w:rPr>
              <w:t>82,120</w:t>
            </w:r>
          </w:p>
        </w:tc>
        <w:tc>
          <w:tcPr>
            <w:tcW w:w="0" w:type="pct"/>
            <w:shd w:val="clear" w:color="auto" w:fill="80A8CD"/>
            <w:hideMark/>
          </w:tcPr>
          <w:p w14:paraId="4C062D3D" w14:textId="77777777" w:rsidR="00BC0961" w:rsidRPr="00180F99"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rPr>
                <w:b/>
              </w:rPr>
            </w:pPr>
            <w:r w:rsidRPr="00180F99">
              <w:rPr>
                <w:b/>
              </w:rPr>
              <w:t>179,990</w:t>
            </w:r>
          </w:p>
        </w:tc>
        <w:tc>
          <w:tcPr>
            <w:tcW w:w="0" w:type="pct"/>
            <w:shd w:val="clear" w:color="auto" w:fill="80A8CD"/>
            <w:hideMark/>
          </w:tcPr>
          <w:p w14:paraId="2402604B" w14:textId="77777777" w:rsidR="00BC0961" w:rsidRPr="00180F99" w:rsidRDefault="00BC0961" w:rsidP="00584345">
            <w:pPr>
              <w:pStyle w:val="26SourceFootnoteEndnote"/>
              <w:spacing w:before="0" w:after="0"/>
              <w:cnfStyle w:val="000000000000" w:firstRow="0" w:lastRow="0" w:firstColumn="0" w:lastColumn="0" w:oddVBand="0" w:evenVBand="0" w:oddHBand="0" w:evenHBand="0" w:firstRowFirstColumn="0" w:firstRowLastColumn="0" w:lastRowFirstColumn="0" w:lastRowLastColumn="0"/>
              <w:rPr>
                <w:b/>
              </w:rPr>
            </w:pPr>
            <w:r w:rsidRPr="00180F99">
              <w:rPr>
                <w:b/>
              </w:rPr>
              <w:t>46%</w:t>
            </w:r>
          </w:p>
        </w:tc>
      </w:tr>
    </w:tbl>
    <w:p w14:paraId="45DA7E4F" w14:textId="75A1ED66" w:rsidR="001B3298" w:rsidRPr="00515D56" w:rsidRDefault="001B3298" w:rsidP="001B3298">
      <w:pPr>
        <w:pStyle w:val="26SourceFootnoteEndnote"/>
        <w:rPr>
          <w:lang w:val="en-US"/>
        </w:rPr>
      </w:pPr>
      <w:r w:rsidRPr="00515D56">
        <w:rPr>
          <w:lang w:val="en-US"/>
        </w:rPr>
        <w:t xml:space="preserve">Source: Eunomia Modelling, 2021 Ecology Recycling Data, 2020-2021 Statewide Waste Characterization Study, Industry Data, </w:t>
      </w:r>
      <w:hyperlink r:id="rId42" w:history="1">
        <w:r w:rsidRPr="00650DDF">
          <w:rPr>
            <w:rStyle w:val="Hyperlink"/>
            <w:lang w:val="en-US"/>
          </w:rPr>
          <w:t>City of Tacoma Solid Waste Management</w:t>
        </w:r>
      </w:hyperlink>
      <w:r w:rsidRPr="00650DDF">
        <w:rPr>
          <w:rStyle w:val="Hyperlink"/>
          <w:lang w:val="en-US"/>
        </w:rPr>
        <w:t xml:space="preserve">, </w:t>
      </w:r>
      <w:r w:rsidRPr="00515D56">
        <w:rPr>
          <w:lang w:val="en-US"/>
        </w:rPr>
        <w:t>"2018 Beverage Market Data Analysis," The Container Recycling Institute, 2020.</w:t>
      </w:r>
    </w:p>
    <w:p w14:paraId="308DACF5" w14:textId="6A2C7A95" w:rsidR="00E55D1B" w:rsidRPr="00E55D1B" w:rsidRDefault="00E55D1B" w:rsidP="00E16C4D">
      <w:pPr>
        <w:pStyle w:val="26SourceFootnoteEndnote"/>
        <w:rPr>
          <w:i/>
          <w:lang w:val="en-US"/>
        </w:rPr>
      </w:pPr>
    </w:p>
    <w:p w14:paraId="0BCF4BEE" w14:textId="4834E7CD" w:rsidR="009149ED" w:rsidRPr="00515D56" w:rsidRDefault="002F2FFF" w:rsidP="004C132D">
      <w:pPr>
        <w:pStyle w:val="Caption"/>
        <w:keepNext/>
        <w:rPr>
          <w:lang w:val="en-US"/>
        </w:rPr>
      </w:pPr>
      <w:r>
        <w:rPr>
          <w:i/>
          <w:iCs w:val="0"/>
          <w:lang w:val="en-US"/>
        </w:rPr>
        <w:t xml:space="preserve"> </w:t>
      </w:r>
      <w:bookmarkStart w:id="45" w:name="_Ref115265220"/>
      <w:r w:rsidR="00574298" w:rsidRPr="00515D56">
        <w:rPr>
          <w:lang w:val="en-US"/>
        </w:rPr>
        <w:t xml:space="preserve">Table </w:t>
      </w:r>
      <w:r w:rsidR="008D4982" w:rsidRPr="00515D56">
        <w:rPr>
          <w:lang w:val="en-US"/>
        </w:rPr>
        <w:fldChar w:fldCharType="begin"/>
      </w:r>
      <w:r w:rsidR="008D4982" w:rsidRPr="00515D56">
        <w:rPr>
          <w:lang w:val="en-US"/>
        </w:rPr>
        <w:instrText xml:space="preserve"> SEQ Table \* ARABIC </w:instrText>
      </w:r>
      <w:r w:rsidR="008D4982" w:rsidRPr="00515D56">
        <w:rPr>
          <w:lang w:val="en-US"/>
        </w:rPr>
        <w:fldChar w:fldCharType="separate"/>
      </w:r>
      <w:r w:rsidR="002444F9">
        <w:rPr>
          <w:noProof/>
          <w:lang w:val="en-US"/>
        </w:rPr>
        <w:t>8</w:t>
      </w:r>
      <w:r w:rsidR="008D4982" w:rsidRPr="00515D56">
        <w:rPr>
          <w:lang w:val="en-US"/>
        </w:rPr>
        <w:fldChar w:fldCharType="end"/>
      </w:r>
      <w:bookmarkEnd w:id="45"/>
      <w:r w:rsidR="00574298" w:rsidRPr="00515D56">
        <w:rPr>
          <w:lang w:val="en-US"/>
        </w:rPr>
        <w:t>: Statewide Commercial Material Flow</w:t>
      </w:r>
      <w:r w:rsidR="00D23E7F" w:rsidRPr="00515D56">
        <w:rPr>
          <w:lang w:val="en-US"/>
        </w:rPr>
        <w:t xml:space="preserve"> in tons and Recycling Rates (2021)</w:t>
      </w:r>
      <w:r w:rsidR="00E44351" w:rsidRPr="00515D56" w:rsidDel="00E44351">
        <w:rPr>
          <w:lang w:val="en-US"/>
        </w:rPr>
        <w:t xml:space="preserve"> </w:t>
      </w:r>
    </w:p>
    <w:tbl>
      <w:tblPr>
        <w:tblStyle w:val="KingTemplateStyle"/>
        <w:tblW w:w="0" w:type="auto"/>
        <w:tblLook w:val="04A0" w:firstRow="1" w:lastRow="0" w:firstColumn="1" w:lastColumn="0" w:noHBand="0" w:noVBand="1"/>
        <w:tblCaption w:val="Statewide commercial material flow in tons and recycling rates in 2021"/>
        <w:tblDescription w:val="This table shows tonnages of garbage, MRF residue, total disposed, total recycled and total generated statewide in Washington for each CPPP material type. Recycling rate for each CPPP material type is also included. "/>
      </w:tblPr>
      <w:tblGrid>
        <w:gridCol w:w="2446"/>
        <w:gridCol w:w="1257"/>
        <w:gridCol w:w="1060"/>
        <w:gridCol w:w="999"/>
        <w:gridCol w:w="1020"/>
        <w:gridCol w:w="1044"/>
        <w:gridCol w:w="893"/>
      </w:tblGrid>
      <w:tr w:rsidR="00FB18D1" w:rsidRPr="00755E0D" w14:paraId="19E930A8" w14:textId="77777777" w:rsidTr="00755E0D">
        <w:trPr>
          <w:cnfStyle w:val="100000000000" w:firstRow="1" w:lastRow="0" w:firstColumn="0" w:lastColumn="0" w:oddVBand="0" w:evenVBand="0" w:oddHBand="0" w:evenHBand="0" w:firstRowFirstColumn="0" w:firstRowLastColumn="0" w:lastRowFirstColumn="0" w:lastRowLastColumn="0"/>
          <w:trHeight w:val="1068"/>
          <w:tblHeader/>
        </w:trPr>
        <w:tc>
          <w:tcPr>
            <w:cnfStyle w:val="001000000000" w:firstRow="0" w:lastRow="0" w:firstColumn="1" w:lastColumn="0" w:oddVBand="0" w:evenVBand="0" w:oddHBand="0" w:evenHBand="0" w:firstRowFirstColumn="0" w:firstRowLastColumn="0" w:lastRowFirstColumn="0" w:lastRowLastColumn="0"/>
            <w:tcW w:w="0" w:type="dxa"/>
            <w:shd w:val="clear" w:color="auto" w:fill="44688F"/>
            <w:hideMark/>
          </w:tcPr>
          <w:p w14:paraId="68C1E5B7" w14:textId="7B3C9B71" w:rsidR="004D3DE5" w:rsidRPr="00FB18D1" w:rsidRDefault="000F286D" w:rsidP="0087693F">
            <w:pPr>
              <w:pStyle w:val="23Tabletext"/>
              <w:jc w:val="left"/>
              <w:rPr>
                <w:color w:val="FFFFFF" w:themeColor="background1"/>
                <w:sz w:val="16"/>
                <w:szCs w:val="16"/>
              </w:rPr>
            </w:pPr>
            <w:r>
              <w:rPr>
                <w:color w:val="FFFFFF" w:themeColor="background1"/>
                <w:sz w:val="16"/>
                <w:szCs w:val="16"/>
              </w:rPr>
              <w:t>Material</w:t>
            </w:r>
          </w:p>
        </w:tc>
        <w:tc>
          <w:tcPr>
            <w:tcW w:w="0" w:type="dxa"/>
            <w:tcBorders>
              <w:bottom w:val="single" w:sz="4" w:space="0" w:color="808080" w:themeColor="background1" w:themeShade="80"/>
            </w:tcBorders>
            <w:shd w:val="clear" w:color="auto" w:fill="44688F"/>
            <w:hideMark/>
          </w:tcPr>
          <w:p w14:paraId="71968FE5" w14:textId="77777777" w:rsidR="004D3DE5" w:rsidRPr="00FB18D1" w:rsidRDefault="004D3DE5" w:rsidP="004D3DE5">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Disposed - Garbage</w:t>
            </w:r>
          </w:p>
        </w:tc>
        <w:tc>
          <w:tcPr>
            <w:tcW w:w="0" w:type="dxa"/>
            <w:tcBorders>
              <w:bottom w:val="single" w:sz="4" w:space="0" w:color="808080" w:themeColor="background1" w:themeShade="80"/>
            </w:tcBorders>
            <w:shd w:val="clear" w:color="auto" w:fill="44688F"/>
            <w:hideMark/>
          </w:tcPr>
          <w:p w14:paraId="381B2C0B" w14:textId="77777777" w:rsidR="004D3DE5" w:rsidRPr="00FB18D1" w:rsidRDefault="004D3DE5" w:rsidP="004D3DE5">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Disposed -MRF Residue</w:t>
            </w:r>
          </w:p>
        </w:tc>
        <w:tc>
          <w:tcPr>
            <w:tcW w:w="0" w:type="dxa"/>
            <w:tcBorders>
              <w:bottom w:val="single" w:sz="4" w:space="0" w:color="808080" w:themeColor="background1" w:themeShade="80"/>
            </w:tcBorders>
            <w:shd w:val="clear" w:color="auto" w:fill="44688F"/>
            <w:hideMark/>
          </w:tcPr>
          <w:p w14:paraId="0575728C" w14:textId="77777777" w:rsidR="004D3DE5" w:rsidRPr="00FB18D1" w:rsidRDefault="004D3DE5" w:rsidP="004D3DE5">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 xml:space="preserve">Total Disposed </w:t>
            </w:r>
          </w:p>
        </w:tc>
        <w:tc>
          <w:tcPr>
            <w:tcW w:w="0" w:type="dxa"/>
            <w:tcBorders>
              <w:bottom w:val="single" w:sz="4" w:space="0" w:color="808080" w:themeColor="background1" w:themeShade="80"/>
            </w:tcBorders>
            <w:shd w:val="clear" w:color="auto" w:fill="44688F"/>
            <w:hideMark/>
          </w:tcPr>
          <w:p w14:paraId="05B82274" w14:textId="77777777" w:rsidR="004D3DE5" w:rsidRPr="00FB18D1" w:rsidRDefault="004D3DE5" w:rsidP="004D3DE5">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Recycled</w:t>
            </w:r>
          </w:p>
        </w:tc>
        <w:tc>
          <w:tcPr>
            <w:tcW w:w="0" w:type="dxa"/>
            <w:tcBorders>
              <w:bottom w:val="single" w:sz="4" w:space="0" w:color="808080" w:themeColor="background1" w:themeShade="80"/>
            </w:tcBorders>
            <w:shd w:val="clear" w:color="auto" w:fill="44688F"/>
            <w:hideMark/>
          </w:tcPr>
          <w:p w14:paraId="040E7B76" w14:textId="77777777" w:rsidR="004D3DE5" w:rsidRPr="00FB18D1" w:rsidRDefault="004D3DE5" w:rsidP="004D3DE5">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Total Generated</w:t>
            </w:r>
          </w:p>
        </w:tc>
        <w:tc>
          <w:tcPr>
            <w:tcW w:w="0" w:type="dxa"/>
            <w:tcBorders>
              <w:bottom w:val="single" w:sz="4" w:space="0" w:color="808080" w:themeColor="background1" w:themeShade="80"/>
            </w:tcBorders>
            <w:shd w:val="clear" w:color="auto" w:fill="44688F"/>
            <w:hideMark/>
          </w:tcPr>
          <w:p w14:paraId="3AA2FDA3" w14:textId="77777777" w:rsidR="004D3DE5" w:rsidRPr="00FB18D1" w:rsidRDefault="004D3DE5" w:rsidP="004D3DE5">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Recycling Rate</w:t>
            </w:r>
          </w:p>
        </w:tc>
      </w:tr>
      <w:tr w:rsidR="00FB18D1" w:rsidRPr="00650DDF" w14:paraId="2402FB9D" w14:textId="77777777" w:rsidTr="00755E0D">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21FC59BA" w14:textId="77777777" w:rsidR="004D3DE5" w:rsidRPr="00650DDF" w:rsidRDefault="004D3DE5" w:rsidP="004D3DE5">
            <w:pPr>
              <w:pStyle w:val="23Tabletext"/>
              <w:rPr>
                <w:sz w:val="16"/>
                <w:szCs w:val="16"/>
              </w:rPr>
            </w:pPr>
            <w:r w:rsidRPr="00650DDF">
              <w:rPr>
                <w:sz w:val="16"/>
                <w:szCs w:val="16"/>
              </w:rPr>
              <w:t>Total Rigid Plastics</w:t>
            </w:r>
          </w:p>
        </w:tc>
        <w:tc>
          <w:tcPr>
            <w:tcW w:w="0" w:type="dxa"/>
            <w:shd w:val="clear" w:color="auto" w:fill="80A8CD"/>
            <w:hideMark/>
          </w:tcPr>
          <w:p w14:paraId="690AECFD"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87,700</w:t>
            </w:r>
          </w:p>
        </w:tc>
        <w:tc>
          <w:tcPr>
            <w:tcW w:w="0" w:type="dxa"/>
            <w:shd w:val="clear" w:color="auto" w:fill="80A8CD"/>
            <w:hideMark/>
          </w:tcPr>
          <w:p w14:paraId="63329D7E"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19,500</w:t>
            </w:r>
          </w:p>
        </w:tc>
        <w:tc>
          <w:tcPr>
            <w:tcW w:w="0" w:type="dxa"/>
            <w:shd w:val="clear" w:color="auto" w:fill="80A8CD"/>
            <w:hideMark/>
          </w:tcPr>
          <w:p w14:paraId="27D0E715"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107,200</w:t>
            </w:r>
          </w:p>
        </w:tc>
        <w:tc>
          <w:tcPr>
            <w:tcW w:w="0" w:type="dxa"/>
            <w:shd w:val="clear" w:color="auto" w:fill="80A8CD"/>
            <w:hideMark/>
          </w:tcPr>
          <w:p w14:paraId="143DD138"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31,600</w:t>
            </w:r>
          </w:p>
        </w:tc>
        <w:tc>
          <w:tcPr>
            <w:tcW w:w="0" w:type="dxa"/>
            <w:shd w:val="clear" w:color="auto" w:fill="80A8CD"/>
            <w:hideMark/>
          </w:tcPr>
          <w:p w14:paraId="22901ADA"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138,800</w:t>
            </w:r>
          </w:p>
        </w:tc>
        <w:tc>
          <w:tcPr>
            <w:tcW w:w="0" w:type="dxa"/>
            <w:shd w:val="clear" w:color="auto" w:fill="80A8CD"/>
            <w:hideMark/>
          </w:tcPr>
          <w:p w14:paraId="0D62D7F1"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23%</w:t>
            </w:r>
          </w:p>
        </w:tc>
      </w:tr>
      <w:tr w:rsidR="00FB18D1" w:rsidRPr="00650DDF" w14:paraId="3DF0D2C7"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217B7F51" w14:textId="77777777" w:rsidR="004D3DE5" w:rsidRPr="00650DDF" w:rsidRDefault="004D3DE5" w:rsidP="004D3DE5">
            <w:pPr>
              <w:pStyle w:val="23Tabletext"/>
              <w:rPr>
                <w:sz w:val="16"/>
                <w:szCs w:val="16"/>
              </w:rPr>
            </w:pPr>
            <w:r w:rsidRPr="00650DDF">
              <w:rPr>
                <w:sz w:val="16"/>
                <w:szCs w:val="16"/>
              </w:rPr>
              <w:t>#1 PET Bottles</w:t>
            </w:r>
          </w:p>
        </w:tc>
        <w:tc>
          <w:tcPr>
            <w:tcW w:w="2540" w:type="dxa"/>
            <w:shd w:val="clear" w:color="auto" w:fill="CDF6EF" w:themeFill="accent2" w:themeFillTint="33"/>
            <w:hideMark/>
          </w:tcPr>
          <w:p w14:paraId="19D012A1"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10,000</w:t>
            </w:r>
          </w:p>
        </w:tc>
        <w:tc>
          <w:tcPr>
            <w:tcW w:w="1760" w:type="dxa"/>
            <w:shd w:val="clear" w:color="auto" w:fill="CDF6EF" w:themeFill="accent2" w:themeFillTint="33"/>
            <w:hideMark/>
          </w:tcPr>
          <w:p w14:paraId="5E6779E9"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6,000</w:t>
            </w:r>
          </w:p>
        </w:tc>
        <w:tc>
          <w:tcPr>
            <w:tcW w:w="1520" w:type="dxa"/>
            <w:shd w:val="clear" w:color="auto" w:fill="CDF6EF" w:themeFill="accent2" w:themeFillTint="33"/>
            <w:hideMark/>
          </w:tcPr>
          <w:p w14:paraId="42BCCE2A"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16,000</w:t>
            </w:r>
          </w:p>
        </w:tc>
        <w:tc>
          <w:tcPr>
            <w:tcW w:w="1660" w:type="dxa"/>
            <w:shd w:val="clear" w:color="auto" w:fill="CDF6EF" w:themeFill="accent2" w:themeFillTint="33"/>
            <w:hideMark/>
          </w:tcPr>
          <w:p w14:paraId="603DF806"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14,100</w:t>
            </w:r>
          </w:p>
        </w:tc>
        <w:tc>
          <w:tcPr>
            <w:tcW w:w="1400" w:type="dxa"/>
            <w:shd w:val="clear" w:color="auto" w:fill="CDF6EF" w:themeFill="accent2" w:themeFillTint="33"/>
            <w:hideMark/>
          </w:tcPr>
          <w:p w14:paraId="4460E50E"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30,100</w:t>
            </w:r>
          </w:p>
        </w:tc>
        <w:tc>
          <w:tcPr>
            <w:tcW w:w="1060" w:type="dxa"/>
            <w:shd w:val="clear" w:color="auto" w:fill="CDF6EF" w:themeFill="accent2" w:themeFillTint="33"/>
            <w:hideMark/>
          </w:tcPr>
          <w:p w14:paraId="544032FC"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47%</w:t>
            </w:r>
          </w:p>
        </w:tc>
      </w:tr>
      <w:tr w:rsidR="00FB18D1" w:rsidRPr="00650DDF" w14:paraId="504722F5"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5AD2DEFA" w14:textId="77777777" w:rsidR="004D3DE5" w:rsidRPr="00650DDF" w:rsidRDefault="004D3DE5" w:rsidP="004D3DE5">
            <w:pPr>
              <w:pStyle w:val="23Tabletext"/>
              <w:rPr>
                <w:sz w:val="16"/>
                <w:szCs w:val="16"/>
              </w:rPr>
            </w:pPr>
            <w:r w:rsidRPr="00650DDF">
              <w:rPr>
                <w:sz w:val="16"/>
                <w:szCs w:val="16"/>
              </w:rPr>
              <w:t>#1 PET Other Packaging</w:t>
            </w:r>
          </w:p>
        </w:tc>
        <w:tc>
          <w:tcPr>
            <w:tcW w:w="2540" w:type="dxa"/>
            <w:shd w:val="clear" w:color="auto" w:fill="CDF6EF" w:themeFill="accent2" w:themeFillTint="33"/>
            <w:hideMark/>
          </w:tcPr>
          <w:p w14:paraId="66C10FFC"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6,170</w:t>
            </w:r>
          </w:p>
        </w:tc>
        <w:tc>
          <w:tcPr>
            <w:tcW w:w="1760" w:type="dxa"/>
            <w:shd w:val="clear" w:color="auto" w:fill="CDF6EF" w:themeFill="accent2" w:themeFillTint="33"/>
            <w:hideMark/>
          </w:tcPr>
          <w:p w14:paraId="178F175B"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1,100</w:t>
            </w:r>
          </w:p>
        </w:tc>
        <w:tc>
          <w:tcPr>
            <w:tcW w:w="1520" w:type="dxa"/>
            <w:shd w:val="clear" w:color="auto" w:fill="CDF6EF" w:themeFill="accent2" w:themeFillTint="33"/>
            <w:hideMark/>
          </w:tcPr>
          <w:p w14:paraId="677FCB9B"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7,270</w:t>
            </w:r>
          </w:p>
        </w:tc>
        <w:tc>
          <w:tcPr>
            <w:tcW w:w="1660" w:type="dxa"/>
            <w:shd w:val="clear" w:color="auto" w:fill="CDF6EF" w:themeFill="accent2" w:themeFillTint="33"/>
            <w:hideMark/>
          </w:tcPr>
          <w:p w14:paraId="2CB2F970"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3,600</w:t>
            </w:r>
          </w:p>
        </w:tc>
        <w:tc>
          <w:tcPr>
            <w:tcW w:w="1400" w:type="dxa"/>
            <w:shd w:val="clear" w:color="auto" w:fill="CDF6EF" w:themeFill="accent2" w:themeFillTint="33"/>
            <w:hideMark/>
          </w:tcPr>
          <w:p w14:paraId="69180864"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10,870</w:t>
            </w:r>
          </w:p>
        </w:tc>
        <w:tc>
          <w:tcPr>
            <w:tcW w:w="1060" w:type="dxa"/>
            <w:shd w:val="clear" w:color="auto" w:fill="CDF6EF" w:themeFill="accent2" w:themeFillTint="33"/>
            <w:hideMark/>
          </w:tcPr>
          <w:p w14:paraId="5A06C1D6"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33%</w:t>
            </w:r>
          </w:p>
        </w:tc>
      </w:tr>
      <w:tr w:rsidR="00FB18D1" w:rsidRPr="00650DDF" w14:paraId="63CA2B2B"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5414E047" w14:textId="77777777" w:rsidR="004D3DE5" w:rsidRPr="00650DDF" w:rsidRDefault="004D3DE5" w:rsidP="004D3DE5">
            <w:pPr>
              <w:pStyle w:val="23Tabletext"/>
              <w:rPr>
                <w:sz w:val="16"/>
                <w:szCs w:val="16"/>
              </w:rPr>
            </w:pPr>
            <w:r w:rsidRPr="00650DDF">
              <w:rPr>
                <w:sz w:val="16"/>
                <w:szCs w:val="16"/>
              </w:rPr>
              <w:t>#2 HDPE Natural Bottles</w:t>
            </w:r>
          </w:p>
        </w:tc>
        <w:tc>
          <w:tcPr>
            <w:tcW w:w="2540" w:type="dxa"/>
            <w:shd w:val="clear" w:color="auto" w:fill="CDF6EF" w:themeFill="accent2" w:themeFillTint="33"/>
            <w:hideMark/>
          </w:tcPr>
          <w:p w14:paraId="3FECE460"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3,610</w:t>
            </w:r>
          </w:p>
        </w:tc>
        <w:tc>
          <w:tcPr>
            <w:tcW w:w="1760" w:type="dxa"/>
            <w:shd w:val="clear" w:color="auto" w:fill="CDF6EF" w:themeFill="accent2" w:themeFillTint="33"/>
            <w:hideMark/>
          </w:tcPr>
          <w:p w14:paraId="7E0215E1"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680</w:t>
            </w:r>
          </w:p>
        </w:tc>
        <w:tc>
          <w:tcPr>
            <w:tcW w:w="1520" w:type="dxa"/>
            <w:shd w:val="clear" w:color="auto" w:fill="CDF6EF" w:themeFill="accent2" w:themeFillTint="33"/>
            <w:hideMark/>
          </w:tcPr>
          <w:p w14:paraId="310E653B"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4,290</w:t>
            </w:r>
          </w:p>
        </w:tc>
        <w:tc>
          <w:tcPr>
            <w:tcW w:w="1660" w:type="dxa"/>
            <w:shd w:val="clear" w:color="auto" w:fill="CDF6EF" w:themeFill="accent2" w:themeFillTint="33"/>
            <w:hideMark/>
          </w:tcPr>
          <w:p w14:paraId="104E5217"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6,700</w:t>
            </w:r>
          </w:p>
        </w:tc>
        <w:tc>
          <w:tcPr>
            <w:tcW w:w="1400" w:type="dxa"/>
            <w:shd w:val="clear" w:color="auto" w:fill="CDF6EF" w:themeFill="accent2" w:themeFillTint="33"/>
            <w:hideMark/>
          </w:tcPr>
          <w:p w14:paraId="27B0050A"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10,990</w:t>
            </w:r>
          </w:p>
        </w:tc>
        <w:tc>
          <w:tcPr>
            <w:tcW w:w="1060" w:type="dxa"/>
            <w:shd w:val="clear" w:color="auto" w:fill="CDF6EF" w:themeFill="accent2" w:themeFillTint="33"/>
            <w:hideMark/>
          </w:tcPr>
          <w:p w14:paraId="26BE0B74"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61%</w:t>
            </w:r>
          </w:p>
        </w:tc>
      </w:tr>
      <w:tr w:rsidR="00FB18D1" w:rsidRPr="00650DDF" w14:paraId="1F977C3E"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5DE6FC24" w14:textId="77777777" w:rsidR="004D3DE5" w:rsidRPr="00650DDF" w:rsidRDefault="004D3DE5" w:rsidP="004D3DE5">
            <w:pPr>
              <w:pStyle w:val="23Tabletext"/>
              <w:rPr>
                <w:sz w:val="16"/>
                <w:szCs w:val="16"/>
              </w:rPr>
            </w:pPr>
            <w:r w:rsidRPr="00650DDF">
              <w:rPr>
                <w:sz w:val="16"/>
                <w:szCs w:val="16"/>
              </w:rPr>
              <w:t>#2 HDPE Colored Bottles</w:t>
            </w:r>
          </w:p>
        </w:tc>
        <w:tc>
          <w:tcPr>
            <w:tcW w:w="2540" w:type="dxa"/>
            <w:shd w:val="clear" w:color="auto" w:fill="CDF6EF" w:themeFill="accent2" w:themeFillTint="33"/>
            <w:hideMark/>
          </w:tcPr>
          <w:p w14:paraId="0163E406"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3,900</w:t>
            </w:r>
          </w:p>
        </w:tc>
        <w:tc>
          <w:tcPr>
            <w:tcW w:w="1760" w:type="dxa"/>
            <w:shd w:val="clear" w:color="auto" w:fill="CDF6EF" w:themeFill="accent2" w:themeFillTint="33"/>
            <w:hideMark/>
          </w:tcPr>
          <w:p w14:paraId="702F5FB7"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1,100</w:t>
            </w:r>
          </w:p>
        </w:tc>
        <w:tc>
          <w:tcPr>
            <w:tcW w:w="1520" w:type="dxa"/>
            <w:shd w:val="clear" w:color="auto" w:fill="CDF6EF" w:themeFill="accent2" w:themeFillTint="33"/>
            <w:hideMark/>
          </w:tcPr>
          <w:p w14:paraId="6477EFC2"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5,000</w:t>
            </w:r>
          </w:p>
        </w:tc>
        <w:tc>
          <w:tcPr>
            <w:tcW w:w="1660" w:type="dxa"/>
            <w:shd w:val="clear" w:color="auto" w:fill="CDF6EF" w:themeFill="accent2" w:themeFillTint="33"/>
            <w:hideMark/>
          </w:tcPr>
          <w:p w14:paraId="6835C9A7"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3,400</w:t>
            </w:r>
          </w:p>
        </w:tc>
        <w:tc>
          <w:tcPr>
            <w:tcW w:w="1400" w:type="dxa"/>
            <w:shd w:val="clear" w:color="auto" w:fill="CDF6EF" w:themeFill="accent2" w:themeFillTint="33"/>
            <w:hideMark/>
          </w:tcPr>
          <w:p w14:paraId="7286063F"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8,400</w:t>
            </w:r>
          </w:p>
        </w:tc>
        <w:tc>
          <w:tcPr>
            <w:tcW w:w="1060" w:type="dxa"/>
            <w:shd w:val="clear" w:color="auto" w:fill="CDF6EF" w:themeFill="accent2" w:themeFillTint="33"/>
            <w:hideMark/>
          </w:tcPr>
          <w:p w14:paraId="1AAAA563"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40%</w:t>
            </w:r>
          </w:p>
        </w:tc>
      </w:tr>
      <w:tr w:rsidR="00FB18D1" w:rsidRPr="00650DDF" w14:paraId="249CA8A4"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11860F9F" w14:textId="77777777" w:rsidR="004D3DE5" w:rsidRPr="00650DDF" w:rsidRDefault="004D3DE5" w:rsidP="004D3DE5">
            <w:pPr>
              <w:pStyle w:val="23Tabletext"/>
              <w:rPr>
                <w:sz w:val="16"/>
                <w:szCs w:val="16"/>
              </w:rPr>
            </w:pPr>
            <w:r w:rsidRPr="00650DDF">
              <w:rPr>
                <w:sz w:val="16"/>
                <w:szCs w:val="16"/>
              </w:rPr>
              <w:t>#2 HDPE Other Packaging</w:t>
            </w:r>
          </w:p>
        </w:tc>
        <w:tc>
          <w:tcPr>
            <w:tcW w:w="2540" w:type="dxa"/>
            <w:shd w:val="clear" w:color="auto" w:fill="CDF6EF" w:themeFill="accent2" w:themeFillTint="33"/>
            <w:hideMark/>
          </w:tcPr>
          <w:p w14:paraId="5F1209F9"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9,540</w:t>
            </w:r>
          </w:p>
        </w:tc>
        <w:tc>
          <w:tcPr>
            <w:tcW w:w="1760" w:type="dxa"/>
            <w:shd w:val="clear" w:color="auto" w:fill="CDF6EF" w:themeFill="accent2" w:themeFillTint="33"/>
            <w:hideMark/>
          </w:tcPr>
          <w:p w14:paraId="52156CAC"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220</w:t>
            </w:r>
          </w:p>
        </w:tc>
        <w:tc>
          <w:tcPr>
            <w:tcW w:w="1520" w:type="dxa"/>
            <w:shd w:val="clear" w:color="auto" w:fill="CDF6EF" w:themeFill="accent2" w:themeFillTint="33"/>
            <w:hideMark/>
          </w:tcPr>
          <w:p w14:paraId="1AF6ECCF"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9,760</w:t>
            </w:r>
          </w:p>
        </w:tc>
        <w:tc>
          <w:tcPr>
            <w:tcW w:w="1660" w:type="dxa"/>
            <w:shd w:val="clear" w:color="auto" w:fill="CDF6EF" w:themeFill="accent2" w:themeFillTint="33"/>
            <w:hideMark/>
          </w:tcPr>
          <w:p w14:paraId="0DE79160"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610</w:t>
            </w:r>
          </w:p>
        </w:tc>
        <w:tc>
          <w:tcPr>
            <w:tcW w:w="1400" w:type="dxa"/>
            <w:shd w:val="clear" w:color="auto" w:fill="CDF6EF" w:themeFill="accent2" w:themeFillTint="33"/>
            <w:hideMark/>
          </w:tcPr>
          <w:p w14:paraId="07C0D0FE"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10,370</w:t>
            </w:r>
          </w:p>
        </w:tc>
        <w:tc>
          <w:tcPr>
            <w:tcW w:w="1060" w:type="dxa"/>
            <w:shd w:val="clear" w:color="auto" w:fill="CDF6EF" w:themeFill="accent2" w:themeFillTint="33"/>
            <w:hideMark/>
          </w:tcPr>
          <w:p w14:paraId="0B1E4DD5"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6%</w:t>
            </w:r>
          </w:p>
        </w:tc>
      </w:tr>
      <w:tr w:rsidR="00FB18D1" w:rsidRPr="00650DDF" w14:paraId="3615FFBD"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28FE6143" w14:textId="77777777" w:rsidR="004D3DE5" w:rsidRPr="00650DDF" w:rsidRDefault="004D3DE5" w:rsidP="004D3DE5">
            <w:pPr>
              <w:pStyle w:val="23Tabletext"/>
              <w:rPr>
                <w:sz w:val="16"/>
                <w:szCs w:val="16"/>
              </w:rPr>
            </w:pPr>
            <w:r w:rsidRPr="00650DDF">
              <w:rPr>
                <w:sz w:val="16"/>
                <w:szCs w:val="16"/>
              </w:rPr>
              <w:t>#3 PVC Packaging</w:t>
            </w:r>
          </w:p>
        </w:tc>
        <w:tc>
          <w:tcPr>
            <w:tcW w:w="2540" w:type="dxa"/>
            <w:shd w:val="clear" w:color="auto" w:fill="CDF6EF" w:themeFill="accent2" w:themeFillTint="33"/>
            <w:hideMark/>
          </w:tcPr>
          <w:p w14:paraId="41E61E55"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35</w:t>
            </w:r>
          </w:p>
        </w:tc>
        <w:tc>
          <w:tcPr>
            <w:tcW w:w="1760" w:type="dxa"/>
            <w:shd w:val="clear" w:color="auto" w:fill="CDF6EF" w:themeFill="accent2" w:themeFillTint="33"/>
            <w:hideMark/>
          </w:tcPr>
          <w:p w14:paraId="3426784C"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c>
          <w:tcPr>
            <w:tcW w:w="1520" w:type="dxa"/>
            <w:shd w:val="clear" w:color="auto" w:fill="CDF6EF" w:themeFill="accent2" w:themeFillTint="33"/>
            <w:hideMark/>
          </w:tcPr>
          <w:p w14:paraId="42E1D825"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35</w:t>
            </w:r>
          </w:p>
        </w:tc>
        <w:tc>
          <w:tcPr>
            <w:tcW w:w="1660" w:type="dxa"/>
            <w:shd w:val="clear" w:color="auto" w:fill="CDF6EF" w:themeFill="accent2" w:themeFillTint="33"/>
            <w:hideMark/>
          </w:tcPr>
          <w:p w14:paraId="6D2DE9CB"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c>
          <w:tcPr>
            <w:tcW w:w="1400" w:type="dxa"/>
            <w:shd w:val="clear" w:color="auto" w:fill="CDF6EF" w:themeFill="accent2" w:themeFillTint="33"/>
            <w:hideMark/>
          </w:tcPr>
          <w:p w14:paraId="156EEF3C"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35</w:t>
            </w:r>
          </w:p>
        </w:tc>
        <w:tc>
          <w:tcPr>
            <w:tcW w:w="1060" w:type="dxa"/>
            <w:shd w:val="clear" w:color="auto" w:fill="CDF6EF" w:themeFill="accent2" w:themeFillTint="33"/>
            <w:hideMark/>
          </w:tcPr>
          <w:p w14:paraId="5BDC8638"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r>
      <w:tr w:rsidR="00FB18D1" w:rsidRPr="00650DDF" w14:paraId="15293F38"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0500D6FF" w14:textId="77777777" w:rsidR="004D3DE5" w:rsidRPr="00650DDF" w:rsidRDefault="004D3DE5" w:rsidP="004D3DE5">
            <w:pPr>
              <w:pStyle w:val="23Tabletext"/>
              <w:rPr>
                <w:sz w:val="16"/>
                <w:szCs w:val="16"/>
              </w:rPr>
            </w:pPr>
            <w:r w:rsidRPr="00650DDF">
              <w:rPr>
                <w:sz w:val="16"/>
                <w:szCs w:val="16"/>
              </w:rPr>
              <w:t>#4 LDPE Packaging</w:t>
            </w:r>
          </w:p>
        </w:tc>
        <w:tc>
          <w:tcPr>
            <w:tcW w:w="2540" w:type="dxa"/>
            <w:shd w:val="clear" w:color="auto" w:fill="CDF6EF" w:themeFill="accent2" w:themeFillTint="33"/>
            <w:hideMark/>
          </w:tcPr>
          <w:p w14:paraId="0C44A63E"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15</w:t>
            </w:r>
          </w:p>
        </w:tc>
        <w:tc>
          <w:tcPr>
            <w:tcW w:w="1760" w:type="dxa"/>
            <w:shd w:val="clear" w:color="auto" w:fill="CDF6EF" w:themeFill="accent2" w:themeFillTint="33"/>
            <w:hideMark/>
          </w:tcPr>
          <w:p w14:paraId="40AA5571"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c>
          <w:tcPr>
            <w:tcW w:w="1520" w:type="dxa"/>
            <w:shd w:val="clear" w:color="auto" w:fill="CDF6EF" w:themeFill="accent2" w:themeFillTint="33"/>
            <w:hideMark/>
          </w:tcPr>
          <w:p w14:paraId="619C9D60"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15</w:t>
            </w:r>
          </w:p>
        </w:tc>
        <w:tc>
          <w:tcPr>
            <w:tcW w:w="1660" w:type="dxa"/>
            <w:shd w:val="clear" w:color="auto" w:fill="CDF6EF" w:themeFill="accent2" w:themeFillTint="33"/>
            <w:hideMark/>
          </w:tcPr>
          <w:p w14:paraId="504E5719"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c>
          <w:tcPr>
            <w:tcW w:w="1400" w:type="dxa"/>
            <w:shd w:val="clear" w:color="auto" w:fill="CDF6EF" w:themeFill="accent2" w:themeFillTint="33"/>
            <w:hideMark/>
          </w:tcPr>
          <w:p w14:paraId="68703126"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15</w:t>
            </w:r>
          </w:p>
        </w:tc>
        <w:tc>
          <w:tcPr>
            <w:tcW w:w="1060" w:type="dxa"/>
            <w:shd w:val="clear" w:color="auto" w:fill="CDF6EF" w:themeFill="accent2" w:themeFillTint="33"/>
            <w:hideMark/>
          </w:tcPr>
          <w:p w14:paraId="331A5B31"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r>
      <w:tr w:rsidR="00FB18D1" w:rsidRPr="00650DDF" w14:paraId="11AB7D27"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6A6B07B4" w14:textId="77777777" w:rsidR="004D3DE5" w:rsidRPr="00650DDF" w:rsidRDefault="004D3DE5" w:rsidP="004D3DE5">
            <w:pPr>
              <w:pStyle w:val="23Tabletext"/>
              <w:rPr>
                <w:sz w:val="16"/>
                <w:szCs w:val="16"/>
              </w:rPr>
            </w:pPr>
            <w:r w:rsidRPr="00650DDF">
              <w:rPr>
                <w:sz w:val="16"/>
                <w:szCs w:val="16"/>
              </w:rPr>
              <w:t>#5 PP Packaging</w:t>
            </w:r>
          </w:p>
        </w:tc>
        <w:tc>
          <w:tcPr>
            <w:tcW w:w="2540" w:type="dxa"/>
            <w:shd w:val="clear" w:color="auto" w:fill="CDF6EF" w:themeFill="accent2" w:themeFillTint="33"/>
            <w:hideMark/>
          </w:tcPr>
          <w:p w14:paraId="271385B8"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13,090</w:t>
            </w:r>
          </w:p>
        </w:tc>
        <w:tc>
          <w:tcPr>
            <w:tcW w:w="1760" w:type="dxa"/>
            <w:shd w:val="clear" w:color="auto" w:fill="CDF6EF" w:themeFill="accent2" w:themeFillTint="33"/>
            <w:hideMark/>
          </w:tcPr>
          <w:p w14:paraId="32FDAAF4"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9,300</w:t>
            </w:r>
          </w:p>
        </w:tc>
        <w:tc>
          <w:tcPr>
            <w:tcW w:w="1520" w:type="dxa"/>
            <w:shd w:val="clear" w:color="auto" w:fill="CDF6EF" w:themeFill="accent2" w:themeFillTint="33"/>
            <w:hideMark/>
          </w:tcPr>
          <w:p w14:paraId="48941494"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22,390</w:t>
            </w:r>
          </w:p>
        </w:tc>
        <w:tc>
          <w:tcPr>
            <w:tcW w:w="1660" w:type="dxa"/>
            <w:shd w:val="clear" w:color="auto" w:fill="CDF6EF" w:themeFill="accent2" w:themeFillTint="33"/>
            <w:hideMark/>
          </w:tcPr>
          <w:p w14:paraId="73E6459C"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2,400</w:t>
            </w:r>
          </w:p>
        </w:tc>
        <w:tc>
          <w:tcPr>
            <w:tcW w:w="1400" w:type="dxa"/>
            <w:shd w:val="clear" w:color="auto" w:fill="CDF6EF" w:themeFill="accent2" w:themeFillTint="33"/>
            <w:hideMark/>
          </w:tcPr>
          <w:p w14:paraId="64095553"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24,790</w:t>
            </w:r>
          </w:p>
        </w:tc>
        <w:tc>
          <w:tcPr>
            <w:tcW w:w="1060" w:type="dxa"/>
            <w:shd w:val="clear" w:color="auto" w:fill="CDF6EF" w:themeFill="accent2" w:themeFillTint="33"/>
            <w:hideMark/>
          </w:tcPr>
          <w:p w14:paraId="551B4178"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10%</w:t>
            </w:r>
          </w:p>
        </w:tc>
      </w:tr>
      <w:tr w:rsidR="00FB18D1" w:rsidRPr="00650DDF" w14:paraId="12D3E8E6"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7AECEB80" w14:textId="77777777" w:rsidR="004D3DE5" w:rsidRPr="00650DDF" w:rsidRDefault="004D3DE5" w:rsidP="004D3DE5">
            <w:pPr>
              <w:pStyle w:val="23Tabletext"/>
              <w:rPr>
                <w:sz w:val="16"/>
                <w:szCs w:val="16"/>
              </w:rPr>
            </w:pPr>
            <w:r w:rsidRPr="00650DDF">
              <w:rPr>
                <w:sz w:val="16"/>
                <w:szCs w:val="16"/>
              </w:rPr>
              <w:t>#6 PS Packaging</w:t>
            </w:r>
          </w:p>
        </w:tc>
        <w:tc>
          <w:tcPr>
            <w:tcW w:w="2540" w:type="dxa"/>
            <w:shd w:val="clear" w:color="auto" w:fill="CDF6EF" w:themeFill="accent2" w:themeFillTint="33"/>
            <w:hideMark/>
          </w:tcPr>
          <w:p w14:paraId="6E137F63"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2,050</w:t>
            </w:r>
          </w:p>
        </w:tc>
        <w:tc>
          <w:tcPr>
            <w:tcW w:w="1760" w:type="dxa"/>
            <w:shd w:val="clear" w:color="auto" w:fill="CDF6EF" w:themeFill="accent2" w:themeFillTint="33"/>
            <w:hideMark/>
          </w:tcPr>
          <w:p w14:paraId="7D0AFCC3"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200</w:t>
            </w:r>
          </w:p>
        </w:tc>
        <w:tc>
          <w:tcPr>
            <w:tcW w:w="1520" w:type="dxa"/>
            <w:shd w:val="clear" w:color="auto" w:fill="CDF6EF" w:themeFill="accent2" w:themeFillTint="33"/>
            <w:hideMark/>
          </w:tcPr>
          <w:p w14:paraId="298FB229"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2,250</w:t>
            </w:r>
          </w:p>
        </w:tc>
        <w:tc>
          <w:tcPr>
            <w:tcW w:w="1660" w:type="dxa"/>
            <w:shd w:val="clear" w:color="auto" w:fill="CDF6EF" w:themeFill="accent2" w:themeFillTint="33"/>
            <w:hideMark/>
          </w:tcPr>
          <w:p w14:paraId="08B2A956"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490</w:t>
            </w:r>
          </w:p>
        </w:tc>
        <w:tc>
          <w:tcPr>
            <w:tcW w:w="1400" w:type="dxa"/>
            <w:shd w:val="clear" w:color="auto" w:fill="CDF6EF" w:themeFill="accent2" w:themeFillTint="33"/>
            <w:hideMark/>
          </w:tcPr>
          <w:p w14:paraId="491704EF"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2,740</w:t>
            </w:r>
          </w:p>
        </w:tc>
        <w:tc>
          <w:tcPr>
            <w:tcW w:w="1060" w:type="dxa"/>
            <w:shd w:val="clear" w:color="auto" w:fill="CDF6EF" w:themeFill="accent2" w:themeFillTint="33"/>
            <w:hideMark/>
          </w:tcPr>
          <w:p w14:paraId="1325239D"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18%</w:t>
            </w:r>
          </w:p>
        </w:tc>
      </w:tr>
      <w:tr w:rsidR="00FB18D1" w:rsidRPr="00650DDF" w14:paraId="1340F29F"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669A6F22" w14:textId="77777777" w:rsidR="004D3DE5" w:rsidRPr="00650DDF" w:rsidRDefault="004D3DE5" w:rsidP="004D3DE5">
            <w:pPr>
              <w:pStyle w:val="23Tabletext"/>
              <w:rPr>
                <w:sz w:val="16"/>
                <w:szCs w:val="16"/>
              </w:rPr>
            </w:pPr>
            <w:r w:rsidRPr="00650DDF">
              <w:rPr>
                <w:sz w:val="16"/>
                <w:szCs w:val="16"/>
              </w:rPr>
              <w:t>#7 Other Packaging</w:t>
            </w:r>
          </w:p>
        </w:tc>
        <w:tc>
          <w:tcPr>
            <w:tcW w:w="2540" w:type="dxa"/>
            <w:shd w:val="clear" w:color="auto" w:fill="CDF6EF" w:themeFill="accent2" w:themeFillTint="33"/>
            <w:hideMark/>
          </w:tcPr>
          <w:p w14:paraId="4DA6524D"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25,770</w:t>
            </w:r>
          </w:p>
        </w:tc>
        <w:tc>
          <w:tcPr>
            <w:tcW w:w="1760" w:type="dxa"/>
            <w:shd w:val="clear" w:color="auto" w:fill="CDF6EF" w:themeFill="accent2" w:themeFillTint="33"/>
            <w:hideMark/>
          </w:tcPr>
          <w:p w14:paraId="00B043D8"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c>
          <w:tcPr>
            <w:tcW w:w="1520" w:type="dxa"/>
            <w:shd w:val="clear" w:color="auto" w:fill="CDF6EF" w:themeFill="accent2" w:themeFillTint="33"/>
            <w:hideMark/>
          </w:tcPr>
          <w:p w14:paraId="05277037"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25,770</w:t>
            </w:r>
          </w:p>
        </w:tc>
        <w:tc>
          <w:tcPr>
            <w:tcW w:w="1660" w:type="dxa"/>
            <w:shd w:val="clear" w:color="auto" w:fill="CDF6EF" w:themeFill="accent2" w:themeFillTint="33"/>
            <w:hideMark/>
          </w:tcPr>
          <w:p w14:paraId="5508B10B"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c>
          <w:tcPr>
            <w:tcW w:w="1400" w:type="dxa"/>
            <w:shd w:val="clear" w:color="auto" w:fill="CDF6EF" w:themeFill="accent2" w:themeFillTint="33"/>
            <w:hideMark/>
          </w:tcPr>
          <w:p w14:paraId="497CC7C6"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25,770</w:t>
            </w:r>
          </w:p>
        </w:tc>
        <w:tc>
          <w:tcPr>
            <w:tcW w:w="1060" w:type="dxa"/>
            <w:shd w:val="clear" w:color="auto" w:fill="CDF6EF" w:themeFill="accent2" w:themeFillTint="33"/>
            <w:hideMark/>
          </w:tcPr>
          <w:p w14:paraId="5308CA2D"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r>
      <w:tr w:rsidR="00FB18D1" w:rsidRPr="00650DDF" w14:paraId="0B09F309"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3DA8822C" w14:textId="77777777" w:rsidR="004D3DE5" w:rsidRPr="00650DDF" w:rsidRDefault="004D3DE5" w:rsidP="004D3DE5">
            <w:pPr>
              <w:pStyle w:val="23Tabletext"/>
              <w:rPr>
                <w:sz w:val="16"/>
                <w:szCs w:val="16"/>
              </w:rPr>
            </w:pPr>
            <w:r w:rsidRPr="00650DDF">
              <w:rPr>
                <w:sz w:val="16"/>
                <w:szCs w:val="16"/>
              </w:rPr>
              <w:t>Expanded Polystyrene Packaging</w:t>
            </w:r>
          </w:p>
        </w:tc>
        <w:tc>
          <w:tcPr>
            <w:tcW w:w="2540" w:type="dxa"/>
            <w:shd w:val="clear" w:color="auto" w:fill="CDF6EF" w:themeFill="accent2" w:themeFillTint="33"/>
            <w:hideMark/>
          </w:tcPr>
          <w:p w14:paraId="0496A59C"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13,100</w:t>
            </w:r>
          </w:p>
        </w:tc>
        <w:tc>
          <w:tcPr>
            <w:tcW w:w="1760" w:type="dxa"/>
            <w:shd w:val="clear" w:color="auto" w:fill="CDF6EF" w:themeFill="accent2" w:themeFillTint="33"/>
            <w:hideMark/>
          </w:tcPr>
          <w:p w14:paraId="225BFA0F"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890</w:t>
            </w:r>
          </w:p>
        </w:tc>
        <w:tc>
          <w:tcPr>
            <w:tcW w:w="1520" w:type="dxa"/>
            <w:shd w:val="clear" w:color="auto" w:fill="CDF6EF" w:themeFill="accent2" w:themeFillTint="33"/>
            <w:hideMark/>
          </w:tcPr>
          <w:p w14:paraId="3D94E79E"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13,990</w:t>
            </w:r>
          </w:p>
        </w:tc>
        <w:tc>
          <w:tcPr>
            <w:tcW w:w="1660" w:type="dxa"/>
            <w:shd w:val="clear" w:color="auto" w:fill="CDF6EF" w:themeFill="accent2" w:themeFillTint="33"/>
            <w:hideMark/>
          </w:tcPr>
          <w:p w14:paraId="14866DE5"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330</w:t>
            </w:r>
          </w:p>
        </w:tc>
        <w:tc>
          <w:tcPr>
            <w:tcW w:w="1400" w:type="dxa"/>
            <w:shd w:val="clear" w:color="auto" w:fill="CDF6EF" w:themeFill="accent2" w:themeFillTint="33"/>
            <w:hideMark/>
          </w:tcPr>
          <w:p w14:paraId="0432A756"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14,320</w:t>
            </w:r>
          </w:p>
        </w:tc>
        <w:tc>
          <w:tcPr>
            <w:tcW w:w="1060" w:type="dxa"/>
            <w:shd w:val="clear" w:color="auto" w:fill="CDF6EF" w:themeFill="accent2" w:themeFillTint="33"/>
            <w:hideMark/>
          </w:tcPr>
          <w:p w14:paraId="264A4A1D"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w:t>
            </w:r>
          </w:p>
        </w:tc>
      </w:tr>
      <w:tr w:rsidR="00FB18D1" w:rsidRPr="00650DDF" w14:paraId="430FC12C"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17BD521A" w14:textId="77777777" w:rsidR="004D3DE5" w:rsidRPr="00650DDF" w:rsidRDefault="004D3DE5" w:rsidP="004D3DE5">
            <w:pPr>
              <w:pStyle w:val="23Tabletext"/>
              <w:rPr>
                <w:sz w:val="16"/>
                <w:szCs w:val="16"/>
              </w:rPr>
            </w:pPr>
            <w:r w:rsidRPr="00650DDF">
              <w:rPr>
                <w:sz w:val="16"/>
                <w:szCs w:val="16"/>
              </w:rPr>
              <w:t>R/C Plastic Packaging</w:t>
            </w:r>
          </w:p>
        </w:tc>
        <w:tc>
          <w:tcPr>
            <w:tcW w:w="2540" w:type="dxa"/>
            <w:shd w:val="clear" w:color="auto" w:fill="CDF6EF" w:themeFill="accent2" w:themeFillTint="33"/>
            <w:hideMark/>
          </w:tcPr>
          <w:p w14:paraId="55035AE7"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c>
          <w:tcPr>
            <w:tcW w:w="1760" w:type="dxa"/>
            <w:shd w:val="clear" w:color="auto" w:fill="CDF6EF" w:themeFill="accent2" w:themeFillTint="33"/>
            <w:hideMark/>
          </w:tcPr>
          <w:p w14:paraId="7CC3373E"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c>
          <w:tcPr>
            <w:tcW w:w="1520" w:type="dxa"/>
            <w:shd w:val="clear" w:color="auto" w:fill="CDF6EF" w:themeFill="accent2" w:themeFillTint="33"/>
            <w:hideMark/>
          </w:tcPr>
          <w:p w14:paraId="682B31DE"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c>
          <w:tcPr>
            <w:tcW w:w="1660" w:type="dxa"/>
            <w:shd w:val="clear" w:color="auto" w:fill="CDF6EF" w:themeFill="accent2" w:themeFillTint="33"/>
            <w:hideMark/>
          </w:tcPr>
          <w:p w14:paraId="5C2504A9"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c>
          <w:tcPr>
            <w:tcW w:w="1400" w:type="dxa"/>
            <w:shd w:val="clear" w:color="auto" w:fill="CDF6EF" w:themeFill="accent2" w:themeFillTint="33"/>
            <w:hideMark/>
          </w:tcPr>
          <w:p w14:paraId="1330C0A2"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c>
          <w:tcPr>
            <w:tcW w:w="1060" w:type="dxa"/>
            <w:shd w:val="clear" w:color="auto" w:fill="CDF6EF" w:themeFill="accent2" w:themeFillTint="33"/>
            <w:hideMark/>
          </w:tcPr>
          <w:p w14:paraId="505AB648"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r>
      <w:tr w:rsidR="00FB18D1" w:rsidRPr="00650DDF" w14:paraId="2D4C0E05" w14:textId="77777777" w:rsidTr="00755E0D">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4E7286BB" w14:textId="77777777" w:rsidR="004D3DE5" w:rsidRPr="00650DDF" w:rsidRDefault="004D3DE5" w:rsidP="004D3DE5">
            <w:pPr>
              <w:pStyle w:val="23Tabletext"/>
              <w:rPr>
                <w:sz w:val="16"/>
                <w:szCs w:val="16"/>
              </w:rPr>
            </w:pPr>
            <w:r w:rsidRPr="00650DDF">
              <w:rPr>
                <w:sz w:val="16"/>
                <w:szCs w:val="16"/>
              </w:rPr>
              <w:t>PLA/Compostable Packaging</w:t>
            </w:r>
          </w:p>
        </w:tc>
        <w:tc>
          <w:tcPr>
            <w:tcW w:w="0" w:type="dxa"/>
            <w:tcBorders>
              <w:bottom w:val="single" w:sz="4" w:space="0" w:color="808080" w:themeColor="background1" w:themeShade="80"/>
            </w:tcBorders>
            <w:shd w:val="clear" w:color="auto" w:fill="CDF6EF" w:themeFill="accent2" w:themeFillTint="33"/>
            <w:hideMark/>
          </w:tcPr>
          <w:p w14:paraId="1AA7944B"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400</w:t>
            </w:r>
          </w:p>
        </w:tc>
        <w:tc>
          <w:tcPr>
            <w:tcW w:w="0" w:type="dxa"/>
            <w:tcBorders>
              <w:bottom w:val="single" w:sz="4" w:space="0" w:color="808080" w:themeColor="background1" w:themeShade="80"/>
            </w:tcBorders>
            <w:shd w:val="clear" w:color="auto" w:fill="CDF6EF" w:themeFill="accent2" w:themeFillTint="33"/>
            <w:hideMark/>
          </w:tcPr>
          <w:p w14:paraId="29F0CB5A"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c>
          <w:tcPr>
            <w:tcW w:w="0" w:type="dxa"/>
            <w:tcBorders>
              <w:bottom w:val="single" w:sz="4" w:space="0" w:color="808080" w:themeColor="background1" w:themeShade="80"/>
            </w:tcBorders>
            <w:shd w:val="clear" w:color="auto" w:fill="CDF6EF" w:themeFill="accent2" w:themeFillTint="33"/>
            <w:hideMark/>
          </w:tcPr>
          <w:p w14:paraId="15B607D3"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400</w:t>
            </w:r>
          </w:p>
        </w:tc>
        <w:tc>
          <w:tcPr>
            <w:tcW w:w="0" w:type="dxa"/>
            <w:tcBorders>
              <w:bottom w:val="single" w:sz="4" w:space="0" w:color="808080" w:themeColor="background1" w:themeShade="80"/>
            </w:tcBorders>
            <w:shd w:val="clear" w:color="auto" w:fill="CDF6EF" w:themeFill="accent2" w:themeFillTint="33"/>
            <w:hideMark/>
          </w:tcPr>
          <w:p w14:paraId="0356F21D"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c>
          <w:tcPr>
            <w:tcW w:w="0" w:type="dxa"/>
            <w:tcBorders>
              <w:bottom w:val="single" w:sz="4" w:space="0" w:color="808080" w:themeColor="background1" w:themeShade="80"/>
            </w:tcBorders>
            <w:shd w:val="clear" w:color="auto" w:fill="CDF6EF" w:themeFill="accent2" w:themeFillTint="33"/>
            <w:hideMark/>
          </w:tcPr>
          <w:p w14:paraId="3992E873"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400</w:t>
            </w:r>
          </w:p>
        </w:tc>
        <w:tc>
          <w:tcPr>
            <w:tcW w:w="0" w:type="dxa"/>
            <w:tcBorders>
              <w:bottom w:val="single" w:sz="4" w:space="0" w:color="808080" w:themeColor="background1" w:themeShade="80"/>
            </w:tcBorders>
            <w:shd w:val="clear" w:color="auto" w:fill="CDF6EF" w:themeFill="accent2" w:themeFillTint="33"/>
            <w:hideMark/>
          </w:tcPr>
          <w:p w14:paraId="53EC5A2B"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r>
      <w:tr w:rsidR="00FB18D1" w:rsidRPr="00650DDF" w14:paraId="78E91CF4" w14:textId="77777777" w:rsidTr="00755E0D">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59C2ACF5" w14:textId="77777777" w:rsidR="004D3DE5" w:rsidRPr="00650DDF" w:rsidRDefault="004D3DE5" w:rsidP="004D3DE5">
            <w:pPr>
              <w:pStyle w:val="23Tabletext"/>
              <w:rPr>
                <w:sz w:val="16"/>
                <w:szCs w:val="16"/>
              </w:rPr>
            </w:pPr>
            <w:r w:rsidRPr="00650DDF">
              <w:rPr>
                <w:sz w:val="16"/>
                <w:szCs w:val="16"/>
              </w:rPr>
              <w:t>Total Flexible Plastics</w:t>
            </w:r>
          </w:p>
        </w:tc>
        <w:tc>
          <w:tcPr>
            <w:tcW w:w="0" w:type="dxa"/>
            <w:shd w:val="clear" w:color="auto" w:fill="80A8CD"/>
            <w:hideMark/>
          </w:tcPr>
          <w:p w14:paraId="1C72165C"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90,700</w:t>
            </w:r>
          </w:p>
        </w:tc>
        <w:tc>
          <w:tcPr>
            <w:tcW w:w="0" w:type="dxa"/>
            <w:shd w:val="clear" w:color="auto" w:fill="80A8CD"/>
            <w:hideMark/>
          </w:tcPr>
          <w:p w14:paraId="5FD09BB7"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17,300</w:t>
            </w:r>
          </w:p>
        </w:tc>
        <w:tc>
          <w:tcPr>
            <w:tcW w:w="0" w:type="dxa"/>
            <w:shd w:val="clear" w:color="auto" w:fill="80A8CD"/>
            <w:hideMark/>
          </w:tcPr>
          <w:p w14:paraId="60F2A295"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108,000</w:t>
            </w:r>
          </w:p>
        </w:tc>
        <w:tc>
          <w:tcPr>
            <w:tcW w:w="0" w:type="dxa"/>
            <w:shd w:val="clear" w:color="auto" w:fill="80A8CD"/>
            <w:hideMark/>
          </w:tcPr>
          <w:p w14:paraId="57540592"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4,400</w:t>
            </w:r>
          </w:p>
        </w:tc>
        <w:tc>
          <w:tcPr>
            <w:tcW w:w="0" w:type="dxa"/>
            <w:shd w:val="clear" w:color="auto" w:fill="80A8CD"/>
            <w:hideMark/>
          </w:tcPr>
          <w:p w14:paraId="4D668AE7"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112,400</w:t>
            </w:r>
          </w:p>
        </w:tc>
        <w:tc>
          <w:tcPr>
            <w:tcW w:w="0" w:type="dxa"/>
            <w:shd w:val="clear" w:color="auto" w:fill="80A8CD"/>
            <w:hideMark/>
          </w:tcPr>
          <w:p w14:paraId="71EBAA17"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w:t>
            </w:r>
          </w:p>
        </w:tc>
      </w:tr>
      <w:tr w:rsidR="00FB18D1" w:rsidRPr="00650DDF" w14:paraId="548A7832"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2208AC5C" w14:textId="77777777" w:rsidR="004D3DE5" w:rsidRPr="00650DDF" w:rsidRDefault="004D3DE5" w:rsidP="004D3DE5">
            <w:pPr>
              <w:pStyle w:val="23Tabletext"/>
              <w:rPr>
                <w:sz w:val="16"/>
                <w:szCs w:val="16"/>
              </w:rPr>
            </w:pPr>
            <w:r w:rsidRPr="00650DDF">
              <w:rPr>
                <w:sz w:val="16"/>
                <w:szCs w:val="16"/>
              </w:rPr>
              <w:t>PE Plastic Bags &amp; Film</w:t>
            </w:r>
          </w:p>
        </w:tc>
        <w:tc>
          <w:tcPr>
            <w:tcW w:w="2540" w:type="dxa"/>
            <w:shd w:val="clear" w:color="auto" w:fill="CDF6EF" w:themeFill="accent2" w:themeFillTint="33"/>
            <w:hideMark/>
          </w:tcPr>
          <w:p w14:paraId="41C918AB"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43,300</w:t>
            </w:r>
          </w:p>
        </w:tc>
        <w:tc>
          <w:tcPr>
            <w:tcW w:w="1760" w:type="dxa"/>
            <w:shd w:val="clear" w:color="auto" w:fill="CDF6EF" w:themeFill="accent2" w:themeFillTint="33"/>
            <w:hideMark/>
          </w:tcPr>
          <w:p w14:paraId="5AC42A64"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8,000</w:t>
            </w:r>
          </w:p>
        </w:tc>
        <w:tc>
          <w:tcPr>
            <w:tcW w:w="1520" w:type="dxa"/>
            <w:shd w:val="clear" w:color="auto" w:fill="CDF6EF" w:themeFill="accent2" w:themeFillTint="33"/>
            <w:hideMark/>
          </w:tcPr>
          <w:p w14:paraId="329B291A"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51,300</w:t>
            </w:r>
          </w:p>
        </w:tc>
        <w:tc>
          <w:tcPr>
            <w:tcW w:w="1660" w:type="dxa"/>
            <w:shd w:val="clear" w:color="auto" w:fill="CDF6EF" w:themeFill="accent2" w:themeFillTint="33"/>
            <w:hideMark/>
          </w:tcPr>
          <w:p w14:paraId="05849E12"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3,200</w:t>
            </w:r>
          </w:p>
        </w:tc>
        <w:tc>
          <w:tcPr>
            <w:tcW w:w="1400" w:type="dxa"/>
            <w:shd w:val="clear" w:color="auto" w:fill="CDF6EF" w:themeFill="accent2" w:themeFillTint="33"/>
            <w:hideMark/>
          </w:tcPr>
          <w:p w14:paraId="4BB0C0ED"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54,500</w:t>
            </w:r>
          </w:p>
        </w:tc>
        <w:tc>
          <w:tcPr>
            <w:tcW w:w="1060" w:type="dxa"/>
            <w:shd w:val="clear" w:color="auto" w:fill="CDF6EF" w:themeFill="accent2" w:themeFillTint="33"/>
            <w:hideMark/>
          </w:tcPr>
          <w:p w14:paraId="56E61A44" w14:textId="1E4FBD35" w:rsidR="004D3DE5" w:rsidRPr="00650DDF" w:rsidRDefault="00175A91"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6</w:t>
            </w:r>
            <w:r w:rsidR="004D3DE5" w:rsidRPr="00650DDF">
              <w:rPr>
                <w:sz w:val="16"/>
                <w:szCs w:val="16"/>
              </w:rPr>
              <w:t>%</w:t>
            </w:r>
          </w:p>
        </w:tc>
      </w:tr>
      <w:tr w:rsidR="00FB18D1" w:rsidRPr="00650DDF" w14:paraId="0E7F4F92" w14:textId="77777777" w:rsidTr="00755E0D">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5F31F9AB" w14:textId="77777777" w:rsidR="004D3DE5" w:rsidRPr="00650DDF" w:rsidRDefault="004D3DE5" w:rsidP="004D3DE5">
            <w:pPr>
              <w:pStyle w:val="23Tabletext"/>
              <w:rPr>
                <w:sz w:val="16"/>
                <w:szCs w:val="16"/>
              </w:rPr>
            </w:pPr>
            <w:r w:rsidRPr="00650DDF">
              <w:rPr>
                <w:sz w:val="16"/>
                <w:szCs w:val="16"/>
              </w:rPr>
              <w:t>Other Plastic Film &amp; Flexible Packaging</w:t>
            </w:r>
          </w:p>
        </w:tc>
        <w:tc>
          <w:tcPr>
            <w:tcW w:w="0" w:type="dxa"/>
            <w:tcBorders>
              <w:bottom w:val="single" w:sz="4" w:space="0" w:color="808080" w:themeColor="background1" w:themeShade="80"/>
            </w:tcBorders>
            <w:shd w:val="clear" w:color="auto" w:fill="CDF6EF" w:themeFill="accent2" w:themeFillTint="33"/>
            <w:hideMark/>
          </w:tcPr>
          <w:p w14:paraId="1B43F75B"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47,400</w:t>
            </w:r>
          </w:p>
        </w:tc>
        <w:tc>
          <w:tcPr>
            <w:tcW w:w="0" w:type="dxa"/>
            <w:tcBorders>
              <w:bottom w:val="single" w:sz="4" w:space="0" w:color="808080" w:themeColor="background1" w:themeShade="80"/>
            </w:tcBorders>
            <w:shd w:val="clear" w:color="auto" w:fill="CDF6EF" w:themeFill="accent2" w:themeFillTint="33"/>
            <w:hideMark/>
          </w:tcPr>
          <w:p w14:paraId="1975168F"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9,300</w:t>
            </w:r>
          </w:p>
        </w:tc>
        <w:tc>
          <w:tcPr>
            <w:tcW w:w="0" w:type="dxa"/>
            <w:tcBorders>
              <w:bottom w:val="single" w:sz="4" w:space="0" w:color="808080" w:themeColor="background1" w:themeShade="80"/>
            </w:tcBorders>
            <w:shd w:val="clear" w:color="auto" w:fill="CDF6EF" w:themeFill="accent2" w:themeFillTint="33"/>
            <w:hideMark/>
          </w:tcPr>
          <w:p w14:paraId="3BEF1DC7"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56,700</w:t>
            </w:r>
          </w:p>
        </w:tc>
        <w:tc>
          <w:tcPr>
            <w:tcW w:w="0" w:type="dxa"/>
            <w:tcBorders>
              <w:bottom w:val="single" w:sz="4" w:space="0" w:color="808080" w:themeColor="background1" w:themeShade="80"/>
            </w:tcBorders>
            <w:shd w:val="clear" w:color="auto" w:fill="CDF6EF" w:themeFill="accent2" w:themeFillTint="33"/>
            <w:hideMark/>
          </w:tcPr>
          <w:p w14:paraId="5F562D1D"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1,200</w:t>
            </w:r>
          </w:p>
        </w:tc>
        <w:tc>
          <w:tcPr>
            <w:tcW w:w="0" w:type="dxa"/>
            <w:tcBorders>
              <w:bottom w:val="single" w:sz="4" w:space="0" w:color="808080" w:themeColor="background1" w:themeShade="80"/>
            </w:tcBorders>
            <w:shd w:val="clear" w:color="auto" w:fill="CDF6EF" w:themeFill="accent2" w:themeFillTint="33"/>
            <w:hideMark/>
          </w:tcPr>
          <w:p w14:paraId="080D98DD"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57,900</w:t>
            </w:r>
          </w:p>
        </w:tc>
        <w:tc>
          <w:tcPr>
            <w:tcW w:w="0" w:type="dxa"/>
            <w:tcBorders>
              <w:bottom w:val="single" w:sz="4" w:space="0" w:color="808080" w:themeColor="background1" w:themeShade="80"/>
            </w:tcBorders>
            <w:shd w:val="clear" w:color="auto" w:fill="CDF6EF" w:themeFill="accent2" w:themeFillTint="33"/>
            <w:hideMark/>
          </w:tcPr>
          <w:p w14:paraId="0CAE1C46"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w:t>
            </w:r>
          </w:p>
        </w:tc>
      </w:tr>
      <w:tr w:rsidR="00FB18D1" w:rsidRPr="00650DDF" w14:paraId="03D9D90F" w14:textId="77777777" w:rsidTr="00755E0D">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451C58F9" w14:textId="77777777" w:rsidR="004D3DE5" w:rsidRPr="00650DDF" w:rsidRDefault="004D3DE5" w:rsidP="004D3DE5">
            <w:pPr>
              <w:pStyle w:val="23Tabletext"/>
              <w:rPr>
                <w:sz w:val="16"/>
                <w:szCs w:val="16"/>
              </w:rPr>
            </w:pPr>
            <w:r w:rsidRPr="00650DDF">
              <w:rPr>
                <w:sz w:val="16"/>
                <w:szCs w:val="16"/>
              </w:rPr>
              <w:t>Total Metals</w:t>
            </w:r>
          </w:p>
        </w:tc>
        <w:tc>
          <w:tcPr>
            <w:tcW w:w="0" w:type="dxa"/>
            <w:shd w:val="clear" w:color="auto" w:fill="80A8CD"/>
            <w:hideMark/>
          </w:tcPr>
          <w:p w14:paraId="6B8E267D"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16,960</w:t>
            </w:r>
          </w:p>
        </w:tc>
        <w:tc>
          <w:tcPr>
            <w:tcW w:w="0" w:type="dxa"/>
            <w:shd w:val="clear" w:color="auto" w:fill="80A8CD"/>
            <w:hideMark/>
          </w:tcPr>
          <w:p w14:paraId="4767880A"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7,800</w:t>
            </w:r>
          </w:p>
        </w:tc>
        <w:tc>
          <w:tcPr>
            <w:tcW w:w="0" w:type="dxa"/>
            <w:shd w:val="clear" w:color="auto" w:fill="80A8CD"/>
            <w:hideMark/>
          </w:tcPr>
          <w:p w14:paraId="69DAC092"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24,760</w:t>
            </w:r>
          </w:p>
        </w:tc>
        <w:tc>
          <w:tcPr>
            <w:tcW w:w="0" w:type="dxa"/>
            <w:shd w:val="clear" w:color="auto" w:fill="80A8CD"/>
            <w:hideMark/>
          </w:tcPr>
          <w:p w14:paraId="081A922F"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11,670</w:t>
            </w:r>
          </w:p>
        </w:tc>
        <w:tc>
          <w:tcPr>
            <w:tcW w:w="0" w:type="dxa"/>
            <w:shd w:val="clear" w:color="auto" w:fill="80A8CD"/>
            <w:hideMark/>
          </w:tcPr>
          <w:p w14:paraId="7E66D330"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36,430</w:t>
            </w:r>
          </w:p>
        </w:tc>
        <w:tc>
          <w:tcPr>
            <w:tcW w:w="0" w:type="dxa"/>
            <w:shd w:val="clear" w:color="auto" w:fill="80A8CD"/>
            <w:hideMark/>
          </w:tcPr>
          <w:p w14:paraId="49C0C888"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32%</w:t>
            </w:r>
          </w:p>
        </w:tc>
      </w:tr>
      <w:tr w:rsidR="00FB18D1" w:rsidRPr="00650DDF" w14:paraId="625FA27C"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5768CB25" w14:textId="77777777" w:rsidR="004D3DE5" w:rsidRPr="00650DDF" w:rsidRDefault="004D3DE5" w:rsidP="004D3DE5">
            <w:pPr>
              <w:pStyle w:val="23Tabletext"/>
              <w:rPr>
                <w:sz w:val="16"/>
                <w:szCs w:val="16"/>
              </w:rPr>
            </w:pPr>
            <w:r w:rsidRPr="00650DDF">
              <w:rPr>
                <w:sz w:val="16"/>
                <w:szCs w:val="16"/>
              </w:rPr>
              <w:t>Steel Cans</w:t>
            </w:r>
          </w:p>
        </w:tc>
        <w:tc>
          <w:tcPr>
            <w:tcW w:w="2540" w:type="dxa"/>
            <w:shd w:val="clear" w:color="auto" w:fill="CDF6EF" w:themeFill="accent2" w:themeFillTint="33"/>
            <w:hideMark/>
          </w:tcPr>
          <w:p w14:paraId="6A463B35"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8,540</w:t>
            </w:r>
          </w:p>
        </w:tc>
        <w:tc>
          <w:tcPr>
            <w:tcW w:w="1760" w:type="dxa"/>
            <w:shd w:val="clear" w:color="auto" w:fill="CDF6EF" w:themeFill="accent2" w:themeFillTint="33"/>
            <w:hideMark/>
          </w:tcPr>
          <w:p w14:paraId="235A4842"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1,600</w:t>
            </w:r>
          </w:p>
        </w:tc>
        <w:tc>
          <w:tcPr>
            <w:tcW w:w="1520" w:type="dxa"/>
            <w:shd w:val="clear" w:color="auto" w:fill="CDF6EF" w:themeFill="accent2" w:themeFillTint="33"/>
            <w:hideMark/>
          </w:tcPr>
          <w:p w14:paraId="5992C3F2"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10,140</w:t>
            </w:r>
          </w:p>
        </w:tc>
        <w:tc>
          <w:tcPr>
            <w:tcW w:w="1660" w:type="dxa"/>
            <w:shd w:val="clear" w:color="auto" w:fill="CDF6EF" w:themeFill="accent2" w:themeFillTint="33"/>
            <w:hideMark/>
          </w:tcPr>
          <w:p w14:paraId="6E740F0D"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3,800</w:t>
            </w:r>
          </w:p>
        </w:tc>
        <w:tc>
          <w:tcPr>
            <w:tcW w:w="1400" w:type="dxa"/>
            <w:shd w:val="clear" w:color="auto" w:fill="CDF6EF" w:themeFill="accent2" w:themeFillTint="33"/>
            <w:hideMark/>
          </w:tcPr>
          <w:p w14:paraId="75725464"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13,940</w:t>
            </w:r>
          </w:p>
        </w:tc>
        <w:tc>
          <w:tcPr>
            <w:tcW w:w="1060" w:type="dxa"/>
            <w:shd w:val="clear" w:color="auto" w:fill="CDF6EF" w:themeFill="accent2" w:themeFillTint="33"/>
            <w:hideMark/>
          </w:tcPr>
          <w:p w14:paraId="3E1C651B"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27%</w:t>
            </w:r>
          </w:p>
        </w:tc>
      </w:tr>
      <w:tr w:rsidR="00FB18D1" w:rsidRPr="00650DDF" w14:paraId="799CB727"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09E95B8C" w14:textId="77777777" w:rsidR="004D3DE5" w:rsidRPr="00650DDF" w:rsidRDefault="004D3DE5" w:rsidP="004D3DE5">
            <w:pPr>
              <w:pStyle w:val="23Tabletext"/>
              <w:rPr>
                <w:sz w:val="16"/>
                <w:szCs w:val="16"/>
              </w:rPr>
            </w:pPr>
            <w:r w:rsidRPr="00650DDF">
              <w:rPr>
                <w:sz w:val="16"/>
                <w:szCs w:val="16"/>
              </w:rPr>
              <w:t>Aluminum Cans</w:t>
            </w:r>
          </w:p>
        </w:tc>
        <w:tc>
          <w:tcPr>
            <w:tcW w:w="2540" w:type="dxa"/>
            <w:shd w:val="clear" w:color="auto" w:fill="CDF6EF" w:themeFill="accent2" w:themeFillTint="33"/>
            <w:hideMark/>
          </w:tcPr>
          <w:p w14:paraId="5869BDEF"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5,600</w:t>
            </w:r>
          </w:p>
        </w:tc>
        <w:tc>
          <w:tcPr>
            <w:tcW w:w="1760" w:type="dxa"/>
            <w:shd w:val="clear" w:color="auto" w:fill="CDF6EF" w:themeFill="accent2" w:themeFillTint="33"/>
            <w:hideMark/>
          </w:tcPr>
          <w:p w14:paraId="6BA85CE1"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2,200</w:t>
            </w:r>
          </w:p>
        </w:tc>
        <w:tc>
          <w:tcPr>
            <w:tcW w:w="1520" w:type="dxa"/>
            <w:shd w:val="clear" w:color="auto" w:fill="CDF6EF" w:themeFill="accent2" w:themeFillTint="33"/>
            <w:hideMark/>
          </w:tcPr>
          <w:p w14:paraId="35000286"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7,800</w:t>
            </w:r>
          </w:p>
        </w:tc>
        <w:tc>
          <w:tcPr>
            <w:tcW w:w="1660" w:type="dxa"/>
            <w:shd w:val="clear" w:color="auto" w:fill="CDF6EF" w:themeFill="accent2" w:themeFillTint="33"/>
            <w:hideMark/>
          </w:tcPr>
          <w:p w14:paraId="5C6D9FFA"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7,400</w:t>
            </w:r>
          </w:p>
        </w:tc>
        <w:tc>
          <w:tcPr>
            <w:tcW w:w="1400" w:type="dxa"/>
            <w:shd w:val="clear" w:color="auto" w:fill="CDF6EF" w:themeFill="accent2" w:themeFillTint="33"/>
            <w:hideMark/>
          </w:tcPr>
          <w:p w14:paraId="749F16BA"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15,200</w:t>
            </w:r>
          </w:p>
        </w:tc>
        <w:tc>
          <w:tcPr>
            <w:tcW w:w="1060" w:type="dxa"/>
            <w:shd w:val="clear" w:color="auto" w:fill="CDF6EF" w:themeFill="accent2" w:themeFillTint="33"/>
            <w:hideMark/>
          </w:tcPr>
          <w:p w14:paraId="1637E6C4"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49%</w:t>
            </w:r>
          </w:p>
        </w:tc>
      </w:tr>
      <w:tr w:rsidR="00FB18D1" w:rsidRPr="00650DDF" w14:paraId="0FE51C41" w14:textId="77777777" w:rsidTr="00755E0D">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0C2B5E17" w14:textId="77777777" w:rsidR="004D3DE5" w:rsidRPr="00650DDF" w:rsidRDefault="004D3DE5" w:rsidP="004D3DE5">
            <w:pPr>
              <w:pStyle w:val="23Tabletext"/>
              <w:rPr>
                <w:sz w:val="16"/>
                <w:szCs w:val="16"/>
              </w:rPr>
            </w:pPr>
            <w:r w:rsidRPr="00650DDF">
              <w:rPr>
                <w:sz w:val="16"/>
                <w:szCs w:val="16"/>
              </w:rPr>
              <w:t>Other Nonferrous Metal</w:t>
            </w:r>
          </w:p>
        </w:tc>
        <w:tc>
          <w:tcPr>
            <w:tcW w:w="0" w:type="dxa"/>
            <w:tcBorders>
              <w:bottom w:val="single" w:sz="4" w:space="0" w:color="808080" w:themeColor="background1" w:themeShade="80"/>
            </w:tcBorders>
            <w:shd w:val="clear" w:color="auto" w:fill="CDF6EF" w:themeFill="accent2" w:themeFillTint="33"/>
            <w:hideMark/>
          </w:tcPr>
          <w:p w14:paraId="76C542D6"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2,820</w:t>
            </w:r>
          </w:p>
        </w:tc>
        <w:tc>
          <w:tcPr>
            <w:tcW w:w="0" w:type="dxa"/>
            <w:tcBorders>
              <w:bottom w:val="single" w:sz="4" w:space="0" w:color="808080" w:themeColor="background1" w:themeShade="80"/>
            </w:tcBorders>
            <w:shd w:val="clear" w:color="auto" w:fill="CDF6EF" w:themeFill="accent2" w:themeFillTint="33"/>
            <w:hideMark/>
          </w:tcPr>
          <w:p w14:paraId="08A20B93"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4,000</w:t>
            </w:r>
          </w:p>
        </w:tc>
        <w:tc>
          <w:tcPr>
            <w:tcW w:w="0" w:type="dxa"/>
            <w:tcBorders>
              <w:bottom w:val="single" w:sz="4" w:space="0" w:color="808080" w:themeColor="background1" w:themeShade="80"/>
            </w:tcBorders>
            <w:shd w:val="clear" w:color="auto" w:fill="CDF6EF" w:themeFill="accent2" w:themeFillTint="33"/>
            <w:hideMark/>
          </w:tcPr>
          <w:p w14:paraId="4BA2B562"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6,820</w:t>
            </w:r>
          </w:p>
        </w:tc>
        <w:tc>
          <w:tcPr>
            <w:tcW w:w="0" w:type="dxa"/>
            <w:tcBorders>
              <w:bottom w:val="single" w:sz="4" w:space="0" w:color="808080" w:themeColor="background1" w:themeShade="80"/>
            </w:tcBorders>
            <w:shd w:val="clear" w:color="auto" w:fill="CDF6EF" w:themeFill="accent2" w:themeFillTint="33"/>
            <w:hideMark/>
          </w:tcPr>
          <w:p w14:paraId="3C15462C"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470</w:t>
            </w:r>
          </w:p>
        </w:tc>
        <w:tc>
          <w:tcPr>
            <w:tcW w:w="0" w:type="dxa"/>
            <w:tcBorders>
              <w:bottom w:val="single" w:sz="4" w:space="0" w:color="808080" w:themeColor="background1" w:themeShade="80"/>
            </w:tcBorders>
            <w:shd w:val="clear" w:color="auto" w:fill="CDF6EF" w:themeFill="accent2" w:themeFillTint="33"/>
            <w:hideMark/>
          </w:tcPr>
          <w:p w14:paraId="1731CA19"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7,290</w:t>
            </w:r>
          </w:p>
        </w:tc>
        <w:tc>
          <w:tcPr>
            <w:tcW w:w="0" w:type="dxa"/>
            <w:tcBorders>
              <w:bottom w:val="single" w:sz="4" w:space="0" w:color="808080" w:themeColor="background1" w:themeShade="80"/>
            </w:tcBorders>
            <w:shd w:val="clear" w:color="auto" w:fill="CDF6EF" w:themeFill="accent2" w:themeFillTint="33"/>
            <w:hideMark/>
          </w:tcPr>
          <w:p w14:paraId="6C22D8D4"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6%</w:t>
            </w:r>
          </w:p>
        </w:tc>
      </w:tr>
      <w:tr w:rsidR="00FB18D1" w:rsidRPr="00650DDF" w14:paraId="4300A46A" w14:textId="77777777" w:rsidTr="00755E0D">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637997FE" w14:textId="751E5868" w:rsidR="004D3DE5" w:rsidRPr="00650DDF" w:rsidRDefault="004D3DE5" w:rsidP="004D3DE5">
            <w:pPr>
              <w:pStyle w:val="23Tabletext"/>
              <w:rPr>
                <w:sz w:val="16"/>
                <w:szCs w:val="16"/>
              </w:rPr>
            </w:pPr>
            <w:r w:rsidRPr="00650DDF">
              <w:rPr>
                <w:sz w:val="16"/>
                <w:szCs w:val="16"/>
              </w:rPr>
              <w:t>Total Paper &amp; Card</w:t>
            </w:r>
            <w:r w:rsidR="00AD69F1" w:rsidRPr="00650DDF">
              <w:rPr>
                <w:sz w:val="16"/>
                <w:szCs w:val="16"/>
              </w:rPr>
              <w:t>board</w:t>
            </w:r>
          </w:p>
        </w:tc>
        <w:tc>
          <w:tcPr>
            <w:tcW w:w="0" w:type="dxa"/>
            <w:shd w:val="clear" w:color="auto" w:fill="80A8CD"/>
            <w:hideMark/>
          </w:tcPr>
          <w:p w14:paraId="4AC8D5D2"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330,690</w:t>
            </w:r>
          </w:p>
        </w:tc>
        <w:tc>
          <w:tcPr>
            <w:tcW w:w="0" w:type="dxa"/>
            <w:shd w:val="clear" w:color="auto" w:fill="80A8CD"/>
            <w:hideMark/>
          </w:tcPr>
          <w:p w14:paraId="15BFBE5F"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60,500</w:t>
            </w:r>
          </w:p>
        </w:tc>
        <w:tc>
          <w:tcPr>
            <w:tcW w:w="0" w:type="dxa"/>
            <w:shd w:val="clear" w:color="auto" w:fill="80A8CD"/>
            <w:hideMark/>
          </w:tcPr>
          <w:p w14:paraId="77F6F742"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391,190</w:t>
            </w:r>
          </w:p>
        </w:tc>
        <w:tc>
          <w:tcPr>
            <w:tcW w:w="0" w:type="dxa"/>
            <w:shd w:val="clear" w:color="auto" w:fill="80A8CD"/>
            <w:hideMark/>
          </w:tcPr>
          <w:p w14:paraId="58789A62"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601,870</w:t>
            </w:r>
          </w:p>
        </w:tc>
        <w:tc>
          <w:tcPr>
            <w:tcW w:w="0" w:type="dxa"/>
            <w:shd w:val="clear" w:color="auto" w:fill="80A8CD"/>
            <w:hideMark/>
          </w:tcPr>
          <w:p w14:paraId="25C781BD"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993,060</w:t>
            </w:r>
          </w:p>
        </w:tc>
        <w:tc>
          <w:tcPr>
            <w:tcW w:w="0" w:type="dxa"/>
            <w:shd w:val="clear" w:color="auto" w:fill="80A8CD"/>
            <w:hideMark/>
          </w:tcPr>
          <w:p w14:paraId="71C8E4DB"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61%</w:t>
            </w:r>
          </w:p>
        </w:tc>
      </w:tr>
      <w:tr w:rsidR="00FB18D1" w:rsidRPr="00650DDF" w14:paraId="6FA2109F"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0AB03DEB" w14:textId="77777777" w:rsidR="004D3DE5" w:rsidRPr="00650DDF" w:rsidRDefault="004D3DE5" w:rsidP="004D3DE5">
            <w:pPr>
              <w:pStyle w:val="23Tabletext"/>
              <w:rPr>
                <w:sz w:val="16"/>
                <w:szCs w:val="16"/>
              </w:rPr>
            </w:pPr>
            <w:r w:rsidRPr="00650DDF">
              <w:rPr>
                <w:sz w:val="16"/>
                <w:szCs w:val="16"/>
              </w:rPr>
              <w:t>Newspaper</w:t>
            </w:r>
          </w:p>
        </w:tc>
        <w:tc>
          <w:tcPr>
            <w:tcW w:w="2540" w:type="dxa"/>
            <w:shd w:val="clear" w:color="auto" w:fill="CDF6EF" w:themeFill="accent2" w:themeFillTint="33"/>
            <w:hideMark/>
          </w:tcPr>
          <w:p w14:paraId="264417D2"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3,440</w:t>
            </w:r>
          </w:p>
        </w:tc>
        <w:tc>
          <w:tcPr>
            <w:tcW w:w="1760" w:type="dxa"/>
            <w:shd w:val="clear" w:color="auto" w:fill="CDF6EF" w:themeFill="accent2" w:themeFillTint="33"/>
            <w:hideMark/>
          </w:tcPr>
          <w:p w14:paraId="1D5296A7"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1,100</w:t>
            </w:r>
          </w:p>
        </w:tc>
        <w:tc>
          <w:tcPr>
            <w:tcW w:w="1520" w:type="dxa"/>
            <w:shd w:val="clear" w:color="auto" w:fill="CDF6EF" w:themeFill="accent2" w:themeFillTint="33"/>
            <w:hideMark/>
          </w:tcPr>
          <w:p w14:paraId="046A4376"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4,540</w:t>
            </w:r>
          </w:p>
        </w:tc>
        <w:tc>
          <w:tcPr>
            <w:tcW w:w="1660" w:type="dxa"/>
            <w:shd w:val="clear" w:color="auto" w:fill="CDF6EF" w:themeFill="accent2" w:themeFillTint="33"/>
            <w:hideMark/>
          </w:tcPr>
          <w:p w14:paraId="7BAAC195"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19,200</w:t>
            </w:r>
          </w:p>
        </w:tc>
        <w:tc>
          <w:tcPr>
            <w:tcW w:w="1400" w:type="dxa"/>
            <w:shd w:val="clear" w:color="auto" w:fill="CDF6EF" w:themeFill="accent2" w:themeFillTint="33"/>
            <w:hideMark/>
          </w:tcPr>
          <w:p w14:paraId="60D1686A"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23,740</w:t>
            </w:r>
          </w:p>
        </w:tc>
        <w:tc>
          <w:tcPr>
            <w:tcW w:w="1060" w:type="dxa"/>
            <w:shd w:val="clear" w:color="auto" w:fill="CDF6EF" w:themeFill="accent2" w:themeFillTint="33"/>
            <w:hideMark/>
          </w:tcPr>
          <w:p w14:paraId="5C9F8AF0"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81%</w:t>
            </w:r>
          </w:p>
        </w:tc>
      </w:tr>
      <w:tr w:rsidR="00FB18D1" w:rsidRPr="00650DDF" w14:paraId="30CCD620"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37649222" w14:textId="77777777" w:rsidR="004D3DE5" w:rsidRPr="00650DDF" w:rsidRDefault="004D3DE5" w:rsidP="004D3DE5">
            <w:pPr>
              <w:pStyle w:val="23Tabletext"/>
              <w:rPr>
                <w:sz w:val="16"/>
                <w:szCs w:val="16"/>
              </w:rPr>
            </w:pPr>
            <w:r w:rsidRPr="00650DDF">
              <w:rPr>
                <w:sz w:val="16"/>
                <w:szCs w:val="16"/>
              </w:rPr>
              <w:t>Cardboard</w:t>
            </w:r>
          </w:p>
        </w:tc>
        <w:tc>
          <w:tcPr>
            <w:tcW w:w="2540" w:type="dxa"/>
            <w:shd w:val="clear" w:color="auto" w:fill="CDF6EF" w:themeFill="accent2" w:themeFillTint="33"/>
            <w:hideMark/>
          </w:tcPr>
          <w:p w14:paraId="2846EB42"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136,370</w:t>
            </w:r>
          </w:p>
        </w:tc>
        <w:tc>
          <w:tcPr>
            <w:tcW w:w="1760" w:type="dxa"/>
            <w:shd w:val="clear" w:color="auto" w:fill="CDF6EF" w:themeFill="accent2" w:themeFillTint="33"/>
            <w:hideMark/>
          </w:tcPr>
          <w:p w14:paraId="43BC12B3"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10,200</w:t>
            </w:r>
          </w:p>
        </w:tc>
        <w:tc>
          <w:tcPr>
            <w:tcW w:w="1520" w:type="dxa"/>
            <w:shd w:val="clear" w:color="auto" w:fill="CDF6EF" w:themeFill="accent2" w:themeFillTint="33"/>
            <w:hideMark/>
          </w:tcPr>
          <w:p w14:paraId="2126410F"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146,570</w:t>
            </w:r>
          </w:p>
        </w:tc>
        <w:tc>
          <w:tcPr>
            <w:tcW w:w="1660" w:type="dxa"/>
            <w:shd w:val="clear" w:color="auto" w:fill="CDF6EF" w:themeFill="accent2" w:themeFillTint="33"/>
            <w:hideMark/>
          </w:tcPr>
          <w:p w14:paraId="539AA2BB"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460,000</w:t>
            </w:r>
          </w:p>
        </w:tc>
        <w:tc>
          <w:tcPr>
            <w:tcW w:w="1400" w:type="dxa"/>
            <w:shd w:val="clear" w:color="auto" w:fill="CDF6EF" w:themeFill="accent2" w:themeFillTint="33"/>
            <w:hideMark/>
          </w:tcPr>
          <w:p w14:paraId="6E61C84E"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606,570</w:t>
            </w:r>
          </w:p>
        </w:tc>
        <w:tc>
          <w:tcPr>
            <w:tcW w:w="1060" w:type="dxa"/>
            <w:shd w:val="clear" w:color="auto" w:fill="CDF6EF" w:themeFill="accent2" w:themeFillTint="33"/>
            <w:hideMark/>
          </w:tcPr>
          <w:p w14:paraId="384E5983"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76%</w:t>
            </w:r>
          </w:p>
        </w:tc>
      </w:tr>
      <w:tr w:rsidR="00FB18D1" w:rsidRPr="00650DDF" w14:paraId="4F15B605"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3D3F53CE" w14:textId="77777777" w:rsidR="004D3DE5" w:rsidRPr="00650DDF" w:rsidRDefault="004D3DE5" w:rsidP="004D3DE5">
            <w:pPr>
              <w:pStyle w:val="23Tabletext"/>
              <w:rPr>
                <w:sz w:val="16"/>
                <w:szCs w:val="16"/>
              </w:rPr>
            </w:pPr>
            <w:r w:rsidRPr="00650DDF">
              <w:rPr>
                <w:sz w:val="16"/>
                <w:szCs w:val="16"/>
              </w:rPr>
              <w:t>Mixed Paper Products</w:t>
            </w:r>
          </w:p>
        </w:tc>
        <w:tc>
          <w:tcPr>
            <w:tcW w:w="2540" w:type="dxa"/>
            <w:shd w:val="clear" w:color="auto" w:fill="CDF6EF" w:themeFill="accent2" w:themeFillTint="33"/>
            <w:hideMark/>
          </w:tcPr>
          <w:p w14:paraId="417ED8EF"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112,180</w:t>
            </w:r>
          </w:p>
        </w:tc>
        <w:tc>
          <w:tcPr>
            <w:tcW w:w="1760" w:type="dxa"/>
            <w:shd w:val="clear" w:color="auto" w:fill="CDF6EF" w:themeFill="accent2" w:themeFillTint="33"/>
            <w:hideMark/>
          </w:tcPr>
          <w:p w14:paraId="3A550D29"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33,200</w:t>
            </w:r>
          </w:p>
        </w:tc>
        <w:tc>
          <w:tcPr>
            <w:tcW w:w="1520" w:type="dxa"/>
            <w:shd w:val="clear" w:color="auto" w:fill="CDF6EF" w:themeFill="accent2" w:themeFillTint="33"/>
            <w:hideMark/>
          </w:tcPr>
          <w:p w14:paraId="6BE6AA8B"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145,380</w:t>
            </w:r>
          </w:p>
        </w:tc>
        <w:tc>
          <w:tcPr>
            <w:tcW w:w="1660" w:type="dxa"/>
            <w:shd w:val="clear" w:color="auto" w:fill="CDF6EF" w:themeFill="accent2" w:themeFillTint="33"/>
            <w:hideMark/>
          </w:tcPr>
          <w:p w14:paraId="0B298FBC"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98,500</w:t>
            </w:r>
          </w:p>
        </w:tc>
        <w:tc>
          <w:tcPr>
            <w:tcW w:w="1400" w:type="dxa"/>
            <w:shd w:val="clear" w:color="auto" w:fill="CDF6EF" w:themeFill="accent2" w:themeFillTint="33"/>
            <w:hideMark/>
          </w:tcPr>
          <w:p w14:paraId="547BCEE0"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243,880</w:t>
            </w:r>
          </w:p>
        </w:tc>
        <w:tc>
          <w:tcPr>
            <w:tcW w:w="1060" w:type="dxa"/>
            <w:shd w:val="clear" w:color="auto" w:fill="CDF6EF" w:themeFill="accent2" w:themeFillTint="33"/>
            <w:hideMark/>
          </w:tcPr>
          <w:p w14:paraId="2CBC4E54"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40%</w:t>
            </w:r>
          </w:p>
        </w:tc>
      </w:tr>
      <w:tr w:rsidR="00FB18D1" w:rsidRPr="00650DDF" w14:paraId="45A09BBA" w14:textId="77777777" w:rsidTr="00801923">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0EF4BEED" w14:textId="77777777" w:rsidR="004D3DE5" w:rsidRPr="00650DDF" w:rsidRDefault="004D3DE5" w:rsidP="004D3DE5">
            <w:pPr>
              <w:pStyle w:val="23Tabletext"/>
              <w:rPr>
                <w:sz w:val="16"/>
                <w:szCs w:val="16"/>
              </w:rPr>
            </w:pPr>
            <w:r w:rsidRPr="00650DDF">
              <w:rPr>
                <w:sz w:val="16"/>
                <w:szCs w:val="16"/>
              </w:rPr>
              <w:t>Cartons</w:t>
            </w:r>
          </w:p>
        </w:tc>
        <w:tc>
          <w:tcPr>
            <w:tcW w:w="2540" w:type="dxa"/>
            <w:shd w:val="clear" w:color="auto" w:fill="CDF6EF" w:themeFill="accent2" w:themeFillTint="33"/>
            <w:hideMark/>
          </w:tcPr>
          <w:p w14:paraId="5E4D4D28"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17,500</w:t>
            </w:r>
          </w:p>
        </w:tc>
        <w:tc>
          <w:tcPr>
            <w:tcW w:w="1760" w:type="dxa"/>
            <w:shd w:val="clear" w:color="auto" w:fill="CDF6EF" w:themeFill="accent2" w:themeFillTint="33"/>
            <w:hideMark/>
          </w:tcPr>
          <w:p w14:paraId="5695E72C"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0</w:t>
            </w:r>
          </w:p>
        </w:tc>
        <w:tc>
          <w:tcPr>
            <w:tcW w:w="1520" w:type="dxa"/>
            <w:shd w:val="clear" w:color="auto" w:fill="CDF6EF" w:themeFill="accent2" w:themeFillTint="33"/>
            <w:hideMark/>
          </w:tcPr>
          <w:p w14:paraId="4FD2758D"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17,500</w:t>
            </w:r>
          </w:p>
        </w:tc>
        <w:tc>
          <w:tcPr>
            <w:tcW w:w="1660" w:type="dxa"/>
            <w:shd w:val="clear" w:color="auto" w:fill="CDF6EF" w:themeFill="accent2" w:themeFillTint="33"/>
            <w:hideMark/>
          </w:tcPr>
          <w:p w14:paraId="57F471A5"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170</w:t>
            </w:r>
          </w:p>
        </w:tc>
        <w:tc>
          <w:tcPr>
            <w:tcW w:w="1400" w:type="dxa"/>
            <w:shd w:val="clear" w:color="auto" w:fill="CDF6EF" w:themeFill="accent2" w:themeFillTint="33"/>
            <w:hideMark/>
          </w:tcPr>
          <w:p w14:paraId="57B8B576"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17,670</w:t>
            </w:r>
          </w:p>
        </w:tc>
        <w:tc>
          <w:tcPr>
            <w:tcW w:w="1060" w:type="dxa"/>
            <w:shd w:val="clear" w:color="auto" w:fill="CDF6EF" w:themeFill="accent2" w:themeFillTint="33"/>
            <w:hideMark/>
          </w:tcPr>
          <w:p w14:paraId="641646A2"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w:t>
            </w:r>
          </w:p>
        </w:tc>
      </w:tr>
      <w:tr w:rsidR="00FB18D1" w:rsidRPr="00650DDF" w14:paraId="4A170A90" w14:textId="77777777" w:rsidTr="00755E0D">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3D831778" w14:textId="77777777" w:rsidR="004D3DE5" w:rsidRPr="00650DDF" w:rsidRDefault="004D3DE5" w:rsidP="004D3DE5">
            <w:pPr>
              <w:pStyle w:val="23Tabletext"/>
              <w:rPr>
                <w:sz w:val="16"/>
                <w:szCs w:val="16"/>
              </w:rPr>
            </w:pPr>
            <w:r w:rsidRPr="00650DDF">
              <w:rPr>
                <w:sz w:val="16"/>
                <w:szCs w:val="16"/>
              </w:rPr>
              <w:t>Paper Packaging</w:t>
            </w:r>
          </w:p>
        </w:tc>
        <w:tc>
          <w:tcPr>
            <w:tcW w:w="0" w:type="dxa"/>
            <w:tcBorders>
              <w:bottom w:val="single" w:sz="4" w:space="0" w:color="808080" w:themeColor="background1" w:themeShade="80"/>
            </w:tcBorders>
            <w:shd w:val="clear" w:color="auto" w:fill="CDF6EF" w:themeFill="accent2" w:themeFillTint="33"/>
            <w:hideMark/>
          </w:tcPr>
          <w:p w14:paraId="69283BD2"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61,200</w:t>
            </w:r>
          </w:p>
        </w:tc>
        <w:tc>
          <w:tcPr>
            <w:tcW w:w="0" w:type="dxa"/>
            <w:tcBorders>
              <w:bottom w:val="single" w:sz="4" w:space="0" w:color="808080" w:themeColor="background1" w:themeShade="80"/>
            </w:tcBorders>
            <w:shd w:val="clear" w:color="auto" w:fill="CDF6EF" w:themeFill="accent2" w:themeFillTint="33"/>
            <w:hideMark/>
          </w:tcPr>
          <w:p w14:paraId="478BD057"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16,000</w:t>
            </w:r>
          </w:p>
        </w:tc>
        <w:tc>
          <w:tcPr>
            <w:tcW w:w="0" w:type="dxa"/>
            <w:tcBorders>
              <w:bottom w:val="single" w:sz="4" w:space="0" w:color="808080" w:themeColor="background1" w:themeShade="80"/>
            </w:tcBorders>
            <w:shd w:val="clear" w:color="auto" w:fill="CDF6EF" w:themeFill="accent2" w:themeFillTint="33"/>
            <w:hideMark/>
          </w:tcPr>
          <w:p w14:paraId="59C46668"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77,200</w:t>
            </w:r>
          </w:p>
        </w:tc>
        <w:tc>
          <w:tcPr>
            <w:tcW w:w="0" w:type="dxa"/>
            <w:tcBorders>
              <w:bottom w:val="single" w:sz="4" w:space="0" w:color="808080" w:themeColor="background1" w:themeShade="80"/>
            </w:tcBorders>
            <w:shd w:val="clear" w:color="auto" w:fill="CDF6EF" w:themeFill="accent2" w:themeFillTint="33"/>
            <w:hideMark/>
          </w:tcPr>
          <w:p w14:paraId="5E998496"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24,000</w:t>
            </w:r>
          </w:p>
        </w:tc>
        <w:tc>
          <w:tcPr>
            <w:tcW w:w="0" w:type="dxa"/>
            <w:tcBorders>
              <w:bottom w:val="single" w:sz="4" w:space="0" w:color="808080" w:themeColor="background1" w:themeShade="80"/>
            </w:tcBorders>
            <w:shd w:val="clear" w:color="auto" w:fill="CDF6EF" w:themeFill="accent2" w:themeFillTint="33"/>
            <w:hideMark/>
          </w:tcPr>
          <w:p w14:paraId="42806268"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101,200</w:t>
            </w:r>
          </w:p>
        </w:tc>
        <w:tc>
          <w:tcPr>
            <w:tcW w:w="0" w:type="dxa"/>
            <w:tcBorders>
              <w:bottom w:val="single" w:sz="4" w:space="0" w:color="808080" w:themeColor="background1" w:themeShade="80"/>
            </w:tcBorders>
            <w:shd w:val="clear" w:color="auto" w:fill="CDF6EF" w:themeFill="accent2" w:themeFillTint="33"/>
            <w:hideMark/>
          </w:tcPr>
          <w:p w14:paraId="524C098B"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24%</w:t>
            </w:r>
          </w:p>
        </w:tc>
      </w:tr>
      <w:tr w:rsidR="00FB18D1" w:rsidRPr="00650DDF" w14:paraId="2F94E5BF" w14:textId="77777777" w:rsidTr="00755E0D">
        <w:trPr>
          <w:trHeight w:val="324"/>
        </w:trPr>
        <w:tc>
          <w:tcPr>
            <w:cnfStyle w:val="001000000000" w:firstRow="0" w:lastRow="0" w:firstColumn="1" w:lastColumn="0" w:oddVBand="0" w:evenVBand="0" w:oddHBand="0" w:evenHBand="0" w:firstRowFirstColumn="0" w:firstRowLastColumn="0" w:lastRowFirstColumn="0" w:lastRowLastColumn="0"/>
            <w:tcW w:w="5600" w:type="dxa"/>
            <w:hideMark/>
          </w:tcPr>
          <w:p w14:paraId="70FD13D2" w14:textId="1C7373D8" w:rsidR="004D3DE5" w:rsidRPr="00650DDF" w:rsidRDefault="00801923" w:rsidP="004D3DE5">
            <w:pPr>
              <w:pStyle w:val="23Tabletext"/>
              <w:rPr>
                <w:sz w:val="16"/>
                <w:szCs w:val="16"/>
              </w:rPr>
            </w:pPr>
            <w:r>
              <w:rPr>
                <w:sz w:val="16"/>
                <w:szCs w:val="16"/>
              </w:rPr>
              <w:t xml:space="preserve">Total </w:t>
            </w:r>
            <w:r w:rsidR="004D3DE5" w:rsidRPr="00650DDF">
              <w:rPr>
                <w:sz w:val="16"/>
                <w:szCs w:val="16"/>
              </w:rPr>
              <w:t>Container Glass</w:t>
            </w:r>
          </w:p>
        </w:tc>
        <w:tc>
          <w:tcPr>
            <w:tcW w:w="2540" w:type="dxa"/>
            <w:shd w:val="clear" w:color="auto" w:fill="80A8CD"/>
            <w:hideMark/>
          </w:tcPr>
          <w:p w14:paraId="37EE5381"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19,870</w:t>
            </w:r>
          </w:p>
        </w:tc>
        <w:tc>
          <w:tcPr>
            <w:tcW w:w="1760" w:type="dxa"/>
            <w:shd w:val="clear" w:color="auto" w:fill="80A8CD"/>
            <w:hideMark/>
          </w:tcPr>
          <w:p w14:paraId="4D064B36"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6,600</w:t>
            </w:r>
          </w:p>
        </w:tc>
        <w:tc>
          <w:tcPr>
            <w:tcW w:w="1520" w:type="dxa"/>
            <w:shd w:val="clear" w:color="auto" w:fill="80A8CD"/>
            <w:hideMark/>
          </w:tcPr>
          <w:p w14:paraId="05803E2C"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26,470</w:t>
            </w:r>
          </w:p>
        </w:tc>
        <w:tc>
          <w:tcPr>
            <w:tcW w:w="1660" w:type="dxa"/>
            <w:shd w:val="clear" w:color="auto" w:fill="80A8CD"/>
            <w:hideMark/>
          </w:tcPr>
          <w:p w14:paraId="23DDD283"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15,200</w:t>
            </w:r>
          </w:p>
        </w:tc>
        <w:tc>
          <w:tcPr>
            <w:tcW w:w="1400" w:type="dxa"/>
            <w:shd w:val="clear" w:color="auto" w:fill="80A8CD"/>
            <w:hideMark/>
          </w:tcPr>
          <w:p w14:paraId="0FE1ABBB"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41,670</w:t>
            </w:r>
          </w:p>
        </w:tc>
        <w:tc>
          <w:tcPr>
            <w:tcW w:w="1060" w:type="dxa"/>
            <w:shd w:val="clear" w:color="auto" w:fill="80A8CD"/>
            <w:hideMark/>
          </w:tcPr>
          <w:p w14:paraId="5F85EAFD" w14:textId="77777777" w:rsidR="004D3DE5" w:rsidRPr="00650DDF" w:rsidRDefault="004D3DE5" w:rsidP="004D3DE5">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650DDF">
              <w:rPr>
                <w:sz w:val="16"/>
                <w:szCs w:val="16"/>
              </w:rPr>
              <w:t>36%</w:t>
            </w:r>
          </w:p>
        </w:tc>
      </w:tr>
      <w:tr w:rsidR="00FB18D1" w:rsidRPr="00650DDF" w14:paraId="79077824" w14:textId="77777777" w:rsidTr="00755E0D">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7E3E9132" w14:textId="77777777" w:rsidR="004D3DE5" w:rsidRPr="00801923" w:rsidRDefault="004D3DE5" w:rsidP="004D3DE5">
            <w:pPr>
              <w:pStyle w:val="23Tabletext"/>
              <w:rPr>
                <w:b/>
                <w:sz w:val="16"/>
                <w:szCs w:val="16"/>
              </w:rPr>
            </w:pPr>
            <w:r w:rsidRPr="00801923">
              <w:rPr>
                <w:b/>
                <w:sz w:val="16"/>
                <w:szCs w:val="16"/>
              </w:rPr>
              <w:t>Total CPPP</w:t>
            </w:r>
          </w:p>
        </w:tc>
        <w:tc>
          <w:tcPr>
            <w:tcW w:w="0" w:type="dxa"/>
            <w:shd w:val="clear" w:color="auto" w:fill="80A8CD"/>
            <w:hideMark/>
          </w:tcPr>
          <w:p w14:paraId="41552FF0" w14:textId="77777777" w:rsidR="004D3DE5" w:rsidRPr="00801923" w:rsidRDefault="004D3DE5" w:rsidP="004D3DE5">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01923">
              <w:rPr>
                <w:b/>
                <w:sz w:val="16"/>
                <w:szCs w:val="16"/>
              </w:rPr>
              <w:t>546,000</w:t>
            </w:r>
          </w:p>
        </w:tc>
        <w:tc>
          <w:tcPr>
            <w:tcW w:w="0" w:type="dxa"/>
            <w:shd w:val="clear" w:color="auto" w:fill="80A8CD"/>
            <w:hideMark/>
          </w:tcPr>
          <w:p w14:paraId="7C1CDEEE" w14:textId="77777777" w:rsidR="004D3DE5" w:rsidRPr="00801923" w:rsidRDefault="004D3DE5" w:rsidP="004D3DE5">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01923">
              <w:rPr>
                <w:b/>
                <w:sz w:val="16"/>
                <w:szCs w:val="16"/>
              </w:rPr>
              <w:t>112,000</w:t>
            </w:r>
          </w:p>
        </w:tc>
        <w:tc>
          <w:tcPr>
            <w:tcW w:w="0" w:type="dxa"/>
            <w:shd w:val="clear" w:color="auto" w:fill="80A8CD"/>
            <w:hideMark/>
          </w:tcPr>
          <w:p w14:paraId="7AA13B01" w14:textId="77777777" w:rsidR="004D3DE5" w:rsidRPr="00801923" w:rsidRDefault="004D3DE5" w:rsidP="004D3DE5">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01923">
              <w:rPr>
                <w:b/>
                <w:sz w:val="16"/>
                <w:szCs w:val="16"/>
              </w:rPr>
              <w:t>658,000</w:t>
            </w:r>
          </w:p>
        </w:tc>
        <w:tc>
          <w:tcPr>
            <w:tcW w:w="0" w:type="dxa"/>
            <w:shd w:val="clear" w:color="auto" w:fill="80A8CD"/>
            <w:hideMark/>
          </w:tcPr>
          <w:p w14:paraId="1661A0F5" w14:textId="77777777" w:rsidR="004D3DE5" w:rsidRPr="00801923" w:rsidRDefault="004D3DE5" w:rsidP="004D3DE5">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01923">
              <w:rPr>
                <w:b/>
                <w:sz w:val="16"/>
                <w:szCs w:val="16"/>
              </w:rPr>
              <w:t>665,000</w:t>
            </w:r>
          </w:p>
        </w:tc>
        <w:tc>
          <w:tcPr>
            <w:tcW w:w="0" w:type="dxa"/>
            <w:shd w:val="clear" w:color="auto" w:fill="80A8CD"/>
            <w:hideMark/>
          </w:tcPr>
          <w:p w14:paraId="3A6899C4" w14:textId="77777777" w:rsidR="004D3DE5" w:rsidRPr="00801923" w:rsidRDefault="004D3DE5" w:rsidP="004D3DE5">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01923">
              <w:rPr>
                <w:b/>
                <w:sz w:val="16"/>
                <w:szCs w:val="16"/>
              </w:rPr>
              <w:t>1,322,000</w:t>
            </w:r>
          </w:p>
        </w:tc>
        <w:tc>
          <w:tcPr>
            <w:tcW w:w="0" w:type="dxa"/>
            <w:shd w:val="clear" w:color="auto" w:fill="80A8CD"/>
            <w:hideMark/>
          </w:tcPr>
          <w:p w14:paraId="59DFC7F9" w14:textId="77777777" w:rsidR="004D3DE5" w:rsidRPr="00801923" w:rsidRDefault="004D3DE5" w:rsidP="004D3DE5">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01923">
              <w:rPr>
                <w:b/>
                <w:sz w:val="16"/>
                <w:szCs w:val="16"/>
              </w:rPr>
              <w:t>50%</w:t>
            </w:r>
          </w:p>
        </w:tc>
      </w:tr>
      <w:tr w:rsidR="00FB18D1" w:rsidRPr="00650DDF" w14:paraId="6FE9C589" w14:textId="77777777" w:rsidTr="00755E0D">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2E98F15E" w14:textId="77777777" w:rsidR="004D3DE5" w:rsidRPr="00801923" w:rsidRDefault="004D3DE5" w:rsidP="004D3DE5">
            <w:pPr>
              <w:pStyle w:val="23Tabletext"/>
              <w:rPr>
                <w:b/>
                <w:sz w:val="16"/>
                <w:szCs w:val="16"/>
              </w:rPr>
            </w:pPr>
            <w:r w:rsidRPr="00801923">
              <w:rPr>
                <w:b/>
                <w:sz w:val="16"/>
                <w:szCs w:val="16"/>
              </w:rPr>
              <w:t>Total Beverage Containers</w:t>
            </w:r>
          </w:p>
        </w:tc>
        <w:tc>
          <w:tcPr>
            <w:tcW w:w="0" w:type="dxa"/>
            <w:shd w:val="clear" w:color="auto" w:fill="80A8CD"/>
            <w:hideMark/>
          </w:tcPr>
          <w:p w14:paraId="3C707964" w14:textId="77777777" w:rsidR="004D3DE5" w:rsidRPr="00801923" w:rsidRDefault="004D3DE5" w:rsidP="004D3DE5">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01923">
              <w:rPr>
                <w:b/>
                <w:sz w:val="16"/>
                <w:szCs w:val="16"/>
              </w:rPr>
              <w:t>32,600</w:t>
            </w:r>
          </w:p>
        </w:tc>
        <w:tc>
          <w:tcPr>
            <w:tcW w:w="0" w:type="dxa"/>
            <w:shd w:val="clear" w:color="auto" w:fill="80A8CD"/>
            <w:hideMark/>
          </w:tcPr>
          <w:p w14:paraId="41EDCDCA" w14:textId="77777777" w:rsidR="004D3DE5" w:rsidRPr="00801923" w:rsidRDefault="004D3DE5" w:rsidP="004D3DE5">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01923">
              <w:rPr>
                <w:b/>
                <w:sz w:val="16"/>
                <w:szCs w:val="16"/>
              </w:rPr>
              <w:t>14,200</w:t>
            </w:r>
          </w:p>
        </w:tc>
        <w:tc>
          <w:tcPr>
            <w:tcW w:w="0" w:type="dxa"/>
            <w:shd w:val="clear" w:color="auto" w:fill="80A8CD"/>
            <w:hideMark/>
          </w:tcPr>
          <w:p w14:paraId="5AFC9DC4" w14:textId="77777777" w:rsidR="004D3DE5" w:rsidRPr="00801923" w:rsidRDefault="004D3DE5" w:rsidP="004D3DE5">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01923">
              <w:rPr>
                <w:b/>
                <w:sz w:val="16"/>
                <w:szCs w:val="16"/>
              </w:rPr>
              <w:t>46,900</w:t>
            </w:r>
          </w:p>
        </w:tc>
        <w:tc>
          <w:tcPr>
            <w:tcW w:w="0" w:type="dxa"/>
            <w:shd w:val="clear" w:color="auto" w:fill="80A8CD"/>
            <w:hideMark/>
          </w:tcPr>
          <w:p w14:paraId="283D4ACF" w14:textId="77777777" w:rsidR="004D3DE5" w:rsidRPr="00801923" w:rsidRDefault="004D3DE5" w:rsidP="004D3DE5">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01923">
              <w:rPr>
                <w:b/>
                <w:sz w:val="16"/>
                <w:szCs w:val="16"/>
              </w:rPr>
              <w:t>39,600</w:t>
            </w:r>
          </w:p>
        </w:tc>
        <w:tc>
          <w:tcPr>
            <w:tcW w:w="0" w:type="dxa"/>
            <w:shd w:val="clear" w:color="auto" w:fill="80A8CD"/>
            <w:hideMark/>
          </w:tcPr>
          <w:p w14:paraId="526BC289" w14:textId="77777777" w:rsidR="004D3DE5" w:rsidRPr="00801923" w:rsidRDefault="004D3DE5" w:rsidP="004D3DE5">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01923">
              <w:rPr>
                <w:b/>
                <w:sz w:val="16"/>
                <w:szCs w:val="16"/>
              </w:rPr>
              <w:t>86,300</w:t>
            </w:r>
          </w:p>
        </w:tc>
        <w:tc>
          <w:tcPr>
            <w:tcW w:w="0" w:type="dxa"/>
            <w:shd w:val="clear" w:color="auto" w:fill="80A8CD"/>
            <w:hideMark/>
          </w:tcPr>
          <w:p w14:paraId="0B12EBB9" w14:textId="77777777" w:rsidR="004D3DE5" w:rsidRPr="00801923" w:rsidRDefault="004D3DE5" w:rsidP="004D3DE5">
            <w:pPr>
              <w:pStyle w:val="23Tabletext"/>
              <w:cnfStyle w:val="000000000000" w:firstRow="0" w:lastRow="0" w:firstColumn="0" w:lastColumn="0" w:oddVBand="0" w:evenVBand="0" w:oddHBand="0" w:evenHBand="0" w:firstRowFirstColumn="0" w:firstRowLastColumn="0" w:lastRowFirstColumn="0" w:lastRowLastColumn="0"/>
              <w:rPr>
                <w:b/>
                <w:sz w:val="16"/>
                <w:szCs w:val="16"/>
              </w:rPr>
            </w:pPr>
            <w:r w:rsidRPr="00801923">
              <w:rPr>
                <w:b/>
                <w:sz w:val="16"/>
                <w:szCs w:val="16"/>
              </w:rPr>
              <w:t>46%</w:t>
            </w:r>
          </w:p>
        </w:tc>
      </w:tr>
    </w:tbl>
    <w:p w14:paraId="7A4B4CC8" w14:textId="4CB89591" w:rsidR="00E55D1B" w:rsidRPr="00515D56" w:rsidRDefault="00E55D1B" w:rsidP="0018611D">
      <w:pPr>
        <w:pStyle w:val="26SourceFootnoteEndnote"/>
        <w:rPr>
          <w:lang w:val="en-US"/>
        </w:rPr>
      </w:pPr>
      <w:r w:rsidRPr="00515D56">
        <w:rPr>
          <w:lang w:val="en-US"/>
        </w:rPr>
        <w:t>Source: Eunomia Modelling, 2021 Ecology Recycling Data, 2020-2021 Statewide Waste Characterization Study</w:t>
      </w:r>
    </w:p>
    <w:p w14:paraId="35CD9349" w14:textId="0BB0A8E2" w:rsidR="00D70C51" w:rsidRPr="00515D56" w:rsidRDefault="00302C16" w:rsidP="00DB521B">
      <w:pPr>
        <w:rPr>
          <w:lang w:val="en-US"/>
        </w:rPr>
      </w:pPr>
      <w:r w:rsidRPr="00515D56">
        <w:rPr>
          <w:lang w:val="en-US"/>
        </w:rPr>
        <w:fldChar w:fldCharType="begin"/>
      </w:r>
      <w:r w:rsidRPr="00515D56">
        <w:rPr>
          <w:lang w:val="en-US"/>
        </w:rPr>
        <w:instrText xml:space="preserve"> REF _Ref115271982 \h </w:instrText>
      </w:r>
      <w:r w:rsidRPr="00515D56">
        <w:rPr>
          <w:lang w:val="en-US"/>
        </w:rPr>
      </w:r>
      <w:r w:rsidRPr="00515D56">
        <w:rPr>
          <w:lang w:val="en-US"/>
        </w:rPr>
        <w:fldChar w:fldCharType="separate"/>
      </w:r>
      <w:r w:rsidR="002444F9" w:rsidRPr="00515D56">
        <w:rPr>
          <w:lang w:val="en-US"/>
        </w:rPr>
        <w:t xml:space="preserve">Figure </w:t>
      </w:r>
      <w:r w:rsidR="002444F9">
        <w:rPr>
          <w:noProof/>
          <w:lang w:val="en-US"/>
        </w:rPr>
        <w:t>6</w:t>
      </w:r>
      <w:r w:rsidRPr="00515D56">
        <w:rPr>
          <w:lang w:val="en-US"/>
        </w:rPr>
        <w:fldChar w:fldCharType="end"/>
      </w:r>
      <w:r w:rsidR="00574298" w:rsidRPr="00515D56">
        <w:rPr>
          <w:lang w:val="en-US"/>
        </w:rPr>
        <w:t xml:space="preserve"> shows the statewide recycling rate </w:t>
      </w:r>
      <w:r w:rsidR="00F96BCB">
        <w:rPr>
          <w:lang w:val="en-US"/>
        </w:rPr>
        <w:t>for</w:t>
      </w:r>
      <w:r w:rsidR="00574298" w:rsidRPr="00515D56">
        <w:rPr>
          <w:lang w:val="en-US"/>
        </w:rPr>
        <w:t xml:space="preserve"> each </w:t>
      </w:r>
      <w:r w:rsidR="002375C8" w:rsidRPr="00515D56">
        <w:rPr>
          <w:lang w:val="en-US"/>
        </w:rPr>
        <w:t>higher-level</w:t>
      </w:r>
      <w:r w:rsidR="00574298" w:rsidRPr="00515D56">
        <w:rPr>
          <w:lang w:val="en-US"/>
        </w:rPr>
        <w:t xml:space="preserve"> material</w:t>
      </w:r>
      <w:r w:rsidR="002375C8" w:rsidRPr="00515D56">
        <w:rPr>
          <w:lang w:val="en-US"/>
        </w:rPr>
        <w:t xml:space="preserve"> grouping</w:t>
      </w:r>
      <w:r w:rsidR="00574298" w:rsidRPr="00515D56">
        <w:rPr>
          <w:lang w:val="en-US"/>
        </w:rPr>
        <w:t xml:space="preserve">, organized from highest </w:t>
      </w:r>
      <w:r w:rsidR="002375C8" w:rsidRPr="00515D56">
        <w:rPr>
          <w:lang w:val="en-US"/>
        </w:rPr>
        <w:t xml:space="preserve">generation </w:t>
      </w:r>
      <w:r w:rsidR="00574298" w:rsidRPr="00515D56">
        <w:rPr>
          <w:lang w:val="en-US"/>
        </w:rPr>
        <w:t>to lowest</w:t>
      </w:r>
      <w:r w:rsidR="002375C8" w:rsidRPr="00515D56">
        <w:rPr>
          <w:lang w:val="en-US"/>
        </w:rPr>
        <w:t xml:space="preserve"> generation</w:t>
      </w:r>
      <w:r w:rsidR="00DB521B" w:rsidRPr="00515D56">
        <w:rPr>
          <w:lang w:val="en-US"/>
        </w:rPr>
        <w:t>, across all sectors</w:t>
      </w:r>
      <w:r w:rsidR="0063704B" w:rsidRPr="00515D56">
        <w:rPr>
          <w:lang w:val="en-US"/>
        </w:rPr>
        <w:t xml:space="preserve"> (residential and commercial)</w:t>
      </w:r>
      <w:r w:rsidR="00DB521B" w:rsidRPr="00515D56">
        <w:rPr>
          <w:lang w:val="en-US"/>
        </w:rPr>
        <w:t>.</w:t>
      </w:r>
      <w:r w:rsidR="00BD03E8" w:rsidRPr="00515D56">
        <w:rPr>
          <w:lang w:val="en-US"/>
        </w:rPr>
        <w:t xml:space="preserve"> The chart shows the tons disposed</w:t>
      </w:r>
      <w:r w:rsidR="00F96BCB">
        <w:rPr>
          <w:lang w:val="en-US"/>
        </w:rPr>
        <w:t xml:space="preserve"> and</w:t>
      </w:r>
      <w:r w:rsidR="00BD03E8" w:rsidRPr="00515D56">
        <w:rPr>
          <w:lang w:val="en-US"/>
        </w:rPr>
        <w:t xml:space="preserve"> recycled, </w:t>
      </w:r>
      <w:r w:rsidR="00F96BCB">
        <w:rPr>
          <w:lang w:val="en-US"/>
        </w:rPr>
        <w:t>along with</w:t>
      </w:r>
      <w:r w:rsidR="00BD03E8" w:rsidRPr="00515D56">
        <w:rPr>
          <w:lang w:val="en-US"/>
        </w:rPr>
        <w:t xml:space="preserve"> the </w:t>
      </w:r>
      <w:r w:rsidR="00320383" w:rsidRPr="00515D56">
        <w:rPr>
          <w:lang w:val="en-US"/>
        </w:rPr>
        <w:t xml:space="preserve">recycling rate </w:t>
      </w:r>
      <w:r w:rsidR="00F96BCB">
        <w:rPr>
          <w:lang w:val="en-US"/>
        </w:rPr>
        <w:t xml:space="preserve">as a percentage </w:t>
      </w:r>
      <w:r w:rsidR="00320383" w:rsidRPr="00515D56">
        <w:rPr>
          <w:lang w:val="en-US"/>
        </w:rPr>
        <w:t xml:space="preserve">above </w:t>
      </w:r>
      <w:r w:rsidR="00F96BCB">
        <w:rPr>
          <w:lang w:val="en-US"/>
        </w:rPr>
        <w:t xml:space="preserve">the </w:t>
      </w:r>
      <w:r w:rsidR="00320383" w:rsidRPr="00515D56">
        <w:rPr>
          <w:lang w:val="en-US"/>
        </w:rPr>
        <w:t>bar</w:t>
      </w:r>
      <w:r w:rsidR="00F96BCB">
        <w:rPr>
          <w:lang w:val="en-US"/>
        </w:rPr>
        <w:t xml:space="preserve"> for each material</w:t>
      </w:r>
      <w:r w:rsidR="00320383" w:rsidRPr="00515D56">
        <w:rPr>
          <w:lang w:val="en-US"/>
        </w:rPr>
        <w:t xml:space="preserve">. </w:t>
      </w:r>
      <w:r w:rsidR="007E7C3C" w:rsidRPr="00515D56">
        <w:rPr>
          <w:lang w:val="en-US"/>
        </w:rPr>
        <w:t xml:space="preserve">The disposed tons and recycled tons put together equal the total </w:t>
      </w:r>
      <w:r w:rsidR="00F96BCB">
        <w:rPr>
          <w:lang w:val="en-US"/>
        </w:rPr>
        <w:t xml:space="preserve">number of </w:t>
      </w:r>
      <w:r w:rsidR="007E7C3C" w:rsidRPr="00515D56">
        <w:rPr>
          <w:lang w:val="en-US"/>
        </w:rPr>
        <w:t xml:space="preserve">tons generated for each material. </w:t>
      </w:r>
    </w:p>
    <w:p w14:paraId="2A983076" w14:textId="4A326276" w:rsidR="004C132D" w:rsidRPr="00515D56" w:rsidRDefault="004C132D" w:rsidP="004C132D">
      <w:pPr>
        <w:pStyle w:val="Caption"/>
        <w:keepNext/>
        <w:rPr>
          <w:lang w:val="en-US"/>
        </w:rPr>
      </w:pPr>
      <w:bookmarkStart w:id="46" w:name="_Ref115271982"/>
      <w:r w:rsidRPr="00515D56">
        <w:rPr>
          <w:lang w:val="en-US"/>
        </w:rPr>
        <w:t xml:space="preserve">Figure </w:t>
      </w:r>
      <w:r w:rsidR="008D4982" w:rsidRPr="00515D56">
        <w:rPr>
          <w:lang w:val="en-US"/>
        </w:rPr>
        <w:fldChar w:fldCharType="begin"/>
      </w:r>
      <w:r w:rsidR="008D4982" w:rsidRPr="00515D56">
        <w:rPr>
          <w:lang w:val="en-US"/>
        </w:rPr>
        <w:instrText xml:space="preserve"> SEQ Figure \* ARABIC </w:instrText>
      </w:r>
      <w:r w:rsidR="008D4982" w:rsidRPr="00515D56">
        <w:rPr>
          <w:lang w:val="en-US"/>
        </w:rPr>
        <w:fldChar w:fldCharType="separate"/>
      </w:r>
      <w:r w:rsidR="002444F9">
        <w:rPr>
          <w:noProof/>
          <w:lang w:val="en-US"/>
        </w:rPr>
        <w:t>6</w:t>
      </w:r>
      <w:r w:rsidR="008D4982" w:rsidRPr="00515D56">
        <w:rPr>
          <w:lang w:val="en-US"/>
        </w:rPr>
        <w:fldChar w:fldCharType="end"/>
      </w:r>
      <w:bookmarkEnd w:id="46"/>
      <w:r w:rsidRPr="00515D56">
        <w:rPr>
          <w:lang w:val="en-US"/>
        </w:rPr>
        <w:t xml:space="preserve">: </w:t>
      </w:r>
      <w:r w:rsidR="00BD0FEF" w:rsidRPr="00515D56">
        <w:rPr>
          <w:lang w:val="en-US"/>
        </w:rPr>
        <w:t xml:space="preserve">CPPP </w:t>
      </w:r>
      <w:r w:rsidRPr="00515D56">
        <w:rPr>
          <w:lang w:val="en-US"/>
        </w:rPr>
        <w:t>Material</w:t>
      </w:r>
      <w:r w:rsidR="00BD0FEF" w:rsidRPr="00515D56">
        <w:rPr>
          <w:lang w:val="en-US"/>
        </w:rPr>
        <w:t>s</w:t>
      </w:r>
      <w:r w:rsidRPr="00515D56">
        <w:rPr>
          <w:lang w:val="en-US"/>
        </w:rPr>
        <w:t xml:space="preserve"> Organized by </w:t>
      </w:r>
      <w:r w:rsidR="00B06137" w:rsidRPr="00515D56">
        <w:rPr>
          <w:lang w:val="en-US"/>
        </w:rPr>
        <w:t xml:space="preserve">Generation </w:t>
      </w:r>
      <w:r w:rsidR="004E35AF">
        <w:rPr>
          <w:lang w:val="en-US"/>
        </w:rPr>
        <w:t>with Recycling Rates</w:t>
      </w:r>
      <w:r w:rsidR="00B06137" w:rsidRPr="00515D56">
        <w:rPr>
          <w:lang w:val="en-US"/>
        </w:rPr>
        <w:t xml:space="preserve"> </w:t>
      </w:r>
      <w:r w:rsidR="00BD0FEF" w:rsidRPr="00515D56">
        <w:rPr>
          <w:lang w:val="en-US"/>
        </w:rPr>
        <w:t>(</w:t>
      </w:r>
      <w:r w:rsidRPr="00515D56">
        <w:rPr>
          <w:lang w:val="en-US"/>
        </w:rPr>
        <w:t>2021</w:t>
      </w:r>
      <w:r w:rsidR="00BD0FEF" w:rsidRPr="00515D56">
        <w:rPr>
          <w:lang w:val="en-US"/>
        </w:rPr>
        <w:t>)</w:t>
      </w:r>
    </w:p>
    <w:p w14:paraId="2B87E9A6" w14:textId="7E6E8CD6" w:rsidR="004C132D" w:rsidRDefault="00DE2350" w:rsidP="004C132D">
      <w:pPr>
        <w:rPr>
          <w:lang w:val="en-US"/>
        </w:rPr>
      </w:pPr>
      <w:r>
        <w:rPr>
          <w:noProof/>
          <w:lang w:val="en-US"/>
        </w:rPr>
        <w:drawing>
          <wp:inline distT="0" distB="0" distL="0" distR="0" wp14:anchorId="721DD7C3" wp14:editId="7DEB54F0">
            <wp:extent cx="5510150" cy="2931645"/>
            <wp:effectExtent l="0" t="0" r="0" b="2540"/>
            <wp:docPr id="40" name="Picture 40" descr="Recycling rates and generation totals for total paper and cardboard, total rigid plastics, total flexible plastics, total container glass and total met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Recycling rates and generation totals for total paper and cardboard, total rigid plastics, total flexible plastics, total container glass and total metals.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23715" cy="2938862"/>
                    </a:xfrm>
                    <a:prstGeom prst="rect">
                      <a:avLst/>
                    </a:prstGeom>
                    <a:noFill/>
                  </pic:spPr>
                </pic:pic>
              </a:graphicData>
            </a:graphic>
          </wp:inline>
        </w:drawing>
      </w:r>
    </w:p>
    <w:p w14:paraId="181B436C" w14:textId="77777777" w:rsidR="004C132D" w:rsidRPr="00515D56" w:rsidRDefault="004C132D" w:rsidP="0018611D">
      <w:pPr>
        <w:pStyle w:val="26SourceFootnoteEndnote"/>
        <w:rPr>
          <w:lang w:val="en-US"/>
        </w:rPr>
      </w:pPr>
      <w:r w:rsidRPr="00515D56">
        <w:rPr>
          <w:lang w:val="en-US"/>
        </w:rPr>
        <w:t>Source: Eunomia Modelling, 2021 Ecology Data, 2021 Washington Statewide Waste Characterization Study</w:t>
      </w:r>
    </w:p>
    <w:p w14:paraId="68F64FF6" w14:textId="70C5527D" w:rsidR="006A4F70" w:rsidRPr="00515D56" w:rsidRDefault="00A458C3" w:rsidP="00851233">
      <w:pPr>
        <w:pStyle w:val="25Quotetext"/>
        <w:ind w:left="0" w:right="89"/>
        <w:rPr>
          <w:i w:val="0"/>
          <w:iCs w:val="0"/>
          <w:lang w:val="en-US"/>
        </w:rPr>
      </w:pPr>
      <w:r w:rsidRPr="00515D56">
        <w:rPr>
          <w:i w:val="0"/>
          <w:iCs w:val="0"/>
          <w:lang w:val="en-US"/>
        </w:rPr>
        <w:t>The s</w:t>
      </w:r>
      <w:r w:rsidR="00713998" w:rsidRPr="00515D56">
        <w:rPr>
          <w:i w:val="0"/>
          <w:iCs w:val="0"/>
          <w:lang w:val="en-US"/>
        </w:rPr>
        <w:t xml:space="preserve">tatewide recycling rate </w:t>
      </w:r>
      <w:r w:rsidR="00F96BCB">
        <w:rPr>
          <w:i w:val="0"/>
          <w:iCs w:val="0"/>
          <w:lang w:val="en-US"/>
        </w:rPr>
        <w:t>for</w:t>
      </w:r>
      <w:r w:rsidR="00713998" w:rsidRPr="00515D56">
        <w:rPr>
          <w:i w:val="0"/>
          <w:iCs w:val="0"/>
          <w:lang w:val="en-US"/>
        </w:rPr>
        <w:t xml:space="preserve"> </w:t>
      </w:r>
      <w:r w:rsidR="001578EB" w:rsidRPr="00515D56">
        <w:rPr>
          <w:i w:val="0"/>
          <w:iCs w:val="0"/>
          <w:lang w:val="en-US"/>
        </w:rPr>
        <w:t xml:space="preserve">all </w:t>
      </w:r>
      <w:r w:rsidR="00C86835" w:rsidRPr="00515D56">
        <w:rPr>
          <w:i w:val="0"/>
          <w:iCs w:val="0"/>
          <w:lang w:val="en-US"/>
        </w:rPr>
        <w:t>consumer packaging and paper products</w:t>
      </w:r>
      <w:r w:rsidR="00713998" w:rsidRPr="00515D56">
        <w:rPr>
          <w:i w:val="0"/>
          <w:iCs w:val="0"/>
          <w:lang w:val="en-US"/>
        </w:rPr>
        <w:t xml:space="preserve"> material</w:t>
      </w:r>
      <w:r w:rsidR="001578EB" w:rsidRPr="00515D56">
        <w:rPr>
          <w:i w:val="0"/>
          <w:iCs w:val="0"/>
          <w:lang w:val="en-US"/>
        </w:rPr>
        <w:t xml:space="preserve"> </w:t>
      </w:r>
      <w:r w:rsidR="00713998" w:rsidRPr="00515D56">
        <w:rPr>
          <w:i w:val="0"/>
          <w:iCs w:val="0"/>
          <w:lang w:val="en-US"/>
        </w:rPr>
        <w:t xml:space="preserve">is estimated to be </w:t>
      </w:r>
      <w:r w:rsidR="004738B9" w:rsidRPr="00515D56">
        <w:rPr>
          <w:i w:val="0"/>
          <w:iCs w:val="0"/>
          <w:lang w:val="en-US"/>
        </w:rPr>
        <w:t xml:space="preserve">48%. </w:t>
      </w:r>
      <w:r w:rsidR="006A4F70" w:rsidRPr="00515D56">
        <w:rPr>
          <w:i w:val="0"/>
          <w:iCs w:val="0"/>
          <w:lang w:val="en-US"/>
        </w:rPr>
        <w:t>Material</w:t>
      </w:r>
      <w:r w:rsidR="00F96BCB">
        <w:rPr>
          <w:i w:val="0"/>
          <w:iCs w:val="0"/>
          <w:lang w:val="en-US"/>
        </w:rPr>
        <w:t>-</w:t>
      </w:r>
      <w:r w:rsidR="006A4F70" w:rsidRPr="00515D56">
        <w:rPr>
          <w:i w:val="0"/>
          <w:iCs w:val="0"/>
          <w:lang w:val="en-US"/>
        </w:rPr>
        <w:t xml:space="preserve">specific </w:t>
      </w:r>
      <w:r w:rsidR="00F96BCB">
        <w:rPr>
          <w:i w:val="0"/>
          <w:iCs w:val="0"/>
          <w:lang w:val="en-US"/>
        </w:rPr>
        <w:t>findings</w:t>
      </w:r>
      <w:r w:rsidR="006A4F70" w:rsidRPr="00515D56">
        <w:rPr>
          <w:i w:val="0"/>
          <w:iCs w:val="0"/>
          <w:lang w:val="en-US"/>
        </w:rPr>
        <w:t xml:space="preserve"> are </w:t>
      </w:r>
      <w:r w:rsidR="00141866" w:rsidRPr="00515D56">
        <w:rPr>
          <w:i w:val="0"/>
          <w:iCs w:val="0"/>
          <w:lang w:val="en-US"/>
        </w:rPr>
        <w:t>described</w:t>
      </w:r>
      <w:r w:rsidR="006A4F70" w:rsidRPr="00515D56">
        <w:rPr>
          <w:i w:val="0"/>
          <w:iCs w:val="0"/>
          <w:lang w:val="en-US"/>
        </w:rPr>
        <w:t xml:space="preserve"> below.</w:t>
      </w:r>
      <w:r w:rsidR="008C313B">
        <w:rPr>
          <w:i w:val="0"/>
          <w:iCs w:val="0"/>
          <w:lang w:val="en-US"/>
        </w:rPr>
        <w:t xml:space="preserve"> </w:t>
      </w:r>
      <w:r w:rsidR="002C40DD" w:rsidRPr="00515D56">
        <w:rPr>
          <w:i w:val="0"/>
          <w:iCs w:val="0"/>
          <w:lang w:val="en-US"/>
        </w:rPr>
        <w:t>All percentages are expressed as the percentage of weight of material (rather than volume or units of material</w:t>
      </w:r>
      <w:r w:rsidR="00F96BCB">
        <w:rPr>
          <w:i w:val="0"/>
          <w:iCs w:val="0"/>
          <w:lang w:val="en-US"/>
        </w:rPr>
        <w:t>, for example</w:t>
      </w:r>
      <w:r w:rsidR="002C40DD" w:rsidRPr="00515D56">
        <w:rPr>
          <w:i w:val="0"/>
          <w:iCs w:val="0"/>
          <w:lang w:val="en-US"/>
        </w:rPr>
        <w:t xml:space="preserve">). </w:t>
      </w:r>
    </w:p>
    <w:p w14:paraId="7F1FF028" w14:textId="203E371B" w:rsidR="003F0B37" w:rsidRPr="00515D56" w:rsidRDefault="003F0B37" w:rsidP="00851233">
      <w:pPr>
        <w:pStyle w:val="25Quotetext"/>
        <w:ind w:left="0" w:right="89"/>
        <w:rPr>
          <w:i w:val="0"/>
          <w:iCs w:val="0"/>
          <w:lang w:val="en-US"/>
        </w:rPr>
      </w:pPr>
      <w:r>
        <w:rPr>
          <w:i w:val="0"/>
          <w:iCs w:val="0"/>
          <w:lang w:val="en-US"/>
        </w:rPr>
        <w:t xml:space="preserve">In addition to the CPPP mentioned in the graph above, 65,000 tons of plastic products were also disposed in </w:t>
      </w:r>
      <w:r w:rsidR="00A25867">
        <w:rPr>
          <w:i w:val="0"/>
          <w:iCs w:val="0"/>
          <w:lang w:val="en-US"/>
        </w:rPr>
        <w:t xml:space="preserve">Washington in 2021. This includes plastic utensils, hard plastic toys, and other unidentifiable plastic products. </w:t>
      </w:r>
    </w:p>
    <w:p w14:paraId="0DAEE6C8" w14:textId="48C6CCC2" w:rsidR="00E83996" w:rsidRPr="00515D56" w:rsidRDefault="00625467" w:rsidP="00851233">
      <w:pPr>
        <w:pStyle w:val="25Quotetext"/>
        <w:ind w:left="0" w:right="89"/>
        <w:rPr>
          <w:i w:val="0"/>
          <w:iCs w:val="0"/>
          <w:lang w:val="en-US"/>
        </w:rPr>
      </w:pPr>
      <w:r w:rsidRPr="00515D56">
        <w:rPr>
          <w:i w:val="0"/>
          <w:iCs w:val="0"/>
          <w:lang w:val="en-US"/>
        </w:rPr>
        <w:t xml:space="preserve">This study </w:t>
      </w:r>
      <w:r w:rsidR="00A21987" w:rsidRPr="00515D56">
        <w:rPr>
          <w:i w:val="0"/>
          <w:iCs w:val="0"/>
          <w:lang w:val="en-US"/>
        </w:rPr>
        <w:t xml:space="preserve">examined the breakdown of material generation from the residential and commercial sectors. </w:t>
      </w:r>
      <w:r w:rsidR="00F96BCB">
        <w:rPr>
          <w:i w:val="0"/>
          <w:iCs w:val="0"/>
          <w:lang w:val="en-US"/>
        </w:rPr>
        <w:t>Table 9</w:t>
      </w:r>
      <w:r w:rsidR="00E83996" w:rsidRPr="00515D56">
        <w:rPr>
          <w:i w:val="0"/>
          <w:iCs w:val="0"/>
          <w:lang w:val="en-US"/>
        </w:rPr>
        <w:t xml:space="preserve"> shows the percentage of material </w:t>
      </w:r>
      <w:r w:rsidR="003C2D81" w:rsidRPr="00515D56">
        <w:rPr>
          <w:i w:val="0"/>
          <w:iCs w:val="0"/>
          <w:lang w:val="en-US"/>
        </w:rPr>
        <w:t xml:space="preserve">tonnage </w:t>
      </w:r>
      <w:r w:rsidR="00E83996" w:rsidRPr="00515D56">
        <w:rPr>
          <w:i w:val="0"/>
          <w:iCs w:val="0"/>
          <w:lang w:val="en-US"/>
        </w:rPr>
        <w:t xml:space="preserve">estimated to be generated from the commercial versus </w:t>
      </w:r>
      <w:r w:rsidR="00581B54" w:rsidRPr="00515D56">
        <w:rPr>
          <w:i w:val="0"/>
          <w:iCs w:val="0"/>
          <w:lang w:val="en-US"/>
        </w:rPr>
        <w:t xml:space="preserve">the </w:t>
      </w:r>
      <w:r w:rsidR="00E83996" w:rsidRPr="00515D56">
        <w:rPr>
          <w:i w:val="0"/>
          <w:iCs w:val="0"/>
          <w:lang w:val="en-US"/>
        </w:rPr>
        <w:t>residential sector</w:t>
      </w:r>
      <w:r w:rsidR="00F96BCB">
        <w:rPr>
          <w:i w:val="0"/>
          <w:iCs w:val="0"/>
          <w:lang w:val="en-US"/>
        </w:rPr>
        <w:t>s</w:t>
      </w:r>
      <w:r w:rsidR="00E83996" w:rsidRPr="00515D56">
        <w:rPr>
          <w:i w:val="0"/>
          <w:iCs w:val="0"/>
          <w:lang w:val="en-US"/>
        </w:rPr>
        <w:t>.</w:t>
      </w:r>
      <w:r w:rsidR="003C2D81" w:rsidRPr="00515D56">
        <w:rPr>
          <w:i w:val="0"/>
          <w:iCs w:val="0"/>
          <w:lang w:val="en-US"/>
        </w:rPr>
        <w:t xml:space="preserve"> For example, 58% of rigid plastics are generated from the residential sector, while the other 42% is generated from the commercial sector. </w:t>
      </w:r>
      <w:r w:rsidR="00E83996" w:rsidRPr="00515D56">
        <w:rPr>
          <w:i w:val="0"/>
          <w:iCs w:val="0"/>
          <w:lang w:val="en-US"/>
        </w:rPr>
        <w:t xml:space="preserve"> </w:t>
      </w:r>
    </w:p>
    <w:p w14:paraId="13C8819B" w14:textId="4CDF4B4E" w:rsidR="00581B54" w:rsidRPr="00515D56" w:rsidRDefault="00581B54" w:rsidP="00754448">
      <w:pPr>
        <w:pStyle w:val="Caption"/>
        <w:keepNext/>
        <w:rPr>
          <w:lang w:val="en-US"/>
        </w:rPr>
      </w:pPr>
      <w:bookmarkStart w:id="47" w:name="_Ref117496040"/>
      <w:r w:rsidRPr="00515D56">
        <w:rPr>
          <w:lang w:val="en-US"/>
        </w:rPr>
        <w:t xml:space="preserve">Table </w:t>
      </w:r>
      <w:r w:rsidR="008D4982" w:rsidRPr="00515D56">
        <w:rPr>
          <w:lang w:val="en-US"/>
        </w:rPr>
        <w:fldChar w:fldCharType="begin"/>
      </w:r>
      <w:r w:rsidR="008D4982" w:rsidRPr="00515D56">
        <w:rPr>
          <w:lang w:val="en-US"/>
        </w:rPr>
        <w:instrText xml:space="preserve"> SEQ Table \* ARABIC </w:instrText>
      </w:r>
      <w:r w:rsidR="008D4982" w:rsidRPr="00515D56">
        <w:rPr>
          <w:lang w:val="en-US"/>
        </w:rPr>
        <w:fldChar w:fldCharType="separate"/>
      </w:r>
      <w:r w:rsidR="002444F9">
        <w:rPr>
          <w:noProof/>
          <w:lang w:val="en-US"/>
        </w:rPr>
        <w:t>9</w:t>
      </w:r>
      <w:r w:rsidR="008D4982" w:rsidRPr="00515D56">
        <w:rPr>
          <w:lang w:val="en-US"/>
        </w:rPr>
        <w:fldChar w:fldCharType="end"/>
      </w:r>
      <w:bookmarkEnd w:id="47"/>
      <w:r w:rsidRPr="00515D56">
        <w:rPr>
          <w:lang w:val="en-US"/>
        </w:rPr>
        <w:t>: Generation of Material by Sector</w:t>
      </w:r>
    </w:p>
    <w:tbl>
      <w:tblPr>
        <w:tblStyle w:val="KingTemplateStyle"/>
        <w:tblW w:w="8635" w:type="dxa"/>
        <w:tblLook w:val="04A0" w:firstRow="1" w:lastRow="0" w:firstColumn="1" w:lastColumn="0" w:noHBand="0" w:noVBand="1"/>
        <w:tblCaption w:val="Generation of Material by Sector"/>
        <w:tblDescription w:val="Percent of material generated by commercial and residential sectors by material type. "/>
      </w:tblPr>
      <w:tblGrid>
        <w:gridCol w:w="2335"/>
        <w:gridCol w:w="3150"/>
        <w:gridCol w:w="3150"/>
      </w:tblGrid>
      <w:tr w:rsidR="00755E0D" w:rsidRPr="00755E0D" w14:paraId="647297E5" w14:textId="77777777" w:rsidTr="002D498C">
        <w:trPr>
          <w:cnfStyle w:val="100000000000" w:firstRow="1" w:lastRow="0" w:firstColumn="0" w:lastColumn="0" w:oddVBand="0" w:evenVBand="0" w:oddHBand="0" w:evenHBand="0" w:firstRowFirstColumn="0" w:firstRowLastColumn="0" w:lastRowFirstColumn="0" w:lastRowLastColumn="0"/>
          <w:trHeight w:val="643"/>
          <w:tblHeader/>
        </w:trPr>
        <w:tc>
          <w:tcPr>
            <w:cnfStyle w:val="001000000000" w:firstRow="0" w:lastRow="0" w:firstColumn="1" w:lastColumn="0" w:oddVBand="0" w:evenVBand="0" w:oddHBand="0" w:evenHBand="0" w:firstRowFirstColumn="0" w:firstRowLastColumn="0" w:lastRowFirstColumn="0" w:lastRowLastColumn="0"/>
            <w:tcW w:w="2335" w:type="dxa"/>
            <w:tcBorders>
              <w:bottom w:val="single" w:sz="4" w:space="0" w:color="333334" w:themeColor="text1"/>
            </w:tcBorders>
            <w:shd w:val="clear" w:color="auto" w:fill="44688F"/>
            <w:hideMark/>
          </w:tcPr>
          <w:p w14:paraId="636588DE" w14:textId="3096498B" w:rsidR="00581B54" w:rsidRPr="00FB18D1" w:rsidRDefault="00581B54" w:rsidP="0087693F">
            <w:pPr>
              <w:pStyle w:val="23Tabletext"/>
              <w:jc w:val="left"/>
              <w:rPr>
                <w:iCs/>
                <w:color w:val="FFFFFF" w:themeColor="background1"/>
                <w:sz w:val="20"/>
                <w:szCs w:val="20"/>
              </w:rPr>
            </w:pPr>
            <w:r w:rsidRPr="00FB18D1">
              <w:rPr>
                <w:iCs/>
                <w:color w:val="FFFFFF" w:themeColor="background1"/>
              </w:rPr>
              <w:t> </w:t>
            </w:r>
            <w:r w:rsidR="000F286D">
              <w:rPr>
                <w:iCs/>
                <w:color w:val="FFFFFF" w:themeColor="background1"/>
              </w:rPr>
              <w:t>Material</w:t>
            </w:r>
          </w:p>
        </w:tc>
        <w:tc>
          <w:tcPr>
            <w:tcW w:w="3150" w:type="dxa"/>
            <w:tcBorders>
              <w:bottom w:val="single" w:sz="4" w:space="0" w:color="808080" w:themeColor="background1" w:themeShade="80"/>
            </w:tcBorders>
            <w:shd w:val="clear" w:color="auto" w:fill="44688F"/>
            <w:hideMark/>
          </w:tcPr>
          <w:p w14:paraId="49408AAF" w14:textId="61775B2A" w:rsidR="00581B54" w:rsidRPr="00FB18D1" w:rsidRDefault="0019276D" w:rsidP="00754448">
            <w:pPr>
              <w:pStyle w:val="23Tabletext"/>
              <w:cnfStyle w:val="100000000000" w:firstRow="1" w:lastRow="0" w:firstColumn="0" w:lastColumn="0" w:oddVBand="0" w:evenVBand="0" w:oddHBand="0" w:evenHBand="0" w:firstRowFirstColumn="0" w:firstRowLastColumn="0" w:lastRowFirstColumn="0" w:lastRowLastColumn="0"/>
              <w:rPr>
                <w:iCs/>
                <w:color w:val="FFFFFF" w:themeColor="background1"/>
                <w:sz w:val="20"/>
                <w:szCs w:val="20"/>
              </w:rPr>
            </w:pPr>
            <w:r w:rsidRPr="00FB18D1">
              <w:rPr>
                <w:iCs/>
                <w:color w:val="FFFFFF" w:themeColor="background1"/>
              </w:rPr>
              <w:t xml:space="preserve">% </w:t>
            </w:r>
            <w:r w:rsidR="008B1C84" w:rsidRPr="00FB18D1">
              <w:rPr>
                <w:iCs/>
                <w:color w:val="FFFFFF" w:themeColor="background1"/>
              </w:rPr>
              <w:t xml:space="preserve">of Material </w:t>
            </w:r>
            <w:r w:rsidR="00581B54" w:rsidRPr="00FB18D1">
              <w:rPr>
                <w:iCs/>
                <w:color w:val="FFFFFF" w:themeColor="background1"/>
              </w:rPr>
              <w:t xml:space="preserve">Generated </w:t>
            </w:r>
            <w:r w:rsidR="008B1C84" w:rsidRPr="00FB18D1">
              <w:rPr>
                <w:iCs/>
                <w:color w:val="FFFFFF" w:themeColor="background1"/>
              </w:rPr>
              <w:t xml:space="preserve">from </w:t>
            </w:r>
            <w:r w:rsidR="00581B54" w:rsidRPr="00FB18D1">
              <w:rPr>
                <w:iCs/>
                <w:color w:val="FFFFFF" w:themeColor="background1"/>
              </w:rPr>
              <w:t>Residential</w:t>
            </w:r>
            <w:r w:rsidR="008B1C84" w:rsidRPr="00FB18D1">
              <w:rPr>
                <w:iCs/>
                <w:color w:val="FFFFFF" w:themeColor="background1"/>
              </w:rPr>
              <w:t xml:space="preserve"> sector</w:t>
            </w:r>
          </w:p>
        </w:tc>
        <w:tc>
          <w:tcPr>
            <w:tcW w:w="3150" w:type="dxa"/>
            <w:tcBorders>
              <w:bottom w:val="single" w:sz="4" w:space="0" w:color="808080" w:themeColor="background1" w:themeShade="80"/>
            </w:tcBorders>
            <w:shd w:val="clear" w:color="auto" w:fill="44688F"/>
            <w:hideMark/>
          </w:tcPr>
          <w:p w14:paraId="4C1533D7" w14:textId="74A8EED6" w:rsidR="00581B54" w:rsidRPr="00FB18D1" w:rsidRDefault="008B1C84" w:rsidP="00754448">
            <w:pPr>
              <w:pStyle w:val="23Tabletext"/>
              <w:cnfStyle w:val="100000000000" w:firstRow="1" w:lastRow="0" w:firstColumn="0" w:lastColumn="0" w:oddVBand="0" w:evenVBand="0" w:oddHBand="0" w:evenHBand="0" w:firstRowFirstColumn="0" w:firstRowLastColumn="0" w:lastRowFirstColumn="0" w:lastRowLastColumn="0"/>
              <w:rPr>
                <w:iCs/>
                <w:color w:val="FFFFFF" w:themeColor="background1"/>
                <w:sz w:val="20"/>
                <w:szCs w:val="20"/>
              </w:rPr>
            </w:pPr>
            <w:r w:rsidRPr="00FB18D1">
              <w:rPr>
                <w:iCs/>
                <w:color w:val="FFFFFF" w:themeColor="background1"/>
              </w:rPr>
              <w:t>% of Materia</w:t>
            </w:r>
            <w:r w:rsidR="00C46D49" w:rsidRPr="00FB18D1">
              <w:rPr>
                <w:iCs/>
                <w:color w:val="FFFFFF" w:themeColor="background1"/>
              </w:rPr>
              <w:t>l</w:t>
            </w:r>
            <w:r w:rsidRPr="00FB18D1">
              <w:rPr>
                <w:iCs/>
                <w:color w:val="FFFFFF" w:themeColor="background1"/>
              </w:rPr>
              <w:t xml:space="preserve"> </w:t>
            </w:r>
            <w:r w:rsidR="00581B54" w:rsidRPr="00FB18D1">
              <w:rPr>
                <w:iCs/>
                <w:color w:val="FFFFFF" w:themeColor="background1"/>
              </w:rPr>
              <w:t xml:space="preserve">Generated </w:t>
            </w:r>
            <w:r w:rsidR="00C46D49" w:rsidRPr="00FB18D1">
              <w:rPr>
                <w:iCs/>
                <w:color w:val="FFFFFF" w:themeColor="background1"/>
              </w:rPr>
              <w:t xml:space="preserve">from </w:t>
            </w:r>
            <w:r w:rsidR="00581B54" w:rsidRPr="00FB18D1">
              <w:rPr>
                <w:iCs/>
                <w:color w:val="FFFFFF" w:themeColor="background1"/>
              </w:rPr>
              <w:t>Commercial</w:t>
            </w:r>
            <w:r w:rsidR="00C46D49" w:rsidRPr="00FB18D1">
              <w:rPr>
                <w:iCs/>
                <w:color w:val="FFFFFF" w:themeColor="background1"/>
              </w:rPr>
              <w:t xml:space="preserve"> sector</w:t>
            </w:r>
          </w:p>
        </w:tc>
      </w:tr>
      <w:tr w:rsidR="00581B54" w:rsidRPr="00650DDF" w14:paraId="0DEC43EB" w14:textId="77777777" w:rsidTr="002D498C">
        <w:trPr>
          <w:trHeight w:val="327"/>
        </w:trPr>
        <w:tc>
          <w:tcPr>
            <w:cnfStyle w:val="001000000000" w:firstRow="0" w:lastRow="0" w:firstColumn="1" w:lastColumn="0" w:oddVBand="0" w:evenVBand="0" w:oddHBand="0" w:evenHBand="0" w:firstRowFirstColumn="0" w:firstRowLastColumn="0" w:lastRowFirstColumn="0" w:lastRowLastColumn="0"/>
            <w:tcW w:w="2335" w:type="dxa"/>
            <w:tcBorders>
              <w:top w:val="single" w:sz="4" w:space="0" w:color="333334" w:themeColor="text1"/>
              <w:left w:val="single" w:sz="4" w:space="0" w:color="333334" w:themeColor="text1"/>
              <w:bottom w:val="single" w:sz="4" w:space="0" w:color="333334" w:themeColor="text1"/>
              <w:right w:val="single" w:sz="4" w:space="0" w:color="333334" w:themeColor="text1"/>
            </w:tcBorders>
            <w:hideMark/>
          </w:tcPr>
          <w:p w14:paraId="1B3A0F66" w14:textId="77777777" w:rsidR="00581B54" w:rsidRPr="003D2798" w:rsidRDefault="00581B54" w:rsidP="00754448">
            <w:pPr>
              <w:pStyle w:val="23Tabletext"/>
              <w:rPr>
                <w:b/>
                <w:bCs/>
                <w:i/>
                <w:color w:val="333334" w:themeColor="text1"/>
                <w:sz w:val="20"/>
                <w:szCs w:val="20"/>
              </w:rPr>
            </w:pPr>
            <w:r w:rsidRPr="003D2798">
              <w:rPr>
                <w:b/>
                <w:bCs/>
                <w:color w:val="333334" w:themeColor="text1"/>
                <w:sz w:val="20"/>
                <w:szCs w:val="20"/>
              </w:rPr>
              <w:t>Rigid Plastics</w:t>
            </w:r>
          </w:p>
        </w:tc>
        <w:tc>
          <w:tcPr>
            <w:tcW w:w="3150" w:type="dxa"/>
            <w:tcBorders>
              <w:left w:val="single" w:sz="4" w:space="0" w:color="333334" w:themeColor="text1"/>
            </w:tcBorders>
            <w:shd w:val="clear" w:color="auto" w:fill="80A8CD"/>
            <w:hideMark/>
          </w:tcPr>
          <w:p w14:paraId="1D6D826A" w14:textId="0DA9FF07" w:rsidR="00581B54" w:rsidRPr="00650DDF" w:rsidRDefault="00581B54" w:rsidP="00060C6E">
            <w:pPr>
              <w:pStyle w:val="23Tabletext"/>
              <w:cnfStyle w:val="000000000000" w:firstRow="0" w:lastRow="0" w:firstColumn="0" w:lastColumn="0" w:oddVBand="0" w:evenVBand="0" w:oddHBand="0" w:evenHBand="0" w:firstRowFirstColumn="0" w:firstRowLastColumn="0" w:lastRowFirstColumn="0" w:lastRowLastColumn="0"/>
              <w:rPr>
                <w:i/>
                <w:sz w:val="20"/>
                <w:szCs w:val="20"/>
              </w:rPr>
            </w:pPr>
            <w:r w:rsidRPr="00650DDF">
              <w:rPr>
                <w:sz w:val="20"/>
                <w:szCs w:val="20"/>
              </w:rPr>
              <w:t>5</w:t>
            </w:r>
            <w:r w:rsidR="00696CF5" w:rsidRPr="00650DDF">
              <w:rPr>
                <w:sz w:val="20"/>
                <w:szCs w:val="20"/>
              </w:rPr>
              <w:t>6</w:t>
            </w:r>
            <w:r w:rsidRPr="00650DDF">
              <w:rPr>
                <w:sz w:val="20"/>
                <w:szCs w:val="20"/>
              </w:rPr>
              <w:t>%</w:t>
            </w:r>
          </w:p>
        </w:tc>
        <w:tc>
          <w:tcPr>
            <w:tcW w:w="3150" w:type="dxa"/>
            <w:shd w:val="clear" w:color="auto" w:fill="80A8CD"/>
            <w:hideMark/>
          </w:tcPr>
          <w:p w14:paraId="0D30E57E" w14:textId="4DA96D22" w:rsidR="00581B54" w:rsidRPr="00650DDF" w:rsidRDefault="00581B54" w:rsidP="00060C6E">
            <w:pPr>
              <w:pStyle w:val="23Tabletext"/>
              <w:cnfStyle w:val="000000000000" w:firstRow="0" w:lastRow="0" w:firstColumn="0" w:lastColumn="0" w:oddVBand="0" w:evenVBand="0" w:oddHBand="0" w:evenHBand="0" w:firstRowFirstColumn="0" w:firstRowLastColumn="0" w:lastRowFirstColumn="0" w:lastRowLastColumn="0"/>
              <w:rPr>
                <w:i/>
                <w:sz w:val="20"/>
                <w:szCs w:val="20"/>
              </w:rPr>
            </w:pPr>
            <w:r w:rsidRPr="00650DDF">
              <w:rPr>
                <w:sz w:val="20"/>
                <w:szCs w:val="20"/>
              </w:rPr>
              <w:t>4</w:t>
            </w:r>
            <w:r w:rsidR="00696CF5" w:rsidRPr="00650DDF">
              <w:rPr>
                <w:sz w:val="20"/>
                <w:szCs w:val="20"/>
              </w:rPr>
              <w:t>4</w:t>
            </w:r>
            <w:r w:rsidRPr="00650DDF">
              <w:rPr>
                <w:sz w:val="20"/>
                <w:szCs w:val="20"/>
              </w:rPr>
              <w:t>%</w:t>
            </w:r>
          </w:p>
        </w:tc>
      </w:tr>
      <w:tr w:rsidR="00581B54" w:rsidRPr="00650DDF" w14:paraId="647A4DB9" w14:textId="77777777" w:rsidTr="002D498C">
        <w:trPr>
          <w:trHeight w:val="327"/>
        </w:trPr>
        <w:tc>
          <w:tcPr>
            <w:cnfStyle w:val="001000000000" w:firstRow="0" w:lastRow="0" w:firstColumn="1" w:lastColumn="0" w:oddVBand="0" w:evenVBand="0" w:oddHBand="0" w:evenHBand="0" w:firstRowFirstColumn="0" w:firstRowLastColumn="0" w:lastRowFirstColumn="0" w:lastRowLastColumn="0"/>
            <w:tcW w:w="2335" w:type="dxa"/>
            <w:tcBorders>
              <w:top w:val="single" w:sz="4" w:space="0" w:color="333334" w:themeColor="text1"/>
              <w:left w:val="single" w:sz="4" w:space="0" w:color="333334" w:themeColor="text1"/>
              <w:bottom w:val="single" w:sz="4" w:space="0" w:color="333334" w:themeColor="text1"/>
              <w:right w:val="single" w:sz="4" w:space="0" w:color="333334" w:themeColor="text1"/>
            </w:tcBorders>
            <w:hideMark/>
          </w:tcPr>
          <w:p w14:paraId="74A99C5A" w14:textId="77777777" w:rsidR="00581B54" w:rsidRPr="003D2798" w:rsidRDefault="00581B54" w:rsidP="00754448">
            <w:pPr>
              <w:pStyle w:val="23Tabletext"/>
              <w:rPr>
                <w:b/>
                <w:bCs/>
                <w:i/>
                <w:color w:val="333334" w:themeColor="text1"/>
                <w:sz w:val="20"/>
                <w:szCs w:val="20"/>
              </w:rPr>
            </w:pPr>
            <w:r w:rsidRPr="003D2798">
              <w:rPr>
                <w:b/>
                <w:bCs/>
                <w:color w:val="333334" w:themeColor="text1"/>
                <w:sz w:val="20"/>
                <w:szCs w:val="20"/>
              </w:rPr>
              <w:t>Flexible Plastics</w:t>
            </w:r>
          </w:p>
        </w:tc>
        <w:tc>
          <w:tcPr>
            <w:tcW w:w="3150" w:type="dxa"/>
            <w:tcBorders>
              <w:left w:val="single" w:sz="4" w:space="0" w:color="333334" w:themeColor="text1"/>
            </w:tcBorders>
            <w:shd w:val="clear" w:color="auto" w:fill="80A8CD"/>
            <w:hideMark/>
          </w:tcPr>
          <w:p w14:paraId="29E015B8" w14:textId="77CC9707" w:rsidR="00581B54" w:rsidRPr="00650DDF" w:rsidRDefault="00581B54" w:rsidP="00060C6E">
            <w:pPr>
              <w:pStyle w:val="23Tabletext"/>
              <w:cnfStyle w:val="000000000000" w:firstRow="0" w:lastRow="0" w:firstColumn="0" w:lastColumn="0" w:oddVBand="0" w:evenVBand="0" w:oddHBand="0" w:evenHBand="0" w:firstRowFirstColumn="0" w:firstRowLastColumn="0" w:lastRowFirstColumn="0" w:lastRowLastColumn="0"/>
              <w:rPr>
                <w:i/>
                <w:sz w:val="20"/>
                <w:szCs w:val="20"/>
              </w:rPr>
            </w:pPr>
            <w:r w:rsidRPr="00650DDF">
              <w:rPr>
                <w:sz w:val="20"/>
                <w:szCs w:val="20"/>
              </w:rPr>
              <w:t>5</w:t>
            </w:r>
            <w:r w:rsidR="00696CF5" w:rsidRPr="00650DDF">
              <w:rPr>
                <w:sz w:val="20"/>
                <w:szCs w:val="20"/>
              </w:rPr>
              <w:t>2</w:t>
            </w:r>
            <w:r w:rsidRPr="00650DDF">
              <w:rPr>
                <w:sz w:val="20"/>
                <w:szCs w:val="20"/>
              </w:rPr>
              <w:t>%</w:t>
            </w:r>
          </w:p>
        </w:tc>
        <w:tc>
          <w:tcPr>
            <w:tcW w:w="3150" w:type="dxa"/>
            <w:shd w:val="clear" w:color="auto" w:fill="80A8CD"/>
            <w:hideMark/>
          </w:tcPr>
          <w:p w14:paraId="14ADF269" w14:textId="7ECAD409" w:rsidR="00581B54" w:rsidRPr="00650DDF" w:rsidRDefault="00696CF5" w:rsidP="00060C6E">
            <w:pPr>
              <w:pStyle w:val="23Tabletext"/>
              <w:cnfStyle w:val="000000000000" w:firstRow="0" w:lastRow="0" w:firstColumn="0" w:lastColumn="0" w:oddVBand="0" w:evenVBand="0" w:oddHBand="0" w:evenHBand="0" w:firstRowFirstColumn="0" w:firstRowLastColumn="0" w:lastRowFirstColumn="0" w:lastRowLastColumn="0"/>
              <w:rPr>
                <w:i/>
                <w:sz w:val="20"/>
                <w:szCs w:val="20"/>
              </w:rPr>
            </w:pPr>
            <w:r w:rsidRPr="00650DDF">
              <w:rPr>
                <w:sz w:val="20"/>
                <w:szCs w:val="20"/>
              </w:rPr>
              <w:t>48</w:t>
            </w:r>
            <w:r w:rsidR="00581B54" w:rsidRPr="00650DDF">
              <w:rPr>
                <w:sz w:val="20"/>
                <w:szCs w:val="20"/>
              </w:rPr>
              <w:t>%</w:t>
            </w:r>
          </w:p>
        </w:tc>
      </w:tr>
      <w:tr w:rsidR="00581B54" w:rsidRPr="00650DDF" w14:paraId="23D51645" w14:textId="77777777" w:rsidTr="002D498C">
        <w:trPr>
          <w:trHeight w:val="327"/>
        </w:trPr>
        <w:tc>
          <w:tcPr>
            <w:cnfStyle w:val="001000000000" w:firstRow="0" w:lastRow="0" w:firstColumn="1" w:lastColumn="0" w:oddVBand="0" w:evenVBand="0" w:oddHBand="0" w:evenHBand="0" w:firstRowFirstColumn="0" w:firstRowLastColumn="0" w:lastRowFirstColumn="0" w:lastRowLastColumn="0"/>
            <w:tcW w:w="2335" w:type="dxa"/>
            <w:tcBorders>
              <w:top w:val="single" w:sz="4" w:space="0" w:color="333334" w:themeColor="text1"/>
              <w:left w:val="single" w:sz="4" w:space="0" w:color="333334" w:themeColor="text1"/>
              <w:bottom w:val="single" w:sz="4" w:space="0" w:color="333334" w:themeColor="text1"/>
              <w:right w:val="single" w:sz="4" w:space="0" w:color="333334" w:themeColor="text1"/>
            </w:tcBorders>
            <w:hideMark/>
          </w:tcPr>
          <w:p w14:paraId="6709EE13" w14:textId="46355E12" w:rsidR="00581B54" w:rsidRPr="003D2798" w:rsidRDefault="00581B54" w:rsidP="00754448">
            <w:pPr>
              <w:pStyle w:val="23Tabletext"/>
              <w:rPr>
                <w:b/>
                <w:bCs/>
                <w:i/>
                <w:color w:val="333334" w:themeColor="text1"/>
                <w:sz w:val="20"/>
                <w:szCs w:val="20"/>
              </w:rPr>
            </w:pPr>
            <w:r w:rsidRPr="003D2798">
              <w:rPr>
                <w:b/>
                <w:bCs/>
                <w:color w:val="333334" w:themeColor="text1"/>
                <w:sz w:val="20"/>
                <w:szCs w:val="20"/>
              </w:rPr>
              <w:t>Metals</w:t>
            </w:r>
            <w:r w:rsidR="00097F9C" w:rsidRPr="003D2798">
              <w:rPr>
                <w:b/>
                <w:bCs/>
                <w:color w:val="333334" w:themeColor="text1"/>
                <w:sz w:val="20"/>
                <w:szCs w:val="20"/>
              </w:rPr>
              <w:t xml:space="preserve"> </w:t>
            </w:r>
            <w:r w:rsidR="00067235" w:rsidRPr="003D2798">
              <w:rPr>
                <w:b/>
                <w:bCs/>
                <w:color w:val="333334" w:themeColor="text1"/>
                <w:sz w:val="20"/>
                <w:szCs w:val="20"/>
              </w:rPr>
              <w:t>Packaging</w:t>
            </w:r>
          </w:p>
        </w:tc>
        <w:tc>
          <w:tcPr>
            <w:tcW w:w="3150" w:type="dxa"/>
            <w:tcBorders>
              <w:left w:val="single" w:sz="4" w:space="0" w:color="333334" w:themeColor="text1"/>
            </w:tcBorders>
            <w:shd w:val="clear" w:color="auto" w:fill="80A8CD"/>
            <w:hideMark/>
          </w:tcPr>
          <w:p w14:paraId="02FF2E4A" w14:textId="0866BBAC" w:rsidR="00581B54" w:rsidRPr="00650DDF" w:rsidRDefault="00696CF5" w:rsidP="00060C6E">
            <w:pPr>
              <w:pStyle w:val="23Tabletext"/>
              <w:cnfStyle w:val="000000000000" w:firstRow="0" w:lastRow="0" w:firstColumn="0" w:lastColumn="0" w:oddVBand="0" w:evenVBand="0" w:oddHBand="0" w:evenHBand="0" w:firstRowFirstColumn="0" w:firstRowLastColumn="0" w:lastRowFirstColumn="0" w:lastRowLastColumn="0"/>
              <w:rPr>
                <w:i/>
                <w:sz w:val="20"/>
                <w:szCs w:val="20"/>
              </w:rPr>
            </w:pPr>
            <w:r w:rsidRPr="00650DDF">
              <w:rPr>
                <w:sz w:val="20"/>
                <w:szCs w:val="20"/>
              </w:rPr>
              <w:t>69</w:t>
            </w:r>
            <w:r w:rsidR="00581B54" w:rsidRPr="00650DDF">
              <w:rPr>
                <w:sz w:val="20"/>
                <w:szCs w:val="20"/>
              </w:rPr>
              <w:t>%</w:t>
            </w:r>
          </w:p>
        </w:tc>
        <w:tc>
          <w:tcPr>
            <w:tcW w:w="3150" w:type="dxa"/>
            <w:shd w:val="clear" w:color="auto" w:fill="80A8CD"/>
            <w:hideMark/>
          </w:tcPr>
          <w:p w14:paraId="129F8921" w14:textId="683A74DF" w:rsidR="00581B54" w:rsidRPr="00650DDF" w:rsidRDefault="00581B54" w:rsidP="00060C6E">
            <w:pPr>
              <w:pStyle w:val="23Tabletext"/>
              <w:cnfStyle w:val="000000000000" w:firstRow="0" w:lastRow="0" w:firstColumn="0" w:lastColumn="0" w:oddVBand="0" w:evenVBand="0" w:oddHBand="0" w:evenHBand="0" w:firstRowFirstColumn="0" w:firstRowLastColumn="0" w:lastRowFirstColumn="0" w:lastRowLastColumn="0"/>
              <w:rPr>
                <w:i/>
                <w:sz w:val="20"/>
                <w:szCs w:val="20"/>
              </w:rPr>
            </w:pPr>
            <w:r w:rsidRPr="00650DDF">
              <w:rPr>
                <w:sz w:val="20"/>
                <w:szCs w:val="20"/>
              </w:rPr>
              <w:t>3</w:t>
            </w:r>
            <w:r w:rsidR="00696CF5" w:rsidRPr="00650DDF">
              <w:rPr>
                <w:sz w:val="20"/>
                <w:szCs w:val="20"/>
              </w:rPr>
              <w:t>1</w:t>
            </w:r>
            <w:r w:rsidRPr="00650DDF">
              <w:rPr>
                <w:sz w:val="20"/>
                <w:szCs w:val="20"/>
              </w:rPr>
              <w:t>%</w:t>
            </w:r>
          </w:p>
        </w:tc>
      </w:tr>
      <w:tr w:rsidR="00581B54" w:rsidRPr="00650DDF" w14:paraId="578D0DC8" w14:textId="77777777" w:rsidTr="002D498C">
        <w:trPr>
          <w:trHeight w:val="327"/>
        </w:trPr>
        <w:tc>
          <w:tcPr>
            <w:cnfStyle w:val="001000000000" w:firstRow="0" w:lastRow="0" w:firstColumn="1" w:lastColumn="0" w:oddVBand="0" w:evenVBand="0" w:oddHBand="0" w:evenHBand="0" w:firstRowFirstColumn="0" w:firstRowLastColumn="0" w:lastRowFirstColumn="0" w:lastRowLastColumn="0"/>
            <w:tcW w:w="2335" w:type="dxa"/>
            <w:tcBorders>
              <w:top w:val="single" w:sz="4" w:space="0" w:color="333334" w:themeColor="text1"/>
              <w:left w:val="single" w:sz="4" w:space="0" w:color="333334" w:themeColor="text1"/>
              <w:bottom w:val="single" w:sz="4" w:space="0" w:color="333334" w:themeColor="text1"/>
              <w:right w:val="single" w:sz="4" w:space="0" w:color="333334" w:themeColor="text1"/>
            </w:tcBorders>
            <w:hideMark/>
          </w:tcPr>
          <w:p w14:paraId="2DA6BD52" w14:textId="77777777" w:rsidR="00581B54" w:rsidRPr="003D2798" w:rsidRDefault="00581B54" w:rsidP="00754448">
            <w:pPr>
              <w:pStyle w:val="23Tabletext"/>
              <w:rPr>
                <w:b/>
                <w:bCs/>
                <w:i/>
                <w:color w:val="333334" w:themeColor="text1"/>
                <w:sz w:val="20"/>
                <w:szCs w:val="20"/>
              </w:rPr>
            </w:pPr>
            <w:r w:rsidRPr="003D2798">
              <w:rPr>
                <w:b/>
                <w:bCs/>
                <w:color w:val="333334" w:themeColor="text1"/>
                <w:sz w:val="20"/>
                <w:szCs w:val="20"/>
              </w:rPr>
              <w:t>Paper &amp; Cardboard</w:t>
            </w:r>
          </w:p>
        </w:tc>
        <w:tc>
          <w:tcPr>
            <w:tcW w:w="3150" w:type="dxa"/>
            <w:tcBorders>
              <w:left w:val="single" w:sz="4" w:space="0" w:color="333334" w:themeColor="text1"/>
            </w:tcBorders>
            <w:shd w:val="clear" w:color="auto" w:fill="80A8CD"/>
            <w:hideMark/>
          </w:tcPr>
          <w:p w14:paraId="70B9BD6A" w14:textId="25A2827A" w:rsidR="00581B54" w:rsidRPr="00650DDF" w:rsidRDefault="00581B54" w:rsidP="00060C6E">
            <w:pPr>
              <w:pStyle w:val="23Tabletext"/>
              <w:cnfStyle w:val="000000000000" w:firstRow="0" w:lastRow="0" w:firstColumn="0" w:lastColumn="0" w:oddVBand="0" w:evenVBand="0" w:oddHBand="0" w:evenHBand="0" w:firstRowFirstColumn="0" w:firstRowLastColumn="0" w:lastRowFirstColumn="0" w:lastRowLastColumn="0"/>
              <w:rPr>
                <w:i/>
                <w:sz w:val="20"/>
                <w:szCs w:val="20"/>
              </w:rPr>
            </w:pPr>
            <w:r w:rsidRPr="00650DDF">
              <w:rPr>
                <w:sz w:val="20"/>
                <w:szCs w:val="20"/>
              </w:rPr>
              <w:t>4</w:t>
            </w:r>
            <w:r w:rsidR="00696CF5" w:rsidRPr="00650DDF">
              <w:rPr>
                <w:sz w:val="20"/>
                <w:szCs w:val="20"/>
              </w:rPr>
              <w:t>7</w:t>
            </w:r>
            <w:r w:rsidRPr="00650DDF">
              <w:rPr>
                <w:sz w:val="20"/>
                <w:szCs w:val="20"/>
              </w:rPr>
              <w:t>%</w:t>
            </w:r>
          </w:p>
        </w:tc>
        <w:tc>
          <w:tcPr>
            <w:tcW w:w="3150" w:type="dxa"/>
            <w:shd w:val="clear" w:color="auto" w:fill="80A8CD"/>
            <w:hideMark/>
          </w:tcPr>
          <w:p w14:paraId="20A4886A" w14:textId="667458A3" w:rsidR="00581B54" w:rsidRPr="00650DDF" w:rsidRDefault="00581B54" w:rsidP="00060C6E">
            <w:pPr>
              <w:pStyle w:val="23Tabletext"/>
              <w:cnfStyle w:val="000000000000" w:firstRow="0" w:lastRow="0" w:firstColumn="0" w:lastColumn="0" w:oddVBand="0" w:evenVBand="0" w:oddHBand="0" w:evenHBand="0" w:firstRowFirstColumn="0" w:firstRowLastColumn="0" w:lastRowFirstColumn="0" w:lastRowLastColumn="0"/>
              <w:rPr>
                <w:i/>
                <w:sz w:val="20"/>
                <w:szCs w:val="20"/>
              </w:rPr>
            </w:pPr>
            <w:r w:rsidRPr="00650DDF">
              <w:rPr>
                <w:sz w:val="20"/>
                <w:szCs w:val="20"/>
              </w:rPr>
              <w:t>5</w:t>
            </w:r>
            <w:r w:rsidR="00696CF5" w:rsidRPr="00650DDF">
              <w:rPr>
                <w:sz w:val="20"/>
                <w:szCs w:val="20"/>
              </w:rPr>
              <w:t>3</w:t>
            </w:r>
            <w:r w:rsidRPr="00650DDF">
              <w:rPr>
                <w:sz w:val="20"/>
                <w:szCs w:val="20"/>
              </w:rPr>
              <w:t>%</w:t>
            </w:r>
          </w:p>
        </w:tc>
      </w:tr>
      <w:tr w:rsidR="00581B54" w:rsidRPr="00650DDF" w14:paraId="775232BD" w14:textId="77777777" w:rsidTr="002D498C">
        <w:trPr>
          <w:trHeight w:val="327"/>
        </w:trPr>
        <w:tc>
          <w:tcPr>
            <w:cnfStyle w:val="001000000000" w:firstRow="0" w:lastRow="0" w:firstColumn="1" w:lastColumn="0" w:oddVBand="0" w:evenVBand="0" w:oddHBand="0" w:evenHBand="0" w:firstRowFirstColumn="0" w:firstRowLastColumn="0" w:lastRowFirstColumn="0" w:lastRowLastColumn="0"/>
            <w:tcW w:w="2335" w:type="dxa"/>
            <w:tcBorders>
              <w:top w:val="single" w:sz="4" w:space="0" w:color="333334" w:themeColor="text1"/>
              <w:left w:val="single" w:sz="4" w:space="0" w:color="333334" w:themeColor="text1"/>
              <w:bottom w:val="single" w:sz="4" w:space="0" w:color="333334" w:themeColor="text1"/>
              <w:right w:val="single" w:sz="4" w:space="0" w:color="333334" w:themeColor="text1"/>
            </w:tcBorders>
            <w:hideMark/>
          </w:tcPr>
          <w:p w14:paraId="48DE4974" w14:textId="77777777" w:rsidR="00581B54" w:rsidRPr="003D2798" w:rsidRDefault="00581B54" w:rsidP="00754448">
            <w:pPr>
              <w:pStyle w:val="23Tabletext"/>
              <w:rPr>
                <w:b/>
                <w:bCs/>
                <w:i/>
                <w:color w:val="333334" w:themeColor="text1"/>
                <w:sz w:val="20"/>
                <w:szCs w:val="20"/>
              </w:rPr>
            </w:pPr>
            <w:r w:rsidRPr="003D2798">
              <w:rPr>
                <w:b/>
                <w:bCs/>
                <w:color w:val="333334" w:themeColor="text1"/>
                <w:sz w:val="20"/>
                <w:szCs w:val="20"/>
              </w:rPr>
              <w:t>Container Glass</w:t>
            </w:r>
          </w:p>
        </w:tc>
        <w:tc>
          <w:tcPr>
            <w:tcW w:w="3150" w:type="dxa"/>
            <w:tcBorders>
              <w:left w:val="single" w:sz="4" w:space="0" w:color="333334" w:themeColor="text1"/>
            </w:tcBorders>
            <w:shd w:val="clear" w:color="auto" w:fill="80A8CD"/>
            <w:hideMark/>
          </w:tcPr>
          <w:p w14:paraId="12B4C720" w14:textId="187948A6" w:rsidR="00581B54" w:rsidRPr="00650DDF" w:rsidRDefault="00581B54" w:rsidP="00060C6E">
            <w:pPr>
              <w:pStyle w:val="23Tabletext"/>
              <w:cnfStyle w:val="000000000000" w:firstRow="0" w:lastRow="0" w:firstColumn="0" w:lastColumn="0" w:oddVBand="0" w:evenVBand="0" w:oddHBand="0" w:evenHBand="0" w:firstRowFirstColumn="0" w:firstRowLastColumn="0" w:lastRowFirstColumn="0" w:lastRowLastColumn="0"/>
              <w:rPr>
                <w:i/>
                <w:sz w:val="20"/>
                <w:szCs w:val="20"/>
              </w:rPr>
            </w:pPr>
            <w:r w:rsidRPr="00650DDF">
              <w:rPr>
                <w:sz w:val="20"/>
                <w:szCs w:val="20"/>
              </w:rPr>
              <w:t>7</w:t>
            </w:r>
            <w:r w:rsidR="00BF70D2" w:rsidRPr="00650DDF">
              <w:rPr>
                <w:sz w:val="20"/>
                <w:szCs w:val="20"/>
              </w:rPr>
              <w:t>6</w:t>
            </w:r>
            <w:r w:rsidRPr="00650DDF">
              <w:rPr>
                <w:sz w:val="20"/>
                <w:szCs w:val="20"/>
              </w:rPr>
              <w:t>%</w:t>
            </w:r>
          </w:p>
        </w:tc>
        <w:tc>
          <w:tcPr>
            <w:tcW w:w="3150" w:type="dxa"/>
            <w:shd w:val="clear" w:color="auto" w:fill="80A8CD"/>
            <w:hideMark/>
          </w:tcPr>
          <w:p w14:paraId="3C47E440" w14:textId="7FE4BD33" w:rsidR="00581B54" w:rsidRPr="00650DDF" w:rsidRDefault="00581B54" w:rsidP="00060C6E">
            <w:pPr>
              <w:pStyle w:val="23Tabletext"/>
              <w:cnfStyle w:val="000000000000" w:firstRow="0" w:lastRow="0" w:firstColumn="0" w:lastColumn="0" w:oddVBand="0" w:evenVBand="0" w:oddHBand="0" w:evenHBand="0" w:firstRowFirstColumn="0" w:firstRowLastColumn="0" w:lastRowFirstColumn="0" w:lastRowLastColumn="0"/>
              <w:rPr>
                <w:i/>
                <w:sz w:val="20"/>
                <w:szCs w:val="20"/>
              </w:rPr>
            </w:pPr>
            <w:r w:rsidRPr="00650DDF">
              <w:rPr>
                <w:sz w:val="20"/>
                <w:szCs w:val="20"/>
              </w:rPr>
              <w:t>2</w:t>
            </w:r>
            <w:r w:rsidR="00BF70D2" w:rsidRPr="00650DDF">
              <w:rPr>
                <w:sz w:val="20"/>
                <w:szCs w:val="20"/>
              </w:rPr>
              <w:t>4</w:t>
            </w:r>
            <w:r w:rsidRPr="00650DDF">
              <w:rPr>
                <w:sz w:val="20"/>
                <w:szCs w:val="20"/>
              </w:rPr>
              <w:t>%</w:t>
            </w:r>
          </w:p>
        </w:tc>
      </w:tr>
      <w:tr w:rsidR="00581B54" w:rsidRPr="00650DDF" w14:paraId="770916D6" w14:textId="77777777" w:rsidTr="002D498C">
        <w:trPr>
          <w:trHeight w:val="327"/>
        </w:trPr>
        <w:tc>
          <w:tcPr>
            <w:cnfStyle w:val="001000000000" w:firstRow="0" w:lastRow="0" w:firstColumn="1" w:lastColumn="0" w:oddVBand="0" w:evenVBand="0" w:oddHBand="0" w:evenHBand="0" w:firstRowFirstColumn="0" w:firstRowLastColumn="0" w:lastRowFirstColumn="0" w:lastRowLastColumn="0"/>
            <w:tcW w:w="2335" w:type="dxa"/>
            <w:tcBorders>
              <w:top w:val="single" w:sz="4" w:space="0" w:color="333334" w:themeColor="text1"/>
              <w:left w:val="single" w:sz="4" w:space="0" w:color="333334" w:themeColor="text1"/>
              <w:bottom w:val="single" w:sz="4" w:space="0" w:color="333334" w:themeColor="text1"/>
              <w:right w:val="single" w:sz="4" w:space="0" w:color="333334" w:themeColor="text1"/>
            </w:tcBorders>
            <w:hideMark/>
          </w:tcPr>
          <w:p w14:paraId="4BCBC921" w14:textId="77777777" w:rsidR="00581B54" w:rsidRPr="003D2798" w:rsidRDefault="00581B54" w:rsidP="00754448">
            <w:pPr>
              <w:pStyle w:val="23Tabletext"/>
              <w:rPr>
                <w:b/>
                <w:bCs/>
                <w:i/>
                <w:color w:val="333334" w:themeColor="text1"/>
                <w:sz w:val="20"/>
                <w:szCs w:val="20"/>
              </w:rPr>
            </w:pPr>
            <w:r w:rsidRPr="003D2798">
              <w:rPr>
                <w:b/>
                <w:bCs/>
                <w:color w:val="333334" w:themeColor="text1"/>
                <w:sz w:val="20"/>
                <w:szCs w:val="20"/>
              </w:rPr>
              <w:t>All CPPP</w:t>
            </w:r>
          </w:p>
        </w:tc>
        <w:tc>
          <w:tcPr>
            <w:tcW w:w="3150" w:type="dxa"/>
            <w:tcBorders>
              <w:left w:val="single" w:sz="4" w:space="0" w:color="333334" w:themeColor="text1"/>
            </w:tcBorders>
            <w:shd w:val="clear" w:color="auto" w:fill="80A8CD"/>
            <w:hideMark/>
          </w:tcPr>
          <w:p w14:paraId="63EFD4DF" w14:textId="053B56E0" w:rsidR="00581B54" w:rsidRPr="00650DDF" w:rsidRDefault="00581B54" w:rsidP="00060C6E">
            <w:pPr>
              <w:pStyle w:val="23Tabletext"/>
              <w:cnfStyle w:val="000000000000" w:firstRow="0" w:lastRow="0" w:firstColumn="0" w:lastColumn="0" w:oddVBand="0" w:evenVBand="0" w:oddHBand="0" w:evenHBand="0" w:firstRowFirstColumn="0" w:firstRowLastColumn="0" w:lastRowFirstColumn="0" w:lastRowLastColumn="0"/>
              <w:rPr>
                <w:i/>
                <w:sz w:val="20"/>
                <w:szCs w:val="20"/>
              </w:rPr>
            </w:pPr>
            <w:r w:rsidRPr="00650DDF">
              <w:rPr>
                <w:sz w:val="20"/>
                <w:szCs w:val="20"/>
              </w:rPr>
              <w:t>5</w:t>
            </w:r>
            <w:r w:rsidR="00BF70D2" w:rsidRPr="00650DDF">
              <w:rPr>
                <w:sz w:val="20"/>
                <w:szCs w:val="20"/>
              </w:rPr>
              <w:t>1</w:t>
            </w:r>
            <w:r w:rsidRPr="00650DDF">
              <w:rPr>
                <w:sz w:val="20"/>
                <w:szCs w:val="20"/>
              </w:rPr>
              <w:t>%</w:t>
            </w:r>
          </w:p>
        </w:tc>
        <w:tc>
          <w:tcPr>
            <w:tcW w:w="3150" w:type="dxa"/>
            <w:shd w:val="clear" w:color="auto" w:fill="80A8CD"/>
            <w:hideMark/>
          </w:tcPr>
          <w:p w14:paraId="02C65FB5" w14:textId="508080E7" w:rsidR="00581B54" w:rsidRPr="00650DDF" w:rsidRDefault="00581B54" w:rsidP="00060C6E">
            <w:pPr>
              <w:pStyle w:val="23Tabletext"/>
              <w:cnfStyle w:val="000000000000" w:firstRow="0" w:lastRow="0" w:firstColumn="0" w:lastColumn="0" w:oddVBand="0" w:evenVBand="0" w:oddHBand="0" w:evenHBand="0" w:firstRowFirstColumn="0" w:firstRowLastColumn="0" w:lastRowFirstColumn="0" w:lastRowLastColumn="0"/>
              <w:rPr>
                <w:i/>
                <w:sz w:val="20"/>
                <w:szCs w:val="20"/>
              </w:rPr>
            </w:pPr>
            <w:r w:rsidRPr="00650DDF">
              <w:rPr>
                <w:sz w:val="20"/>
                <w:szCs w:val="20"/>
              </w:rPr>
              <w:t>4</w:t>
            </w:r>
            <w:r w:rsidR="00BF70D2" w:rsidRPr="00650DDF">
              <w:rPr>
                <w:sz w:val="20"/>
                <w:szCs w:val="20"/>
              </w:rPr>
              <w:t>9</w:t>
            </w:r>
            <w:r w:rsidRPr="00650DDF">
              <w:rPr>
                <w:sz w:val="20"/>
                <w:szCs w:val="20"/>
              </w:rPr>
              <w:t>%</w:t>
            </w:r>
          </w:p>
        </w:tc>
      </w:tr>
      <w:tr w:rsidR="00581B54" w:rsidRPr="00650DDF" w14:paraId="277AC763" w14:textId="77777777" w:rsidTr="002D498C">
        <w:trPr>
          <w:trHeight w:val="327"/>
        </w:trPr>
        <w:tc>
          <w:tcPr>
            <w:cnfStyle w:val="001000000000" w:firstRow="0" w:lastRow="0" w:firstColumn="1" w:lastColumn="0" w:oddVBand="0" w:evenVBand="0" w:oddHBand="0" w:evenHBand="0" w:firstRowFirstColumn="0" w:firstRowLastColumn="0" w:lastRowFirstColumn="0" w:lastRowLastColumn="0"/>
            <w:tcW w:w="2335" w:type="dxa"/>
            <w:tcBorders>
              <w:top w:val="single" w:sz="4" w:space="0" w:color="333334" w:themeColor="text1"/>
              <w:left w:val="single" w:sz="4" w:space="0" w:color="333334" w:themeColor="text1"/>
              <w:bottom w:val="single" w:sz="4" w:space="0" w:color="333334" w:themeColor="text1"/>
              <w:right w:val="single" w:sz="4" w:space="0" w:color="333334" w:themeColor="text1"/>
            </w:tcBorders>
            <w:hideMark/>
          </w:tcPr>
          <w:p w14:paraId="65D6DAB1" w14:textId="77777777" w:rsidR="00581B54" w:rsidRPr="003D2798" w:rsidRDefault="00581B54" w:rsidP="00754448">
            <w:pPr>
              <w:pStyle w:val="23Tabletext"/>
              <w:rPr>
                <w:b/>
                <w:bCs/>
                <w:i/>
                <w:color w:val="333334" w:themeColor="text1"/>
                <w:sz w:val="20"/>
                <w:szCs w:val="20"/>
              </w:rPr>
            </w:pPr>
            <w:r w:rsidRPr="003D2798">
              <w:rPr>
                <w:b/>
                <w:bCs/>
                <w:color w:val="333334" w:themeColor="text1"/>
                <w:sz w:val="20"/>
                <w:szCs w:val="20"/>
              </w:rPr>
              <w:t>Beverage Containers</w:t>
            </w:r>
          </w:p>
        </w:tc>
        <w:tc>
          <w:tcPr>
            <w:tcW w:w="3150" w:type="dxa"/>
            <w:tcBorders>
              <w:left w:val="single" w:sz="4" w:space="0" w:color="333334" w:themeColor="text1"/>
            </w:tcBorders>
            <w:shd w:val="clear" w:color="auto" w:fill="80A8CD"/>
            <w:hideMark/>
          </w:tcPr>
          <w:p w14:paraId="7E909CB4" w14:textId="77777777" w:rsidR="00581B54" w:rsidRPr="00650DDF" w:rsidRDefault="00581B54" w:rsidP="00060C6E">
            <w:pPr>
              <w:pStyle w:val="23Tabletext"/>
              <w:cnfStyle w:val="000000000000" w:firstRow="0" w:lastRow="0" w:firstColumn="0" w:lastColumn="0" w:oddVBand="0" w:evenVBand="0" w:oddHBand="0" w:evenHBand="0" w:firstRowFirstColumn="0" w:firstRowLastColumn="0" w:lastRowFirstColumn="0" w:lastRowLastColumn="0"/>
              <w:rPr>
                <w:i/>
                <w:sz w:val="20"/>
                <w:szCs w:val="20"/>
              </w:rPr>
            </w:pPr>
            <w:r w:rsidRPr="00650DDF">
              <w:rPr>
                <w:sz w:val="20"/>
                <w:szCs w:val="20"/>
              </w:rPr>
              <w:t>49%</w:t>
            </w:r>
          </w:p>
        </w:tc>
        <w:tc>
          <w:tcPr>
            <w:tcW w:w="3150" w:type="dxa"/>
            <w:shd w:val="clear" w:color="auto" w:fill="80A8CD"/>
            <w:hideMark/>
          </w:tcPr>
          <w:p w14:paraId="0CD88E85" w14:textId="77777777" w:rsidR="00581B54" w:rsidRPr="00650DDF" w:rsidRDefault="00581B54" w:rsidP="00060C6E">
            <w:pPr>
              <w:pStyle w:val="23Tabletext"/>
              <w:cnfStyle w:val="000000000000" w:firstRow="0" w:lastRow="0" w:firstColumn="0" w:lastColumn="0" w:oddVBand="0" w:evenVBand="0" w:oddHBand="0" w:evenHBand="0" w:firstRowFirstColumn="0" w:firstRowLastColumn="0" w:lastRowFirstColumn="0" w:lastRowLastColumn="0"/>
              <w:rPr>
                <w:i/>
                <w:sz w:val="20"/>
                <w:szCs w:val="20"/>
              </w:rPr>
            </w:pPr>
            <w:r w:rsidRPr="00650DDF">
              <w:rPr>
                <w:sz w:val="20"/>
                <w:szCs w:val="20"/>
              </w:rPr>
              <w:t>51</w:t>
            </w:r>
            <w:r w:rsidRPr="00650DDF">
              <w:rPr>
                <w:i/>
                <w:sz w:val="20"/>
                <w:szCs w:val="20"/>
              </w:rPr>
              <w:t>%</w:t>
            </w:r>
          </w:p>
        </w:tc>
      </w:tr>
    </w:tbl>
    <w:p w14:paraId="43E93B4E" w14:textId="6E2FA4EA" w:rsidR="00E83996" w:rsidRPr="00515D56" w:rsidRDefault="00BF70D2" w:rsidP="00851233">
      <w:pPr>
        <w:pStyle w:val="25Quotetext"/>
        <w:ind w:left="0" w:right="89"/>
        <w:rPr>
          <w:i w:val="0"/>
          <w:iCs w:val="0"/>
          <w:lang w:val="en-US"/>
        </w:rPr>
      </w:pPr>
      <w:r w:rsidRPr="00515D56">
        <w:rPr>
          <w:i w:val="0"/>
          <w:iCs w:val="0"/>
          <w:lang w:val="en-US"/>
        </w:rPr>
        <w:t>CPPP generated is split nearly equally</w:t>
      </w:r>
      <w:r w:rsidR="0011298E" w:rsidRPr="00515D56">
        <w:rPr>
          <w:i w:val="0"/>
          <w:iCs w:val="0"/>
          <w:lang w:val="en-US"/>
        </w:rPr>
        <w:t xml:space="preserve"> (within </w:t>
      </w:r>
      <w:r w:rsidR="00F96BCB">
        <w:rPr>
          <w:i w:val="0"/>
          <w:iCs w:val="0"/>
          <w:lang w:val="en-US"/>
        </w:rPr>
        <w:t>two</w:t>
      </w:r>
      <w:r w:rsidR="0011298E" w:rsidRPr="00515D56">
        <w:rPr>
          <w:i w:val="0"/>
          <w:iCs w:val="0"/>
          <w:lang w:val="en-US"/>
        </w:rPr>
        <w:t xml:space="preserve"> percentage points)</w:t>
      </w:r>
      <w:r w:rsidRPr="00515D56">
        <w:rPr>
          <w:i w:val="0"/>
          <w:iCs w:val="0"/>
          <w:lang w:val="en-US"/>
        </w:rPr>
        <w:t xml:space="preserve"> across the residential and commercial sectors</w:t>
      </w:r>
      <w:r w:rsidR="00BD507A" w:rsidRPr="00515D56">
        <w:rPr>
          <w:i w:val="0"/>
          <w:iCs w:val="0"/>
          <w:lang w:val="en-US"/>
        </w:rPr>
        <w:t xml:space="preserve">. </w:t>
      </w:r>
      <w:r w:rsidR="00A67D52" w:rsidRPr="00515D56">
        <w:rPr>
          <w:i w:val="0"/>
          <w:iCs w:val="0"/>
          <w:lang w:val="en-US"/>
        </w:rPr>
        <w:t xml:space="preserve">The commercial sector generates more of the paper </w:t>
      </w:r>
      <w:r w:rsidR="00F96BCB">
        <w:rPr>
          <w:i w:val="0"/>
          <w:iCs w:val="0"/>
          <w:lang w:val="en-US"/>
        </w:rPr>
        <w:t>and</w:t>
      </w:r>
      <w:r w:rsidR="00A67D52" w:rsidRPr="00515D56">
        <w:rPr>
          <w:i w:val="0"/>
          <w:iCs w:val="0"/>
          <w:lang w:val="en-US"/>
        </w:rPr>
        <w:t xml:space="preserve"> cardboard category, which has the highest generation of all the CPPP materials</w:t>
      </w:r>
      <w:r w:rsidR="00F96BCB">
        <w:rPr>
          <w:i w:val="0"/>
          <w:iCs w:val="0"/>
          <w:lang w:val="en-US"/>
        </w:rPr>
        <w:t>;</w:t>
      </w:r>
      <w:r w:rsidR="00A67D52" w:rsidRPr="00515D56">
        <w:rPr>
          <w:i w:val="0"/>
          <w:iCs w:val="0"/>
          <w:lang w:val="en-US"/>
        </w:rPr>
        <w:t xml:space="preserve"> therefore</w:t>
      </w:r>
      <w:r w:rsidR="00F96BCB">
        <w:rPr>
          <w:i w:val="0"/>
          <w:iCs w:val="0"/>
          <w:lang w:val="en-US"/>
        </w:rPr>
        <w:t>,</w:t>
      </w:r>
      <w:r w:rsidR="00A67D52" w:rsidRPr="00515D56">
        <w:rPr>
          <w:i w:val="0"/>
          <w:iCs w:val="0"/>
          <w:lang w:val="en-US"/>
        </w:rPr>
        <w:t xml:space="preserve"> the commercial paper and cardboard stream may present an opportunity for increased diversion through potential policies as universal recycling collection. </w:t>
      </w:r>
    </w:p>
    <w:p w14:paraId="533E53FB" w14:textId="20600B2E" w:rsidR="00111E90" w:rsidRPr="00515D56" w:rsidRDefault="00111E90" w:rsidP="00851233">
      <w:pPr>
        <w:pStyle w:val="25Quotetext"/>
        <w:ind w:left="0" w:right="89"/>
        <w:rPr>
          <w:i w:val="0"/>
          <w:iCs w:val="0"/>
          <w:lang w:val="en-US"/>
        </w:rPr>
      </w:pPr>
      <w:r w:rsidRPr="00515D56">
        <w:rPr>
          <w:i w:val="0"/>
          <w:iCs w:val="0"/>
          <w:lang w:val="en-US"/>
        </w:rPr>
        <w:t xml:space="preserve">The section below goes into further detail into the specific material categories shown in </w:t>
      </w:r>
      <w:r w:rsidRPr="00515D56">
        <w:rPr>
          <w:i w:val="0"/>
          <w:iCs w:val="0"/>
          <w:lang w:val="en-US"/>
        </w:rPr>
        <w:fldChar w:fldCharType="begin"/>
      </w:r>
      <w:r w:rsidRPr="00515D56">
        <w:rPr>
          <w:i w:val="0"/>
          <w:iCs w:val="0"/>
          <w:lang w:val="en-US"/>
        </w:rPr>
        <w:instrText xml:space="preserve"> REF _Ref115110457 \h </w:instrText>
      </w:r>
      <w:r w:rsidRPr="00515D56">
        <w:rPr>
          <w:i w:val="0"/>
          <w:lang w:val="en-US"/>
        </w:rPr>
        <w:instrText xml:space="preserve"> </w:instrText>
      </w:r>
      <w:r w:rsidRPr="00887314">
        <w:rPr>
          <w:i w:val="0"/>
          <w:iCs w:val="0"/>
          <w:lang w:val="en-US"/>
        </w:rPr>
        <w:instrText xml:space="preserve">\* MERGEFORMAT </w:instrText>
      </w:r>
      <w:r w:rsidRPr="00515D56">
        <w:rPr>
          <w:i w:val="0"/>
          <w:iCs w:val="0"/>
          <w:lang w:val="en-US"/>
        </w:rPr>
      </w:r>
      <w:r w:rsidRPr="00515D56">
        <w:rPr>
          <w:i w:val="0"/>
          <w:iCs w:val="0"/>
          <w:lang w:val="en-US"/>
        </w:rPr>
        <w:fldChar w:fldCharType="separate"/>
      </w:r>
      <w:r w:rsidR="002444F9" w:rsidRPr="002444F9">
        <w:rPr>
          <w:i w:val="0"/>
          <w:lang w:val="en-US"/>
        </w:rPr>
        <w:t>Table 6</w:t>
      </w:r>
      <w:r w:rsidRPr="00515D56">
        <w:rPr>
          <w:i w:val="0"/>
          <w:iCs w:val="0"/>
          <w:lang w:val="en-US"/>
        </w:rPr>
        <w:fldChar w:fldCharType="end"/>
      </w:r>
      <w:r w:rsidRPr="00515D56">
        <w:rPr>
          <w:i w:val="0"/>
          <w:iCs w:val="0"/>
          <w:lang w:val="en-US"/>
        </w:rPr>
        <w:t xml:space="preserve">, </w:t>
      </w:r>
      <w:r w:rsidRPr="00515D56">
        <w:rPr>
          <w:i w:val="0"/>
          <w:iCs w:val="0"/>
          <w:lang w:val="en-US"/>
        </w:rPr>
        <w:fldChar w:fldCharType="begin"/>
      </w:r>
      <w:r w:rsidRPr="00515D56">
        <w:rPr>
          <w:i w:val="0"/>
          <w:iCs w:val="0"/>
          <w:lang w:val="en-US"/>
        </w:rPr>
        <w:instrText xml:space="preserve"> REF _Ref115265158 \h </w:instrText>
      </w:r>
      <w:r w:rsidRPr="00515D56">
        <w:rPr>
          <w:i w:val="0"/>
          <w:lang w:val="en-US"/>
        </w:rPr>
        <w:instrText xml:space="preserve"> </w:instrText>
      </w:r>
      <w:r w:rsidRPr="00887314">
        <w:rPr>
          <w:i w:val="0"/>
          <w:iCs w:val="0"/>
          <w:lang w:val="en-US"/>
        </w:rPr>
        <w:instrText xml:space="preserve">\* MERGEFORMAT </w:instrText>
      </w:r>
      <w:r w:rsidRPr="00515D56">
        <w:rPr>
          <w:i w:val="0"/>
          <w:iCs w:val="0"/>
          <w:lang w:val="en-US"/>
        </w:rPr>
      </w:r>
      <w:r w:rsidRPr="00515D56">
        <w:rPr>
          <w:i w:val="0"/>
          <w:iCs w:val="0"/>
          <w:lang w:val="en-US"/>
        </w:rPr>
        <w:fldChar w:fldCharType="separate"/>
      </w:r>
      <w:r w:rsidR="002444F9" w:rsidRPr="002444F9">
        <w:rPr>
          <w:i w:val="0"/>
          <w:lang w:val="en-US"/>
        </w:rPr>
        <w:t>Table 7</w:t>
      </w:r>
      <w:r w:rsidRPr="00515D56">
        <w:rPr>
          <w:i w:val="0"/>
          <w:iCs w:val="0"/>
          <w:lang w:val="en-US"/>
        </w:rPr>
        <w:fldChar w:fldCharType="end"/>
      </w:r>
      <w:r w:rsidR="00624CC4">
        <w:rPr>
          <w:i w:val="0"/>
          <w:iCs w:val="0"/>
          <w:lang w:val="en-US"/>
        </w:rPr>
        <w:t>,</w:t>
      </w:r>
      <w:r w:rsidRPr="00515D56">
        <w:rPr>
          <w:i w:val="0"/>
          <w:iCs w:val="0"/>
          <w:lang w:val="en-US"/>
        </w:rPr>
        <w:t xml:space="preserve"> and </w:t>
      </w:r>
      <w:r w:rsidRPr="00515D56">
        <w:rPr>
          <w:i w:val="0"/>
          <w:iCs w:val="0"/>
          <w:lang w:val="en-US"/>
        </w:rPr>
        <w:fldChar w:fldCharType="begin"/>
      </w:r>
      <w:r w:rsidRPr="00515D56">
        <w:rPr>
          <w:i w:val="0"/>
          <w:iCs w:val="0"/>
          <w:lang w:val="en-US"/>
        </w:rPr>
        <w:instrText xml:space="preserve"> REF _Ref115265220 \h </w:instrText>
      </w:r>
      <w:r w:rsidRPr="00515D56">
        <w:rPr>
          <w:i w:val="0"/>
          <w:lang w:val="en-US"/>
        </w:rPr>
        <w:instrText xml:space="preserve"> </w:instrText>
      </w:r>
      <w:r w:rsidRPr="00887314">
        <w:rPr>
          <w:i w:val="0"/>
          <w:iCs w:val="0"/>
          <w:lang w:val="en-US"/>
        </w:rPr>
        <w:instrText xml:space="preserve">\* MERGEFORMAT </w:instrText>
      </w:r>
      <w:r w:rsidRPr="00515D56">
        <w:rPr>
          <w:i w:val="0"/>
          <w:iCs w:val="0"/>
          <w:lang w:val="en-US"/>
        </w:rPr>
      </w:r>
      <w:r w:rsidRPr="00515D56">
        <w:rPr>
          <w:i w:val="0"/>
          <w:iCs w:val="0"/>
          <w:lang w:val="en-US"/>
        </w:rPr>
        <w:fldChar w:fldCharType="separate"/>
      </w:r>
      <w:r w:rsidR="002444F9" w:rsidRPr="002444F9">
        <w:rPr>
          <w:i w:val="0"/>
          <w:lang w:val="en-US"/>
        </w:rPr>
        <w:t>Table 8</w:t>
      </w:r>
      <w:r w:rsidRPr="00515D56">
        <w:rPr>
          <w:i w:val="0"/>
          <w:iCs w:val="0"/>
          <w:lang w:val="en-US"/>
        </w:rPr>
        <w:fldChar w:fldCharType="end"/>
      </w:r>
      <w:r w:rsidRPr="00515D56">
        <w:rPr>
          <w:i w:val="0"/>
          <w:iCs w:val="0"/>
          <w:lang w:val="en-US"/>
        </w:rPr>
        <w:t xml:space="preserve">. </w:t>
      </w:r>
    </w:p>
    <w:p w14:paraId="4C668661" w14:textId="77777777" w:rsidR="006A4F70" w:rsidRPr="00515D56" w:rsidRDefault="006A4F70" w:rsidP="00851233">
      <w:pPr>
        <w:pStyle w:val="25Quotetext"/>
        <w:ind w:left="0" w:right="89"/>
        <w:rPr>
          <w:b/>
          <w:bCs/>
          <w:i w:val="0"/>
          <w:iCs w:val="0"/>
          <w:lang w:val="en-US"/>
        </w:rPr>
      </w:pPr>
      <w:r w:rsidRPr="00515D56">
        <w:rPr>
          <w:b/>
          <w:bCs/>
          <w:i w:val="0"/>
          <w:iCs w:val="0"/>
          <w:lang w:val="en-US"/>
        </w:rPr>
        <w:t>Paper and Cardboard</w:t>
      </w:r>
    </w:p>
    <w:p w14:paraId="143E144D" w14:textId="590317B3" w:rsidR="001578EB" w:rsidRPr="00515D56" w:rsidRDefault="00903B75" w:rsidP="00C55BC9">
      <w:pPr>
        <w:pStyle w:val="ListParagraph"/>
        <w:rPr>
          <w:lang w:val="en-US"/>
        </w:rPr>
      </w:pPr>
      <w:r w:rsidRPr="00515D56">
        <w:rPr>
          <w:lang w:val="en-US"/>
        </w:rPr>
        <w:t xml:space="preserve">Cardboard </w:t>
      </w:r>
      <w:r w:rsidR="00721BDF" w:rsidRPr="00515D56">
        <w:rPr>
          <w:lang w:val="en-US"/>
        </w:rPr>
        <w:t xml:space="preserve">is the largest </w:t>
      </w:r>
      <w:r w:rsidR="00541637" w:rsidRPr="00515D56">
        <w:rPr>
          <w:lang w:val="en-US"/>
        </w:rPr>
        <w:t xml:space="preserve">component of </w:t>
      </w:r>
      <w:r w:rsidR="00707ABC" w:rsidRPr="00515D56">
        <w:rPr>
          <w:lang w:val="en-US"/>
        </w:rPr>
        <w:t xml:space="preserve">consumer packaging and paper </w:t>
      </w:r>
      <w:r w:rsidR="003B4CF6" w:rsidRPr="00264F78">
        <w:rPr>
          <w:lang w:val="en-US"/>
        </w:rPr>
        <w:t xml:space="preserve">products </w:t>
      </w:r>
      <w:r w:rsidR="00150740" w:rsidRPr="00515D56">
        <w:rPr>
          <w:lang w:val="en-US"/>
        </w:rPr>
        <w:t>generated</w:t>
      </w:r>
      <w:r w:rsidR="00DE6962">
        <w:rPr>
          <w:lang w:val="en-US"/>
        </w:rPr>
        <w:t>,</w:t>
      </w:r>
      <w:r w:rsidR="00D7616C" w:rsidRPr="00515D56">
        <w:rPr>
          <w:lang w:val="en-US"/>
        </w:rPr>
        <w:t xml:space="preserve"> and </w:t>
      </w:r>
      <w:r w:rsidR="00DE6962">
        <w:rPr>
          <w:lang w:val="en-US"/>
        </w:rPr>
        <w:t xml:space="preserve">it </w:t>
      </w:r>
      <w:r w:rsidR="00D7616C" w:rsidRPr="00515D56">
        <w:rPr>
          <w:lang w:val="en-US"/>
        </w:rPr>
        <w:t xml:space="preserve">represents the second largest </w:t>
      </w:r>
      <w:r w:rsidR="00FD5002" w:rsidRPr="00515D56">
        <w:rPr>
          <w:lang w:val="en-US"/>
        </w:rPr>
        <w:t xml:space="preserve">category of </w:t>
      </w:r>
      <w:r w:rsidR="00E576D7" w:rsidRPr="00515D56">
        <w:rPr>
          <w:lang w:val="en-US"/>
        </w:rPr>
        <w:t>consumer packaging and paper products</w:t>
      </w:r>
      <w:r w:rsidR="00150740" w:rsidRPr="00515D56">
        <w:rPr>
          <w:lang w:val="en-US"/>
        </w:rPr>
        <w:t xml:space="preserve"> </w:t>
      </w:r>
      <w:r w:rsidR="0051097C" w:rsidRPr="00515D56">
        <w:rPr>
          <w:lang w:val="en-US"/>
        </w:rPr>
        <w:t xml:space="preserve">material </w:t>
      </w:r>
      <w:r w:rsidR="00FD5002" w:rsidRPr="00515D56">
        <w:rPr>
          <w:lang w:val="en-US"/>
        </w:rPr>
        <w:t>disposed statewide</w:t>
      </w:r>
      <w:r w:rsidR="00AD7061" w:rsidRPr="00515D56">
        <w:rPr>
          <w:lang w:val="en-US"/>
        </w:rPr>
        <w:t>.</w:t>
      </w:r>
      <w:r w:rsidR="001244FC" w:rsidRPr="00515D56">
        <w:rPr>
          <w:lang w:val="en-US"/>
        </w:rPr>
        <w:t xml:space="preserve"> </w:t>
      </w:r>
      <w:r w:rsidR="00150740" w:rsidRPr="00515D56">
        <w:rPr>
          <w:lang w:val="en-US"/>
        </w:rPr>
        <w:t>T</w:t>
      </w:r>
      <w:r w:rsidR="001244FC" w:rsidRPr="00515D56">
        <w:rPr>
          <w:lang w:val="en-US"/>
        </w:rPr>
        <w:t>his category includes</w:t>
      </w:r>
      <w:r w:rsidR="00367323" w:rsidRPr="00515D56">
        <w:rPr>
          <w:lang w:val="en-US"/>
        </w:rPr>
        <w:t xml:space="preserve"> secondary packaging from the commercial sectors as well as boxed packaging associated with e</w:t>
      </w:r>
      <w:r w:rsidR="006B2FB1" w:rsidRPr="00515D56">
        <w:rPr>
          <w:lang w:val="en-US"/>
        </w:rPr>
        <w:t>-</w:t>
      </w:r>
      <w:r w:rsidR="00367323" w:rsidRPr="00515D56">
        <w:rPr>
          <w:lang w:val="en-US"/>
        </w:rPr>
        <w:t xml:space="preserve">commerce. </w:t>
      </w:r>
      <w:r w:rsidR="00321986" w:rsidRPr="00515D56">
        <w:rPr>
          <w:lang w:val="en-US"/>
        </w:rPr>
        <w:t>Nearly</w:t>
      </w:r>
      <w:r w:rsidR="009043D2" w:rsidRPr="00515D56">
        <w:rPr>
          <w:lang w:val="en-US"/>
        </w:rPr>
        <w:t xml:space="preserve"> 1 million tons are generated</w:t>
      </w:r>
      <w:r w:rsidR="00DE6962">
        <w:rPr>
          <w:lang w:val="en-US"/>
        </w:rPr>
        <w:t>,</w:t>
      </w:r>
      <w:r w:rsidR="009043D2" w:rsidRPr="00515D56">
        <w:rPr>
          <w:lang w:val="en-US"/>
        </w:rPr>
        <w:t xml:space="preserve"> </w:t>
      </w:r>
      <w:r w:rsidR="00BA1FBE" w:rsidRPr="00515D56">
        <w:rPr>
          <w:lang w:val="en-US"/>
        </w:rPr>
        <w:t xml:space="preserve">which </w:t>
      </w:r>
      <w:r w:rsidR="00315CBE" w:rsidRPr="00515D56">
        <w:rPr>
          <w:lang w:val="en-US"/>
        </w:rPr>
        <w:t>account for 3</w:t>
      </w:r>
      <w:r w:rsidR="001F63CA" w:rsidRPr="00515D56">
        <w:rPr>
          <w:lang w:val="en-US"/>
        </w:rPr>
        <w:t>7</w:t>
      </w:r>
      <w:r w:rsidR="00315CBE" w:rsidRPr="00515D56">
        <w:rPr>
          <w:lang w:val="en-US"/>
        </w:rPr>
        <w:t xml:space="preserve">% of </w:t>
      </w:r>
      <w:r w:rsidR="005E127C" w:rsidRPr="00515D56">
        <w:rPr>
          <w:lang w:val="en-US"/>
        </w:rPr>
        <w:t xml:space="preserve">all consumer packaging and paper generated in </w:t>
      </w:r>
      <w:r w:rsidR="00315CBE" w:rsidRPr="00515D56">
        <w:rPr>
          <w:lang w:val="en-US"/>
        </w:rPr>
        <w:t xml:space="preserve">the </w:t>
      </w:r>
      <w:r w:rsidR="005E127C" w:rsidRPr="00515D56">
        <w:rPr>
          <w:lang w:val="en-US"/>
        </w:rPr>
        <w:t>state,</w:t>
      </w:r>
      <w:r w:rsidR="00BA1FBE" w:rsidRPr="00515D56">
        <w:rPr>
          <w:lang w:val="en-US"/>
        </w:rPr>
        <w:t xml:space="preserve"> </w:t>
      </w:r>
      <w:r w:rsidR="000C370B" w:rsidRPr="00515D56">
        <w:rPr>
          <w:lang w:val="en-US"/>
        </w:rPr>
        <w:t>with 7</w:t>
      </w:r>
      <w:r w:rsidR="003E01ED" w:rsidRPr="00515D56">
        <w:rPr>
          <w:lang w:val="en-US"/>
        </w:rPr>
        <w:t>1</w:t>
      </w:r>
      <w:r w:rsidR="009043D2" w:rsidRPr="00515D56">
        <w:rPr>
          <w:lang w:val="en-US"/>
        </w:rPr>
        <w:t>% recycled</w:t>
      </w:r>
      <w:r w:rsidR="00CA49F0" w:rsidRPr="00515D56">
        <w:rPr>
          <w:lang w:val="en-US"/>
        </w:rPr>
        <w:t xml:space="preserve"> (</w:t>
      </w:r>
      <w:r w:rsidR="00CA49F0" w:rsidRPr="00264F78">
        <w:rPr>
          <w:lang w:val="en-US"/>
        </w:rPr>
        <w:fldChar w:fldCharType="begin"/>
      </w:r>
      <w:r w:rsidR="00CA49F0" w:rsidRPr="00264F78">
        <w:rPr>
          <w:lang w:val="en-US"/>
        </w:rPr>
        <w:instrText xml:space="preserve"> REF _Ref115110457 \h  </w:instrText>
      </w:r>
      <w:r w:rsidR="00CA49F0" w:rsidRPr="00515D56">
        <w:rPr>
          <w:lang w:val="en-US"/>
        </w:rPr>
        <w:instrText xml:space="preserve">\* MERGEFORMAT </w:instrText>
      </w:r>
      <w:r w:rsidR="00CA49F0" w:rsidRPr="00264F78">
        <w:rPr>
          <w:lang w:val="en-US"/>
        </w:rPr>
      </w:r>
      <w:r w:rsidR="00CA49F0" w:rsidRPr="00264F78">
        <w:rPr>
          <w:lang w:val="en-US"/>
        </w:rPr>
        <w:fldChar w:fldCharType="separate"/>
      </w:r>
      <w:r w:rsidR="002444F9" w:rsidRPr="00515D56">
        <w:rPr>
          <w:lang w:val="en-US"/>
        </w:rPr>
        <w:t xml:space="preserve">Table </w:t>
      </w:r>
      <w:r w:rsidR="002444F9">
        <w:rPr>
          <w:lang w:val="en-US"/>
        </w:rPr>
        <w:t>6</w:t>
      </w:r>
      <w:r w:rsidR="00CA49F0" w:rsidRPr="00264F78">
        <w:rPr>
          <w:lang w:val="en-US"/>
        </w:rPr>
        <w:fldChar w:fldCharType="end"/>
      </w:r>
      <w:r w:rsidR="00CA49F0" w:rsidRPr="00264F78">
        <w:rPr>
          <w:lang w:val="en-US"/>
        </w:rPr>
        <w:t>)</w:t>
      </w:r>
      <w:r w:rsidR="001431C8" w:rsidRPr="00515D56">
        <w:rPr>
          <w:lang w:val="en-US"/>
        </w:rPr>
        <w:t>.</w:t>
      </w:r>
      <w:r w:rsidR="009043D2" w:rsidRPr="00515D56">
        <w:rPr>
          <w:lang w:val="en-US"/>
        </w:rPr>
        <w:t xml:space="preserve"> </w:t>
      </w:r>
      <w:r w:rsidR="00003482" w:rsidRPr="00515D56">
        <w:rPr>
          <w:lang w:val="en-US"/>
        </w:rPr>
        <w:t xml:space="preserve">However, cardboard is also </w:t>
      </w:r>
      <w:r w:rsidR="00F267FD" w:rsidRPr="00515D56">
        <w:rPr>
          <w:lang w:val="en-US"/>
        </w:rPr>
        <w:t xml:space="preserve">the largest component of the </w:t>
      </w:r>
      <w:r w:rsidR="00B371BF" w:rsidRPr="00515D56">
        <w:rPr>
          <w:lang w:val="en-US"/>
        </w:rPr>
        <w:t>CPPP</w:t>
      </w:r>
      <w:r w:rsidR="00067235" w:rsidRPr="00515D56">
        <w:rPr>
          <w:lang w:val="en-US"/>
        </w:rPr>
        <w:t xml:space="preserve"> </w:t>
      </w:r>
      <w:r w:rsidR="00F267FD" w:rsidRPr="00515D56">
        <w:rPr>
          <w:lang w:val="en-US"/>
        </w:rPr>
        <w:t xml:space="preserve">stream that is disposed, </w:t>
      </w:r>
      <w:r w:rsidR="00D450B1" w:rsidRPr="00515D56">
        <w:rPr>
          <w:lang w:val="en-US"/>
        </w:rPr>
        <w:t xml:space="preserve">representing </w:t>
      </w:r>
      <w:r w:rsidR="00F267FD" w:rsidRPr="00515D56">
        <w:rPr>
          <w:lang w:val="en-US"/>
        </w:rPr>
        <w:t xml:space="preserve">20% of all </w:t>
      </w:r>
      <w:r w:rsidR="00E576D7" w:rsidRPr="00515D56">
        <w:rPr>
          <w:lang w:val="en-US"/>
        </w:rPr>
        <w:t xml:space="preserve">consumer packaging and paper </w:t>
      </w:r>
      <w:r w:rsidR="00B371BF" w:rsidRPr="00515D56">
        <w:rPr>
          <w:lang w:val="en-US"/>
        </w:rPr>
        <w:t xml:space="preserve">CPPP </w:t>
      </w:r>
      <w:r w:rsidR="00F267FD" w:rsidRPr="00515D56">
        <w:rPr>
          <w:lang w:val="en-US"/>
        </w:rPr>
        <w:t>disposed</w:t>
      </w:r>
      <w:r w:rsidR="00B371BF" w:rsidRPr="00515D56">
        <w:rPr>
          <w:lang w:val="en-US"/>
        </w:rPr>
        <w:t xml:space="preserve"> (</w:t>
      </w:r>
      <w:r w:rsidR="00B371BF" w:rsidRPr="00264F78">
        <w:rPr>
          <w:lang w:val="en-US"/>
        </w:rPr>
        <w:fldChar w:fldCharType="begin"/>
      </w:r>
      <w:r w:rsidR="00B371BF" w:rsidRPr="00264F78">
        <w:rPr>
          <w:lang w:val="en-US"/>
        </w:rPr>
        <w:instrText xml:space="preserve"> REF _Ref115110457 \h  </w:instrText>
      </w:r>
      <w:r w:rsidR="00B371BF" w:rsidRPr="00515D56">
        <w:rPr>
          <w:lang w:val="en-US"/>
        </w:rPr>
        <w:instrText xml:space="preserve">\* MERGEFORMAT </w:instrText>
      </w:r>
      <w:r w:rsidR="00B371BF" w:rsidRPr="00264F78">
        <w:rPr>
          <w:lang w:val="en-US"/>
        </w:rPr>
      </w:r>
      <w:r w:rsidR="00B371BF" w:rsidRPr="00264F78">
        <w:rPr>
          <w:lang w:val="en-US"/>
        </w:rPr>
        <w:fldChar w:fldCharType="separate"/>
      </w:r>
      <w:r w:rsidR="002444F9" w:rsidRPr="00515D56">
        <w:rPr>
          <w:lang w:val="en-US"/>
        </w:rPr>
        <w:t xml:space="preserve">Table </w:t>
      </w:r>
      <w:r w:rsidR="002444F9">
        <w:rPr>
          <w:lang w:val="en-US"/>
        </w:rPr>
        <w:t>6</w:t>
      </w:r>
      <w:r w:rsidR="00B371BF" w:rsidRPr="00264F78">
        <w:rPr>
          <w:lang w:val="en-US"/>
        </w:rPr>
        <w:fldChar w:fldCharType="end"/>
      </w:r>
      <w:r w:rsidR="00B371BF" w:rsidRPr="00264F78">
        <w:rPr>
          <w:lang w:val="en-US"/>
        </w:rPr>
        <w:t>)</w:t>
      </w:r>
      <w:r w:rsidR="00F267FD" w:rsidRPr="00515D56">
        <w:rPr>
          <w:lang w:val="en-US"/>
        </w:rPr>
        <w:t xml:space="preserve">. </w:t>
      </w:r>
      <w:r w:rsidR="00931954" w:rsidRPr="00515D56">
        <w:rPr>
          <w:lang w:val="en-US"/>
        </w:rPr>
        <w:t>The commercial sector accounts for 6</w:t>
      </w:r>
      <w:r w:rsidR="00FE5EFB" w:rsidRPr="00515D56">
        <w:rPr>
          <w:lang w:val="en-US"/>
        </w:rPr>
        <w:t>0</w:t>
      </w:r>
      <w:r w:rsidR="00931954" w:rsidRPr="00515D56">
        <w:rPr>
          <w:lang w:val="en-US"/>
        </w:rPr>
        <w:t>% of the cardboard generated, but only 5</w:t>
      </w:r>
      <w:r w:rsidR="00C55BC9" w:rsidRPr="00515D56">
        <w:rPr>
          <w:lang w:val="en-US"/>
        </w:rPr>
        <w:t>0</w:t>
      </w:r>
      <w:r w:rsidR="00931954" w:rsidRPr="00515D56">
        <w:rPr>
          <w:lang w:val="en-US"/>
        </w:rPr>
        <w:t>% of the cardboard disposed</w:t>
      </w:r>
      <w:r w:rsidR="00C55BC9" w:rsidRPr="00515D56">
        <w:rPr>
          <w:lang w:val="en-US"/>
        </w:rPr>
        <w:t xml:space="preserve"> (</w:t>
      </w:r>
      <w:r w:rsidR="00C55BC9" w:rsidRPr="00264F78">
        <w:rPr>
          <w:lang w:val="en-US"/>
        </w:rPr>
        <w:fldChar w:fldCharType="begin"/>
      </w:r>
      <w:r w:rsidR="00C55BC9" w:rsidRPr="00264F78">
        <w:rPr>
          <w:lang w:val="en-US"/>
        </w:rPr>
        <w:instrText xml:space="preserve"> REF _Ref115265158 \h  </w:instrText>
      </w:r>
      <w:r w:rsidR="00C55BC9" w:rsidRPr="00515D56">
        <w:rPr>
          <w:lang w:val="en-US"/>
        </w:rPr>
        <w:instrText xml:space="preserve">\* MERGEFORMAT </w:instrText>
      </w:r>
      <w:r w:rsidR="00C55BC9" w:rsidRPr="00264F78">
        <w:rPr>
          <w:lang w:val="en-US"/>
        </w:rPr>
      </w:r>
      <w:r w:rsidR="00C55BC9" w:rsidRPr="00264F78">
        <w:rPr>
          <w:lang w:val="en-US"/>
        </w:rPr>
        <w:fldChar w:fldCharType="separate"/>
      </w:r>
      <w:r w:rsidR="002444F9" w:rsidRPr="00515D56">
        <w:rPr>
          <w:lang w:val="en-US"/>
        </w:rPr>
        <w:t xml:space="preserve">Table </w:t>
      </w:r>
      <w:r w:rsidR="002444F9">
        <w:rPr>
          <w:lang w:val="en-US"/>
        </w:rPr>
        <w:t>7</w:t>
      </w:r>
      <w:r w:rsidR="00C55BC9" w:rsidRPr="00264F78">
        <w:rPr>
          <w:lang w:val="en-US"/>
        </w:rPr>
        <w:fldChar w:fldCharType="end"/>
      </w:r>
      <w:r w:rsidR="00C55BC9" w:rsidRPr="00264F78">
        <w:rPr>
          <w:lang w:val="en-US"/>
        </w:rPr>
        <w:t xml:space="preserve"> </w:t>
      </w:r>
      <w:r w:rsidR="00C55BC9" w:rsidRPr="00515D56">
        <w:rPr>
          <w:lang w:val="en-US"/>
        </w:rPr>
        <w:t>and</w:t>
      </w:r>
      <w:r w:rsidR="00C55BC9" w:rsidRPr="00264F78">
        <w:rPr>
          <w:lang w:val="en-US"/>
        </w:rPr>
        <w:t xml:space="preserve"> </w:t>
      </w:r>
      <w:r w:rsidR="00C55BC9" w:rsidRPr="00264F78">
        <w:rPr>
          <w:lang w:val="en-US"/>
        </w:rPr>
        <w:fldChar w:fldCharType="begin"/>
      </w:r>
      <w:r w:rsidR="00C55BC9" w:rsidRPr="00264F78">
        <w:rPr>
          <w:lang w:val="en-US"/>
        </w:rPr>
        <w:instrText xml:space="preserve"> REF _Ref115265220 \h  </w:instrText>
      </w:r>
      <w:r w:rsidR="00C55BC9" w:rsidRPr="00515D56">
        <w:rPr>
          <w:lang w:val="en-US"/>
        </w:rPr>
        <w:instrText xml:space="preserve">\* MERGEFORMAT </w:instrText>
      </w:r>
      <w:r w:rsidR="00C55BC9" w:rsidRPr="00264F78">
        <w:rPr>
          <w:lang w:val="en-US"/>
        </w:rPr>
      </w:r>
      <w:r w:rsidR="00C55BC9" w:rsidRPr="00264F78">
        <w:rPr>
          <w:lang w:val="en-US"/>
        </w:rPr>
        <w:fldChar w:fldCharType="separate"/>
      </w:r>
      <w:r w:rsidR="002444F9" w:rsidRPr="00515D56">
        <w:rPr>
          <w:lang w:val="en-US"/>
        </w:rPr>
        <w:t xml:space="preserve">Table </w:t>
      </w:r>
      <w:r w:rsidR="002444F9">
        <w:rPr>
          <w:lang w:val="en-US"/>
        </w:rPr>
        <w:t>8</w:t>
      </w:r>
      <w:r w:rsidR="00C55BC9" w:rsidRPr="00264F78">
        <w:rPr>
          <w:lang w:val="en-US"/>
        </w:rPr>
        <w:fldChar w:fldCharType="end"/>
      </w:r>
      <w:r w:rsidR="00C55BC9" w:rsidRPr="00264F78">
        <w:rPr>
          <w:lang w:val="en-US"/>
        </w:rPr>
        <w:t>)</w:t>
      </w:r>
      <w:r w:rsidR="00931954" w:rsidRPr="00515D56">
        <w:rPr>
          <w:lang w:val="en-US"/>
        </w:rPr>
        <w:t>. This disparity is because the commercial recycling rate for cardboard is higher (76%) than the residential sector cardboard recycling rate (6</w:t>
      </w:r>
      <w:r w:rsidR="00614C30" w:rsidRPr="00515D56">
        <w:rPr>
          <w:lang w:val="en-US"/>
        </w:rPr>
        <w:t>4</w:t>
      </w:r>
      <w:r w:rsidR="00067235" w:rsidRPr="00515D56">
        <w:rPr>
          <w:lang w:val="en-US"/>
        </w:rPr>
        <w:t>%</w:t>
      </w:r>
      <w:r w:rsidR="00931954" w:rsidRPr="00515D56">
        <w:rPr>
          <w:lang w:val="en-US"/>
        </w:rPr>
        <w:t>) (</w:t>
      </w:r>
      <w:r w:rsidR="00931954" w:rsidRPr="00264F78">
        <w:rPr>
          <w:lang w:val="en-US"/>
        </w:rPr>
        <w:fldChar w:fldCharType="begin"/>
      </w:r>
      <w:r w:rsidR="00931954" w:rsidRPr="00264F78">
        <w:rPr>
          <w:lang w:val="en-US"/>
        </w:rPr>
        <w:instrText xml:space="preserve"> REF _Ref115265158 \h  </w:instrText>
      </w:r>
      <w:r w:rsidR="00931954" w:rsidRPr="00515D56">
        <w:rPr>
          <w:lang w:val="en-US"/>
        </w:rPr>
        <w:instrText xml:space="preserve">\* MERGEFORMAT </w:instrText>
      </w:r>
      <w:r w:rsidR="00931954" w:rsidRPr="00264F78">
        <w:rPr>
          <w:lang w:val="en-US"/>
        </w:rPr>
      </w:r>
      <w:r w:rsidR="00931954" w:rsidRPr="00264F78">
        <w:rPr>
          <w:lang w:val="en-US"/>
        </w:rPr>
        <w:fldChar w:fldCharType="separate"/>
      </w:r>
      <w:r w:rsidR="002444F9" w:rsidRPr="00515D56">
        <w:rPr>
          <w:lang w:val="en-US"/>
        </w:rPr>
        <w:t xml:space="preserve">Table </w:t>
      </w:r>
      <w:r w:rsidR="002444F9">
        <w:rPr>
          <w:lang w:val="en-US"/>
        </w:rPr>
        <w:t>7</w:t>
      </w:r>
      <w:r w:rsidR="00931954" w:rsidRPr="00264F78">
        <w:rPr>
          <w:lang w:val="en-US"/>
        </w:rPr>
        <w:fldChar w:fldCharType="end"/>
      </w:r>
      <w:r w:rsidR="00931954" w:rsidRPr="00264F78">
        <w:rPr>
          <w:lang w:val="en-US"/>
        </w:rPr>
        <w:t xml:space="preserve"> </w:t>
      </w:r>
      <w:r w:rsidR="00931954" w:rsidRPr="00515D56">
        <w:rPr>
          <w:lang w:val="en-US"/>
        </w:rPr>
        <w:t>and</w:t>
      </w:r>
      <w:r w:rsidR="00931954" w:rsidRPr="00264F78">
        <w:rPr>
          <w:lang w:val="en-US"/>
        </w:rPr>
        <w:t xml:space="preserve"> </w:t>
      </w:r>
      <w:r w:rsidR="00931954" w:rsidRPr="00264F78">
        <w:rPr>
          <w:lang w:val="en-US"/>
        </w:rPr>
        <w:fldChar w:fldCharType="begin"/>
      </w:r>
      <w:r w:rsidR="00931954" w:rsidRPr="00264F78">
        <w:rPr>
          <w:lang w:val="en-US"/>
        </w:rPr>
        <w:instrText xml:space="preserve"> REF _Ref115265220 \h  </w:instrText>
      </w:r>
      <w:r w:rsidR="00931954" w:rsidRPr="00515D56">
        <w:rPr>
          <w:lang w:val="en-US"/>
        </w:rPr>
        <w:instrText xml:space="preserve">\* MERGEFORMAT </w:instrText>
      </w:r>
      <w:r w:rsidR="00931954" w:rsidRPr="00264F78">
        <w:rPr>
          <w:lang w:val="en-US"/>
        </w:rPr>
      </w:r>
      <w:r w:rsidR="00931954" w:rsidRPr="00264F78">
        <w:rPr>
          <w:lang w:val="en-US"/>
        </w:rPr>
        <w:fldChar w:fldCharType="separate"/>
      </w:r>
      <w:r w:rsidR="002444F9" w:rsidRPr="00515D56">
        <w:rPr>
          <w:lang w:val="en-US"/>
        </w:rPr>
        <w:t xml:space="preserve">Table </w:t>
      </w:r>
      <w:r w:rsidR="002444F9">
        <w:rPr>
          <w:lang w:val="en-US"/>
        </w:rPr>
        <w:t>8</w:t>
      </w:r>
      <w:r w:rsidR="00931954" w:rsidRPr="00264F78">
        <w:rPr>
          <w:lang w:val="en-US"/>
        </w:rPr>
        <w:fldChar w:fldCharType="end"/>
      </w:r>
      <w:r w:rsidR="00931954" w:rsidRPr="00264F78">
        <w:rPr>
          <w:lang w:val="en-US"/>
        </w:rPr>
        <w:t>)</w:t>
      </w:r>
      <w:r w:rsidR="00931954" w:rsidRPr="00515D56">
        <w:rPr>
          <w:lang w:val="en-US"/>
        </w:rPr>
        <w:t xml:space="preserve">. </w:t>
      </w:r>
    </w:p>
    <w:p w14:paraId="2C9D9861" w14:textId="27C78054" w:rsidR="00DA6981" w:rsidRPr="00515D56" w:rsidRDefault="001431C8" w:rsidP="0059459E">
      <w:pPr>
        <w:pStyle w:val="ListParagraph"/>
        <w:rPr>
          <w:lang w:val="en-US"/>
        </w:rPr>
      </w:pPr>
      <w:r w:rsidRPr="00515D56">
        <w:rPr>
          <w:lang w:val="en-US"/>
        </w:rPr>
        <w:t>M</w:t>
      </w:r>
      <w:r w:rsidR="003D19DE" w:rsidRPr="00515D56">
        <w:rPr>
          <w:lang w:val="en-US"/>
        </w:rPr>
        <w:t>ixed</w:t>
      </w:r>
      <w:r w:rsidR="00EB324D" w:rsidRPr="00515D56">
        <w:rPr>
          <w:lang w:val="en-US"/>
        </w:rPr>
        <w:t xml:space="preserve"> paper</w:t>
      </w:r>
      <w:r w:rsidR="008270C2" w:rsidRPr="00515D56">
        <w:rPr>
          <w:lang w:val="en-US"/>
        </w:rPr>
        <w:t xml:space="preserve"> product</w:t>
      </w:r>
      <w:r w:rsidR="003E2B8D" w:rsidRPr="00515D56">
        <w:rPr>
          <w:lang w:val="en-US"/>
        </w:rPr>
        <w:t xml:space="preserve">s </w:t>
      </w:r>
      <w:r w:rsidR="00DE6962">
        <w:rPr>
          <w:lang w:val="en-US"/>
        </w:rPr>
        <w:t>comprise</w:t>
      </w:r>
      <w:r w:rsidR="003E2B8D" w:rsidRPr="00515D56">
        <w:rPr>
          <w:lang w:val="en-US"/>
        </w:rPr>
        <w:t xml:space="preserve"> the second largest component of </w:t>
      </w:r>
      <w:r w:rsidR="002A6131" w:rsidRPr="00515D56">
        <w:rPr>
          <w:lang w:val="en-US"/>
        </w:rPr>
        <w:t>CPPP</w:t>
      </w:r>
      <w:r w:rsidR="002B3785" w:rsidRPr="00515D56">
        <w:rPr>
          <w:lang w:val="en-US"/>
        </w:rPr>
        <w:t xml:space="preserve"> </w:t>
      </w:r>
      <w:r w:rsidR="003E2B8D" w:rsidRPr="00515D56">
        <w:rPr>
          <w:lang w:val="en-US"/>
        </w:rPr>
        <w:t>generated, accounting for 1</w:t>
      </w:r>
      <w:r w:rsidR="00784435" w:rsidRPr="00515D56">
        <w:rPr>
          <w:lang w:val="en-US"/>
        </w:rPr>
        <w:t>9</w:t>
      </w:r>
      <w:r w:rsidR="003E2B8D" w:rsidRPr="00515D56">
        <w:rPr>
          <w:lang w:val="en-US"/>
        </w:rPr>
        <w:t xml:space="preserve">% </w:t>
      </w:r>
      <w:r w:rsidR="002A6131" w:rsidRPr="00515D56">
        <w:rPr>
          <w:lang w:val="en-US"/>
        </w:rPr>
        <w:t xml:space="preserve">of </w:t>
      </w:r>
      <w:r w:rsidR="002B3785" w:rsidRPr="00515D56">
        <w:rPr>
          <w:lang w:val="en-US"/>
        </w:rPr>
        <w:t>the generation</w:t>
      </w:r>
      <w:r w:rsidR="005470BE" w:rsidRPr="00515D56">
        <w:rPr>
          <w:lang w:val="en-US"/>
        </w:rPr>
        <w:t xml:space="preserve"> (</w:t>
      </w:r>
      <w:r w:rsidR="005470BE" w:rsidRPr="00264F78">
        <w:rPr>
          <w:lang w:val="en-US"/>
        </w:rPr>
        <w:fldChar w:fldCharType="begin"/>
      </w:r>
      <w:r w:rsidR="005470BE" w:rsidRPr="00264F78">
        <w:rPr>
          <w:lang w:val="en-US"/>
        </w:rPr>
        <w:instrText xml:space="preserve"> REF _Ref115110457 \h  </w:instrText>
      </w:r>
      <w:r w:rsidR="005470BE" w:rsidRPr="00515D56">
        <w:rPr>
          <w:lang w:val="en-US"/>
        </w:rPr>
        <w:instrText xml:space="preserve">\* MERGEFORMAT </w:instrText>
      </w:r>
      <w:r w:rsidR="005470BE" w:rsidRPr="00264F78">
        <w:rPr>
          <w:lang w:val="en-US"/>
        </w:rPr>
      </w:r>
      <w:r w:rsidR="005470BE" w:rsidRPr="00264F78">
        <w:rPr>
          <w:lang w:val="en-US"/>
        </w:rPr>
        <w:fldChar w:fldCharType="separate"/>
      </w:r>
      <w:r w:rsidR="002444F9" w:rsidRPr="00515D56">
        <w:rPr>
          <w:lang w:val="en-US"/>
        </w:rPr>
        <w:t xml:space="preserve">Table </w:t>
      </w:r>
      <w:r w:rsidR="002444F9">
        <w:rPr>
          <w:lang w:val="en-US"/>
        </w:rPr>
        <w:t>6</w:t>
      </w:r>
      <w:r w:rsidR="005470BE" w:rsidRPr="00264F78">
        <w:rPr>
          <w:lang w:val="en-US"/>
        </w:rPr>
        <w:fldChar w:fldCharType="end"/>
      </w:r>
      <w:r w:rsidR="005470BE" w:rsidRPr="00264F78">
        <w:rPr>
          <w:lang w:val="en-US"/>
        </w:rPr>
        <w:t>)</w:t>
      </w:r>
      <w:r w:rsidR="00FC5816">
        <w:rPr>
          <w:lang w:val="en-US"/>
        </w:rPr>
        <w:t xml:space="preserve"> with</w:t>
      </w:r>
      <w:r w:rsidR="003E2B8D" w:rsidRPr="00515D56">
        <w:rPr>
          <w:lang w:val="en-US"/>
        </w:rPr>
        <w:t xml:space="preserve"> a recycling rate of </w:t>
      </w:r>
      <w:r w:rsidR="00E05AED" w:rsidRPr="00515D56">
        <w:rPr>
          <w:lang w:val="en-US"/>
        </w:rPr>
        <w:t>48</w:t>
      </w:r>
      <w:r w:rsidR="00FC5816">
        <w:rPr>
          <w:lang w:val="en-US"/>
        </w:rPr>
        <w:t>%</w:t>
      </w:r>
      <w:r w:rsidR="005470BE" w:rsidRPr="00515D56">
        <w:rPr>
          <w:lang w:val="en-US"/>
        </w:rPr>
        <w:t xml:space="preserve"> (</w:t>
      </w:r>
      <w:r w:rsidR="005470BE" w:rsidRPr="00264F78">
        <w:rPr>
          <w:lang w:val="en-US"/>
        </w:rPr>
        <w:fldChar w:fldCharType="begin"/>
      </w:r>
      <w:r w:rsidR="005470BE" w:rsidRPr="00264F78">
        <w:rPr>
          <w:lang w:val="en-US"/>
        </w:rPr>
        <w:instrText xml:space="preserve"> REF _Ref115110457 \h  </w:instrText>
      </w:r>
      <w:r w:rsidR="005470BE" w:rsidRPr="00515D56">
        <w:rPr>
          <w:lang w:val="en-US"/>
        </w:rPr>
        <w:instrText xml:space="preserve">\* MERGEFORMAT </w:instrText>
      </w:r>
      <w:r w:rsidR="005470BE" w:rsidRPr="00264F78">
        <w:rPr>
          <w:lang w:val="en-US"/>
        </w:rPr>
      </w:r>
      <w:r w:rsidR="005470BE" w:rsidRPr="00264F78">
        <w:rPr>
          <w:lang w:val="en-US"/>
        </w:rPr>
        <w:fldChar w:fldCharType="separate"/>
      </w:r>
      <w:r w:rsidR="002444F9" w:rsidRPr="00515D56">
        <w:rPr>
          <w:lang w:val="en-US"/>
        </w:rPr>
        <w:t xml:space="preserve">Table </w:t>
      </w:r>
      <w:r w:rsidR="002444F9">
        <w:rPr>
          <w:lang w:val="en-US"/>
        </w:rPr>
        <w:t>6</w:t>
      </w:r>
      <w:r w:rsidR="005470BE" w:rsidRPr="00264F78">
        <w:rPr>
          <w:lang w:val="en-US"/>
        </w:rPr>
        <w:fldChar w:fldCharType="end"/>
      </w:r>
      <w:r w:rsidR="005470BE" w:rsidRPr="00264F78">
        <w:rPr>
          <w:lang w:val="en-US"/>
        </w:rPr>
        <w:t>)</w:t>
      </w:r>
      <w:r w:rsidR="00FC5816">
        <w:rPr>
          <w:lang w:val="en-US"/>
        </w:rPr>
        <w:t>.</w:t>
      </w:r>
      <w:r w:rsidR="003E2B8D" w:rsidRPr="00515D56">
        <w:rPr>
          <w:lang w:val="en-US"/>
        </w:rPr>
        <w:t xml:space="preserve"> This material category includes low-grade recyclable papers, including colored papers, notebook or other lined paper, envelopes with plastic windows, non-corrugated paperboard, carbonless copy paper, </w:t>
      </w:r>
      <w:r w:rsidR="00FC5816">
        <w:rPr>
          <w:lang w:val="en-US"/>
        </w:rPr>
        <w:t>shredded paper,</w:t>
      </w:r>
      <w:r w:rsidR="003E2B8D" w:rsidRPr="00515D56">
        <w:rPr>
          <w:lang w:val="en-US"/>
        </w:rPr>
        <w:t xml:space="preserve"> and junk mail. </w:t>
      </w:r>
    </w:p>
    <w:p w14:paraId="1AA07D68" w14:textId="2E2266D7" w:rsidR="004A2814" w:rsidRPr="00515D56" w:rsidRDefault="00A3225A" w:rsidP="00887314">
      <w:pPr>
        <w:pStyle w:val="ListParagraph"/>
        <w:rPr>
          <w:lang w:val="en-US"/>
        </w:rPr>
      </w:pPr>
      <w:r w:rsidRPr="00515D56">
        <w:rPr>
          <w:lang w:val="en-US"/>
        </w:rPr>
        <w:t xml:space="preserve">Paper packaging </w:t>
      </w:r>
      <w:r w:rsidR="003E2468" w:rsidRPr="00515D56">
        <w:rPr>
          <w:lang w:val="en-US"/>
        </w:rPr>
        <w:t>(e.g</w:t>
      </w:r>
      <w:r w:rsidR="00067235" w:rsidRPr="00515D56">
        <w:rPr>
          <w:lang w:val="en-US"/>
        </w:rPr>
        <w:t>.,</w:t>
      </w:r>
      <w:r w:rsidR="003E2468" w:rsidRPr="00515D56">
        <w:rPr>
          <w:lang w:val="en-US"/>
        </w:rPr>
        <w:t xml:space="preserve"> </w:t>
      </w:r>
      <w:r w:rsidRPr="00515D56">
        <w:rPr>
          <w:lang w:val="en-US"/>
        </w:rPr>
        <w:t>cereal boxes</w:t>
      </w:r>
      <w:r w:rsidR="003E2468" w:rsidRPr="00515D56">
        <w:rPr>
          <w:lang w:val="en-US"/>
        </w:rPr>
        <w:t xml:space="preserve">) </w:t>
      </w:r>
      <w:r w:rsidR="009C54D6" w:rsidRPr="00515D56">
        <w:rPr>
          <w:lang w:val="en-US"/>
        </w:rPr>
        <w:t xml:space="preserve">has a recycling rate of </w:t>
      </w:r>
      <w:r w:rsidR="004E2BEF" w:rsidRPr="00515D56">
        <w:rPr>
          <w:lang w:val="en-US"/>
        </w:rPr>
        <w:t>25% and</w:t>
      </w:r>
      <w:r w:rsidR="009C54D6" w:rsidRPr="00515D56">
        <w:rPr>
          <w:lang w:val="en-US"/>
        </w:rPr>
        <w:t xml:space="preserve"> </w:t>
      </w:r>
      <w:r w:rsidR="00FC5816">
        <w:rPr>
          <w:lang w:val="en-US"/>
        </w:rPr>
        <w:t>makes up</w:t>
      </w:r>
      <w:r w:rsidR="009C54D6" w:rsidRPr="00515D56">
        <w:rPr>
          <w:lang w:val="en-US"/>
        </w:rPr>
        <w:t xml:space="preserve"> 9% of the </w:t>
      </w:r>
      <w:r w:rsidR="002B3785" w:rsidRPr="00515D56">
        <w:rPr>
          <w:lang w:val="en-US"/>
        </w:rPr>
        <w:t xml:space="preserve">consumer packaging and </w:t>
      </w:r>
      <w:r w:rsidR="000040AD" w:rsidRPr="00515D56">
        <w:rPr>
          <w:lang w:val="en-US"/>
        </w:rPr>
        <w:t>paper products</w:t>
      </w:r>
      <w:r w:rsidR="009C54D6" w:rsidRPr="00515D56">
        <w:rPr>
          <w:lang w:val="en-US"/>
        </w:rPr>
        <w:t xml:space="preserve"> generated in the state</w:t>
      </w:r>
      <w:r w:rsidR="00E05AED" w:rsidRPr="00515D56">
        <w:rPr>
          <w:lang w:val="en-US"/>
        </w:rPr>
        <w:t xml:space="preserve"> (</w:t>
      </w:r>
      <w:r w:rsidR="00E05AED" w:rsidRPr="00264F78">
        <w:rPr>
          <w:lang w:val="en-US"/>
        </w:rPr>
        <w:fldChar w:fldCharType="begin"/>
      </w:r>
      <w:r w:rsidR="00E05AED" w:rsidRPr="00264F78">
        <w:rPr>
          <w:lang w:val="en-US"/>
        </w:rPr>
        <w:instrText xml:space="preserve"> REF _Ref115110457 \h  </w:instrText>
      </w:r>
      <w:r w:rsidR="00E05AED" w:rsidRPr="00515D56">
        <w:rPr>
          <w:lang w:val="en-US"/>
        </w:rPr>
        <w:instrText xml:space="preserve">\* MERGEFORMAT </w:instrText>
      </w:r>
      <w:r w:rsidR="00E05AED" w:rsidRPr="00264F78">
        <w:rPr>
          <w:lang w:val="en-US"/>
        </w:rPr>
      </w:r>
      <w:r w:rsidR="00E05AED" w:rsidRPr="00264F78">
        <w:rPr>
          <w:lang w:val="en-US"/>
        </w:rPr>
        <w:fldChar w:fldCharType="separate"/>
      </w:r>
      <w:r w:rsidR="002444F9" w:rsidRPr="00515D56">
        <w:rPr>
          <w:lang w:val="en-US"/>
        </w:rPr>
        <w:t xml:space="preserve">Table </w:t>
      </w:r>
      <w:r w:rsidR="002444F9">
        <w:rPr>
          <w:lang w:val="en-US"/>
        </w:rPr>
        <w:t>6</w:t>
      </w:r>
      <w:r w:rsidR="00E05AED" w:rsidRPr="00264F78">
        <w:rPr>
          <w:lang w:val="en-US"/>
        </w:rPr>
        <w:fldChar w:fldCharType="end"/>
      </w:r>
      <w:r w:rsidR="00E05AED" w:rsidRPr="00264F78">
        <w:rPr>
          <w:lang w:val="en-US"/>
        </w:rPr>
        <w:t>)</w:t>
      </w:r>
      <w:r w:rsidR="009C54D6" w:rsidRPr="00515D56">
        <w:rPr>
          <w:lang w:val="en-US"/>
        </w:rPr>
        <w:t xml:space="preserve">. </w:t>
      </w:r>
      <w:r w:rsidR="00E05AED" w:rsidRPr="00515D56">
        <w:rPr>
          <w:lang w:val="en-US"/>
        </w:rPr>
        <w:t xml:space="preserve">Paper packaging is </w:t>
      </w:r>
      <w:r w:rsidR="004E2BEF" w:rsidRPr="00515D56">
        <w:rPr>
          <w:lang w:val="en-US"/>
        </w:rPr>
        <w:t xml:space="preserve">12% of the CPPP disposed, </w:t>
      </w:r>
      <w:r w:rsidR="00FC5816">
        <w:rPr>
          <w:lang w:val="en-US"/>
        </w:rPr>
        <w:t>three</w:t>
      </w:r>
      <w:r w:rsidR="004E2BEF" w:rsidRPr="00515D56">
        <w:rPr>
          <w:lang w:val="en-US"/>
        </w:rPr>
        <w:t xml:space="preserve"> percentage points higher than its generation share of 9% (</w:t>
      </w:r>
      <w:r w:rsidR="004E2BEF" w:rsidRPr="00264F78">
        <w:rPr>
          <w:lang w:val="en-US"/>
        </w:rPr>
        <w:fldChar w:fldCharType="begin"/>
      </w:r>
      <w:r w:rsidR="004E2BEF" w:rsidRPr="00264F78">
        <w:rPr>
          <w:lang w:val="en-US"/>
        </w:rPr>
        <w:instrText xml:space="preserve"> REF _Ref115110457 \h  </w:instrText>
      </w:r>
      <w:r w:rsidR="004E2BEF" w:rsidRPr="00515D56">
        <w:rPr>
          <w:lang w:val="en-US"/>
        </w:rPr>
        <w:instrText xml:space="preserve">\* MERGEFORMAT </w:instrText>
      </w:r>
      <w:r w:rsidR="004E2BEF" w:rsidRPr="00264F78">
        <w:rPr>
          <w:lang w:val="en-US"/>
        </w:rPr>
      </w:r>
      <w:r w:rsidR="004E2BEF" w:rsidRPr="00264F78">
        <w:rPr>
          <w:lang w:val="en-US"/>
        </w:rPr>
        <w:fldChar w:fldCharType="separate"/>
      </w:r>
      <w:r w:rsidR="002444F9" w:rsidRPr="00515D56">
        <w:rPr>
          <w:lang w:val="en-US"/>
        </w:rPr>
        <w:t xml:space="preserve">Table </w:t>
      </w:r>
      <w:r w:rsidR="002444F9">
        <w:rPr>
          <w:lang w:val="en-US"/>
        </w:rPr>
        <w:t>6</w:t>
      </w:r>
      <w:r w:rsidR="004E2BEF" w:rsidRPr="00264F78">
        <w:rPr>
          <w:lang w:val="en-US"/>
        </w:rPr>
        <w:fldChar w:fldCharType="end"/>
      </w:r>
      <w:r w:rsidR="004E2BEF" w:rsidRPr="00264F78">
        <w:rPr>
          <w:lang w:val="en-US"/>
        </w:rPr>
        <w:t>)</w:t>
      </w:r>
      <w:r w:rsidR="004E2BEF" w:rsidRPr="00515D56">
        <w:rPr>
          <w:lang w:val="en-US"/>
        </w:rPr>
        <w:t>.</w:t>
      </w:r>
    </w:p>
    <w:p w14:paraId="0821B180" w14:textId="204B7785" w:rsidR="006A4F70" w:rsidRPr="00515D56" w:rsidRDefault="00D830B7" w:rsidP="00543843">
      <w:pPr>
        <w:rPr>
          <w:b/>
          <w:lang w:val="en-US"/>
        </w:rPr>
      </w:pPr>
      <w:r w:rsidRPr="00515D56">
        <w:rPr>
          <w:b/>
          <w:lang w:val="en-US"/>
        </w:rPr>
        <w:t xml:space="preserve">Rigid </w:t>
      </w:r>
      <w:r w:rsidR="006A4F70" w:rsidRPr="00515D56" w:rsidDel="00D830B7">
        <w:rPr>
          <w:b/>
          <w:lang w:val="en-US"/>
        </w:rPr>
        <w:t>Plastics</w:t>
      </w:r>
      <w:r w:rsidR="003E1F05" w:rsidRPr="00515D56">
        <w:rPr>
          <w:b/>
          <w:lang w:val="en-US"/>
        </w:rPr>
        <w:tab/>
      </w:r>
    </w:p>
    <w:p w14:paraId="0FA339D8" w14:textId="1BC05A6D" w:rsidR="00DA6981" w:rsidRPr="00515D56" w:rsidRDefault="00E852A2" w:rsidP="00E35F94">
      <w:pPr>
        <w:pStyle w:val="ListParagraph"/>
        <w:rPr>
          <w:lang w:val="en-US"/>
        </w:rPr>
      </w:pPr>
      <w:r w:rsidRPr="00515D56">
        <w:rPr>
          <w:lang w:val="en-US"/>
        </w:rPr>
        <w:t>All r</w:t>
      </w:r>
      <w:r w:rsidR="00C8027D" w:rsidRPr="00515D56">
        <w:rPr>
          <w:lang w:val="en-US"/>
        </w:rPr>
        <w:t xml:space="preserve">igid plastics make up </w:t>
      </w:r>
      <w:r w:rsidR="00A905F0" w:rsidRPr="00515D56">
        <w:rPr>
          <w:lang w:val="en-US"/>
        </w:rPr>
        <w:t>12%</w:t>
      </w:r>
      <w:r w:rsidR="00C8027D" w:rsidRPr="00515D56">
        <w:rPr>
          <w:lang w:val="en-US"/>
        </w:rPr>
        <w:t xml:space="preserve"> of </w:t>
      </w:r>
      <w:r w:rsidRPr="00515D56">
        <w:rPr>
          <w:lang w:val="en-US"/>
        </w:rPr>
        <w:t>CPPP</w:t>
      </w:r>
      <w:r w:rsidR="007D689E" w:rsidRPr="00515D56">
        <w:rPr>
          <w:lang w:val="en-US"/>
        </w:rPr>
        <w:t xml:space="preserve"> generated</w:t>
      </w:r>
      <w:r w:rsidR="003E1F05" w:rsidRPr="00515D56">
        <w:rPr>
          <w:lang w:val="en-US"/>
        </w:rPr>
        <w:t>,</w:t>
      </w:r>
      <w:r w:rsidR="00C8027D" w:rsidRPr="00515D56">
        <w:rPr>
          <w:lang w:val="en-US"/>
        </w:rPr>
        <w:t xml:space="preserve"> with </w:t>
      </w:r>
      <w:r w:rsidR="00582BC7" w:rsidRPr="00515D56">
        <w:rPr>
          <w:lang w:val="en-US"/>
        </w:rPr>
        <w:t>22</w:t>
      </w:r>
      <w:r w:rsidR="00C8027D" w:rsidRPr="00515D56">
        <w:rPr>
          <w:lang w:val="en-US"/>
        </w:rPr>
        <w:t>% being recycled</w:t>
      </w:r>
      <w:r w:rsidRPr="00515D56">
        <w:rPr>
          <w:lang w:val="en-US"/>
        </w:rPr>
        <w:t xml:space="preserve"> (</w:t>
      </w:r>
      <w:r w:rsidRPr="00515D56">
        <w:rPr>
          <w:i/>
          <w:iCs/>
          <w:lang w:val="en-US"/>
        </w:rPr>
        <w:fldChar w:fldCharType="begin"/>
      </w:r>
      <w:r w:rsidRPr="00515D56">
        <w:rPr>
          <w:i/>
          <w:iCs/>
          <w:lang w:val="en-US"/>
        </w:rPr>
        <w:instrText xml:space="preserve"> REF _Ref115110457 \h </w:instrText>
      </w:r>
      <w:r w:rsidRPr="00515D56">
        <w:rPr>
          <w:i/>
          <w:lang w:val="en-US"/>
        </w:rPr>
        <w:instrText xml:space="preserve"> </w:instrText>
      </w:r>
      <w:r w:rsidRPr="00515D56">
        <w:rPr>
          <w:lang w:val="en-US"/>
        </w:rPr>
        <w:instrText xml:space="preserve">\* MERGEFORMAT </w:instrText>
      </w:r>
      <w:r w:rsidRPr="00515D56">
        <w:rPr>
          <w:i/>
          <w:iCs/>
          <w:lang w:val="en-US"/>
        </w:rPr>
      </w:r>
      <w:r w:rsidRPr="00515D56">
        <w:rPr>
          <w:i/>
          <w:iCs/>
          <w:lang w:val="en-US"/>
        </w:rPr>
        <w:fldChar w:fldCharType="separate"/>
      </w:r>
      <w:r w:rsidR="002444F9" w:rsidRPr="00515D56">
        <w:rPr>
          <w:lang w:val="en-US"/>
        </w:rPr>
        <w:t xml:space="preserve">Table </w:t>
      </w:r>
      <w:r w:rsidR="002444F9">
        <w:rPr>
          <w:lang w:val="en-US"/>
        </w:rPr>
        <w:t>6</w:t>
      </w:r>
      <w:r w:rsidRPr="00515D56">
        <w:rPr>
          <w:i/>
          <w:iCs/>
          <w:lang w:val="en-US"/>
        </w:rPr>
        <w:fldChar w:fldCharType="end"/>
      </w:r>
      <w:r w:rsidRPr="00515D56">
        <w:rPr>
          <w:lang w:val="en-US"/>
        </w:rPr>
        <w:t>). Rigid plastics are</w:t>
      </w:r>
      <w:r w:rsidR="00E26B62" w:rsidRPr="00515D56">
        <w:rPr>
          <w:lang w:val="en-US"/>
        </w:rPr>
        <w:t xml:space="preserve"> 17% of all CPPP disposed (</w:t>
      </w:r>
      <w:r w:rsidR="00E26B62" w:rsidRPr="00887314">
        <w:rPr>
          <w:lang w:val="en-US"/>
        </w:rPr>
        <w:fldChar w:fldCharType="begin"/>
      </w:r>
      <w:r w:rsidR="00E26B62" w:rsidRPr="00887314">
        <w:rPr>
          <w:lang w:val="en-US"/>
        </w:rPr>
        <w:instrText xml:space="preserve"> REF _Ref115110457 \h  </w:instrText>
      </w:r>
      <w:r w:rsidR="00E26B62" w:rsidRPr="00515D56">
        <w:rPr>
          <w:lang w:val="en-US"/>
        </w:rPr>
        <w:instrText xml:space="preserve">\* MERGEFORMAT </w:instrText>
      </w:r>
      <w:r w:rsidR="00E26B62" w:rsidRPr="00887314">
        <w:rPr>
          <w:lang w:val="en-US"/>
        </w:rPr>
      </w:r>
      <w:r w:rsidR="00E26B62" w:rsidRPr="00887314">
        <w:rPr>
          <w:lang w:val="en-US"/>
        </w:rPr>
        <w:fldChar w:fldCharType="separate"/>
      </w:r>
      <w:r w:rsidR="002444F9" w:rsidRPr="00515D56">
        <w:rPr>
          <w:lang w:val="en-US"/>
        </w:rPr>
        <w:t xml:space="preserve">Table </w:t>
      </w:r>
      <w:r w:rsidR="002444F9">
        <w:rPr>
          <w:lang w:val="en-US"/>
        </w:rPr>
        <w:t>6</w:t>
      </w:r>
      <w:r w:rsidR="00E26B62" w:rsidRPr="00887314">
        <w:rPr>
          <w:lang w:val="en-US"/>
        </w:rPr>
        <w:fldChar w:fldCharType="end"/>
      </w:r>
      <w:r w:rsidR="00E26B62" w:rsidRPr="00887314">
        <w:rPr>
          <w:lang w:val="en-US"/>
        </w:rPr>
        <w:t>)</w:t>
      </w:r>
      <w:r w:rsidR="00E26B62" w:rsidRPr="00515D56">
        <w:rPr>
          <w:lang w:val="en-US"/>
        </w:rPr>
        <w:t>.</w:t>
      </w:r>
      <w:r w:rsidR="00FC5816">
        <w:rPr>
          <w:lang w:val="en-US"/>
        </w:rPr>
        <w:t xml:space="preserve"> </w:t>
      </w:r>
      <w:r w:rsidR="00E011E6" w:rsidRPr="00515D56">
        <w:rPr>
          <w:lang w:val="en-US"/>
        </w:rPr>
        <w:t>The commercial sector has higher recycling rates of rigid plastics overall</w:t>
      </w:r>
      <w:r w:rsidR="00FC5816">
        <w:rPr>
          <w:lang w:val="en-US"/>
        </w:rPr>
        <w:t xml:space="preserve"> –</w:t>
      </w:r>
      <w:r w:rsidR="00E011E6" w:rsidRPr="00515D56">
        <w:rPr>
          <w:lang w:val="en-US"/>
        </w:rPr>
        <w:t xml:space="preserve"> 24% compared to the residential sector’s </w:t>
      </w:r>
      <w:r w:rsidR="004A2814" w:rsidRPr="00515D56">
        <w:rPr>
          <w:lang w:val="en-US"/>
        </w:rPr>
        <w:t xml:space="preserve">rate of </w:t>
      </w:r>
      <w:r w:rsidR="00E011E6" w:rsidRPr="00515D56">
        <w:rPr>
          <w:lang w:val="en-US"/>
        </w:rPr>
        <w:t>20% (</w:t>
      </w:r>
      <w:r w:rsidR="00901BBC" w:rsidRPr="00515D56">
        <w:rPr>
          <w:i/>
          <w:iCs/>
          <w:lang w:val="en-US"/>
        </w:rPr>
        <w:fldChar w:fldCharType="begin"/>
      </w:r>
      <w:r w:rsidR="00901BBC" w:rsidRPr="00515D56">
        <w:rPr>
          <w:i/>
          <w:iCs/>
          <w:lang w:val="en-US"/>
        </w:rPr>
        <w:instrText xml:space="preserve"> REF _Ref115265158 \h </w:instrText>
      </w:r>
      <w:r w:rsidR="00901BBC" w:rsidRPr="00515D56">
        <w:rPr>
          <w:i/>
          <w:lang w:val="en-US"/>
        </w:rPr>
        <w:instrText xml:space="preserve"> </w:instrText>
      </w:r>
      <w:r w:rsidR="00901BBC" w:rsidRPr="00515D56">
        <w:rPr>
          <w:lang w:val="en-US"/>
        </w:rPr>
        <w:instrText xml:space="preserve">\* MERGEFORMAT </w:instrText>
      </w:r>
      <w:r w:rsidR="00901BBC" w:rsidRPr="00515D56">
        <w:rPr>
          <w:i/>
          <w:iCs/>
          <w:lang w:val="en-US"/>
        </w:rPr>
      </w:r>
      <w:r w:rsidR="00901BBC" w:rsidRPr="00515D56">
        <w:rPr>
          <w:i/>
          <w:iCs/>
          <w:lang w:val="en-US"/>
        </w:rPr>
        <w:fldChar w:fldCharType="separate"/>
      </w:r>
      <w:r w:rsidR="002444F9" w:rsidRPr="00515D56">
        <w:rPr>
          <w:lang w:val="en-US"/>
        </w:rPr>
        <w:t xml:space="preserve">Table </w:t>
      </w:r>
      <w:r w:rsidR="002444F9">
        <w:rPr>
          <w:lang w:val="en-US"/>
        </w:rPr>
        <w:t>7</w:t>
      </w:r>
      <w:r w:rsidR="00901BBC" w:rsidRPr="00515D56">
        <w:rPr>
          <w:i/>
          <w:iCs/>
          <w:lang w:val="en-US"/>
        </w:rPr>
        <w:fldChar w:fldCharType="end"/>
      </w:r>
      <w:r w:rsidR="00901BBC" w:rsidRPr="00515D56">
        <w:rPr>
          <w:i/>
          <w:iCs/>
          <w:lang w:val="en-US"/>
        </w:rPr>
        <w:t xml:space="preserve"> </w:t>
      </w:r>
      <w:r w:rsidR="00901BBC" w:rsidRPr="00887314">
        <w:rPr>
          <w:lang w:val="en-US"/>
        </w:rPr>
        <w:t>and</w:t>
      </w:r>
      <w:r w:rsidR="00901BBC" w:rsidRPr="00515D56">
        <w:rPr>
          <w:i/>
          <w:iCs/>
          <w:lang w:val="en-US"/>
        </w:rPr>
        <w:t xml:space="preserve"> </w:t>
      </w:r>
      <w:r w:rsidR="00901BBC" w:rsidRPr="00515D56">
        <w:rPr>
          <w:i/>
          <w:iCs/>
          <w:lang w:val="en-US"/>
        </w:rPr>
        <w:fldChar w:fldCharType="begin"/>
      </w:r>
      <w:r w:rsidR="00901BBC" w:rsidRPr="00515D56">
        <w:rPr>
          <w:i/>
          <w:iCs/>
          <w:lang w:val="en-US"/>
        </w:rPr>
        <w:instrText xml:space="preserve"> REF _Ref115265220 \h </w:instrText>
      </w:r>
      <w:r w:rsidR="00901BBC" w:rsidRPr="00515D56">
        <w:rPr>
          <w:i/>
          <w:lang w:val="en-US"/>
        </w:rPr>
        <w:instrText xml:space="preserve"> </w:instrText>
      </w:r>
      <w:r w:rsidR="00901BBC" w:rsidRPr="00515D56">
        <w:rPr>
          <w:lang w:val="en-US"/>
        </w:rPr>
        <w:instrText xml:space="preserve">\* MERGEFORMAT </w:instrText>
      </w:r>
      <w:r w:rsidR="00901BBC" w:rsidRPr="00515D56">
        <w:rPr>
          <w:i/>
          <w:iCs/>
          <w:lang w:val="en-US"/>
        </w:rPr>
      </w:r>
      <w:r w:rsidR="00901BBC" w:rsidRPr="00515D56">
        <w:rPr>
          <w:i/>
          <w:iCs/>
          <w:lang w:val="en-US"/>
        </w:rPr>
        <w:fldChar w:fldCharType="separate"/>
      </w:r>
      <w:r w:rsidR="002444F9" w:rsidRPr="00515D56">
        <w:rPr>
          <w:lang w:val="en-US"/>
        </w:rPr>
        <w:t xml:space="preserve">Table </w:t>
      </w:r>
      <w:r w:rsidR="002444F9">
        <w:rPr>
          <w:lang w:val="en-US"/>
        </w:rPr>
        <w:t>8</w:t>
      </w:r>
      <w:r w:rsidR="00901BBC" w:rsidRPr="00515D56">
        <w:rPr>
          <w:i/>
          <w:iCs/>
          <w:lang w:val="en-US"/>
        </w:rPr>
        <w:fldChar w:fldCharType="end"/>
      </w:r>
      <w:r w:rsidR="00901BBC" w:rsidRPr="00515D56">
        <w:rPr>
          <w:i/>
          <w:iCs/>
          <w:lang w:val="en-US"/>
        </w:rPr>
        <w:t>)</w:t>
      </w:r>
      <w:r w:rsidR="00E011E6" w:rsidRPr="00515D56">
        <w:rPr>
          <w:lang w:val="en-US"/>
        </w:rPr>
        <w:t>.</w:t>
      </w:r>
    </w:p>
    <w:p w14:paraId="03EECBBE" w14:textId="6E380B23" w:rsidR="00DA6981" w:rsidRPr="00515D56" w:rsidRDefault="001C13EA" w:rsidP="0059459E">
      <w:pPr>
        <w:pStyle w:val="ListParagraph"/>
        <w:rPr>
          <w:lang w:val="en-US"/>
        </w:rPr>
      </w:pPr>
      <w:r w:rsidRPr="00515D56">
        <w:rPr>
          <w:lang w:val="en-US"/>
        </w:rPr>
        <w:t xml:space="preserve">PET bottles constitute the largest </w:t>
      </w:r>
      <w:r w:rsidR="0070200F" w:rsidRPr="00515D56">
        <w:rPr>
          <w:lang w:val="en-US"/>
        </w:rPr>
        <w:t>proportion of rigid plastics</w:t>
      </w:r>
      <w:r w:rsidR="00496413" w:rsidRPr="00515D56">
        <w:rPr>
          <w:lang w:val="en-US"/>
        </w:rPr>
        <w:t>,</w:t>
      </w:r>
      <w:r w:rsidR="0070200F" w:rsidRPr="00515D56">
        <w:rPr>
          <w:lang w:val="en-US"/>
        </w:rPr>
        <w:t xml:space="preserve"> accounting for </w:t>
      </w:r>
      <w:r w:rsidR="00F96391" w:rsidRPr="00515D56">
        <w:rPr>
          <w:lang w:val="en-US"/>
        </w:rPr>
        <w:t>3</w:t>
      </w:r>
      <w:r w:rsidR="0070200F" w:rsidRPr="00515D56">
        <w:rPr>
          <w:lang w:val="en-US"/>
        </w:rPr>
        <w:t xml:space="preserve">% of </w:t>
      </w:r>
      <w:r w:rsidR="003E1F05" w:rsidRPr="00515D56">
        <w:rPr>
          <w:lang w:val="en-US"/>
        </w:rPr>
        <w:t>consumer packaging and paper products</w:t>
      </w:r>
      <w:r w:rsidR="00B74C45" w:rsidRPr="00515D56">
        <w:rPr>
          <w:lang w:val="en-US"/>
        </w:rPr>
        <w:t xml:space="preserve"> generated </w:t>
      </w:r>
      <w:r w:rsidR="0070200F" w:rsidRPr="00515D56">
        <w:rPr>
          <w:lang w:val="en-US"/>
        </w:rPr>
        <w:t xml:space="preserve">and </w:t>
      </w:r>
      <w:r w:rsidR="009E20F9" w:rsidRPr="00515D56">
        <w:rPr>
          <w:lang w:val="en-US"/>
        </w:rPr>
        <w:t>25</w:t>
      </w:r>
      <w:r w:rsidR="0070200F" w:rsidRPr="00515D56">
        <w:rPr>
          <w:lang w:val="en-US"/>
        </w:rPr>
        <w:t>% of rigid plastics</w:t>
      </w:r>
      <w:r w:rsidR="00B74C45" w:rsidRPr="00515D56">
        <w:rPr>
          <w:lang w:val="en-US"/>
        </w:rPr>
        <w:t xml:space="preserve"> </w:t>
      </w:r>
      <w:r w:rsidR="00E26B62" w:rsidRPr="00515D56">
        <w:rPr>
          <w:lang w:val="en-US"/>
        </w:rPr>
        <w:t>generated (</w:t>
      </w:r>
      <w:r w:rsidR="00E26B62" w:rsidRPr="00515D56">
        <w:rPr>
          <w:lang w:val="en-US"/>
        </w:rPr>
        <w:fldChar w:fldCharType="begin"/>
      </w:r>
      <w:r w:rsidR="00E26B62" w:rsidRPr="00515D56">
        <w:rPr>
          <w:lang w:val="en-US"/>
        </w:rPr>
        <w:instrText xml:space="preserve"> REF _Ref115110457 \h  \* MERGEFORMAT </w:instrText>
      </w:r>
      <w:r w:rsidR="00E26B62" w:rsidRPr="00515D56">
        <w:rPr>
          <w:lang w:val="en-US"/>
        </w:rPr>
      </w:r>
      <w:r w:rsidR="00E26B62" w:rsidRPr="00515D56">
        <w:rPr>
          <w:lang w:val="en-US"/>
        </w:rPr>
        <w:fldChar w:fldCharType="separate"/>
      </w:r>
      <w:r w:rsidR="002444F9" w:rsidRPr="00515D56">
        <w:rPr>
          <w:lang w:val="en-US"/>
        </w:rPr>
        <w:t xml:space="preserve">Table </w:t>
      </w:r>
      <w:r w:rsidR="002444F9">
        <w:rPr>
          <w:lang w:val="en-US"/>
        </w:rPr>
        <w:t>6</w:t>
      </w:r>
      <w:r w:rsidR="00E26B62" w:rsidRPr="00515D56">
        <w:rPr>
          <w:lang w:val="en-US"/>
        </w:rPr>
        <w:fldChar w:fldCharType="end"/>
      </w:r>
      <w:r w:rsidR="00E26B62" w:rsidRPr="00515D56">
        <w:rPr>
          <w:lang w:val="en-US"/>
        </w:rPr>
        <w:t>)</w:t>
      </w:r>
      <w:r w:rsidR="00B74C45" w:rsidRPr="00515D56">
        <w:rPr>
          <w:lang w:val="en-US"/>
        </w:rPr>
        <w:t>. PET bottles</w:t>
      </w:r>
      <w:r w:rsidR="006C0802" w:rsidRPr="00515D56">
        <w:rPr>
          <w:lang w:val="en-US"/>
        </w:rPr>
        <w:t xml:space="preserve"> </w:t>
      </w:r>
      <w:r w:rsidR="00453FC2" w:rsidRPr="00FC5816">
        <w:rPr>
          <w:lang w:val="en-US"/>
        </w:rPr>
        <w:t>are</w:t>
      </w:r>
      <w:r w:rsidR="00792276" w:rsidRPr="00515D56">
        <w:rPr>
          <w:lang w:val="en-US"/>
        </w:rPr>
        <w:t xml:space="preserve"> estimated to have a</w:t>
      </w:r>
      <w:r w:rsidR="0070200F" w:rsidRPr="00515D56">
        <w:rPr>
          <w:lang w:val="en-US"/>
        </w:rPr>
        <w:t xml:space="preserve"> recycling rate of </w:t>
      </w:r>
      <w:r w:rsidR="00CD1C2F" w:rsidRPr="00515D56">
        <w:rPr>
          <w:lang w:val="en-US"/>
        </w:rPr>
        <w:t>39</w:t>
      </w:r>
      <w:r w:rsidR="0070200F" w:rsidRPr="00515D56">
        <w:rPr>
          <w:lang w:val="en-US"/>
        </w:rPr>
        <w:t>%</w:t>
      </w:r>
      <w:r w:rsidR="00453FC2" w:rsidRPr="00515D56">
        <w:rPr>
          <w:i/>
          <w:lang w:val="en-US"/>
        </w:rPr>
        <w:t xml:space="preserve"> </w:t>
      </w:r>
      <w:r w:rsidR="00453FC2" w:rsidRPr="00887314">
        <w:rPr>
          <w:lang w:val="en-US"/>
        </w:rPr>
        <w:t>in 2021</w:t>
      </w:r>
      <w:r w:rsidR="00067235" w:rsidRPr="00515D56">
        <w:rPr>
          <w:lang w:val="en-US"/>
        </w:rPr>
        <w:t xml:space="preserve"> </w:t>
      </w:r>
      <w:r w:rsidR="00EE4266" w:rsidRPr="00515D56">
        <w:rPr>
          <w:lang w:val="en-US"/>
        </w:rPr>
        <w:t>(</w:t>
      </w:r>
      <w:r w:rsidR="00EE4266" w:rsidRPr="00515D56">
        <w:rPr>
          <w:lang w:val="en-US"/>
        </w:rPr>
        <w:fldChar w:fldCharType="begin"/>
      </w:r>
      <w:r w:rsidR="00EE4266" w:rsidRPr="00515D56">
        <w:rPr>
          <w:lang w:val="en-US"/>
        </w:rPr>
        <w:instrText xml:space="preserve"> REF _Ref115110457 \h  \* MERGEFORMAT </w:instrText>
      </w:r>
      <w:r w:rsidR="00EE4266" w:rsidRPr="00515D56">
        <w:rPr>
          <w:lang w:val="en-US"/>
        </w:rPr>
      </w:r>
      <w:r w:rsidR="00EE4266" w:rsidRPr="00515D56">
        <w:rPr>
          <w:lang w:val="en-US"/>
        </w:rPr>
        <w:fldChar w:fldCharType="separate"/>
      </w:r>
      <w:r w:rsidR="002444F9" w:rsidRPr="00515D56">
        <w:rPr>
          <w:lang w:val="en-US"/>
        </w:rPr>
        <w:t xml:space="preserve">Table </w:t>
      </w:r>
      <w:r w:rsidR="002444F9">
        <w:rPr>
          <w:lang w:val="en-US"/>
        </w:rPr>
        <w:t>6</w:t>
      </w:r>
      <w:r w:rsidR="00EE4266" w:rsidRPr="00515D56">
        <w:rPr>
          <w:lang w:val="en-US"/>
        </w:rPr>
        <w:fldChar w:fldCharType="end"/>
      </w:r>
      <w:r w:rsidR="00EE4266" w:rsidRPr="00515D56">
        <w:rPr>
          <w:lang w:val="en-US"/>
        </w:rPr>
        <w:t>). The residential sector accounts for 61% of PET bottles generated and 66% of PET bottles disposed (</w:t>
      </w:r>
      <w:r w:rsidR="00EE4266" w:rsidRPr="00515D56">
        <w:rPr>
          <w:i/>
          <w:iCs/>
          <w:lang w:val="en-US"/>
        </w:rPr>
        <w:fldChar w:fldCharType="begin"/>
      </w:r>
      <w:r w:rsidR="00EE4266" w:rsidRPr="00515D56">
        <w:rPr>
          <w:i/>
          <w:iCs/>
          <w:lang w:val="en-US"/>
        </w:rPr>
        <w:instrText xml:space="preserve"> REF _Ref115265158 \h </w:instrText>
      </w:r>
      <w:r w:rsidR="00EE4266" w:rsidRPr="00515D56">
        <w:rPr>
          <w:i/>
          <w:lang w:val="en-US"/>
        </w:rPr>
        <w:instrText xml:space="preserve"> </w:instrText>
      </w:r>
      <w:r w:rsidR="00EE4266" w:rsidRPr="00515D56">
        <w:rPr>
          <w:lang w:val="en-US"/>
        </w:rPr>
        <w:instrText xml:space="preserve">\* MERGEFORMAT </w:instrText>
      </w:r>
      <w:r w:rsidR="00EE4266" w:rsidRPr="00515D56">
        <w:rPr>
          <w:i/>
          <w:iCs/>
          <w:lang w:val="en-US"/>
        </w:rPr>
      </w:r>
      <w:r w:rsidR="00EE4266" w:rsidRPr="00515D56">
        <w:rPr>
          <w:i/>
          <w:iCs/>
          <w:lang w:val="en-US"/>
        </w:rPr>
        <w:fldChar w:fldCharType="separate"/>
      </w:r>
      <w:r w:rsidR="002444F9" w:rsidRPr="00515D56">
        <w:rPr>
          <w:lang w:val="en-US"/>
        </w:rPr>
        <w:t xml:space="preserve">Table </w:t>
      </w:r>
      <w:r w:rsidR="002444F9">
        <w:rPr>
          <w:lang w:val="en-US"/>
        </w:rPr>
        <w:t>7</w:t>
      </w:r>
      <w:r w:rsidR="00EE4266" w:rsidRPr="00515D56">
        <w:rPr>
          <w:i/>
          <w:iCs/>
          <w:lang w:val="en-US"/>
        </w:rPr>
        <w:fldChar w:fldCharType="end"/>
      </w:r>
      <w:r w:rsidR="00EE4266" w:rsidRPr="00515D56">
        <w:rPr>
          <w:lang w:val="en-US"/>
        </w:rPr>
        <w:t>)</w:t>
      </w:r>
      <w:r w:rsidR="00067235" w:rsidRPr="00515D56">
        <w:rPr>
          <w:lang w:val="en-US"/>
        </w:rPr>
        <w:t>.</w:t>
      </w:r>
    </w:p>
    <w:p w14:paraId="7B0AFB4E" w14:textId="500332AE" w:rsidR="00DA6981" w:rsidRPr="00515D56" w:rsidRDefault="006B0926" w:rsidP="0059459E">
      <w:pPr>
        <w:pStyle w:val="ListParagraph"/>
        <w:rPr>
          <w:lang w:val="en-US"/>
        </w:rPr>
      </w:pPr>
      <w:r w:rsidRPr="00515D56">
        <w:rPr>
          <w:lang w:val="en-US"/>
        </w:rPr>
        <w:t xml:space="preserve">Natural HDPE bottles </w:t>
      </w:r>
      <w:r w:rsidR="00FF4CA9" w:rsidRPr="00515D56">
        <w:rPr>
          <w:lang w:val="en-US"/>
        </w:rPr>
        <w:t>(</w:t>
      </w:r>
      <w:r w:rsidRPr="00515D56">
        <w:rPr>
          <w:lang w:val="en-US"/>
        </w:rPr>
        <w:t>e.g</w:t>
      </w:r>
      <w:r w:rsidR="00FF4CA9" w:rsidRPr="00515D56">
        <w:rPr>
          <w:lang w:val="en-US"/>
        </w:rPr>
        <w:t>.,</w:t>
      </w:r>
      <w:r w:rsidRPr="00515D56">
        <w:rPr>
          <w:lang w:val="en-US"/>
        </w:rPr>
        <w:t xml:space="preserve"> milk bottles</w:t>
      </w:r>
      <w:r w:rsidR="00FF4CA9" w:rsidRPr="00515D56">
        <w:rPr>
          <w:lang w:val="en-US"/>
        </w:rPr>
        <w:t>)</w:t>
      </w:r>
      <w:r w:rsidRPr="00515D56">
        <w:rPr>
          <w:lang w:val="en-US"/>
        </w:rPr>
        <w:t xml:space="preserve"> have a higher recycling rate at 50% compared to colored </w:t>
      </w:r>
      <w:r w:rsidR="00DC0E9D" w:rsidRPr="00515D56">
        <w:rPr>
          <w:lang w:val="en-US"/>
        </w:rPr>
        <w:t>(</w:t>
      </w:r>
      <w:r w:rsidR="001F1845" w:rsidRPr="00515D56">
        <w:rPr>
          <w:lang w:val="en-US"/>
        </w:rPr>
        <w:t xml:space="preserve">e.g., </w:t>
      </w:r>
      <w:r w:rsidR="00DC0E9D" w:rsidRPr="00515D56">
        <w:rPr>
          <w:lang w:val="en-US"/>
        </w:rPr>
        <w:t xml:space="preserve">detergent bottles) </w:t>
      </w:r>
      <w:r w:rsidR="00DB4509" w:rsidRPr="00515D56">
        <w:rPr>
          <w:lang w:val="en-US"/>
        </w:rPr>
        <w:t>at 3</w:t>
      </w:r>
      <w:r w:rsidR="00543843" w:rsidRPr="00515D56">
        <w:rPr>
          <w:lang w:val="en-US"/>
        </w:rPr>
        <w:t>7</w:t>
      </w:r>
      <w:r w:rsidR="00F12F9D" w:rsidRPr="00515D56">
        <w:rPr>
          <w:lang w:val="en-US"/>
        </w:rPr>
        <w:t>% (</w:t>
      </w:r>
      <w:r w:rsidR="00F12F9D" w:rsidRPr="00515D56">
        <w:rPr>
          <w:lang w:val="en-US"/>
        </w:rPr>
        <w:fldChar w:fldCharType="begin"/>
      </w:r>
      <w:r w:rsidR="00F12F9D" w:rsidRPr="00515D56">
        <w:rPr>
          <w:lang w:val="en-US"/>
        </w:rPr>
        <w:instrText xml:space="preserve"> REF _Ref115110457 \h </w:instrText>
      </w:r>
      <w:r w:rsidR="00F12F9D" w:rsidRPr="00515D56">
        <w:rPr>
          <w:lang w:val="en-US"/>
        </w:rPr>
      </w:r>
      <w:r w:rsidR="00F12F9D" w:rsidRPr="00515D56">
        <w:rPr>
          <w:lang w:val="en-US"/>
        </w:rPr>
        <w:fldChar w:fldCharType="separate"/>
      </w:r>
      <w:r w:rsidR="002444F9" w:rsidRPr="00515D56">
        <w:rPr>
          <w:lang w:val="en-US"/>
        </w:rPr>
        <w:t xml:space="preserve">Table </w:t>
      </w:r>
      <w:r w:rsidR="002444F9">
        <w:rPr>
          <w:noProof/>
          <w:lang w:val="en-US"/>
        </w:rPr>
        <w:t>6</w:t>
      </w:r>
      <w:r w:rsidR="00F12F9D" w:rsidRPr="00515D56">
        <w:rPr>
          <w:lang w:val="en-US"/>
        </w:rPr>
        <w:fldChar w:fldCharType="end"/>
      </w:r>
      <w:r w:rsidR="00F12F9D" w:rsidRPr="00515D56">
        <w:rPr>
          <w:lang w:val="en-US"/>
        </w:rPr>
        <w:t>)</w:t>
      </w:r>
      <w:r w:rsidR="00A60E42" w:rsidRPr="00515D56">
        <w:rPr>
          <w:lang w:val="en-US"/>
        </w:rPr>
        <w:t>.</w:t>
      </w:r>
      <w:r w:rsidR="00B812B6" w:rsidRPr="00515D56">
        <w:rPr>
          <w:lang w:val="en-US"/>
        </w:rPr>
        <w:t xml:space="preserve"> </w:t>
      </w:r>
      <w:r w:rsidR="00F12F9D" w:rsidRPr="00515D56">
        <w:rPr>
          <w:lang w:val="en-US"/>
        </w:rPr>
        <w:t xml:space="preserve">Natural HDPE bottles and colored HDPE bottles are each 1% of overall CPPP generation </w:t>
      </w:r>
      <w:r w:rsidR="001A6328" w:rsidRPr="00515D56">
        <w:rPr>
          <w:lang w:val="en-US"/>
        </w:rPr>
        <w:t>and 1% of CPPP disposed (</w:t>
      </w:r>
      <w:r w:rsidR="001A6328" w:rsidRPr="00515D56">
        <w:rPr>
          <w:lang w:val="en-US"/>
        </w:rPr>
        <w:fldChar w:fldCharType="begin"/>
      </w:r>
      <w:r w:rsidR="001A6328" w:rsidRPr="00515D56">
        <w:rPr>
          <w:lang w:val="en-US"/>
        </w:rPr>
        <w:instrText xml:space="preserve"> REF _Ref115110457 \h </w:instrText>
      </w:r>
      <w:r w:rsidR="001A6328" w:rsidRPr="00515D56">
        <w:rPr>
          <w:lang w:val="en-US"/>
        </w:rPr>
      </w:r>
      <w:r w:rsidR="001A6328" w:rsidRPr="00515D56">
        <w:rPr>
          <w:lang w:val="en-US"/>
        </w:rPr>
        <w:fldChar w:fldCharType="separate"/>
      </w:r>
      <w:r w:rsidR="002444F9" w:rsidRPr="00515D56">
        <w:rPr>
          <w:lang w:val="en-US"/>
        </w:rPr>
        <w:t xml:space="preserve">Table </w:t>
      </w:r>
      <w:r w:rsidR="002444F9">
        <w:rPr>
          <w:noProof/>
          <w:lang w:val="en-US"/>
        </w:rPr>
        <w:t>6</w:t>
      </w:r>
      <w:r w:rsidR="001A6328" w:rsidRPr="00515D56">
        <w:rPr>
          <w:lang w:val="en-US"/>
        </w:rPr>
        <w:fldChar w:fldCharType="end"/>
      </w:r>
      <w:r w:rsidR="001A6328" w:rsidRPr="00515D56">
        <w:rPr>
          <w:lang w:val="en-US"/>
        </w:rPr>
        <w:t>)</w:t>
      </w:r>
      <w:r w:rsidR="00067235" w:rsidRPr="00515D56">
        <w:rPr>
          <w:lang w:val="en-US"/>
        </w:rPr>
        <w:t>.</w:t>
      </w:r>
    </w:p>
    <w:p w14:paraId="159162B4" w14:textId="62EC9362" w:rsidR="00D830B7" w:rsidRPr="00887314" w:rsidRDefault="00D830B7" w:rsidP="0059459E">
      <w:pPr>
        <w:rPr>
          <w:b/>
          <w:bCs/>
          <w:lang w:val="en-US"/>
        </w:rPr>
      </w:pPr>
      <w:r w:rsidRPr="00887314">
        <w:rPr>
          <w:b/>
          <w:bCs/>
          <w:lang w:val="en-US"/>
        </w:rPr>
        <w:t>Flexible Plastics</w:t>
      </w:r>
    </w:p>
    <w:p w14:paraId="19CE3B62" w14:textId="4F74BDB4" w:rsidR="00AF5961" w:rsidRPr="00515D56" w:rsidRDefault="00350665" w:rsidP="0059459E">
      <w:pPr>
        <w:pStyle w:val="ListParagraph"/>
        <w:rPr>
          <w:lang w:val="en-US"/>
        </w:rPr>
      </w:pPr>
      <w:r w:rsidRPr="00515D56">
        <w:rPr>
          <w:lang w:val="en-US"/>
        </w:rPr>
        <w:t xml:space="preserve">Flexible plastic packaging has two categories in </w:t>
      </w:r>
      <w:r w:rsidR="00F90672" w:rsidRPr="00515D56">
        <w:rPr>
          <w:lang w:val="en-US"/>
        </w:rPr>
        <w:t xml:space="preserve">each of </w:t>
      </w:r>
      <w:r w:rsidR="00E76F5C" w:rsidRPr="00515D56">
        <w:rPr>
          <w:i/>
          <w:lang w:val="en-US"/>
        </w:rPr>
        <w:fldChar w:fldCharType="begin"/>
      </w:r>
      <w:r w:rsidR="00E76F5C" w:rsidRPr="00515D56">
        <w:rPr>
          <w:lang w:val="en-US"/>
        </w:rPr>
        <w:instrText xml:space="preserve"> REF _Ref115110457 \h </w:instrText>
      </w:r>
      <w:r w:rsidR="00305B27" w:rsidRPr="00515D56">
        <w:rPr>
          <w:lang w:val="en-US"/>
        </w:rPr>
        <w:instrText xml:space="preserve"> \* MERGEFORMAT </w:instrText>
      </w:r>
      <w:r w:rsidR="00E76F5C" w:rsidRPr="00515D56">
        <w:rPr>
          <w:i/>
          <w:lang w:val="en-US"/>
        </w:rPr>
      </w:r>
      <w:r w:rsidR="00E76F5C" w:rsidRPr="00515D56">
        <w:rPr>
          <w:i/>
          <w:lang w:val="en-US"/>
        </w:rPr>
        <w:fldChar w:fldCharType="separate"/>
      </w:r>
      <w:r w:rsidR="002444F9" w:rsidRPr="00515D56">
        <w:rPr>
          <w:lang w:val="en-US"/>
        </w:rPr>
        <w:t xml:space="preserve">Table </w:t>
      </w:r>
      <w:r w:rsidR="002444F9">
        <w:rPr>
          <w:noProof/>
          <w:lang w:val="en-US"/>
        </w:rPr>
        <w:t>6</w:t>
      </w:r>
      <w:r w:rsidR="00E76F5C" w:rsidRPr="00515D56">
        <w:rPr>
          <w:i/>
          <w:lang w:val="en-US"/>
        </w:rPr>
        <w:fldChar w:fldCharType="end"/>
      </w:r>
      <w:r w:rsidR="00E76F5C" w:rsidRPr="00515D56">
        <w:rPr>
          <w:lang w:val="en-US"/>
        </w:rPr>
        <w:t xml:space="preserve">, </w:t>
      </w:r>
      <w:r w:rsidR="00E76F5C" w:rsidRPr="00515D56">
        <w:rPr>
          <w:i/>
          <w:lang w:val="en-US"/>
        </w:rPr>
        <w:fldChar w:fldCharType="begin"/>
      </w:r>
      <w:r w:rsidR="00E76F5C" w:rsidRPr="00515D56">
        <w:rPr>
          <w:lang w:val="en-US"/>
        </w:rPr>
        <w:instrText xml:space="preserve"> REF _Ref115265158 \h </w:instrText>
      </w:r>
      <w:r w:rsidR="00305B27" w:rsidRPr="00515D56">
        <w:rPr>
          <w:lang w:val="en-US"/>
        </w:rPr>
        <w:instrText xml:space="preserve"> \* MERGEFORMAT </w:instrText>
      </w:r>
      <w:r w:rsidR="00E76F5C" w:rsidRPr="00515D56">
        <w:rPr>
          <w:i/>
          <w:lang w:val="en-US"/>
        </w:rPr>
      </w:r>
      <w:r w:rsidR="00E76F5C" w:rsidRPr="00515D56">
        <w:rPr>
          <w:i/>
          <w:lang w:val="en-US"/>
        </w:rPr>
        <w:fldChar w:fldCharType="separate"/>
      </w:r>
      <w:r w:rsidR="002444F9" w:rsidRPr="00515D56">
        <w:rPr>
          <w:lang w:val="en-US"/>
        </w:rPr>
        <w:t xml:space="preserve">Table </w:t>
      </w:r>
      <w:r w:rsidR="002444F9">
        <w:rPr>
          <w:noProof/>
          <w:lang w:val="en-US"/>
        </w:rPr>
        <w:t>7</w:t>
      </w:r>
      <w:r w:rsidR="00E76F5C" w:rsidRPr="00515D56">
        <w:rPr>
          <w:i/>
          <w:lang w:val="en-US"/>
        </w:rPr>
        <w:fldChar w:fldCharType="end"/>
      </w:r>
      <w:r w:rsidR="00E76F5C">
        <w:rPr>
          <w:i/>
          <w:lang w:val="en-US"/>
        </w:rPr>
        <w:t>,</w:t>
      </w:r>
      <w:r w:rsidR="00E76F5C" w:rsidRPr="00515D56">
        <w:rPr>
          <w:lang w:val="en-US"/>
        </w:rPr>
        <w:t xml:space="preserve"> and </w:t>
      </w:r>
      <w:r w:rsidR="00E76F5C" w:rsidRPr="00515D56">
        <w:rPr>
          <w:i/>
          <w:lang w:val="en-US"/>
        </w:rPr>
        <w:fldChar w:fldCharType="begin"/>
      </w:r>
      <w:r w:rsidR="00E76F5C" w:rsidRPr="00515D56">
        <w:rPr>
          <w:lang w:val="en-US"/>
        </w:rPr>
        <w:instrText xml:space="preserve"> REF _Ref115265220 \h </w:instrText>
      </w:r>
      <w:r w:rsidR="00305B27" w:rsidRPr="00515D56">
        <w:rPr>
          <w:lang w:val="en-US"/>
        </w:rPr>
        <w:instrText xml:space="preserve"> \* MERGEFORMAT </w:instrText>
      </w:r>
      <w:r w:rsidR="00E76F5C" w:rsidRPr="00515D56">
        <w:rPr>
          <w:i/>
          <w:lang w:val="en-US"/>
        </w:rPr>
      </w:r>
      <w:r w:rsidR="00E76F5C" w:rsidRPr="00515D56">
        <w:rPr>
          <w:i/>
          <w:lang w:val="en-US"/>
        </w:rPr>
        <w:fldChar w:fldCharType="separate"/>
      </w:r>
      <w:r w:rsidR="002444F9" w:rsidRPr="00515D56">
        <w:rPr>
          <w:lang w:val="en-US"/>
        </w:rPr>
        <w:t xml:space="preserve">Table </w:t>
      </w:r>
      <w:r w:rsidR="002444F9">
        <w:rPr>
          <w:noProof/>
          <w:lang w:val="en-US"/>
        </w:rPr>
        <w:t>8</w:t>
      </w:r>
      <w:r w:rsidR="00E76F5C" w:rsidRPr="00515D56">
        <w:rPr>
          <w:i/>
          <w:lang w:val="en-US"/>
        </w:rPr>
        <w:fldChar w:fldCharType="end"/>
      </w:r>
      <w:r w:rsidR="00E76F5C" w:rsidRPr="00515D56">
        <w:rPr>
          <w:lang w:val="en-US"/>
        </w:rPr>
        <w:t xml:space="preserve"> above. Those categories are</w:t>
      </w:r>
      <w:r w:rsidRPr="00515D56">
        <w:rPr>
          <w:lang w:val="en-US"/>
        </w:rPr>
        <w:t xml:space="preserve"> PE plastic bags </w:t>
      </w:r>
      <w:r w:rsidR="00FC5816">
        <w:rPr>
          <w:lang w:val="en-US"/>
        </w:rPr>
        <w:t>and</w:t>
      </w:r>
      <w:r w:rsidRPr="00515D56">
        <w:rPr>
          <w:lang w:val="en-US"/>
        </w:rPr>
        <w:t xml:space="preserve"> film (e.g</w:t>
      </w:r>
      <w:r w:rsidR="00AA31A5" w:rsidRPr="00515D56">
        <w:rPr>
          <w:lang w:val="en-US"/>
        </w:rPr>
        <w:t>.,</w:t>
      </w:r>
      <w:r w:rsidRPr="00515D56">
        <w:rPr>
          <w:lang w:val="en-US"/>
        </w:rPr>
        <w:t xml:space="preserve"> plastic retail bags) and other plastic film </w:t>
      </w:r>
      <w:r w:rsidR="00FC5816">
        <w:rPr>
          <w:lang w:val="en-US"/>
        </w:rPr>
        <w:t>and</w:t>
      </w:r>
      <w:r w:rsidRPr="00515D56">
        <w:rPr>
          <w:lang w:val="en-US"/>
        </w:rPr>
        <w:t xml:space="preserve"> flexible packaging (e.g</w:t>
      </w:r>
      <w:r w:rsidR="00F13FD6" w:rsidRPr="00515D56">
        <w:rPr>
          <w:lang w:val="en-US"/>
        </w:rPr>
        <w:t>.,</w:t>
      </w:r>
      <w:r w:rsidRPr="00515D56">
        <w:rPr>
          <w:lang w:val="en-US"/>
        </w:rPr>
        <w:t xml:space="preserve"> composite packaging). The former film category</w:t>
      </w:r>
      <w:r w:rsidR="00B1206F" w:rsidRPr="00515D56">
        <w:rPr>
          <w:lang w:val="en-US"/>
        </w:rPr>
        <w:t xml:space="preserve">, </w:t>
      </w:r>
      <w:r w:rsidR="00D5286E" w:rsidRPr="00515D56">
        <w:rPr>
          <w:lang w:val="en-US"/>
        </w:rPr>
        <w:t xml:space="preserve">PE plastic bags </w:t>
      </w:r>
      <w:r w:rsidR="00FC5816">
        <w:rPr>
          <w:lang w:val="en-US"/>
        </w:rPr>
        <w:t>and</w:t>
      </w:r>
      <w:r w:rsidR="00D5286E" w:rsidRPr="00515D56">
        <w:rPr>
          <w:lang w:val="en-US"/>
        </w:rPr>
        <w:t xml:space="preserve"> film</w:t>
      </w:r>
      <w:r w:rsidR="00B1206F" w:rsidRPr="00515D56">
        <w:rPr>
          <w:lang w:val="en-US"/>
        </w:rPr>
        <w:t>,</w:t>
      </w:r>
      <w:r w:rsidRPr="00515D56">
        <w:rPr>
          <w:lang w:val="en-US"/>
        </w:rPr>
        <w:t xml:space="preserve"> is primarily collected through retail takeback programs or reverse logistics from businesses. </w:t>
      </w:r>
      <w:r w:rsidR="006B02A3" w:rsidRPr="00515D56">
        <w:rPr>
          <w:lang w:val="en-US"/>
        </w:rPr>
        <w:t>Retail collection</w:t>
      </w:r>
      <w:r w:rsidRPr="00515D56">
        <w:rPr>
          <w:lang w:val="en-US"/>
        </w:rPr>
        <w:t xml:space="preserve"> programs ask for pure PE film to be returned, as opposed to multi-material composite packaging. </w:t>
      </w:r>
      <w:r w:rsidR="00EB2782" w:rsidRPr="00515D56">
        <w:rPr>
          <w:lang w:val="en-US"/>
        </w:rPr>
        <w:t xml:space="preserve">The majority of reverse logistics PE film is returned through the commercial sector. </w:t>
      </w:r>
      <w:r w:rsidR="00F06FE8" w:rsidRPr="00515D56">
        <w:rPr>
          <w:lang w:val="en-US"/>
        </w:rPr>
        <w:t>Commercial sector film is clean film with a much higher value tha</w:t>
      </w:r>
      <w:r w:rsidR="00FC5816">
        <w:rPr>
          <w:lang w:val="en-US"/>
        </w:rPr>
        <w:t>n</w:t>
      </w:r>
      <w:r w:rsidR="00F06FE8" w:rsidRPr="00515D56">
        <w:rPr>
          <w:lang w:val="en-US"/>
        </w:rPr>
        <w:t xml:space="preserve"> curbside film. The density of the back of house film is different from the grocery bags and consumers films added to this stream from front of house.</w:t>
      </w:r>
      <w:r w:rsidR="00F06FE8" w:rsidRPr="00887314">
        <w:rPr>
          <w:rFonts w:cstheme="minorHAnsi"/>
          <w:sz w:val="22"/>
          <w:szCs w:val="24"/>
          <w:lang w:val="en-US"/>
        </w:rPr>
        <w:t xml:space="preserve"> </w:t>
      </w:r>
      <w:r w:rsidR="00AF5961" w:rsidRPr="00515D56">
        <w:rPr>
          <w:lang w:val="en-US"/>
        </w:rPr>
        <w:t xml:space="preserve">The commercial sector has a </w:t>
      </w:r>
      <w:r w:rsidR="00802E65" w:rsidRPr="00515D56">
        <w:rPr>
          <w:lang w:val="en-US"/>
        </w:rPr>
        <w:t xml:space="preserve">PE plastic bag </w:t>
      </w:r>
      <w:r w:rsidR="00FC5816">
        <w:rPr>
          <w:lang w:val="en-US"/>
        </w:rPr>
        <w:t>and</w:t>
      </w:r>
      <w:r w:rsidR="00802E65" w:rsidRPr="00515D56">
        <w:rPr>
          <w:lang w:val="en-US"/>
        </w:rPr>
        <w:t xml:space="preserve"> film </w:t>
      </w:r>
      <w:r w:rsidR="00AF5961" w:rsidRPr="00515D56">
        <w:rPr>
          <w:lang w:val="en-US"/>
        </w:rPr>
        <w:t xml:space="preserve">recycling rate of </w:t>
      </w:r>
      <w:r w:rsidR="008E216F" w:rsidRPr="00515D56">
        <w:rPr>
          <w:lang w:val="en-US"/>
        </w:rPr>
        <w:t>6</w:t>
      </w:r>
      <w:r w:rsidR="00BB5B08" w:rsidRPr="00515D56">
        <w:rPr>
          <w:lang w:val="en-US"/>
        </w:rPr>
        <w:t>%</w:t>
      </w:r>
      <w:r w:rsidR="002A6059" w:rsidRPr="00515D56">
        <w:rPr>
          <w:lang w:val="en-US"/>
        </w:rPr>
        <w:t xml:space="preserve">, while </w:t>
      </w:r>
      <w:r w:rsidR="00FC5816">
        <w:rPr>
          <w:lang w:val="en-US"/>
        </w:rPr>
        <w:t xml:space="preserve">the </w:t>
      </w:r>
      <w:r w:rsidR="002A6059" w:rsidRPr="00515D56">
        <w:rPr>
          <w:lang w:val="en-US"/>
        </w:rPr>
        <w:t xml:space="preserve">residential </w:t>
      </w:r>
      <w:r w:rsidR="00FC5816">
        <w:rPr>
          <w:lang w:val="en-US"/>
        </w:rPr>
        <w:t xml:space="preserve">sector </w:t>
      </w:r>
      <w:r w:rsidR="002A6059" w:rsidRPr="00515D56">
        <w:rPr>
          <w:lang w:val="en-US"/>
        </w:rPr>
        <w:t xml:space="preserve">has a rate of </w:t>
      </w:r>
      <w:r w:rsidR="008E216F" w:rsidRPr="00515D56">
        <w:rPr>
          <w:lang w:val="en-US"/>
        </w:rPr>
        <w:t>4% (</w:t>
      </w:r>
      <w:r w:rsidR="008E216F" w:rsidRPr="00515D56">
        <w:rPr>
          <w:i/>
          <w:iCs/>
          <w:lang w:val="en-US"/>
        </w:rPr>
        <w:fldChar w:fldCharType="begin"/>
      </w:r>
      <w:r w:rsidR="008E216F" w:rsidRPr="00515D56">
        <w:rPr>
          <w:i/>
          <w:iCs/>
          <w:lang w:val="en-US"/>
        </w:rPr>
        <w:instrText xml:space="preserve"> REF _Ref115265158 \h </w:instrText>
      </w:r>
      <w:r w:rsidR="008E216F" w:rsidRPr="00515D56">
        <w:rPr>
          <w:i/>
          <w:lang w:val="en-US"/>
        </w:rPr>
        <w:instrText xml:space="preserve"> </w:instrText>
      </w:r>
      <w:r w:rsidR="008E216F" w:rsidRPr="00515D56">
        <w:rPr>
          <w:lang w:val="en-US"/>
        </w:rPr>
        <w:instrText xml:space="preserve">\* MERGEFORMAT </w:instrText>
      </w:r>
      <w:r w:rsidR="008E216F" w:rsidRPr="00515D56">
        <w:rPr>
          <w:i/>
          <w:iCs/>
          <w:lang w:val="en-US"/>
        </w:rPr>
      </w:r>
      <w:r w:rsidR="008E216F" w:rsidRPr="00515D56">
        <w:rPr>
          <w:i/>
          <w:iCs/>
          <w:lang w:val="en-US"/>
        </w:rPr>
        <w:fldChar w:fldCharType="separate"/>
      </w:r>
      <w:r w:rsidR="002444F9" w:rsidRPr="00515D56">
        <w:rPr>
          <w:lang w:val="en-US"/>
        </w:rPr>
        <w:t xml:space="preserve">Table </w:t>
      </w:r>
      <w:r w:rsidR="002444F9">
        <w:rPr>
          <w:lang w:val="en-US"/>
        </w:rPr>
        <w:t>7</w:t>
      </w:r>
      <w:r w:rsidR="008E216F" w:rsidRPr="00515D56">
        <w:rPr>
          <w:i/>
          <w:iCs/>
          <w:lang w:val="en-US"/>
        </w:rPr>
        <w:fldChar w:fldCharType="end"/>
      </w:r>
      <w:r w:rsidR="008E216F" w:rsidRPr="00515D56">
        <w:rPr>
          <w:i/>
          <w:iCs/>
          <w:lang w:val="en-US"/>
        </w:rPr>
        <w:t xml:space="preserve"> </w:t>
      </w:r>
      <w:r w:rsidR="008E216F" w:rsidRPr="00515D56">
        <w:rPr>
          <w:lang w:val="en-US"/>
        </w:rPr>
        <w:t>and</w:t>
      </w:r>
      <w:r w:rsidR="008E216F" w:rsidRPr="00515D56">
        <w:rPr>
          <w:i/>
          <w:iCs/>
          <w:lang w:val="en-US"/>
        </w:rPr>
        <w:t xml:space="preserve"> </w:t>
      </w:r>
      <w:r w:rsidR="008E216F" w:rsidRPr="00515D56">
        <w:rPr>
          <w:i/>
          <w:iCs/>
          <w:lang w:val="en-US"/>
        </w:rPr>
        <w:fldChar w:fldCharType="begin"/>
      </w:r>
      <w:r w:rsidR="008E216F" w:rsidRPr="00515D56">
        <w:rPr>
          <w:i/>
          <w:iCs/>
          <w:lang w:val="en-US"/>
        </w:rPr>
        <w:instrText xml:space="preserve"> REF _Ref115265220 \h </w:instrText>
      </w:r>
      <w:r w:rsidR="008E216F" w:rsidRPr="00515D56">
        <w:rPr>
          <w:i/>
          <w:lang w:val="en-US"/>
        </w:rPr>
        <w:instrText xml:space="preserve"> </w:instrText>
      </w:r>
      <w:r w:rsidR="008E216F" w:rsidRPr="00515D56">
        <w:rPr>
          <w:lang w:val="en-US"/>
        </w:rPr>
        <w:instrText xml:space="preserve">\* MERGEFORMAT </w:instrText>
      </w:r>
      <w:r w:rsidR="008E216F" w:rsidRPr="00515D56">
        <w:rPr>
          <w:i/>
          <w:iCs/>
          <w:lang w:val="en-US"/>
        </w:rPr>
      </w:r>
      <w:r w:rsidR="008E216F" w:rsidRPr="00515D56">
        <w:rPr>
          <w:i/>
          <w:iCs/>
          <w:lang w:val="en-US"/>
        </w:rPr>
        <w:fldChar w:fldCharType="separate"/>
      </w:r>
      <w:r w:rsidR="002444F9" w:rsidRPr="00515D56">
        <w:rPr>
          <w:lang w:val="en-US"/>
        </w:rPr>
        <w:t xml:space="preserve">Table </w:t>
      </w:r>
      <w:r w:rsidR="002444F9">
        <w:rPr>
          <w:lang w:val="en-US"/>
        </w:rPr>
        <w:t>8</w:t>
      </w:r>
      <w:r w:rsidR="008E216F" w:rsidRPr="00515D56">
        <w:rPr>
          <w:i/>
          <w:iCs/>
          <w:lang w:val="en-US"/>
        </w:rPr>
        <w:fldChar w:fldCharType="end"/>
      </w:r>
      <w:r w:rsidR="008E216F" w:rsidRPr="00515D56">
        <w:rPr>
          <w:lang w:val="en-US"/>
        </w:rPr>
        <w:t>)</w:t>
      </w:r>
      <w:r w:rsidR="008046D1" w:rsidRPr="00515D56">
        <w:rPr>
          <w:lang w:val="en-US"/>
        </w:rPr>
        <w:t xml:space="preserve">. </w:t>
      </w:r>
    </w:p>
    <w:p w14:paraId="17C8CFD5" w14:textId="0DAFA443" w:rsidR="00D643F2" w:rsidRPr="00515D56" w:rsidRDefault="00350665" w:rsidP="0059459E">
      <w:pPr>
        <w:pStyle w:val="ListParagraph"/>
        <w:rPr>
          <w:lang w:val="en-US"/>
        </w:rPr>
      </w:pPr>
      <w:r w:rsidRPr="00515D56">
        <w:rPr>
          <w:lang w:val="en-US"/>
        </w:rPr>
        <w:t xml:space="preserve">Only </w:t>
      </w:r>
      <w:r w:rsidR="00D3518D" w:rsidRPr="00515D56">
        <w:rPr>
          <w:lang w:val="en-US"/>
        </w:rPr>
        <w:t>1</w:t>
      </w:r>
      <w:r w:rsidRPr="00515D56">
        <w:rPr>
          <w:lang w:val="en-US"/>
        </w:rPr>
        <w:t>% of single-family households</w:t>
      </w:r>
      <w:r w:rsidR="6CD4EB8B" w:rsidRPr="00515D56">
        <w:rPr>
          <w:lang w:val="en-US"/>
        </w:rPr>
        <w:t xml:space="preserve"> in Washington</w:t>
      </w:r>
      <w:r w:rsidRPr="00515D56">
        <w:rPr>
          <w:lang w:val="en-US"/>
        </w:rPr>
        <w:t xml:space="preserve"> have access to curbside film collection</w:t>
      </w:r>
      <w:r w:rsidR="00D8374D">
        <w:rPr>
          <w:lang w:val="en-US"/>
        </w:rPr>
        <w:t>,</w:t>
      </w:r>
      <w:r w:rsidR="006E74A8" w:rsidRPr="00FC5816">
        <w:rPr>
          <w:rStyle w:val="FootnoteReference"/>
          <w:rFonts w:asciiTheme="minorHAnsi" w:hAnsiTheme="minorHAnsi"/>
          <w:sz w:val="20"/>
          <w:lang w:val="en-US"/>
        </w:rPr>
        <w:footnoteReference w:id="22"/>
      </w:r>
      <w:r w:rsidRPr="00515D56">
        <w:rPr>
          <w:lang w:val="en-US"/>
        </w:rPr>
        <w:t xml:space="preserve"> as MRF operators </w:t>
      </w:r>
      <w:r w:rsidR="004D68D7" w:rsidRPr="00515D56">
        <w:rPr>
          <w:lang w:val="en-US"/>
        </w:rPr>
        <w:t xml:space="preserve">often </w:t>
      </w:r>
      <w:r w:rsidRPr="00515D56">
        <w:rPr>
          <w:lang w:val="en-US"/>
        </w:rPr>
        <w:t>do not often accept plastic film</w:t>
      </w:r>
      <w:r w:rsidR="00DA6981" w:rsidRPr="00515D56">
        <w:rPr>
          <w:lang w:val="en-US"/>
        </w:rPr>
        <w:t>. This</w:t>
      </w:r>
      <w:r w:rsidR="001240DF">
        <w:rPr>
          <w:lang w:val="en-US"/>
        </w:rPr>
        <w:t xml:space="preserve"> refusal</w:t>
      </w:r>
      <w:r w:rsidR="00DA6981" w:rsidRPr="00515D56">
        <w:rPr>
          <w:lang w:val="en-US"/>
        </w:rPr>
        <w:t xml:space="preserve"> </w:t>
      </w:r>
      <w:r w:rsidR="00D3518D" w:rsidRPr="00515D56">
        <w:rPr>
          <w:lang w:val="en-US"/>
        </w:rPr>
        <w:t xml:space="preserve">is </w:t>
      </w:r>
      <w:r w:rsidRPr="00515D56">
        <w:rPr>
          <w:lang w:val="en-US"/>
        </w:rPr>
        <w:t xml:space="preserve">because </w:t>
      </w:r>
      <w:r w:rsidR="001240DF">
        <w:rPr>
          <w:lang w:val="en-US"/>
        </w:rPr>
        <w:t>plastic films</w:t>
      </w:r>
      <w:r w:rsidR="001240DF" w:rsidRPr="00515D56">
        <w:rPr>
          <w:lang w:val="en-US"/>
        </w:rPr>
        <w:t xml:space="preserve"> </w:t>
      </w:r>
      <w:r w:rsidRPr="00515D56">
        <w:rPr>
          <w:lang w:val="en-US"/>
        </w:rPr>
        <w:t xml:space="preserve">can clog the sorting infrastructure, leading to shutdowns </w:t>
      </w:r>
      <w:r w:rsidR="001240DF">
        <w:rPr>
          <w:lang w:val="en-US"/>
        </w:rPr>
        <w:t>that</w:t>
      </w:r>
      <w:r w:rsidR="001240DF" w:rsidRPr="00515D56">
        <w:rPr>
          <w:lang w:val="en-US"/>
        </w:rPr>
        <w:t xml:space="preserve"> </w:t>
      </w:r>
      <w:r w:rsidRPr="00515D56">
        <w:rPr>
          <w:lang w:val="en-US"/>
        </w:rPr>
        <w:t xml:space="preserve">require manual removal of the film. Other plastic film </w:t>
      </w:r>
      <w:r w:rsidR="00FC5816">
        <w:rPr>
          <w:lang w:val="en-US"/>
        </w:rPr>
        <w:t>and</w:t>
      </w:r>
      <w:r w:rsidRPr="00515D56">
        <w:rPr>
          <w:lang w:val="en-US"/>
        </w:rPr>
        <w:t xml:space="preserve"> flexible packaging</w:t>
      </w:r>
      <w:r w:rsidR="00D3518D" w:rsidRPr="00515D56">
        <w:rPr>
          <w:lang w:val="en-US"/>
        </w:rPr>
        <w:t xml:space="preserve"> (e.g</w:t>
      </w:r>
      <w:r w:rsidR="00067235" w:rsidRPr="00515D56">
        <w:rPr>
          <w:lang w:val="en-US"/>
        </w:rPr>
        <w:t>.,</w:t>
      </w:r>
      <w:r w:rsidR="00D3518D" w:rsidRPr="00515D56">
        <w:rPr>
          <w:lang w:val="en-US"/>
        </w:rPr>
        <w:t xml:space="preserve"> </w:t>
      </w:r>
      <w:r w:rsidR="003B259D" w:rsidRPr="00515D56">
        <w:rPr>
          <w:lang w:val="en-US"/>
        </w:rPr>
        <w:t>multi-material film</w:t>
      </w:r>
      <w:r w:rsidR="006C0794" w:rsidRPr="00515D56">
        <w:rPr>
          <w:lang w:val="en-US"/>
        </w:rPr>
        <w:t>, any non-mono-material PE film</w:t>
      </w:r>
      <w:r w:rsidR="003B259D" w:rsidRPr="00515D56">
        <w:rPr>
          <w:lang w:val="en-US"/>
        </w:rPr>
        <w:t>)</w:t>
      </w:r>
      <w:r w:rsidRPr="00515D56">
        <w:rPr>
          <w:lang w:val="en-US"/>
        </w:rPr>
        <w:t xml:space="preserve"> contains a higher proportion of harder to recycle plastic film, such as composite film, and as a result has a lower recycling rate </w:t>
      </w:r>
      <w:r w:rsidR="00AA76DD" w:rsidRPr="00515D56">
        <w:rPr>
          <w:lang w:val="en-US"/>
        </w:rPr>
        <w:t xml:space="preserve">compared to </w:t>
      </w:r>
      <w:r w:rsidRPr="00515D56">
        <w:rPr>
          <w:lang w:val="en-US"/>
        </w:rPr>
        <w:t xml:space="preserve">PE plastic bags </w:t>
      </w:r>
      <w:r w:rsidR="00FC5816">
        <w:rPr>
          <w:lang w:val="en-US"/>
        </w:rPr>
        <w:t>and</w:t>
      </w:r>
      <w:r w:rsidRPr="00515D56">
        <w:rPr>
          <w:lang w:val="en-US"/>
        </w:rPr>
        <w:t xml:space="preserve"> film.</w:t>
      </w:r>
      <w:r w:rsidR="008C313B">
        <w:rPr>
          <w:lang w:val="en-US"/>
        </w:rPr>
        <w:t xml:space="preserve"> </w:t>
      </w:r>
      <w:r w:rsidRPr="00515D56">
        <w:rPr>
          <w:lang w:val="en-US"/>
        </w:rPr>
        <w:t xml:space="preserve">Combining these two film categories </w:t>
      </w:r>
      <w:r w:rsidR="003D19DE" w:rsidRPr="00515D56">
        <w:rPr>
          <w:lang w:val="en-US"/>
        </w:rPr>
        <w:t>across sectors</w:t>
      </w:r>
      <w:r w:rsidRPr="00515D56">
        <w:rPr>
          <w:lang w:val="en-US"/>
        </w:rPr>
        <w:t xml:space="preserve"> together yields a recycling rate of </w:t>
      </w:r>
      <w:r w:rsidR="00C83C0E" w:rsidRPr="00515D56">
        <w:rPr>
          <w:lang w:val="en-US"/>
        </w:rPr>
        <w:t>5</w:t>
      </w:r>
      <w:r w:rsidRPr="00515D56">
        <w:rPr>
          <w:lang w:val="en-US"/>
        </w:rPr>
        <w:t xml:space="preserve">% and a disposal tonnage of </w:t>
      </w:r>
      <w:r w:rsidR="003A4ECD" w:rsidRPr="00515D56">
        <w:rPr>
          <w:lang w:val="en-US"/>
        </w:rPr>
        <w:t>224,</w:t>
      </w:r>
      <w:r w:rsidR="000E655E" w:rsidRPr="00515D56">
        <w:rPr>
          <w:lang w:val="en-US"/>
        </w:rPr>
        <w:t>700</w:t>
      </w:r>
      <w:r w:rsidR="003D19DE" w:rsidRPr="00515D56">
        <w:rPr>
          <w:lang w:val="en-US"/>
        </w:rPr>
        <w:t>.</w:t>
      </w:r>
      <w:r w:rsidRPr="00515D56">
        <w:rPr>
          <w:lang w:val="en-US"/>
        </w:rPr>
        <w:t xml:space="preserve"> Th</w:t>
      </w:r>
      <w:r w:rsidR="004D68D7" w:rsidRPr="00515D56">
        <w:rPr>
          <w:lang w:val="en-US"/>
        </w:rPr>
        <w:t>e</w:t>
      </w:r>
      <w:r w:rsidRPr="00515D56">
        <w:rPr>
          <w:lang w:val="en-US"/>
        </w:rPr>
        <w:t xml:space="preserve"> dispos</w:t>
      </w:r>
      <w:r w:rsidR="00E52BBC" w:rsidRPr="00515D56">
        <w:rPr>
          <w:lang w:val="en-US"/>
        </w:rPr>
        <w:t>ed</w:t>
      </w:r>
      <w:r w:rsidRPr="00515D56">
        <w:rPr>
          <w:lang w:val="en-US"/>
        </w:rPr>
        <w:t xml:space="preserve"> tonnage </w:t>
      </w:r>
      <w:r w:rsidR="007F0735" w:rsidRPr="00515D56">
        <w:rPr>
          <w:lang w:val="en-US"/>
        </w:rPr>
        <w:t xml:space="preserve">of plastic film </w:t>
      </w:r>
      <w:r w:rsidRPr="00515D56">
        <w:rPr>
          <w:lang w:val="en-US"/>
        </w:rPr>
        <w:t xml:space="preserve">is </w:t>
      </w:r>
      <w:r w:rsidR="00E52BBC" w:rsidRPr="00515D56">
        <w:rPr>
          <w:lang w:val="en-US"/>
        </w:rPr>
        <w:t xml:space="preserve">greater </w:t>
      </w:r>
      <w:r w:rsidRPr="00515D56">
        <w:rPr>
          <w:lang w:val="en-US"/>
        </w:rPr>
        <w:t xml:space="preserve">than </w:t>
      </w:r>
      <w:r w:rsidR="002B17A9" w:rsidRPr="00515D56">
        <w:rPr>
          <w:lang w:val="en-US"/>
        </w:rPr>
        <w:t>the disposed tonnage</w:t>
      </w:r>
      <w:r w:rsidR="00FC5816">
        <w:rPr>
          <w:lang w:val="en-US"/>
        </w:rPr>
        <w:t>s</w:t>
      </w:r>
      <w:r w:rsidRPr="00515D56">
        <w:rPr>
          <w:lang w:val="en-US"/>
        </w:rPr>
        <w:t xml:space="preserve"> of container glass </w:t>
      </w:r>
      <w:r w:rsidR="00792C6B" w:rsidRPr="00515D56">
        <w:rPr>
          <w:lang w:val="en-US"/>
        </w:rPr>
        <w:t>(106,300</w:t>
      </w:r>
      <w:r w:rsidRPr="00515D56">
        <w:rPr>
          <w:lang w:val="en-US"/>
        </w:rPr>
        <w:t xml:space="preserve">) and paper packaging </w:t>
      </w:r>
      <w:r w:rsidR="00792C6B" w:rsidRPr="00515D56">
        <w:rPr>
          <w:lang w:val="en-US"/>
        </w:rPr>
        <w:t>(165,500</w:t>
      </w:r>
      <w:r w:rsidRPr="00515D56">
        <w:rPr>
          <w:lang w:val="en-US"/>
        </w:rPr>
        <w:t>)</w:t>
      </w:r>
      <w:r w:rsidR="003D19DE" w:rsidRPr="00515D56">
        <w:rPr>
          <w:lang w:val="en-US"/>
        </w:rPr>
        <w:t xml:space="preserve"> </w:t>
      </w:r>
      <w:r w:rsidR="00FC5816">
        <w:rPr>
          <w:lang w:val="en-US"/>
        </w:rPr>
        <w:t xml:space="preserve">respectively </w:t>
      </w:r>
      <w:r w:rsidR="003D19DE" w:rsidRPr="00515D56">
        <w:rPr>
          <w:lang w:val="en-US"/>
        </w:rPr>
        <w:t xml:space="preserve">for the entire state. </w:t>
      </w:r>
      <w:r w:rsidR="00AB6C3A" w:rsidRPr="00515D56">
        <w:rPr>
          <w:lang w:val="en-US"/>
        </w:rPr>
        <w:t xml:space="preserve">Although PE film has </w:t>
      </w:r>
      <w:r w:rsidR="00452E57" w:rsidRPr="00515D56">
        <w:rPr>
          <w:lang w:val="en-US"/>
        </w:rPr>
        <w:t>recycling end markets, it is not collected in high enough quantities or at high enough quality levels to reach these end markets</w:t>
      </w:r>
      <w:r w:rsidR="002B4B37" w:rsidRPr="00515D56">
        <w:rPr>
          <w:lang w:val="en-US"/>
        </w:rPr>
        <w:t xml:space="preserve">, as curbside film is deemed too contaminated or dirty by mechanical recyclers. </w:t>
      </w:r>
    </w:p>
    <w:p w14:paraId="0DD9DED2" w14:textId="7ECBA291" w:rsidR="00E52BBC" w:rsidRPr="00515D56" w:rsidRDefault="00E52BBC" w:rsidP="000F571C">
      <w:pPr>
        <w:rPr>
          <w:b/>
          <w:lang w:val="en-US"/>
        </w:rPr>
      </w:pPr>
      <w:r w:rsidRPr="00515D56">
        <w:rPr>
          <w:b/>
          <w:lang w:val="en-US"/>
        </w:rPr>
        <w:t>Metal</w:t>
      </w:r>
    </w:p>
    <w:p w14:paraId="7A45D9DB" w14:textId="04807366" w:rsidR="00DA6981" w:rsidRPr="00515D56" w:rsidRDefault="007B7102" w:rsidP="0059459E">
      <w:pPr>
        <w:pStyle w:val="ListParagraph"/>
        <w:rPr>
          <w:lang w:val="en-US"/>
        </w:rPr>
      </w:pPr>
      <w:r w:rsidRPr="00515D56">
        <w:rPr>
          <w:lang w:val="en-US"/>
        </w:rPr>
        <w:t>Aluminum cans, steel cans</w:t>
      </w:r>
      <w:r w:rsidR="003D7E5C" w:rsidRPr="00515D56">
        <w:rPr>
          <w:lang w:val="en-US"/>
        </w:rPr>
        <w:t>,</w:t>
      </w:r>
      <w:r w:rsidRPr="00515D56">
        <w:rPr>
          <w:lang w:val="en-US"/>
        </w:rPr>
        <w:t xml:space="preserve"> and other non-ferrous metals</w:t>
      </w:r>
      <w:r w:rsidR="002B4B37" w:rsidRPr="00515D56">
        <w:rPr>
          <w:lang w:val="en-US"/>
        </w:rPr>
        <w:t xml:space="preserve"> (e.g</w:t>
      </w:r>
      <w:r w:rsidR="00D8374D">
        <w:rPr>
          <w:lang w:val="en-US"/>
        </w:rPr>
        <w:t>.,</w:t>
      </w:r>
      <w:r w:rsidR="002B4B37" w:rsidRPr="00515D56">
        <w:rPr>
          <w:lang w:val="en-US"/>
        </w:rPr>
        <w:t xml:space="preserve"> trays, pet food containers)</w:t>
      </w:r>
      <w:r w:rsidRPr="00515D56">
        <w:rPr>
          <w:lang w:val="en-US"/>
        </w:rPr>
        <w:t xml:space="preserve"> account for </w:t>
      </w:r>
      <w:r w:rsidR="00282F76" w:rsidRPr="00515D56">
        <w:rPr>
          <w:lang w:val="en-US"/>
        </w:rPr>
        <w:t xml:space="preserve">4% of </w:t>
      </w:r>
      <w:r w:rsidR="001334A4" w:rsidRPr="00515D56">
        <w:rPr>
          <w:lang w:val="en-US"/>
        </w:rPr>
        <w:t>consumer packaging and paper products</w:t>
      </w:r>
      <w:r w:rsidR="00B74C45" w:rsidRPr="00515D56">
        <w:rPr>
          <w:lang w:val="en-US"/>
        </w:rPr>
        <w:t xml:space="preserve"> generated</w:t>
      </w:r>
      <w:r w:rsidR="003D7E5C" w:rsidRPr="00515D56">
        <w:rPr>
          <w:lang w:val="en-US"/>
        </w:rPr>
        <w:t>,</w:t>
      </w:r>
      <w:r w:rsidR="00282F76" w:rsidRPr="00515D56">
        <w:rPr>
          <w:lang w:val="en-US"/>
        </w:rPr>
        <w:t xml:space="preserve"> as well as 4% of the total tons</w:t>
      </w:r>
      <w:r w:rsidR="00B74C45" w:rsidRPr="00515D56">
        <w:rPr>
          <w:lang w:val="en-US"/>
        </w:rPr>
        <w:t xml:space="preserve"> </w:t>
      </w:r>
      <w:r w:rsidR="00126B19" w:rsidRPr="00515D56">
        <w:rPr>
          <w:lang w:val="en-US"/>
        </w:rPr>
        <w:t>r</w:t>
      </w:r>
      <w:r w:rsidR="00282F76" w:rsidRPr="00515D56">
        <w:rPr>
          <w:lang w:val="en-US"/>
        </w:rPr>
        <w:t>ecycled</w:t>
      </w:r>
      <w:r w:rsidR="005E3A03" w:rsidRPr="00515D56">
        <w:rPr>
          <w:lang w:val="en-US"/>
        </w:rPr>
        <w:t xml:space="preserve"> (Table </w:t>
      </w:r>
      <w:r w:rsidR="005E3A03" w:rsidRPr="00887314">
        <w:rPr>
          <w:lang w:val="en-US"/>
        </w:rPr>
        <w:t>6</w:t>
      </w:r>
      <w:r w:rsidR="005E3A03" w:rsidRPr="00515D56">
        <w:rPr>
          <w:lang w:val="en-US"/>
        </w:rPr>
        <w:t>)</w:t>
      </w:r>
      <w:r w:rsidR="00282F76" w:rsidRPr="00515D56">
        <w:rPr>
          <w:lang w:val="en-US"/>
        </w:rPr>
        <w:t>. Metals have a combined recycling rate of 4</w:t>
      </w:r>
      <w:r w:rsidR="00A15F43" w:rsidRPr="00515D56">
        <w:rPr>
          <w:lang w:val="en-US"/>
        </w:rPr>
        <w:t>2</w:t>
      </w:r>
      <w:r w:rsidR="00282F76" w:rsidRPr="00515D56">
        <w:rPr>
          <w:lang w:val="en-US"/>
        </w:rPr>
        <w:t>%</w:t>
      </w:r>
      <w:r w:rsidR="000A47E7" w:rsidRPr="00515D56">
        <w:rPr>
          <w:lang w:val="en-US"/>
        </w:rPr>
        <w:t xml:space="preserve"> and account for 5% of </w:t>
      </w:r>
      <w:r w:rsidR="003E6E22" w:rsidRPr="00515D56">
        <w:rPr>
          <w:lang w:val="en-US"/>
        </w:rPr>
        <w:t xml:space="preserve">CPPP disposed in total (Table 6). </w:t>
      </w:r>
    </w:p>
    <w:p w14:paraId="64C38FE8" w14:textId="41E3C27D" w:rsidR="00DA6981" w:rsidRPr="00515D56" w:rsidRDefault="00606FDE" w:rsidP="00887314">
      <w:pPr>
        <w:pStyle w:val="ListParagraph"/>
        <w:rPr>
          <w:lang w:val="en-US"/>
        </w:rPr>
      </w:pPr>
      <w:r w:rsidRPr="00515D56">
        <w:rPr>
          <w:lang w:val="en-US"/>
        </w:rPr>
        <w:t>Steel</w:t>
      </w:r>
      <w:r w:rsidR="008969C1" w:rsidRPr="00515D56">
        <w:rPr>
          <w:lang w:val="en-US"/>
        </w:rPr>
        <w:t xml:space="preserve"> cans</w:t>
      </w:r>
      <w:r w:rsidR="005679D1" w:rsidRPr="00515D56">
        <w:rPr>
          <w:lang w:val="en-US"/>
        </w:rPr>
        <w:t xml:space="preserve"> </w:t>
      </w:r>
      <w:r w:rsidR="008969C1" w:rsidRPr="00515D56">
        <w:rPr>
          <w:lang w:val="en-US"/>
        </w:rPr>
        <w:t xml:space="preserve">account for the greatest proportion </w:t>
      </w:r>
      <w:r w:rsidR="00FC5816">
        <w:rPr>
          <w:lang w:val="en-US"/>
        </w:rPr>
        <w:t>(</w:t>
      </w:r>
      <w:r w:rsidR="005679D1" w:rsidRPr="00515D56">
        <w:rPr>
          <w:lang w:val="en-US"/>
        </w:rPr>
        <w:t>38</w:t>
      </w:r>
      <w:r w:rsidR="00FC5816">
        <w:rPr>
          <w:lang w:val="en-US"/>
        </w:rPr>
        <w:t>%)</w:t>
      </w:r>
      <w:r w:rsidR="00386D96" w:rsidRPr="00515D56">
        <w:rPr>
          <w:lang w:val="en-US"/>
        </w:rPr>
        <w:t xml:space="preserve"> of all metal CPPP generated</w:t>
      </w:r>
      <w:r w:rsidR="004E2DFE" w:rsidRPr="00515D56">
        <w:rPr>
          <w:lang w:val="en-US"/>
        </w:rPr>
        <w:t xml:space="preserve"> (Table 6). Steel cans have a recycling rate of </w:t>
      </w:r>
      <w:r w:rsidR="006E2BF8" w:rsidRPr="00515D56">
        <w:rPr>
          <w:lang w:val="en-US"/>
        </w:rPr>
        <w:t xml:space="preserve">36% and </w:t>
      </w:r>
      <w:r w:rsidR="00FC5816">
        <w:rPr>
          <w:lang w:val="en-US"/>
        </w:rPr>
        <w:t>comprise</w:t>
      </w:r>
      <w:r w:rsidR="006E2BF8" w:rsidRPr="00515D56">
        <w:rPr>
          <w:lang w:val="en-US"/>
        </w:rPr>
        <w:t xml:space="preserve"> 2% of CPPP generated and disposed (Table 6)</w:t>
      </w:r>
      <w:r w:rsidR="00DE46CB" w:rsidRPr="00515D56">
        <w:rPr>
          <w:lang w:val="en-US"/>
        </w:rPr>
        <w:t>.</w:t>
      </w:r>
      <w:r w:rsidR="008969C1" w:rsidRPr="00515D56">
        <w:rPr>
          <w:lang w:val="en-US"/>
        </w:rPr>
        <w:t xml:space="preserve"> </w:t>
      </w:r>
    </w:p>
    <w:p w14:paraId="3D74A01B" w14:textId="698B4AEC" w:rsidR="00DA6981" w:rsidRPr="00515D56" w:rsidRDefault="000F571C" w:rsidP="00887314">
      <w:pPr>
        <w:pStyle w:val="ListParagraph"/>
        <w:rPr>
          <w:lang w:val="en-US"/>
        </w:rPr>
      </w:pPr>
      <w:r w:rsidRPr="00515D56">
        <w:rPr>
          <w:lang w:val="en-US"/>
        </w:rPr>
        <w:t xml:space="preserve">Other nonferrous metals </w:t>
      </w:r>
      <w:r w:rsidR="0056236A" w:rsidRPr="00515D56">
        <w:rPr>
          <w:lang w:val="en-US"/>
        </w:rPr>
        <w:t>(e.g</w:t>
      </w:r>
      <w:r w:rsidR="00067235" w:rsidRPr="00515D56">
        <w:rPr>
          <w:lang w:val="en-US"/>
        </w:rPr>
        <w:t>.,</w:t>
      </w:r>
      <w:r w:rsidR="0056236A" w:rsidRPr="00515D56">
        <w:rPr>
          <w:lang w:val="en-US"/>
        </w:rPr>
        <w:t xml:space="preserve"> food trays, pet food)</w:t>
      </w:r>
      <w:r w:rsidRPr="00515D56">
        <w:rPr>
          <w:lang w:val="en-US"/>
        </w:rPr>
        <w:t xml:space="preserve"> have the highest recycling rate of the metals group at 4</w:t>
      </w:r>
      <w:r w:rsidR="006E2BF8" w:rsidRPr="00515D56">
        <w:rPr>
          <w:lang w:val="en-US"/>
        </w:rPr>
        <w:t>5</w:t>
      </w:r>
      <w:r w:rsidR="0056236A" w:rsidRPr="00515D56">
        <w:rPr>
          <w:lang w:val="en-US"/>
        </w:rPr>
        <w:t>%</w:t>
      </w:r>
      <w:r w:rsidR="00067235" w:rsidRPr="00515D56">
        <w:rPr>
          <w:lang w:val="en-US"/>
        </w:rPr>
        <w:t xml:space="preserve">. </w:t>
      </w:r>
      <w:r w:rsidR="0056236A" w:rsidRPr="00515D56">
        <w:rPr>
          <w:lang w:val="en-US"/>
        </w:rPr>
        <w:t xml:space="preserve">Other nonferrous packaging </w:t>
      </w:r>
      <w:r w:rsidR="00150547" w:rsidRPr="00515D56">
        <w:rPr>
          <w:lang w:val="en-US"/>
        </w:rPr>
        <w:t xml:space="preserve">is 1% of the CPPP generated and 1% of CPPP disposed in Washington (Table 6). </w:t>
      </w:r>
    </w:p>
    <w:p w14:paraId="3E2F0A12" w14:textId="20BF133A" w:rsidR="007B7102" w:rsidRPr="00515D56" w:rsidRDefault="00AC633C" w:rsidP="00887314">
      <w:pPr>
        <w:pStyle w:val="ListParagraph"/>
        <w:rPr>
          <w:lang w:val="en-US"/>
        </w:rPr>
      </w:pPr>
      <w:r w:rsidRPr="00515D56">
        <w:rPr>
          <w:lang w:val="en-US"/>
        </w:rPr>
        <w:t xml:space="preserve">The residential </w:t>
      </w:r>
      <w:r w:rsidR="00A00153" w:rsidRPr="00515D56">
        <w:rPr>
          <w:lang w:val="en-US"/>
        </w:rPr>
        <w:t>sector has a total metals recycling rate that is 1</w:t>
      </w:r>
      <w:r w:rsidR="00AA1B03" w:rsidRPr="00515D56">
        <w:rPr>
          <w:lang w:val="en-US"/>
        </w:rPr>
        <w:t>4</w:t>
      </w:r>
      <w:r w:rsidR="00A00153" w:rsidRPr="00515D56">
        <w:rPr>
          <w:lang w:val="en-US"/>
        </w:rPr>
        <w:t xml:space="preserve"> percentage points higher than the commercial sectors (4</w:t>
      </w:r>
      <w:r w:rsidR="00AA1B03" w:rsidRPr="00515D56">
        <w:rPr>
          <w:lang w:val="en-US"/>
        </w:rPr>
        <w:t>6</w:t>
      </w:r>
      <w:r w:rsidR="00A00153" w:rsidRPr="00515D56">
        <w:rPr>
          <w:lang w:val="en-US"/>
        </w:rPr>
        <w:t>% to 3</w:t>
      </w:r>
      <w:r w:rsidR="00AA1B03" w:rsidRPr="00515D56">
        <w:rPr>
          <w:lang w:val="en-US"/>
        </w:rPr>
        <w:t>2%</w:t>
      </w:r>
      <w:r w:rsidR="00A00153" w:rsidRPr="00515D56">
        <w:rPr>
          <w:lang w:val="en-US"/>
        </w:rPr>
        <w:t>)</w:t>
      </w:r>
      <w:r w:rsidR="007A6EDF" w:rsidRPr="00515D56">
        <w:rPr>
          <w:lang w:val="en-US"/>
        </w:rPr>
        <w:t xml:space="preserve"> </w:t>
      </w:r>
      <w:r w:rsidR="0010710E" w:rsidRPr="00515D56">
        <w:rPr>
          <w:lang w:val="en-US"/>
        </w:rPr>
        <w:t>(</w:t>
      </w:r>
      <w:r w:rsidR="007A6EDF" w:rsidRPr="00887314">
        <w:rPr>
          <w:i/>
          <w:iCs/>
          <w:lang w:val="en-US"/>
        </w:rPr>
        <w:fldChar w:fldCharType="begin"/>
      </w:r>
      <w:r w:rsidR="007A6EDF" w:rsidRPr="0070328D">
        <w:rPr>
          <w:i/>
          <w:lang w:val="en-US"/>
        </w:rPr>
        <w:instrText xml:space="preserve"> REF _Ref115265158 \h </w:instrText>
      </w:r>
      <w:r w:rsidR="007A6EDF" w:rsidRPr="00887314">
        <w:rPr>
          <w:i/>
          <w:lang w:val="en-US"/>
        </w:rPr>
        <w:instrText xml:space="preserve"> </w:instrText>
      </w:r>
      <w:r w:rsidR="007A6EDF" w:rsidRPr="00515D56">
        <w:rPr>
          <w:lang w:val="en-US"/>
        </w:rPr>
        <w:instrText xml:space="preserve">\* MERGEFORMAT </w:instrText>
      </w:r>
      <w:r w:rsidR="007A6EDF" w:rsidRPr="00887314">
        <w:rPr>
          <w:i/>
          <w:iCs/>
          <w:lang w:val="en-US"/>
        </w:rPr>
      </w:r>
      <w:r w:rsidR="007A6EDF" w:rsidRPr="00887314">
        <w:rPr>
          <w:i/>
          <w:iCs/>
          <w:lang w:val="en-US"/>
        </w:rPr>
        <w:fldChar w:fldCharType="separate"/>
      </w:r>
      <w:r w:rsidR="002444F9" w:rsidRPr="00515D56">
        <w:rPr>
          <w:lang w:val="en-US"/>
        </w:rPr>
        <w:t xml:space="preserve">Table </w:t>
      </w:r>
      <w:r w:rsidR="002444F9">
        <w:rPr>
          <w:lang w:val="en-US"/>
        </w:rPr>
        <w:t>7</w:t>
      </w:r>
      <w:r w:rsidR="007A6EDF" w:rsidRPr="00887314">
        <w:rPr>
          <w:i/>
          <w:iCs/>
          <w:lang w:val="en-US"/>
        </w:rPr>
        <w:fldChar w:fldCharType="end"/>
      </w:r>
      <w:r w:rsidR="007A6EDF" w:rsidRPr="0070328D">
        <w:rPr>
          <w:i/>
          <w:lang w:val="en-US"/>
        </w:rPr>
        <w:t xml:space="preserve"> </w:t>
      </w:r>
      <w:r w:rsidR="007A6EDF" w:rsidRPr="00515D56">
        <w:rPr>
          <w:lang w:val="en-US"/>
        </w:rPr>
        <w:t>and</w:t>
      </w:r>
      <w:r w:rsidR="007A6EDF" w:rsidRPr="0070328D">
        <w:rPr>
          <w:i/>
          <w:lang w:val="en-US"/>
        </w:rPr>
        <w:t xml:space="preserve"> </w:t>
      </w:r>
      <w:r w:rsidR="007A6EDF" w:rsidRPr="00887314">
        <w:rPr>
          <w:i/>
          <w:iCs/>
          <w:lang w:val="en-US"/>
        </w:rPr>
        <w:fldChar w:fldCharType="begin"/>
      </w:r>
      <w:r w:rsidR="007A6EDF" w:rsidRPr="0070328D">
        <w:rPr>
          <w:i/>
          <w:lang w:val="en-US"/>
        </w:rPr>
        <w:instrText xml:space="preserve"> REF _Ref115265220 \h </w:instrText>
      </w:r>
      <w:r w:rsidR="007A6EDF" w:rsidRPr="00887314">
        <w:rPr>
          <w:i/>
          <w:lang w:val="en-US"/>
        </w:rPr>
        <w:instrText xml:space="preserve"> </w:instrText>
      </w:r>
      <w:r w:rsidR="007A6EDF" w:rsidRPr="00515D56">
        <w:rPr>
          <w:lang w:val="en-US"/>
        </w:rPr>
        <w:instrText xml:space="preserve">\* MERGEFORMAT </w:instrText>
      </w:r>
      <w:r w:rsidR="007A6EDF" w:rsidRPr="00887314">
        <w:rPr>
          <w:i/>
          <w:iCs/>
          <w:lang w:val="en-US"/>
        </w:rPr>
      </w:r>
      <w:r w:rsidR="007A6EDF" w:rsidRPr="00887314">
        <w:rPr>
          <w:i/>
          <w:iCs/>
          <w:lang w:val="en-US"/>
        </w:rPr>
        <w:fldChar w:fldCharType="separate"/>
      </w:r>
      <w:r w:rsidR="002444F9" w:rsidRPr="00515D56">
        <w:rPr>
          <w:lang w:val="en-US"/>
        </w:rPr>
        <w:t xml:space="preserve">Table </w:t>
      </w:r>
      <w:r w:rsidR="002444F9">
        <w:rPr>
          <w:lang w:val="en-US"/>
        </w:rPr>
        <w:t>8</w:t>
      </w:r>
      <w:r w:rsidR="007A6EDF" w:rsidRPr="00887314">
        <w:rPr>
          <w:i/>
          <w:iCs/>
          <w:lang w:val="en-US"/>
        </w:rPr>
        <w:fldChar w:fldCharType="end"/>
      </w:r>
      <w:r w:rsidR="0010710E" w:rsidRPr="0070328D">
        <w:rPr>
          <w:i/>
          <w:lang w:val="en-US"/>
        </w:rPr>
        <w:t>)</w:t>
      </w:r>
      <w:r w:rsidR="00A00153" w:rsidRPr="00515D56">
        <w:rPr>
          <w:lang w:val="en-US"/>
        </w:rPr>
        <w:t xml:space="preserve">. </w:t>
      </w:r>
    </w:p>
    <w:p w14:paraId="2DA21B59" w14:textId="26F8B6F9" w:rsidR="00C477CE" w:rsidRPr="00515D56" w:rsidRDefault="00306221" w:rsidP="00851233">
      <w:pPr>
        <w:pStyle w:val="25Quotetext"/>
        <w:ind w:left="0" w:right="89"/>
        <w:rPr>
          <w:b/>
          <w:bCs/>
          <w:i w:val="0"/>
          <w:iCs w:val="0"/>
          <w:lang w:val="en-US"/>
        </w:rPr>
      </w:pPr>
      <w:r w:rsidRPr="00515D56">
        <w:rPr>
          <w:b/>
          <w:bCs/>
          <w:i w:val="0"/>
          <w:iCs w:val="0"/>
          <w:lang w:val="en-US"/>
        </w:rPr>
        <w:t xml:space="preserve">Container </w:t>
      </w:r>
      <w:r w:rsidR="00C477CE" w:rsidRPr="00515D56">
        <w:rPr>
          <w:b/>
          <w:bCs/>
          <w:i w:val="0"/>
          <w:iCs w:val="0"/>
          <w:lang w:val="en-US"/>
        </w:rPr>
        <w:t>Glass</w:t>
      </w:r>
    </w:p>
    <w:p w14:paraId="3EFFF1C2" w14:textId="214DB74F" w:rsidR="00741D93" w:rsidRPr="00515D56" w:rsidRDefault="00C477CE" w:rsidP="00FE6823">
      <w:pPr>
        <w:pStyle w:val="ListParagraph"/>
        <w:rPr>
          <w:lang w:val="en-US"/>
        </w:rPr>
      </w:pPr>
      <w:r w:rsidRPr="00515D56">
        <w:rPr>
          <w:lang w:val="en-US"/>
        </w:rPr>
        <w:t xml:space="preserve">The 2021 recycling rate for </w:t>
      </w:r>
      <w:r w:rsidR="007837A1" w:rsidRPr="00515D56">
        <w:rPr>
          <w:lang w:val="en-US"/>
        </w:rPr>
        <w:t xml:space="preserve">all </w:t>
      </w:r>
      <w:r w:rsidRPr="00515D56">
        <w:rPr>
          <w:lang w:val="en-US"/>
        </w:rPr>
        <w:t>c</w:t>
      </w:r>
      <w:r w:rsidR="00741D93" w:rsidRPr="00515D56">
        <w:rPr>
          <w:lang w:val="en-US"/>
        </w:rPr>
        <w:t xml:space="preserve">ontainer glass </w:t>
      </w:r>
      <w:r w:rsidRPr="00515D56">
        <w:rPr>
          <w:lang w:val="en-US"/>
        </w:rPr>
        <w:t xml:space="preserve">is estimated at </w:t>
      </w:r>
      <w:r w:rsidR="00741D93" w:rsidRPr="00515D56">
        <w:rPr>
          <w:lang w:val="en-US"/>
        </w:rPr>
        <w:t>39%. In a previous study using 2017 data</w:t>
      </w:r>
      <w:r w:rsidR="00C15DF1" w:rsidRPr="00515D56">
        <w:rPr>
          <w:lang w:val="en-US"/>
        </w:rPr>
        <w:t>,</w:t>
      </w:r>
      <w:r w:rsidR="004E5D09" w:rsidRPr="00515D56">
        <w:rPr>
          <w:rStyle w:val="FootnoteReference"/>
          <w:lang w:val="en-US"/>
        </w:rPr>
        <w:footnoteReference w:id="23"/>
      </w:r>
      <w:r w:rsidR="00741D93" w:rsidRPr="00515D56">
        <w:rPr>
          <w:lang w:val="en-US"/>
        </w:rPr>
        <w:t xml:space="preserve"> container glass was estimated to have a 60% recycling rate in Washington. </w:t>
      </w:r>
      <w:r w:rsidR="00AF053A" w:rsidRPr="00515D56">
        <w:rPr>
          <w:lang w:val="en-US"/>
        </w:rPr>
        <w:t xml:space="preserve">One of the primary reasons for this </w:t>
      </w:r>
      <w:r w:rsidR="00741D93" w:rsidRPr="00515D56">
        <w:rPr>
          <w:lang w:val="en-US"/>
        </w:rPr>
        <w:t xml:space="preserve">decrease </w:t>
      </w:r>
      <w:r w:rsidR="00AF053A" w:rsidRPr="00515D56">
        <w:rPr>
          <w:lang w:val="en-US"/>
        </w:rPr>
        <w:t>is because of a refinement to the state</w:t>
      </w:r>
      <w:r w:rsidR="005461E7" w:rsidRPr="00515D56">
        <w:rPr>
          <w:lang w:val="en-US"/>
        </w:rPr>
        <w:t>-</w:t>
      </w:r>
      <w:r w:rsidR="00AF053A" w:rsidRPr="00515D56">
        <w:rPr>
          <w:lang w:val="en-US"/>
        </w:rPr>
        <w:t>wide waste characterization methodology</w:t>
      </w:r>
      <w:r w:rsidR="00387303" w:rsidRPr="00515D56">
        <w:rPr>
          <w:lang w:val="en-US"/>
        </w:rPr>
        <w:t>,</w:t>
      </w:r>
      <w:r w:rsidR="00AF053A" w:rsidRPr="00515D56">
        <w:rPr>
          <w:lang w:val="en-US"/>
        </w:rPr>
        <w:t xml:space="preserve"> which</w:t>
      </w:r>
      <w:r w:rsidR="00A847FF" w:rsidRPr="00515D56">
        <w:rPr>
          <w:lang w:val="en-US"/>
        </w:rPr>
        <w:t xml:space="preserve"> has allow</w:t>
      </w:r>
      <w:r w:rsidR="003351DB" w:rsidRPr="00515D56">
        <w:rPr>
          <w:lang w:val="en-US"/>
        </w:rPr>
        <w:t>ed</w:t>
      </w:r>
      <w:r w:rsidR="00A847FF" w:rsidRPr="00515D56">
        <w:rPr>
          <w:lang w:val="en-US"/>
        </w:rPr>
        <w:t xml:space="preserve"> for a more accurate estimate of the </w:t>
      </w:r>
      <w:r w:rsidR="002C1765" w:rsidRPr="00515D56">
        <w:rPr>
          <w:lang w:val="en-US"/>
        </w:rPr>
        <w:t xml:space="preserve">container </w:t>
      </w:r>
      <w:r w:rsidR="00A847FF" w:rsidRPr="00515D56">
        <w:rPr>
          <w:lang w:val="en-US"/>
        </w:rPr>
        <w:t xml:space="preserve">glass stream within </w:t>
      </w:r>
      <w:r w:rsidR="00CF0ACD" w:rsidRPr="00515D56">
        <w:rPr>
          <w:lang w:val="en-US"/>
        </w:rPr>
        <w:t>the disposed streams</w:t>
      </w:r>
      <w:r w:rsidR="00FC5816">
        <w:rPr>
          <w:lang w:val="en-US"/>
        </w:rPr>
        <w:t>.</w:t>
      </w:r>
      <w:r w:rsidR="00A165C2" w:rsidRPr="00515D56">
        <w:rPr>
          <w:lang w:val="en-US"/>
        </w:rPr>
        <w:t xml:space="preserve"> </w:t>
      </w:r>
      <w:r w:rsidR="00BE1887" w:rsidRPr="00515D56">
        <w:rPr>
          <w:lang w:val="en-US"/>
        </w:rPr>
        <w:t>In addition to this</w:t>
      </w:r>
      <w:r w:rsidR="003351DB" w:rsidRPr="00515D56">
        <w:rPr>
          <w:lang w:val="en-US"/>
        </w:rPr>
        <w:t>,</w:t>
      </w:r>
      <w:r w:rsidR="00BE1887" w:rsidRPr="00515D56">
        <w:rPr>
          <w:lang w:val="en-US"/>
        </w:rPr>
        <w:t xml:space="preserve"> </w:t>
      </w:r>
      <w:r w:rsidR="000D0D15" w:rsidRPr="00515D56">
        <w:rPr>
          <w:lang w:val="en-US"/>
        </w:rPr>
        <w:t>several</w:t>
      </w:r>
      <w:r w:rsidR="00D109D5" w:rsidRPr="00515D56">
        <w:rPr>
          <w:lang w:val="en-US"/>
        </w:rPr>
        <w:t xml:space="preserve"> municipalities have stopped collecting </w:t>
      </w:r>
      <w:r w:rsidR="00967A3F" w:rsidRPr="00515D56">
        <w:rPr>
          <w:lang w:val="en-US"/>
        </w:rPr>
        <w:t>g</w:t>
      </w:r>
      <w:r w:rsidR="00D109D5" w:rsidRPr="00515D56">
        <w:rPr>
          <w:lang w:val="en-US"/>
        </w:rPr>
        <w:t>lass at the curb</w:t>
      </w:r>
      <w:r w:rsidR="00967A3F" w:rsidRPr="00515D56">
        <w:rPr>
          <w:lang w:val="en-US"/>
        </w:rPr>
        <w:t>,</w:t>
      </w:r>
      <w:r w:rsidR="00D109D5" w:rsidRPr="00515D56">
        <w:rPr>
          <w:lang w:val="en-US"/>
        </w:rPr>
        <w:t xml:space="preserve"> which will also have been reflected in the 2021 numbers.</w:t>
      </w:r>
      <w:r w:rsidR="008C313B">
        <w:rPr>
          <w:lang w:val="en-US"/>
        </w:rPr>
        <w:t xml:space="preserve"> </w:t>
      </w:r>
      <w:r w:rsidR="00913889" w:rsidRPr="00515D56">
        <w:rPr>
          <w:lang w:val="en-US"/>
        </w:rPr>
        <w:t>Glass container recyc</w:t>
      </w:r>
      <w:r w:rsidR="0070335D" w:rsidRPr="00515D56">
        <w:rPr>
          <w:lang w:val="en-US"/>
        </w:rPr>
        <w:t xml:space="preserve">ling rates are similar across the residential and commercial sectors. </w:t>
      </w:r>
    </w:p>
    <w:p w14:paraId="7BEA83CD" w14:textId="77777777" w:rsidR="001F3AC2" w:rsidRPr="00515D56" w:rsidRDefault="001F3AC2" w:rsidP="001F3AC2">
      <w:pPr>
        <w:pStyle w:val="25Quotetext"/>
        <w:ind w:left="0" w:right="89"/>
        <w:rPr>
          <w:b/>
          <w:bCs/>
          <w:i w:val="0"/>
          <w:iCs w:val="0"/>
          <w:lang w:val="en-US"/>
        </w:rPr>
      </w:pPr>
      <w:r w:rsidRPr="00515D56">
        <w:rPr>
          <w:b/>
          <w:bCs/>
          <w:i w:val="0"/>
          <w:iCs w:val="0"/>
          <w:lang w:val="en-US"/>
        </w:rPr>
        <w:t xml:space="preserve">Beverage Containers </w:t>
      </w:r>
    </w:p>
    <w:p w14:paraId="6ECF57FD" w14:textId="2BCC4525" w:rsidR="004A4354" w:rsidRPr="00515D56" w:rsidRDefault="001F3AC2" w:rsidP="00FE6823">
      <w:pPr>
        <w:pStyle w:val="ListParagraph"/>
        <w:rPr>
          <w:lang w:val="en-US"/>
        </w:rPr>
      </w:pPr>
      <w:r w:rsidRPr="00515D56">
        <w:rPr>
          <w:lang w:val="en-US"/>
        </w:rPr>
        <w:t xml:space="preserve">A separate assessment of </w:t>
      </w:r>
      <w:r w:rsidR="001A62B9" w:rsidRPr="00515D56">
        <w:rPr>
          <w:lang w:val="en-US"/>
        </w:rPr>
        <w:t xml:space="preserve">the </w:t>
      </w:r>
      <w:r w:rsidR="004A4354" w:rsidRPr="00515D56">
        <w:rPr>
          <w:lang w:val="en-US"/>
        </w:rPr>
        <w:t>beverage container recycling rate</w:t>
      </w:r>
      <w:r w:rsidR="00277F9A" w:rsidRPr="00515D56">
        <w:rPr>
          <w:lang w:val="en-US"/>
        </w:rPr>
        <w:t xml:space="preserve"> </w:t>
      </w:r>
      <w:r w:rsidR="001A62B9" w:rsidRPr="00515D56">
        <w:rPr>
          <w:lang w:val="en-US"/>
        </w:rPr>
        <w:t>w</w:t>
      </w:r>
      <w:r w:rsidR="00277F9A" w:rsidRPr="00515D56">
        <w:rPr>
          <w:lang w:val="en-US"/>
        </w:rPr>
        <w:t>as also undertaken</w:t>
      </w:r>
      <w:r w:rsidR="00DA6981" w:rsidRPr="00515D56">
        <w:rPr>
          <w:lang w:val="en-US"/>
        </w:rPr>
        <w:t xml:space="preserve">, which includes #1 PET bottles, </w:t>
      </w:r>
      <w:r w:rsidR="004F5CE2" w:rsidRPr="00515D56">
        <w:rPr>
          <w:lang w:val="en-US"/>
        </w:rPr>
        <w:t>plastic beverage</w:t>
      </w:r>
      <w:r w:rsidR="00DA6981" w:rsidRPr="00515D56">
        <w:rPr>
          <w:lang w:val="en-US"/>
        </w:rPr>
        <w:t xml:space="preserve"> bottles, </w:t>
      </w:r>
      <w:r w:rsidR="004F5CE2" w:rsidRPr="00515D56">
        <w:rPr>
          <w:lang w:val="en-US"/>
        </w:rPr>
        <w:t xml:space="preserve">aluminum cans, carton beverage containers, </w:t>
      </w:r>
      <w:r w:rsidR="00DA6981" w:rsidRPr="00515D56">
        <w:rPr>
          <w:lang w:val="en-US"/>
        </w:rPr>
        <w:t>glass beverage bottles</w:t>
      </w:r>
      <w:r w:rsidR="008E42BD" w:rsidRPr="00515D56">
        <w:rPr>
          <w:lang w:val="en-US"/>
        </w:rPr>
        <w:t>,</w:t>
      </w:r>
      <w:r w:rsidR="00DA6981" w:rsidRPr="00515D56">
        <w:rPr>
          <w:lang w:val="en-US"/>
        </w:rPr>
        <w:t xml:space="preserve"> and aluminum cans</w:t>
      </w:r>
      <w:r w:rsidR="00277F9A" w:rsidRPr="00515D56">
        <w:rPr>
          <w:lang w:val="en-US"/>
        </w:rPr>
        <w:t xml:space="preserve">. </w:t>
      </w:r>
      <w:r w:rsidR="004A4354" w:rsidRPr="00515D56">
        <w:rPr>
          <w:lang w:val="en-US"/>
        </w:rPr>
        <w:t xml:space="preserve">An estimated </w:t>
      </w:r>
      <w:r w:rsidR="00DE369E" w:rsidRPr="00515D56">
        <w:rPr>
          <w:lang w:val="en-US"/>
        </w:rPr>
        <w:t>274,100</w:t>
      </w:r>
      <w:r w:rsidR="00264F78">
        <w:rPr>
          <w:lang w:val="en-US"/>
        </w:rPr>
        <w:t xml:space="preserve"> </w:t>
      </w:r>
      <w:r w:rsidR="00EC646C" w:rsidRPr="00515D56">
        <w:rPr>
          <w:lang w:val="en-US"/>
        </w:rPr>
        <w:t>tons of beverage containers were generated in Washington in 202</w:t>
      </w:r>
      <w:r w:rsidR="730A955B" w:rsidRPr="00515D56">
        <w:rPr>
          <w:lang w:val="en-US"/>
        </w:rPr>
        <w:t>1</w:t>
      </w:r>
      <w:r w:rsidR="00EC646C" w:rsidRPr="00515D56">
        <w:rPr>
          <w:lang w:val="en-US"/>
        </w:rPr>
        <w:t xml:space="preserve">, of which </w:t>
      </w:r>
      <w:r w:rsidR="00C3114F" w:rsidRPr="00515D56">
        <w:rPr>
          <w:lang w:val="en-US"/>
        </w:rPr>
        <w:t xml:space="preserve">glass beverage containers were the greatest proportion at </w:t>
      </w:r>
      <w:r w:rsidR="00866AD4" w:rsidRPr="00515D56">
        <w:rPr>
          <w:lang w:val="en-US"/>
        </w:rPr>
        <w:t xml:space="preserve">58% of the waste stream. </w:t>
      </w:r>
      <w:r w:rsidR="004A4354" w:rsidRPr="00515D56">
        <w:rPr>
          <w:lang w:val="en-US"/>
        </w:rPr>
        <w:t xml:space="preserve">Estimates for the tonnage of beverage containers </w:t>
      </w:r>
      <w:r w:rsidR="00DE229E" w:rsidRPr="00515D56">
        <w:rPr>
          <w:lang w:val="en-US"/>
        </w:rPr>
        <w:t xml:space="preserve">generated, disposed </w:t>
      </w:r>
      <w:r w:rsidR="00A1081F" w:rsidRPr="00515D56">
        <w:rPr>
          <w:lang w:val="en-US"/>
        </w:rPr>
        <w:t xml:space="preserve">within the </w:t>
      </w:r>
      <w:r w:rsidR="00770135" w:rsidRPr="00515D56">
        <w:rPr>
          <w:lang w:val="en-US"/>
        </w:rPr>
        <w:t>municipal</w:t>
      </w:r>
      <w:r w:rsidR="00471B25" w:rsidRPr="00515D56">
        <w:rPr>
          <w:lang w:val="en-US"/>
        </w:rPr>
        <w:t xml:space="preserve"> </w:t>
      </w:r>
      <w:r w:rsidR="002B17A9" w:rsidRPr="00515D56">
        <w:rPr>
          <w:lang w:val="en-US"/>
        </w:rPr>
        <w:t xml:space="preserve">waste </w:t>
      </w:r>
      <w:r w:rsidR="00A1081F" w:rsidRPr="00515D56">
        <w:rPr>
          <w:lang w:val="en-US"/>
        </w:rPr>
        <w:t>stream</w:t>
      </w:r>
      <w:r w:rsidR="00360573" w:rsidRPr="00515D56">
        <w:rPr>
          <w:lang w:val="en-US"/>
        </w:rPr>
        <w:t>,</w:t>
      </w:r>
      <w:r w:rsidR="00A1081F" w:rsidRPr="00515D56">
        <w:rPr>
          <w:lang w:val="en-US"/>
        </w:rPr>
        <w:t xml:space="preserve"> disposed within the MRF residues</w:t>
      </w:r>
      <w:r w:rsidR="00360573" w:rsidRPr="00515D56">
        <w:rPr>
          <w:lang w:val="en-US"/>
        </w:rPr>
        <w:t>,</w:t>
      </w:r>
      <w:r w:rsidR="00A1081F" w:rsidRPr="00515D56">
        <w:rPr>
          <w:lang w:val="en-US"/>
        </w:rPr>
        <w:t xml:space="preserve"> and </w:t>
      </w:r>
      <w:r w:rsidR="00DE229E" w:rsidRPr="00515D56">
        <w:rPr>
          <w:lang w:val="en-US"/>
        </w:rPr>
        <w:t xml:space="preserve">recycled </w:t>
      </w:r>
      <w:r w:rsidR="00360573" w:rsidRPr="00515D56">
        <w:rPr>
          <w:lang w:val="en-US"/>
        </w:rPr>
        <w:t>are</w:t>
      </w:r>
      <w:r w:rsidR="00DE229E" w:rsidRPr="00515D56">
        <w:rPr>
          <w:lang w:val="en-US"/>
        </w:rPr>
        <w:t xml:space="preserve"> </w:t>
      </w:r>
      <w:r w:rsidR="004A4354" w:rsidRPr="00515D56">
        <w:rPr>
          <w:lang w:val="en-US"/>
        </w:rPr>
        <w:t>shown in</w:t>
      </w:r>
      <w:r w:rsidR="004A4354" w:rsidRPr="00515D56">
        <w:rPr>
          <w:lang w:val="en-US"/>
        </w:rPr>
        <w:fldChar w:fldCharType="begin"/>
      </w:r>
      <w:r w:rsidR="004A4354" w:rsidRPr="00515D56">
        <w:rPr>
          <w:lang w:val="en-US"/>
        </w:rPr>
        <w:fldChar w:fldCharType="separate"/>
      </w:r>
      <w:r w:rsidR="00EE0075" w:rsidRPr="00515D56">
        <w:rPr>
          <w:lang w:val="en-US"/>
        </w:rPr>
        <w:t xml:space="preserve">Table </w:t>
      </w:r>
      <w:r w:rsidR="004A4354" w:rsidRPr="00515D56">
        <w:rPr>
          <w:lang w:val="en-US"/>
        </w:rPr>
        <w:fldChar w:fldCharType="end"/>
      </w:r>
      <w:r w:rsidR="004A4354" w:rsidRPr="00515D56">
        <w:rPr>
          <w:lang w:val="en-US"/>
        </w:rPr>
        <w:t xml:space="preserve"> </w:t>
      </w:r>
      <w:r w:rsidR="00FC5816">
        <w:rPr>
          <w:lang w:val="en-US"/>
        </w:rPr>
        <w:t xml:space="preserve">Table 10 </w:t>
      </w:r>
      <w:r w:rsidR="004A4354" w:rsidRPr="00515D56">
        <w:rPr>
          <w:lang w:val="en-US"/>
        </w:rPr>
        <w:t>below.</w:t>
      </w:r>
      <w:r w:rsidR="008C313B">
        <w:rPr>
          <w:lang w:val="en-US"/>
        </w:rPr>
        <w:t xml:space="preserve"> </w:t>
      </w:r>
    </w:p>
    <w:p w14:paraId="236F8351" w14:textId="52EAB0FC" w:rsidR="004A4354" w:rsidRPr="00515D56" w:rsidRDefault="004A4354" w:rsidP="004A4354">
      <w:pPr>
        <w:pStyle w:val="Caption"/>
        <w:keepNext/>
        <w:rPr>
          <w:lang w:val="en-US"/>
        </w:rPr>
      </w:pPr>
      <w:bookmarkStart w:id="48" w:name="_Ref115110378"/>
      <w:r w:rsidRPr="00515D56">
        <w:rPr>
          <w:lang w:val="en-US"/>
        </w:rPr>
        <w:t xml:space="preserve">Table </w:t>
      </w:r>
      <w:r w:rsidR="008D4982" w:rsidRPr="00515D56">
        <w:rPr>
          <w:lang w:val="en-US"/>
        </w:rPr>
        <w:fldChar w:fldCharType="begin"/>
      </w:r>
      <w:r w:rsidR="008D4982" w:rsidRPr="00515D56">
        <w:rPr>
          <w:lang w:val="en-US"/>
        </w:rPr>
        <w:instrText xml:space="preserve"> SEQ Table \* ARABIC </w:instrText>
      </w:r>
      <w:r w:rsidR="008D4982" w:rsidRPr="00515D56">
        <w:rPr>
          <w:lang w:val="en-US"/>
        </w:rPr>
        <w:fldChar w:fldCharType="separate"/>
      </w:r>
      <w:r w:rsidR="002444F9">
        <w:rPr>
          <w:noProof/>
          <w:lang w:val="en-US"/>
        </w:rPr>
        <w:t>10</w:t>
      </w:r>
      <w:r w:rsidR="008D4982" w:rsidRPr="00515D56">
        <w:rPr>
          <w:lang w:val="en-US"/>
        </w:rPr>
        <w:fldChar w:fldCharType="end"/>
      </w:r>
      <w:bookmarkEnd w:id="48"/>
      <w:r w:rsidRPr="00515D56">
        <w:rPr>
          <w:lang w:val="en-US"/>
        </w:rPr>
        <w:t xml:space="preserve">: </w:t>
      </w:r>
      <w:r w:rsidR="004757D7" w:rsidRPr="00515D56">
        <w:rPr>
          <w:lang w:val="en-US"/>
        </w:rPr>
        <w:t xml:space="preserve">Statewide Material </w:t>
      </w:r>
      <w:r w:rsidR="004757D7">
        <w:rPr>
          <w:lang w:val="en-US"/>
        </w:rPr>
        <w:t>Flows</w:t>
      </w:r>
      <w:r w:rsidR="004757D7" w:rsidRPr="00515D56">
        <w:rPr>
          <w:lang w:val="en-US"/>
        </w:rPr>
        <w:t xml:space="preserve"> in tons and Recycling Rates for Beverage Container</w:t>
      </w:r>
      <w:r w:rsidR="004757D7">
        <w:rPr>
          <w:lang w:val="en-US"/>
        </w:rPr>
        <w:t>s</w:t>
      </w:r>
      <w:r w:rsidR="004757D7" w:rsidRPr="00515D56">
        <w:rPr>
          <w:lang w:val="en-US"/>
        </w:rPr>
        <w:t xml:space="preserve"> (2021) </w:t>
      </w:r>
    </w:p>
    <w:tbl>
      <w:tblPr>
        <w:tblStyle w:val="KingTemplateStyle"/>
        <w:tblW w:w="9265" w:type="dxa"/>
        <w:tblLayout w:type="fixed"/>
        <w:tblLook w:val="04A0" w:firstRow="1" w:lastRow="0" w:firstColumn="1" w:lastColumn="0" w:noHBand="0" w:noVBand="1"/>
        <w:tblCaption w:val="Statewide material flows in tons and recycling rates for beverage containers in 2021"/>
        <w:tblDescription w:val="This table shows tonnages of garbage, MRF residue, total disposed, total recycled and total generated statewide in Washington for each beverage container material type. Recycling rate for each material type is also included. "/>
      </w:tblPr>
      <w:tblGrid>
        <w:gridCol w:w="1705"/>
        <w:gridCol w:w="1220"/>
        <w:gridCol w:w="1057"/>
        <w:gridCol w:w="1056"/>
        <w:gridCol w:w="1057"/>
        <w:gridCol w:w="1056"/>
        <w:gridCol w:w="1057"/>
        <w:gridCol w:w="1057"/>
      </w:tblGrid>
      <w:tr w:rsidR="001F77F9" w:rsidRPr="00345967" w14:paraId="4AEA21C4" w14:textId="4F4B1B4F" w:rsidTr="003D2798">
        <w:trPr>
          <w:cnfStyle w:val="100000000000" w:firstRow="1" w:lastRow="0" w:firstColumn="0" w:lastColumn="0" w:oddVBand="0" w:evenVBand="0" w:oddHBand="0" w:evenHBand="0" w:firstRowFirstColumn="0" w:firstRowLastColumn="0" w:lastRowFirstColumn="0" w:lastRowLastColumn="0"/>
          <w:trHeight w:val="1080"/>
          <w:tblHeader/>
        </w:trPr>
        <w:tc>
          <w:tcPr>
            <w:cnfStyle w:val="001000000000" w:firstRow="0" w:lastRow="0" w:firstColumn="1" w:lastColumn="0" w:oddVBand="0" w:evenVBand="0" w:oddHBand="0" w:evenHBand="0" w:firstRowFirstColumn="0" w:firstRowLastColumn="0" w:lastRowFirstColumn="0" w:lastRowLastColumn="0"/>
            <w:tcW w:w="1705" w:type="dxa"/>
            <w:shd w:val="clear" w:color="auto" w:fill="44688F"/>
            <w:hideMark/>
          </w:tcPr>
          <w:p w14:paraId="0E837F7C" w14:textId="66A9BE85" w:rsidR="006A213C" w:rsidRPr="00FB18D1" w:rsidRDefault="002D498C" w:rsidP="00060C6E">
            <w:pPr>
              <w:pStyle w:val="23Tabletext"/>
              <w:rPr>
                <w:color w:val="FFFFFF" w:themeColor="background1"/>
                <w:sz w:val="16"/>
                <w:szCs w:val="16"/>
              </w:rPr>
            </w:pPr>
            <w:r>
              <w:rPr>
                <w:color w:val="FFFFFF" w:themeColor="background1"/>
                <w:sz w:val="16"/>
                <w:szCs w:val="16"/>
              </w:rPr>
              <w:t>Beverage Container</w:t>
            </w:r>
            <w:r w:rsidR="006A213C" w:rsidRPr="00FB18D1">
              <w:rPr>
                <w:color w:val="FFFFFF" w:themeColor="background1"/>
                <w:sz w:val="16"/>
                <w:szCs w:val="16"/>
              </w:rPr>
              <w:t> </w:t>
            </w:r>
          </w:p>
        </w:tc>
        <w:tc>
          <w:tcPr>
            <w:tcW w:w="1220" w:type="dxa"/>
            <w:tcBorders>
              <w:bottom w:val="single" w:sz="4" w:space="0" w:color="808080" w:themeColor="background1" w:themeShade="80"/>
            </w:tcBorders>
            <w:shd w:val="clear" w:color="auto" w:fill="44688F"/>
            <w:hideMark/>
          </w:tcPr>
          <w:p w14:paraId="65BE684C" w14:textId="77777777" w:rsidR="006A213C" w:rsidRPr="00FB18D1" w:rsidRDefault="006A213C"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Disposed - Garbage</w:t>
            </w:r>
          </w:p>
        </w:tc>
        <w:tc>
          <w:tcPr>
            <w:tcW w:w="1057" w:type="dxa"/>
            <w:tcBorders>
              <w:bottom w:val="single" w:sz="4" w:space="0" w:color="808080" w:themeColor="background1" w:themeShade="80"/>
            </w:tcBorders>
            <w:shd w:val="clear" w:color="auto" w:fill="44688F"/>
            <w:hideMark/>
          </w:tcPr>
          <w:p w14:paraId="54B42AE9" w14:textId="77777777" w:rsidR="006A213C" w:rsidRPr="00FB18D1" w:rsidRDefault="006A213C"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Disposed -MRF Residue</w:t>
            </w:r>
          </w:p>
        </w:tc>
        <w:tc>
          <w:tcPr>
            <w:tcW w:w="1056" w:type="dxa"/>
            <w:tcBorders>
              <w:bottom w:val="single" w:sz="4" w:space="0" w:color="808080" w:themeColor="background1" w:themeShade="80"/>
            </w:tcBorders>
            <w:shd w:val="clear" w:color="auto" w:fill="44688F"/>
            <w:hideMark/>
          </w:tcPr>
          <w:p w14:paraId="1EDF1DCA" w14:textId="77777777" w:rsidR="006A213C" w:rsidRPr="00FB18D1" w:rsidRDefault="006A213C"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 xml:space="preserve">Total Disposed </w:t>
            </w:r>
          </w:p>
        </w:tc>
        <w:tc>
          <w:tcPr>
            <w:tcW w:w="1057" w:type="dxa"/>
            <w:tcBorders>
              <w:bottom w:val="single" w:sz="4" w:space="0" w:color="808080" w:themeColor="background1" w:themeShade="80"/>
            </w:tcBorders>
            <w:shd w:val="clear" w:color="auto" w:fill="44688F"/>
            <w:hideMark/>
          </w:tcPr>
          <w:p w14:paraId="70868C7F" w14:textId="77777777" w:rsidR="006A213C" w:rsidRPr="00FB18D1" w:rsidRDefault="006A213C"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Recycled</w:t>
            </w:r>
          </w:p>
        </w:tc>
        <w:tc>
          <w:tcPr>
            <w:tcW w:w="1056" w:type="dxa"/>
            <w:tcBorders>
              <w:bottom w:val="single" w:sz="4" w:space="0" w:color="808080" w:themeColor="background1" w:themeShade="80"/>
            </w:tcBorders>
            <w:shd w:val="clear" w:color="auto" w:fill="44688F"/>
            <w:hideMark/>
          </w:tcPr>
          <w:p w14:paraId="74C8D43A" w14:textId="77777777" w:rsidR="006A213C" w:rsidRPr="00FB18D1" w:rsidRDefault="006A213C"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Beverage Containers Generated</w:t>
            </w:r>
          </w:p>
        </w:tc>
        <w:tc>
          <w:tcPr>
            <w:tcW w:w="1057" w:type="dxa"/>
            <w:tcBorders>
              <w:bottom w:val="single" w:sz="4" w:space="0" w:color="808080" w:themeColor="background1" w:themeShade="80"/>
            </w:tcBorders>
            <w:shd w:val="clear" w:color="auto" w:fill="44688F"/>
            <w:hideMark/>
          </w:tcPr>
          <w:p w14:paraId="5782AB15" w14:textId="5318073E" w:rsidR="006A213C" w:rsidRPr="00FB18D1" w:rsidRDefault="006A213C"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Beverage Container Recycling Rate</w:t>
            </w:r>
            <w:r w:rsidR="00CE19FE" w:rsidRPr="00FB18D1">
              <w:rPr>
                <w:color w:val="FFFFFF" w:themeColor="background1"/>
                <w:sz w:val="16"/>
                <w:szCs w:val="16"/>
              </w:rPr>
              <w:t xml:space="preserve"> (%)</w:t>
            </w:r>
          </w:p>
        </w:tc>
        <w:tc>
          <w:tcPr>
            <w:tcW w:w="1057" w:type="dxa"/>
            <w:tcBorders>
              <w:bottom w:val="single" w:sz="4" w:space="0" w:color="808080" w:themeColor="background1" w:themeShade="80"/>
            </w:tcBorders>
            <w:shd w:val="clear" w:color="auto" w:fill="44688F"/>
          </w:tcPr>
          <w:p w14:paraId="4D33EFC6" w14:textId="343AB895" w:rsidR="00C26B45" w:rsidRPr="00FB18D1" w:rsidRDefault="00C26B45"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FB18D1">
              <w:rPr>
                <w:color w:val="FFFFFF" w:themeColor="background1"/>
                <w:sz w:val="16"/>
                <w:szCs w:val="16"/>
              </w:rPr>
              <w:t>Beverage Container Generation as % of Whole Material Category</w:t>
            </w:r>
          </w:p>
        </w:tc>
      </w:tr>
      <w:tr w:rsidR="00357DB7" w:rsidRPr="00345967" w14:paraId="397406AC" w14:textId="77777777" w:rsidTr="007F69EE">
        <w:trPr>
          <w:trHeight w:val="324"/>
        </w:trPr>
        <w:tc>
          <w:tcPr>
            <w:cnfStyle w:val="001000000000" w:firstRow="0" w:lastRow="0" w:firstColumn="1" w:lastColumn="0" w:oddVBand="0" w:evenVBand="0" w:oddHBand="0" w:evenHBand="0" w:firstRowFirstColumn="0" w:firstRowLastColumn="0" w:lastRowFirstColumn="0" w:lastRowLastColumn="0"/>
            <w:tcW w:w="1705" w:type="dxa"/>
            <w:shd w:val="clear" w:color="auto" w:fill="auto"/>
          </w:tcPr>
          <w:p w14:paraId="599802C1" w14:textId="54FE608E" w:rsidR="003525CE" w:rsidRPr="00345967" w:rsidRDefault="003525CE" w:rsidP="00060C6E">
            <w:pPr>
              <w:pStyle w:val="23Tabletext"/>
              <w:rPr>
                <w:sz w:val="16"/>
                <w:szCs w:val="16"/>
              </w:rPr>
            </w:pPr>
            <w:r w:rsidRPr="00345967">
              <w:rPr>
                <w:sz w:val="16"/>
                <w:szCs w:val="16"/>
              </w:rPr>
              <w:t>All Plastic Beverage Containers</w:t>
            </w:r>
          </w:p>
        </w:tc>
        <w:tc>
          <w:tcPr>
            <w:tcW w:w="1220" w:type="dxa"/>
            <w:shd w:val="clear" w:color="auto" w:fill="80A8CD"/>
          </w:tcPr>
          <w:p w14:paraId="37AE9010" w14:textId="00C55475" w:rsidR="003525CE" w:rsidRPr="007F69EE" w:rsidRDefault="00901BA5"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38,000</w:t>
            </w:r>
          </w:p>
        </w:tc>
        <w:tc>
          <w:tcPr>
            <w:tcW w:w="1057" w:type="dxa"/>
            <w:shd w:val="clear" w:color="auto" w:fill="80A8CD"/>
          </w:tcPr>
          <w:p w14:paraId="3ED98982" w14:textId="11151F46" w:rsidR="003525CE" w:rsidRPr="007F69EE" w:rsidRDefault="00901BA5"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7,700</w:t>
            </w:r>
          </w:p>
        </w:tc>
        <w:tc>
          <w:tcPr>
            <w:tcW w:w="1056" w:type="dxa"/>
            <w:shd w:val="clear" w:color="auto" w:fill="80A8CD"/>
          </w:tcPr>
          <w:p w14:paraId="3A7D15F2" w14:textId="179633E8" w:rsidR="003525CE" w:rsidRPr="007F69EE" w:rsidRDefault="00901BA5"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45,500</w:t>
            </w:r>
          </w:p>
        </w:tc>
        <w:tc>
          <w:tcPr>
            <w:tcW w:w="1057" w:type="dxa"/>
            <w:shd w:val="clear" w:color="auto" w:fill="80A8CD"/>
          </w:tcPr>
          <w:p w14:paraId="6BBFB6F5" w14:textId="22459794" w:rsidR="003525CE" w:rsidRPr="007F69EE" w:rsidRDefault="00FD0D6A"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37,300</w:t>
            </w:r>
          </w:p>
        </w:tc>
        <w:tc>
          <w:tcPr>
            <w:tcW w:w="1056" w:type="dxa"/>
            <w:shd w:val="clear" w:color="auto" w:fill="80A8CD"/>
          </w:tcPr>
          <w:p w14:paraId="34DAD13C" w14:textId="08D40979" w:rsidR="003525CE" w:rsidRPr="007F69EE" w:rsidRDefault="00FD0D6A"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82,800</w:t>
            </w:r>
          </w:p>
        </w:tc>
        <w:tc>
          <w:tcPr>
            <w:tcW w:w="1057" w:type="dxa"/>
            <w:shd w:val="clear" w:color="auto" w:fill="80A8CD"/>
          </w:tcPr>
          <w:p w14:paraId="4999CAEE" w14:textId="1FD66DFE" w:rsidR="003525CE" w:rsidRPr="007F69EE" w:rsidRDefault="00A42E95"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45%</w:t>
            </w:r>
          </w:p>
        </w:tc>
        <w:tc>
          <w:tcPr>
            <w:tcW w:w="1057" w:type="dxa"/>
            <w:shd w:val="clear" w:color="auto" w:fill="80A8CD"/>
          </w:tcPr>
          <w:p w14:paraId="2C0AE806" w14:textId="15DEC48B" w:rsidR="003525CE" w:rsidRPr="007F69EE" w:rsidRDefault="00C260D1"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67%</w:t>
            </w:r>
          </w:p>
        </w:tc>
      </w:tr>
      <w:tr w:rsidR="004E45E9" w:rsidRPr="00345967" w14:paraId="231DA96F" w14:textId="17E753E1" w:rsidTr="007F69EE">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131E2D94" w14:textId="77777777" w:rsidR="00640B3D" w:rsidRPr="00345967" w:rsidRDefault="00640B3D" w:rsidP="00640B3D">
            <w:pPr>
              <w:pStyle w:val="23Tabletext"/>
              <w:rPr>
                <w:sz w:val="16"/>
                <w:szCs w:val="16"/>
              </w:rPr>
            </w:pPr>
            <w:r w:rsidRPr="00345967">
              <w:rPr>
                <w:sz w:val="16"/>
                <w:szCs w:val="16"/>
              </w:rPr>
              <w:t>#1 PET Beverage Containers</w:t>
            </w:r>
          </w:p>
        </w:tc>
        <w:tc>
          <w:tcPr>
            <w:tcW w:w="0" w:type="dxa"/>
            <w:shd w:val="clear" w:color="auto" w:fill="CDF6EF" w:themeFill="accent2" w:themeFillTint="33"/>
            <w:hideMark/>
          </w:tcPr>
          <w:p w14:paraId="07C74449" w14:textId="33AC53AE"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28,100</w:t>
            </w:r>
          </w:p>
        </w:tc>
        <w:tc>
          <w:tcPr>
            <w:tcW w:w="0" w:type="dxa"/>
            <w:shd w:val="clear" w:color="auto" w:fill="CDF6EF" w:themeFill="accent2" w:themeFillTint="33"/>
            <w:hideMark/>
          </w:tcPr>
          <w:p w14:paraId="02935CDF"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6,800</w:t>
            </w:r>
          </w:p>
        </w:tc>
        <w:tc>
          <w:tcPr>
            <w:tcW w:w="0" w:type="dxa"/>
            <w:shd w:val="clear" w:color="auto" w:fill="CDF6EF" w:themeFill="accent2" w:themeFillTint="33"/>
            <w:hideMark/>
          </w:tcPr>
          <w:p w14:paraId="6A5E7AE6" w14:textId="2CC0B800"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lang w:val="en-GB"/>
              </w:rPr>
              <w:t>34,900</w:t>
            </w:r>
          </w:p>
        </w:tc>
        <w:tc>
          <w:tcPr>
            <w:tcW w:w="0" w:type="dxa"/>
            <w:shd w:val="clear" w:color="auto" w:fill="CDF6EF" w:themeFill="accent2" w:themeFillTint="33"/>
            <w:hideMark/>
          </w:tcPr>
          <w:p w14:paraId="459DC9FC"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27,600</w:t>
            </w:r>
          </w:p>
        </w:tc>
        <w:tc>
          <w:tcPr>
            <w:tcW w:w="0" w:type="dxa"/>
            <w:shd w:val="clear" w:color="auto" w:fill="CDF6EF" w:themeFill="accent2" w:themeFillTint="33"/>
            <w:hideMark/>
          </w:tcPr>
          <w:p w14:paraId="515A9FC3" w14:textId="785F95BD" w:rsidR="00640B3D" w:rsidRPr="007F69EE" w:rsidRDefault="00AE1C24"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62,400</w:t>
            </w:r>
          </w:p>
        </w:tc>
        <w:tc>
          <w:tcPr>
            <w:tcW w:w="0" w:type="dxa"/>
            <w:shd w:val="clear" w:color="auto" w:fill="CDF6EF" w:themeFill="accent2" w:themeFillTint="33"/>
            <w:hideMark/>
          </w:tcPr>
          <w:p w14:paraId="1CAFE62A"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44%</w:t>
            </w:r>
          </w:p>
        </w:tc>
        <w:tc>
          <w:tcPr>
            <w:tcW w:w="0" w:type="dxa"/>
            <w:shd w:val="clear" w:color="auto" w:fill="CDF6EF" w:themeFill="accent2" w:themeFillTint="33"/>
          </w:tcPr>
          <w:p w14:paraId="412C2C7B" w14:textId="1E26C61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80%</w:t>
            </w:r>
          </w:p>
        </w:tc>
      </w:tr>
      <w:tr w:rsidR="004E45E9" w:rsidRPr="00345967" w14:paraId="16B6B33B" w14:textId="22987740" w:rsidTr="007F69EE">
        <w:trPr>
          <w:trHeight w:val="312"/>
        </w:trPr>
        <w:tc>
          <w:tcPr>
            <w:cnfStyle w:val="001000000000" w:firstRow="0" w:lastRow="0" w:firstColumn="1" w:lastColumn="0" w:oddVBand="0" w:evenVBand="0" w:oddHBand="0" w:evenHBand="0" w:firstRowFirstColumn="0" w:firstRowLastColumn="0" w:lastRowFirstColumn="0" w:lastRowLastColumn="0"/>
            <w:tcW w:w="0" w:type="dxa"/>
            <w:hideMark/>
          </w:tcPr>
          <w:p w14:paraId="43F9C870" w14:textId="77777777" w:rsidR="00640B3D" w:rsidRPr="00345967" w:rsidRDefault="00640B3D" w:rsidP="00640B3D">
            <w:pPr>
              <w:pStyle w:val="23Tabletext"/>
              <w:rPr>
                <w:sz w:val="16"/>
                <w:szCs w:val="16"/>
              </w:rPr>
            </w:pPr>
            <w:r w:rsidRPr="00345967">
              <w:rPr>
                <w:sz w:val="16"/>
                <w:szCs w:val="16"/>
              </w:rPr>
              <w:t>#2 HDPE Natural Beverage Containers</w:t>
            </w:r>
          </w:p>
        </w:tc>
        <w:tc>
          <w:tcPr>
            <w:tcW w:w="0" w:type="dxa"/>
            <w:shd w:val="clear" w:color="auto" w:fill="CDF6EF" w:themeFill="accent2" w:themeFillTint="33"/>
            <w:hideMark/>
          </w:tcPr>
          <w:p w14:paraId="608B449B"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8,600</w:t>
            </w:r>
          </w:p>
        </w:tc>
        <w:tc>
          <w:tcPr>
            <w:tcW w:w="0" w:type="dxa"/>
            <w:shd w:val="clear" w:color="auto" w:fill="CDF6EF" w:themeFill="accent2" w:themeFillTint="33"/>
            <w:hideMark/>
          </w:tcPr>
          <w:p w14:paraId="59D3D8EE"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700</w:t>
            </w:r>
          </w:p>
        </w:tc>
        <w:tc>
          <w:tcPr>
            <w:tcW w:w="0" w:type="dxa"/>
            <w:shd w:val="clear" w:color="auto" w:fill="CDF6EF" w:themeFill="accent2" w:themeFillTint="33"/>
            <w:hideMark/>
          </w:tcPr>
          <w:p w14:paraId="2F360E82" w14:textId="2DA38FEF"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lang w:val="en-GB"/>
              </w:rPr>
              <w:t>9,200</w:t>
            </w:r>
          </w:p>
        </w:tc>
        <w:tc>
          <w:tcPr>
            <w:tcW w:w="0" w:type="dxa"/>
            <w:shd w:val="clear" w:color="auto" w:fill="CDF6EF" w:themeFill="accent2" w:themeFillTint="33"/>
            <w:hideMark/>
          </w:tcPr>
          <w:p w14:paraId="47D76838"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8,800</w:t>
            </w:r>
          </w:p>
        </w:tc>
        <w:tc>
          <w:tcPr>
            <w:tcW w:w="0" w:type="dxa"/>
            <w:shd w:val="clear" w:color="auto" w:fill="CDF6EF" w:themeFill="accent2" w:themeFillTint="33"/>
            <w:hideMark/>
          </w:tcPr>
          <w:p w14:paraId="2DC601C3"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18,000</w:t>
            </w:r>
          </w:p>
        </w:tc>
        <w:tc>
          <w:tcPr>
            <w:tcW w:w="0" w:type="dxa"/>
            <w:shd w:val="clear" w:color="auto" w:fill="CDF6EF" w:themeFill="accent2" w:themeFillTint="33"/>
            <w:hideMark/>
          </w:tcPr>
          <w:p w14:paraId="203E7261"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49%</w:t>
            </w:r>
          </w:p>
        </w:tc>
        <w:tc>
          <w:tcPr>
            <w:tcW w:w="0" w:type="dxa"/>
            <w:shd w:val="clear" w:color="auto" w:fill="CDF6EF" w:themeFill="accent2" w:themeFillTint="33"/>
          </w:tcPr>
          <w:p w14:paraId="5E40E29F" w14:textId="508A1FAB"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80%</w:t>
            </w:r>
          </w:p>
        </w:tc>
      </w:tr>
      <w:tr w:rsidR="004E45E9" w:rsidRPr="00345967" w14:paraId="56CCEDC0" w14:textId="31ED9A77" w:rsidTr="007F69EE">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7A06968D" w14:textId="77777777" w:rsidR="00640B3D" w:rsidRPr="00345967" w:rsidRDefault="00640B3D" w:rsidP="00640B3D">
            <w:pPr>
              <w:pStyle w:val="23Tabletext"/>
              <w:rPr>
                <w:sz w:val="16"/>
                <w:szCs w:val="16"/>
              </w:rPr>
            </w:pPr>
            <w:r w:rsidRPr="00345967">
              <w:rPr>
                <w:sz w:val="16"/>
                <w:szCs w:val="16"/>
              </w:rPr>
              <w:t>#2 HDPE Colored Beverage Containers</w:t>
            </w:r>
          </w:p>
        </w:tc>
        <w:tc>
          <w:tcPr>
            <w:tcW w:w="0" w:type="dxa"/>
            <w:shd w:val="clear" w:color="auto" w:fill="CDF6EF" w:themeFill="accent2" w:themeFillTint="33"/>
            <w:hideMark/>
          </w:tcPr>
          <w:p w14:paraId="69CAA14C"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1,300</w:t>
            </w:r>
          </w:p>
        </w:tc>
        <w:tc>
          <w:tcPr>
            <w:tcW w:w="0" w:type="dxa"/>
            <w:shd w:val="clear" w:color="auto" w:fill="CDF6EF" w:themeFill="accent2" w:themeFillTint="33"/>
            <w:hideMark/>
          </w:tcPr>
          <w:p w14:paraId="1D9AC70A"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200</w:t>
            </w:r>
          </w:p>
        </w:tc>
        <w:tc>
          <w:tcPr>
            <w:tcW w:w="0" w:type="dxa"/>
            <w:shd w:val="clear" w:color="auto" w:fill="CDF6EF" w:themeFill="accent2" w:themeFillTint="33"/>
            <w:hideMark/>
          </w:tcPr>
          <w:p w14:paraId="55D289B9" w14:textId="13BB533E"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lang w:val="en-GB"/>
              </w:rPr>
              <w:t>1,400</w:t>
            </w:r>
          </w:p>
        </w:tc>
        <w:tc>
          <w:tcPr>
            <w:tcW w:w="0" w:type="dxa"/>
            <w:shd w:val="clear" w:color="auto" w:fill="CDF6EF" w:themeFill="accent2" w:themeFillTint="33"/>
            <w:hideMark/>
          </w:tcPr>
          <w:p w14:paraId="08FA55CD"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900</w:t>
            </w:r>
          </w:p>
        </w:tc>
        <w:tc>
          <w:tcPr>
            <w:tcW w:w="0" w:type="dxa"/>
            <w:shd w:val="clear" w:color="auto" w:fill="CDF6EF" w:themeFill="accent2" w:themeFillTint="33"/>
            <w:hideMark/>
          </w:tcPr>
          <w:p w14:paraId="06BA59EA"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2,400</w:t>
            </w:r>
          </w:p>
        </w:tc>
        <w:tc>
          <w:tcPr>
            <w:tcW w:w="0" w:type="dxa"/>
            <w:shd w:val="clear" w:color="auto" w:fill="CDF6EF" w:themeFill="accent2" w:themeFillTint="33"/>
            <w:hideMark/>
          </w:tcPr>
          <w:p w14:paraId="36182194"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38%</w:t>
            </w:r>
          </w:p>
        </w:tc>
        <w:tc>
          <w:tcPr>
            <w:tcW w:w="0" w:type="dxa"/>
            <w:shd w:val="clear" w:color="auto" w:fill="CDF6EF" w:themeFill="accent2" w:themeFillTint="33"/>
          </w:tcPr>
          <w:p w14:paraId="17E98052" w14:textId="5DEDCF9E"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10%</w:t>
            </w:r>
          </w:p>
        </w:tc>
      </w:tr>
      <w:tr w:rsidR="004E45E9" w:rsidRPr="00345967" w14:paraId="3C406BCC" w14:textId="19CB10D0" w:rsidTr="007F69EE">
        <w:trPr>
          <w:trHeight w:val="312"/>
        </w:trPr>
        <w:tc>
          <w:tcPr>
            <w:cnfStyle w:val="001000000000" w:firstRow="0" w:lastRow="0" w:firstColumn="1" w:lastColumn="0" w:oddVBand="0" w:evenVBand="0" w:oddHBand="0" w:evenHBand="0" w:firstRowFirstColumn="0" w:firstRowLastColumn="0" w:lastRowFirstColumn="0" w:lastRowLastColumn="0"/>
            <w:tcW w:w="0" w:type="dxa"/>
            <w:hideMark/>
          </w:tcPr>
          <w:p w14:paraId="0EC9C76E" w14:textId="77777777" w:rsidR="00640B3D" w:rsidRPr="00345967" w:rsidRDefault="00640B3D" w:rsidP="00640B3D">
            <w:pPr>
              <w:pStyle w:val="23Tabletext"/>
              <w:rPr>
                <w:sz w:val="16"/>
                <w:szCs w:val="16"/>
              </w:rPr>
            </w:pPr>
            <w:r w:rsidRPr="00345967">
              <w:rPr>
                <w:sz w:val="16"/>
                <w:szCs w:val="16"/>
              </w:rPr>
              <w:t>Aluminum Beverage Cans</w:t>
            </w:r>
          </w:p>
        </w:tc>
        <w:tc>
          <w:tcPr>
            <w:tcW w:w="0" w:type="dxa"/>
            <w:shd w:val="clear" w:color="auto" w:fill="CDF6EF" w:themeFill="accent2" w:themeFillTint="33"/>
            <w:hideMark/>
          </w:tcPr>
          <w:p w14:paraId="6DF470EB" w14:textId="1475211B"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17,500</w:t>
            </w:r>
          </w:p>
        </w:tc>
        <w:tc>
          <w:tcPr>
            <w:tcW w:w="0" w:type="dxa"/>
            <w:shd w:val="clear" w:color="auto" w:fill="CDF6EF" w:themeFill="accent2" w:themeFillTint="33"/>
            <w:hideMark/>
          </w:tcPr>
          <w:p w14:paraId="559CDCC8"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2,700</w:t>
            </w:r>
          </w:p>
        </w:tc>
        <w:tc>
          <w:tcPr>
            <w:tcW w:w="0" w:type="dxa"/>
            <w:shd w:val="clear" w:color="auto" w:fill="CDF6EF" w:themeFill="accent2" w:themeFillTint="33"/>
            <w:hideMark/>
          </w:tcPr>
          <w:p w14:paraId="7DCED6C5" w14:textId="5011E04A"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lang w:val="en-GB"/>
              </w:rPr>
              <w:t>20,200</w:t>
            </w:r>
          </w:p>
        </w:tc>
        <w:tc>
          <w:tcPr>
            <w:tcW w:w="0" w:type="dxa"/>
            <w:shd w:val="clear" w:color="auto" w:fill="CDF6EF" w:themeFill="accent2" w:themeFillTint="33"/>
            <w:hideMark/>
          </w:tcPr>
          <w:p w14:paraId="031235E9"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18,400</w:t>
            </w:r>
          </w:p>
        </w:tc>
        <w:tc>
          <w:tcPr>
            <w:tcW w:w="0" w:type="dxa"/>
            <w:shd w:val="clear" w:color="auto" w:fill="CDF6EF" w:themeFill="accent2" w:themeFillTint="33"/>
            <w:hideMark/>
          </w:tcPr>
          <w:p w14:paraId="6CAAE650" w14:textId="58D659A3" w:rsidR="00640B3D" w:rsidRPr="007F69EE" w:rsidRDefault="00267C81"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38,600</w:t>
            </w:r>
          </w:p>
        </w:tc>
        <w:tc>
          <w:tcPr>
            <w:tcW w:w="0" w:type="dxa"/>
            <w:shd w:val="clear" w:color="auto" w:fill="CDF6EF" w:themeFill="accent2" w:themeFillTint="33"/>
            <w:hideMark/>
          </w:tcPr>
          <w:p w14:paraId="73526D85" w14:textId="2837456F" w:rsidR="00640B3D" w:rsidRPr="007F69EE" w:rsidRDefault="00AB6815"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48</w:t>
            </w:r>
            <w:r w:rsidR="00640B3D" w:rsidRPr="007F69EE">
              <w:rPr>
                <w:sz w:val="16"/>
                <w:szCs w:val="16"/>
              </w:rPr>
              <w:t>%</w:t>
            </w:r>
          </w:p>
        </w:tc>
        <w:tc>
          <w:tcPr>
            <w:tcW w:w="0" w:type="dxa"/>
            <w:shd w:val="clear" w:color="auto" w:fill="CDF6EF" w:themeFill="accent2" w:themeFillTint="33"/>
          </w:tcPr>
          <w:p w14:paraId="6ABC2697" w14:textId="0742BAD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90%</w:t>
            </w:r>
          </w:p>
        </w:tc>
      </w:tr>
      <w:tr w:rsidR="004E45E9" w:rsidRPr="00345967" w14:paraId="1200C2CC" w14:textId="2C7F491C" w:rsidTr="007F69EE">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0E743AEB" w14:textId="77777777" w:rsidR="00640B3D" w:rsidRPr="00345967" w:rsidRDefault="00640B3D" w:rsidP="00640B3D">
            <w:pPr>
              <w:pStyle w:val="23Tabletext"/>
              <w:rPr>
                <w:sz w:val="16"/>
                <w:szCs w:val="16"/>
              </w:rPr>
            </w:pPr>
            <w:r w:rsidRPr="00345967">
              <w:rPr>
                <w:sz w:val="16"/>
                <w:szCs w:val="16"/>
              </w:rPr>
              <w:t>Carton Beverage Containers</w:t>
            </w:r>
          </w:p>
        </w:tc>
        <w:tc>
          <w:tcPr>
            <w:tcW w:w="0" w:type="dxa"/>
            <w:shd w:val="clear" w:color="auto" w:fill="CDF6EF" w:themeFill="accent2" w:themeFillTint="33"/>
            <w:hideMark/>
          </w:tcPr>
          <w:p w14:paraId="1C04F9A1" w14:textId="6A3FD231"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11,600</w:t>
            </w:r>
          </w:p>
        </w:tc>
        <w:tc>
          <w:tcPr>
            <w:tcW w:w="0" w:type="dxa"/>
            <w:shd w:val="clear" w:color="auto" w:fill="CDF6EF" w:themeFill="accent2" w:themeFillTint="33"/>
            <w:hideMark/>
          </w:tcPr>
          <w:p w14:paraId="05E94812"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0</w:t>
            </w:r>
          </w:p>
        </w:tc>
        <w:tc>
          <w:tcPr>
            <w:tcW w:w="0" w:type="dxa"/>
            <w:shd w:val="clear" w:color="auto" w:fill="CDF6EF" w:themeFill="accent2" w:themeFillTint="33"/>
            <w:hideMark/>
          </w:tcPr>
          <w:p w14:paraId="617E7EF4" w14:textId="2707A5A2"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lang w:val="en-GB"/>
              </w:rPr>
              <w:t>11,600</w:t>
            </w:r>
          </w:p>
        </w:tc>
        <w:tc>
          <w:tcPr>
            <w:tcW w:w="0" w:type="dxa"/>
            <w:shd w:val="clear" w:color="auto" w:fill="CDF6EF" w:themeFill="accent2" w:themeFillTint="33"/>
            <w:hideMark/>
          </w:tcPr>
          <w:p w14:paraId="4CD93B1E" w14:textId="02A505F6" w:rsidR="00640B3D" w:rsidRPr="007F69EE" w:rsidRDefault="00267C81"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100</w:t>
            </w:r>
          </w:p>
        </w:tc>
        <w:tc>
          <w:tcPr>
            <w:tcW w:w="0" w:type="dxa"/>
            <w:shd w:val="clear" w:color="auto" w:fill="CDF6EF" w:themeFill="accent2" w:themeFillTint="33"/>
            <w:hideMark/>
          </w:tcPr>
          <w:p w14:paraId="44BDDDFE"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11,700</w:t>
            </w:r>
          </w:p>
        </w:tc>
        <w:tc>
          <w:tcPr>
            <w:tcW w:w="0" w:type="dxa"/>
            <w:shd w:val="clear" w:color="auto" w:fill="CDF6EF" w:themeFill="accent2" w:themeFillTint="33"/>
            <w:hideMark/>
          </w:tcPr>
          <w:p w14:paraId="42FA28EC" w14:textId="365EEFC2" w:rsidR="00640B3D" w:rsidRPr="007F69EE" w:rsidRDefault="00AB6815"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1</w:t>
            </w:r>
            <w:r w:rsidR="00640B3D" w:rsidRPr="007F69EE">
              <w:rPr>
                <w:sz w:val="16"/>
                <w:szCs w:val="16"/>
              </w:rPr>
              <w:t>%</w:t>
            </w:r>
          </w:p>
        </w:tc>
        <w:tc>
          <w:tcPr>
            <w:tcW w:w="0" w:type="dxa"/>
            <w:shd w:val="clear" w:color="auto" w:fill="CDF6EF" w:themeFill="accent2" w:themeFillTint="33"/>
          </w:tcPr>
          <w:p w14:paraId="68603248" w14:textId="260686CD"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44%</w:t>
            </w:r>
          </w:p>
        </w:tc>
      </w:tr>
      <w:tr w:rsidR="003D3C34" w:rsidRPr="00345967" w14:paraId="60DCE12E" w14:textId="5329D7A5" w:rsidTr="007F69EE">
        <w:trPr>
          <w:trHeight w:val="324"/>
        </w:trPr>
        <w:tc>
          <w:tcPr>
            <w:cnfStyle w:val="001000000000" w:firstRow="0" w:lastRow="0" w:firstColumn="1" w:lastColumn="0" w:oddVBand="0" w:evenVBand="0" w:oddHBand="0" w:evenHBand="0" w:firstRowFirstColumn="0" w:firstRowLastColumn="0" w:lastRowFirstColumn="0" w:lastRowLastColumn="0"/>
            <w:tcW w:w="0" w:type="dxa"/>
            <w:hideMark/>
          </w:tcPr>
          <w:p w14:paraId="423DD683" w14:textId="695CA87B" w:rsidR="00640B3D" w:rsidRPr="00345967" w:rsidRDefault="00640B3D" w:rsidP="00640B3D">
            <w:pPr>
              <w:pStyle w:val="23Tabletext"/>
              <w:rPr>
                <w:sz w:val="16"/>
                <w:szCs w:val="16"/>
              </w:rPr>
            </w:pPr>
            <w:r w:rsidRPr="00345967">
              <w:rPr>
                <w:sz w:val="16"/>
                <w:szCs w:val="16"/>
              </w:rPr>
              <w:t>Glass Beverage Containers</w:t>
            </w:r>
          </w:p>
        </w:tc>
        <w:tc>
          <w:tcPr>
            <w:tcW w:w="0" w:type="dxa"/>
            <w:tcBorders>
              <w:bottom w:val="single" w:sz="4" w:space="0" w:color="808080" w:themeColor="background1" w:themeShade="80"/>
            </w:tcBorders>
            <w:shd w:val="clear" w:color="auto" w:fill="CDF6EF" w:themeFill="accent2" w:themeFillTint="33"/>
            <w:hideMark/>
          </w:tcPr>
          <w:p w14:paraId="595B4797" w14:textId="7A4A423F"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59,900</w:t>
            </w:r>
          </w:p>
        </w:tc>
        <w:tc>
          <w:tcPr>
            <w:tcW w:w="0" w:type="dxa"/>
            <w:tcBorders>
              <w:bottom w:val="single" w:sz="4" w:space="0" w:color="808080" w:themeColor="background1" w:themeShade="80"/>
            </w:tcBorders>
            <w:shd w:val="clear" w:color="auto" w:fill="CDF6EF" w:themeFill="accent2" w:themeFillTint="33"/>
            <w:hideMark/>
          </w:tcPr>
          <w:p w14:paraId="1DD64A31"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7,700</w:t>
            </w:r>
          </w:p>
        </w:tc>
        <w:tc>
          <w:tcPr>
            <w:tcW w:w="0" w:type="dxa"/>
            <w:tcBorders>
              <w:bottom w:val="single" w:sz="4" w:space="0" w:color="808080" w:themeColor="background1" w:themeShade="80"/>
            </w:tcBorders>
            <w:shd w:val="clear" w:color="auto" w:fill="CDF6EF" w:themeFill="accent2" w:themeFillTint="33"/>
            <w:hideMark/>
          </w:tcPr>
          <w:p w14:paraId="40E90794" w14:textId="6BFBB971"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lang w:val="en-GB"/>
              </w:rPr>
              <w:t>67,600</w:t>
            </w:r>
          </w:p>
        </w:tc>
        <w:tc>
          <w:tcPr>
            <w:tcW w:w="0" w:type="dxa"/>
            <w:tcBorders>
              <w:bottom w:val="single" w:sz="4" w:space="0" w:color="808080" w:themeColor="background1" w:themeShade="80"/>
            </w:tcBorders>
            <w:shd w:val="clear" w:color="auto" w:fill="CDF6EF" w:themeFill="accent2" w:themeFillTint="33"/>
            <w:hideMark/>
          </w:tcPr>
          <w:p w14:paraId="46D48112" w14:textId="77777777"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65,700</w:t>
            </w:r>
          </w:p>
        </w:tc>
        <w:tc>
          <w:tcPr>
            <w:tcW w:w="0" w:type="dxa"/>
            <w:tcBorders>
              <w:bottom w:val="single" w:sz="4" w:space="0" w:color="808080" w:themeColor="background1" w:themeShade="80"/>
            </w:tcBorders>
            <w:shd w:val="clear" w:color="auto" w:fill="CDF6EF" w:themeFill="accent2" w:themeFillTint="33"/>
            <w:hideMark/>
          </w:tcPr>
          <w:p w14:paraId="6168743E" w14:textId="3306211B" w:rsidR="00640B3D" w:rsidRPr="007F69EE" w:rsidRDefault="00266E07"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133,300</w:t>
            </w:r>
          </w:p>
        </w:tc>
        <w:tc>
          <w:tcPr>
            <w:tcW w:w="0" w:type="dxa"/>
            <w:tcBorders>
              <w:bottom w:val="single" w:sz="4" w:space="0" w:color="808080" w:themeColor="background1" w:themeShade="80"/>
            </w:tcBorders>
            <w:shd w:val="clear" w:color="auto" w:fill="CDF6EF" w:themeFill="accent2" w:themeFillTint="33"/>
            <w:hideMark/>
          </w:tcPr>
          <w:p w14:paraId="7F404D28" w14:textId="7F334AC5" w:rsidR="00640B3D" w:rsidRPr="007F69EE" w:rsidRDefault="00AB6815"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49</w:t>
            </w:r>
            <w:r w:rsidR="00640B3D" w:rsidRPr="007F69EE">
              <w:rPr>
                <w:sz w:val="16"/>
                <w:szCs w:val="16"/>
              </w:rPr>
              <w:t>%</w:t>
            </w:r>
          </w:p>
        </w:tc>
        <w:tc>
          <w:tcPr>
            <w:tcW w:w="0" w:type="dxa"/>
            <w:tcBorders>
              <w:bottom w:val="single" w:sz="4" w:space="0" w:color="808080" w:themeColor="background1" w:themeShade="80"/>
            </w:tcBorders>
            <w:shd w:val="clear" w:color="auto" w:fill="CDF6EF" w:themeFill="accent2" w:themeFillTint="33"/>
          </w:tcPr>
          <w:p w14:paraId="15FB4F8E" w14:textId="636E1EE4" w:rsidR="00640B3D" w:rsidRPr="007F69EE" w:rsidRDefault="00640B3D"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7F69EE">
              <w:rPr>
                <w:sz w:val="16"/>
                <w:szCs w:val="16"/>
              </w:rPr>
              <w:t>75%</w:t>
            </w:r>
          </w:p>
        </w:tc>
      </w:tr>
      <w:tr w:rsidR="00C955C3" w:rsidRPr="00345967" w14:paraId="1F4A5A5C" w14:textId="1CE19F0A" w:rsidTr="003D2798">
        <w:trPr>
          <w:trHeight w:val="324"/>
        </w:trPr>
        <w:tc>
          <w:tcPr>
            <w:cnfStyle w:val="001000000000" w:firstRow="0" w:lastRow="0" w:firstColumn="1" w:lastColumn="0" w:oddVBand="0" w:evenVBand="0" w:oddHBand="0" w:evenHBand="0" w:firstRowFirstColumn="0" w:firstRowLastColumn="0" w:lastRowFirstColumn="0" w:lastRowLastColumn="0"/>
            <w:tcW w:w="1705" w:type="dxa"/>
            <w:hideMark/>
          </w:tcPr>
          <w:p w14:paraId="14B7800C" w14:textId="77777777" w:rsidR="006A213C" w:rsidRPr="00345967" w:rsidRDefault="006A213C" w:rsidP="00060C6E">
            <w:pPr>
              <w:pStyle w:val="23Tabletext"/>
              <w:rPr>
                <w:sz w:val="16"/>
                <w:szCs w:val="16"/>
              </w:rPr>
            </w:pPr>
            <w:r w:rsidRPr="00345967">
              <w:rPr>
                <w:sz w:val="16"/>
                <w:szCs w:val="16"/>
              </w:rPr>
              <w:t>All Beverage Containers</w:t>
            </w:r>
          </w:p>
        </w:tc>
        <w:tc>
          <w:tcPr>
            <w:tcW w:w="1220" w:type="dxa"/>
            <w:shd w:val="clear" w:color="auto" w:fill="80A8CD"/>
            <w:hideMark/>
          </w:tcPr>
          <w:p w14:paraId="5EB81A22" w14:textId="5E31761F" w:rsidR="006A213C" w:rsidRPr="00345967" w:rsidRDefault="00E5453C" w:rsidP="00060C6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127,000</w:t>
            </w:r>
          </w:p>
        </w:tc>
        <w:tc>
          <w:tcPr>
            <w:tcW w:w="1057" w:type="dxa"/>
            <w:shd w:val="clear" w:color="auto" w:fill="80A8CD"/>
            <w:hideMark/>
          </w:tcPr>
          <w:p w14:paraId="57CF7905" w14:textId="77777777" w:rsidR="006A213C" w:rsidRPr="00345967" w:rsidRDefault="006A213C" w:rsidP="00060C6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45967">
              <w:rPr>
                <w:sz w:val="16"/>
                <w:szCs w:val="16"/>
              </w:rPr>
              <w:t>18,100</w:t>
            </w:r>
          </w:p>
        </w:tc>
        <w:tc>
          <w:tcPr>
            <w:tcW w:w="1056" w:type="dxa"/>
            <w:shd w:val="clear" w:color="auto" w:fill="80A8CD"/>
            <w:hideMark/>
          </w:tcPr>
          <w:p w14:paraId="4D629985" w14:textId="2A8D67BE" w:rsidR="006A213C" w:rsidRPr="00345967" w:rsidRDefault="0065308B" w:rsidP="00060C6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144,900</w:t>
            </w:r>
          </w:p>
        </w:tc>
        <w:tc>
          <w:tcPr>
            <w:tcW w:w="1057" w:type="dxa"/>
            <w:shd w:val="clear" w:color="auto" w:fill="80A8CD"/>
            <w:hideMark/>
          </w:tcPr>
          <w:p w14:paraId="5AA861F3" w14:textId="50F5C19E" w:rsidR="006A213C" w:rsidRPr="00345967" w:rsidRDefault="0065308B" w:rsidP="00060C6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121,500</w:t>
            </w:r>
          </w:p>
        </w:tc>
        <w:tc>
          <w:tcPr>
            <w:tcW w:w="1056" w:type="dxa"/>
            <w:shd w:val="clear" w:color="auto" w:fill="80A8CD"/>
            <w:hideMark/>
          </w:tcPr>
          <w:p w14:paraId="08C290EE" w14:textId="02374D25" w:rsidR="006A213C" w:rsidRPr="00345967" w:rsidRDefault="00266E07" w:rsidP="00060C6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266,400</w:t>
            </w:r>
          </w:p>
        </w:tc>
        <w:tc>
          <w:tcPr>
            <w:tcW w:w="1057" w:type="dxa"/>
            <w:shd w:val="clear" w:color="auto" w:fill="80A8CD"/>
            <w:hideMark/>
          </w:tcPr>
          <w:p w14:paraId="2B3EB249" w14:textId="0E80BCFC" w:rsidR="006A213C" w:rsidRPr="00345967" w:rsidRDefault="00D56BE4" w:rsidP="00060C6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46</w:t>
            </w:r>
            <w:r w:rsidR="00E5453C">
              <w:rPr>
                <w:sz w:val="16"/>
                <w:szCs w:val="16"/>
              </w:rPr>
              <w:t>%</w:t>
            </w:r>
          </w:p>
        </w:tc>
        <w:tc>
          <w:tcPr>
            <w:tcW w:w="1057" w:type="dxa"/>
            <w:shd w:val="clear" w:color="auto" w:fill="80A8CD"/>
          </w:tcPr>
          <w:p w14:paraId="37A22BB8" w14:textId="12A4086B" w:rsidR="00904B17" w:rsidRPr="00345967" w:rsidRDefault="00C260D1" w:rsidP="00060C6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345967">
              <w:rPr>
                <w:sz w:val="16"/>
                <w:szCs w:val="16"/>
              </w:rPr>
              <w:t>72%</w:t>
            </w:r>
          </w:p>
        </w:tc>
      </w:tr>
    </w:tbl>
    <w:p w14:paraId="27781BC4" w14:textId="7D5935C2" w:rsidR="006075D2" w:rsidRDefault="006075D2" w:rsidP="00887314">
      <w:pPr>
        <w:pStyle w:val="26SourceFootnoteEndnote"/>
        <w:rPr>
          <w:lang w:val="en-US"/>
        </w:rPr>
      </w:pPr>
      <w:r w:rsidRPr="006075D2">
        <w:rPr>
          <w:lang w:val="en-US"/>
        </w:rPr>
        <w:t>Sources: Eunomia</w:t>
      </w:r>
      <w:r w:rsidRPr="00515D56">
        <w:rPr>
          <w:lang w:val="en-US"/>
        </w:rPr>
        <w:t xml:space="preserve"> Modelling, Industry Data, </w:t>
      </w:r>
      <w:hyperlink r:id="rId43" w:history="1">
        <w:r w:rsidRPr="006075D2">
          <w:t>City of Tacoma Solid Waste Management</w:t>
        </w:r>
      </w:hyperlink>
      <w:r w:rsidRPr="006075D2">
        <w:t>, Glass Packaging Institute Data</w:t>
      </w:r>
      <w:r>
        <w:t xml:space="preserve">, </w:t>
      </w:r>
      <w:r w:rsidRPr="00515D56">
        <w:rPr>
          <w:lang w:val="en-US"/>
        </w:rPr>
        <w:t>2021 Ecology Data, 2021 Washington Statewide Waste Characterization Study</w:t>
      </w:r>
      <w:r w:rsidRPr="00650DDF">
        <w:rPr>
          <w:lang w:val="en-US"/>
        </w:rPr>
        <w:t xml:space="preserve"> </w:t>
      </w:r>
    </w:p>
    <w:p w14:paraId="611A00EA" w14:textId="67388F94" w:rsidR="00620EEC" w:rsidRPr="00515D56" w:rsidRDefault="00112E9C" w:rsidP="004A4354">
      <w:pPr>
        <w:rPr>
          <w:lang w:val="en-US"/>
        </w:rPr>
      </w:pPr>
      <w:r w:rsidRPr="00515D56">
        <w:rPr>
          <w:lang w:val="en-US"/>
        </w:rPr>
        <w:t>Beverage containers are estimated to have higher recycling rates than non-beverage containers</w:t>
      </w:r>
      <w:r w:rsidR="002A4645" w:rsidRPr="00515D56">
        <w:rPr>
          <w:lang w:val="en-US"/>
        </w:rPr>
        <w:t xml:space="preserve">, as beverage containers </w:t>
      </w:r>
      <w:r w:rsidR="00FC5816">
        <w:rPr>
          <w:lang w:val="en-US"/>
        </w:rPr>
        <w:t>make up</w:t>
      </w:r>
      <w:r w:rsidR="002A4645" w:rsidRPr="00515D56">
        <w:rPr>
          <w:lang w:val="en-US"/>
        </w:rPr>
        <w:t xml:space="preserve"> a higher proportion of the recycling stream </w:t>
      </w:r>
      <w:r w:rsidR="00D774D8" w:rsidRPr="00515D56">
        <w:rPr>
          <w:lang w:val="en-US"/>
        </w:rPr>
        <w:t>relative to</w:t>
      </w:r>
      <w:r w:rsidR="00990E9B" w:rsidRPr="00515D56">
        <w:rPr>
          <w:lang w:val="en-US"/>
        </w:rPr>
        <w:t xml:space="preserve"> the </w:t>
      </w:r>
      <w:r w:rsidR="00CA571C" w:rsidRPr="00515D56">
        <w:rPr>
          <w:lang w:val="en-US"/>
        </w:rPr>
        <w:t>disposal</w:t>
      </w:r>
      <w:r w:rsidR="00990E9B" w:rsidRPr="00515D56">
        <w:rPr>
          <w:lang w:val="en-US"/>
        </w:rPr>
        <w:t xml:space="preserve"> of </w:t>
      </w:r>
      <w:r w:rsidR="008055AB" w:rsidRPr="00515D56">
        <w:rPr>
          <w:lang w:val="en-US"/>
        </w:rPr>
        <w:t>beverage versus non-beverage containers.</w:t>
      </w:r>
      <w:r w:rsidR="00CA571C" w:rsidRPr="00515D56">
        <w:rPr>
          <w:lang w:val="en-US"/>
        </w:rPr>
        <w:t xml:space="preserve"> </w:t>
      </w:r>
      <w:r w:rsidR="00DE369E" w:rsidRPr="00515D56">
        <w:rPr>
          <w:lang w:val="en-US"/>
        </w:rPr>
        <w:t>Table 1</w:t>
      </w:r>
      <w:r w:rsidR="007F69EE">
        <w:rPr>
          <w:lang w:val="en-US"/>
        </w:rPr>
        <w:t>1</w:t>
      </w:r>
      <w:r w:rsidR="00CA571C" w:rsidRPr="00515D56">
        <w:rPr>
          <w:lang w:val="en-US"/>
        </w:rPr>
        <w:t xml:space="preserve"> below shows the results of </w:t>
      </w:r>
      <w:r w:rsidR="00E66AE8" w:rsidRPr="00515D56">
        <w:rPr>
          <w:lang w:val="en-US"/>
        </w:rPr>
        <w:t xml:space="preserve">the City of Tacoma’s </w:t>
      </w:r>
      <w:r w:rsidR="00E250BB" w:rsidRPr="00515D56">
        <w:rPr>
          <w:lang w:val="en-US"/>
        </w:rPr>
        <w:t xml:space="preserve">waste sort on beverage containers </w:t>
      </w:r>
      <w:r w:rsidR="007111D8" w:rsidRPr="00515D56">
        <w:rPr>
          <w:lang w:val="en-US"/>
        </w:rPr>
        <w:t>within the recycling and disposal stream.</w:t>
      </w:r>
      <w:r w:rsidR="007111D8" w:rsidRPr="00515D56">
        <w:rPr>
          <w:rStyle w:val="FootnoteReference"/>
          <w:lang w:val="en-US"/>
        </w:rPr>
        <w:t xml:space="preserve"> </w:t>
      </w:r>
      <w:r w:rsidR="007111D8" w:rsidRPr="00515D56">
        <w:rPr>
          <w:rStyle w:val="FootnoteReference"/>
          <w:lang w:val="en-US"/>
        </w:rPr>
        <w:footnoteReference w:id="24"/>
      </w:r>
      <w:r w:rsidR="009022B7" w:rsidRPr="00515D56">
        <w:rPr>
          <w:lang w:val="en-US"/>
        </w:rPr>
        <w:t xml:space="preserve"> </w:t>
      </w:r>
    </w:p>
    <w:p w14:paraId="1693A03D" w14:textId="5198E522" w:rsidR="00CA571C" w:rsidRPr="00515D56" w:rsidRDefault="00CA571C" w:rsidP="00754448">
      <w:pPr>
        <w:pStyle w:val="Caption"/>
        <w:keepNext/>
        <w:rPr>
          <w:lang w:val="en-US"/>
        </w:rPr>
      </w:pPr>
      <w:bookmarkStart w:id="49" w:name="_Ref116034765"/>
      <w:r w:rsidRPr="00515D56">
        <w:rPr>
          <w:lang w:val="en-US"/>
        </w:rPr>
        <w:t xml:space="preserve">Table </w:t>
      </w:r>
      <w:r w:rsidR="008D4982" w:rsidRPr="00515D56">
        <w:rPr>
          <w:lang w:val="en-US"/>
        </w:rPr>
        <w:fldChar w:fldCharType="begin"/>
      </w:r>
      <w:r w:rsidR="008D4982" w:rsidRPr="00515D56">
        <w:rPr>
          <w:lang w:val="en-US"/>
        </w:rPr>
        <w:instrText xml:space="preserve"> SEQ Table \* ARABIC </w:instrText>
      </w:r>
      <w:r w:rsidR="008D4982" w:rsidRPr="00515D56">
        <w:rPr>
          <w:lang w:val="en-US"/>
        </w:rPr>
        <w:fldChar w:fldCharType="separate"/>
      </w:r>
      <w:r w:rsidR="002444F9">
        <w:rPr>
          <w:noProof/>
          <w:lang w:val="en-US"/>
        </w:rPr>
        <w:t>11</w:t>
      </w:r>
      <w:r w:rsidR="008D4982" w:rsidRPr="00515D56">
        <w:rPr>
          <w:lang w:val="en-US"/>
        </w:rPr>
        <w:fldChar w:fldCharType="end"/>
      </w:r>
      <w:bookmarkEnd w:id="49"/>
      <w:r w:rsidRPr="00515D56">
        <w:rPr>
          <w:lang w:val="en-US"/>
        </w:rPr>
        <w:t>: Beverage Containers as a Proportion of Recycling &amp; Disposal Streams</w:t>
      </w:r>
    </w:p>
    <w:tbl>
      <w:tblPr>
        <w:tblStyle w:val="KingTemplateStyle"/>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Beverage containers as a proportion of recycling and disposal streams"/>
        <w:tblDescription w:val="Table shows the proportion of disposal that is beverage containers and proportion of recycling that is beverage containers for each beverage container material type. "/>
      </w:tblPr>
      <w:tblGrid>
        <w:gridCol w:w="2749"/>
        <w:gridCol w:w="3258"/>
        <w:gridCol w:w="3258"/>
      </w:tblGrid>
      <w:tr w:rsidR="00B23AB4" w:rsidRPr="00650DDF" w14:paraId="27B52C02" w14:textId="77777777" w:rsidTr="002D498C">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749" w:type="dxa"/>
            <w:shd w:val="clear" w:color="auto" w:fill="44688F"/>
          </w:tcPr>
          <w:p w14:paraId="4B66CD0C" w14:textId="18FEEEFA" w:rsidR="00494035" w:rsidRPr="00FB18D1" w:rsidRDefault="002D498C" w:rsidP="007F73B0">
            <w:pPr>
              <w:pStyle w:val="23Tabletext"/>
              <w:rPr>
                <w:color w:val="FFFFFF" w:themeColor="background1"/>
                <w:sz w:val="20"/>
                <w:szCs w:val="20"/>
              </w:rPr>
            </w:pPr>
            <w:r>
              <w:rPr>
                <w:color w:val="FFFFFF" w:themeColor="background1"/>
                <w:sz w:val="20"/>
                <w:szCs w:val="20"/>
              </w:rPr>
              <w:t>Beverage Container</w:t>
            </w:r>
          </w:p>
        </w:tc>
        <w:tc>
          <w:tcPr>
            <w:tcW w:w="3258" w:type="dxa"/>
            <w:shd w:val="clear" w:color="auto" w:fill="44688F"/>
          </w:tcPr>
          <w:p w14:paraId="41D520B2" w14:textId="21FF8AC2" w:rsidR="00494035" w:rsidRPr="00FB18D1" w:rsidRDefault="00494035" w:rsidP="007F73B0">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FB18D1">
              <w:rPr>
                <w:color w:val="FFFFFF" w:themeColor="background1"/>
              </w:rPr>
              <w:t>Proportion of Disposal that is Beverage</w:t>
            </w:r>
            <w:r w:rsidR="001D0FD7" w:rsidRPr="00FB18D1">
              <w:rPr>
                <w:color w:val="FFFFFF" w:themeColor="background1"/>
              </w:rPr>
              <w:t xml:space="preserve"> Containers</w:t>
            </w:r>
          </w:p>
        </w:tc>
        <w:tc>
          <w:tcPr>
            <w:tcW w:w="3258" w:type="dxa"/>
            <w:shd w:val="clear" w:color="auto" w:fill="44688F"/>
          </w:tcPr>
          <w:p w14:paraId="41BFF8BB" w14:textId="0A5A0B92" w:rsidR="00494035" w:rsidRPr="00FB18D1" w:rsidRDefault="00494035" w:rsidP="007F73B0">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FB18D1">
              <w:rPr>
                <w:color w:val="FFFFFF" w:themeColor="background1"/>
              </w:rPr>
              <w:t>Proportion of Recycling that is Beverage</w:t>
            </w:r>
            <w:r w:rsidR="001D0FD7" w:rsidRPr="00FB18D1">
              <w:rPr>
                <w:color w:val="FFFFFF" w:themeColor="background1"/>
              </w:rPr>
              <w:t xml:space="preserve"> Containers</w:t>
            </w:r>
          </w:p>
        </w:tc>
      </w:tr>
      <w:tr w:rsidR="00494035" w:rsidRPr="00650DDF" w14:paraId="05F6198D" w14:textId="54A438D3" w:rsidTr="002D498C">
        <w:trPr>
          <w:trHeight w:val="20"/>
        </w:trPr>
        <w:tc>
          <w:tcPr>
            <w:cnfStyle w:val="001000000000" w:firstRow="0" w:lastRow="0" w:firstColumn="1" w:lastColumn="0" w:oddVBand="0" w:evenVBand="0" w:oddHBand="0" w:evenHBand="0" w:firstRowFirstColumn="0" w:firstRowLastColumn="0" w:lastRowFirstColumn="0" w:lastRowLastColumn="0"/>
            <w:tcW w:w="2749" w:type="dxa"/>
          </w:tcPr>
          <w:p w14:paraId="6B511FB6" w14:textId="2BF31A66" w:rsidR="00494035" w:rsidRPr="003D2798" w:rsidRDefault="00494035" w:rsidP="007F73B0">
            <w:pPr>
              <w:pStyle w:val="23Tabletext"/>
              <w:rPr>
                <w:b/>
                <w:bCs/>
                <w:sz w:val="20"/>
                <w:szCs w:val="20"/>
              </w:rPr>
            </w:pPr>
            <w:r w:rsidRPr="003D2798">
              <w:rPr>
                <w:b/>
                <w:bCs/>
                <w:sz w:val="20"/>
                <w:szCs w:val="20"/>
              </w:rPr>
              <w:t>PET Bottles</w:t>
            </w:r>
          </w:p>
        </w:tc>
        <w:tc>
          <w:tcPr>
            <w:tcW w:w="3258" w:type="dxa"/>
            <w:shd w:val="clear" w:color="auto" w:fill="80A8CD"/>
          </w:tcPr>
          <w:p w14:paraId="223A856D" w14:textId="0BE5DA3C" w:rsidR="00494035" w:rsidRPr="00F42ACF" w:rsidRDefault="009562A7" w:rsidP="007F73B0">
            <w:pPr>
              <w:pStyle w:val="23Tabletext"/>
              <w:cnfStyle w:val="000000000000" w:firstRow="0" w:lastRow="0" w:firstColumn="0" w:lastColumn="0" w:oddVBand="0" w:evenVBand="0" w:oddHBand="0" w:evenHBand="0" w:firstRowFirstColumn="0" w:firstRowLastColumn="0" w:lastRowFirstColumn="0" w:lastRowLastColumn="0"/>
              <w:rPr>
                <w:sz w:val="20"/>
                <w:szCs w:val="20"/>
              </w:rPr>
            </w:pPr>
            <w:r w:rsidRPr="00F42ACF">
              <w:rPr>
                <w:sz w:val="20"/>
                <w:szCs w:val="20"/>
              </w:rPr>
              <w:t>75</w:t>
            </w:r>
            <w:r w:rsidR="00494035" w:rsidRPr="00F42ACF">
              <w:rPr>
                <w:sz w:val="20"/>
                <w:szCs w:val="20"/>
              </w:rPr>
              <w:t>%</w:t>
            </w:r>
          </w:p>
        </w:tc>
        <w:tc>
          <w:tcPr>
            <w:tcW w:w="3258" w:type="dxa"/>
            <w:shd w:val="clear" w:color="auto" w:fill="80A8CD"/>
          </w:tcPr>
          <w:p w14:paraId="150F45D1" w14:textId="2798CE22" w:rsidR="00494035" w:rsidRPr="00F42ACF" w:rsidRDefault="009562A7" w:rsidP="007F73B0">
            <w:pPr>
              <w:pStyle w:val="23Tabletext"/>
              <w:cnfStyle w:val="000000000000" w:firstRow="0" w:lastRow="0" w:firstColumn="0" w:lastColumn="0" w:oddVBand="0" w:evenVBand="0" w:oddHBand="0" w:evenHBand="0" w:firstRowFirstColumn="0" w:firstRowLastColumn="0" w:lastRowFirstColumn="0" w:lastRowLastColumn="0"/>
              <w:rPr>
                <w:sz w:val="20"/>
                <w:szCs w:val="20"/>
              </w:rPr>
            </w:pPr>
            <w:r w:rsidRPr="00F42ACF">
              <w:rPr>
                <w:sz w:val="20"/>
                <w:szCs w:val="20"/>
              </w:rPr>
              <w:t>90</w:t>
            </w:r>
            <w:r w:rsidR="00494035" w:rsidRPr="00F42ACF">
              <w:rPr>
                <w:sz w:val="20"/>
                <w:szCs w:val="20"/>
              </w:rPr>
              <w:t>%</w:t>
            </w:r>
          </w:p>
        </w:tc>
      </w:tr>
      <w:tr w:rsidR="00494035" w:rsidRPr="00650DDF" w14:paraId="5C6B506E" w14:textId="47F032B5" w:rsidTr="002D498C">
        <w:trPr>
          <w:trHeight w:val="20"/>
        </w:trPr>
        <w:tc>
          <w:tcPr>
            <w:cnfStyle w:val="001000000000" w:firstRow="0" w:lastRow="0" w:firstColumn="1" w:lastColumn="0" w:oddVBand="0" w:evenVBand="0" w:oddHBand="0" w:evenHBand="0" w:firstRowFirstColumn="0" w:firstRowLastColumn="0" w:lastRowFirstColumn="0" w:lastRowLastColumn="0"/>
            <w:tcW w:w="2749" w:type="dxa"/>
          </w:tcPr>
          <w:p w14:paraId="4D3EF9A8" w14:textId="1B0707C2" w:rsidR="00494035" w:rsidRPr="003D2798" w:rsidRDefault="00494035" w:rsidP="007F73B0">
            <w:pPr>
              <w:pStyle w:val="23Tabletext"/>
              <w:rPr>
                <w:b/>
                <w:bCs/>
                <w:sz w:val="20"/>
                <w:szCs w:val="20"/>
              </w:rPr>
            </w:pPr>
            <w:r w:rsidRPr="003D2798">
              <w:rPr>
                <w:b/>
                <w:bCs/>
                <w:sz w:val="20"/>
                <w:szCs w:val="20"/>
              </w:rPr>
              <w:t>HDPE Bottles</w:t>
            </w:r>
          </w:p>
        </w:tc>
        <w:tc>
          <w:tcPr>
            <w:tcW w:w="3258" w:type="dxa"/>
            <w:shd w:val="clear" w:color="auto" w:fill="80A8CD"/>
          </w:tcPr>
          <w:p w14:paraId="03FC8E28" w14:textId="23F55356" w:rsidR="00494035" w:rsidRPr="00F42ACF" w:rsidRDefault="00494035" w:rsidP="007F73B0">
            <w:pPr>
              <w:pStyle w:val="23Tabletext"/>
              <w:cnfStyle w:val="000000000000" w:firstRow="0" w:lastRow="0" w:firstColumn="0" w:lastColumn="0" w:oddVBand="0" w:evenVBand="0" w:oddHBand="0" w:evenHBand="0" w:firstRowFirstColumn="0" w:firstRowLastColumn="0" w:lastRowFirstColumn="0" w:lastRowLastColumn="0"/>
              <w:rPr>
                <w:sz w:val="20"/>
                <w:szCs w:val="20"/>
              </w:rPr>
            </w:pPr>
            <w:r w:rsidRPr="00F42ACF">
              <w:rPr>
                <w:sz w:val="20"/>
                <w:szCs w:val="20"/>
              </w:rPr>
              <w:t>5%</w:t>
            </w:r>
          </w:p>
        </w:tc>
        <w:tc>
          <w:tcPr>
            <w:tcW w:w="3258" w:type="dxa"/>
            <w:shd w:val="clear" w:color="auto" w:fill="80A8CD"/>
          </w:tcPr>
          <w:p w14:paraId="40035F49" w14:textId="1751ABDB" w:rsidR="00494035" w:rsidRPr="00F42ACF" w:rsidRDefault="00494035" w:rsidP="007F73B0">
            <w:pPr>
              <w:pStyle w:val="23Tabletext"/>
              <w:cnfStyle w:val="000000000000" w:firstRow="0" w:lastRow="0" w:firstColumn="0" w:lastColumn="0" w:oddVBand="0" w:evenVBand="0" w:oddHBand="0" w:evenHBand="0" w:firstRowFirstColumn="0" w:firstRowLastColumn="0" w:lastRowFirstColumn="0" w:lastRowLastColumn="0"/>
              <w:rPr>
                <w:sz w:val="20"/>
                <w:szCs w:val="20"/>
              </w:rPr>
            </w:pPr>
            <w:r w:rsidRPr="00F42ACF">
              <w:rPr>
                <w:sz w:val="20"/>
                <w:szCs w:val="20"/>
              </w:rPr>
              <w:t>5%</w:t>
            </w:r>
          </w:p>
        </w:tc>
      </w:tr>
      <w:tr w:rsidR="00494035" w:rsidRPr="00650DDF" w14:paraId="426ADA57" w14:textId="11DE560D" w:rsidTr="002D498C">
        <w:trPr>
          <w:trHeight w:val="20"/>
        </w:trPr>
        <w:tc>
          <w:tcPr>
            <w:cnfStyle w:val="001000000000" w:firstRow="0" w:lastRow="0" w:firstColumn="1" w:lastColumn="0" w:oddVBand="0" w:evenVBand="0" w:oddHBand="0" w:evenHBand="0" w:firstRowFirstColumn="0" w:firstRowLastColumn="0" w:lastRowFirstColumn="0" w:lastRowLastColumn="0"/>
            <w:tcW w:w="2749" w:type="dxa"/>
          </w:tcPr>
          <w:p w14:paraId="1BF96ECB" w14:textId="04E8DA25" w:rsidR="00494035" w:rsidRPr="003D2798" w:rsidRDefault="00494035" w:rsidP="007F73B0">
            <w:pPr>
              <w:pStyle w:val="23Tabletext"/>
              <w:rPr>
                <w:b/>
                <w:bCs/>
                <w:sz w:val="20"/>
                <w:szCs w:val="20"/>
              </w:rPr>
            </w:pPr>
            <w:r w:rsidRPr="003D2798">
              <w:rPr>
                <w:b/>
                <w:bCs/>
                <w:sz w:val="20"/>
                <w:szCs w:val="20"/>
              </w:rPr>
              <w:t>Glass Containers</w:t>
            </w:r>
          </w:p>
        </w:tc>
        <w:tc>
          <w:tcPr>
            <w:tcW w:w="3258" w:type="dxa"/>
            <w:shd w:val="clear" w:color="auto" w:fill="80A8CD"/>
          </w:tcPr>
          <w:p w14:paraId="4B1C2BA0" w14:textId="3D8BB66F" w:rsidR="00494035" w:rsidRPr="00F42ACF" w:rsidRDefault="00494035" w:rsidP="007F73B0">
            <w:pPr>
              <w:pStyle w:val="23Tabletext"/>
              <w:cnfStyle w:val="000000000000" w:firstRow="0" w:lastRow="0" w:firstColumn="0" w:lastColumn="0" w:oddVBand="0" w:evenVBand="0" w:oddHBand="0" w:evenHBand="0" w:firstRowFirstColumn="0" w:firstRowLastColumn="0" w:lastRowFirstColumn="0" w:lastRowLastColumn="0"/>
              <w:rPr>
                <w:sz w:val="20"/>
                <w:szCs w:val="20"/>
              </w:rPr>
            </w:pPr>
            <w:r w:rsidRPr="00F42ACF">
              <w:rPr>
                <w:sz w:val="20"/>
                <w:szCs w:val="20"/>
              </w:rPr>
              <w:t>6</w:t>
            </w:r>
            <w:r w:rsidR="009562A7" w:rsidRPr="00F42ACF">
              <w:rPr>
                <w:sz w:val="20"/>
                <w:szCs w:val="20"/>
              </w:rPr>
              <w:t>9</w:t>
            </w:r>
            <w:r w:rsidRPr="00F42ACF">
              <w:rPr>
                <w:sz w:val="20"/>
                <w:szCs w:val="20"/>
              </w:rPr>
              <w:t>%</w:t>
            </w:r>
          </w:p>
        </w:tc>
        <w:tc>
          <w:tcPr>
            <w:tcW w:w="3258" w:type="dxa"/>
            <w:shd w:val="clear" w:color="auto" w:fill="80A8CD"/>
          </w:tcPr>
          <w:p w14:paraId="4950F8F0" w14:textId="333AA7C8" w:rsidR="00494035" w:rsidRPr="00F42ACF" w:rsidRDefault="00494035" w:rsidP="007F73B0">
            <w:pPr>
              <w:pStyle w:val="23Tabletext"/>
              <w:cnfStyle w:val="000000000000" w:firstRow="0" w:lastRow="0" w:firstColumn="0" w:lastColumn="0" w:oddVBand="0" w:evenVBand="0" w:oddHBand="0" w:evenHBand="0" w:firstRowFirstColumn="0" w:firstRowLastColumn="0" w:lastRowFirstColumn="0" w:lastRowLastColumn="0"/>
              <w:rPr>
                <w:sz w:val="20"/>
                <w:szCs w:val="20"/>
              </w:rPr>
            </w:pPr>
            <w:r w:rsidRPr="00F42ACF">
              <w:rPr>
                <w:sz w:val="20"/>
                <w:szCs w:val="20"/>
              </w:rPr>
              <w:t>92%</w:t>
            </w:r>
          </w:p>
        </w:tc>
      </w:tr>
      <w:tr w:rsidR="00494035" w:rsidRPr="00650DDF" w14:paraId="3F9DAC79" w14:textId="5562A5DE" w:rsidTr="002D498C">
        <w:trPr>
          <w:trHeight w:val="20"/>
        </w:trPr>
        <w:tc>
          <w:tcPr>
            <w:cnfStyle w:val="001000000000" w:firstRow="0" w:lastRow="0" w:firstColumn="1" w:lastColumn="0" w:oddVBand="0" w:evenVBand="0" w:oddHBand="0" w:evenHBand="0" w:firstRowFirstColumn="0" w:firstRowLastColumn="0" w:lastRowFirstColumn="0" w:lastRowLastColumn="0"/>
            <w:tcW w:w="2749" w:type="dxa"/>
          </w:tcPr>
          <w:p w14:paraId="47913518" w14:textId="148DA930" w:rsidR="00494035" w:rsidRPr="003D2798" w:rsidRDefault="00494035" w:rsidP="007F73B0">
            <w:pPr>
              <w:pStyle w:val="23Tabletext"/>
              <w:rPr>
                <w:b/>
                <w:bCs/>
                <w:sz w:val="20"/>
                <w:szCs w:val="20"/>
              </w:rPr>
            </w:pPr>
            <w:r w:rsidRPr="003D2798">
              <w:rPr>
                <w:b/>
                <w:bCs/>
                <w:sz w:val="20"/>
                <w:szCs w:val="20"/>
              </w:rPr>
              <w:t>Aluminum Cans</w:t>
            </w:r>
          </w:p>
        </w:tc>
        <w:tc>
          <w:tcPr>
            <w:tcW w:w="3258" w:type="dxa"/>
            <w:shd w:val="clear" w:color="auto" w:fill="80A8CD"/>
          </w:tcPr>
          <w:p w14:paraId="28AEB043" w14:textId="121DA6FC" w:rsidR="00494035" w:rsidRPr="00F42ACF" w:rsidRDefault="00494035" w:rsidP="007F73B0">
            <w:pPr>
              <w:pStyle w:val="23Tabletext"/>
              <w:cnfStyle w:val="000000000000" w:firstRow="0" w:lastRow="0" w:firstColumn="0" w:lastColumn="0" w:oddVBand="0" w:evenVBand="0" w:oddHBand="0" w:evenHBand="0" w:firstRowFirstColumn="0" w:firstRowLastColumn="0" w:lastRowFirstColumn="0" w:lastRowLastColumn="0"/>
              <w:rPr>
                <w:sz w:val="20"/>
                <w:szCs w:val="20"/>
              </w:rPr>
            </w:pPr>
            <w:r w:rsidRPr="00F42ACF">
              <w:rPr>
                <w:sz w:val="20"/>
                <w:szCs w:val="20"/>
              </w:rPr>
              <w:t>96%</w:t>
            </w:r>
          </w:p>
        </w:tc>
        <w:tc>
          <w:tcPr>
            <w:tcW w:w="3258" w:type="dxa"/>
            <w:shd w:val="clear" w:color="auto" w:fill="80A8CD"/>
          </w:tcPr>
          <w:p w14:paraId="1026E7F7" w14:textId="6C437879" w:rsidR="00494035" w:rsidRPr="00F42ACF" w:rsidRDefault="00494035" w:rsidP="007F73B0">
            <w:pPr>
              <w:pStyle w:val="23Tabletext"/>
              <w:cnfStyle w:val="000000000000" w:firstRow="0" w:lastRow="0" w:firstColumn="0" w:lastColumn="0" w:oddVBand="0" w:evenVBand="0" w:oddHBand="0" w:evenHBand="0" w:firstRowFirstColumn="0" w:firstRowLastColumn="0" w:lastRowFirstColumn="0" w:lastRowLastColumn="0"/>
              <w:rPr>
                <w:sz w:val="20"/>
                <w:szCs w:val="20"/>
              </w:rPr>
            </w:pPr>
            <w:r w:rsidRPr="00F42ACF">
              <w:rPr>
                <w:sz w:val="20"/>
                <w:szCs w:val="20"/>
              </w:rPr>
              <w:t>96%</w:t>
            </w:r>
          </w:p>
        </w:tc>
      </w:tr>
      <w:tr w:rsidR="00494035" w:rsidRPr="00650DDF" w14:paraId="6F3AA634" w14:textId="56C3BEE2" w:rsidTr="002D498C">
        <w:trPr>
          <w:trHeight w:val="20"/>
        </w:trPr>
        <w:tc>
          <w:tcPr>
            <w:cnfStyle w:val="001000000000" w:firstRow="0" w:lastRow="0" w:firstColumn="1" w:lastColumn="0" w:oddVBand="0" w:evenVBand="0" w:oddHBand="0" w:evenHBand="0" w:firstRowFirstColumn="0" w:firstRowLastColumn="0" w:lastRowFirstColumn="0" w:lastRowLastColumn="0"/>
            <w:tcW w:w="2749" w:type="dxa"/>
          </w:tcPr>
          <w:p w14:paraId="797C14DB" w14:textId="5E63F19D" w:rsidR="00494035" w:rsidRPr="003D2798" w:rsidRDefault="00494035" w:rsidP="007F73B0">
            <w:pPr>
              <w:pStyle w:val="23Tabletext"/>
              <w:rPr>
                <w:b/>
                <w:bCs/>
                <w:sz w:val="20"/>
                <w:szCs w:val="20"/>
              </w:rPr>
            </w:pPr>
            <w:r w:rsidRPr="003D2798">
              <w:rPr>
                <w:b/>
                <w:bCs/>
                <w:sz w:val="20"/>
                <w:szCs w:val="20"/>
              </w:rPr>
              <w:t>Cartons</w:t>
            </w:r>
          </w:p>
        </w:tc>
        <w:tc>
          <w:tcPr>
            <w:tcW w:w="3258" w:type="dxa"/>
            <w:shd w:val="clear" w:color="auto" w:fill="80A8CD"/>
          </w:tcPr>
          <w:p w14:paraId="2839086D" w14:textId="5A89F424" w:rsidR="00494035" w:rsidRPr="00F42ACF" w:rsidRDefault="00494035" w:rsidP="007F73B0">
            <w:pPr>
              <w:pStyle w:val="23Tabletext"/>
              <w:cnfStyle w:val="000000000000" w:firstRow="0" w:lastRow="0" w:firstColumn="0" w:lastColumn="0" w:oddVBand="0" w:evenVBand="0" w:oddHBand="0" w:evenHBand="0" w:firstRowFirstColumn="0" w:firstRowLastColumn="0" w:lastRowFirstColumn="0" w:lastRowLastColumn="0"/>
              <w:rPr>
                <w:sz w:val="20"/>
                <w:szCs w:val="20"/>
              </w:rPr>
            </w:pPr>
            <w:r w:rsidRPr="00F42ACF">
              <w:rPr>
                <w:sz w:val="20"/>
                <w:szCs w:val="20"/>
              </w:rPr>
              <w:t>5%</w:t>
            </w:r>
          </w:p>
        </w:tc>
        <w:tc>
          <w:tcPr>
            <w:tcW w:w="3258" w:type="dxa"/>
            <w:shd w:val="clear" w:color="auto" w:fill="80A8CD"/>
          </w:tcPr>
          <w:p w14:paraId="6E41D94F" w14:textId="7371AB78" w:rsidR="00494035" w:rsidRPr="00F42ACF" w:rsidRDefault="00494035" w:rsidP="007F73B0">
            <w:pPr>
              <w:pStyle w:val="23Tabletext"/>
              <w:cnfStyle w:val="000000000000" w:firstRow="0" w:lastRow="0" w:firstColumn="0" w:lastColumn="0" w:oddVBand="0" w:evenVBand="0" w:oddHBand="0" w:evenHBand="0" w:firstRowFirstColumn="0" w:firstRowLastColumn="0" w:lastRowFirstColumn="0" w:lastRowLastColumn="0"/>
              <w:rPr>
                <w:sz w:val="20"/>
                <w:szCs w:val="20"/>
              </w:rPr>
            </w:pPr>
            <w:r w:rsidRPr="00F42ACF">
              <w:rPr>
                <w:sz w:val="20"/>
                <w:szCs w:val="20"/>
              </w:rPr>
              <w:t>5%</w:t>
            </w:r>
          </w:p>
        </w:tc>
      </w:tr>
    </w:tbl>
    <w:p w14:paraId="38188402" w14:textId="60E384CB" w:rsidR="00620EEC" w:rsidRPr="00515D56" w:rsidRDefault="00D56001" w:rsidP="004A4354">
      <w:pPr>
        <w:rPr>
          <w:i/>
          <w:iCs/>
          <w:sz w:val="18"/>
          <w:szCs w:val="18"/>
          <w:lang w:val="en-US"/>
        </w:rPr>
      </w:pPr>
      <w:r w:rsidRPr="00515D56">
        <w:rPr>
          <w:i/>
          <w:iCs/>
          <w:sz w:val="18"/>
          <w:szCs w:val="18"/>
          <w:lang w:val="en-US"/>
        </w:rPr>
        <w:t>Source: City of Tacoma Solid Waste Management</w:t>
      </w:r>
    </w:p>
    <w:p w14:paraId="4C05A84F" w14:textId="15F554C5" w:rsidR="00847953" w:rsidRPr="00515D56" w:rsidRDefault="009A1FBE" w:rsidP="00847953">
      <w:pPr>
        <w:rPr>
          <w:lang w:val="en-US"/>
        </w:rPr>
      </w:pPr>
      <w:r w:rsidRPr="00515D56">
        <w:rPr>
          <w:lang w:val="en-US"/>
        </w:rPr>
        <w:t>PET beverage bottles make up 90% of the PET bottles recycled</w:t>
      </w:r>
      <w:r>
        <w:rPr>
          <w:lang w:val="en-US"/>
        </w:rPr>
        <w:t xml:space="preserve"> but</w:t>
      </w:r>
      <w:r w:rsidRPr="00515D56">
        <w:rPr>
          <w:lang w:val="en-US"/>
        </w:rPr>
        <w:t xml:space="preserve"> only 75% of the PET bottles disposed.</w:t>
      </w:r>
      <w:r>
        <w:rPr>
          <w:lang w:val="en-US"/>
        </w:rPr>
        <w:t xml:space="preserve"> </w:t>
      </w:r>
      <w:r w:rsidR="00793D7E" w:rsidRPr="00515D56">
        <w:rPr>
          <w:lang w:val="en-US"/>
        </w:rPr>
        <w:t xml:space="preserve">This means that the beverage stream of PET bottles will have a higher recycling rate than the non-beverage stream will. </w:t>
      </w:r>
      <w:r w:rsidR="00EB5B79" w:rsidRPr="00515D56">
        <w:rPr>
          <w:lang w:val="en-US"/>
        </w:rPr>
        <w:t>This is true for glass containers as well.</w:t>
      </w:r>
      <w:r w:rsidR="00F370DA" w:rsidRPr="00515D56">
        <w:rPr>
          <w:lang w:val="en-US"/>
        </w:rPr>
        <w:t xml:space="preserve"> For the other beverage containers, the recycling and disposal rates are similar.</w:t>
      </w:r>
      <w:r w:rsidR="00EC63D9" w:rsidRPr="00515D56">
        <w:rPr>
          <w:lang w:val="en-US"/>
        </w:rPr>
        <w:t xml:space="preserve"> </w:t>
      </w:r>
      <w:r w:rsidR="00136E00" w:rsidRPr="00515D56">
        <w:rPr>
          <w:lang w:val="en-US"/>
        </w:rPr>
        <w:t xml:space="preserve">Aluminum beverage cans </w:t>
      </w:r>
      <w:r w:rsidR="009A53FC">
        <w:rPr>
          <w:lang w:val="en-US"/>
        </w:rPr>
        <w:t>make up</w:t>
      </w:r>
      <w:r w:rsidR="00136E00" w:rsidRPr="00515D56">
        <w:rPr>
          <w:lang w:val="en-US"/>
        </w:rPr>
        <w:t xml:space="preserve"> 96% of aluminum cans disposed and 96% of aluminum cans recycled. Beverage HDPE bottles are 5% of </w:t>
      </w:r>
      <w:r w:rsidR="00B244C6" w:rsidRPr="00515D56">
        <w:rPr>
          <w:lang w:val="en-US"/>
        </w:rPr>
        <w:t xml:space="preserve">HDPE bottles disposed and 5% of HDPE bottles recycled. Lastly, beverage cartons are 5% of cartons disposed and 5% of cartons recycled. </w:t>
      </w:r>
      <w:r w:rsidR="003954A4" w:rsidRPr="00515D56">
        <w:rPr>
          <w:lang w:val="en-US"/>
        </w:rPr>
        <w:t xml:space="preserve">However, for cartons, the Tacoma study only included milk cartons, whereas this analysis includes all beverage cartons. </w:t>
      </w:r>
      <w:r w:rsidR="00CD0DD0" w:rsidRPr="00515D56">
        <w:rPr>
          <w:lang w:val="en-US"/>
        </w:rPr>
        <w:t xml:space="preserve">Conversely, the HDPE bottles in the Tacoma study did not include milk bottles, which have been included in this study. Therefore, the values from the Tacoma study were not directly used for HDPE bottles and beverage cartons. </w:t>
      </w:r>
    </w:p>
    <w:p w14:paraId="68936BDC" w14:textId="7C09F65C" w:rsidR="00B837D7" w:rsidRPr="00515D56" w:rsidRDefault="00E21384" w:rsidP="004A4354">
      <w:pPr>
        <w:rPr>
          <w:lang w:val="en-US"/>
        </w:rPr>
      </w:pPr>
      <w:r w:rsidRPr="00515D56">
        <w:rPr>
          <w:lang w:val="en-US"/>
        </w:rPr>
        <w:t xml:space="preserve">Of PET </w:t>
      </w:r>
      <w:r w:rsidR="00F370DA" w:rsidRPr="00515D56">
        <w:rPr>
          <w:lang w:val="en-US"/>
        </w:rPr>
        <w:t xml:space="preserve">beverage </w:t>
      </w:r>
      <w:r w:rsidRPr="00515D56">
        <w:rPr>
          <w:lang w:val="en-US"/>
        </w:rPr>
        <w:t xml:space="preserve">bottles collected, </w:t>
      </w:r>
      <w:r w:rsidR="643E27BE" w:rsidRPr="1591711D">
        <w:rPr>
          <w:lang w:val="en-US"/>
        </w:rPr>
        <w:t>20</w:t>
      </w:r>
      <w:r w:rsidRPr="00515D56">
        <w:rPr>
          <w:lang w:val="en-US"/>
        </w:rPr>
        <w:t>% end up in MRF residue</w:t>
      </w:r>
      <w:r w:rsidR="00D209F3" w:rsidRPr="00515D56">
        <w:rPr>
          <w:lang w:val="en-US"/>
        </w:rPr>
        <w:t>;</w:t>
      </w:r>
      <w:r w:rsidRPr="00515D56">
        <w:rPr>
          <w:lang w:val="en-US"/>
        </w:rPr>
        <w:t xml:space="preserve"> this figure is </w:t>
      </w:r>
      <w:r w:rsidR="00396FC6" w:rsidRPr="00515D56">
        <w:rPr>
          <w:lang w:val="en-US"/>
        </w:rPr>
        <w:t xml:space="preserve">estimated as </w:t>
      </w:r>
      <w:r w:rsidR="6011AE6B" w:rsidRPr="1591711D">
        <w:rPr>
          <w:lang w:val="en-US"/>
        </w:rPr>
        <w:t>10.5</w:t>
      </w:r>
      <w:r w:rsidR="00F94F4B" w:rsidRPr="00515D56">
        <w:rPr>
          <w:lang w:val="en-US"/>
        </w:rPr>
        <w:t xml:space="preserve">% for </w:t>
      </w:r>
      <w:r w:rsidR="006F7B70" w:rsidRPr="00515D56">
        <w:rPr>
          <w:lang w:val="en-US"/>
        </w:rPr>
        <w:t xml:space="preserve">container glass </w:t>
      </w:r>
      <w:r w:rsidR="00F370DA" w:rsidRPr="00515D56">
        <w:rPr>
          <w:lang w:val="en-US"/>
        </w:rPr>
        <w:t>beverage containers</w:t>
      </w:r>
      <w:r w:rsidR="006F7B70" w:rsidRPr="00515D56">
        <w:rPr>
          <w:lang w:val="en-US"/>
        </w:rPr>
        <w:t xml:space="preserve"> and </w:t>
      </w:r>
      <w:r w:rsidR="51673FC9" w:rsidRPr="1A5B6CF9">
        <w:rPr>
          <w:lang w:val="en-US"/>
        </w:rPr>
        <w:t>1</w:t>
      </w:r>
      <w:r w:rsidR="03CA4A6D" w:rsidRPr="1A5B6CF9">
        <w:rPr>
          <w:lang w:val="en-US"/>
        </w:rPr>
        <w:t>3</w:t>
      </w:r>
      <w:r w:rsidR="008B0E89" w:rsidRPr="00515D56">
        <w:rPr>
          <w:lang w:val="en-US"/>
        </w:rPr>
        <w:t xml:space="preserve">% for aluminum </w:t>
      </w:r>
      <w:r w:rsidR="00F370DA" w:rsidRPr="00515D56">
        <w:rPr>
          <w:lang w:val="en-US"/>
        </w:rPr>
        <w:t xml:space="preserve">beverage </w:t>
      </w:r>
      <w:r w:rsidR="008B0E89" w:rsidRPr="00515D56">
        <w:rPr>
          <w:lang w:val="en-US"/>
        </w:rPr>
        <w:t xml:space="preserve">cans. In total, an estimated </w:t>
      </w:r>
      <w:r w:rsidR="42AB63E8" w:rsidRPr="4A8E538C">
        <w:rPr>
          <w:lang w:val="en-US"/>
        </w:rPr>
        <w:t>1</w:t>
      </w:r>
      <w:r w:rsidR="52EBF24C" w:rsidRPr="4A8E538C">
        <w:rPr>
          <w:lang w:val="en-US"/>
        </w:rPr>
        <w:t>3</w:t>
      </w:r>
      <w:r w:rsidR="00752B1F" w:rsidRPr="00515D56">
        <w:rPr>
          <w:lang w:val="en-US"/>
        </w:rPr>
        <w:t xml:space="preserve">% of beverage containers collected are lost to the </w:t>
      </w:r>
      <w:r w:rsidR="00406CD1" w:rsidRPr="00515D56">
        <w:rPr>
          <w:lang w:val="en-US"/>
        </w:rPr>
        <w:t xml:space="preserve">MRF </w:t>
      </w:r>
      <w:r w:rsidR="00752B1F" w:rsidRPr="00515D56">
        <w:rPr>
          <w:lang w:val="en-US"/>
        </w:rPr>
        <w:t>residue stream.</w:t>
      </w:r>
      <w:r w:rsidR="008C313B">
        <w:rPr>
          <w:lang w:val="en-US"/>
        </w:rPr>
        <w:t xml:space="preserve"> </w:t>
      </w:r>
      <w:r w:rsidR="002A031D" w:rsidRPr="00515D56">
        <w:rPr>
          <w:lang w:val="en-US"/>
        </w:rPr>
        <w:t xml:space="preserve">In total </w:t>
      </w:r>
      <w:r w:rsidR="618A9A80" w:rsidRPr="5B916D95">
        <w:rPr>
          <w:lang w:val="en-US"/>
        </w:rPr>
        <w:t>5</w:t>
      </w:r>
      <w:r w:rsidR="25B6B9E4" w:rsidRPr="5B916D95">
        <w:rPr>
          <w:lang w:val="en-US"/>
        </w:rPr>
        <w:t>4</w:t>
      </w:r>
      <w:r w:rsidR="002A031D" w:rsidRPr="00515D56">
        <w:rPr>
          <w:lang w:val="en-US"/>
        </w:rPr>
        <w:t xml:space="preserve">% of beverage containers </w:t>
      </w:r>
      <w:r w:rsidR="00965DBF" w:rsidRPr="00515D56">
        <w:rPr>
          <w:lang w:val="en-US"/>
        </w:rPr>
        <w:t>are disposed in Washington</w:t>
      </w:r>
      <w:r w:rsidR="000B2CF5" w:rsidRPr="00515D56">
        <w:rPr>
          <w:lang w:val="en-US"/>
        </w:rPr>
        <w:t xml:space="preserve">, with </w:t>
      </w:r>
      <w:r w:rsidR="54885A25" w:rsidRPr="1C798CF7">
        <w:rPr>
          <w:lang w:val="en-US"/>
        </w:rPr>
        <w:t xml:space="preserve">7 </w:t>
      </w:r>
      <w:r w:rsidR="000B2CF5" w:rsidRPr="00515D56">
        <w:rPr>
          <w:lang w:val="en-US"/>
        </w:rPr>
        <w:t xml:space="preserve"> points coming from MRF residue and </w:t>
      </w:r>
      <w:r w:rsidR="34FE0420" w:rsidRPr="1C798CF7">
        <w:rPr>
          <w:lang w:val="en-US"/>
        </w:rPr>
        <w:t>4</w:t>
      </w:r>
      <w:r w:rsidR="4B787C4C" w:rsidRPr="1C798CF7">
        <w:rPr>
          <w:lang w:val="en-US"/>
        </w:rPr>
        <w:t>8</w:t>
      </w:r>
      <w:r w:rsidR="000B2CF5" w:rsidRPr="00515D56">
        <w:rPr>
          <w:lang w:val="en-US"/>
        </w:rPr>
        <w:t xml:space="preserve"> points coming directly from the garbage/disposal streams.</w:t>
      </w:r>
    </w:p>
    <w:p w14:paraId="22AAE458" w14:textId="69D810F7" w:rsidR="00AA7716" w:rsidRPr="0051389F" w:rsidRDefault="00067235" w:rsidP="0051389F">
      <w:pPr>
        <w:rPr>
          <w:lang w:val="en-US"/>
        </w:rPr>
        <w:sectPr w:rsidR="00AA7716" w:rsidRPr="0051389F" w:rsidSect="003D2798">
          <w:footerReference w:type="even" r:id="rId44"/>
          <w:footerReference w:type="default" r:id="rId45"/>
          <w:footerReference w:type="first" r:id="rId46"/>
          <w:endnotePr>
            <w:numFmt w:val="lowerLetter"/>
          </w:endnotePr>
          <w:pgSz w:w="12242" w:h="15842" w:orient="landscape"/>
          <w:pgMar w:top="1219" w:right="2606" w:bottom="1134" w:left="907" w:header="567" w:footer="340" w:gutter="0"/>
          <w:cols w:space="708"/>
          <w:docGrid w:linePitch="360"/>
        </w:sectPr>
      </w:pPr>
      <w:r w:rsidRPr="00887314">
        <w:rPr>
          <w:lang w:val="en-US"/>
        </w:rPr>
        <w:fldChar w:fldCharType="begin"/>
      </w:r>
      <w:r w:rsidRPr="00887314">
        <w:rPr>
          <w:lang w:val="en-US"/>
        </w:rPr>
        <w:instrText xml:space="preserve"> REF _Ref117939445 \h </w:instrText>
      </w:r>
      <w:r w:rsidRPr="00515D56">
        <w:rPr>
          <w:lang w:val="en-US"/>
        </w:rPr>
        <w:instrText xml:space="preserve"> \* MERGEFORMAT </w:instrText>
      </w:r>
      <w:r w:rsidRPr="00887314">
        <w:rPr>
          <w:lang w:val="en-US"/>
        </w:rPr>
      </w:r>
      <w:r w:rsidRPr="00887314">
        <w:rPr>
          <w:lang w:val="en-US"/>
        </w:rPr>
        <w:fldChar w:fldCharType="separate"/>
      </w:r>
      <w:r w:rsidR="002444F9" w:rsidRPr="00515D56">
        <w:rPr>
          <w:lang w:val="en-US"/>
        </w:rPr>
        <w:t xml:space="preserve">Figure </w:t>
      </w:r>
      <w:r w:rsidR="002444F9">
        <w:rPr>
          <w:lang w:val="en-US"/>
        </w:rPr>
        <w:t>7</w:t>
      </w:r>
      <w:r w:rsidRPr="00887314">
        <w:rPr>
          <w:lang w:val="en-US"/>
        </w:rPr>
        <w:fldChar w:fldCharType="end"/>
      </w:r>
      <w:r w:rsidRPr="00887314">
        <w:rPr>
          <w:lang w:val="en-US"/>
        </w:rPr>
        <w:t xml:space="preserve"> </w:t>
      </w:r>
      <w:bookmarkStart w:id="50" w:name="_Ref115110780"/>
      <w:r w:rsidR="00AD2A98" w:rsidRPr="00515D56">
        <w:rPr>
          <w:lang w:val="en-US"/>
        </w:rPr>
        <w:t>s</w:t>
      </w:r>
      <w:r w:rsidR="0051389F" w:rsidRPr="00515D56">
        <w:rPr>
          <w:lang w:val="en-US"/>
        </w:rPr>
        <w:t xml:space="preserve">hows the tons disposed, tons recycled and recycling rate </w:t>
      </w:r>
      <w:r w:rsidR="009A53FC">
        <w:rPr>
          <w:lang w:val="en-US"/>
        </w:rPr>
        <w:t>for</w:t>
      </w:r>
      <w:r w:rsidR="0051389F" w:rsidRPr="00515D56">
        <w:rPr>
          <w:lang w:val="en-US"/>
        </w:rPr>
        <w:t xml:space="preserve"> both beverage containers and the </w:t>
      </w:r>
      <w:r w:rsidR="00D36820" w:rsidRPr="00515D56">
        <w:rPr>
          <w:lang w:val="en-US"/>
        </w:rPr>
        <w:t xml:space="preserve">overall material category. For example, </w:t>
      </w:r>
      <w:r w:rsidR="009A53FC">
        <w:rPr>
          <w:lang w:val="en-US"/>
        </w:rPr>
        <w:t>it</w:t>
      </w:r>
      <w:r w:rsidR="00D36820" w:rsidRPr="00515D56">
        <w:rPr>
          <w:lang w:val="en-US"/>
        </w:rPr>
        <w:t xml:space="preserve"> shows that all PET bottles have a 39% recycling rate, but PET beverage bottles </w:t>
      </w:r>
      <w:r w:rsidR="0069611D" w:rsidRPr="00515D56">
        <w:rPr>
          <w:lang w:val="en-US"/>
        </w:rPr>
        <w:t xml:space="preserve">by themselves have a 44% recycling rate. </w:t>
      </w:r>
      <w:r w:rsidR="0054407D" w:rsidRPr="00515D56">
        <w:rPr>
          <w:lang w:val="en-US"/>
        </w:rPr>
        <w:t>The chart</w:t>
      </w:r>
      <w:r w:rsidR="00E56BC4" w:rsidRPr="00515D56">
        <w:rPr>
          <w:lang w:val="en-US"/>
        </w:rPr>
        <w:t xml:space="preserve"> also shows the generation of the whole material category (beverage + non-beverage containers) next to the generation of only beverage containers of the same material. </w:t>
      </w:r>
      <w:r w:rsidR="00440E6C" w:rsidRPr="00515D56">
        <w:rPr>
          <w:lang w:val="en-US"/>
        </w:rPr>
        <w:t>Comb</w:t>
      </w:r>
      <w:r w:rsidR="009A53FC">
        <w:rPr>
          <w:lang w:val="en-US"/>
        </w:rPr>
        <w:t>in</w:t>
      </w:r>
      <w:r w:rsidR="00440E6C" w:rsidRPr="00515D56">
        <w:rPr>
          <w:lang w:val="en-US"/>
        </w:rPr>
        <w:t>ing the tons disposed and recycled for each bar reveals the total generation. Again</w:t>
      </w:r>
      <w:r w:rsidR="008472E8">
        <w:rPr>
          <w:lang w:val="en-US"/>
        </w:rPr>
        <w:t>,</w:t>
      </w:r>
      <w:r w:rsidR="00440E6C" w:rsidRPr="00515D56">
        <w:rPr>
          <w:lang w:val="en-US"/>
        </w:rPr>
        <w:t xml:space="preserve"> using PET bottles as an example, the chart shows that just 80,000 tons of PET bottles (beverage + non-beverage) </w:t>
      </w:r>
      <w:r w:rsidR="009A53FC">
        <w:rPr>
          <w:lang w:val="en-US"/>
        </w:rPr>
        <w:t>were</w:t>
      </w:r>
      <w:r w:rsidR="00440E6C" w:rsidRPr="00515D56">
        <w:rPr>
          <w:lang w:val="en-US"/>
        </w:rPr>
        <w:t xml:space="preserve"> generated in Washington in 2021, while just over 60,000 tons of those PET bottles are only beverage containers.</w:t>
      </w:r>
      <w:r w:rsidR="0054407D" w:rsidRPr="00515D56">
        <w:rPr>
          <w:lang w:val="en-US"/>
        </w:rPr>
        <w:t xml:space="preserve"> </w:t>
      </w:r>
    </w:p>
    <w:p w14:paraId="146117A7" w14:textId="36AFB5BC" w:rsidR="004A4354" w:rsidRPr="00515D56" w:rsidRDefault="004A4354" w:rsidP="004A4354">
      <w:pPr>
        <w:pStyle w:val="Caption"/>
        <w:keepNext/>
        <w:rPr>
          <w:lang w:val="en-US"/>
        </w:rPr>
      </w:pPr>
      <w:bookmarkStart w:id="51" w:name="_Ref117939445"/>
      <w:r w:rsidRPr="00515D56">
        <w:rPr>
          <w:lang w:val="en-US"/>
        </w:rPr>
        <w:t xml:space="preserve">Figure </w:t>
      </w:r>
      <w:r w:rsidR="008D4982" w:rsidRPr="00515D56">
        <w:rPr>
          <w:lang w:val="en-US"/>
        </w:rPr>
        <w:fldChar w:fldCharType="begin"/>
      </w:r>
      <w:r w:rsidR="008D4982" w:rsidRPr="00515D56">
        <w:rPr>
          <w:lang w:val="en-US"/>
        </w:rPr>
        <w:instrText xml:space="preserve"> SEQ Figure \* ARABIC </w:instrText>
      </w:r>
      <w:r w:rsidR="008D4982" w:rsidRPr="00515D56">
        <w:rPr>
          <w:lang w:val="en-US"/>
        </w:rPr>
        <w:fldChar w:fldCharType="separate"/>
      </w:r>
      <w:r w:rsidR="002444F9">
        <w:rPr>
          <w:noProof/>
          <w:lang w:val="en-US"/>
        </w:rPr>
        <w:t>7</w:t>
      </w:r>
      <w:r w:rsidR="008D4982" w:rsidRPr="00515D56">
        <w:rPr>
          <w:lang w:val="en-US"/>
        </w:rPr>
        <w:fldChar w:fldCharType="end"/>
      </w:r>
      <w:bookmarkEnd w:id="50"/>
      <w:bookmarkEnd w:id="51"/>
      <w:r w:rsidRPr="00515D56">
        <w:rPr>
          <w:lang w:val="en-US"/>
        </w:rPr>
        <w:t xml:space="preserve">: </w:t>
      </w:r>
      <w:r w:rsidR="00BC279F" w:rsidRPr="00515D56">
        <w:rPr>
          <w:lang w:val="en-US"/>
        </w:rPr>
        <w:t>Recycling</w:t>
      </w:r>
      <w:r w:rsidRPr="00515D56">
        <w:rPr>
          <w:lang w:val="en-US"/>
        </w:rPr>
        <w:t xml:space="preserve"> Rate of Beverage Containers</w:t>
      </w:r>
      <w:r w:rsidR="001962C6" w:rsidRPr="00515D56">
        <w:rPr>
          <w:lang w:val="en-US"/>
        </w:rPr>
        <w:t xml:space="preserve"> and Larger Material Category (2021)</w:t>
      </w:r>
    </w:p>
    <w:p w14:paraId="6BD52686" w14:textId="7303EA34" w:rsidR="004A4354" w:rsidRDefault="00265A21" w:rsidP="004A4354">
      <w:pPr>
        <w:rPr>
          <w:lang w:val="en-US"/>
        </w:rPr>
      </w:pPr>
      <w:r>
        <w:rPr>
          <w:noProof/>
          <w:lang w:val="en-US"/>
        </w:rPr>
        <w:drawing>
          <wp:inline distT="0" distB="0" distL="0" distR="0" wp14:anchorId="2F2244BE" wp14:editId="43D69A36">
            <wp:extent cx="7210551" cy="5228493"/>
            <wp:effectExtent l="0" t="0" r="0" b="0"/>
            <wp:docPr id="204" name="Picture 204" descr="Graph showing recycling rates for each material category overall and for beverage containers made of each material. This includes PET bottles, HDPE natural bottles, HDPE colored bottles, aluminum cans, and container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Graph showing recycling rates for each material category overall and for beverage containers made of each material. This includes PET bottles, HDPE natural bottles, HDPE colored bottles, aluminum cans, and container glas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210993" cy="5228813"/>
                    </a:xfrm>
                    <a:prstGeom prst="rect">
                      <a:avLst/>
                    </a:prstGeom>
                    <a:noFill/>
                  </pic:spPr>
                </pic:pic>
              </a:graphicData>
            </a:graphic>
          </wp:inline>
        </w:drawing>
      </w:r>
    </w:p>
    <w:p w14:paraId="5C141C7A" w14:textId="3D778622" w:rsidR="00AA7716" w:rsidRDefault="004A4354" w:rsidP="008C2474">
      <w:pPr>
        <w:pStyle w:val="26SourceFootnoteEndnote"/>
        <w:rPr>
          <w:lang w:val="en-US"/>
        </w:rPr>
        <w:sectPr w:rsidR="00AA7716" w:rsidSect="003D2798">
          <w:endnotePr>
            <w:numFmt w:val="lowerLetter"/>
          </w:endnotePr>
          <w:pgSz w:w="15842" w:h="12242"/>
          <w:pgMar w:top="1260" w:right="2606" w:bottom="907" w:left="1800" w:header="562" w:footer="346" w:gutter="0"/>
          <w:cols w:space="708"/>
          <w:docGrid w:linePitch="360"/>
        </w:sectPr>
      </w:pPr>
      <w:r w:rsidRPr="00515D56">
        <w:rPr>
          <w:lang w:val="en-US"/>
        </w:rPr>
        <w:t xml:space="preserve">Source: Eunomia Modelling, </w:t>
      </w:r>
      <w:r w:rsidR="003352D6" w:rsidRPr="00515D56">
        <w:rPr>
          <w:lang w:val="en-US"/>
        </w:rPr>
        <w:t xml:space="preserve">proprietary data gathered by Eunomia, </w:t>
      </w:r>
      <w:hyperlink r:id="rId48" w:history="1">
        <w:r w:rsidRPr="00650DDF">
          <w:rPr>
            <w:rStyle w:val="Hyperlink"/>
            <w:lang w:val="en-US"/>
          </w:rPr>
          <w:t>City of Tacoma Solid Waste Management</w:t>
        </w:r>
      </w:hyperlink>
      <w:r w:rsidRPr="00650DDF">
        <w:rPr>
          <w:lang w:val="en-US"/>
        </w:rPr>
        <w:t xml:space="preserve"> </w:t>
      </w:r>
    </w:p>
    <w:p w14:paraId="38CF112B" w14:textId="395CCD59" w:rsidR="00661597" w:rsidRPr="0070328D" w:rsidRDefault="004A4354" w:rsidP="004A4354">
      <w:pPr>
        <w:rPr>
          <w:lang w:val="en-US"/>
        </w:rPr>
      </w:pPr>
      <w:r w:rsidRPr="00515D56">
        <w:rPr>
          <w:lang w:val="en-US"/>
        </w:rPr>
        <w:t xml:space="preserve">Across </w:t>
      </w:r>
      <w:r w:rsidR="0069611D" w:rsidRPr="00515D56">
        <w:rPr>
          <w:lang w:val="en-US"/>
        </w:rPr>
        <w:t xml:space="preserve">most </w:t>
      </w:r>
      <w:r w:rsidRPr="00515D56">
        <w:rPr>
          <w:lang w:val="en-US"/>
        </w:rPr>
        <w:t>material types</w:t>
      </w:r>
      <w:r w:rsidR="009B0537" w:rsidRPr="00515D56">
        <w:rPr>
          <w:lang w:val="en-US"/>
        </w:rPr>
        <w:t>,</w:t>
      </w:r>
      <w:r w:rsidRPr="00515D56">
        <w:rPr>
          <w:lang w:val="en-US"/>
        </w:rPr>
        <w:t xml:space="preserve"> </w:t>
      </w:r>
      <w:r w:rsidRPr="0070328D">
        <w:rPr>
          <w:lang w:val="en-US"/>
        </w:rPr>
        <w:t xml:space="preserve">beverage containers have a higher </w:t>
      </w:r>
      <w:r w:rsidR="003F3E65" w:rsidRPr="0070328D">
        <w:rPr>
          <w:lang w:val="en-US"/>
        </w:rPr>
        <w:t xml:space="preserve">recycling </w:t>
      </w:r>
      <w:r w:rsidRPr="0070328D">
        <w:rPr>
          <w:lang w:val="en-US"/>
        </w:rPr>
        <w:t>rate than non-beverage containers</w:t>
      </w:r>
      <w:r w:rsidR="0069611D" w:rsidRPr="0070328D">
        <w:rPr>
          <w:lang w:val="en-US"/>
        </w:rPr>
        <w:t>, the only exception being HDPE natural bottles (these are often milk jugs)</w:t>
      </w:r>
      <w:r w:rsidRPr="0070328D">
        <w:rPr>
          <w:lang w:val="en-US"/>
        </w:rPr>
        <w:t xml:space="preserve">. </w:t>
      </w:r>
      <w:r w:rsidR="007C57C8" w:rsidRPr="0070328D">
        <w:rPr>
          <w:lang w:val="en-US"/>
        </w:rPr>
        <w:t>Glass</w:t>
      </w:r>
      <w:r w:rsidRPr="0070328D">
        <w:rPr>
          <w:lang w:val="en-US"/>
        </w:rPr>
        <w:t xml:space="preserve"> beverage containers have the highest </w:t>
      </w:r>
      <w:r w:rsidR="009E6A89" w:rsidRPr="0070328D">
        <w:rPr>
          <w:lang w:val="en-US"/>
        </w:rPr>
        <w:t>recycling rate</w:t>
      </w:r>
      <w:r w:rsidRPr="0070328D">
        <w:rPr>
          <w:lang w:val="en-US"/>
        </w:rPr>
        <w:t xml:space="preserve"> </w:t>
      </w:r>
      <w:r w:rsidR="0064441F" w:rsidRPr="0070328D">
        <w:rPr>
          <w:lang w:val="en-US"/>
        </w:rPr>
        <w:t>among beverage container</w:t>
      </w:r>
      <w:r w:rsidR="00E73E67" w:rsidRPr="0070328D">
        <w:rPr>
          <w:lang w:val="en-US"/>
        </w:rPr>
        <w:t xml:space="preserve"> categories </w:t>
      </w:r>
      <w:r w:rsidRPr="0070328D">
        <w:rPr>
          <w:lang w:val="en-US"/>
        </w:rPr>
        <w:t>at 4</w:t>
      </w:r>
      <w:r w:rsidR="00661597" w:rsidRPr="0070328D">
        <w:rPr>
          <w:lang w:val="en-US"/>
        </w:rPr>
        <w:t>9</w:t>
      </w:r>
      <w:r w:rsidRPr="0070328D">
        <w:rPr>
          <w:lang w:val="en-US"/>
        </w:rPr>
        <w:t xml:space="preserve">%. </w:t>
      </w:r>
      <w:r w:rsidR="009A53FC">
        <w:rPr>
          <w:lang w:val="en-US"/>
        </w:rPr>
        <w:t>They</w:t>
      </w:r>
      <w:r w:rsidR="00E75E44" w:rsidRPr="0070328D">
        <w:rPr>
          <w:lang w:val="en-US"/>
        </w:rPr>
        <w:t xml:space="preserve"> </w:t>
      </w:r>
      <w:r w:rsidR="001A064A" w:rsidRPr="0070328D">
        <w:rPr>
          <w:lang w:val="en-US"/>
        </w:rPr>
        <w:t xml:space="preserve">also have the greatest tonnage generated among beverage containers </w:t>
      </w:r>
      <w:r w:rsidR="00D55F89" w:rsidRPr="0070328D">
        <w:rPr>
          <w:lang w:val="en-US"/>
        </w:rPr>
        <w:t>at just under 140,000 tons. PET beverage bottles are second in terms of generation at just over 60,000 tons.</w:t>
      </w:r>
      <w:r w:rsidR="008C313B">
        <w:rPr>
          <w:lang w:val="en-US"/>
        </w:rPr>
        <w:t xml:space="preserve"> </w:t>
      </w:r>
      <w:r w:rsidR="001A289A" w:rsidRPr="0070328D">
        <w:rPr>
          <w:lang w:val="en-US"/>
        </w:rPr>
        <w:t xml:space="preserve">Beverage containers </w:t>
      </w:r>
      <w:r w:rsidR="009A53FC">
        <w:rPr>
          <w:lang w:val="en-US"/>
        </w:rPr>
        <w:t>comprise</w:t>
      </w:r>
      <w:r w:rsidR="001A289A" w:rsidRPr="0070328D">
        <w:rPr>
          <w:lang w:val="en-US"/>
        </w:rPr>
        <w:t xml:space="preserve"> </w:t>
      </w:r>
      <w:r w:rsidR="00F20E5E" w:rsidRPr="0070328D">
        <w:rPr>
          <w:lang w:val="en-US"/>
        </w:rPr>
        <w:t>most</w:t>
      </w:r>
      <w:r w:rsidR="001A289A" w:rsidRPr="0070328D">
        <w:rPr>
          <w:lang w:val="en-US"/>
        </w:rPr>
        <w:t xml:space="preserve"> of the generation of PET bottles, HDPE natural bottles, aluminum cans, and container glass. </w:t>
      </w:r>
    </w:p>
    <w:p w14:paraId="55DD958E" w14:textId="55BC1C5D" w:rsidR="00AA7716" w:rsidRPr="0070328D" w:rsidRDefault="00661597" w:rsidP="004A4354">
      <w:pPr>
        <w:rPr>
          <w:lang w:val="en-US"/>
        </w:rPr>
      </w:pPr>
      <w:r w:rsidRPr="0070328D">
        <w:rPr>
          <w:lang w:val="en-US"/>
        </w:rPr>
        <w:t xml:space="preserve">Despite beverage containers frequently having higher recycling rates than non-beverage containers of the same material, </w:t>
      </w:r>
      <w:r w:rsidR="00CB0734" w:rsidRPr="0070328D">
        <w:rPr>
          <w:lang w:val="en-US"/>
        </w:rPr>
        <w:t>their rates are still</w:t>
      </w:r>
      <w:r w:rsidR="004A4354" w:rsidRPr="0070328D">
        <w:rPr>
          <w:lang w:val="en-US"/>
        </w:rPr>
        <w:t xml:space="preserve"> below the average redemption rate for beverage containers in DRS programs in the United States</w:t>
      </w:r>
      <w:r w:rsidR="00BB74CB" w:rsidRPr="0070328D">
        <w:rPr>
          <w:lang w:val="en-US"/>
        </w:rPr>
        <w:t xml:space="preserve">. The average redemption rate in the US </w:t>
      </w:r>
      <w:r w:rsidR="00CD41FE" w:rsidRPr="0070328D">
        <w:rPr>
          <w:lang w:val="en-US"/>
        </w:rPr>
        <w:t>for DRS programs</w:t>
      </w:r>
      <w:r w:rsidR="008C313B">
        <w:rPr>
          <w:lang w:val="en-US"/>
        </w:rPr>
        <w:t xml:space="preserve"> </w:t>
      </w:r>
      <w:r w:rsidR="004A4354" w:rsidRPr="0070328D">
        <w:rPr>
          <w:lang w:val="en-US"/>
        </w:rPr>
        <w:t xml:space="preserve">was around 70% prior to </w:t>
      </w:r>
      <w:r w:rsidR="003A0E1F" w:rsidRPr="0070328D">
        <w:rPr>
          <w:lang w:val="en-US"/>
        </w:rPr>
        <w:t xml:space="preserve">the </w:t>
      </w:r>
      <w:r w:rsidR="00695C9E" w:rsidRPr="0070328D">
        <w:rPr>
          <w:lang w:val="en-US"/>
        </w:rPr>
        <w:t xml:space="preserve">COVID-19 pandemic </w:t>
      </w:r>
      <w:r w:rsidR="004A4354" w:rsidRPr="0070328D">
        <w:rPr>
          <w:lang w:val="en-US"/>
        </w:rPr>
        <w:t>related disruptions</w:t>
      </w:r>
      <w:r w:rsidR="00E73E67" w:rsidRPr="0070328D">
        <w:rPr>
          <w:lang w:val="en-US"/>
        </w:rPr>
        <w:t>.</w:t>
      </w:r>
      <w:r w:rsidR="004A4354" w:rsidRPr="0070328D">
        <w:rPr>
          <w:rStyle w:val="FootnoteReference"/>
          <w:lang w:val="en-US"/>
        </w:rPr>
        <w:footnoteReference w:id="25"/>
      </w:r>
      <w:r w:rsidR="004A4354" w:rsidRPr="0070328D">
        <w:rPr>
          <w:lang w:val="en-US"/>
        </w:rPr>
        <w:t xml:space="preserve"> Furthermore, </w:t>
      </w:r>
      <w:r w:rsidR="009A53FC">
        <w:rPr>
          <w:lang w:val="en-US"/>
        </w:rPr>
        <w:t>in</w:t>
      </w:r>
      <w:r w:rsidR="004A4354" w:rsidRPr="0070328D">
        <w:rPr>
          <w:lang w:val="en-US"/>
        </w:rPr>
        <w:t xml:space="preserve"> </w:t>
      </w:r>
      <w:r w:rsidR="00A95362" w:rsidRPr="0070328D">
        <w:rPr>
          <w:lang w:val="en-US"/>
        </w:rPr>
        <w:t xml:space="preserve">US </w:t>
      </w:r>
      <w:r w:rsidR="004C46BA" w:rsidRPr="0070328D">
        <w:rPr>
          <w:lang w:val="en-US"/>
        </w:rPr>
        <w:t>DRS programs</w:t>
      </w:r>
      <w:r w:rsidR="004A4354" w:rsidRPr="0070328D">
        <w:rPr>
          <w:lang w:val="en-US"/>
        </w:rPr>
        <w:t xml:space="preserve"> </w:t>
      </w:r>
      <w:r w:rsidR="009A53FC">
        <w:rPr>
          <w:lang w:val="en-US"/>
        </w:rPr>
        <w:t>with</w:t>
      </w:r>
      <w:r w:rsidR="004A4354" w:rsidRPr="0070328D">
        <w:rPr>
          <w:lang w:val="en-US"/>
        </w:rPr>
        <w:t xml:space="preserve"> at least one type of container </w:t>
      </w:r>
      <w:r w:rsidR="00691B33" w:rsidRPr="0070328D">
        <w:rPr>
          <w:lang w:val="en-US"/>
        </w:rPr>
        <w:t xml:space="preserve">covered by </w:t>
      </w:r>
      <w:r w:rsidR="004A4354" w:rsidRPr="0070328D">
        <w:rPr>
          <w:lang w:val="en-US"/>
        </w:rPr>
        <w:t>a deposit of 10 cents or higher</w:t>
      </w:r>
      <w:r w:rsidR="009A53FC">
        <w:rPr>
          <w:lang w:val="en-US"/>
        </w:rPr>
        <w:t>, the average redemption rate</w:t>
      </w:r>
      <w:r w:rsidR="004A4354" w:rsidRPr="0070328D">
        <w:rPr>
          <w:lang w:val="en-US"/>
        </w:rPr>
        <w:t xml:space="preserve"> is 81%.</w:t>
      </w:r>
      <w:r w:rsidR="004A4354" w:rsidRPr="0070328D">
        <w:rPr>
          <w:rStyle w:val="FootnoteReference"/>
          <w:lang w:val="en-US"/>
        </w:rPr>
        <w:footnoteReference w:id="26"/>
      </w:r>
    </w:p>
    <w:p w14:paraId="1088FC2F" w14:textId="77777777" w:rsidR="00F62D87" w:rsidRPr="0070328D" w:rsidRDefault="00B6602F" w:rsidP="004A4354">
      <w:pPr>
        <w:rPr>
          <w:b/>
          <w:bCs/>
          <w:lang w:val="en-US"/>
        </w:rPr>
      </w:pPr>
      <w:r w:rsidRPr="0070328D">
        <w:rPr>
          <w:b/>
          <w:bCs/>
          <w:lang w:val="en-US"/>
        </w:rPr>
        <w:t>Greatest Materials Disposed</w:t>
      </w:r>
    </w:p>
    <w:p w14:paraId="723F5629" w14:textId="1313F364" w:rsidR="002B4A89" w:rsidRPr="00515D56" w:rsidRDefault="000E2E03" w:rsidP="00F12F8E">
      <w:pPr>
        <w:rPr>
          <w:lang w:val="en-US"/>
        </w:rPr>
      </w:pPr>
      <w:r w:rsidRPr="00515D56">
        <w:rPr>
          <w:lang w:val="en-US"/>
        </w:rPr>
        <w:fldChar w:fldCharType="begin"/>
      </w:r>
      <w:r w:rsidRPr="00515D56">
        <w:rPr>
          <w:lang w:val="en-US"/>
        </w:rPr>
        <w:fldChar w:fldCharType="separate"/>
      </w:r>
      <w:r w:rsidRPr="00515D56">
        <w:rPr>
          <w:lang w:val="en-US"/>
        </w:rPr>
        <w:t xml:space="preserve">Figure </w:t>
      </w:r>
      <w:r w:rsidRPr="00515D56">
        <w:rPr>
          <w:lang w:val="en-US"/>
        </w:rPr>
        <w:fldChar w:fldCharType="end"/>
      </w:r>
      <w:r w:rsidRPr="00515D56">
        <w:rPr>
          <w:lang w:val="en-US"/>
        </w:rPr>
        <w:t xml:space="preserve"> </w:t>
      </w:r>
      <w:r w:rsidR="00F50072" w:rsidRPr="00515D56">
        <w:rPr>
          <w:lang w:val="en-US"/>
        </w:rPr>
        <w:fldChar w:fldCharType="begin"/>
      </w:r>
      <w:r w:rsidR="00F50072" w:rsidRPr="00515D56">
        <w:rPr>
          <w:lang w:val="en-US"/>
        </w:rPr>
        <w:instrText xml:space="preserve"> REF _Ref115165422 \h </w:instrText>
      </w:r>
      <w:r w:rsidR="00F50072" w:rsidRPr="00515D56">
        <w:rPr>
          <w:lang w:val="en-US"/>
        </w:rPr>
      </w:r>
      <w:r w:rsidR="00F50072" w:rsidRPr="00515D56">
        <w:rPr>
          <w:lang w:val="en-US"/>
        </w:rPr>
        <w:fldChar w:fldCharType="separate"/>
      </w:r>
      <w:r w:rsidR="002444F9" w:rsidRPr="00515D56">
        <w:rPr>
          <w:lang w:val="en-US"/>
        </w:rPr>
        <w:t xml:space="preserve">Figure </w:t>
      </w:r>
      <w:r w:rsidR="002444F9">
        <w:rPr>
          <w:noProof/>
          <w:lang w:val="en-US"/>
        </w:rPr>
        <w:t>8</w:t>
      </w:r>
      <w:r w:rsidR="00F50072" w:rsidRPr="00515D56">
        <w:rPr>
          <w:lang w:val="en-US"/>
        </w:rPr>
        <w:fldChar w:fldCharType="end"/>
      </w:r>
      <w:r w:rsidR="00F50072" w:rsidRPr="00515D56">
        <w:rPr>
          <w:lang w:val="en-US"/>
        </w:rPr>
        <w:t xml:space="preserve"> </w:t>
      </w:r>
      <w:r w:rsidRPr="00515D56">
        <w:rPr>
          <w:lang w:val="en-US"/>
        </w:rPr>
        <w:t xml:space="preserve">below shows the </w:t>
      </w:r>
      <w:r w:rsidR="008E42BD" w:rsidRPr="00515D56">
        <w:rPr>
          <w:lang w:val="en-US"/>
        </w:rPr>
        <w:t xml:space="preserve">top </w:t>
      </w:r>
      <w:r w:rsidR="009A53FC">
        <w:rPr>
          <w:lang w:val="en-US"/>
        </w:rPr>
        <w:t>10</w:t>
      </w:r>
      <w:r w:rsidRPr="00515D56">
        <w:rPr>
          <w:lang w:val="en-US"/>
        </w:rPr>
        <w:t xml:space="preserve"> materials</w:t>
      </w:r>
      <w:r w:rsidR="008E42BD" w:rsidRPr="00515D56">
        <w:rPr>
          <w:lang w:val="en-US"/>
        </w:rPr>
        <w:t xml:space="preserve"> disposed in 2021, based on </w:t>
      </w:r>
      <w:r w:rsidRPr="00515D56">
        <w:rPr>
          <w:lang w:val="en-US"/>
        </w:rPr>
        <w:t>pounds per capita</w:t>
      </w:r>
      <w:r w:rsidR="008E42BD" w:rsidRPr="00515D56">
        <w:rPr>
          <w:lang w:val="en-US"/>
        </w:rPr>
        <w:t>,</w:t>
      </w:r>
      <w:r w:rsidRPr="00515D56">
        <w:rPr>
          <w:lang w:val="en-US"/>
        </w:rPr>
        <w:t xml:space="preserve"> </w:t>
      </w:r>
      <w:r w:rsidR="0094504A" w:rsidRPr="00515D56">
        <w:rPr>
          <w:lang w:val="en-US"/>
        </w:rPr>
        <w:t>for commercial and residential combined</w:t>
      </w:r>
      <w:r w:rsidR="00EC28CE" w:rsidRPr="00515D56">
        <w:rPr>
          <w:lang w:val="en-US"/>
        </w:rPr>
        <w:t xml:space="preserve">. </w:t>
      </w:r>
      <w:r w:rsidR="00EC28CE" w:rsidRPr="00515D56">
        <w:rPr>
          <w:lang w:val="en-US"/>
        </w:rPr>
        <w:fldChar w:fldCharType="begin"/>
      </w:r>
      <w:r w:rsidR="00EC28CE" w:rsidRPr="00515D56">
        <w:rPr>
          <w:lang w:val="en-US"/>
        </w:rPr>
        <w:instrText xml:space="preserve"> REF _Ref115272448 \h </w:instrText>
      </w:r>
      <w:r w:rsidR="00EC28CE" w:rsidRPr="00515D56">
        <w:rPr>
          <w:lang w:val="en-US"/>
        </w:rPr>
      </w:r>
      <w:r w:rsidR="00EC28CE" w:rsidRPr="00515D56">
        <w:rPr>
          <w:lang w:val="en-US"/>
        </w:rPr>
        <w:fldChar w:fldCharType="separate"/>
      </w:r>
      <w:r w:rsidR="002444F9" w:rsidRPr="00515D56">
        <w:rPr>
          <w:lang w:val="en-US"/>
        </w:rPr>
        <w:t xml:space="preserve">Figure </w:t>
      </w:r>
      <w:r w:rsidR="002444F9">
        <w:rPr>
          <w:noProof/>
          <w:lang w:val="en-US"/>
        </w:rPr>
        <w:t>9</w:t>
      </w:r>
      <w:r w:rsidR="00EC28CE" w:rsidRPr="00515D56">
        <w:rPr>
          <w:lang w:val="en-US"/>
        </w:rPr>
        <w:fldChar w:fldCharType="end"/>
      </w:r>
      <w:r w:rsidR="00EC28CE" w:rsidRPr="00515D56">
        <w:rPr>
          <w:lang w:val="en-US"/>
        </w:rPr>
        <w:t xml:space="preserve"> and </w:t>
      </w:r>
      <w:r w:rsidR="00EC28CE" w:rsidRPr="00515D56">
        <w:rPr>
          <w:lang w:val="en-US"/>
        </w:rPr>
        <w:fldChar w:fldCharType="begin"/>
      </w:r>
      <w:r w:rsidR="00EC28CE" w:rsidRPr="00515D56">
        <w:rPr>
          <w:lang w:val="en-US"/>
        </w:rPr>
        <w:instrText xml:space="preserve"> REF _Ref115272460 \h </w:instrText>
      </w:r>
      <w:r w:rsidR="00EC28CE" w:rsidRPr="00515D56">
        <w:rPr>
          <w:lang w:val="en-US"/>
        </w:rPr>
      </w:r>
      <w:r w:rsidR="00EC28CE" w:rsidRPr="00515D56">
        <w:rPr>
          <w:lang w:val="en-US"/>
        </w:rPr>
        <w:fldChar w:fldCharType="separate"/>
      </w:r>
      <w:r w:rsidR="002444F9" w:rsidRPr="00515D56">
        <w:rPr>
          <w:lang w:val="en-US"/>
        </w:rPr>
        <w:t xml:space="preserve">Figure </w:t>
      </w:r>
      <w:r w:rsidR="002444F9">
        <w:rPr>
          <w:noProof/>
          <w:lang w:val="en-US"/>
        </w:rPr>
        <w:t>10</w:t>
      </w:r>
      <w:r w:rsidR="00EC28CE" w:rsidRPr="00515D56">
        <w:rPr>
          <w:lang w:val="en-US"/>
        </w:rPr>
        <w:fldChar w:fldCharType="end"/>
      </w:r>
      <w:r w:rsidR="00D96E7E" w:rsidRPr="00515D56">
        <w:rPr>
          <w:lang w:val="en-US"/>
        </w:rPr>
        <w:t xml:space="preserve"> </w:t>
      </w:r>
      <w:r w:rsidR="005824C5" w:rsidRPr="00515D56">
        <w:rPr>
          <w:lang w:val="en-US"/>
        </w:rPr>
        <w:t>show the top 10 disposed items by weight for the residential and commercial respectively.</w:t>
      </w:r>
      <w:r w:rsidR="00F51127" w:rsidRPr="00515D56">
        <w:rPr>
          <w:lang w:val="en-US"/>
        </w:rPr>
        <w:t xml:space="preserve"> </w:t>
      </w:r>
      <w:r w:rsidR="00EC28CE" w:rsidRPr="00515D56">
        <w:rPr>
          <w:lang w:val="en-US"/>
        </w:rPr>
        <w:t xml:space="preserve">These categories are the individual material categories from </w:t>
      </w:r>
      <w:r w:rsidR="00EC28CE" w:rsidRPr="00515D56">
        <w:rPr>
          <w:lang w:val="en-US"/>
        </w:rPr>
        <w:fldChar w:fldCharType="begin"/>
      </w:r>
      <w:r w:rsidR="00EC28CE" w:rsidRPr="00515D56">
        <w:rPr>
          <w:lang w:val="en-US"/>
        </w:rPr>
        <w:instrText xml:space="preserve"> REF _Ref115110457 \h </w:instrText>
      </w:r>
      <w:r w:rsidR="00EC28CE" w:rsidRPr="00515D56">
        <w:rPr>
          <w:lang w:val="en-US"/>
        </w:rPr>
      </w:r>
      <w:r w:rsidR="00EC28CE" w:rsidRPr="00515D56">
        <w:rPr>
          <w:lang w:val="en-US"/>
        </w:rPr>
        <w:fldChar w:fldCharType="separate"/>
      </w:r>
      <w:r w:rsidR="002444F9" w:rsidRPr="00515D56">
        <w:rPr>
          <w:lang w:val="en-US"/>
        </w:rPr>
        <w:t xml:space="preserve">Table </w:t>
      </w:r>
      <w:r w:rsidR="002444F9">
        <w:rPr>
          <w:noProof/>
          <w:lang w:val="en-US"/>
        </w:rPr>
        <w:t>6</w:t>
      </w:r>
      <w:r w:rsidR="00EC28CE" w:rsidRPr="00515D56">
        <w:rPr>
          <w:lang w:val="en-US"/>
        </w:rPr>
        <w:fldChar w:fldCharType="end"/>
      </w:r>
      <w:r w:rsidR="00EC28CE" w:rsidRPr="00515D56">
        <w:rPr>
          <w:lang w:val="en-US"/>
        </w:rPr>
        <w:t>, rather than the rolled-up material categories from the same table (e.g</w:t>
      </w:r>
      <w:r w:rsidR="00D61D2D" w:rsidRPr="00515D56">
        <w:rPr>
          <w:lang w:val="en-US"/>
        </w:rPr>
        <w:t>.</w:t>
      </w:r>
      <w:r w:rsidR="002244C6" w:rsidRPr="00515D56">
        <w:rPr>
          <w:lang w:val="en-US"/>
        </w:rPr>
        <w:t>,</w:t>
      </w:r>
      <w:r w:rsidR="00EC28CE" w:rsidRPr="00515D56">
        <w:rPr>
          <w:lang w:val="en-US"/>
        </w:rPr>
        <w:t xml:space="preserve"> rigid plastics, beverage containers, all paper </w:t>
      </w:r>
      <w:r w:rsidR="009A53FC">
        <w:rPr>
          <w:lang w:val="en-US"/>
        </w:rPr>
        <w:t>and</w:t>
      </w:r>
      <w:r w:rsidR="00EC28CE" w:rsidRPr="00515D56">
        <w:rPr>
          <w:lang w:val="en-US"/>
        </w:rPr>
        <w:t xml:space="preserve"> cardboard). </w:t>
      </w:r>
      <w:r w:rsidR="00FF0ACD" w:rsidRPr="00515D56">
        <w:rPr>
          <w:lang w:val="en-US"/>
        </w:rPr>
        <w:t xml:space="preserve">The beverage container </w:t>
      </w:r>
      <w:r w:rsidR="003076CB" w:rsidRPr="00515D56">
        <w:rPr>
          <w:lang w:val="en-US"/>
        </w:rPr>
        <w:t xml:space="preserve">category has a pounds per capita disposed value of </w:t>
      </w:r>
      <w:r w:rsidR="00D13C5B" w:rsidRPr="00515D56">
        <w:rPr>
          <w:lang w:val="en-US"/>
        </w:rPr>
        <w:t xml:space="preserve">37, which would place it in fourth </w:t>
      </w:r>
      <w:r w:rsidR="009A53FC">
        <w:rPr>
          <w:lang w:val="en-US"/>
        </w:rPr>
        <w:t>position</w:t>
      </w:r>
      <w:r w:rsidR="00D13C5B" w:rsidRPr="00515D56">
        <w:rPr>
          <w:lang w:val="en-US"/>
        </w:rPr>
        <w:t xml:space="preserve"> in the chart below.</w:t>
      </w:r>
    </w:p>
    <w:p w14:paraId="02D960DA" w14:textId="65A26365" w:rsidR="000E2E03" w:rsidRPr="00515D56" w:rsidRDefault="000E2E03" w:rsidP="000E2E03">
      <w:pPr>
        <w:pStyle w:val="Caption"/>
        <w:keepNext/>
        <w:rPr>
          <w:lang w:val="en-US"/>
        </w:rPr>
      </w:pPr>
      <w:bookmarkStart w:id="52" w:name="_Ref115165422"/>
      <w:r w:rsidRPr="00515D56">
        <w:rPr>
          <w:lang w:val="en-US"/>
        </w:rPr>
        <w:t xml:space="preserve">Figure </w:t>
      </w:r>
      <w:r w:rsidR="008D4982" w:rsidRPr="00515D56">
        <w:rPr>
          <w:lang w:val="en-US"/>
        </w:rPr>
        <w:fldChar w:fldCharType="begin"/>
      </w:r>
      <w:r w:rsidR="008D4982" w:rsidRPr="00515D56">
        <w:rPr>
          <w:lang w:val="en-US"/>
        </w:rPr>
        <w:instrText xml:space="preserve"> SEQ Figure \* ARABIC </w:instrText>
      </w:r>
      <w:r w:rsidR="008D4982" w:rsidRPr="00515D56">
        <w:rPr>
          <w:lang w:val="en-US"/>
        </w:rPr>
        <w:fldChar w:fldCharType="separate"/>
      </w:r>
      <w:r w:rsidR="002444F9">
        <w:rPr>
          <w:noProof/>
          <w:lang w:val="en-US"/>
        </w:rPr>
        <w:t>8</w:t>
      </w:r>
      <w:r w:rsidR="008D4982" w:rsidRPr="00515D56">
        <w:rPr>
          <w:lang w:val="en-US"/>
        </w:rPr>
        <w:fldChar w:fldCharType="end"/>
      </w:r>
      <w:bookmarkEnd w:id="52"/>
      <w:r w:rsidRPr="00515D56">
        <w:rPr>
          <w:lang w:val="en-US"/>
        </w:rPr>
        <w:t xml:space="preserve">: </w:t>
      </w:r>
      <w:r w:rsidR="00F6313B" w:rsidRPr="00515D56">
        <w:rPr>
          <w:lang w:val="en-US"/>
        </w:rPr>
        <w:t xml:space="preserve">Top </w:t>
      </w:r>
      <w:r w:rsidRPr="00515D56">
        <w:rPr>
          <w:lang w:val="en-US"/>
        </w:rPr>
        <w:t>Ten Materials Disposed (lbs/capita)</w:t>
      </w:r>
      <w:r w:rsidR="00F6313B" w:rsidRPr="00515D56">
        <w:rPr>
          <w:lang w:val="en-US"/>
        </w:rPr>
        <w:t xml:space="preserve"> –Total</w:t>
      </w:r>
      <w:r w:rsidR="002B17A9" w:rsidRPr="00515D56">
        <w:rPr>
          <w:lang w:val="en-US"/>
        </w:rPr>
        <w:t xml:space="preserve"> 2021</w:t>
      </w:r>
      <w:r w:rsidR="00F6313B" w:rsidRPr="00515D56">
        <w:rPr>
          <w:lang w:val="en-US"/>
        </w:rPr>
        <w:t xml:space="preserve"> </w:t>
      </w:r>
    </w:p>
    <w:p w14:paraId="111647A9" w14:textId="74A3636D" w:rsidR="002C1BEF" w:rsidRPr="00515D56" w:rsidRDefault="00F93438" w:rsidP="00BD6279">
      <w:pPr>
        <w:pStyle w:val="26SourceFootnoteEndnote"/>
        <w:rPr>
          <w:i/>
          <w:lang w:val="en-US"/>
        </w:rPr>
      </w:pPr>
      <w:r w:rsidRPr="00650DDF">
        <w:rPr>
          <w:noProof/>
          <w:lang w:val="en-US"/>
        </w:rPr>
        <w:drawing>
          <wp:inline distT="0" distB="0" distL="0" distR="0" wp14:anchorId="66CE2FFE" wp14:editId="68A70557">
            <wp:extent cx="5569527" cy="3662753"/>
            <wp:effectExtent l="0" t="0" r="0" b="0"/>
            <wp:docPr id="205" name="Picture 205" descr="Graph showing pounds per capita of top ten materials disposed in highest to lowest for commercial and residential combined: cardboard, mixed paper products, paper packaging, other plastic film and flexible packaging, container glass, PE plastic bags and film, #5 PP packaging, #1 PET bottles, #7 other packaging, and expanded polyester packa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Graph showing pounds per capita of top ten materials disposed in highest to lowest for commercial and residential combined: cardboard, mixed paper products, paper packaging, other plastic film and flexible packaging, container glass, PE plastic bags and film, #5 PP packaging, #1 PET bottles, #7 other packaging, and expanded polyester packagi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69527" cy="3662753"/>
                    </a:xfrm>
                    <a:prstGeom prst="rect">
                      <a:avLst/>
                    </a:prstGeom>
                    <a:noFill/>
                  </pic:spPr>
                </pic:pic>
              </a:graphicData>
            </a:graphic>
          </wp:inline>
        </w:drawing>
      </w:r>
      <w:r w:rsidR="002C1BEF" w:rsidRPr="00515D56">
        <w:rPr>
          <w:i/>
          <w:lang w:val="en-US"/>
        </w:rPr>
        <w:t xml:space="preserve">Source: Source: Eunomia Calculations, 2021 Ecology </w:t>
      </w:r>
      <w:r w:rsidR="00EE6E68" w:rsidRPr="00515D56">
        <w:rPr>
          <w:i/>
          <w:lang w:val="en-US"/>
        </w:rPr>
        <w:t xml:space="preserve">Waste Generation and Recovery </w:t>
      </w:r>
      <w:r w:rsidR="002C1BEF" w:rsidRPr="00515D56">
        <w:rPr>
          <w:i/>
          <w:lang w:val="en-US"/>
        </w:rPr>
        <w:t xml:space="preserve">Data, </w:t>
      </w:r>
      <w:r w:rsidR="00695C9E" w:rsidRPr="00515D56">
        <w:rPr>
          <w:i/>
          <w:lang w:val="en-US"/>
        </w:rPr>
        <w:t>2020-</w:t>
      </w:r>
      <w:r w:rsidR="002C1BEF" w:rsidRPr="00515D56">
        <w:rPr>
          <w:i/>
          <w:lang w:val="en-US"/>
        </w:rPr>
        <w:t>2021 Washington Statewide Waste Characterization Study</w:t>
      </w:r>
    </w:p>
    <w:p w14:paraId="1EC7CDE7" w14:textId="00C08CC3" w:rsidR="00061D26" w:rsidRPr="00515D56" w:rsidRDefault="00061D26" w:rsidP="00061D26">
      <w:pPr>
        <w:pStyle w:val="Caption"/>
        <w:keepNext/>
        <w:rPr>
          <w:lang w:val="en-US"/>
        </w:rPr>
      </w:pPr>
      <w:bookmarkStart w:id="53" w:name="_Ref115272448"/>
      <w:r w:rsidRPr="00515D56">
        <w:rPr>
          <w:lang w:val="en-US"/>
        </w:rPr>
        <w:t xml:space="preserve">Figure </w:t>
      </w:r>
      <w:r w:rsidR="008D4982" w:rsidRPr="00515D56">
        <w:rPr>
          <w:lang w:val="en-US"/>
        </w:rPr>
        <w:fldChar w:fldCharType="begin"/>
      </w:r>
      <w:r w:rsidR="008D4982" w:rsidRPr="00515D56">
        <w:rPr>
          <w:lang w:val="en-US"/>
        </w:rPr>
        <w:instrText xml:space="preserve"> SEQ Figure \* ARABIC </w:instrText>
      </w:r>
      <w:r w:rsidR="008D4982" w:rsidRPr="00515D56">
        <w:rPr>
          <w:lang w:val="en-US"/>
        </w:rPr>
        <w:fldChar w:fldCharType="separate"/>
      </w:r>
      <w:r w:rsidR="002444F9">
        <w:rPr>
          <w:noProof/>
          <w:lang w:val="en-US"/>
        </w:rPr>
        <w:t>9</w:t>
      </w:r>
      <w:r w:rsidR="008D4982" w:rsidRPr="00515D56">
        <w:rPr>
          <w:lang w:val="en-US"/>
        </w:rPr>
        <w:fldChar w:fldCharType="end"/>
      </w:r>
      <w:bookmarkEnd w:id="53"/>
      <w:r w:rsidRPr="00515D56">
        <w:rPr>
          <w:lang w:val="en-US"/>
        </w:rPr>
        <w:t xml:space="preserve">: Top </w:t>
      </w:r>
      <w:r w:rsidR="002B17A9" w:rsidRPr="00515D56">
        <w:rPr>
          <w:lang w:val="en-US"/>
        </w:rPr>
        <w:t>Ten</w:t>
      </w:r>
      <w:r w:rsidRPr="00515D56">
        <w:rPr>
          <w:lang w:val="en-US"/>
        </w:rPr>
        <w:t xml:space="preserve"> </w:t>
      </w:r>
      <w:r w:rsidR="008A430D" w:rsidRPr="00515D56">
        <w:rPr>
          <w:lang w:val="en-US"/>
        </w:rPr>
        <w:t xml:space="preserve">Materials </w:t>
      </w:r>
      <w:r w:rsidRPr="00515D56">
        <w:rPr>
          <w:lang w:val="en-US"/>
        </w:rPr>
        <w:t xml:space="preserve">Disposed </w:t>
      </w:r>
      <w:r w:rsidR="008A430D" w:rsidRPr="00515D56">
        <w:rPr>
          <w:lang w:val="en-US"/>
        </w:rPr>
        <w:t>(</w:t>
      </w:r>
      <w:r w:rsidR="00EF5E6C" w:rsidRPr="00515D56">
        <w:rPr>
          <w:lang w:val="en-US"/>
        </w:rPr>
        <w:t>lbs/capita</w:t>
      </w:r>
      <w:r w:rsidR="008A430D" w:rsidRPr="00515D56">
        <w:rPr>
          <w:lang w:val="en-US"/>
        </w:rPr>
        <w:t>)</w:t>
      </w:r>
      <w:r w:rsidR="00EF5E6C" w:rsidRPr="00515D56">
        <w:rPr>
          <w:lang w:val="en-US"/>
        </w:rPr>
        <w:t xml:space="preserve"> </w:t>
      </w:r>
      <w:r w:rsidRPr="00515D56">
        <w:rPr>
          <w:lang w:val="en-US"/>
        </w:rPr>
        <w:t>- Residential Sector</w:t>
      </w:r>
      <w:r w:rsidR="00EF5E6C" w:rsidRPr="00515D56">
        <w:rPr>
          <w:lang w:val="en-US"/>
        </w:rPr>
        <w:t xml:space="preserve"> </w:t>
      </w:r>
      <w:r w:rsidR="002B17A9" w:rsidRPr="00515D56">
        <w:rPr>
          <w:lang w:val="en-US"/>
        </w:rPr>
        <w:t>2021</w:t>
      </w:r>
    </w:p>
    <w:p w14:paraId="7232D089" w14:textId="5960ED75" w:rsidR="00955FA1" w:rsidRPr="00650DDF" w:rsidRDefault="003B0F66" w:rsidP="00F12F8E">
      <w:pPr>
        <w:rPr>
          <w:lang w:val="en-US"/>
        </w:rPr>
      </w:pPr>
      <w:r>
        <w:rPr>
          <w:noProof/>
          <w:lang w:val="en-US"/>
        </w:rPr>
        <w:drawing>
          <wp:inline distT="0" distB="0" distL="0" distR="0" wp14:anchorId="6869284E" wp14:editId="750ED0A4">
            <wp:extent cx="5332020" cy="3683212"/>
            <wp:effectExtent l="0" t="0" r="0" b="0"/>
            <wp:docPr id="51" name="Picture 51" descr="Graph showing pounds per capita of top ten materials disposed in highest to lowest for the residential sector: cardboard, mixed paper products, paper packaging, container glass, other plastic film and flexible packaging, PE plastic bags and film, #1 PET bottles, #5 PP packaging, expanded polyester packaging, and steel c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 showing pounds per capita of top ten materials disposed in highest to lowest for the residential sector: cardboard, mixed paper products, paper packaging, container glass, other plastic film and flexible packaging, PE plastic bags and film, #1 PET bottles, #5 PP packaging, expanded polyester packaging, and steel can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54753" cy="3698916"/>
                    </a:xfrm>
                    <a:prstGeom prst="rect">
                      <a:avLst/>
                    </a:prstGeom>
                    <a:noFill/>
                  </pic:spPr>
                </pic:pic>
              </a:graphicData>
            </a:graphic>
          </wp:inline>
        </w:drawing>
      </w:r>
    </w:p>
    <w:p w14:paraId="22770BC3" w14:textId="77777777" w:rsidR="00071793" w:rsidRPr="00515D56" w:rsidRDefault="00071793" w:rsidP="00BD6279">
      <w:pPr>
        <w:pStyle w:val="26SourceFootnoteEndnote"/>
        <w:rPr>
          <w:lang w:val="en-US"/>
        </w:rPr>
      </w:pPr>
      <w:r w:rsidRPr="00515D56">
        <w:rPr>
          <w:lang w:val="en-US"/>
        </w:rPr>
        <w:t>Source: Source: Eunomia Calculations, 2021 Ecology Data, 2021 Washington Statewide Waste Characterization Study</w:t>
      </w:r>
    </w:p>
    <w:p w14:paraId="4C0AF235" w14:textId="44B33310" w:rsidR="00061D26" w:rsidRPr="00515D56" w:rsidRDefault="00061D26" w:rsidP="00061D26">
      <w:pPr>
        <w:pStyle w:val="Caption"/>
        <w:keepNext/>
        <w:rPr>
          <w:lang w:val="en-US"/>
        </w:rPr>
      </w:pPr>
      <w:bookmarkStart w:id="54" w:name="_Ref115272460"/>
      <w:r w:rsidRPr="00515D56">
        <w:rPr>
          <w:lang w:val="en-US"/>
        </w:rPr>
        <w:t xml:space="preserve">Figure </w:t>
      </w:r>
      <w:r w:rsidR="008D4982" w:rsidRPr="00515D56">
        <w:rPr>
          <w:lang w:val="en-US"/>
        </w:rPr>
        <w:fldChar w:fldCharType="begin"/>
      </w:r>
      <w:r w:rsidR="008D4982" w:rsidRPr="00515D56">
        <w:rPr>
          <w:lang w:val="en-US"/>
        </w:rPr>
        <w:instrText xml:space="preserve"> SEQ Figure \* ARABIC </w:instrText>
      </w:r>
      <w:r w:rsidR="008D4982" w:rsidRPr="00515D56">
        <w:rPr>
          <w:lang w:val="en-US"/>
        </w:rPr>
        <w:fldChar w:fldCharType="separate"/>
      </w:r>
      <w:r w:rsidR="002444F9">
        <w:rPr>
          <w:noProof/>
          <w:lang w:val="en-US"/>
        </w:rPr>
        <w:t>10</w:t>
      </w:r>
      <w:r w:rsidR="008D4982" w:rsidRPr="00515D56">
        <w:rPr>
          <w:lang w:val="en-US"/>
        </w:rPr>
        <w:fldChar w:fldCharType="end"/>
      </w:r>
      <w:bookmarkEnd w:id="54"/>
      <w:r w:rsidRPr="00515D56">
        <w:rPr>
          <w:lang w:val="en-US"/>
        </w:rPr>
        <w:t xml:space="preserve">: Top </w:t>
      </w:r>
      <w:r w:rsidR="00EF5E6C" w:rsidRPr="00515D56">
        <w:rPr>
          <w:lang w:val="en-US"/>
        </w:rPr>
        <w:t xml:space="preserve">Ten </w:t>
      </w:r>
      <w:r w:rsidR="00B945DD" w:rsidRPr="00515D56">
        <w:rPr>
          <w:lang w:val="en-US"/>
        </w:rPr>
        <w:t>Materials</w:t>
      </w:r>
      <w:r w:rsidRPr="00515D56">
        <w:rPr>
          <w:lang w:val="en-US"/>
        </w:rPr>
        <w:t xml:space="preserve"> Disposed </w:t>
      </w:r>
      <w:r w:rsidR="00B945DD" w:rsidRPr="00515D56">
        <w:rPr>
          <w:lang w:val="en-US"/>
        </w:rPr>
        <w:t>(</w:t>
      </w:r>
      <w:r w:rsidR="00EF5E6C" w:rsidRPr="00515D56">
        <w:rPr>
          <w:lang w:val="en-US"/>
        </w:rPr>
        <w:t>lbs/capita</w:t>
      </w:r>
      <w:r w:rsidR="00B945DD" w:rsidRPr="00515D56">
        <w:rPr>
          <w:lang w:val="en-US"/>
        </w:rPr>
        <w:t>)</w:t>
      </w:r>
      <w:r w:rsidR="00EF5E6C" w:rsidRPr="00515D56">
        <w:rPr>
          <w:lang w:val="en-US"/>
        </w:rPr>
        <w:t xml:space="preserve"> </w:t>
      </w:r>
      <w:r w:rsidRPr="00515D56">
        <w:rPr>
          <w:lang w:val="en-US"/>
        </w:rPr>
        <w:t>- Commercial Sector</w:t>
      </w:r>
      <w:r w:rsidR="00EF5E6C" w:rsidRPr="00515D56">
        <w:rPr>
          <w:lang w:val="en-US"/>
        </w:rPr>
        <w:t xml:space="preserve"> 2021</w:t>
      </w:r>
    </w:p>
    <w:p w14:paraId="5AFAC833" w14:textId="4475EFFC" w:rsidR="00071793" w:rsidRPr="00650DDF" w:rsidRDefault="00B52EBA" w:rsidP="006E4A1E">
      <w:pPr>
        <w:rPr>
          <w:lang w:val="en-US"/>
        </w:rPr>
      </w:pPr>
      <w:r>
        <w:rPr>
          <w:noProof/>
          <w:lang w:val="en-US"/>
        </w:rPr>
        <w:drawing>
          <wp:inline distT="0" distB="0" distL="0" distR="0" wp14:anchorId="65C28D31" wp14:editId="503B807A">
            <wp:extent cx="5353261" cy="3645864"/>
            <wp:effectExtent l="0" t="0" r="0" b="0"/>
            <wp:docPr id="53" name="Picture 53" descr="Graph showing pounds per capita of top ten materials disposed in highest to lowest for the commercial sector: cardboard, mixed paper products, paper packaging, other plastic film and flexible packaging, PE plastic bags and film, container glass, #7 other packaging, #5 PP packaging, #1 PET bottles, expanded polyester packag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 showing pounds per capita of top ten materials disposed in highest to lowest for the commercial sector: cardboard, mixed paper products, paper packaging, other plastic film and flexible packaging, PE plastic bags and film, container glass, #7 other packaging, #5 PP packaging, #1 PET bottles, expanded polyester packaging.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61170" cy="3651250"/>
                    </a:xfrm>
                    <a:prstGeom prst="rect">
                      <a:avLst/>
                    </a:prstGeom>
                    <a:noFill/>
                  </pic:spPr>
                </pic:pic>
              </a:graphicData>
            </a:graphic>
          </wp:inline>
        </w:drawing>
      </w:r>
    </w:p>
    <w:p w14:paraId="61DF2A69" w14:textId="0BC3861D" w:rsidR="00071793" w:rsidRPr="00515D56" w:rsidRDefault="009E57FC" w:rsidP="00397EF0">
      <w:pPr>
        <w:pStyle w:val="26SourceFootnoteEndnote"/>
        <w:rPr>
          <w:lang w:val="en-US"/>
        </w:rPr>
      </w:pPr>
      <w:r w:rsidRPr="00515D56">
        <w:rPr>
          <w:lang w:val="en-US"/>
        </w:rPr>
        <w:t xml:space="preserve">Source: Source: Eunomia Calculations, 2021 Ecology Data, </w:t>
      </w:r>
      <w:r w:rsidR="005D4D6E" w:rsidRPr="00515D56">
        <w:rPr>
          <w:lang w:val="en-US"/>
        </w:rPr>
        <w:t>2020-</w:t>
      </w:r>
      <w:r w:rsidRPr="00515D56">
        <w:rPr>
          <w:lang w:val="en-US"/>
        </w:rPr>
        <w:t>2021 Washington Statewide Waste Characterization Study</w:t>
      </w:r>
    </w:p>
    <w:p w14:paraId="496AEED6" w14:textId="4CF89CC7" w:rsidR="003D570B" w:rsidRPr="00515D56" w:rsidRDefault="003D570B" w:rsidP="006E4A1E">
      <w:pPr>
        <w:rPr>
          <w:lang w:val="en-US"/>
        </w:rPr>
      </w:pPr>
      <w:r w:rsidRPr="00515D56">
        <w:rPr>
          <w:lang w:val="en-US"/>
        </w:rPr>
        <w:t xml:space="preserve">The </w:t>
      </w:r>
      <w:r w:rsidR="00776D52" w:rsidRPr="00515D56">
        <w:rPr>
          <w:lang w:val="en-US"/>
        </w:rPr>
        <w:t xml:space="preserve">top </w:t>
      </w:r>
      <w:r w:rsidR="009A53FC">
        <w:rPr>
          <w:lang w:val="en-US"/>
        </w:rPr>
        <w:t>10</w:t>
      </w:r>
      <w:r w:rsidRPr="00515D56">
        <w:rPr>
          <w:lang w:val="en-US"/>
        </w:rPr>
        <w:t xml:space="preserve"> </w:t>
      </w:r>
      <w:r w:rsidR="00776D52" w:rsidRPr="00515D56">
        <w:rPr>
          <w:lang w:val="en-US"/>
        </w:rPr>
        <w:t>list</w:t>
      </w:r>
      <w:r w:rsidR="00B945DD" w:rsidRPr="00515D56">
        <w:rPr>
          <w:lang w:val="en-US"/>
        </w:rPr>
        <w:t xml:space="preserve"> of</w:t>
      </w:r>
      <w:r w:rsidRPr="00515D56">
        <w:rPr>
          <w:lang w:val="en-US"/>
        </w:rPr>
        <w:t xml:space="preserve"> items</w:t>
      </w:r>
      <w:r w:rsidR="005A3F61" w:rsidRPr="00515D56">
        <w:rPr>
          <w:lang w:val="en-US"/>
        </w:rPr>
        <w:t xml:space="preserve"> by weight</w:t>
      </w:r>
      <w:r w:rsidRPr="00515D56">
        <w:rPr>
          <w:lang w:val="en-US"/>
        </w:rPr>
        <w:t xml:space="preserve"> disposed per capita is similar across the commercial and residential sectors</w:t>
      </w:r>
      <w:r w:rsidR="00CB2DFC" w:rsidRPr="00515D56">
        <w:rPr>
          <w:lang w:val="en-US"/>
        </w:rPr>
        <w:t xml:space="preserve">, </w:t>
      </w:r>
      <w:r w:rsidR="00643CA5" w:rsidRPr="00515D56">
        <w:rPr>
          <w:lang w:val="en-US"/>
        </w:rPr>
        <w:t xml:space="preserve">with fibers </w:t>
      </w:r>
      <w:r w:rsidR="00F34D27" w:rsidRPr="00515D56">
        <w:rPr>
          <w:lang w:val="en-US"/>
        </w:rPr>
        <w:t>filling</w:t>
      </w:r>
      <w:r w:rsidR="00F07095" w:rsidRPr="00515D56">
        <w:rPr>
          <w:lang w:val="en-US"/>
        </w:rPr>
        <w:t xml:space="preserve"> </w:t>
      </w:r>
      <w:r w:rsidR="00643CA5" w:rsidRPr="00515D56">
        <w:rPr>
          <w:lang w:val="en-US"/>
        </w:rPr>
        <w:t xml:space="preserve">the </w:t>
      </w:r>
      <w:r w:rsidR="00964E1C" w:rsidRPr="00515D56">
        <w:rPr>
          <w:lang w:val="en-US"/>
        </w:rPr>
        <w:t>three highest spots in both</w:t>
      </w:r>
      <w:r w:rsidR="000165E0" w:rsidRPr="00515D56">
        <w:rPr>
          <w:lang w:val="en-US"/>
        </w:rPr>
        <w:t xml:space="preserve"> </w:t>
      </w:r>
      <w:r w:rsidR="00A91448" w:rsidRPr="00515D56">
        <w:rPr>
          <w:lang w:val="en-US"/>
        </w:rPr>
        <w:t xml:space="preserve">sectors. </w:t>
      </w:r>
    </w:p>
    <w:p w14:paraId="265968C7" w14:textId="4DE55D0C" w:rsidR="006E4A1E" w:rsidRPr="00515D56" w:rsidRDefault="0023644B" w:rsidP="006E4A1E">
      <w:pPr>
        <w:rPr>
          <w:lang w:val="en-US"/>
        </w:rPr>
      </w:pPr>
      <w:r w:rsidRPr="00515D56">
        <w:rPr>
          <w:lang w:val="en-US"/>
        </w:rPr>
        <w:t>C</w:t>
      </w:r>
      <w:r w:rsidR="006E4A1E" w:rsidRPr="00515D56">
        <w:rPr>
          <w:lang w:val="en-US"/>
        </w:rPr>
        <w:t>ardboard</w:t>
      </w:r>
      <w:r w:rsidR="00C816C1" w:rsidRPr="00515D56">
        <w:rPr>
          <w:lang w:val="en-US"/>
        </w:rPr>
        <w:t>,</w:t>
      </w:r>
      <w:r w:rsidR="006E4A1E" w:rsidRPr="00515D56">
        <w:rPr>
          <w:lang w:val="en-US"/>
        </w:rPr>
        <w:t xml:space="preserve"> </w:t>
      </w:r>
      <w:r w:rsidRPr="00515D56">
        <w:rPr>
          <w:lang w:val="en-US"/>
        </w:rPr>
        <w:t xml:space="preserve">despite having the </w:t>
      </w:r>
      <w:r w:rsidR="00BA098B" w:rsidRPr="00515D56">
        <w:rPr>
          <w:lang w:val="en-US"/>
        </w:rPr>
        <w:t xml:space="preserve">second highest </w:t>
      </w:r>
      <w:r w:rsidR="00077B1A" w:rsidRPr="00515D56">
        <w:rPr>
          <w:lang w:val="en-US"/>
        </w:rPr>
        <w:t>recycling rate</w:t>
      </w:r>
      <w:r w:rsidR="00C816C1" w:rsidRPr="00515D56">
        <w:rPr>
          <w:lang w:val="en-US"/>
        </w:rPr>
        <w:t>,</w:t>
      </w:r>
      <w:r w:rsidR="000B3BED" w:rsidRPr="00515D56">
        <w:rPr>
          <w:lang w:val="en-US"/>
        </w:rPr>
        <w:t xml:space="preserve"> is also present in </w:t>
      </w:r>
      <w:r w:rsidR="003D6678" w:rsidRPr="00515D56">
        <w:rPr>
          <w:lang w:val="en-US"/>
        </w:rPr>
        <w:t>the disposal stream</w:t>
      </w:r>
      <w:r w:rsidR="000B3BED" w:rsidRPr="00515D56">
        <w:rPr>
          <w:lang w:val="en-US"/>
        </w:rPr>
        <w:t xml:space="preserve"> in the </w:t>
      </w:r>
      <w:r w:rsidR="006E4A1E" w:rsidRPr="00515D56">
        <w:rPr>
          <w:lang w:val="en-US"/>
        </w:rPr>
        <w:t xml:space="preserve">highest </w:t>
      </w:r>
      <w:r w:rsidR="00290F8C" w:rsidRPr="00515D56">
        <w:rPr>
          <w:lang w:val="en-US"/>
        </w:rPr>
        <w:t>quantities</w:t>
      </w:r>
      <w:r w:rsidR="00A0730C" w:rsidRPr="00515D56">
        <w:rPr>
          <w:lang w:val="en-US"/>
        </w:rPr>
        <w:t xml:space="preserve">, </w:t>
      </w:r>
      <w:r w:rsidR="00F40A9C" w:rsidRPr="00515D56">
        <w:rPr>
          <w:lang w:val="en-US"/>
        </w:rPr>
        <w:t xml:space="preserve">with </w:t>
      </w:r>
      <w:r w:rsidR="006E4A1E" w:rsidRPr="00515D56">
        <w:rPr>
          <w:lang w:val="en-US"/>
        </w:rPr>
        <w:t xml:space="preserve">70 </w:t>
      </w:r>
      <w:r w:rsidR="004455A1" w:rsidRPr="00515D56">
        <w:rPr>
          <w:lang w:val="en-US"/>
        </w:rPr>
        <w:t xml:space="preserve">pounds per </w:t>
      </w:r>
      <w:r w:rsidR="006E4A1E" w:rsidRPr="00515D56">
        <w:rPr>
          <w:lang w:val="en-US"/>
        </w:rPr>
        <w:t xml:space="preserve">capita </w:t>
      </w:r>
      <w:r w:rsidR="00A0730C" w:rsidRPr="00515D56">
        <w:rPr>
          <w:lang w:val="en-US"/>
        </w:rPr>
        <w:t xml:space="preserve">of cardboard still </w:t>
      </w:r>
      <w:r w:rsidR="00F40A9C" w:rsidRPr="00515D56">
        <w:rPr>
          <w:lang w:val="en-US"/>
        </w:rPr>
        <w:t>being</w:t>
      </w:r>
      <w:r w:rsidR="00A0730C" w:rsidRPr="00515D56">
        <w:rPr>
          <w:lang w:val="en-US"/>
        </w:rPr>
        <w:t xml:space="preserve"> </w:t>
      </w:r>
      <w:r w:rsidR="006E4A1E" w:rsidRPr="00515D56">
        <w:rPr>
          <w:lang w:val="en-US"/>
        </w:rPr>
        <w:t>disposed</w:t>
      </w:r>
      <w:r w:rsidR="009E57FC" w:rsidRPr="00515D56">
        <w:rPr>
          <w:lang w:val="en-US"/>
        </w:rPr>
        <w:t xml:space="preserve"> across </w:t>
      </w:r>
      <w:r w:rsidR="000925BA" w:rsidRPr="00515D56">
        <w:rPr>
          <w:lang w:val="en-US"/>
        </w:rPr>
        <w:t>both sectors</w:t>
      </w:r>
      <w:r w:rsidR="006E4A1E" w:rsidRPr="00515D56">
        <w:rPr>
          <w:lang w:val="en-US"/>
        </w:rPr>
        <w:t>.</w:t>
      </w:r>
      <w:r w:rsidR="000925BA" w:rsidRPr="00515D56">
        <w:rPr>
          <w:lang w:val="en-US"/>
        </w:rPr>
        <w:t xml:space="preserve"> </w:t>
      </w:r>
      <w:r w:rsidR="00F40A9C" w:rsidRPr="00515D56">
        <w:rPr>
          <w:lang w:val="en-US"/>
        </w:rPr>
        <w:t>Approximately two-thirds</w:t>
      </w:r>
      <w:r w:rsidR="00A900C8" w:rsidRPr="00515D56">
        <w:rPr>
          <w:lang w:val="en-US"/>
        </w:rPr>
        <w:t xml:space="preserve"> of the </w:t>
      </w:r>
      <w:r w:rsidR="00772F8B" w:rsidRPr="00515D56">
        <w:rPr>
          <w:lang w:val="en-US"/>
        </w:rPr>
        <w:t>car</w:t>
      </w:r>
      <w:r w:rsidR="00EF5E6C" w:rsidRPr="00515D56">
        <w:rPr>
          <w:lang w:val="en-US"/>
        </w:rPr>
        <w:t>d</w:t>
      </w:r>
      <w:r w:rsidR="00772F8B" w:rsidRPr="00515D56">
        <w:rPr>
          <w:lang w:val="en-US"/>
        </w:rPr>
        <w:t xml:space="preserve">board stream is generated from the commercial sector and </w:t>
      </w:r>
      <w:r w:rsidR="000925BA" w:rsidRPr="00515D56">
        <w:rPr>
          <w:lang w:val="en-US"/>
        </w:rPr>
        <w:t>76</w:t>
      </w:r>
      <w:r w:rsidR="00772F8B" w:rsidRPr="00515D56">
        <w:rPr>
          <w:lang w:val="en-US"/>
        </w:rPr>
        <w:t xml:space="preserve">% is recycled from this sector compared to </w:t>
      </w:r>
      <w:r w:rsidR="000925BA" w:rsidRPr="00515D56">
        <w:rPr>
          <w:lang w:val="en-US"/>
        </w:rPr>
        <w:t>67</w:t>
      </w:r>
      <w:r w:rsidR="00772F8B" w:rsidRPr="00515D56">
        <w:rPr>
          <w:lang w:val="en-US"/>
        </w:rPr>
        <w:t xml:space="preserve">% from the household </w:t>
      </w:r>
      <w:r w:rsidR="00D2338B" w:rsidRPr="00515D56">
        <w:rPr>
          <w:lang w:val="en-US"/>
        </w:rPr>
        <w:t xml:space="preserve">residential </w:t>
      </w:r>
      <w:r w:rsidR="00772F8B" w:rsidRPr="00515D56">
        <w:rPr>
          <w:lang w:val="en-US"/>
        </w:rPr>
        <w:t>sector.</w:t>
      </w:r>
      <w:r w:rsidR="006E4A1E" w:rsidRPr="00515D56">
        <w:rPr>
          <w:lang w:val="en-US"/>
        </w:rPr>
        <w:t xml:space="preserve"> </w:t>
      </w:r>
      <w:r w:rsidR="00071E74" w:rsidRPr="00515D56">
        <w:rPr>
          <w:lang w:val="en-US"/>
        </w:rPr>
        <w:t xml:space="preserve">Cardboard may be cleaner and </w:t>
      </w:r>
      <w:r w:rsidR="009A53FC">
        <w:rPr>
          <w:lang w:val="en-US"/>
        </w:rPr>
        <w:t xml:space="preserve">bundled into </w:t>
      </w:r>
      <w:r w:rsidR="00B808A3" w:rsidRPr="00515D56">
        <w:rPr>
          <w:lang w:val="en-US"/>
        </w:rPr>
        <w:t>bale</w:t>
      </w:r>
      <w:r w:rsidR="009A53FC">
        <w:rPr>
          <w:lang w:val="en-US"/>
        </w:rPr>
        <w:t>s</w:t>
      </w:r>
      <w:r w:rsidR="00B808A3" w:rsidRPr="00515D56">
        <w:rPr>
          <w:lang w:val="en-US"/>
        </w:rPr>
        <w:t xml:space="preserve"> </w:t>
      </w:r>
      <w:r w:rsidR="009A53FC">
        <w:rPr>
          <w:lang w:val="en-US"/>
        </w:rPr>
        <w:t>for</w:t>
      </w:r>
      <w:r w:rsidR="00B808A3" w:rsidRPr="00515D56">
        <w:rPr>
          <w:lang w:val="en-US"/>
        </w:rPr>
        <w:t xml:space="preserve"> collection in the commercial sector, resulting in a higher recycling rate. </w:t>
      </w:r>
      <w:r w:rsidR="003B6201" w:rsidRPr="00515D56">
        <w:rPr>
          <w:lang w:val="en-US"/>
        </w:rPr>
        <w:t>Two fiber categories</w:t>
      </w:r>
      <w:r w:rsidR="001E706C" w:rsidRPr="00515D56">
        <w:rPr>
          <w:lang w:val="en-US"/>
        </w:rPr>
        <w:t xml:space="preserve"> </w:t>
      </w:r>
      <w:r w:rsidR="009A53FC">
        <w:rPr>
          <w:lang w:val="en-US"/>
        </w:rPr>
        <w:t>–</w:t>
      </w:r>
      <w:r w:rsidR="003B6201" w:rsidRPr="00515D56">
        <w:rPr>
          <w:lang w:val="en-US"/>
        </w:rPr>
        <w:t xml:space="preserve"> mixed paper products and paper packaging</w:t>
      </w:r>
      <w:r w:rsidR="001E706C" w:rsidRPr="00515D56">
        <w:rPr>
          <w:lang w:val="en-US"/>
        </w:rPr>
        <w:t xml:space="preserve"> </w:t>
      </w:r>
      <w:r w:rsidR="009A53FC">
        <w:rPr>
          <w:lang w:val="en-US"/>
        </w:rPr>
        <w:t>–</w:t>
      </w:r>
      <w:r w:rsidR="003B6201" w:rsidRPr="00515D56">
        <w:rPr>
          <w:lang w:val="en-US"/>
        </w:rPr>
        <w:t xml:space="preserve"> </w:t>
      </w:r>
      <w:r w:rsidR="00D63D1B" w:rsidRPr="00515D56">
        <w:rPr>
          <w:lang w:val="en-US"/>
        </w:rPr>
        <w:t xml:space="preserve">are the next two </w:t>
      </w:r>
      <w:r w:rsidR="00A77389" w:rsidRPr="00515D56">
        <w:rPr>
          <w:lang w:val="en-US"/>
        </w:rPr>
        <w:t xml:space="preserve">categories </w:t>
      </w:r>
      <w:r w:rsidR="00D979B4" w:rsidRPr="00515D56">
        <w:rPr>
          <w:lang w:val="en-US"/>
        </w:rPr>
        <w:t>present</w:t>
      </w:r>
      <w:r w:rsidR="00A77389" w:rsidRPr="00515D56">
        <w:rPr>
          <w:lang w:val="en-US"/>
        </w:rPr>
        <w:t xml:space="preserve"> in the </w:t>
      </w:r>
      <w:r w:rsidR="00D979B4" w:rsidRPr="00515D56">
        <w:rPr>
          <w:lang w:val="en-US"/>
        </w:rPr>
        <w:t>greatest quanti</w:t>
      </w:r>
      <w:r w:rsidR="00691C9F" w:rsidRPr="00515D56">
        <w:rPr>
          <w:lang w:val="en-US"/>
        </w:rPr>
        <w:t>ti</w:t>
      </w:r>
      <w:r w:rsidR="00D979B4" w:rsidRPr="00515D56">
        <w:rPr>
          <w:lang w:val="en-US"/>
        </w:rPr>
        <w:t xml:space="preserve">es in the garbage stream, </w:t>
      </w:r>
      <w:r w:rsidR="00D63D1B" w:rsidRPr="00515D56">
        <w:rPr>
          <w:lang w:val="en-US"/>
        </w:rPr>
        <w:t xml:space="preserve">at 60 and 43 </w:t>
      </w:r>
      <w:r w:rsidR="004455A1" w:rsidRPr="00515D56">
        <w:rPr>
          <w:lang w:val="en-US"/>
        </w:rPr>
        <w:t xml:space="preserve">pounds per </w:t>
      </w:r>
      <w:r w:rsidR="00D63D1B" w:rsidRPr="00515D56">
        <w:rPr>
          <w:lang w:val="en-US"/>
        </w:rPr>
        <w:t xml:space="preserve">capita, respectively. </w:t>
      </w:r>
      <w:r w:rsidR="00A7572F" w:rsidRPr="00515D56">
        <w:rPr>
          <w:lang w:val="en-US"/>
        </w:rPr>
        <w:t>In the residential sector</w:t>
      </w:r>
      <w:r w:rsidR="007D337D" w:rsidRPr="00515D56">
        <w:rPr>
          <w:lang w:val="en-US"/>
        </w:rPr>
        <w:t>,</w:t>
      </w:r>
      <w:r w:rsidR="009643DC" w:rsidRPr="00515D56">
        <w:rPr>
          <w:lang w:val="en-US"/>
        </w:rPr>
        <w:t xml:space="preserve"> 25 </w:t>
      </w:r>
      <w:r w:rsidR="004455A1" w:rsidRPr="00515D56">
        <w:rPr>
          <w:lang w:val="en-US"/>
        </w:rPr>
        <w:t xml:space="preserve">pounds per </w:t>
      </w:r>
      <w:r w:rsidR="009643DC" w:rsidRPr="00515D56">
        <w:rPr>
          <w:lang w:val="en-US"/>
        </w:rPr>
        <w:t>capita</w:t>
      </w:r>
      <w:r w:rsidR="007D337D" w:rsidRPr="00515D56">
        <w:rPr>
          <w:lang w:val="en-US"/>
        </w:rPr>
        <w:t xml:space="preserve"> of paper packaging is</w:t>
      </w:r>
      <w:r w:rsidR="009643DC" w:rsidRPr="00515D56">
        <w:rPr>
          <w:lang w:val="en-US"/>
        </w:rPr>
        <w:t xml:space="preserve"> disposed annually</w:t>
      </w:r>
      <w:r w:rsidR="009A53FC">
        <w:rPr>
          <w:lang w:val="en-US"/>
        </w:rPr>
        <w:t>;</w:t>
      </w:r>
      <w:r w:rsidR="009643DC" w:rsidRPr="00515D56">
        <w:rPr>
          <w:lang w:val="en-US"/>
        </w:rPr>
        <w:t xml:space="preserve"> </w:t>
      </w:r>
      <w:r w:rsidR="007D337D" w:rsidRPr="00515D56">
        <w:rPr>
          <w:lang w:val="en-US"/>
        </w:rPr>
        <w:t>the commercial sector disposes of 19 pounds per capita annually</w:t>
      </w:r>
      <w:r w:rsidR="009643DC" w:rsidRPr="00515D56">
        <w:rPr>
          <w:lang w:val="en-US"/>
        </w:rPr>
        <w:t xml:space="preserve">. </w:t>
      </w:r>
      <w:r w:rsidR="00D979B4" w:rsidRPr="00515D56">
        <w:rPr>
          <w:lang w:val="en-US"/>
        </w:rPr>
        <w:t xml:space="preserve">These two </w:t>
      </w:r>
      <w:r w:rsidR="00F34D27" w:rsidRPr="00515D56">
        <w:rPr>
          <w:lang w:val="en-US"/>
        </w:rPr>
        <w:t>categories</w:t>
      </w:r>
      <w:r w:rsidR="00D979B4" w:rsidRPr="00515D56">
        <w:rPr>
          <w:lang w:val="en-US"/>
        </w:rPr>
        <w:t xml:space="preserve"> also have lower recycling rates compared to car</w:t>
      </w:r>
      <w:r w:rsidR="00D2338B" w:rsidRPr="00515D56">
        <w:rPr>
          <w:lang w:val="en-US"/>
        </w:rPr>
        <w:t>d</w:t>
      </w:r>
      <w:r w:rsidR="00D979B4" w:rsidRPr="00515D56">
        <w:rPr>
          <w:lang w:val="en-US"/>
        </w:rPr>
        <w:t xml:space="preserve">board and </w:t>
      </w:r>
      <w:r w:rsidR="00F34D27" w:rsidRPr="00515D56">
        <w:rPr>
          <w:lang w:val="en-US"/>
        </w:rPr>
        <w:t>newspaper</w:t>
      </w:r>
      <w:r w:rsidR="00D979B4" w:rsidRPr="00515D56">
        <w:rPr>
          <w:lang w:val="en-US"/>
        </w:rPr>
        <w:t>.</w:t>
      </w:r>
    </w:p>
    <w:p w14:paraId="3F075CDB" w14:textId="73C087BA" w:rsidR="007F69EE" w:rsidRDefault="00691C9F" w:rsidP="006946AB">
      <w:pPr>
        <w:rPr>
          <w:lang w:val="en-US"/>
        </w:rPr>
      </w:pPr>
      <w:r w:rsidRPr="00515D56">
        <w:rPr>
          <w:b/>
          <w:iCs/>
          <w:sz w:val="24"/>
          <w:szCs w:val="18"/>
          <w:lang w:val="en-US"/>
        </w:rPr>
        <w:fldChar w:fldCharType="begin"/>
      </w:r>
      <w:r w:rsidRPr="00515D56">
        <w:rPr>
          <w:lang w:val="en-US"/>
        </w:rPr>
        <w:instrText xml:space="preserve"> REF _Ref116317863 \h </w:instrText>
      </w:r>
      <w:r w:rsidRPr="00515D56">
        <w:rPr>
          <w:b/>
          <w:iCs/>
          <w:sz w:val="24"/>
          <w:szCs w:val="18"/>
          <w:lang w:val="en-US"/>
        </w:rPr>
      </w:r>
      <w:r w:rsidRPr="00515D56">
        <w:rPr>
          <w:b/>
          <w:iCs/>
          <w:sz w:val="24"/>
          <w:szCs w:val="18"/>
          <w:lang w:val="en-US"/>
        </w:rPr>
        <w:fldChar w:fldCharType="separate"/>
      </w:r>
      <w:r w:rsidR="002444F9" w:rsidRPr="00515D56">
        <w:rPr>
          <w:lang w:val="en-US"/>
        </w:rPr>
        <w:t xml:space="preserve">Figure </w:t>
      </w:r>
      <w:r w:rsidR="002444F9">
        <w:rPr>
          <w:noProof/>
          <w:lang w:val="en-US"/>
        </w:rPr>
        <w:t>11</w:t>
      </w:r>
      <w:r w:rsidRPr="00515D56">
        <w:rPr>
          <w:lang w:val="en-US"/>
        </w:rPr>
        <w:fldChar w:fldCharType="end"/>
      </w:r>
      <w:r w:rsidR="008F74BA" w:rsidRPr="00515D56">
        <w:rPr>
          <w:lang w:val="en-US"/>
        </w:rPr>
        <w:t xml:space="preserve"> </w:t>
      </w:r>
      <w:r w:rsidR="006946AB" w:rsidRPr="00515D56">
        <w:rPr>
          <w:lang w:val="en-US"/>
        </w:rPr>
        <w:t xml:space="preserve">below plots the recycling rate </w:t>
      </w:r>
      <w:r w:rsidR="009A53FC">
        <w:rPr>
          <w:lang w:val="en-US"/>
        </w:rPr>
        <w:t>for</w:t>
      </w:r>
      <w:r w:rsidR="006946AB" w:rsidRPr="00515D56">
        <w:rPr>
          <w:lang w:val="en-US"/>
        </w:rPr>
        <w:t xml:space="preserve"> every material on the y-axis against the lbs/capita disposed of that same material on the x-axis.</w:t>
      </w:r>
      <w:r w:rsidR="008C313B">
        <w:rPr>
          <w:lang w:val="en-US"/>
        </w:rPr>
        <w:t xml:space="preserve"> </w:t>
      </w:r>
      <w:r w:rsidR="006946AB" w:rsidRPr="00515D56">
        <w:rPr>
          <w:lang w:val="en-US"/>
        </w:rPr>
        <w:t>This shows that newspaper has a high recycling rate as well as a low presence in the disposed stream.</w:t>
      </w:r>
      <w:r w:rsidR="008C313B">
        <w:rPr>
          <w:lang w:val="en-US"/>
        </w:rPr>
        <w:t xml:space="preserve"> </w:t>
      </w:r>
      <w:r w:rsidR="006946AB" w:rsidRPr="00515D56">
        <w:rPr>
          <w:lang w:val="en-US"/>
        </w:rPr>
        <w:t>Cardboard has a high recycling rate but</w:t>
      </w:r>
      <w:r w:rsidR="009A53FC">
        <w:rPr>
          <w:lang w:val="en-US"/>
        </w:rPr>
        <w:t>,</w:t>
      </w:r>
      <w:r w:rsidR="006946AB" w:rsidRPr="00515D56">
        <w:rPr>
          <w:lang w:val="en-US"/>
        </w:rPr>
        <w:t xml:space="preserve"> due to its dominance by weight in the waste stream</w:t>
      </w:r>
      <w:r w:rsidR="009A53FC">
        <w:rPr>
          <w:lang w:val="en-US"/>
        </w:rPr>
        <w:t>,</w:t>
      </w:r>
      <w:r w:rsidR="006946AB" w:rsidRPr="00515D56">
        <w:rPr>
          <w:lang w:val="en-US"/>
        </w:rPr>
        <w:t xml:space="preserve"> still makes up a large percentage of the disposed waste, </w:t>
      </w:r>
      <w:r w:rsidR="00F34D27" w:rsidRPr="00515D56">
        <w:rPr>
          <w:lang w:val="en-US"/>
        </w:rPr>
        <w:t>most</w:t>
      </w:r>
      <w:r w:rsidR="006946AB" w:rsidRPr="00515D56">
        <w:rPr>
          <w:lang w:val="en-US"/>
        </w:rPr>
        <w:t xml:space="preserve"> of this coming from the commercial sector. Mixed paper products and paper packaging are the next largest material type in the disposed stream and also have a low recycling rate.</w:t>
      </w:r>
      <w:r w:rsidR="008C313B">
        <w:rPr>
          <w:lang w:val="en-US"/>
        </w:rPr>
        <w:t xml:space="preserve"> </w:t>
      </w:r>
      <w:r w:rsidR="006946AB" w:rsidRPr="00515D56">
        <w:rPr>
          <w:lang w:val="en-US"/>
        </w:rPr>
        <w:t>While films are lightweight</w:t>
      </w:r>
      <w:r w:rsidR="009A53FC">
        <w:rPr>
          <w:lang w:val="en-US"/>
        </w:rPr>
        <w:t>,</w:t>
      </w:r>
      <w:r w:rsidR="006946AB" w:rsidRPr="00515D56">
        <w:rPr>
          <w:lang w:val="en-US"/>
        </w:rPr>
        <w:t xml:space="preserve"> there are significant quantities in the waste stream, and even the PE films for which there are markets (especially for clean commercial material) have a low recycling rate.</w:t>
      </w:r>
    </w:p>
    <w:p w14:paraId="3C23D831" w14:textId="77777777" w:rsidR="007F69EE" w:rsidRDefault="007F69EE">
      <w:pPr>
        <w:spacing w:before="0" w:after="160" w:line="259" w:lineRule="auto"/>
        <w:rPr>
          <w:lang w:val="en-US"/>
        </w:rPr>
      </w:pPr>
      <w:r>
        <w:rPr>
          <w:lang w:val="en-US"/>
        </w:rPr>
        <w:br w:type="page"/>
      </w:r>
    </w:p>
    <w:p w14:paraId="2AB16D72" w14:textId="77777777" w:rsidR="006946AB" w:rsidRPr="00515D56" w:rsidRDefault="006946AB" w:rsidP="006946AB">
      <w:pPr>
        <w:rPr>
          <w:lang w:val="en-US"/>
        </w:rPr>
      </w:pPr>
    </w:p>
    <w:p w14:paraId="18821DEB" w14:textId="51463287" w:rsidR="006946AB" w:rsidRPr="00515D56" w:rsidRDefault="006946AB" w:rsidP="006946AB">
      <w:pPr>
        <w:pStyle w:val="Caption"/>
        <w:keepNext/>
        <w:rPr>
          <w:lang w:val="en-US"/>
        </w:rPr>
      </w:pPr>
      <w:bookmarkStart w:id="55" w:name="_Ref116317863"/>
      <w:r w:rsidRPr="00515D56">
        <w:rPr>
          <w:lang w:val="en-US"/>
        </w:rPr>
        <w:t xml:space="preserve">Figure </w:t>
      </w:r>
      <w:r w:rsidR="008D4982" w:rsidRPr="00515D56">
        <w:rPr>
          <w:lang w:val="en-US"/>
        </w:rPr>
        <w:fldChar w:fldCharType="begin"/>
      </w:r>
      <w:r w:rsidR="008D4982" w:rsidRPr="00515D56">
        <w:rPr>
          <w:lang w:val="en-US"/>
        </w:rPr>
        <w:instrText xml:space="preserve"> SEQ Figure \* ARABIC </w:instrText>
      </w:r>
      <w:r w:rsidR="008D4982" w:rsidRPr="00515D56">
        <w:rPr>
          <w:lang w:val="en-US"/>
        </w:rPr>
        <w:fldChar w:fldCharType="separate"/>
      </w:r>
      <w:r w:rsidR="002444F9">
        <w:rPr>
          <w:noProof/>
          <w:lang w:val="en-US"/>
        </w:rPr>
        <w:t>11</w:t>
      </w:r>
      <w:r w:rsidR="008D4982" w:rsidRPr="00515D56">
        <w:rPr>
          <w:lang w:val="en-US"/>
        </w:rPr>
        <w:fldChar w:fldCharType="end"/>
      </w:r>
      <w:bookmarkEnd w:id="55"/>
      <w:r w:rsidRPr="00515D56">
        <w:rPr>
          <w:lang w:val="en-US"/>
        </w:rPr>
        <w:t>: Recycling Rate of CPPP vs pounds per capita Disposed</w:t>
      </w:r>
    </w:p>
    <w:p w14:paraId="3CA678D9" w14:textId="4922CF7B" w:rsidR="00873D19" w:rsidRPr="00650DDF" w:rsidRDefault="00CE6E56" w:rsidP="00010C2A">
      <w:pPr>
        <w:rPr>
          <w:lang w:val="en-US"/>
        </w:rPr>
      </w:pPr>
      <w:r w:rsidRPr="00650DDF">
        <w:rPr>
          <w:noProof/>
          <w:lang w:val="en-US"/>
        </w:rPr>
        <w:drawing>
          <wp:inline distT="0" distB="0" distL="0" distR="0" wp14:anchorId="7861172E" wp14:editId="538667B2">
            <wp:extent cx="6711462" cy="4049968"/>
            <wp:effectExtent l="0" t="0" r="0" b="8255"/>
            <wp:docPr id="442" name="Picture 442" descr="Graph showing each material type mapped with recycling rate on the Y-axis and lbs/capita disposed on the x-ax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442" descr="Graph showing each material type mapped with recycling rate on the Y-axis and lbs/capita disposed on the x-axis.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723322" cy="4057125"/>
                    </a:xfrm>
                    <a:prstGeom prst="rect">
                      <a:avLst/>
                    </a:prstGeom>
                    <a:noFill/>
                  </pic:spPr>
                </pic:pic>
              </a:graphicData>
            </a:graphic>
          </wp:inline>
        </w:drawing>
      </w:r>
    </w:p>
    <w:p w14:paraId="3A4F680D" w14:textId="725942FA" w:rsidR="00020312" w:rsidRPr="00650DDF" w:rsidRDefault="006946AB" w:rsidP="00887314">
      <w:pPr>
        <w:pStyle w:val="26SourceFootnoteEndnote"/>
        <w:rPr>
          <w:lang w:val="en-US"/>
        </w:rPr>
        <w:sectPr w:rsidR="00020312" w:rsidRPr="00650DDF" w:rsidSect="007F69EE">
          <w:endnotePr>
            <w:numFmt w:val="lowerLetter"/>
          </w:endnotePr>
          <w:pgSz w:w="15842" w:h="12242"/>
          <w:pgMar w:top="1260" w:right="2606" w:bottom="907" w:left="1800" w:header="562" w:footer="346" w:gutter="0"/>
          <w:cols w:space="708"/>
          <w:docGrid w:linePitch="360"/>
        </w:sectPr>
      </w:pPr>
      <w:r w:rsidRPr="00515D56">
        <w:rPr>
          <w:lang w:val="en-US"/>
        </w:rPr>
        <w:t>Source: Eunomia Calculations, 2021 Ecology Data, 2021 Washington Statewide Waste Characterization Study</w:t>
      </w:r>
    </w:p>
    <w:p w14:paraId="0C473673" w14:textId="656B5AB1" w:rsidR="006946AB" w:rsidRPr="00515D56" w:rsidRDefault="00201AD3" w:rsidP="006946AB">
      <w:pPr>
        <w:rPr>
          <w:lang w:val="en-US"/>
        </w:rPr>
      </w:pPr>
      <w:r w:rsidRPr="00515D56">
        <w:rPr>
          <w:lang w:val="en-US"/>
        </w:rPr>
        <w:t>Figure 11</w:t>
      </w:r>
      <w:r w:rsidR="006946AB" w:rsidRPr="00515D56">
        <w:rPr>
          <w:lang w:val="en-US"/>
        </w:rPr>
        <w:t xml:space="preserve"> </w:t>
      </w:r>
      <w:r w:rsidR="009A53FC">
        <w:rPr>
          <w:lang w:val="en-US"/>
        </w:rPr>
        <w:t>shows</w:t>
      </w:r>
      <w:r w:rsidR="006946AB" w:rsidRPr="00515D56">
        <w:rPr>
          <w:lang w:val="en-US"/>
        </w:rPr>
        <w:t xml:space="preserve"> which materials perform highly </w:t>
      </w:r>
      <w:r w:rsidR="009A53FC">
        <w:rPr>
          <w:lang w:val="en-US"/>
        </w:rPr>
        <w:t>in terms of</w:t>
      </w:r>
      <w:r w:rsidR="006946AB" w:rsidRPr="00515D56">
        <w:rPr>
          <w:lang w:val="en-US"/>
        </w:rPr>
        <w:t xml:space="preserve"> recycling rate but still have a large quantity disposed. Cardboard has a high recycling rate (73%), yet it has the most pounds per capita disposed as well (70</w:t>
      </w:r>
      <w:r w:rsidR="00D41C8F" w:rsidRPr="00515D56">
        <w:rPr>
          <w:lang w:val="en-US"/>
        </w:rPr>
        <w:t xml:space="preserve"> lbs</w:t>
      </w:r>
      <w:r w:rsidR="006946AB" w:rsidRPr="00515D56">
        <w:rPr>
          <w:lang w:val="en-US"/>
        </w:rPr>
        <w:t>). Plastic films have low recycling rates</w:t>
      </w:r>
      <w:r w:rsidR="00A834F8" w:rsidRPr="00515D56">
        <w:rPr>
          <w:lang w:val="en-US"/>
        </w:rPr>
        <w:t xml:space="preserve"> (each of the two categories is below 10% recycling)</w:t>
      </w:r>
      <w:r w:rsidR="006946AB" w:rsidRPr="00515D56">
        <w:rPr>
          <w:lang w:val="en-US"/>
        </w:rPr>
        <w:t>, and they have high disposal quantities</w:t>
      </w:r>
      <w:r w:rsidR="00C64E93" w:rsidRPr="00515D56">
        <w:rPr>
          <w:lang w:val="en-US"/>
        </w:rPr>
        <w:t xml:space="preserve"> (</w:t>
      </w:r>
      <w:r w:rsidR="00213153" w:rsidRPr="00515D56">
        <w:rPr>
          <w:lang w:val="en-US"/>
        </w:rPr>
        <w:t>25 lbs per capita for PE plastic bag and film, and 32 lbs/capita for other plastic film and flexible packaging)</w:t>
      </w:r>
      <w:r w:rsidR="006946AB" w:rsidRPr="00515D56">
        <w:rPr>
          <w:lang w:val="en-US"/>
        </w:rPr>
        <w:t xml:space="preserve">. Increasing the recycling rates </w:t>
      </w:r>
      <w:r w:rsidR="009A53FC">
        <w:rPr>
          <w:lang w:val="en-US"/>
        </w:rPr>
        <w:t>for</w:t>
      </w:r>
      <w:r w:rsidR="006946AB" w:rsidRPr="00515D56">
        <w:rPr>
          <w:lang w:val="en-US"/>
        </w:rPr>
        <w:t xml:space="preserve"> cardboard, mixed paper, glass</w:t>
      </w:r>
      <w:r w:rsidR="009A53FC">
        <w:rPr>
          <w:lang w:val="en-US"/>
        </w:rPr>
        <w:t>,</w:t>
      </w:r>
      <w:r w:rsidR="006946AB" w:rsidRPr="00515D56">
        <w:rPr>
          <w:lang w:val="en-US"/>
        </w:rPr>
        <w:t xml:space="preserve"> and plastic film would divert the most material from disposal and increase overall recycling rates significantly. </w:t>
      </w:r>
    </w:p>
    <w:p w14:paraId="2427555B" w14:textId="79905CDD" w:rsidR="00896F18" w:rsidRPr="00515D56" w:rsidRDefault="0054253D" w:rsidP="006946AB">
      <w:pPr>
        <w:rPr>
          <w:lang w:val="en-US"/>
        </w:rPr>
      </w:pPr>
      <w:r w:rsidRPr="00515D56">
        <w:rPr>
          <w:lang w:val="en-US"/>
        </w:rPr>
        <w:t>The b</w:t>
      </w:r>
      <w:r w:rsidR="00896F18" w:rsidRPr="00515D56">
        <w:rPr>
          <w:lang w:val="en-US"/>
        </w:rPr>
        <w:t>everage containe</w:t>
      </w:r>
      <w:r w:rsidRPr="00515D56">
        <w:rPr>
          <w:lang w:val="en-US"/>
        </w:rPr>
        <w:t>r category</w:t>
      </w:r>
      <w:r w:rsidR="00896F18" w:rsidRPr="00515D56">
        <w:rPr>
          <w:lang w:val="en-US"/>
        </w:rPr>
        <w:t xml:space="preserve"> </w:t>
      </w:r>
      <w:r w:rsidR="008962B6" w:rsidRPr="00515D56">
        <w:rPr>
          <w:lang w:val="en-US"/>
        </w:rPr>
        <w:t xml:space="preserve">is an aggregated category of </w:t>
      </w:r>
      <w:r w:rsidRPr="00515D56">
        <w:rPr>
          <w:lang w:val="en-US"/>
        </w:rPr>
        <w:t xml:space="preserve">a portion of </w:t>
      </w:r>
      <w:r w:rsidR="008962B6" w:rsidRPr="00515D56">
        <w:rPr>
          <w:lang w:val="en-US"/>
        </w:rPr>
        <w:t>some of the other materials in the same chart (e.g</w:t>
      </w:r>
      <w:r w:rsidR="00C16A22" w:rsidRPr="00515D56">
        <w:rPr>
          <w:lang w:val="en-US"/>
        </w:rPr>
        <w:t>.,</w:t>
      </w:r>
      <w:r w:rsidR="008962B6" w:rsidRPr="00515D56">
        <w:rPr>
          <w:lang w:val="en-US"/>
        </w:rPr>
        <w:t xml:space="preserve"> it </w:t>
      </w:r>
      <w:r w:rsidR="00E9253A">
        <w:rPr>
          <w:lang w:val="en-US"/>
        </w:rPr>
        <w:t>includes</w:t>
      </w:r>
      <w:r w:rsidR="008962B6" w:rsidRPr="00515D56">
        <w:rPr>
          <w:lang w:val="en-US"/>
        </w:rPr>
        <w:t xml:space="preserve"> </w:t>
      </w:r>
      <w:r w:rsidR="006F5E37" w:rsidRPr="00515D56">
        <w:rPr>
          <w:lang w:val="en-US"/>
        </w:rPr>
        <w:t>parts of container glass</w:t>
      </w:r>
      <w:r w:rsidR="0001463D" w:rsidRPr="00515D56">
        <w:rPr>
          <w:lang w:val="en-US"/>
        </w:rPr>
        <w:t>, PET bottles, HDPE bottles</w:t>
      </w:r>
      <w:r w:rsidR="00E9253A">
        <w:rPr>
          <w:lang w:val="en-US"/>
        </w:rPr>
        <w:t>,</w:t>
      </w:r>
      <w:r w:rsidR="0001463D" w:rsidRPr="00515D56">
        <w:rPr>
          <w:lang w:val="en-US"/>
        </w:rPr>
        <w:t xml:space="preserve"> and aluminum cans </w:t>
      </w:r>
      <w:r w:rsidRPr="00515D56">
        <w:rPr>
          <w:lang w:val="en-US"/>
        </w:rPr>
        <w:t xml:space="preserve">– shown in more detail in </w:t>
      </w:r>
      <w:r w:rsidR="00623769" w:rsidRPr="00515D56">
        <w:rPr>
          <w:lang w:val="en-US"/>
        </w:rPr>
        <w:fldChar w:fldCharType="begin"/>
      </w:r>
      <w:r w:rsidR="00623769" w:rsidRPr="00515D56">
        <w:rPr>
          <w:lang w:val="en-US"/>
        </w:rPr>
        <w:instrText xml:space="preserve"> REF _Ref117695541 \h </w:instrText>
      </w:r>
      <w:r w:rsidR="00623769" w:rsidRPr="00515D56">
        <w:rPr>
          <w:lang w:val="en-US"/>
        </w:rPr>
      </w:r>
      <w:r w:rsidR="00623769" w:rsidRPr="00515D56">
        <w:rPr>
          <w:lang w:val="en-US"/>
        </w:rPr>
        <w:fldChar w:fldCharType="separate"/>
      </w:r>
      <w:r w:rsidR="002444F9" w:rsidRPr="00515D56">
        <w:rPr>
          <w:lang w:val="en-US"/>
        </w:rPr>
        <w:t xml:space="preserve">Table </w:t>
      </w:r>
      <w:r w:rsidR="002444F9">
        <w:rPr>
          <w:noProof/>
          <w:lang w:val="en-US"/>
        </w:rPr>
        <w:t>2</w:t>
      </w:r>
      <w:r w:rsidR="00623769" w:rsidRPr="00515D56">
        <w:rPr>
          <w:lang w:val="en-US"/>
        </w:rPr>
        <w:fldChar w:fldCharType="end"/>
      </w:r>
      <w:r w:rsidR="00623769" w:rsidRPr="00515D56">
        <w:rPr>
          <w:lang w:val="en-US"/>
        </w:rPr>
        <w:t>)</w:t>
      </w:r>
      <w:r w:rsidR="0001463D" w:rsidRPr="00515D56">
        <w:rPr>
          <w:lang w:val="en-US"/>
        </w:rPr>
        <w:t xml:space="preserve">. </w:t>
      </w:r>
      <w:r w:rsidR="00D47529" w:rsidRPr="00515D56">
        <w:rPr>
          <w:lang w:val="en-US"/>
        </w:rPr>
        <w:t xml:space="preserve">Altogether, just under 40 pounds per capita of </w:t>
      </w:r>
      <w:r w:rsidR="00CF07B2" w:rsidRPr="00515D56">
        <w:rPr>
          <w:lang w:val="en-US"/>
        </w:rPr>
        <w:t xml:space="preserve">beverage containers are disposed each year. </w:t>
      </w:r>
      <w:r w:rsidR="00D47360" w:rsidRPr="00515D56">
        <w:rPr>
          <w:lang w:val="en-US"/>
        </w:rPr>
        <w:t>Beverage containers therefore represent an opportunity for increased diversion</w:t>
      </w:r>
      <w:r w:rsidR="0092726C" w:rsidRPr="00515D56">
        <w:rPr>
          <w:lang w:val="en-US"/>
        </w:rPr>
        <w:t xml:space="preserve">. </w:t>
      </w:r>
    </w:p>
    <w:p w14:paraId="21C0EABD" w14:textId="77777777" w:rsidR="005E6EAF" w:rsidRPr="00515D56" w:rsidRDefault="005E6EAF" w:rsidP="00C41810">
      <w:pPr>
        <w:pStyle w:val="Heading3standard"/>
        <w:rPr>
          <w:lang w:val="en-US"/>
        </w:rPr>
      </w:pPr>
      <w:bookmarkStart w:id="56" w:name="_Toc115301902"/>
      <w:bookmarkStart w:id="57" w:name="_Toc115302722"/>
      <w:r w:rsidRPr="00515D56">
        <w:rPr>
          <w:lang w:val="en-US"/>
        </w:rPr>
        <w:t xml:space="preserve">Generation Versus </w:t>
      </w:r>
      <w:r w:rsidR="005C11E8" w:rsidRPr="00515D56">
        <w:rPr>
          <w:lang w:val="en-US"/>
        </w:rPr>
        <w:t>Supply</w:t>
      </w:r>
      <w:bookmarkEnd w:id="56"/>
      <w:bookmarkEnd w:id="57"/>
    </w:p>
    <w:p w14:paraId="7C39C52B" w14:textId="48F62E2F" w:rsidR="005258AE" w:rsidRPr="00515D56" w:rsidRDefault="005258AE" w:rsidP="0087391B">
      <w:pPr>
        <w:rPr>
          <w:lang w:val="en-US"/>
        </w:rPr>
      </w:pPr>
      <w:r w:rsidRPr="00515D56">
        <w:rPr>
          <w:lang w:val="en-US"/>
        </w:rPr>
        <w:t xml:space="preserve">The recycling rate analysis </w:t>
      </w:r>
      <w:r w:rsidR="00435E44">
        <w:rPr>
          <w:lang w:val="en-US"/>
        </w:rPr>
        <w:t xml:space="preserve">presented up to </w:t>
      </w:r>
      <w:r w:rsidRPr="00515D56">
        <w:rPr>
          <w:lang w:val="en-US"/>
        </w:rPr>
        <w:t xml:space="preserve">this </w:t>
      </w:r>
      <w:r w:rsidR="00435E44">
        <w:rPr>
          <w:lang w:val="en-US"/>
        </w:rPr>
        <w:t>point</w:t>
      </w:r>
      <w:r w:rsidRPr="00515D56">
        <w:rPr>
          <w:lang w:val="en-US"/>
        </w:rPr>
        <w:t xml:space="preserve"> has been done using generation data</w:t>
      </w:r>
      <w:r w:rsidR="00311629" w:rsidRPr="00515D56">
        <w:rPr>
          <w:lang w:val="en-US"/>
        </w:rPr>
        <w:t xml:space="preserve"> or “bottom-up” data</w:t>
      </w:r>
      <w:r w:rsidR="00435E44">
        <w:rPr>
          <w:lang w:val="en-US"/>
        </w:rPr>
        <w:t>,</w:t>
      </w:r>
      <w:r w:rsidR="00311629" w:rsidRPr="00515D56">
        <w:rPr>
          <w:lang w:val="en-US"/>
        </w:rPr>
        <w:t xml:space="preserve"> which relies on </w:t>
      </w:r>
      <w:r w:rsidR="00505836" w:rsidRPr="00515D56">
        <w:rPr>
          <w:lang w:val="en-US"/>
        </w:rPr>
        <w:t>calculating the</w:t>
      </w:r>
      <w:r w:rsidR="00311629" w:rsidRPr="00515D56">
        <w:rPr>
          <w:lang w:val="en-US"/>
        </w:rPr>
        <w:t xml:space="preserve"> total disposal tonnage and total recycling tonnage independently and </w:t>
      </w:r>
      <w:r w:rsidR="00505836" w:rsidRPr="00515D56">
        <w:rPr>
          <w:lang w:val="en-US"/>
        </w:rPr>
        <w:t xml:space="preserve">then </w:t>
      </w:r>
      <w:r w:rsidR="00311629" w:rsidRPr="00515D56">
        <w:rPr>
          <w:lang w:val="en-US"/>
        </w:rPr>
        <w:t xml:space="preserve">adding them together to get overall generation. Another method is to use supply data, or the “top-down” method of </w:t>
      </w:r>
      <w:r w:rsidR="00FA4025" w:rsidRPr="00515D56">
        <w:rPr>
          <w:lang w:val="en-US"/>
        </w:rPr>
        <w:t>deriving the estimated tonnage of material supplied or sold into the market</w:t>
      </w:r>
      <w:r w:rsidR="004F0A4A" w:rsidRPr="00515D56">
        <w:rPr>
          <w:lang w:val="en-US"/>
        </w:rPr>
        <w:t xml:space="preserve"> and then comparing recycling tonnages to that figure. Supplied tonnages </w:t>
      </w:r>
      <w:r w:rsidR="00C20AEE" w:rsidRPr="00515D56">
        <w:rPr>
          <w:lang w:val="en-US"/>
        </w:rPr>
        <w:t xml:space="preserve">are often reported by the industries that sell material, as well as by stewardship organizations where they are required to report the supplied tonnages by law. There is no centralized data source for supplied tonnage in Washington state currently. </w:t>
      </w:r>
    </w:p>
    <w:p w14:paraId="79D144DF" w14:textId="720A64C4" w:rsidR="00C51882" w:rsidRPr="00515D56" w:rsidRDefault="005C11E8" w:rsidP="0087391B">
      <w:pPr>
        <w:rPr>
          <w:lang w:val="en-US"/>
        </w:rPr>
      </w:pPr>
      <w:r w:rsidRPr="00515D56">
        <w:rPr>
          <w:lang w:val="en-US"/>
        </w:rPr>
        <w:t>Producers are not required to report on the quantity of material the</w:t>
      </w:r>
      <w:r w:rsidR="001E0A70" w:rsidRPr="00515D56">
        <w:rPr>
          <w:lang w:val="en-US"/>
        </w:rPr>
        <w:t>y</w:t>
      </w:r>
      <w:r w:rsidRPr="00515D56">
        <w:rPr>
          <w:lang w:val="en-US"/>
        </w:rPr>
        <w:t xml:space="preserve"> supply into Washington or any other state in the US.</w:t>
      </w:r>
      <w:r w:rsidR="008C313B">
        <w:rPr>
          <w:lang w:val="en-US"/>
        </w:rPr>
        <w:t xml:space="preserve"> </w:t>
      </w:r>
      <w:r w:rsidRPr="00515D56">
        <w:rPr>
          <w:lang w:val="en-US"/>
        </w:rPr>
        <w:t>EPR programs require producers to report</w:t>
      </w:r>
      <w:r w:rsidR="00201AD3" w:rsidRPr="00515D56">
        <w:rPr>
          <w:lang w:val="en-US"/>
        </w:rPr>
        <w:t xml:space="preserve"> supply data</w:t>
      </w:r>
      <w:r w:rsidR="001E0A70" w:rsidRPr="00515D56">
        <w:rPr>
          <w:lang w:val="en-US"/>
        </w:rPr>
        <w:t>,</w:t>
      </w:r>
      <w:r w:rsidRPr="00515D56">
        <w:rPr>
          <w:lang w:val="en-US"/>
        </w:rPr>
        <w:t xml:space="preserve"> and </w:t>
      </w:r>
      <w:r w:rsidR="006C6CAF" w:rsidRPr="00887314">
        <w:rPr>
          <w:lang w:val="en-US"/>
        </w:rPr>
        <w:t>thus</w:t>
      </w:r>
      <w:r w:rsidRPr="00515D56">
        <w:rPr>
          <w:lang w:val="en-US"/>
        </w:rPr>
        <w:t xml:space="preserve"> in other jurisdictions such as Ontario and British Columbia there is some</w:t>
      </w:r>
      <w:r w:rsidR="00085A78" w:rsidRPr="00515D56">
        <w:rPr>
          <w:lang w:val="en-US"/>
        </w:rPr>
        <w:t xml:space="preserve"> producer</w:t>
      </w:r>
      <w:r w:rsidRPr="00515D56">
        <w:rPr>
          <w:lang w:val="en-US"/>
        </w:rPr>
        <w:t xml:space="preserve"> data</w:t>
      </w:r>
      <w:r w:rsidR="00085A78" w:rsidRPr="00515D56">
        <w:rPr>
          <w:lang w:val="en-US"/>
        </w:rPr>
        <w:t xml:space="preserve"> on </w:t>
      </w:r>
      <w:r w:rsidR="00E97EAA" w:rsidRPr="00515D56">
        <w:rPr>
          <w:lang w:val="en-US"/>
        </w:rPr>
        <w:t>supply</w:t>
      </w:r>
      <w:r w:rsidR="00085A78" w:rsidRPr="00515D56">
        <w:rPr>
          <w:lang w:val="en-US"/>
        </w:rPr>
        <w:t>. H</w:t>
      </w:r>
      <w:r w:rsidRPr="00515D56">
        <w:rPr>
          <w:lang w:val="en-US"/>
        </w:rPr>
        <w:t>owever</w:t>
      </w:r>
      <w:r w:rsidR="001E0A70" w:rsidRPr="00515D56">
        <w:rPr>
          <w:lang w:val="en-US"/>
        </w:rPr>
        <w:t>,</w:t>
      </w:r>
      <w:r w:rsidRPr="00515D56">
        <w:rPr>
          <w:lang w:val="en-US"/>
        </w:rPr>
        <w:t xml:space="preserve"> this </w:t>
      </w:r>
      <w:r w:rsidR="001E0A70" w:rsidRPr="00515D56">
        <w:rPr>
          <w:lang w:val="en-US"/>
        </w:rPr>
        <w:t xml:space="preserve">is </w:t>
      </w:r>
      <w:r w:rsidR="006C6CAF" w:rsidRPr="00515D56">
        <w:rPr>
          <w:lang w:val="en-US"/>
        </w:rPr>
        <w:t xml:space="preserve">currently </w:t>
      </w:r>
      <w:r w:rsidRPr="00515D56">
        <w:rPr>
          <w:lang w:val="en-US"/>
        </w:rPr>
        <w:t xml:space="preserve">only for the residential sector and </w:t>
      </w:r>
      <w:r w:rsidR="006C6CAF">
        <w:rPr>
          <w:lang w:val="en-US"/>
        </w:rPr>
        <w:t xml:space="preserve">it </w:t>
      </w:r>
      <w:r w:rsidRPr="00515D56">
        <w:rPr>
          <w:lang w:val="en-US"/>
        </w:rPr>
        <w:t>is</w:t>
      </w:r>
      <w:r w:rsidR="001E0A70" w:rsidRPr="00515D56">
        <w:rPr>
          <w:lang w:val="en-US"/>
        </w:rPr>
        <w:t xml:space="preserve"> </w:t>
      </w:r>
      <w:r w:rsidRPr="00515D56">
        <w:rPr>
          <w:lang w:val="en-US"/>
        </w:rPr>
        <w:t>available in different</w:t>
      </w:r>
      <w:r w:rsidR="000D695C" w:rsidRPr="00515D56">
        <w:rPr>
          <w:lang w:val="en-US"/>
        </w:rPr>
        <w:t xml:space="preserve"> </w:t>
      </w:r>
      <w:r w:rsidR="00446E05" w:rsidRPr="00515D56">
        <w:rPr>
          <w:lang w:val="en-US"/>
        </w:rPr>
        <w:t>levels of detail</w:t>
      </w:r>
      <w:r w:rsidR="006C6CAF">
        <w:rPr>
          <w:lang w:val="en-US"/>
        </w:rPr>
        <w:t>,</w:t>
      </w:r>
      <w:r w:rsidR="00446E05" w:rsidRPr="00515D56">
        <w:rPr>
          <w:lang w:val="en-US"/>
        </w:rPr>
        <w:t xml:space="preserve"> making </w:t>
      </w:r>
      <w:r w:rsidR="000545B5">
        <w:rPr>
          <w:lang w:val="en-US"/>
        </w:rPr>
        <w:t>direct</w:t>
      </w:r>
      <w:r w:rsidR="000545B5" w:rsidRPr="00515D56">
        <w:rPr>
          <w:lang w:val="en-US"/>
        </w:rPr>
        <w:t xml:space="preserve"> </w:t>
      </w:r>
      <w:r w:rsidR="000545B5">
        <w:rPr>
          <w:lang w:val="en-US"/>
        </w:rPr>
        <w:t xml:space="preserve">comparisons </w:t>
      </w:r>
      <w:r w:rsidR="00446E05" w:rsidRPr="00515D56">
        <w:rPr>
          <w:lang w:val="en-US"/>
        </w:rPr>
        <w:t xml:space="preserve">with </w:t>
      </w:r>
      <w:r w:rsidRPr="00515D56">
        <w:rPr>
          <w:lang w:val="en-US"/>
        </w:rPr>
        <w:t>Washington data</w:t>
      </w:r>
      <w:r w:rsidR="004E3477" w:rsidRPr="00515D56">
        <w:rPr>
          <w:lang w:val="en-US"/>
        </w:rPr>
        <w:t xml:space="preserve"> </w:t>
      </w:r>
      <w:r w:rsidR="000545B5">
        <w:rPr>
          <w:lang w:val="en-US"/>
        </w:rPr>
        <w:t>difficult</w:t>
      </w:r>
      <w:r w:rsidRPr="00515D56">
        <w:rPr>
          <w:lang w:val="en-US"/>
        </w:rPr>
        <w:t>.</w:t>
      </w:r>
      <w:r w:rsidR="0050466D" w:rsidRPr="00515D56">
        <w:rPr>
          <w:lang w:val="en-US"/>
        </w:rPr>
        <w:t xml:space="preserve"> </w:t>
      </w:r>
      <w:r w:rsidR="00B84C5C" w:rsidRPr="00515D56">
        <w:rPr>
          <w:lang w:val="en-US"/>
        </w:rPr>
        <w:t xml:space="preserve">Under a mandated reporting system, producers would submit the tonnage of material they supply into the state, </w:t>
      </w:r>
      <w:r w:rsidR="000545B5">
        <w:rPr>
          <w:lang w:val="en-US"/>
        </w:rPr>
        <w:t>providing</w:t>
      </w:r>
      <w:r w:rsidR="00B84C5C" w:rsidRPr="00515D56">
        <w:rPr>
          <w:lang w:val="en-US"/>
        </w:rPr>
        <w:t xml:space="preserve"> a more certain denominator to calculate recycling rates. </w:t>
      </w:r>
    </w:p>
    <w:p w14:paraId="1458E9E8" w14:textId="4DF7598C" w:rsidR="00C94C0F" w:rsidRPr="00515D56" w:rsidRDefault="00FF2316" w:rsidP="009171DE">
      <w:pPr>
        <w:rPr>
          <w:lang w:val="en-US"/>
        </w:rPr>
      </w:pPr>
      <w:r w:rsidRPr="00515D56">
        <w:rPr>
          <w:lang w:val="en-US"/>
        </w:rPr>
        <w:t xml:space="preserve">In addition </w:t>
      </w:r>
      <w:r w:rsidR="004E3477" w:rsidRPr="00515D56">
        <w:rPr>
          <w:lang w:val="en-US"/>
        </w:rPr>
        <w:t xml:space="preserve">to incomplete data from </w:t>
      </w:r>
      <w:r w:rsidR="00085A78" w:rsidRPr="00515D56">
        <w:rPr>
          <w:lang w:val="en-US"/>
        </w:rPr>
        <w:t xml:space="preserve">EPR </w:t>
      </w:r>
      <w:r w:rsidR="004E3477" w:rsidRPr="00515D56">
        <w:rPr>
          <w:lang w:val="en-US"/>
        </w:rPr>
        <w:t>programs</w:t>
      </w:r>
      <w:r w:rsidR="0050104B" w:rsidRPr="00515D56">
        <w:rPr>
          <w:lang w:val="en-US"/>
        </w:rPr>
        <w:t>,</w:t>
      </w:r>
      <w:r w:rsidR="004E3477" w:rsidRPr="00515D56">
        <w:rPr>
          <w:lang w:val="en-US"/>
        </w:rPr>
        <w:t xml:space="preserve"> there is also material</w:t>
      </w:r>
      <w:r w:rsidR="000545B5">
        <w:rPr>
          <w:lang w:val="en-US"/>
        </w:rPr>
        <w:t>-</w:t>
      </w:r>
      <w:r w:rsidR="004E3477" w:rsidRPr="00515D56">
        <w:rPr>
          <w:lang w:val="en-US"/>
        </w:rPr>
        <w:t>specific data from industry associations</w:t>
      </w:r>
      <w:r w:rsidR="006C518C" w:rsidRPr="00515D56">
        <w:rPr>
          <w:lang w:val="en-US"/>
        </w:rPr>
        <w:t>,</w:t>
      </w:r>
      <w:r w:rsidR="00ED12AD" w:rsidRPr="00515D56">
        <w:rPr>
          <w:lang w:val="en-US"/>
        </w:rPr>
        <w:t xml:space="preserve"> </w:t>
      </w:r>
      <w:r w:rsidR="004E3477" w:rsidRPr="00515D56">
        <w:rPr>
          <w:lang w:val="en-US"/>
        </w:rPr>
        <w:t>the EP</w:t>
      </w:r>
      <w:r w:rsidR="00C94C0F" w:rsidRPr="00515D56">
        <w:rPr>
          <w:lang w:val="en-US"/>
        </w:rPr>
        <w:t>A</w:t>
      </w:r>
      <w:r w:rsidR="006C518C" w:rsidRPr="00515D56">
        <w:rPr>
          <w:lang w:val="en-US"/>
        </w:rPr>
        <w:t>,</w:t>
      </w:r>
      <w:r w:rsidR="004E3477" w:rsidRPr="00515D56">
        <w:rPr>
          <w:lang w:val="en-US"/>
        </w:rPr>
        <w:t xml:space="preserve"> and other </w:t>
      </w:r>
      <w:r w:rsidR="0070377B" w:rsidRPr="00515D56">
        <w:rPr>
          <w:lang w:val="en-US"/>
        </w:rPr>
        <w:t>research papers</w:t>
      </w:r>
      <w:r w:rsidR="00412E41" w:rsidRPr="00515D56">
        <w:rPr>
          <w:lang w:val="en-US"/>
        </w:rPr>
        <w:t xml:space="preserve"> </w:t>
      </w:r>
      <w:r w:rsidR="000545B5">
        <w:rPr>
          <w:lang w:val="en-US"/>
        </w:rPr>
        <w:t>by</w:t>
      </w:r>
      <w:r w:rsidR="000545B5" w:rsidRPr="00515D56">
        <w:rPr>
          <w:lang w:val="en-US"/>
        </w:rPr>
        <w:t xml:space="preserve"> </w:t>
      </w:r>
      <w:r w:rsidR="00412E41" w:rsidRPr="00515D56">
        <w:rPr>
          <w:lang w:val="en-US"/>
        </w:rPr>
        <w:t>Eunomia and other consultants</w:t>
      </w:r>
      <w:r w:rsidR="0070377B" w:rsidRPr="00515D56">
        <w:rPr>
          <w:lang w:val="en-US"/>
        </w:rPr>
        <w:t xml:space="preserve">.  </w:t>
      </w:r>
    </w:p>
    <w:p w14:paraId="579A053F" w14:textId="77777777" w:rsidR="00321BAE" w:rsidRDefault="0015588B" w:rsidP="009171DE">
      <w:pPr>
        <w:rPr>
          <w:lang w:val="en-US"/>
        </w:rPr>
      </w:pPr>
      <w:r w:rsidRPr="00515D56">
        <w:rPr>
          <w:lang w:val="en-US"/>
        </w:rPr>
        <w:t xml:space="preserve">The Washington generation data was </w:t>
      </w:r>
      <w:r w:rsidR="006B6649" w:rsidRPr="00515D56">
        <w:rPr>
          <w:lang w:val="en-US"/>
        </w:rPr>
        <w:t xml:space="preserve">accessed via </w:t>
      </w:r>
      <w:r w:rsidRPr="00515D56">
        <w:rPr>
          <w:lang w:val="en-US"/>
        </w:rPr>
        <w:t>Ecology from reports submitted by various waste management facilities</w:t>
      </w:r>
      <w:r w:rsidR="00BF2E7B">
        <w:rPr>
          <w:lang w:val="en-US"/>
        </w:rPr>
        <w:t>, including</w:t>
      </w:r>
      <w:r w:rsidR="00B84C5C" w:rsidRPr="00515D56">
        <w:rPr>
          <w:lang w:val="en-US"/>
        </w:rPr>
        <w:t xml:space="preserve"> transfer stations, landfills, material recovery facilities (MRFs)</w:t>
      </w:r>
      <w:r w:rsidR="00BF2E7B">
        <w:rPr>
          <w:lang w:val="en-US"/>
        </w:rPr>
        <w:t>,</w:t>
      </w:r>
      <w:r w:rsidR="00B84C5C" w:rsidRPr="00515D56">
        <w:rPr>
          <w:lang w:val="en-US"/>
        </w:rPr>
        <w:t xml:space="preserve"> and secondary processing facilities.</w:t>
      </w:r>
      <w:r w:rsidR="00C16A22" w:rsidRPr="00515D56">
        <w:rPr>
          <w:lang w:val="en-US"/>
        </w:rPr>
        <w:t xml:space="preserve"> </w:t>
      </w:r>
      <w:r w:rsidR="0070377B" w:rsidRPr="00515D56">
        <w:rPr>
          <w:lang w:val="en-US"/>
        </w:rPr>
        <w:t xml:space="preserve">In the following sections we compare data from the above sources </w:t>
      </w:r>
      <w:r w:rsidR="006C518C" w:rsidRPr="00515D56">
        <w:rPr>
          <w:lang w:val="en-US"/>
        </w:rPr>
        <w:t xml:space="preserve">(EPR programs, industry associations, EPA, and </w:t>
      </w:r>
      <w:r w:rsidR="00243A26" w:rsidRPr="00515D56">
        <w:rPr>
          <w:lang w:val="en-US"/>
        </w:rPr>
        <w:t>third party organizations</w:t>
      </w:r>
      <w:r w:rsidR="006C518C" w:rsidRPr="00515D56">
        <w:rPr>
          <w:lang w:val="en-US"/>
        </w:rPr>
        <w:t xml:space="preserve">) </w:t>
      </w:r>
      <w:r w:rsidR="0070377B" w:rsidRPr="00515D56">
        <w:rPr>
          <w:lang w:val="en-US"/>
        </w:rPr>
        <w:t xml:space="preserve">with the generation data in </w:t>
      </w:r>
      <w:r w:rsidR="00D310A7" w:rsidRPr="00515D56">
        <w:rPr>
          <w:lang w:val="en-US"/>
        </w:rPr>
        <w:t>Washington</w:t>
      </w:r>
      <w:r w:rsidR="00B84C5C" w:rsidRPr="00515D56">
        <w:rPr>
          <w:lang w:val="en-US"/>
        </w:rPr>
        <w:t xml:space="preserve"> </w:t>
      </w:r>
      <w:r w:rsidR="00C16038">
        <w:rPr>
          <w:lang w:val="en-US"/>
        </w:rPr>
        <w:t>to establish whether</w:t>
      </w:r>
      <w:r w:rsidR="00B84C5C" w:rsidRPr="00515D56">
        <w:rPr>
          <w:lang w:val="en-US"/>
        </w:rPr>
        <w:t xml:space="preserve"> </w:t>
      </w:r>
      <w:r w:rsidR="00C16038">
        <w:rPr>
          <w:lang w:val="en-US"/>
        </w:rPr>
        <w:t xml:space="preserve">some </w:t>
      </w:r>
      <w:r w:rsidR="00B84C5C" w:rsidRPr="00515D56">
        <w:rPr>
          <w:lang w:val="en-US"/>
        </w:rPr>
        <w:t xml:space="preserve">tonnage supplied into Washington is missed in the statewide reporting systems of recycled and disposed material. </w:t>
      </w:r>
      <w:r w:rsidR="0097370B" w:rsidRPr="00515D56">
        <w:rPr>
          <w:lang w:val="en-US"/>
        </w:rPr>
        <w:t xml:space="preserve">The true denominator for recycling rates may be higher or lower than what can be calculated using the current Ecology data. </w:t>
      </w:r>
      <w:r w:rsidR="00E542BD" w:rsidRPr="00515D56">
        <w:rPr>
          <w:lang w:val="en-US"/>
        </w:rPr>
        <w:t xml:space="preserve">This analysis </w:t>
      </w:r>
      <w:r w:rsidR="00C16038">
        <w:rPr>
          <w:lang w:val="en-US"/>
        </w:rPr>
        <w:t>aims</w:t>
      </w:r>
      <w:r w:rsidR="00E542BD" w:rsidRPr="00515D56">
        <w:rPr>
          <w:lang w:val="en-US"/>
        </w:rPr>
        <w:t xml:space="preserve"> to examine how close the current reporting system might be to estimating the supplied tonnage in Washington.</w:t>
      </w:r>
    </w:p>
    <w:p w14:paraId="7C82E1B8" w14:textId="77777777" w:rsidR="00321BAE" w:rsidRDefault="00321BAE">
      <w:pPr>
        <w:spacing w:before="0" w:after="160" w:line="259" w:lineRule="auto"/>
        <w:rPr>
          <w:lang w:val="en-US"/>
        </w:rPr>
      </w:pPr>
      <w:r>
        <w:rPr>
          <w:lang w:val="en-US"/>
        </w:rPr>
        <w:br w:type="page"/>
      </w:r>
    </w:p>
    <w:p w14:paraId="4BB27DBF" w14:textId="12971C77" w:rsidR="005C11E8" w:rsidRPr="00515D56" w:rsidRDefault="005C11E8" w:rsidP="00321BAE">
      <w:pPr>
        <w:pStyle w:val="Heading4standard"/>
        <w:rPr>
          <w:lang w:val="en-US"/>
        </w:rPr>
      </w:pPr>
      <w:r w:rsidRPr="00515D56">
        <w:rPr>
          <w:lang w:val="en-US"/>
        </w:rPr>
        <w:t>Residential Generation vs Supply</w:t>
      </w:r>
      <w:r w:rsidR="00D310A7" w:rsidRPr="00515D56">
        <w:rPr>
          <w:lang w:val="en-US"/>
        </w:rPr>
        <w:t xml:space="preserve"> Using EPR Data from Canada</w:t>
      </w:r>
    </w:p>
    <w:p w14:paraId="5619E29E" w14:textId="115E9F28" w:rsidR="009018BE" w:rsidRPr="00515D56" w:rsidRDefault="00EE1DF7" w:rsidP="009D1F91">
      <w:pPr>
        <w:rPr>
          <w:lang w:val="en-US"/>
        </w:rPr>
      </w:pPr>
      <w:r w:rsidRPr="00515D56">
        <w:rPr>
          <w:lang w:val="en-US"/>
        </w:rPr>
        <w:t xml:space="preserve">In </w:t>
      </w:r>
      <w:r w:rsidR="00FD0CFF" w:rsidRPr="00515D56">
        <w:rPr>
          <w:lang w:val="en-US"/>
        </w:rPr>
        <w:t>this section</w:t>
      </w:r>
      <w:r w:rsidRPr="00515D56">
        <w:rPr>
          <w:lang w:val="en-US"/>
        </w:rPr>
        <w:t xml:space="preserve">, </w:t>
      </w:r>
      <w:r w:rsidR="006C518C" w:rsidRPr="00515D56">
        <w:rPr>
          <w:lang w:val="en-US"/>
        </w:rPr>
        <w:t xml:space="preserve">we compare </w:t>
      </w:r>
      <w:r w:rsidRPr="00515D56">
        <w:rPr>
          <w:lang w:val="en-US"/>
        </w:rPr>
        <w:t xml:space="preserve">Washington </w:t>
      </w:r>
      <w:r w:rsidR="00532C6B" w:rsidRPr="00515D56">
        <w:rPr>
          <w:lang w:val="en-US"/>
        </w:rPr>
        <w:t>generation</w:t>
      </w:r>
      <w:r w:rsidRPr="00515D56">
        <w:rPr>
          <w:lang w:val="en-US"/>
        </w:rPr>
        <w:t xml:space="preserve"> data </w:t>
      </w:r>
      <w:r w:rsidR="00FD0CFF" w:rsidRPr="00515D56">
        <w:rPr>
          <w:lang w:val="en-US"/>
        </w:rPr>
        <w:t xml:space="preserve">with </w:t>
      </w:r>
      <w:r w:rsidR="00532C6B" w:rsidRPr="00515D56">
        <w:rPr>
          <w:lang w:val="en-US"/>
        </w:rPr>
        <w:t>supply dat</w:t>
      </w:r>
      <w:r w:rsidR="008C3C96" w:rsidRPr="00515D56">
        <w:rPr>
          <w:lang w:val="en-US"/>
        </w:rPr>
        <w:t>a</w:t>
      </w:r>
      <w:r w:rsidR="00532C6B" w:rsidRPr="00515D56">
        <w:rPr>
          <w:lang w:val="en-US"/>
        </w:rPr>
        <w:t xml:space="preserve"> from </w:t>
      </w:r>
      <w:r w:rsidR="009D1F91" w:rsidRPr="00515D56">
        <w:rPr>
          <w:lang w:val="en-US"/>
        </w:rPr>
        <w:t xml:space="preserve">two </w:t>
      </w:r>
      <w:r w:rsidR="007F4F1E" w:rsidRPr="00515D56">
        <w:rPr>
          <w:lang w:val="en-US"/>
        </w:rPr>
        <w:t xml:space="preserve">of the larger </w:t>
      </w:r>
      <w:r w:rsidR="00243A93" w:rsidRPr="00515D56">
        <w:rPr>
          <w:lang w:val="en-US"/>
        </w:rPr>
        <w:t>residential</w:t>
      </w:r>
      <w:r w:rsidR="00FD0CFF" w:rsidRPr="00515D56">
        <w:rPr>
          <w:lang w:val="en-US"/>
        </w:rPr>
        <w:t xml:space="preserve"> </w:t>
      </w:r>
      <w:r w:rsidR="00243A93" w:rsidRPr="00515D56">
        <w:rPr>
          <w:lang w:val="en-US"/>
        </w:rPr>
        <w:t>programs in Canada: British Columbia and Ontario</w:t>
      </w:r>
      <w:r w:rsidR="00DE1107" w:rsidRPr="00515D56">
        <w:rPr>
          <w:lang w:val="en-US"/>
        </w:rPr>
        <w:t xml:space="preserve">. </w:t>
      </w:r>
      <w:r w:rsidR="006C518C" w:rsidRPr="00515D56">
        <w:rPr>
          <w:lang w:val="en-US"/>
        </w:rPr>
        <w:t>T</w:t>
      </w:r>
      <w:r w:rsidR="00DE1107" w:rsidRPr="00515D56">
        <w:rPr>
          <w:lang w:val="en-US"/>
        </w:rPr>
        <w:t xml:space="preserve">o </w:t>
      </w:r>
      <w:r w:rsidR="00C16038">
        <w:rPr>
          <w:lang w:val="en-US"/>
        </w:rPr>
        <w:t>convert</w:t>
      </w:r>
      <w:r w:rsidR="00C16038" w:rsidRPr="00515D56">
        <w:rPr>
          <w:lang w:val="en-US"/>
        </w:rPr>
        <w:t xml:space="preserve"> </w:t>
      </w:r>
      <w:r w:rsidR="00DE1107" w:rsidRPr="00515D56">
        <w:rPr>
          <w:lang w:val="en-US"/>
        </w:rPr>
        <w:t xml:space="preserve">this data </w:t>
      </w:r>
      <w:r w:rsidR="00C16038">
        <w:rPr>
          <w:lang w:val="en-US"/>
        </w:rPr>
        <w:t>to</w:t>
      </w:r>
      <w:r w:rsidR="00DE1107" w:rsidRPr="00515D56">
        <w:rPr>
          <w:lang w:val="en-US"/>
        </w:rPr>
        <w:t xml:space="preserve"> a format that could be compared with Washington residential data</w:t>
      </w:r>
      <w:r w:rsidR="00ED12AD" w:rsidRPr="00515D56">
        <w:rPr>
          <w:lang w:val="en-US"/>
        </w:rPr>
        <w:t>,</w:t>
      </w:r>
      <w:r w:rsidR="00DE1107" w:rsidRPr="00515D56">
        <w:rPr>
          <w:lang w:val="en-US"/>
        </w:rPr>
        <w:t xml:space="preserve"> </w:t>
      </w:r>
      <w:r w:rsidR="006C518C" w:rsidRPr="00515D56">
        <w:rPr>
          <w:lang w:val="en-US"/>
        </w:rPr>
        <w:t xml:space="preserve">we combined </w:t>
      </w:r>
      <w:r w:rsidR="009C5304" w:rsidRPr="00515D56">
        <w:rPr>
          <w:lang w:val="en-US"/>
        </w:rPr>
        <w:t xml:space="preserve">the data reported under the EPR and DRS programs </w:t>
      </w:r>
      <w:r w:rsidR="00DE1107" w:rsidRPr="00515D56">
        <w:rPr>
          <w:lang w:val="en-US"/>
        </w:rPr>
        <w:t xml:space="preserve">that cover all or </w:t>
      </w:r>
      <w:r w:rsidR="00C16038">
        <w:rPr>
          <w:lang w:val="en-US"/>
        </w:rPr>
        <w:t>some</w:t>
      </w:r>
      <w:r w:rsidR="00C16038" w:rsidRPr="00515D56">
        <w:rPr>
          <w:lang w:val="en-US"/>
        </w:rPr>
        <w:t xml:space="preserve"> </w:t>
      </w:r>
      <w:r w:rsidR="00DE1107" w:rsidRPr="00515D56">
        <w:rPr>
          <w:lang w:val="en-US"/>
        </w:rPr>
        <w:t xml:space="preserve">of the beverage </w:t>
      </w:r>
      <w:r w:rsidR="006C518C" w:rsidRPr="00515D56">
        <w:rPr>
          <w:lang w:val="en-US"/>
        </w:rPr>
        <w:t>containers</w:t>
      </w:r>
      <w:r w:rsidR="00544DAF" w:rsidRPr="00515D56">
        <w:rPr>
          <w:lang w:val="en-US"/>
        </w:rPr>
        <w:t>.</w:t>
      </w:r>
      <w:r w:rsidR="00243A93" w:rsidRPr="00515D56">
        <w:rPr>
          <w:lang w:val="en-US"/>
        </w:rPr>
        <w:t xml:space="preserve"> </w:t>
      </w:r>
      <w:r w:rsidR="00C16038">
        <w:rPr>
          <w:lang w:val="en-US"/>
        </w:rPr>
        <w:t>Because</w:t>
      </w:r>
      <w:r w:rsidR="00BC04B3" w:rsidRPr="00515D56">
        <w:rPr>
          <w:lang w:val="en-US"/>
        </w:rPr>
        <w:t xml:space="preserve"> DRS data contains both commercial and residential tonnages</w:t>
      </w:r>
      <w:r w:rsidR="00544DAF" w:rsidRPr="00515D56">
        <w:rPr>
          <w:lang w:val="en-US"/>
        </w:rPr>
        <w:t>,</w:t>
      </w:r>
      <w:r w:rsidR="00BC04B3" w:rsidRPr="00515D56">
        <w:rPr>
          <w:lang w:val="en-US"/>
        </w:rPr>
        <w:t xml:space="preserve"> assumptions</w:t>
      </w:r>
      <w:r w:rsidR="00544DAF" w:rsidRPr="00515D56">
        <w:rPr>
          <w:lang w:val="en-US"/>
        </w:rPr>
        <w:t xml:space="preserve"> had to be made</w:t>
      </w:r>
      <w:r w:rsidR="00BC04B3" w:rsidRPr="00515D56">
        <w:rPr>
          <w:lang w:val="en-US"/>
        </w:rPr>
        <w:t xml:space="preserve"> to separate the residential </w:t>
      </w:r>
      <w:r w:rsidR="00C16038">
        <w:rPr>
          <w:lang w:val="en-US"/>
        </w:rPr>
        <w:t xml:space="preserve">tonnages </w:t>
      </w:r>
      <w:r w:rsidR="00BC04B3" w:rsidRPr="00515D56">
        <w:rPr>
          <w:lang w:val="en-US"/>
        </w:rPr>
        <w:t>from the total.</w:t>
      </w:r>
      <w:r w:rsidR="008C313B">
        <w:rPr>
          <w:lang w:val="en-US"/>
        </w:rPr>
        <w:t xml:space="preserve"> </w:t>
      </w:r>
      <w:r w:rsidR="00D06268" w:rsidRPr="00515D56">
        <w:rPr>
          <w:lang w:val="en-US"/>
        </w:rPr>
        <w:t>The material splits between residential and commercial from the Washington Ecology data for a given material (e.g</w:t>
      </w:r>
      <w:r w:rsidR="00BE16C2" w:rsidRPr="00515D56">
        <w:rPr>
          <w:lang w:val="en-US"/>
        </w:rPr>
        <w:t>.,</w:t>
      </w:r>
      <w:r w:rsidR="00D06268" w:rsidRPr="00515D56">
        <w:rPr>
          <w:lang w:val="en-US"/>
        </w:rPr>
        <w:t xml:space="preserve"> PET Bottles) were used to </w:t>
      </w:r>
      <w:r w:rsidR="009018BE" w:rsidRPr="00515D56">
        <w:rPr>
          <w:lang w:val="en-US"/>
        </w:rPr>
        <w:t xml:space="preserve">estimate residential versus commercial generation in other jurisdictions. </w:t>
      </w:r>
    </w:p>
    <w:p w14:paraId="198EF543" w14:textId="425C5D29" w:rsidR="00BC04B3" w:rsidRPr="00515D56" w:rsidRDefault="00BC04B3" w:rsidP="009D1F91">
      <w:pPr>
        <w:rPr>
          <w:lang w:val="en-US"/>
        </w:rPr>
      </w:pPr>
      <w:r w:rsidRPr="00515D56">
        <w:rPr>
          <w:lang w:val="en-US"/>
        </w:rPr>
        <w:t xml:space="preserve">These steps demonstrate the complexity of </w:t>
      </w:r>
      <w:r w:rsidR="00D20E9E" w:rsidRPr="00515D56">
        <w:rPr>
          <w:lang w:val="en-US"/>
        </w:rPr>
        <w:t xml:space="preserve">trying to use supply data from other sources as a comparison to Washington </w:t>
      </w:r>
      <w:r w:rsidR="008C3C96" w:rsidRPr="00515D56">
        <w:rPr>
          <w:lang w:val="en-US"/>
        </w:rPr>
        <w:t xml:space="preserve">generation data </w:t>
      </w:r>
      <w:r w:rsidR="00D20E9E" w:rsidRPr="00515D56">
        <w:rPr>
          <w:lang w:val="en-US"/>
        </w:rPr>
        <w:t xml:space="preserve">or as a proxy for the quantity of a material sold into Washington. This is on top of regional differences </w:t>
      </w:r>
      <w:r w:rsidR="001B6C58" w:rsidRPr="00515D56">
        <w:rPr>
          <w:lang w:val="en-US"/>
        </w:rPr>
        <w:t xml:space="preserve">that may </w:t>
      </w:r>
      <w:r w:rsidR="00544DAF" w:rsidRPr="00515D56">
        <w:rPr>
          <w:lang w:val="en-US"/>
        </w:rPr>
        <w:t>have an</w:t>
      </w:r>
      <w:r w:rsidR="001B6C58" w:rsidRPr="00515D56">
        <w:rPr>
          <w:lang w:val="en-US"/>
        </w:rPr>
        <w:t xml:space="preserve"> impact on consumption and generation.</w:t>
      </w:r>
    </w:p>
    <w:p w14:paraId="1C63BBE5" w14:textId="53DBC9C6" w:rsidR="00085A78" w:rsidRPr="00515D56" w:rsidRDefault="00691C9F" w:rsidP="009D1F91">
      <w:pPr>
        <w:rPr>
          <w:lang w:val="en-US"/>
        </w:rPr>
      </w:pPr>
      <w:r w:rsidRPr="00515D56">
        <w:rPr>
          <w:lang w:val="en-US"/>
        </w:rPr>
        <w:fldChar w:fldCharType="begin"/>
      </w:r>
      <w:r w:rsidRPr="00515D56">
        <w:rPr>
          <w:lang w:val="en-US"/>
        </w:rPr>
        <w:instrText xml:space="preserve"> REF _Ref115169543 \h </w:instrText>
      </w:r>
      <w:r w:rsidRPr="00515D56">
        <w:rPr>
          <w:lang w:val="en-US"/>
        </w:rPr>
      </w:r>
      <w:r w:rsidRPr="00515D56">
        <w:rPr>
          <w:lang w:val="en-US"/>
        </w:rPr>
        <w:fldChar w:fldCharType="separate"/>
      </w:r>
      <w:r w:rsidR="002444F9" w:rsidRPr="00515D56">
        <w:rPr>
          <w:lang w:val="en-US"/>
        </w:rPr>
        <w:t xml:space="preserve">Figure </w:t>
      </w:r>
      <w:r w:rsidR="002444F9">
        <w:rPr>
          <w:noProof/>
          <w:lang w:val="en-US"/>
        </w:rPr>
        <w:t>12</w:t>
      </w:r>
      <w:r w:rsidRPr="00515D56">
        <w:rPr>
          <w:lang w:val="en-US"/>
        </w:rPr>
        <w:fldChar w:fldCharType="end"/>
      </w:r>
      <w:r w:rsidRPr="00515D56">
        <w:rPr>
          <w:lang w:val="en-US"/>
        </w:rPr>
        <w:t xml:space="preserve"> </w:t>
      </w:r>
      <w:r w:rsidR="007C7F6D" w:rsidRPr="00515D56">
        <w:rPr>
          <w:lang w:val="en-US"/>
        </w:rPr>
        <w:t xml:space="preserve">below compares the residential generation </w:t>
      </w:r>
      <w:r w:rsidR="00464E98" w:rsidRPr="00515D56">
        <w:rPr>
          <w:lang w:val="en-US"/>
        </w:rPr>
        <w:t xml:space="preserve">from Washington </w:t>
      </w:r>
      <w:r w:rsidR="00892F1E">
        <w:rPr>
          <w:lang w:val="en-US"/>
        </w:rPr>
        <w:t>to</w:t>
      </w:r>
      <w:r w:rsidR="00464E98" w:rsidRPr="00515D56">
        <w:rPr>
          <w:lang w:val="en-US"/>
        </w:rPr>
        <w:t xml:space="preserve"> the supply</w:t>
      </w:r>
      <w:r w:rsidR="00600226" w:rsidRPr="00515D56">
        <w:rPr>
          <w:lang w:val="en-US"/>
        </w:rPr>
        <w:t xml:space="preserve"> </w:t>
      </w:r>
      <w:r w:rsidR="007C7F6D" w:rsidRPr="00515D56">
        <w:rPr>
          <w:lang w:val="en-US"/>
        </w:rPr>
        <w:t xml:space="preserve">rates of various </w:t>
      </w:r>
      <w:r w:rsidR="00C86835" w:rsidRPr="00515D56">
        <w:rPr>
          <w:lang w:val="en-US"/>
        </w:rPr>
        <w:t>consumer packaging and paper products</w:t>
      </w:r>
      <w:r w:rsidR="007C7F6D" w:rsidRPr="00515D56">
        <w:rPr>
          <w:lang w:val="en-US"/>
        </w:rPr>
        <w:t xml:space="preserve"> materials </w:t>
      </w:r>
      <w:r w:rsidR="00FE6708" w:rsidRPr="00515D56">
        <w:rPr>
          <w:lang w:val="en-US"/>
        </w:rPr>
        <w:t xml:space="preserve">in </w:t>
      </w:r>
      <w:r w:rsidR="00293C55" w:rsidRPr="00515D56">
        <w:rPr>
          <w:lang w:val="en-US"/>
        </w:rPr>
        <w:t xml:space="preserve">British Columbia and Ontario on a </w:t>
      </w:r>
      <w:r w:rsidR="00C16038">
        <w:rPr>
          <w:lang w:val="en-US"/>
        </w:rPr>
        <w:t>pound</w:t>
      </w:r>
      <w:r w:rsidR="00293C55" w:rsidRPr="00515D56">
        <w:rPr>
          <w:lang w:val="en-US"/>
        </w:rPr>
        <w:t>s</w:t>
      </w:r>
      <w:r w:rsidR="00C16038">
        <w:rPr>
          <w:lang w:val="en-US"/>
        </w:rPr>
        <w:t xml:space="preserve"> per </w:t>
      </w:r>
      <w:r w:rsidR="00293C55" w:rsidRPr="00515D56">
        <w:rPr>
          <w:lang w:val="en-US"/>
        </w:rPr>
        <w:t>capita basis</w:t>
      </w:r>
      <w:r w:rsidR="00464E98" w:rsidRPr="00515D56">
        <w:rPr>
          <w:lang w:val="en-US"/>
        </w:rPr>
        <w:t>.</w:t>
      </w:r>
      <w:r w:rsidR="00C16A22" w:rsidRPr="00515D56">
        <w:rPr>
          <w:lang w:val="en-US"/>
        </w:rPr>
        <w:t xml:space="preserve"> </w:t>
      </w:r>
      <w:r w:rsidR="00293C55" w:rsidRPr="00515D56">
        <w:rPr>
          <w:lang w:val="en-US"/>
        </w:rPr>
        <w:t xml:space="preserve">Note that British Columbia reports its </w:t>
      </w:r>
      <w:r w:rsidR="00CA0428" w:rsidRPr="00515D56">
        <w:rPr>
          <w:lang w:val="en-US"/>
        </w:rPr>
        <w:t xml:space="preserve">plastic and fiber </w:t>
      </w:r>
      <w:r w:rsidR="00293C55" w:rsidRPr="00515D56">
        <w:rPr>
          <w:lang w:val="en-US"/>
        </w:rPr>
        <w:t xml:space="preserve">data at </w:t>
      </w:r>
      <w:r w:rsidR="00FA4E11" w:rsidRPr="00515D56">
        <w:rPr>
          <w:lang w:val="en-US"/>
        </w:rPr>
        <w:t xml:space="preserve">a </w:t>
      </w:r>
      <w:r w:rsidR="0067285C" w:rsidRPr="00515D56">
        <w:rPr>
          <w:lang w:val="en-US"/>
        </w:rPr>
        <w:t xml:space="preserve">more consolidated level </w:t>
      </w:r>
      <w:r w:rsidR="00293C55" w:rsidRPr="00515D56">
        <w:rPr>
          <w:lang w:val="en-US"/>
        </w:rPr>
        <w:t>than Ontario or the Washington categories</w:t>
      </w:r>
      <w:r w:rsidR="007A270C" w:rsidRPr="00515D56">
        <w:rPr>
          <w:lang w:val="en-US"/>
        </w:rPr>
        <w:t xml:space="preserve">. For example, PET bottles are generated in British Columbia, but they would fall under the </w:t>
      </w:r>
      <w:r w:rsidR="007F7AE4" w:rsidRPr="00515D56">
        <w:rPr>
          <w:lang w:val="en-US"/>
        </w:rPr>
        <w:t>All-Rigid</w:t>
      </w:r>
      <w:r w:rsidR="007A270C" w:rsidRPr="00515D56">
        <w:rPr>
          <w:lang w:val="en-US"/>
        </w:rPr>
        <w:t xml:space="preserve"> Plastic Packaging category, as this is how the stewardship report rolls up its plastic categories.</w:t>
      </w:r>
      <w:r w:rsidR="000525B7" w:rsidRPr="00515D56">
        <w:rPr>
          <w:lang w:val="en-US"/>
        </w:rPr>
        <w:t xml:space="preserve"> </w:t>
      </w:r>
    </w:p>
    <w:p w14:paraId="392C0EA4" w14:textId="0C1B28F1" w:rsidR="007C7F6D" w:rsidRPr="00515D56" w:rsidRDefault="007C7F6D" w:rsidP="00887314">
      <w:pPr>
        <w:pStyle w:val="Caption"/>
        <w:rPr>
          <w:lang w:val="en-US"/>
        </w:rPr>
      </w:pPr>
      <w:bookmarkStart w:id="58" w:name="_Ref115287479"/>
      <w:bookmarkStart w:id="59" w:name="_Ref115169543"/>
      <w:r w:rsidRPr="00515D56">
        <w:rPr>
          <w:lang w:val="en-US"/>
        </w:rPr>
        <w:t>Figure</w:t>
      </w:r>
      <w:bookmarkEnd w:id="58"/>
      <w:r w:rsidRPr="00515D56">
        <w:rPr>
          <w:lang w:val="en-US"/>
        </w:rPr>
        <w:t xml:space="preserve"> </w:t>
      </w:r>
      <w:r w:rsidR="008D4982" w:rsidRPr="00515D56">
        <w:rPr>
          <w:lang w:val="en-US"/>
        </w:rPr>
        <w:fldChar w:fldCharType="begin"/>
      </w:r>
      <w:r w:rsidR="008D4982" w:rsidRPr="00515D56">
        <w:rPr>
          <w:lang w:val="en-US"/>
        </w:rPr>
        <w:instrText xml:space="preserve"> SEQ Figure \* ARABIC </w:instrText>
      </w:r>
      <w:r w:rsidR="008D4982" w:rsidRPr="00515D56">
        <w:rPr>
          <w:lang w:val="en-US"/>
        </w:rPr>
        <w:fldChar w:fldCharType="separate"/>
      </w:r>
      <w:r w:rsidR="002444F9">
        <w:rPr>
          <w:noProof/>
          <w:lang w:val="en-US"/>
        </w:rPr>
        <w:t>12</w:t>
      </w:r>
      <w:r w:rsidR="008D4982" w:rsidRPr="00515D56">
        <w:rPr>
          <w:lang w:val="en-US"/>
        </w:rPr>
        <w:fldChar w:fldCharType="end"/>
      </w:r>
      <w:bookmarkEnd w:id="59"/>
      <w:r w:rsidRPr="00515D56">
        <w:rPr>
          <w:lang w:val="en-US"/>
        </w:rPr>
        <w:t xml:space="preserve">: Washington Generation </w:t>
      </w:r>
      <w:r w:rsidRPr="00887314">
        <w:t>versus</w:t>
      </w:r>
      <w:r w:rsidRPr="00515D56">
        <w:rPr>
          <w:lang w:val="en-US"/>
        </w:rPr>
        <w:t xml:space="preserve"> </w:t>
      </w:r>
      <w:r w:rsidR="008C3C96" w:rsidRPr="00515D56">
        <w:rPr>
          <w:lang w:val="en-US"/>
        </w:rPr>
        <w:t xml:space="preserve">supply data </w:t>
      </w:r>
      <w:r w:rsidR="00901D69" w:rsidRPr="00515D56">
        <w:rPr>
          <w:lang w:val="en-US"/>
        </w:rPr>
        <w:t xml:space="preserve">from </w:t>
      </w:r>
      <w:r w:rsidR="00485472" w:rsidRPr="00515D56">
        <w:rPr>
          <w:lang w:val="en-US"/>
        </w:rPr>
        <w:t xml:space="preserve">EPR </w:t>
      </w:r>
      <w:r w:rsidRPr="00515D56">
        <w:rPr>
          <w:lang w:val="en-US"/>
        </w:rPr>
        <w:t>Programs</w:t>
      </w:r>
      <w:r w:rsidR="00485472" w:rsidRPr="00515D56">
        <w:rPr>
          <w:lang w:val="en-US"/>
        </w:rPr>
        <w:t xml:space="preserve"> in Ontario and British Columbia</w:t>
      </w:r>
      <w:r w:rsidR="00977000" w:rsidRPr="00515D56">
        <w:rPr>
          <w:lang w:val="en-US"/>
        </w:rPr>
        <w:t xml:space="preserve"> (annual lbs/capita)</w:t>
      </w:r>
    </w:p>
    <w:p w14:paraId="6A3A8A3C" w14:textId="4EE7A9E8" w:rsidR="005E6EAF" w:rsidRPr="00650DDF" w:rsidRDefault="00D241E8" w:rsidP="005E6EAF">
      <w:pPr>
        <w:rPr>
          <w:lang w:val="en-US"/>
        </w:rPr>
      </w:pPr>
      <w:r w:rsidRPr="00650DDF">
        <w:rPr>
          <w:noProof/>
          <w:lang w:val="en-US"/>
        </w:rPr>
        <w:drawing>
          <wp:inline distT="0" distB="0" distL="0" distR="0" wp14:anchorId="16B566C3" wp14:editId="550A2F07">
            <wp:extent cx="4902772" cy="2883877"/>
            <wp:effectExtent l="0" t="0" r="0" b="0"/>
            <wp:docPr id="209" name="Picture 209" descr="Graph showing generation and supply data from EPR programs in Ontario and British Columbia compared to Washington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Graph showing generation and supply data from EPR programs in Ontario and British Columbia compared to Washington stat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23019" cy="2895786"/>
                    </a:xfrm>
                    <a:prstGeom prst="rect">
                      <a:avLst/>
                    </a:prstGeom>
                    <a:noFill/>
                  </pic:spPr>
                </pic:pic>
              </a:graphicData>
            </a:graphic>
          </wp:inline>
        </w:drawing>
      </w:r>
    </w:p>
    <w:p w14:paraId="62D605C6" w14:textId="77777777" w:rsidR="0073499D" w:rsidRPr="0070328D" w:rsidRDefault="0073499D" w:rsidP="00B3076D">
      <w:pPr>
        <w:pStyle w:val="26SourceFootnoteEndnote"/>
        <w:rPr>
          <w:lang w:val="en-US"/>
        </w:rPr>
      </w:pPr>
      <w:r w:rsidRPr="0070328D">
        <w:rPr>
          <w:lang w:val="en-US"/>
        </w:rPr>
        <w:t xml:space="preserve">Sources: Eunomia Calculations, Ontario </w:t>
      </w:r>
      <w:r w:rsidR="00031543" w:rsidRPr="0070328D">
        <w:rPr>
          <w:lang w:val="en-US"/>
        </w:rPr>
        <w:t>2022 PIM data</w:t>
      </w:r>
      <w:r w:rsidRPr="0070328D">
        <w:rPr>
          <w:lang w:val="en-US"/>
        </w:rPr>
        <w:t xml:space="preserve">, </w:t>
      </w:r>
      <w:r w:rsidR="00FC660A" w:rsidRPr="0070328D">
        <w:rPr>
          <w:lang w:val="en-US"/>
        </w:rPr>
        <w:t>The Beer Store 2020 Operating Report, RecycleBC 202</w:t>
      </w:r>
      <w:r w:rsidR="002B1A1C" w:rsidRPr="0070328D">
        <w:rPr>
          <w:lang w:val="en-US"/>
        </w:rPr>
        <w:t>1 Annual Report, ReturnIT 2021 Annual Report</w:t>
      </w:r>
    </w:p>
    <w:p w14:paraId="3F0090D7" w14:textId="5A2A9A48" w:rsidR="00A72C19" w:rsidRPr="0070328D" w:rsidRDefault="006C518C" w:rsidP="00FB18D1">
      <w:pPr>
        <w:spacing w:after="120"/>
        <w:rPr>
          <w:lang w:val="en-US"/>
        </w:rPr>
      </w:pPr>
      <w:r w:rsidRPr="0070328D">
        <w:rPr>
          <w:lang w:val="en-US"/>
        </w:rPr>
        <w:t>C</w:t>
      </w:r>
      <w:r w:rsidR="002A7732" w:rsidRPr="0070328D">
        <w:rPr>
          <w:lang w:val="en-US"/>
        </w:rPr>
        <w:t>omparing materials like</w:t>
      </w:r>
      <w:r w:rsidR="00892F1E">
        <w:rPr>
          <w:lang w:val="en-US"/>
        </w:rPr>
        <w:t>-</w:t>
      </w:r>
      <w:r w:rsidR="002A7732" w:rsidRPr="0070328D">
        <w:rPr>
          <w:lang w:val="en-US"/>
        </w:rPr>
        <w:t>for</w:t>
      </w:r>
      <w:r w:rsidR="00892F1E">
        <w:rPr>
          <w:lang w:val="en-US"/>
        </w:rPr>
        <w:t>-</w:t>
      </w:r>
      <w:r w:rsidR="002A7732" w:rsidRPr="0070328D">
        <w:rPr>
          <w:lang w:val="en-US"/>
        </w:rPr>
        <w:t xml:space="preserve">like across </w:t>
      </w:r>
      <w:r w:rsidR="00587E24" w:rsidRPr="0070328D">
        <w:rPr>
          <w:lang w:val="en-US"/>
        </w:rPr>
        <w:t>jurisdictions</w:t>
      </w:r>
      <w:r w:rsidR="00A17A4C" w:rsidRPr="0070328D">
        <w:rPr>
          <w:lang w:val="en-US"/>
        </w:rPr>
        <w:t xml:space="preserve"> can be difficult based on different reporting categories</w:t>
      </w:r>
      <w:r w:rsidR="00B213D9" w:rsidRPr="0070328D">
        <w:rPr>
          <w:lang w:val="en-US"/>
        </w:rPr>
        <w:t>;</w:t>
      </w:r>
      <w:r w:rsidR="00A17A4C" w:rsidRPr="0070328D">
        <w:rPr>
          <w:lang w:val="en-US"/>
        </w:rPr>
        <w:t xml:space="preserve"> however</w:t>
      </w:r>
      <w:r w:rsidR="00B213D9" w:rsidRPr="0070328D">
        <w:rPr>
          <w:lang w:val="en-US"/>
        </w:rPr>
        <w:t>,</w:t>
      </w:r>
      <w:r w:rsidR="00A17A4C" w:rsidRPr="0070328D">
        <w:rPr>
          <w:lang w:val="en-US"/>
        </w:rPr>
        <w:t xml:space="preserve"> a few comparisons can be made. </w:t>
      </w:r>
      <w:r w:rsidR="00681EF4" w:rsidRPr="0070328D">
        <w:rPr>
          <w:lang w:val="en-US"/>
        </w:rPr>
        <w:t>It appe</w:t>
      </w:r>
      <w:r w:rsidR="00442104" w:rsidRPr="0070328D">
        <w:rPr>
          <w:lang w:val="en-US"/>
        </w:rPr>
        <w:t xml:space="preserve">ars that Washington generates more plastic per capita </w:t>
      </w:r>
      <w:r w:rsidR="00F40853" w:rsidRPr="0070328D">
        <w:rPr>
          <w:lang w:val="en-US"/>
        </w:rPr>
        <w:t xml:space="preserve">from its residential sector </w:t>
      </w:r>
      <w:r w:rsidR="00442104" w:rsidRPr="0070328D">
        <w:rPr>
          <w:lang w:val="en-US"/>
        </w:rPr>
        <w:t>than the stewardship</w:t>
      </w:r>
      <w:r w:rsidR="00F40853" w:rsidRPr="0070328D">
        <w:rPr>
          <w:lang w:val="en-US"/>
        </w:rPr>
        <w:t xml:space="preserve"> programs </w:t>
      </w:r>
      <w:r w:rsidR="00442104" w:rsidRPr="0070328D">
        <w:rPr>
          <w:lang w:val="en-US"/>
        </w:rPr>
        <w:t>report</w:t>
      </w:r>
      <w:r w:rsidR="00C417BE" w:rsidRPr="0070328D">
        <w:rPr>
          <w:lang w:val="en-US"/>
        </w:rPr>
        <w:t xml:space="preserve"> as </w:t>
      </w:r>
      <w:r w:rsidR="00442104" w:rsidRPr="0070328D">
        <w:rPr>
          <w:lang w:val="en-US"/>
        </w:rPr>
        <w:t>sold into the two Canadian provinces</w:t>
      </w:r>
      <w:r w:rsidR="007F7AE4" w:rsidRPr="0070328D">
        <w:rPr>
          <w:lang w:val="en-US"/>
        </w:rPr>
        <w:t xml:space="preserve">. The value for all rigid plastic packaging in Washington is 47 </w:t>
      </w:r>
      <w:r w:rsidR="00085136" w:rsidRPr="0070328D">
        <w:rPr>
          <w:lang w:val="en-US"/>
        </w:rPr>
        <w:t xml:space="preserve">pounds per </w:t>
      </w:r>
      <w:r w:rsidR="007F7AE4" w:rsidRPr="0070328D">
        <w:rPr>
          <w:lang w:val="en-US"/>
        </w:rPr>
        <w:t xml:space="preserve">capita, as opposed to 20 and 31 </w:t>
      </w:r>
      <w:r w:rsidR="00085136" w:rsidRPr="0070328D">
        <w:rPr>
          <w:lang w:val="en-US"/>
        </w:rPr>
        <w:t xml:space="preserve">pounds per </w:t>
      </w:r>
      <w:r w:rsidR="007F7AE4" w:rsidRPr="0070328D">
        <w:rPr>
          <w:lang w:val="en-US"/>
        </w:rPr>
        <w:t xml:space="preserve">capita for BC and Ontario, respectively. </w:t>
      </w:r>
      <w:r w:rsidR="00680DCB" w:rsidRPr="0070328D">
        <w:rPr>
          <w:lang w:val="en-US"/>
        </w:rPr>
        <w:t xml:space="preserve">There also appears to be an order of magnitude difference in the generation of plastic film between </w:t>
      </w:r>
      <w:r w:rsidR="00855792" w:rsidRPr="0070328D">
        <w:rPr>
          <w:lang w:val="en-US"/>
        </w:rPr>
        <w:t xml:space="preserve">Washington and the other two jurisdictions. </w:t>
      </w:r>
      <w:r w:rsidR="00072DD8" w:rsidRPr="0070328D">
        <w:rPr>
          <w:lang w:val="en-US"/>
        </w:rPr>
        <w:t xml:space="preserve">In most cases, the Washington generation data suggests higher generation per capita than </w:t>
      </w:r>
      <w:r w:rsidR="00E96004" w:rsidRPr="0070328D">
        <w:rPr>
          <w:lang w:val="en-US"/>
        </w:rPr>
        <w:t>the</w:t>
      </w:r>
      <w:r w:rsidRPr="0070328D">
        <w:rPr>
          <w:lang w:val="en-US"/>
        </w:rPr>
        <w:t xml:space="preserve"> Canadian</w:t>
      </w:r>
      <w:r w:rsidR="00E96004" w:rsidRPr="0070328D">
        <w:rPr>
          <w:lang w:val="en-US"/>
        </w:rPr>
        <w:t xml:space="preserve"> programs</w:t>
      </w:r>
      <w:r w:rsidR="00BD5E7D" w:rsidRPr="0070328D">
        <w:rPr>
          <w:lang w:val="en-US"/>
        </w:rPr>
        <w:t>.</w:t>
      </w:r>
      <w:r w:rsidR="008C313B">
        <w:rPr>
          <w:lang w:val="en-US"/>
        </w:rPr>
        <w:t xml:space="preserve"> </w:t>
      </w:r>
      <w:r w:rsidR="00BA28D0" w:rsidRPr="0070328D">
        <w:rPr>
          <w:lang w:val="en-US"/>
        </w:rPr>
        <w:t>There could be multiple reasons for this</w:t>
      </w:r>
      <w:r w:rsidR="00892F1E">
        <w:rPr>
          <w:lang w:val="en-US"/>
        </w:rPr>
        <w:t>,</w:t>
      </w:r>
      <w:r w:rsidR="00BA28D0" w:rsidRPr="0070328D">
        <w:rPr>
          <w:lang w:val="en-US"/>
        </w:rPr>
        <w:t xml:space="preserve"> including</w:t>
      </w:r>
      <w:r w:rsidR="00A72C19" w:rsidRPr="0070328D">
        <w:rPr>
          <w:lang w:val="en-US"/>
        </w:rPr>
        <w:t>:</w:t>
      </w:r>
    </w:p>
    <w:p w14:paraId="46D56EA6" w14:textId="24F59E07" w:rsidR="00A72C19" w:rsidRPr="00C44F41" w:rsidRDefault="000F6949" w:rsidP="00FB18D1">
      <w:pPr>
        <w:pStyle w:val="ListParagraph"/>
        <w:spacing w:after="40"/>
      </w:pPr>
      <w:r w:rsidRPr="00C44F41">
        <w:t>the methodology by Department of Ecology</w:t>
      </w:r>
      <w:r w:rsidR="00E878AA" w:rsidRPr="00C44F41">
        <w:t xml:space="preserve"> for splitting </w:t>
      </w:r>
      <w:r w:rsidR="006E7623" w:rsidRPr="00C44F41">
        <w:t>commercial and residential data</w:t>
      </w:r>
      <w:r w:rsidR="00A72C19" w:rsidRPr="00C44F41">
        <w:t>;</w:t>
      </w:r>
    </w:p>
    <w:p w14:paraId="3593B468" w14:textId="7DF7C674" w:rsidR="00A72C19" w:rsidRPr="00C44F41" w:rsidRDefault="00E878AA" w:rsidP="00FB18D1">
      <w:pPr>
        <w:pStyle w:val="ListParagraph"/>
        <w:spacing w:after="40"/>
      </w:pPr>
      <w:r w:rsidRPr="00C44F41">
        <w:t xml:space="preserve">the </w:t>
      </w:r>
      <w:r w:rsidR="0094575A" w:rsidRPr="00C44F41">
        <w:t>fact that supplied data is calculated with clean, dry material weights,</w:t>
      </w:r>
      <w:r w:rsidRPr="00C44F41">
        <w:t xml:space="preserve"> </w:t>
      </w:r>
      <w:r w:rsidR="00892F1E" w:rsidRPr="00C44F41">
        <w:t>or</w:t>
      </w:r>
      <w:r w:rsidRPr="00C44F41">
        <w:t xml:space="preserve"> </w:t>
      </w:r>
    </w:p>
    <w:p w14:paraId="58D6B17E" w14:textId="25854D1F" w:rsidR="00892F1E" w:rsidRPr="00C44F41" w:rsidRDefault="00A20397" w:rsidP="00FB18D1">
      <w:pPr>
        <w:pStyle w:val="ListParagraph"/>
        <w:spacing w:after="40"/>
      </w:pPr>
      <w:r w:rsidRPr="00C44F41">
        <w:t xml:space="preserve">the </w:t>
      </w:r>
      <w:r w:rsidR="0094575A" w:rsidRPr="00C44F41">
        <w:t>split</w:t>
      </w:r>
      <w:r w:rsidRPr="00C44F41">
        <w:t xml:space="preserve"> of material sold into </w:t>
      </w:r>
      <w:r w:rsidR="0094575A" w:rsidRPr="00C44F41">
        <w:t>the residential vs commercial sector</w:t>
      </w:r>
      <w:r w:rsidRPr="00C44F41">
        <w:t xml:space="preserve"> in these provinces</w:t>
      </w:r>
      <w:r w:rsidR="00D01E0B" w:rsidRPr="00C44F41">
        <w:t>,</w:t>
      </w:r>
      <w:r w:rsidRPr="00C44F41">
        <w:t xml:space="preserve"> and </w:t>
      </w:r>
      <w:r w:rsidR="000D73EC" w:rsidRPr="00C44F41">
        <w:t xml:space="preserve">the complexity of using multiple data sources in these other </w:t>
      </w:r>
      <w:r w:rsidR="00971623" w:rsidRPr="00C44F41">
        <w:t xml:space="preserve">jurisdictions to </w:t>
      </w:r>
      <w:r w:rsidR="00892F1E" w:rsidRPr="00C44F41">
        <w:t>form</w:t>
      </w:r>
      <w:r w:rsidR="00971623" w:rsidRPr="00C44F41">
        <w:t xml:space="preserve"> a comparison.</w:t>
      </w:r>
      <w:r w:rsidR="00BD5E7D" w:rsidRPr="00C44F41">
        <w:t xml:space="preserve"> </w:t>
      </w:r>
    </w:p>
    <w:p w14:paraId="388A003C" w14:textId="77777777" w:rsidR="00321BAE" w:rsidRDefault="0015588B" w:rsidP="00515D56">
      <w:pPr>
        <w:rPr>
          <w:lang w:val="en-US"/>
        </w:rPr>
      </w:pPr>
      <w:r w:rsidRPr="0070328D">
        <w:rPr>
          <w:lang w:val="en-US"/>
        </w:rPr>
        <w:t xml:space="preserve">Differences in consumption levels </w:t>
      </w:r>
      <w:r w:rsidR="00A72C19" w:rsidRPr="0070328D">
        <w:rPr>
          <w:lang w:val="en-US"/>
        </w:rPr>
        <w:t xml:space="preserve">between countries </w:t>
      </w:r>
      <w:r w:rsidRPr="0070328D">
        <w:rPr>
          <w:lang w:val="en-US"/>
        </w:rPr>
        <w:t xml:space="preserve">could also explain part of the variation. </w:t>
      </w:r>
      <w:r w:rsidR="0067499E" w:rsidRPr="0070328D">
        <w:rPr>
          <w:lang w:val="en-US"/>
        </w:rPr>
        <w:t>Lastly, with the shift towards work</w:t>
      </w:r>
      <w:r w:rsidR="00892F1E">
        <w:rPr>
          <w:lang w:val="en-US"/>
        </w:rPr>
        <w:t>ing</w:t>
      </w:r>
      <w:r w:rsidR="0067499E" w:rsidRPr="0070328D">
        <w:rPr>
          <w:lang w:val="en-US"/>
        </w:rPr>
        <w:t xml:space="preserve"> from home in the past </w:t>
      </w:r>
      <w:r w:rsidR="00892F1E">
        <w:rPr>
          <w:lang w:val="en-US"/>
        </w:rPr>
        <w:t>two</w:t>
      </w:r>
      <w:r w:rsidR="00892F1E" w:rsidRPr="0070328D">
        <w:rPr>
          <w:lang w:val="en-US"/>
        </w:rPr>
        <w:t xml:space="preserve"> </w:t>
      </w:r>
      <w:r w:rsidR="0067499E" w:rsidRPr="0070328D">
        <w:rPr>
          <w:lang w:val="en-US"/>
        </w:rPr>
        <w:t xml:space="preserve">years, it is possible that more material </w:t>
      </w:r>
      <w:r w:rsidR="00892F1E">
        <w:rPr>
          <w:lang w:val="en-US"/>
        </w:rPr>
        <w:t xml:space="preserve">is </w:t>
      </w:r>
      <w:r w:rsidR="0067499E" w:rsidRPr="0070328D">
        <w:rPr>
          <w:lang w:val="en-US"/>
        </w:rPr>
        <w:t xml:space="preserve">ending up in the residential waste stream than producers may be calculating when they estimate at the point of sale. </w:t>
      </w:r>
      <w:r w:rsidR="00BC0830" w:rsidRPr="0070328D">
        <w:rPr>
          <w:lang w:val="en-US"/>
        </w:rPr>
        <w:t>Looking</w:t>
      </w:r>
      <w:r w:rsidR="00F51A86" w:rsidRPr="0070328D">
        <w:rPr>
          <w:lang w:val="en-US"/>
        </w:rPr>
        <w:t xml:space="preserve"> at</w:t>
      </w:r>
      <w:r w:rsidR="00BC0830" w:rsidRPr="0070328D">
        <w:rPr>
          <w:lang w:val="en-US"/>
        </w:rPr>
        <w:t xml:space="preserve"> both the residential and commercial sectors together may be more accurate when comparing to other jurisdictions.</w:t>
      </w:r>
    </w:p>
    <w:p w14:paraId="74F6C9CA" w14:textId="77777777" w:rsidR="00321BAE" w:rsidRDefault="00321BAE">
      <w:pPr>
        <w:spacing w:before="0" w:after="160" w:line="259" w:lineRule="auto"/>
        <w:rPr>
          <w:lang w:val="en-US"/>
        </w:rPr>
      </w:pPr>
      <w:r>
        <w:rPr>
          <w:lang w:val="en-US"/>
        </w:rPr>
        <w:br w:type="page"/>
      </w:r>
    </w:p>
    <w:p w14:paraId="681DFB8C" w14:textId="7C3568B9" w:rsidR="00A02480" w:rsidRPr="0070328D" w:rsidRDefault="00A02480" w:rsidP="00321BAE">
      <w:pPr>
        <w:pStyle w:val="Heading4standard"/>
        <w:rPr>
          <w:lang w:val="en-US"/>
        </w:rPr>
      </w:pPr>
      <w:bookmarkStart w:id="60" w:name="_Toc115301903"/>
      <w:bookmarkStart w:id="61" w:name="_Toc115302723"/>
      <w:r w:rsidRPr="0070328D">
        <w:rPr>
          <w:lang w:val="en-US"/>
        </w:rPr>
        <w:t xml:space="preserve">Generation versus Industry </w:t>
      </w:r>
      <w:r w:rsidR="001324CA" w:rsidRPr="0070328D">
        <w:rPr>
          <w:lang w:val="en-US"/>
        </w:rPr>
        <w:t>and EPA</w:t>
      </w:r>
      <w:r w:rsidR="00754C28" w:rsidRPr="0070328D">
        <w:rPr>
          <w:lang w:val="en-US"/>
        </w:rPr>
        <w:t xml:space="preserve"> </w:t>
      </w:r>
      <w:r w:rsidRPr="0070328D">
        <w:rPr>
          <w:lang w:val="en-US"/>
        </w:rPr>
        <w:t>Reports</w:t>
      </w:r>
      <w:bookmarkEnd w:id="60"/>
      <w:bookmarkEnd w:id="61"/>
    </w:p>
    <w:p w14:paraId="61481BD3" w14:textId="2BF7587B" w:rsidR="0053137F" w:rsidRPr="00650DDF" w:rsidRDefault="00801EDA" w:rsidP="00FB18D1">
      <w:pPr>
        <w:spacing w:before="120" w:after="0"/>
        <w:rPr>
          <w:lang w:val="en-US"/>
        </w:rPr>
      </w:pPr>
      <w:r w:rsidRPr="00650DDF">
        <w:rPr>
          <w:lang w:val="en-US"/>
        </w:rPr>
        <w:t>Next</w:t>
      </w:r>
      <w:r w:rsidR="00C86B54" w:rsidRPr="00650DDF">
        <w:rPr>
          <w:lang w:val="en-US"/>
        </w:rPr>
        <w:t>,</w:t>
      </w:r>
      <w:r w:rsidRPr="00650DDF">
        <w:rPr>
          <w:lang w:val="en-US"/>
        </w:rPr>
        <w:t xml:space="preserve"> </w:t>
      </w:r>
      <w:r w:rsidR="00655FEC" w:rsidRPr="00650DDF">
        <w:rPr>
          <w:lang w:val="en-US"/>
        </w:rPr>
        <w:t>Washington</w:t>
      </w:r>
      <w:r w:rsidR="00072DD8" w:rsidRPr="00650DDF">
        <w:rPr>
          <w:lang w:val="en-US"/>
        </w:rPr>
        <w:t xml:space="preserve"> generation data </w:t>
      </w:r>
      <w:r w:rsidR="00892F1E">
        <w:rPr>
          <w:lang w:val="en-US"/>
        </w:rPr>
        <w:t xml:space="preserve">was compared </w:t>
      </w:r>
      <w:r w:rsidR="00D63A1A" w:rsidRPr="00650DDF">
        <w:rPr>
          <w:lang w:val="en-US"/>
        </w:rPr>
        <w:t xml:space="preserve">with </w:t>
      </w:r>
      <w:r w:rsidR="008D127D" w:rsidRPr="00650DDF">
        <w:rPr>
          <w:lang w:val="en-US"/>
        </w:rPr>
        <w:t>data</w:t>
      </w:r>
      <w:r w:rsidR="00EA5981" w:rsidRPr="00650DDF">
        <w:rPr>
          <w:lang w:val="en-US"/>
        </w:rPr>
        <w:t xml:space="preserve"> source</w:t>
      </w:r>
      <w:r w:rsidR="00D63A1A" w:rsidRPr="00650DDF">
        <w:rPr>
          <w:lang w:val="en-US"/>
        </w:rPr>
        <w:t>d</w:t>
      </w:r>
      <w:r w:rsidR="00EA5981" w:rsidRPr="00650DDF">
        <w:rPr>
          <w:lang w:val="en-US"/>
        </w:rPr>
        <w:t xml:space="preserve"> from trade organizations</w:t>
      </w:r>
      <w:r w:rsidR="00484032" w:rsidRPr="00650DDF">
        <w:rPr>
          <w:lang w:val="en-US"/>
        </w:rPr>
        <w:t xml:space="preserve"> and</w:t>
      </w:r>
      <w:r w:rsidR="00EA5981" w:rsidRPr="00650DDF">
        <w:rPr>
          <w:lang w:val="en-US"/>
        </w:rPr>
        <w:t xml:space="preserve"> from </w:t>
      </w:r>
      <w:r w:rsidR="00B81238" w:rsidRPr="00650DDF">
        <w:rPr>
          <w:lang w:val="en-US"/>
        </w:rPr>
        <w:t xml:space="preserve">the </w:t>
      </w:r>
      <w:r w:rsidR="00EA5981" w:rsidRPr="00650DDF">
        <w:rPr>
          <w:lang w:val="en-US"/>
        </w:rPr>
        <w:t>EPA</w:t>
      </w:r>
      <w:r w:rsidR="00892F1E">
        <w:rPr>
          <w:lang w:val="en-US"/>
        </w:rPr>
        <w:t>,</w:t>
      </w:r>
      <w:r w:rsidR="007A02A2" w:rsidRPr="00650DDF">
        <w:rPr>
          <w:lang w:val="en-US"/>
        </w:rPr>
        <w:t xml:space="preserve"> as EPA data relies in part on industry</w:t>
      </w:r>
      <w:r w:rsidR="00892F1E">
        <w:rPr>
          <w:lang w:val="en-US"/>
        </w:rPr>
        <w:t>-</w:t>
      </w:r>
      <w:r w:rsidR="007A02A2" w:rsidRPr="00650DDF">
        <w:rPr>
          <w:lang w:val="en-US"/>
        </w:rPr>
        <w:t xml:space="preserve">reported </w:t>
      </w:r>
      <w:r w:rsidR="00A72C19" w:rsidRPr="00650DDF">
        <w:rPr>
          <w:lang w:val="en-US"/>
        </w:rPr>
        <w:t xml:space="preserve">supply </w:t>
      </w:r>
      <w:r w:rsidR="007A02A2" w:rsidRPr="00650DDF">
        <w:rPr>
          <w:lang w:val="en-US"/>
        </w:rPr>
        <w:t>data</w:t>
      </w:r>
      <w:r w:rsidR="00977000" w:rsidRPr="00650DDF">
        <w:rPr>
          <w:lang w:val="en-US"/>
        </w:rPr>
        <w:t>.</w:t>
      </w:r>
      <w:r w:rsidR="00EA5981" w:rsidRPr="00650DDF">
        <w:rPr>
          <w:lang w:val="en-US"/>
        </w:rPr>
        <w:t xml:space="preserve"> </w:t>
      </w:r>
      <w:r w:rsidR="008C60A2" w:rsidRPr="00650DDF">
        <w:rPr>
          <w:lang w:val="en-US"/>
        </w:rPr>
        <w:t>Industry reports</w:t>
      </w:r>
      <w:r w:rsidR="00B81238" w:rsidRPr="00650DDF">
        <w:rPr>
          <w:lang w:val="en-US"/>
        </w:rPr>
        <w:t>,</w:t>
      </w:r>
      <w:r w:rsidR="008C60A2" w:rsidRPr="00650DDF">
        <w:rPr>
          <w:lang w:val="en-US"/>
        </w:rPr>
        <w:t xml:space="preserve"> </w:t>
      </w:r>
      <w:r w:rsidR="006630E3" w:rsidRPr="00650DDF">
        <w:rPr>
          <w:lang w:val="en-US"/>
        </w:rPr>
        <w:t xml:space="preserve">for example for PET bottles, </w:t>
      </w:r>
      <w:r w:rsidR="008C60A2" w:rsidRPr="00650DDF">
        <w:rPr>
          <w:lang w:val="en-US"/>
        </w:rPr>
        <w:t xml:space="preserve">provide sales data based on the number of units sold </w:t>
      </w:r>
      <w:r w:rsidR="007A02A2" w:rsidRPr="00650DDF">
        <w:rPr>
          <w:lang w:val="en-US"/>
        </w:rPr>
        <w:t>each year</w:t>
      </w:r>
      <w:r w:rsidR="00DD5827" w:rsidRPr="00650DDF">
        <w:rPr>
          <w:lang w:val="en-US"/>
        </w:rPr>
        <w:t>.</w:t>
      </w:r>
      <w:r w:rsidR="006630E3" w:rsidRPr="00650DDF">
        <w:rPr>
          <w:lang w:val="en-US"/>
        </w:rPr>
        <w:t xml:space="preserve"> </w:t>
      </w:r>
      <w:r w:rsidR="00DD5827" w:rsidRPr="00650DDF">
        <w:rPr>
          <w:lang w:val="en-US"/>
        </w:rPr>
        <w:t>I</w:t>
      </w:r>
      <w:r w:rsidR="006630E3" w:rsidRPr="00650DDF">
        <w:rPr>
          <w:lang w:val="en-US"/>
        </w:rPr>
        <w:t>n these cases</w:t>
      </w:r>
      <w:r w:rsidR="00FF0A35" w:rsidRPr="00650DDF">
        <w:rPr>
          <w:lang w:val="en-US"/>
        </w:rPr>
        <w:t>,</w:t>
      </w:r>
      <w:r w:rsidR="006630E3" w:rsidRPr="00650DDF">
        <w:rPr>
          <w:lang w:val="en-US"/>
        </w:rPr>
        <w:t xml:space="preserve"> </w:t>
      </w:r>
      <w:r w:rsidR="0094778F" w:rsidRPr="00650DDF">
        <w:rPr>
          <w:lang w:val="en-US"/>
        </w:rPr>
        <w:t>it is necessary to assume a weight per unit to estimate the tonnage of material sold</w:t>
      </w:r>
      <w:r w:rsidR="00FC2FCD" w:rsidRPr="00650DDF">
        <w:rPr>
          <w:lang w:val="en-US"/>
        </w:rPr>
        <w:t xml:space="preserve"> </w:t>
      </w:r>
      <w:r w:rsidR="00892F1E">
        <w:rPr>
          <w:lang w:val="en-US"/>
        </w:rPr>
        <w:t xml:space="preserve">in order </w:t>
      </w:r>
      <w:r w:rsidR="00997F84" w:rsidRPr="00650DDF">
        <w:rPr>
          <w:lang w:val="en-US"/>
        </w:rPr>
        <w:t>to</w:t>
      </w:r>
      <w:r w:rsidR="00FC2FCD" w:rsidRPr="00650DDF">
        <w:rPr>
          <w:lang w:val="en-US"/>
        </w:rPr>
        <w:t xml:space="preserve"> compare industry data to the generation data. </w:t>
      </w:r>
      <w:r w:rsidR="00997F84" w:rsidRPr="00650DDF">
        <w:rPr>
          <w:lang w:val="en-US"/>
        </w:rPr>
        <w:t xml:space="preserve">Industry data </w:t>
      </w:r>
      <w:r w:rsidR="00AD6A97" w:rsidRPr="00650DDF">
        <w:rPr>
          <w:lang w:val="en-US"/>
        </w:rPr>
        <w:t xml:space="preserve">also often </w:t>
      </w:r>
      <w:r w:rsidR="00DC54D5" w:rsidRPr="00650DDF">
        <w:rPr>
          <w:lang w:val="en-US"/>
        </w:rPr>
        <w:t xml:space="preserve">combines </w:t>
      </w:r>
      <w:r w:rsidR="00997F84" w:rsidRPr="00650DDF">
        <w:rPr>
          <w:lang w:val="en-US"/>
        </w:rPr>
        <w:t>residential and commercial sectors</w:t>
      </w:r>
      <w:r w:rsidR="00C86CA0" w:rsidRPr="00650DDF">
        <w:rPr>
          <w:lang w:val="en-US"/>
        </w:rPr>
        <w:t>;</w:t>
      </w:r>
      <w:r w:rsidR="00997F84" w:rsidRPr="00650DDF">
        <w:rPr>
          <w:lang w:val="en-US"/>
        </w:rPr>
        <w:t xml:space="preserve"> </w:t>
      </w:r>
      <w:r w:rsidR="00815D11" w:rsidRPr="00650DDF">
        <w:rPr>
          <w:lang w:val="en-US"/>
        </w:rPr>
        <w:t>therefore,</w:t>
      </w:r>
      <w:r w:rsidR="00997F84" w:rsidRPr="00650DDF">
        <w:rPr>
          <w:lang w:val="en-US"/>
        </w:rPr>
        <w:t xml:space="preserve"> </w:t>
      </w:r>
      <w:r w:rsidR="00C86CA0" w:rsidRPr="00650DDF">
        <w:rPr>
          <w:lang w:val="en-US"/>
        </w:rPr>
        <w:t xml:space="preserve">the comparison in this section </w:t>
      </w:r>
      <w:r w:rsidR="00892F1E">
        <w:rPr>
          <w:lang w:val="en-US"/>
        </w:rPr>
        <w:t>has been made using</w:t>
      </w:r>
      <w:r w:rsidR="00997F84" w:rsidRPr="00650DDF">
        <w:rPr>
          <w:lang w:val="en-US"/>
        </w:rPr>
        <w:t xml:space="preserve"> </w:t>
      </w:r>
      <w:r w:rsidR="00C86CA0" w:rsidRPr="00650DDF">
        <w:rPr>
          <w:lang w:val="en-US"/>
        </w:rPr>
        <w:t>the total Washington generation data that includes both sectors.</w:t>
      </w:r>
    </w:p>
    <w:p w14:paraId="2660520F" w14:textId="3B0CA333" w:rsidR="00587EB5" w:rsidRPr="00FB18D1" w:rsidRDefault="00587EB5" w:rsidP="00587EB5">
      <w:pPr>
        <w:pStyle w:val="Caption"/>
        <w:keepNext/>
        <w:rPr>
          <w:sz w:val="22"/>
          <w:szCs w:val="22"/>
          <w:lang w:val="en-US"/>
        </w:rPr>
      </w:pPr>
      <w:r w:rsidRPr="00FB18D1">
        <w:rPr>
          <w:sz w:val="22"/>
          <w:szCs w:val="22"/>
          <w:lang w:val="en-US"/>
        </w:rPr>
        <w:t xml:space="preserve">Figure </w:t>
      </w:r>
      <w:r w:rsidR="008D4982" w:rsidRPr="00FB18D1">
        <w:rPr>
          <w:sz w:val="22"/>
          <w:szCs w:val="22"/>
          <w:lang w:val="en-US"/>
        </w:rPr>
        <w:fldChar w:fldCharType="begin"/>
      </w:r>
      <w:r w:rsidR="008D4982" w:rsidRPr="00FB18D1">
        <w:rPr>
          <w:sz w:val="22"/>
          <w:szCs w:val="22"/>
          <w:lang w:val="en-US"/>
        </w:rPr>
        <w:instrText xml:space="preserve"> SEQ Figure \* ARABIC </w:instrText>
      </w:r>
      <w:r w:rsidR="008D4982" w:rsidRPr="00FB18D1">
        <w:rPr>
          <w:sz w:val="22"/>
          <w:szCs w:val="22"/>
          <w:lang w:val="en-US"/>
        </w:rPr>
        <w:fldChar w:fldCharType="separate"/>
      </w:r>
      <w:r w:rsidR="002444F9">
        <w:rPr>
          <w:noProof/>
          <w:sz w:val="22"/>
          <w:szCs w:val="22"/>
          <w:lang w:val="en-US"/>
        </w:rPr>
        <w:t>13</w:t>
      </w:r>
      <w:r w:rsidR="008D4982" w:rsidRPr="00FB18D1">
        <w:rPr>
          <w:sz w:val="22"/>
          <w:szCs w:val="22"/>
          <w:lang w:val="en-US"/>
        </w:rPr>
        <w:fldChar w:fldCharType="end"/>
      </w:r>
      <w:r w:rsidRPr="00FB18D1">
        <w:rPr>
          <w:sz w:val="22"/>
          <w:szCs w:val="22"/>
          <w:lang w:val="en-US"/>
        </w:rPr>
        <w:t>: Washington Generation versus Industry Reports</w:t>
      </w:r>
      <w:r w:rsidR="00172922" w:rsidRPr="00FB18D1">
        <w:rPr>
          <w:sz w:val="22"/>
          <w:szCs w:val="22"/>
          <w:lang w:val="en-US"/>
        </w:rPr>
        <w:t xml:space="preserve"> and EPA Dat</w:t>
      </w:r>
      <w:r w:rsidR="00E27DFE" w:rsidRPr="00FB18D1">
        <w:rPr>
          <w:sz w:val="22"/>
          <w:szCs w:val="22"/>
          <w:lang w:val="en-US"/>
        </w:rPr>
        <w:t>a</w:t>
      </w:r>
      <w:r w:rsidR="00870859" w:rsidRPr="00FB18D1">
        <w:rPr>
          <w:sz w:val="22"/>
          <w:szCs w:val="22"/>
          <w:lang w:val="en-US"/>
        </w:rPr>
        <w:t xml:space="preserve"> (annual lbs/capita)</w:t>
      </w:r>
    </w:p>
    <w:p w14:paraId="36625924" w14:textId="2C512BE4" w:rsidR="00A02480" w:rsidRPr="00650DDF" w:rsidRDefault="00FA00CD" w:rsidP="00662D92">
      <w:pPr>
        <w:rPr>
          <w:lang w:val="en-US"/>
        </w:rPr>
      </w:pPr>
      <w:r w:rsidRPr="00650DDF">
        <w:rPr>
          <w:noProof/>
          <w:lang w:val="en-US"/>
        </w:rPr>
        <w:drawing>
          <wp:inline distT="0" distB="0" distL="0" distR="0" wp14:anchorId="40118931" wp14:editId="454036A8">
            <wp:extent cx="4815281" cy="3123419"/>
            <wp:effectExtent l="0" t="0" r="4445" b="0"/>
            <wp:docPr id="213" name="Picture 213" descr="Graph showing pounds per capita generation in Washington state compared to generation supplied to market sources from industry reports and E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Graph showing pounds per capita generation in Washington state compared to generation supplied to market sources from industry reports and EP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15281" cy="3123419"/>
                    </a:xfrm>
                    <a:prstGeom prst="rect">
                      <a:avLst/>
                    </a:prstGeom>
                    <a:noFill/>
                  </pic:spPr>
                </pic:pic>
              </a:graphicData>
            </a:graphic>
          </wp:inline>
        </w:drawing>
      </w:r>
    </w:p>
    <w:p w14:paraId="15FF0764" w14:textId="08B2559B" w:rsidR="008D6A5B" w:rsidRPr="00650DDF" w:rsidRDefault="00C22844" w:rsidP="00760774">
      <w:pPr>
        <w:pStyle w:val="26SourceFootnoteEndnote"/>
        <w:rPr>
          <w:lang w:val="en-US"/>
        </w:rPr>
      </w:pPr>
      <w:r w:rsidRPr="00650DDF">
        <w:rPr>
          <w:lang w:val="en-US"/>
        </w:rPr>
        <w:t xml:space="preserve">Sources: </w:t>
      </w:r>
      <w:r w:rsidR="0005696B" w:rsidRPr="00650DDF">
        <w:rPr>
          <w:lang w:val="en-US"/>
        </w:rPr>
        <w:t>Eunomia</w:t>
      </w:r>
      <w:r w:rsidR="005E6D59" w:rsidRPr="00650DDF">
        <w:rPr>
          <w:lang w:val="en-US"/>
        </w:rPr>
        <w:t xml:space="preserve"> Calculations, </w:t>
      </w:r>
      <w:r w:rsidRPr="00650DDF">
        <w:rPr>
          <w:lang w:val="en-US"/>
        </w:rPr>
        <w:t>NAPCOR</w:t>
      </w:r>
      <w:r w:rsidR="005E6D59" w:rsidRPr="00650DDF">
        <w:rPr>
          <w:lang w:val="en-US"/>
        </w:rPr>
        <w:t xml:space="preserve"> 2018</w:t>
      </w:r>
      <w:r w:rsidRPr="00650DDF">
        <w:rPr>
          <w:lang w:val="en-US"/>
        </w:rPr>
        <w:t>,</w:t>
      </w:r>
      <w:r w:rsidR="005E6D59" w:rsidRPr="00650DDF">
        <w:rPr>
          <w:lang w:val="en-US"/>
        </w:rPr>
        <w:t xml:space="preserve"> Can Manufacturers Institute 2020, </w:t>
      </w:r>
      <w:r w:rsidR="002F0E67" w:rsidRPr="00650DDF">
        <w:rPr>
          <w:lang w:val="en-US"/>
        </w:rPr>
        <w:t xml:space="preserve">Association of Plastics </w:t>
      </w:r>
      <w:r w:rsidR="0073499D" w:rsidRPr="00650DDF">
        <w:rPr>
          <w:lang w:val="en-US"/>
        </w:rPr>
        <w:t>Recyclers</w:t>
      </w:r>
      <w:r w:rsidR="002F0E67" w:rsidRPr="00650DDF">
        <w:rPr>
          <w:lang w:val="en-US"/>
        </w:rPr>
        <w:t xml:space="preserve"> 2020</w:t>
      </w:r>
      <w:r w:rsidR="0073499D" w:rsidRPr="00650DDF">
        <w:rPr>
          <w:lang w:val="en-US"/>
        </w:rPr>
        <w:t xml:space="preserve">, Other </w:t>
      </w:r>
      <w:r w:rsidR="009944FE" w:rsidRPr="00650DDF">
        <w:rPr>
          <w:lang w:val="en-US"/>
        </w:rPr>
        <w:t xml:space="preserve">Proprietary </w:t>
      </w:r>
      <w:r w:rsidR="0073499D" w:rsidRPr="00650DDF">
        <w:rPr>
          <w:lang w:val="en-US"/>
        </w:rPr>
        <w:t>Industry Data.</w:t>
      </w:r>
      <w:r w:rsidR="406A9149" w:rsidRPr="00650DDF">
        <w:rPr>
          <w:lang w:val="en-US"/>
        </w:rPr>
        <w:t>, EPA</w:t>
      </w:r>
      <w:r w:rsidR="008D6A5B" w:rsidRPr="00650DDF">
        <w:rPr>
          <w:lang w:val="en-US"/>
        </w:rPr>
        <w:t xml:space="preserve"> 2018</w:t>
      </w:r>
      <w:r w:rsidR="406A9149" w:rsidRPr="00650DDF">
        <w:rPr>
          <w:lang w:val="en-US"/>
        </w:rPr>
        <w:t xml:space="preserve"> </w:t>
      </w:r>
      <w:r w:rsidR="008D6A5B" w:rsidRPr="00650DDF">
        <w:rPr>
          <w:lang w:val="en-US"/>
        </w:rPr>
        <w:t>Advancing Sustainable Materials Management: Facts and Figures Report</w:t>
      </w:r>
    </w:p>
    <w:p w14:paraId="73CB3DA6" w14:textId="6CA354E3" w:rsidR="00D21205" w:rsidRPr="00650DDF" w:rsidRDefault="008E1179" w:rsidP="008E1179">
      <w:pPr>
        <w:rPr>
          <w:lang w:val="en-US"/>
        </w:rPr>
      </w:pPr>
      <w:r w:rsidRPr="00650DDF">
        <w:rPr>
          <w:lang w:val="en-US"/>
        </w:rPr>
        <w:t>Compared with industry reports</w:t>
      </w:r>
      <w:r w:rsidR="00DA3D29" w:rsidRPr="00650DDF">
        <w:rPr>
          <w:lang w:val="en-US"/>
        </w:rPr>
        <w:t xml:space="preserve"> and EPA data</w:t>
      </w:r>
      <w:r w:rsidRPr="00650DDF">
        <w:rPr>
          <w:lang w:val="en-US"/>
        </w:rPr>
        <w:t>, Washington</w:t>
      </w:r>
      <w:r w:rsidR="000D340E" w:rsidRPr="00650DDF">
        <w:rPr>
          <w:lang w:val="en-US"/>
        </w:rPr>
        <w:t xml:space="preserve"> Ecology</w:t>
      </w:r>
      <w:r w:rsidRPr="00650DDF">
        <w:rPr>
          <w:lang w:val="en-US"/>
        </w:rPr>
        <w:t xml:space="preserve"> generation data appears to be </w:t>
      </w:r>
      <w:r w:rsidR="00A819AA" w:rsidRPr="00650DDF">
        <w:rPr>
          <w:lang w:val="en-US"/>
        </w:rPr>
        <w:t>similar for</w:t>
      </w:r>
      <w:r w:rsidRPr="00650DDF">
        <w:rPr>
          <w:lang w:val="en-US"/>
        </w:rPr>
        <w:t xml:space="preserve"> most of the rigid plastics </w:t>
      </w:r>
      <w:r w:rsidR="00A819AA" w:rsidRPr="00650DDF">
        <w:rPr>
          <w:lang w:val="en-US"/>
        </w:rPr>
        <w:t>categories</w:t>
      </w:r>
      <w:r w:rsidR="00E77F55" w:rsidRPr="00650DDF">
        <w:rPr>
          <w:lang w:val="en-US"/>
        </w:rPr>
        <w:t>. PET bottles, HDPE bottles, HDPE other packaging</w:t>
      </w:r>
      <w:r w:rsidR="00892F1E">
        <w:rPr>
          <w:lang w:val="en-US"/>
        </w:rPr>
        <w:t>,</w:t>
      </w:r>
      <w:r w:rsidR="003D6678" w:rsidRPr="00650DDF">
        <w:rPr>
          <w:lang w:val="en-US"/>
        </w:rPr>
        <w:t xml:space="preserve"> and aluminum cans</w:t>
      </w:r>
      <w:r w:rsidR="00E77F55" w:rsidRPr="00650DDF">
        <w:rPr>
          <w:lang w:val="en-US"/>
        </w:rPr>
        <w:t xml:space="preserve"> are all within 1-2 </w:t>
      </w:r>
      <w:r w:rsidR="00085136" w:rsidRPr="00650DDF">
        <w:rPr>
          <w:lang w:val="en-US"/>
        </w:rPr>
        <w:t xml:space="preserve">pounds per </w:t>
      </w:r>
      <w:r w:rsidR="00E77F55" w:rsidRPr="00650DDF">
        <w:rPr>
          <w:lang w:val="en-US"/>
        </w:rPr>
        <w:t xml:space="preserve">capita </w:t>
      </w:r>
      <w:r w:rsidR="00C6188B" w:rsidRPr="00650DDF">
        <w:rPr>
          <w:lang w:val="en-US"/>
        </w:rPr>
        <w:t xml:space="preserve">between the generation and industry data. </w:t>
      </w:r>
      <w:r w:rsidR="000B1454" w:rsidRPr="00650DDF">
        <w:rPr>
          <w:lang w:val="en-US"/>
        </w:rPr>
        <w:t>The quantity of these materials h</w:t>
      </w:r>
      <w:r w:rsidR="009124CF" w:rsidRPr="00650DDF">
        <w:rPr>
          <w:lang w:val="en-US"/>
        </w:rPr>
        <w:t>as</w:t>
      </w:r>
      <w:r w:rsidR="000B1454" w:rsidRPr="00650DDF">
        <w:rPr>
          <w:lang w:val="en-US"/>
        </w:rPr>
        <w:t xml:space="preserve"> been measured and monitored by industry </w:t>
      </w:r>
      <w:r w:rsidR="009665D2" w:rsidRPr="00650DDF">
        <w:rPr>
          <w:lang w:val="en-US"/>
        </w:rPr>
        <w:t>for many years</w:t>
      </w:r>
      <w:r w:rsidR="00892F1E">
        <w:rPr>
          <w:lang w:val="en-US"/>
        </w:rPr>
        <w:t>,</w:t>
      </w:r>
      <w:r w:rsidR="009665D2" w:rsidRPr="00650DDF">
        <w:rPr>
          <w:lang w:val="en-US"/>
        </w:rPr>
        <w:t xml:space="preserve"> so th</w:t>
      </w:r>
      <w:r w:rsidR="00892F1E">
        <w:rPr>
          <w:lang w:val="en-US"/>
        </w:rPr>
        <w:t>is</w:t>
      </w:r>
      <w:r w:rsidR="009665D2" w:rsidRPr="00650DDF">
        <w:rPr>
          <w:lang w:val="en-US"/>
        </w:rPr>
        <w:t xml:space="preserve"> ali</w:t>
      </w:r>
      <w:r w:rsidR="00F35DF2" w:rsidRPr="00650DDF">
        <w:rPr>
          <w:lang w:val="en-US"/>
        </w:rPr>
        <w:t xml:space="preserve">gnment </w:t>
      </w:r>
      <w:r w:rsidR="00D21205" w:rsidRPr="00650DDF">
        <w:rPr>
          <w:lang w:val="en-US"/>
        </w:rPr>
        <w:t xml:space="preserve">could be expected. </w:t>
      </w:r>
      <w:r w:rsidR="009B1CD6" w:rsidRPr="00650DDF">
        <w:rPr>
          <w:lang w:val="en-US"/>
        </w:rPr>
        <w:t>A possible reason for the slight difference for these materials is explored below.</w:t>
      </w:r>
      <w:r w:rsidR="00D21205" w:rsidRPr="00650DDF">
        <w:rPr>
          <w:lang w:val="en-US"/>
        </w:rPr>
        <w:t xml:space="preserve"> </w:t>
      </w:r>
    </w:p>
    <w:p w14:paraId="5708FD98" w14:textId="62AAC087" w:rsidR="000B1454" w:rsidRPr="00650DDF" w:rsidRDefault="000B1454" w:rsidP="008E1179">
      <w:pPr>
        <w:rPr>
          <w:lang w:val="en-US"/>
        </w:rPr>
      </w:pPr>
      <w:r w:rsidRPr="00650DDF">
        <w:rPr>
          <w:lang w:val="en-US"/>
        </w:rPr>
        <w:t xml:space="preserve">The quantity of plastic films </w:t>
      </w:r>
      <w:r w:rsidR="00B30C79" w:rsidRPr="00650DDF">
        <w:rPr>
          <w:lang w:val="en-US"/>
        </w:rPr>
        <w:t>generated</w:t>
      </w:r>
      <w:r w:rsidRPr="00650DDF">
        <w:rPr>
          <w:lang w:val="en-US"/>
        </w:rPr>
        <w:t xml:space="preserve"> in Washington is significantly higher than that reported </w:t>
      </w:r>
      <w:r w:rsidR="00DD5827" w:rsidRPr="00650DDF">
        <w:rPr>
          <w:lang w:val="en-US"/>
        </w:rPr>
        <w:t>by</w:t>
      </w:r>
      <w:r w:rsidRPr="00650DDF">
        <w:rPr>
          <w:lang w:val="en-US"/>
        </w:rPr>
        <w:t xml:space="preserve"> industry. </w:t>
      </w:r>
      <w:r w:rsidR="00DD5827" w:rsidRPr="00650DDF">
        <w:rPr>
          <w:lang w:val="en-US"/>
        </w:rPr>
        <w:t>T</w:t>
      </w:r>
      <w:r w:rsidR="00B75EB4" w:rsidRPr="00650DDF">
        <w:rPr>
          <w:lang w:val="en-US"/>
        </w:rPr>
        <w:t xml:space="preserve">he reason for this difference is likely to do with the difficulty in </w:t>
      </w:r>
      <w:r w:rsidR="00A35C07" w:rsidRPr="00650DDF">
        <w:rPr>
          <w:lang w:val="en-US"/>
        </w:rPr>
        <w:t xml:space="preserve">accurately </w:t>
      </w:r>
      <w:r w:rsidR="00B75EB4" w:rsidRPr="00650DDF">
        <w:rPr>
          <w:lang w:val="en-US"/>
        </w:rPr>
        <w:t>collecting this data at a national level due to the complexity of the stream</w:t>
      </w:r>
      <w:r w:rsidR="00CB34C1" w:rsidRPr="00650DDF">
        <w:rPr>
          <w:lang w:val="en-US"/>
        </w:rPr>
        <w:t>. Plastic film</w:t>
      </w:r>
      <w:r w:rsidR="00E11728" w:rsidRPr="00650DDF">
        <w:rPr>
          <w:lang w:val="en-US"/>
        </w:rPr>
        <w:t xml:space="preserve"> </w:t>
      </w:r>
      <w:r w:rsidR="00892F1E">
        <w:rPr>
          <w:lang w:val="en-US"/>
        </w:rPr>
        <w:t>as</w:t>
      </w:r>
      <w:r w:rsidR="00E11728" w:rsidRPr="00650DDF">
        <w:rPr>
          <w:lang w:val="en-US"/>
        </w:rPr>
        <w:t xml:space="preserve"> a stream of material has </w:t>
      </w:r>
      <w:r w:rsidR="00892F1E">
        <w:rPr>
          <w:lang w:val="en-US"/>
        </w:rPr>
        <w:t xml:space="preserve">also </w:t>
      </w:r>
      <w:r w:rsidR="00E11728" w:rsidRPr="00650DDF">
        <w:rPr>
          <w:lang w:val="en-US"/>
        </w:rPr>
        <w:t xml:space="preserve">been </w:t>
      </w:r>
      <w:r w:rsidR="00DF26B7" w:rsidRPr="00650DDF">
        <w:rPr>
          <w:lang w:val="en-US"/>
        </w:rPr>
        <w:t xml:space="preserve">far less </w:t>
      </w:r>
      <w:r w:rsidR="00DF26B7" w:rsidRPr="00B23AB4">
        <w:rPr>
          <w:lang w:val="en-US"/>
        </w:rPr>
        <w:t>analyzed</w:t>
      </w:r>
      <w:r w:rsidR="00DF26B7" w:rsidRPr="00650DDF">
        <w:rPr>
          <w:lang w:val="en-US"/>
        </w:rPr>
        <w:t xml:space="preserve"> and tracked compared to rigid plastics</w:t>
      </w:r>
      <w:r w:rsidR="00CB34C1" w:rsidRPr="00650DDF">
        <w:rPr>
          <w:lang w:val="en-US"/>
        </w:rPr>
        <w:t>.</w:t>
      </w:r>
      <w:r w:rsidR="007A7F9D" w:rsidRPr="00650DDF">
        <w:rPr>
          <w:lang w:val="en-US"/>
        </w:rPr>
        <w:t xml:space="preserve"> </w:t>
      </w:r>
      <w:r w:rsidR="00DF26B7" w:rsidRPr="00650DDF">
        <w:rPr>
          <w:lang w:val="en-US"/>
        </w:rPr>
        <w:t>Washington</w:t>
      </w:r>
      <w:r w:rsidR="00CB34C1" w:rsidRPr="00650DDF">
        <w:rPr>
          <w:lang w:val="en-US"/>
        </w:rPr>
        <w:t>’s</w:t>
      </w:r>
      <w:r w:rsidR="00DF26B7" w:rsidRPr="00650DDF">
        <w:rPr>
          <w:lang w:val="en-US"/>
        </w:rPr>
        <w:t xml:space="preserve"> waste characterization data is sufficiently granular to </w:t>
      </w:r>
      <w:r w:rsidR="00AA7BA2" w:rsidRPr="00650DDF">
        <w:rPr>
          <w:lang w:val="en-US"/>
        </w:rPr>
        <w:t>estimate this stream.</w:t>
      </w:r>
    </w:p>
    <w:p w14:paraId="0EF58677" w14:textId="2718727B" w:rsidR="00573C3D" w:rsidRPr="00650DDF" w:rsidRDefault="001F4587" w:rsidP="008E1179">
      <w:pPr>
        <w:rPr>
          <w:lang w:val="en-US"/>
        </w:rPr>
      </w:pPr>
      <w:r w:rsidRPr="00650DDF">
        <w:rPr>
          <w:lang w:val="en-US"/>
        </w:rPr>
        <w:t xml:space="preserve">Glass containers generated per capita are higher in the industry data than in the </w:t>
      </w:r>
      <w:r w:rsidR="00A72C19" w:rsidRPr="00650DDF">
        <w:rPr>
          <w:lang w:val="en-US"/>
        </w:rPr>
        <w:t xml:space="preserve">Washington </w:t>
      </w:r>
      <w:r w:rsidRPr="00650DDF">
        <w:rPr>
          <w:lang w:val="en-US"/>
        </w:rPr>
        <w:t xml:space="preserve">waste generation data. </w:t>
      </w:r>
      <w:r w:rsidR="005B4737" w:rsidRPr="00650DDF">
        <w:rPr>
          <w:lang w:val="en-US"/>
        </w:rPr>
        <w:t xml:space="preserve">This may be because the generation data is aggregated from waste characterizations, </w:t>
      </w:r>
      <w:r w:rsidR="00991758" w:rsidRPr="00650DDF">
        <w:rPr>
          <w:lang w:val="en-US"/>
        </w:rPr>
        <w:t xml:space="preserve">where glass is often broken and may be in a “fines” category, which could </w:t>
      </w:r>
      <w:r w:rsidR="006B658A">
        <w:rPr>
          <w:lang w:val="en-US"/>
        </w:rPr>
        <w:t>be</w:t>
      </w:r>
      <w:r w:rsidR="006B658A" w:rsidRPr="00650DDF">
        <w:rPr>
          <w:lang w:val="en-US"/>
        </w:rPr>
        <w:t xml:space="preserve"> </w:t>
      </w:r>
      <w:r w:rsidR="00991758" w:rsidRPr="00650DDF">
        <w:rPr>
          <w:lang w:val="en-US"/>
        </w:rPr>
        <w:t xml:space="preserve">missed in the final tally. </w:t>
      </w:r>
    </w:p>
    <w:p w14:paraId="7C343953" w14:textId="220C4F16" w:rsidR="00B53D68" w:rsidRPr="00650DDF" w:rsidRDefault="00573C3D" w:rsidP="008E1179">
      <w:pPr>
        <w:rPr>
          <w:lang w:val="en-US"/>
        </w:rPr>
      </w:pPr>
      <w:r w:rsidRPr="00650DDF">
        <w:rPr>
          <w:lang w:val="en-US"/>
        </w:rPr>
        <w:t>For all material</w:t>
      </w:r>
      <w:r w:rsidR="00E22CEB" w:rsidRPr="00650DDF">
        <w:rPr>
          <w:lang w:val="en-US"/>
        </w:rPr>
        <w:t>,</w:t>
      </w:r>
      <w:r w:rsidRPr="00650DDF">
        <w:rPr>
          <w:lang w:val="en-US"/>
        </w:rPr>
        <w:t xml:space="preserve"> it is expected that the</w:t>
      </w:r>
      <w:r w:rsidR="00A35C07" w:rsidRPr="00650DDF">
        <w:rPr>
          <w:lang w:val="en-US"/>
        </w:rPr>
        <w:t xml:space="preserve"> Washington</w:t>
      </w:r>
      <w:r w:rsidRPr="00650DDF">
        <w:rPr>
          <w:lang w:val="en-US"/>
        </w:rPr>
        <w:t xml:space="preserve"> </w:t>
      </w:r>
      <w:r w:rsidR="006A4DF9" w:rsidRPr="00650DDF">
        <w:rPr>
          <w:lang w:val="en-US"/>
        </w:rPr>
        <w:t xml:space="preserve">Ecology </w:t>
      </w:r>
      <w:r w:rsidR="00094203" w:rsidRPr="00650DDF">
        <w:rPr>
          <w:lang w:val="en-US"/>
        </w:rPr>
        <w:t xml:space="preserve">generated data will be higher than the </w:t>
      </w:r>
      <w:r w:rsidR="00A35C07" w:rsidRPr="00650DDF">
        <w:rPr>
          <w:lang w:val="en-US"/>
        </w:rPr>
        <w:t>industry</w:t>
      </w:r>
      <w:r w:rsidR="006B658A">
        <w:rPr>
          <w:lang w:val="en-US"/>
        </w:rPr>
        <w:t>-</w:t>
      </w:r>
      <w:r w:rsidR="00094203" w:rsidRPr="00650DDF">
        <w:rPr>
          <w:lang w:val="en-US"/>
        </w:rPr>
        <w:t>supplied data</w:t>
      </w:r>
      <w:r w:rsidR="00A35C07" w:rsidRPr="00650DDF">
        <w:rPr>
          <w:lang w:val="en-US"/>
        </w:rPr>
        <w:t>. The</w:t>
      </w:r>
      <w:r w:rsidR="00094203" w:rsidRPr="00650DDF">
        <w:rPr>
          <w:lang w:val="en-US"/>
        </w:rPr>
        <w:t xml:space="preserve"> reason for this is that the </w:t>
      </w:r>
      <w:r w:rsidR="006B658A">
        <w:rPr>
          <w:lang w:val="en-US"/>
        </w:rPr>
        <w:t>former</w:t>
      </w:r>
      <w:r w:rsidR="00094203" w:rsidRPr="00650DDF">
        <w:rPr>
          <w:lang w:val="en-US"/>
        </w:rPr>
        <w:t xml:space="preserve"> includes </w:t>
      </w:r>
      <w:r w:rsidR="00DE102C" w:rsidRPr="00650DDF">
        <w:rPr>
          <w:lang w:val="en-US"/>
        </w:rPr>
        <w:t>residue substances such as liquids, moisture</w:t>
      </w:r>
      <w:r w:rsidR="0047785A" w:rsidRPr="00650DDF">
        <w:rPr>
          <w:lang w:val="en-US"/>
        </w:rPr>
        <w:t>,</w:t>
      </w:r>
      <w:r w:rsidR="00DE102C" w:rsidRPr="00650DDF">
        <w:rPr>
          <w:lang w:val="en-US"/>
        </w:rPr>
        <w:t xml:space="preserve"> and dirt.</w:t>
      </w:r>
      <w:r w:rsidR="008C313B">
        <w:rPr>
          <w:lang w:val="en-US"/>
        </w:rPr>
        <w:t xml:space="preserve"> </w:t>
      </w:r>
      <w:r w:rsidR="00DE102C" w:rsidRPr="00650DDF">
        <w:rPr>
          <w:lang w:val="en-US"/>
        </w:rPr>
        <w:t xml:space="preserve">Eunomia has previously estimated the </w:t>
      </w:r>
      <w:r w:rsidR="00694478" w:rsidRPr="00650DDF">
        <w:rPr>
          <w:lang w:val="en-US"/>
        </w:rPr>
        <w:t>moisture/dirt/residu</w:t>
      </w:r>
      <w:r w:rsidR="0047785A" w:rsidRPr="00650DDF">
        <w:rPr>
          <w:lang w:val="en-US"/>
        </w:rPr>
        <w:t>e</w:t>
      </w:r>
      <w:r w:rsidR="00694478" w:rsidRPr="00650DDF">
        <w:rPr>
          <w:lang w:val="en-US"/>
        </w:rPr>
        <w:t xml:space="preserve"> rate </w:t>
      </w:r>
      <w:r w:rsidR="00672F75" w:rsidRPr="00650DDF">
        <w:rPr>
          <w:lang w:val="en-US"/>
        </w:rPr>
        <w:t>as being between</w:t>
      </w:r>
      <w:r w:rsidR="00503A2B" w:rsidRPr="00650DDF">
        <w:rPr>
          <w:lang w:val="en-US"/>
        </w:rPr>
        <w:t xml:space="preserve"> </w:t>
      </w:r>
      <w:r w:rsidR="00124BC4" w:rsidRPr="00650DDF">
        <w:rPr>
          <w:lang w:val="en-US"/>
        </w:rPr>
        <w:t>2-</w:t>
      </w:r>
      <w:r w:rsidR="00A35C07" w:rsidRPr="00650DDF">
        <w:rPr>
          <w:lang w:val="en-US"/>
        </w:rPr>
        <w:t>23</w:t>
      </w:r>
      <w:r w:rsidR="00124BC4" w:rsidRPr="00650DDF">
        <w:rPr>
          <w:lang w:val="en-US"/>
        </w:rPr>
        <w:t>% depending on the material</w:t>
      </w:r>
      <w:r w:rsidR="007F5E00" w:rsidRPr="00650DDF">
        <w:rPr>
          <w:lang w:val="en-US"/>
        </w:rPr>
        <w:t xml:space="preserve">, as shown </w:t>
      </w:r>
      <w:r w:rsidR="00B53D68" w:rsidRPr="00650DDF">
        <w:rPr>
          <w:lang w:val="en-US"/>
        </w:rPr>
        <w:t xml:space="preserve">in </w:t>
      </w:r>
      <w:r w:rsidR="007F5223" w:rsidRPr="00650DDF">
        <w:rPr>
          <w:lang w:val="en-US"/>
        </w:rPr>
        <w:fldChar w:fldCharType="begin"/>
      </w:r>
      <w:r w:rsidR="007F5223" w:rsidRPr="00650DDF">
        <w:rPr>
          <w:lang w:val="en-US"/>
        </w:rPr>
        <w:instrText xml:space="preserve"> REF _Ref115270341 \h </w:instrText>
      </w:r>
      <w:r w:rsidR="007F5223" w:rsidRPr="00650DDF">
        <w:rPr>
          <w:lang w:val="en-US"/>
        </w:rPr>
      </w:r>
      <w:r w:rsidR="007F5223" w:rsidRPr="00650DDF">
        <w:rPr>
          <w:lang w:val="en-US"/>
        </w:rPr>
        <w:fldChar w:fldCharType="separate"/>
      </w:r>
      <w:r w:rsidR="002444F9" w:rsidRPr="00650DDF">
        <w:rPr>
          <w:lang w:val="en-US"/>
        </w:rPr>
        <w:t xml:space="preserve">Table </w:t>
      </w:r>
      <w:r w:rsidR="002444F9">
        <w:rPr>
          <w:noProof/>
          <w:lang w:val="en-US"/>
        </w:rPr>
        <w:t>12</w:t>
      </w:r>
      <w:r w:rsidR="007F5223" w:rsidRPr="00650DDF">
        <w:rPr>
          <w:lang w:val="en-US"/>
        </w:rPr>
        <w:fldChar w:fldCharType="end"/>
      </w:r>
      <w:r w:rsidR="007F5223" w:rsidRPr="00650DDF">
        <w:rPr>
          <w:lang w:val="en-US"/>
        </w:rPr>
        <w:t xml:space="preserve"> below.</w:t>
      </w:r>
      <w:r w:rsidR="007F5223" w:rsidRPr="00650DDF">
        <w:rPr>
          <w:rStyle w:val="FootnoteReference"/>
          <w:lang w:val="en-US"/>
        </w:rPr>
        <w:footnoteReference w:id="27"/>
      </w:r>
      <w:r w:rsidR="00467B18" w:rsidRPr="00650DDF">
        <w:rPr>
          <w:lang w:val="en-US"/>
        </w:rPr>
        <w:t xml:space="preserve"> This may explain some of the variation between supplied data sources and the Washington generation data</w:t>
      </w:r>
      <w:r w:rsidR="00BC4971" w:rsidRPr="00650DDF">
        <w:rPr>
          <w:lang w:val="en-US"/>
        </w:rPr>
        <w:t>.</w:t>
      </w:r>
      <w:r w:rsidR="00A72C19" w:rsidRPr="00650DDF">
        <w:rPr>
          <w:lang w:val="en-US"/>
        </w:rPr>
        <w:t xml:space="preserve"> H</w:t>
      </w:r>
      <w:r w:rsidR="00467B18" w:rsidRPr="00650DDF">
        <w:rPr>
          <w:lang w:val="en-US"/>
        </w:rPr>
        <w:t>owever</w:t>
      </w:r>
      <w:r w:rsidR="00F7593D">
        <w:rPr>
          <w:lang w:val="en-US"/>
        </w:rPr>
        <w:t>,</w:t>
      </w:r>
      <w:r w:rsidR="00467B18" w:rsidRPr="00650DDF">
        <w:rPr>
          <w:lang w:val="en-US"/>
        </w:rPr>
        <w:t xml:space="preserve"> </w:t>
      </w:r>
      <w:r w:rsidR="00F7593D">
        <w:rPr>
          <w:lang w:val="en-US"/>
        </w:rPr>
        <w:t>certain</w:t>
      </w:r>
      <w:r w:rsidR="00467B18" w:rsidRPr="00650DDF">
        <w:rPr>
          <w:lang w:val="en-US"/>
        </w:rPr>
        <w:t xml:space="preserve"> estimates</w:t>
      </w:r>
      <w:r w:rsidR="000743B5" w:rsidRPr="00650DDF">
        <w:rPr>
          <w:lang w:val="en-US"/>
        </w:rPr>
        <w:t xml:space="preserve">, particularly for cardboard, in </w:t>
      </w:r>
      <w:r w:rsidR="007F5E00" w:rsidRPr="00650DDF">
        <w:rPr>
          <w:lang w:val="en-US"/>
        </w:rPr>
        <w:t>the “</w:t>
      </w:r>
      <w:r w:rsidR="000743B5" w:rsidRPr="00650DDF">
        <w:rPr>
          <w:lang w:val="en-US"/>
        </w:rPr>
        <w:t>Generation vs Third Party Reports</w:t>
      </w:r>
      <w:r w:rsidR="007F5E00" w:rsidRPr="00650DDF">
        <w:rPr>
          <w:lang w:val="en-US"/>
        </w:rPr>
        <w:t>”</w:t>
      </w:r>
      <w:r w:rsidR="000743B5" w:rsidRPr="00650DDF">
        <w:rPr>
          <w:lang w:val="en-US"/>
        </w:rPr>
        <w:t xml:space="preserve"> section below are higher than the Washington generation data, suggesting dirt and moisture are not the sole reason for differences. </w:t>
      </w:r>
    </w:p>
    <w:p w14:paraId="7A882AE5" w14:textId="731F33BE" w:rsidR="007F5223" w:rsidRPr="00650DDF" w:rsidRDefault="007F5223" w:rsidP="007F5223">
      <w:pPr>
        <w:pStyle w:val="Caption"/>
        <w:keepNext/>
        <w:rPr>
          <w:lang w:val="en-US"/>
        </w:rPr>
      </w:pPr>
      <w:bookmarkStart w:id="62" w:name="_Ref115270341"/>
      <w:r w:rsidRPr="00650DDF">
        <w:rPr>
          <w:lang w:val="en-US"/>
        </w:rPr>
        <w:t xml:space="preserve">Table </w:t>
      </w:r>
      <w:r w:rsidR="008D4982" w:rsidRPr="00650DDF">
        <w:rPr>
          <w:lang w:val="en-US"/>
        </w:rPr>
        <w:fldChar w:fldCharType="begin"/>
      </w:r>
      <w:r w:rsidR="008D4982" w:rsidRPr="00650DDF">
        <w:rPr>
          <w:lang w:val="en-US"/>
        </w:rPr>
        <w:instrText xml:space="preserve"> SEQ Table \* ARABIC </w:instrText>
      </w:r>
      <w:r w:rsidR="008D4982" w:rsidRPr="00650DDF">
        <w:rPr>
          <w:lang w:val="en-US"/>
        </w:rPr>
        <w:fldChar w:fldCharType="separate"/>
      </w:r>
      <w:r w:rsidR="002444F9">
        <w:rPr>
          <w:noProof/>
          <w:lang w:val="en-US"/>
        </w:rPr>
        <w:t>12</w:t>
      </w:r>
      <w:r w:rsidR="008D4982" w:rsidRPr="00650DDF">
        <w:rPr>
          <w:lang w:val="en-US"/>
        </w:rPr>
        <w:fldChar w:fldCharType="end"/>
      </w:r>
      <w:bookmarkEnd w:id="62"/>
      <w:r w:rsidRPr="00650DDF">
        <w:rPr>
          <w:lang w:val="en-US"/>
        </w:rPr>
        <w:t xml:space="preserve">: </w:t>
      </w:r>
      <w:r w:rsidR="002F5063" w:rsidRPr="00650DDF">
        <w:rPr>
          <w:lang w:val="en-US"/>
        </w:rPr>
        <w:t xml:space="preserve">Estimated </w:t>
      </w:r>
      <w:r w:rsidRPr="00650DDF">
        <w:rPr>
          <w:lang w:val="en-US"/>
        </w:rPr>
        <w:t>Dirt and Moisture</w:t>
      </w:r>
      <w:r w:rsidR="00E26305" w:rsidRPr="00650DDF">
        <w:rPr>
          <w:lang w:val="en-US"/>
        </w:rPr>
        <w:t xml:space="preserve"> </w:t>
      </w:r>
      <w:r w:rsidR="00CB34C1" w:rsidRPr="00650DDF">
        <w:rPr>
          <w:lang w:val="en-US"/>
        </w:rPr>
        <w:t>Residue</w:t>
      </w:r>
      <w:r w:rsidRPr="00650DDF">
        <w:rPr>
          <w:lang w:val="en-US"/>
        </w:rPr>
        <w:t xml:space="preserve"> </w:t>
      </w:r>
      <w:r w:rsidR="002F5063" w:rsidRPr="00650DDF">
        <w:rPr>
          <w:lang w:val="en-US"/>
        </w:rPr>
        <w:t xml:space="preserve">as a </w:t>
      </w:r>
      <w:r w:rsidRPr="00650DDF">
        <w:rPr>
          <w:lang w:val="en-US"/>
        </w:rPr>
        <w:t>Percentage</w:t>
      </w:r>
      <w:r w:rsidR="002F5063" w:rsidRPr="00650DDF">
        <w:rPr>
          <w:lang w:val="en-US"/>
        </w:rPr>
        <w:t xml:space="preserve"> of </w:t>
      </w:r>
      <w:r w:rsidR="00A151E0" w:rsidRPr="00650DDF">
        <w:rPr>
          <w:lang w:val="en-US"/>
        </w:rPr>
        <w:t>Sorted</w:t>
      </w:r>
      <w:r w:rsidR="002F5063" w:rsidRPr="00650DDF">
        <w:rPr>
          <w:lang w:val="en-US"/>
        </w:rPr>
        <w:t xml:space="preserve"> Material</w:t>
      </w:r>
    </w:p>
    <w:tbl>
      <w:tblPr>
        <w:tblStyle w:val="EunomiaTable1"/>
        <w:tblW w:w="0" w:type="auto"/>
        <w:tblLook w:val="04A0" w:firstRow="1" w:lastRow="0" w:firstColumn="1" w:lastColumn="0" w:noHBand="0" w:noVBand="1"/>
        <w:tblCaption w:val="Estimated dirt and moisture residue as a percentage of sorted material"/>
        <w:tblDescription w:val="Table showing percentage contamination estimated for material categories."/>
      </w:tblPr>
      <w:tblGrid>
        <w:gridCol w:w="4363"/>
        <w:gridCol w:w="4364"/>
      </w:tblGrid>
      <w:tr w:rsidR="00B53D68" w:rsidRPr="00650DDF" w14:paraId="085E8726" w14:textId="77777777" w:rsidTr="00FB18D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shd w:val="clear" w:color="auto" w:fill="80A8CD"/>
          </w:tcPr>
          <w:p w14:paraId="54E29C3C" w14:textId="77777777" w:rsidR="00B53D68" w:rsidRPr="00650DDF" w:rsidRDefault="00B53D68" w:rsidP="00397EF0">
            <w:pPr>
              <w:pStyle w:val="23Tabletext"/>
              <w:rPr>
                <w:lang w:val="en-US"/>
              </w:rPr>
            </w:pPr>
            <w:r w:rsidRPr="00650DDF">
              <w:rPr>
                <w:lang w:val="en-US"/>
              </w:rPr>
              <w:t>Material</w:t>
            </w:r>
          </w:p>
        </w:tc>
        <w:tc>
          <w:tcPr>
            <w:tcW w:w="0" w:type="dxa"/>
            <w:shd w:val="clear" w:color="auto" w:fill="80A8CD"/>
          </w:tcPr>
          <w:p w14:paraId="14908C2E" w14:textId="77777777" w:rsidR="00B53D68" w:rsidRPr="00650DDF" w:rsidRDefault="00B53D68" w:rsidP="00397EF0">
            <w:pPr>
              <w:pStyle w:val="23Tabletext"/>
              <w:cnfStyle w:val="100000000000" w:firstRow="1" w:lastRow="0" w:firstColumn="0" w:lastColumn="0" w:oddVBand="0" w:evenVBand="0" w:oddHBand="0" w:evenHBand="0" w:firstRowFirstColumn="0" w:firstRowLastColumn="0" w:lastRowFirstColumn="0" w:lastRowLastColumn="0"/>
              <w:rPr>
                <w:lang w:val="en-US"/>
              </w:rPr>
            </w:pPr>
            <w:r w:rsidRPr="00650DDF">
              <w:rPr>
                <w:lang w:val="en-US"/>
              </w:rPr>
              <w:t>Dirt</w:t>
            </w:r>
            <w:r w:rsidR="007413DE" w:rsidRPr="00650DDF">
              <w:rPr>
                <w:lang w:val="en-US"/>
              </w:rPr>
              <w:t>/</w:t>
            </w:r>
            <w:r w:rsidRPr="00650DDF">
              <w:rPr>
                <w:lang w:val="en-US"/>
              </w:rPr>
              <w:t>Moisture</w:t>
            </w:r>
            <w:r w:rsidR="007413DE" w:rsidRPr="00650DDF">
              <w:rPr>
                <w:lang w:val="en-US"/>
              </w:rPr>
              <w:t>/Residues</w:t>
            </w:r>
            <w:r w:rsidRPr="00650DDF">
              <w:rPr>
                <w:lang w:val="en-US"/>
              </w:rPr>
              <w:t xml:space="preserve"> Percentage</w:t>
            </w:r>
          </w:p>
        </w:tc>
      </w:tr>
      <w:tr w:rsidR="006728C6" w:rsidRPr="00650DDF" w14:paraId="10C643D7" w14:textId="77777777" w:rsidTr="00B53D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3" w:type="dxa"/>
          </w:tcPr>
          <w:p w14:paraId="2D736664" w14:textId="77777777" w:rsidR="006728C6" w:rsidRPr="00650DDF" w:rsidRDefault="006728C6" w:rsidP="00397EF0">
            <w:pPr>
              <w:pStyle w:val="23Tabletext"/>
              <w:rPr>
                <w:lang w:val="en-US"/>
              </w:rPr>
            </w:pPr>
            <w:r w:rsidRPr="00650DDF">
              <w:rPr>
                <w:lang w:val="en-US"/>
              </w:rPr>
              <w:t xml:space="preserve">PET </w:t>
            </w:r>
            <w:r w:rsidR="004279DE" w:rsidRPr="00650DDF">
              <w:rPr>
                <w:lang w:val="en-US"/>
              </w:rPr>
              <w:t>b</w:t>
            </w:r>
            <w:r w:rsidRPr="00650DDF">
              <w:rPr>
                <w:lang w:val="en-US"/>
              </w:rPr>
              <w:t>ottles</w:t>
            </w:r>
          </w:p>
        </w:tc>
        <w:tc>
          <w:tcPr>
            <w:tcW w:w="4364" w:type="dxa"/>
          </w:tcPr>
          <w:p w14:paraId="3F2BDCE6" w14:textId="77777777" w:rsidR="006728C6" w:rsidRPr="00650DDF" w:rsidRDefault="007A1BC9" w:rsidP="00397EF0">
            <w:pPr>
              <w:pStyle w:val="23Tabletext"/>
              <w:cnfStyle w:val="000000100000" w:firstRow="0" w:lastRow="0" w:firstColumn="0" w:lastColumn="0" w:oddVBand="0" w:evenVBand="0" w:oddHBand="1" w:evenHBand="0" w:firstRowFirstColumn="0" w:firstRowLastColumn="0" w:lastRowFirstColumn="0" w:lastRowLastColumn="0"/>
              <w:rPr>
                <w:lang w:val="en-US"/>
              </w:rPr>
            </w:pPr>
            <w:r w:rsidRPr="00650DDF">
              <w:rPr>
                <w:lang w:val="en-US"/>
              </w:rPr>
              <w:t>11%</w:t>
            </w:r>
          </w:p>
        </w:tc>
      </w:tr>
      <w:tr w:rsidR="006728C6" w:rsidRPr="00650DDF" w14:paraId="7BE54802" w14:textId="77777777" w:rsidTr="00B53D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3" w:type="dxa"/>
          </w:tcPr>
          <w:p w14:paraId="2125523E" w14:textId="77777777" w:rsidR="006728C6" w:rsidRPr="00650DDF" w:rsidRDefault="006728C6" w:rsidP="00397EF0">
            <w:pPr>
              <w:pStyle w:val="23Tabletext"/>
              <w:rPr>
                <w:lang w:val="en-US"/>
              </w:rPr>
            </w:pPr>
            <w:r w:rsidRPr="00650DDF">
              <w:rPr>
                <w:lang w:val="en-US"/>
              </w:rPr>
              <w:t>PET other rigid</w:t>
            </w:r>
          </w:p>
        </w:tc>
        <w:tc>
          <w:tcPr>
            <w:tcW w:w="4364" w:type="dxa"/>
          </w:tcPr>
          <w:p w14:paraId="2FD0E4C6" w14:textId="77777777" w:rsidR="006728C6" w:rsidRPr="00650DDF" w:rsidRDefault="007A1BC9" w:rsidP="00397EF0">
            <w:pPr>
              <w:pStyle w:val="23Tabletext"/>
              <w:cnfStyle w:val="000000010000" w:firstRow="0" w:lastRow="0" w:firstColumn="0" w:lastColumn="0" w:oddVBand="0" w:evenVBand="0" w:oddHBand="0" w:evenHBand="1" w:firstRowFirstColumn="0" w:firstRowLastColumn="0" w:lastRowFirstColumn="0" w:lastRowLastColumn="0"/>
              <w:rPr>
                <w:lang w:val="en-US"/>
              </w:rPr>
            </w:pPr>
            <w:r w:rsidRPr="00650DDF">
              <w:rPr>
                <w:lang w:val="en-US"/>
              </w:rPr>
              <w:t>11%</w:t>
            </w:r>
          </w:p>
        </w:tc>
      </w:tr>
      <w:tr w:rsidR="006728C6" w:rsidRPr="00650DDF" w14:paraId="1B858444" w14:textId="77777777" w:rsidTr="00B53D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3" w:type="dxa"/>
          </w:tcPr>
          <w:p w14:paraId="26086AE4" w14:textId="77777777" w:rsidR="006728C6" w:rsidRPr="00650DDF" w:rsidRDefault="006728C6" w:rsidP="00397EF0">
            <w:pPr>
              <w:pStyle w:val="23Tabletext"/>
              <w:rPr>
                <w:lang w:val="en-US"/>
              </w:rPr>
            </w:pPr>
            <w:r w:rsidRPr="00650DDF">
              <w:rPr>
                <w:lang w:val="en-US"/>
              </w:rPr>
              <w:t xml:space="preserve">HDPE </w:t>
            </w:r>
            <w:r w:rsidR="004D203C" w:rsidRPr="00650DDF">
              <w:rPr>
                <w:lang w:val="en-US"/>
              </w:rPr>
              <w:t>b</w:t>
            </w:r>
            <w:r w:rsidRPr="00650DDF">
              <w:rPr>
                <w:lang w:val="en-US"/>
              </w:rPr>
              <w:t>ottles</w:t>
            </w:r>
          </w:p>
        </w:tc>
        <w:tc>
          <w:tcPr>
            <w:tcW w:w="4364" w:type="dxa"/>
          </w:tcPr>
          <w:p w14:paraId="2BF9718A" w14:textId="77777777" w:rsidR="006728C6" w:rsidRPr="00650DDF" w:rsidRDefault="007F5223" w:rsidP="00397EF0">
            <w:pPr>
              <w:pStyle w:val="23Tabletext"/>
              <w:cnfStyle w:val="000000100000" w:firstRow="0" w:lastRow="0" w:firstColumn="0" w:lastColumn="0" w:oddVBand="0" w:evenVBand="0" w:oddHBand="1" w:evenHBand="0" w:firstRowFirstColumn="0" w:firstRowLastColumn="0" w:lastRowFirstColumn="0" w:lastRowLastColumn="0"/>
              <w:rPr>
                <w:lang w:val="en-US"/>
              </w:rPr>
            </w:pPr>
            <w:r w:rsidRPr="00650DDF">
              <w:rPr>
                <w:lang w:val="en-US"/>
              </w:rPr>
              <w:t>5%</w:t>
            </w:r>
          </w:p>
        </w:tc>
      </w:tr>
      <w:tr w:rsidR="006728C6" w:rsidRPr="00650DDF" w14:paraId="51ECCF65" w14:textId="77777777" w:rsidTr="00B53D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3" w:type="dxa"/>
          </w:tcPr>
          <w:p w14:paraId="6C2FE2F7" w14:textId="77777777" w:rsidR="006728C6" w:rsidRPr="00650DDF" w:rsidRDefault="006728C6" w:rsidP="00397EF0">
            <w:pPr>
              <w:pStyle w:val="23Tabletext"/>
              <w:rPr>
                <w:lang w:val="en-US"/>
              </w:rPr>
            </w:pPr>
            <w:r w:rsidRPr="00650DDF">
              <w:rPr>
                <w:lang w:val="en-US"/>
              </w:rPr>
              <w:t>PP</w:t>
            </w:r>
            <w:r w:rsidR="00367653" w:rsidRPr="00650DDF">
              <w:rPr>
                <w:lang w:val="en-US"/>
              </w:rPr>
              <w:t xml:space="preserve"> Rigid</w:t>
            </w:r>
          </w:p>
        </w:tc>
        <w:tc>
          <w:tcPr>
            <w:tcW w:w="4364" w:type="dxa"/>
          </w:tcPr>
          <w:p w14:paraId="04231BC4" w14:textId="77777777" w:rsidR="006728C6" w:rsidRPr="00650DDF" w:rsidRDefault="007F5223" w:rsidP="00397EF0">
            <w:pPr>
              <w:pStyle w:val="23Tabletext"/>
              <w:cnfStyle w:val="000000010000" w:firstRow="0" w:lastRow="0" w:firstColumn="0" w:lastColumn="0" w:oddVBand="0" w:evenVBand="0" w:oddHBand="0" w:evenHBand="1" w:firstRowFirstColumn="0" w:firstRowLastColumn="0" w:lastRowFirstColumn="0" w:lastRowLastColumn="0"/>
              <w:rPr>
                <w:lang w:val="en-US"/>
              </w:rPr>
            </w:pPr>
            <w:r w:rsidRPr="00650DDF">
              <w:rPr>
                <w:lang w:val="en-US"/>
              </w:rPr>
              <w:t>9%</w:t>
            </w:r>
          </w:p>
        </w:tc>
      </w:tr>
      <w:tr w:rsidR="006728C6" w:rsidRPr="00650DDF" w14:paraId="05CB2287" w14:textId="77777777" w:rsidTr="00B53D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3" w:type="dxa"/>
          </w:tcPr>
          <w:p w14:paraId="04DD4171" w14:textId="27885885" w:rsidR="006728C6" w:rsidRPr="00650DDF" w:rsidRDefault="006728C6" w:rsidP="00397EF0">
            <w:pPr>
              <w:pStyle w:val="23Tabletext"/>
              <w:rPr>
                <w:lang w:val="en-US"/>
              </w:rPr>
            </w:pPr>
            <w:r w:rsidRPr="00650DDF">
              <w:rPr>
                <w:lang w:val="en-US"/>
              </w:rPr>
              <w:t>Rigid</w:t>
            </w:r>
            <w:r w:rsidR="00CB34C1" w:rsidRPr="00650DDF">
              <w:rPr>
                <w:lang w:val="en-US"/>
              </w:rPr>
              <w:t xml:space="preserve"> plastic</w:t>
            </w:r>
            <w:r w:rsidRPr="00650DDF">
              <w:rPr>
                <w:lang w:val="en-US"/>
              </w:rPr>
              <w:t>s #3-7</w:t>
            </w:r>
          </w:p>
        </w:tc>
        <w:tc>
          <w:tcPr>
            <w:tcW w:w="4364" w:type="dxa"/>
          </w:tcPr>
          <w:p w14:paraId="3724472C" w14:textId="77777777" w:rsidR="006728C6" w:rsidRPr="00650DDF" w:rsidRDefault="007F5223" w:rsidP="00397EF0">
            <w:pPr>
              <w:pStyle w:val="23Tabletext"/>
              <w:cnfStyle w:val="000000100000" w:firstRow="0" w:lastRow="0" w:firstColumn="0" w:lastColumn="0" w:oddVBand="0" w:evenVBand="0" w:oddHBand="1" w:evenHBand="0" w:firstRowFirstColumn="0" w:firstRowLastColumn="0" w:lastRowFirstColumn="0" w:lastRowLastColumn="0"/>
              <w:rPr>
                <w:lang w:val="en-US"/>
              </w:rPr>
            </w:pPr>
            <w:r w:rsidRPr="00650DDF">
              <w:rPr>
                <w:lang w:val="en-US"/>
              </w:rPr>
              <w:t>11%</w:t>
            </w:r>
          </w:p>
        </w:tc>
      </w:tr>
      <w:tr w:rsidR="006728C6" w:rsidRPr="00650DDF" w14:paraId="3AF14C8D" w14:textId="77777777" w:rsidTr="00B53D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3" w:type="dxa"/>
          </w:tcPr>
          <w:p w14:paraId="5CF849B7" w14:textId="77777777" w:rsidR="006728C6" w:rsidRPr="00650DDF" w:rsidRDefault="006728C6" w:rsidP="00397EF0">
            <w:pPr>
              <w:pStyle w:val="23Tabletext"/>
              <w:rPr>
                <w:lang w:val="en-US"/>
              </w:rPr>
            </w:pPr>
            <w:r w:rsidRPr="00650DDF">
              <w:rPr>
                <w:lang w:val="en-US"/>
              </w:rPr>
              <w:t xml:space="preserve">Plastic </w:t>
            </w:r>
            <w:r w:rsidR="004279DE" w:rsidRPr="00650DDF">
              <w:rPr>
                <w:lang w:val="en-US"/>
              </w:rPr>
              <w:t>f</w:t>
            </w:r>
            <w:r w:rsidRPr="00650DDF">
              <w:rPr>
                <w:lang w:val="en-US"/>
              </w:rPr>
              <w:t>ilms</w:t>
            </w:r>
          </w:p>
        </w:tc>
        <w:tc>
          <w:tcPr>
            <w:tcW w:w="4364" w:type="dxa"/>
          </w:tcPr>
          <w:p w14:paraId="3C30E5EB" w14:textId="77777777" w:rsidR="006728C6" w:rsidRPr="00650DDF" w:rsidRDefault="007F5223" w:rsidP="00397EF0">
            <w:pPr>
              <w:pStyle w:val="23Tabletext"/>
              <w:cnfStyle w:val="000000010000" w:firstRow="0" w:lastRow="0" w:firstColumn="0" w:lastColumn="0" w:oddVBand="0" w:evenVBand="0" w:oddHBand="0" w:evenHBand="1" w:firstRowFirstColumn="0" w:firstRowLastColumn="0" w:lastRowFirstColumn="0" w:lastRowLastColumn="0"/>
              <w:rPr>
                <w:lang w:val="en-US"/>
              </w:rPr>
            </w:pPr>
            <w:r w:rsidRPr="00650DDF">
              <w:rPr>
                <w:lang w:val="en-US"/>
              </w:rPr>
              <w:t>6%</w:t>
            </w:r>
          </w:p>
        </w:tc>
      </w:tr>
      <w:tr w:rsidR="006728C6" w:rsidRPr="00650DDF" w14:paraId="5A42F2A3" w14:textId="77777777" w:rsidTr="00B53D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3" w:type="dxa"/>
          </w:tcPr>
          <w:p w14:paraId="56129171" w14:textId="77777777" w:rsidR="006728C6" w:rsidRPr="00650DDF" w:rsidRDefault="006728C6" w:rsidP="00397EF0">
            <w:pPr>
              <w:pStyle w:val="23Tabletext"/>
              <w:rPr>
                <w:lang w:val="en-US"/>
              </w:rPr>
            </w:pPr>
            <w:r w:rsidRPr="00650DDF">
              <w:rPr>
                <w:lang w:val="en-US"/>
              </w:rPr>
              <w:t>Cardboard/boxboard</w:t>
            </w:r>
          </w:p>
        </w:tc>
        <w:tc>
          <w:tcPr>
            <w:tcW w:w="4364" w:type="dxa"/>
          </w:tcPr>
          <w:p w14:paraId="21627C30" w14:textId="44F67F8A" w:rsidR="006728C6" w:rsidRPr="00650DDF" w:rsidRDefault="007F5223" w:rsidP="00397EF0">
            <w:pPr>
              <w:pStyle w:val="23Tabletext"/>
              <w:cnfStyle w:val="000000100000" w:firstRow="0" w:lastRow="0" w:firstColumn="0" w:lastColumn="0" w:oddVBand="0" w:evenVBand="0" w:oddHBand="1" w:evenHBand="0" w:firstRowFirstColumn="0" w:firstRowLastColumn="0" w:lastRowFirstColumn="0" w:lastRowLastColumn="0"/>
              <w:rPr>
                <w:lang w:val="en-US"/>
              </w:rPr>
            </w:pPr>
            <w:r w:rsidRPr="00650DDF">
              <w:rPr>
                <w:lang w:val="en-US"/>
              </w:rPr>
              <w:t>5%</w:t>
            </w:r>
          </w:p>
        </w:tc>
      </w:tr>
      <w:tr w:rsidR="006728C6" w:rsidRPr="00650DDF" w14:paraId="3A6BF4D6" w14:textId="77777777" w:rsidTr="00B53D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3" w:type="dxa"/>
          </w:tcPr>
          <w:p w14:paraId="55632FB4" w14:textId="77777777" w:rsidR="006728C6" w:rsidRPr="00650DDF" w:rsidRDefault="006728C6" w:rsidP="00397EF0">
            <w:pPr>
              <w:pStyle w:val="23Tabletext"/>
              <w:rPr>
                <w:lang w:val="en-US"/>
              </w:rPr>
            </w:pPr>
            <w:r w:rsidRPr="00650DDF">
              <w:rPr>
                <w:lang w:val="en-US"/>
              </w:rPr>
              <w:t>Other paper packaging</w:t>
            </w:r>
          </w:p>
        </w:tc>
        <w:tc>
          <w:tcPr>
            <w:tcW w:w="4364" w:type="dxa"/>
          </w:tcPr>
          <w:p w14:paraId="5929FA16" w14:textId="77777777" w:rsidR="006728C6" w:rsidRPr="00650DDF" w:rsidRDefault="007F5223" w:rsidP="00397EF0">
            <w:pPr>
              <w:pStyle w:val="23Tabletext"/>
              <w:cnfStyle w:val="000000010000" w:firstRow="0" w:lastRow="0" w:firstColumn="0" w:lastColumn="0" w:oddVBand="0" w:evenVBand="0" w:oddHBand="0" w:evenHBand="1" w:firstRowFirstColumn="0" w:firstRowLastColumn="0" w:lastRowFirstColumn="0" w:lastRowLastColumn="0"/>
              <w:rPr>
                <w:lang w:val="en-US"/>
              </w:rPr>
            </w:pPr>
            <w:r w:rsidRPr="00650DDF">
              <w:rPr>
                <w:lang w:val="en-US"/>
              </w:rPr>
              <w:t>18%</w:t>
            </w:r>
          </w:p>
        </w:tc>
      </w:tr>
      <w:tr w:rsidR="006728C6" w:rsidRPr="00650DDF" w14:paraId="1089F2A7" w14:textId="77777777" w:rsidTr="00B53D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3" w:type="dxa"/>
          </w:tcPr>
          <w:p w14:paraId="5A9C7D39" w14:textId="77777777" w:rsidR="006728C6" w:rsidRPr="00650DDF" w:rsidRDefault="006728C6" w:rsidP="00397EF0">
            <w:pPr>
              <w:pStyle w:val="23Tabletext"/>
              <w:rPr>
                <w:lang w:val="en-US"/>
              </w:rPr>
            </w:pPr>
            <w:r w:rsidRPr="00650DDF">
              <w:rPr>
                <w:lang w:val="en-US"/>
              </w:rPr>
              <w:t>Cartons</w:t>
            </w:r>
          </w:p>
        </w:tc>
        <w:tc>
          <w:tcPr>
            <w:tcW w:w="4364" w:type="dxa"/>
          </w:tcPr>
          <w:p w14:paraId="407CD87C" w14:textId="77777777" w:rsidR="006728C6" w:rsidRPr="00650DDF" w:rsidRDefault="007F5223" w:rsidP="00397EF0">
            <w:pPr>
              <w:pStyle w:val="23Tabletext"/>
              <w:cnfStyle w:val="000000100000" w:firstRow="0" w:lastRow="0" w:firstColumn="0" w:lastColumn="0" w:oddVBand="0" w:evenVBand="0" w:oddHBand="1" w:evenHBand="0" w:firstRowFirstColumn="0" w:firstRowLastColumn="0" w:lastRowFirstColumn="0" w:lastRowLastColumn="0"/>
              <w:rPr>
                <w:lang w:val="en-US"/>
              </w:rPr>
            </w:pPr>
            <w:r w:rsidRPr="00650DDF">
              <w:rPr>
                <w:lang w:val="en-US"/>
              </w:rPr>
              <w:t>23%</w:t>
            </w:r>
          </w:p>
        </w:tc>
      </w:tr>
      <w:tr w:rsidR="006728C6" w:rsidRPr="00650DDF" w14:paraId="5C2645DE" w14:textId="77777777" w:rsidTr="00B53D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3" w:type="dxa"/>
          </w:tcPr>
          <w:p w14:paraId="172EAFD6" w14:textId="77777777" w:rsidR="006728C6" w:rsidRPr="00650DDF" w:rsidRDefault="006728C6" w:rsidP="00397EF0">
            <w:pPr>
              <w:pStyle w:val="23Tabletext"/>
              <w:rPr>
                <w:lang w:val="en-US"/>
              </w:rPr>
            </w:pPr>
            <w:r w:rsidRPr="00650DDF">
              <w:rPr>
                <w:lang w:val="en-US"/>
              </w:rPr>
              <w:t xml:space="preserve">Glass </w:t>
            </w:r>
            <w:r w:rsidR="004D203C" w:rsidRPr="00650DDF">
              <w:rPr>
                <w:lang w:val="en-US"/>
              </w:rPr>
              <w:t>b</w:t>
            </w:r>
            <w:r w:rsidRPr="00650DDF">
              <w:rPr>
                <w:lang w:val="en-US"/>
              </w:rPr>
              <w:t xml:space="preserve">ottles and </w:t>
            </w:r>
            <w:r w:rsidR="004D203C" w:rsidRPr="00650DDF">
              <w:rPr>
                <w:lang w:val="en-US"/>
              </w:rPr>
              <w:t>j</w:t>
            </w:r>
            <w:r w:rsidRPr="00650DDF">
              <w:rPr>
                <w:lang w:val="en-US"/>
              </w:rPr>
              <w:t>ars</w:t>
            </w:r>
          </w:p>
        </w:tc>
        <w:tc>
          <w:tcPr>
            <w:tcW w:w="4364" w:type="dxa"/>
          </w:tcPr>
          <w:p w14:paraId="751C5CEF" w14:textId="77777777" w:rsidR="006728C6" w:rsidRPr="00650DDF" w:rsidRDefault="007F5223" w:rsidP="00397EF0">
            <w:pPr>
              <w:pStyle w:val="23Tabletext"/>
              <w:cnfStyle w:val="000000010000" w:firstRow="0" w:lastRow="0" w:firstColumn="0" w:lastColumn="0" w:oddVBand="0" w:evenVBand="0" w:oddHBand="0" w:evenHBand="1" w:firstRowFirstColumn="0" w:firstRowLastColumn="0" w:lastRowFirstColumn="0" w:lastRowLastColumn="0"/>
              <w:rPr>
                <w:lang w:val="en-US"/>
              </w:rPr>
            </w:pPr>
            <w:r w:rsidRPr="00650DDF">
              <w:rPr>
                <w:lang w:val="en-US"/>
              </w:rPr>
              <w:t>2%</w:t>
            </w:r>
          </w:p>
        </w:tc>
      </w:tr>
      <w:tr w:rsidR="006728C6" w:rsidRPr="00650DDF" w14:paraId="16D2468F" w14:textId="77777777" w:rsidTr="00B53D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3" w:type="dxa"/>
          </w:tcPr>
          <w:p w14:paraId="43533808" w14:textId="77777777" w:rsidR="006728C6" w:rsidRPr="00650DDF" w:rsidRDefault="00A36359" w:rsidP="00397EF0">
            <w:pPr>
              <w:pStyle w:val="23Tabletext"/>
              <w:rPr>
                <w:lang w:val="en-US"/>
              </w:rPr>
            </w:pPr>
            <w:r w:rsidRPr="00650DDF">
              <w:rPr>
                <w:lang w:val="en-US"/>
              </w:rPr>
              <w:t xml:space="preserve">Aluminum </w:t>
            </w:r>
            <w:r w:rsidR="004D203C" w:rsidRPr="00650DDF">
              <w:rPr>
                <w:lang w:val="en-US"/>
              </w:rPr>
              <w:t>c</w:t>
            </w:r>
            <w:r w:rsidRPr="00650DDF">
              <w:rPr>
                <w:lang w:val="en-US"/>
              </w:rPr>
              <w:t>ans</w:t>
            </w:r>
          </w:p>
        </w:tc>
        <w:tc>
          <w:tcPr>
            <w:tcW w:w="4364" w:type="dxa"/>
          </w:tcPr>
          <w:p w14:paraId="6A995156" w14:textId="77777777" w:rsidR="006728C6" w:rsidRPr="00650DDF" w:rsidRDefault="007F5223" w:rsidP="00397EF0">
            <w:pPr>
              <w:pStyle w:val="23Tabletext"/>
              <w:cnfStyle w:val="000000100000" w:firstRow="0" w:lastRow="0" w:firstColumn="0" w:lastColumn="0" w:oddVBand="0" w:evenVBand="0" w:oddHBand="1" w:evenHBand="0" w:firstRowFirstColumn="0" w:firstRowLastColumn="0" w:lastRowFirstColumn="0" w:lastRowLastColumn="0"/>
              <w:rPr>
                <w:lang w:val="en-US"/>
              </w:rPr>
            </w:pPr>
            <w:r w:rsidRPr="00650DDF">
              <w:rPr>
                <w:lang w:val="en-US"/>
              </w:rPr>
              <w:t>2%</w:t>
            </w:r>
          </w:p>
        </w:tc>
      </w:tr>
      <w:tr w:rsidR="006728C6" w:rsidRPr="00650DDF" w14:paraId="09BE8311" w14:textId="77777777" w:rsidTr="00B53D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3" w:type="dxa"/>
          </w:tcPr>
          <w:p w14:paraId="1BE98829" w14:textId="77777777" w:rsidR="006728C6" w:rsidRPr="00650DDF" w:rsidRDefault="00A36359" w:rsidP="00397EF0">
            <w:pPr>
              <w:pStyle w:val="23Tabletext"/>
              <w:rPr>
                <w:lang w:val="en-US"/>
              </w:rPr>
            </w:pPr>
            <w:r w:rsidRPr="00650DDF">
              <w:rPr>
                <w:lang w:val="en-US"/>
              </w:rPr>
              <w:t xml:space="preserve">Steel </w:t>
            </w:r>
            <w:r w:rsidR="004D203C" w:rsidRPr="00650DDF">
              <w:rPr>
                <w:lang w:val="en-US"/>
              </w:rPr>
              <w:t>c</w:t>
            </w:r>
            <w:r w:rsidRPr="00650DDF">
              <w:rPr>
                <w:lang w:val="en-US"/>
              </w:rPr>
              <w:t>ans</w:t>
            </w:r>
          </w:p>
        </w:tc>
        <w:tc>
          <w:tcPr>
            <w:tcW w:w="4364" w:type="dxa"/>
          </w:tcPr>
          <w:p w14:paraId="691946D0" w14:textId="77777777" w:rsidR="006728C6" w:rsidRPr="00650DDF" w:rsidRDefault="007F5223" w:rsidP="00397EF0">
            <w:pPr>
              <w:pStyle w:val="23Tabletext"/>
              <w:cnfStyle w:val="000000010000" w:firstRow="0" w:lastRow="0" w:firstColumn="0" w:lastColumn="0" w:oddVBand="0" w:evenVBand="0" w:oddHBand="0" w:evenHBand="1" w:firstRowFirstColumn="0" w:firstRowLastColumn="0" w:lastRowFirstColumn="0" w:lastRowLastColumn="0"/>
              <w:rPr>
                <w:lang w:val="en-US"/>
              </w:rPr>
            </w:pPr>
            <w:r w:rsidRPr="00650DDF">
              <w:rPr>
                <w:lang w:val="en-US"/>
              </w:rPr>
              <w:t>5%</w:t>
            </w:r>
          </w:p>
        </w:tc>
      </w:tr>
    </w:tbl>
    <w:p w14:paraId="6CB6CD0F" w14:textId="041F1236" w:rsidR="00C6611C" w:rsidRPr="00650DDF" w:rsidRDefault="00A72C19" w:rsidP="008E1179">
      <w:pPr>
        <w:rPr>
          <w:lang w:val="en-US"/>
        </w:rPr>
      </w:pPr>
      <w:r w:rsidRPr="00650DDF" w:rsidDel="002C3895">
        <w:rPr>
          <w:lang w:val="en-US"/>
        </w:rPr>
        <w:t>R</w:t>
      </w:r>
      <w:r w:rsidRPr="00650DDF">
        <w:rPr>
          <w:lang w:val="en-US"/>
        </w:rPr>
        <w:t>esidue</w:t>
      </w:r>
      <w:r w:rsidR="00436059" w:rsidRPr="00650DDF">
        <w:rPr>
          <w:lang w:val="en-US"/>
        </w:rPr>
        <w:t xml:space="preserve"> may explain </w:t>
      </w:r>
      <w:r w:rsidR="00590108" w:rsidRPr="00650DDF">
        <w:rPr>
          <w:lang w:val="en-US"/>
        </w:rPr>
        <w:t>some of</w:t>
      </w:r>
      <w:r w:rsidR="00436059" w:rsidRPr="00650DDF">
        <w:rPr>
          <w:lang w:val="en-US"/>
        </w:rPr>
        <w:t xml:space="preserve"> the difference</w:t>
      </w:r>
      <w:r w:rsidR="00A3541D" w:rsidRPr="00650DDF">
        <w:rPr>
          <w:lang w:val="en-US"/>
        </w:rPr>
        <w:t>, but not all</w:t>
      </w:r>
      <w:r w:rsidRPr="00650DDF">
        <w:rPr>
          <w:lang w:val="en-US"/>
        </w:rPr>
        <w:t>.</w:t>
      </w:r>
      <w:r w:rsidR="008C313B">
        <w:rPr>
          <w:lang w:val="en-US"/>
        </w:rPr>
        <w:t xml:space="preserve"> </w:t>
      </w:r>
      <w:r w:rsidRPr="00650DDF">
        <w:rPr>
          <w:lang w:val="en-US"/>
        </w:rPr>
        <w:t>For</w:t>
      </w:r>
      <w:r w:rsidR="00436059" w:rsidRPr="00650DDF" w:rsidDel="00BC4971">
        <w:rPr>
          <w:lang w:val="en-US"/>
        </w:rPr>
        <w:t xml:space="preserve"> </w:t>
      </w:r>
      <w:r w:rsidR="00436059" w:rsidRPr="00650DDF">
        <w:rPr>
          <w:lang w:val="en-US"/>
        </w:rPr>
        <w:t>PET bottles</w:t>
      </w:r>
      <w:r w:rsidR="00F7593D">
        <w:rPr>
          <w:lang w:val="en-US"/>
        </w:rPr>
        <w:t>,</w:t>
      </w:r>
      <w:r w:rsidR="00436059" w:rsidRPr="00650DDF">
        <w:rPr>
          <w:lang w:val="en-US"/>
        </w:rPr>
        <w:t xml:space="preserve"> </w:t>
      </w:r>
      <w:r w:rsidR="00DA32F0" w:rsidRPr="00650DDF">
        <w:rPr>
          <w:lang w:val="en-US"/>
        </w:rPr>
        <w:t xml:space="preserve">the Ecology data is </w:t>
      </w:r>
      <w:r w:rsidR="00B97580" w:rsidRPr="00650DDF">
        <w:rPr>
          <w:lang w:val="en-US"/>
        </w:rPr>
        <w:t xml:space="preserve">4% </w:t>
      </w:r>
      <w:r w:rsidR="00A35C07" w:rsidRPr="00650DDF">
        <w:rPr>
          <w:lang w:val="en-US"/>
        </w:rPr>
        <w:t xml:space="preserve">higher </w:t>
      </w:r>
      <w:r w:rsidR="00B97580" w:rsidRPr="00650DDF">
        <w:rPr>
          <w:lang w:val="en-US"/>
        </w:rPr>
        <w:t xml:space="preserve">than the </w:t>
      </w:r>
      <w:r w:rsidR="00F74C92" w:rsidRPr="00650DDF">
        <w:rPr>
          <w:lang w:val="en-US"/>
        </w:rPr>
        <w:t xml:space="preserve">NAPCOR data </w:t>
      </w:r>
      <w:r w:rsidR="00A3541D" w:rsidRPr="00650DDF">
        <w:rPr>
          <w:lang w:val="en-US"/>
        </w:rPr>
        <w:t xml:space="preserve">and </w:t>
      </w:r>
      <w:r w:rsidR="00F74C92" w:rsidRPr="00650DDF">
        <w:rPr>
          <w:lang w:val="en-US"/>
        </w:rPr>
        <w:t>the moisture levels may account for 4% of the weight.</w:t>
      </w:r>
      <w:r w:rsidR="00244C6B" w:rsidRPr="00650DDF">
        <w:rPr>
          <w:lang w:val="en-US"/>
        </w:rPr>
        <w:t xml:space="preserve"> </w:t>
      </w:r>
      <w:r w:rsidR="00A3541D" w:rsidRPr="00650DDF">
        <w:rPr>
          <w:lang w:val="en-US"/>
        </w:rPr>
        <w:t xml:space="preserve">Ecology data for </w:t>
      </w:r>
      <w:r w:rsidR="006D0AF5" w:rsidRPr="00650DDF">
        <w:rPr>
          <w:lang w:val="en-US"/>
        </w:rPr>
        <w:t xml:space="preserve">HDPE Natural bottles are 26% greater than the </w:t>
      </w:r>
      <w:r w:rsidR="00242F42" w:rsidRPr="00650DDF">
        <w:rPr>
          <w:lang w:val="en-US"/>
        </w:rPr>
        <w:t>industry sources and</w:t>
      </w:r>
      <w:r w:rsidR="001927C9" w:rsidRPr="00650DDF">
        <w:rPr>
          <w:lang w:val="en-US"/>
        </w:rPr>
        <w:t xml:space="preserve"> HDPE colored bottles are 16% greater</w:t>
      </w:r>
      <w:r w:rsidR="00F7593D">
        <w:rPr>
          <w:lang w:val="en-US"/>
        </w:rPr>
        <w:t>;</w:t>
      </w:r>
      <w:r w:rsidR="00A3541D" w:rsidRPr="00650DDF">
        <w:rPr>
          <w:lang w:val="en-US"/>
        </w:rPr>
        <w:t xml:space="preserve"> i</w:t>
      </w:r>
      <w:r w:rsidR="00B774EE" w:rsidRPr="00650DDF">
        <w:rPr>
          <w:lang w:val="en-US"/>
        </w:rPr>
        <w:t>t is unlikely that</w:t>
      </w:r>
      <w:r w:rsidR="00916399" w:rsidRPr="00650DDF">
        <w:rPr>
          <w:lang w:val="en-US"/>
        </w:rPr>
        <w:t xml:space="preserve"> this variance is a result of </w:t>
      </w:r>
      <w:r w:rsidR="00493CE1" w:rsidRPr="00650DDF">
        <w:rPr>
          <w:lang w:val="en-US"/>
        </w:rPr>
        <w:t>these factors</w:t>
      </w:r>
      <w:r w:rsidR="00C67217" w:rsidRPr="00650DDF">
        <w:rPr>
          <w:lang w:val="en-US"/>
        </w:rPr>
        <w:t xml:space="preserve"> alone</w:t>
      </w:r>
      <w:r w:rsidR="005951F2" w:rsidRPr="00650DDF">
        <w:rPr>
          <w:lang w:val="en-US"/>
        </w:rPr>
        <w:t>.</w:t>
      </w:r>
      <w:r w:rsidR="001927C9" w:rsidRPr="00650DDF">
        <w:rPr>
          <w:lang w:val="en-US"/>
        </w:rPr>
        <w:t xml:space="preserve"> </w:t>
      </w:r>
      <w:r w:rsidR="005719DF" w:rsidRPr="00650DDF">
        <w:rPr>
          <w:lang w:val="en-US"/>
        </w:rPr>
        <w:t xml:space="preserve">The cardboard moisture </w:t>
      </w:r>
      <w:r w:rsidRPr="00650DDF">
        <w:rPr>
          <w:lang w:val="en-US"/>
        </w:rPr>
        <w:t>and</w:t>
      </w:r>
      <w:r w:rsidR="005719DF" w:rsidRPr="00650DDF">
        <w:rPr>
          <w:lang w:val="en-US"/>
        </w:rPr>
        <w:t xml:space="preserve"> dirt levels are low in the recycling stream</w:t>
      </w:r>
      <w:r w:rsidR="00F7593D">
        <w:rPr>
          <w:lang w:val="en-US"/>
        </w:rPr>
        <w:t>,</w:t>
      </w:r>
      <w:r w:rsidR="005719DF" w:rsidRPr="00650DDF">
        <w:rPr>
          <w:lang w:val="en-US"/>
        </w:rPr>
        <w:t xml:space="preserve"> as </w:t>
      </w:r>
      <w:r w:rsidR="00F7593D">
        <w:rPr>
          <w:lang w:val="en-US"/>
        </w:rPr>
        <w:t>a</w:t>
      </w:r>
      <w:r w:rsidR="005719DF" w:rsidRPr="00650DDF">
        <w:rPr>
          <w:lang w:val="en-US"/>
        </w:rPr>
        <w:t xml:space="preserve"> </w:t>
      </w:r>
      <w:r w:rsidRPr="00650DDF">
        <w:rPr>
          <w:lang w:val="en-US"/>
        </w:rPr>
        <w:t>large percent</w:t>
      </w:r>
      <w:r w:rsidR="00F7593D">
        <w:rPr>
          <w:lang w:val="en-US"/>
        </w:rPr>
        <w:t>age</w:t>
      </w:r>
      <w:r w:rsidRPr="00650DDF">
        <w:rPr>
          <w:lang w:val="en-US"/>
        </w:rPr>
        <w:t xml:space="preserve"> of </w:t>
      </w:r>
      <w:r w:rsidR="005719DF" w:rsidRPr="00650DDF">
        <w:rPr>
          <w:lang w:val="en-US"/>
        </w:rPr>
        <w:t>the material is often collected after it has been compacted and baled</w:t>
      </w:r>
      <w:r w:rsidR="00D3233E" w:rsidRPr="00650DDF">
        <w:rPr>
          <w:lang w:val="en-US"/>
        </w:rPr>
        <w:t>, particularly in the commercial sector</w:t>
      </w:r>
      <w:r w:rsidR="005719DF" w:rsidRPr="00650DDF">
        <w:rPr>
          <w:lang w:val="en-US"/>
        </w:rPr>
        <w:t xml:space="preserve">. </w:t>
      </w:r>
    </w:p>
    <w:p w14:paraId="3BE5A6E5" w14:textId="37DD3B9A" w:rsidR="00E66CE0" w:rsidRPr="00650DDF" w:rsidRDefault="00C6611C" w:rsidP="008E1179">
      <w:pPr>
        <w:rPr>
          <w:lang w:val="en-US"/>
        </w:rPr>
      </w:pPr>
      <w:r w:rsidRPr="00650DDF">
        <w:rPr>
          <w:lang w:val="en-US"/>
        </w:rPr>
        <w:t xml:space="preserve">Other differences may </w:t>
      </w:r>
      <w:r w:rsidR="00F7593D">
        <w:rPr>
          <w:lang w:val="en-US"/>
        </w:rPr>
        <w:t>lie</w:t>
      </w:r>
      <w:r w:rsidR="00F7593D" w:rsidRPr="00650DDF">
        <w:rPr>
          <w:lang w:val="en-US"/>
        </w:rPr>
        <w:t xml:space="preserve"> </w:t>
      </w:r>
      <w:r w:rsidRPr="00650DDF">
        <w:rPr>
          <w:lang w:val="en-US"/>
        </w:rPr>
        <w:t xml:space="preserve">in how </w:t>
      </w:r>
      <w:r w:rsidR="006370A4" w:rsidRPr="00650DDF">
        <w:rPr>
          <w:lang w:val="en-US"/>
        </w:rPr>
        <w:t xml:space="preserve">facilities categorize their plastic input. The plastic categories given to Ecology are not uniform across </w:t>
      </w:r>
      <w:r w:rsidR="00327C68" w:rsidRPr="00650DDF">
        <w:rPr>
          <w:lang w:val="en-US"/>
        </w:rPr>
        <w:t xml:space="preserve">reporters, and </w:t>
      </w:r>
      <w:r w:rsidR="00774328" w:rsidRPr="00650DDF">
        <w:rPr>
          <w:lang w:val="en-US"/>
        </w:rPr>
        <w:t xml:space="preserve">compositional assumptions had to be made </w:t>
      </w:r>
      <w:r w:rsidR="00122EF0" w:rsidRPr="00650DDF">
        <w:rPr>
          <w:lang w:val="en-US"/>
        </w:rPr>
        <w:t xml:space="preserve">to </w:t>
      </w:r>
      <w:r w:rsidR="001425C5" w:rsidRPr="00650DDF">
        <w:rPr>
          <w:lang w:val="en-US"/>
        </w:rPr>
        <w:t xml:space="preserve">uniformly categorize the data. </w:t>
      </w:r>
      <w:r w:rsidR="00242F42" w:rsidRPr="00650DDF">
        <w:rPr>
          <w:lang w:val="en-US"/>
        </w:rPr>
        <w:t xml:space="preserve"> </w:t>
      </w:r>
    </w:p>
    <w:p w14:paraId="74406F23" w14:textId="77777777" w:rsidR="005951F2" w:rsidRPr="00650DDF" w:rsidRDefault="005951F2" w:rsidP="008E1179">
      <w:pPr>
        <w:rPr>
          <w:lang w:val="en-US"/>
        </w:rPr>
      </w:pPr>
      <w:r w:rsidRPr="00650DDF">
        <w:rPr>
          <w:lang w:val="en-US"/>
        </w:rPr>
        <w:t xml:space="preserve">This approach again demonstrates the difficulty in </w:t>
      </w:r>
      <w:r w:rsidR="00533C76" w:rsidRPr="00650DDF">
        <w:rPr>
          <w:lang w:val="en-US"/>
        </w:rPr>
        <w:t>trying to estimate the supply of material into Washington using alternative data sources.</w:t>
      </w:r>
    </w:p>
    <w:p w14:paraId="66F48AA6" w14:textId="77777777" w:rsidR="008A3877" w:rsidRPr="00650DDF" w:rsidRDefault="008A3877" w:rsidP="008A3877">
      <w:pPr>
        <w:pStyle w:val="Heading3standard"/>
        <w:rPr>
          <w:lang w:val="en-US"/>
        </w:rPr>
      </w:pPr>
      <w:bookmarkStart w:id="63" w:name="_Toc115301904"/>
      <w:bookmarkStart w:id="64" w:name="_Toc115302724"/>
      <w:r w:rsidRPr="00650DDF">
        <w:rPr>
          <w:lang w:val="en-US"/>
        </w:rPr>
        <w:t>Generation versus Third Party Reports</w:t>
      </w:r>
      <w:bookmarkEnd w:id="63"/>
      <w:bookmarkEnd w:id="64"/>
    </w:p>
    <w:p w14:paraId="4E77E2BD" w14:textId="7FAE9EF6" w:rsidR="00C27623" w:rsidRPr="00650DDF" w:rsidRDefault="00F95051" w:rsidP="008E1179">
      <w:pPr>
        <w:rPr>
          <w:lang w:val="en-US"/>
        </w:rPr>
      </w:pPr>
      <w:r w:rsidRPr="00650DDF">
        <w:rPr>
          <w:lang w:val="en-US"/>
        </w:rPr>
        <w:t xml:space="preserve">The final comparison </w:t>
      </w:r>
      <w:r w:rsidR="00204757" w:rsidRPr="00650DDF">
        <w:rPr>
          <w:lang w:val="en-US"/>
        </w:rPr>
        <w:t xml:space="preserve">considered </w:t>
      </w:r>
      <w:r w:rsidR="00542D79" w:rsidRPr="00650DDF">
        <w:rPr>
          <w:lang w:val="en-US"/>
        </w:rPr>
        <w:t xml:space="preserve">data in </w:t>
      </w:r>
      <w:r w:rsidR="00C27623" w:rsidRPr="00650DDF">
        <w:rPr>
          <w:lang w:val="en-US"/>
        </w:rPr>
        <w:t>material</w:t>
      </w:r>
      <w:r w:rsidR="00F7593D">
        <w:rPr>
          <w:lang w:val="en-US"/>
        </w:rPr>
        <w:t>-</w:t>
      </w:r>
      <w:r w:rsidR="00C27623" w:rsidRPr="00650DDF">
        <w:rPr>
          <w:lang w:val="en-US"/>
        </w:rPr>
        <w:t xml:space="preserve"> or category</w:t>
      </w:r>
      <w:r w:rsidR="00F7593D">
        <w:rPr>
          <w:lang w:val="en-US"/>
        </w:rPr>
        <w:t>-</w:t>
      </w:r>
      <w:r w:rsidR="00C27623" w:rsidRPr="00650DDF">
        <w:rPr>
          <w:lang w:val="en-US"/>
        </w:rPr>
        <w:t>specific third</w:t>
      </w:r>
      <w:r w:rsidR="0075118C" w:rsidRPr="00650DDF">
        <w:rPr>
          <w:lang w:val="en-US"/>
        </w:rPr>
        <w:t>-</w:t>
      </w:r>
      <w:r w:rsidR="00C27623" w:rsidRPr="00650DDF">
        <w:rPr>
          <w:lang w:val="en-US"/>
        </w:rPr>
        <w:t>part</w:t>
      </w:r>
      <w:r w:rsidR="00C42B54" w:rsidRPr="00650DDF">
        <w:rPr>
          <w:lang w:val="en-US"/>
        </w:rPr>
        <w:t>y</w:t>
      </w:r>
      <w:r w:rsidR="00C27623" w:rsidRPr="00650DDF">
        <w:rPr>
          <w:lang w:val="en-US"/>
        </w:rPr>
        <w:t xml:space="preserve"> reports</w:t>
      </w:r>
      <w:r w:rsidR="003124B2" w:rsidRPr="00650DDF">
        <w:rPr>
          <w:lang w:val="en-US"/>
        </w:rPr>
        <w:t>.</w:t>
      </w:r>
      <w:r w:rsidR="00C27623" w:rsidRPr="00650DDF">
        <w:rPr>
          <w:lang w:val="en-US"/>
        </w:rPr>
        <w:t xml:space="preserve"> </w:t>
      </w:r>
      <w:r w:rsidR="00C825B1" w:rsidRPr="00650DDF">
        <w:rPr>
          <w:lang w:val="en-US"/>
        </w:rPr>
        <w:t xml:space="preserve">These </w:t>
      </w:r>
      <w:r w:rsidR="00C27623" w:rsidRPr="00650DDF">
        <w:rPr>
          <w:lang w:val="en-US"/>
        </w:rPr>
        <w:t>include:</w:t>
      </w:r>
    </w:p>
    <w:p w14:paraId="68423DBB" w14:textId="5C100FEF" w:rsidR="00C27623" w:rsidRPr="00C44F41" w:rsidRDefault="00F35FA3" w:rsidP="00C44F41">
      <w:pPr>
        <w:pStyle w:val="ListParagraph"/>
      </w:pPr>
      <w:r w:rsidRPr="00650DDF">
        <w:rPr>
          <w:lang w:val="en-US"/>
        </w:rPr>
        <w:t xml:space="preserve">The </w:t>
      </w:r>
      <w:r w:rsidRPr="00C44F41">
        <w:t xml:space="preserve">Container Recycling Institute </w:t>
      </w:r>
      <w:r w:rsidR="00BA39B5" w:rsidRPr="00C44F41">
        <w:t>“</w:t>
      </w:r>
      <w:r w:rsidR="00C27623" w:rsidRPr="00C44F41">
        <w:t xml:space="preserve">2018 </w:t>
      </w:r>
      <w:r w:rsidR="00363640" w:rsidRPr="00C44F41">
        <w:t>Beverage Market Data Analysis</w:t>
      </w:r>
      <w:r w:rsidR="00BA39B5" w:rsidRPr="00C44F41">
        <w:t>”</w:t>
      </w:r>
      <w:r w:rsidR="00363640" w:rsidRPr="00C44F41">
        <w:t xml:space="preserve"> for Washington</w:t>
      </w:r>
      <w:r w:rsidR="00F7593D" w:rsidRPr="00C44F41">
        <w:t>,</w:t>
      </w:r>
      <w:r w:rsidR="00363640" w:rsidRPr="00C44F41">
        <w:t xml:space="preserve"> </w:t>
      </w:r>
      <w:r w:rsidR="00BA39B5" w:rsidRPr="00C44F41">
        <w:t>which covers all beverage containers</w:t>
      </w:r>
      <w:r w:rsidR="00363640" w:rsidRPr="00C44F41">
        <w:t xml:space="preserve"> </w:t>
      </w:r>
    </w:p>
    <w:p w14:paraId="50471D4D" w14:textId="6D7B6C2C" w:rsidR="00644F9A" w:rsidRPr="00650DDF" w:rsidRDefault="002B3B51" w:rsidP="00C44F41">
      <w:pPr>
        <w:pStyle w:val="ListParagraph"/>
        <w:rPr>
          <w:lang w:val="en-US"/>
        </w:rPr>
      </w:pPr>
      <w:r w:rsidRPr="00C44F41">
        <w:t>Circular Ventures LLC., which published their o</w:t>
      </w:r>
      <w:r w:rsidRPr="00650DDF">
        <w:rPr>
          <w:lang w:val="en-US"/>
        </w:rPr>
        <w:t>wn estimate of the tons of car</w:t>
      </w:r>
      <w:r w:rsidR="00CB34C1" w:rsidRPr="00650DDF">
        <w:rPr>
          <w:lang w:val="en-US"/>
        </w:rPr>
        <w:t>d</w:t>
      </w:r>
      <w:r w:rsidRPr="00650DDF">
        <w:rPr>
          <w:lang w:val="en-US"/>
        </w:rPr>
        <w:t xml:space="preserve">board generated nationally. </w:t>
      </w:r>
    </w:p>
    <w:p w14:paraId="533C022A" w14:textId="68BADBFE" w:rsidR="008A3877" w:rsidRPr="00650DDF" w:rsidRDefault="007C6523" w:rsidP="00644F9A">
      <w:pPr>
        <w:rPr>
          <w:lang w:val="en-US"/>
        </w:rPr>
      </w:pPr>
      <w:r w:rsidRPr="00650DDF">
        <w:rPr>
          <w:lang w:val="en-US"/>
        </w:rPr>
        <w:t xml:space="preserve">This comparison is shown in </w:t>
      </w:r>
      <w:r w:rsidR="002B3B51" w:rsidRPr="00650DDF">
        <w:rPr>
          <w:lang w:val="en-US"/>
        </w:rPr>
        <w:fldChar w:fldCharType="begin"/>
      </w:r>
      <w:r w:rsidR="002B3B51" w:rsidRPr="00650DDF">
        <w:rPr>
          <w:lang w:val="en-US"/>
        </w:rPr>
        <w:instrText xml:space="preserve"> REF _Ref115246429 \h </w:instrText>
      </w:r>
      <w:r w:rsidR="002B3B51" w:rsidRPr="00650DDF">
        <w:rPr>
          <w:lang w:val="en-US"/>
        </w:rPr>
      </w:r>
      <w:r w:rsidR="002B3B51" w:rsidRPr="00650DDF">
        <w:rPr>
          <w:lang w:val="en-US"/>
        </w:rPr>
        <w:fldChar w:fldCharType="separate"/>
      </w:r>
      <w:r w:rsidR="002444F9" w:rsidRPr="00650DDF">
        <w:rPr>
          <w:lang w:val="en-US"/>
        </w:rPr>
        <w:t xml:space="preserve">Figure </w:t>
      </w:r>
      <w:r w:rsidR="002444F9">
        <w:rPr>
          <w:noProof/>
          <w:lang w:val="en-US"/>
        </w:rPr>
        <w:t>14</w:t>
      </w:r>
      <w:r w:rsidR="002B3B51" w:rsidRPr="00650DDF">
        <w:rPr>
          <w:lang w:val="en-US"/>
        </w:rPr>
        <w:fldChar w:fldCharType="end"/>
      </w:r>
      <w:r w:rsidRPr="00650DDF">
        <w:rPr>
          <w:lang w:val="en-US"/>
        </w:rPr>
        <w:t>.</w:t>
      </w:r>
    </w:p>
    <w:p w14:paraId="402BF460" w14:textId="5FFE9A0B" w:rsidR="00587EB5" w:rsidRPr="00650DDF" w:rsidRDefault="00587EB5" w:rsidP="00587EB5">
      <w:pPr>
        <w:pStyle w:val="Caption"/>
        <w:keepNext/>
        <w:rPr>
          <w:lang w:val="en-US"/>
        </w:rPr>
      </w:pPr>
      <w:bookmarkStart w:id="65" w:name="_Ref115246429"/>
      <w:bookmarkStart w:id="66" w:name="_Ref116315628"/>
      <w:r w:rsidRPr="00650DDF">
        <w:rPr>
          <w:lang w:val="en-US"/>
        </w:rPr>
        <w:t xml:space="preserve">Figure </w:t>
      </w:r>
      <w:r w:rsidR="008D4982" w:rsidRPr="00650DDF">
        <w:rPr>
          <w:lang w:val="en-US"/>
        </w:rPr>
        <w:fldChar w:fldCharType="begin"/>
      </w:r>
      <w:r w:rsidR="008D4982" w:rsidRPr="00650DDF">
        <w:rPr>
          <w:lang w:val="en-US"/>
        </w:rPr>
        <w:instrText xml:space="preserve"> SEQ Figure \* ARABIC </w:instrText>
      </w:r>
      <w:r w:rsidR="008D4982" w:rsidRPr="00650DDF">
        <w:rPr>
          <w:lang w:val="en-US"/>
        </w:rPr>
        <w:fldChar w:fldCharType="separate"/>
      </w:r>
      <w:r w:rsidR="002444F9">
        <w:rPr>
          <w:noProof/>
          <w:lang w:val="en-US"/>
        </w:rPr>
        <w:t>14</w:t>
      </w:r>
      <w:r w:rsidR="008D4982" w:rsidRPr="00650DDF">
        <w:rPr>
          <w:lang w:val="en-US"/>
        </w:rPr>
        <w:fldChar w:fldCharType="end"/>
      </w:r>
      <w:bookmarkEnd w:id="65"/>
      <w:bookmarkEnd w:id="66"/>
      <w:r w:rsidRPr="00650DDF">
        <w:rPr>
          <w:lang w:val="en-US"/>
        </w:rPr>
        <w:t>: Washington Generation versus Third Party Publications</w:t>
      </w:r>
      <w:r w:rsidR="00870859" w:rsidRPr="00650DDF">
        <w:rPr>
          <w:lang w:val="en-US"/>
        </w:rPr>
        <w:t xml:space="preserve"> (annual lbs/capita)</w:t>
      </w:r>
    </w:p>
    <w:p w14:paraId="714AEF06" w14:textId="1F64C214" w:rsidR="0025003D" w:rsidRPr="00650DDF" w:rsidRDefault="004E2BAF" w:rsidP="00566404">
      <w:pPr>
        <w:tabs>
          <w:tab w:val="left" w:pos="2490"/>
        </w:tabs>
        <w:rPr>
          <w:lang w:val="en-US"/>
        </w:rPr>
      </w:pPr>
      <w:r w:rsidRPr="00650DDF">
        <w:rPr>
          <w:noProof/>
          <w:lang w:val="en-US"/>
        </w:rPr>
        <w:drawing>
          <wp:inline distT="0" distB="0" distL="0" distR="0" wp14:anchorId="2CD486F4" wp14:editId="243F5DF6">
            <wp:extent cx="5518785" cy="3577772"/>
            <wp:effectExtent l="0" t="0" r="5715" b="0"/>
            <wp:docPr id="215" name="Picture 215" descr="Bar chart showing Washington generation versus Third Party Publi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Bar chart showing Washington generation versus Third Party Publications. "/>
                    <pic:cNvPicPr>
                      <a:picLocks noChangeAspect="1" noChangeArrowheads="1"/>
                    </pic:cNvPicPr>
                  </pic:nvPicPr>
                  <pic:blipFill rotWithShape="1">
                    <a:blip r:embed="rId55">
                      <a:extLst>
                        <a:ext uri="{28A0092B-C50C-407E-A947-70E740481C1C}">
                          <a14:useLocalDpi xmlns:a14="http://schemas.microsoft.com/office/drawing/2010/main" val="0"/>
                        </a:ext>
                      </a:extLst>
                    </a:blip>
                    <a:srcRect b="7766"/>
                    <a:stretch/>
                  </pic:blipFill>
                  <pic:spPr bwMode="auto">
                    <a:xfrm>
                      <a:off x="0" y="0"/>
                      <a:ext cx="5531087" cy="3585747"/>
                    </a:xfrm>
                    <a:prstGeom prst="rect">
                      <a:avLst/>
                    </a:prstGeom>
                    <a:noFill/>
                    <a:ln>
                      <a:noFill/>
                    </a:ln>
                    <a:extLst>
                      <a:ext uri="{53640926-AAD7-44D8-BBD7-CCE9431645EC}">
                        <a14:shadowObscured xmlns:a14="http://schemas.microsoft.com/office/drawing/2010/main"/>
                      </a:ext>
                    </a:extLst>
                  </pic:spPr>
                </pic:pic>
              </a:graphicData>
            </a:graphic>
          </wp:inline>
        </w:drawing>
      </w:r>
    </w:p>
    <w:p w14:paraId="62C0A573" w14:textId="29F986F2" w:rsidR="0025003D" w:rsidRPr="00650DDF" w:rsidRDefault="0025003D" w:rsidP="00397EF0">
      <w:pPr>
        <w:pStyle w:val="26SourceFootnoteEndnote"/>
        <w:rPr>
          <w:lang w:val="en-US"/>
        </w:rPr>
      </w:pPr>
      <w:r w:rsidRPr="00650DDF">
        <w:rPr>
          <w:lang w:val="en-US"/>
        </w:rPr>
        <w:t>Source: Circular Ventures LLC</w:t>
      </w:r>
      <w:r w:rsidR="00605398" w:rsidRPr="00650DDF">
        <w:rPr>
          <w:lang w:val="en-US"/>
        </w:rPr>
        <w:t>, “A Fresh Look at OCC Recycling” (2022)</w:t>
      </w:r>
      <w:r w:rsidRPr="00650DDF">
        <w:rPr>
          <w:lang w:val="en-US"/>
        </w:rPr>
        <w:t xml:space="preserve">, </w:t>
      </w:r>
      <w:r w:rsidR="000D1AC9" w:rsidRPr="00650DDF">
        <w:rPr>
          <w:lang w:val="en-US"/>
        </w:rPr>
        <w:t>"2018 Beverage Market Data Analysis," The Container Recycling Institute, 2020.</w:t>
      </w:r>
    </w:p>
    <w:p w14:paraId="139818C1" w14:textId="230A8469" w:rsidR="00453AEE" w:rsidRPr="00650DDF" w:rsidRDefault="00BD6474" w:rsidP="008E1179">
      <w:pPr>
        <w:rPr>
          <w:lang w:val="en-US"/>
        </w:rPr>
      </w:pPr>
      <w:r w:rsidRPr="00650DDF">
        <w:rPr>
          <w:lang w:val="en-US"/>
        </w:rPr>
        <w:t xml:space="preserve">For the </w:t>
      </w:r>
      <w:r w:rsidR="00F345A2" w:rsidRPr="00650DDF">
        <w:rPr>
          <w:lang w:val="en-US"/>
        </w:rPr>
        <w:t xml:space="preserve">six materials </w:t>
      </w:r>
      <w:r w:rsidR="00F7593D">
        <w:rPr>
          <w:lang w:val="en-US"/>
        </w:rPr>
        <w:t>that</w:t>
      </w:r>
      <w:r w:rsidR="00F7593D" w:rsidRPr="00650DDF">
        <w:rPr>
          <w:lang w:val="en-US"/>
        </w:rPr>
        <w:t xml:space="preserve"> </w:t>
      </w:r>
      <w:r w:rsidR="00F760DC" w:rsidRPr="00650DDF">
        <w:rPr>
          <w:lang w:val="en-US"/>
        </w:rPr>
        <w:t xml:space="preserve">could be compared to </w:t>
      </w:r>
      <w:r w:rsidR="004F285E" w:rsidRPr="00650DDF">
        <w:rPr>
          <w:lang w:val="en-US"/>
        </w:rPr>
        <w:t xml:space="preserve">third party publications, the Washington generation </w:t>
      </w:r>
      <w:r w:rsidR="00F7593D">
        <w:rPr>
          <w:lang w:val="en-US"/>
        </w:rPr>
        <w:t xml:space="preserve">data </w:t>
      </w:r>
      <w:r w:rsidR="004F285E" w:rsidRPr="00650DDF">
        <w:rPr>
          <w:lang w:val="en-US"/>
        </w:rPr>
        <w:t xml:space="preserve">has similar quantities </w:t>
      </w:r>
      <w:r w:rsidR="00A3541D" w:rsidRPr="00650DDF">
        <w:rPr>
          <w:lang w:val="en-US"/>
        </w:rPr>
        <w:t>for four of them:</w:t>
      </w:r>
      <w:r w:rsidR="009A4DC4" w:rsidRPr="00650DDF">
        <w:rPr>
          <w:lang w:val="en-US"/>
        </w:rPr>
        <w:t xml:space="preserve"> PET bottles, HDPE natural </w:t>
      </w:r>
      <w:r w:rsidR="00D327AB" w:rsidRPr="00650DDF">
        <w:rPr>
          <w:lang w:val="en-US"/>
        </w:rPr>
        <w:t>b</w:t>
      </w:r>
      <w:r w:rsidR="009A4DC4" w:rsidRPr="00650DDF">
        <w:rPr>
          <w:lang w:val="en-US"/>
        </w:rPr>
        <w:t xml:space="preserve">ottles, </w:t>
      </w:r>
      <w:r w:rsidR="00D327AB" w:rsidRPr="00650DDF">
        <w:rPr>
          <w:lang w:val="en-US"/>
        </w:rPr>
        <w:t>aluminum cans</w:t>
      </w:r>
      <w:r w:rsidR="0092285E" w:rsidRPr="00650DDF">
        <w:rPr>
          <w:lang w:val="en-US"/>
        </w:rPr>
        <w:t>,</w:t>
      </w:r>
      <w:r w:rsidR="009A4DC4" w:rsidRPr="00650DDF">
        <w:rPr>
          <w:lang w:val="en-US"/>
        </w:rPr>
        <w:t xml:space="preserve"> and cartons.</w:t>
      </w:r>
      <w:r w:rsidR="008C313B">
        <w:rPr>
          <w:lang w:val="en-US"/>
        </w:rPr>
        <w:t xml:space="preserve"> </w:t>
      </w:r>
      <w:r w:rsidR="00453AEE" w:rsidRPr="00650DDF">
        <w:rPr>
          <w:lang w:val="en-US"/>
        </w:rPr>
        <w:t>The</w:t>
      </w:r>
      <w:r w:rsidR="00DD5827" w:rsidRPr="00650DDF">
        <w:rPr>
          <w:lang w:val="en-US"/>
        </w:rPr>
        <w:t xml:space="preserve"> sm</w:t>
      </w:r>
      <w:r w:rsidR="00B9313E" w:rsidRPr="00650DDF">
        <w:rPr>
          <w:lang w:val="en-US"/>
        </w:rPr>
        <w:t>a</w:t>
      </w:r>
      <w:r w:rsidR="00DD5827" w:rsidRPr="00650DDF">
        <w:rPr>
          <w:lang w:val="en-US"/>
        </w:rPr>
        <w:t>ll</w:t>
      </w:r>
      <w:r w:rsidR="00453AEE" w:rsidRPr="00650DDF">
        <w:rPr>
          <w:lang w:val="en-US"/>
        </w:rPr>
        <w:t xml:space="preserve"> differences could be </w:t>
      </w:r>
      <w:r w:rsidR="001E3ECC" w:rsidRPr="00650DDF">
        <w:rPr>
          <w:lang w:val="en-US"/>
        </w:rPr>
        <w:t>a result of moisture/dirt/residue in the Washington data.</w:t>
      </w:r>
    </w:p>
    <w:p w14:paraId="626E3730" w14:textId="718C3507" w:rsidR="00A3541D" w:rsidRPr="00650DDF" w:rsidRDefault="00A3541D" w:rsidP="008E1179">
      <w:pPr>
        <w:rPr>
          <w:lang w:val="en-US"/>
        </w:rPr>
      </w:pPr>
      <w:r w:rsidRPr="00650DDF">
        <w:rPr>
          <w:lang w:val="en-US"/>
        </w:rPr>
        <w:t xml:space="preserve">Two materials show </w:t>
      </w:r>
      <w:r w:rsidR="003225C5" w:rsidRPr="00650DDF">
        <w:rPr>
          <w:lang w:val="en-US"/>
        </w:rPr>
        <w:t>supplied</w:t>
      </w:r>
      <w:r w:rsidRPr="00650DDF">
        <w:rPr>
          <w:lang w:val="en-US"/>
        </w:rPr>
        <w:t xml:space="preserve"> data </w:t>
      </w:r>
      <w:r w:rsidR="003225C5" w:rsidRPr="00650DDF">
        <w:rPr>
          <w:lang w:val="en-US"/>
        </w:rPr>
        <w:t>from third party sources</w:t>
      </w:r>
      <w:r w:rsidRPr="00650DDF">
        <w:rPr>
          <w:lang w:val="en-US"/>
        </w:rPr>
        <w:t xml:space="preserve"> as higher than Washington’s data: cardboard and glass. </w:t>
      </w:r>
    </w:p>
    <w:p w14:paraId="4CFA4DC6" w14:textId="2A2FCEF0" w:rsidR="002A68BD" w:rsidRPr="00650DDF" w:rsidRDefault="00DC2477" w:rsidP="008E1179">
      <w:pPr>
        <w:rPr>
          <w:lang w:val="en-US"/>
        </w:rPr>
      </w:pPr>
      <w:r w:rsidRPr="00650DDF">
        <w:rPr>
          <w:lang w:val="en-US"/>
        </w:rPr>
        <w:t xml:space="preserve"> </w:t>
      </w:r>
      <w:r w:rsidR="00F34C71" w:rsidRPr="00650DDF">
        <w:rPr>
          <w:lang w:val="en-US"/>
        </w:rPr>
        <w:t>Washington</w:t>
      </w:r>
      <w:r w:rsidR="00A35C07" w:rsidRPr="00650DDF">
        <w:rPr>
          <w:lang w:val="en-US"/>
        </w:rPr>
        <w:t>’</w:t>
      </w:r>
      <w:r w:rsidR="00F34C71" w:rsidRPr="00650DDF">
        <w:rPr>
          <w:lang w:val="en-US"/>
        </w:rPr>
        <w:t xml:space="preserve">s cardboard data </w:t>
      </w:r>
      <w:r w:rsidRPr="00650DDF">
        <w:rPr>
          <w:lang w:val="en-US"/>
        </w:rPr>
        <w:t>had a higher generation per capita when compared to</w:t>
      </w:r>
      <w:r w:rsidR="00A65FF4" w:rsidRPr="00650DDF">
        <w:rPr>
          <w:lang w:val="en-US"/>
        </w:rPr>
        <w:t xml:space="preserve"> EPR data </w:t>
      </w:r>
      <w:r w:rsidR="00F7593D">
        <w:rPr>
          <w:lang w:val="en-US"/>
        </w:rPr>
        <w:t>(</w:t>
      </w:r>
      <w:r w:rsidR="00A65FF4" w:rsidRPr="00650DDF">
        <w:rPr>
          <w:lang w:val="en-US"/>
        </w:rPr>
        <w:t>in Canad</w:t>
      </w:r>
      <w:r w:rsidR="00FD41A5">
        <w:rPr>
          <w:lang w:val="en-US"/>
        </w:rPr>
        <w:t>a</w:t>
      </w:r>
      <w:r w:rsidRPr="00650DDF">
        <w:rPr>
          <w:lang w:val="en-US"/>
        </w:rPr>
        <w:t>)</w:t>
      </w:r>
      <w:r w:rsidR="00A65FF4" w:rsidRPr="00650DDF">
        <w:rPr>
          <w:lang w:val="en-US"/>
        </w:rPr>
        <w:t xml:space="preserve"> and industry reports</w:t>
      </w:r>
      <w:r w:rsidRPr="00650DDF">
        <w:rPr>
          <w:lang w:val="en-US"/>
        </w:rPr>
        <w:t>.</w:t>
      </w:r>
      <w:r w:rsidR="00A35C07" w:rsidRPr="00650DDF">
        <w:rPr>
          <w:lang w:val="en-US"/>
        </w:rPr>
        <w:t xml:space="preserve"> H</w:t>
      </w:r>
      <w:r w:rsidR="00A65FF4" w:rsidRPr="00650DDF">
        <w:rPr>
          <w:lang w:val="en-US"/>
        </w:rPr>
        <w:t>owever</w:t>
      </w:r>
      <w:r w:rsidR="000861B8" w:rsidRPr="00650DDF">
        <w:rPr>
          <w:lang w:val="en-US"/>
        </w:rPr>
        <w:t>,</w:t>
      </w:r>
      <w:r w:rsidR="00A65FF4" w:rsidRPr="00650DDF">
        <w:rPr>
          <w:lang w:val="en-US"/>
        </w:rPr>
        <w:t xml:space="preserve"> </w:t>
      </w:r>
      <w:r w:rsidRPr="00650DDF">
        <w:rPr>
          <w:lang w:val="en-US"/>
        </w:rPr>
        <w:t xml:space="preserve">when the Washington data is compared per capita to the cardboard estimate from Circular Ventures, the </w:t>
      </w:r>
      <w:r w:rsidR="00F7593D">
        <w:rPr>
          <w:lang w:val="en-US"/>
        </w:rPr>
        <w:t>latter</w:t>
      </w:r>
      <w:r w:rsidRPr="00650DDF">
        <w:rPr>
          <w:lang w:val="en-US"/>
        </w:rPr>
        <w:t xml:space="preserve"> value is </w:t>
      </w:r>
      <w:r w:rsidR="00B62EDE">
        <w:rPr>
          <w:lang w:val="en-US"/>
        </w:rPr>
        <w:t>21</w:t>
      </w:r>
      <w:r w:rsidRPr="00650DDF">
        <w:rPr>
          <w:lang w:val="en-US"/>
        </w:rPr>
        <w:t xml:space="preserve">% higher than the Washington data. </w:t>
      </w:r>
    </w:p>
    <w:p w14:paraId="39867E78" w14:textId="2E471331" w:rsidR="00577E0A" w:rsidRPr="00650DDF" w:rsidRDefault="000B0551" w:rsidP="008E1179">
      <w:pPr>
        <w:rPr>
          <w:lang w:val="en-US"/>
        </w:rPr>
      </w:pPr>
      <w:r w:rsidRPr="00650DDF">
        <w:rPr>
          <w:lang w:val="en-US"/>
        </w:rPr>
        <w:t xml:space="preserve"> Circular Ventures believes that </w:t>
      </w:r>
      <w:r w:rsidR="00AA3160" w:rsidRPr="00650DDF">
        <w:rPr>
          <w:lang w:val="en-US"/>
        </w:rPr>
        <w:t xml:space="preserve">commercial generation data is undercounted in the official published generation totals. </w:t>
      </w:r>
    </w:p>
    <w:p w14:paraId="77AE9DC1" w14:textId="6263176F" w:rsidR="00AC3C3B" w:rsidRPr="00650DDF" w:rsidRDefault="00A3541D" w:rsidP="008E1179">
      <w:pPr>
        <w:rPr>
          <w:lang w:val="en-US"/>
        </w:rPr>
      </w:pPr>
      <w:r w:rsidRPr="00650DDF">
        <w:rPr>
          <w:lang w:val="en-US"/>
        </w:rPr>
        <w:t>Washington’s data on g</w:t>
      </w:r>
      <w:r w:rsidR="003B4501" w:rsidRPr="00650DDF">
        <w:rPr>
          <w:lang w:val="en-US"/>
        </w:rPr>
        <w:t xml:space="preserve">lass </w:t>
      </w:r>
      <w:r w:rsidR="00415A75" w:rsidRPr="00650DDF">
        <w:rPr>
          <w:lang w:val="en-US"/>
        </w:rPr>
        <w:t>beverage container</w:t>
      </w:r>
      <w:r w:rsidR="00D31DA0" w:rsidRPr="00650DDF">
        <w:rPr>
          <w:lang w:val="en-US"/>
        </w:rPr>
        <w:t>s are</w:t>
      </w:r>
      <w:r w:rsidR="003B4501" w:rsidRPr="00650DDF">
        <w:rPr>
          <w:lang w:val="en-US"/>
        </w:rPr>
        <w:t xml:space="preserve"> also </w:t>
      </w:r>
      <w:r w:rsidR="00D31DA0" w:rsidRPr="00650DDF">
        <w:rPr>
          <w:lang w:val="en-US"/>
        </w:rPr>
        <w:t>55</w:t>
      </w:r>
      <w:r w:rsidR="003B4501" w:rsidRPr="00650DDF">
        <w:rPr>
          <w:lang w:val="en-US"/>
        </w:rPr>
        <w:t xml:space="preserve">% lower than </w:t>
      </w:r>
      <w:r w:rsidR="00B46C7A" w:rsidRPr="00650DDF">
        <w:rPr>
          <w:lang w:val="en-US"/>
        </w:rPr>
        <w:t>the B</w:t>
      </w:r>
      <w:r w:rsidR="003F37FC" w:rsidRPr="00650DDF">
        <w:rPr>
          <w:lang w:val="en-US"/>
        </w:rPr>
        <w:t xml:space="preserve">everage </w:t>
      </w:r>
      <w:r w:rsidR="00B46C7A" w:rsidRPr="00650DDF">
        <w:rPr>
          <w:lang w:val="en-US"/>
        </w:rPr>
        <w:t>M</w:t>
      </w:r>
      <w:r w:rsidR="003F37FC" w:rsidRPr="00650DDF">
        <w:rPr>
          <w:lang w:val="en-US"/>
        </w:rPr>
        <w:t xml:space="preserve">arket </w:t>
      </w:r>
      <w:r w:rsidR="00B46C7A" w:rsidRPr="00650DDF">
        <w:rPr>
          <w:lang w:val="en-US"/>
        </w:rPr>
        <w:t>D</w:t>
      </w:r>
      <w:r w:rsidR="003F37FC" w:rsidRPr="00650DDF">
        <w:rPr>
          <w:lang w:val="en-US"/>
        </w:rPr>
        <w:t xml:space="preserve">ata </w:t>
      </w:r>
      <w:r w:rsidR="00B46C7A" w:rsidRPr="00650DDF">
        <w:rPr>
          <w:lang w:val="en-US"/>
        </w:rPr>
        <w:t>A</w:t>
      </w:r>
      <w:r w:rsidR="003F37FC" w:rsidRPr="00650DDF">
        <w:rPr>
          <w:lang w:val="en-US"/>
        </w:rPr>
        <w:t>nalysis</w:t>
      </w:r>
      <w:r w:rsidR="00D31DA0" w:rsidRPr="00650DDF">
        <w:rPr>
          <w:lang w:val="en-US"/>
        </w:rPr>
        <w:t xml:space="preserve"> states</w:t>
      </w:r>
      <w:r w:rsidR="00EB7035" w:rsidRPr="00650DDF">
        <w:rPr>
          <w:lang w:val="en-US"/>
        </w:rPr>
        <w:t>. This</w:t>
      </w:r>
      <w:r w:rsidR="00782622" w:rsidRPr="00650DDF">
        <w:rPr>
          <w:lang w:val="en-US"/>
        </w:rPr>
        <w:t xml:space="preserve"> </w:t>
      </w:r>
      <w:r w:rsidR="000F2990" w:rsidRPr="00650DDF">
        <w:rPr>
          <w:lang w:val="en-US"/>
        </w:rPr>
        <w:t>suggest</w:t>
      </w:r>
      <w:r w:rsidR="00EB7035" w:rsidRPr="00650DDF">
        <w:rPr>
          <w:lang w:val="en-US"/>
        </w:rPr>
        <w:t>s</w:t>
      </w:r>
      <w:r w:rsidR="000F2990" w:rsidRPr="00650DDF">
        <w:rPr>
          <w:lang w:val="en-US"/>
        </w:rPr>
        <w:t xml:space="preserve"> to some extent that there are still challenges with </w:t>
      </w:r>
      <w:r w:rsidR="00EB4CF4" w:rsidRPr="00650DDF">
        <w:rPr>
          <w:lang w:val="en-US"/>
        </w:rPr>
        <w:t xml:space="preserve">determining the amount of glass in the waste stream when </w:t>
      </w:r>
      <w:r w:rsidR="006A08B6" w:rsidRPr="00650DDF">
        <w:rPr>
          <w:lang w:val="en-US"/>
        </w:rPr>
        <w:t>using waste audits</w:t>
      </w:r>
      <w:r w:rsidR="00EB7035" w:rsidRPr="00650DDF">
        <w:rPr>
          <w:lang w:val="en-US"/>
        </w:rPr>
        <w:t xml:space="preserve">. </w:t>
      </w:r>
      <w:r w:rsidR="00F7593D">
        <w:rPr>
          <w:lang w:val="en-US"/>
        </w:rPr>
        <w:t>These</w:t>
      </w:r>
      <w:r w:rsidR="00EB7035" w:rsidRPr="00650DDF">
        <w:rPr>
          <w:lang w:val="en-US"/>
        </w:rPr>
        <w:t xml:space="preserve"> include</w:t>
      </w:r>
      <w:r w:rsidR="006A08B6" w:rsidRPr="00650DDF">
        <w:rPr>
          <w:lang w:val="en-US"/>
        </w:rPr>
        <w:t xml:space="preserve"> </w:t>
      </w:r>
      <w:r w:rsidR="002F061E" w:rsidRPr="00650DDF">
        <w:rPr>
          <w:lang w:val="en-US"/>
        </w:rPr>
        <w:t>allocating the glass tonnage between containers</w:t>
      </w:r>
      <w:r w:rsidR="00F6138A" w:rsidRPr="00650DDF">
        <w:rPr>
          <w:lang w:val="en-US"/>
        </w:rPr>
        <w:t xml:space="preserve">, </w:t>
      </w:r>
      <w:r w:rsidR="002F061E" w:rsidRPr="00650DDF">
        <w:rPr>
          <w:lang w:val="en-US"/>
        </w:rPr>
        <w:t>jars</w:t>
      </w:r>
      <w:r w:rsidR="00D25E2B" w:rsidRPr="00650DDF">
        <w:rPr>
          <w:lang w:val="en-US"/>
        </w:rPr>
        <w:t>,</w:t>
      </w:r>
      <w:r w:rsidR="00F6138A" w:rsidRPr="00650DDF">
        <w:rPr>
          <w:lang w:val="en-US"/>
        </w:rPr>
        <w:t xml:space="preserve"> and other glass products</w:t>
      </w:r>
      <w:r w:rsidR="008828B1" w:rsidRPr="00650DDF">
        <w:rPr>
          <w:lang w:val="en-US"/>
        </w:rPr>
        <w:t>, as well a</w:t>
      </w:r>
      <w:r w:rsidR="00134E0C" w:rsidRPr="00650DDF">
        <w:rPr>
          <w:lang w:val="en-US"/>
        </w:rPr>
        <w:t xml:space="preserve">s </w:t>
      </w:r>
      <w:r w:rsidR="001678DA" w:rsidRPr="00650DDF">
        <w:rPr>
          <w:lang w:val="en-US"/>
        </w:rPr>
        <w:t xml:space="preserve">separating out the </w:t>
      </w:r>
      <w:r w:rsidR="00E10017" w:rsidRPr="00650DDF">
        <w:rPr>
          <w:lang w:val="en-US"/>
        </w:rPr>
        <w:t xml:space="preserve">glass container material in the fines category of waste audits. </w:t>
      </w:r>
    </w:p>
    <w:p w14:paraId="00E6DEFE" w14:textId="77777777" w:rsidR="00373261" w:rsidRPr="00650DDF" w:rsidRDefault="00373261" w:rsidP="007B5178">
      <w:pPr>
        <w:pStyle w:val="Heading3standard"/>
        <w:rPr>
          <w:lang w:val="en-US"/>
        </w:rPr>
      </w:pPr>
      <w:bookmarkStart w:id="67" w:name="_Toc115301905"/>
      <w:bookmarkStart w:id="68" w:name="_Toc115302725"/>
      <w:r w:rsidRPr="00650DDF">
        <w:rPr>
          <w:lang w:val="en-US"/>
        </w:rPr>
        <w:t xml:space="preserve">Implications of </w:t>
      </w:r>
      <w:r w:rsidR="001E1F4D" w:rsidRPr="00650DDF">
        <w:rPr>
          <w:lang w:val="en-US"/>
        </w:rPr>
        <w:t>Supplied Material</w:t>
      </w:r>
      <w:r w:rsidRPr="00650DDF">
        <w:rPr>
          <w:lang w:val="en-US"/>
        </w:rPr>
        <w:t xml:space="preserve"> Comparison</w:t>
      </w:r>
      <w:bookmarkEnd w:id="67"/>
      <w:bookmarkEnd w:id="68"/>
    </w:p>
    <w:p w14:paraId="34055CB6" w14:textId="70BC9004" w:rsidR="004E7218" w:rsidRPr="00650DDF" w:rsidRDefault="00BA7368" w:rsidP="00373261">
      <w:pPr>
        <w:rPr>
          <w:lang w:val="en-US"/>
        </w:rPr>
      </w:pPr>
      <w:r w:rsidRPr="00650DDF">
        <w:rPr>
          <w:lang w:val="en-US"/>
        </w:rPr>
        <w:t xml:space="preserve">The sections above demonstrate the difficulty in trying to apply </w:t>
      </w:r>
      <w:r w:rsidR="00B201D3" w:rsidRPr="00650DDF">
        <w:rPr>
          <w:lang w:val="en-US"/>
        </w:rPr>
        <w:t xml:space="preserve">data from other jurisdictions or national data from industry </w:t>
      </w:r>
      <w:r w:rsidR="00977AD0" w:rsidRPr="00650DDF">
        <w:rPr>
          <w:lang w:val="en-US"/>
        </w:rPr>
        <w:t>and the EPA to Washington</w:t>
      </w:r>
      <w:r w:rsidR="00F7593D">
        <w:rPr>
          <w:lang w:val="en-US"/>
        </w:rPr>
        <w:t xml:space="preserve"> state</w:t>
      </w:r>
      <w:r w:rsidR="00213D9A" w:rsidRPr="00650DDF">
        <w:rPr>
          <w:lang w:val="en-US"/>
        </w:rPr>
        <w:t>.</w:t>
      </w:r>
      <w:r w:rsidR="00977AD0" w:rsidRPr="00650DDF">
        <w:rPr>
          <w:lang w:val="en-US"/>
        </w:rPr>
        <w:t xml:space="preserve"> </w:t>
      </w:r>
      <w:r w:rsidR="00213D9A" w:rsidRPr="00650DDF">
        <w:rPr>
          <w:lang w:val="en-US"/>
        </w:rPr>
        <w:t>I</w:t>
      </w:r>
      <w:r w:rsidR="00977AD0" w:rsidRPr="00650DDF">
        <w:rPr>
          <w:lang w:val="en-US"/>
        </w:rPr>
        <w:t>f we consider the impact of changing the denominator in the</w:t>
      </w:r>
      <w:r w:rsidR="00120B7C" w:rsidRPr="00650DDF">
        <w:rPr>
          <w:lang w:val="en-US"/>
        </w:rPr>
        <w:t xml:space="preserve"> recycling rate</w:t>
      </w:r>
      <w:r w:rsidR="00977AD0" w:rsidRPr="00650DDF">
        <w:rPr>
          <w:lang w:val="en-US"/>
        </w:rPr>
        <w:t xml:space="preserve"> </w:t>
      </w:r>
      <w:r w:rsidR="003C2F37" w:rsidRPr="00650DDF">
        <w:rPr>
          <w:lang w:val="en-US"/>
        </w:rPr>
        <w:t xml:space="preserve">equation </w:t>
      </w:r>
      <w:r w:rsidR="000B1F72" w:rsidRPr="00650DDF">
        <w:rPr>
          <w:lang w:val="en-US"/>
        </w:rPr>
        <w:t xml:space="preserve">from </w:t>
      </w:r>
      <w:r w:rsidR="00120B7C" w:rsidRPr="00650DDF">
        <w:rPr>
          <w:lang w:val="en-US"/>
        </w:rPr>
        <w:t>Ecology</w:t>
      </w:r>
      <w:r w:rsidR="00F7593D">
        <w:rPr>
          <w:lang w:val="en-US"/>
        </w:rPr>
        <w:t>-</w:t>
      </w:r>
      <w:r w:rsidR="000B1F72" w:rsidRPr="00650DDF">
        <w:rPr>
          <w:lang w:val="en-US"/>
        </w:rPr>
        <w:t xml:space="preserve">generated </w:t>
      </w:r>
      <w:r w:rsidR="00120B7C" w:rsidRPr="00650DDF">
        <w:rPr>
          <w:lang w:val="en-US"/>
        </w:rPr>
        <w:t xml:space="preserve">data </w:t>
      </w:r>
      <w:r w:rsidR="000B1F72" w:rsidRPr="00650DDF">
        <w:rPr>
          <w:lang w:val="en-US"/>
        </w:rPr>
        <w:t xml:space="preserve">to </w:t>
      </w:r>
      <w:r w:rsidR="00FA2701" w:rsidRPr="00650DDF">
        <w:rPr>
          <w:lang w:val="en-US"/>
        </w:rPr>
        <w:t>one of these other sources for just one material, PET</w:t>
      </w:r>
      <w:r w:rsidR="00213D9A" w:rsidRPr="00650DDF">
        <w:rPr>
          <w:lang w:val="en-US"/>
        </w:rPr>
        <w:t>,</w:t>
      </w:r>
      <w:r w:rsidR="00FA2701" w:rsidRPr="00650DDF">
        <w:rPr>
          <w:lang w:val="en-US"/>
        </w:rPr>
        <w:t xml:space="preserve"> </w:t>
      </w:r>
      <w:r w:rsidR="0051569A" w:rsidRPr="00650DDF">
        <w:rPr>
          <w:lang w:val="en-US"/>
        </w:rPr>
        <w:t>we can see the impact th</w:t>
      </w:r>
      <w:r w:rsidR="00B1684B" w:rsidRPr="00650DDF">
        <w:rPr>
          <w:lang w:val="en-US"/>
        </w:rPr>
        <w:t>is</w:t>
      </w:r>
      <w:r w:rsidR="0051569A" w:rsidRPr="00650DDF">
        <w:rPr>
          <w:lang w:val="en-US"/>
        </w:rPr>
        <w:t xml:space="preserve"> chang</w:t>
      </w:r>
      <w:r w:rsidR="00B1684B" w:rsidRPr="00650DDF">
        <w:rPr>
          <w:lang w:val="en-US"/>
        </w:rPr>
        <w:t>e</w:t>
      </w:r>
      <w:r w:rsidR="0051569A" w:rsidRPr="00650DDF">
        <w:rPr>
          <w:lang w:val="en-US"/>
        </w:rPr>
        <w:t xml:space="preserve"> ha</w:t>
      </w:r>
      <w:r w:rsidR="00B1684B" w:rsidRPr="00650DDF">
        <w:rPr>
          <w:lang w:val="en-US"/>
        </w:rPr>
        <w:t xml:space="preserve">s </w:t>
      </w:r>
      <w:r w:rsidR="0051569A" w:rsidRPr="00650DDF">
        <w:rPr>
          <w:lang w:val="en-US"/>
        </w:rPr>
        <w:t xml:space="preserve">on the </w:t>
      </w:r>
      <w:r w:rsidR="00FA2701" w:rsidRPr="00650DDF">
        <w:rPr>
          <w:lang w:val="en-US"/>
        </w:rPr>
        <w:t>recycling rate</w:t>
      </w:r>
      <w:r w:rsidR="003F2009" w:rsidRPr="00650DDF">
        <w:rPr>
          <w:lang w:val="en-US"/>
        </w:rPr>
        <w:t>.</w:t>
      </w:r>
      <w:r w:rsidR="008C313B">
        <w:rPr>
          <w:lang w:val="en-US"/>
        </w:rPr>
        <w:t xml:space="preserve"> </w:t>
      </w:r>
      <w:r w:rsidR="003969F8" w:rsidRPr="00650DDF">
        <w:rPr>
          <w:lang w:val="en-US"/>
        </w:rPr>
        <w:t>Th</w:t>
      </w:r>
      <w:r w:rsidR="00590108" w:rsidRPr="00650DDF">
        <w:rPr>
          <w:lang w:val="en-US"/>
        </w:rPr>
        <w:t>e</w:t>
      </w:r>
      <w:r w:rsidR="009B2F98" w:rsidRPr="00650DDF">
        <w:rPr>
          <w:lang w:val="en-US"/>
        </w:rPr>
        <w:t xml:space="preserve"> recycling rate using Washington</w:t>
      </w:r>
      <w:r w:rsidR="00213D9A" w:rsidRPr="00650DDF">
        <w:rPr>
          <w:lang w:val="en-US"/>
        </w:rPr>
        <w:t>’</w:t>
      </w:r>
      <w:r w:rsidR="009B2F98" w:rsidRPr="00650DDF">
        <w:rPr>
          <w:lang w:val="en-US"/>
        </w:rPr>
        <w:t xml:space="preserve">s generated data is </w:t>
      </w:r>
      <w:r w:rsidR="00C256AE" w:rsidRPr="00650DDF">
        <w:rPr>
          <w:lang w:val="en-US"/>
        </w:rPr>
        <w:t>39%</w:t>
      </w:r>
      <w:r w:rsidR="00F7593D">
        <w:rPr>
          <w:lang w:val="en-US"/>
        </w:rPr>
        <w:t>;</w:t>
      </w:r>
      <w:r w:rsidR="00C256AE" w:rsidRPr="00650DDF">
        <w:rPr>
          <w:lang w:val="en-US"/>
        </w:rPr>
        <w:t xml:space="preserve"> using the Container Recycling Institute BMDA data</w:t>
      </w:r>
      <w:r w:rsidR="00F7593D">
        <w:rPr>
          <w:lang w:val="en-US"/>
        </w:rPr>
        <w:t>,</w:t>
      </w:r>
      <w:r w:rsidR="00C256AE" w:rsidRPr="00650DDF">
        <w:rPr>
          <w:lang w:val="en-US"/>
        </w:rPr>
        <w:t xml:space="preserve"> it would be </w:t>
      </w:r>
      <w:r w:rsidR="000E2CC6" w:rsidRPr="00650DDF">
        <w:rPr>
          <w:lang w:val="en-US"/>
        </w:rPr>
        <w:t>41% and using NAPCOR national data 42%.</w:t>
      </w:r>
      <w:r w:rsidR="00F303CE" w:rsidRPr="00650DDF">
        <w:rPr>
          <w:lang w:val="en-US"/>
        </w:rPr>
        <w:t xml:space="preserve"> The recycling rates are within a few percentage points of each other, but they will change based on the source used for supplied data.</w:t>
      </w:r>
      <w:r w:rsidR="00225BD5" w:rsidRPr="00650DDF">
        <w:rPr>
          <w:lang w:val="en-US"/>
        </w:rPr>
        <w:t xml:space="preserve"> </w:t>
      </w:r>
      <w:r w:rsidR="0067157C" w:rsidRPr="00650DDF">
        <w:rPr>
          <w:lang w:val="en-US"/>
        </w:rPr>
        <w:t xml:space="preserve">When using the generation data, it appears less likely that material will be missed than when using the supplied producer data. </w:t>
      </w:r>
      <w:r w:rsidR="00225BD5" w:rsidRPr="00650DDF">
        <w:rPr>
          <w:lang w:val="en-US"/>
        </w:rPr>
        <w:t>As state</w:t>
      </w:r>
      <w:r w:rsidR="00FE3A0B" w:rsidRPr="00650DDF">
        <w:rPr>
          <w:lang w:val="en-US"/>
        </w:rPr>
        <w:t xml:space="preserve">d </w:t>
      </w:r>
      <w:r w:rsidR="00225BD5" w:rsidRPr="00650DDF">
        <w:rPr>
          <w:lang w:val="en-US"/>
        </w:rPr>
        <w:t>above</w:t>
      </w:r>
      <w:r w:rsidR="005A6F27" w:rsidRPr="00650DDF">
        <w:rPr>
          <w:lang w:val="en-US"/>
        </w:rPr>
        <w:t>,</w:t>
      </w:r>
      <w:r w:rsidR="00225BD5" w:rsidRPr="00650DDF">
        <w:rPr>
          <w:lang w:val="en-US"/>
        </w:rPr>
        <w:t xml:space="preserve"> </w:t>
      </w:r>
      <w:r w:rsidR="003164D7" w:rsidRPr="00650DDF">
        <w:rPr>
          <w:lang w:val="en-US"/>
        </w:rPr>
        <w:t xml:space="preserve">the weight of outbound material </w:t>
      </w:r>
      <w:r w:rsidR="00F61E13" w:rsidRPr="00650DDF">
        <w:rPr>
          <w:lang w:val="en-US"/>
        </w:rPr>
        <w:t>from a</w:t>
      </w:r>
      <w:r w:rsidR="00F7593D">
        <w:rPr>
          <w:lang w:val="en-US"/>
        </w:rPr>
        <w:t>n</w:t>
      </w:r>
      <w:r w:rsidR="00F61E13" w:rsidRPr="00650DDF">
        <w:rPr>
          <w:lang w:val="en-US"/>
        </w:rPr>
        <w:t xml:space="preserve"> MRF will include moisture and contaminants, </w:t>
      </w:r>
      <w:r w:rsidR="00F7593D">
        <w:rPr>
          <w:lang w:val="en-US"/>
        </w:rPr>
        <w:t>and</w:t>
      </w:r>
      <w:r w:rsidR="00F61E13" w:rsidRPr="00650DDF">
        <w:rPr>
          <w:lang w:val="en-US"/>
        </w:rPr>
        <w:t xml:space="preserve"> Eunomia has </w:t>
      </w:r>
      <w:r w:rsidR="00931D30" w:rsidRPr="00650DDF">
        <w:rPr>
          <w:lang w:val="en-US"/>
        </w:rPr>
        <w:t>previously</w:t>
      </w:r>
      <w:r w:rsidR="00F61E13" w:rsidRPr="00650DDF">
        <w:rPr>
          <w:lang w:val="en-US"/>
        </w:rPr>
        <w:t xml:space="preserve"> estimated that for PET bottles this could </w:t>
      </w:r>
      <w:r w:rsidR="00AC40FF" w:rsidRPr="00650DDF">
        <w:rPr>
          <w:lang w:val="en-US"/>
        </w:rPr>
        <w:t xml:space="preserve">be </w:t>
      </w:r>
      <w:r w:rsidR="00FE3A0B" w:rsidRPr="00650DDF">
        <w:rPr>
          <w:lang w:val="en-US"/>
        </w:rPr>
        <w:t xml:space="preserve">around </w:t>
      </w:r>
      <w:r w:rsidR="00592036" w:rsidRPr="00650DDF">
        <w:rPr>
          <w:lang w:val="en-US"/>
        </w:rPr>
        <w:t>11%</w:t>
      </w:r>
      <w:r w:rsidR="004E5741" w:rsidRPr="00650DDF">
        <w:rPr>
          <w:lang w:val="en-US"/>
        </w:rPr>
        <w:t>;</w:t>
      </w:r>
      <w:r w:rsidR="00F61E13" w:rsidRPr="00650DDF">
        <w:rPr>
          <w:lang w:val="en-US"/>
        </w:rPr>
        <w:t xml:space="preserve"> if this is </w:t>
      </w:r>
      <w:r w:rsidR="00EB15FB" w:rsidRPr="00650DDF">
        <w:rPr>
          <w:lang w:val="en-US"/>
        </w:rPr>
        <w:t xml:space="preserve">deducted from </w:t>
      </w:r>
      <w:r w:rsidR="004E5741" w:rsidRPr="00650DDF">
        <w:rPr>
          <w:lang w:val="en-US"/>
        </w:rPr>
        <w:t xml:space="preserve">the </w:t>
      </w:r>
      <w:r w:rsidR="00931D30" w:rsidRPr="00650DDF">
        <w:rPr>
          <w:lang w:val="en-US"/>
        </w:rPr>
        <w:t>num</w:t>
      </w:r>
      <w:r w:rsidR="00D45C87" w:rsidRPr="00650DDF">
        <w:rPr>
          <w:lang w:val="en-US"/>
        </w:rPr>
        <w:t xml:space="preserve">erator </w:t>
      </w:r>
      <w:r w:rsidR="00F920B0" w:rsidRPr="00650DDF">
        <w:rPr>
          <w:lang w:val="en-US"/>
        </w:rPr>
        <w:t>when using the BMDA and NAPCOR data</w:t>
      </w:r>
      <w:r w:rsidR="004E5741" w:rsidRPr="00650DDF">
        <w:rPr>
          <w:lang w:val="en-US"/>
        </w:rPr>
        <w:t>,</w:t>
      </w:r>
      <w:r w:rsidR="00F920B0" w:rsidRPr="00650DDF">
        <w:rPr>
          <w:lang w:val="en-US"/>
        </w:rPr>
        <w:t xml:space="preserve"> then the recycling rates would be </w:t>
      </w:r>
      <w:r w:rsidR="00DB6E47" w:rsidRPr="00650DDF">
        <w:rPr>
          <w:lang w:val="en-US"/>
        </w:rPr>
        <w:t>37%.</w:t>
      </w:r>
      <w:r w:rsidR="00FE3A0B" w:rsidRPr="00650DDF">
        <w:rPr>
          <w:lang w:val="en-US"/>
        </w:rPr>
        <w:t xml:space="preserve"> </w:t>
      </w:r>
      <w:r w:rsidR="00DB6E47" w:rsidRPr="00650DDF">
        <w:rPr>
          <w:lang w:val="en-US"/>
        </w:rPr>
        <w:t xml:space="preserve"> </w:t>
      </w:r>
    </w:p>
    <w:p w14:paraId="5F8B6726" w14:textId="5ED544B8" w:rsidR="007A4846" w:rsidRPr="00650DDF" w:rsidRDefault="006932C6" w:rsidP="00B23AB4">
      <w:pPr>
        <w:rPr>
          <w:lang w:val="en-US"/>
        </w:rPr>
      </w:pPr>
      <w:r w:rsidRPr="00650DDF">
        <w:rPr>
          <w:lang w:val="en-US"/>
        </w:rPr>
        <w:t>In</w:t>
      </w:r>
      <w:r w:rsidR="00B23AB4" w:rsidRPr="00650DDF">
        <w:rPr>
          <w:lang w:val="en-US"/>
        </w:rPr>
        <w:t xml:space="preserve"> </w:t>
      </w:r>
      <w:r w:rsidR="00B23AB4" w:rsidRPr="00650DDF">
        <w:rPr>
          <w:lang w:val="en-US"/>
        </w:rPr>
        <w:fldChar w:fldCharType="begin"/>
      </w:r>
      <w:r w:rsidR="00B23AB4" w:rsidRPr="00650DDF">
        <w:rPr>
          <w:lang w:val="en-US"/>
        </w:rPr>
        <w:instrText xml:space="preserve"> REF _Ref116318065 \h </w:instrText>
      </w:r>
      <w:r w:rsidR="00B23AB4" w:rsidRPr="00650DDF">
        <w:rPr>
          <w:lang w:val="en-US"/>
        </w:rPr>
      </w:r>
      <w:r w:rsidR="00B23AB4" w:rsidRPr="00650DDF">
        <w:rPr>
          <w:lang w:val="en-US"/>
        </w:rPr>
        <w:fldChar w:fldCharType="separate"/>
      </w:r>
      <w:r w:rsidR="002444F9" w:rsidRPr="00887314">
        <w:rPr>
          <w:b/>
          <w:lang w:val="en-US"/>
        </w:rPr>
        <w:t xml:space="preserve">Figure </w:t>
      </w:r>
      <w:r w:rsidR="002444F9">
        <w:rPr>
          <w:b/>
          <w:noProof/>
          <w:lang w:val="en-US"/>
        </w:rPr>
        <w:t>15</w:t>
      </w:r>
      <w:r w:rsidR="00B23AB4" w:rsidRPr="00650DDF">
        <w:rPr>
          <w:lang w:val="en-US"/>
        </w:rPr>
        <w:fldChar w:fldCharType="end"/>
      </w:r>
      <w:r w:rsidRPr="00650DDF">
        <w:rPr>
          <w:lang w:val="en-US"/>
        </w:rPr>
        <w:t xml:space="preserve"> below, the two bars for each material represent</w:t>
      </w:r>
      <w:r w:rsidR="007F180A" w:rsidRPr="00650DDF">
        <w:rPr>
          <w:lang w:val="en-US"/>
        </w:rPr>
        <w:t xml:space="preserve"> the estimates of </w:t>
      </w:r>
      <w:r w:rsidR="00F7593D">
        <w:rPr>
          <w:lang w:val="en-US"/>
        </w:rPr>
        <w:t xml:space="preserve">pounds per </w:t>
      </w:r>
      <w:r w:rsidR="001D2A13" w:rsidRPr="00650DDF">
        <w:rPr>
          <w:lang w:val="en-US"/>
        </w:rPr>
        <w:t xml:space="preserve">capita generated </w:t>
      </w:r>
      <w:r w:rsidR="00C47D7F" w:rsidRPr="00650DDF">
        <w:rPr>
          <w:lang w:val="en-US"/>
        </w:rPr>
        <w:t xml:space="preserve">first by the </w:t>
      </w:r>
      <w:r w:rsidR="00E725A4" w:rsidRPr="00650DDF">
        <w:rPr>
          <w:lang w:val="en-US"/>
        </w:rPr>
        <w:t xml:space="preserve">Ecology </w:t>
      </w:r>
      <w:r w:rsidR="00C47D7F" w:rsidRPr="00650DDF">
        <w:rPr>
          <w:lang w:val="en-US"/>
        </w:rPr>
        <w:t xml:space="preserve">waste generation data and then by the largest </w:t>
      </w:r>
      <w:r w:rsidR="001E1F4D" w:rsidRPr="00650DDF">
        <w:rPr>
          <w:lang w:val="en-US"/>
        </w:rPr>
        <w:t>supplied material source</w:t>
      </w:r>
      <w:r w:rsidR="002044A7" w:rsidRPr="00650DDF">
        <w:rPr>
          <w:lang w:val="en-US"/>
        </w:rPr>
        <w:t>.</w:t>
      </w:r>
      <w:r w:rsidR="00C47D7F" w:rsidRPr="00650DDF">
        <w:rPr>
          <w:lang w:val="en-US"/>
        </w:rPr>
        <w:t xml:space="preserve"> For example, </w:t>
      </w:r>
      <w:r w:rsidR="00E36A21" w:rsidRPr="00650DDF">
        <w:rPr>
          <w:lang w:val="en-US"/>
        </w:rPr>
        <w:t xml:space="preserve">the largest </w:t>
      </w:r>
      <w:r w:rsidR="001E1F4D" w:rsidRPr="00650DDF">
        <w:rPr>
          <w:lang w:val="en-US"/>
        </w:rPr>
        <w:t>supplied material</w:t>
      </w:r>
      <w:r w:rsidR="00E36A21" w:rsidRPr="00650DDF">
        <w:rPr>
          <w:lang w:val="en-US"/>
        </w:rPr>
        <w:t xml:space="preserve"> source for generation of PET bottles per capita was from NAPCOR</w:t>
      </w:r>
      <w:r w:rsidR="00F5504F" w:rsidRPr="00650DDF">
        <w:rPr>
          <w:lang w:val="en-US"/>
        </w:rPr>
        <w:t xml:space="preserve">, so this value is the orange bar </w:t>
      </w:r>
      <w:r w:rsidR="007A4846" w:rsidRPr="00650DDF">
        <w:rPr>
          <w:lang w:val="en-US"/>
        </w:rPr>
        <w:t xml:space="preserve">for PET bottles, while the </w:t>
      </w:r>
      <w:r w:rsidR="001678DA" w:rsidRPr="00650DDF">
        <w:rPr>
          <w:lang w:val="en-US"/>
        </w:rPr>
        <w:t>teal</w:t>
      </w:r>
      <w:r w:rsidR="007A4846" w:rsidRPr="00650DDF">
        <w:rPr>
          <w:lang w:val="en-US"/>
        </w:rPr>
        <w:t xml:space="preserve"> bar is the Washington</w:t>
      </w:r>
      <w:r w:rsidR="00570D5E" w:rsidRPr="00650DDF">
        <w:rPr>
          <w:lang w:val="en-US"/>
        </w:rPr>
        <w:t xml:space="preserve"> </w:t>
      </w:r>
      <w:r w:rsidR="008500DF" w:rsidRPr="00650DDF">
        <w:rPr>
          <w:lang w:val="en-US"/>
        </w:rPr>
        <w:t xml:space="preserve">generation </w:t>
      </w:r>
      <w:r w:rsidR="007A4846" w:rsidRPr="00650DDF">
        <w:rPr>
          <w:lang w:val="en-US"/>
        </w:rPr>
        <w:t>data estimate. Second, the chart also shows the difference in the recycling rates based on the two generation estimates for ea</w:t>
      </w:r>
      <w:r w:rsidR="00045E0F" w:rsidRPr="00650DDF">
        <w:rPr>
          <w:lang w:val="en-US"/>
        </w:rPr>
        <w:t xml:space="preserve">ch material. The </w:t>
      </w:r>
      <w:r w:rsidR="004150F4">
        <w:rPr>
          <w:lang w:val="en-US"/>
        </w:rPr>
        <w:t>circle</w:t>
      </w:r>
      <w:r w:rsidR="00045E0F" w:rsidRPr="00650DDF">
        <w:rPr>
          <w:lang w:val="en-US"/>
        </w:rPr>
        <w:t xml:space="preserve"> represents the </w:t>
      </w:r>
      <w:r w:rsidR="00134688" w:rsidRPr="00650DDF">
        <w:rPr>
          <w:lang w:val="en-US"/>
        </w:rPr>
        <w:t xml:space="preserve">estimate based on the </w:t>
      </w:r>
      <w:r w:rsidR="008A03D6" w:rsidRPr="00650DDF">
        <w:rPr>
          <w:lang w:val="en-US"/>
        </w:rPr>
        <w:t>industry</w:t>
      </w:r>
      <w:r w:rsidR="00134688" w:rsidRPr="00650DDF">
        <w:rPr>
          <w:lang w:val="en-US"/>
        </w:rPr>
        <w:t xml:space="preserve"> </w:t>
      </w:r>
      <w:r w:rsidR="001E1F4D" w:rsidRPr="00650DDF">
        <w:rPr>
          <w:lang w:val="en-US"/>
        </w:rPr>
        <w:t>supply</w:t>
      </w:r>
      <w:r w:rsidR="007740B2" w:rsidRPr="00650DDF">
        <w:rPr>
          <w:lang w:val="en-US"/>
        </w:rPr>
        <w:t xml:space="preserve"> data, while the </w:t>
      </w:r>
      <w:r w:rsidR="004150F4">
        <w:rPr>
          <w:lang w:val="en-US"/>
        </w:rPr>
        <w:t>triangle</w:t>
      </w:r>
      <w:r w:rsidR="007740B2" w:rsidRPr="00650DDF">
        <w:rPr>
          <w:lang w:val="en-US"/>
        </w:rPr>
        <w:t xml:space="preserve"> represents the estimate for the </w:t>
      </w:r>
      <w:r w:rsidR="0064372D" w:rsidRPr="00650DDF">
        <w:rPr>
          <w:lang w:val="en-US"/>
        </w:rPr>
        <w:t xml:space="preserve">Washington </w:t>
      </w:r>
      <w:r w:rsidR="008A03D6" w:rsidRPr="00650DDF">
        <w:rPr>
          <w:lang w:val="en-US"/>
        </w:rPr>
        <w:t>generation</w:t>
      </w:r>
      <w:r w:rsidR="0064372D" w:rsidRPr="00650DDF">
        <w:rPr>
          <w:lang w:val="en-US"/>
        </w:rPr>
        <w:t xml:space="preserve"> </w:t>
      </w:r>
      <w:r w:rsidR="00570D5E" w:rsidRPr="00650DDF">
        <w:rPr>
          <w:lang w:val="en-US"/>
        </w:rPr>
        <w:t xml:space="preserve">data estimate. </w:t>
      </w:r>
      <w:r w:rsidR="004150F4">
        <w:rPr>
          <w:lang w:val="en-US"/>
        </w:rPr>
        <w:t xml:space="preserve">Paper packaging has been </w:t>
      </w:r>
      <w:r w:rsidR="00F7593D">
        <w:rPr>
          <w:lang w:val="en-US"/>
        </w:rPr>
        <w:t>omitted from</w:t>
      </w:r>
      <w:r w:rsidR="004150F4">
        <w:rPr>
          <w:lang w:val="en-US"/>
        </w:rPr>
        <w:t xml:space="preserve"> the chart as no reliable, like</w:t>
      </w:r>
      <w:r w:rsidR="00F7593D">
        <w:rPr>
          <w:lang w:val="en-US"/>
        </w:rPr>
        <w:t>-</w:t>
      </w:r>
      <w:r w:rsidR="004150F4">
        <w:rPr>
          <w:lang w:val="en-US"/>
        </w:rPr>
        <w:t>for</w:t>
      </w:r>
      <w:r w:rsidR="00F7593D">
        <w:rPr>
          <w:lang w:val="en-US"/>
        </w:rPr>
        <w:t>-</w:t>
      </w:r>
      <w:r w:rsidR="004150F4">
        <w:rPr>
          <w:lang w:val="en-US"/>
        </w:rPr>
        <w:t xml:space="preserve">like comparison on supplied data was found. </w:t>
      </w:r>
      <w:r w:rsidR="00570D5E" w:rsidRPr="00650DDF">
        <w:rPr>
          <w:lang w:val="en-US"/>
        </w:rPr>
        <w:t xml:space="preserve"> </w:t>
      </w:r>
    </w:p>
    <w:p w14:paraId="1FF9A29F" w14:textId="77777777" w:rsidR="001678DA" w:rsidRPr="00650DDF" w:rsidRDefault="001678DA" w:rsidP="006932C6">
      <w:pPr>
        <w:pStyle w:val="Caption"/>
        <w:keepNext/>
        <w:rPr>
          <w:lang w:val="en-US"/>
        </w:rPr>
        <w:sectPr w:rsidR="001678DA" w:rsidRPr="00650DDF" w:rsidSect="003D2798">
          <w:endnotePr>
            <w:numFmt w:val="lowerLetter"/>
          </w:endnotePr>
          <w:pgSz w:w="12242" w:h="15842" w:orient="landscape"/>
          <w:pgMar w:top="1219" w:right="2606" w:bottom="1134" w:left="907" w:header="567" w:footer="340" w:gutter="0"/>
          <w:cols w:space="708"/>
          <w:docGrid w:linePitch="360"/>
        </w:sectPr>
      </w:pPr>
      <w:bookmarkStart w:id="69" w:name="_Ref115179546"/>
    </w:p>
    <w:p w14:paraId="233551DD" w14:textId="4602A414" w:rsidR="001678DA" w:rsidRPr="00650DDF" w:rsidRDefault="006932C6" w:rsidP="008E1179">
      <w:pPr>
        <w:rPr>
          <w:b/>
          <w:lang w:val="en-US"/>
        </w:rPr>
      </w:pPr>
      <w:bookmarkStart w:id="70" w:name="_Ref116318065"/>
      <w:r w:rsidRPr="00887314">
        <w:rPr>
          <w:b/>
          <w:lang w:val="en-US"/>
        </w:rPr>
        <w:t xml:space="preserve">Figure </w:t>
      </w:r>
      <w:r w:rsidR="008D4982" w:rsidRPr="009A1FBE">
        <w:rPr>
          <w:b/>
          <w:lang w:val="en-US"/>
        </w:rPr>
        <w:fldChar w:fldCharType="begin"/>
      </w:r>
      <w:r w:rsidR="008D4982" w:rsidRPr="00FB18D1">
        <w:rPr>
          <w:b/>
          <w:lang w:val="en-US"/>
        </w:rPr>
        <w:instrText xml:space="preserve"> SEQ Figure \* ARABIC </w:instrText>
      </w:r>
      <w:r w:rsidR="008D4982" w:rsidRPr="009A1FBE">
        <w:rPr>
          <w:b/>
          <w:lang w:val="en-US"/>
        </w:rPr>
        <w:fldChar w:fldCharType="separate"/>
      </w:r>
      <w:r w:rsidR="002444F9">
        <w:rPr>
          <w:b/>
          <w:noProof/>
          <w:lang w:val="en-US"/>
        </w:rPr>
        <w:t>15</w:t>
      </w:r>
      <w:r w:rsidR="008D4982" w:rsidRPr="009A1FBE">
        <w:rPr>
          <w:b/>
          <w:lang w:val="en-US"/>
        </w:rPr>
        <w:fldChar w:fldCharType="end"/>
      </w:r>
      <w:bookmarkEnd w:id="69"/>
      <w:bookmarkEnd w:id="70"/>
      <w:r w:rsidRPr="009A1FBE">
        <w:rPr>
          <w:b/>
          <w:lang w:val="en-US"/>
        </w:rPr>
        <w:t>:</w:t>
      </w:r>
      <w:r w:rsidRPr="00887314">
        <w:rPr>
          <w:b/>
          <w:lang w:val="en-US"/>
        </w:rPr>
        <w:t xml:space="preserve"> Comparison of </w:t>
      </w:r>
      <w:r w:rsidR="00E5166E" w:rsidRPr="00887314">
        <w:rPr>
          <w:b/>
          <w:lang w:val="en-US"/>
        </w:rPr>
        <w:t xml:space="preserve">Supplied </w:t>
      </w:r>
      <w:r w:rsidRPr="00887314">
        <w:rPr>
          <w:b/>
          <w:lang w:val="en-US"/>
        </w:rPr>
        <w:t>versus Waste Generation Data and each Respective Recycling Rate</w:t>
      </w:r>
    </w:p>
    <w:p w14:paraId="631CD65D" w14:textId="64CCA9B4" w:rsidR="00DE6D5F" w:rsidRPr="00650DDF" w:rsidRDefault="00974A0B" w:rsidP="008E1179">
      <w:pPr>
        <w:rPr>
          <w:b/>
          <w:lang w:val="en-US"/>
        </w:rPr>
      </w:pPr>
      <w:r>
        <w:rPr>
          <w:b/>
          <w:noProof/>
          <w:lang w:val="en-US"/>
        </w:rPr>
        <w:drawing>
          <wp:inline distT="0" distB="0" distL="0" distR="0" wp14:anchorId="725AB447" wp14:editId="3E51806E">
            <wp:extent cx="7214429" cy="5070231"/>
            <wp:effectExtent l="0" t="0" r="5715" b="0"/>
            <wp:docPr id="54" name="Picture 54" descr="Comparison of supplied to market data vs waste generation data and respective recycling rates for each material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omparison of supplied to market data vs waste generation data and respective recycling rates for each material category."/>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222971" cy="5076234"/>
                    </a:xfrm>
                    <a:prstGeom prst="rect">
                      <a:avLst/>
                    </a:prstGeom>
                    <a:noFill/>
                  </pic:spPr>
                </pic:pic>
              </a:graphicData>
            </a:graphic>
          </wp:inline>
        </w:drawing>
      </w:r>
    </w:p>
    <w:p w14:paraId="097C3B3E" w14:textId="5D00A571" w:rsidR="001678DA" w:rsidRPr="00650DDF" w:rsidRDefault="001678DA" w:rsidP="008E1179">
      <w:pPr>
        <w:rPr>
          <w:lang w:val="en-US"/>
        </w:rPr>
        <w:sectPr w:rsidR="001678DA" w:rsidRPr="00650DDF" w:rsidSect="003D2798">
          <w:endnotePr>
            <w:numFmt w:val="lowerLetter"/>
          </w:endnotePr>
          <w:pgSz w:w="15842" w:h="12242"/>
          <w:pgMar w:top="1890" w:right="2606" w:bottom="907" w:left="1224" w:header="562" w:footer="346" w:gutter="0"/>
          <w:cols w:space="708"/>
          <w:docGrid w:linePitch="360"/>
        </w:sectPr>
      </w:pPr>
    </w:p>
    <w:p w14:paraId="0C7C418D" w14:textId="1C4C7940" w:rsidR="00E94520" w:rsidRPr="00650DDF" w:rsidRDefault="00E94520" w:rsidP="00E94520">
      <w:pPr>
        <w:rPr>
          <w:lang w:val="en-US"/>
        </w:rPr>
      </w:pPr>
      <w:r w:rsidRPr="00650DDF">
        <w:rPr>
          <w:lang w:val="en-US"/>
        </w:rPr>
        <w:t>Of the 22 packaging materials estimated in the chart above, in 14 cases the Washington Ecology generation estimates are higher than the supplied data using industry and other estimated data.</w:t>
      </w:r>
      <w:r w:rsidR="008C313B">
        <w:rPr>
          <w:lang w:val="en-US"/>
        </w:rPr>
        <w:t xml:space="preserve"> </w:t>
      </w:r>
      <w:r w:rsidRPr="00650DDF">
        <w:rPr>
          <w:lang w:val="en-US"/>
        </w:rPr>
        <w:t>This figure shows how there can be a difference in the tonnage supplied versus generation for most materials, and that the direction of the difference (overestimate or underestimate) can vary by material.</w:t>
      </w:r>
    </w:p>
    <w:p w14:paraId="4C66F295" w14:textId="119ADED0" w:rsidR="000F7F45" w:rsidRPr="00650DDF" w:rsidRDefault="00D86C40" w:rsidP="008E1179">
      <w:pPr>
        <w:rPr>
          <w:lang w:val="en-US"/>
        </w:rPr>
      </w:pPr>
      <w:r w:rsidRPr="00650DDF">
        <w:rPr>
          <w:lang w:val="en-US"/>
        </w:rPr>
        <w:t xml:space="preserve">As an example, </w:t>
      </w:r>
      <w:r w:rsidR="009040DC" w:rsidRPr="00650DDF">
        <w:rPr>
          <w:lang w:val="en-US"/>
        </w:rPr>
        <w:fldChar w:fldCharType="begin"/>
      </w:r>
      <w:r w:rsidR="009040DC" w:rsidRPr="00650DDF">
        <w:rPr>
          <w:lang w:val="en-US"/>
        </w:rPr>
        <w:instrText xml:space="preserve"> REF _Ref116303820 \h </w:instrText>
      </w:r>
      <w:r w:rsidR="009040DC" w:rsidRPr="00650DDF">
        <w:rPr>
          <w:lang w:val="en-US"/>
        </w:rPr>
      </w:r>
      <w:r w:rsidR="009040DC" w:rsidRPr="00650DDF">
        <w:rPr>
          <w:lang w:val="en-US"/>
        </w:rPr>
        <w:fldChar w:fldCharType="separate"/>
      </w:r>
      <w:r w:rsidR="002444F9" w:rsidRPr="00650DDF">
        <w:rPr>
          <w:lang w:val="en-US"/>
        </w:rPr>
        <w:t xml:space="preserve">Table </w:t>
      </w:r>
      <w:r w:rsidR="002444F9">
        <w:rPr>
          <w:noProof/>
          <w:lang w:val="en-US"/>
        </w:rPr>
        <w:t>13</w:t>
      </w:r>
      <w:r w:rsidR="009040DC" w:rsidRPr="00650DDF">
        <w:rPr>
          <w:lang w:val="en-US"/>
        </w:rPr>
        <w:fldChar w:fldCharType="end"/>
      </w:r>
      <w:r w:rsidR="009040DC" w:rsidRPr="00650DDF">
        <w:rPr>
          <w:lang w:val="en-US"/>
        </w:rPr>
        <w:t xml:space="preserve"> below illustrates the differences in supplied versus Washington generation data for three materials, and how the recycling rates vary based on the sourc</w:t>
      </w:r>
      <w:r w:rsidR="00EC16D9">
        <w:rPr>
          <w:lang w:val="en-US"/>
        </w:rPr>
        <w:t>e.</w:t>
      </w:r>
    </w:p>
    <w:p w14:paraId="4BD1FD32" w14:textId="71529D94" w:rsidR="009040DC" w:rsidRPr="00650DDF" w:rsidRDefault="009040DC" w:rsidP="00754448">
      <w:pPr>
        <w:pStyle w:val="Caption"/>
        <w:keepNext/>
        <w:rPr>
          <w:lang w:val="en-US"/>
        </w:rPr>
      </w:pPr>
      <w:bookmarkStart w:id="71" w:name="_Ref116303820"/>
      <w:r w:rsidRPr="00650DDF">
        <w:rPr>
          <w:lang w:val="en-US"/>
        </w:rPr>
        <w:t xml:space="preserve">Table </w:t>
      </w:r>
      <w:r w:rsidR="008D4982" w:rsidRPr="00650DDF">
        <w:rPr>
          <w:lang w:val="en-US"/>
        </w:rPr>
        <w:fldChar w:fldCharType="begin"/>
      </w:r>
      <w:r w:rsidR="008D4982" w:rsidRPr="00650DDF">
        <w:rPr>
          <w:lang w:val="en-US"/>
        </w:rPr>
        <w:instrText xml:space="preserve"> SEQ Table \* ARABIC </w:instrText>
      </w:r>
      <w:r w:rsidR="008D4982" w:rsidRPr="00650DDF">
        <w:rPr>
          <w:lang w:val="en-US"/>
        </w:rPr>
        <w:fldChar w:fldCharType="separate"/>
      </w:r>
      <w:r w:rsidR="002444F9">
        <w:rPr>
          <w:noProof/>
          <w:lang w:val="en-US"/>
        </w:rPr>
        <w:t>13</w:t>
      </w:r>
      <w:r w:rsidR="008D4982" w:rsidRPr="00650DDF">
        <w:rPr>
          <w:lang w:val="en-US"/>
        </w:rPr>
        <w:fldChar w:fldCharType="end"/>
      </w:r>
      <w:bookmarkEnd w:id="71"/>
      <w:r w:rsidRPr="00650DDF">
        <w:rPr>
          <w:lang w:val="en-US"/>
        </w:rPr>
        <w:t xml:space="preserve">: Differences in Recycling Rate </w:t>
      </w:r>
      <w:r w:rsidR="004E6FF7">
        <w:rPr>
          <w:lang w:val="en-US"/>
        </w:rPr>
        <w:t xml:space="preserve">of Select Materials </w:t>
      </w:r>
      <w:r w:rsidRPr="00650DDF">
        <w:rPr>
          <w:lang w:val="en-US"/>
        </w:rPr>
        <w:t xml:space="preserve">Based on Generation </w:t>
      </w:r>
    </w:p>
    <w:tbl>
      <w:tblPr>
        <w:tblStyle w:val="KingTemplateStyle"/>
        <w:tblW w:w="8545" w:type="dxa"/>
        <w:tblLook w:val="04A0" w:firstRow="1" w:lastRow="0" w:firstColumn="1" w:lastColumn="0" w:noHBand="0" w:noVBand="1"/>
        <w:tblCaption w:val="Difference in recycling rate based on generation of select materials"/>
        <w:tblDescription w:val="Table showing the differences in recycling rate for select materials based on varying sources."/>
      </w:tblPr>
      <w:tblGrid>
        <w:gridCol w:w="2022"/>
        <w:gridCol w:w="1630"/>
        <w:gridCol w:w="1631"/>
        <w:gridCol w:w="1631"/>
        <w:gridCol w:w="1631"/>
      </w:tblGrid>
      <w:tr w:rsidR="00755E0D" w:rsidRPr="00755E0D" w14:paraId="3BDF9CF1" w14:textId="77777777" w:rsidTr="00755E0D">
        <w:trPr>
          <w:cnfStyle w:val="100000000000" w:firstRow="1" w:lastRow="0" w:firstColumn="0" w:lastColumn="0" w:oddVBand="0" w:evenVBand="0" w:oddHBand="0" w:evenHBand="0" w:firstRowFirstColumn="0" w:firstRowLastColumn="0" w:lastRowFirstColumn="0" w:lastRowLastColumn="0"/>
          <w:trHeight w:val="1143"/>
        </w:trPr>
        <w:tc>
          <w:tcPr>
            <w:cnfStyle w:val="001000000000" w:firstRow="0" w:lastRow="0" w:firstColumn="1" w:lastColumn="0" w:oddVBand="0" w:evenVBand="0" w:oddHBand="0" w:evenHBand="0" w:firstRowFirstColumn="0" w:firstRowLastColumn="0" w:lastRowFirstColumn="0" w:lastRowLastColumn="0"/>
            <w:tcW w:w="2022" w:type="dxa"/>
            <w:shd w:val="clear" w:color="auto" w:fill="44688F"/>
          </w:tcPr>
          <w:p w14:paraId="3EFD95A0" w14:textId="600FA4EE" w:rsidR="000F7F45" w:rsidRPr="00FB18D1" w:rsidRDefault="000F286D" w:rsidP="00060C6E">
            <w:pPr>
              <w:pStyle w:val="23Tabletext"/>
              <w:rPr>
                <w:color w:val="FFFFFF" w:themeColor="background1"/>
                <w:sz w:val="18"/>
                <w:szCs w:val="18"/>
              </w:rPr>
            </w:pPr>
            <w:r>
              <w:rPr>
                <w:color w:val="FFFFFF" w:themeColor="background1"/>
                <w:sz w:val="18"/>
                <w:szCs w:val="18"/>
              </w:rPr>
              <w:t>Material</w:t>
            </w:r>
          </w:p>
        </w:tc>
        <w:tc>
          <w:tcPr>
            <w:tcW w:w="1630" w:type="dxa"/>
            <w:shd w:val="clear" w:color="auto" w:fill="44688F"/>
          </w:tcPr>
          <w:p w14:paraId="2161E827" w14:textId="4FE1BA70" w:rsidR="000F7F45" w:rsidRPr="00FB18D1" w:rsidRDefault="009040DC"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FB18D1">
              <w:rPr>
                <w:color w:val="FFFFFF" w:themeColor="background1"/>
                <w:sz w:val="18"/>
                <w:szCs w:val="18"/>
              </w:rPr>
              <w:t xml:space="preserve">Washington </w:t>
            </w:r>
            <w:r w:rsidR="00EE0CBD" w:rsidRPr="00FB18D1">
              <w:rPr>
                <w:color w:val="FFFFFF" w:themeColor="background1"/>
                <w:sz w:val="18"/>
                <w:szCs w:val="18"/>
              </w:rPr>
              <w:t>generation data</w:t>
            </w:r>
            <w:r w:rsidRPr="00FB18D1">
              <w:rPr>
                <w:color w:val="FFFFFF" w:themeColor="background1"/>
                <w:sz w:val="18"/>
                <w:szCs w:val="18"/>
              </w:rPr>
              <w:t xml:space="preserve"> lbs/capita generated</w:t>
            </w:r>
          </w:p>
        </w:tc>
        <w:tc>
          <w:tcPr>
            <w:tcW w:w="1631" w:type="dxa"/>
            <w:shd w:val="clear" w:color="auto" w:fill="44688F"/>
          </w:tcPr>
          <w:p w14:paraId="4413EF84" w14:textId="00A8E345" w:rsidR="000F7F45" w:rsidRPr="00FB18D1" w:rsidRDefault="009040DC"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FB18D1">
              <w:rPr>
                <w:color w:val="FFFFFF" w:themeColor="background1"/>
                <w:sz w:val="18"/>
                <w:szCs w:val="18"/>
              </w:rPr>
              <w:t>Supplied Estimate lbs/capita</w:t>
            </w:r>
          </w:p>
        </w:tc>
        <w:tc>
          <w:tcPr>
            <w:tcW w:w="1631" w:type="dxa"/>
            <w:shd w:val="clear" w:color="auto" w:fill="44688F"/>
          </w:tcPr>
          <w:p w14:paraId="4BD88281" w14:textId="6A237A7F" w:rsidR="000F7F45" w:rsidRPr="00FB18D1" w:rsidRDefault="009040DC"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FB18D1">
              <w:rPr>
                <w:color w:val="FFFFFF" w:themeColor="background1"/>
                <w:sz w:val="18"/>
                <w:szCs w:val="18"/>
              </w:rPr>
              <w:t>Recycling Rate Washington Generation Data</w:t>
            </w:r>
          </w:p>
        </w:tc>
        <w:tc>
          <w:tcPr>
            <w:tcW w:w="1631" w:type="dxa"/>
            <w:shd w:val="clear" w:color="auto" w:fill="44688F"/>
          </w:tcPr>
          <w:p w14:paraId="4C1369C0" w14:textId="42330BC1" w:rsidR="000F7F45" w:rsidRPr="00FB18D1" w:rsidRDefault="009040DC"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FB18D1">
              <w:rPr>
                <w:color w:val="FFFFFF" w:themeColor="background1"/>
                <w:sz w:val="18"/>
                <w:szCs w:val="18"/>
              </w:rPr>
              <w:t>Recycling Rate Supplied Data</w:t>
            </w:r>
          </w:p>
        </w:tc>
      </w:tr>
      <w:tr w:rsidR="00D574CD" w:rsidRPr="00256700" w14:paraId="6A8A42F6" w14:textId="77777777" w:rsidTr="00801923">
        <w:trPr>
          <w:trHeight w:val="70"/>
        </w:trPr>
        <w:tc>
          <w:tcPr>
            <w:cnfStyle w:val="001000000000" w:firstRow="0" w:lastRow="0" w:firstColumn="1" w:lastColumn="0" w:oddVBand="0" w:evenVBand="0" w:oddHBand="0" w:evenHBand="0" w:firstRowFirstColumn="0" w:firstRowLastColumn="0" w:lastRowFirstColumn="0" w:lastRowLastColumn="0"/>
            <w:tcW w:w="2022" w:type="dxa"/>
          </w:tcPr>
          <w:p w14:paraId="66E349F4" w14:textId="3844C7C2" w:rsidR="000F7F45" w:rsidRPr="00256700" w:rsidRDefault="009040DC" w:rsidP="00060C6E">
            <w:pPr>
              <w:pStyle w:val="23Tabletext"/>
              <w:rPr>
                <w:sz w:val="18"/>
                <w:szCs w:val="18"/>
              </w:rPr>
            </w:pPr>
            <w:r w:rsidRPr="00256700">
              <w:rPr>
                <w:sz w:val="18"/>
                <w:szCs w:val="18"/>
              </w:rPr>
              <w:t>Cardboard</w:t>
            </w:r>
          </w:p>
        </w:tc>
        <w:tc>
          <w:tcPr>
            <w:tcW w:w="1630" w:type="dxa"/>
            <w:shd w:val="clear" w:color="auto" w:fill="FFFFFF" w:themeFill="background1"/>
          </w:tcPr>
          <w:p w14:paraId="3898FCD1" w14:textId="21C03A6F" w:rsidR="000F7F45" w:rsidRPr="00256700" w:rsidRDefault="009040D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256700">
              <w:rPr>
                <w:sz w:val="18"/>
                <w:szCs w:val="18"/>
              </w:rPr>
              <w:t>255</w:t>
            </w:r>
          </w:p>
        </w:tc>
        <w:tc>
          <w:tcPr>
            <w:tcW w:w="1631" w:type="dxa"/>
            <w:shd w:val="clear" w:color="auto" w:fill="FFFFFF" w:themeFill="background1"/>
          </w:tcPr>
          <w:p w14:paraId="6027BC55" w14:textId="668E6CE5" w:rsidR="000F7F45" w:rsidRPr="00256700" w:rsidRDefault="009040D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256700">
              <w:rPr>
                <w:sz w:val="18"/>
                <w:szCs w:val="18"/>
              </w:rPr>
              <w:t>315</w:t>
            </w:r>
          </w:p>
        </w:tc>
        <w:tc>
          <w:tcPr>
            <w:tcW w:w="1631" w:type="dxa"/>
            <w:shd w:val="clear" w:color="auto" w:fill="FFFFFF" w:themeFill="background1"/>
          </w:tcPr>
          <w:p w14:paraId="6F7103FC" w14:textId="00F46C5B" w:rsidR="000F7F45" w:rsidRPr="00256700" w:rsidRDefault="009040D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256700">
              <w:rPr>
                <w:sz w:val="18"/>
                <w:szCs w:val="18"/>
              </w:rPr>
              <w:t>72%</w:t>
            </w:r>
          </w:p>
        </w:tc>
        <w:tc>
          <w:tcPr>
            <w:tcW w:w="1631" w:type="dxa"/>
            <w:shd w:val="clear" w:color="auto" w:fill="FFFFFF" w:themeFill="background1"/>
          </w:tcPr>
          <w:p w14:paraId="5DB2C518" w14:textId="3BED8666" w:rsidR="000F7F45" w:rsidRPr="00256700" w:rsidRDefault="009040D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256700">
              <w:rPr>
                <w:sz w:val="18"/>
                <w:szCs w:val="18"/>
              </w:rPr>
              <w:t>59%</w:t>
            </w:r>
          </w:p>
        </w:tc>
      </w:tr>
      <w:tr w:rsidR="00D574CD" w:rsidRPr="00256700" w14:paraId="0C2D1AA2" w14:textId="77777777" w:rsidTr="00801923">
        <w:trPr>
          <w:trHeight w:val="134"/>
        </w:trPr>
        <w:tc>
          <w:tcPr>
            <w:cnfStyle w:val="001000000000" w:firstRow="0" w:lastRow="0" w:firstColumn="1" w:lastColumn="0" w:oddVBand="0" w:evenVBand="0" w:oddHBand="0" w:evenHBand="0" w:firstRowFirstColumn="0" w:firstRowLastColumn="0" w:lastRowFirstColumn="0" w:lastRowLastColumn="0"/>
            <w:tcW w:w="2022" w:type="dxa"/>
          </w:tcPr>
          <w:p w14:paraId="5537CA88" w14:textId="41B030B9" w:rsidR="000F7F45" w:rsidRPr="00256700" w:rsidRDefault="009040DC" w:rsidP="00060C6E">
            <w:pPr>
              <w:pStyle w:val="23Tabletext"/>
              <w:rPr>
                <w:sz w:val="18"/>
                <w:szCs w:val="18"/>
              </w:rPr>
            </w:pPr>
            <w:r w:rsidRPr="00256700">
              <w:rPr>
                <w:sz w:val="18"/>
                <w:szCs w:val="18"/>
              </w:rPr>
              <w:t>Container Glass</w:t>
            </w:r>
          </w:p>
        </w:tc>
        <w:tc>
          <w:tcPr>
            <w:tcW w:w="1630" w:type="dxa"/>
            <w:shd w:val="clear" w:color="auto" w:fill="FFFFFF" w:themeFill="background1"/>
          </w:tcPr>
          <w:p w14:paraId="5861A436" w14:textId="472B0F0A" w:rsidR="000F7F45" w:rsidRPr="00256700" w:rsidRDefault="009040D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256700">
              <w:rPr>
                <w:sz w:val="18"/>
                <w:szCs w:val="18"/>
              </w:rPr>
              <w:t>48</w:t>
            </w:r>
          </w:p>
        </w:tc>
        <w:tc>
          <w:tcPr>
            <w:tcW w:w="1631" w:type="dxa"/>
            <w:shd w:val="clear" w:color="auto" w:fill="FFFFFF" w:themeFill="background1"/>
          </w:tcPr>
          <w:p w14:paraId="34E59F88" w14:textId="59ECDD7B" w:rsidR="000F7F45" w:rsidRPr="00256700" w:rsidRDefault="009040D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256700">
              <w:rPr>
                <w:sz w:val="18"/>
                <w:szCs w:val="18"/>
              </w:rPr>
              <w:t>82</w:t>
            </w:r>
          </w:p>
        </w:tc>
        <w:tc>
          <w:tcPr>
            <w:tcW w:w="1631" w:type="dxa"/>
            <w:shd w:val="clear" w:color="auto" w:fill="FFFFFF" w:themeFill="background1"/>
          </w:tcPr>
          <w:p w14:paraId="6825FE2B" w14:textId="6EF99245" w:rsidR="000F7F45" w:rsidRPr="00256700" w:rsidRDefault="009040D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256700">
              <w:rPr>
                <w:sz w:val="18"/>
                <w:szCs w:val="18"/>
              </w:rPr>
              <w:t>39%</w:t>
            </w:r>
          </w:p>
        </w:tc>
        <w:tc>
          <w:tcPr>
            <w:tcW w:w="1631" w:type="dxa"/>
            <w:shd w:val="clear" w:color="auto" w:fill="FFFFFF" w:themeFill="background1"/>
          </w:tcPr>
          <w:p w14:paraId="1494A8B1" w14:textId="776D520E" w:rsidR="000F7F45" w:rsidRPr="00256700" w:rsidRDefault="009040D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256700">
              <w:rPr>
                <w:sz w:val="18"/>
                <w:szCs w:val="18"/>
              </w:rPr>
              <w:t>22%</w:t>
            </w:r>
          </w:p>
        </w:tc>
      </w:tr>
      <w:tr w:rsidR="00993ACF" w:rsidRPr="00256700" w14:paraId="5D688BBF" w14:textId="77777777" w:rsidTr="00801923">
        <w:trPr>
          <w:trHeight w:val="179"/>
        </w:trPr>
        <w:tc>
          <w:tcPr>
            <w:cnfStyle w:val="001000000000" w:firstRow="0" w:lastRow="0" w:firstColumn="1" w:lastColumn="0" w:oddVBand="0" w:evenVBand="0" w:oddHBand="0" w:evenHBand="0" w:firstRowFirstColumn="0" w:firstRowLastColumn="0" w:lastRowFirstColumn="0" w:lastRowLastColumn="0"/>
            <w:tcW w:w="2022" w:type="dxa"/>
          </w:tcPr>
          <w:p w14:paraId="54DE16B3" w14:textId="37F1DFFE" w:rsidR="009040DC" w:rsidRPr="00256700" w:rsidDel="003D5DA3" w:rsidRDefault="009040DC" w:rsidP="00060C6E">
            <w:pPr>
              <w:pStyle w:val="23Tabletext"/>
              <w:rPr>
                <w:sz w:val="18"/>
                <w:szCs w:val="18"/>
              </w:rPr>
            </w:pPr>
            <w:r w:rsidRPr="00256700">
              <w:rPr>
                <w:sz w:val="18"/>
                <w:szCs w:val="18"/>
              </w:rPr>
              <w:t>PE Plastic Bags &amp; Film</w:t>
            </w:r>
          </w:p>
        </w:tc>
        <w:tc>
          <w:tcPr>
            <w:tcW w:w="1630" w:type="dxa"/>
            <w:shd w:val="clear" w:color="auto" w:fill="FFFFFF" w:themeFill="background1"/>
          </w:tcPr>
          <w:p w14:paraId="6719A58C" w14:textId="552AE552" w:rsidR="009040DC" w:rsidRPr="00256700" w:rsidRDefault="009040D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256700">
              <w:rPr>
                <w:sz w:val="18"/>
                <w:szCs w:val="18"/>
              </w:rPr>
              <w:t>28</w:t>
            </w:r>
          </w:p>
        </w:tc>
        <w:tc>
          <w:tcPr>
            <w:tcW w:w="1631" w:type="dxa"/>
            <w:shd w:val="clear" w:color="auto" w:fill="FFFFFF" w:themeFill="background1"/>
          </w:tcPr>
          <w:p w14:paraId="5DF0CFE3" w14:textId="69AC50A8" w:rsidR="009040DC" w:rsidRPr="00256700" w:rsidRDefault="009040D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256700">
              <w:rPr>
                <w:sz w:val="18"/>
                <w:szCs w:val="18"/>
              </w:rPr>
              <w:t>16</w:t>
            </w:r>
          </w:p>
        </w:tc>
        <w:tc>
          <w:tcPr>
            <w:tcW w:w="1631" w:type="dxa"/>
            <w:shd w:val="clear" w:color="auto" w:fill="FFFFFF" w:themeFill="background1"/>
          </w:tcPr>
          <w:p w14:paraId="7A64241C" w14:textId="129F1D04" w:rsidR="009040DC" w:rsidRPr="00256700" w:rsidRDefault="009040D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256700">
              <w:rPr>
                <w:sz w:val="18"/>
                <w:szCs w:val="18"/>
              </w:rPr>
              <w:t>5%</w:t>
            </w:r>
          </w:p>
        </w:tc>
        <w:tc>
          <w:tcPr>
            <w:tcW w:w="1631" w:type="dxa"/>
            <w:shd w:val="clear" w:color="auto" w:fill="FFFFFF" w:themeFill="background1"/>
          </w:tcPr>
          <w:p w14:paraId="6ECA2E8B" w14:textId="7D28F013" w:rsidR="009040DC" w:rsidRPr="00256700" w:rsidRDefault="009040D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256700">
              <w:rPr>
                <w:sz w:val="18"/>
                <w:szCs w:val="18"/>
              </w:rPr>
              <w:t>8%</w:t>
            </w:r>
          </w:p>
        </w:tc>
      </w:tr>
    </w:tbl>
    <w:p w14:paraId="3D8C7B17" w14:textId="65DAA448" w:rsidR="000F7F45" w:rsidRPr="00650DDF" w:rsidRDefault="009040DC" w:rsidP="008E1179">
      <w:pPr>
        <w:rPr>
          <w:lang w:val="en-US"/>
        </w:rPr>
      </w:pPr>
      <w:r w:rsidRPr="00650DDF">
        <w:rPr>
          <w:lang w:val="en-US"/>
        </w:rPr>
        <w:t xml:space="preserve">In the case of cardboard and container glass, the generation from supplied estimates is higher, resulting in a lower recycling rate. However, for PE plastic bags and film, the supplied estimate is lower than the Washington generation estimate, resulting in a higher recycling rate.  </w:t>
      </w:r>
    </w:p>
    <w:p w14:paraId="69DFBE05" w14:textId="77777777" w:rsidR="008C11B5" w:rsidRPr="00650DDF" w:rsidRDefault="0060626E" w:rsidP="00754448">
      <w:pPr>
        <w:pStyle w:val="Heading2"/>
        <w:ind w:left="270"/>
        <w:rPr>
          <w:lang w:val="en-US"/>
        </w:rPr>
      </w:pPr>
      <w:bookmarkStart w:id="72" w:name="_Toc118123576"/>
      <w:bookmarkStart w:id="73" w:name="_Toc132960834"/>
      <w:bookmarkEnd w:id="72"/>
      <w:r w:rsidRPr="00650DDF">
        <w:rPr>
          <w:lang w:val="en-US"/>
        </w:rPr>
        <w:t>Con</w:t>
      </w:r>
      <w:r w:rsidR="008C11B5" w:rsidRPr="00650DDF">
        <w:rPr>
          <w:lang w:val="en-US"/>
        </w:rPr>
        <w:t>clusion</w:t>
      </w:r>
      <w:bookmarkEnd w:id="73"/>
    </w:p>
    <w:p w14:paraId="2800BB36" w14:textId="35A0741D" w:rsidR="00BE4A19" w:rsidRPr="00650DDF" w:rsidRDefault="00C80132">
      <w:pPr>
        <w:rPr>
          <w:lang w:val="en-US"/>
        </w:rPr>
      </w:pPr>
      <w:r w:rsidRPr="00650DDF">
        <w:rPr>
          <w:lang w:val="en-US"/>
        </w:rPr>
        <w:t xml:space="preserve">The </w:t>
      </w:r>
      <w:r w:rsidR="00F7593D">
        <w:rPr>
          <w:lang w:val="en-US"/>
        </w:rPr>
        <w:t>analysis established that disposed and recycled data reported to Ecology by facilities operating in the state</w:t>
      </w:r>
      <w:r w:rsidR="00B05699">
        <w:rPr>
          <w:lang w:val="en-US"/>
        </w:rPr>
        <w:t>, along with relevant waste characterization studies, comprises the</w:t>
      </w:r>
      <w:r w:rsidRPr="00650DDF">
        <w:rPr>
          <w:lang w:val="en-US"/>
        </w:rPr>
        <w:t xml:space="preserve"> most appropriate data </w:t>
      </w:r>
      <w:r w:rsidR="00B05699">
        <w:rPr>
          <w:lang w:val="en-US"/>
        </w:rPr>
        <w:t>for</w:t>
      </w:r>
      <w:r w:rsidRPr="00650DDF">
        <w:rPr>
          <w:lang w:val="en-US"/>
        </w:rPr>
        <w:t xml:space="preserve"> </w:t>
      </w:r>
      <w:r w:rsidR="000E4987" w:rsidRPr="00650DDF">
        <w:rPr>
          <w:lang w:val="en-US"/>
        </w:rPr>
        <w:t>assess</w:t>
      </w:r>
      <w:r w:rsidR="00B05699">
        <w:rPr>
          <w:lang w:val="en-US"/>
        </w:rPr>
        <w:t>ing</w:t>
      </w:r>
      <w:r w:rsidR="000E4987" w:rsidRPr="00650DDF">
        <w:rPr>
          <w:lang w:val="en-US"/>
        </w:rPr>
        <w:t xml:space="preserve"> the amount and types of consumer packaging and paper products sold or supplied into the state and the recycling rates achieved for these materials through existing recycling programs and activities in the state</w:t>
      </w:r>
      <w:r w:rsidR="00B05699">
        <w:rPr>
          <w:lang w:val="en-US"/>
        </w:rPr>
        <w:t>.</w:t>
      </w:r>
      <w:r w:rsidR="008C313B">
        <w:rPr>
          <w:lang w:val="en-US"/>
        </w:rPr>
        <w:t xml:space="preserve"> </w:t>
      </w:r>
      <w:r w:rsidR="007A6BFA" w:rsidRPr="00650DDF">
        <w:rPr>
          <w:lang w:val="en-US"/>
        </w:rPr>
        <w:t>D</w:t>
      </w:r>
      <w:r w:rsidR="007C24C5" w:rsidRPr="00650DDF">
        <w:rPr>
          <w:lang w:val="en-US"/>
        </w:rPr>
        <w:t>ata from other jurisdictions</w:t>
      </w:r>
      <w:r w:rsidR="00AA18E2" w:rsidRPr="00650DDF">
        <w:rPr>
          <w:lang w:val="en-US"/>
        </w:rPr>
        <w:t xml:space="preserve"> and industry data</w:t>
      </w:r>
      <w:r w:rsidR="007C24C5" w:rsidRPr="00650DDF">
        <w:rPr>
          <w:lang w:val="en-US"/>
        </w:rPr>
        <w:t xml:space="preserve"> was explored as a potential source to estimate the total generation of material in Washington state as well</w:t>
      </w:r>
      <w:r w:rsidR="00B05699">
        <w:rPr>
          <w:lang w:val="en-US"/>
        </w:rPr>
        <w:t>;</w:t>
      </w:r>
      <w:r w:rsidR="000159AF" w:rsidRPr="00650DDF">
        <w:rPr>
          <w:lang w:val="en-US"/>
        </w:rPr>
        <w:t xml:space="preserve"> </w:t>
      </w:r>
      <w:r w:rsidR="002C2CD0" w:rsidRPr="00650DDF">
        <w:rPr>
          <w:lang w:val="en-US"/>
        </w:rPr>
        <w:t>h</w:t>
      </w:r>
      <w:r w:rsidR="007C24C5" w:rsidRPr="00650DDF">
        <w:rPr>
          <w:lang w:val="en-US"/>
        </w:rPr>
        <w:t>owever</w:t>
      </w:r>
      <w:r w:rsidR="00B05699">
        <w:rPr>
          <w:lang w:val="en-US"/>
        </w:rPr>
        <w:t>, it</w:t>
      </w:r>
      <w:r w:rsidR="007C24C5" w:rsidRPr="00650DDF">
        <w:rPr>
          <w:lang w:val="en-US"/>
        </w:rPr>
        <w:t xml:space="preserve"> was not used </w:t>
      </w:r>
      <w:r w:rsidR="00BE4A19" w:rsidRPr="00650DDF">
        <w:rPr>
          <w:lang w:val="en-US"/>
        </w:rPr>
        <w:t xml:space="preserve">for the following reasons: </w:t>
      </w:r>
    </w:p>
    <w:p w14:paraId="7C4B85F6" w14:textId="082B2169" w:rsidR="009E558C" w:rsidRPr="003957D5" w:rsidRDefault="00BE4A19" w:rsidP="003957D5">
      <w:pPr>
        <w:pStyle w:val="ListParagraph"/>
      </w:pPr>
      <w:r w:rsidRPr="003957D5">
        <w:t xml:space="preserve">Supplied tonnages from other jurisdictions </w:t>
      </w:r>
      <w:r w:rsidR="008761A5" w:rsidRPr="003957D5">
        <w:t xml:space="preserve">do not cover the entire </w:t>
      </w:r>
      <w:r w:rsidR="00453301" w:rsidRPr="003957D5">
        <w:t>consumer packaging and paper products</w:t>
      </w:r>
      <w:r w:rsidR="008761A5" w:rsidRPr="003957D5">
        <w:t xml:space="preserve"> stream</w:t>
      </w:r>
      <w:r w:rsidR="00B05699" w:rsidRPr="003957D5">
        <w:t>;</w:t>
      </w:r>
      <w:r w:rsidR="00924242" w:rsidRPr="003957D5">
        <w:t xml:space="preserve"> they are either a subset of all sectors (e.g</w:t>
      </w:r>
      <w:r w:rsidR="000C571E" w:rsidRPr="003957D5">
        <w:t>.,</w:t>
      </w:r>
      <w:r w:rsidR="00924242" w:rsidRPr="003957D5">
        <w:t xml:space="preserve"> residential stewardship data in Ontario, B.C</w:t>
      </w:r>
      <w:r w:rsidR="00580DCA" w:rsidRPr="003957D5">
        <w:t>) or they</w:t>
      </w:r>
      <w:r w:rsidR="00AF33F3" w:rsidRPr="003957D5">
        <w:t xml:space="preserve"> do not cover all material categories (e.g</w:t>
      </w:r>
      <w:r w:rsidR="000C571E" w:rsidRPr="003957D5">
        <w:t>.,</w:t>
      </w:r>
      <w:r w:rsidR="00AF33F3" w:rsidRPr="003957D5">
        <w:t xml:space="preserve"> stewardship data </w:t>
      </w:r>
      <w:r w:rsidR="009E558C" w:rsidRPr="003957D5">
        <w:t>without deposit sales)</w:t>
      </w:r>
      <w:r w:rsidR="00AC0040" w:rsidRPr="003957D5">
        <w:t>.</w:t>
      </w:r>
      <w:r w:rsidR="006D3BA9" w:rsidRPr="003957D5">
        <w:t xml:space="preserve"> Further modelling and assumptions must then be made to estimate the tonnage associated with </w:t>
      </w:r>
      <w:r w:rsidR="00FD245E" w:rsidRPr="003957D5">
        <w:t xml:space="preserve">the generators that are not included in the data. </w:t>
      </w:r>
    </w:p>
    <w:p w14:paraId="16E8A562" w14:textId="4741D8ED" w:rsidR="004B03E0" w:rsidRPr="003957D5" w:rsidRDefault="009E558C" w:rsidP="003957D5">
      <w:pPr>
        <w:pStyle w:val="ListParagraph"/>
      </w:pPr>
      <w:r w:rsidRPr="003957D5">
        <w:t xml:space="preserve">Supplied tonnages from industry sources are </w:t>
      </w:r>
      <w:r w:rsidR="00E13386" w:rsidRPr="003957D5">
        <w:t>material</w:t>
      </w:r>
      <w:r w:rsidR="00B05699" w:rsidRPr="003957D5">
        <w:t>-</w:t>
      </w:r>
      <w:r w:rsidR="00E13386" w:rsidRPr="003957D5">
        <w:t>specific</w:t>
      </w:r>
      <w:r w:rsidR="00B05699" w:rsidRPr="003957D5">
        <w:t>; this</w:t>
      </w:r>
      <w:r w:rsidR="006341C4" w:rsidRPr="003957D5">
        <w:t xml:space="preserve"> </w:t>
      </w:r>
      <w:r w:rsidR="0005678C" w:rsidRPr="003957D5">
        <w:t xml:space="preserve">results in </w:t>
      </w:r>
      <w:r w:rsidR="004B03E0" w:rsidRPr="003957D5">
        <w:t xml:space="preserve">needing to </w:t>
      </w:r>
      <w:r w:rsidR="00B05699" w:rsidRPr="003957D5">
        <w:t>combine</w:t>
      </w:r>
      <w:r w:rsidR="004B03E0" w:rsidRPr="003957D5">
        <w:t xml:space="preserve"> sources </w:t>
      </w:r>
      <w:r w:rsidR="00A717B7" w:rsidRPr="003957D5">
        <w:t xml:space="preserve">of data which are likely to have been calculated using different methodologies </w:t>
      </w:r>
      <w:r w:rsidR="004B03E0" w:rsidRPr="003957D5">
        <w:t xml:space="preserve">to estimate </w:t>
      </w:r>
      <w:r w:rsidR="00C806A7" w:rsidRPr="003957D5">
        <w:t>generated</w:t>
      </w:r>
      <w:r w:rsidR="004B03E0" w:rsidRPr="003957D5">
        <w:t xml:space="preserve"> streams. </w:t>
      </w:r>
    </w:p>
    <w:p w14:paraId="429832EF" w14:textId="442BE6F2" w:rsidR="006A51BA" w:rsidRPr="003957D5" w:rsidRDefault="00AA18E2" w:rsidP="003957D5">
      <w:pPr>
        <w:pStyle w:val="ListParagraph"/>
      </w:pPr>
      <w:r w:rsidRPr="003957D5">
        <w:t xml:space="preserve">Supply sales data </w:t>
      </w:r>
      <w:r w:rsidR="00B05699" w:rsidRPr="003957D5">
        <w:t xml:space="preserve">is </w:t>
      </w:r>
      <w:r w:rsidR="00E81591" w:rsidRPr="003957D5">
        <w:t xml:space="preserve">provided </w:t>
      </w:r>
      <w:r w:rsidRPr="003957D5">
        <w:t xml:space="preserve">as </w:t>
      </w:r>
      <w:r w:rsidR="00D54BC0" w:rsidRPr="003957D5">
        <w:t xml:space="preserve">units of sales rather than </w:t>
      </w:r>
      <w:r w:rsidR="00B05699" w:rsidRPr="003957D5">
        <w:t xml:space="preserve">by </w:t>
      </w:r>
      <w:r w:rsidR="00D54BC0" w:rsidRPr="003957D5">
        <w:t>weight</w:t>
      </w:r>
      <w:r w:rsidR="00B05699" w:rsidRPr="003957D5">
        <w:t>,</w:t>
      </w:r>
      <w:r w:rsidR="00E81591" w:rsidRPr="003957D5">
        <w:t xml:space="preserve"> </w:t>
      </w:r>
      <w:r w:rsidR="00D56E50" w:rsidRPr="003957D5">
        <w:t>requiring</w:t>
      </w:r>
      <w:r w:rsidR="00E81591" w:rsidRPr="003957D5">
        <w:t xml:space="preserve"> </w:t>
      </w:r>
      <w:r w:rsidR="006A51BA" w:rsidRPr="003957D5">
        <w:t xml:space="preserve">weight assumptions to be made </w:t>
      </w:r>
      <w:r w:rsidR="004F02DB" w:rsidRPr="003957D5">
        <w:t>to</w:t>
      </w:r>
      <w:r w:rsidR="006A51BA" w:rsidRPr="003957D5">
        <w:t xml:space="preserve"> convert sales data to tonnage of material generated. </w:t>
      </w:r>
    </w:p>
    <w:p w14:paraId="6A83E6F8" w14:textId="7B0A0F7C" w:rsidR="004F02DB" w:rsidRPr="003957D5" w:rsidRDefault="002F5BC4" w:rsidP="003957D5">
      <w:pPr>
        <w:pStyle w:val="ListParagraph"/>
      </w:pPr>
      <w:r w:rsidRPr="003957D5">
        <w:t xml:space="preserve">Inconsistencies </w:t>
      </w:r>
      <w:r w:rsidR="003B39C2" w:rsidRPr="003957D5">
        <w:t>exist</w:t>
      </w:r>
      <w:r w:rsidRPr="003957D5">
        <w:t xml:space="preserve"> between data reported by industry</w:t>
      </w:r>
      <w:r w:rsidR="004F02DB" w:rsidRPr="003957D5">
        <w:t xml:space="preserve"> </w:t>
      </w:r>
      <w:r w:rsidR="0075665A" w:rsidRPr="003957D5">
        <w:t>or submitted to stewardship programs with data published by third party sources</w:t>
      </w:r>
      <w:r w:rsidR="003B39C2" w:rsidRPr="003957D5">
        <w:t>; this</w:t>
      </w:r>
      <w:r w:rsidR="009B3D70" w:rsidRPr="003957D5">
        <w:t xml:space="preserve"> suggest</w:t>
      </w:r>
      <w:r w:rsidR="003B39C2" w:rsidRPr="003957D5">
        <w:t>s</w:t>
      </w:r>
      <w:r w:rsidR="009B3D70" w:rsidRPr="003957D5">
        <w:t xml:space="preserve"> </w:t>
      </w:r>
      <w:r w:rsidR="003B39C2" w:rsidRPr="003957D5">
        <w:t>that,</w:t>
      </w:r>
      <w:r w:rsidR="009B3D70" w:rsidRPr="003957D5">
        <w:t xml:space="preserve"> in some cases</w:t>
      </w:r>
      <w:r w:rsidR="003B39C2" w:rsidRPr="003957D5">
        <w:t>,</w:t>
      </w:r>
      <w:r w:rsidR="009B3D70" w:rsidRPr="003957D5">
        <w:t xml:space="preserve"> industry reports may not be accurately calculating i</w:t>
      </w:r>
      <w:r w:rsidR="00776DE2" w:rsidRPr="003957D5">
        <w:t>m</w:t>
      </w:r>
      <w:r w:rsidR="009B3D70" w:rsidRPr="003957D5">
        <w:t>ports and exports</w:t>
      </w:r>
      <w:r w:rsidR="003B39C2" w:rsidRPr="003957D5">
        <w:t>,</w:t>
      </w:r>
      <w:r w:rsidR="009B3D70" w:rsidRPr="003957D5">
        <w:t xml:space="preserve"> for example.</w:t>
      </w:r>
    </w:p>
    <w:p w14:paraId="5B3EF974" w14:textId="16AA5C9A" w:rsidR="00D07F18" w:rsidRPr="00650DDF" w:rsidRDefault="00C76735" w:rsidP="00A608E2">
      <w:pPr>
        <w:rPr>
          <w:lang w:val="en-US"/>
        </w:rPr>
      </w:pPr>
      <w:r w:rsidRPr="00650DDF">
        <w:rPr>
          <w:lang w:val="en-US"/>
        </w:rPr>
        <w:t xml:space="preserve">The </w:t>
      </w:r>
      <w:r w:rsidR="00BF722E" w:rsidRPr="00650DDF">
        <w:rPr>
          <w:lang w:val="en-US"/>
        </w:rPr>
        <w:t xml:space="preserve">statewide </w:t>
      </w:r>
      <w:r w:rsidR="002A7F8B" w:rsidRPr="00650DDF">
        <w:rPr>
          <w:lang w:val="en-US"/>
        </w:rPr>
        <w:t xml:space="preserve">recycling rates for </w:t>
      </w:r>
      <w:r w:rsidR="00C806A7" w:rsidRPr="00650DDF">
        <w:rPr>
          <w:lang w:val="en-US"/>
        </w:rPr>
        <w:t xml:space="preserve">consumer packaging and paper products </w:t>
      </w:r>
      <w:r w:rsidR="00FC696B" w:rsidRPr="00650DDF">
        <w:rPr>
          <w:lang w:val="en-US"/>
        </w:rPr>
        <w:t>are shown below:</w:t>
      </w:r>
    </w:p>
    <w:p w14:paraId="2751C9A6" w14:textId="12918827" w:rsidR="00D07F18" w:rsidRPr="00650DDF" w:rsidRDefault="00D07F18" w:rsidP="00754448">
      <w:pPr>
        <w:pStyle w:val="Caption"/>
        <w:keepNext/>
        <w:rPr>
          <w:lang w:val="en-US"/>
        </w:rPr>
      </w:pPr>
      <w:bookmarkStart w:id="74" w:name="_Ref116026614"/>
      <w:r w:rsidRPr="00650DDF">
        <w:rPr>
          <w:lang w:val="en-US"/>
        </w:rPr>
        <w:t xml:space="preserve">Table </w:t>
      </w:r>
      <w:r w:rsidR="008D4982" w:rsidRPr="00650DDF">
        <w:rPr>
          <w:lang w:val="en-US"/>
        </w:rPr>
        <w:fldChar w:fldCharType="begin"/>
      </w:r>
      <w:r w:rsidR="008D4982" w:rsidRPr="00650DDF">
        <w:rPr>
          <w:lang w:val="en-US"/>
        </w:rPr>
        <w:instrText xml:space="preserve"> SEQ Table \* ARABIC </w:instrText>
      </w:r>
      <w:r w:rsidR="008D4982" w:rsidRPr="00650DDF">
        <w:rPr>
          <w:lang w:val="en-US"/>
        </w:rPr>
        <w:fldChar w:fldCharType="separate"/>
      </w:r>
      <w:r w:rsidR="002444F9">
        <w:rPr>
          <w:noProof/>
          <w:lang w:val="en-US"/>
        </w:rPr>
        <w:t>14</w:t>
      </w:r>
      <w:r w:rsidR="008D4982" w:rsidRPr="00650DDF">
        <w:rPr>
          <w:lang w:val="en-US"/>
        </w:rPr>
        <w:fldChar w:fldCharType="end"/>
      </w:r>
      <w:bookmarkEnd w:id="74"/>
      <w:r w:rsidRPr="00650DDF">
        <w:rPr>
          <w:lang w:val="en-US"/>
        </w:rPr>
        <w:t xml:space="preserve">: </w:t>
      </w:r>
      <w:r w:rsidR="004E6FF7" w:rsidRPr="004E6FF7">
        <w:rPr>
          <w:lang w:val="en-US"/>
        </w:rPr>
        <w:t>Statewide Material Flow in tons and</w:t>
      </w:r>
      <w:r w:rsidRPr="00650DDF">
        <w:rPr>
          <w:lang w:val="en-US"/>
        </w:rPr>
        <w:t xml:space="preserve"> Recycling Rates in Washington (2021)</w:t>
      </w:r>
    </w:p>
    <w:tbl>
      <w:tblPr>
        <w:tblStyle w:val="KingTemplateStyle"/>
        <w:tblW w:w="8725" w:type="dxa"/>
        <w:tblLook w:val="04A0" w:firstRow="1" w:lastRow="0" w:firstColumn="1" w:lastColumn="0" w:noHBand="0" w:noVBand="1"/>
        <w:tblCaption w:val="CPPP Recycling rates and tonnages"/>
        <w:tblDescription w:val="Table shows recycling rates for each CPPP total material category along with material flows information. "/>
      </w:tblPr>
      <w:tblGrid>
        <w:gridCol w:w="1246"/>
        <w:gridCol w:w="1246"/>
        <w:gridCol w:w="1247"/>
        <w:gridCol w:w="1246"/>
        <w:gridCol w:w="1247"/>
        <w:gridCol w:w="1246"/>
        <w:gridCol w:w="1247"/>
      </w:tblGrid>
      <w:tr w:rsidR="00755E0D" w:rsidRPr="00755E0D" w14:paraId="27B90E2E" w14:textId="77777777" w:rsidTr="007F69EE">
        <w:trPr>
          <w:cnfStyle w:val="100000000000" w:firstRow="1" w:lastRow="0" w:firstColumn="0" w:lastColumn="0" w:oddVBand="0" w:evenVBand="0" w:oddHBand="0" w:evenHBand="0" w:firstRowFirstColumn="0" w:firstRowLastColumn="0" w:lastRowFirstColumn="0" w:lastRowLastColumn="0"/>
          <w:trHeight w:val="881"/>
          <w:tblHeader/>
        </w:trPr>
        <w:tc>
          <w:tcPr>
            <w:cnfStyle w:val="001000000000" w:firstRow="0" w:lastRow="0" w:firstColumn="1" w:lastColumn="0" w:oddVBand="0" w:evenVBand="0" w:oddHBand="0" w:evenHBand="0" w:firstRowFirstColumn="0" w:firstRowLastColumn="0" w:lastRowFirstColumn="0" w:lastRowLastColumn="0"/>
            <w:tcW w:w="1246" w:type="dxa"/>
            <w:tcBorders>
              <w:bottom w:val="single" w:sz="4" w:space="0" w:color="808080" w:themeColor="background1" w:themeShade="80"/>
            </w:tcBorders>
            <w:shd w:val="clear" w:color="auto" w:fill="44688F"/>
            <w:hideMark/>
          </w:tcPr>
          <w:p w14:paraId="628C67CB" w14:textId="5EB6FBD5" w:rsidR="000A74E9" w:rsidRPr="00FB18D1" w:rsidRDefault="000A74E9" w:rsidP="00060C6E">
            <w:pPr>
              <w:pStyle w:val="23Tabletext"/>
              <w:rPr>
                <w:color w:val="FFFFFF" w:themeColor="background1"/>
                <w:sz w:val="18"/>
                <w:szCs w:val="18"/>
              </w:rPr>
            </w:pPr>
            <w:r w:rsidRPr="00FB18D1">
              <w:rPr>
                <w:color w:val="FFFFFF" w:themeColor="background1"/>
                <w:sz w:val="18"/>
                <w:szCs w:val="18"/>
              </w:rPr>
              <w:t> </w:t>
            </w:r>
            <w:r w:rsidR="00060C6E" w:rsidRPr="00FB18D1">
              <w:rPr>
                <w:color w:val="FFFFFF" w:themeColor="background1"/>
                <w:sz w:val="18"/>
                <w:szCs w:val="18"/>
              </w:rPr>
              <w:t>CPPP Material</w:t>
            </w:r>
          </w:p>
        </w:tc>
        <w:tc>
          <w:tcPr>
            <w:tcW w:w="1246" w:type="dxa"/>
            <w:tcBorders>
              <w:bottom w:val="single" w:sz="4" w:space="0" w:color="808080" w:themeColor="background1" w:themeShade="80"/>
            </w:tcBorders>
            <w:shd w:val="clear" w:color="auto" w:fill="44688F"/>
            <w:hideMark/>
          </w:tcPr>
          <w:p w14:paraId="3F76B42F" w14:textId="77777777" w:rsidR="000A74E9" w:rsidRPr="00FB18D1" w:rsidRDefault="000A74E9"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FB18D1">
              <w:rPr>
                <w:color w:val="FFFFFF" w:themeColor="background1"/>
                <w:sz w:val="18"/>
                <w:szCs w:val="18"/>
              </w:rPr>
              <w:t>Disposed - Garbage</w:t>
            </w:r>
          </w:p>
        </w:tc>
        <w:tc>
          <w:tcPr>
            <w:tcW w:w="1247" w:type="dxa"/>
            <w:tcBorders>
              <w:bottom w:val="single" w:sz="4" w:space="0" w:color="808080" w:themeColor="background1" w:themeShade="80"/>
            </w:tcBorders>
            <w:shd w:val="clear" w:color="auto" w:fill="44688F"/>
            <w:hideMark/>
          </w:tcPr>
          <w:p w14:paraId="47EB35F5" w14:textId="77777777" w:rsidR="000A74E9" w:rsidRPr="00FB18D1" w:rsidRDefault="000A74E9"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FB18D1">
              <w:rPr>
                <w:color w:val="FFFFFF" w:themeColor="background1"/>
                <w:sz w:val="18"/>
                <w:szCs w:val="18"/>
              </w:rPr>
              <w:t>Disposed -MRF Residue</w:t>
            </w:r>
          </w:p>
        </w:tc>
        <w:tc>
          <w:tcPr>
            <w:tcW w:w="1246" w:type="dxa"/>
            <w:tcBorders>
              <w:bottom w:val="single" w:sz="4" w:space="0" w:color="808080" w:themeColor="background1" w:themeShade="80"/>
            </w:tcBorders>
            <w:shd w:val="clear" w:color="auto" w:fill="44688F"/>
            <w:hideMark/>
          </w:tcPr>
          <w:p w14:paraId="2581CB67" w14:textId="77777777" w:rsidR="000A74E9" w:rsidRPr="00FB18D1" w:rsidRDefault="000A74E9"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FB18D1">
              <w:rPr>
                <w:color w:val="FFFFFF" w:themeColor="background1"/>
                <w:sz w:val="18"/>
                <w:szCs w:val="18"/>
              </w:rPr>
              <w:t xml:space="preserve">Total Disposed </w:t>
            </w:r>
          </w:p>
        </w:tc>
        <w:tc>
          <w:tcPr>
            <w:tcW w:w="1247" w:type="dxa"/>
            <w:tcBorders>
              <w:bottom w:val="single" w:sz="4" w:space="0" w:color="808080" w:themeColor="background1" w:themeShade="80"/>
            </w:tcBorders>
            <w:shd w:val="clear" w:color="auto" w:fill="44688F"/>
            <w:hideMark/>
          </w:tcPr>
          <w:p w14:paraId="7F64E842" w14:textId="77777777" w:rsidR="000A74E9" w:rsidRPr="00FB18D1" w:rsidRDefault="000A74E9"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FB18D1">
              <w:rPr>
                <w:color w:val="FFFFFF" w:themeColor="background1"/>
                <w:sz w:val="18"/>
                <w:szCs w:val="18"/>
              </w:rPr>
              <w:t>Recycled</w:t>
            </w:r>
          </w:p>
        </w:tc>
        <w:tc>
          <w:tcPr>
            <w:tcW w:w="1246" w:type="dxa"/>
            <w:tcBorders>
              <w:bottom w:val="single" w:sz="4" w:space="0" w:color="808080" w:themeColor="background1" w:themeShade="80"/>
            </w:tcBorders>
            <w:shd w:val="clear" w:color="auto" w:fill="44688F"/>
            <w:hideMark/>
          </w:tcPr>
          <w:p w14:paraId="5D2F34DE" w14:textId="77777777" w:rsidR="000A74E9" w:rsidRPr="00FB18D1" w:rsidRDefault="000A74E9"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FB18D1">
              <w:rPr>
                <w:color w:val="FFFFFF" w:themeColor="background1"/>
                <w:sz w:val="18"/>
                <w:szCs w:val="18"/>
              </w:rPr>
              <w:t>Total Generated</w:t>
            </w:r>
          </w:p>
        </w:tc>
        <w:tc>
          <w:tcPr>
            <w:tcW w:w="1247" w:type="dxa"/>
            <w:tcBorders>
              <w:bottom w:val="single" w:sz="4" w:space="0" w:color="808080" w:themeColor="background1" w:themeShade="80"/>
            </w:tcBorders>
            <w:shd w:val="clear" w:color="auto" w:fill="44688F"/>
            <w:hideMark/>
          </w:tcPr>
          <w:p w14:paraId="770C2374" w14:textId="14168C62" w:rsidR="000A74E9" w:rsidRPr="00FB18D1" w:rsidRDefault="000A74E9" w:rsidP="00060C6E">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FB18D1">
              <w:rPr>
                <w:color w:val="FFFFFF" w:themeColor="background1"/>
                <w:sz w:val="18"/>
                <w:szCs w:val="18"/>
              </w:rPr>
              <w:t>Recycling Rate</w:t>
            </w:r>
            <w:r w:rsidR="00B07BFD" w:rsidRPr="00FB18D1">
              <w:rPr>
                <w:color w:val="FFFFFF" w:themeColor="background1"/>
                <w:sz w:val="18"/>
                <w:szCs w:val="18"/>
              </w:rPr>
              <w:t xml:space="preserve"> (%)</w:t>
            </w:r>
          </w:p>
        </w:tc>
      </w:tr>
      <w:tr w:rsidR="00E25167" w:rsidRPr="00C44F41" w14:paraId="270FE6D3" w14:textId="77777777" w:rsidTr="007F69EE">
        <w:trPr>
          <w:trHeight w:val="324"/>
        </w:trPr>
        <w:tc>
          <w:tcPr>
            <w:cnfStyle w:val="001000000000" w:firstRow="0" w:lastRow="0" w:firstColumn="1" w:lastColumn="0" w:oddVBand="0" w:evenVBand="0" w:oddHBand="0" w:evenHBand="0" w:firstRowFirstColumn="0" w:firstRowLastColumn="0" w:lastRowFirstColumn="0" w:lastRowLastColumn="0"/>
            <w:tcW w:w="1246" w:type="dxa"/>
            <w:shd w:val="clear" w:color="auto" w:fill="80A8CD"/>
            <w:hideMark/>
          </w:tcPr>
          <w:p w14:paraId="0161CA10" w14:textId="77777777" w:rsidR="000A74E9" w:rsidRPr="00C44F41" w:rsidRDefault="000A74E9" w:rsidP="00060C6E">
            <w:pPr>
              <w:pStyle w:val="23Tabletext"/>
              <w:rPr>
                <w:sz w:val="18"/>
                <w:szCs w:val="18"/>
              </w:rPr>
            </w:pPr>
            <w:r w:rsidRPr="00C44F41">
              <w:rPr>
                <w:sz w:val="18"/>
                <w:szCs w:val="18"/>
              </w:rPr>
              <w:t>Total Rigid Plastics</w:t>
            </w:r>
          </w:p>
        </w:tc>
        <w:tc>
          <w:tcPr>
            <w:tcW w:w="1246" w:type="dxa"/>
            <w:shd w:val="clear" w:color="auto" w:fill="80A8CD"/>
            <w:hideMark/>
          </w:tcPr>
          <w:p w14:paraId="1F918901" w14:textId="7EC1C37F"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222,100</w:t>
            </w:r>
          </w:p>
        </w:tc>
        <w:tc>
          <w:tcPr>
            <w:tcW w:w="1247" w:type="dxa"/>
            <w:shd w:val="clear" w:color="auto" w:fill="80A8CD"/>
            <w:hideMark/>
          </w:tcPr>
          <w:p w14:paraId="2D419FE4" w14:textId="6A75D4FF" w:rsidR="000A74E9" w:rsidRPr="00C44F41" w:rsidRDefault="000A74E9"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24,500</w:t>
            </w:r>
          </w:p>
        </w:tc>
        <w:tc>
          <w:tcPr>
            <w:tcW w:w="1246" w:type="dxa"/>
            <w:shd w:val="clear" w:color="auto" w:fill="80A8CD"/>
            <w:hideMark/>
          </w:tcPr>
          <w:p w14:paraId="499FB978" w14:textId="45793033"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246,600</w:t>
            </w:r>
          </w:p>
        </w:tc>
        <w:tc>
          <w:tcPr>
            <w:tcW w:w="1247" w:type="dxa"/>
            <w:shd w:val="clear" w:color="auto" w:fill="80A8CD"/>
            <w:hideMark/>
          </w:tcPr>
          <w:p w14:paraId="0F9B054E" w14:textId="2663DD02" w:rsidR="000A74E9" w:rsidRPr="00C44F41" w:rsidRDefault="000A74E9"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68,100</w:t>
            </w:r>
          </w:p>
        </w:tc>
        <w:tc>
          <w:tcPr>
            <w:tcW w:w="1246" w:type="dxa"/>
            <w:shd w:val="clear" w:color="auto" w:fill="80A8CD"/>
            <w:hideMark/>
          </w:tcPr>
          <w:p w14:paraId="49272EE4" w14:textId="602262D3"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314,700</w:t>
            </w:r>
          </w:p>
        </w:tc>
        <w:tc>
          <w:tcPr>
            <w:tcW w:w="1247" w:type="dxa"/>
            <w:shd w:val="clear" w:color="auto" w:fill="80A8CD"/>
            <w:hideMark/>
          </w:tcPr>
          <w:p w14:paraId="7F3ECB73" w14:textId="22363556" w:rsidR="000A74E9" w:rsidRPr="00C44F41" w:rsidRDefault="00175C60"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22%</w:t>
            </w:r>
          </w:p>
        </w:tc>
      </w:tr>
      <w:tr w:rsidR="00E25167" w:rsidRPr="00C44F41" w14:paraId="2014AA6C" w14:textId="77777777" w:rsidTr="007F69EE">
        <w:trPr>
          <w:trHeight w:val="324"/>
        </w:trPr>
        <w:tc>
          <w:tcPr>
            <w:cnfStyle w:val="001000000000" w:firstRow="0" w:lastRow="0" w:firstColumn="1" w:lastColumn="0" w:oddVBand="0" w:evenVBand="0" w:oddHBand="0" w:evenHBand="0" w:firstRowFirstColumn="0" w:firstRowLastColumn="0" w:lastRowFirstColumn="0" w:lastRowLastColumn="0"/>
            <w:tcW w:w="1246" w:type="dxa"/>
            <w:shd w:val="clear" w:color="auto" w:fill="80A8CD"/>
            <w:hideMark/>
          </w:tcPr>
          <w:p w14:paraId="28BDD8F2" w14:textId="77777777" w:rsidR="000A74E9" w:rsidRPr="00C44F41" w:rsidRDefault="000A74E9" w:rsidP="00060C6E">
            <w:pPr>
              <w:pStyle w:val="23Tabletext"/>
              <w:rPr>
                <w:sz w:val="18"/>
                <w:szCs w:val="18"/>
              </w:rPr>
            </w:pPr>
            <w:r w:rsidRPr="00C44F41">
              <w:rPr>
                <w:sz w:val="18"/>
                <w:szCs w:val="18"/>
              </w:rPr>
              <w:t>Total Flexible Plastics</w:t>
            </w:r>
          </w:p>
        </w:tc>
        <w:tc>
          <w:tcPr>
            <w:tcW w:w="1246" w:type="dxa"/>
            <w:shd w:val="clear" w:color="auto" w:fill="80A8CD"/>
            <w:hideMark/>
          </w:tcPr>
          <w:p w14:paraId="16388F16" w14:textId="14A8E150"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203,000</w:t>
            </w:r>
          </w:p>
        </w:tc>
        <w:tc>
          <w:tcPr>
            <w:tcW w:w="1247" w:type="dxa"/>
            <w:shd w:val="clear" w:color="auto" w:fill="80A8CD"/>
            <w:hideMark/>
          </w:tcPr>
          <w:p w14:paraId="12D60A4C" w14:textId="2DD86EF7" w:rsidR="000A74E9" w:rsidRPr="00C44F41" w:rsidRDefault="000A74E9"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21,</w:t>
            </w:r>
            <w:r w:rsidR="003F1B3C" w:rsidRPr="00C44F41">
              <w:rPr>
                <w:sz w:val="18"/>
                <w:szCs w:val="18"/>
              </w:rPr>
              <w:t>700</w:t>
            </w:r>
          </w:p>
        </w:tc>
        <w:tc>
          <w:tcPr>
            <w:tcW w:w="1246" w:type="dxa"/>
            <w:shd w:val="clear" w:color="auto" w:fill="80A8CD"/>
            <w:hideMark/>
          </w:tcPr>
          <w:p w14:paraId="3855CE24" w14:textId="3080FA30"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224</w:t>
            </w:r>
            <w:r w:rsidR="000A74E9" w:rsidRPr="00C44F41">
              <w:rPr>
                <w:sz w:val="18"/>
                <w:szCs w:val="18"/>
              </w:rPr>
              <w:t>,700</w:t>
            </w:r>
          </w:p>
        </w:tc>
        <w:tc>
          <w:tcPr>
            <w:tcW w:w="1247" w:type="dxa"/>
            <w:shd w:val="clear" w:color="auto" w:fill="80A8CD"/>
            <w:hideMark/>
          </w:tcPr>
          <w:p w14:paraId="4ED20E53" w14:textId="77777777" w:rsidR="000A74E9" w:rsidRPr="00C44F41" w:rsidRDefault="000A74E9"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8,000</w:t>
            </w:r>
          </w:p>
        </w:tc>
        <w:tc>
          <w:tcPr>
            <w:tcW w:w="1246" w:type="dxa"/>
            <w:shd w:val="clear" w:color="auto" w:fill="80A8CD"/>
            <w:hideMark/>
          </w:tcPr>
          <w:p w14:paraId="6B7C586C" w14:textId="04A1584F"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232</w:t>
            </w:r>
            <w:r w:rsidR="000A74E9" w:rsidRPr="00C44F41">
              <w:rPr>
                <w:sz w:val="18"/>
                <w:szCs w:val="18"/>
              </w:rPr>
              <w:t>,700</w:t>
            </w:r>
          </w:p>
        </w:tc>
        <w:tc>
          <w:tcPr>
            <w:tcW w:w="1247" w:type="dxa"/>
            <w:shd w:val="clear" w:color="auto" w:fill="80A8CD"/>
            <w:hideMark/>
          </w:tcPr>
          <w:p w14:paraId="1C591202" w14:textId="77777777" w:rsidR="000A74E9" w:rsidRPr="00C44F41" w:rsidRDefault="000A74E9"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3%</w:t>
            </w:r>
          </w:p>
        </w:tc>
      </w:tr>
      <w:tr w:rsidR="00E25167" w:rsidRPr="00C44F41" w14:paraId="33AF8C58" w14:textId="77777777" w:rsidTr="007F69EE">
        <w:trPr>
          <w:trHeight w:val="324"/>
        </w:trPr>
        <w:tc>
          <w:tcPr>
            <w:cnfStyle w:val="001000000000" w:firstRow="0" w:lastRow="0" w:firstColumn="1" w:lastColumn="0" w:oddVBand="0" w:evenVBand="0" w:oddHBand="0" w:evenHBand="0" w:firstRowFirstColumn="0" w:firstRowLastColumn="0" w:lastRowFirstColumn="0" w:lastRowLastColumn="0"/>
            <w:tcW w:w="1246" w:type="dxa"/>
            <w:shd w:val="clear" w:color="auto" w:fill="80A8CD"/>
            <w:hideMark/>
          </w:tcPr>
          <w:p w14:paraId="53DAC6F4" w14:textId="77777777" w:rsidR="000A74E9" w:rsidRPr="00C44F41" w:rsidRDefault="000A74E9" w:rsidP="00060C6E">
            <w:pPr>
              <w:pStyle w:val="23Tabletext"/>
              <w:rPr>
                <w:sz w:val="18"/>
                <w:szCs w:val="18"/>
              </w:rPr>
            </w:pPr>
            <w:r w:rsidRPr="00C44F41">
              <w:rPr>
                <w:sz w:val="18"/>
                <w:szCs w:val="18"/>
              </w:rPr>
              <w:t>Total Metals</w:t>
            </w:r>
          </w:p>
        </w:tc>
        <w:tc>
          <w:tcPr>
            <w:tcW w:w="1246" w:type="dxa"/>
            <w:shd w:val="clear" w:color="auto" w:fill="80A8CD"/>
            <w:hideMark/>
          </w:tcPr>
          <w:p w14:paraId="0B0F50B1" w14:textId="7DD56466"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58,400</w:t>
            </w:r>
          </w:p>
        </w:tc>
        <w:tc>
          <w:tcPr>
            <w:tcW w:w="1247" w:type="dxa"/>
            <w:shd w:val="clear" w:color="auto" w:fill="80A8CD"/>
            <w:hideMark/>
          </w:tcPr>
          <w:p w14:paraId="659745CE" w14:textId="77777777" w:rsidR="000A74E9" w:rsidRPr="00C44F41" w:rsidRDefault="000A74E9"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9,700</w:t>
            </w:r>
          </w:p>
        </w:tc>
        <w:tc>
          <w:tcPr>
            <w:tcW w:w="1246" w:type="dxa"/>
            <w:shd w:val="clear" w:color="auto" w:fill="80A8CD"/>
            <w:hideMark/>
          </w:tcPr>
          <w:p w14:paraId="775DCFD1" w14:textId="1A030531"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68,100</w:t>
            </w:r>
          </w:p>
        </w:tc>
        <w:tc>
          <w:tcPr>
            <w:tcW w:w="1247" w:type="dxa"/>
            <w:shd w:val="clear" w:color="auto" w:fill="80A8CD"/>
            <w:hideMark/>
          </w:tcPr>
          <w:p w14:paraId="64FA78EA" w14:textId="77777777" w:rsidR="000A74E9" w:rsidRPr="00C44F41" w:rsidRDefault="000A74E9"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48,400</w:t>
            </w:r>
          </w:p>
        </w:tc>
        <w:tc>
          <w:tcPr>
            <w:tcW w:w="1246" w:type="dxa"/>
            <w:shd w:val="clear" w:color="auto" w:fill="80A8CD"/>
            <w:hideMark/>
          </w:tcPr>
          <w:p w14:paraId="77FD89BD" w14:textId="76F4D7DD"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116,500</w:t>
            </w:r>
          </w:p>
        </w:tc>
        <w:tc>
          <w:tcPr>
            <w:tcW w:w="1247" w:type="dxa"/>
            <w:shd w:val="clear" w:color="auto" w:fill="80A8CD"/>
            <w:hideMark/>
          </w:tcPr>
          <w:p w14:paraId="549A049B" w14:textId="2A0A3F09"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42</w:t>
            </w:r>
            <w:r w:rsidR="000A74E9" w:rsidRPr="00C44F41">
              <w:rPr>
                <w:sz w:val="18"/>
                <w:szCs w:val="18"/>
              </w:rPr>
              <w:t>%</w:t>
            </w:r>
          </w:p>
        </w:tc>
      </w:tr>
      <w:tr w:rsidR="00E25167" w:rsidRPr="00C44F41" w14:paraId="677E999D" w14:textId="77777777" w:rsidTr="007F69EE">
        <w:trPr>
          <w:trHeight w:val="324"/>
        </w:trPr>
        <w:tc>
          <w:tcPr>
            <w:cnfStyle w:val="001000000000" w:firstRow="0" w:lastRow="0" w:firstColumn="1" w:lastColumn="0" w:oddVBand="0" w:evenVBand="0" w:oddHBand="0" w:evenHBand="0" w:firstRowFirstColumn="0" w:firstRowLastColumn="0" w:lastRowFirstColumn="0" w:lastRowLastColumn="0"/>
            <w:tcW w:w="1246" w:type="dxa"/>
            <w:shd w:val="clear" w:color="auto" w:fill="80A8CD"/>
            <w:hideMark/>
          </w:tcPr>
          <w:p w14:paraId="2B5C1CEA" w14:textId="77777777" w:rsidR="000A74E9" w:rsidRPr="00C44F41" w:rsidRDefault="000A74E9" w:rsidP="00060C6E">
            <w:pPr>
              <w:pStyle w:val="23Tabletext"/>
              <w:rPr>
                <w:sz w:val="18"/>
                <w:szCs w:val="18"/>
              </w:rPr>
            </w:pPr>
            <w:r w:rsidRPr="00C44F41">
              <w:rPr>
                <w:sz w:val="18"/>
                <w:szCs w:val="18"/>
              </w:rPr>
              <w:t>Total Paper &amp; Cardboard</w:t>
            </w:r>
          </w:p>
        </w:tc>
        <w:tc>
          <w:tcPr>
            <w:tcW w:w="1246" w:type="dxa"/>
            <w:shd w:val="clear" w:color="auto" w:fill="80A8CD"/>
            <w:hideMark/>
          </w:tcPr>
          <w:p w14:paraId="07CE19D9" w14:textId="7ABA8E42"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693,500</w:t>
            </w:r>
          </w:p>
        </w:tc>
        <w:tc>
          <w:tcPr>
            <w:tcW w:w="1247" w:type="dxa"/>
            <w:shd w:val="clear" w:color="auto" w:fill="80A8CD"/>
            <w:hideMark/>
          </w:tcPr>
          <w:p w14:paraId="08C24F56" w14:textId="77777777" w:rsidR="000A74E9" w:rsidRPr="00C44F41" w:rsidRDefault="000A74E9"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76,000</w:t>
            </w:r>
          </w:p>
        </w:tc>
        <w:tc>
          <w:tcPr>
            <w:tcW w:w="1246" w:type="dxa"/>
            <w:shd w:val="clear" w:color="auto" w:fill="80A8CD"/>
            <w:hideMark/>
          </w:tcPr>
          <w:p w14:paraId="216A3DE2" w14:textId="007973E6"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769,500</w:t>
            </w:r>
          </w:p>
        </w:tc>
        <w:tc>
          <w:tcPr>
            <w:tcW w:w="1247" w:type="dxa"/>
            <w:shd w:val="clear" w:color="auto" w:fill="80A8CD"/>
            <w:hideMark/>
          </w:tcPr>
          <w:p w14:paraId="03D4BDF4" w14:textId="77777777" w:rsidR="000A74E9" w:rsidRPr="00C44F41" w:rsidRDefault="000A74E9"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1,096,410</w:t>
            </w:r>
          </w:p>
        </w:tc>
        <w:tc>
          <w:tcPr>
            <w:tcW w:w="1246" w:type="dxa"/>
            <w:shd w:val="clear" w:color="auto" w:fill="80A8CD"/>
            <w:hideMark/>
          </w:tcPr>
          <w:p w14:paraId="1387EB9F" w14:textId="59101339"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1,865,910</w:t>
            </w:r>
          </w:p>
        </w:tc>
        <w:tc>
          <w:tcPr>
            <w:tcW w:w="1247" w:type="dxa"/>
            <w:shd w:val="clear" w:color="auto" w:fill="80A8CD"/>
            <w:hideMark/>
          </w:tcPr>
          <w:p w14:paraId="6066EC28" w14:textId="58BE4879"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59</w:t>
            </w:r>
            <w:r w:rsidR="000A74E9" w:rsidRPr="00C44F41">
              <w:rPr>
                <w:sz w:val="18"/>
                <w:szCs w:val="18"/>
              </w:rPr>
              <w:t>%</w:t>
            </w:r>
          </w:p>
        </w:tc>
      </w:tr>
      <w:tr w:rsidR="00E25167" w:rsidRPr="00C44F41" w14:paraId="2F6234B8" w14:textId="77777777" w:rsidTr="007F69EE">
        <w:trPr>
          <w:trHeight w:val="70"/>
        </w:trPr>
        <w:tc>
          <w:tcPr>
            <w:cnfStyle w:val="001000000000" w:firstRow="0" w:lastRow="0" w:firstColumn="1" w:lastColumn="0" w:oddVBand="0" w:evenVBand="0" w:oddHBand="0" w:evenHBand="0" w:firstRowFirstColumn="0" w:firstRowLastColumn="0" w:lastRowFirstColumn="0" w:lastRowLastColumn="0"/>
            <w:tcW w:w="1246" w:type="dxa"/>
            <w:shd w:val="clear" w:color="auto" w:fill="80A8CD"/>
            <w:hideMark/>
          </w:tcPr>
          <w:p w14:paraId="79D528B2" w14:textId="77777777" w:rsidR="000A74E9" w:rsidRPr="00C44F41" w:rsidRDefault="000A74E9" w:rsidP="00060C6E">
            <w:pPr>
              <w:pStyle w:val="23Tabletext"/>
              <w:rPr>
                <w:sz w:val="18"/>
                <w:szCs w:val="18"/>
              </w:rPr>
            </w:pPr>
            <w:r w:rsidRPr="00C44F41">
              <w:rPr>
                <w:sz w:val="18"/>
                <w:szCs w:val="18"/>
              </w:rPr>
              <w:t>Container Glass</w:t>
            </w:r>
          </w:p>
        </w:tc>
        <w:tc>
          <w:tcPr>
            <w:tcW w:w="1246" w:type="dxa"/>
            <w:shd w:val="clear" w:color="auto" w:fill="80A8CD"/>
            <w:hideMark/>
          </w:tcPr>
          <w:p w14:paraId="01872D87" w14:textId="16EF30D6"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98,000</w:t>
            </w:r>
          </w:p>
        </w:tc>
        <w:tc>
          <w:tcPr>
            <w:tcW w:w="1247" w:type="dxa"/>
            <w:shd w:val="clear" w:color="auto" w:fill="80A8CD"/>
            <w:hideMark/>
          </w:tcPr>
          <w:p w14:paraId="39EA4712" w14:textId="7B79CC9F" w:rsidR="000A74E9" w:rsidRPr="00C44F41" w:rsidRDefault="000A74E9"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8,</w:t>
            </w:r>
            <w:r w:rsidR="003F1B3C" w:rsidRPr="00C44F41">
              <w:rPr>
                <w:sz w:val="18"/>
                <w:szCs w:val="18"/>
              </w:rPr>
              <w:t>300</w:t>
            </w:r>
          </w:p>
        </w:tc>
        <w:tc>
          <w:tcPr>
            <w:tcW w:w="1246" w:type="dxa"/>
            <w:shd w:val="clear" w:color="auto" w:fill="80A8CD"/>
            <w:hideMark/>
          </w:tcPr>
          <w:p w14:paraId="6BB54BC3" w14:textId="24B93B99"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106,300</w:t>
            </w:r>
          </w:p>
        </w:tc>
        <w:tc>
          <w:tcPr>
            <w:tcW w:w="1247" w:type="dxa"/>
            <w:shd w:val="clear" w:color="auto" w:fill="80A8CD"/>
            <w:hideMark/>
          </w:tcPr>
          <w:p w14:paraId="2528756C" w14:textId="77777777" w:rsidR="000A74E9" w:rsidRPr="00C44F41" w:rsidRDefault="000A74E9"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71,500</w:t>
            </w:r>
          </w:p>
        </w:tc>
        <w:tc>
          <w:tcPr>
            <w:tcW w:w="1246" w:type="dxa"/>
            <w:shd w:val="clear" w:color="auto" w:fill="80A8CD"/>
            <w:hideMark/>
          </w:tcPr>
          <w:p w14:paraId="1C2D7432" w14:textId="2BC3FE41"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177,800</w:t>
            </w:r>
          </w:p>
        </w:tc>
        <w:tc>
          <w:tcPr>
            <w:tcW w:w="1247" w:type="dxa"/>
            <w:shd w:val="clear" w:color="auto" w:fill="80A8CD"/>
            <w:hideMark/>
          </w:tcPr>
          <w:p w14:paraId="16CF7257" w14:textId="18FDC4E1"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40</w:t>
            </w:r>
            <w:r w:rsidR="000A74E9" w:rsidRPr="00C44F41">
              <w:rPr>
                <w:sz w:val="18"/>
                <w:szCs w:val="18"/>
              </w:rPr>
              <w:t>%</w:t>
            </w:r>
          </w:p>
        </w:tc>
      </w:tr>
      <w:tr w:rsidR="00E25167" w:rsidRPr="00C44F41" w14:paraId="708BCEE7" w14:textId="77777777" w:rsidTr="007F69EE">
        <w:trPr>
          <w:trHeight w:val="70"/>
        </w:trPr>
        <w:tc>
          <w:tcPr>
            <w:cnfStyle w:val="001000000000" w:firstRow="0" w:lastRow="0" w:firstColumn="1" w:lastColumn="0" w:oddVBand="0" w:evenVBand="0" w:oddHBand="0" w:evenHBand="0" w:firstRowFirstColumn="0" w:firstRowLastColumn="0" w:lastRowFirstColumn="0" w:lastRowLastColumn="0"/>
            <w:tcW w:w="1246" w:type="dxa"/>
            <w:shd w:val="clear" w:color="auto" w:fill="80A8CD"/>
            <w:hideMark/>
          </w:tcPr>
          <w:p w14:paraId="589A7D81" w14:textId="77777777" w:rsidR="000A74E9" w:rsidRPr="00C44F41" w:rsidRDefault="000A74E9" w:rsidP="00060C6E">
            <w:pPr>
              <w:pStyle w:val="23Tabletext"/>
              <w:rPr>
                <w:sz w:val="18"/>
                <w:szCs w:val="18"/>
              </w:rPr>
            </w:pPr>
            <w:r w:rsidRPr="00C44F41">
              <w:rPr>
                <w:sz w:val="18"/>
                <w:szCs w:val="18"/>
              </w:rPr>
              <w:t>Total CPPP</w:t>
            </w:r>
          </w:p>
        </w:tc>
        <w:tc>
          <w:tcPr>
            <w:tcW w:w="1246" w:type="dxa"/>
            <w:shd w:val="clear" w:color="auto" w:fill="80A8CD"/>
            <w:hideMark/>
          </w:tcPr>
          <w:p w14:paraId="39CDB5AD" w14:textId="6876988F"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1,275,000</w:t>
            </w:r>
          </w:p>
        </w:tc>
        <w:tc>
          <w:tcPr>
            <w:tcW w:w="1247" w:type="dxa"/>
            <w:shd w:val="clear" w:color="auto" w:fill="80A8CD"/>
            <w:hideMark/>
          </w:tcPr>
          <w:p w14:paraId="23BF7256" w14:textId="77777777" w:rsidR="000A74E9" w:rsidRPr="00C44F41" w:rsidRDefault="000A74E9"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140,200</w:t>
            </w:r>
          </w:p>
        </w:tc>
        <w:tc>
          <w:tcPr>
            <w:tcW w:w="1246" w:type="dxa"/>
            <w:shd w:val="clear" w:color="auto" w:fill="80A8CD"/>
            <w:hideMark/>
          </w:tcPr>
          <w:p w14:paraId="02920179" w14:textId="0F931D4C"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1,415,200</w:t>
            </w:r>
          </w:p>
        </w:tc>
        <w:tc>
          <w:tcPr>
            <w:tcW w:w="1247" w:type="dxa"/>
            <w:shd w:val="clear" w:color="auto" w:fill="80A8CD"/>
            <w:hideMark/>
          </w:tcPr>
          <w:p w14:paraId="364F2339" w14:textId="77777777" w:rsidR="000A74E9" w:rsidRPr="00C44F41" w:rsidRDefault="000A74E9"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1,292,410</w:t>
            </w:r>
          </w:p>
        </w:tc>
        <w:tc>
          <w:tcPr>
            <w:tcW w:w="1246" w:type="dxa"/>
            <w:shd w:val="clear" w:color="auto" w:fill="80A8CD"/>
            <w:hideMark/>
          </w:tcPr>
          <w:p w14:paraId="15071841" w14:textId="7FBAE272"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2,707,610</w:t>
            </w:r>
          </w:p>
        </w:tc>
        <w:tc>
          <w:tcPr>
            <w:tcW w:w="1247" w:type="dxa"/>
            <w:shd w:val="clear" w:color="auto" w:fill="80A8CD"/>
            <w:hideMark/>
          </w:tcPr>
          <w:p w14:paraId="4C3A3839" w14:textId="77777777" w:rsidR="000A74E9" w:rsidRPr="00C44F41" w:rsidRDefault="000A74E9"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48%</w:t>
            </w:r>
          </w:p>
        </w:tc>
      </w:tr>
      <w:tr w:rsidR="00E25167" w:rsidRPr="00C44F41" w14:paraId="69AB2517" w14:textId="77777777" w:rsidTr="007F69EE">
        <w:trPr>
          <w:trHeight w:val="324"/>
        </w:trPr>
        <w:tc>
          <w:tcPr>
            <w:cnfStyle w:val="001000000000" w:firstRow="0" w:lastRow="0" w:firstColumn="1" w:lastColumn="0" w:oddVBand="0" w:evenVBand="0" w:oddHBand="0" w:evenHBand="0" w:firstRowFirstColumn="0" w:firstRowLastColumn="0" w:lastRowFirstColumn="0" w:lastRowLastColumn="0"/>
            <w:tcW w:w="1246" w:type="dxa"/>
            <w:shd w:val="clear" w:color="auto" w:fill="80A8CD"/>
            <w:hideMark/>
          </w:tcPr>
          <w:p w14:paraId="3E8D58D9" w14:textId="77777777" w:rsidR="000A74E9" w:rsidRPr="00C44F41" w:rsidRDefault="000A74E9" w:rsidP="00060C6E">
            <w:pPr>
              <w:pStyle w:val="23Tabletext"/>
              <w:rPr>
                <w:sz w:val="18"/>
                <w:szCs w:val="18"/>
              </w:rPr>
            </w:pPr>
            <w:r w:rsidRPr="00C44F41">
              <w:rPr>
                <w:sz w:val="18"/>
                <w:szCs w:val="18"/>
              </w:rPr>
              <w:t>Total Beverage Containers</w:t>
            </w:r>
          </w:p>
        </w:tc>
        <w:tc>
          <w:tcPr>
            <w:tcW w:w="1246" w:type="dxa"/>
            <w:shd w:val="clear" w:color="auto" w:fill="80A8CD"/>
            <w:hideMark/>
          </w:tcPr>
          <w:p w14:paraId="4F964A15" w14:textId="4EFE9CBA"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127,000</w:t>
            </w:r>
          </w:p>
        </w:tc>
        <w:tc>
          <w:tcPr>
            <w:tcW w:w="1247" w:type="dxa"/>
            <w:shd w:val="clear" w:color="auto" w:fill="80A8CD"/>
            <w:hideMark/>
          </w:tcPr>
          <w:p w14:paraId="53A4EBE2" w14:textId="77777777" w:rsidR="000A74E9" w:rsidRPr="00C44F41" w:rsidRDefault="000A74E9"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18,100</w:t>
            </w:r>
          </w:p>
        </w:tc>
        <w:tc>
          <w:tcPr>
            <w:tcW w:w="1246" w:type="dxa"/>
            <w:shd w:val="clear" w:color="auto" w:fill="80A8CD"/>
            <w:hideMark/>
          </w:tcPr>
          <w:p w14:paraId="78FA1849" w14:textId="5D5BEDDB"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144,900</w:t>
            </w:r>
          </w:p>
        </w:tc>
        <w:tc>
          <w:tcPr>
            <w:tcW w:w="1247" w:type="dxa"/>
            <w:shd w:val="clear" w:color="auto" w:fill="80A8CD"/>
            <w:hideMark/>
          </w:tcPr>
          <w:p w14:paraId="2D82AAE5" w14:textId="51C813B4" w:rsidR="000A74E9" w:rsidRPr="00C44F41" w:rsidRDefault="000A74E9"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121,</w:t>
            </w:r>
            <w:r w:rsidR="003F1B3C" w:rsidRPr="00C44F41">
              <w:rPr>
                <w:sz w:val="18"/>
                <w:szCs w:val="18"/>
              </w:rPr>
              <w:t>500</w:t>
            </w:r>
          </w:p>
        </w:tc>
        <w:tc>
          <w:tcPr>
            <w:tcW w:w="1246" w:type="dxa"/>
            <w:shd w:val="clear" w:color="auto" w:fill="80A8CD"/>
            <w:hideMark/>
          </w:tcPr>
          <w:p w14:paraId="08E2EF22" w14:textId="4C86AD0E"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266,400</w:t>
            </w:r>
          </w:p>
        </w:tc>
        <w:tc>
          <w:tcPr>
            <w:tcW w:w="1247" w:type="dxa"/>
            <w:shd w:val="clear" w:color="auto" w:fill="80A8CD"/>
            <w:hideMark/>
          </w:tcPr>
          <w:p w14:paraId="04FC99F6" w14:textId="0DAFD766" w:rsidR="000A74E9" w:rsidRPr="00C44F41" w:rsidRDefault="003F1B3C" w:rsidP="00060C6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C44F41">
              <w:rPr>
                <w:sz w:val="18"/>
                <w:szCs w:val="18"/>
              </w:rPr>
              <w:t>46</w:t>
            </w:r>
            <w:r w:rsidR="000A74E9" w:rsidRPr="00C44F41">
              <w:rPr>
                <w:sz w:val="18"/>
                <w:szCs w:val="18"/>
              </w:rPr>
              <w:t>%</w:t>
            </w:r>
          </w:p>
        </w:tc>
      </w:tr>
    </w:tbl>
    <w:p w14:paraId="3E200C06" w14:textId="75C04200" w:rsidR="00D60B99" w:rsidRDefault="00D2404B" w:rsidP="00D60B99">
      <w:pPr>
        <w:pStyle w:val="26SourceFootnoteEndnote"/>
        <w:rPr>
          <w:lang w:val="en-US"/>
        </w:rPr>
      </w:pPr>
      <w:r w:rsidRPr="00650DDF">
        <w:rPr>
          <w:lang w:val="en-US"/>
        </w:rPr>
        <w:t>Source:</w:t>
      </w:r>
      <w:r w:rsidR="00FE3B62" w:rsidRPr="00650DDF">
        <w:rPr>
          <w:lang w:val="en-US"/>
        </w:rPr>
        <w:t xml:space="preserve"> </w:t>
      </w:r>
      <w:r w:rsidR="00FE3B62">
        <w:rPr>
          <w:lang w:val="en-US"/>
        </w:rPr>
        <w:t>Eunomia Modelling, 2021 Ecology Washington Recycling and Recovery Data, 2020-2021 Washington Statewide Waste Characterization Study</w:t>
      </w:r>
      <w:r w:rsidR="00D60B99">
        <w:rPr>
          <w:lang w:val="en-US"/>
        </w:rPr>
        <w:t xml:space="preserve">, </w:t>
      </w:r>
      <w:hyperlink r:id="rId57" w:history="1">
        <w:r w:rsidR="00D60B99" w:rsidRPr="00650DDF">
          <w:rPr>
            <w:rStyle w:val="Hyperlink"/>
            <w:lang w:val="en-US"/>
          </w:rPr>
          <w:t>City of Tacoma Solid Waste Management</w:t>
        </w:r>
      </w:hyperlink>
      <w:r w:rsidR="00D60B99" w:rsidRPr="00650DDF">
        <w:rPr>
          <w:rStyle w:val="Hyperlink"/>
          <w:lang w:val="en-US"/>
        </w:rPr>
        <w:t xml:space="preserve">, </w:t>
      </w:r>
      <w:r w:rsidR="00D60B99" w:rsidRPr="00650DDF">
        <w:rPr>
          <w:lang w:val="en-US"/>
        </w:rPr>
        <w:t>"2018 Beverage Market Data Analysis," The Container Recycling Institute, 2020.</w:t>
      </w:r>
    </w:p>
    <w:p w14:paraId="0BB651EE" w14:textId="2D4D21CE" w:rsidR="00C0329C" w:rsidRPr="00650DDF" w:rsidRDefault="00C0329C" w:rsidP="00887314">
      <w:pPr>
        <w:pStyle w:val="Caption"/>
        <w:keepNext/>
        <w:rPr>
          <w:lang w:val="en-US"/>
        </w:rPr>
      </w:pPr>
      <w:r w:rsidRPr="00650DDF">
        <w:rPr>
          <w:lang w:val="en-US"/>
        </w:rPr>
        <w:t xml:space="preserve">Table </w:t>
      </w:r>
      <w:r w:rsidRPr="00650DDF">
        <w:rPr>
          <w:lang w:val="en-US"/>
        </w:rPr>
        <w:fldChar w:fldCharType="begin"/>
      </w:r>
      <w:r w:rsidRPr="00650DDF">
        <w:rPr>
          <w:lang w:val="en-US"/>
        </w:rPr>
        <w:instrText xml:space="preserve"> SEQ Table \* ARABIC </w:instrText>
      </w:r>
      <w:r w:rsidRPr="00650DDF">
        <w:rPr>
          <w:lang w:val="en-US"/>
        </w:rPr>
        <w:fldChar w:fldCharType="separate"/>
      </w:r>
      <w:r w:rsidR="002444F9">
        <w:rPr>
          <w:noProof/>
          <w:lang w:val="en-US"/>
        </w:rPr>
        <w:t>15</w:t>
      </w:r>
      <w:r w:rsidRPr="00650DDF">
        <w:rPr>
          <w:lang w:val="en-US"/>
        </w:rPr>
        <w:fldChar w:fldCharType="end"/>
      </w:r>
      <w:r w:rsidRPr="00650DDF">
        <w:rPr>
          <w:lang w:val="en-US"/>
        </w:rPr>
        <w:t xml:space="preserve">: Beverage Container Recycling in Washington in Tons (2021) </w:t>
      </w:r>
    </w:p>
    <w:tbl>
      <w:tblPr>
        <w:tblStyle w:val="KingTemplateStyle"/>
        <w:tblW w:w="0" w:type="auto"/>
        <w:tblLook w:val="04A0" w:firstRow="1" w:lastRow="0" w:firstColumn="1" w:lastColumn="0" w:noHBand="0" w:noVBand="1"/>
      </w:tblPr>
      <w:tblGrid>
        <w:gridCol w:w="1521"/>
        <w:gridCol w:w="1057"/>
        <w:gridCol w:w="960"/>
        <w:gridCol w:w="1401"/>
        <w:gridCol w:w="1401"/>
        <w:gridCol w:w="1401"/>
        <w:gridCol w:w="978"/>
      </w:tblGrid>
      <w:tr w:rsidR="00FB18D1" w:rsidRPr="0022219D" w14:paraId="08045E07" w14:textId="77777777" w:rsidTr="0011253A">
        <w:trPr>
          <w:cnfStyle w:val="100000000000" w:firstRow="1" w:lastRow="0" w:firstColumn="0" w:lastColumn="0" w:oddVBand="0" w:evenVBand="0" w:oddHBand="0" w:evenHBand="0" w:firstRowFirstColumn="0" w:firstRowLastColumn="0" w:lastRowFirstColumn="0" w:lastRowLastColumn="0"/>
          <w:trHeight w:val="336"/>
          <w:tblHeader/>
        </w:trPr>
        <w:tc>
          <w:tcPr>
            <w:cnfStyle w:val="001000000000" w:firstRow="0" w:lastRow="0" w:firstColumn="1" w:lastColumn="0" w:oddVBand="0" w:evenVBand="0" w:oddHBand="0" w:evenHBand="0" w:firstRowFirstColumn="0" w:firstRowLastColumn="0" w:lastRowFirstColumn="0" w:lastRowLastColumn="0"/>
            <w:tcW w:w="1521" w:type="dxa"/>
            <w:shd w:val="clear" w:color="auto" w:fill="44688F"/>
          </w:tcPr>
          <w:p w14:paraId="60F5696E" w14:textId="3291A5EC" w:rsidR="00C0329C" w:rsidRPr="00FB18D1" w:rsidRDefault="00C0329C" w:rsidP="001B585C">
            <w:pPr>
              <w:pStyle w:val="23Tabletext"/>
              <w:rPr>
                <w:color w:val="FFFFFF" w:themeColor="background1"/>
                <w:sz w:val="18"/>
                <w:szCs w:val="18"/>
              </w:rPr>
            </w:pPr>
            <w:r w:rsidRPr="00FB18D1">
              <w:rPr>
                <w:color w:val="FFFFFF" w:themeColor="background1"/>
                <w:sz w:val="18"/>
                <w:szCs w:val="18"/>
              </w:rPr>
              <w:t>Beverage Container</w:t>
            </w:r>
          </w:p>
        </w:tc>
        <w:tc>
          <w:tcPr>
            <w:tcW w:w="1057" w:type="dxa"/>
            <w:tcBorders>
              <w:bottom w:val="single" w:sz="4" w:space="0" w:color="808080" w:themeColor="background1" w:themeShade="80"/>
            </w:tcBorders>
            <w:shd w:val="clear" w:color="auto" w:fill="44688F"/>
          </w:tcPr>
          <w:p w14:paraId="41DA90FB" w14:textId="1D52E50D" w:rsidR="00C0329C" w:rsidRPr="00FB18D1" w:rsidRDefault="00C0329C" w:rsidP="001B585C">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FB18D1">
              <w:rPr>
                <w:color w:val="FFFFFF" w:themeColor="background1"/>
                <w:sz w:val="18"/>
                <w:szCs w:val="18"/>
              </w:rPr>
              <w:t>Disposed - Garbage</w:t>
            </w:r>
          </w:p>
        </w:tc>
        <w:tc>
          <w:tcPr>
            <w:tcW w:w="960" w:type="dxa"/>
            <w:tcBorders>
              <w:bottom w:val="single" w:sz="4" w:space="0" w:color="808080" w:themeColor="background1" w:themeShade="80"/>
            </w:tcBorders>
            <w:shd w:val="clear" w:color="auto" w:fill="44688F"/>
          </w:tcPr>
          <w:p w14:paraId="78F8B5DC" w14:textId="1029E9B5" w:rsidR="00C0329C" w:rsidRPr="00FB18D1" w:rsidRDefault="00C0329C" w:rsidP="001B585C">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FB18D1">
              <w:rPr>
                <w:color w:val="FFFFFF" w:themeColor="background1"/>
                <w:sz w:val="18"/>
                <w:szCs w:val="18"/>
              </w:rPr>
              <w:t>Disposed -MRF Residue</w:t>
            </w:r>
          </w:p>
        </w:tc>
        <w:tc>
          <w:tcPr>
            <w:tcW w:w="1401" w:type="dxa"/>
            <w:tcBorders>
              <w:bottom w:val="single" w:sz="4" w:space="0" w:color="808080" w:themeColor="background1" w:themeShade="80"/>
            </w:tcBorders>
            <w:shd w:val="clear" w:color="auto" w:fill="44688F"/>
          </w:tcPr>
          <w:p w14:paraId="7865C077" w14:textId="32F79142" w:rsidR="00C0329C" w:rsidRPr="00FB18D1" w:rsidRDefault="00C0329C" w:rsidP="001B585C">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FB18D1">
              <w:rPr>
                <w:color w:val="FFFFFF" w:themeColor="background1"/>
                <w:sz w:val="18"/>
                <w:szCs w:val="18"/>
              </w:rPr>
              <w:t xml:space="preserve">Total Disposed </w:t>
            </w:r>
          </w:p>
        </w:tc>
        <w:tc>
          <w:tcPr>
            <w:tcW w:w="1401" w:type="dxa"/>
            <w:tcBorders>
              <w:bottom w:val="single" w:sz="4" w:space="0" w:color="808080" w:themeColor="background1" w:themeShade="80"/>
            </w:tcBorders>
            <w:shd w:val="clear" w:color="auto" w:fill="44688F"/>
          </w:tcPr>
          <w:p w14:paraId="729585B2" w14:textId="5E8C55E9" w:rsidR="00C0329C" w:rsidRPr="00FB18D1" w:rsidRDefault="00C0329C" w:rsidP="001B585C">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FB18D1">
              <w:rPr>
                <w:color w:val="FFFFFF" w:themeColor="background1"/>
                <w:sz w:val="18"/>
                <w:szCs w:val="18"/>
              </w:rPr>
              <w:t>Recycled</w:t>
            </w:r>
          </w:p>
        </w:tc>
        <w:tc>
          <w:tcPr>
            <w:tcW w:w="1401" w:type="dxa"/>
            <w:tcBorders>
              <w:bottom w:val="single" w:sz="4" w:space="0" w:color="808080" w:themeColor="background1" w:themeShade="80"/>
            </w:tcBorders>
            <w:shd w:val="clear" w:color="auto" w:fill="44688F"/>
          </w:tcPr>
          <w:p w14:paraId="6D36F03A" w14:textId="48C8A9AE" w:rsidR="00C0329C" w:rsidRPr="00FB18D1" w:rsidRDefault="00C0329C" w:rsidP="001B585C">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FB18D1">
              <w:rPr>
                <w:color w:val="FFFFFF" w:themeColor="background1"/>
                <w:sz w:val="18"/>
                <w:szCs w:val="18"/>
              </w:rPr>
              <w:t>Total Generated</w:t>
            </w:r>
          </w:p>
        </w:tc>
        <w:tc>
          <w:tcPr>
            <w:tcW w:w="978" w:type="dxa"/>
            <w:tcBorders>
              <w:bottom w:val="single" w:sz="4" w:space="0" w:color="808080" w:themeColor="background1" w:themeShade="80"/>
            </w:tcBorders>
            <w:shd w:val="clear" w:color="auto" w:fill="44688F"/>
          </w:tcPr>
          <w:p w14:paraId="6FAAD6EE" w14:textId="5522507A" w:rsidR="00C0329C" w:rsidRPr="00FB18D1" w:rsidRDefault="00C0329C" w:rsidP="001B585C">
            <w:pPr>
              <w:pStyle w:val="23Tabletex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FB18D1">
              <w:rPr>
                <w:color w:val="FFFFFF" w:themeColor="background1"/>
                <w:sz w:val="18"/>
                <w:szCs w:val="18"/>
              </w:rPr>
              <w:t>Recycling Rate (%)</w:t>
            </w:r>
          </w:p>
        </w:tc>
      </w:tr>
      <w:tr w:rsidR="00834F41" w:rsidRPr="003957D5" w14:paraId="0D6D274D" w14:textId="77777777" w:rsidTr="007F69EE">
        <w:trPr>
          <w:trHeight w:val="336"/>
        </w:trPr>
        <w:tc>
          <w:tcPr>
            <w:cnfStyle w:val="001000000000" w:firstRow="0" w:lastRow="0" w:firstColumn="1" w:lastColumn="0" w:oddVBand="0" w:evenVBand="0" w:oddHBand="0" w:evenHBand="0" w:firstRowFirstColumn="0" w:firstRowLastColumn="0" w:lastRowFirstColumn="0" w:lastRowLastColumn="0"/>
            <w:tcW w:w="1521" w:type="dxa"/>
          </w:tcPr>
          <w:p w14:paraId="62FD690D" w14:textId="5D446A6B" w:rsidR="0011253A" w:rsidRPr="003957D5" w:rsidRDefault="0011253A" w:rsidP="0011253A">
            <w:pPr>
              <w:pStyle w:val="23Tabletext"/>
              <w:rPr>
                <w:sz w:val="18"/>
                <w:szCs w:val="18"/>
              </w:rPr>
            </w:pPr>
            <w:r w:rsidRPr="003957D5">
              <w:rPr>
                <w:sz w:val="18"/>
                <w:szCs w:val="18"/>
              </w:rPr>
              <w:t>All Plastic Beverage Containers</w:t>
            </w:r>
          </w:p>
        </w:tc>
        <w:tc>
          <w:tcPr>
            <w:tcW w:w="1057" w:type="dxa"/>
            <w:shd w:val="clear" w:color="auto" w:fill="80A8CD"/>
          </w:tcPr>
          <w:p w14:paraId="2EB40AE4" w14:textId="33B48814" w:rsidR="0011253A" w:rsidRPr="00834F41" w:rsidRDefault="0011253A"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34F41">
              <w:rPr>
                <w:sz w:val="16"/>
                <w:szCs w:val="16"/>
              </w:rPr>
              <w:t>38,000</w:t>
            </w:r>
          </w:p>
        </w:tc>
        <w:tc>
          <w:tcPr>
            <w:tcW w:w="960" w:type="dxa"/>
            <w:shd w:val="clear" w:color="auto" w:fill="80A8CD"/>
          </w:tcPr>
          <w:p w14:paraId="4C128746" w14:textId="1510830D" w:rsidR="0011253A" w:rsidRPr="00834F41" w:rsidRDefault="0011253A"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34F41">
              <w:rPr>
                <w:sz w:val="16"/>
                <w:szCs w:val="16"/>
              </w:rPr>
              <w:t>7,700</w:t>
            </w:r>
          </w:p>
        </w:tc>
        <w:tc>
          <w:tcPr>
            <w:tcW w:w="1401" w:type="dxa"/>
            <w:shd w:val="clear" w:color="auto" w:fill="80A8CD"/>
          </w:tcPr>
          <w:p w14:paraId="7DDC55FA" w14:textId="017856EA" w:rsidR="0011253A" w:rsidRPr="00834F41" w:rsidRDefault="0011253A"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34F41">
              <w:rPr>
                <w:sz w:val="16"/>
                <w:szCs w:val="16"/>
              </w:rPr>
              <w:t>45,500</w:t>
            </w:r>
          </w:p>
        </w:tc>
        <w:tc>
          <w:tcPr>
            <w:tcW w:w="1401" w:type="dxa"/>
            <w:shd w:val="clear" w:color="auto" w:fill="80A8CD"/>
          </w:tcPr>
          <w:p w14:paraId="08DB57F4" w14:textId="1064FC2B" w:rsidR="0011253A" w:rsidRPr="00834F41" w:rsidRDefault="0011253A"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34F41">
              <w:rPr>
                <w:sz w:val="16"/>
                <w:szCs w:val="16"/>
              </w:rPr>
              <w:t>37,300</w:t>
            </w:r>
          </w:p>
        </w:tc>
        <w:tc>
          <w:tcPr>
            <w:tcW w:w="1401" w:type="dxa"/>
            <w:shd w:val="clear" w:color="auto" w:fill="80A8CD"/>
          </w:tcPr>
          <w:p w14:paraId="61C9D021" w14:textId="5BEF3680" w:rsidR="0011253A" w:rsidRPr="00834F41" w:rsidRDefault="0011253A" w:rsidP="007F69EE">
            <w:pPr>
              <w:pStyle w:val="23Tabletext"/>
              <w:cnfStyle w:val="000000000000" w:firstRow="0" w:lastRow="0" w:firstColumn="0" w:lastColumn="0" w:oddVBand="0" w:evenVBand="0" w:oddHBand="0" w:evenHBand="0" w:firstRowFirstColumn="0" w:firstRowLastColumn="0" w:lastRowFirstColumn="0" w:lastRowLastColumn="0"/>
              <w:rPr>
                <w:sz w:val="16"/>
                <w:szCs w:val="16"/>
              </w:rPr>
            </w:pPr>
            <w:r w:rsidRPr="00834F41">
              <w:rPr>
                <w:sz w:val="16"/>
                <w:szCs w:val="16"/>
              </w:rPr>
              <w:t>82,800</w:t>
            </w:r>
          </w:p>
        </w:tc>
        <w:tc>
          <w:tcPr>
            <w:tcW w:w="978" w:type="dxa"/>
            <w:shd w:val="clear" w:color="auto" w:fill="80A8CD"/>
          </w:tcPr>
          <w:p w14:paraId="16426D70" w14:textId="087D20F2" w:rsidR="0011253A" w:rsidRPr="003957D5" w:rsidRDefault="0011253A"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45%</w:t>
            </w:r>
          </w:p>
        </w:tc>
      </w:tr>
      <w:tr w:rsidR="00FB18D1" w:rsidRPr="003957D5" w14:paraId="761FE57D" w14:textId="77777777" w:rsidTr="007F69EE">
        <w:trPr>
          <w:trHeight w:val="336"/>
        </w:trPr>
        <w:tc>
          <w:tcPr>
            <w:cnfStyle w:val="001000000000" w:firstRow="0" w:lastRow="0" w:firstColumn="1" w:lastColumn="0" w:oddVBand="0" w:evenVBand="0" w:oddHBand="0" w:evenHBand="0" w:firstRowFirstColumn="0" w:firstRowLastColumn="0" w:lastRowFirstColumn="0" w:lastRowLastColumn="0"/>
            <w:tcW w:w="1521" w:type="dxa"/>
            <w:hideMark/>
          </w:tcPr>
          <w:p w14:paraId="3B48CFA9" w14:textId="77777777" w:rsidR="00C0329C" w:rsidRPr="003957D5" w:rsidRDefault="00C0329C" w:rsidP="001B585C">
            <w:pPr>
              <w:pStyle w:val="23Tabletext"/>
              <w:rPr>
                <w:sz w:val="18"/>
                <w:szCs w:val="18"/>
              </w:rPr>
            </w:pPr>
            <w:r w:rsidRPr="003957D5">
              <w:rPr>
                <w:sz w:val="18"/>
                <w:szCs w:val="18"/>
              </w:rPr>
              <w:t>#1 PET Beverage Containers</w:t>
            </w:r>
          </w:p>
        </w:tc>
        <w:tc>
          <w:tcPr>
            <w:tcW w:w="1057" w:type="dxa"/>
            <w:shd w:val="clear" w:color="auto" w:fill="CDF6EF" w:themeFill="accent2" w:themeFillTint="33"/>
            <w:hideMark/>
          </w:tcPr>
          <w:p w14:paraId="7353646D"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28,100</w:t>
            </w:r>
          </w:p>
        </w:tc>
        <w:tc>
          <w:tcPr>
            <w:tcW w:w="960" w:type="dxa"/>
            <w:shd w:val="clear" w:color="auto" w:fill="CDF6EF" w:themeFill="accent2" w:themeFillTint="33"/>
            <w:hideMark/>
          </w:tcPr>
          <w:p w14:paraId="6140A83A"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6,800</w:t>
            </w:r>
          </w:p>
        </w:tc>
        <w:tc>
          <w:tcPr>
            <w:tcW w:w="1401" w:type="dxa"/>
            <w:shd w:val="clear" w:color="auto" w:fill="CDF6EF" w:themeFill="accent2" w:themeFillTint="33"/>
            <w:hideMark/>
          </w:tcPr>
          <w:p w14:paraId="08829204"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34,900</w:t>
            </w:r>
          </w:p>
        </w:tc>
        <w:tc>
          <w:tcPr>
            <w:tcW w:w="1401" w:type="dxa"/>
            <w:shd w:val="clear" w:color="auto" w:fill="CDF6EF" w:themeFill="accent2" w:themeFillTint="33"/>
            <w:hideMark/>
          </w:tcPr>
          <w:p w14:paraId="142847DF"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27,600</w:t>
            </w:r>
          </w:p>
        </w:tc>
        <w:tc>
          <w:tcPr>
            <w:tcW w:w="1401" w:type="dxa"/>
            <w:shd w:val="clear" w:color="auto" w:fill="CDF6EF" w:themeFill="accent2" w:themeFillTint="33"/>
            <w:hideMark/>
          </w:tcPr>
          <w:p w14:paraId="6859F420" w14:textId="65392CFB"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62,400</w:t>
            </w:r>
          </w:p>
        </w:tc>
        <w:tc>
          <w:tcPr>
            <w:tcW w:w="978" w:type="dxa"/>
            <w:shd w:val="clear" w:color="auto" w:fill="CDF6EF" w:themeFill="accent2" w:themeFillTint="33"/>
            <w:hideMark/>
          </w:tcPr>
          <w:p w14:paraId="5DF75FB7"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44%</w:t>
            </w:r>
          </w:p>
        </w:tc>
      </w:tr>
      <w:tr w:rsidR="00FB18D1" w:rsidRPr="003957D5" w14:paraId="3402954A" w14:textId="77777777" w:rsidTr="007F69EE">
        <w:trPr>
          <w:trHeight w:val="324"/>
        </w:trPr>
        <w:tc>
          <w:tcPr>
            <w:cnfStyle w:val="001000000000" w:firstRow="0" w:lastRow="0" w:firstColumn="1" w:lastColumn="0" w:oddVBand="0" w:evenVBand="0" w:oddHBand="0" w:evenHBand="0" w:firstRowFirstColumn="0" w:firstRowLastColumn="0" w:lastRowFirstColumn="0" w:lastRowLastColumn="0"/>
            <w:tcW w:w="1521" w:type="dxa"/>
            <w:hideMark/>
          </w:tcPr>
          <w:p w14:paraId="40B3EFD6" w14:textId="77777777" w:rsidR="00C0329C" w:rsidRPr="003957D5" w:rsidRDefault="00C0329C" w:rsidP="001B585C">
            <w:pPr>
              <w:pStyle w:val="23Tabletext"/>
              <w:rPr>
                <w:sz w:val="18"/>
                <w:szCs w:val="18"/>
              </w:rPr>
            </w:pPr>
            <w:r w:rsidRPr="003957D5">
              <w:rPr>
                <w:sz w:val="18"/>
                <w:szCs w:val="18"/>
              </w:rPr>
              <w:t>#2 HDPE Natural Beverage Containers</w:t>
            </w:r>
          </w:p>
        </w:tc>
        <w:tc>
          <w:tcPr>
            <w:tcW w:w="1057" w:type="dxa"/>
            <w:shd w:val="clear" w:color="auto" w:fill="CDF6EF" w:themeFill="accent2" w:themeFillTint="33"/>
            <w:hideMark/>
          </w:tcPr>
          <w:p w14:paraId="5204AF4C"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8,600</w:t>
            </w:r>
          </w:p>
        </w:tc>
        <w:tc>
          <w:tcPr>
            <w:tcW w:w="960" w:type="dxa"/>
            <w:shd w:val="clear" w:color="auto" w:fill="CDF6EF" w:themeFill="accent2" w:themeFillTint="33"/>
            <w:hideMark/>
          </w:tcPr>
          <w:p w14:paraId="18C5C630"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700</w:t>
            </w:r>
          </w:p>
        </w:tc>
        <w:tc>
          <w:tcPr>
            <w:tcW w:w="1401" w:type="dxa"/>
            <w:shd w:val="clear" w:color="auto" w:fill="CDF6EF" w:themeFill="accent2" w:themeFillTint="33"/>
            <w:hideMark/>
          </w:tcPr>
          <w:p w14:paraId="7650CF2A"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9,200</w:t>
            </w:r>
          </w:p>
        </w:tc>
        <w:tc>
          <w:tcPr>
            <w:tcW w:w="1401" w:type="dxa"/>
            <w:shd w:val="clear" w:color="auto" w:fill="CDF6EF" w:themeFill="accent2" w:themeFillTint="33"/>
            <w:hideMark/>
          </w:tcPr>
          <w:p w14:paraId="15287326"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8,800</w:t>
            </w:r>
          </w:p>
        </w:tc>
        <w:tc>
          <w:tcPr>
            <w:tcW w:w="1401" w:type="dxa"/>
            <w:shd w:val="clear" w:color="auto" w:fill="CDF6EF" w:themeFill="accent2" w:themeFillTint="33"/>
            <w:hideMark/>
          </w:tcPr>
          <w:p w14:paraId="4BD63A11"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18,000</w:t>
            </w:r>
          </w:p>
        </w:tc>
        <w:tc>
          <w:tcPr>
            <w:tcW w:w="978" w:type="dxa"/>
            <w:shd w:val="clear" w:color="auto" w:fill="CDF6EF" w:themeFill="accent2" w:themeFillTint="33"/>
            <w:hideMark/>
          </w:tcPr>
          <w:p w14:paraId="747E8007"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49%</w:t>
            </w:r>
          </w:p>
        </w:tc>
      </w:tr>
      <w:tr w:rsidR="00FB18D1" w:rsidRPr="003957D5" w14:paraId="6C81DC4F" w14:textId="77777777" w:rsidTr="007F69EE">
        <w:trPr>
          <w:trHeight w:val="324"/>
        </w:trPr>
        <w:tc>
          <w:tcPr>
            <w:cnfStyle w:val="001000000000" w:firstRow="0" w:lastRow="0" w:firstColumn="1" w:lastColumn="0" w:oddVBand="0" w:evenVBand="0" w:oddHBand="0" w:evenHBand="0" w:firstRowFirstColumn="0" w:firstRowLastColumn="0" w:lastRowFirstColumn="0" w:lastRowLastColumn="0"/>
            <w:tcW w:w="1521" w:type="dxa"/>
            <w:hideMark/>
          </w:tcPr>
          <w:p w14:paraId="6225FE63" w14:textId="77777777" w:rsidR="00C0329C" w:rsidRPr="003957D5" w:rsidRDefault="00C0329C" w:rsidP="001B585C">
            <w:pPr>
              <w:pStyle w:val="23Tabletext"/>
              <w:rPr>
                <w:sz w:val="18"/>
                <w:szCs w:val="18"/>
              </w:rPr>
            </w:pPr>
            <w:r w:rsidRPr="003957D5">
              <w:rPr>
                <w:sz w:val="18"/>
                <w:szCs w:val="18"/>
              </w:rPr>
              <w:t>#2 HDPE Colored Beverage Containers</w:t>
            </w:r>
          </w:p>
        </w:tc>
        <w:tc>
          <w:tcPr>
            <w:tcW w:w="1057" w:type="dxa"/>
            <w:shd w:val="clear" w:color="auto" w:fill="CDF6EF" w:themeFill="accent2" w:themeFillTint="33"/>
            <w:hideMark/>
          </w:tcPr>
          <w:p w14:paraId="669D193E"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1,300</w:t>
            </w:r>
          </w:p>
        </w:tc>
        <w:tc>
          <w:tcPr>
            <w:tcW w:w="960" w:type="dxa"/>
            <w:shd w:val="clear" w:color="auto" w:fill="CDF6EF" w:themeFill="accent2" w:themeFillTint="33"/>
            <w:hideMark/>
          </w:tcPr>
          <w:p w14:paraId="33DE5456"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200</w:t>
            </w:r>
          </w:p>
        </w:tc>
        <w:tc>
          <w:tcPr>
            <w:tcW w:w="1401" w:type="dxa"/>
            <w:shd w:val="clear" w:color="auto" w:fill="CDF6EF" w:themeFill="accent2" w:themeFillTint="33"/>
            <w:hideMark/>
          </w:tcPr>
          <w:p w14:paraId="735647E6"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1,400</w:t>
            </w:r>
          </w:p>
        </w:tc>
        <w:tc>
          <w:tcPr>
            <w:tcW w:w="1401" w:type="dxa"/>
            <w:shd w:val="clear" w:color="auto" w:fill="CDF6EF" w:themeFill="accent2" w:themeFillTint="33"/>
            <w:hideMark/>
          </w:tcPr>
          <w:p w14:paraId="50112888"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900</w:t>
            </w:r>
          </w:p>
        </w:tc>
        <w:tc>
          <w:tcPr>
            <w:tcW w:w="1401" w:type="dxa"/>
            <w:shd w:val="clear" w:color="auto" w:fill="CDF6EF" w:themeFill="accent2" w:themeFillTint="33"/>
            <w:hideMark/>
          </w:tcPr>
          <w:p w14:paraId="3D4CCB7D"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2,400</w:t>
            </w:r>
          </w:p>
        </w:tc>
        <w:tc>
          <w:tcPr>
            <w:tcW w:w="978" w:type="dxa"/>
            <w:shd w:val="clear" w:color="auto" w:fill="CDF6EF" w:themeFill="accent2" w:themeFillTint="33"/>
            <w:hideMark/>
          </w:tcPr>
          <w:p w14:paraId="46274B55"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38%</w:t>
            </w:r>
          </w:p>
        </w:tc>
      </w:tr>
      <w:tr w:rsidR="00FB18D1" w:rsidRPr="003957D5" w14:paraId="2315EBAA" w14:textId="77777777" w:rsidTr="007F69EE">
        <w:trPr>
          <w:trHeight w:val="324"/>
        </w:trPr>
        <w:tc>
          <w:tcPr>
            <w:cnfStyle w:val="001000000000" w:firstRow="0" w:lastRow="0" w:firstColumn="1" w:lastColumn="0" w:oddVBand="0" w:evenVBand="0" w:oddHBand="0" w:evenHBand="0" w:firstRowFirstColumn="0" w:firstRowLastColumn="0" w:lastRowFirstColumn="0" w:lastRowLastColumn="0"/>
            <w:tcW w:w="1521" w:type="dxa"/>
            <w:hideMark/>
          </w:tcPr>
          <w:p w14:paraId="4CEDBA22" w14:textId="77777777" w:rsidR="00C0329C" w:rsidRPr="003957D5" w:rsidRDefault="00C0329C" w:rsidP="001B585C">
            <w:pPr>
              <w:pStyle w:val="23Tabletext"/>
              <w:rPr>
                <w:sz w:val="18"/>
                <w:szCs w:val="18"/>
              </w:rPr>
            </w:pPr>
            <w:r w:rsidRPr="003957D5">
              <w:rPr>
                <w:sz w:val="18"/>
                <w:szCs w:val="18"/>
              </w:rPr>
              <w:t>Aluminum Beverage Cans</w:t>
            </w:r>
          </w:p>
        </w:tc>
        <w:tc>
          <w:tcPr>
            <w:tcW w:w="1057" w:type="dxa"/>
            <w:shd w:val="clear" w:color="auto" w:fill="CDF6EF" w:themeFill="accent2" w:themeFillTint="33"/>
            <w:hideMark/>
          </w:tcPr>
          <w:p w14:paraId="570A98DF"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17,500</w:t>
            </w:r>
          </w:p>
        </w:tc>
        <w:tc>
          <w:tcPr>
            <w:tcW w:w="960" w:type="dxa"/>
            <w:shd w:val="clear" w:color="auto" w:fill="CDF6EF" w:themeFill="accent2" w:themeFillTint="33"/>
            <w:hideMark/>
          </w:tcPr>
          <w:p w14:paraId="4C9779C7"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2,700</w:t>
            </w:r>
          </w:p>
        </w:tc>
        <w:tc>
          <w:tcPr>
            <w:tcW w:w="1401" w:type="dxa"/>
            <w:shd w:val="clear" w:color="auto" w:fill="CDF6EF" w:themeFill="accent2" w:themeFillTint="33"/>
            <w:hideMark/>
          </w:tcPr>
          <w:p w14:paraId="6A27AE2B"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20,200</w:t>
            </w:r>
          </w:p>
        </w:tc>
        <w:tc>
          <w:tcPr>
            <w:tcW w:w="1401" w:type="dxa"/>
            <w:shd w:val="clear" w:color="auto" w:fill="CDF6EF" w:themeFill="accent2" w:themeFillTint="33"/>
            <w:hideMark/>
          </w:tcPr>
          <w:p w14:paraId="0F519086"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18,400</w:t>
            </w:r>
          </w:p>
        </w:tc>
        <w:tc>
          <w:tcPr>
            <w:tcW w:w="1401" w:type="dxa"/>
            <w:shd w:val="clear" w:color="auto" w:fill="CDF6EF" w:themeFill="accent2" w:themeFillTint="33"/>
            <w:hideMark/>
          </w:tcPr>
          <w:p w14:paraId="4722238B" w14:textId="2C242EF8"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38,600</w:t>
            </w:r>
          </w:p>
        </w:tc>
        <w:tc>
          <w:tcPr>
            <w:tcW w:w="978" w:type="dxa"/>
            <w:shd w:val="clear" w:color="auto" w:fill="CDF6EF" w:themeFill="accent2" w:themeFillTint="33"/>
            <w:hideMark/>
          </w:tcPr>
          <w:p w14:paraId="03BA748D"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48%</w:t>
            </w:r>
          </w:p>
        </w:tc>
      </w:tr>
      <w:tr w:rsidR="00FB18D1" w:rsidRPr="003957D5" w14:paraId="1CCA042E" w14:textId="77777777" w:rsidTr="007F69EE">
        <w:trPr>
          <w:trHeight w:val="324"/>
        </w:trPr>
        <w:tc>
          <w:tcPr>
            <w:cnfStyle w:val="001000000000" w:firstRow="0" w:lastRow="0" w:firstColumn="1" w:lastColumn="0" w:oddVBand="0" w:evenVBand="0" w:oddHBand="0" w:evenHBand="0" w:firstRowFirstColumn="0" w:firstRowLastColumn="0" w:lastRowFirstColumn="0" w:lastRowLastColumn="0"/>
            <w:tcW w:w="1521" w:type="dxa"/>
            <w:hideMark/>
          </w:tcPr>
          <w:p w14:paraId="1AFE9334" w14:textId="77777777" w:rsidR="00C0329C" w:rsidRPr="003957D5" w:rsidRDefault="00C0329C" w:rsidP="00305449">
            <w:pPr>
              <w:pStyle w:val="23Tabletext"/>
              <w:rPr>
                <w:sz w:val="18"/>
                <w:szCs w:val="18"/>
              </w:rPr>
            </w:pPr>
            <w:r w:rsidRPr="003957D5">
              <w:rPr>
                <w:sz w:val="18"/>
                <w:szCs w:val="18"/>
              </w:rPr>
              <w:t>Carton Beverage Containers</w:t>
            </w:r>
          </w:p>
        </w:tc>
        <w:tc>
          <w:tcPr>
            <w:tcW w:w="1057" w:type="dxa"/>
            <w:shd w:val="clear" w:color="auto" w:fill="CDF6EF" w:themeFill="accent2" w:themeFillTint="33"/>
            <w:hideMark/>
          </w:tcPr>
          <w:p w14:paraId="3361FF71"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11,600</w:t>
            </w:r>
          </w:p>
        </w:tc>
        <w:tc>
          <w:tcPr>
            <w:tcW w:w="960" w:type="dxa"/>
            <w:shd w:val="clear" w:color="auto" w:fill="CDF6EF" w:themeFill="accent2" w:themeFillTint="33"/>
            <w:hideMark/>
          </w:tcPr>
          <w:p w14:paraId="51916BD0"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0</w:t>
            </w:r>
          </w:p>
        </w:tc>
        <w:tc>
          <w:tcPr>
            <w:tcW w:w="1401" w:type="dxa"/>
            <w:shd w:val="clear" w:color="auto" w:fill="CDF6EF" w:themeFill="accent2" w:themeFillTint="33"/>
            <w:hideMark/>
          </w:tcPr>
          <w:p w14:paraId="52E1FBA1"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11,600</w:t>
            </w:r>
          </w:p>
        </w:tc>
        <w:tc>
          <w:tcPr>
            <w:tcW w:w="1401" w:type="dxa"/>
            <w:shd w:val="clear" w:color="auto" w:fill="CDF6EF" w:themeFill="accent2" w:themeFillTint="33"/>
            <w:hideMark/>
          </w:tcPr>
          <w:p w14:paraId="427F2D00"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100</w:t>
            </w:r>
          </w:p>
        </w:tc>
        <w:tc>
          <w:tcPr>
            <w:tcW w:w="1401" w:type="dxa"/>
            <w:shd w:val="clear" w:color="auto" w:fill="CDF6EF" w:themeFill="accent2" w:themeFillTint="33"/>
            <w:hideMark/>
          </w:tcPr>
          <w:p w14:paraId="23EE26DA"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11,700</w:t>
            </w:r>
          </w:p>
        </w:tc>
        <w:tc>
          <w:tcPr>
            <w:tcW w:w="978" w:type="dxa"/>
            <w:shd w:val="clear" w:color="auto" w:fill="CDF6EF" w:themeFill="accent2" w:themeFillTint="33"/>
            <w:hideMark/>
          </w:tcPr>
          <w:p w14:paraId="02554879"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1%</w:t>
            </w:r>
          </w:p>
        </w:tc>
      </w:tr>
      <w:tr w:rsidR="00FB18D1" w:rsidRPr="003957D5" w14:paraId="2E0B0888" w14:textId="77777777" w:rsidTr="007F69EE">
        <w:trPr>
          <w:trHeight w:val="75"/>
        </w:trPr>
        <w:tc>
          <w:tcPr>
            <w:cnfStyle w:val="001000000000" w:firstRow="0" w:lastRow="0" w:firstColumn="1" w:lastColumn="0" w:oddVBand="0" w:evenVBand="0" w:oddHBand="0" w:evenHBand="0" w:firstRowFirstColumn="0" w:firstRowLastColumn="0" w:lastRowFirstColumn="0" w:lastRowLastColumn="0"/>
            <w:tcW w:w="1521" w:type="dxa"/>
            <w:hideMark/>
          </w:tcPr>
          <w:p w14:paraId="0D0F115D" w14:textId="77777777" w:rsidR="00C0329C" w:rsidRPr="003957D5" w:rsidRDefault="00C0329C" w:rsidP="00305449">
            <w:pPr>
              <w:pStyle w:val="23Tabletext"/>
              <w:rPr>
                <w:sz w:val="18"/>
                <w:szCs w:val="18"/>
              </w:rPr>
            </w:pPr>
            <w:r w:rsidRPr="003957D5">
              <w:rPr>
                <w:sz w:val="18"/>
                <w:szCs w:val="18"/>
              </w:rPr>
              <w:t>Container Glass Beverage Containers</w:t>
            </w:r>
          </w:p>
        </w:tc>
        <w:tc>
          <w:tcPr>
            <w:tcW w:w="1057" w:type="dxa"/>
            <w:tcBorders>
              <w:bottom w:val="single" w:sz="4" w:space="0" w:color="808080" w:themeColor="background1" w:themeShade="80"/>
            </w:tcBorders>
            <w:shd w:val="clear" w:color="auto" w:fill="CDF6EF" w:themeFill="accent2" w:themeFillTint="33"/>
            <w:hideMark/>
          </w:tcPr>
          <w:p w14:paraId="1619CD31"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59,900</w:t>
            </w:r>
          </w:p>
        </w:tc>
        <w:tc>
          <w:tcPr>
            <w:tcW w:w="960" w:type="dxa"/>
            <w:tcBorders>
              <w:bottom w:val="single" w:sz="4" w:space="0" w:color="808080" w:themeColor="background1" w:themeShade="80"/>
            </w:tcBorders>
            <w:shd w:val="clear" w:color="auto" w:fill="CDF6EF" w:themeFill="accent2" w:themeFillTint="33"/>
            <w:hideMark/>
          </w:tcPr>
          <w:p w14:paraId="76E19150"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7,700</w:t>
            </w:r>
          </w:p>
        </w:tc>
        <w:tc>
          <w:tcPr>
            <w:tcW w:w="1401" w:type="dxa"/>
            <w:tcBorders>
              <w:bottom w:val="single" w:sz="4" w:space="0" w:color="808080" w:themeColor="background1" w:themeShade="80"/>
            </w:tcBorders>
            <w:shd w:val="clear" w:color="auto" w:fill="CDF6EF" w:themeFill="accent2" w:themeFillTint="33"/>
            <w:hideMark/>
          </w:tcPr>
          <w:p w14:paraId="469092F6"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67,600</w:t>
            </w:r>
          </w:p>
        </w:tc>
        <w:tc>
          <w:tcPr>
            <w:tcW w:w="1401" w:type="dxa"/>
            <w:tcBorders>
              <w:bottom w:val="single" w:sz="4" w:space="0" w:color="808080" w:themeColor="background1" w:themeShade="80"/>
            </w:tcBorders>
            <w:shd w:val="clear" w:color="auto" w:fill="CDF6EF" w:themeFill="accent2" w:themeFillTint="33"/>
            <w:hideMark/>
          </w:tcPr>
          <w:p w14:paraId="3362CC99"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65,700</w:t>
            </w:r>
          </w:p>
        </w:tc>
        <w:tc>
          <w:tcPr>
            <w:tcW w:w="1401" w:type="dxa"/>
            <w:tcBorders>
              <w:bottom w:val="single" w:sz="4" w:space="0" w:color="808080" w:themeColor="background1" w:themeShade="80"/>
            </w:tcBorders>
            <w:shd w:val="clear" w:color="auto" w:fill="CDF6EF" w:themeFill="accent2" w:themeFillTint="33"/>
            <w:hideMark/>
          </w:tcPr>
          <w:p w14:paraId="704FCC44" w14:textId="2724013B"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133,300</w:t>
            </w:r>
          </w:p>
        </w:tc>
        <w:tc>
          <w:tcPr>
            <w:tcW w:w="978" w:type="dxa"/>
            <w:tcBorders>
              <w:bottom w:val="single" w:sz="4" w:space="0" w:color="808080" w:themeColor="background1" w:themeShade="80"/>
            </w:tcBorders>
            <w:shd w:val="clear" w:color="auto" w:fill="CDF6EF" w:themeFill="accent2" w:themeFillTint="33"/>
            <w:hideMark/>
          </w:tcPr>
          <w:p w14:paraId="405C3FDE" w14:textId="77777777" w:rsidR="00C0329C" w:rsidRPr="003957D5" w:rsidRDefault="00C0329C"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49%</w:t>
            </w:r>
          </w:p>
        </w:tc>
      </w:tr>
      <w:tr w:rsidR="00FB18D1" w:rsidRPr="003957D5" w14:paraId="0F4EE481" w14:textId="77777777" w:rsidTr="007F69EE">
        <w:trPr>
          <w:trHeight w:val="75"/>
        </w:trPr>
        <w:tc>
          <w:tcPr>
            <w:cnfStyle w:val="001000000000" w:firstRow="0" w:lastRow="0" w:firstColumn="1" w:lastColumn="0" w:oddVBand="0" w:evenVBand="0" w:oddHBand="0" w:evenHBand="0" w:firstRowFirstColumn="0" w:firstRowLastColumn="0" w:lastRowFirstColumn="0" w:lastRowLastColumn="0"/>
            <w:tcW w:w="1521" w:type="dxa"/>
          </w:tcPr>
          <w:p w14:paraId="2D8340D0" w14:textId="342207F7" w:rsidR="00C0329C" w:rsidRPr="003957D5" w:rsidRDefault="00C0329C" w:rsidP="00305449">
            <w:pPr>
              <w:pStyle w:val="23Tabletext"/>
              <w:rPr>
                <w:sz w:val="18"/>
                <w:szCs w:val="18"/>
              </w:rPr>
            </w:pPr>
            <w:r w:rsidRPr="003957D5">
              <w:rPr>
                <w:sz w:val="18"/>
                <w:szCs w:val="18"/>
              </w:rPr>
              <w:t>Total Beverage Containers</w:t>
            </w:r>
          </w:p>
        </w:tc>
        <w:tc>
          <w:tcPr>
            <w:tcW w:w="1057" w:type="dxa"/>
            <w:shd w:val="clear" w:color="auto" w:fill="80A8CD"/>
          </w:tcPr>
          <w:p w14:paraId="1F5A47F4" w14:textId="72F8B4F6" w:rsidR="00C0329C" w:rsidRPr="003957D5" w:rsidRDefault="00175C60"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127,000</w:t>
            </w:r>
          </w:p>
        </w:tc>
        <w:tc>
          <w:tcPr>
            <w:tcW w:w="960" w:type="dxa"/>
            <w:shd w:val="clear" w:color="auto" w:fill="80A8CD"/>
          </w:tcPr>
          <w:p w14:paraId="65870DB1" w14:textId="4A433AD3" w:rsidR="00C0329C" w:rsidRPr="003957D5" w:rsidRDefault="00175C60"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18,100</w:t>
            </w:r>
          </w:p>
        </w:tc>
        <w:tc>
          <w:tcPr>
            <w:tcW w:w="1401" w:type="dxa"/>
            <w:shd w:val="clear" w:color="auto" w:fill="80A8CD"/>
          </w:tcPr>
          <w:p w14:paraId="09252608" w14:textId="6E117EB7" w:rsidR="00C0329C" w:rsidRPr="003957D5" w:rsidRDefault="00175C60"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144,900</w:t>
            </w:r>
          </w:p>
        </w:tc>
        <w:tc>
          <w:tcPr>
            <w:tcW w:w="1401" w:type="dxa"/>
            <w:shd w:val="clear" w:color="auto" w:fill="80A8CD"/>
          </w:tcPr>
          <w:p w14:paraId="7130B581" w14:textId="76A5266B" w:rsidR="00C0329C" w:rsidRPr="003957D5" w:rsidRDefault="00175C60"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121,500</w:t>
            </w:r>
          </w:p>
        </w:tc>
        <w:tc>
          <w:tcPr>
            <w:tcW w:w="1401" w:type="dxa"/>
            <w:shd w:val="clear" w:color="auto" w:fill="80A8CD"/>
          </w:tcPr>
          <w:p w14:paraId="74B00355" w14:textId="72FA3977" w:rsidR="00C0329C" w:rsidRPr="003957D5" w:rsidRDefault="00175C60"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266,400</w:t>
            </w:r>
          </w:p>
        </w:tc>
        <w:tc>
          <w:tcPr>
            <w:tcW w:w="978" w:type="dxa"/>
            <w:shd w:val="clear" w:color="auto" w:fill="80A8CD"/>
          </w:tcPr>
          <w:p w14:paraId="1F7CBC42" w14:textId="2A9F2DE3" w:rsidR="00C0329C" w:rsidRPr="003957D5" w:rsidRDefault="00175C60" w:rsidP="007F69EE">
            <w:pPr>
              <w:pStyle w:val="23Tabletext"/>
              <w:cnfStyle w:val="000000000000" w:firstRow="0" w:lastRow="0" w:firstColumn="0" w:lastColumn="0" w:oddVBand="0" w:evenVBand="0" w:oddHBand="0" w:evenHBand="0" w:firstRowFirstColumn="0" w:firstRowLastColumn="0" w:lastRowFirstColumn="0" w:lastRowLastColumn="0"/>
              <w:rPr>
                <w:sz w:val="18"/>
                <w:szCs w:val="18"/>
              </w:rPr>
            </w:pPr>
            <w:r w:rsidRPr="003957D5">
              <w:rPr>
                <w:sz w:val="18"/>
                <w:szCs w:val="18"/>
              </w:rPr>
              <w:t>46%</w:t>
            </w:r>
          </w:p>
        </w:tc>
      </w:tr>
    </w:tbl>
    <w:p w14:paraId="1A470962" w14:textId="3D7435E3" w:rsidR="00646373" w:rsidRPr="00887314" w:rsidRDefault="0009016F" w:rsidP="00C76735">
      <w:pPr>
        <w:rPr>
          <w:i/>
          <w:lang w:val="en-US"/>
        </w:rPr>
      </w:pPr>
      <w:r>
        <w:rPr>
          <w:i/>
          <w:iCs/>
          <w:lang w:val="en-US"/>
        </w:rPr>
        <w:t>Source: Eunomia Modelling, City of Tacoma Waste Management, GPI Data</w:t>
      </w:r>
    </w:p>
    <w:p w14:paraId="46EFBF12" w14:textId="7FB630A5" w:rsidR="0070460D" w:rsidRPr="00650DDF" w:rsidRDefault="005B56BD" w:rsidP="00C76735">
      <w:pPr>
        <w:rPr>
          <w:lang w:val="en-US"/>
        </w:rPr>
      </w:pPr>
      <w:r w:rsidRPr="00650DDF">
        <w:rPr>
          <w:lang w:val="en-US"/>
        </w:rPr>
        <w:t>Paper and cardboard have the highest recycling rate at 6</w:t>
      </w:r>
      <w:r w:rsidR="000A74E9" w:rsidRPr="00650DDF">
        <w:rPr>
          <w:lang w:val="en-US"/>
        </w:rPr>
        <w:t>1</w:t>
      </w:r>
      <w:r w:rsidRPr="00650DDF">
        <w:rPr>
          <w:lang w:val="en-US"/>
        </w:rPr>
        <w:t xml:space="preserve">% and also the </w:t>
      </w:r>
      <w:r w:rsidR="001E30CE" w:rsidRPr="00650DDF">
        <w:rPr>
          <w:lang w:val="en-US"/>
        </w:rPr>
        <w:t xml:space="preserve">highest </w:t>
      </w:r>
      <w:r w:rsidRPr="00650DDF">
        <w:rPr>
          <w:lang w:val="en-US"/>
        </w:rPr>
        <w:t xml:space="preserve">generation, as the sector accounts for </w:t>
      </w:r>
      <w:r w:rsidR="002353CC" w:rsidRPr="00650DDF">
        <w:rPr>
          <w:lang w:val="en-US"/>
        </w:rPr>
        <w:t xml:space="preserve">67% of the </w:t>
      </w:r>
      <w:r w:rsidR="000A74E9" w:rsidRPr="00650DDF">
        <w:rPr>
          <w:lang w:val="en-US"/>
        </w:rPr>
        <w:t>consumer packaging and paper products</w:t>
      </w:r>
      <w:r w:rsidR="002353CC" w:rsidRPr="00650DDF">
        <w:rPr>
          <w:lang w:val="en-US"/>
        </w:rPr>
        <w:t xml:space="preserve"> generated in Washington.</w:t>
      </w:r>
    </w:p>
    <w:p w14:paraId="1E0C6001" w14:textId="0B752C8C" w:rsidR="0070460D" w:rsidRPr="00650DDF" w:rsidRDefault="00D95766" w:rsidP="00C76735">
      <w:pPr>
        <w:rPr>
          <w:lang w:val="en-US"/>
        </w:rPr>
      </w:pPr>
      <w:r w:rsidRPr="00650DDF">
        <w:rPr>
          <w:lang w:val="en-US"/>
        </w:rPr>
        <w:t xml:space="preserve">Metals have the next highest recycling rate at 41%, while metal beverage cans have a recycling rate of </w:t>
      </w:r>
      <w:r w:rsidR="002A7965" w:rsidRPr="00650DDF">
        <w:rPr>
          <w:lang w:val="en-US"/>
        </w:rPr>
        <w:t xml:space="preserve">47%. Metal beverage cans </w:t>
      </w:r>
      <w:r w:rsidR="003B39C2">
        <w:rPr>
          <w:lang w:val="en-US"/>
        </w:rPr>
        <w:t>make up</w:t>
      </w:r>
      <w:r w:rsidR="003B39C2" w:rsidRPr="00650DDF">
        <w:rPr>
          <w:lang w:val="en-US"/>
        </w:rPr>
        <w:t xml:space="preserve"> </w:t>
      </w:r>
      <w:r w:rsidR="002A7965" w:rsidRPr="00650DDF">
        <w:rPr>
          <w:lang w:val="en-US"/>
        </w:rPr>
        <w:t xml:space="preserve">an estimated 33% of the metal </w:t>
      </w:r>
      <w:r w:rsidR="000A74E9" w:rsidRPr="00650DDF">
        <w:rPr>
          <w:lang w:val="en-US"/>
        </w:rPr>
        <w:t>consumer packaging and paper products</w:t>
      </w:r>
      <w:r w:rsidR="002A7965" w:rsidRPr="00650DDF">
        <w:rPr>
          <w:lang w:val="en-US"/>
        </w:rPr>
        <w:t xml:space="preserve"> generated.</w:t>
      </w:r>
    </w:p>
    <w:p w14:paraId="4AAFC408" w14:textId="293A9B0D" w:rsidR="005B56BD" w:rsidRPr="00650DDF" w:rsidRDefault="002A7965" w:rsidP="00C76735">
      <w:pPr>
        <w:rPr>
          <w:lang w:val="en-US"/>
        </w:rPr>
      </w:pPr>
      <w:r w:rsidRPr="00650DDF">
        <w:rPr>
          <w:lang w:val="en-US"/>
        </w:rPr>
        <w:t xml:space="preserve"> </w:t>
      </w:r>
      <w:r w:rsidR="001B7821" w:rsidRPr="00650DDF">
        <w:rPr>
          <w:lang w:val="en-US"/>
        </w:rPr>
        <w:t xml:space="preserve">Container glass </w:t>
      </w:r>
      <w:r w:rsidR="005E5FD9" w:rsidRPr="00650DDF">
        <w:rPr>
          <w:lang w:val="en-US"/>
        </w:rPr>
        <w:t xml:space="preserve">has a recycling rate of 39%, while beverage container glass has a recycling rate of 48%. Beverage container glass </w:t>
      </w:r>
      <w:r w:rsidR="003B39C2">
        <w:rPr>
          <w:lang w:val="en-US"/>
        </w:rPr>
        <w:t>comprises</w:t>
      </w:r>
      <w:r w:rsidR="003B39C2" w:rsidRPr="00650DDF">
        <w:rPr>
          <w:lang w:val="en-US"/>
        </w:rPr>
        <w:t xml:space="preserve"> </w:t>
      </w:r>
      <w:r w:rsidR="0070460D" w:rsidRPr="00650DDF">
        <w:rPr>
          <w:lang w:val="en-US"/>
        </w:rPr>
        <w:t xml:space="preserve">75% of container glass generation. </w:t>
      </w:r>
    </w:p>
    <w:p w14:paraId="449A73DD" w14:textId="5409BCE7" w:rsidR="00B115F8" w:rsidRPr="00650DDF" w:rsidRDefault="00F01EBC" w:rsidP="00C76735">
      <w:pPr>
        <w:rPr>
          <w:lang w:val="en-US"/>
        </w:rPr>
      </w:pPr>
      <w:r w:rsidRPr="00650DDF">
        <w:rPr>
          <w:lang w:val="en-US"/>
        </w:rPr>
        <w:t>Rigid and flexible plastics have a recycling rate of 22% and 6%, respectively. Rigid plastic beverage containers</w:t>
      </w:r>
      <w:r w:rsidR="003B39C2">
        <w:rPr>
          <w:lang w:val="en-US"/>
        </w:rPr>
        <w:t>,</w:t>
      </w:r>
      <w:r w:rsidRPr="00650DDF">
        <w:rPr>
          <w:lang w:val="en-US"/>
        </w:rPr>
        <w:t xml:space="preserve"> includ</w:t>
      </w:r>
      <w:r w:rsidR="003B39C2">
        <w:rPr>
          <w:lang w:val="en-US"/>
        </w:rPr>
        <w:t>ing</w:t>
      </w:r>
      <w:r w:rsidRPr="00650DDF">
        <w:rPr>
          <w:lang w:val="en-US"/>
        </w:rPr>
        <w:t xml:space="preserve"> </w:t>
      </w:r>
      <w:r w:rsidR="00AE0535" w:rsidRPr="00650DDF">
        <w:rPr>
          <w:lang w:val="en-US"/>
        </w:rPr>
        <w:t>PET and HDPE beverage containers</w:t>
      </w:r>
      <w:r w:rsidR="003B39C2">
        <w:rPr>
          <w:lang w:val="en-US"/>
        </w:rPr>
        <w:t xml:space="preserve">, </w:t>
      </w:r>
      <w:r w:rsidR="00AE0535" w:rsidRPr="00650DDF">
        <w:rPr>
          <w:lang w:val="en-US"/>
        </w:rPr>
        <w:t xml:space="preserve">have a recycling rate of </w:t>
      </w:r>
      <w:r w:rsidR="00B753FB">
        <w:rPr>
          <w:lang w:val="en-US"/>
        </w:rPr>
        <w:t>45</w:t>
      </w:r>
      <w:r w:rsidR="00AE0535" w:rsidRPr="00650DDF">
        <w:rPr>
          <w:lang w:val="en-US"/>
        </w:rPr>
        <w:t>%</w:t>
      </w:r>
      <w:r w:rsidR="0009016F">
        <w:rPr>
          <w:lang w:val="en-US"/>
        </w:rPr>
        <w:t>.</w:t>
      </w:r>
    </w:p>
    <w:p w14:paraId="589B1DFA" w14:textId="759BFCE1" w:rsidR="00C73524" w:rsidRPr="00650DDF" w:rsidRDefault="00AE0535" w:rsidP="00C76735">
      <w:pPr>
        <w:rPr>
          <w:lang w:val="en-US"/>
        </w:rPr>
      </w:pPr>
      <w:r w:rsidRPr="00650DDF">
        <w:rPr>
          <w:lang w:val="en-US"/>
        </w:rPr>
        <w:t xml:space="preserve">In total, </w:t>
      </w:r>
      <w:r w:rsidR="00A76EE3" w:rsidRPr="00650DDF">
        <w:rPr>
          <w:lang w:val="en-US"/>
        </w:rPr>
        <w:t xml:space="preserve">the recycling rate for </w:t>
      </w:r>
      <w:r w:rsidR="000A74E9" w:rsidRPr="00650DDF">
        <w:rPr>
          <w:lang w:val="en-US"/>
        </w:rPr>
        <w:t>c</w:t>
      </w:r>
      <w:r w:rsidR="001B25E8" w:rsidRPr="00650DDF">
        <w:rPr>
          <w:lang w:val="en-US"/>
        </w:rPr>
        <w:t xml:space="preserve">onsumer </w:t>
      </w:r>
      <w:r w:rsidR="000A74E9" w:rsidRPr="00650DDF">
        <w:rPr>
          <w:lang w:val="en-US"/>
        </w:rPr>
        <w:t>p</w:t>
      </w:r>
      <w:r w:rsidR="001B25E8" w:rsidRPr="00650DDF">
        <w:rPr>
          <w:lang w:val="en-US"/>
        </w:rPr>
        <w:t xml:space="preserve">ackaging and </w:t>
      </w:r>
      <w:r w:rsidR="000A74E9" w:rsidRPr="00650DDF">
        <w:rPr>
          <w:lang w:val="en-US"/>
        </w:rPr>
        <w:t>p</w:t>
      </w:r>
      <w:r w:rsidR="001B25E8" w:rsidRPr="00650DDF">
        <w:rPr>
          <w:lang w:val="en-US"/>
        </w:rPr>
        <w:t xml:space="preserve">aper </w:t>
      </w:r>
      <w:r w:rsidR="000A74E9" w:rsidRPr="00650DDF">
        <w:rPr>
          <w:lang w:val="en-US"/>
        </w:rPr>
        <w:t>p</w:t>
      </w:r>
      <w:r w:rsidR="001B25E8" w:rsidRPr="00650DDF">
        <w:rPr>
          <w:lang w:val="en-US"/>
        </w:rPr>
        <w:t>roducts</w:t>
      </w:r>
      <w:r w:rsidR="00A76EE3" w:rsidRPr="00650DDF">
        <w:rPr>
          <w:lang w:val="en-US"/>
        </w:rPr>
        <w:t xml:space="preserve"> in Washington is 48%. This is </w:t>
      </w:r>
      <w:r w:rsidR="00913697" w:rsidRPr="00650DDF">
        <w:rPr>
          <w:lang w:val="en-US"/>
        </w:rPr>
        <w:t>two</w:t>
      </w:r>
      <w:r w:rsidR="00B06AB0" w:rsidRPr="00650DDF">
        <w:rPr>
          <w:lang w:val="en-US"/>
        </w:rPr>
        <w:t xml:space="preserve"> </w:t>
      </w:r>
      <w:r w:rsidR="00A76EE3" w:rsidRPr="00650DDF">
        <w:rPr>
          <w:lang w:val="en-US"/>
        </w:rPr>
        <w:t>percentage point</w:t>
      </w:r>
      <w:r w:rsidR="00B06AB0" w:rsidRPr="00650DDF">
        <w:rPr>
          <w:lang w:val="en-US"/>
        </w:rPr>
        <w:t>s</w:t>
      </w:r>
      <w:r w:rsidR="00A76EE3" w:rsidRPr="00650DDF">
        <w:rPr>
          <w:lang w:val="en-US"/>
        </w:rPr>
        <w:t xml:space="preserve"> higher than the recycling rate </w:t>
      </w:r>
      <w:r w:rsidR="003B39C2">
        <w:rPr>
          <w:lang w:val="en-US"/>
        </w:rPr>
        <w:t>for</w:t>
      </w:r>
      <w:r w:rsidR="003B39C2" w:rsidRPr="00650DDF">
        <w:rPr>
          <w:lang w:val="en-US"/>
        </w:rPr>
        <w:t xml:space="preserve"> </w:t>
      </w:r>
      <w:r w:rsidR="00A76EE3" w:rsidRPr="00650DDF">
        <w:rPr>
          <w:lang w:val="en-US"/>
        </w:rPr>
        <w:t xml:space="preserve">all beverage containers </w:t>
      </w:r>
      <w:r w:rsidR="00280DB6" w:rsidRPr="00650DDF">
        <w:rPr>
          <w:lang w:val="en-US"/>
        </w:rPr>
        <w:t xml:space="preserve">in </w:t>
      </w:r>
      <w:r w:rsidR="003B39C2">
        <w:rPr>
          <w:lang w:val="en-US"/>
        </w:rPr>
        <w:t>the state</w:t>
      </w:r>
      <w:r w:rsidR="00280DB6" w:rsidRPr="00650DDF">
        <w:rPr>
          <w:lang w:val="en-US"/>
        </w:rPr>
        <w:t xml:space="preserve"> </w:t>
      </w:r>
      <w:r w:rsidR="00A76EE3" w:rsidRPr="00650DDF">
        <w:rPr>
          <w:lang w:val="en-US"/>
        </w:rPr>
        <w:t>(4</w:t>
      </w:r>
      <w:r w:rsidR="00CA4968" w:rsidRPr="00650DDF">
        <w:rPr>
          <w:lang w:val="en-US"/>
        </w:rPr>
        <w:t>6</w:t>
      </w:r>
      <w:r w:rsidR="00A76EE3" w:rsidRPr="00650DDF">
        <w:rPr>
          <w:lang w:val="en-US"/>
        </w:rPr>
        <w:t xml:space="preserve">%). </w:t>
      </w:r>
      <w:r w:rsidR="00913697" w:rsidRPr="00650DDF">
        <w:rPr>
          <w:lang w:val="en-US"/>
        </w:rPr>
        <w:t xml:space="preserve">However, </w:t>
      </w:r>
      <w:r w:rsidR="00166ECB" w:rsidRPr="00650DDF">
        <w:rPr>
          <w:lang w:val="en-US"/>
        </w:rPr>
        <w:t>beverage containers only represent 10% of CPPP</w:t>
      </w:r>
      <w:r w:rsidR="0058478C" w:rsidRPr="00650DDF">
        <w:rPr>
          <w:lang w:val="en-US"/>
        </w:rPr>
        <w:t xml:space="preserve"> generated</w:t>
      </w:r>
      <w:r w:rsidR="00166ECB" w:rsidRPr="00650DDF">
        <w:rPr>
          <w:lang w:val="en-US"/>
        </w:rPr>
        <w:t xml:space="preserve">. For comparison, the paper </w:t>
      </w:r>
      <w:r w:rsidR="003B39C2">
        <w:rPr>
          <w:lang w:val="en-US"/>
        </w:rPr>
        <w:t>and</w:t>
      </w:r>
      <w:r w:rsidR="00166ECB" w:rsidRPr="00650DDF">
        <w:rPr>
          <w:lang w:val="en-US"/>
        </w:rPr>
        <w:t xml:space="preserve"> </w:t>
      </w:r>
      <w:r w:rsidR="0058478C" w:rsidRPr="00650DDF">
        <w:rPr>
          <w:lang w:val="en-US"/>
        </w:rPr>
        <w:t>cardboard</w:t>
      </w:r>
      <w:r w:rsidR="00166ECB" w:rsidRPr="00650DDF">
        <w:rPr>
          <w:lang w:val="en-US"/>
        </w:rPr>
        <w:t xml:space="preserve"> </w:t>
      </w:r>
      <w:r w:rsidR="0058478C" w:rsidRPr="00650DDF">
        <w:rPr>
          <w:lang w:val="en-US"/>
        </w:rPr>
        <w:t>category represents 69% of all CPPP generated, which</w:t>
      </w:r>
      <w:r w:rsidR="00913697" w:rsidRPr="00650DDF">
        <w:rPr>
          <w:lang w:val="en-US"/>
        </w:rPr>
        <w:t xml:space="preserve"> </w:t>
      </w:r>
      <w:r w:rsidR="005421A4" w:rsidRPr="00650DDF">
        <w:rPr>
          <w:lang w:val="en-US"/>
        </w:rPr>
        <w:t>mean</w:t>
      </w:r>
      <w:r w:rsidR="003B39C2">
        <w:rPr>
          <w:lang w:val="en-US"/>
        </w:rPr>
        <w:t>s</w:t>
      </w:r>
      <w:r w:rsidR="00A22EF8">
        <w:rPr>
          <w:lang w:val="en-US"/>
        </w:rPr>
        <w:t xml:space="preserve"> </w:t>
      </w:r>
      <w:r w:rsidR="005421A4" w:rsidRPr="00650DDF">
        <w:rPr>
          <w:lang w:val="en-US"/>
        </w:rPr>
        <w:t xml:space="preserve">the paper </w:t>
      </w:r>
      <w:r w:rsidR="003B39C2">
        <w:rPr>
          <w:lang w:val="en-US"/>
        </w:rPr>
        <w:t>and</w:t>
      </w:r>
      <w:r w:rsidR="005421A4" w:rsidRPr="00650DDF">
        <w:rPr>
          <w:lang w:val="en-US"/>
        </w:rPr>
        <w:t xml:space="preserve"> cardboard category has </w:t>
      </w:r>
      <w:r w:rsidR="003B39C2">
        <w:rPr>
          <w:lang w:val="en-US"/>
        </w:rPr>
        <w:t>considerable</w:t>
      </w:r>
      <w:r w:rsidR="005421A4" w:rsidRPr="00650DDF">
        <w:rPr>
          <w:lang w:val="en-US"/>
        </w:rPr>
        <w:t xml:space="preserve"> influence on the overall CPPP rate. </w:t>
      </w:r>
    </w:p>
    <w:p w14:paraId="67DB51C1" w14:textId="099EF87D" w:rsidR="001B25E8" w:rsidRPr="00650DDF" w:rsidRDefault="001B25E8" w:rsidP="001B25E8">
      <w:pPr>
        <w:rPr>
          <w:lang w:val="en-US"/>
        </w:rPr>
      </w:pPr>
      <w:r w:rsidRPr="00650DDF">
        <w:rPr>
          <w:lang w:val="en-US"/>
        </w:rPr>
        <w:t xml:space="preserve">Denser materials will show up in the </w:t>
      </w:r>
      <w:r w:rsidR="000A74E9" w:rsidRPr="00650DDF">
        <w:rPr>
          <w:lang w:val="en-US"/>
        </w:rPr>
        <w:t>consumer packaging and paper product</w:t>
      </w:r>
      <w:r w:rsidRPr="00650DDF">
        <w:rPr>
          <w:lang w:val="en-US"/>
        </w:rPr>
        <w:t xml:space="preserve"> stream in greater quantities by weight than less dense materials</w:t>
      </w:r>
      <w:r w:rsidR="003B39C2">
        <w:rPr>
          <w:lang w:val="en-US"/>
        </w:rPr>
        <w:t>;</w:t>
      </w:r>
      <w:r w:rsidRPr="00650DDF">
        <w:rPr>
          <w:lang w:val="en-US"/>
        </w:rPr>
        <w:t xml:space="preserve"> however</w:t>
      </w:r>
      <w:r w:rsidR="003B39C2">
        <w:rPr>
          <w:lang w:val="en-US"/>
        </w:rPr>
        <w:t>,</w:t>
      </w:r>
      <w:r w:rsidRPr="00650DDF">
        <w:rPr>
          <w:lang w:val="en-US"/>
        </w:rPr>
        <w:t xml:space="preserve"> assessing the shares of the stream by weight is still valuable. Describing the weight of material disposed is a useful measure to see </w:t>
      </w:r>
      <w:r w:rsidR="003B39C2">
        <w:rPr>
          <w:lang w:val="en-US"/>
        </w:rPr>
        <w:t>to what extent</w:t>
      </w:r>
      <w:r w:rsidR="003B39C2" w:rsidRPr="00650DDF">
        <w:rPr>
          <w:lang w:val="en-US"/>
        </w:rPr>
        <w:t xml:space="preserve"> </w:t>
      </w:r>
      <w:r w:rsidRPr="00650DDF">
        <w:rPr>
          <w:lang w:val="en-US"/>
        </w:rPr>
        <w:t xml:space="preserve">different materials are </w:t>
      </w:r>
      <w:r w:rsidR="003B39C2" w:rsidRPr="00650DDF">
        <w:rPr>
          <w:lang w:val="en-US"/>
        </w:rPr>
        <w:t xml:space="preserve">responsible </w:t>
      </w:r>
      <w:r w:rsidRPr="00650DDF">
        <w:rPr>
          <w:lang w:val="en-US"/>
        </w:rPr>
        <w:t xml:space="preserve">for the costs and impacts of waste </w:t>
      </w:r>
      <w:r w:rsidR="002B6653" w:rsidRPr="00650DDF">
        <w:rPr>
          <w:lang w:val="en-US"/>
        </w:rPr>
        <w:t>disposal</w:t>
      </w:r>
      <w:r w:rsidRPr="00650DDF">
        <w:rPr>
          <w:lang w:val="en-US"/>
        </w:rPr>
        <w:t>. For example, garbage collections are often weight</w:t>
      </w:r>
      <w:r w:rsidR="003B39C2">
        <w:rPr>
          <w:lang w:val="en-US"/>
        </w:rPr>
        <w:t>-</w:t>
      </w:r>
      <w:r w:rsidRPr="00650DDF">
        <w:rPr>
          <w:lang w:val="en-US"/>
        </w:rPr>
        <w:t xml:space="preserve">limited, suggesting that more tonnage disposed will result in additional collections. Landfill fees are also charged by the ton, </w:t>
      </w:r>
      <w:r w:rsidR="003B39C2">
        <w:rPr>
          <w:lang w:val="en-US"/>
        </w:rPr>
        <w:t>so</w:t>
      </w:r>
      <w:r w:rsidR="003B39C2" w:rsidRPr="00650DDF">
        <w:rPr>
          <w:lang w:val="en-US"/>
        </w:rPr>
        <w:t xml:space="preserve"> </w:t>
      </w:r>
      <w:r w:rsidRPr="00650DDF">
        <w:rPr>
          <w:lang w:val="en-US"/>
        </w:rPr>
        <w:t xml:space="preserve">more weight disposed will result in higher costs </w:t>
      </w:r>
      <w:r w:rsidR="003B39C2">
        <w:rPr>
          <w:lang w:val="en-US"/>
        </w:rPr>
        <w:t>for</w:t>
      </w:r>
      <w:r w:rsidR="003B39C2" w:rsidRPr="00650DDF">
        <w:rPr>
          <w:lang w:val="en-US"/>
        </w:rPr>
        <w:t xml:space="preserve"> </w:t>
      </w:r>
      <w:r w:rsidRPr="00650DDF">
        <w:rPr>
          <w:lang w:val="en-US"/>
        </w:rPr>
        <w:t xml:space="preserve">waste management. </w:t>
      </w:r>
    </w:p>
    <w:p w14:paraId="79490D59" w14:textId="4CADD670" w:rsidR="003753D3" w:rsidRDefault="003B39C2" w:rsidP="003753D3">
      <w:pPr>
        <w:rPr>
          <w:lang w:val="en-US"/>
        </w:rPr>
      </w:pPr>
      <w:r>
        <w:rPr>
          <w:lang w:val="en-US"/>
        </w:rPr>
        <w:t>The p</w:t>
      </w:r>
      <w:r w:rsidR="003753D3">
        <w:rPr>
          <w:lang w:val="en-US"/>
        </w:rPr>
        <w:t xml:space="preserve">aper </w:t>
      </w:r>
      <w:r>
        <w:rPr>
          <w:lang w:val="en-US"/>
        </w:rPr>
        <w:t>and</w:t>
      </w:r>
      <w:r w:rsidR="003753D3">
        <w:rPr>
          <w:lang w:val="en-US"/>
        </w:rPr>
        <w:t xml:space="preserve"> cardboard </w:t>
      </w:r>
      <w:r>
        <w:rPr>
          <w:lang w:val="en-US"/>
        </w:rPr>
        <w:t xml:space="preserve">stream </w:t>
      </w:r>
      <w:r w:rsidR="003753D3">
        <w:rPr>
          <w:lang w:val="en-US"/>
        </w:rPr>
        <w:t xml:space="preserve">has the most weight disposed of the material categories, presenting an opportunity for diversion. A nine-point recycling rate increase in the paper </w:t>
      </w:r>
      <w:r>
        <w:rPr>
          <w:lang w:val="en-US"/>
        </w:rPr>
        <w:t>and</w:t>
      </w:r>
      <w:r w:rsidR="003753D3">
        <w:rPr>
          <w:lang w:val="en-US"/>
        </w:rPr>
        <w:t xml:space="preserve"> cardboard recycling rate would result in an additional 170,000 tons </w:t>
      </w:r>
      <w:r w:rsidR="00930425">
        <w:rPr>
          <w:lang w:val="en-US"/>
        </w:rPr>
        <w:t xml:space="preserve">diverted </w:t>
      </w:r>
      <w:r w:rsidR="003753D3">
        <w:rPr>
          <w:lang w:val="en-US"/>
        </w:rPr>
        <w:t xml:space="preserve">from landfill and incineration and increase the </w:t>
      </w:r>
      <w:r w:rsidR="00930425">
        <w:rPr>
          <w:lang w:val="en-US"/>
        </w:rPr>
        <w:t xml:space="preserve">statewide </w:t>
      </w:r>
      <w:r w:rsidR="003753D3">
        <w:rPr>
          <w:lang w:val="en-US"/>
        </w:rPr>
        <w:t xml:space="preserve">recycling rate </w:t>
      </w:r>
      <w:r>
        <w:rPr>
          <w:lang w:val="en-US"/>
        </w:rPr>
        <w:t xml:space="preserve">for </w:t>
      </w:r>
      <w:r w:rsidR="00930425">
        <w:rPr>
          <w:lang w:val="en-US"/>
        </w:rPr>
        <w:t xml:space="preserve">all </w:t>
      </w:r>
      <w:r w:rsidR="003753D3">
        <w:rPr>
          <w:lang w:val="en-US"/>
        </w:rPr>
        <w:t xml:space="preserve">consumer packaging and paper products to 55%. </w:t>
      </w:r>
    </w:p>
    <w:p w14:paraId="02920978" w14:textId="645F20A4" w:rsidR="003753D3" w:rsidRDefault="003753D3" w:rsidP="003753D3">
      <w:pPr>
        <w:rPr>
          <w:lang w:val="en-US"/>
        </w:rPr>
      </w:pPr>
      <w:r>
        <w:rPr>
          <w:lang w:val="en-US"/>
        </w:rPr>
        <w:t xml:space="preserve"> Flexible plastic packaging and rigid plastic packaging each have similar amounts disposed, </w:t>
      </w:r>
      <w:r w:rsidR="003B39C2">
        <w:rPr>
          <w:lang w:val="en-US"/>
        </w:rPr>
        <w:t xml:space="preserve">but </w:t>
      </w:r>
      <w:r>
        <w:rPr>
          <w:lang w:val="en-US"/>
        </w:rPr>
        <w:t xml:space="preserve">the recycling rate </w:t>
      </w:r>
      <w:r w:rsidR="003B39C2">
        <w:rPr>
          <w:lang w:val="en-US"/>
        </w:rPr>
        <w:t xml:space="preserve">for </w:t>
      </w:r>
      <w:r>
        <w:rPr>
          <w:lang w:val="en-US"/>
        </w:rPr>
        <w:t xml:space="preserve">rigid plastic is over 20 points higher than that </w:t>
      </w:r>
      <w:r w:rsidR="003B39C2">
        <w:rPr>
          <w:lang w:val="en-US"/>
        </w:rPr>
        <w:t xml:space="preserve">for </w:t>
      </w:r>
      <w:r>
        <w:rPr>
          <w:lang w:val="en-US"/>
        </w:rPr>
        <w:t xml:space="preserve">flexibles. </w:t>
      </w:r>
      <w:r w:rsidR="00767747">
        <w:rPr>
          <w:lang w:val="en-US"/>
        </w:rPr>
        <w:t>With</w:t>
      </w:r>
      <w:r>
        <w:rPr>
          <w:lang w:val="en-US"/>
        </w:rPr>
        <w:t xml:space="preserve"> the lowest recycling rate of th</w:t>
      </w:r>
      <w:r w:rsidR="00767747">
        <w:rPr>
          <w:lang w:val="en-US"/>
        </w:rPr>
        <w:t>is</w:t>
      </w:r>
      <w:r>
        <w:rPr>
          <w:lang w:val="en-US"/>
        </w:rPr>
        <w:t xml:space="preserve"> group of materials and the second highest amount disposed per capita</w:t>
      </w:r>
      <w:r w:rsidR="00767747">
        <w:rPr>
          <w:lang w:val="en-US"/>
        </w:rPr>
        <w:t>,</w:t>
      </w:r>
      <w:r>
        <w:rPr>
          <w:lang w:val="en-US"/>
        </w:rPr>
        <w:t xml:space="preserve"> </w:t>
      </w:r>
      <w:r w:rsidR="00767747">
        <w:rPr>
          <w:lang w:val="en-US"/>
        </w:rPr>
        <w:t>f</w:t>
      </w:r>
      <w:r>
        <w:rPr>
          <w:lang w:val="en-US"/>
        </w:rPr>
        <w:t>lexibles present an opportunity for additional diversion</w:t>
      </w:r>
      <w:r w:rsidR="00767747">
        <w:rPr>
          <w:lang w:val="en-US"/>
        </w:rPr>
        <w:t>. This</w:t>
      </w:r>
      <w:r>
        <w:rPr>
          <w:lang w:val="en-US"/>
        </w:rPr>
        <w:t xml:space="preserve"> </w:t>
      </w:r>
      <w:r w:rsidR="00767747">
        <w:rPr>
          <w:lang w:val="en-US"/>
        </w:rPr>
        <w:t>could</w:t>
      </w:r>
      <w:r>
        <w:rPr>
          <w:lang w:val="en-US"/>
        </w:rPr>
        <w:t xml:space="preserve"> begin with a relatively small increase in recycling rate. A 10-point increase in flexibles diversion would result in an additional 24,000 tons diverted from landfill and increase the state</w:t>
      </w:r>
      <w:r w:rsidR="00930425">
        <w:rPr>
          <w:lang w:val="en-US"/>
        </w:rPr>
        <w:t>wide</w:t>
      </w:r>
      <w:r>
        <w:rPr>
          <w:lang w:val="en-US"/>
        </w:rPr>
        <w:t xml:space="preserve"> recycling rate </w:t>
      </w:r>
      <w:r w:rsidR="00767747">
        <w:rPr>
          <w:lang w:val="en-US"/>
        </w:rPr>
        <w:t xml:space="preserve">for </w:t>
      </w:r>
      <w:r w:rsidR="00930425">
        <w:rPr>
          <w:lang w:val="en-US"/>
        </w:rPr>
        <w:t xml:space="preserve">all </w:t>
      </w:r>
      <w:r>
        <w:rPr>
          <w:lang w:val="en-US"/>
        </w:rPr>
        <w:t xml:space="preserve">consumer packaging and paper products by one percentage point. </w:t>
      </w:r>
    </w:p>
    <w:p w14:paraId="3781F711" w14:textId="14A0CF39" w:rsidR="003753D3" w:rsidRPr="00650DDF" w:rsidRDefault="003753D3" w:rsidP="003753D3">
      <w:pPr>
        <w:rPr>
          <w:lang w:val="en-US"/>
        </w:rPr>
        <w:sectPr w:rsidR="003753D3" w:rsidRPr="00650DDF" w:rsidSect="003D2798">
          <w:endnotePr>
            <w:numFmt w:val="lowerLetter"/>
          </w:endnotePr>
          <w:pgSz w:w="12242" w:h="15842" w:orient="landscape"/>
          <w:pgMar w:top="1224" w:right="2606" w:bottom="1138" w:left="907" w:header="562" w:footer="346" w:gutter="0"/>
          <w:cols w:space="708"/>
          <w:docGrid w:linePitch="360"/>
        </w:sectPr>
      </w:pPr>
      <w:r>
        <w:rPr>
          <w:lang w:val="en-US"/>
        </w:rPr>
        <w:t xml:space="preserve">Beverage containers currently have </w:t>
      </w:r>
      <w:r w:rsidR="00767747">
        <w:rPr>
          <w:lang w:val="en-US"/>
        </w:rPr>
        <w:t xml:space="preserve">a </w:t>
      </w:r>
      <w:r>
        <w:rPr>
          <w:lang w:val="en-US"/>
        </w:rPr>
        <w:t xml:space="preserve">recycling rate of </w:t>
      </w:r>
      <w:r w:rsidR="00B753FB">
        <w:rPr>
          <w:lang w:val="en-US"/>
        </w:rPr>
        <w:t>46</w:t>
      </w:r>
      <w:r>
        <w:rPr>
          <w:lang w:val="en-US"/>
        </w:rPr>
        <w:t>%</w:t>
      </w:r>
      <w:r w:rsidR="00767747">
        <w:rPr>
          <w:lang w:val="en-US"/>
        </w:rPr>
        <w:t>;</w:t>
      </w:r>
      <w:r>
        <w:rPr>
          <w:lang w:val="en-US"/>
        </w:rPr>
        <w:t xml:space="preserve"> this is below what a deposit return system (DRS) would be able to deliver. If a DRS with a return rate of 90% were implemented in Washington, it would divert at least an additional 125,000 tons from landfill. This would increase the total statewide </w:t>
      </w:r>
      <w:r w:rsidR="00930425">
        <w:rPr>
          <w:lang w:val="en-US"/>
        </w:rPr>
        <w:t xml:space="preserve">recycling rate </w:t>
      </w:r>
      <w:r w:rsidR="00767747">
        <w:rPr>
          <w:lang w:val="en-US"/>
        </w:rPr>
        <w:t>for</w:t>
      </w:r>
      <w:r w:rsidR="00930425">
        <w:rPr>
          <w:lang w:val="en-US"/>
        </w:rPr>
        <w:t xml:space="preserve"> all </w:t>
      </w:r>
      <w:r>
        <w:rPr>
          <w:lang w:val="en-US"/>
        </w:rPr>
        <w:t>consumer packaging and paper products from 48% to 53%</w:t>
      </w:r>
      <w:r w:rsidR="00767747">
        <w:rPr>
          <w:lang w:val="en-US"/>
        </w:rPr>
        <w:t>.</w:t>
      </w:r>
    </w:p>
    <w:p w14:paraId="5BFC4298" w14:textId="77777777" w:rsidR="00CA5CB9" w:rsidRPr="00650DDF" w:rsidRDefault="00CA5CB9" w:rsidP="00754448">
      <w:pPr>
        <w:rPr>
          <w:lang w:val="en-US"/>
        </w:rPr>
      </w:pPr>
    </w:p>
    <w:p w14:paraId="55737387" w14:textId="2250D0E7" w:rsidR="00CA5CB9" w:rsidRPr="0096314F" w:rsidRDefault="008A0A80" w:rsidP="00CA5CB9">
      <w:pPr>
        <w:spacing w:before="0" w:after="160" w:line="259" w:lineRule="auto"/>
        <w:rPr>
          <w:lang w:val="en-US"/>
        </w:rPr>
      </w:pPr>
      <w:r w:rsidRPr="0096314F">
        <w:rPr>
          <w:noProof/>
          <w:lang w:val="en-US"/>
        </w:rPr>
        <w:drawing>
          <wp:anchor distT="0" distB="0" distL="114300" distR="114300" simplePos="0" relativeHeight="251648000" behindDoc="1" locked="0" layoutInCell="1" allowOverlap="1" wp14:anchorId="57A69C3A" wp14:editId="3AC51349">
            <wp:simplePos x="0" y="0"/>
            <wp:positionH relativeFrom="page">
              <wp:align>left</wp:align>
            </wp:positionH>
            <wp:positionV relativeFrom="page">
              <wp:align>top</wp:align>
            </wp:positionV>
            <wp:extent cx="7775575" cy="11002010"/>
            <wp:effectExtent l="0" t="0" r="0" b="8890"/>
            <wp:wrapNone/>
            <wp:docPr id="182" name="Picture 182" descr="Image of mixed recyclables as a page break for Section 3 Poli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Image of mixed recyclables as a page break for Section 3 Policies"/>
                    <pic:cNvPicPr/>
                  </pic:nvPicPr>
                  <pic:blipFill>
                    <a:blip r:embed="rId37">
                      <a:extLst>
                        <a:ext uri="{BEBA8EAE-BF5A-486C-A8C5-ECC9F3942E4B}">
                          <a14:imgProps xmlns:a14="http://schemas.microsoft.com/office/drawing/2010/main">
                            <a14:imgLayer r:embed="rId38">
                              <a14:imgEffect>
                                <a14:brightnessContrast bright="-60000"/>
                              </a14:imgEffect>
                            </a14:imgLayer>
                          </a14:imgProps>
                        </a:ext>
                      </a:extLst>
                    </a:blip>
                    <a:srcRect l="26413" r="26413"/>
                    <a:stretch>
                      <a:fillRect/>
                    </a:stretch>
                  </pic:blipFill>
                  <pic:spPr>
                    <a:xfrm flipH="1">
                      <a:off x="0" y="0"/>
                      <a:ext cx="7776000" cy="11002043"/>
                    </a:xfrm>
                    <a:prstGeom prst="rect">
                      <a:avLst/>
                    </a:prstGeom>
                  </pic:spPr>
                </pic:pic>
              </a:graphicData>
            </a:graphic>
            <wp14:sizeRelH relativeFrom="margin">
              <wp14:pctWidth>0</wp14:pctWidth>
            </wp14:sizeRelH>
            <wp14:sizeRelV relativeFrom="margin">
              <wp14:pctHeight>0</wp14:pctHeight>
            </wp14:sizeRelV>
          </wp:anchor>
        </w:drawing>
      </w:r>
    </w:p>
    <w:p w14:paraId="4923D4D7" w14:textId="66D16146" w:rsidR="00CA5CB9" w:rsidRPr="0096314F" w:rsidRDefault="00CA5CB9" w:rsidP="00CA5CB9">
      <w:pPr>
        <w:rPr>
          <w:lang w:val="en-US"/>
        </w:rPr>
      </w:pPr>
    </w:p>
    <w:p w14:paraId="7EA90AED" w14:textId="5ADBE988" w:rsidR="00CA5CB9" w:rsidRPr="00FB18D1" w:rsidRDefault="00CA5CB9" w:rsidP="00FB18D1">
      <w:pPr>
        <w:pStyle w:val="Heading1"/>
      </w:pPr>
      <w:bookmarkStart w:id="75" w:name="_Toc115301906"/>
      <w:bookmarkStart w:id="76" w:name="_Toc115302726"/>
      <w:bookmarkStart w:id="77" w:name="_Toc132960835"/>
      <w:r w:rsidRPr="0096314F">
        <mc:AlternateContent>
          <mc:Choice Requires="wps">
            <w:drawing>
              <wp:anchor distT="0" distB="0" distL="114300" distR="114300" simplePos="0" relativeHeight="251663360" behindDoc="0" locked="0" layoutInCell="1" allowOverlap="1" wp14:anchorId="0E677561" wp14:editId="5369271F">
                <wp:simplePos x="0" y="0"/>
                <wp:positionH relativeFrom="column">
                  <wp:posOffset>-18415</wp:posOffset>
                </wp:positionH>
                <wp:positionV relativeFrom="paragraph">
                  <wp:posOffset>1732915</wp:posOffset>
                </wp:positionV>
                <wp:extent cx="2647950" cy="9525"/>
                <wp:effectExtent l="0" t="0" r="19050" b="28575"/>
                <wp:wrapNone/>
                <wp:docPr id="184" name="Straight Connector 184"/>
                <wp:cNvGraphicFramePr/>
                <a:graphic xmlns:a="http://schemas.openxmlformats.org/drawingml/2006/main">
                  <a:graphicData uri="http://schemas.microsoft.com/office/word/2010/wordprocessingShape">
                    <wps:wsp>
                      <wps:cNvCnPr/>
                      <wps:spPr>
                        <a:xfrm>
                          <a:off x="0" y="0"/>
                          <a:ext cx="2647950" cy="9525"/>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E2FCC7" id="Straight Connector 18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136.45pt" to="207.05pt,1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" strokecolor="white [3212]" strokeweight="1pt">
                <v:stroke joinstyle="miter"/>
              </v:line>
            </w:pict>
          </mc:Fallback>
        </mc:AlternateContent>
      </w:r>
      <w:r w:rsidRPr="0096314F">
        <w:br/>
      </w:r>
      <w:r w:rsidRPr="0096314F">
        <w:br/>
      </w:r>
      <w:r w:rsidR="002C1E0B" w:rsidRPr="00FB18D1">
        <w:rPr>
          <w:color w:val="FFFFFF" w:themeColor="background1"/>
        </w:rPr>
        <w:t xml:space="preserve">Policies to Address Problematic </w:t>
      </w:r>
      <w:bookmarkEnd w:id="75"/>
      <w:bookmarkEnd w:id="76"/>
      <w:r w:rsidR="000D340E" w:rsidRPr="00FB18D1">
        <w:rPr>
          <w:color w:val="FFFFFF" w:themeColor="background1"/>
        </w:rPr>
        <w:t>Consumer Packaging and Paper Products</w:t>
      </w:r>
      <w:bookmarkEnd w:id="77"/>
    </w:p>
    <w:p w14:paraId="36152999" w14:textId="77777777" w:rsidR="00CA5CB9" w:rsidRPr="0096314F" w:rsidRDefault="00CA5CB9" w:rsidP="00CA5CB9">
      <w:pPr>
        <w:rPr>
          <w:lang w:val="en-US"/>
        </w:rPr>
      </w:pPr>
    </w:p>
    <w:p w14:paraId="64E9A407" w14:textId="77777777" w:rsidR="00CA5CB9" w:rsidRPr="0096314F" w:rsidRDefault="00CA5CB9" w:rsidP="00CA5CB9">
      <w:pPr>
        <w:rPr>
          <w:lang w:val="en-US"/>
        </w:rPr>
      </w:pPr>
    </w:p>
    <w:p w14:paraId="72468B63" w14:textId="77777777" w:rsidR="00CA5CB9" w:rsidRPr="0096314F" w:rsidRDefault="00CA5CB9" w:rsidP="00CA5CB9">
      <w:pPr>
        <w:rPr>
          <w:lang w:val="en-US"/>
        </w:rPr>
      </w:pPr>
    </w:p>
    <w:p w14:paraId="175E55EB" w14:textId="77777777" w:rsidR="00CA5CB9" w:rsidRPr="0096314F" w:rsidRDefault="00CA5CB9" w:rsidP="00CA5CB9">
      <w:pPr>
        <w:rPr>
          <w:lang w:val="en-US"/>
        </w:rPr>
      </w:pPr>
      <w:r w:rsidRPr="0096314F">
        <w:rPr>
          <w:lang w:val="en-US"/>
        </w:rPr>
        <w:br w:type="page"/>
      </w:r>
    </w:p>
    <w:p w14:paraId="1912E314" w14:textId="77777777" w:rsidR="00731174" w:rsidRPr="00F85222" w:rsidRDefault="00731174" w:rsidP="00731174">
      <w:pPr>
        <w:pStyle w:val="Heading2"/>
        <w:ind w:left="270"/>
        <w:rPr>
          <w:lang w:val="en-US"/>
        </w:rPr>
      </w:pPr>
      <w:bookmarkStart w:id="78" w:name="_Toc115097174"/>
      <w:bookmarkStart w:id="79" w:name="_Toc115097238"/>
      <w:bookmarkStart w:id="80" w:name="_Toc115301907"/>
      <w:bookmarkStart w:id="81" w:name="_Toc115302727"/>
      <w:bookmarkStart w:id="82" w:name="_Toc132960836"/>
      <w:r w:rsidRPr="00F85222">
        <w:rPr>
          <w:lang w:val="en-US"/>
        </w:rPr>
        <w:t>Approach and Methods</w:t>
      </w:r>
      <w:bookmarkEnd w:id="78"/>
      <w:bookmarkEnd w:id="79"/>
      <w:bookmarkEnd w:id="80"/>
      <w:bookmarkEnd w:id="81"/>
      <w:bookmarkEnd w:id="82"/>
    </w:p>
    <w:p w14:paraId="3452A2B4" w14:textId="161411F1" w:rsidR="00401665" w:rsidRDefault="002279CE" w:rsidP="00731174">
      <w:pPr>
        <w:rPr>
          <w:lang w:val="en-US"/>
        </w:rPr>
      </w:pPr>
      <w:r>
        <w:rPr>
          <w:lang w:val="en-US"/>
        </w:rPr>
        <w:t xml:space="preserve">In addition to </w:t>
      </w:r>
      <w:r w:rsidR="00E81ADC">
        <w:rPr>
          <w:lang w:val="en-US"/>
        </w:rPr>
        <w:t>calculating</w:t>
      </w:r>
      <w:r>
        <w:rPr>
          <w:lang w:val="en-US"/>
        </w:rPr>
        <w:t xml:space="preserve"> recycling rates for consumer packaging and paper products</w:t>
      </w:r>
      <w:r w:rsidR="000D340E">
        <w:rPr>
          <w:lang w:val="en-US"/>
        </w:rPr>
        <w:t>,</w:t>
      </w:r>
      <w:r>
        <w:rPr>
          <w:lang w:val="en-US"/>
        </w:rPr>
        <w:t xml:space="preserve"> t</w:t>
      </w:r>
      <w:r w:rsidR="00B72CFE" w:rsidRPr="00B72CFE">
        <w:rPr>
          <w:lang w:val="en-US"/>
        </w:rPr>
        <w:t xml:space="preserve">he legislature directed Ecology to </w:t>
      </w:r>
      <w:r w:rsidR="002C7804">
        <w:rPr>
          <w:lang w:val="en-US"/>
        </w:rPr>
        <w:t xml:space="preserve">contract for </w:t>
      </w:r>
      <w:r w:rsidR="00B72CFE" w:rsidRPr="00B72CFE">
        <w:rPr>
          <w:lang w:val="en-US"/>
        </w:rPr>
        <w:t>recommend</w:t>
      </w:r>
      <w:r w:rsidR="002C7804">
        <w:rPr>
          <w:lang w:val="en-US"/>
        </w:rPr>
        <w:t>ations on</w:t>
      </w:r>
      <w:r w:rsidR="00B72CFE" w:rsidRPr="00B72CFE">
        <w:rPr>
          <w:lang w:val="en-US"/>
        </w:rPr>
        <w:t xml:space="preserve"> legislative action to address </w:t>
      </w:r>
      <w:r w:rsidR="002C7804">
        <w:rPr>
          <w:lang w:val="en-US"/>
        </w:rPr>
        <w:t xml:space="preserve">the items included in </w:t>
      </w:r>
      <w:r w:rsidR="00B72CFE" w:rsidRPr="00B72CFE">
        <w:rPr>
          <w:lang w:val="en-US"/>
        </w:rPr>
        <w:t xml:space="preserve">the list of problematic and unnecessary </w:t>
      </w:r>
      <w:r w:rsidR="002C7804">
        <w:rPr>
          <w:lang w:val="en-US"/>
        </w:rPr>
        <w:t>materials</w:t>
      </w:r>
      <w:r w:rsidR="002C7804" w:rsidRPr="00B72CFE">
        <w:rPr>
          <w:lang w:val="en-US"/>
        </w:rPr>
        <w:t xml:space="preserve"> </w:t>
      </w:r>
      <w:r w:rsidR="00BA2B20">
        <w:rPr>
          <w:lang w:val="en-US"/>
        </w:rPr>
        <w:t>identified for elimination</w:t>
      </w:r>
      <w:r w:rsidR="00BA2B20" w:rsidRPr="00B72CFE">
        <w:rPr>
          <w:lang w:val="en-US"/>
        </w:rPr>
        <w:t xml:space="preserve"> </w:t>
      </w:r>
      <w:r w:rsidR="00B72CFE" w:rsidRPr="00B72CFE">
        <w:rPr>
          <w:lang w:val="en-US"/>
        </w:rPr>
        <w:t xml:space="preserve">by the </w:t>
      </w:r>
      <w:r w:rsidR="000C03A6">
        <w:rPr>
          <w:lang w:val="en-US"/>
        </w:rPr>
        <w:t>US</w:t>
      </w:r>
      <w:r w:rsidR="00B72CFE" w:rsidRPr="00B72CFE">
        <w:rPr>
          <w:lang w:val="en-US"/>
        </w:rPr>
        <w:t xml:space="preserve"> Plastics Pact</w:t>
      </w:r>
      <w:r w:rsidR="00767747">
        <w:rPr>
          <w:lang w:val="en-US"/>
        </w:rPr>
        <w:t>.</w:t>
      </w:r>
      <w:r w:rsidR="003C56BD">
        <w:rPr>
          <w:rStyle w:val="FootnoteReference"/>
          <w:lang w:val="en-US"/>
        </w:rPr>
        <w:footnoteReference w:id="28"/>
      </w:r>
      <w:r w:rsidR="00B72CFE" w:rsidRPr="00B72CFE">
        <w:rPr>
          <w:lang w:val="en-US"/>
        </w:rPr>
        <w:t xml:space="preserve"> </w:t>
      </w:r>
      <w:r w:rsidR="00767747">
        <w:rPr>
          <w:lang w:val="en-US"/>
        </w:rPr>
        <w:t>This requirement accords</w:t>
      </w:r>
      <w:r w:rsidR="00B72CFE" w:rsidRPr="00B72CFE">
        <w:rPr>
          <w:lang w:val="en-US"/>
        </w:rPr>
        <w:t xml:space="preserve"> </w:t>
      </w:r>
      <w:r w:rsidR="00BA2B20">
        <w:rPr>
          <w:lang w:val="en-US"/>
        </w:rPr>
        <w:t>with</w:t>
      </w:r>
      <w:r w:rsidR="00B72CFE" w:rsidRPr="00B72CFE">
        <w:rPr>
          <w:lang w:val="en-US"/>
        </w:rPr>
        <w:t xml:space="preserve"> recommendation</w:t>
      </w:r>
      <w:r w:rsidR="00BA2B20">
        <w:rPr>
          <w:lang w:val="en-US"/>
        </w:rPr>
        <w:t>s</w:t>
      </w:r>
      <w:r w:rsidR="00B72CFE" w:rsidRPr="00B72CFE">
        <w:rPr>
          <w:lang w:val="en-US"/>
        </w:rPr>
        <w:t xml:space="preserve"> </w:t>
      </w:r>
      <w:r w:rsidR="00767747">
        <w:rPr>
          <w:lang w:val="en-US"/>
        </w:rPr>
        <w:t>in</w:t>
      </w:r>
      <w:r w:rsidR="00767747" w:rsidRPr="00B72CFE">
        <w:rPr>
          <w:lang w:val="en-US"/>
        </w:rPr>
        <w:t xml:space="preserve"> </w:t>
      </w:r>
      <w:r w:rsidR="00B72CFE" w:rsidRPr="00B72CFE">
        <w:rPr>
          <w:lang w:val="en-US"/>
        </w:rPr>
        <w:t xml:space="preserve">the </w:t>
      </w:r>
      <w:r w:rsidR="00BA2B20">
        <w:rPr>
          <w:lang w:val="en-US"/>
        </w:rPr>
        <w:t xml:space="preserve">2020 </w:t>
      </w:r>
      <w:r w:rsidR="00B72CFE" w:rsidRPr="00B72CFE">
        <w:rPr>
          <w:lang w:val="en-US"/>
        </w:rPr>
        <w:t>Plastic Packaging Study</w:t>
      </w:r>
      <w:r w:rsidR="00900204">
        <w:rPr>
          <w:lang w:val="en-US"/>
        </w:rPr>
        <w:t xml:space="preserve">: </w:t>
      </w:r>
      <w:r w:rsidR="002B7F9C" w:rsidRPr="00650DDF">
        <w:rPr>
          <w:lang w:val="en-US"/>
        </w:rPr>
        <w:t>Evaluation, Assessment, and Recommendations for the Responsible Management of Plastic Packaging in Washington</w:t>
      </w:r>
      <w:r w:rsidR="00B72CFE" w:rsidRPr="00B72CFE">
        <w:rPr>
          <w:lang w:val="en-US"/>
        </w:rPr>
        <w:t>.</w:t>
      </w:r>
      <w:r w:rsidR="00900204">
        <w:rPr>
          <w:rStyle w:val="FootnoteReference"/>
          <w:lang w:val="en-US"/>
        </w:rPr>
        <w:footnoteReference w:id="29"/>
      </w:r>
      <w:r w:rsidR="00B72CFE" w:rsidRPr="00B72CFE">
        <w:rPr>
          <w:lang w:val="en-US"/>
        </w:rPr>
        <w:t xml:space="preserve"> The</w:t>
      </w:r>
      <w:r w:rsidR="00117A0A">
        <w:rPr>
          <w:lang w:val="en-US"/>
        </w:rPr>
        <w:t xml:space="preserve"> </w:t>
      </w:r>
      <w:r w:rsidR="000C03A6">
        <w:rPr>
          <w:lang w:val="en-US"/>
        </w:rPr>
        <w:t>US</w:t>
      </w:r>
      <w:r w:rsidR="00117A0A">
        <w:rPr>
          <w:lang w:val="en-US"/>
        </w:rPr>
        <w:t xml:space="preserve"> </w:t>
      </w:r>
      <w:r w:rsidR="00967571">
        <w:rPr>
          <w:lang w:val="en-US"/>
        </w:rPr>
        <w:t xml:space="preserve">Plastic Pact’s </w:t>
      </w:r>
      <w:r w:rsidR="00117A0A">
        <w:rPr>
          <w:lang w:val="en-US"/>
        </w:rPr>
        <w:t xml:space="preserve">Problematic and Unnecessary </w:t>
      </w:r>
      <w:r w:rsidR="00570567">
        <w:rPr>
          <w:lang w:val="en-US"/>
        </w:rPr>
        <w:t>Materials</w:t>
      </w:r>
      <w:r w:rsidR="00B72CFE" w:rsidRPr="00B72CFE">
        <w:rPr>
          <w:lang w:val="en-US"/>
        </w:rPr>
        <w:t xml:space="preserve"> list</w:t>
      </w:r>
      <w:r w:rsidR="00967571">
        <w:rPr>
          <w:lang w:val="en-US"/>
        </w:rPr>
        <w:t xml:space="preserve"> is</w:t>
      </w:r>
      <w:r w:rsidR="00401665">
        <w:rPr>
          <w:lang w:val="en-US"/>
        </w:rPr>
        <w:t xml:space="preserve"> shown </w:t>
      </w:r>
      <w:r w:rsidR="00A87DAF">
        <w:rPr>
          <w:lang w:val="en-US"/>
        </w:rPr>
        <w:t>b</w:t>
      </w:r>
      <w:r w:rsidR="00401665">
        <w:rPr>
          <w:lang w:val="en-US"/>
        </w:rPr>
        <w:t>elow</w:t>
      </w:r>
      <w:r w:rsidR="00967571">
        <w:rPr>
          <w:lang w:val="en-US"/>
        </w:rPr>
        <w:t>:</w:t>
      </w:r>
      <w:r w:rsidR="00C91445">
        <w:rPr>
          <w:lang w:val="en-US"/>
        </w:rPr>
        <w:t xml:space="preserve"> </w:t>
      </w:r>
    </w:p>
    <w:p w14:paraId="5D365C29" w14:textId="3ACB5E8E" w:rsidR="00401665" w:rsidRPr="00650DDF" w:rsidRDefault="00401665" w:rsidP="00256700">
      <w:pPr>
        <w:pStyle w:val="ListParagraph"/>
        <w:rPr>
          <w:lang w:val="en-US"/>
        </w:rPr>
      </w:pPr>
      <w:r w:rsidRPr="00256700">
        <w:t>Cutler</w:t>
      </w:r>
      <w:r w:rsidR="00ED5FD4" w:rsidRPr="00256700">
        <w:t>y</w:t>
      </w:r>
      <w:r w:rsidR="00ED5FD4" w:rsidRPr="00650DDF">
        <w:rPr>
          <w:lang w:val="en-US"/>
        </w:rPr>
        <w:t>, when non-reusable, non-recyclable, or non-compostable</w:t>
      </w:r>
    </w:p>
    <w:p w14:paraId="097A6C9C" w14:textId="15ACB1CF" w:rsidR="00401665" w:rsidRPr="00256700" w:rsidRDefault="00401665" w:rsidP="00256700">
      <w:pPr>
        <w:pStyle w:val="ListParagraph"/>
      </w:pPr>
      <w:r w:rsidRPr="00401665">
        <w:rPr>
          <w:lang w:val="en-US"/>
        </w:rPr>
        <w:t>Intentionally added¹ Per- and Polyf</w:t>
      </w:r>
      <w:r w:rsidRPr="00256700">
        <w:t>luoroalkyl Substances (PFAS)</w:t>
      </w:r>
    </w:p>
    <w:p w14:paraId="38A55CBD" w14:textId="77777777" w:rsidR="00401665" w:rsidRPr="00256700" w:rsidRDefault="00401665" w:rsidP="00256700">
      <w:pPr>
        <w:pStyle w:val="ListParagraph"/>
      </w:pPr>
      <w:r w:rsidRPr="00256700">
        <w:t>Non-Detectable Pigments such as Carbon Black</w:t>
      </w:r>
    </w:p>
    <w:p w14:paraId="3AE37DC0" w14:textId="77777777" w:rsidR="00401665" w:rsidRPr="00256700" w:rsidRDefault="00401665" w:rsidP="00256700">
      <w:pPr>
        <w:pStyle w:val="ListParagraph"/>
      </w:pPr>
      <w:r w:rsidRPr="00256700">
        <w:t>Opaque or Pigmented PET – Polyethylene Terephthalate bottles (any color other than transparent blue or green)</w:t>
      </w:r>
    </w:p>
    <w:p w14:paraId="445C0657" w14:textId="77777777" w:rsidR="00401665" w:rsidRPr="00256700" w:rsidRDefault="00401665" w:rsidP="00256700">
      <w:pPr>
        <w:pStyle w:val="ListParagraph"/>
      </w:pPr>
      <w:r w:rsidRPr="00256700">
        <w:t>Oxo-Degradable Additives, including oxo-biodegradable additives</w:t>
      </w:r>
    </w:p>
    <w:p w14:paraId="196C1E69" w14:textId="77777777" w:rsidR="00401665" w:rsidRPr="00256700" w:rsidRDefault="00401665" w:rsidP="00256700">
      <w:pPr>
        <w:pStyle w:val="ListParagraph"/>
      </w:pPr>
      <w:r w:rsidRPr="00256700">
        <w:t>PETG – Polyethylene Terephthalate Glycol in rigid packaging</w:t>
      </w:r>
    </w:p>
    <w:p w14:paraId="63D75DB6" w14:textId="77777777" w:rsidR="00401665" w:rsidRPr="00256700" w:rsidRDefault="00401665" w:rsidP="00256700">
      <w:pPr>
        <w:pStyle w:val="ListParagraph"/>
      </w:pPr>
      <w:r w:rsidRPr="00256700">
        <w:t>Problematic Label Constructions – This includes adhesives, inks, materials (e.g., PETG, PVC, PLA, paper). Avoid formats/materials/features that render a package detrimental or non-recyclable per the APR Design® Guide. Labels should meet APR Preferred Guidance for coverage and compatibility and be tested in any areas where this is unclear.</w:t>
      </w:r>
    </w:p>
    <w:p w14:paraId="5832F877" w14:textId="77777777" w:rsidR="00401665" w:rsidRPr="00256700" w:rsidRDefault="00401665" w:rsidP="00256700">
      <w:pPr>
        <w:pStyle w:val="ListParagraph"/>
      </w:pPr>
      <w:r w:rsidRPr="00256700">
        <w:t>PS – Polystyrene, including EPS (Expanded Polystyrene)</w:t>
      </w:r>
    </w:p>
    <w:p w14:paraId="3672D5E8" w14:textId="77777777" w:rsidR="00401665" w:rsidRPr="00256700" w:rsidRDefault="00401665" w:rsidP="00256700">
      <w:pPr>
        <w:pStyle w:val="ListParagraph"/>
      </w:pPr>
      <w:r w:rsidRPr="00256700">
        <w:t>PVC – Polyvinyl Chloride, including PVDC (Polyvinylidene Chloride)</w:t>
      </w:r>
    </w:p>
    <w:p w14:paraId="6E84F59A" w14:textId="215394C3" w:rsidR="00401665" w:rsidRPr="00256700" w:rsidRDefault="00401665" w:rsidP="00256700">
      <w:pPr>
        <w:pStyle w:val="ListParagraph"/>
      </w:pPr>
      <w:r w:rsidRPr="00256700">
        <w:t>Stirrers</w:t>
      </w:r>
      <w:r w:rsidR="00ED5FD4" w:rsidRPr="00256700">
        <w:t>, when non-reusable, non-recyclable, or non-compostable</w:t>
      </w:r>
    </w:p>
    <w:p w14:paraId="1E7EBC4E" w14:textId="77F43D57" w:rsidR="00572B6C" w:rsidRPr="00256700" w:rsidRDefault="00572B6C" w:rsidP="00256700">
      <w:pPr>
        <w:pStyle w:val="ListParagraph"/>
      </w:pPr>
      <w:r w:rsidRPr="00256700">
        <w:t>Straws, when non-reusable, non-recyclable, or non-compostable</w:t>
      </w:r>
    </w:p>
    <w:p w14:paraId="7C1AEC97" w14:textId="5200FEDE" w:rsidR="00B6488B" w:rsidRDefault="00767747" w:rsidP="00401665">
      <w:pPr>
        <w:rPr>
          <w:lang w:val="en-US"/>
        </w:rPr>
      </w:pPr>
      <w:r>
        <w:rPr>
          <w:lang w:val="en-US"/>
        </w:rPr>
        <w:t xml:space="preserve">While </w:t>
      </w:r>
      <w:r w:rsidR="00401665">
        <w:rPr>
          <w:lang w:val="en-US"/>
        </w:rPr>
        <w:t xml:space="preserve">all these materials are </w:t>
      </w:r>
      <w:r w:rsidR="00C91445">
        <w:rPr>
          <w:lang w:val="en-US"/>
        </w:rPr>
        <w:t xml:space="preserve">considered </w:t>
      </w:r>
      <w:r w:rsidR="00401665">
        <w:rPr>
          <w:lang w:val="en-US"/>
        </w:rPr>
        <w:t>problematic</w:t>
      </w:r>
      <w:r w:rsidR="00C91445">
        <w:rPr>
          <w:lang w:val="en-US"/>
        </w:rPr>
        <w:t xml:space="preserve"> and unnecessary</w:t>
      </w:r>
      <w:r w:rsidR="00401665">
        <w:rPr>
          <w:lang w:val="en-US"/>
        </w:rPr>
        <w:t xml:space="preserve">, </w:t>
      </w:r>
      <w:r>
        <w:rPr>
          <w:lang w:val="en-US"/>
        </w:rPr>
        <w:t xml:space="preserve">the policy analysis presented here focuses </w:t>
      </w:r>
      <w:r w:rsidR="00401665">
        <w:rPr>
          <w:lang w:val="en-US"/>
        </w:rPr>
        <w:t>only</w:t>
      </w:r>
      <w:r>
        <w:rPr>
          <w:lang w:val="en-US"/>
        </w:rPr>
        <w:t xml:space="preserve"> on</w:t>
      </w:r>
      <w:r w:rsidR="00401665">
        <w:rPr>
          <w:lang w:val="en-US"/>
        </w:rPr>
        <w:t xml:space="preserve"> </w:t>
      </w:r>
      <w:r>
        <w:rPr>
          <w:lang w:val="en-US"/>
        </w:rPr>
        <w:t>those</w:t>
      </w:r>
      <w:r w:rsidR="00401665">
        <w:rPr>
          <w:lang w:val="en-US"/>
        </w:rPr>
        <w:t xml:space="preserve"> that are consumer packaging or paper products</w:t>
      </w:r>
      <w:r>
        <w:rPr>
          <w:lang w:val="en-US"/>
        </w:rPr>
        <w:t>:</w:t>
      </w:r>
      <w:r w:rsidR="00B6488B">
        <w:rPr>
          <w:lang w:val="en-US"/>
        </w:rPr>
        <w:t xml:space="preserve"> </w:t>
      </w:r>
      <w:r w:rsidR="00DF33CE">
        <w:rPr>
          <w:lang w:val="en-US"/>
        </w:rPr>
        <w:t xml:space="preserve">single-use plastic cutlery, stirrers, and straws, </w:t>
      </w:r>
      <w:r w:rsidR="00B6488B" w:rsidRPr="000C42A7">
        <w:rPr>
          <w:lang w:val="en-US"/>
        </w:rPr>
        <w:t xml:space="preserve">opaque </w:t>
      </w:r>
      <w:r w:rsidR="00B6488B">
        <w:rPr>
          <w:lang w:val="en-US"/>
        </w:rPr>
        <w:t xml:space="preserve">PET, transparent </w:t>
      </w:r>
      <w:r w:rsidR="00B6488B" w:rsidRPr="000C42A7">
        <w:rPr>
          <w:lang w:val="en-US"/>
        </w:rPr>
        <w:t xml:space="preserve">pigmented PET, PETG, PS (including EPS), </w:t>
      </w:r>
      <w:r w:rsidR="00B6488B">
        <w:rPr>
          <w:lang w:val="en-US"/>
        </w:rPr>
        <w:t xml:space="preserve">and </w:t>
      </w:r>
      <w:r w:rsidR="00B6488B" w:rsidRPr="000C42A7">
        <w:rPr>
          <w:lang w:val="en-US"/>
        </w:rPr>
        <w:t>PVC</w:t>
      </w:r>
      <w:r w:rsidR="00B6488B">
        <w:rPr>
          <w:lang w:val="en-US"/>
        </w:rPr>
        <w:t xml:space="preserve"> (including PVDC).</w:t>
      </w:r>
      <w:r w:rsidR="00B6488B" w:rsidRPr="00B6488B">
        <w:rPr>
          <w:lang w:val="en-US"/>
        </w:rPr>
        <w:t xml:space="preserve"> </w:t>
      </w:r>
    </w:p>
    <w:p w14:paraId="261A8C3E" w14:textId="5011C8F4" w:rsidR="006E4BD5" w:rsidRDefault="00C775CA" w:rsidP="00401665">
      <w:pPr>
        <w:rPr>
          <w:lang w:val="en-US"/>
        </w:rPr>
      </w:pPr>
      <w:r>
        <w:rPr>
          <w:lang w:val="en-US"/>
        </w:rPr>
        <w:t>PFAS, carbon black, oxo-</w:t>
      </w:r>
      <w:r w:rsidR="004E2BB9">
        <w:rPr>
          <w:lang w:val="en-US"/>
        </w:rPr>
        <w:t>degradable</w:t>
      </w:r>
      <w:r>
        <w:rPr>
          <w:lang w:val="en-US"/>
        </w:rPr>
        <w:t xml:space="preserve"> additives, and problematic label constructions were not </w:t>
      </w:r>
      <w:r w:rsidR="002F5FC5">
        <w:rPr>
          <w:lang w:val="en-US"/>
        </w:rPr>
        <w:t>considered in this policy analysis</w:t>
      </w:r>
      <w:r w:rsidR="00767747">
        <w:rPr>
          <w:lang w:val="en-US"/>
        </w:rPr>
        <w:t>,</w:t>
      </w:r>
      <w:r w:rsidR="00412854">
        <w:rPr>
          <w:lang w:val="en-US"/>
        </w:rPr>
        <w:t xml:space="preserve"> </w:t>
      </w:r>
      <w:r>
        <w:rPr>
          <w:lang w:val="en-US"/>
        </w:rPr>
        <w:t>as</w:t>
      </w:r>
      <w:r w:rsidR="00EC7734">
        <w:rPr>
          <w:lang w:val="en-US"/>
        </w:rPr>
        <w:t xml:space="preserve"> </w:t>
      </w:r>
      <w:r w:rsidR="0085225E">
        <w:rPr>
          <w:lang w:val="en-US"/>
        </w:rPr>
        <w:t xml:space="preserve">they are </w:t>
      </w:r>
      <w:r w:rsidR="00ED2756">
        <w:rPr>
          <w:lang w:val="en-US"/>
        </w:rPr>
        <w:t xml:space="preserve">additions to or subcomponents of the </w:t>
      </w:r>
      <w:r w:rsidR="00D46E6F">
        <w:rPr>
          <w:lang w:val="en-US"/>
        </w:rPr>
        <w:t>packaging</w:t>
      </w:r>
      <w:r w:rsidR="003A4C3B">
        <w:rPr>
          <w:lang w:val="en-US"/>
        </w:rPr>
        <w:t xml:space="preserve"> material rather than </w:t>
      </w:r>
      <w:r w:rsidR="00D46E6F">
        <w:rPr>
          <w:lang w:val="en-US"/>
        </w:rPr>
        <w:t>packaging</w:t>
      </w:r>
      <w:r w:rsidR="003A4C3B">
        <w:rPr>
          <w:lang w:val="en-US"/>
        </w:rPr>
        <w:t xml:space="preserve"> itself.</w:t>
      </w:r>
      <w:r w:rsidR="00E83C1E">
        <w:rPr>
          <w:lang w:val="en-US"/>
        </w:rPr>
        <w:t xml:space="preserve"> </w:t>
      </w:r>
      <w:r w:rsidR="002F7029">
        <w:rPr>
          <w:lang w:val="en-US"/>
        </w:rPr>
        <w:t>Labels and additives are</w:t>
      </w:r>
      <w:r w:rsidR="006A26DA">
        <w:rPr>
          <w:lang w:val="en-US"/>
        </w:rPr>
        <w:t xml:space="preserve"> briefly addressed in</w:t>
      </w:r>
      <w:r w:rsidR="00BD2785">
        <w:rPr>
          <w:lang w:val="en-US"/>
        </w:rPr>
        <w:t xml:space="preserve"> Section 3.3 of the report</w:t>
      </w:r>
      <w:r w:rsidR="00A20EBB">
        <w:rPr>
          <w:lang w:val="en-US"/>
        </w:rPr>
        <w:t xml:space="preserve"> on</w:t>
      </w:r>
      <w:r w:rsidR="006A26DA">
        <w:rPr>
          <w:lang w:val="en-US"/>
        </w:rPr>
        <w:t xml:space="preserve"> eco-modulation of fees in EPR</w:t>
      </w:r>
      <w:r w:rsidR="00767747">
        <w:rPr>
          <w:lang w:val="en-US"/>
        </w:rPr>
        <w:t>,</w:t>
      </w:r>
      <w:r w:rsidR="006A26DA">
        <w:rPr>
          <w:lang w:val="en-US"/>
        </w:rPr>
        <w:t xml:space="preserve"> as their inclusion can impact the recyclability of consumer packaging and paper products. </w:t>
      </w:r>
      <w:r w:rsidR="00401665">
        <w:rPr>
          <w:lang w:val="en-US"/>
        </w:rPr>
        <w:t xml:space="preserve"> </w:t>
      </w:r>
    </w:p>
    <w:p w14:paraId="049E2D6B" w14:textId="0376CE3D" w:rsidR="008E208A" w:rsidRDefault="00767747" w:rsidP="00401665">
      <w:pPr>
        <w:rPr>
          <w:lang w:val="en-US"/>
        </w:rPr>
      </w:pPr>
      <w:r>
        <w:rPr>
          <w:lang w:val="en-US"/>
        </w:rPr>
        <w:t>As</w:t>
      </w:r>
      <w:r w:rsidR="006E4BD5">
        <w:rPr>
          <w:lang w:val="en-US"/>
        </w:rPr>
        <w:t xml:space="preserve"> the US Plastics Pact list</w:t>
      </w:r>
      <w:r>
        <w:rPr>
          <w:lang w:val="en-US"/>
        </w:rPr>
        <w:t xml:space="preserve"> focuses only on plastics</w:t>
      </w:r>
      <w:r w:rsidR="00B56385">
        <w:rPr>
          <w:lang w:val="en-US"/>
        </w:rPr>
        <w:t>,</w:t>
      </w:r>
      <w:r w:rsidR="00B72CFE" w:rsidRPr="00B72CFE" w:rsidDel="00401665">
        <w:rPr>
          <w:lang w:val="en-US"/>
        </w:rPr>
        <w:t xml:space="preserve"> </w:t>
      </w:r>
      <w:r w:rsidR="001B70AC">
        <w:rPr>
          <w:lang w:val="en-US"/>
        </w:rPr>
        <w:t xml:space="preserve">Ecology requested </w:t>
      </w:r>
      <w:r>
        <w:rPr>
          <w:lang w:val="en-US"/>
        </w:rPr>
        <w:t xml:space="preserve">that </w:t>
      </w:r>
      <w:r w:rsidR="001B70AC">
        <w:rPr>
          <w:lang w:val="en-US"/>
        </w:rPr>
        <w:t xml:space="preserve">Eunomia </w:t>
      </w:r>
      <w:r w:rsidR="001A45E7">
        <w:rPr>
          <w:lang w:val="en-US"/>
        </w:rPr>
        <w:t xml:space="preserve">identify additional </w:t>
      </w:r>
      <w:r w:rsidR="00DA4ED4">
        <w:rPr>
          <w:lang w:val="en-US"/>
        </w:rPr>
        <w:t xml:space="preserve">problematic </w:t>
      </w:r>
      <w:r w:rsidR="001A45E7">
        <w:rPr>
          <w:lang w:val="en-US"/>
        </w:rPr>
        <w:t>materials</w:t>
      </w:r>
      <w:r w:rsidR="00153FEA">
        <w:rPr>
          <w:lang w:val="en-US"/>
        </w:rPr>
        <w:t>.</w:t>
      </w:r>
      <w:r w:rsidR="00401665">
        <w:rPr>
          <w:lang w:val="en-US"/>
        </w:rPr>
        <w:t xml:space="preserve"> </w:t>
      </w:r>
      <w:r>
        <w:rPr>
          <w:lang w:val="en-US"/>
        </w:rPr>
        <w:t>Section 3.2 of this report d</w:t>
      </w:r>
      <w:r w:rsidR="00401665">
        <w:rPr>
          <w:lang w:val="en-US"/>
        </w:rPr>
        <w:t>etail</w:t>
      </w:r>
      <w:r>
        <w:rPr>
          <w:lang w:val="en-US"/>
        </w:rPr>
        <w:t>s</w:t>
      </w:r>
      <w:r w:rsidR="00401665">
        <w:rPr>
          <w:lang w:val="en-US"/>
        </w:rPr>
        <w:t xml:space="preserve"> how additional </w:t>
      </w:r>
      <w:r w:rsidR="00B56385">
        <w:rPr>
          <w:lang w:val="en-US"/>
        </w:rPr>
        <w:t xml:space="preserve">consumer packaging and paper products </w:t>
      </w:r>
      <w:r w:rsidR="00401665">
        <w:rPr>
          <w:lang w:val="en-US"/>
        </w:rPr>
        <w:t>were deemed problematic.</w:t>
      </w:r>
      <w:r w:rsidR="000C42A7">
        <w:rPr>
          <w:lang w:val="en-US"/>
        </w:rPr>
        <w:t xml:space="preserve"> </w:t>
      </w:r>
    </w:p>
    <w:p w14:paraId="4341095C" w14:textId="3FDBE1FA" w:rsidR="00731174" w:rsidRPr="00F85222" w:rsidRDefault="00731174" w:rsidP="00731174">
      <w:pPr>
        <w:rPr>
          <w:lang w:val="en-US"/>
        </w:rPr>
      </w:pPr>
      <w:r w:rsidRPr="00F85222">
        <w:rPr>
          <w:lang w:val="en-US"/>
        </w:rPr>
        <w:t xml:space="preserve">In order to identify and analyze policy mechanisms to address problematic </w:t>
      </w:r>
      <w:r w:rsidR="00C86835">
        <w:rPr>
          <w:lang w:val="en-US"/>
        </w:rPr>
        <w:t>consumer packaging and paper products</w:t>
      </w:r>
      <w:r w:rsidRPr="00F85222">
        <w:rPr>
          <w:lang w:val="en-US"/>
        </w:rPr>
        <w:t>, the following approach was taken:</w:t>
      </w:r>
    </w:p>
    <w:p w14:paraId="3110DDB2" w14:textId="52224374" w:rsidR="00B61600" w:rsidRDefault="00B61600" w:rsidP="00256700">
      <w:pPr>
        <w:pStyle w:val="ListParagraph"/>
        <w:rPr>
          <w:lang w:val="en-US"/>
        </w:rPr>
      </w:pPr>
      <w:bookmarkStart w:id="83" w:name="_Toc115097175"/>
      <w:bookmarkStart w:id="84" w:name="_Toc115097239"/>
      <w:r>
        <w:rPr>
          <w:lang w:val="en-US"/>
        </w:rPr>
        <w:t xml:space="preserve">Step 1: </w:t>
      </w:r>
      <w:r w:rsidRPr="00256700">
        <w:t>Develop</w:t>
      </w:r>
      <w:r>
        <w:rPr>
          <w:lang w:val="en-US"/>
        </w:rPr>
        <w:t xml:space="preserve"> </w:t>
      </w:r>
      <w:r w:rsidR="00767747">
        <w:rPr>
          <w:lang w:val="en-US"/>
        </w:rPr>
        <w:t xml:space="preserve">a </w:t>
      </w:r>
      <w:r>
        <w:rPr>
          <w:lang w:val="en-US"/>
        </w:rPr>
        <w:t xml:space="preserve">long list of </w:t>
      </w:r>
      <w:r w:rsidR="00420FEA">
        <w:rPr>
          <w:lang w:val="en-US"/>
        </w:rPr>
        <w:t xml:space="preserve">problematic </w:t>
      </w:r>
      <w:r w:rsidR="00B56385">
        <w:rPr>
          <w:lang w:val="en-US"/>
        </w:rPr>
        <w:t>consumer packaging and paper products</w:t>
      </w:r>
      <w:r w:rsidR="00767747">
        <w:rPr>
          <w:lang w:val="en-US"/>
        </w:rPr>
        <w:t>, including</w:t>
      </w:r>
      <w:r>
        <w:rPr>
          <w:lang w:val="en-US"/>
        </w:rPr>
        <w:t>:</w:t>
      </w:r>
    </w:p>
    <w:p w14:paraId="6F15D63E" w14:textId="5086B1D7" w:rsidR="00EF603B" w:rsidRPr="00256700" w:rsidRDefault="00C91445" w:rsidP="00256700">
      <w:pPr>
        <w:pStyle w:val="ListParagraph"/>
        <w:numPr>
          <w:ilvl w:val="1"/>
          <w:numId w:val="48"/>
        </w:numPr>
      </w:pPr>
      <w:r>
        <w:rPr>
          <w:lang w:val="en-US"/>
        </w:rPr>
        <w:t>CPPP i</w:t>
      </w:r>
      <w:r w:rsidR="00E9169A">
        <w:rPr>
          <w:lang w:val="en-US"/>
        </w:rPr>
        <w:t xml:space="preserve">tems on </w:t>
      </w:r>
      <w:r w:rsidR="00C92A61">
        <w:rPr>
          <w:lang w:val="en-US"/>
        </w:rPr>
        <w:t xml:space="preserve">the </w:t>
      </w:r>
      <w:r w:rsidR="00E9169A">
        <w:rPr>
          <w:lang w:val="en-US"/>
        </w:rPr>
        <w:t xml:space="preserve">US Plastics Pact’s </w:t>
      </w:r>
      <w:r w:rsidR="00C92A61">
        <w:rPr>
          <w:lang w:val="en-US"/>
        </w:rPr>
        <w:t>P</w:t>
      </w:r>
      <w:r w:rsidR="00E9169A">
        <w:rPr>
          <w:lang w:val="en-US"/>
        </w:rPr>
        <w:t xml:space="preserve">roblematic and </w:t>
      </w:r>
      <w:r w:rsidR="00C92A61">
        <w:rPr>
          <w:lang w:val="en-US"/>
        </w:rPr>
        <w:t>U</w:t>
      </w:r>
      <w:r w:rsidR="00E9169A">
        <w:rPr>
          <w:lang w:val="en-US"/>
        </w:rPr>
        <w:t xml:space="preserve">nnecessary </w:t>
      </w:r>
      <w:r w:rsidR="00C92A61">
        <w:rPr>
          <w:lang w:val="en-US"/>
        </w:rPr>
        <w:t>M</w:t>
      </w:r>
      <w:r w:rsidR="00E9169A">
        <w:rPr>
          <w:lang w:val="en-US"/>
        </w:rPr>
        <w:t>aterials list</w:t>
      </w:r>
      <w:r>
        <w:rPr>
          <w:lang w:val="en-US"/>
        </w:rPr>
        <w:t>:</w:t>
      </w:r>
      <w:r w:rsidRPr="00C91445">
        <w:rPr>
          <w:lang w:val="en-US"/>
        </w:rPr>
        <w:t xml:space="preserve"> </w:t>
      </w:r>
      <w:r w:rsidRPr="000C42A7">
        <w:rPr>
          <w:lang w:val="en-US"/>
        </w:rPr>
        <w:t xml:space="preserve">opaque </w:t>
      </w:r>
      <w:r>
        <w:rPr>
          <w:lang w:val="en-US"/>
        </w:rPr>
        <w:t xml:space="preserve">PET, transparent </w:t>
      </w:r>
      <w:r w:rsidRPr="00256700">
        <w:t>pigmented PET, PETG, PS (including EPS), and PVC (including PVDC</w:t>
      </w:r>
      <w:r w:rsidR="00FD540E" w:rsidRPr="00256700">
        <w:t>), and cutlery, stirrers, and straws</w:t>
      </w:r>
      <w:r w:rsidR="009D4966" w:rsidRPr="00256700">
        <w:t>.</w:t>
      </w:r>
      <w:r w:rsidR="00FD540E" w:rsidRPr="00256700">
        <w:t xml:space="preserve"> </w:t>
      </w:r>
    </w:p>
    <w:p w14:paraId="53B96D3C" w14:textId="64FA1648" w:rsidR="00D603C0" w:rsidRPr="000159F7" w:rsidRDefault="00C91445" w:rsidP="00256700">
      <w:pPr>
        <w:pStyle w:val="ListParagraph"/>
        <w:numPr>
          <w:ilvl w:val="1"/>
          <w:numId w:val="48"/>
        </w:numPr>
        <w:rPr>
          <w:lang w:val="en-US"/>
        </w:rPr>
      </w:pPr>
      <w:r w:rsidRPr="00256700">
        <w:t>Consumer</w:t>
      </w:r>
      <w:r w:rsidR="00D46E6F" w:rsidRPr="00256700">
        <w:t xml:space="preserve"> packaging and paper product</w:t>
      </w:r>
      <w:r w:rsidR="00D603C0" w:rsidRPr="00256700">
        <w:t xml:space="preserve"> items that are (1) often littered and/or a source of pollution that harms the environment, (2) disruptive to sorting and recycling infrastructure, and/or (3) not recyclable</w:t>
      </w:r>
      <w:r w:rsidR="00D603C0" w:rsidRPr="005D1169">
        <w:rPr>
          <w:lang w:val="en-US"/>
        </w:rPr>
        <w:t xml:space="preserve"> or compostable at scale. </w:t>
      </w:r>
      <w:r w:rsidR="00D603C0">
        <w:rPr>
          <w:lang w:val="en-US"/>
        </w:rPr>
        <w:t xml:space="preserve">More detail on </w:t>
      </w:r>
      <w:r w:rsidR="00AF6296">
        <w:rPr>
          <w:lang w:val="en-US"/>
        </w:rPr>
        <w:t>these criteria</w:t>
      </w:r>
      <w:r w:rsidR="00D603C0">
        <w:rPr>
          <w:lang w:val="en-US"/>
        </w:rPr>
        <w:t xml:space="preserve"> is provided in the following section.</w:t>
      </w:r>
      <w:r w:rsidR="00D603C0" w:rsidRPr="005D1169">
        <w:rPr>
          <w:lang w:val="en-US"/>
        </w:rPr>
        <w:t xml:space="preserve"> </w:t>
      </w:r>
    </w:p>
    <w:p w14:paraId="34CB553A" w14:textId="326B642B" w:rsidR="00B171F5" w:rsidRPr="00256700" w:rsidRDefault="00B171F5" w:rsidP="00256700">
      <w:pPr>
        <w:pStyle w:val="ListParagraph"/>
      </w:pPr>
      <w:r w:rsidRPr="00256700">
        <w:t xml:space="preserve">Step </w:t>
      </w:r>
      <w:r w:rsidR="00EC4921" w:rsidRPr="00256700">
        <w:t>2</w:t>
      </w:r>
      <w:r w:rsidRPr="00256700">
        <w:t xml:space="preserve">: </w:t>
      </w:r>
      <w:r w:rsidR="003C5700" w:rsidRPr="00256700">
        <w:t xml:space="preserve">Consolidate </w:t>
      </w:r>
      <w:r w:rsidRPr="00256700">
        <w:t xml:space="preserve">data from Eunomia’s previous projects on potential </w:t>
      </w:r>
      <w:r w:rsidR="007259A8" w:rsidRPr="00256700">
        <w:t>policy recommendations</w:t>
      </w:r>
      <w:r w:rsidR="005238FC" w:rsidRPr="00256700">
        <w:t>.</w:t>
      </w:r>
    </w:p>
    <w:p w14:paraId="77915102" w14:textId="4CEFFEA4" w:rsidR="00B171F5" w:rsidRPr="00256700" w:rsidRDefault="00B171F5" w:rsidP="00256700">
      <w:pPr>
        <w:pStyle w:val="ListParagraph"/>
      </w:pPr>
      <w:r w:rsidRPr="00256700">
        <w:t xml:space="preserve">Step </w:t>
      </w:r>
      <w:r w:rsidR="00EC4921" w:rsidRPr="00256700">
        <w:t>3</w:t>
      </w:r>
      <w:r w:rsidRPr="00256700">
        <w:t xml:space="preserve">: </w:t>
      </w:r>
      <w:r w:rsidR="00B61600" w:rsidRPr="00256700">
        <w:t>Conduct</w:t>
      </w:r>
      <w:r w:rsidR="003C5700" w:rsidRPr="00256700">
        <w:t xml:space="preserve"> a l</w:t>
      </w:r>
      <w:r w:rsidRPr="00256700">
        <w:t xml:space="preserve">iterature review to identify </w:t>
      </w:r>
      <w:r w:rsidR="000A6F89" w:rsidRPr="00256700">
        <w:t xml:space="preserve">policies </w:t>
      </w:r>
      <w:r w:rsidRPr="00256700">
        <w:t>being considered in other jurisdictions in North America, Europe, and Asia.</w:t>
      </w:r>
    </w:p>
    <w:p w14:paraId="1CDDA9BF" w14:textId="1E13E9C8" w:rsidR="00B171F5" w:rsidRPr="00256700" w:rsidRDefault="00B171F5" w:rsidP="00256700">
      <w:pPr>
        <w:pStyle w:val="ListParagraph"/>
      </w:pPr>
      <w:r w:rsidRPr="00256700">
        <w:t xml:space="preserve">Step </w:t>
      </w:r>
      <w:r w:rsidR="00EC4921" w:rsidRPr="00256700">
        <w:t>4</w:t>
      </w:r>
      <w:r w:rsidRPr="00256700">
        <w:t>: Develop a long list of</w:t>
      </w:r>
      <w:r w:rsidR="002A1337" w:rsidRPr="00256700">
        <w:t xml:space="preserve"> potential policy</w:t>
      </w:r>
      <w:r w:rsidR="00420FEA" w:rsidRPr="00256700">
        <w:t xml:space="preserve"> </w:t>
      </w:r>
      <w:r w:rsidRPr="00256700">
        <w:t>recommendations</w:t>
      </w:r>
      <w:r w:rsidR="005238FC" w:rsidRPr="00256700">
        <w:t>.</w:t>
      </w:r>
    </w:p>
    <w:p w14:paraId="7EC5CD23" w14:textId="0A260035" w:rsidR="00B61600" w:rsidRPr="00256700" w:rsidRDefault="00B61600" w:rsidP="00256700">
      <w:pPr>
        <w:pStyle w:val="ListParagraph"/>
      </w:pPr>
      <w:r w:rsidRPr="00256700">
        <w:t xml:space="preserve">Step 5: </w:t>
      </w:r>
      <w:r w:rsidR="00767747" w:rsidRPr="00256700">
        <w:t>Conduct a w</w:t>
      </w:r>
      <w:r w:rsidRPr="00256700">
        <w:t xml:space="preserve">orkshop with Ecology and </w:t>
      </w:r>
      <w:r w:rsidR="00767747" w:rsidRPr="00256700">
        <w:t xml:space="preserve">the </w:t>
      </w:r>
      <w:r w:rsidRPr="00256700">
        <w:t xml:space="preserve">Eunomia team to review </w:t>
      </w:r>
      <w:r w:rsidR="00767747" w:rsidRPr="00256700">
        <w:t xml:space="preserve">the </w:t>
      </w:r>
      <w:r w:rsidRPr="00256700">
        <w:t xml:space="preserve">long list of </w:t>
      </w:r>
      <w:r w:rsidR="007B7656" w:rsidRPr="00256700">
        <w:t xml:space="preserve">policies </w:t>
      </w:r>
      <w:r w:rsidRPr="00256700">
        <w:t>and qualitatively assess each measure’s applicability to each material</w:t>
      </w:r>
      <w:r w:rsidR="00767747" w:rsidRPr="00256700">
        <w:t>, and to</w:t>
      </w:r>
      <w:r w:rsidRPr="00256700">
        <w:t xml:space="preserve"> discuss the intended and unintended impacts of such </w:t>
      </w:r>
      <w:r w:rsidR="00A761F6" w:rsidRPr="00256700">
        <w:t>policies</w:t>
      </w:r>
      <w:r w:rsidRPr="00256700">
        <w:t xml:space="preserve"> and the practicality of implement</w:t>
      </w:r>
      <w:r w:rsidR="00767747" w:rsidRPr="00256700">
        <w:t>ing</w:t>
      </w:r>
      <w:r w:rsidRPr="00256700">
        <w:t xml:space="preserve"> </w:t>
      </w:r>
      <w:r w:rsidR="00767747" w:rsidRPr="00256700">
        <w:t>them</w:t>
      </w:r>
      <w:r w:rsidRPr="00256700">
        <w:t xml:space="preserve"> in Washington. </w:t>
      </w:r>
    </w:p>
    <w:p w14:paraId="055BC63B" w14:textId="1A3CBB40" w:rsidR="00B61600" w:rsidRPr="00256700" w:rsidRDefault="00B61600" w:rsidP="00256700">
      <w:pPr>
        <w:pStyle w:val="ListParagraph"/>
      </w:pPr>
      <w:r w:rsidRPr="00256700">
        <w:t xml:space="preserve">Step 6: Compile </w:t>
      </w:r>
      <w:r w:rsidR="00767747" w:rsidRPr="00256700">
        <w:t xml:space="preserve">the </w:t>
      </w:r>
      <w:r w:rsidRPr="00256700">
        <w:t>findings o</w:t>
      </w:r>
      <w:r w:rsidR="00767747" w:rsidRPr="00256700">
        <w:t>n</w:t>
      </w:r>
      <w:r w:rsidRPr="00256700">
        <w:t xml:space="preserve"> </w:t>
      </w:r>
      <w:r w:rsidR="0023154C" w:rsidRPr="00256700">
        <w:t>policy</w:t>
      </w:r>
      <w:r w:rsidRPr="00256700">
        <w:t xml:space="preserve"> impacts, suitability </w:t>
      </w:r>
      <w:r w:rsidR="00767747" w:rsidRPr="00256700">
        <w:t>for</w:t>
      </w:r>
      <w:r w:rsidRPr="00256700">
        <w:t xml:space="preserve"> each hard</w:t>
      </w:r>
      <w:r w:rsidR="00767747" w:rsidRPr="00256700">
        <w:t>-</w:t>
      </w:r>
      <w:r w:rsidRPr="00256700">
        <w:t>to</w:t>
      </w:r>
      <w:r w:rsidR="00767747" w:rsidRPr="00256700">
        <w:t>-</w:t>
      </w:r>
      <w:r w:rsidRPr="00256700">
        <w:t xml:space="preserve">recycle item, and potential effectiveness into </w:t>
      </w:r>
      <w:r w:rsidR="00767747" w:rsidRPr="00256700">
        <w:t xml:space="preserve">the </w:t>
      </w:r>
      <w:r w:rsidRPr="00256700">
        <w:t xml:space="preserve">report format. </w:t>
      </w:r>
    </w:p>
    <w:p w14:paraId="2CD08B7E" w14:textId="728A5F3F" w:rsidR="00B61600" w:rsidRPr="00D56226" w:rsidRDefault="00B61600" w:rsidP="00B61600">
      <w:pPr>
        <w:rPr>
          <w:lang w:val="en-US"/>
        </w:rPr>
      </w:pPr>
      <w:r>
        <w:rPr>
          <w:lang w:val="en-US"/>
        </w:rPr>
        <w:t xml:space="preserve">The following sections of the report </w:t>
      </w:r>
      <w:r w:rsidR="00767747">
        <w:rPr>
          <w:lang w:val="en-US"/>
        </w:rPr>
        <w:t>present</w:t>
      </w:r>
      <w:r>
        <w:rPr>
          <w:lang w:val="en-US"/>
        </w:rPr>
        <w:t xml:space="preserve"> a summary of the </w:t>
      </w:r>
      <w:r w:rsidR="004F63E8">
        <w:rPr>
          <w:lang w:val="en-US"/>
        </w:rPr>
        <w:t>problematic</w:t>
      </w:r>
      <w:r>
        <w:rPr>
          <w:lang w:val="en-US"/>
        </w:rPr>
        <w:t xml:space="preserve"> </w:t>
      </w:r>
      <w:r w:rsidR="00C86835">
        <w:rPr>
          <w:lang w:val="en-US"/>
        </w:rPr>
        <w:t>consumer packaging and paper products</w:t>
      </w:r>
      <w:r w:rsidR="002B5DD1">
        <w:rPr>
          <w:lang w:val="en-US"/>
        </w:rPr>
        <w:t xml:space="preserve"> analyzed</w:t>
      </w:r>
      <w:r>
        <w:rPr>
          <w:lang w:val="en-US"/>
        </w:rPr>
        <w:t xml:space="preserve">, </w:t>
      </w:r>
      <w:r w:rsidR="006A6A10">
        <w:rPr>
          <w:lang w:val="en-US"/>
        </w:rPr>
        <w:t>an overview of applicable polic</w:t>
      </w:r>
      <w:r w:rsidR="00B77778">
        <w:rPr>
          <w:lang w:val="en-US"/>
        </w:rPr>
        <w:t>ies</w:t>
      </w:r>
      <w:r w:rsidR="006A6A10">
        <w:rPr>
          <w:lang w:val="en-US"/>
        </w:rPr>
        <w:t xml:space="preserve">, and recommended policies by item and </w:t>
      </w:r>
      <w:r w:rsidR="004D1CE7">
        <w:rPr>
          <w:lang w:val="en-US"/>
        </w:rPr>
        <w:t>as a whole.</w:t>
      </w:r>
    </w:p>
    <w:p w14:paraId="5784343E" w14:textId="266C62E0" w:rsidR="00731174" w:rsidRPr="008F7985" w:rsidRDefault="00470723" w:rsidP="00731174">
      <w:pPr>
        <w:pStyle w:val="Heading2"/>
        <w:ind w:left="270"/>
        <w:rPr>
          <w:lang w:val="en-US"/>
        </w:rPr>
      </w:pPr>
      <w:bookmarkStart w:id="85" w:name="_Toc132960837"/>
      <w:bookmarkStart w:id="86" w:name="_Toc115301908"/>
      <w:bookmarkStart w:id="87" w:name="_Toc115302728"/>
      <w:r w:rsidRPr="008F7985">
        <w:rPr>
          <w:lang w:val="en-US"/>
        </w:rPr>
        <w:t>Problematic</w:t>
      </w:r>
      <w:r w:rsidR="00750E00" w:rsidRPr="008F7985">
        <w:rPr>
          <w:lang w:val="en-US"/>
        </w:rPr>
        <w:t xml:space="preserve"> </w:t>
      </w:r>
      <w:r w:rsidR="00730489" w:rsidRPr="008F7985">
        <w:rPr>
          <w:lang w:val="en-US"/>
        </w:rPr>
        <w:t>Materials</w:t>
      </w:r>
      <w:bookmarkEnd w:id="85"/>
      <w:r w:rsidR="00730489" w:rsidRPr="008F7985">
        <w:rPr>
          <w:lang w:val="en-US"/>
        </w:rPr>
        <w:t xml:space="preserve"> </w:t>
      </w:r>
      <w:bookmarkEnd w:id="83"/>
      <w:bookmarkEnd w:id="84"/>
      <w:bookmarkEnd w:id="86"/>
      <w:bookmarkEnd w:id="87"/>
    </w:p>
    <w:p w14:paraId="05D515B4" w14:textId="2A7255BC" w:rsidR="001B5EE5" w:rsidRDefault="00C4198C" w:rsidP="00B3691D">
      <w:pPr>
        <w:rPr>
          <w:lang w:val="en-US"/>
        </w:rPr>
      </w:pPr>
      <w:r w:rsidRPr="008F7985">
        <w:rPr>
          <w:lang w:val="en-US"/>
        </w:rPr>
        <w:t>In this report, a</w:t>
      </w:r>
      <w:r w:rsidR="00950840" w:rsidRPr="008F7985">
        <w:rPr>
          <w:lang w:val="en-US"/>
        </w:rPr>
        <w:t xml:space="preserve"> </w:t>
      </w:r>
      <w:r w:rsidR="00C91445">
        <w:rPr>
          <w:lang w:val="en-US"/>
        </w:rPr>
        <w:t xml:space="preserve">CPPP </w:t>
      </w:r>
      <w:r w:rsidR="00950840" w:rsidRPr="008F7985">
        <w:rPr>
          <w:lang w:val="en-US"/>
        </w:rPr>
        <w:t xml:space="preserve">material is considered problematic if it </w:t>
      </w:r>
      <w:r w:rsidRPr="008F7985">
        <w:rPr>
          <w:lang w:val="en-US"/>
        </w:rPr>
        <w:t xml:space="preserve">meets any one of the following criteria: </w:t>
      </w:r>
    </w:p>
    <w:p w14:paraId="5AAE5270" w14:textId="4174E28E" w:rsidR="001B5EE5" w:rsidRPr="007E330E" w:rsidRDefault="00C4198C" w:rsidP="007E330E">
      <w:pPr>
        <w:pStyle w:val="ListParagraph"/>
      </w:pPr>
      <w:r w:rsidRPr="007E330E">
        <w:t>it is often littered and/or a source of pollution</w:t>
      </w:r>
      <w:r w:rsidR="001931AC" w:rsidRPr="007E330E">
        <w:t xml:space="preserve"> that harms the environment</w:t>
      </w:r>
      <w:r w:rsidRPr="007E330E">
        <w:t xml:space="preserve">, </w:t>
      </w:r>
      <w:r w:rsidR="0029707F" w:rsidRPr="007E330E">
        <w:t xml:space="preserve">as </w:t>
      </w:r>
      <w:r w:rsidR="00140F5E" w:rsidRPr="007E330E">
        <w:t>d</w:t>
      </w:r>
      <w:r w:rsidR="00C21066" w:rsidRPr="007E330E">
        <w:t xml:space="preserve">etermined in </w:t>
      </w:r>
      <w:r w:rsidR="003E434A" w:rsidRPr="007E330E">
        <w:t>the 202</w:t>
      </w:r>
      <w:r w:rsidR="00897509" w:rsidRPr="007E330E">
        <w:t>2</w:t>
      </w:r>
      <w:r w:rsidR="003E434A" w:rsidRPr="007E330E">
        <w:t xml:space="preserve"> Keep America Beautiful litter audit</w:t>
      </w:r>
      <w:r w:rsidR="008F15C2" w:rsidRPr="007E330E">
        <w:t>.</w:t>
      </w:r>
      <w:r w:rsidR="003E434A" w:rsidRPr="007E330E">
        <w:rPr>
          <w:rStyle w:val="FootnoteReference"/>
          <w:rFonts w:asciiTheme="minorHAnsi" w:hAnsiTheme="minorHAnsi"/>
          <w:sz w:val="20"/>
          <w:vertAlign w:val="baseline"/>
        </w:rPr>
        <w:footnoteReference w:id="30"/>
      </w:r>
      <w:r w:rsidR="005A7EA4" w:rsidRPr="007E330E">
        <w:t xml:space="preserve"> </w:t>
      </w:r>
    </w:p>
    <w:p w14:paraId="6C9D676E" w14:textId="3C24465D" w:rsidR="001B5EE5" w:rsidRPr="007E330E" w:rsidRDefault="00C4198C" w:rsidP="007E330E">
      <w:pPr>
        <w:pStyle w:val="ListParagraph"/>
      </w:pPr>
      <w:r w:rsidRPr="007E330E">
        <w:t xml:space="preserve">it is disruptive to sorting and recycling infrastructure, </w:t>
      </w:r>
      <w:r w:rsidR="000F3C19" w:rsidRPr="007E330E">
        <w:t xml:space="preserve">meaning </w:t>
      </w:r>
      <w:r w:rsidR="00146A3B" w:rsidRPr="007E330E">
        <w:t>it may cause damage to collection</w:t>
      </w:r>
      <w:r w:rsidR="003B6D9C" w:rsidRPr="007E330E">
        <w:t>,</w:t>
      </w:r>
      <w:r w:rsidR="00146A3B" w:rsidRPr="007E330E" w:rsidDel="003B6D9C">
        <w:t xml:space="preserve"> </w:t>
      </w:r>
      <w:r w:rsidR="00146A3B" w:rsidRPr="007E330E">
        <w:t>sorting</w:t>
      </w:r>
      <w:r w:rsidR="003B6D9C" w:rsidRPr="007E330E">
        <w:t>,</w:t>
      </w:r>
      <w:r w:rsidR="00146A3B" w:rsidRPr="007E330E">
        <w:t xml:space="preserve"> or processing equipment </w:t>
      </w:r>
      <w:r w:rsidR="003B6D9C" w:rsidRPr="007E330E">
        <w:t xml:space="preserve">and may </w:t>
      </w:r>
      <w:r w:rsidR="00943B93" w:rsidRPr="007E330E">
        <w:t xml:space="preserve">contaminate the recycling </w:t>
      </w:r>
      <w:r w:rsidR="00DD261F" w:rsidRPr="007E330E">
        <w:t>stream</w:t>
      </w:r>
      <w:r w:rsidR="00146A3B" w:rsidRPr="007E330E">
        <w:t>.</w:t>
      </w:r>
    </w:p>
    <w:p w14:paraId="6D95D182" w14:textId="49AC4A55" w:rsidR="001B5EE5" w:rsidRPr="007E330E" w:rsidRDefault="00DE7C7E" w:rsidP="007E330E">
      <w:pPr>
        <w:pStyle w:val="ListParagraph"/>
      </w:pPr>
      <w:r w:rsidRPr="007E330E">
        <w:t>it is</w:t>
      </w:r>
      <w:r w:rsidR="00C4198C" w:rsidRPr="007E330E">
        <w:t xml:space="preserve"> not </w:t>
      </w:r>
      <w:r w:rsidR="00635984" w:rsidRPr="007E330E">
        <w:t>recyclable or compostable at scale</w:t>
      </w:r>
      <w:r w:rsidR="00A96DF3" w:rsidRPr="007E330E">
        <w:t>.</w:t>
      </w:r>
      <w:r w:rsidR="00303033" w:rsidRPr="007E330E">
        <w:t xml:space="preserve"> </w:t>
      </w:r>
      <w:r w:rsidR="00A96DF3" w:rsidRPr="007E330E">
        <w:t>This</w:t>
      </w:r>
      <w:r w:rsidR="00146A3B" w:rsidRPr="007E330E">
        <w:t xml:space="preserve"> </w:t>
      </w:r>
      <w:r w:rsidR="009C508D" w:rsidRPr="007E330E">
        <w:t>includes</w:t>
      </w:r>
      <w:r w:rsidR="009F1D91" w:rsidRPr="007E330E">
        <w:t xml:space="preserve"> limited recycling processors and markets for the material, linked to the composition of the material and the volume.</w:t>
      </w:r>
    </w:p>
    <w:p w14:paraId="590F4444" w14:textId="324084AA" w:rsidR="00021C3B" w:rsidRDefault="00B56385" w:rsidP="00273713">
      <w:pPr>
        <w:rPr>
          <w:lang w:val="en-US"/>
        </w:rPr>
      </w:pPr>
      <w:r>
        <w:rPr>
          <w:lang w:val="en-US"/>
        </w:rPr>
        <w:t xml:space="preserve">The final list of problematic </w:t>
      </w:r>
      <w:r w:rsidR="00C91445">
        <w:rPr>
          <w:lang w:val="en-US"/>
        </w:rPr>
        <w:t xml:space="preserve">CPPP </w:t>
      </w:r>
      <w:r>
        <w:rPr>
          <w:lang w:val="en-US"/>
        </w:rPr>
        <w:t xml:space="preserve">items includes: </w:t>
      </w:r>
      <w:r w:rsidR="000638A6">
        <w:rPr>
          <w:lang w:val="en-US"/>
        </w:rPr>
        <w:t>single-use plastic cutlery, stirrers, and straws</w:t>
      </w:r>
      <w:r w:rsidR="000F76BC">
        <w:rPr>
          <w:lang w:val="en-US"/>
        </w:rPr>
        <w:t>;</w:t>
      </w:r>
      <w:r w:rsidR="000638A6">
        <w:rPr>
          <w:lang w:val="en-US"/>
        </w:rPr>
        <w:t xml:space="preserve"> </w:t>
      </w:r>
      <w:r w:rsidRPr="000C42A7">
        <w:rPr>
          <w:lang w:val="en-US"/>
        </w:rPr>
        <w:t xml:space="preserve">opaque or pigmented PET, PETG, PS (including EPS), </w:t>
      </w:r>
      <w:r w:rsidR="000F76BC">
        <w:rPr>
          <w:lang w:val="en-US"/>
        </w:rPr>
        <w:t>and</w:t>
      </w:r>
      <w:r w:rsidRPr="000C42A7">
        <w:rPr>
          <w:lang w:val="en-US"/>
        </w:rPr>
        <w:t xml:space="preserve"> PVC</w:t>
      </w:r>
      <w:r w:rsidR="000F76BC">
        <w:rPr>
          <w:lang w:val="en-US"/>
        </w:rPr>
        <w:t>;</w:t>
      </w:r>
      <w:r>
        <w:rPr>
          <w:lang w:val="en-US"/>
        </w:rPr>
        <w:t xml:space="preserve"> </w:t>
      </w:r>
      <w:r w:rsidR="000F76BC">
        <w:rPr>
          <w:lang w:val="en-US"/>
        </w:rPr>
        <w:t>both</w:t>
      </w:r>
      <w:r>
        <w:rPr>
          <w:lang w:val="en-US"/>
        </w:rPr>
        <w:t xml:space="preserve"> </w:t>
      </w:r>
      <w:r w:rsidRPr="000C42A7">
        <w:rPr>
          <w:lang w:val="en-US"/>
        </w:rPr>
        <w:t xml:space="preserve">multimaterial </w:t>
      </w:r>
      <w:r w:rsidR="000F76BC">
        <w:rPr>
          <w:lang w:val="en-US"/>
        </w:rPr>
        <w:t>and</w:t>
      </w:r>
      <w:r w:rsidRPr="000C42A7">
        <w:rPr>
          <w:lang w:val="en-US"/>
        </w:rPr>
        <w:t xml:space="preserve"> monomaterial multilayer film</w:t>
      </w:r>
      <w:r w:rsidR="000F76BC">
        <w:rPr>
          <w:lang w:val="en-US"/>
        </w:rPr>
        <w:t>;</w:t>
      </w:r>
      <w:r w:rsidRPr="000C42A7">
        <w:rPr>
          <w:lang w:val="en-US"/>
        </w:rPr>
        <w:t xml:space="preserve"> laminated paper</w:t>
      </w:r>
      <w:r w:rsidR="000F76BC">
        <w:rPr>
          <w:lang w:val="en-US"/>
        </w:rPr>
        <w:t>;</w:t>
      </w:r>
      <w:r w:rsidRPr="000C42A7">
        <w:rPr>
          <w:lang w:val="en-US"/>
        </w:rPr>
        <w:t xml:space="preserve"> </w:t>
      </w:r>
      <w:r>
        <w:rPr>
          <w:lang w:val="en-US"/>
        </w:rPr>
        <w:t xml:space="preserve">paper </w:t>
      </w:r>
      <w:r w:rsidRPr="000C42A7">
        <w:rPr>
          <w:lang w:val="en-US"/>
        </w:rPr>
        <w:t>packaging with plastic windows and other components that cannot be separated</w:t>
      </w:r>
      <w:r w:rsidR="000F76BC">
        <w:rPr>
          <w:lang w:val="en-US"/>
        </w:rPr>
        <w:t>;</w:t>
      </w:r>
      <w:r w:rsidR="00F00654">
        <w:rPr>
          <w:lang w:val="en-US"/>
        </w:rPr>
        <w:t xml:space="preserve"> aseptic/poly-coated cartons</w:t>
      </w:r>
      <w:r w:rsidR="000A5983">
        <w:rPr>
          <w:lang w:val="en-US"/>
        </w:rPr>
        <w:t xml:space="preserve">, and </w:t>
      </w:r>
      <w:r w:rsidR="00D87DC7">
        <w:rPr>
          <w:lang w:val="en-US"/>
        </w:rPr>
        <w:t xml:space="preserve">biodegradable </w:t>
      </w:r>
      <w:r w:rsidR="000B1DF4">
        <w:rPr>
          <w:lang w:val="en-US"/>
        </w:rPr>
        <w:t>plastics</w:t>
      </w:r>
      <w:r>
        <w:rPr>
          <w:lang w:val="en-US"/>
        </w:rPr>
        <w:t xml:space="preserve">. </w:t>
      </w:r>
      <w:r w:rsidR="00D25CFE">
        <w:rPr>
          <w:lang w:val="en-US"/>
        </w:rPr>
        <w:fldChar w:fldCharType="begin"/>
      </w:r>
      <w:r w:rsidR="00D25CFE">
        <w:rPr>
          <w:lang w:val="en-US"/>
        </w:rPr>
        <w:instrText xml:space="preserve"> REF _Ref115303232 \h </w:instrText>
      </w:r>
      <w:r w:rsidR="00D25CFE">
        <w:rPr>
          <w:lang w:val="en-US"/>
        </w:rPr>
      </w:r>
      <w:r w:rsidR="00D25CFE">
        <w:rPr>
          <w:lang w:val="en-US"/>
        </w:rPr>
        <w:fldChar w:fldCharType="separate"/>
      </w:r>
      <w:r w:rsidR="002444F9" w:rsidRPr="00F85222">
        <w:rPr>
          <w:lang w:val="en-US"/>
        </w:rPr>
        <w:t xml:space="preserve">Table </w:t>
      </w:r>
      <w:r w:rsidR="002444F9">
        <w:rPr>
          <w:noProof/>
          <w:lang w:val="en-US"/>
        </w:rPr>
        <w:t>16</w:t>
      </w:r>
      <w:r w:rsidR="00D25CFE">
        <w:rPr>
          <w:lang w:val="en-US"/>
        </w:rPr>
        <w:fldChar w:fldCharType="end"/>
      </w:r>
      <w:r w:rsidR="00D25CFE">
        <w:rPr>
          <w:lang w:val="en-US"/>
        </w:rPr>
        <w:t xml:space="preserve"> </w:t>
      </w:r>
      <w:r w:rsidR="00BC05D1">
        <w:rPr>
          <w:lang w:val="en-US"/>
        </w:rPr>
        <w:t>provide</w:t>
      </w:r>
      <w:r w:rsidR="00E27442">
        <w:rPr>
          <w:lang w:val="en-US"/>
        </w:rPr>
        <w:t>s</w:t>
      </w:r>
      <w:r w:rsidR="00BC05D1">
        <w:rPr>
          <w:lang w:val="en-US"/>
        </w:rPr>
        <w:t xml:space="preserve"> an overview of each material</w:t>
      </w:r>
      <w:r w:rsidR="002E1D30">
        <w:rPr>
          <w:lang w:val="en-US"/>
        </w:rPr>
        <w:t xml:space="preserve"> identified through the process </w:t>
      </w:r>
      <w:r w:rsidR="000F76BC">
        <w:rPr>
          <w:lang w:val="en-US"/>
        </w:rPr>
        <w:t>(</w:t>
      </w:r>
      <w:r w:rsidR="002E1D30">
        <w:rPr>
          <w:lang w:val="en-US"/>
        </w:rPr>
        <w:t>set out in Section</w:t>
      </w:r>
      <w:r w:rsidR="00B23AB4">
        <w:rPr>
          <w:lang w:val="en-US"/>
        </w:rPr>
        <w:t xml:space="preserve"> </w:t>
      </w:r>
      <w:r w:rsidR="008F74BA">
        <w:rPr>
          <w:lang w:val="en-US"/>
        </w:rPr>
        <w:t>3.1</w:t>
      </w:r>
      <w:r w:rsidR="000F76BC">
        <w:rPr>
          <w:lang w:val="en-US"/>
        </w:rPr>
        <w:t>)</w:t>
      </w:r>
      <w:r w:rsidR="008F74BA">
        <w:rPr>
          <w:lang w:val="en-US"/>
        </w:rPr>
        <w:t xml:space="preserve"> and</w:t>
      </w:r>
      <w:r w:rsidR="00BC05D1">
        <w:rPr>
          <w:lang w:val="en-US"/>
        </w:rPr>
        <w:t xml:space="preserve"> </w:t>
      </w:r>
      <w:r w:rsidR="001643BE">
        <w:rPr>
          <w:lang w:val="en-US"/>
        </w:rPr>
        <w:t>indicates the criteria</w:t>
      </w:r>
      <w:r w:rsidR="00BC05D1">
        <w:rPr>
          <w:lang w:val="en-US"/>
        </w:rPr>
        <w:t xml:space="preserve"> that </w:t>
      </w:r>
      <w:r w:rsidR="001643BE">
        <w:rPr>
          <w:lang w:val="en-US"/>
        </w:rPr>
        <w:t>make</w:t>
      </w:r>
      <w:r w:rsidR="00BC05D1">
        <w:rPr>
          <w:lang w:val="en-US"/>
        </w:rPr>
        <w:t xml:space="preserve"> the </w:t>
      </w:r>
      <w:r w:rsidR="001643BE">
        <w:rPr>
          <w:lang w:val="en-US"/>
        </w:rPr>
        <w:t>material</w:t>
      </w:r>
      <w:r w:rsidR="00AA155F">
        <w:rPr>
          <w:lang w:val="en-US"/>
        </w:rPr>
        <w:t xml:space="preserve"> problematic. </w:t>
      </w:r>
    </w:p>
    <w:p w14:paraId="5097B96B" w14:textId="41C76355" w:rsidR="00731174" w:rsidRPr="00F85222" w:rsidRDefault="00F85757" w:rsidP="00731174">
      <w:pPr>
        <w:pStyle w:val="Caption"/>
        <w:keepNext/>
        <w:rPr>
          <w:lang w:val="en-US"/>
        </w:rPr>
      </w:pPr>
      <w:bookmarkStart w:id="88" w:name="_Ref115303232"/>
      <w:r w:rsidRPr="00F85222">
        <w:rPr>
          <w:lang w:val="en-US"/>
        </w:rPr>
        <w:t xml:space="preserve">Table </w:t>
      </w:r>
      <w:r w:rsidRPr="00F85222">
        <w:rPr>
          <w:lang w:val="en-US"/>
        </w:rPr>
        <w:fldChar w:fldCharType="begin"/>
      </w:r>
      <w:r w:rsidRPr="00F85222">
        <w:rPr>
          <w:lang w:val="en-US"/>
        </w:rPr>
        <w:instrText xml:space="preserve"> SEQ Table \* ARABIC </w:instrText>
      </w:r>
      <w:r w:rsidRPr="00F85222">
        <w:rPr>
          <w:lang w:val="en-US"/>
        </w:rPr>
        <w:fldChar w:fldCharType="separate"/>
      </w:r>
      <w:r w:rsidR="002444F9">
        <w:rPr>
          <w:noProof/>
          <w:lang w:val="en-US"/>
        </w:rPr>
        <w:t>16</w:t>
      </w:r>
      <w:r w:rsidRPr="00F85222">
        <w:rPr>
          <w:lang w:val="en-US"/>
        </w:rPr>
        <w:fldChar w:fldCharType="end"/>
      </w:r>
      <w:bookmarkEnd w:id="88"/>
      <w:r w:rsidR="00731174" w:rsidRPr="00F85222">
        <w:rPr>
          <w:lang w:val="en-US"/>
        </w:rPr>
        <w:t xml:space="preserve">: </w:t>
      </w:r>
      <w:r w:rsidR="00894A85">
        <w:rPr>
          <w:lang w:val="en-US"/>
        </w:rPr>
        <w:t>Problematic</w:t>
      </w:r>
      <w:r w:rsidR="00731174" w:rsidRPr="00F85222">
        <w:rPr>
          <w:lang w:val="en-US"/>
        </w:rPr>
        <w:t xml:space="preserve"> CPPP Materials </w:t>
      </w:r>
    </w:p>
    <w:tbl>
      <w:tblPr>
        <w:tblStyle w:val="TableGrid"/>
        <w:tblW w:w="9147" w:type="dxa"/>
        <w:tblLook w:val="04A0" w:firstRow="1" w:lastRow="0" w:firstColumn="1" w:lastColumn="0" w:noHBand="0" w:noVBand="1"/>
      </w:tblPr>
      <w:tblGrid>
        <w:gridCol w:w="613"/>
        <w:gridCol w:w="2962"/>
        <w:gridCol w:w="1320"/>
        <w:gridCol w:w="1735"/>
        <w:gridCol w:w="2517"/>
      </w:tblGrid>
      <w:tr w:rsidR="00A84431" w:rsidRPr="00EC62A3" w14:paraId="1FBFCEC4" w14:textId="77777777" w:rsidTr="00FB18D1">
        <w:trPr>
          <w:cantSplit/>
          <w:trHeight w:val="474"/>
          <w:tblHeader/>
        </w:trPr>
        <w:tc>
          <w:tcPr>
            <w:tcW w:w="613" w:type="dxa"/>
            <w:vMerge w:val="restart"/>
            <w:shd w:val="clear" w:color="auto" w:fill="80A8CD"/>
            <w:textDirection w:val="btLr"/>
          </w:tcPr>
          <w:p w14:paraId="67B12831" w14:textId="77777777" w:rsidR="00731174" w:rsidRPr="00EC62A3" w:rsidRDefault="00731174">
            <w:pPr>
              <w:spacing w:before="0" w:after="60" w:line="240" w:lineRule="auto"/>
              <w:ind w:left="113" w:right="113"/>
              <w:jc w:val="center"/>
              <w:rPr>
                <w:b/>
                <w:bCs/>
                <w:sz w:val="18"/>
                <w:szCs w:val="18"/>
                <w:lang w:val="en-US"/>
              </w:rPr>
            </w:pPr>
            <w:r w:rsidRPr="00EC62A3">
              <w:rPr>
                <w:b/>
                <w:bCs/>
                <w:sz w:val="18"/>
                <w:szCs w:val="18"/>
                <w:lang w:val="en-US"/>
              </w:rPr>
              <w:t>Category</w:t>
            </w:r>
          </w:p>
        </w:tc>
        <w:tc>
          <w:tcPr>
            <w:tcW w:w="2962" w:type="dxa"/>
            <w:vMerge w:val="restart"/>
            <w:shd w:val="clear" w:color="auto" w:fill="80A8CD"/>
            <w:vAlign w:val="center"/>
          </w:tcPr>
          <w:p w14:paraId="125FD657" w14:textId="17D3D181" w:rsidR="00731174" w:rsidRPr="00EC62A3" w:rsidRDefault="00731174">
            <w:pPr>
              <w:spacing w:before="0" w:after="60" w:line="240" w:lineRule="auto"/>
              <w:jc w:val="center"/>
              <w:rPr>
                <w:b/>
                <w:bCs/>
                <w:sz w:val="18"/>
                <w:szCs w:val="18"/>
                <w:lang w:val="en-US"/>
              </w:rPr>
            </w:pPr>
            <w:r w:rsidRPr="00EC62A3">
              <w:rPr>
                <w:b/>
                <w:bCs/>
                <w:sz w:val="18"/>
                <w:szCs w:val="18"/>
                <w:lang w:val="en-US"/>
              </w:rPr>
              <w:t>Material</w:t>
            </w:r>
            <w:r w:rsidR="00EA1E2A" w:rsidRPr="00EC62A3">
              <w:rPr>
                <w:b/>
                <w:bCs/>
                <w:sz w:val="18"/>
                <w:szCs w:val="18"/>
                <w:lang w:val="en-US"/>
              </w:rPr>
              <w:t xml:space="preserve"> </w:t>
            </w:r>
          </w:p>
        </w:tc>
        <w:tc>
          <w:tcPr>
            <w:tcW w:w="5572" w:type="dxa"/>
            <w:gridSpan w:val="3"/>
            <w:shd w:val="clear" w:color="auto" w:fill="80A8CD"/>
            <w:vAlign w:val="center"/>
          </w:tcPr>
          <w:p w14:paraId="01AE88B9" w14:textId="77777777" w:rsidR="00731174" w:rsidRPr="00EC62A3" w:rsidRDefault="00731174">
            <w:pPr>
              <w:spacing w:before="0" w:after="60" w:line="240" w:lineRule="auto"/>
              <w:jc w:val="center"/>
              <w:rPr>
                <w:b/>
                <w:bCs/>
                <w:sz w:val="18"/>
                <w:szCs w:val="18"/>
                <w:lang w:val="en-US"/>
              </w:rPr>
            </w:pPr>
            <w:r w:rsidRPr="00EC62A3">
              <w:rPr>
                <w:b/>
                <w:bCs/>
                <w:sz w:val="18"/>
                <w:szCs w:val="18"/>
                <w:lang w:val="en-US"/>
              </w:rPr>
              <w:t>Criteria</w:t>
            </w:r>
          </w:p>
        </w:tc>
      </w:tr>
      <w:tr w:rsidR="00B81EA0" w:rsidRPr="00EC62A3" w14:paraId="0CC2F76B" w14:textId="77777777" w:rsidTr="00FB18D1">
        <w:trPr>
          <w:cantSplit/>
          <w:trHeight w:val="1120"/>
          <w:tblHeader/>
        </w:trPr>
        <w:tc>
          <w:tcPr>
            <w:tcW w:w="613" w:type="dxa"/>
            <w:vMerge/>
            <w:shd w:val="clear" w:color="auto" w:fill="80A8CD"/>
            <w:textDirection w:val="btLr"/>
          </w:tcPr>
          <w:p w14:paraId="1C6BF978" w14:textId="77777777" w:rsidR="00731174" w:rsidRPr="00EC62A3" w:rsidRDefault="00731174">
            <w:pPr>
              <w:spacing w:before="0" w:after="60" w:line="240" w:lineRule="auto"/>
              <w:ind w:left="113" w:right="113"/>
              <w:jc w:val="center"/>
              <w:rPr>
                <w:b/>
                <w:bCs/>
                <w:sz w:val="18"/>
                <w:szCs w:val="18"/>
                <w:lang w:val="en-US"/>
              </w:rPr>
            </w:pPr>
          </w:p>
        </w:tc>
        <w:tc>
          <w:tcPr>
            <w:tcW w:w="2962" w:type="dxa"/>
            <w:vMerge/>
            <w:shd w:val="clear" w:color="auto" w:fill="80A8CD"/>
            <w:vAlign w:val="center"/>
          </w:tcPr>
          <w:p w14:paraId="754E26EA" w14:textId="77777777" w:rsidR="00731174" w:rsidRPr="00EC62A3" w:rsidRDefault="00731174">
            <w:pPr>
              <w:spacing w:before="0" w:after="60" w:line="240" w:lineRule="auto"/>
              <w:jc w:val="center"/>
              <w:rPr>
                <w:b/>
                <w:bCs/>
                <w:sz w:val="18"/>
                <w:szCs w:val="18"/>
                <w:lang w:val="en-US"/>
              </w:rPr>
            </w:pPr>
          </w:p>
        </w:tc>
        <w:tc>
          <w:tcPr>
            <w:tcW w:w="1320" w:type="dxa"/>
            <w:shd w:val="clear" w:color="auto" w:fill="80A8CD"/>
            <w:vAlign w:val="center"/>
          </w:tcPr>
          <w:p w14:paraId="5237D34C" w14:textId="2384BCE2" w:rsidR="00731174" w:rsidRPr="00EC62A3" w:rsidRDefault="00731174">
            <w:pPr>
              <w:spacing w:before="0" w:after="60" w:line="240" w:lineRule="auto"/>
              <w:jc w:val="center"/>
              <w:rPr>
                <w:b/>
                <w:bCs/>
                <w:sz w:val="18"/>
                <w:szCs w:val="18"/>
                <w:lang w:val="en-US"/>
              </w:rPr>
            </w:pPr>
            <w:r w:rsidRPr="00EC62A3">
              <w:rPr>
                <w:b/>
                <w:bCs/>
                <w:sz w:val="18"/>
                <w:szCs w:val="18"/>
                <w:lang w:val="en-US"/>
              </w:rPr>
              <w:t>Often littered and/or source of pollution</w:t>
            </w:r>
          </w:p>
        </w:tc>
        <w:tc>
          <w:tcPr>
            <w:tcW w:w="1735" w:type="dxa"/>
            <w:shd w:val="clear" w:color="auto" w:fill="80A8CD"/>
            <w:vAlign w:val="center"/>
          </w:tcPr>
          <w:p w14:paraId="42B1E0DA" w14:textId="77777777" w:rsidR="00731174" w:rsidRPr="00EC62A3" w:rsidRDefault="00731174">
            <w:pPr>
              <w:spacing w:before="0" w:after="60" w:line="240" w:lineRule="auto"/>
              <w:jc w:val="center"/>
              <w:rPr>
                <w:b/>
                <w:bCs/>
                <w:sz w:val="18"/>
                <w:szCs w:val="18"/>
                <w:lang w:val="en-US"/>
              </w:rPr>
            </w:pPr>
            <w:r w:rsidRPr="00EC62A3">
              <w:rPr>
                <w:b/>
                <w:bCs/>
                <w:sz w:val="18"/>
                <w:szCs w:val="18"/>
                <w:lang w:val="en-US"/>
              </w:rPr>
              <w:t>Disruptive to sorting/recycling infrastructure</w:t>
            </w:r>
          </w:p>
        </w:tc>
        <w:tc>
          <w:tcPr>
            <w:tcW w:w="2517" w:type="dxa"/>
            <w:shd w:val="clear" w:color="auto" w:fill="80A8CD"/>
            <w:vAlign w:val="center"/>
          </w:tcPr>
          <w:p w14:paraId="3D0BE7A8" w14:textId="66B63B54" w:rsidR="00731174" w:rsidRPr="00EC62A3" w:rsidRDefault="00662571">
            <w:pPr>
              <w:spacing w:before="0" w:after="60" w:line="240" w:lineRule="auto"/>
              <w:jc w:val="center"/>
              <w:rPr>
                <w:b/>
                <w:bCs/>
                <w:sz w:val="18"/>
                <w:szCs w:val="18"/>
                <w:lang w:val="en-US"/>
              </w:rPr>
            </w:pPr>
            <w:r w:rsidRPr="00EC62A3">
              <w:rPr>
                <w:b/>
                <w:bCs/>
                <w:sz w:val="18"/>
                <w:szCs w:val="18"/>
                <w:lang w:val="en-US"/>
              </w:rPr>
              <w:t>Not recyclable/ compostable at scale</w:t>
            </w:r>
          </w:p>
        </w:tc>
      </w:tr>
      <w:tr w:rsidR="00CC7EB1" w:rsidRPr="00EC62A3" w14:paraId="29344C19" w14:textId="77777777">
        <w:trPr>
          <w:trHeight w:val="373"/>
        </w:trPr>
        <w:tc>
          <w:tcPr>
            <w:tcW w:w="613" w:type="dxa"/>
            <w:vMerge w:val="restart"/>
            <w:textDirection w:val="btLr"/>
          </w:tcPr>
          <w:p w14:paraId="7C351F56" w14:textId="03CBFC99" w:rsidR="00CC7EB1" w:rsidRPr="00EC62A3" w:rsidRDefault="00CC7EB1" w:rsidP="00CC7EB1">
            <w:pPr>
              <w:spacing w:before="0" w:after="60" w:line="240" w:lineRule="auto"/>
              <w:ind w:left="113" w:right="113"/>
              <w:jc w:val="center"/>
              <w:rPr>
                <w:sz w:val="18"/>
                <w:szCs w:val="18"/>
                <w:lang w:val="en-US"/>
              </w:rPr>
            </w:pPr>
            <w:r w:rsidRPr="00EC62A3">
              <w:rPr>
                <w:sz w:val="18"/>
                <w:szCs w:val="18"/>
                <w:lang w:val="en-US"/>
              </w:rPr>
              <w:t>Plastic</w:t>
            </w:r>
          </w:p>
        </w:tc>
        <w:tc>
          <w:tcPr>
            <w:tcW w:w="2962" w:type="dxa"/>
            <w:vAlign w:val="center"/>
          </w:tcPr>
          <w:p w14:paraId="1D001C7B" w14:textId="201584A7" w:rsidR="00CC7EB1" w:rsidRPr="00EC62A3" w:rsidRDefault="00CC7EB1" w:rsidP="00CC7EB1">
            <w:pPr>
              <w:spacing w:before="0" w:after="60" w:line="240" w:lineRule="auto"/>
              <w:rPr>
                <w:sz w:val="18"/>
                <w:szCs w:val="18"/>
                <w:lang w:val="en-US"/>
              </w:rPr>
            </w:pPr>
            <w:r w:rsidRPr="00EC62A3">
              <w:rPr>
                <w:sz w:val="18"/>
                <w:szCs w:val="18"/>
                <w:lang w:val="en-US"/>
              </w:rPr>
              <w:t>Single-use plastic cutlery and stirrers</w:t>
            </w:r>
          </w:p>
        </w:tc>
        <w:tc>
          <w:tcPr>
            <w:tcW w:w="1320" w:type="dxa"/>
            <w:vAlign w:val="center"/>
          </w:tcPr>
          <w:p w14:paraId="28516670" w14:textId="426D96B3" w:rsidR="00CC7EB1" w:rsidRPr="00EC62A3" w:rsidRDefault="00CC7EB1" w:rsidP="00CC7EB1">
            <w:pPr>
              <w:spacing w:before="0" w:after="60" w:line="240" w:lineRule="auto"/>
              <w:jc w:val="center"/>
              <w:rPr>
                <w:sz w:val="18"/>
                <w:szCs w:val="18"/>
                <w:lang w:val="en-US"/>
              </w:rPr>
            </w:pPr>
            <w:r w:rsidRPr="00EC62A3">
              <w:rPr>
                <w:sz w:val="18"/>
                <w:szCs w:val="18"/>
                <w:lang w:val="en-US"/>
              </w:rPr>
              <w:t>X</w:t>
            </w:r>
          </w:p>
        </w:tc>
        <w:tc>
          <w:tcPr>
            <w:tcW w:w="1735" w:type="dxa"/>
            <w:vAlign w:val="center"/>
          </w:tcPr>
          <w:p w14:paraId="55D3A2AA" w14:textId="77777777" w:rsidR="00CC7EB1" w:rsidRPr="00EC62A3" w:rsidRDefault="00CC7EB1" w:rsidP="00CC7EB1">
            <w:pPr>
              <w:spacing w:before="0" w:after="60" w:line="240" w:lineRule="auto"/>
              <w:jc w:val="center"/>
              <w:rPr>
                <w:sz w:val="18"/>
                <w:szCs w:val="18"/>
                <w:lang w:val="en-US"/>
              </w:rPr>
            </w:pPr>
          </w:p>
        </w:tc>
        <w:tc>
          <w:tcPr>
            <w:tcW w:w="2517" w:type="dxa"/>
            <w:vAlign w:val="center"/>
          </w:tcPr>
          <w:p w14:paraId="331434A4" w14:textId="77777777" w:rsidR="00CC7EB1" w:rsidRPr="00EC62A3" w:rsidRDefault="00CC7EB1" w:rsidP="00CC7EB1">
            <w:pPr>
              <w:spacing w:before="0" w:after="60" w:line="240" w:lineRule="auto"/>
              <w:jc w:val="center"/>
              <w:rPr>
                <w:sz w:val="18"/>
                <w:szCs w:val="18"/>
                <w:lang w:val="en-US"/>
              </w:rPr>
            </w:pPr>
          </w:p>
        </w:tc>
      </w:tr>
      <w:tr w:rsidR="00CC7EB1" w:rsidRPr="00EC62A3" w14:paraId="7FEE2541" w14:textId="77777777">
        <w:trPr>
          <w:trHeight w:val="373"/>
        </w:trPr>
        <w:tc>
          <w:tcPr>
            <w:tcW w:w="613" w:type="dxa"/>
            <w:vMerge/>
            <w:textDirection w:val="btLr"/>
          </w:tcPr>
          <w:p w14:paraId="58DDD102" w14:textId="619A853D" w:rsidR="00CC7EB1" w:rsidRPr="00EC62A3" w:rsidRDefault="00CC7EB1" w:rsidP="00CC7EB1">
            <w:pPr>
              <w:spacing w:before="0" w:after="60" w:line="240" w:lineRule="auto"/>
              <w:ind w:left="113" w:right="113"/>
              <w:jc w:val="center"/>
              <w:rPr>
                <w:sz w:val="18"/>
                <w:szCs w:val="18"/>
                <w:lang w:val="en-US"/>
              </w:rPr>
            </w:pPr>
          </w:p>
        </w:tc>
        <w:tc>
          <w:tcPr>
            <w:tcW w:w="2962" w:type="dxa"/>
            <w:vAlign w:val="center"/>
          </w:tcPr>
          <w:p w14:paraId="50A813CA" w14:textId="11173893" w:rsidR="00CC7EB1" w:rsidRPr="00EC62A3" w:rsidRDefault="00CC7EB1" w:rsidP="00CC7EB1">
            <w:pPr>
              <w:spacing w:before="0" w:after="60" w:line="240" w:lineRule="auto"/>
              <w:rPr>
                <w:sz w:val="18"/>
                <w:szCs w:val="18"/>
                <w:lang w:val="en-US"/>
              </w:rPr>
            </w:pPr>
            <w:r w:rsidRPr="00EC62A3">
              <w:rPr>
                <w:sz w:val="18"/>
                <w:szCs w:val="18"/>
                <w:lang w:val="en-US"/>
              </w:rPr>
              <w:t>Single-use plastic straws</w:t>
            </w:r>
          </w:p>
        </w:tc>
        <w:tc>
          <w:tcPr>
            <w:tcW w:w="1320" w:type="dxa"/>
            <w:vAlign w:val="center"/>
          </w:tcPr>
          <w:p w14:paraId="5B0C12F5" w14:textId="7C8A764A" w:rsidR="00CC7EB1" w:rsidRPr="00EC62A3" w:rsidRDefault="00CC7EB1" w:rsidP="00CC7EB1">
            <w:pPr>
              <w:spacing w:before="0" w:after="60" w:line="240" w:lineRule="auto"/>
              <w:jc w:val="center"/>
              <w:rPr>
                <w:sz w:val="18"/>
                <w:szCs w:val="18"/>
                <w:lang w:val="en-US"/>
              </w:rPr>
            </w:pPr>
            <w:r w:rsidRPr="00EC62A3">
              <w:rPr>
                <w:sz w:val="18"/>
                <w:szCs w:val="18"/>
                <w:lang w:val="en-US"/>
              </w:rPr>
              <w:t>X</w:t>
            </w:r>
          </w:p>
        </w:tc>
        <w:tc>
          <w:tcPr>
            <w:tcW w:w="1735" w:type="dxa"/>
            <w:vAlign w:val="center"/>
          </w:tcPr>
          <w:p w14:paraId="79403464" w14:textId="77777777" w:rsidR="00CC7EB1" w:rsidRPr="00EC62A3" w:rsidRDefault="00CC7EB1" w:rsidP="00CC7EB1">
            <w:pPr>
              <w:spacing w:before="0" w:after="60" w:line="240" w:lineRule="auto"/>
              <w:jc w:val="center"/>
              <w:rPr>
                <w:sz w:val="18"/>
                <w:szCs w:val="18"/>
                <w:lang w:val="en-US"/>
              </w:rPr>
            </w:pPr>
          </w:p>
        </w:tc>
        <w:tc>
          <w:tcPr>
            <w:tcW w:w="2517" w:type="dxa"/>
            <w:vAlign w:val="center"/>
          </w:tcPr>
          <w:p w14:paraId="2F26D60B" w14:textId="77777777" w:rsidR="00CC7EB1" w:rsidRPr="00EC62A3" w:rsidRDefault="00CC7EB1" w:rsidP="00CC7EB1">
            <w:pPr>
              <w:spacing w:before="0" w:after="60" w:line="240" w:lineRule="auto"/>
              <w:jc w:val="center"/>
              <w:rPr>
                <w:sz w:val="18"/>
                <w:szCs w:val="18"/>
                <w:lang w:val="en-US"/>
              </w:rPr>
            </w:pPr>
          </w:p>
        </w:tc>
      </w:tr>
      <w:tr w:rsidR="00F27BC7" w:rsidRPr="00EC62A3" w14:paraId="6AC8EA5E" w14:textId="77777777" w:rsidTr="00634E87">
        <w:trPr>
          <w:trHeight w:val="373"/>
        </w:trPr>
        <w:tc>
          <w:tcPr>
            <w:tcW w:w="613" w:type="dxa"/>
            <w:vMerge/>
            <w:textDirection w:val="btLr"/>
          </w:tcPr>
          <w:p w14:paraId="281A1652" w14:textId="339D658E" w:rsidR="00F27BC7" w:rsidRPr="00EC62A3" w:rsidRDefault="00F27BC7" w:rsidP="00656DD1">
            <w:pPr>
              <w:spacing w:before="0" w:after="60" w:line="240" w:lineRule="auto"/>
              <w:ind w:left="113" w:right="113"/>
              <w:jc w:val="center"/>
              <w:rPr>
                <w:sz w:val="18"/>
                <w:szCs w:val="18"/>
                <w:lang w:val="en-US"/>
              </w:rPr>
            </w:pPr>
          </w:p>
        </w:tc>
        <w:tc>
          <w:tcPr>
            <w:tcW w:w="2962" w:type="dxa"/>
            <w:vAlign w:val="center"/>
          </w:tcPr>
          <w:p w14:paraId="61F6422D" w14:textId="77777777" w:rsidR="00634E87" w:rsidRPr="00EC62A3" w:rsidRDefault="00634E87" w:rsidP="00634E87">
            <w:pPr>
              <w:spacing w:before="0" w:after="60" w:line="240" w:lineRule="auto"/>
              <w:rPr>
                <w:sz w:val="18"/>
                <w:szCs w:val="18"/>
                <w:lang w:val="en-US"/>
              </w:rPr>
            </w:pPr>
            <w:r w:rsidRPr="00EC62A3">
              <w:rPr>
                <w:sz w:val="18"/>
                <w:szCs w:val="18"/>
                <w:lang w:val="en-US"/>
              </w:rPr>
              <w:t>Opaque PET *</w:t>
            </w:r>
          </w:p>
        </w:tc>
        <w:tc>
          <w:tcPr>
            <w:tcW w:w="1320" w:type="dxa"/>
            <w:vAlign w:val="center"/>
          </w:tcPr>
          <w:p w14:paraId="3F55AFDC" w14:textId="24DB50CF" w:rsidR="00634E87" w:rsidRPr="00EC62A3" w:rsidRDefault="00634E87" w:rsidP="00656DD1">
            <w:pPr>
              <w:spacing w:before="0" w:after="60" w:line="240" w:lineRule="auto"/>
              <w:jc w:val="center"/>
              <w:rPr>
                <w:sz w:val="18"/>
                <w:szCs w:val="18"/>
                <w:lang w:val="en-US"/>
              </w:rPr>
            </w:pPr>
            <w:r w:rsidRPr="00EC62A3">
              <w:rPr>
                <w:sz w:val="18"/>
                <w:szCs w:val="18"/>
                <w:lang w:val="en-US"/>
              </w:rPr>
              <w:t>X</w:t>
            </w:r>
          </w:p>
        </w:tc>
        <w:tc>
          <w:tcPr>
            <w:tcW w:w="1735" w:type="dxa"/>
            <w:vAlign w:val="center"/>
          </w:tcPr>
          <w:p w14:paraId="0AEC515E" w14:textId="783AB910" w:rsidR="00F27BC7" w:rsidRPr="00EC62A3" w:rsidRDefault="00F27BC7" w:rsidP="00656DD1">
            <w:pPr>
              <w:spacing w:before="0" w:after="60" w:line="240" w:lineRule="auto"/>
              <w:jc w:val="center"/>
              <w:rPr>
                <w:sz w:val="18"/>
                <w:szCs w:val="18"/>
                <w:lang w:val="en-US"/>
              </w:rPr>
            </w:pPr>
            <w:r w:rsidRPr="00EC62A3">
              <w:rPr>
                <w:sz w:val="18"/>
                <w:szCs w:val="18"/>
                <w:lang w:val="en-US"/>
              </w:rPr>
              <w:t>X</w:t>
            </w:r>
          </w:p>
        </w:tc>
        <w:tc>
          <w:tcPr>
            <w:tcW w:w="2517" w:type="dxa"/>
            <w:vAlign w:val="center"/>
          </w:tcPr>
          <w:p w14:paraId="26FA48D5" w14:textId="7FDA9A69" w:rsidR="00F27BC7" w:rsidRPr="00EC62A3" w:rsidRDefault="00F27BC7" w:rsidP="00656DD1">
            <w:pPr>
              <w:spacing w:before="0" w:after="60" w:line="240" w:lineRule="auto"/>
              <w:jc w:val="center"/>
              <w:rPr>
                <w:sz w:val="18"/>
                <w:szCs w:val="18"/>
                <w:lang w:val="en-US"/>
              </w:rPr>
            </w:pPr>
            <w:r w:rsidRPr="00EC62A3">
              <w:rPr>
                <w:sz w:val="18"/>
                <w:szCs w:val="18"/>
                <w:lang w:val="en-US"/>
              </w:rPr>
              <w:t>X</w:t>
            </w:r>
          </w:p>
        </w:tc>
      </w:tr>
      <w:tr w:rsidR="00F27BC7" w:rsidRPr="00EC62A3" w14:paraId="773FF499" w14:textId="77777777">
        <w:trPr>
          <w:trHeight w:val="389"/>
        </w:trPr>
        <w:tc>
          <w:tcPr>
            <w:tcW w:w="613" w:type="dxa"/>
            <w:vMerge/>
          </w:tcPr>
          <w:p w14:paraId="639446F1" w14:textId="77777777" w:rsidR="00F27BC7" w:rsidRPr="00EC62A3" w:rsidRDefault="00F27BC7">
            <w:pPr>
              <w:spacing w:before="0" w:after="60" w:line="240" w:lineRule="auto"/>
              <w:rPr>
                <w:sz w:val="18"/>
                <w:szCs w:val="18"/>
                <w:lang w:val="en-US"/>
              </w:rPr>
            </w:pPr>
          </w:p>
        </w:tc>
        <w:tc>
          <w:tcPr>
            <w:tcW w:w="2962" w:type="dxa"/>
            <w:vAlign w:val="center"/>
          </w:tcPr>
          <w:p w14:paraId="4A727340" w14:textId="77777777" w:rsidR="00F27BC7" w:rsidRPr="00EC62A3" w:rsidRDefault="00F27BC7">
            <w:pPr>
              <w:spacing w:before="0" w:after="60" w:line="240" w:lineRule="auto"/>
              <w:rPr>
                <w:sz w:val="18"/>
                <w:szCs w:val="18"/>
                <w:lang w:val="en-US"/>
              </w:rPr>
            </w:pPr>
            <w:r w:rsidRPr="00EC62A3">
              <w:rPr>
                <w:sz w:val="18"/>
                <w:szCs w:val="18"/>
                <w:lang w:val="en-US"/>
              </w:rPr>
              <w:t>Transparent pigmented PET*</w:t>
            </w:r>
          </w:p>
        </w:tc>
        <w:tc>
          <w:tcPr>
            <w:tcW w:w="1320" w:type="dxa"/>
            <w:vAlign w:val="center"/>
          </w:tcPr>
          <w:p w14:paraId="23BC4714" w14:textId="1AFA0155" w:rsidR="00F27BC7" w:rsidRPr="00EC62A3" w:rsidRDefault="00F27BC7">
            <w:pPr>
              <w:spacing w:before="0" w:after="60" w:line="240" w:lineRule="auto"/>
              <w:jc w:val="center"/>
              <w:rPr>
                <w:sz w:val="18"/>
                <w:szCs w:val="18"/>
                <w:lang w:val="en-US"/>
              </w:rPr>
            </w:pPr>
            <w:r w:rsidRPr="00EC62A3">
              <w:rPr>
                <w:sz w:val="18"/>
                <w:szCs w:val="18"/>
                <w:lang w:val="en-US"/>
              </w:rPr>
              <w:t>X</w:t>
            </w:r>
          </w:p>
        </w:tc>
        <w:tc>
          <w:tcPr>
            <w:tcW w:w="1735" w:type="dxa"/>
            <w:vAlign w:val="center"/>
          </w:tcPr>
          <w:p w14:paraId="08FF822A" w14:textId="10EFC0A6" w:rsidR="00F27BC7" w:rsidRPr="00EC62A3" w:rsidRDefault="00F27BC7">
            <w:pPr>
              <w:spacing w:before="0" w:after="60" w:line="240" w:lineRule="auto"/>
              <w:jc w:val="center"/>
              <w:rPr>
                <w:sz w:val="18"/>
                <w:szCs w:val="18"/>
                <w:lang w:val="en-US"/>
              </w:rPr>
            </w:pPr>
          </w:p>
        </w:tc>
        <w:tc>
          <w:tcPr>
            <w:tcW w:w="2517" w:type="dxa"/>
            <w:vAlign w:val="center"/>
          </w:tcPr>
          <w:p w14:paraId="4D314C11" w14:textId="780EF8D4" w:rsidR="00F27BC7" w:rsidRPr="00EC62A3" w:rsidRDefault="00F27BC7">
            <w:pPr>
              <w:spacing w:before="0" w:after="60" w:line="240" w:lineRule="auto"/>
              <w:jc w:val="center"/>
              <w:rPr>
                <w:sz w:val="18"/>
                <w:szCs w:val="18"/>
                <w:lang w:val="en-US"/>
              </w:rPr>
            </w:pPr>
          </w:p>
        </w:tc>
      </w:tr>
      <w:tr w:rsidR="00F27BC7" w:rsidRPr="00EC62A3" w14:paraId="5B14DE4D" w14:textId="77777777">
        <w:trPr>
          <w:trHeight w:val="373"/>
        </w:trPr>
        <w:tc>
          <w:tcPr>
            <w:tcW w:w="613" w:type="dxa"/>
            <w:vMerge/>
          </w:tcPr>
          <w:p w14:paraId="5BE0C4C6" w14:textId="77777777" w:rsidR="00F27BC7" w:rsidRPr="00EC62A3" w:rsidRDefault="00F27BC7">
            <w:pPr>
              <w:spacing w:before="0" w:after="60" w:line="240" w:lineRule="auto"/>
              <w:rPr>
                <w:sz w:val="18"/>
                <w:szCs w:val="18"/>
                <w:lang w:val="en-US"/>
              </w:rPr>
            </w:pPr>
          </w:p>
        </w:tc>
        <w:tc>
          <w:tcPr>
            <w:tcW w:w="2962" w:type="dxa"/>
            <w:vAlign w:val="center"/>
          </w:tcPr>
          <w:p w14:paraId="58E9BE30" w14:textId="77777777" w:rsidR="00F27BC7" w:rsidRPr="00EC62A3" w:rsidRDefault="00F27BC7">
            <w:pPr>
              <w:spacing w:before="0" w:after="60" w:line="240" w:lineRule="auto"/>
              <w:rPr>
                <w:sz w:val="18"/>
                <w:szCs w:val="18"/>
                <w:lang w:val="en-US"/>
              </w:rPr>
            </w:pPr>
            <w:r w:rsidRPr="00EC62A3">
              <w:rPr>
                <w:sz w:val="18"/>
                <w:szCs w:val="18"/>
                <w:lang w:val="en-US"/>
              </w:rPr>
              <w:t>PETG – Polyethylene Terephthalate Glycol in rigid packaging*</w:t>
            </w:r>
          </w:p>
        </w:tc>
        <w:tc>
          <w:tcPr>
            <w:tcW w:w="1320" w:type="dxa"/>
            <w:vAlign w:val="center"/>
          </w:tcPr>
          <w:p w14:paraId="1A32249C" w14:textId="77777777" w:rsidR="00F27BC7" w:rsidRPr="00EC62A3" w:rsidRDefault="00F27BC7">
            <w:pPr>
              <w:spacing w:before="0" w:after="60" w:line="240" w:lineRule="auto"/>
              <w:jc w:val="center"/>
              <w:rPr>
                <w:sz w:val="18"/>
                <w:szCs w:val="18"/>
                <w:lang w:val="en-US"/>
              </w:rPr>
            </w:pPr>
          </w:p>
        </w:tc>
        <w:tc>
          <w:tcPr>
            <w:tcW w:w="1735" w:type="dxa"/>
            <w:vAlign w:val="center"/>
          </w:tcPr>
          <w:p w14:paraId="10B3411A" w14:textId="77777777" w:rsidR="00F27BC7" w:rsidRPr="00EC62A3" w:rsidRDefault="00F27BC7">
            <w:pPr>
              <w:spacing w:before="0" w:after="60" w:line="240" w:lineRule="auto"/>
              <w:jc w:val="center"/>
              <w:rPr>
                <w:sz w:val="18"/>
                <w:szCs w:val="18"/>
                <w:lang w:val="en-US"/>
              </w:rPr>
            </w:pPr>
            <w:r w:rsidRPr="00EC62A3">
              <w:rPr>
                <w:sz w:val="18"/>
                <w:szCs w:val="18"/>
                <w:lang w:val="en-US"/>
              </w:rPr>
              <w:t>X</w:t>
            </w:r>
          </w:p>
        </w:tc>
        <w:tc>
          <w:tcPr>
            <w:tcW w:w="2517" w:type="dxa"/>
            <w:vAlign w:val="center"/>
          </w:tcPr>
          <w:p w14:paraId="47D54069" w14:textId="77777777" w:rsidR="00F27BC7" w:rsidRPr="00EC62A3" w:rsidRDefault="00F27BC7">
            <w:pPr>
              <w:spacing w:before="0" w:after="60" w:line="240" w:lineRule="auto"/>
              <w:jc w:val="center"/>
              <w:rPr>
                <w:sz w:val="18"/>
                <w:szCs w:val="18"/>
                <w:lang w:val="en-US"/>
              </w:rPr>
            </w:pPr>
            <w:r w:rsidRPr="00EC62A3">
              <w:rPr>
                <w:sz w:val="18"/>
                <w:szCs w:val="18"/>
                <w:lang w:val="en-US"/>
              </w:rPr>
              <w:t>X</w:t>
            </w:r>
          </w:p>
        </w:tc>
      </w:tr>
      <w:tr w:rsidR="00F27BC7" w:rsidRPr="00EC62A3" w14:paraId="3CB5C7CC" w14:textId="77777777">
        <w:trPr>
          <w:trHeight w:val="373"/>
        </w:trPr>
        <w:tc>
          <w:tcPr>
            <w:tcW w:w="613" w:type="dxa"/>
            <w:vMerge/>
          </w:tcPr>
          <w:p w14:paraId="7FB5B210" w14:textId="77777777" w:rsidR="00F27BC7" w:rsidRPr="00EC62A3" w:rsidRDefault="00F27BC7">
            <w:pPr>
              <w:spacing w:before="0" w:after="60" w:line="240" w:lineRule="auto"/>
              <w:rPr>
                <w:sz w:val="18"/>
                <w:szCs w:val="18"/>
                <w:lang w:val="en-US"/>
              </w:rPr>
            </w:pPr>
          </w:p>
        </w:tc>
        <w:tc>
          <w:tcPr>
            <w:tcW w:w="2962" w:type="dxa"/>
            <w:vAlign w:val="center"/>
          </w:tcPr>
          <w:p w14:paraId="787CFEEE" w14:textId="77777777" w:rsidR="00F27BC7" w:rsidRPr="00EC62A3" w:rsidRDefault="00F27BC7">
            <w:pPr>
              <w:spacing w:before="0" w:after="60" w:line="240" w:lineRule="auto"/>
              <w:rPr>
                <w:sz w:val="18"/>
                <w:szCs w:val="18"/>
                <w:lang w:val="en-US"/>
              </w:rPr>
            </w:pPr>
            <w:r w:rsidRPr="00EC62A3">
              <w:rPr>
                <w:sz w:val="18"/>
                <w:szCs w:val="18"/>
                <w:lang w:val="en-US"/>
              </w:rPr>
              <w:t>PS – Polystyrene, including EPS (Expanded Polystyrene)*</w:t>
            </w:r>
          </w:p>
        </w:tc>
        <w:tc>
          <w:tcPr>
            <w:tcW w:w="1320" w:type="dxa"/>
            <w:vAlign w:val="center"/>
          </w:tcPr>
          <w:p w14:paraId="6E4CD8AF" w14:textId="77777777" w:rsidR="00F27BC7" w:rsidRPr="00EC62A3" w:rsidRDefault="00F27BC7">
            <w:pPr>
              <w:spacing w:before="0" w:after="60" w:line="240" w:lineRule="auto"/>
              <w:jc w:val="center"/>
              <w:rPr>
                <w:sz w:val="18"/>
                <w:szCs w:val="18"/>
                <w:lang w:val="en-US"/>
              </w:rPr>
            </w:pPr>
            <w:r w:rsidRPr="00EC62A3">
              <w:rPr>
                <w:sz w:val="18"/>
                <w:szCs w:val="18"/>
                <w:lang w:val="en-US"/>
              </w:rPr>
              <w:t>X</w:t>
            </w:r>
          </w:p>
        </w:tc>
        <w:tc>
          <w:tcPr>
            <w:tcW w:w="1735" w:type="dxa"/>
            <w:vAlign w:val="center"/>
          </w:tcPr>
          <w:p w14:paraId="1521A4E4" w14:textId="77777777" w:rsidR="00F27BC7" w:rsidRPr="00EC62A3" w:rsidRDefault="00F27BC7">
            <w:pPr>
              <w:spacing w:before="0" w:after="60" w:line="240" w:lineRule="auto"/>
              <w:jc w:val="center"/>
              <w:rPr>
                <w:sz w:val="18"/>
                <w:szCs w:val="18"/>
                <w:lang w:val="en-US"/>
              </w:rPr>
            </w:pPr>
            <w:r w:rsidRPr="00EC62A3">
              <w:rPr>
                <w:sz w:val="18"/>
                <w:szCs w:val="18"/>
                <w:lang w:val="en-US"/>
              </w:rPr>
              <w:t>X</w:t>
            </w:r>
          </w:p>
        </w:tc>
        <w:tc>
          <w:tcPr>
            <w:tcW w:w="2517" w:type="dxa"/>
            <w:vAlign w:val="center"/>
          </w:tcPr>
          <w:p w14:paraId="46BF8749" w14:textId="77777777" w:rsidR="00F27BC7" w:rsidRPr="00EC62A3" w:rsidRDefault="00F27BC7">
            <w:pPr>
              <w:spacing w:before="0" w:after="60" w:line="240" w:lineRule="auto"/>
              <w:jc w:val="center"/>
              <w:rPr>
                <w:sz w:val="18"/>
                <w:szCs w:val="18"/>
                <w:lang w:val="en-US"/>
              </w:rPr>
            </w:pPr>
            <w:r w:rsidRPr="00EC62A3">
              <w:rPr>
                <w:sz w:val="18"/>
                <w:szCs w:val="18"/>
                <w:lang w:val="en-US"/>
              </w:rPr>
              <w:t>X</w:t>
            </w:r>
          </w:p>
        </w:tc>
      </w:tr>
      <w:tr w:rsidR="00F27BC7" w:rsidRPr="00EC62A3" w14:paraId="7A0FC245" w14:textId="77777777">
        <w:trPr>
          <w:trHeight w:val="373"/>
        </w:trPr>
        <w:tc>
          <w:tcPr>
            <w:tcW w:w="613" w:type="dxa"/>
            <w:vMerge/>
          </w:tcPr>
          <w:p w14:paraId="24BEB381" w14:textId="77777777" w:rsidR="00F27BC7" w:rsidRPr="00EC62A3" w:rsidRDefault="00F27BC7">
            <w:pPr>
              <w:spacing w:before="0" w:after="60" w:line="240" w:lineRule="auto"/>
              <w:rPr>
                <w:sz w:val="18"/>
                <w:szCs w:val="18"/>
                <w:lang w:val="en-US"/>
              </w:rPr>
            </w:pPr>
          </w:p>
        </w:tc>
        <w:tc>
          <w:tcPr>
            <w:tcW w:w="2962" w:type="dxa"/>
            <w:vAlign w:val="center"/>
          </w:tcPr>
          <w:p w14:paraId="42F91FE6" w14:textId="716CCBC2" w:rsidR="00F27BC7" w:rsidRPr="00EC62A3" w:rsidRDefault="00F27BC7">
            <w:pPr>
              <w:spacing w:before="0" w:after="60" w:line="240" w:lineRule="auto"/>
              <w:rPr>
                <w:sz w:val="18"/>
                <w:szCs w:val="18"/>
                <w:lang w:val="en-US"/>
              </w:rPr>
            </w:pPr>
            <w:r w:rsidRPr="00EC62A3">
              <w:rPr>
                <w:sz w:val="18"/>
                <w:szCs w:val="18"/>
                <w:lang w:val="en-US"/>
              </w:rPr>
              <w:t>PVC – Polyvinyl Chloride, including PVDC (Polyvinylidene Chloride)*</w:t>
            </w:r>
          </w:p>
        </w:tc>
        <w:tc>
          <w:tcPr>
            <w:tcW w:w="1320" w:type="dxa"/>
            <w:vAlign w:val="center"/>
          </w:tcPr>
          <w:p w14:paraId="6A4991B2" w14:textId="77777777" w:rsidR="00F27BC7" w:rsidRPr="00EC62A3" w:rsidRDefault="00F27BC7">
            <w:pPr>
              <w:spacing w:before="0" w:after="60" w:line="240" w:lineRule="auto"/>
              <w:jc w:val="center"/>
              <w:rPr>
                <w:sz w:val="18"/>
                <w:szCs w:val="18"/>
                <w:lang w:val="en-US"/>
              </w:rPr>
            </w:pPr>
          </w:p>
        </w:tc>
        <w:tc>
          <w:tcPr>
            <w:tcW w:w="1735" w:type="dxa"/>
            <w:vAlign w:val="center"/>
          </w:tcPr>
          <w:p w14:paraId="23673D05" w14:textId="77777777" w:rsidR="00F27BC7" w:rsidRPr="00EC62A3" w:rsidRDefault="00F27BC7">
            <w:pPr>
              <w:spacing w:before="0" w:after="60" w:line="240" w:lineRule="auto"/>
              <w:jc w:val="center"/>
              <w:rPr>
                <w:sz w:val="18"/>
                <w:szCs w:val="18"/>
                <w:lang w:val="en-US"/>
              </w:rPr>
            </w:pPr>
            <w:r w:rsidRPr="00EC62A3">
              <w:rPr>
                <w:sz w:val="18"/>
                <w:szCs w:val="18"/>
                <w:lang w:val="en-US"/>
              </w:rPr>
              <w:t>X</w:t>
            </w:r>
          </w:p>
        </w:tc>
        <w:tc>
          <w:tcPr>
            <w:tcW w:w="2517" w:type="dxa"/>
            <w:vAlign w:val="center"/>
          </w:tcPr>
          <w:p w14:paraId="4A9CBD1C" w14:textId="77777777" w:rsidR="00F27BC7" w:rsidRPr="00EC62A3" w:rsidRDefault="00F27BC7">
            <w:pPr>
              <w:spacing w:before="0" w:after="60" w:line="240" w:lineRule="auto"/>
              <w:jc w:val="center"/>
              <w:rPr>
                <w:sz w:val="18"/>
                <w:szCs w:val="18"/>
                <w:lang w:val="en-US"/>
              </w:rPr>
            </w:pPr>
            <w:r w:rsidRPr="00EC62A3">
              <w:rPr>
                <w:sz w:val="18"/>
                <w:szCs w:val="18"/>
                <w:lang w:val="en-US"/>
              </w:rPr>
              <w:t>X</w:t>
            </w:r>
          </w:p>
        </w:tc>
      </w:tr>
      <w:tr w:rsidR="00F27BC7" w:rsidRPr="00EC62A3" w14:paraId="68F6D83F" w14:textId="77777777">
        <w:trPr>
          <w:trHeight w:val="373"/>
        </w:trPr>
        <w:tc>
          <w:tcPr>
            <w:tcW w:w="613" w:type="dxa"/>
            <w:vMerge/>
          </w:tcPr>
          <w:p w14:paraId="499CCEDF" w14:textId="77777777" w:rsidR="00F27BC7" w:rsidRPr="00EC62A3" w:rsidRDefault="00F27BC7">
            <w:pPr>
              <w:spacing w:before="0" w:after="60" w:line="240" w:lineRule="auto"/>
              <w:rPr>
                <w:sz w:val="18"/>
                <w:szCs w:val="18"/>
                <w:lang w:val="en-US"/>
              </w:rPr>
            </w:pPr>
          </w:p>
        </w:tc>
        <w:tc>
          <w:tcPr>
            <w:tcW w:w="2962" w:type="dxa"/>
            <w:vAlign w:val="center"/>
          </w:tcPr>
          <w:p w14:paraId="1FB919F4" w14:textId="77777777" w:rsidR="00F27BC7" w:rsidRPr="00EC62A3" w:rsidRDefault="00F27BC7">
            <w:pPr>
              <w:spacing w:before="0" w:after="60" w:line="240" w:lineRule="auto"/>
              <w:rPr>
                <w:sz w:val="18"/>
                <w:szCs w:val="18"/>
                <w:lang w:val="en-US"/>
              </w:rPr>
            </w:pPr>
            <w:r w:rsidRPr="00EC62A3">
              <w:rPr>
                <w:sz w:val="18"/>
                <w:szCs w:val="18"/>
                <w:lang w:val="en-US"/>
              </w:rPr>
              <w:t>Multimaterial multilayer film</w:t>
            </w:r>
          </w:p>
        </w:tc>
        <w:tc>
          <w:tcPr>
            <w:tcW w:w="1320" w:type="dxa"/>
            <w:vAlign w:val="center"/>
          </w:tcPr>
          <w:p w14:paraId="1B25706C" w14:textId="77777777" w:rsidR="00F27BC7" w:rsidRPr="00EC62A3" w:rsidRDefault="00F27BC7">
            <w:pPr>
              <w:spacing w:before="0" w:after="60" w:line="240" w:lineRule="auto"/>
              <w:jc w:val="center"/>
              <w:rPr>
                <w:sz w:val="18"/>
                <w:szCs w:val="18"/>
                <w:lang w:val="en-US"/>
              </w:rPr>
            </w:pPr>
            <w:r w:rsidRPr="00EC62A3">
              <w:rPr>
                <w:sz w:val="18"/>
                <w:szCs w:val="18"/>
                <w:lang w:val="en-US"/>
              </w:rPr>
              <w:t>X</w:t>
            </w:r>
          </w:p>
        </w:tc>
        <w:tc>
          <w:tcPr>
            <w:tcW w:w="1735" w:type="dxa"/>
            <w:vAlign w:val="center"/>
          </w:tcPr>
          <w:p w14:paraId="06569D5B" w14:textId="77777777" w:rsidR="00F27BC7" w:rsidRPr="00EC62A3" w:rsidRDefault="00F27BC7">
            <w:pPr>
              <w:spacing w:before="0" w:after="60" w:line="240" w:lineRule="auto"/>
              <w:jc w:val="center"/>
              <w:rPr>
                <w:sz w:val="18"/>
                <w:szCs w:val="18"/>
                <w:lang w:val="en-US"/>
              </w:rPr>
            </w:pPr>
            <w:r w:rsidRPr="00EC62A3">
              <w:rPr>
                <w:sz w:val="18"/>
                <w:szCs w:val="18"/>
                <w:lang w:val="en-US"/>
              </w:rPr>
              <w:t>X</w:t>
            </w:r>
          </w:p>
        </w:tc>
        <w:tc>
          <w:tcPr>
            <w:tcW w:w="2517" w:type="dxa"/>
            <w:vAlign w:val="center"/>
          </w:tcPr>
          <w:p w14:paraId="43DF4F6D" w14:textId="77777777" w:rsidR="00F27BC7" w:rsidRPr="00EC62A3" w:rsidRDefault="00F27BC7">
            <w:pPr>
              <w:spacing w:before="0" w:after="60" w:line="240" w:lineRule="auto"/>
              <w:jc w:val="center"/>
              <w:rPr>
                <w:sz w:val="18"/>
                <w:szCs w:val="18"/>
                <w:lang w:val="en-US"/>
              </w:rPr>
            </w:pPr>
            <w:r w:rsidRPr="00EC62A3">
              <w:rPr>
                <w:sz w:val="18"/>
                <w:szCs w:val="18"/>
                <w:lang w:val="en-US"/>
              </w:rPr>
              <w:t>X</w:t>
            </w:r>
          </w:p>
        </w:tc>
      </w:tr>
      <w:tr w:rsidR="00F27BC7" w:rsidRPr="00EC62A3" w14:paraId="0514102E" w14:textId="77777777">
        <w:trPr>
          <w:trHeight w:val="373"/>
        </w:trPr>
        <w:tc>
          <w:tcPr>
            <w:tcW w:w="613" w:type="dxa"/>
            <w:vMerge/>
          </w:tcPr>
          <w:p w14:paraId="60D2C5F2" w14:textId="77777777" w:rsidR="00F27BC7" w:rsidRPr="00EC62A3" w:rsidRDefault="00F27BC7">
            <w:pPr>
              <w:spacing w:before="0" w:after="60" w:line="240" w:lineRule="auto"/>
              <w:rPr>
                <w:sz w:val="18"/>
                <w:szCs w:val="18"/>
                <w:lang w:val="en-US"/>
              </w:rPr>
            </w:pPr>
          </w:p>
        </w:tc>
        <w:tc>
          <w:tcPr>
            <w:tcW w:w="2962" w:type="dxa"/>
            <w:vAlign w:val="center"/>
          </w:tcPr>
          <w:p w14:paraId="1100C5AF" w14:textId="361A0A71" w:rsidR="00F27BC7" w:rsidRPr="00EC62A3" w:rsidRDefault="00F27BC7">
            <w:pPr>
              <w:spacing w:before="0" w:after="60" w:line="240" w:lineRule="auto"/>
              <w:rPr>
                <w:sz w:val="18"/>
                <w:szCs w:val="18"/>
                <w:lang w:val="en-US"/>
              </w:rPr>
            </w:pPr>
            <w:r w:rsidRPr="00EC62A3">
              <w:rPr>
                <w:sz w:val="18"/>
                <w:szCs w:val="18"/>
                <w:lang w:val="en-US"/>
              </w:rPr>
              <w:t>Monomaterial multilayer film (PE,</w:t>
            </w:r>
            <w:r w:rsidR="00DF33CE" w:rsidRPr="00EC62A3">
              <w:rPr>
                <w:sz w:val="18"/>
                <w:szCs w:val="18"/>
                <w:lang w:val="en-US"/>
              </w:rPr>
              <w:t xml:space="preserve"> </w:t>
            </w:r>
            <w:r w:rsidRPr="00EC62A3">
              <w:rPr>
                <w:sz w:val="18"/>
                <w:szCs w:val="18"/>
                <w:lang w:val="en-US"/>
              </w:rPr>
              <w:t>PP)</w:t>
            </w:r>
          </w:p>
        </w:tc>
        <w:tc>
          <w:tcPr>
            <w:tcW w:w="1320" w:type="dxa"/>
            <w:vAlign w:val="center"/>
          </w:tcPr>
          <w:p w14:paraId="65AC8C36" w14:textId="77777777" w:rsidR="00F27BC7" w:rsidRPr="00EC62A3" w:rsidRDefault="00F27BC7">
            <w:pPr>
              <w:spacing w:before="0" w:after="60" w:line="240" w:lineRule="auto"/>
              <w:jc w:val="center"/>
              <w:rPr>
                <w:sz w:val="18"/>
                <w:szCs w:val="18"/>
                <w:lang w:val="en-US"/>
              </w:rPr>
            </w:pPr>
            <w:r w:rsidRPr="00EC62A3">
              <w:rPr>
                <w:sz w:val="18"/>
                <w:szCs w:val="18"/>
                <w:lang w:val="en-US"/>
              </w:rPr>
              <w:t>X</w:t>
            </w:r>
          </w:p>
        </w:tc>
        <w:tc>
          <w:tcPr>
            <w:tcW w:w="1735" w:type="dxa"/>
            <w:vAlign w:val="center"/>
          </w:tcPr>
          <w:p w14:paraId="278BD1F4" w14:textId="77777777" w:rsidR="00F27BC7" w:rsidRPr="00EC62A3" w:rsidRDefault="00F27BC7">
            <w:pPr>
              <w:spacing w:before="0" w:after="60" w:line="240" w:lineRule="auto"/>
              <w:jc w:val="center"/>
              <w:rPr>
                <w:sz w:val="18"/>
                <w:szCs w:val="18"/>
                <w:lang w:val="en-US"/>
              </w:rPr>
            </w:pPr>
            <w:r w:rsidRPr="00EC62A3">
              <w:rPr>
                <w:sz w:val="18"/>
                <w:szCs w:val="18"/>
                <w:lang w:val="en-US"/>
              </w:rPr>
              <w:t>X</w:t>
            </w:r>
          </w:p>
        </w:tc>
        <w:tc>
          <w:tcPr>
            <w:tcW w:w="2517" w:type="dxa"/>
            <w:vAlign w:val="center"/>
          </w:tcPr>
          <w:p w14:paraId="3A024B6B" w14:textId="1B3E33A7" w:rsidR="00F27BC7" w:rsidRPr="00EC62A3" w:rsidRDefault="00F27BC7">
            <w:pPr>
              <w:spacing w:before="0" w:after="60" w:line="240" w:lineRule="auto"/>
              <w:jc w:val="center"/>
              <w:rPr>
                <w:sz w:val="18"/>
                <w:szCs w:val="18"/>
                <w:lang w:val="en-US"/>
              </w:rPr>
            </w:pPr>
          </w:p>
        </w:tc>
      </w:tr>
      <w:tr w:rsidR="00F27BC7" w:rsidRPr="00EC62A3" w14:paraId="6DB29720" w14:textId="77777777">
        <w:trPr>
          <w:trHeight w:val="373"/>
        </w:trPr>
        <w:tc>
          <w:tcPr>
            <w:tcW w:w="613" w:type="dxa"/>
            <w:vMerge/>
          </w:tcPr>
          <w:p w14:paraId="448458F0" w14:textId="77777777" w:rsidR="00F27BC7" w:rsidRPr="00EC62A3" w:rsidRDefault="00F27BC7" w:rsidP="00F27BC7">
            <w:pPr>
              <w:spacing w:before="0" w:after="60" w:line="240" w:lineRule="auto"/>
              <w:rPr>
                <w:sz w:val="18"/>
                <w:szCs w:val="18"/>
                <w:lang w:val="en-US"/>
              </w:rPr>
            </w:pPr>
          </w:p>
        </w:tc>
        <w:tc>
          <w:tcPr>
            <w:tcW w:w="2962" w:type="dxa"/>
            <w:vAlign w:val="center"/>
          </w:tcPr>
          <w:p w14:paraId="2454C9C7" w14:textId="6B64022D" w:rsidR="00F27BC7" w:rsidRPr="00EC62A3" w:rsidRDefault="00F27BC7" w:rsidP="00F27BC7">
            <w:pPr>
              <w:spacing w:before="0" w:after="60" w:line="240" w:lineRule="auto"/>
              <w:rPr>
                <w:sz w:val="18"/>
                <w:szCs w:val="18"/>
                <w:lang w:val="en-US"/>
              </w:rPr>
            </w:pPr>
            <w:r w:rsidRPr="00EC62A3">
              <w:rPr>
                <w:sz w:val="18"/>
                <w:szCs w:val="18"/>
                <w:lang w:val="en-US"/>
              </w:rPr>
              <w:t xml:space="preserve">Biodegradable plastics </w:t>
            </w:r>
          </w:p>
        </w:tc>
        <w:tc>
          <w:tcPr>
            <w:tcW w:w="1320" w:type="dxa"/>
            <w:vAlign w:val="center"/>
          </w:tcPr>
          <w:p w14:paraId="63CDAD62" w14:textId="254E6092" w:rsidR="00F27BC7" w:rsidRPr="00EC62A3" w:rsidRDefault="00F27BC7" w:rsidP="00F27BC7">
            <w:pPr>
              <w:spacing w:before="0" w:after="60" w:line="240" w:lineRule="auto"/>
              <w:jc w:val="center"/>
              <w:rPr>
                <w:sz w:val="18"/>
                <w:szCs w:val="18"/>
                <w:lang w:val="en-US"/>
              </w:rPr>
            </w:pPr>
            <w:r w:rsidRPr="00EC62A3">
              <w:rPr>
                <w:sz w:val="18"/>
                <w:szCs w:val="18"/>
                <w:lang w:val="en-US"/>
              </w:rPr>
              <w:t>X</w:t>
            </w:r>
          </w:p>
        </w:tc>
        <w:tc>
          <w:tcPr>
            <w:tcW w:w="1735" w:type="dxa"/>
            <w:vAlign w:val="center"/>
          </w:tcPr>
          <w:p w14:paraId="64817D7D" w14:textId="4ADB8E97" w:rsidR="00F27BC7" w:rsidRPr="00EC62A3" w:rsidRDefault="00F27BC7" w:rsidP="00F27BC7">
            <w:pPr>
              <w:spacing w:before="0" w:after="60" w:line="240" w:lineRule="auto"/>
              <w:jc w:val="center"/>
              <w:rPr>
                <w:sz w:val="18"/>
                <w:szCs w:val="18"/>
                <w:lang w:val="en-US"/>
              </w:rPr>
            </w:pPr>
            <w:r w:rsidRPr="00EC62A3">
              <w:rPr>
                <w:sz w:val="18"/>
                <w:szCs w:val="18"/>
                <w:lang w:val="en-US"/>
              </w:rPr>
              <w:t>X</w:t>
            </w:r>
          </w:p>
        </w:tc>
        <w:tc>
          <w:tcPr>
            <w:tcW w:w="2517" w:type="dxa"/>
            <w:vAlign w:val="center"/>
          </w:tcPr>
          <w:p w14:paraId="56B80C09" w14:textId="63FA109E" w:rsidR="00F27BC7" w:rsidRPr="00EC62A3" w:rsidRDefault="00F27BC7" w:rsidP="00F27BC7">
            <w:pPr>
              <w:spacing w:before="0" w:after="60" w:line="240" w:lineRule="auto"/>
              <w:jc w:val="center"/>
              <w:rPr>
                <w:sz w:val="18"/>
                <w:szCs w:val="18"/>
                <w:lang w:val="en-US"/>
              </w:rPr>
            </w:pPr>
            <w:r w:rsidRPr="00EC62A3">
              <w:rPr>
                <w:sz w:val="18"/>
                <w:szCs w:val="18"/>
                <w:lang w:val="en-US"/>
              </w:rPr>
              <w:t>X</w:t>
            </w:r>
          </w:p>
        </w:tc>
      </w:tr>
      <w:tr w:rsidR="00731174" w:rsidRPr="00EC62A3" w14:paraId="7402A7C4" w14:textId="77777777" w:rsidTr="00887314">
        <w:trPr>
          <w:trHeight w:val="373"/>
        </w:trPr>
        <w:tc>
          <w:tcPr>
            <w:tcW w:w="613" w:type="dxa"/>
            <w:vMerge w:val="restart"/>
            <w:textDirection w:val="btLr"/>
          </w:tcPr>
          <w:p w14:paraId="42DA965A" w14:textId="77777777" w:rsidR="00731174" w:rsidRPr="00EC62A3" w:rsidRDefault="00731174">
            <w:pPr>
              <w:spacing w:before="0" w:after="60" w:line="240" w:lineRule="auto"/>
              <w:ind w:left="113" w:right="113"/>
              <w:jc w:val="center"/>
              <w:rPr>
                <w:sz w:val="18"/>
                <w:szCs w:val="18"/>
                <w:lang w:val="en-US"/>
              </w:rPr>
            </w:pPr>
            <w:r w:rsidRPr="00EC62A3">
              <w:rPr>
                <w:sz w:val="18"/>
                <w:szCs w:val="18"/>
                <w:lang w:val="en-US"/>
              </w:rPr>
              <w:t>Paper</w:t>
            </w:r>
          </w:p>
        </w:tc>
        <w:tc>
          <w:tcPr>
            <w:tcW w:w="2962" w:type="dxa"/>
            <w:vAlign w:val="center"/>
          </w:tcPr>
          <w:p w14:paraId="56C6C865" w14:textId="77777777" w:rsidR="00731174" w:rsidRPr="00EC62A3" w:rsidRDefault="00731174">
            <w:pPr>
              <w:spacing w:before="0" w:after="60" w:line="240" w:lineRule="auto"/>
              <w:rPr>
                <w:sz w:val="18"/>
                <w:szCs w:val="18"/>
                <w:lang w:val="en-US"/>
              </w:rPr>
            </w:pPr>
            <w:r w:rsidRPr="00EC62A3">
              <w:rPr>
                <w:sz w:val="18"/>
                <w:szCs w:val="18"/>
                <w:lang w:val="en-US"/>
              </w:rPr>
              <w:t xml:space="preserve">Laminated paper </w:t>
            </w:r>
          </w:p>
        </w:tc>
        <w:tc>
          <w:tcPr>
            <w:tcW w:w="1320" w:type="dxa"/>
            <w:vAlign w:val="center"/>
          </w:tcPr>
          <w:p w14:paraId="2302B265" w14:textId="77777777" w:rsidR="00731174" w:rsidRPr="00EC62A3" w:rsidRDefault="00731174">
            <w:pPr>
              <w:spacing w:before="0" w:after="60" w:line="240" w:lineRule="auto"/>
              <w:jc w:val="center"/>
              <w:rPr>
                <w:sz w:val="18"/>
                <w:szCs w:val="18"/>
                <w:lang w:val="en-US"/>
              </w:rPr>
            </w:pPr>
          </w:p>
        </w:tc>
        <w:tc>
          <w:tcPr>
            <w:tcW w:w="1735" w:type="dxa"/>
            <w:vAlign w:val="center"/>
          </w:tcPr>
          <w:p w14:paraId="39828F27" w14:textId="77777777" w:rsidR="00731174" w:rsidRPr="00EC62A3" w:rsidRDefault="00731174">
            <w:pPr>
              <w:spacing w:before="0" w:after="60" w:line="240" w:lineRule="auto"/>
              <w:jc w:val="center"/>
              <w:rPr>
                <w:sz w:val="18"/>
                <w:szCs w:val="18"/>
                <w:lang w:val="en-US"/>
              </w:rPr>
            </w:pPr>
          </w:p>
        </w:tc>
        <w:tc>
          <w:tcPr>
            <w:tcW w:w="2517" w:type="dxa"/>
            <w:vAlign w:val="center"/>
          </w:tcPr>
          <w:p w14:paraId="60BAA96D" w14:textId="77777777" w:rsidR="00731174" w:rsidRPr="00EC62A3" w:rsidRDefault="00731174">
            <w:pPr>
              <w:spacing w:before="0" w:after="60" w:line="240" w:lineRule="auto"/>
              <w:jc w:val="center"/>
              <w:rPr>
                <w:sz w:val="18"/>
                <w:szCs w:val="18"/>
                <w:lang w:val="en-US"/>
              </w:rPr>
            </w:pPr>
            <w:r w:rsidRPr="00EC62A3">
              <w:rPr>
                <w:sz w:val="18"/>
                <w:szCs w:val="18"/>
                <w:lang w:val="en-US"/>
              </w:rPr>
              <w:t>X</w:t>
            </w:r>
          </w:p>
        </w:tc>
      </w:tr>
      <w:tr w:rsidR="00731174" w:rsidRPr="00EC62A3" w14:paraId="01C82F0A" w14:textId="77777777" w:rsidTr="00887314">
        <w:trPr>
          <w:trHeight w:val="373"/>
        </w:trPr>
        <w:tc>
          <w:tcPr>
            <w:tcW w:w="613" w:type="dxa"/>
            <w:vMerge/>
          </w:tcPr>
          <w:p w14:paraId="24EAFCFF" w14:textId="77777777" w:rsidR="00731174" w:rsidRPr="00EC62A3" w:rsidRDefault="00731174">
            <w:pPr>
              <w:spacing w:before="0" w:after="60" w:line="240" w:lineRule="auto"/>
              <w:rPr>
                <w:sz w:val="18"/>
                <w:szCs w:val="18"/>
                <w:lang w:val="en-US"/>
              </w:rPr>
            </w:pPr>
          </w:p>
        </w:tc>
        <w:tc>
          <w:tcPr>
            <w:tcW w:w="2962" w:type="dxa"/>
            <w:vAlign w:val="center"/>
          </w:tcPr>
          <w:p w14:paraId="65F8809A" w14:textId="77777777" w:rsidR="00731174" w:rsidRPr="00EC62A3" w:rsidRDefault="00731174">
            <w:pPr>
              <w:spacing w:before="0" w:after="60" w:line="240" w:lineRule="auto"/>
              <w:rPr>
                <w:sz w:val="18"/>
                <w:szCs w:val="18"/>
                <w:lang w:val="en-US"/>
              </w:rPr>
            </w:pPr>
            <w:r w:rsidRPr="00EC62A3">
              <w:rPr>
                <w:sz w:val="18"/>
                <w:szCs w:val="18"/>
                <w:lang w:val="en-US"/>
              </w:rPr>
              <w:t>Paper packaging with plastic windows and other components that cannot be separated</w:t>
            </w:r>
          </w:p>
        </w:tc>
        <w:tc>
          <w:tcPr>
            <w:tcW w:w="1320" w:type="dxa"/>
            <w:vAlign w:val="center"/>
          </w:tcPr>
          <w:p w14:paraId="096A761B" w14:textId="77777777" w:rsidR="00731174" w:rsidRPr="00EC62A3" w:rsidRDefault="00731174">
            <w:pPr>
              <w:spacing w:before="0" w:after="60" w:line="240" w:lineRule="auto"/>
              <w:jc w:val="center"/>
              <w:rPr>
                <w:sz w:val="18"/>
                <w:szCs w:val="18"/>
                <w:lang w:val="en-US"/>
              </w:rPr>
            </w:pPr>
          </w:p>
        </w:tc>
        <w:tc>
          <w:tcPr>
            <w:tcW w:w="1735" w:type="dxa"/>
            <w:vAlign w:val="center"/>
          </w:tcPr>
          <w:p w14:paraId="54419B56" w14:textId="77777777" w:rsidR="00731174" w:rsidRPr="00EC62A3" w:rsidRDefault="00731174">
            <w:pPr>
              <w:spacing w:before="0" w:after="60" w:line="240" w:lineRule="auto"/>
              <w:jc w:val="center"/>
              <w:rPr>
                <w:sz w:val="18"/>
                <w:szCs w:val="18"/>
                <w:lang w:val="en-US"/>
              </w:rPr>
            </w:pPr>
            <w:r w:rsidRPr="00EC62A3">
              <w:rPr>
                <w:sz w:val="18"/>
                <w:szCs w:val="18"/>
                <w:lang w:val="en-US"/>
              </w:rPr>
              <w:t>X</w:t>
            </w:r>
          </w:p>
        </w:tc>
        <w:tc>
          <w:tcPr>
            <w:tcW w:w="2517" w:type="dxa"/>
            <w:vAlign w:val="center"/>
          </w:tcPr>
          <w:p w14:paraId="73F10E8D" w14:textId="77777777" w:rsidR="00731174" w:rsidRPr="00EC62A3" w:rsidRDefault="00731174">
            <w:pPr>
              <w:spacing w:before="0" w:after="60" w:line="240" w:lineRule="auto"/>
              <w:jc w:val="center"/>
              <w:rPr>
                <w:sz w:val="18"/>
                <w:szCs w:val="18"/>
                <w:lang w:val="en-US"/>
              </w:rPr>
            </w:pPr>
            <w:r w:rsidRPr="00EC62A3">
              <w:rPr>
                <w:sz w:val="18"/>
                <w:szCs w:val="18"/>
                <w:lang w:val="en-US"/>
              </w:rPr>
              <w:t>X</w:t>
            </w:r>
          </w:p>
        </w:tc>
      </w:tr>
      <w:tr w:rsidR="004902F6" w:rsidRPr="00EC62A3" w14:paraId="4B17FE6E" w14:textId="77777777" w:rsidTr="00887314">
        <w:trPr>
          <w:trHeight w:val="373"/>
        </w:trPr>
        <w:tc>
          <w:tcPr>
            <w:tcW w:w="613" w:type="dxa"/>
            <w:vMerge/>
          </w:tcPr>
          <w:p w14:paraId="0D7C7864" w14:textId="77777777" w:rsidR="00D73C92" w:rsidRPr="00EC62A3" w:rsidRDefault="00D73C92">
            <w:pPr>
              <w:spacing w:before="0" w:after="60" w:line="240" w:lineRule="auto"/>
              <w:rPr>
                <w:sz w:val="18"/>
                <w:szCs w:val="18"/>
                <w:lang w:val="en-US"/>
              </w:rPr>
            </w:pPr>
          </w:p>
        </w:tc>
        <w:tc>
          <w:tcPr>
            <w:tcW w:w="2962" w:type="dxa"/>
            <w:vAlign w:val="center"/>
          </w:tcPr>
          <w:p w14:paraId="7B234F12" w14:textId="09D324AE" w:rsidR="00D73C92" w:rsidRPr="00EC62A3" w:rsidRDefault="00D73C92">
            <w:pPr>
              <w:spacing w:before="0" w:after="60" w:line="240" w:lineRule="auto"/>
              <w:rPr>
                <w:sz w:val="18"/>
                <w:szCs w:val="18"/>
                <w:lang w:val="en-US"/>
              </w:rPr>
            </w:pPr>
            <w:r w:rsidRPr="00EC62A3">
              <w:rPr>
                <w:sz w:val="18"/>
                <w:szCs w:val="18"/>
                <w:lang w:val="en-US"/>
              </w:rPr>
              <w:t>Aseptic/poly-coated cartons</w:t>
            </w:r>
          </w:p>
        </w:tc>
        <w:tc>
          <w:tcPr>
            <w:tcW w:w="1320" w:type="dxa"/>
            <w:vAlign w:val="center"/>
          </w:tcPr>
          <w:p w14:paraId="149D4EF7" w14:textId="4D302922" w:rsidR="00D73C92" w:rsidRPr="00EC62A3" w:rsidRDefault="00992671">
            <w:pPr>
              <w:spacing w:before="0" w:after="60" w:line="240" w:lineRule="auto"/>
              <w:jc w:val="center"/>
              <w:rPr>
                <w:sz w:val="18"/>
                <w:szCs w:val="18"/>
                <w:lang w:val="en-US"/>
              </w:rPr>
            </w:pPr>
            <w:r w:rsidRPr="00EC62A3">
              <w:rPr>
                <w:sz w:val="18"/>
                <w:szCs w:val="18"/>
                <w:lang w:val="en-US"/>
              </w:rPr>
              <w:t>X</w:t>
            </w:r>
          </w:p>
        </w:tc>
        <w:tc>
          <w:tcPr>
            <w:tcW w:w="1735" w:type="dxa"/>
            <w:vAlign w:val="center"/>
          </w:tcPr>
          <w:p w14:paraId="71EB2315" w14:textId="77777777" w:rsidR="00D73C92" w:rsidRPr="00EC62A3" w:rsidRDefault="00D73C92">
            <w:pPr>
              <w:spacing w:before="0" w:after="60" w:line="240" w:lineRule="auto"/>
              <w:jc w:val="center"/>
              <w:rPr>
                <w:sz w:val="18"/>
                <w:szCs w:val="18"/>
                <w:lang w:val="en-US"/>
              </w:rPr>
            </w:pPr>
          </w:p>
        </w:tc>
        <w:tc>
          <w:tcPr>
            <w:tcW w:w="2517" w:type="dxa"/>
            <w:vAlign w:val="center"/>
          </w:tcPr>
          <w:p w14:paraId="64ADD629" w14:textId="39F5D9FD" w:rsidR="00D73C92" w:rsidRPr="00EC62A3" w:rsidRDefault="00992671">
            <w:pPr>
              <w:spacing w:before="0" w:after="60" w:line="240" w:lineRule="auto"/>
              <w:jc w:val="center"/>
              <w:rPr>
                <w:sz w:val="18"/>
                <w:szCs w:val="18"/>
                <w:lang w:val="en-US"/>
              </w:rPr>
            </w:pPr>
            <w:r w:rsidRPr="00EC62A3">
              <w:rPr>
                <w:sz w:val="18"/>
                <w:szCs w:val="18"/>
                <w:lang w:val="en-US"/>
              </w:rPr>
              <w:t>X</w:t>
            </w:r>
          </w:p>
        </w:tc>
      </w:tr>
    </w:tbl>
    <w:p w14:paraId="50090512" w14:textId="5626ABED" w:rsidR="003D7CBD" w:rsidRPr="005D2AF7" w:rsidRDefault="00136E84" w:rsidP="009F48A3">
      <w:pPr>
        <w:rPr>
          <w:lang w:val="en-US"/>
        </w:rPr>
      </w:pPr>
      <w:r w:rsidRPr="00A37D3A">
        <w:rPr>
          <w:i/>
          <w:lang w:val="en-US"/>
        </w:rPr>
        <w:t>*</w:t>
      </w:r>
      <w:r w:rsidRPr="00F85222">
        <w:rPr>
          <w:i/>
          <w:lang w:val="en-US"/>
        </w:rPr>
        <w:t xml:space="preserve"> </w:t>
      </w:r>
      <w:r w:rsidRPr="00A37D3A">
        <w:rPr>
          <w:i/>
          <w:lang w:val="en-US"/>
        </w:rPr>
        <w:t xml:space="preserve">These materials are from the </w:t>
      </w:r>
      <w:r w:rsidR="000C03A6">
        <w:rPr>
          <w:i/>
          <w:lang w:val="en-US"/>
        </w:rPr>
        <w:t>US</w:t>
      </w:r>
      <w:r w:rsidR="00E803BD" w:rsidRPr="00A37D3A">
        <w:rPr>
          <w:i/>
          <w:lang w:val="en-US"/>
        </w:rPr>
        <w:t xml:space="preserve"> Plastic</w:t>
      </w:r>
      <w:r w:rsidR="005652A0">
        <w:rPr>
          <w:i/>
          <w:lang w:val="en-US"/>
        </w:rPr>
        <w:t>s</w:t>
      </w:r>
      <w:r w:rsidR="00E803BD" w:rsidRPr="00A37D3A">
        <w:rPr>
          <w:i/>
          <w:lang w:val="en-US"/>
        </w:rPr>
        <w:t xml:space="preserve"> Pact</w:t>
      </w:r>
      <w:r w:rsidR="00E803BD" w:rsidRPr="00A37D3A">
        <w:rPr>
          <w:rFonts w:hint="cs"/>
          <w:i/>
          <w:lang w:val="en-US"/>
        </w:rPr>
        <w:t>’</w:t>
      </w:r>
      <w:r w:rsidR="00E803BD" w:rsidRPr="00A37D3A">
        <w:rPr>
          <w:i/>
          <w:lang w:val="en-US"/>
        </w:rPr>
        <w:t xml:space="preserve">s problematic and unnecessary materials list. </w:t>
      </w:r>
      <w:r w:rsidR="000C03A6">
        <w:rPr>
          <w:i/>
          <w:lang w:val="en-US"/>
        </w:rPr>
        <w:t>US</w:t>
      </w:r>
      <w:r w:rsidR="00E803BD" w:rsidRPr="00A37D3A">
        <w:rPr>
          <w:i/>
          <w:lang w:val="en-US"/>
        </w:rPr>
        <w:t xml:space="preserve"> Pact Activators committed to take measures to eliminate these items by 2025. </w:t>
      </w:r>
      <w:r w:rsidR="004B1431" w:rsidRPr="004B1431">
        <w:rPr>
          <w:i/>
          <w:lang w:val="en-US"/>
        </w:rPr>
        <w:t xml:space="preserve">The problematic items identified are not currently reusable, recyclable, or compostable with existing </w:t>
      </w:r>
      <w:r w:rsidR="000C03A6">
        <w:rPr>
          <w:i/>
          <w:lang w:val="en-US"/>
        </w:rPr>
        <w:t>US</w:t>
      </w:r>
      <w:r w:rsidR="004B1431" w:rsidRPr="004B1431">
        <w:rPr>
          <w:i/>
          <w:lang w:val="en-US"/>
        </w:rPr>
        <w:t xml:space="preserve"> infrastructure at scale and are not projected to be kept in a closed loop in practice and at scale by 2025</w:t>
      </w:r>
      <w:r w:rsidR="004B1431">
        <w:rPr>
          <w:i/>
          <w:lang w:val="en-US"/>
        </w:rPr>
        <w:t xml:space="preserve">. </w:t>
      </w:r>
      <w:r w:rsidRPr="00A37D3A">
        <w:rPr>
          <w:i/>
          <w:lang w:val="en-US"/>
        </w:rPr>
        <w:t xml:space="preserve">Note that </w:t>
      </w:r>
      <w:r w:rsidR="006A7E0A" w:rsidRPr="00A37D3A">
        <w:rPr>
          <w:i/>
          <w:lang w:val="en-US"/>
        </w:rPr>
        <w:t>some of these materials have been reworded slightly or</w:t>
      </w:r>
      <w:r w:rsidRPr="00A37D3A">
        <w:rPr>
          <w:i/>
          <w:lang w:val="en-US"/>
        </w:rPr>
        <w:t xml:space="preserve"> broken into multiple categories to be more specific </w:t>
      </w:r>
      <w:r w:rsidR="00952C51" w:rsidRPr="00A37D3A">
        <w:rPr>
          <w:i/>
          <w:lang w:val="en-US"/>
        </w:rPr>
        <w:t>than the original US Plastic Pact phrasing</w:t>
      </w:r>
      <w:r w:rsidRPr="00A37D3A">
        <w:rPr>
          <w:i/>
          <w:lang w:val="en-US"/>
        </w:rPr>
        <w:t>.</w:t>
      </w:r>
    </w:p>
    <w:p w14:paraId="069F9C48" w14:textId="536A15B7" w:rsidR="00731174" w:rsidRPr="00F85222" w:rsidRDefault="00731174" w:rsidP="00731174">
      <w:pPr>
        <w:pStyle w:val="Heading2"/>
        <w:ind w:left="284"/>
        <w:rPr>
          <w:lang w:val="en-US"/>
        </w:rPr>
      </w:pPr>
      <w:bookmarkStart w:id="89" w:name="_Policy_Mechanisms_Overview"/>
      <w:bookmarkStart w:id="90" w:name="_Toc115097176"/>
      <w:bookmarkStart w:id="91" w:name="_Toc115097240"/>
      <w:bookmarkStart w:id="92" w:name="_Toc115301909"/>
      <w:bookmarkStart w:id="93" w:name="_Toc115302729"/>
      <w:bookmarkStart w:id="94" w:name="_Toc132960838"/>
      <w:bookmarkEnd w:id="89"/>
      <w:r w:rsidRPr="00F85222">
        <w:rPr>
          <w:lang w:val="en-US"/>
        </w:rPr>
        <w:t>Policy Overvi</w:t>
      </w:r>
      <w:bookmarkEnd w:id="90"/>
      <w:bookmarkEnd w:id="91"/>
      <w:bookmarkEnd w:id="92"/>
      <w:bookmarkEnd w:id="93"/>
      <w:r w:rsidRPr="00F85222">
        <w:rPr>
          <w:lang w:val="en-US"/>
        </w:rPr>
        <w:t>ew</w:t>
      </w:r>
      <w:r w:rsidR="00016483">
        <w:rPr>
          <w:lang w:val="en-US"/>
        </w:rPr>
        <w:t>s</w:t>
      </w:r>
      <w:bookmarkEnd w:id="94"/>
      <w:r w:rsidRPr="00F85222">
        <w:rPr>
          <w:lang w:val="en-US"/>
        </w:rPr>
        <w:t xml:space="preserve"> </w:t>
      </w:r>
    </w:p>
    <w:p w14:paraId="343B346C" w14:textId="249E863B" w:rsidR="00731174" w:rsidRPr="00F85222" w:rsidRDefault="00731174" w:rsidP="00731174">
      <w:pPr>
        <w:rPr>
          <w:lang w:val="en-US"/>
        </w:rPr>
      </w:pPr>
      <w:bookmarkStart w:id="95" w:name="_Ref115269791"/>
      <w:r w:rsidRPr="00F85222">
        <w:rPr>
          <w:lang w:val="en-US"/>
        </w:rPr>
        <w:t xml:space="preserve">The 2020 report </w:t>
      </w:r>
      <w:hyperlink r:id="rId58" w:history="1">
        <w:r w:rsidRPr="00650DDF">
          <w:rPr>
            <w:rStyle w:val="Hyperlink"/>
            <w:lang w:val="en-US"/>
          </w:rPr>
          <w:t>Successful Plastic Packaging Management Programs and Innovations (wa.gov)</w:t>
        </w:r>
      </w:hyperlink>
      <w:r w:rsidRPr="00F85222">
        <w:rPr>
          <w:lang w:val="en-US"/>
        </w:rPr>
        <w:t xml:space="preserve"> for the </w:t>
      </w:r>
      <w:r w:rsidR="000F76BC">
        <w:rPr>
          <w:lang w:val="en-US"/>
        </w:rPr>
        <w:t>D</w:t>
      </w:r>
      <w:r w:rsidRPr="00F85222">
        <w:rPr>
          <w:lang w:val="en-US"/>
        </w:rPr>
        <w:t xml:space="preserve">epartment of Ecology </w:t>
      </w:r>
      <w:r w:rsidR="002202E6">
        <w:rPr>
          <w:lang w:val="en-US"/>
        </w:rPr>
        <w:t>outlined the following</w:t>
      </w:r>
      <w:r w:rsidR="002202E6" w:rsidRPr="00F85222">
        <w:rPr>
          <w:lang w:val="en-US"/>
        </w:rPr>
        <w:t xml:space="preserve"> </w:t>
      </w:r>
      <w:r w:rsidRPr="00F85222">
        <w:rPr>
          <w:lang w:val="en-US"/>
        </w:rPr>
        <w:t>polic</w:t>
      </w:r>
      <w:r w:rsidR="002202E6">
        <w:rPr>
          <w:lang w:val="en-US"/>
        </w:rPr>
        <w:t>ies</w:t>
      </w:r>
      <w:r w:rsidRPr="00F85222">
        <w:rPr>
          <w:lang w:val="en-US"/>
        </w:rPr>
        <w:t>:</w:t>
      </w:r>
      <w:bookmarkEnd w:id="95"/>
    </w:p>
    <w:p w14:paraId="5E56EAE6" w14:textId="13B752E6" w:rsidR="00731174" w:rsidRPr="00F85222" w:rsidRDefault="008830E3" w:rsidP="00731174">
      <w:pPr>
        <w:pStyle w:val="ListNumber"/>
        <w:rPr>
          <w:lang w:val="en-US"/>
        </w:rPr>
      </w:pPr>
      <w:r w:rsidRPr="00887314">
        <w:rPr>
          <w:rStyle w:val="cf01"/>
          <w:rFonts w:asciiTheme="minorHAnsi" w:hAnsiTheme="minorHAnsi" w:cstheme="minorBidi"/>
          <w:color w:val="auto"/>
          <w:sz w:val="20"/>
          <w:szCs w:val="20"/>
          <w:lang w:val="en-US"/>
        </w:rPr>
        <w:t>Landfill</w:t>
      </w:r>
      <w:r w:rsidR="00731174" w:rsidRPr="00887314">
        <w:rPr>
          <w:rStyle w:val="cf01"/>
          <w:rFonts w:asciiTheme="minorHAnsi" w:hAnsiTheme="minorHAnsi" w:cstheme="minorBidi"/>
          <w:color w:val="auto"/>
          <w:sz w:val="20"/>
          <w:szCs w:val="20"/>
          <w:lang w:val="en-US"/>
        </w:rPr>
        <w:t xml:space="preserve"> or Material Disposal Bans</w:t>
      </w:r>
    </w:p>
    <w:p w14:paraId="477E6753" w14:textId="2AFCCDF7" w:rsidR="00731174" w:rsidRPr="00F85222" w:rsidRDefault="00731174" w:rsidP="00731174">
      <w:pPr>
        <w:pStyle w:val="ListNumber"/>
        <w:rPr>
          <w:lang w:val="en-US"/>
        </w:rPr>
      </w:pPr>
      <w:r w:rsidRPr="00887314">
        <w:rPr>
          <w:rStyle w:val="cf01"/>
          <w:rFonts w:asciiTheme="minorHAnsi" w:hAnsiTheme="minorHAnsi" w:cstheme="minorBidi"/>
          <w:color w:val="auto"/>
          <w:sz w:val="20"/>
          <w:szCs w:val="20"/>
          <w:lang w:val="en-US"/>
        </w:rPr>
        <w:t>Fees</w:t>
      </w:r>
      <w:r w:rsidR="00B6488B" w:rsidRPr="00887314">
        <w:rPr>
          <w:rStyle w:val="cf01"/>
          <w:rFonts w:asciiTheme="minorHAnsi" w:hAnsiTheme="minorHAnsi" w:cstheme="minorBidi"/>
          <w:color w:val="auto"/>
          <w:sz w:val="20"/>
          <w:szCs w:val="20"/>
          <w:lang w:val="en-US"/>
        </w:rPr>
        <w:t xml:space="preserve"> or</w:t>
      </w:r>
      <w:r w:rsidRPr="00887314">
        <w:rPr>
          <w:rStyle w:val="cf01"/>
          <w:rFonts w:asciiTheme="minorHAnsi" w:hAnsiTheme="minorHAnsi" w:cstheme="minorBidi"/>
          <w:color w:val="auto"/>
          <w:sz w:val="20"/>
          <w:szCs w:val="20"/>
          <w:lang w:val="en-US"/>
        </w:rPr>
        <w:t xml:space="preserve"> Taxes</w:t>
      </w:r>
    </w:p>
    <w:p w14:paraId="66F1F2D1" w14:textId="77777777" w:rsidR="002202E6" w:rsidRPr="00887314" w:rsidRDefault="00B4509D" w:rsidP="00731174">
      <w:pPr>
        <w:pStyle w:val="ListNumber"/>
        <w:rPr>
          <w:rStyle w:val="cf01"/>
          <w:rFonts w:asciiTheme="minorHAnsi" w:hAnsiTheme="minorHAnsi" w:cstheme="minorBidi"/>
          <w:color w:val="auto"/>
          <w:sz w:val="20"/>
          <w:szCs w:val="20"/>
          <w:lang w:val="en-US"/>
        </w:rPr>
      </w:pPr>
      <w:r w:rsidRPr="00887314">
        <w:rPr>
          <w:rStyle w:val="cf01"/>
          <w:rFonts w:asciiTheme="minorHAnsi" w:hAnsiTheme="minorHAnsi" w:cstheme="minorBidi"/>
          <w:color w:val="auto"/>
          <w:sz w:val="20"/>
          <w:szCs w:val="20"/>
          <w:lang w:val="en-US"/>
        </w:rPr>
        <w:t>E</w:t>
      </w:r>
      <w:r w:rsidR="00A94C14" w:rsidRPr="00887314">
        <w:rPr>
          <w:rStyle w:val="cf01"/>
          <w:rFonts w:asciiTheme="minorHAnsi" w:hAnsiTheme="minorHAnsi" w:cstheme="minorBidi"/>
          <w:color w:val="auto"/>
          <w:sz w:val="20"/>
          <w:szCs w:val="20"/>
          <w:lang w:val="en-US"/>
        </w:rPr>
        <w:t xml:space="preserve">xtended </w:t>
      </w:r>
      <w:r w:rsidRPr="00887314">
        <w:rPr>
          <w:rStyle w:val="cf01"/>
          <w:rFonts w:asciiTheme="minorHAnsi" w:hAnsiTheme="minorHAnsi" w:cstheme="minorBidi"/>
          <w:color w:val="auto"/>
          <w:sz w:val="20"/>
          <w:szCs w:val="20"/>
          <w:lang w:val="en-US"/>
        </w:rPr>
        <w:t>P</w:t>
      </w:r>
      <w:r w:rsidR="00A94C14" w:rsidRPr="00887314">
        <w:rPr>
          <w:rStyle w:val="cf01"/>
          <w:rFonts w:asciiTheme="minorHAnsi" w:hAnsiTheme="minorHAnsi" w:cstheme="minorBidi"/>
          <w:color w:val="auto"/>
          <w:sz w:val="20"/>
          <w:szCs w:val="20"/>
          <w:lang w:val="en-US"/>
        </w:rPr>
        <w:t xml:space="preserve">roducer </w:t>
      </w:r>
      <w:r w:rsidRPr="00887314">
        <w:rPr>
          <w:rStyle w:val="cf01"/>
          <w:rFonts w:asciiTheme="minorHAnsi" w:hAnsiTheme="minorHAnsi" w:cstheme="minorBidi"/>
          <w:color w:val="auto"/>
          <w:sz w:val="20"/>
          <w:szCs w:val="20"/>
          <w:lang w:val="en-US"/>
        </w:rPr>
        <w:t>R</w:t>
      </w:r>
      <w:r w:rsidR="00A94C14" w:rsidRPr="00887314">
        <w:rPr>
          <w:rStyle w:val="cf01"/>
          <w:rFonts w:asciiTheme="minorHAnsi" w:hAnsiTheme="minorHAnsi" w:cstheme="minorBidi"/>
          <w:color w:val="auto"/>
          <w:sz w:val="20"/>
          <w:szCs w:val="20"/>
          <w:lang w:val="en-US"/>
        </w:rPr>
        <w:t>espons</w:t>
      </w:r>
      <w:r w:rsidR="00DC1908" w:rsidRPr="00887314">
        <w:rPr>
          <w:rStyle w:val="cf01"/>
          <w:rFonts w:asciiTheme="minorHAnsi" w:hAnsiTheme="minorHAnsi" w:cstheme="minorBidi"/>
          <w:color w:val="auto"/>
          <w:sz w:val="20"/>
          <w:szCs w:val="20"/>
          <w:lang w:val="en-US"/>
        </w:rPr>
        <w:t>ibility (EPR)</w:t>
      </w:r>
      <w:r w:rsidR="0046255F" w:rsidRPr="00887314">
        <w:rPr>
          <w:rStyle w:val="cf01"/>
          <w:rFonts w:asciiTheme="minorHAnsi" w:hAnsiTheme="minorHAnsi" w:cstheme="minorBidi"/>
          <w:color w:val="auto"/>
          <w:sz w:val="20"/>
          <w:szCs w:val="20"/>
          <w:lang w:val="en-US"/>
        </w:rPr>
        <w:t xml:space="preserve"> </w:t>
      </w:r>
    </w:p>
    <w:p w14:paraId="574EB8F6" w14:textId="608199B1" w:rsidR="00B4509D" w:rsidRPr="00F85222" w:rsidRDefault="00C7125E" w:rsidP="002202E6">
      <w:pPr>
        <w:pStyle w:val="ListNumber"/>
        <w:rPr>
          <w:lang w:val="en-US"/>
        </w:rPr>
      </w:pPr>
      <w:r w:rsidRPr="00887314">
        <w:rPr>
          <w:rStyle w:val="cf01"/>
          <w:rFonts w:asciiTheme="minorHAnsi" w:hAnsiTheme="minorHAnsi" w:cstheme="minorBidi"/>
          <w:color w:val="auto"/>
          <w:sz w:val="20"/>
          <w:szCs w:val="20"/>
          <w:lang w:val="en-US"/>
        </w:rPr>
        <w:t>D</w:t>
      </w:r>
      <w:r w:rsidR="0046255F" w:rsidRPr="00887314">
        <w:rPr>
          <w:rStyle w:val="cf01"/>
          <w:rFonts w:asciiTheme="minorHAnsi" w:hAnsiTheme="minorHAnsi" w:cstheme="minorBidi"/>
          <w:color w:val="auto"/>
          <w:sz w:val="20"/>
          <w:szCs w:val="20"/>
          <w:lang w:val="en-US"/>
        </w:rPr>
        <w:t>eposit Return Systems (DRS)</w:t>
      </w:r>
    </w:p>
    <w:p w14:paraId="021A9F18" w14:textId="0496D526" w:rsidR="00B4509D" w:rsidRPr="00F85222" w:rsidRDefault="00B4509D" w:rsidP="00731174">
      <w:pPr>
        <w:pStyle w:val="ListNumber"/>
        <w:rPr>
          <w:lang w:val="en-US"/>
        </w:rPr>
      </w:pPr>
      <w:r w:rsidRPr="00887314">
        <w:rPr>
          <w:rStyle w:val="cf01"/>
          <w:rFonts w:asciiTheme="minorHAnsi" w:hAnsiTheme="minorHAnsi" w:cstheme="minorBidi"/>
          <w:color w:val="auto"/>
          <w:sz w:val="20"/>
          <w:szCs w:val="20"/>
          <w:lang w:val="en-US"/>
        </w:rPr>
        <w:t>P</w:t>
      </w:r>
      <w:r w:rsidR="00DC1908" w:rsidRPr="00887314">
        <w:rPr>
          <w:rStyle w:val="cf01"/>
          <w:rFonts w:asciiTheme="minorHAnsi" w:hAnsiTheme="minorHAnsi" w:cstheme="minorBidi"/>
          <w:color w:val="auto"/>
          <w:sz w:val="20"/>
          <w:szCs w:val="20"/>
          <w:lang w:val="en-US"/>
        </w:rPr>
        <w:t>ost</w:t>
      </w:r>
      <w:r w:rsidR="00E73BB2" w:rsidRPr="00887314">
        <w:rPr>
          <w:rStyle w:val="cf01"/>
          <w:rFonts w:asciiTheme="minorHAnsi" w:hAnsiTheme="minorHAnsi" w:cstheme="minorBidi"/>
          <w:color w:val="auto"/>
          <w:sz w:val="20"/>
          <w:szCs w:val="20"/>
          <w:lang w:val="en-US"/>
        </w:rPr>
        <w:t>-</w:t>
      </w:r>
      <w:r w:rsidRPr="00887314">
        <w:rPr>
          <w:rStyle w:val="cf01"/>
          <w:rFonts w:asciiTheme="minorHAnsi" w:hAnsiTheme="minorHAnsi" w:cstheme="minorBidi"/>
          <w:color w:val="auto"/>
          <w:sz w:val="20"/>
          <w:szCs w:val="20"/>
          <w:lang w:val="en-US"/>
        </w:rPr>
        <w:t>C</w:t>
      </w:r>
      <w:r w:rsidR="00DC1908" w:rsidRPr="00887314">
        <w:rPr>
          <w:rStyle w:val="cf01"/>
          <w:rFonts w:asciiTheme="minorHAnsi" w:hAnsiTheme="minorHAnsi" w:cstheme="minorBidi"/>
          <w:color w:val="auto"/>
          <w:sz w:val="20"/>
          <w:szCs w:val="20"/>
          <w:lang w:val="en-US"/>
        </w:rPr>
        <w:t xml:space="preserve">onsumer </w:t>
      </w:r>
      <w:r w:rsidRPr="00887314">
        <w:rPr>
          <w:rStyle w:val="cf01"/>
          <w:rFonts w:asciiTheme="minorHAnsi" w:hAnsiTheme="minorHAnsi" w:cstheme="minorBidi"/>
          <w:color w:val="auto"/>
          <w:sz w:val="20"/>
          <w:szCs w:val="20"/>
          <w:lang w:val="en-US"/>
        </w:rPr>
        <w:t>R</w:t>
      </w:r>
      <w:r w:rsidR="00DC1908" w:rsidRPr="00887314">
        <w:rPr>
          <w:rStyle w:val="cf01"/>
          <w:rFonts w:asciiTheme="minorHAnsi" w:hAnsiTheme="minorHAnsi" w:cstheme="minorBidi"/>
          <w:color w:val="auto"/>
          <w:sz w:val="20"/>
          <w:szCs w:val="20"/>
          <w:lang w:val="en-US"/>
        </w:rPr>
        <w:t>ecycled Content Requirements</w:t>
      </w:r>
    </w:p>
    <w:p w14:paraId="52561A82" w14:textId="77777777" w:rsidR="00B4509D" w:rsidRPr="00F85222" w:rsidRDefault="00B4509D" w:rsidP="00731174">
      <w:pPr>
        <w:pStyle w:val="ListNumber"/>
        <w:rPr>
          <w:lang w:val="en-US"/>
        </w:rPr>
      </w:pPr>
      <w:r w:rsidRPr="00887314">
        <w:rPr>
          <w:rStyle w:val="cf01"/>
          <w:rFonts w:asciiTheme="minorHAnsi" w:hAnsiTheme="minorHAnsi" w:cstheme="minorBidi"/>
          <w:color w:val="auto"/>
          <w:sz w:val="20"/>
          <w:szCs w:val="20"/>
          <w:lang w:val="en-US"/>
        </w:rPr>
        <w:t>Reuse</w:t>
      </w:r>
      <w:r w:rsidR="00E916A2" w:rsidRPr="00887314">
        <w:rPr>
          <w:rStyle w:val="cf01"/>
          <w:rFonts w:asciiTheme="minorHAnsi" w:hAnsiTheme="minorHAnsi" w:cstheme="minorBidi"/>
          <w:color w:val="auto"/>
          <w:sz w:val="20"/>
          <w:szCs w:val="20"/>
          <w:lang w:val="en-US"/>
        </w:rPr>
        <w:t xml:space="preserve"> Systems and Policies</w:t>
      </w:r>
    </w:p>
    <w:p w14:paraId="4C43CF4F" w14:textId="2D6000D5" w:rsidR="00625916" w:rsidRPr="00887314" w:rsidRDefault="00B4509D" w:rsidP="00731174">
      <w:pPr>
        <w:pStyle w:val="ListNumber"/>
        <w:rPr>
          <w:rStyle w:val="cf01"/>
          <w:rFonts w:asciiTheme="minorHAnsi" w:hAnsiTheme="minorHAnsi" w:cstheme="minorBidi"/>
          <w:color w:val="auto"/>
          <w:sz w:val="20"/>
          <w:szCs w:val="20"/>
          <w:lang w:val="en-US"/>
        </w:rPr>
      </w:pPr>
      <w:r w:rsidRPr="00887314">
        <w:rPr>
          <w:rStyle w:val="cf01"/>
          <w:rFonts w:asciiTheme="minorHAnsi" w:hAnsiTheme="minorHAnsi" w:cstheme="minorBidi"/>
          <w:color w:val="auto"/>
          <w:sz w:val="20"/>
          <w:szCs w:val="20"/>
          <w:lang w:val="en-US"/>
        </w:rPr>
        <w:t>Multi-faceted measures</w:t>
      </w:r>
      <w:r w:rsidR="00136CFA" w:rsidRPr="00887314">
        <w:rPr>
          <w:rStyle w:val="cf01"/>
          <w:rFonts w:asciiTheme="minorHAnsi" w:hAnsiTheme="minorHAnsi" w:cstheme="minorBidi"/>
          <w:color w:val="auto"/>
          <w:sz w:val="20"/>
          <w:szCs w:val="20"/>
          <w:lang w:val="en-US"/>
        </w:rPr>
        <w:t xml:space="preserve"> (combination of policies)</w:t>
      </w:r>
    </w:p>
    <w:p w14:paraId="570CB39C" w14:textId="24D8EDCA" w:rsidR="00411BA7" w:rsidRPr="00F85222" w:rsidRDefault="00C43B5F" w:rsidP="00C43B5F">
      <w:pPr>
        <w:rPr>
          <w:lang w:val="en-US"/>
        </w:rPr>
      </w:pPr>
      <w:r>
        <w:rPr>
          <w:lang w:val="en-US"/>
        </w:rPr>
        <w:t xml:space="preserve">This section provides an overview of </w:t>
      </w:r>
      <w:r w:rsidR="00F64808">
        <w:rPr>
          <w:lang w:val="en-US"/>
        </w:rPr>
        <w:t xml:space="preserve">the above </w:t>
      </w:r>
      <w:r w:rsidR="003F6DA4">
        <w:rPr>
          <w:lang w:val="en-US"/>
        </w:rPr>
        <w:t>policies</w:t>
      </w:r>
      <w:r w:rsidR="00F64808">
        <w:rPr>
          <w:lang w:val="en-US"/>
        </w:rPr>
        <w:t xml:space="preserve">, highlighting </w:t>
      </w:r>
      <w:r w:rsidR="002202E6">
        <w:rPr>
          <w:lang w:val="en-US"/>
        </w:rPr>
        <w:t>the</w:t>
      </w:r>
      <w:r w:rsidR="003F6DA4">
        <w:rPr>
          <w:lang w:val="en-US"/>
        </w:rPr>
        <w:t>ir</w:t>
      </w:r>
      <w:r w:rsidR="00C7125E">
        <w:rPr>
          <w:lang w:val="en-US"/>
        </w:rPr>
        <w:t xml:space="preserve"> potential</w:t>
      </w:r>
      <w:r w:rsidR="005F69EC">
        <w:rPr>
          <w:lang w:val="en-US"/>
        </w:rPr>
        <w:t xml:space="preserve"> </w:t>
      </w:r>
      <w:r w:rsidR="002202E6">
        <w:rPr>
          <w:lang w:val="en-US"/>
        </w:rPr>
        <w:t xml:space="preserve">to </w:t>
      </w:r>
      <w:r w:rsidR="003F6DA4">
        <w:rPr>
          <w:lang w:val="en-US"/>
        </w:rPr>
        <w:t xml:space="preserve">address problematic materials. </w:t>
      </w:r>
    </w:p>
    <w:p w14:paraId="6074F1A0" w14:textId="70E025E6" w:rsidR="006E31C3" w:rsidRDefault="006E31C3" w:rsidP="006E31C3">
      <w:pPr>
        <w:pStyle w:val="Heading3standard"/>
        <w:rPr>
          <w:lang w:val="en-US"/>
        </w:rPr>
      </w:pPr>
      <w:bookmarkStart w:id="96" w:name="_Toc115097177"/>
      <w:bookmarkStart w:id="97" w:name="_Toc115097241"/>
      <w:bookmarkStart w:id="98" w:name="_Toc115301910"/>
      <w:bookmarkStart w:id="99" w:name="_Toc115302730"/>
      <w:r>
        <w:rPr>
          <w:lang w:val="en-US"/>
        </w:rPr>
        <w:t>Bans</w:t>
      </w:r>
      <w:bookmarkEnd w:id="96"/>
      <w:bookmarkEnd w:id="97"/>
      <w:bookmarkEnd w:id="98"/>
      <w:bookmarkEnd w:id="99"/>
    </w:p>
    <w:p w14:paraId="44F826AC" w14:textId="19952465" w:rsidR="00B6488B" w:rsidRDefault="006352E0" w:rsidP="006352E0">
      <w:pPr>
        <w:rPr>
          <w:lang w:val="en-US"/>
        </w:rPr>
      </w:pPr>
      <w:r w:rsidRPr="006352E0">
        <w:rPr>
          <w:lang w:val="en-US"/>
        </w:rPr>
        <w:t xml:space="preserve">Bans can be approached in two ways: they can be used </w:t>
      </w:r>
      <w:r w:rsidR="00245B70">
        <w:rPr>
          <w:lang w:val="en-US"/>
        </w:rPr>
        <w:t xml:space="preserve">1) </w:t>
      </w:r>
      <w:r w:rsidRPr="006352E0">
        <w:rPr>
          <w:lang w:val="en-US"/>
        </w:rPr>
        <w:t xml:space="preserve">to completely phase out the use of a material for a specific application </w:t>
      </w:r>
      <w:r w:rsidR="00345B1D">
        <w:rPr>
          <w:lang w:val="en-US"/>
        </w:rPr>
        <w:t>or an item</w:t>
      </w:r>
      <w:r w:rsidRPr="006352E0">
        <w:rPr>
          <w:lang w:val="en-US"/>
        </w:rPr>
        <w:t xml:space="preserve"> </w:t>
      </w:r>
      <w:r w:rsidR="00121356">
        <w:rPr>
          <w:lang w:val="en-US"/>
        </w:rPr>
        <w:t>(</w:t>
      </w:r>
      <w:r w:rsidR="00A94F9F">
        <w:rPr>
          <w:lang w:val="en-US"/>
        </w:rPr>
        <w:t>material bans</w:t>
      </w:r>
      <w:r w:rsidR="007072C7">
        <w:rPr>
          <w:lang w:val="en-US"/>
        </w:rPr>
        <w:t>)</w:t>
      </w:r>
      <w:r w:rsidR="004D2BB7">
        <w:rPr>
          <w:lang w:val="en-US"/>
        </w:rPr>
        <w:t xml:space="preserve"> </w:t>
      </w:r>
      <w:r w:rsidRPr="006352E0">
        <w:rPr>
          <w:lang w:val="en-US"/>
        </w:rPr>
        <w:t xml:space="preserve">or </w:t>
      </w:r>
      <w:r w:rsidR="00245B70">
        <w:rPr>
          <w:lang w:val="en-US"/>
        </w:rPr>
        <w:t xml:space="preserve">2) </w:t>
      </w:r>
      <w:r w:rsidRPr="006352E0">
        <w:rPr>
          <w:lang w:val="en-US"/>
        </w:rPr>
        <w:t>to encourage a different approach to managing a material at the end of its life</w:t>
      </w:r>
      <w:r w:rsidR="00121356">
        <w:rPr>
          <w:lang w:val="en-US"/>
        </w:rPr>
        <w:t xml:space="preserve"> (</w:t>
      </w:r>
      <w:r w:rsidR="00A94F9F">
        <w:rPr>
          <w:lang w:val="en-US"/>
        </w:rPr>
        <w:t>disposal bans</w:t>
      </w:r>
      <w:r w:rsidR="00121356">
        <w:rPr>
          <w:lang w:val="en-US"/>
        </w:rPr>
        <w:t>)</w:t>
      </w:r>
      <w:r w:rsidRPr="006352E0">
        <w:rPr>
          <w:lang w:val="en-US"/>
        </w:rPr>
        <w:t xml:space="preserve">. </w:t>
      </w:r>
      <w:r w:rsidR="00245B70">
        <w:rPr>
          <w:lang w:val="en-US"/>
        </w:rPr>
        <w:t>Before implementing a ban, d</w:t>
      </w:r>
      <w:r w:rsidR="004C7043">
        <w:rPr>
          <w:lang w:val="en-US"/>
        </w:rPr>
        <w:t xml:space="preserve">ue diligence is required </w:t>
      </w:r>
      <w:r w:rsidR="00660F73">
        <w:rPr>
          <w:lang w:val="en-US"/>
        </w:rPr>
        <w:t xml:space="preserve">to consider the impact of </w:t>
      </w:r>
      <w:r w:rsidR="009464D7">
        <w:rPr>
          <w:lang w:val="en-US"/>
        </w:rPr>
        <w:t xml:space="preserve">potential substitutions. </w:t>
      </w:r>
      <w:r w:rsidR="00A6740E">
        <w:rPr>
          <w:lang w:val="en-US"/>
        </w:rPr>
        <w:t>An analysis of alternative</w:t>
      </w:r>
      <w:r w:rsidR="008D42C4">
        <w:rPr>
          <w:lang w:val="en-US"/>
        </w:rPr>
        <w:t xml:space="preserve"> </w:t>
      </w:r>
      <w:r w:rsidR="009464D7">
        <w:rPr>
          <w:lang w:val="en-US"/>
        </w:rPr>
        <w:t xml:space="preserve">items </w:t>
      </w:r>
      <w:r w:rsidR="008D42C4">
        <w:rPr>
          <w:lang w:val="en-US"/>
        </w:rPr>
        <w:t xml:space="preserve">must </w:t>
      </w:r>
      <w:r w:rsidR="00245B70">
        <w:rPr>
          <w:lang w:val="en-US"/>
        </w:rPr>
        <w:t xml:space="preserve">also </w:t>
      </w:r>
      <w:r w:rsidR="008D42C4">
        <w:rPr>
          <w:lang w:val="en-US"/>
        </w:rPr>
        <w:t>be</w:t>
      </w:r>
      <w:r w:rsidR="00762725">
        <w:rPr>
          <w:lang w:val="en-US"/>
        </w:rPr>
        <w:t xml:space="preserve"> completed </w:t>
      </w:r>
      <w:r w:rsidR="006F6B4B">
        <w:rPr>
          <w:lang w:val="en-US"/>
        </w:rPr>
        <w:t xml:space="preserve">to </w:t>
      </w:r>
      <w:r w:rsidR="005C2630">
        <w:rPr>
          <w:lang w:val="en-US"/>
        </w:rPr>
        <w:t>ensure substitutions</w:t>
      </w:r>
      <w:r w:rsidR="006F6B4B">
        <w:rPr>
          <w:lang w:val="en-US"/>
        </w:rPr>
        <w:t xml:space="preserve"> do not have </w:t>
      </w:r>
      <w:r w:rsidR="009464D7">
        <w:rPr>
          <w:lang w:val="en-US"/>
        </w:rPr>
        <w:t xml:space="preserve">a </w:t>
      </w:r>
      <w:r w:rsidR="0056116B">
        <w:rPr>
          <w:lang w:val="en-US"/>
        </w:rPr>
        <w:t>detrimental</w:t>
      </w:r>
      <w:r w:rsidR="009464D7">
        <w:rPr>
          <w:lang w:val="en-US"/>
        </w:rPr>
        <w:t xml:space="preserve"> environmental impact </w:t>
      </w:r>
      <w:r w:rsidR="00AC3B2D">
        <w:rPr>
          <w:lang w:val="en-US"/>
        </w:rPr>
        <w:t>and do not</w:t>
      </w:r>
      <w:r w:rsidR="009464D7">
        <w:rPr>
          <w:lang w:val="en-US"/>
        </w:rPr>
        <w:t xml:space="preserve"> place undue cost </w:t>
      </w:r>
      <w:r w:rsidR="00AE602D">
        <w:rPr>
          <w:lang w:val="en-US"/>
        </w:rPr>
        <w:t xml:space="preserve">on </w:t>
      </w:r>
      <w:r w:rsidR="00C710AF">
        <w:rPr>
          <w:lang w:val="en-US"/>
        </w:rPr>
        <w:t>nor disproportionately impact</w:t>
      </w:r>
      <w:r w:rsidR="006F6B4B">
        <w:rPr>
          <w:lang w:val="en-US"/>
        </w:rPr>
        <w:t xml:space="preserve"> </w:t>
      </w:r>
      <w:r w:rsidR="00C710AF">
        <w:rPr>
          <w:lang w:val="en-US"/>
        </w:rPr>
        <w:t>certain groups</w:t>
      </w:r>
      <w:r w:rsidR="005C2630">
        <w:rPr>
          <w:lang w:val="en-US"/>
        </w:rPr>
        <w:t xml:space="preserve">. </w:t>
      </w:r>
      <w:r w:rsidR="00AC3B2D">
        <w:rPr>
          <w:lang w:val="en-US"/>
        </w:rPr>
        <w:t>D</w:t>
      </w:r>
      <w:r w:rsidR="00AC3B2D" w:rsidRPr="00A82AA0">
        <w:rPr>
          <w:lang w:val="en-US"/>
        </w:rPr>
        <w:t xml:space="preserve">ue diligence in the form of an alternatives </w:t>
      </w:r>
      <w:r w:rsidR="0082592B">
        <w:rPr>
          <w:lang w:val="en-US"/>
        </w:rPr>
        <w:t>analysis</w:t>
      </w:r>
      <w:r w:rsidR="0082592B" w:rsidRPr="00A82AA0">
        <w:rPr>
          <w:lang w:val="en-US"/>
        </w:rPr>
        <w:t xml:space="preserve"> </w:t>
      </w:r>
      <w:r w:rsidR="00AC3B2D" w:rsidRPr="00A82AA0">
        <w:rPr>
          <w:lang w:val="en-US"/>
        </w:rPr>
        <w:t>and/or life cycle assessment can</w:t>
      </w:r>
      <w:r w:rsidR="00AC3B2D">
        <w:rPr>
          <w:lang w:val="en-US"/>
        </w:rPr>
        <w:t xml:space="preserve"> anticipate the types of substitutions </w:t>
      </w:r>
      <w:r w:rsidR="00AE140F">
        <w:rPr>
          <w:lang w:val="en-US"/>
        </w:rPr>
        <w:t xml:space="preserve">that </w:t>
      </w:r>
      <w:r w:rsidR="005560C6">
        <w:rPr>
          <w:lang w:val="en-US"/>
        </w:rPr>
        <w:t>arise</w:t>
      </w:r>
      <w:r w:rsidR="00AC3B2D">
        <w:rPr>
          <w:lang w:val="en-US"/>
        </w:rPr>
        <w:t xml:space="preserve"> and determine the environmental effect and cost impact</w:t>
      </w:r>
      <w:r w:rsidR="00AC3B2D" w:rsidRPr="00A82AA0">
        <w:rPr>
          <w:lang w:val="en-US"/>
        </w:rPr>
        <w:t>.</w:t>
      </w:r>
    </w:p>
    <w:p w14:paraId="01665E7F" w14:textId="19B61A70" w:rsidR="006352E0" w:rsidRPr="006352E0" w:rsidRDefault="00DB5973" w:rsidP="006352E0">
      <w:pPr>
        <w:rPr>
          <w:lang w:val="en-US"/>
        </w:rPr>
      </w:pPr>
      <w:r>
        <w:rPr>
          <w:lang w:val="en-US"/>
        </w:rPr>
        <w:t>F</w:t>
      </w:r>
      <w:r w:rsidRPr="006352E0">
        <w:rPr>
          <w:lang w:val="en-US"/>
        </w:rPr>
        <w:t xml:space="preserve">or a ban to be successful, suitable </w:t>
      </w:r>
      <w:r w:rsidR="0053033A">
        <w:rPr>
          <w:lang w:val="en-US"/>
        </w:rPr>
        <w:t xml:space="preserve">replacement materials </w:t>
      </w:r>
      <w:r w:rsidR="00AE602D">
        <w:rPr>
          <w:lang w:val="en-US"/>
        </w:rPr>
        <w:t xml:space="preserve">must be available </w:t>
      </w:r>
      <w:r w:rsidR="0053033A">
        <w:rPr>
          <w:lang w:val="en-US"/>
        </w:rPr>
        <w:t>that perform the function of the banned material.</w:t>
      </w:r>
      <w:r w:rsidR="008C313B">
        <w:rPr>
          <w:lang w:val="en-US"/>
        </w:rPr>
        <w:t xml:space="preserve"> </w:t>
      </w:r>
      <w:r w:rsidR="0053033A">
        <w:rPr>
          <w:lang w:val="en-US"/>
        </w:rPr>
        <w:t xml:space="preserve">Additionally, </w:t>
      </w:r>
      <w:r w:rsidR="00AE602D">
        <w:rPr>
          <w:lang w:val="en-US"/>
        </w:rPr>
        <w:t>appropriate</w:t>
      </w:r>
      <w:r w:rsidR="00AE602D" w:rsidRPr="006352E0">
        <w:rPr>
          <w:lang w:val="en-US"/>
        </w:rPr>
        <w:t xml:space="preserve"> </w:t>
      </w:r>
      <w:r w:rsidRPr="006352E0">
        <w:rPr>
          <w:lang w:val="en-US"/>
        </w:rPr>
        <w:t xml:space="preserve">penalties </w:t>
      </w:r>
      <w:r w:rsidR="0053033A">
        <w:rPr>
          <w:lang w:val="en-US"/>
        </w:rPr>
        <w:t>need to be</w:t>
      </w:r>
      <w:r w:rsidRPr="006352E0">
        <w:rPr>
          <w:lang w:val="en-US"/>
        </w:rPr>
        <w:t xml:space="preserve"> in place to deter non- compliance</w:t>
      </w:r>
      <w:r w:rsidR="00AE602D">
        <w:rPr>
          <w:lang w:val="en-US"/>
        </w:rPr>
        <w:t>, along with</w:t>
      </w:r>
      <w:r w:rsidRPr="006352E0">
        <w:rPr>
          <w:lang w:val="en-US"/>
        </w:rPr>
        <w:t xml:space="preserve"> sufficient resources to ensure that the ban is enforced. The risk of being caught for non-compliance must be greater than the reward for not complying. Additional resources may be required to enforce bans to ensure their success</w:t>
      </w:r>
      <w:r>
        <w:rPr>
          <w:lang w:val="en-US"/>
        </w:rPr>
        <w:t>,</w:t>
      </w:r>
      <w:r w:rsidRPr="006352E0">
        <w:rPr>
          <w:lang w:val="en-US"/>
        </w:rPr>
        <w:t xml:space="preserve"> and the legislative framework must be such that fines can be issued and prosecutions can be</w:t>
      </w:r>
      <w:r>
        <w:rPr>
          <w:lang w:val="en-US"/>
        </w:rPr>
        <w:t xml:space="preserve"> </w:t>
      </w:r>
      <w:r w:rsidRPr="006352E0">
        <w:rPr>
          <w:lang w:val="en-US"/>
        </w:rPr>
        <w:t xml:space="preserve">pursued. The cost of adequate education and enforcement should be factored into any consideration of a ban. It would be ineffectual to implement a policy that cannot be enforced or for which </w:t>
      </w:r>
      <w:r w:rsidR="00C14A51" w:rsidRPr="006352E0">
        <w:rPr>
          <w:lang w:val="en-US"/>
        </w:rPr>
        <w:t xml:space="preserve">enforcement </w:t>
      </w:r>
      <w:r w:rsidRPr="006352E0">
        <w:rPr>
          <w:lang w:val="en-US"/>
        </w:rPr>
        <w:t>cost</w:t>
      </w:r>
      <w:r w:rsidR="00C14A51">
        <w:rPr>
          <w:lang w:val="en-US"/>
        </w:rPr>
        <w:t>s</w:t>
      </w:r>
      <w:r w:rsidRPr="006352E0">
        <w:rPr>
          <w:lang w:val="en-US"/>
        </w:rPr>
        <w:t xml:space="preserve"> </w:t>
      </w:r>
      <w:r w:rsidR="00C14A51">
        <w:rPr>
          <w:lang w:val="en-US"/>
        </w:rPr>
        <w:t>would prohibit</w:t>
      </w:r>
      <w:r w:rsidRPr="006352E0">
        <w:rPr>
          <w:lang w:val="en-US"/>
        </w:rPr>
        <w:t xml:space="preserve"> the </w:t>
      </w:r>
      <w:r w:rsidR="00C14A51">
        <w:rPr>
          <w:lang w:val="en-US"/>
        </w:rPr>
        <w:t>program’s</w:t>
      </w:r>
      <w:r w:rsidRPr="006352E0">
        <w:rPr>
          <w:lang w:val="en-US"/>
        </w:rPr>
        <w:t xml:space="preserve"> success</w:t>
      </w:r>
      <w:r w:rsidR="00C14A51">
        <w:rPr>
          <w:lang w:val="en-US"/>
        </w:rPr>
        <w:t>.</w:t>
      </w:r>
    </w:p>
    <w:p w14:paraId="7902636A" w14:textId="7D86F76B" w:rsidR="00816C82" w:rsidRDefault="00816C82" w:rsidP="008F23C3">
      <w:pPr>
        <w:pStyle w:val="Heading4standard"/>
        <w:rPr>
          <w:lang w:val="en-US"/>
        </w:rPr>
      </w:pPr>
      <w:r>
        <w:rPr>
          <w:lang w:val="en-US"/>
        </w:rPr>
        <w:t>Disposal Bans</w:t>
      </w:r>
    </w:p>
    <w:p w14:paraId="6BACCD32" w14:textId="43A3C5E8" w:rsidR="00816C82" w:rsidRDefault="00D829A2" w:rsidP="00816C82">
      <w:pPr>
        <w:rPr>
          <w:lang w:val="en-US"/>
        </w:rPr>
      </w:pPr>
      <w:r>
        <w:rPr>
          <w:lang w:val="en-US"/>
        </w:rPr>
        <w:t xml:space="preserve">Disposal bans </w:t>
      </w:r>
      <w:r w:rsidR="00FB2D71">
        <w:rPr>
          <w:lang w:val="en-US"/>
        </w:rPr>
        <w:t xml:space="preserve">aim to keep </w:t>
      </w:r>
      <w:r w:rsidR="00452815">
        <w:rPr>
          <w:lang w:val="en-US"/>
        </w:rPr>
        <w:t xml:space="preserve">recyclables </w:t>
      </w:r>
      <w:r w:rsidR="00D57257">
        <w:rPr>
          <w:lang w:val="en-US"/>
        </w:rPr>
        <w:t xml:space="preserve">out of </w:t>
      </w:r>
      <w:r w:rsidR="00C52038">
        <w:rPr>
          <w:lang w:val="en-US"/>
        </w:rPr>
        <w:t>trash</w:t>
      </w:r>
      <w:r w:rsidR="001B6433">
        <w:rPr>
          <w:lang w:val="en-US"/>
        </w:rPr>
        <w:t xml:space="preserve"> </w:t>
      </w:r>
      <w:r w:rsidR="002B6CAD">
        <w:rPr>
          <w:lang w:val="en-US"/>
        </w:rPr>
        <w:t xml:space="preserve">and subsequently out of </w:t>
      </w:r>
      <w:r w:rsidR="001B6433">
        <w:rPr>
          <w:lang w:val="en-US"/>
        </w:rPr>
        <w:t xml:space="preserve">landfills </w:t>
      </w:r>
      <w:r w:rsidR="002B6CAD">
        <w:rPr>
          <w:lang w:val="en-US"/>
        </w:rPr>
        <w:t>and</w:t>
      </w:r>
      <w:r w:rsidR="00C06E6E">
        <w:rPr>
          <w:lang w:val="en-US"/>
        </w:rPr>
        <w:t xml:space="preserve">/or </w:t>
      </w:r>
      <w:r w:rsidR="002B6CAD">
        <w:rPr>
          <w:lang w:val="en-US"/>
        </w:rPr>
        <w:t>waste-to-energy facilities.</w:t>
      </w:r>
      <w:r w:rsidR="001B6433">
        <w:rPr>
          <w:lang w:val="en-US"/>
        </w:rPr>
        <w:t xml:space="preserve"> </w:t>
      </w:r>
      <w:r w:rsidR="00D92BF3">
        <w:rPr>
          <w:lang w:val="en-US"/>
        </w:rPr>
        <w:t>Compliance with a disposal ban can fall on a variety of stakeholders, including residents, businesses, landfill operators, and waste haulers</w:t>
      </w:r>
      <w:r w:rsidR="002B6CAD">
        <w:rPr>
          <w:lang w:val="en-US"/>
        </w:rPr>
        <w:t>.</w:t>
      </w:r>
      <w:r w:rsidR="00452815">
        <w:rPr>
          <w:lang w:val="en-US"/>
        </w:rPr>
        <w:t xml:space="preserve"> </w:t>
      </w:r>
      <w:r w:rsidR="000D3357">
        <w:rPr>
          <w:lang w:val="en-US"/>
        </w:rPr>
        <w:t>Disposal bans e</w:t>
      </w:r>
      <w:r w:rsidR="000D3357" w:rsidRPr="000D3357">
        <w:rPr>
          <w:lang w:val="en-US"/>
        </w:rPr>
        <w:t xml:space="preserve">ncourage the </w:t>
      </w:r>
      <w:r w:rsidR="00B6200E">
        <w:rPr>
          <w:lang w:val="en-US"/>
        </w:rPr>
        <w:t>use of</w:t>
      </w:r>
      <w:r w:rsidR="000D3357" w:rsidRPr="000D3357">
        <w:rPr>
          <w:lang w:val="en-US"/>
        </w:rPr>
        <w:t xml:space="preserve"> end-of-life options</w:t>
      </w:r>
      <w:r w:rsidR="00B6200E">
        <w:rPr>
          <w:lang w:val="en-US"/>
        </w:rPr>
        <w:t xml:space="preserve"> that are higher in the waste </w:t>
      </w:r>
      <w:r w:rsidR="00700779">
        <w:rPr>
          <w:lang w:val="en-US"/>
        </w:rPr>
        <w:t xml:space="preserve">management </w:t>
      </w:r>
      <w:r w:rsidR="00B6200E">
        <w:rPr>
          <w:lang w:val="en-US"/>
        </w:rPr>
        <w:t>hierarchy</w:t>
      </w:r>
      <w:r w:rsidR="00F91C2A">
        <w:rPr>
          <w:lang w:val="en-US"/>
        </w:rPr>
        <w:t>,</w:t>
      </w:r>
      <w:r w:rsidR="00700779">
        <w:rPr>
          <w:lang w:val="en-US"/>
        </w:rPr>
        <w:t xml:space="preserve"> such as recycling and composting</w:t>
      </w:r>
      <w:r w:rsidR="00B4773A">
        <w:rPr>
          <w:lang w:val="en-US"/>
        </w:rPr>
        <w:t>.</w:t>
      </w:r>
      <w:r w:rsidR="00700779">
        <w:rPr>
          <w:lang w:val="en-US"/>
        </w:rPr>
        <w:t xml:space="preserve"> </w:t>
      </w:r>
      <w:r w:rsidR="00C14A51">
        <w:rPr>
          <w:lang w:val="en-US"/>
        </w:rPr>
        <w:t>They</w:t>
      </w:r>
      <w:r w:rsidR="008C3868">
        <w:rPr>
          <w:lang w:val="en-US"/>
        </w:rPr>
        <w:t xml:space="preserve"> are</w:t>
      </w:r>
      <w:r w:rsidR="00262C11">
        <w:rPr>
          <w:lang w:val="en-US"/>
        </w:rPr>
        <w:t xml:space="preserve"> intended to divert recy</w:t>
      </w:r>
      <w:r w:rsidR="00061B0A">
        <w:rPr>
          <w:lang w:val="en-US"/>
        </w:rPr>
        <w:t xml:space="preserve">clable materials that are </w:t>
      </w:r>
      <w:r w:rsidR="00C14A51">
        <w:rPr>
          <w:lang w:val="en-US"/>
        </w:rPr>
        <w:t>currently</w:t>
      </w:r>
      <w:r w:rsidR="00061B0A">
        <w:rPr>
          <w:lang w:val="en-US"/>
        </w:rPr>
        <w:t xml:space="preserve"> landfilled or </w:t>
      </w:r>
      <w:r w:rsidR="000D6676">
        <w:rPr>
          <w:lang w:val="en-US"/>
        </w:rPr>
        <w:t>converted into energy</w:t>
      </w:r>
      <w:r w:rsidR="00F2397C">
        <w:rPr>
          <w:lang w:val="en-US"/>
        </w:rPr>
        <w:t xml:space="preserve"> due to poor separation at source. Landfill bans are</w:t>
      </w:r>
      <w:r w:rsidR="008C3868">
        <w:rPr>
          <w:lang w:val="en-US"/>
        </w:rPr>
        <w:t xml:space="preserve"> not designed for materials </w:t>
      </w:r>
      <w:r w:rsidR="008F5EB5">
        <w:rPr>
          <w:lang w:val="en-US"/>
        </w:rPr>
        <w:t xml:space="preserve">that </w:t>
      </w:r>
      <w:r w:rsidR="00262C11">
        <w:rPr>
          <w:lang w:val="en-US"/>
        </w:rPr>
        <w:t>are not recyclable</w:t>
      </w:r>
      <w:r w:rsidR="008F5EB5">
        <w:rPr>
          <w:lang w:val="en-US"/>
        </w:rPr>
        <w:t xml:space="preserve"> or for which no recycling infrastructure</w:t>
      </w:r>
      <w:r w:rsidR="00C14A51">
        <w:rPr>
          <w:lang w:val="en-US"/>
        </w:rPr>
        <w:t xml:space="preserve"> exists</w:t>
      </w:r>
      <w:r w:rsidR="008C3868">
        <w:rPr>
          <w:lang w:val="en-US"/>
        </w:rPr>
        <w:t>.</w:t>
      </w:r>
      <w:r w:rsidR="00700779">
        <w:rPr>
          <w:lang w:val="en-US"/>
        </w:rPr>
        <w:t xml:space="preserve"> </w:t>
      </w:r>
      <w:r w:rsidR="00A11D4D">
        <w:rPr>
          <w:lang w:val="en-US"/>
        </w:rPr>
        <w:t xml:space="preserve">Furthermore, disposal bans do not </w:t>
      </w:r>
      <w:r w:rsidR="00A11D4D" w:rsidRPr="00A11D4D">
        <w:rPr>
          <w:lang w:val="en-US"/>
        </w:rPr>
        <w:t>address the need to phase out non-recyclable materials and single-use items.</w:t>
      </w:r>
    </w:p>
    <w:p w14:paraId="748DD552" w14:textId="77777777" w:rsidR="00A0709B" w:rsidRDefault="00A0709B" w:rsidP="00A0709B">
      <w:pPr>
        <w:pStyle w:val="Heading4standard"/>
        <w:rPr>
          <w:lang w:val="en-US"/>
        </w:rPr>
      </w:pPr>
      <w:r>
        <w:rPr>
          <w:lang w:val="en-US"/>
        </w:rPr>
        <w:t>Material Bans</w:t>
      </w:r>
    </w:p>
    <w:p w14:paraId="6AF72524" w14:textId="7CEC2C1F" w:rsidR="0032278D" w:rsidRDefault="00465E98" w:rsidP="00A0709B">
      <w:pPr>
        <w:rPr>
          <w:lang w:val="en-US"/>
        </w:rPr>
      </w:pPr>
      <w:r>
        <w:rPr>
          <w:lang w:val="en-US"/>
        </w:rPr>
        <w:t>Material b</w:t>
      </w:r>
      <w:r w:rsidR="00125230" w:rsidRPr="00125230">
        <w:rPr>
          <w:lang w:val="en-US"/>
        </w:rPr>
        <w:t xml:space="preserve">ans on specific </w:t>
      </w:r>
      <w:r>
        <w:rPr>
          <w:lang w:val="en-US"/>
        </w:rPr>
        <w:t>packaging</w:t>
      </w:r>
      <w:r w:rsidR="00125230" w:rsidRPr="00125230">
        <w:rPr>
          <w:lang w:val="en-US"/>
        </w:rPr>
        <w:t xml:space="preserve"> products have </w:t>
      </w:r>
      <w:r>
        <w:rPr>
          <w:lang w:val="en-US"/>
        </w:rPr>
        <w:t>also</w:t>
      </w:r>
      <w:r w:rsidR="00125230" w:rsidRPr="00125230">
        <w:rPr>
          <w:lang w:val="en-US"/>
        </w:rPr>
        <w:t xml:space="preserve"> become a common policy response in the US. </w:t>
      </w:r>
      <w:r w:rsidR="00781CD1">
        <w:rPr>
          <w:lang w:val="en-US"/>
        </w:rPr>
        <w:t>These</w:t>
      </w:r>
      <w:r w:rsidR="00125230" w:rsidRPr="00125230">
        <w:rPr>
          <w:lang w:val="en-US"/>
        </w:rPr>
        <w:t xml:space="preserve"> bans are effective polices to eliminate problematic materials from the waste stream. For example, Washington banned EPS filling peanuts and will ban EPS for coolers and food service products starting in 2024</w:t>
      </w:r>
      <w:r w:rsidR="008F15C2">
        <w:rPr>
          <w:lang w:val="en-US"/>
        </w:rPr>
        <w:t>.</w:t>
      </w:r>
      <w:r w:rsidR="00125230">
        <w:rPr>
          <w:rStyle w:val="FootnoteReference"/>
          <w:lang w:val="en-US"/>
        </w:rPr>
        <w:footnoteReference w:id="31"/>
      </w:r>
      <w:r w:rsidR="00125230" w:rsidRPr="00125230">
        <w:rPr>
          <w:lang w:val="en-US"/>
        </w:rPr>
        <w:t xml:space="preserve"> </w:t>
      </w:r>
    </w:p>
    <w:p w14:paraId="003DA899" w14:textId="09A1F988" w:rsidR="000B59FF" w:rsidRDefault="00DC35D4" w:rsidP="00A0709B">
      <w:pPr>
        <w:rPr>
          <w:lang w:val="en-US"/>
        </w:rPr>
      </w:pPr>
      <w:r>
        <w:rPr>
          <w:lang w:val="en-US"/>
        </w:rPr>
        <w:t>However, some material bans</w:t>
      </w:r>
      <w:r w:rsidR="00F96E03">
        <w:rPr>
          <w:lang w:val="en-US"/>
        </w:rPr>
        <w:t xml:space="preserve"> </w:t>
      </w:r>
      <w:r w:rsidR="00425379">
        <w:rPr>
          <w:lang w:val="en-US"/>
        </w:rPr>
        <w:t>suffer</w:t>
      </w:r>
      <w:r w:rsidR="00903EF4" w:rsidRPr="00903EF4">
        <w:rPr>
          <w:lang w:val="en-US"/>
        </w:rPr>
        <w:t xml:space="preserve"> from lack of specificity, which create</w:t>
      </w:r>
      <w:r w:rsidR="00425379">
        <w:rPr>
          <w:lang w:val="en-US"/>
        </w:rPr>
        <w:t>s</w:t>
      </w:r>
      <w:r w:rsidR="00903EF4" w:rsidRPr="00903EF4">
        <w:rPr>
          <w:lang w:val="en-US"/>
        </w:rPr>
        <w:t xml:space="preserve"> loopholes that le</w:t>
      </w:r>
      <w:r w:rsidR="00425379">
        <w:rPr>
          <w:lang w:val="en-US"/>
        </w:rPr>
        <w:t>a</w:t>
      </w:r>
      <w:r w:rsidR="00903EF4" w:rsidRPr="00903EF4">
        <w:rPr>
          <w:lang w:val="en-US"/>
        </w:rPr>
        <w:t xml:space="preserve">d to </w:t>
      </w:r>
      <w:r w:rsidR="00903EF4">
        <w:rPr>
          <w:lang w:val="en-US"/>
        </w:rPr>
        <w:t>substitutions with</w:t>
      </w:r>
      <w:r w:rsidR="00903EF4" w:rsidRPr="00903EF4">
        <w:rPr>
          <w:lang w:val="en-US"/>
        </w:rPr>
        <w:t xml:space="preserve"> alternative materials that </w:t>
      </w:r>
      <w:r w:rsidR="00425379">
        <w:rPr>
          <w:lang w:val="en-US"/>
        </w:rPr>
        <w:t>are</w:t>
      </w:r>
      <w:r w:rsidR="00425379" w:rsidRPr="00903EF4">
        <w:rPr>
          <w:lang w:val="en-US"/>
        </w:rPr>
        <w:t xml:space="preserve"> </w:t>
      </w:r>
      <w:r w:rsidR="00903EF4" w:rsidRPr="00903EF4">
        <w:rPr>
          <w:lang w:val="en-US"/>
        </w:rPr>
        <w:t>less environmentally sound and</w:t>
      </w:r>
      <w:r w:rsidR="00903EF4">
        <w:rPr>
          <w:lang w:val="en-US"/>
        </w:rPr>
        <w:t>/or</w:t>
      </w:r>
      <w:r w:rsidR="00903EF4" w:rsidRPr="00903EF4">
        <w:rPr>
          <w:lang w:val="en-US"/>
        </w:rPr>
        <w:t xml:space="preserve"> </w:t>
      </w:r>
      <w:r w:rsidR="00425379">
        <w:rPr>
          <w:lang w:val="en-US"/>
        </w:rPr>
        <w:t>have</w:t>
      </w:r>
      <w:r w:rsidR="00425379" w:rsidRPr="00903EF4">
        <w:rPr>
          <w:lang w:val="en-US"/>
        </w:rPr>
        <w:t xml:space="preserve"> </w:t>
      </w:r>
      <w:r w:rsidR="00903EF4" w:rsidRPr="00903EF4">
        <w:rPr>
          <w:lang w:val="en-US"/>
        </w:rPr>
        <w:t>unintended negative consequences.</w:t>
      </w:r>
      <w:r w:rsidR="00B77C9D">
        <w:rPr>
          <w:lang w:val="en-US"/>
        </w:rPr>
        <w:t xml:space="preserve"> </w:t>
      </w:r>
      <w:r w:rsidR="00244FEC">
        <w:rPr>
          <w:lang w:val="en-US"/>
        </w:rPr>
        <w:t>The most common example of this are plastic bag bans</w:t>
      </w:r>
      <w:r w:rsidR="009D3B81">
        <w:rPr>
          <w:lang w:val="en-US"/>
        </w:rPr>
        <w:t xml:space="preserve"> </w:t>
      </w:r>
      <w:r w:rsidR="0075342E">
        <w:rPr>
          <w:lang w:val="en-US"/>
        </w:rPr>
        <w:t>that</w:t>
      </w:r>
      <w:r w:rsidR="009D3B81">
        <w:rPr>
          <w:lang w:val="en-US"/>
        </w:rPr>
        <w:t xml:space="preserve"> </w:t>
      </w:r>
      <w:r w:rsidR="00425379">
        <w:rPr>
          <w:lang w:val="en-US"/>
        </w:rPr>
        <w:t>rely on</w:t>
      </w:r>
      <w:r w:rsidR="009D3B81">
        <w:rPr>
          <w:lang w:val="en-US"/>
        </w:rPr>
        <w:t xml:space="preserve"> thickness to differentiate single-use and reusable</w:t>
      </w:r>
      <w:r w:rsidR="005E30C2">
        <w:rPr>
          <w:lang w:val="en-US"/>
        </w:rPr>
        <w:t xml:space="preserve"> plastic</w:t>
      </w:r>
      <w:r w:rsidR="009D3B81">
        <w:rPr>
          <w:lang w:val="en-US"/>
        </w:rPr>
        <w:t xml:space="preserve"> bags.</w:t>
      </w:r>
      <w:r w:rsidR="00244FEC">
        <w:rPr>
          <w:lang w:val="en-US"/>
        </w:rPr>
        <w:t xml:space="preserve"> </w:t>
      </w:r>
      <w:r w:rsidR="00D71400" w:rsidRPr="00D71400">
        <w:rPr>
          <w:lang w:val="en-US"/>
        </w:rPr>
        <w:t xml:space="preserve">If this thickness is too low, retailers may provide bags that contain </w:t>
      </w:r>
      <w:r w:rsidR="009E60F2">
        <w:rPr>
          <w:lang w:val="en-US"/>
        </w:rPr>
        <w:t>less</w:t>
      </w:r>
      <w:r w:rsidR="009E60F2" w:rsidRPr="00D71400">
        <w:rPr>
          <w:lang w:val="en-US"/>
        </w:rPr>
        <w:t xml:space="preserve"> </w:t>
      </w:r>
      <w:r w:rsidR="00D71400" w:rsidRPr="00D71400">
        <w:rPr>
          <w:lang w:val="en-US"/>
        </w:rPr>
        <w:t xml:space="preserve">plastic but </w:t>
      </w:r>
      <w:r w:rsidR="002846C6">
        <w:rPr>
          <w:lang w:val="en-US"/>
        </w:rPr>
        <w:t xml:space="preserve">that </w:t>
      </w:r>
      <w:r w:rsidR="00D71400" w:rsidRPr="00D71400">
        <w:rPr>
          <w:lang w:val="en-US"/>
        </w:rPr>
        <w:t>are unlikely to be reused</w:t>
      </w:r>
      <w:r w:rsidR="006D1982">
        <w:rPr>
          <w:lang w:val="en-US"/>
        </w:rPr>
        <w:t xml:space="preserve">. </w:t>
      </w:r>
      <w:r w:rsidR="00AF1AB6">
        <w:rPr>
          <w:lang w:val="en-US"/>
        </w:rPr>
        <w:t>T</w:t>
      </w:r>
      <w:r w:rsidR="00696E65">
        <w:rPr>
          <w:lang w:val="en-US"/>
        </w:rPr>
        <w:t xml:space="preserve">o address this, </w:t>
      </w:r>
      <w:r w:rsidR="009A3CB8">
        <w:rPr>
          <w:lang w:val="en-US"/>
        </w:rPr>
        <w:t>bag bans can increase</w:t>
      </w:r>
      <w:r w:rsidR="00C659AF">
        <w:rPr>
          <w:lang w:val="en-US"/>
        </w:rPr>
        <w:t xml:space="preserve"> the </w:t>
      </w:r>
      <w:r w:rsidR="00814A91">
        <w:rPr>
          <w:lang w:val="en-US"/>
        </w:rPr>
        <w:t xml:space="preserve">designated thickness or </w:t>
      </w:r>
      <w:r w:rsidR="00984BE7">
        <w:rPr>
          <w:lang w:val="en-US"/>
        </w:rPr>
        <w:t>change</w:t>
      </w:r>
      <w:r w:rsidR="004F1ACB">
        <w:rPr>
          <w:lang w:val="en-US"/>
        </w:rPr>
        <w:t xml:space="preserve"> </w:t>
      </w:r>
      <w:r w:rsidR="00814A91">
        <w:rPr>
          <w:lang w:val="en-US"/>
        </w:rPr>
        <w:t>the</w:t>
      </w:r>
      <w:r w:rsidR="004F1ACB">
        <w:rPr>
          <w:lang w:val="en-US"/>
        </w:rPr>
        <w:t xml:space="preserve"> </w:t>
      </w:r>
      <w:r w:rsidR="00984BE7">
        <w:rPr>
          <w:lang w:val="en-US"/>
        </w:rPr>
        <w:t xml:space="preserve">definition of </w:t>
      </w:r>
      <w:r w:rsidR="004F1ACB">
        <w:rPr>
          <w:lang w:val="en-US"/>
        </w:rPr>
        <w:t>reus</w:t>
      </w:r>
      <w:r w:rsidR="0034165D">
        <w:rPr>
          <w:lang w:val="en-US"/>
        </w:rPr>
        <w:t xml:space="preserve">able </w:t>
      </w:r>
      <w:r w:rsidR="00984BE7">
        <w:rPr>
          <w:lang w:val="en-US"/>
        </w:rPr>
        <w:t>bag, relying</w:t>
      </w:r>
      <w:r w:rsidR="0034165D">
        <w:rPr>
          <w:lang w:val="en-US"/>
        </w:rPr>
        <w:t xml:space="preserve"> on </w:t>
      </w:r>
      <w:r w:rsidR="00865CFF">
        <w:rPr>
          <w:lang w:val="en-US"/>
        </w:rPr>
        <w:t xml:space="preserve">indicators such as material type (fabric bags instead of plastic), </w:t>
      </w:r>
      <w:r w:rsidR="007162FD">
        <w:rPr>
          <w:lang w:val="en-US"/>
        </w:rPr>
        <w:t>a minimum</w:t>
      </w:r>
      <w:r w:rsidR="00EA5FD1">
        <w:rPr>
          <w:lang w:val="en-US"/>
        </w:rPr>
        <w:t xml:space="preserve"> lifetime (must withstand a certain number of uses</w:t>
      </w:r>
      <w:r w:rsidR="00B231D0">
        <w:rPr>
          <w:lang w:val="en-US"/>
        </w:rPr>
        <w:t xml:space="preserve"> carrying a determined weight load</w:t>
      </w:r>
      <w:r w:rsidR="00EA5FD1">
        <w:rPr>
          <w:lang w:val="en-US"/>
        </w:rPr>
        <w:t xml:space="preserve">), </w:t>
      </w:r>
      <w:r w:rsidR="00984BE7">
        <w:rPr>
          <w:lang w:val="en-US"/>
        </w:rPr>
        <w:t>and</w:t>
      </w:r>
      <w:r w:rsidR="005645C5">
        <w:rPr>
          <w:lang w:val="en-US"/>
        </w:rPr>
        <w:t>/or</w:t>
      </w:r>
      <w:r w:rsidR="00984BE7">
        <w:rPr>
          <w:lang w:val="en-US"/>
        </w:rPr>
        <w:t xml:space="preserve"> ability to be washed</w:t>
      </w:r>
      <w:r w:rsidR="00F4743D">
        <w:rPr>
          <w:lang w:val="en-US"/>
        </w:rPr>
        <w:t>.</w:t>
      </w:r>
    </w:p>
    <w:p w14:paraId="5879A828" w14:textId="29C825A5" w:rsidR="00A0709B" w:rsidRPr="00F85222" w:rsidRDefault="00E84A3E" w:rsidP="00A0709B">
      <w:pPr>
        <w:rPr>
          <w:lang w:val="en-US"/>
        </w:rPr>
      </w:pPr>
      <w:r>
        <w:rPr>
          <w:lang w:val="en-US"/>
        </w:rPr>
        <w:t xml:space="preserve">Likewise, bans can unintentionally provide a loophole for substitutions </w:t>
      </w:r>
      <w:r w:rsidR="00C14A51">
        <w:rPr>
          <w:lang w:val="en-US"/>
        </w:rPr>
        <w:t xml:space="preserve">using </w:t>
      </w:r>
      <w:r>
        <w:rPr>
          <w:lang w:val="en-US"/>
        </w:rPr>
        <w:t xml:space="preserve">materials that are similar but not explicitly banned in legislation. For example, </w:t>
      </w:r>
      <w:r w:rsidRPr="00F85222">
        <w:rPr>
          <w:lang w:val="en-US"/>
        </w:rPr>
        <w:t>the</w:t>
      </w:r>
      <w:r w:rsidRPr="00F85222">
        <w:rPr>
          <w:spacing w:val="-3"/>
          <w:lang w:val="en-US"/>
        </w:rPr>
        <w:t xml:space="preserve"> </w:t>
      </w:r>
      <w:r w:rsidR="00CE6F0A">
        <w:rPr>
          <w:spacing w:val="-3"/>
          <w:lang w:val="en-US"/>
        </w:rPr>
        <w:t xml:space="preserve">EU </w:t>
      </w:r>
      <w:r w:rsidRPr="00F85222">
        <w:rPr>
          <w:lang w:val="en-US"/>
        </w:rPr>
        <w:t>Single-Use</w:t>
      </w:r>
      <w:r w:rsidRPr="00F85222">
        <w:rPr>
          <w:spacing w:val="-3"/>
          <w:lang w:val="en-US"/>
        </w:rPr>
        <w:t xml:space="preserve"> </w:t>
      </w:r>
      <w:r w:rsidRPr="00F85222">
        <w:rPr>
          <w:lang w:val="en-US"/>
        </w:rPr>
        <w:t>Plastic</w:t>
      </w:r>
      <w:r w:rsidRPr="00F85222">
        <w:rPr>
          <w:spacing w:val="-4"/>
          <w:lang w:val="en-US"/>
        </w:rPr>
        <w:t xml:space="preserve"> </w:t>
      </w:r>
      <w:r w:rsidRPr="00F85222">
        <w:rPr>
          <w:lang w:val="en-US"/>
        </w:rPr>
        <w:t xml:space="preserve">Directive targets the </w:t>
      </w:r>
      <w:r w:rsidR="00C14A51">
        <w:rPr>
          <w:lang w:val="en-US"/>
        </w:rPr>
        <w:t>10</w:t>
      </w:r>
      <w:r w:rsidR="00C14A51" w:rsidRPr="00F85222">
        <w:rPr>
          <w:lang w:val="en-US"/>
        </w:rPr>
        <w:t xml:space="preserve"> </w:t>
      </w:r>
      <w:r w:rsidRPr="00F85222">
        <w:rPr>
          <w:lang w:val="en-US"/>
        </w:rPr>
        <w:t>most common single-use plastic items found as marine pollution, including through bans. The Directive</w:t>
      </w:r>
      <w:r w:rsidRPr="00F85222">
        <w:rPr>
          <w:spacing w:val="-4"/>
          <w:lang w:val="en-US"/>
        </w:rPr>
        <w:t xml:space="preserve"> </w:t>
      </w:r>
      <w:r w:rsidRPr="00F85222">
        <w:rPr>
          <w:lang w:val="en-US"/>
        </w:rPr>
        <w:t>excludes</w:t>
      </w:r>
      <w:r w:rsidRPr="00F85222">
        <w:rPr>
          <w:spacing w:val="-3"/>
          <w:lang w:val="en-US"/>
        </w:rPr>
        <w:t xml:space="preserve"> </w:t>
      </w:r>
      <w:r w:rsidRPr="00F85222">
        <w:rPr>
          <w:lang w:val="en-US"/>
        </w:rPr>
        <w:t>“natural</w:t>
      </w:r>
      <w:r w:rsidRPr="00F85222">
        <w:rPr>
          <w:spacing w:val="-4"/>
          <w:lang w:val="en-US"/>
        </w:rPr>
        <w:t xml:space="preserve"> </w:t>
      </w:r>
      <w:r w:rsidRPr="00F85222">
        <w:rPr>
          <w:lang w:val="en-US"/>
        </w:rPr>
        <w:t>polymers</w:t>
      </w:r>
      <w:r w:rsidRPr="00F85222">
        <w:rPr>
          <w:spacing w:val="-4"/>
          <w:lang w:val="en-US"/>
        </w:rPr>
        <w:t xml:space="preserve"> </w:t>
      </w:r>
      <w:r w:rsidRPr="00F85222">
        <w:rPr>
          <w:lang w:val="en-US"/>
        </w:rPr>
        <w:t>that</w:t>
      </w:r>
      <w:r w:rsidRPr="00F85222">
        <w:rPr>
          <w:spacing w:val="-3"/>
          <w:lang w:val="en-US"/>
        </w:rPr>
        <w:t xml:space="preserve"> </w:t>
      </w:r>
      <w:r w:rsidRPr="00F85222">
        <w:rPr>
          <w:lang w:val="en-US"/>
        </w:rPr>
        <w:t>have</w:t>
      </w:r>
      <w:r w:rsidRPr="00F85222">
        <w:rPr>
          <w:spacing w:val="-3"/>
          <w:lang w:val="en-US"/>
        </w:rPr>
        <w:t xml:space="preserve"> </w:t>
      </w:r>
      <w:r w:rsidRPr="00F85222">
        <w:rPr>
          <w:lang w:val="en-US"/>
        </w:rPr>
        <w:t>not been chemically modified”, which is necessary to avoid banning materials like cotton and paper that were not in the scope of the Directive. However, natural polymers encompass regenerated cellulose-based materials such as viscose and lyocell</w:t>
      </w:r>
      <w:r w:rsidR="00C14A51">
        <w:rPr>
          <w:lang w:val="en-US"/>
        </w:rPr>
        <w:t>; these are</w:t>
      </w:r>
      <w:r w:rsidRPr="00F85222">
        <w:rPr>
          <w:lang w:val="en-US"/>
        </w:rPr>
        <w:t xml:space="preserve"> often used in nonwoven </w:t>
      </w:r>
      <w:r w:rsidR="00C75CF2" w:rsidRPr="00F85222">
        <w:rPr>
          <w:lang w:val="en-US"/>
        </w:rPr>
        <w:t>fibers</w:t>
      </w:r>
      <w:r w:rsidRPr="00F85222">
        <w:rPr>
          <w:lang w:val="en-US"/>
        </w:rPr>
        <w:t xml:space="preserve"> that </w:t>
      </w:r>
      <w:r w:rsidR="00C14A51">
        <w:rPr>
          <w:lang w:val="en-US"/>
        </w:rPr>
        <w:t>occur</w:t>
      </w:r>
      <w:r w:rsidRPr="00F85222">
        <w:rPr>
          <w:lang w:val="en-US"/>
        </w:rPr>
        <w:t xml:space="preserve"> in products such as wet wipes</w:t>
      </w:r>
      <w:r w:rsidRPr="00F85222">
        <w:rPr>
          <w:spacing w:val="-3"/>
          <w:lang w:val="en-US"/>
        </w:rPr>
        <w:t xml:space="preserve"> </w:t>
      </w:r>
      <w:r w:rsidRPr="00F85222">
        <w:rPr>
          <w:lang w:val="en-US"/>
        </w:rPr>
        <w:t>and</w:t>
      </w:r>
      <w:r w:rsidRPr="00F85222">
        <w:rPr>
          <w:spacing w:val="-2"/>
          <w:lang w:val="en-US"/>
        </w:rPr>
        <w:t xml:space="preserve"> </w:t>
      </w:r>
      <w:r w:rsidRPr="00F85222">
        <w:rPr>
          <w:lang w:val="en-US"/>
        </w:rPr>
        <w:t>cigarette</w:t>
      </w:r>
      <w:r w:rsidRPr="00F85222">
        <w:rPr>
          <w:spacing w:val="-3"/>
          <w:lang w:val="en-US"/>
        </w:rPr>
        <w:t xml:space="preserve"> </w:t>
      </w:r>
      <w:r w:rsidRPr="00F85222">
        <w:rPr>
          <w:lang w:val="en-US"/>
        </w:rPr>
        <w:t>filters,</w:t>
      </w:r>
      <w:r w:rsidRPr="00F85222">
        <w:rPr>
          <w:spacing w:val="-2"/>
          <w:lang w:val="en-US"/>
        </w:rPr>
        <w:t xml:space="preserve"> </w:t>
      </w:r>
      <w:r w:rsidRPr="00F85222">
        <w:rPr>
          <w:lang w:val="en-US"/>
        </w:rPr>
        <w:t>both</w:t>
      </w:r>
      <w:r w:rsidRPr="00F85222">
        <w:rPr>
          <w:spacing w:val="-3"/>
          <w:lang w:val="en-US"/>
        </w:rPr>
        <w:t xml:space="preserve"> </w:t>
      </w:r>
      <w:r w:rsidRPr="00F85222">
        <w:rPr>
          <w:lang w:val="en-US"/>
        </w:rPr>
        <w:t>of</w:t>
      </w:r>
      <w:r w:rsidRPr="00F85222">
        <w:rPr>
          <w:spacing w:val="-2"/>
          <w:lang w:val="en-US"/>
        </w:rPr>
        <w:t xml:space="preserve"> </w:t>
      </w:r>
      <w:r w:rsidRPr="00F85222">
        <w:rPr>
          <w:lang w:val="en-US"/>
        </w:rPr>
        <w:t>which</w:t>
      </w:r>
      <w:r w:rsidRPr="00F85222">
        <w:rPr>
          <w:spacing w:val="-3"/>
          <w:lang w:val="en-US"/>
        </w:rPr>
        <w:t xml:space="preserve"> </w:t>
      </w:r>
      <w:r w:rsidRPr="00F85222">
        <w:rPr>
          <w:lang w:val="en-US"/>
        </w:rPr>
        <w:t>are</w:t>
      </w:r>
      <w:r w:rsidRPr="00F85222">
        <w:rPr>
          <w:spacing w:val="-2"/>
          <w:lang w:val="en-US"/>
        </w:rPr>
        <w:t xml:space="preserve"> </w:t>
      </w:r>
      <w:r w:rsidRPr="00F85222">
        <w:rPr>
          <w:lang w:val="en-US"/>
        </w:rPr>
        <w:t>intended</w:t>
      </w:r>
      <w:r w:rsidRPr="00F85222">
        <w:rPr>
          <w:spacing w:val="-3"/>
          <w:lang w:val="en-US"/>
        </w:rPr>
        <w:t xml:space="preserve"> </w:t>
      </w:r>
      <w:r w:rsidRPr="00F85222">
        <w:rPr>
          <w:lang w:val="en-US"/>
        </w:rPr>
        <w:t>to</w:t>
      </w:r>
      <w:r w:rsidRPr="00F85222">
        <w:rPr>
          <w:spacing w:val="-3"/>
          <w:lang w:val="en-US"/>
        </w:rPr>
        <w:t xml:space="preserve"> </w:t>
      </w:r>
      <w:r w:rsidRPr="00F85222">
        <w:rPr>
          <w:lang w:val="en-US"/>
        </w:rPr>
        <w:t>be</w:t>
      </w:r>
      <w:r w:rsidRPr="00F85222">
        <w:rPr>
          <w:spacing w:val="-2"/>
          <w:lang w:val="en-US"/>
        </w:rPr>
        <w:t xml:space="preserve"> </w:t>
      </w:r>
      <w:r w:rsidRPr="00F85222">
        <w:rPr>
          <w:lang w:val="en-US"/>
        </w:rPr>
        <w:t>regulated</w:t>
      </w:r>
      <w:r w:rsidRPr="00F85222">
        <w:rPr>
          <w:spacing w:val="-3"/>
          <w:lang w:val="en-US"/>
        </w:rPr>
        <w:t xml:space="preserve"> </w:t>
      </w:r>
      <w:r w:rsidRPr="00F85222">
        <w:rPr>
          <w:lang w:val="en-US"/>
        </w:rPr>
        <w:t>through this legislation.</w:t>
      </w:r>
      <w:r w:rsidR="00731174" w:rsidRPr="00F85222">
        <w:rPr>
          <w:lang w:val="en-US"/>
        </w:rPr>
        <w:t xml:space="preserve"> Therefore, additional regulation may be required to ensure that bans do not allow for alternative materials that have the same or greater detrimental impact.</w:t>
      </w:r>
    </w:p>
    <w:p w14:paraId="4E34F7AD" w14:textId="25EE8AC8" w:rsidR="006B1B2C" w:rsidRDefault="00731174" w:rsidP="00731174">
      <w:pPr>
        <w:rPr>
          <w:lang w:val="en-US"/>
        </w:rPr>
      </w:pPr>
      <w:r w:rsidRPr="00F85222">
        <w:rPr>
          <w:lang w:val="en-US"/>
        </w:rPr>
        <w:t>Moreover, bans can disproportionately impact and place undue burdens on certain communities, such as low-income communities and people with disabilities. For instance, bans on plastic straws can hinder people with disabilities from being able to consume food or beverages</w:t>
      </w:r>
      <w:r w:rsidR="00E916A2">
        <w:rPr>
          <w:lang w:val="en-US"/>
        </w:rPr>
        <w:t>.</w:t>
      </w:r>
      <w:r w:rsidRPr="00F85222">
        <w:rPr>
          <w:lang w:val="en-US"/>
        </w:rPr>
        <w:t xml:space="preserve"> </w:t>
      </w:r>
      <w:r w:rsidR="00E916A2">
        <w:rPr>
          <w:lang w:val="en-US"/>
        </w:rPr>
        <w:t>A</w:t>
      </w:r>
      <w:r w:rsidRPr="00F85222">
        <w:rPr>
          <w:lang w:val="en-US"/>
        </w:rPr>
        <w:t xml:space="preserve">lternatives such as paper or biodegradable straws </w:t>
      </w:r>
      <w:r w:rsidR="00E916A2">
        <w:rPr>
          <w:lang w:val="en-US"/>
        </w:rPr>
        <w:t>are</w:t>
      </w:r>
      <w:r w:rsidRPr="00F85222">
        <w:rPr>
          <w:lang w:val="en-US"/>
        </w:rPr>
        <w:t xml:space="preserve"> poor substitut</w:t>
      </w:r>
      <w:r w:rsidR="00C14A51">
        <w:rPr>
          <w:lang w:val="en-US"/>
        </w:rPr>
        <w:t>es</w:t>
      </w:r>
      <w:r w:rsidRPr="00F85222">
        <w:rPr>
          <w:lang w:val="en-US"/>
        </w:rPr>
        <w:t xml:space="preserve"> because they disintegrate more easily. To prevent such impact, states including Washington have not entirely banned plastic straws, but require businesses to provide straws only when customers request them.</w:t>
      </w:r>
    </w:p>
    <w:p w14:paraId="3269A2DF" w14:textId="2ED3EFC3" w:rsidR="00EF3643" w:rsidRDefault="00EF3643" w:rsidP="00EF3643">
      <w:pPr>
        <w:rPr>
          <w:bCs/>
          <w:lang w:val="en-US"/>
        </w:rPr>
      </w:pPr>
      <w:r>
        <w:rPr>
          <w:lang w:val="en-US"/>
        </w:rPr>
        <w:t xml:space="preserve">Bans are essential when materials are not only problematic but harmful to the environment and/or human health. This is the case for substances such as </w:t>
      </w:r>
      <w:r w:rsidRPr="004E6A62">
        <w:rPr>
          <w:lang w:val="en-US"/>
        </w:rPr>
        <w:t>Per- and Polyfluoroalkyl Substances (PFAS</w:t>
      </w:r>
      <w:r w:rsidR="002F7E7E" w:rsidRPr="004E6A62">
        <w:rPr>
          <w:lang w:val="en-US"/>
        </w:rPr>
        <w:t>)</w:t>
      </w:r>
      <w:r w:rsidR="002F7E7E">
        <w:rPr>
          <w:lang w:val="en-US"/>
        </w:rPr>
        <w:t>, ‘</w:t>
      </w:r>
      <w:r>
        <w:rPr>
          <w:lang w:val="en-US"/>
        </w:rPr>
        <w:t>forever chemical</w:t>
      </w:r>
      <w:r w:rsidR="002F7E7E">
        <w:rPr>
          <w:lang w:val="en-US"/>
        </w:rPr>
        <w:t>s</w:t>
      </w:r>
      <w:r>
        <w:rPr>
          <w:lang w:val="en-US"/>
        </w:rPr>
        <w:t xml:space="preserve">’ that </w:t>
      </w:r>
      <w:r w:rsidR="002F7E7E">
        <w:rPr>
          <w:lang w:val="en-US"/>
        </w:rPr>
        <w:t>are</w:t>
      </w:r>
      <w:r>
        <w:rPr>
          <w:lang w:val="en-US"/>
        </w:rPr>
        <w:t xml:space="preserve"> harmful to human health, and bisphenol A, a component present in some food-contact packaging that may impact the health of babies and young children. </w:t>
      </w:r>
      <w:r w:rsidRPr="00F85222">
        <w:rPr>
          <w:bCs/>
          <w:lang w:val="en-US"/>
        </w:rPr>
        <w:t>Washington has already taken legislative action</w:t>
      </w:r>
      <w:r>
        <w:rPr>
          <w:bCs/>
          <w:lang w:val="en-US"/>
        </w:rPr>
        <w:t xml:space="preserve"> on these substances:</w:t>
      </w:r>
    </w:p>
    <w:p w14:paraId="199A0FCB" w14:textId="5F79CF1B" w:rsidR="00EF3643" w:rsidRPr="00EC62A3" w:rsidRDefault="00EF3643" w:rsidP="00EC62A3">
      <w:pPr>
        <w:pStyle w:val="ListParagraph"/>
      </w:pPr>
      <w:r w:rsidRPr="00EC62A3">
        <w:t xml:space="preserve">Washington banned intentionally added PFAS from food packaging in Chapter </w:t>
      </w:r>
      <w:hyperlink r:id="rId59" w:history="1">
        <w:r w:rsidRPr="00EC62A3">
          <w:rPr>
            <w:rStyle w:val="Hyperlink"/>
            <w:color w:val="auto"/>
            <w:u w:val="none"/>
          </w:rPr>
          <w:t>70A.222</w:t>
        </w:r>
      </w:hyperlink>
      <w:r w:rsidRPr="00EC62A3">
        <w:t xml:space="preserve"> of the Revised Codes of Washington (RCW).</w:t>
      </w:r>
      <w:r w:rsidR="008C313B" w:rsidRPr="00EC62A3">
        <w:t xml:space="preserve"> </w:t>
      </w:r>
      <w:r w:rsidRPr="00EC62A3">
        <w:t>The US Plastic Pact recommends banning intentionally added PFAS; however, the lack of intention and/or awareness should not affect a ban</w:t>
      </w:r>
      <w:r w:rsidR="00C14A51" w:rsidRPr="00EC62A3">
        <w:t>,</w:t>
      </w:r>
      <w:r w:rsidRPr="00EC62A3">
        <w:t xml:space="preserve"> since any amount of PFAS can be harmful to the environment and human health.</w:t>
      </w:r>
    </w:p>
    <w:p w14:paraId="465C9CDD" w14:textId="77777777" w:rsidR="00EF3643" w:rsidRPr="00F85222" w:rsidRDefault="00EF3643" w:rsidP="00EC62A3">
      <w:pPr>
        <w:pStyle w:val="ListParagraph"/>
        <w:rPr>
          <w:lang w:val="en-US"/>
        </w:rPr>
      </w:pPr>
      <w:r w:rsidRPr="00EC62A3">
        <w:t>Washington banned BPA from use in bottles, cups, and other food and drink containers intended for children under the age of three, as well</w:t>
      </w:r>
      <w:r>
        <w:rPr>
          <w:lang w:val="en-US"/>
        </w:rPr>
        <w:t xml:space="preserve"> as sports bottles.</w:t>
      </w:r>
    </w:p>
    <w:p w14:paraId="610E7459" w14:textId="2F3251A1" w:rsidR="00731174" w:rsidRPr="00F85222" w:rsidRDefault="00731174" w:rsidP="00731174">
      <w:pPr>
        <w:rPr>
          <w:lang w:val="en-US"/>
        </w:rPr>
      </w:pPr>
      <w:r w:rsidRPr="00F85222">
        <w:rPr>
          <w:lang w:val="en-US"/>
        </w:rPr>
        <w:t>Bans</w:t>
      </w:r>
      <w:r w:rsidR="00BC2F11">
        <w:rPr>
          <w:lang w:val="en-US"/>
        </w:rPr>
        <w:t xml:space="preserve"> can </w:t>
      </w:r>
      <w:r w:rsidR="003B760B">
        <w:rPr>
          <w:lang w:val="en-US"/>
        </w:rPr>
        <w:t>remove problematic materials from consumer packaging and paper products</w:t>
      </w:r>
      <w:r w:rsidR="00C14A51">
        <w:rPr>
          <w:lang w:val="en-US"/>
        </w:rPr>
        <w:t>, but they</w:t>
      </w:r>
      <w:r w:rsidRPr="00F85222">
        <w:rPr>
          <w:lang w:val="en-US"/>
        </w:rPr>
        <w:t xml:space="preserve"> are not a silver bullet for </w:t>
      </w:r>
      <w:r w:rsidR="003B760B">
        <w:rPr>
          <w:lang w:val="en-US"/>
        </w:rPr>
        <w:t xml:space="preserve">all </w:t>
      </w:r>
      <w:r w:rsidRPr="00F85222">
        <w:rPr>
          <w:lang w:val="en-US"/>
        </w:rPr>
        <w:t xml:space="preserve">problematic </w:t>
      </w:r>
      <w:r w:rsidRPr="00F85222" w:rsidDel="006B1B2C">
        <w:rPr>
          <w:lang w:val="en-US"/>
        </w:rPr>
        <w:t>materials</w:t>
      </w:r>
      <w:r w:rsidR="00C1433B">
        <w:rPr>
          <w:lang w:val="en-US"/>
        </w:rPr>
        <w:t>.</w:t>
      </w:r>
      <w:r w:rsidRPr="00F85222">
        <w:rPr>
          <w:lang w:val="en-US"/>
        </w:rPr>
        <w:t xml:space="preserve"> Any ban must be accompanied by careful due diligence to avoid unintended impacts.</w:t>
      </w:r>
    </w:p>
    <w:p w14:paraId="029265A2" w14:textId="77777777" w:rsidR="00731174" w:rsidRPr="00F85222" w:rsidRDefault="00731174" w:rsidP="00731174">
      <w:pPr>
        <w:pStyle w:val="Heading4standard"/>
        <w:rPr>
          <w:lang w:val="en-US"/>
        </w:rPr>
      </w:pPr>
      <w:r w:rsidRPr="00F85222">
        <w:rPr>
          <w:lang w:val="en-US"/>
        </w:rPr>
        <w:t>Combining Bans with Fees</w:t>
      </w:r>
    </w:p>
    <w:p w14:paraId="4551AF86" w14:textId="4B4EF339" w:rsidR="00731174" w:rsidRPr="00F85222" w:rsidRDefault="00731174" w:rsidP="00731174">
      <w:pPr>
        <w:rPr>
          <w:lang w:val="en-US"/>
        </w:rPr>
      </w:pPr>
      <w:r w:rsidRPr="00F85222">
        <w:rPr>
          <w:lang w:val="en-US"/>
        </w:rPr>
        <w:t xml:space="preserve">Material bans are a common intervention to reduce the use of and pollution from materials that are not recycled. </w:t>
      </w:r>
      <w:r w:rsidR="00847985">
        <w:rPr>
          <w:lang w:val="en-US"/>
        </w:rPr>
        <w:t>As outlined above</w:t>
      </w:r>
      <w:r w:rsidRPr="00F85222">
        <w:rPr>
          <w:lang w:val="en-US"/>
        </w:rPr>
        <w:t xml:space="preserve">, this can lead to substitutions </w:t>
      </w:r>
      <w:r w:rsidR="00444770">
        <w:rPr>
          <w:lang w:val="en-US"/>
        </w:rPr>
        <w:t>with</w:t>
      </w:r>
      <w:r w:rsidR="00C14A51" w:rsidRPr="00F85222">
        <w:rPr>
          <w:lang w:val="en-US"/>
        </w:rPr>
        <w:t xml:space="preserve"> </w:t>
      </w:r>
      <w:r w:rsidRPr="00F85222">
        <w:rPr>
          <w:lang w:val="en-US"/>
        </w:rPr>
        <w:t xml:space="preserve">materials that have an equal or higher life cycle impact. Furthermore, there is no scope for </w:t>
      </w:r>
      <w:r w:rsidR="00A601DD">
        <w:rPr>
          <w:lang w:val="en-US"/>
        </w:rPr>
        <w:t>governments to</w:t>
      </w:r>
      <w:r w:rsidRPr="00F85222">
        <w:rPr>
          <w:lang w:val="en-US"/>
        </w:rPr>
        <w:t xml:space="preserve"> rais</w:t>
      </w:r>
      <w:r w:rsidR="00A601DD">
        <w:rPr>
          <w:lang w:val="en-US"/>
        </w:rPr>
        <w:t>e</w:t>
      </w:r>
      <w:r w:rsidRPr="00F85222">
        <w:rPr>
          <w:lang w:val="en-US"/>
        </w:rPr>
        <w:t xml:space="preserve"> any revenue through bans, with the exception of financial penalties for </w:t>
      </w:r>
      <w:r w:rsidR="00847985">
        <w:rPr>
          <w:lang w:val="en-US"/>
        </w:rPr>
        <w:t>offenders</w:t>
      </w:r>
      <w:r w:rsidRPr="00F85222">
        <w:rPr>
          <w:lang w:val="en-US"/>
        </w:rPr>
        <w:t xml:space="preserve">. Additionally, there could be significant costs </w:t>
      </w:r>
      <w:r w:rsidR="00C14A51">
        <w:rPr>
          <w:lang w:val="en-US"/>
        </w:rPr>
        <w:t>from</w:t>
      </w:r>
      <w:r w:rsidR="00C14A51" w:rsidRPr="00F85222">
        <w:rPr>
          <w:lang w:val="en-US"/>
        </w:rPr>
        <w:t xml:space="preserve"> </w:t>
      </w:r>
      <w:r w:rsidRPr="00F85222">
        <w:rPr>
          <w:lang w:val="en-US"/>
        </w:rPr>
        <w:t>the ban arising through its implementation and enforcement, with direct costs such as policing and indirect costs such as the loss of jobs.</w:t>
      </w:r>
    </w:p>
    <w:p w14:paraId="69C77FF2" w14:textId="2ED5A002" w:rsidR="0061752D" w:rsidRDefault="00731174" w:rsidP="001D318E">
      <w:pPr>
        <w:rPr>
          <w:lang w:val="en-US"/>
        </w:rPr>
      </w:pPr>
      <w:r w:rsidRPr="00F85222">
        <w:rPr>
          <w:lang w:val="en-US"/>
        </w:rPr>
        <w:t>To mitigate this</w:t>
      </w:r>
      <w:r w:rsidR="00196FFD">
        <w:rPr>
          <w:lang w:val="en-US"/>
        </w:rPr>
        <w:t xml:space="preserve">, </w:t>
      </w:r>
      <w:r w:rsidR="00A55EB4">
        <w:rPr>
          <w:lang w:val="en-US"/>
        </w:rPr>
        <w:t>bans can be coup</w:t>
      </w:r>
      <w:r w:rsidR="00B269E6">
        <w:rPr>
          <w:lang w:val="en-US"/>
        </w:rPr>
        <w:t>led with a system of tax</w:t>
      </w:r>
      <w:r w:rsidR="009D655F">
        <w:rPr>
          <w:lang w:val="en-US"/>
        </w:rPr>
        <w:t>es</w:t>
      </w:r>
      <w:r w:rsidR="0066181C">
        <w:rPr>
          <w:lang w:val="en-US"/>
        </w:rPr>
        <w:t>, fees,</w:t>
      </w:r>
      <w:r w:rsidR="00B269E6">
        <w:rPr>
          <w:lang w:val="en-US"/>
        </w:rPr>
        <w:t xml:space="preserve"> or charges </w:t>
      </w:r>
      <w:r w:rsidR="00444770">
        <w:rPr>
          <w:lang w:val="en-US"/>
        </w:rPr>
        <w:t xml:space="preserve">to encourage use of </w:t>
      </w:r>
      <w:r w:rsidR="00D308B3">
        <w:rPr>
          <w:lang w:val="en-US"/>
        </w:rPr>
        <w:t>a preferred alternative</w:t>
      </w:r>
      <w:r w:rsidR="009C12EB">
        <w:rPr>
          <w:lang w:val="en-US"/>
        </w:rPr>
        <w:t>.</w:t>
      </w:r>
      <w:r w:rsidR="008C313B">
        <w:rPr>
          <w:lang w:val="en-US"/>
        </w:rPr>
        <w:t xml:space="preserve"> </w:t>
      </w:r>
      <w:r w:rsidR="006E45B6">
        <w:rPr>
          <w:lang w:val="en-US"/>
        </w:rPr>
        <w:t>For instance,</w:t>
      </w:r>
      <w:r w:rsidR="000248D7">
        <w:rPr>
          <w:lang w:val="en-US"/>
        </w:rPr>
        <w:t xml:space="preserve"> to </w:t>
      </w:r>
      <w:r w:rsidR="003D0B03">
        <w:rPr>
          <w:lang w:val="en-US"/>
        </w:rPr>
        <w:t>prevent single</w:t>
      </w:r>
      <w:r w:rsidR="006E45B6">
        <w:rPr>
          <w:lang w:val="en-US"/>
        </w:rPr>
        <w:t xml:space="preserve">-use plastic cutlery </w:t>
      </w:r>
      <w:r w:rsidR="003D0B03">
        <w:rPr>
          <w:lang w:val="en-US"/>
        </w:rPr>
        <w:t xml:space="preserve">from being replaced </w:t>
      </w:r>
      <w:r w:rsidR="009C66B7">
        <w:rPr>
          <w:lang w:val="en-US"/>
        </w:rPr>
        <w:t xml:space="preserve">on a one-for-one basis </w:t>
      </w:r>
      <w:r w:rsidR="003D0B03">
        <w:rPr>
          <w:lang w:val="en-US"/>
        </w:rPr>
        <w:t xml:space="preserve">with </w:t>
      </w:r>
      <w:r w:rsidR="006F4382">
        <w:rPr>
          <w:lang w:val="en-US"/>
        </w:rPr>
        <w:t>single-use non-plastic cutlery</w:t>
      </w:r>
      <w:r w:rsidR="00F06C5F">
        <w:rPr>
          <w:lang w:val="en-US"/>
        </w:rPr>
        <w:t>,</w:t>
      </w:r>
      <w:r w:rsidR="006F4382">
        <w:rPr>
          <w:lang w:val="en-US"/>
        </w:rPr>
        <w:t xml:space="preserve"> </w:t>
      </w:r>
      <w:r w:rsidR="00F06C5F">
        <w:rPr>
          <w:lang w:val="en-US"/>
        </w:rPr>
        <w:t xml:space="preserve">a charge can be implemented. Single-use </w:t>
      </w:r>
      <w:r w:rsidR="00943BA5">
        <w:rPr>
          <w:lang w:val="en-US"/>
        </w:rPr>
        <w:t>non</w:t>
      </w:r>
      <w:r w:rsidR="00444770">
        <w:rPr>
          <w:lang w:val="en-US"/>
        </w:rPr>
        <w:t>-</w:t>
      </w:r>
      <w:r w:rsidR="00943BA5">
        <w:rPr>
          <w:lang w:val="en-US"/>
        </w:rPr>
        <w:t xml:space="preserve">plastic cutlery includes </w:t>
      </w:r>
      <w:r w:rsidR="006F4382">
        <w:rPr>
          <w:lang w:val="en-US"/>
        </w:rPr>
        <w:t>bamboo or bio</w:t>
      </w:r>
      <w:r w:rsidR="00943BA5">
        <w:rPr>
          <w:lang w:val="en-US"/>
        </w:rPr>
        <w:t xml:space="preserve">plastic cutlery, </w:t>
      </w:r>
      <w:r w:rsidR="00F06C5F">
        <w:rPr>
          <w:lang w:val="en-US"/>
        </w:rPr>
        <w:t>which is often</w:t>
      </w:r>
      <w:r w:rsidR="007A5E9E" w:rsidRPr="007A5E9E">
        <w:rPr>
          <w:lang w:val="en-US"/>
        </w:rPr>
        <w:t xml:space="preserve"> littered and </w:t>
      </w:r>
      <w:r w:rsidR="00943BA5">
        <w:rPr>
          <w:lang w:val="en-US"/>
        </w:rPr>
        <w:t>seldom</w:t>
      </w:r>
      <w:r w:rsidR="007A5E9E" w:rsidRPr="007A5E9E">
        <w:rPr>
          <w:lang w:val="en-US"/>
        </w:rPr>
        <w:t xml:space="preserve"> recycled</w:t>
      </w:r>
      <w:r w:rsidR="001C7EE5">
        <w:rPr>
          <w:lang w:val="en-US"/>
        </w:rPr>
        <w:t xml:space="preserve"> or composted</w:t>
      </w:r>
      <w:r w:rsidR="00943BA5">
        <w:rPr>
          <w:lang w:val="en-US"/>
        </w:rPr>
        <w:t>.</w:t>
      </w:r>
      <w:r w:rsidR="00F06C5F">
        <w:rPr>
          <w:lang w:val="en-US"/>
        </w:rPr>
        <w:t xml:space="preserve"> </w:t>
      </w:r>
      <w:r w:rsidR="00943BA5">
        <w:rPr>
          <w:lang w:val="en-US"/>
        </w:rPr>
        <w:t xml:space="preserve">Implementing a </w:t>
      </w:r>
      <w:r w:rsidR="001C7EE5">
        <w:rPr>
          <w:lang w:val="en-US"/>
        </w:rPr>
        <w:t xml:space="preserve">customer </w:t>
      </w:r>
      <w:r w:rsidR="00943BA5">
        <w:rPr>
          <w:lang w:val="en-US"/>
        </w:rPr>
        <w:t>charge</w:t>
      </w:r>
      <w:r w:rsidR="00F97EAE">
        <w:rPr>
          <w:lang w:val="en-US"/>
        </w:rPr>
        <w:t xml:space="preserve"> on these items</w:t>
      </w:r>
      <w:r w:rsidR="009F5299">
        <w:rPr>
          <w:lang w:val="en-US"/>
        </w:rPr>
        <w:t xml:space="preserve"> will ensure that</w:t>
      </w:r>
      <w:r w:rsidR="004D5D08">
        <w:rPr>
          <w:lang w:val="en-US"/>
        </w:rPr>
        <w:t xml:space="preserve"> </w:t>
      </w:r>
      <w:r w:rsidR="00C82D2D">
        <w:rPr>
          <w:lang w:val="en-US"/>
        </w:rPr>
        <w:t>single-use</w:t>
      </w:r>
      <w:r w:rsidR="009F5299">
        <w:rPr>
          <w:lang w:val="en-US"/>
        </w:rPr>
        <w:t xml:space="preserve"> </w:t>
      </w:r>
      <w:r w:rsidR="00FF7922">
        <w:rPr>
          <w:lang w:val="en-US"/>
        </w:rPr>
        <w:t>cutlery</w:t>
      </w:r>
      <w:r w:rsidR="009F5299">
        <w:rPr>
          <w:lang w:val="en-US"/>
        </w:rPr>
        <w:t xml:space="preserve"> </w:t>
      </w:r>
      <w:r w:rsidR="004F4E52">
        <w:rPr>
          <w:lang w:val="en-US"/>
        </w:rPr>
        <w:t>is</w:t>
      </w:r>
      <w:r w:rsidR="004D5D08">
        <w:rPr>
          <w:lang w:val="en-US"/>
        </w:rPr>
        <w:t xml:space="preserve"> </w:t>
      </w:r>
      <w:r w:rsidR="000F0733">
        <w:rPr>
          <w:lang w:val="en-US"/>
        </w:rPr>
        <w:t>not available for free</w:t>
      </w:r>
      <w:r w:rsidR="00403057">
        <w:rPr>
          <w:lang w:val="en-US"/>
        </w:rPr>
        <w:t xml:space="preserve">, thereby encouraging </w:t>
      </w:r>
      <w:r w:rsidR="00444770">
        <w:rPr>
          <w:lang w:val="en-US"/>
        </w:rPr>
        <w:t xml:space="preserve">the use of </w:t>
      </w:r>
      <w:r w:rsidR="00FF7922">
        <w:rPr>
          <w:lang w:val="en-US"/>
        </w:rPr>
        <w:t xml:space="preserve">reusable cutlery. </w:t>
      </w:r>
      <w:r w:rsidR="00D03E86">
        <w:rPr>
          <w:lang w:val="en-US"/>
        </w:rPr>
        <w:t xml:space="preserve">Charges can be </w:t>
      </w:r>
      <w:r w:rsidR="009C66B7">
        <w:rPr>
          <w:lang w:val="en-US"/>
        </w:rPr>
        <w:t>increased in phases</w:t>
      </w:r>
      <w:r w:rsidR="00611B16">
        <w:rPr>
          <w:lang w:val="en-US"/>
        </w:rPr>
        <w:t xml:space="preserve"> to </w:t>
      </w:r>
      <w:r w:rsidR="00444770">
        <w:rPr>
          <w:lang w:val="en-US"/>
        </w:rPr>
        <w:t xml:space="preserve">deliver </w:t>
      </w:r>
      <w:r w:rsidR="00611B16">
        <w:rPr>
          <w:lang w:val="en-US"/>
        </w:rPr>
        <w:t>incremental impact over time</w:t>
      </w:r>
      <w:r w:rsidR="00444770">
        <w:rPr>
          <w:lang w:val="en-US"/>
        </w:rPr>
        <w:t>. T</w:t>
      </w:r>
      <w:r w:rsidR="00611B16">
        <w:rPr>
          <w:lang w:val="en-US"/>
        </w:rPr>
        <w:t xml:space="preserve">his </w:t>
      </w:r>
      <w:r w:rsidR="00370B91">
        <w:rPr>
          <w:lang w:val="en-US"/>
        </w:rPr>
        <w:t>has been implemented in Washington</w:t>
      </w:r>
      <w:r w:rsidR="00444770">
        <w:rPr>
          <w:lang w:val="en-US"/>
        </w:rPr>
        <w:t xml:space="preserve">; </w:t>
      </w:r>
      <w:r w:rsidR="00A366E3">
        <w:rPr>
          <w:lang w:val="en-US"/>
        </w:rPr>
        <w:t>Chapter</w:t>
      </w:r>
      <w:r w:rsidR="00AF04A1">
        <w:rPr>
          <w:lang w:val="en-US"/>
        </w:rPr>
        <w:t xml:space="preserve"> </w:t>
      </w:r>
      <w:hyperlink r:id="rId60" w:history="1">
        <w:r w:rsidR="00AF04A1" w:rsidRPr="00BA2788">
          <w:rPr>
            <w:rStyle w:val="Hyperlink"/>
            <w:lang w:val="en-US"/>
          </w:rPr>
          <w:t>70A.530</w:t>
        </w:r>
      </w:hyperlink>
      <w:r w:rsidR="00FE02AC">
        <w:rPr>
          <w:lang w:val="en-US"/>
        </w:rPr>
        <w:t xml:space="preserve"> </w:t>
      </w:r>
      <w:r w:rsidR="002D4CFE">
        <w:rPr>
          <w:lang w:val="en-US"/>
        </w:rPr>
        <w:t xml:space="preserve">of the </w:t>
      </w:r>
      <w:r w:rsidR="00FE02AC">
        <w:rPr>
          <w:lang w:val="en-US"/>
        </w:rPr>
        <w:t>R</w:t>
      </w:r>
      <w:r w:rsidR="00FF30B4">
        <w:rPr>
          <w:lang w:val="en-US"/>
        </w:rPr>
        <w:t xml:space="preserve">evised </w:t>
      </w:r>
      <w:r w:rsidR="00FE02AC">
        <w:rPr>
          <w:lang w:val="en-US"/>
        </w:rPr>
        <w:t>C</w:t>
      </w:r>
      <w:r w:rsidR="00FF30B4">
        <w:rPr>
          <w:lang w:val="en-US"/>
        </w:rPr>
        <w:t xml:space="preserve">ode of </w:t>
      </w:r>
      <w:r w:rsidR="00FE02AC">
        <w:rPr>
          <w:lang w:val="en-US"/>
        </w:rPr>
        <w:t>W</w:t>
      </w:r>
      <w:r w:rsidR="009C7A26">
        <w:rPr>
          <w:lang w:val="en-US"/>
        </w:rPr>
        <w:t>ashington</w:t>
      </w:r>
      <w:r w:rsidR="00BA2788">
        <w:rPr>
          <w:lang w:val="en-US"/>
        </w:rPr>
        <w:t xml:space="preserve"> </w:t>
      </w:r>
      <w:r w:rsidR="00AF04A1">
        <w:rPr>
          <w:lang w:val="en-US"/>
        </w:rPr>
        <w:t xml:space="preserve">bans </w:t>
      </w:r>
      <w:r w:rsidR="0017284A">
        <w:rPr>
          <w:lang w:val="en-US"/>
        </w:rPr>
        <w:t xml:space="preserve">single-use </w:t>
      </w:r>
      <w:r w:rsidR="00952BF8">
        <w:rPr>
          <w:lang w:val="en-US"/>
        </w:rPr>
        <w:t xml:space="preserve">plastic carryout bags and places an increasing charge </w:t>
      </w:r>
      <w:r w:rsidR="002C6E2F">
        <w:rPr>
          <w:lang w:val="en-US"/>
        </w:rPr>
        <w:t xml:space="preserve">for </w:t>
      </w:r>
      <w:r w:rsidR="00820F13">
        <w:rPr>
          <w:lang w:val="en-US"/>
        </w:rPr>
        <w:t xml:space="preserve">large paper bags and </w:t>
      </w:r>
      <w:r w:rsidR="000808BD">
        <w:rPr>
          <w:lang w:val="en-US"/>
        </w:rPr>
        <w:t>thick</w:t>
      </w:r>
      <w:r w:rsidR="00444770">
        <w:rPr>
          <w:lang w:val="en-US"/>
        </w:rPr>
        <w:t>,</w:t>
      </w:r>
      <w:r w:rsidR="000808BD">
        <w:rPr>
          <w:lang w:val="en-US"/>
        </w:rPr>
        <w:t xml:space="preserve"> reusable plastic bags.</w:t>
      </w:r>
    </w:p>
    <w:p w14:paraId="3A101360" w14:textId="77777777" w:rsidR="004F5796" w:rsidRDefault="004F5796" w:rsidP="006E31C3">
      <w:pPr>
        <w:pStyle w:val="Heading3standard"/>
        <w:rPr>
          <w:lang w:val="en-US"/>
        </w:rPr>
      </w:pPr>
      <w:bookmarkStart w:id="100" w:name="_Toc115097178"/>
      <w:bookmarkStart w:id="101" w:name="_Toc115097242"/>
      <w:bookmarkStart w:id="102" w:name="_Toc115301911"/>
      <w:bookmarkStart w:id="103" w:name="_Toc115302731"/>
      <w:r>
        <w:rPr>
          <w:lang w:val="en-US"/>
        </w:rPr>
        <w:t>Fees and Taxes</w:t>
      </w:r>
      <w:bookmarkEnd w:id="100"/>
      <w:bookmarkEnd w:id="101"/>
      <w:bookmarkEnd w:id="102"/>
      <w:bookmarkEnd w:id="103"/>
    </w:p>
    <w:p w14:paraId="269B57EA" w14:textId="700A927F" w:rsidR="00961C5F" w:rsidRDefault="00F91957" w:rsidP="00F86DFF">
      <w:pPr>
        <w:rPr>
          <w:lang w:val="en-US"/>
        </w:rPr>
      </w:pPr>
      <w:r w:rsidRPr="00F85222">
        <w:rPr>
          <w:lang w:val="en-US"/>
        </w:rPr>
        <w:t xml:space="preserve">Fees and taxes are widely used mechanisms for correcting market failures that do not properly account for environmental externalities. By placing </w:t>
      </w:r>
      <w:r w:rsidR="00832AD4" w:rsidRPr="00F85222">
        <w:rPr>
          <w:lang w:val="en-US"/>
        </w:rPr>
        <w:t xml:space="preserve">a </w:t>
      </w:r>
      <w:r w:rsidRPr="00F85222">
        <w:rPr>
          <w:lang w:val="en-US"/>
        </w:rPr>
        <w:t xml:space="preserve">monetary charge, fees and taxes are designed to create appropriate incentives to change behavior patterns. </w:t>
      </w:r>
      <w:r w:rsidR="008D1FE6" w:rsidRPr="00F85222">
        <w:rPr>
          <w:lang w:val="en-US"/>
        </w:rPr>
        <w:t>This</w:t>
      </w:r>
      <w:r w:rsidRPr="00F85222">
        <w:rPr>
          <w:lang w:val="en-US"/>
        </w:rPr>
        <w:t xml:space="preserve"> can </w:t>
      </w:r>
      <w:r w:rsidR="00444770">
        <w:rPr>
          <w:lang w:val="en-US"/>
        </w:rPr>
        <w:t>considerably reduce</w:t>
      </w:r>
      <w:r w:rsidRPr="00F85222">
        <w:rPr>
          <w:spacing w:val="-4"/>
          <w:lang w:val="en-US"/>
        </w:rPr>
        <w:t xml:space="preserve"> </w:t>
      </w:r>
      <w:r w:rsidRPr="00F85222">
        <w:rPr>
          <w:lang w:val="en-US"/>
        </w:rPr>
        <w:t>undesirable</w:t>
      </w:r>
      <w:r w:rsidRPr="00F85222">
        <w:rPr>
          <w:spacing w:val="-2"/>
          <w:lang w:val="en-US"/>
        </w:rPr>
        <w:t xml:space="preserve"> </w:t>
      </w:r>
      <w:r w:rsidRPr="00F85222">
        <w:rPr>
          <w:lang w:val="en-US"/>
        </w:rPr>
        <w:t>behavior</w:t>
      </w:r>
      <w:r w:rsidRPr="00F85222">
        <w:rPr>
          <w:spacing w:val="-3"/>
          <w:lang w:val="en-US"/>
        </w:rPr>
        <w:t xml:space="preserve"> </w:t>
      </w:r>
      <w:r w:rsidRPr="00F85222">
        <w:rPr>
          <w:lang w:val="en-US"/>
        </w:rPr>
        <w:t>and</w:t>
      </w:r>
      <w:r w:rsidRPr="00F85222">
        <w:rPr>
          <w:spacing w:val="-2"/>
          <w:lang w:val="en-US"/>
        </w:rPr>
        <w:t xml:space="preserve"> </w:t>
      </w:r>
      <w:r w:rsidR="00C06B2C" w:rsidRPr="00F85222">
        <w:rPr>
          <w:lang w:val="en-US"/>
        </w:rPr>
        <w:t>achieve the same environmental outcome as a ban</w:t>
      </w:r>
      <w:r w:rsidRPr="00F85222">
        <w:rPr>
          <w:lang w:val="en-US"/>
        </w:rPr>
        <w:t xml:space="preserve">. </w:t>
      </w:r>
    </w:p>
    <w:p w14:paraId="0156F854" w14:textId="533B9FCE" w:rsidR="00961C5F" w:rsidRDefault="00961C5F" w:rsidP="00F86DFF">
      <w:pPr>
        <w:rPr>
          <w:lang w:val="en-US"/>
        </w:rPr>
      </w:pPr>
      <w:r>
        <w:rPr>
          <w:lang w:val="en-US"/>
        </w:rPr>
        <w:t xml:space="preserve">For instance, placing a charge on </w:t>
      </w:r>
      <w:r w:rsidRPr="00961C5F">
        <w:rPr>
          <w:lang w:val="en-US"/>
        </w:rPr>
        <w:t>single-use</w:t>
      </w:r>
      <w:r>
        <w:rPr>
          <w:lang w:val="en-US"/>
        </w:rPr>
        <w:t xml:space="preserve"> coffee cups </w:t>
      </w:r>
      <w:r w:rsidRPr="00961C5F">
        <w:rPr>
          <w:lang w:val="en-US"/>
        </w:rPr>
        <w:t>can nudge consumers to adapt their behavior and bring their own reusable and refillable cups</w:t>
      </w:r>
      <w:r>
        <w:rPr>
          <w:lang w:val="en-US"/>
        </w:rPr>
        <w:t>.</w:t>
      </w:r>
      <w:r w:rsidR="00D916EF">
        <w:rPr>
          <w:lang w:val="en-US"/>
        </w:rPr>
        <w:t xml:space="preserve"> Implementing a charge on single-use </w:t>
      </w:r>
      <w:r w:rsidRPr="00961C5F">
        <w:rPr>
          <w:lang w:val="en-US"/>
        </w:rPr>
        <w:t>items can align the interests of retailers and businesses</w:t>
      </w:r>
      <w:r w:rsidR="0004321C">
        <w:rPr>
          <w:lang w:val="en-US"/>
        </w:rPr>
        <w:t>,</w:t>
      </w:r>
      <w:r w:rsidRPr="00961C5F">
        <w:rPr>
          <w:lang w:val="en-US"/>
        </w:rPr>
        <w:t xml:space="preserve"> who do not have to give an item to a customer free of charge. If successfully implemented, it thereby becom</w:t>
      </w:r>
      <w:r w:rsidR="0004321C">
        <w:rPr>
          <w:lang w:val="en-US"/>
        </w:rPr>
        <w:t>es</w:t>
      </w:r>
      <w:r w:rsidRPr="00961C5F">
        <w:rPr>
          <w:lang w:val="en-US"/>
        </w:rPr>
        <w:t xml:space="preserve"> a cost-saving measure for businesses.</w:t>
      </w:r>
    </w:p>
    <w:p w14:paraId="1E115262" w14:textId="187312CE" w:rsidR="00F91957" w:rsidRPr="00F85222" w:rsidRDefault="00D43D89" w:rsidP="00F86DFF">
      <w:pPr>
        <w:rPr>
          <w:lang w:val="en-US"/>
        </w:rPr>
      </w:pPr>
      <w:r w:rsidRPr="00F85222">
        <w:rPr>
          <w:lang w:val="en-US"/>
        </w:rPr>
        <w:t>Fees and taxes</w:t>
      </w:r>
      <w:r w:rsidR="00F91957" w:rsidRPr="00F85222">
        <w:rPr>
          <w:lang w:val="en-US"/>
        </w:rPr>
        <w:t xml:space="preserve"> can also raise much</w:t>
      </w:r>
      <w:r w:rsidR="00444770">
        <w:rPr>
          <w:lang w:val="en-US"/>
        </w:rPr>
        <w:t>-</w:t>
      </w:r>
      <w:r w:rsidR="00F91957" w:rsidRPr="00F85222">
        <w:rPr>
          <w:lang w:val="en-US"/>
        </w:rPr>
        <w:t>needed revenue for government agencies or other entities.</w:t>
      </w:r>
      <w:r w:rsidR="00627930">
        <w:rPr>
          <w:lang w:val="en-US"/>
        </w:rPr>
        <w:t xml:space="preserve"> </w:t>
      </w:r>
      <w:r w:rsidR="00A80B5E" w:rsidRPr="00F85222">
        <w:rPr>
          <w:lang w:val="en-US"/>
        </w:rPr>
        <w:t>Despite this, monetary instruments like fees and taxes cannot guarantee</w:t>
      </w:r>
      <w:r w:rsidR="00A80B5E" w:rsidRPr="00F85222">
        <w:rPr>
          <w:spacing w:val="-4"/>
          <w:lang w:val="en-US"/>
        </w:rPr>
        <w:t xml:space="preserve"> </w:t>
      </w:r>
      <w:r w:rsidR="00A80B5E" w:rsidRPr="00F85222">
        <w:rPr>
          <w:lang w:val="en-US"/>
        </w:rPr>
        <w:t>a</w:t>
      </w:r>
      <w:r w:rsidR="00A80B5E" w:rsidRPr="00F85222">
        <w:rPr>
          <w:spacing w:val="-3"/>
          <w:lang w:val="en-US"/>
        </w:rPr>
        <w:t xml:space="preserve"> </w:t>
      </w:r>
      <w:r w:rsidR="00A80B5E" w:rsidRPr="00F85222">
        <w:rPr>
          <w:lang w:val="en-US"/>
        </w:rPr>
        <w:t>specific</w:t>
      </w:r>
      <w:r w:rsidR="00A80B5E" w:rsidRPr="00F85222">
        <w:rPr>
          <w:spacing w:val="-4"/>
          <w:lang w:val="en-US"/>
        </w:rPr>
        <w:t xml:space="preserve"> </w:t>
      </w:r>
      <w:r w:rsidR="00A80B5E" w:rsidRPr="00F85222">
        <w:rPr>
          <w:lang w:val="en-US"/>
        </w:rPr>
        <w:t>amount</w:t>
      </w:r>
      <w:r w:rsidR="00A80B5E" w:rsidRPr="00F85222">
        <w:rPr>
          <w:spacing w:val="-4"/>
          <w:lang w:val="en-US"/>
        </w:rPr>
        <w:t xml:space="preserve"> </w:t>
      </w:r>
      <w:r w:rsidR="00A80B5E" w:rsidRPr="00F85222">
        <w:rPr>
          <w:lang w:val="en-US"/>
        </w:rPr>
        <w:t>of</w:t>
      </w:r>
      <w:r w:rsidR="00A80B5E" w:rsidRPr="00F85222">
        <w:rPr>
          <w:spacing w:val="-4"/>
          <w:lang w:val="en-US"/>
        </w:rPr>
        <w:t xml:space="preserve"> </w:t>
      </w:r>
      <w:r w:rsidR="00A80B5E" w:rsidRPr="00F85222">
        <w:rPr>
          <w:lang w:val="en-US"/>
        </w:rPr>
        <w:t>pollution</w:t>
      </w:r>
      <w:r w:rsidR="00A80B5E" w:rsidRPr="00F85222">
        <w:rPr>
          <w:spacing w:val="-2"/>
          <w:lang w:val="en-US"/>
        </w:rPr>
        <w:t xml:space="preserve"> </w:t>
      </w:r>
      <w:r w:rsidR="00A80B5E" w:rsidRPr="00F85222">
        <w:rPr>
          <w:lang w:val="en-US"/>
        </w:rPr>
        <w:t>or</w:t>
      </w:r>
      <w:r w:rsidR="00A80B5E" w:rsidRPr="00F85222">
        <w:rPr>
          <w:spacing w:val="-3"/>
          <w:lang w:val="en-US"/>
        </w:rPr>
        <w:t xml:space="preserve"> </w:t>
      </w:r>
      <w:r w:rsidR="00A80B5E" w:rsidRPr="00F85222">
        <w:rPr>
          <w:lang w:val="en-US"/>
        </w:rPr>
        <w:t>waste</w:t>
      </w:r>
      <w:r w:rsidR="00A80B5E" w:rsidRPr="00F85222">
        <w:rPr>
          <w:spacing w:val="-2"/>
          <w:lang w:val="en-US"/>
        </w:rPr>
        <w:t xml:space="preserve"> </w:t>
      </w:r>
      <w:r w:rsidR="00A80B5E" w:rsidRPr="00F85222">
        <w:rPr>
          <w:lang w:val="en-US"/>
        </w:rPr>
        <w:t>reduction</w:t>
      </w:r>
      <w:r w:rsidR="00A80B5E" w:rsidRPr="00F85222">
        <w:rPr>
          <w:spacing w:val="-2"/>
          <w:lang w:val="en-US"/>
        </w:rPr>
        <w:t xml:space="preserve"> </w:t>
      </w:r>
      <w:r w:rsidR="00A80B5E" w:rsidRPr="00F85222">
        <w:rPr>
          <w:lang w:val="en-US"/>
        </w:rPr>
        <w:t>and</w:t>
      </w:r>
      <w:r w:rsidR="00A80B5E" w:rsidRPr="00F85222">
        <w:rPr>
          <w:spacing w:val="-3"/>
          <w:lang w:val="en-US"/>
        </w:rPr>
        <w:t xml:space="preserve"> </w:t>
      </w:r>
      <w:r w:rsidR="00A80B5E" w:rsidRPr="00F85222">
        <w:rPr>
          <w:lang w:val="en-US"/>
        </w:rPr>
        <w:t>may</w:t>
      </w:r>
      <w:r w:rsidR="00A80B5E" w:rsidRPr="00F85222">
        <w:rPr>
          <w:spacing w:val="-3"/>
          <w:lang w:val="en-US"/>
        </w:rPr>
        <w:t xml:space="preserve"> </w:t>
      </w:r>
      <w:r w:rsidR="00A80B5E" w:rsidRPr="00F85222">
        <w:rPr>
          <w:lang w:val="en-US"/>
        </w:rPr>
        <w:t>impose</w:t>
      </w:r>
      <w:r w:rsidR="00A80B5E" w:rsidRPr="00F85222">
        <w:rPr>
          <w:spacing w:val="-4"/>
          <w:lang w:val="en-US"/>
        </w:rPr>
        <w:t xml:space="preserve"> </w:t>
      </w:r>
      <w:r w:rsidR="00A80B5E" w:rsidRPr="00F85222">
        <w:rPr>
          <w:lang w:val="en-US"/>
        </w:rPr>
        <w:t>a</w:t>
      </w:r>
      <w:r w:rsidR="00A80B5E" w:rsidRPr="00F85222">
        <w:rPr>
          <w:spacing w:val="-3"/>
          <w:lang w:val="en-US"/>
        </w:rPr>
        <w:t xml:space="preserve"> </w:t>
      </w:r>
      <w:r w:rsidR="00A80B5E" w:rsidRPr="00F85222">
        <w:rPr>
          <w:lang w:val="en-US"/>
        </w:rPr>
        <w:t>great</w:t>
      </w:r>
      <w:r w:rsidR="00A80B5E" w:rsidRPr="00F85222">
        <w:rPr>
          <w:spacing w:val="-3"/>
          <w:lang w:val="en-US"/>
        </w:rPr>
        <w:t xml:space="preserve"> </w:t>
      </w:r>
      <w:r w:rsidR="00A80B5E" w:rsidRPr="00F85222">
        <w:rPr>
          <w:lang w:val="en-US"/>
        </w:rPr>
        <w:t>burden</w:t>
      </w:r>
      <w:r w:rsidR="006B2B9A" w:rsidRPr="00F85222">
        <w:rPr>
          <w:lang w:val="en-US"/>
        </w:rPr>
        <w:t xml:space="preserve"> on t</w:t>
      </w:r>
      <w:r w:rsidR="00075AB2" w:rsidRPr="00F85222">
        <w:rPr>
          <w:lang w:val="en-US"/>
        </w:rPr>
        <w:t>hose unable to comply. It can also be argued that poorly designed taxes lead</w:t>
      </w:r>
      <w:r w:rsidR="00075AB2" w:rsidRPr="00F85222">
        <w:rPr>
          <w:spacing w:val="-3"/>
          <w:lang w:val="en-US"/>
        </w:rPr>
        <w:t xml:space="preserve"> </w:t>
      </w:r>
      <w:r w:rsidR="00075AB2" w:rsidRPr="00F85222">
        <w:rPr>
          <w:lang w:val="en-US"/>
        </w:rPr>
        <w:t>to</w:t>
      </w:r>
      <w:r w:rsidR="00075AB2" w:rsidRPr="00F85222">
        <w:rPr>
          <w:spacing w:val="-2"/>
          <w:lang w:val="en-US"/>
        </w:rPr>
        <w:t xml:space="preserve"> </w:t>
      </w:r>
      <w:r w:rsidR="00075AB2" w:rsidRPr="00F85222">
        <w:rPr>
          <w:lang w:val="en-US"/>
        </w:rPr>
        <w:t>distortions</w:t>
      </w:r>
      <w:r w:rsidR="00075AB2" w:rsidRPr="00F85222">
        <w:rPr>
          <w:spacing w:val="-3"/>
          <w:lang w:val="en-US"/>
        </w:rPr>
        <w:t xml:space="preserve"> </w:t>
      </w:r>
      <w:r w:rsidR="00075AB2" w:rsidRPr="00F85222">
        <w:rPr>
          <w:lang w:val="en-US"/>
        </w:rPr>
        <w:t>in</w:t>
      </w:r>
      <w:r w:rsidR="00075AB2" w:rsidRPr="00F85222">
        <w:rPr>
          <w:spacing w:val="-2"/>
          <w:lang w:val="en-US"/>
        </w:rPr>
        <w:t xml:space="preserve"> </w:t>
      </w:r>
      <w:r w:rsidR="00075AB2" w:rsidRPr="00F85222">
        <w:rPr>
          <w:lang w:val="en-US"/>
        </w:rPr>
        <w:t>the</w:t>
      </w:r>
      <w:r w:rsidR="00075AB2" w:rsidRPr="00F85222">
        <w:rPr>
          <w:spacing w:val="-3"/>
          <w:lang w:val="en-US"/>
        </w:rPr>
        <w:t xml:space="preserve"> </w:t>
      </w:r>
      <w:r w:rsidR="00075AB2" w:rsidRPr="00F85222">
        <w:rPr>
          <w:lang w:val="en-US"/>
        </w:rPr>
        <w:t>market,</w:t>
      </w:r>
      <w:r w:rsidR="00075AB2" w:rsidRPr="00F85222">
        <w:rPr>
          <w:spacing w:val="-3"/>
          <w:lang w:val="en-US"/>
        </w:rPr>
        <w:t xml:space="preserve"> </w:t>
      </w:r>
      <w:r w:rsidR="00075AB2" w:rsidRPr="00F85222">
        <w:rPr>
          <w:lang w:val="en-US"/>
        </w:rPr>
        <w:t>or</w:t>
      </w:r>
      <w:r w:rsidR="00075AB2" w:rsidRPr="00F85222">
        <w:rPr>
          <w:spacing w:val="-4"/>
          <w:lang w:val="en-US"/>
        </w:rPr>
        <w:t xml:space="preserve"> </w:t>
      </w:r>
      <w:r w:rsidR="00075AB2" w:rsidRPr="00F85222">
        <w:rPr>
          <w:lang w:val="en-US"/>
        </w:rPr>
        <w:t>accentuate</w:t>
      </w:r>
      <w:r w:rsidR="00075AB2" w:rsidRPr="00F85222">
        <w:rPr>
          <w:spacing w:val="-4"/>
          <w:lang w:val="en-US"/>
        </w:rPr>
        <w:t xml:space="preserve"> </w:t>
      </w:r>
      <w:r w:rsidR="00075AB2" w:rsidRPr="00F85222">
        <w:rPr>
          <w:lang w:val="en-US"/>
        </w:rPr>
        <w:t>pre-existing</w:t>
      </w:r>
      <w:r w:rsidR="00075AB2" w:rsidRPr="00F85222">
        <w:rPr>
          <w:spacing w:val="-4"/>
          <w:lang w:val="en-US"/>
        </w:rPr>
        <w:t xml:space="preserve"> </w:t>
      </w:r>
      <w:r w:rsidR="00075AB2" w:rsidRPr="00F85222">
        <w:rPr>
          <w:lang w:val="en-US"/>
        </w:rPr>
        <w:t>distortions,</w:t>
      </w:r>
      <w:r w:rsidR="00075AB2" w:rsidRPr="00F85222">
        <w:rPr>
          <w:spacing w:val="-3"/>
          <w:lang w:val="en-US"/>
        </w:rPr>
        <w:t xml:space="preserve"> </w:t>
      </w:r>
      <w:r w:rsidR="00075AB2" w:rsidRPr="00F85222">
        <w:rPr>
          <w:lang w:val="en-US"/>
        </w:rPr>
        <w:t>with negative impacts on economic activity</w:t>
      </w:r>
      <w:r w:rsidR="008838DB" w:rsidRPr="00F85222">
        <w:rPr>
          <w:lang w:val="en-US"/>
        </w:rPr>
        <w:t>.</w:t>
      </w:r>
    </w:p>
    <w:p w14:paraId="03634158" w14:textId="2C92CCF4" w:rsidR="00627930" w:rsidRPr="00650DDF" w:rsidRDefault="00E916A2" w:rsidP="00F86DFF">
      <w:pPr>
        <w:rPr>
          <w:lang w:val="en-US"/>
        </w:rPr>
      </w:pPr>
      <w:r>
        <w:rPr>
          <w:lang w:val="en-US"/>
        </w:rPr>
        <w:t>F</w:t>
      </w:r>
      <w:r w:rsidR="00606226">
        <w:rPr>
          <w:lang w:val="en-US"/>
        </w:rPr>
        <w:t>ees and taxes are</w:t>
      </w:r>
      <w:r w:rsidR="00B7682D">
        <w:rPr>
          <w:lang w:val="en-US"/>
        </w:rPr>
        <w:t xml:space="preserve"> </w:t>
      </w:r>
      <w:r w:rsidR="00A133CA">
        <w:rPr>
          <w:lang w:val="en-US"/>
        </w:rPr>
        <w:t xml:space="preserve">often </w:t>
      </w:r>
      <w:r w:rsidR="0092683D">
        <w:rPr>
          <w:lang w:val="en-US"/>
        </w:rPr>
        <w:t>politically unpopular</w:t>
      </w:r>
      <w:r w:rsidR="00377E35">
        <w:rPr>
          <w:lang w:val="en-US"/>
        </w:rPr>
        <w:t xml:space="preserve"> </w:t>
      </w:r>
      <w:r w:rsidR="00FF34DF">
        <w:rPr>
          <w:lang w:val="en-US"/>
        </w:rPr>
        <w:t>and difficult</w:t>
      </w:r>
      <w:r>
        <w:rPr>
          <w:lang w:val="en-US"/>
        </w:rPr>
        <w:t xml:space="preserve"> to pass</w:t>
      </w:r>
      <w:r w:rsidR="008B25F4">
        <w:rPr>
          <w:lang w:val="en-US"/>
        </w:rPr>
        <w:t xml:space="preserve"> through legislatures.</w:t>
      </w:r>
      <w:r w:rsidR="002A7B5A">
        <w:rPr>
          <w:lang w:val="en-US"/>
        </w:rPr>
        <w:t xml:space="preserve"> </w:t>
      </w:r>
      <w:r>
        <w:rPr>
          <w:lang w:val="en-US"/>
        </w:rPr>
        <w:t>A</w:t>
      </w:r>
      <w:r w:rsidR="00D83151">
        <w:rPr>
          <w:lang w:val="en-US"/>
        </w:rPr>
        <w:t xml:space="preserve">ny tax or fee should </w:t>
      </w:r>
      <w:r w:rsidR="00444770">
        <w:rPr>
          <w:lang w:val="en-US"/>
        </w:rPr>
        <w:t>also</w:t>
      </w:r>
      <w:r w:rsidR="008B25F4">
        <w:rPr>
          <w:lang w:val="en-US"/>
        </w:rPr>
        <w:t xml:space="preserve"> </w:t>
      </w:r>
      <w:r w:rsidR="00444770">
        <w:rPr>
          <w:lang w:val="en-US"/>
        </w:rPr>
        <w:t>be careful</w:t>
      </w:r>
      <w:r w:rsidR="008F15C2">
        <w:rPr>
          <w:lang w:val="en-US"/>
        </w:rPr>
        <w:t>l</w:t>
      </w:r>
      <w:r w:rsidR="00444770">
        <w:rPr>
          <w:lang w:val="en-US"/>
        </w:rPr>
        <w:t>y designed</w:t>
      </w:r>
      <w:r w:rsidR="00D83151">
        <w:rPr>
          <w:lang w:val="en-US"/>
        </w:rPr>
        <w:t xml:space="preserve"> </w:t>
      </w:r>
      <w:r w:rsidR="008B25F4">
        <w:rPr>
          <w:lang w:val="en-US"/>
        </w:rPr>
        <w:t>to</w:t>
      </w:r>
      <w:r w:rsidR="006E2BAD">
        <w:rPr>
          <w:lang w:val="en-US"/>
        </w:rPr>
        <w:t xml:space="preserve"> </w:t>
      </w:r>
      <w:r w:rsidR="00F53525">
        <w:rPr>
          <w:lang w:val="en-US"/>
        </w:rPr>
        <w:t xml:space="preserve">ensure </w:t>
      </w:r>
      <w:r w:rsidR="006E2BAD">
        <w:rPr>
          <w:lang w:val="en-US"/>
        </w:rPr>
        <w:t xml:space="preserve">that it does not place a disproportionate financial </w:t>
      </w:r>
      <w:r w:rsidR="00A55921">
        <w:rPr>
          <w:lang w:val="en-US"/>
        </w:rPr>
        <w:t>burden</w:t>
      </w:r>
      <w:r w:rsidR="00F53525">
        <w:rPr>
          <w:lang w:val="en-US"/>
        </w:rPr>
        <w:t xml:space="preserve"> on</w:t>
      </w:r>
      <w:r w:rsidR="00D97D84">
        <w:rPr>
          <w:lang w:val="en-US"/>
        </w:rPr>
        <w:t xml:space="preserve"> certain </w:t>
      </w:r>
      <w:r w:rsidR="001D21F9">
        <w:rPr>
          <w:lang w:val="en-US"/>
        </w:rPr>
        <w:t xml:space="preserve">groups of </w:t>
      </w:r>
      <w:r w:rsidR="00D97D84">
        <w:rPr>
          <w:lang w:val="en-US"/>
        </w:rPr>
        <w:t>consumer</w:t>
      </w:r>
      <w:r w:rsidR="00A55921">
        <w:rPr>
          <w:lang w:val="en-US"/>
        </w:rPr>
        <w:t>s</w:t>
      </w:r>
      <w:r w:rsidR="00444770">
        <w:rPr>
          <w:lang w:val="en-US"/>
        </w:rPr>
        <w:t>.</w:t>
      </w:r>
      <w:r w:rsidR="0004321C">
        <w:rPr>
          <w:lang w:val="en-US"/>
        </w:rPr>
        <w:t xml:space="preserve"> </w:t>
      </w:r>
      <w:r>
        <w:rPr>
          <w:lang w:val="en-US"/>
        </w:rPr>
        <w:t>S</w:t>
      </w:r>
      <w:r w:rsidR="00D63759">
        <w:rPr>
          <w:lang w:val="en-US"/>
        </w:rPr>
        <w:t>ome c</w:t>
      </w:r>
      <w:r w:rsidR="002355C7">
        <w:rPr>
          <w:lang w:val="en-US"/>
        </w:rPr>
        <w:t>onsumer protection groups argue that producers should bear greater responsibility for the products they place on the market</w:t>
      </w:r>
      <w:r>
        <w:rPr>
          <w:lang w:val="en-US"/>
        </w:rPr>
        <w:t>. They claim</w:t>
      </w:r>
      <w:r w:rsidR="002355C7">
        <w:rPr>
          <w:lang w:val="en-US"/>
        </w:rPr>
        <w:t xml:space="preserve"> that consumers often do not have the time, </w:t>
      </w:r>
      <w:r w:rsidR="00DF14AF">
        <w:rPr>
          <w:lang w:val="en-US"/>
        </w:rPr>
        <w:t>access to</w:t>
      </w:r>
      <w:r w:rsidR="002355C7">
        <w:rPr>
          <w:lang w:val="en-US"/>
        </w:rPr>
        <w:t xml:space="preserve"> information, available choice</w:t>
      </w:r>
      <w:r w:rsidR="00DF14AF">
        <w:rPr>
          <w:lang w:val="en-US"/>
        </w:rPr>
        <w:t>, or financial ability</w:t>
      </w:r>
      <w:r w:rsidR="002355C7">
        <w:rPr>
          <w:lang w:val="en-US"/>
        </w:rPr>
        <w:t xml:space="preserve"> to </w:t>
      </w:r>
      <w:r w:rsidR="00ED0F4E">
        <w:rPr>
          <w:lang w:val="en-US"/>
        </w:rPr>
        <w:t>change their consumption behaviors</w:t>
      </w:r>
      <w:r w:rsidR="00F31F51">
        <w:rPr>
          <w:lang w:val="en-US"/>
        </w:rPr>
        <w:t xml:space="preserve"> to avoid </w:t>
      </w:r>
      <w:r>
        <w:rPr>
          <w:lang w:val="en-US"/>
        </w:rPr>
        <w:t xml:space="preserve">fees or taxes on </w:t>
      </w:r>
      <w:r w:rsidR="00F31F51">
        <w:rPr>
          <w:lang w:val="en-US"/>
        </w:rPr>
        <w:t xml:space="preserve">problematic materials. </w:t>
      </w:r>
    </w:p>
    <w:p w14:paraId="19923745" w14:textId="78E99FE2" w:rsidR="007C133D" w:rsidRPr="00F85222" w:rsidRDefault="00CB20B8" w:rsidP="007C133D">
      <w:pPr>
        <w:pStyle w:val="Heading4standard"/>
        <w:rPr>
          <w:lang w:val="en-US"/>
        </w:rPr>
      </w:pPr>
      <w:r>
        <w:rPr>
          <w:lang w:val="en-US"/>
        </w:rPr>
        <w:t>Disposal Fees</w:t>
      </w:r>
      <w:r w:rsidR="007625E1">
        <w:rPr>
          <w:lang w:val="en-US"/>
        </w:rPr>
        <w:t>/</w:t>
      </w:r>
      <w:r w:rsidR="00B93944">
        <w:rPr>
          <w:lang w:val="en-US"/>
        </w:rPr>
        <w:t xml:space="preserve"> </w:t>
      </w:r>
      <w:r w:rsidR="007625E1">
        <w:rPr>
          <w:lang w:val="en-US"/>
        </w:rPr>
        <w:t xml:space="preserve">Tipping Fees </w:t>
      </w:r>
    </w:p>
    <w:p w14:paraId="66E691D5" w14:textId="2B5C1C35" w:rsidR="00B25905" w:rsidRPr="00F85222" w:rsidRDefault="00B25905" w:rsidP="00F86DFF">
      <w:pPr>
        <w:rPr>
          <w:lang w:val="en-US"/>
        </w:rPr>
      </w:pPr>
      <w:r w:rsidRPr="00F85222">
        <w:rPr>
          <w:lang w:val="en-US"/>
        </w:rPr>
        <w:t>As</w:t>
      </w:r>
      <w:r w:rsidRPr="00F85222">
        <w:rPr>
          <w:spacing w:val="-4"/>
          <w:lang w:val="en-US"/>
        </w:rPr>
        <w:t xml:space="preserve"> </w:t>
      </w:r>
      <w:r w:rsidRPr="00F85222">
        <w:rPr>
          <w:lang w:val="en-US"/>
        </w:rPr>
        <w:t>opposed</w:t>
      </w:r>
      <w:r w:rsidRPr="00F85222">
        <w:rPr>
          <w:spacing w:val="-3"/>
          <w:lang w:val="en-US"/>
        </w:rPr>
        <w:t xml:space="preserve"> </w:t>
      </w:r>
      <w:r w:rsidRPr="00F85222">
        <w:rPr>
          <w:lang w:val="en-US"/>
        </w:rPr>
        <w:t>to</w:t>
      </w:r>
      <w:r w:rsidRPr="00F85222">
        <w:rPr>
          <w:spacing w:val="-4"/>
          <w:lang w:val="en-US"/>
        </w:rPr>
        <w:t xml:space="preserve"> </w:t>
      </w:r>
      <w:r w:rsidRPr="00F85222">
        <w:rPr>
          <w:lang w:val="en-US"/>
        </w:rPr>
        <w:t>an</w:t>
      </w:r>
      <w:r w:rsidRPr="00F85222">
        <w:rPr>
          <w:spacing w:val="-3"/>
          <w:lang w:val="en-US"/>
        </w:rPr>
        <w:t xml:space="preserve"> </w:t>
      </w:r>
      <w:r w:rsidRPr="00F85222">
        <w:rPr>
          <w:lang w:val="en-US"/>
        </w:rPr>
        <w:t>outright</w:t>
      </w:r>
      <w:r w:rsidRPr="00F85222">
        <w:rPr>
          <w:spacing w:val="-4"/>
          <w:lang w:val="en-US"/>
        </w:rPr>
        <w:t xml:space="preserve"> </w:t>
      </w:r>
      <w:r w:rsidRPr="00F85222">
        <w:rPr>
          <w:lang w:val="en-US"/>
        </w:rPr>
        <w:t>ban,</w:t>
      </w:r>
      <w:r w:rsidRPr="00F85222">
        <w:rPr>
          <w:spacing w:val="-3"/>
          <w:lang w:val="en-US"/>
        </w:rPr>
        <w:t xml:space="preserve"> </w:t>
      </w:r>
      <w:r w:rsidRPr="00F85222">
        <w:rPr>
          <w:lang w:val="en-US"/>
        </w:rPr>
        <w:t>some</w:t>
      </w:r>
      <w:r w:rsidRPr="00F85222">
        <w:rPr>
          <w:spacing w:val="-3"/>
          <w:lang w:val="en-US"/>
        </w:rPr>
        <w:t xml:space="preserve"> </w:t>
      </w:r>
      <w:r w:rsidRPr="00F85222">
        <w:rPr>
          <w:lang w:val="en-US"/>
        </w:rPr>
        <w:t>jurisdictions</w:t>
      </w:r>
      <w:r w:rsidRPr="00F85222">
        <w:rPr>
          <w:spacing w:val="-3"/>
          <w:lang w:val="en-US"/>
        </w:rPr>
        <w:t xml:space="preserve"> </w:t>
      </w:r>
      <w:r w:rsidRPr="00F85222">
        <w:rPr>
          <w:lang w:val="en-US"/>
        </w:rPr>
        <w:t>are</w:t>
      </w:r>
      <w:r w:rsidRPr="00F85222">
        <w:rPr>
          <w:spacing w:val="-3"/>
          <w:lang w:val="en-US"/>
        </w:rPr>
        <w:t xml:space="preserve"> </w:t>
      </w:r>
      <w:r w:rsidRPr="00F85222">
        <w:rPr>
          <w:lang w:val="en-US"/>
        </w:rPr>
        <w:t>turning</w:t>
      </w:r>
      <w:r w:rsidRPr="00F85222">
        <w:rPr>
          <w:spacing w:val="-4"/>
          <w:lang w:val="en-US"/>
        </w:rPr>
        <w:t xml:space="preserve"> </w:t>
      </w:r>
      <w:r w:rsidRPr="00F85222">
        <w:rPr>
          <w:lang w:val="en-US"/>
        </w:rPr>
        <w:t>to</w:t>
      </w:r>
      <w:r w:rsidRPr="00F85222">
        <w:rPr>
          <w:spacing w:val="-4"/>
          <w:lang w:val="en-US"/>
        </w:rPr>
        <w:t xml:space="preserve"> </w:t>
      </w:r>
      <w:r w:rsidRPr="00F85222">
        <w:rPr>
          <w:lang w:val="en-US"/>
        </w:rPr>
        <w:t>taxes</w:t>
      </w:r>
      <w:r w:rsidRPr="00F85222">
        <w:rPr>
          <w:spacing w:val="-2"/>
          <w:lang w:val="en-US"/>
        </w:rPr>
        <w:t xml:space="preserve"> </w:t>
      </w:r>
      <w:r w:rsidRPr="00F85222">
        <w:rPr>
          <w:lang w:val="en-US"/>
        </w:rPr>
        <w:t>or</w:t>
      </w:r>
      <w:r w:rsidRPr="00F85222">
        <w:rPr>
          <w:spacing w:val="-2"/>
          <w:lang w:val="en-US"/>
        </w:rPr>
        <w:t xml:space="preserve"> </w:t>
      </w:r>
      <w:r w:rsidR="000651C9">
        <w:rPr>
          <w:lang w:val="en-US"/>
        </w:rPr>
        <w:t>fees</w:t>
      </w:r>
      <w:r>
        <w:rPr>
          <w:lang w:val="en-US"/>
        </w:rPr>
        <w:t xml:space="preserve"> </w:t>
      </w:r>
      <w:r w:rsidRPr="00F85222">
        <w:rPr>
          <w:lang w:val="en-US"/>
        </w:rPr>
        <w:t>on</w:t>
      </w:r>
      <w:r w:rsidRPr="00F85222">
        <w:rPr>
          <w:spacing w:val="-4"/>
          <w:lang w:val="en-US"/>
        </w:rPr>
        <w:t xml:space="preserve"> </w:t>
      </w:r>
      <w:r w:rsidRPr="00F85222">
        <w:rPr>
          <w:lang w:val="en-US"/>
        </w:rPr>
        <w:t>landfilled material to discourage landfilling in favor of disposal options that are higher up the waste management hierarchy.</w:t>
      </w:r>
    </w:p>
    <w:p w14:paraId="61465891" w14:textId="68F6B55A" w:rsidR="00075AB2" w:rsidRPr="00F85222" w:rsidRDefault="00B25905" w:rsidP="00F86DFF">
      <w:pPr>
        <w:rPr>
          <w:lang w:val="en-US"/>
        </w:rPr>
      </w:pPr>
      <w:r w:rsidRPr="00F85222">
        <w:rPr>
          <w:lang w:val="en-US"/>
        </w:rPr>
        <w:t>In</w:t>
      </w:r>
      <w:r w:rsidRPr="00F85222">
        <w:rPr>
          <w:spacing w:val="-2"/>
          <w:lang w:val="en-US"/>
        </w:rPr>
        <w:t xml:space="preserve"> </w:t>
      </w:r>
      <w:r w:rsidRPr="00F85222">
        <w:rPr>
          <w:lang w:val="en-US"/>
        </w:rPr>
        <w:t>addition</w:t>
      </w:r>
      <w:r w:rsidRPr="00F85222">
        <w:rPr>
          <w:spacing w:val="-3"/>
          <w:lang w:val="en-US"/>
        </w:rPr>
        <w:t xml:space="preserve"> </w:t>
      </w:r>
      <w:r w:rsidRPr="00F85222">
        <w:rPr>
          <w:lang w:val="en-US"/>
        </w:rPr>
        <w:t>to</w:t>
      </w:r>
      <w:r w:rsidRPr="00F85222">
        <w:rPr>
          <w:spacing w:val="-3"/>
          <w:lang w:val="en-US"/>
        </w:rPr>
        <w:t xml:space="preserve"> </w:t>
      </w:r>
      <w:r w:rsidRPr="00F85222">
        <w:rPr>
          <w:lang w:val="en-US"/>
        </w:rPr>
        <w:t>reducing</w:t>
      </w:r>
      <w:r w:rsidRPr="00F85222">
        <w:rPr>
          <w:spacing w:val="-3"/>
          <w:lang w:val="en-US"/>
        </w:rPr>
        <w:t xml:space="preserve"> </w:t>
      </w:r>
      <w:r w:rsidRPr="00F85222">
        <w:rPr>
          <w:lang w:val="en-US"/>
        </w:rPr>
        <w:t>the</w:t>
      </w:r>
      <w:r w:rsidRPr="00F85222">
        <w:rPr>
          <w:spacing w:val="-2"/>
          <w:lang w:val="en-US"/>
        </w:rPr>
        <w:t xml:space="preserve"> </w:t>
      </w:r>
      <w:r w:rsidRPr="00F85222">
        <w:rPr>
          <w:lang w:val="en-US"/>
        </w:rPr>
        <w:t>amount</w:t>
      </w:r>
      <w:r w:rsidRPr="00F85222">
        <w:rPr>
          <w:spacing w:val="-3"/>
          <w:lang w:val="en-US"/>
        </w:rPr>
        <w:t xml:space="preserve"> </w:t>
      </w:r>
      <w:r w:rsidRPr="00F85222">
        <w:rPr>
          <w:lang w:val="en-US"/>
        </w:rPr>
        <w:t>of</w:t>
      </w:r>
      <w:r w:rsidRPr="00F85222">
        <w:rPr>
          <w:spacing w:val="-3"/>
          <w:lang w:val="en-US"/>
        </w:rPr>
        <w:t xml:space="preserve"> </w:t>
      </w:r>
      <w:r w:rsidRPr="00F85222">
        <w:rPr>
          <w:lang w:val="en-US"/>
        </w:rPr>
        <w:t>waste</w:t>
      </w:r>
      <w:r w:rsidRPr="00F85222">
        <w:rPr>
          <w:spacing w:val="-2"/>
          <w:lang w:val="en-US"/>
        </w:rPr>
        <w:t xml:space="preserve"> </w:t>
      </w:r>
      <w:r w:rsidRPr="00F85222">
        <w:rPr>
          <w:lang w:val="en-US"/>
        </w:rPr>
        <w:t>going</w:t>
      </w:r>
      <w:r w:rsidRPr="00F85222">
        <w:rPr>
          <w:spacing w:val="-2"/>
          <w:lang w:val="en-US"/>
        </w:rPr>
        <w:t xml:space="preserve"> </w:t>
      </w:r>
      <w:r w:rsidRPr="00F85222">
        <w:rPr>
          <w:lang w:val="en-US"/>
        </w:rPr>
        <w:t>to</w:t>
      </w:r>
      <w:r w:rsidRPr="00F85222">
        <w:rPr>
          <w:spacing w:val="-3"/>
          <w:lang w:val="en-US"/>
        </w:rPr>
        <w:t xml:space="preserve"> </w:t>
      </w:r>
      <w:r w:rsidRPr="00F85222">
        <w:rPr>
          <w:lang w:val="en-US"/>
        </w:rPr>
        <w:t>landfill,</w:t>
      </w:r>
      <w:r w:rsidRPr="00F85222">
        <w:rPr>
          <w:spacing w:val="-2"/>
          <w:lang w:val="en-US"/>
        </w:rPr>
        <w:t xml:space="preserve"> </w:t>
      </w:r>
      <w:r w:rsidRPr="00F85222">
        <w:rPr>
          <w:lang w:val="en-US"/>
        </w:rPr>
        <w:t>landfill</w:t>
      </w:r>
      <w:r w:rsidRPr="00F85222">
        <w:rPr>
          <w:spacing w:val="-2"/>
          <w:lang w:val="en-US"/>
        </w:rPr>
        <w:t xml:space="preserve"> </w:t>
      </w:r>
      <w:r w:rsidRPr="00F85222">
        <w:rPr>
          <w:lang w:val="en-US"/>
        </w:rPr>
        <w:t>fees</w:t>
      </w:r>
      <w:r w:rsidRPr="00F85222">
        <w:rPr>
          <w:spacing w:val="-2"/>
          <w:lang w:val="en-US"/>
        </w:rPr>
        <w:t xml:space="preserve"> </w:t>
      </w:r>
      <w:r w:rsidR="00444770">
        <w:rPr>
          <w:spacing w:val="-2"/>
          <w:lang w:val="en-US"/>
        </w:rPr>
        <w:t xml:space="preserve">can </w:t>
      </w:r>
      <w:r w:rsidRPr="00F85222">
        <w:rPr>
          <w:lang w:val="en-US"/>
        </w:rPr>
        <w:t>be</w:t>
      </w:r>
      <w:r w:rsidRPr="00F85222">
        <w:rPr>
          <w:spacing w:val="-3"/>
          <w:lang w:val="en-US"/>
        </w:rPr>
        <w:t xml:space="preserve"> </w:t>
      </w:r>
      <w:r w:rsidRPr="00F85222">
        <w:rPr>
          <w:lang w:val="en-US"/>
        </w:rPr>
        <w:t>used as a mechanism to generate a revenue stream for governmental and potentially non-profit entities to make other waste management options, such as recycling, more financially viable</w:t>
      </w:r>
      <w:r w:rsidR="008E3E84" w:rsidRPr="00F85222">
        <w:rPr>
          <w:lang w:val="en-US"/>
        </w:rPr>
        <w:t>.</w:t>
      </w:r>
    </w:p>
    <w:p w14:paraId="0AA228D6" w14:textId="765C1CE0" w:rsidR="00201D9E" w:rsidRPr="00650DDF" w:rsidRDefault="002A15C4" w:rsidP="00201D9E">
      <w:pPr>
        <w:rPr>
          <w:lang w:val="en-US"/>
        </w:rPr>
      </w:pPr>
      <w:r>
        <w:rPr>
          <w:lang w:val="en-US"/>
        </w:rPr>
        <w:t xml:space="preserve">While a landfill fee can </w:t>
      </w:r>
      <w:r w:rsidR="0033457B">
        <w:rPr>
          <w:lang w:val="en-US"/>
        </w:rPr>
        <w:t xml:space="preserve">generate revenue and provide funds to invest in recycling and </w:t>
      </w:r>
      <w:r w:rsidR="00646689">
        <w:rPr>
          <w:lang w:val="en-US"/>
        </w:rPr>
        <w:t xml:space="preserve">other waste management programs, it </w:t>
      </w:r>
      <w:r w:rsidR="00D131C8">
        <w:rPr>
          <w:lang w:val="en-US"/>
        </w:rPr>
        <w:t xml:space="preserve">is not </w:t>
      </w:r>
      <w:r w:rsidR="00931006">
        <w:rPr>
          <w:lang w:val="en-US"/>
        </w:rPr>
        <w:t xml:space="preserve">a </w:t>
      </w:r>
      <w:r w:rsidR="00D131C8">
        <w:rPr>
          <w:lang w:val="en-US"/>
        </w:rPr>
        <w:t xml:space="preserve">straightforward approach to </w:t>
      </w:r>
      <w:r w:rsidR="00702B27">
        <w:rPr>
          <w:lang w:val="en-US"/>
        </w:rPr>
        <w:t xml:space="preserve">manage </w:t>
      </w:r>
      <w:r w:rsidR="009F09A9">
        <w:rPr>
          <w:lang w:val="en-US"/>
        </w:rPr>
        <w:t>problematic</w:t>
      </w:r>
      <w:r w:rsidR="00702B27">
        <w:rPr>
          <w:lang w:val="en-US"/>
        </w:rPr>
        <w:t xml:space="preserve"> materials. </w:t>
      </w:r>
      <w:r w:rsidR="00824094">
        <w:rPr>
          <w:lang w:val="en-US"/>
        </w:rPr>
        <w:t xml:space="preserve">Landfill </w:t>
      </w:r>
      <w:r w:rsidR="00500C30">
        <w:rPr>
          <w:lang w:val="en-US"/>
        </w:rPr>
        <w:t xml:space="preserve">fees </w:t>
      </w:r>
      <w:r w:rsidR="00123BE5">
        <w:rPr>
          <w:lang w:val="en-US"/>
        </w:rPr>
        <w:t xml:space="preserve">place a </w:t>
      </w:r>
      <w:r w:rsidR="008F0EE4">
        <w:rPr>
          <w:lang w:val="en-US"/>
        </w:rPr>
        <w:t xml:space="preserve">financial burden </w:t>
      </w:r>
      <w:r w:rsidR="00824094">
        <w:rPr>
          <w:lang w:val="en-US"/>
        </w:rPr>
        <w:t>on haulers</w:t>
      </w:r>
      <w:r w:rsidR="00500C30">
        <w:rPr>
          <w:lang w:val="en-US"/>
        </w:rPr>
        <w:t xml:space="preserve"> </w:t>
      </w:r>
      <w:r w:rsidR="00A41694">
        <w:rPr>
          <w:lang w:val="en-US"/>
        </w:rPr>
        <w:t>and residents</w:t>
      </w:r>
      <w:r w:rsidR="00500C30">
        <w:rPr>
          <w:lang w:val="en-US"/>
        </w:rPr>
        <w:t xml:space="preserve">. </w:t>
      </w:r>
      <w:r w:rsidR="00444770">
        <w:rPr>
          <w:lang w:val="en-US"/>
        </w:rPr>
        <w:t>They do</w:t>
      </w:r>
      <w:r w:rsidR="00560B04">
        <w:rPr>
          <w:lang w:val="en-US"/>
        </w:rPr>
        <w:t xml:space="preserve"> not directly impact </w:t>
      </w:r>
      <w:r w:rsidR="00123BE5">
        <w:rPr>
          <w:lang w:val="en-US"/>
        </w:rPr>
        <w:t>producers</w:t>
      </w:r>
      <w:r w:rsidR="00E26303">
        <w:rPr>
          <w:lang w:val="en-US"/>
        </w:rPr>
        <w:t xml:space="preserve"> </w:t>
      </w:r>
      <w:r w:rsidR="007D0FAE">
        <w:rPr>
          <w:lang w:val="en-US"/>
        </w:rPr>
        <w:t>who</w:t>
      </w:r>
      <w:r w:rsidR="00E26303">
        <w:rPr>
          <w:lang w:val="en-US"/>
        </w:rPr>
        <w:t xml:space="preserve"> design products</w:t>
      </w:r>
      <w:r w:rsidR="00560B04">
        <w:rPr>
          <w:lang w:val="en-US"/>
        </w:rPr>
        <w:t xml:space="preserve"> with </w:t>
      </w:r>
      <w:r w:rsidR="009F09A9">
        <w:rPr>
          <w:lang w:val="en-US"/>
        </w:rPr>
        <w:t>problematic</w:t>
      </w:r>
      <w:r w:rsidR="00560B04">
        <w:rPr>
          <w:lang w:val="en-US"/>
        </w:rPr>
        <w:t xml:space="preserve"> materials</w:t>
      </w:r>
      <w:r w:rsidR="00500C30">
        <w:rPr>
          <w:lang w:val="en-US"/>
        </w:rPr>
        <w:t xml:space="preserve">, </w:t>
      </w:r>
      <w:r w:rsidR="009C436B">
        <w:rPr>
          <w:lang w:val="en-US"/>
        </w:rPr>
        <w:t>nor</w:t>
      </w:r>
      <w:r w:rsidR="00500C30">
        <w:rPr>
          <w:lang w:val="en-US"/>
        </w:rPr>
        <w:t xml:space="preserve"> do</w:t>
      </w:r>
      <w:r w:rsidR="00444770">
        <w:rPr>
          <w:lang w:val="en-US"/>
        </w:rPr>
        <w:t xml:space="preserve"> they</w:t>
      </w:r>
      <w:r w:rsidR="00500C30">
        <w:rPr>
          <w:lang w:val="en-US"/>
        </w:rPr>
        <w:t xml:space="preserve"> </w:t>
      </w:r>
      <w:r w:rsidR="00B82F21">
        <w:rPr>
          <w:lang w:val="en-US"/>
        </w:rPr>
        <w:t xml:space="preserve">stimulate </w:t>
      </w:r>
      <w:r w:rsidR="007649AE">
        <w:rPr>
          <w:lang w:val="en-US"/>
        </w:rPr>
        <w:t xml:space="preserve">the market to </w:t>
      </w:r>
      <w:r w:rsidR="00717C6E">
        <w:rPr>
          <w:lang w:val="en-US"/>
        </w:rPr>
        <w:t xml:space="preserve">invest </w:t>
      </w:r>
      <w:r w:rsidR="00BE3EBF">
        <w:rPr>
          <w:lang w:val="en-US"/>
        </w:rPr>
        <w:t xml:space="preserve">in recycling </w:t>
      </w:r>
      <w:r w:rsidR="00310A34">
        <w:rPr>
          <w:lang w:val="en-US"/>
        </w:rPr>
        <w:t xml:space="preserve">such materials. </w:t>
      </w:r>
      <w:r w:rsidR="00CD1350">
        <w:rPr>
          <w:lang w:val="en-US"/>
        </w:rPr>
        <w:t xml:space="preserve">In other words, </w:t>
      </w:r>
      <w:r w:rsidR="007D0FAE">
        <w:rPr>
          <w:lang w:val="en-US"/>
        </w:rPr>
        <w:t>the</w:t>
      </w:r>
      <w:r w:rsidR="00CD1350">
        <w:rPr>
          <w:lang w:val="en-US"/>
        </w:rPr>
        <w:t>re is little</w:t>
      </w:r>
      <w:r w:rsidR="007D0FAE">
        <w:rPr>
          <w:lang w:val="en-US"/>
        </w:rPr>
        <w:t xml:space="preserve"> </w:t>
      </w:r>
      <w:r w:rsidR="009F0530">
        <w:rPr>
          <w:lang w:val="en-US"/>
        </w:rPr>
        <w:t xml:space="preserve">financial </w:t>
      </w:r>
      <w:r w:rsidR="007D0FAE">
        <w:rPr>
          <w:lang w:val="en-US"/>
        </w:rPr>
        <w:t>incentive to</w:t>
      </w:r>
      <w:r w:rsidR="00C72E74">
        <w:rPr>
          <w:lang w:val="en-US"/>
        </w:rPr>
        <w:t xml:space="preserve"> </w:t>
      </w:r>
      <w:r w:rsidR="007B27FF">
        <w:rPr>
          <w:lang w:val="en-US"/>
        </w:rPr>
        <w:t xml:space="preserve">reduce the use of </w:t>
      </w:r>
      <w:r w:rsidR="009F09A9">
        <w:rPr>
          <w:lang w:val="en-US"/>
        </w:rPr>
        <w:t>problematic</w:t>
      </w:r>
      <w:r w:rsidR="007B27FF">
        <w:rPr>
          <w:lang w:val="en-US"/>
        </w:rPr>
        <w:t xml:space="preserve"> materials and</w:t>
      </w:r>
      <w:r w:rsidR="003842E9">
        <w:rPr>
          <w:lang w:val="en-US"/>
        </w:rPr>
        <w:t xml:space="preserve">/or to improve recycling capacity </w:t>
      </w:r>
      <w:r w:rsidR="00CD1350">
        <w:rPr>
          <w:lang w:val="en-US"/>
        </w:rPr>
        <w:t>through a landfill fee</w:t>
      </w:r>
      <w:r w:rsidR="00430237">
        <w:rPr>
          <w:lang w:val="en-US"/>
        </w:rPr>
        <w:t xml:space="preserve">. </w:t>
      </w:r>
      <w:r w:rsidR="00A41694">
        <w:rPr>
          <w:lang w:val="en-US"/>
        </w:rPr>
        <w:t>W</w:t>
      </w:r>
      <w:r w:rsidR="000B3334">
        <w:rPr>
          <w:lang w:val="en-US"/>
        </w:rPr>
        <w:t xml:space="preserve">hile </w:t>
      </w:r>
      <w:r w:rsidR="00220D10">
        <w:rPr>
          <w:lang w:val="en-US"/>
        </w:rPr>
        <w:t xml:space="preserve">a landfill fee </w:t>
      </w:r>
      <w:r w:rsidR="00262029">
        <w:rPr>
          <w:lang w:val="en-US"/>
        </w:rPr>
        <w:t xml:space="preserve">can </w:t>
      </w:r>
      <w:r w:rsidR="00890999">
        <w:rPr>
          <w:lang w:val="en-US"/>
        </w:rPr>
        <w:t xml:space="preserve">presumably </w:t>
      </w:r>
      <w:r w:rsidR="00262029">
        <w:rPr>
          <w:lang w:val="en-US"/>
        </w:rPr>
        <w:t>support expand</w:t>
      </w:r>
      <w:r w:rsidR="00333E07">
        <w:rPr>
          <w:lang w:val="en-US"/>
        </w:rPr>
        <w:t>ing</w:t>
      </w:r>
      <w:r w:rsidR="00262029">
        <w:rPr>
          <w:lang w:val="en-US"/>
        </w:rPr>
        <w:t xml:space="preserve"> </w:t>
      </w:r>
      <w:r w:rsidR="00333E07">
        <w:rPr>
          <w:lang w:val="en-US"/>
        </w:rPr>
        <w:t xml:space="preserve">recycling </w:t>
      </w:r>
      <w:r w:rsidR="00EB2C6A">
        <w:rPr>
          <w:lang w:val="en-US"/>
        </w:rPr>
        <w:t>c</w:t>
      </w:r>
      <w:r w:rsidR="00333E07">
        <w:rPr>
          <w:lang w:val="en-US"/>
        </w:rPr>
        <w:t>apacity</w:t>
      </w:r>
      <w:r w:rsidR="00717531">
        <w:rPr>
          <w:lang w:val="en-US"/>
        </w:rPr>
        <w:t xml:space="preserve"> </w:t>
      </w:r>
      <w:r w:rsidR="000B3334">
        <w:rPr>
          <w:lang w:val="en-US"/>
        </w:rPr>
        <w:t>and</w:t>
      </w:r>
      <w:r w:rsidR="00064E62">
        <w:rPr>
          <w:lang w:val="en-US"/>
        </w:rPr>
        <w:t xml:space="preserve"> improve infrastructure</w:t>
      </w:r>
      <w:r w:rsidR="000B3334">
        <w:rPr>
          <w:lang w:val="en-US"/>
        </w:rPr>
        <w:t xml:space="preserve"> to manage </w:t>
      </w:r>
      <w:r w:rsidR="009F09A9">
        <w:rPr>
          <w:lang w:val="en-US"/>
        </w:rPr>
        <w:t>problematic</w:t>
      </w:r>
      <w:r w:rsidR="000B3334">
        <w:rPr>
          <w:lang w:val="en-US"/>
        </w:rPr>
        <w:t xml:space="preserve"> materials, </w:t>
      </w:r>
      <w:r w:rsidR="00BE18D8">
        <w:rPr>
          <w:lang w:val="en-US"/>
        </w:rPr>
        <w:t xml:space="preserve">this supposes </w:t>
      </w:r>
      <w:r w:rsidR="00A92F37">
        <w:rPr>
          <w:lang w:val="en-US"/>
        </w:rPr>
        <w:t xml:space="preserve">sufficient resources </w:t>
      </w:r>
      <w:r w:rsidR="006644BA">
        <w:rPr>
          <w:lang w:val="en-US"/>
        </w:rPr>
        <w:t xml:space="preserve">would </w:t>
      </w:r>
      <w:r w:rsidR="007D0FAE">
        <w:rPr>
          <w:lang w:val="en-US"/>
        </w:rPr>
        <w:t>be</w:t>
      </w:r>
      <w:r w:rsidR="00A92F37">
        <w:rPr>
          <w:lang w:val="en-US"/>
        </w:rPr>
        <w:t xml:space="preserve"> allocated </w:t>
      </w:r>
      <w:r w:rsidR="00CD1350">
        <w:rPr>
          <w:lang w:val="en-US"/>
        </w:rPr>
        <w:t>to</w:t>
      </w:r>
      <w:r w:rsidR="007D0FAE" w:rsidRPr="00F85222">
        <w:rPr>
          <w:lang w:val="en-US"/>
        </w:rPr>
        <w:t xml:space="preserve"> allow for alternative</w:t>
      </w:r>
      <w:r w:rsidR="007D0FAE" w:rsidRPr="00F85222">
        <w:rPr>
          <w:spacing w:val="-6"/>
          <w:lang w:val="en-US"/>
        </w:rPr>
        <w:t xml:space="preserve"> </w:t>
      </w:r>
      <w:r w:rsidR="007D0FAE" w:rsidRPr="00F85222">
        <w:rPr>
          <w:lang w:val="en-US"/>
        </w:rPr>
        <w:t>treatment</w:t>
      </w:r>
      <w:r w:rsidR="007D0FAE" w:rsidRPr="00F85222">
        <w:rPr>
          <w:spacing w:val="-7"/>
          <w:lang w:val="en-US"/>
        </w:rPr>
        <w:t xml:space="preserve"> </w:t>
      </w:r>
      <w:r w:rsidR="007D0FAE" w:rsidRPr="00F85222">
        <w:rPr>
          <w:lang w:val="en-US"/>
        </w:rPr>
        <w:t>options</w:t>
      </w:r>
      <w:r w:rsidR="007D0FAE" w:rsidRPr="00F85222">
        <w:rPr>
          <w:spacing w:val="-5"/>
          <w:lang w:val="en-US"/>
        </w:rPr>
        <w:t xml:space="preserve"> </w:t>
      </w:r>
      <w:r w:rsidR="007D0FAE" w:rsidRPr="00F85222">
        <w:rPr>
          <w:lang w:val="en-US"/>
        </w:rPr>
        <w:t>to</w:t>
      </w:r>
      <w:r w:rsidR="007D0FAE" w:rsidRPr="00F85222">
        <w:rPr>
          <w:spacing w:val="-7"/>
          <w:lang w:val="en-US"/>
        </w:rPr>
        <w:t xml:space="preserve"> </w:t>
      </w:r>
      <w:r w:rsidR="007D0FAE" w:rsidRPr="00F85222">
        <w:rPr>
          <w:lang w:val="en-US"/>
        </w:rPr>
        <w:t>be</w:t>
      </w:r>
      <w:r w:rsidR="00291E6D" w:rsidRPr="00F85222">
        <w:rPr>
          <w:lang w:val="en-US"/>
        </w:rPr>
        <w:t>come</w:t>
      </w:r>
      <w:r w:rsidR="007D0FAE" w:rsidRPr="00F85222">
        <w:rPr>
          <w:spacing w:val="-5"/>
          <w:lang w:val="en-US"/>
        </w:rPr>
        <w:t xml:space="preserve"> </w:t>
      </w:r>
      <w:r w:rsidR="007D0FAE" w:rsidRPr="00F85222">
        <w:rPr>
          <w:lang w:val="en-US"/>
        </w:rPr>
        <w:t xml:space="preserve">viable in the long term. </w:t>
      </w:r>
    </w:p>
    <w:p w14:paraId="34E2D819" w14:textId="77777777" w:rsidR="00665C25" w:rsidRDefault="006E31C3" w:rsidP="006E31C3">
      <w:pPr>
        <w:pStyle w:val="Heading3standard"/>
        <w:rPr>
          <w:lang w:val="en-US"/>
        </w:rPr>
      </w:pPr>
      <w:bookmarkStart w:id="104" w:name="_Toc115097179"/>
      <w:bookmarkStart w:id="105" w:name="_Toc115097243"/>
      <w:bookmarkStart w:id="106" w:name="_Toc115301912"/>
      <w:bookmarkStart w:id="107" w:name="_Toc115302732"/>
      <w:r>
        <w:rPr>
          <w:lang w:val="en-US"/>
        </w:rPr>
        <w:t>E</w:t>
      </w:r>
      <w:r w:rsidR="000F36A4">
        <w:rPr>
          <w:lang w:val="en-US"/>
        </w:rPr>
        <w:t xml:space="preserve">xtended </w:t>
      </w:r>
      <w:r>
        <w:rPr>
          <w:lang w:val="en-US"/>
        </w:rPr>
        <w:t>P</w:t>
      </w:r>
      <w:r w:rsidR="000F36A4">
        <w:rPr>
          <w:lang w:val="en-US"/>
        </w:rPr>
        <w:t xml:space="preserve">roducer </w:t>
      </w:r>
      <w:r>
        <w:rPr>
          <w:lang w:val="en-US"/>
        </w:rPr>
        <w:t>R</w:t>
      </w:r>
      <w:r w:rsidR="000F36A4">
        <w:rPr>
          <w:lang w:val="en-US"/>
        </w:rPr>
        <w:t>esponsibility</w:t>
      </w:r>
      <w:r w:rsidR="003F3BD3">
        <w:rPr>
          <w:lang w:val="en-US"/>
        </w:rPr>
        <w:t xml:space="preserve"> (EPR)</w:t>
      </w:r>
      <w:bookmarkEnd w:id="104"/>
      <w:bookmarkEnd w:id="105"/>
      <w:bookmarkEnd w:id="106"/>
      <w:bookmarkEnd w:id="107"/>
    </w:p>
    <w:p w14:paraId="7D890CDF" w14:textId="013DFF2E" w:rsidR="00314AD9" w:rsidRPr="004E7222" w:rsidRDefault="00A16D70" w:rsidP="004E7222">
      <w:pPr>
        <w:rPr>
          <w:lang w:val="en-US"/>
        </w:rPr>
      </w:pPr>
      <w:r w:rsidRPr="00F85222">
        <w:rPr>
          <w:lang w:val="en-US"/>
        </w:rPr>
        <w:t xml:space="preserve">Extended producer responsibility (EPR) is an environmental policy tool that transfers </w:t>
      </w:r>
      <w:r w:rsidR="00731174" w:rsidRPr="00F85222">
        <w:rPr>
          <w:lang w:val="en-US"/>
        </w:rPr>
        <w:t>the</w:t>
      </w:r>
      <w:r w:rsidRPr="00F85222">
        <w:rPr>
          <w:lang w:val="en-US"/>
        </w:rPr>
        <w:t xml:space="preserve"> financial responsibility for end-of-life </w:t>
      </w:r>
      <w:r w:rsidR="00C2234D">
        <w:rPr>
          <w:lang w:val="en-US"/>
        </w:rPr>
        <w:t xml:space="preserve">management </w:t>
      </w:r>
      <w:r w:rsidRPr="00F85222">
        <w:rPr>
          <w:lang w:val="en-US"/>
        </w:rPr>
        <w:t>of products and packaging to producers. EPR can be applied to many product categories, including packaging</w:t>
      </w:r>
      <w:r w:rsidR="00731174" w:rsidRPr="00F85222">
        <w:rPr>
          <w:lang w:val="en-US"/>
        </w:rPr>
        <w:t xml:space="preserve"> and paper</w:t>
      </w:r>
      <w:r w:rsidR="002A28A7">
        <w:rPr>
          <w:lang w:val="en-US"/>
        </w:rPr>
        <w:t xml:space="preserve"> products.</w:t>
      </w:r>
      <w:r w:rsidR="00731174" w:rsidRPr="00F85222">
        <w:rPr>
          <w:lang w:val="en-US"/>
        </w:rPr>
        <w:t xml:space="preserve"> If implemented correctly, EPR for packaging and paper products</w:t>
      </w:r>
      <w:r w:rsidR="00ED410E" w:rsidRPr="00314AD9">
        <w:rPr>
          <w:lang w:val="en-US"/>
        </w:rPr>
        <w:t xml:space="preserve"> is an effective mechanism to improve recycling rates, reduce litter, incentivize system efficiencies, reduce costs for end-of-life management</w:t>
      </w:r>
      <w:r w:rsidR="00C078CA">
        <w:rPr>
          <w:lang w:val="en-US"/>
        </w:rPr>
        <w:t xml:space="preserve">, and make </w:t>
      </w:r>
      <w:r w:rsidR="00FA1371">
        <w:rPr>
          <w:lang w:val="en-US"/>
        </w:rPr>
        <w:t xml:space="preserve">collection and </w:t>
      </w:r>
      <w:r w:rsidR="00915525">
        <w:rPr>
          <w:lang w:val="en-US"/>
        </w:rPr>
        <w:t>recycling</w:t>
      </w:r>
      <w:r w:rsidR="00C078CA">
        <w:rPr>
          <w:lang w:val="en-US"/>
        </w:rPr>
        <w:t xml:space="preserve"> </w:t>
      </w:r>
      <w:r w:rsidR="00FA1371">
        <w:rPr>
          <w:lang w:val="en-US"/>
        </w:rPr>
        <w:t>more widespread and available</w:t>
      </w:r>
      <w:r w:rsidR="002A28A7" w:rsidRPr="00ED410E">
        <w:rPr>
          <w:lang w:val="en-US"/>
        </w:rPr>
        <w:t>.</w:t>
      </w:r>
      <w:r w:rsidR="008C313B">
        <w:rPr>
          <w:lang w:val="en-US"/>
        </w:rPr>
        <w:t xml:space="preserve"> </w:t>
      </w:r>
      <w:r w:rsidRPr="00F85222">
        <w:rPr>
          <w:lang w:val="en-US"/>
        </w:rPr>
        <w:t xml:space="preserve">When well designed, EPR can </w:t>
      </w:r>
      <w:r w:rsidR="002A28A7">
        <w:rPr>
          <w:lang w:val="en-US"/>
        </w:rPr>
        <w:t xml:space="preserve">also </w:t>
      </w:r>
      <w:r w:rsidRPr="00F85222">
        <w:rPr>
          <w:lang w:val="en-US"/>
        </w:rPr>
        <w:t>create incentives for producers to incorporate environmental considerations into the design of their products and packaging.</w:t>
      </w:r>
      <w:r w:rsidR="00137538">
        <w:rPr>
          <w:lang w:val="en-US"/>
        </w:rPr>
        <w:t xml:space="preserve"> </w:t>
      </w:r>
      <w:r w:rsidR="005B64D4">
        <w:rPr>
          <w:lang w:val="en-US"/>
        </w:rPr>
        <w:t xml:space="preserve">EPR legislation must </w:t>
      </w:r>
      <w:r w:rsidR="00D97270">
        <w:rPr>
          <w:lang w:val="en-US"/>
        </w:rPr>
        <w:t>make clear</w:t>
      </w:r>
      <w:r w:rsidR="005B64D4">
        <w:rPr>
          <w:lang w:val="en-US"/>
        </w:rPr>
        <w:t>, at a minimum:</w:t>
      </w:r>
    </w:p>
    <w:p w14:paraId="656226D3" w14:textId="7F157ED5" w:rsidR="005B64D4" w:rsidRPr="006E64C3" w:rsidRDefault="00CD7453" w:rsidP="006E64C3">
      <w:pPr>
        <w:pStyle w:val="ListParagraph"/>
      </w:pPr>
      <w:r w:rsidRPr="006E64C3">
        <w:t>Produc</w:t>
      </w:r>
      <w:r w:rsidR="00D97270" w:rsidRPr="006E64C3">
        <w:t>ts that are covered</w:t>
      </w:r>
    </w:p>
    <w:p w14:paraId="76AFA271" w14:textId="6DD49AE3" w:rsidR="00BE37E2" w:rsidRPr="006E64C3" w:rsidRDefault="007F48AB" w:rsidP="006E64C3">
      <w:pPr>
        <w:pStyle w:val="ListParagraph"/>
      </w:pPr>
      <w:r w:rsidRPr="006E64C3">
        <w:t>Requirements for p</w:t>
      </w:r>
      <w:r w:rsidR="00BE37E2" w:rsidRPr="006E64C3">
        <w:t>roducer</w:t>
      </w:r>
      <w:r w:rsidR="00263724" w:rsidRPr="006E64C3">
        <w:t>s of covered products</w:t>
      </w:r>
    </w:p>
    <w:p w14:paraId="351E0A74" w14:textId="0B5D7371" w:rsidR="00D97270" w:rsidRPr="006E64C3" w:rsidRDefault="0095424E" w:rsidP="006E64C3">
      <w:pPr>
        <w:pStyle w:val="ListParagraph"/>
      </w:pPr>
      <w:r w:rsidRPr="006E64C3">
        <w:t>Financing mechanism</w:t>
      </w:r>
    </w:p>
    <w:p w14:paraId="422F99AC" w14:textId="6C73F28B" w:rsidR="00B764A3" w:rsidRPr="006E64C3" w:rsidRDefault="0095424E" w:rsidP="006E64C3">
      <w:pPr>
        <w:pStyle w:val="ListParagraph"/>
      </w:pPr>
      <w:r w:rsidRPr="006E64C3">
        <w:t>Performance targets</w:t>
      </w:r>
    </w:p>
    <w:p w14:paraId="372CACDE" w14:textId="75A49A01" w:rsidR="0095424E" w:rsidRPr="006E64C3" w:rsidRDefault="0095424E" w:rsidP="006E64C3">
      <w:pPr>
        <w:pStyle w:val="ListParagraph"/>
      </w:pPr>
      <w:r w:rsidRPr="006E64C3">
        <w:t xml:space="preserve">Data monitoring, reporting, and </w:t>
      </w:r>
      <w:r w:rsidR="001E5BB4" w:rsidRPr="006E64C3">
        <w:t>oversight</w:t>
      </w:r>
    </w:p>
    <w:p w14:paraId="46B50190" w14:textId="17FC7C3C" w:rsidR="001E5BB4" w:rsidRPr="006E64C3" w:rsidRDefault="001E5BB4" w:rsidP="006E64C3">
      <w:pPr>
        <w:pStyle w:val="ListParagraph"/>
      </w:pPr>
      <w:r w:rsidRPr="006E64C3">
        <w:t>Enforcement and sanctions mechanism</w:t>
      </w:r>
    </w:p>
    <w:p w14:paraId="6483D28A" w14:textId="7F9BE476" w:rsidR="000F28B2" w:rsidRDefault="005C0401" w:rsidP="00EB0648">
      <w:pPr>
        <w:rPr>
          <w:lang w:val="en-US"/>
        </w:rPr>
      </w:pPr>
      <w:r>
        <w:rPr>
          <w:lang w:val="en-US"/>
        </w:rPr>
        <w:t>S</w:t>
      </w:r>
      <w:r w:rsidR="00D54DDB">
        <w:rPr>
          <w:lang w:val="en-US"/>
        </w:rPr>
        <w:t>hift</w:t>
      </w:r>
      <w:r>
        <w:rPr>
          <w:lang w:val="en-US"/>
        </w:rPr>
        <w:t>ing</w:t>
      </w:r>
      <w:r w:rsidR="00EB0648" w:rsidRPr="00EB0648">
        <w:rPr>
          <w:lang w:val="en-US"/>
        </w:rPr>
        <w:t xml:space="preserve"> the end-of-life management costs for targeted materials from municipalities and ratepayers to producers </w:t>
      </w:r>
      <w:r w:rsidR="00C078CA">
        <w:rPr>
          <w:lang w:val="en-US"/>
        </w:rPr>
        <w:t>includes</w:t>
      </w:r>
      <w:r w:rsidR="00EB0648" w:rsidRPr="00EB0648">
        <w:rPr>
          <w:lang w:val="en-US"/>
        </w:rPr>
        <w:t xml:space="preserve"> costs</w:t>
      </w:r>
      <w:r w:rsidR="002E3216">
        <w:rPr>
          <w:lang w:val="en-US"/>
        </w:rPr>
        <w:t xml:space="preserve"> </w:t>
      </w:r>
      <w:r w:rsidR="00C078CA">
        <w:rPr>
          <w:lang w:val="en-US"/>
        </w:rPr>
        <w:t xml:space="preserve">such as </w:t>
      </w:r>
      <w:r w:rsidR="000F28B2" w:rsidRPr="000F28B2">
        <w:rPr>
          <w:lang w:val="en-US"/>
        </w:rPr>
        <w:t xml:space="preserve">the creation of </w:t>
      </w:r>
      <w:r w:rsidR="00C2234D">
        <w:rPr>
          <w:lang w:val="en-US"/>
        </w:rPr>
        <w:t>producer responsibility organizations (</w:t>
      </w:r>
      <w:r w:rsidR="000F28B2" w:rsidRPr="000F28B2">
        <w:rPr>
          <w:lang w:val="en-US"/>
        </w:rPr>
        <w:t>PROs</w:t>
      </w:r>
      <w:r w:rsidR="00C2234D">
        <w:rPr>
          <w:lang w:val="en-US"/>
        </w:rPr>
        <w:t>)</w:t>
      </w:r>
      <w:r w:rsidR="000F28B2" w:rsidRPr="000F28B2">
        <w:rPr>
          <w:lang w:val="en-US"/>
        </w:rPr>
        <w:t xml:space="preserve">, reporting and data management systems, </w:t>
      </w:r>
      <w:r w:rsidR="00C2234D">
        <w:rPr>
          <w:lang w:val="en-US"/>
        </w:rPr>
        <w:t xml:space="preserve">education and outreach, </w:t>
      </w:r>
      <w:r w:rsidR="00AA3A56">
        <w:rPr>
          <w:lang w:val="en-US"/>
        </w:rPr>
        <w:t xml:space="preserve">compliance and </w:t>
      </w:r>
      <w:r w:rsidR="00306210">
        <w:rPr>
          <w:lang w:val="en-US"/>
        </w:rPr>
        <w:t xml:space="preserve">enforcement costs, </w:t>
      </w:r>
      <w:r w:rsidR="00764539">
        <w:rPr>
          <w:lang w:val="en-US"/>
        </w:rPr>
        <w:t>and</w:t>
      </w:r>
      <w:r w:rsidR="00764539" w:rsidRPr="000F28B2">
        <w:rPr>
          <w:lang w:val="en-US"/>
        </w:rPr>
        <w:t xml:space="preserve"> </w:t>
      </w:r>
      <w:r w:rsidR="000F28B2" w:rsidRPr="000F28B2">
        <w:rPr>
          <w:lang w:val="en-US"/>
        </w:rPr>
        <w:t>new collection</w:t>
      </w:r>
      <w:r w:rsidR="00306210">
        <w:rPr>
          <w:lang w:val="en-US"/>
        </w:rPr>
        <w:t xml:space="preserve">, </w:t>
      </w:r>
      <w:r w:rsidR="000F28B2" w:rsidRPr="000F28B2">
        <w:rPr>
          <w:lang w:val="en-US"/>
        </w:rPr>
        <w:t>sorting</w:t>
      </w:r>
      <w:r w:rsidR="00306210">
        <w:rPr>
          <w:lang w:val="en-US"/>
        </w:rPr>
        <w:t xml:space="preserve">, and </w:t>
      </w:r>
      <w:r w:rsidR="000F28B2" w:rsidRPr="000F28B2">
        <w:rPr>
          <w:lang w:val="en-US"/>
        </w:rPr>
        <w:t xml:space="preserve">reprocessing infrastructure. Implementing EPR requires adjustments from all stakeholders involved in the recycling value chain. The design of the program will determine the degree of impacts on </w:t>
      </w:r>
      <w:r w:rsidR="00C078CA">
        <w:rPr>
          <w:lang w:val="en-US"/>
        </w:rPr>
        <w:t>all</w:t>
      </w:r>
      <w:r w:rsidR="00C078CA" w:rsidRPr="000F28B2">
        <w:rPr>
          <w:lang w:val="en-US"/>
        </w:rPr>
        <w:t xml:space="preserve"> </w:t>
      </w:r>
      <w:r w:rsidR="000F28B2" w:rsidRPr="000F28B2">
        <w:rPr>
          <w:lang w:val="en-US"/>
        </w:rPr>
        <w:t>stakeholders in terms of roles, responsibilities, costs, and savings.</w:t>
      </w:r>
    </w:p>
    <w:p w14:paraId="7EB5A7ED" w14:textId="5139366C" w:rsidR="00256D7B" w:rsidRDefault="00D81B2A" w:rsidP="00EB0648">
      <w:pPr>
        <w:rPr>
          <w:lang w:val="en-US"/>
        </w:rPr>
      </w:pPr>
      <w:r>
        <w:rPr>
          <w:lang w:val="en-US"/>
        </w:rPr>
        <w:t xml:space="preserve">EPR that focuses on achieving specified </w:t>
      </w:r>
      <w:r w:rsidR="00661E2B">
        <w:rPr>
          <w:lang w:val="en-US"/>
        </w:rPr>
        <w:t>o</w:t>
      </w:r>
      <w:r w:rsidR="00661E2B" w:rsidRPr="000919D4">
        <w:rPr>
          <w:lang w:val="en-US"/>
        </w:rPr>
        <w:t>utcome</w:t>
      </w:r>
      <w:r>
        <w:rPr>
          <w:lang w:val="en-US"/>
        </w:rPr>
        <w:t>s</w:t>
      </w:r>
      <w:r w:rsidR="005C0401">
        <w:rPr>
          <w:lang w:val="en-US"/>
        </w:rPr>
        <w:t>,</w:t>
      </w:r>
      <w:r>
        <w:rPr>
          <w:lang w:val="en-US"/>
        </w:rPr>
        <w:t xml:space="preserve"> such as s</w:t>
      </w:r>
      <w:r w:rsidR="00377E35">
        <w:rPr>
          <w:lang w:val="en-US"/>
        </w:rPr>
        <w:t>p</w:t>
      </w:r>
      <w:r>
        <w:rPr>
          <w:lang w:val="en-US"/>
        </w:rPr>
        <w:t>ecific recycling and reuse targets</w:t>
      </w:r>
      <w:r w:rsidR="005C0401">
        <w:rPr>
          <w:lang w:val="en-US"/>
        </w:rPr>
        <w:t>,</w:t>
      </w:r>
      <w:r>
        <w:rPr>
          <w:lang w:val="en-US"/>
        </w:rPr>
        <w:t xml:space="preserve"> without </w:t>
      </w:r>
      <w:r w:rsidR="00E5416B">
        <w:rPr>
          <w:lang w:val="en-US"/>
        </w:rPr>
        <w:t>delineating</w:t>
      </w:r>
      <w:r>
        <w:rPr>
          <w:lang w:val="en-US"/>
        </w:rPr>
        <w:t xml:space="preserve"> how </w:t>
      </w:r>
      <w:r w:rsidR="005C0401">
        <w:rPr>
          <w:lang w:val="en-US"/>
        </w:rPr>
        <w:t xml:space="preserve">they should </w:t>
      </w:r>
      <w:r>
        <w:rPr>
          <w:lang w:val="en-US"/>
        </w:rPr>
        <w:t>be achieved (e.g.</w:t>
      </w:r>
      <w:r w:rsidR="009C6C4A">
        <w:rPr>
          <w:lang w:val="en-US"/>
        </w:rPr>
        <w:t>,</w:t>
      </w:r>
      <w:r>
        <w:rPr>
          <w:lang w:val="en-US"/>
        </w:rPr>
        <w:t xml:space="preserve"> the collection</w:t>
      </w:r>
      <w:r w:rsidR="00A350AF">
        <w:rPr>
          <w:lang w:val="en-US"/>
        </w:rPr>
        <w:t xml:space="preserve"> an</w:t>
      </w:r>
      <w:r w:rsidR="00E5416B">
        <w:rPr>
          <w:lang w:val="en-US"/>
        </w:rPr>
        <w:t>d</w:t>
      </w:r>
      <w:r w:rsidR="00A350AF">
        <w:rPr>
          <w:lang w:val="en-US"/>
        </w:rPr>
        <w:t xml:space="preserve"> sorting</w:t>
      </w:r>
      <w:r>
        <w:rPr>
          <w:lang w:val="en-US"/>
        </w:rPr>
        <w:t xml:space="preserve"> mechanisms) </w:t>
      </w:r>
      <w:r w:rsidR="00661E2B">
        <w:rPr>
          <w:lang w:val="en-US"/>
        </w:rPr>
        <w:t>provides</w:t>
      </w:r>
      <w:r w:rsidR="00661E2B" w:rsidRPr="000919D4">
        <w:rPr>
          <w:lang w:val="en-US"/>
        </w:rPr>
        <w:t xml:space="preserve"> greater flexibility for producers to </w:t>
      </w:r>
      <w:r w:rsidR="00A350AF">
        <w:rPr>
          <w:lang w:val="en-US"/>
        </w:rPr>
        <w:t xml:space="preserve">support in the </w:t>
      </w:r>
      <w:r w:rsidR="00661E2B" w:rsidRPr="000919D4">
        <w:rPr>
          <w:lang w:val="en-US"/>
        </w:rPr>
        <w:t>design</w:t>
      </w:r>
      <w:r w:rsidR="00E5416B">
        <w:rPr>
          <w:lang w:val="en-US"/>
        </w:rPr>
        <w:t>,</w:t>
      </w:r>
      <w:r w:rsidR="00661E2B" w:rsidRPr="000919D4">
        <w:rPr>
          <w:lang w:val="en-US"/>
        </w:rPr>
        <w:t xml:space="preserve"> </w:t>
      </w:r>
      <w:r w:rsidR="00A350AF">
        <w:rPr>
          <w:lang w:val="en-US"/>
        </w:rPr>
        <w:t>implementation</w:t>
      </w:r>
      <w:r w:rsidR="00E5416B">
        <w:rPr>
          <w:lang w:val="en-US"/>
        </w:rPr>
        <w:t>,</w:t>
      </w:r>
      <w:r w:rsidR="00A350AF">
        <w:rPr>
          <w:lang w:val="en-US"/>
        </w:rPr>
        <w:t xml:space="preserve"> and evolution of a system that will manage the packaging stream of the future</w:t>
      </w:r>
      <w:r w:rsidR="005C0401">
        <w:rPr>
          <w:lang w:val="en-US"/>
        </w:rPr>
        <w:t>. It also</w:t>
      </w:r>
      <w:r w:rsidR="00A350AF">
        <w:rPr>
          <w:lang w:val="en-US"/>
        </w:rPr>
        <w:t xml:space="preserve"> </w:t>
      </w:r>
      <w:r w:rsidR="00661E2B" w:rsidRPr="000919D4">
        <w:rPr>
          <w:lang w:val="en-US"/>
        </w:rPr>
        <w:t>encourag</w:t>
      </w:r>
      <w:r w:rsidR="005C0401">
        <w:rPr>
          <w:lang w:val="en-US"/>
        </w:rPr>
        <w:t>es</w:t>
      </w:r>
      <w:r w:rsidR="00661E2B" w:rsidRPr="000919D4">
        <w:rPr>
          <w:lang w:val="en-US"/>
        </w:rPr>
        <w:t xml:space="preserve"> technological innovation and infrastructure improvement. This can </w:t>
      </w:r>
      <w:r w:rsidR="00723AE5">
        <w:rPr>
          <w:lang w:val="en-US"/>
        </w:rPr>
        <w:t xml:space="preserve">enable </w:t>
      </w:r>
      <w:r w:rsidR="00661E2B" w:rsidRPr="000919D4">
        <w:rPr>
          <w:lang w:val="en-US"/>
        </w:rPr>
        <w:t xml:space="preserve">performance objectives </w:t>
      </w:r>
      <w:r w:rsidR="00723AE5">
        <w:rPr>
          <w:lang w:val="en-US"/>
        </w:rPr>
        <w:t>to be del</w:t>
      </w:r>
      <w:r w:rsidR="00005BA1">
        <w:rPr>
          <w:lang w:val="en-US"/>
        </w:rPr>
        <w:t xml:space="preserve">ivered </w:t>
      </w:r>
      <w:r w:rsidR="00661E2B" w:rsidRPr="000919D4">
        <w:rPr>
          <w:lang w:val="en-US"/>
        </w:rPr>
        <w:t>in the most cost-effective and efficient way.</w:t>
      </w:r>
      <w:r w:rsidR="00661E2B" w:rsidRPr="004E7222">
        <w:rPr>
          <w:lang w:val="en-US"/>
        </w:rPr>
        <w:t xml:space="preserve"> </w:t>
      </w:r>
    </w:p>
    <w:p w14:paraId="2C805EFD" w14:textId="250FB624" w:rsidR="00C82BDA" w:rsidRPr="00887314" w:rsidRDefault="00147F1E" w:rsidP="00EB0648">
      <w:r>
        <w:rPr>
          <w:lang w:val="en-US"/>
        </w:rPr>
        <w:t xml:space="preserve">EPR </w:t>
      </w:r>
      <w:r w:rsidR="00BE7D72">
        <w:rPr>
          <w:lang w:val="en-US"/>
        </w:rPr>
        <w:t xml:space="preserve">legislation </w:t>
      </w:r>
      <w:r w:rsidR="00C80A71">
        <w:rPr>
          <w:lang w:val="en-US"/>
        </w:rPr>
        <w:t>should</w:t>
      </w:r>
      <w:r w:rsidR="00BE7D72">
        <w:rPr>
          <w:lang w:val="en-US"/>
        </w:rPr>
        <w:t xml:space="preserve"> require </w:t>
      </w:r>
      <w:r>
        <w:rPr>
          <w:lang w:val="en-US"/>
        </w:rPr>
        <w:t>producer fees</w:t>
      </w:r>
      <w:r w:rsidR="00BE7D72">
        <w:rPr>
          <w:lang w:val="en-US"/>
        </w:rPr>
        <w:t xml:space="preserve"> to </w:t>
      </w:r>
      <w:r w:rsidR="00B444E3">
        <w:rPr>
          <w:lang w:val="en-US"/>
        </w:rPr>
        <w:t xml:space="preserve">invest in the </w:t>
      </w:r>
      <w:r w:rsidR="001735E6">
        <w:rPr>
          <w:lang w:val="en-US"/>
        </w:rPr>
        <w:t>infrastructure</w:t>
      </w:r>
      <w:r w:rsidR="00B444E3">
        <w:rPr>
          <w:lang w:val="en-US"/>
        </w:rPr>
        <w:t xml:space="preserve"> to collect, process, and recycle</w:t>
      </w:r>
      <w:r w:rsidR="00B444E3">
        <w:t xml:space="preserve"> packaging and products. </w:t>
      </w:r>
      <w:r>
        <w:rPr>
          <w:lang w:val="en-US"/>
        </w:rPr>
        <w:t xml:space="preserve">EPR </w:t>
      </w:r>
      <w:r w:rsidR="00BE7D72">
        <w:rPr>
          <w:lang w:val="en-US"/>
        </w:rPr>
        <w:t xml:space="preserve">legislation </w:t>
      </w:r>
      <w:r w:rsidR="00C80A71">
        <w:rPr>
          <w:lang w:val="en-US"/>
        </w:rPr>
        <w:t>should</w:t>
      </w:r>
      <w:r w:rsidR="00B444E3">
        <w:rPr>
          <w:lang w:val="en-US"/>
        </w:rPr>
        <w:t xml:space="preserve"> also require producer fees to invest in consumer</w:t>
      </w:r>
      <w:r w:rsidR="001735E6">
        <w:rPr>
          <w:lang w:val="en-US"/>
        </w:rPr>
        <w:t xml:space="preserve"> education and outreach</w:t>
      </w:r>
      <w:r w:rsidR="007A0B9F">
        <w:rPr>
          <w:lang w:val="en-US"/>
        </w:rPr>
        <w:t xml:space="preserve"> efforts </w:t>
      </w:r>
      <w:r w:rsidR="002B600C">
        <w:rPr>
          <w:lang w:val="en-US"/>
        </w:rPr>
        <w:t xml:space="preserve">and </w:t>
      </w:r>
      <w:r w:rsidR="00CC0940">
        <w:rPr>
          <w:lang w:val="en-US"/>
        </w:rPr>
        <w:t>developments</w:t>
      </w:r>
      <w:r w:rsidR="00E9659F">
        <w:rPr>
          <w:lang w:val="en-US"/>
        </w:rPr>
        <w:t xml:space="preserve"> in end market</w:t>
      </w:r>
      <w:r w:rsidR="00B31492">
        <w:rPr>
          <w:lang w:val="en-US"/>
        </w:rPr>
        <w:t>s</w:t>
      </w:r>
      <w:r w:rsidR="00224FCC">
        <w:rPr>
          <w:lang w:val="en-US"/>
        </w:rPr>
        <w:t>.</w:t>
      </w:r>
      <w:r w:rsidR="00CC0940">
        <w:rPr>
          <w:lang w:val="en-US"/>
        </w:rPr>
        <w:t xml:space="preserve"> </w:t>
      </w:r>
      <w:r w:rsidR="009A7CE8">
        <w:rPr>
          <w:lang w:val="en-US"/>
        </w:rPr>
        <w:t xml:space="preserve">The purpose </w:t>
      </w:r>
      <w:r w:rsidR="001C3F58">
        <w:rPr>
          <w:lang w:val="en-US"/>
        </w:rPr>
        <w:t xml:space="preserve">of these </w:t>
      </w:r>
      <w:r w:rsidR="00591475">
        <w:rPr>
          <w:lang w:val="en-US"/>
        </w:rPr>
        <w:t>investments</w:t>
      </w:r>
      <w:r w:rsidR="001C3F58">
        <w:rPr>
          <w:lang w:val="en-US"/>
        </w:rPr>
        <w:t xml:space="preserve"> must be to </w:t>
      </w:r>
      <w:r w:rsidR="008728EA">
        <w:rPr>
          <w:lang w:val="en-US"/>
        </w:rPr>
        <w:t>modernize</w:t>
      </w:r>
      <w:r w:rsidR="00312F97">
        <w:rPr>
          <w:lang w:val="en-US"/>
        </w:rPr>
        <w:t xml:space="preserve"> collection, processing, and recycling</w:t>
      </w:r>
      <w:r w:rsidR="008728EA">
        <w:rPr>
          <w:lang w:val="en-US"/>
        </w:rPr>
        <w:t xml:space="preserve"> </w:t>
      </w:r>
      <w:r w:rsidR="00312F97">
        <w:rPr>
          <w:lang w:val="en-US"/>
        </w:rPr>
        <w:t>infrastructure,</w:t>
      </w:r>
      <w:r w:rsidR="008728EA">
        <w:rPr>
          <w:lang w:val="en-US"/>
        </w:rPr>
        <w:t xml:space="preserve"> standardize </w:t>
      </w:r>
      <w:r w:rsidR="00312F97">
        <w:rPr>
          <w:lang w:val="en-US"/>
        </w:rPr>
        <w:t xml:space="preserve">what can be collected and recycled across </w:t>
      </w:r>
      <w:r w:rsidR="001861A9">
        <w:rPr>
          <w:lang w:val="en-US"/>
        </w:rPr>
        <w:t xml:space="preserve">the state, </w:t>
      </w:r>
      <w:r w:rsidR="00D13215">
        <w:rPr>
          <w:lang w:val="en-US"/>
        </w:rPr>
        <w:t xml:space="preserve">ensure </w:t>
      </w:r>
      <w:r w:rsidR="00C554E6">
        <w:rPr>
          <w:lang w:val="en-US"/>
        </w:rPr>
        <w:t xml:space="preserve">that </w:t>
      </w:r>
      <w:r w:rsidR="00D13215">
        <w:rPr>
          <w:lang w:val="en-US"/>
        </w:rPr>
        <w:t>all households</w:t>
      </w:r>
      <w:r w:rsidR="00E943C4">
        <w:rPr>
          <w:lang w:val="en-US"/>
        </w:rPr>
        <w:t xml:space="preserve"> and businesses</w:t>
      </w:r>
      <w:r w:rsidR="00D13215">
        <w:rPr>
          <w:lang w:val="en-US"/>
        </w:rPr>
        <w:t xml:space="preserve"> have recycling </w:t>
      </w:r>
      <w:r w:rsidR="007931BB">
        <w:rPr>
          <w:lang w:val="en-US"/>
        </w:rPr>
        <w:t>collection services that are convenient</w:t>
      </w:r>
      <w:r w:rsidR="001861A9">
        <w:rPr>
          <w:lang w:val="en-US"/>
        </w:rPr>
        <w:t>,</w:t>
      </w:r>
      <w:r w:rsidR="0066212D">
        <w:rPr>
          <w:lang w:val="en-US"/>
        </w:rPr>
        <w:t xml:space="preserve"> and </w:t>
      </w:r>
      <w:r w:rsidR="001861A9">
        <w:rPr>
          <w:lang w:val="en-US"/>
        </w:rPr>
        <w:t>improve consumer education</w:t>
      </w:r>
      <w:r w:rsidR="00A1185C">
        <w:rPr>
          <w:lang w:val="en-US"/>
        </w:rPr>
        <w:t xml:space="preserve">. </w:t>
      </w:r>
      <w:r w:rsidR="00056F1B">
        <w:rPr>
          <w:lang w:val="en-US"/>
        </w:rPr>
        <w:t xml:space="preserve">Investments in sorting and </w:t>
      </w:r>
      <w:r w:rsidR="00243C9F">
        <w:rPr>
          <w:lang w:val="en-US"/>
        </w:rPr>
        <w:t xml:space="preserve">recycling infrastructure should ensure </w:t>
      </w:r>
      <w:r w:rsidR="00150C85">
        <w:rPr>
          <w:lang w:val="en-US"/>
        </w:rPr>
        <w:t xml:space="preserve">materials are of sufficient quality </w:t>
      </w:r>
      <w:r w:rsidR="005C0401">
        <w:rPr>
          <w:lang w:val="en-US"/>
        </w:rPr>
        <w:t>for use</w:t>
      </w:r>
      <w:r w:rsidR="00150C85">
        <w:rPr>
          <w:lang w:val="en-US"/>
        </w:rPr>
        <w:t xml:space="preserve"> </w:t>
      </w:r>
      <w:r w:rsidR="0073167A">
        <w:rPr>
          <w:lang w:val="en-US"/>
        </w:rPr>
        <w:t xml:space="preserve">in </w:t>
      </w:r>
      <w:r w:rsidR="005C0401">
        <w:rPr>
          <w:lang w:val="en-US"/>
        </w:rPr>
        <w:t>producing</w:t>
      </w:r>
      <w:r w:rsidR="0073167A">
        <w:rPr>
          <w:lang w:val="en-US"/>
        </w:rPr>
        <w:t xml:space="preserve"> items from equivalent primary materials. </w:t>
      </w:r>
    </w:p>
    <w:p w14:paraId="600E4819" w14:textId="577F0B75" w:rsidR="00661E2B" w:rsidRPr="00754448" w:rsidRDefault="00905C4C" w:rsidP="00DE4D8F">
      <w:pPr>
        <w:rPr>
          <w:lang w:val="en-US"/>
        </w:rPr>
      </w:pPr>
      <w:r>
        <w:rPr>
          <w:lang w:val="en-US"/>
        </w:rPr>
        <w:t xml:space="preserve">Producer fees should be </w:t>
      </w:r>
      <w:r w:rsidR="00656D53">
        <w:rPr>
          <w:lang w:val="en-US"/>
        </w:rPr>
        <w:t xml:space="preserve">regularly </w:t>
      </w:r>
      <w:r>
        <w:rPr>
          <w:lang w:val="en-US"/>
        </w:rPr>
        <w:t xml:space="preserve">adjusted to </w:t>
      </w:r>
      <w:r w:rsidR="00BA77DE">
        <w:rPr>
          <w:lang w:val="en-US"/>
        </w:rPr>
        <w:t>support</w:t>
      </w:r>
      <w:r>
        <w:rPr>
          <w:lang w:val="en-US"/>
        </w:rPr>
        <w:t xml:space="preserve"> </w:t>
      </w:r>
      <w:r w:rsidR="00FF70D5">
        <w:rPr>
          <w:lang w:val="en-US"/>
        </w:rPr>
        <w:t xml:space="preserve">necessary investments </w:t>
      </w:r>
      <w:r w:rsidR="00F10CA2">
        <w:rPr>
          <w:lang w:val="en-US"/>
        </w:rPr>
        <w:t xml:space="preserve">and </w:t>
      </w:r>
      <w:r w:rsidR="00656D53">
        <w:rPr>
          <w:lang w:val="en-US"/>
        </w:rPr>
        <w:t>enable</w:t>
      </w:r>
      <w:r w:rsidR="00F10CA2">
        <w:rPr>
          <w:lang w:val="en-US"/>
        </w:rPr>
        <w:t xml:space="preserve"> performance</w:t>
      </w:r>
      <w:r w:rsidR="00656D53">
        <w:rPr>
          <w:lang w:val="en-US"/>
        </w:rPr>
        <w:t xml:space="preserve"> </w:t>
      </w:r>
      <w:r w:rsidR="000124A4">
        <w:rPr>
          <w:lang w:val="en-US"/>
        </w:rPr>
        <w:t xml:space="preserve">targets to be met. </w:t>
      </w:r>
      <w:r w:rsidR="00256D7B">
        <w:rPr>
          <w:lang w:val="en-US"/>
        </w:rPr>
        <w:t xml:space="preserve">The fees </w:t>
      </w:r>
      <w:r w:rsidR="005C0401">
        <w:rPr>
          <w:lang w:val="en-US"/>
        </w:rPr>
        <w:t xml:space="preserve">that </w:t>
      </w:r>
      <w:r w:rsidR="00256D7B">
        <w:rPr>
          <w:lang w:val="en-US"/>
        </w:rPr>
        <w:t>producers pay can</w:t>
      </w:r>
      <w:r w:rsidR="00A338EF">
        <w:rPr>
          <w:lang w:val="en-US"/>
        </w:rPr>
        <w:t xml:space="preserve"> also</w:t>
      </w:r>
      <w:r w:rsidR="00256D7B">
        <w:rPr>
          <w:lang w:val="en-US"/>
        </w:rPr>
        <w:t xml:space="preserve"> be modulated </w:t>
      </w:r>
      <w:r w:rsidR="0009498F">
        <w:rPr>
          <w:lang w:val="en-US"/>
        </w:rPr>
        <w:t>for different</w:t>
      </w:r>
      <w:r w:rsidR="007272DE">
        <w:rPr>
          <w:lang w:val="en-US"/>
        </w:rPr>
        <w:t xml:space="preserve"> material</w:t>
      </w:r>
      <w:r w:rsidR="005C0401">
        <w:rPr>
          <w:lang w:val="en-US"/>
        </w:rPr>
        <w:t>s</w:t>
      </w:r>
      <w:r w:rsidR="007272DE">
        <w:rPr>
          <w:lang w:val="en-US"/>
        </w:rPr>
        <w:t xml:space="preserve"> placed on the market. </w:t>
      </w:r>
      <w:r w:rsidR="0009498F">
        <w:rPr>
          <w:lang w:val="en-US"/>
        </w:rPr>
        <w:t xml:space="preserve">This </w:t>
      </w:r>
      <w:r w:rsidR="00F10774">
        <w:rPr>
          <w:lang w:val="en-US"/>
        </w:rPr>
        <w:t>modulation can be based</w:t>
      </w:r>
      <w:r w:rsidR="0009498F">
        <w:rPr>
          <w:lang w:val="en-US"/>
        </w:rPr>
        <w:t xml:space="preserve"> a bonus/malus system</w:t>
      </w:r>
      <w:r w:rsidR="00F10774">
        <w:rPr>
          <w:lang w:val="en-US"/>
        </w:rPr>
        <w:t xml:space="preserve"> that rewards producers for plac</w:t>
      </w:r>
      <w:r w:rsidR="00B75628">
        <w:rPr>
          <w:lang w:val="en-US"/>
        </w:rPr>
        <w:t xml:space="preserve">ing </w:t>
      </w:r>
      <w:r w:rsidR="00E37FA3">
        <w:rPr>
          <w:lang w:val="en-US"/>
        </w:rPr>
        <w:t>packaging</w:t>
      </w:r>
      <w:r w:rsidR="001254EA">
        <w:rPr>
          <w:lang w:val="en-US"/>
        </w:rPr>
        <w:t xml:space="preserve"> and products</w:t>
      </w:r>
      <w:r w:rsidR="00B75628">
        <w:rPr>
          <w:lang w:val="en-US"/>
        </w:rPr>
        <w:t xml:space="preserve"> on the market that contain recycled content, that are easy to recycle, that </w:t>
      </w:r>
      <w:r w:rsidR="000F6E1F">
        <w:rPr>
          <w:lang w:val="en-US"/>
        </w:rPr>
        <w:t xml:space="preserve">are reusable or refillable, and that </w:t>
      </w:r>
      <w:r w:rsidR="00020973">
        <w:rPr>
          <w:lang w:val="en-US"/>
        </w:rPr>
        <w:t xml:space="preserve">contribute to overall source reduction. </w:t>
      </w:r>
      <w:r w:rsidR="00D30BE6">
        <w:rPr>
          <w:lang w:val="en-US"/>
        </w:rPr>
        <w:t>Conver</w:t>
      </w:r>
      <w:r w:rsidR="005A3E4E">
        <w:rPr>
          <w:lang w:val="en-US"/>
        </w:rPr>
        <w:t>sely, t</w:t>
      </w:r>
      <w:r w:rsidR="00020973">
        <w:rPr>
          <w:lang w:val="en-US"/>
        </w:rPr>
        <w:t xml:space="preserve">his system places higher </w:t>
      </w:r>
      <w:r w:rsidR="00E37FA3">
        <w:rPr>
          <w:lang w:val="en-US"/>
        </w:rPr>
        <w:t xml:space="preserve">fees on </w:t>
      </w:r>
      <w:r w:rsidR="001254EA">
        <w:rPr>
          <w:lang w:val="en-US"/>
        </w:rPr>
        <w:t>producers</w:t>
      </w:r>
      <w:r w:rsidR="00E37FA3">
        <w:rPr>
          <w:lang w:val="en-US"/>
        </w:rPr>
        <w:t xml:space="preserve"> that place packaging</w:t>
      </w:r>
      <w:r w:rsidR="001254EA">
        <w:rPr>
          <w:lang w:val="en-US"/>
        </w:rPr>
        <w:t xml:space="preserve"> and products</w:t>
      </w:r>
      <w:r w:rsidR="00E37FA3">
        <w:rPr>
          <w:lang w:val="en-US"/>
        </w:rPr>
        <w:t xml:space="preserve"> on the market that </w:t>
      </w:r>
      <w:r w:rsidR="001254EA">
        <w:rPr>
          <w:lang w:val="en-US"/>
        </w:rPr>
        <w:t>are</w:t>
      </w:r>
      <w:r w:rsidR="00E37FA3">
        <w:rPr>
          <w:lang w:val="en-US"/>
        </w:rPr>
        <w:t xml:space="preserve"> </w:t>
      </w:r>
      <w:r w:rsidR="00E134A8">
        <w:rPr>
          <w:lang w:val="en-US"/>
        </w:rPr>
        <w:t xml:space="preserve">often littered, disrupt sorting and </w:t>
      </w:r>
      <w:r w:rsidR="00393EED">
        <w:rPr>
          <w:lang w:val="en-US"/>
        </w:rPr>
        <w:t>recycling</w:t>
      </w:r>
      <w:r w:rsidR="00E134A8">
        <w:rPr>
          <w:lang w:val="en-US"/>
        </w:rPr>
        <w:t xml:space="preserve"> infrastructure, or that are </w:t>
      </w:r>
      <w:r w:rsidR="00393EED">
        <w:rPr>
          <w:lang w:val="en-US"/>
        </w:rPr>
        <w:t>hard to recycle</w:t>
      </w:r>
      <w:r w:rsidR="00E134A8">
        <w:rPr>
          <w:lang w:val="en-US"/>
        </w:rPr>
        <w:t>. Therefore, the eco-m</w:t>
      </w:r>
      <w:r w:rsidR="00661E2B" w:rsidRPr="00182353">
        <w:rPr>
          <w:lang w:val="en-US"/>
        </w:rPr>
        <w:t xml:space="preserve">odulation of fees can </w:t>
      </w:r>
      <w:r w:rsidR="00661E2B">
        <w:rPr>
          <w:lang w:val="en-US"/>
        </w:rPr>
        <w:t>accelerate the phas</w:t>
      </w:r>
      <w:r w:rsidR="005C0401">
        <w:rPr>
          <w:lang w:val="en-US"/>
        </w:rPr>
        <w:t>ing</w:t>
      </w:r>
      <w:r w:rsidR="00661E2B">
        <w:rPr>
          <w:lang w:val="en-US"/>
        </w:rPr>
        <w:t xml:space="preserve"> out of problematic materials</w:t>
      </w:r>
      <w:r w:rsidR="00661E2B" w:rsidRPr="00182353">
        <w:rPr>
          <w:lang w:val="en-US"/>
        </w:rPr>
        <w:t xml:space="preserve"> by </w:t>
      </w:r>
      <w:r w:rsidR="00661E2B" w:rsidRPr="004E7222">
        <w:rPr>
          <w:lang w:val="en-US"/>
        </w:rPr>
        <w:t>support</w:t>
      </w:r>
      <w:r w:rsidR="00661E2B" w:rsidRPr="00182353">
        <w:rPr>
          <w:lang w:val="en-US"/>
        </w:rPr>
        <w:t>ing</w:t>
      </w:r>
      <w:r w:rsidR="00661E2B" w:rsidRPr="004E7222">
        <w:rPr>
          <w:lang w:val="en-US"/>
        </w:rPr>
        <w:t xml:space="preserve"> and reward</w:t>
      </w:r>
      <w:r w:rsidR="00661E2B" w:rsidRPr="00182353">
        <w:rPr>
          <w:lang w:val="en-US"/>
        </w:rPr>
        <w:t>ing</w:t>
      </w:r>
      <w:r w:rsidR="00661E2B" w:rsidRPr="004E7222">
        <w:rPr>
          <w:lang w:val="en-US"/>
        </w:rPr>
        <w:t xml:space="preserve"> producers that design their products and packaging for </w:t>
      </w:r>
      <w:r w:rsidR="00393EED">
        <w:rPr>
          <w:lang w:val="en-US"/>
        </w:rPr>
        <w:t>source reduction,</w:t>
      </w:r>
      <w:r w:rsidR="00661E2B" w:rsidRPr="004E7222">
        <w:rPr>
          <w:lang w:val="en-US"/>
        </w:rPr>
        <w:t xml:space="preserve"> reuse, recycling,</w:t>
      </w:r>
      <w:r w:rsidR="00661E2B">
        <w:rPr>
          <w:lang w:val="en-US"/>
        </w:rPr>
        <w:t xml:space="preserve"> </w:t>
      </w:r>
      <w:r w:rsidR="00393EED">
        <w:rPr>
          <w:lang w:val="en-US"/>
        </w:rPr>
        <w:t xml:space="preserve">and </w:t>
      </w:r>
      <w:r w:rsidR="00661E2B">
        <w:rPr>
          <w:lang w:val="en-US"/>
        </w:rPr>
        <w:t>composting</w:t>
      </w:r>
      <w:r w:rsidR="00661E2B" w:rsidRPr="004E7222">
        <w:rPr>
          <w:lang w:val="en-US"/>
        </w:rPr>
        <w:t>.</w:t>
      </w:r>
      <w:r w:rsidR="006F55D6">
        <w:rPr>
          <w:lang w:val="en-US"/>
        </w:rPr>
        <w:t xml:space="preserve"> </w:t>
      </w:r>
      <w:r w:rsidR="005C0401">
        <w:rPr>
          <w:lang w:val="en-US"/>
        </w:rPr>
        <w:t>It</w:t>
      </w:r>
      <w:r w:rsidR="00667ACD">
        <w:rPr>
          <w:lang w:val="en-US"/>
        </w:rPr>
        <w:t xml:space="preserve"> can also address </w:t>
      </w:r>
      <w:r w:rsidR="00393EED">
        <w:rPr>
          <w:lang w:val="en-US"/>
        </w:rPr>
        <w:t xml:space="preserve">packaging and </w:t>
      </w:r>
      <w:r w:rsidR="007E64AB">
        <w:rPr>
          <w:lang w:val="en-US"/>
        </w:rPr>
        <w:t>products</w:t>
      </w:r>
      <w:r w:rsidR="005F4BCA" w:rsidRPr="00754448">
        <w:rPr>
          <w:lang w:val="en-US"/>
        </w:rPr>
        <w:t xml:space="preserve"> </w:t>
      </w:r>
      <w:r w:rsidR="00393EED">
        <w:rPr>
          <w:lang w:val="en-US"/>
        </w:rPr>
        <w:t>contain</w:t>
      </w:r>
      <w:r w:rsidR="005C0401">
        <w:rPr>
          <w:lang w:val="en-US"/>
        </w:rPr>
        <w:t>ing</w:t>
      </w:r>
      <w:r w:rsidR="00393EED" w:rsidRPr="00754448">
        <w:rPr>
          <w:lang w:val="en-US"/>
        </w:rPr>
        <w:t xml:space="preserve"> </w:t>
      </w:r>
      <w:r w:rsidR="00D03708" w:rsidRPr="00754448">
        <w:rPr>
          <w:lang w:val="en-US"/>
        </w:rPr>
        <w:t xml:space="preserve">additives and labels that make </w:t>
      </w:r>
      <w:r w:rsidR="007E64AB">
        <w:rPr>
          <w:lang w:val="en-US"/>
        </w:rPr>
        <w:t xml:space="preserve">the </w:t>
      </w:r>
      <w:r w:rsidR="00C1777F">
        <w:rPr>
          <w:lang w:val="en-US"/>
        </w:rPr>
        <w:t xml:space="preserve">entire </w:t>
      </w:r>
      <w:r w:rsidR="004B4FF3" w:rsidRPr="00754448">
        <w:rPr>
          <w:lang w:val="en-US"/>
        </w:rPr>
        <w:t>packaging problematic</w:t>
      </w:r>
      <w:r w:rsidR="007E64AB">
        <w:rPr>
          <w:lang w:val="en-US"/>
        </w:rPr>
        <w:t>.</w:t>
      </w:r>
      <w:r w:rsidR="008C313B">
        <w:rPr>
          <w:lang w:val="en-US"/>
        </w:rPr>
        <w:t xml:space="preserve"> </w:t>
      </w:r>
      <w:r w:rsidR="005C0401">
        <w:rPr>
          <w:lang w:val="en-US"/>
        </w:rPr>
        <w:t>Certain additives and labels render a recyclable product non-recyclable: o</w:t>
      </w:r>
      <w:r w:rsidR="00DE4D8F" w:rsidRPr="004B4F8D">
        <w:rPr>
          <w:lang w:val="en-US"/>
        </w:rPr>
        <w:t>xo-degradable and oxo-biodegradable additives</w:t>
      </w:r>
      <w:r w:rsidR="005C0401">
        <w:rPr>
          <w:lang w:val="en-US"/>
        </w:rPr>
        <w:t>;</w:t>
      </w:r>
      <w:r w:rsidR="00DE4D8F" w:rsidRPr="004B4F8D">
        <w:rPr>
          <w:lang w:val="en-US"/>
        </w:rPr>
        <w:t xml:space="preserve"> </w:t>
      </w:r>
      <w:r w:rsidR="00661E2B" w:rsidRPr="00754448">
        <w:rPr>
          <w:lang w:val="en-US"/>
        </w:rPr>
        <w:t xml:space="preserve">additives affecting </w:t>
      </w:r>
      <w:r w:rsidR="005C0401">
        <w:rPr>
          <w:lang w:val="en-US"/>
        </w:rPr>
        <w:t xml:space="preserve">the </w:t>
      </w:r>
      <w:r w:rsidR="00661E2B" w:rsidRPr="00754448">
        <w:rPr>
          <w:lang w:val="en-US"/>
        </w:rPr>
        <w:t>density of plastic packaging</w:t>
      </w:r>
      <w:r w:rsidR="005C0401">
        <w:rPr>
          <w:lang w:val="en-US"/>
        </w:rPr>
        <w:t>;</w:t>
      </w:r>
      <w:r w:rsidR="00EF27F0" w:rsidRPr="00754448">
        <w:rPr>
          <w:lang w:val="en-US"/>
        </w:rPr>
        <w:t xml:space="preserve"> labels made of PLA and PVC</w:t>
      </w:r>
      <w:r w:rsidR="005C0401">
        <w:rPr>
          <w:lang w:val="en-US"/>
        </w:rPr>
        <w:t>;</w:t>
      </w:r>
      <w:r w:rsidR="00661E2B" w:rsidRPr="00754448">
        <w:rPr>
          <w:lang w:val="en-US"/>
        </w:rPr>
        <w:t xml:space="preserve"> </w:t>
      </w:r>
      <w:r w:rsidR="00414C5A">
        <w:rPr>
          <w:lang w:val="en-US"/>
        </w:rPr>
        <w:t xml:space="preserve">labels or sleeves covering over 50% of the surface areas of a product, </w:t>
      </w:r>
      <w:r w:rsidR="00EF27F0" w:rsidRPr="00754448">
        <w:rPr>
          <w:lang w:val="en-US"/>
        </w:rPr>
        <w:t xml:space="preserve">and </w:t>
      </w:r>
      <w:r w:rsidR="00794720">
        <w:rPr>
          <w:lang w:val="en-US"/>
        </w:rPr>
        <w:t>labels that</w:t>
      </w:r>
      <w:r w:rsidR="00EF27F0" w:rsidRPr="00754448">
        <w:rPr>
          <w:lang w:val="en-US"/>
        </w:rPr>
        <w:t xml:space="preserve"> use </w:t>
      </w:r>
      <w:r w:rsidR="00E12127">
        <w:rPr>
          <w:lang w:val="en-US"/>
        </w:rPr>
        <w:t>non-</w:t>
      </w:r>
      <w:r w:rsidR="00EF27F0" w:rsidRPr="00754448">
        <w:rPr>
          <w:lang w:val="en-US"/>
        </w:rPr>
        <w:t xml:space="preserve">recyclable hot melt adhesives, mineral oil colors, heavy metal inks, and inks on the </w:t>
      </w:r>
      <w:hyperlink r:id="rId61" w:history="1">
        <w:r w:rsidR="00EF27F0" w:rsidRPr="00754448">
          <w:rPr>
            <w:rStyle w:val="Hyperlink"/>
            <w:lang w:val="en-US"/>
          </w:rPr>
          <w:t>EuPIA list</w:t>
        </w:r>
      </w:hyperlink>
      <w:r w:rsidR="00C1777F">
        <w:rPr>
          <w:lang w:val="en-US"/>
        </w:rPr>
        <w:t xml:space="preserve">. These </w:t>
      </w:r>
      <w:r w:rsidR="00F87920">
        <w:rPr>
          <w:lang w:val="en-US"/>
        </w:rPr>
        <w:t xml:space="preserve">should be subject to a higher fee to </w:t>
      </w:r>
      <w:r w:rsidR="005C0401">
        <w:rPr>
          <w:lang w:val="en-US"/>
        </w:rPr>
        <w:t xml:space="preserve">reduce incentives for </w:t>
      </w:r>
      <w:r w:rsidR="00F87920">
        <w:rPr>
          <w:lang w:val="en-US"/>
        </w:rPr>
        <w:t xml:space="preserve">their use. </w:t>
      </w:r>
    </w:p>
    <w:p w14:paraId="194A26BC" w14:textId="283C19BE" w:rsidR="00F87920" w:rsidRPr="00256700" w:rsidRDefault="00DE4D8F" w:rsidP="00256700">
      <w:pPr>
        <w:pStyle w:val="ListParagraph"/>
      </w:pPr>
      <w:r w:rsidRPr="00754448">
        <w:rPr>
          <w:lang w:val="en-US"/>
        </w:rPr>
        <w:t xml:space="preserve">Oxo-degradable and oxo-biodegradable </w:t>
      </w:r>
      <w:r w:rsidR="00414C5A" w:rsidRPr="00414C5A">
        <w:rPr>
          <w:iCs/>
          <w:lang w:val="en-US"/>
        </w:rPr>
        <w:t>additives</w:t>
      </w:r>
      <w:r w:rsidRPr="00754448">
        <w:rPr>
          <w:lang w:val="en-US"/>
        </w:rPr>
        <w:t xml:space="preserve"> </w:t>
      </w:r>
      <w:r w:rsidRPr="00414C5A">
        <w:rPr>
          <w:lang w:val="en-US"/>
        </w:rPr>
        <w:t xml:space="preserve">accelerate the breakdown of plastic into </w:t>
      </w:r>
      <w:r w:rsidRPr="00256700">
        <w:t xml:space="preserve">microplastic and are not recyclable or compostable. Therefore, a </w:t>
      </w:r>
      <w:r w:rsidR="003C2CA1" w:rsidRPr="00256700">
        <w:t>higher EPR fee</w:t>
      </w:r>
      <w:r w:rsidRPr="00256700">
        <w:t xml:space="preserve"> is appropriate to mitigate the environmental damage and </w:t>
      </w:r>
      <w:r w:rsidR="003C2CA1" w:rsidRPr="00256700">
        <w:t xml:space="preserve">incentivize producers to </w:t>
      </w:r>
      <w:r w:rsidR="003C3F68" w:rsidRPr="00256700">
        <w:t>stop</w:t>
      </w:r>
      <w:r w:rsidR="00D5758A" w:rsidRPr="00256700">
        <w:t xml:space="preserve"> using these </w:t>
      </w:r>
      <w:r w:rsidRPr="00256700">
        <w:t>plastics</w:t>
      </w:r>
      <w:r w:rsidR="003C3F68" w:rsidRPr="00256700">
        <w:t xml:space="preserve"> in packaging</w:t>
      </w:r>
      <w:r w:rsidRPr="00256700">
        <w:t xml:space="preserve">. </w:t>
      </w:r>
    </w:p>
    <w:p w14:paraId="7ECDEFE1" w14:textId="54683F72" w:rsidR="00F87920" w:rsidRPr="00256700" w:rsidRDefault="00F87920" w:rsidP="00FB18D1">
      <w:pPr>
        <w:pStyle w:val="ListParagraph"/>
        <w:spacing w:after="40"/>
      </w:pPr>
      <w:r w:rsidRPr="00256700">
        <w:t>Plastic packaging with additives affecting density interfere with sink/float necessary to separate materials. These a</w:t>
      </w:r>
      <w:r w:rsidR="00DE4D8F" w:rsidRPr="00256700">
        <w:t xml:space="preserve">dditives disrupt sorting, harm recycling infrastructure, and can contaminate </w:t>
      </w:r>
      <w:r w:rsidR="006F55D6" w:rsidRPr="00256700">
        <w:t>recycled resins</w:t>
      </w:r>
      <w:r w:rsidR="00DE4D8F" w:rsidRPr="00256700">
        <w:t>.</w:t>
      </w:r>
    </w:p>
    <w:p w14:paraId="0F6117CD" w14:textId="640FDCD9" w:rsidR="00A66FB0" w:rsidRPr="00256700" w:rsidRDefault="00191CB0" w:rsidP="00FB18D1">
      <w:pPr>
        <w:pStyle w:val="ListParagraph"/>
        <w:spacing w:after="40"/>
      </w:pPr>
      <w:r w:rsidRPr="00256700">
        <w:t xml:space="preserve">PLA in labels is difficult to remove in the recycling process due to </w:t>
      </w:r>
      <w:r w:rsidR="00E05CFC" w:rsidRPr="00256700">
        <w:t>its</w:t>
      </w:r>
      <w:r w:rsidRPr="00256700">
        <w:t xml:space="preserve"> similar density to PET. Even in small amounts, PLA can cause severe quality degradation </w:t>
      </w:r>
      <w:r w:rsidR="00F64A45" w:rsidRPr="00256700">
        <w:t xml:space="preserve">of recycled </w:t>
      </w:r>
      <w:r w:rsidRPr="00256700">
        <w:t>PET.</w:t>
      </w:r>
      <w:r w:rsidR="0038643F" w:rsidRPr="00256700">
        <w:t xml:space="preserve"> </w:t>
      </w:r>
      <w:r w:rsidR="00137D91" w:rsidRPr="00256700">
        <w:t xml:space="preserve">PVC in labels </w:t>
      </w:r>
      <w:r w:rsidR="0048360A" w:rsidRPr="00256700">
        <w:t xml:space="preserve">is similarly difficult to remove due to similar density to PET and PS. </w:t>
      </w:r>
      <w:r w:rsidR="008D3622" w:rsidRPr="00256700">
        <w:t xml:space="preserve">If PVC labels are not properly removed, they can contaminate the PET or PS recycling stream, </w:t>
      </w:r>
      <w:r w:rsidR="00414C5A" w:rsidRPr="00256700">
        <w:t xml:space="preserve">causing severe quality degradation to </w:t>
      </w:r>
      <w:r w:rsidR="000B7D45" w:rsidRPr="00256700">
        <w:t>recycled material</w:t>
      </w:r>
      <w:r w:rsidR="00414C5A" w:rsidRPr="00256700">
        <w:t xml:space="preserve"> and making large amounts of material unusable for recycling applications.</w:t>
      </w:r>
    </w:p>
    <w:p w14:paraId="5BF66717" w14:textId="26DAB61C" w:rsidR="003344C8" w:rsidRPr="00256700" w:rsidRDefault="003344C8" w:rsidP="00FB18D1">
      <w:pPr>
        <w:pStyle w:val="ListParagraph"/>
        <w:spacing w:after="40"/>
      </w:pPr>
      <w:r w:rsidRPr="00256700">
        <w:t>Labels or sleeves cover</w:t>
      </w:r>
      <w:r w:rsidR="005C0401" w:rsidRPr="00256700">
        <w:t>ing</w:t>
      </w:r>
      <w:r w:rsidRPr="00256700">
        <w:t xml:space="preserve"> over 50% of the surface area of a product may hinder s</w:t>
      </w:r>
      <w:r w:rsidR="003111E0" w:rsidRPr="00256700">
        <w:t xml:space="preserve">orting technology </w:t>
      </w:r>
      <w:r w:rsidRPr="00256700">
        <w:t>from</w:t>
      </w:r>
      <w:r w:rsidR="003111E0" w:rsidRPr="00256700">
        <w:t xml:space="preserve"> correctly determin</w:t>
      </w:r>
      <w:r w:rsidRPr="00256700">
        <w:t>ing</w:t>
      </w:r>
      <w:r w:rsidR="003111E0" w:rsidRPr="00256700">
        <w:t xml:space="preserve"> the material</w:t>
      </w:r>
      <w:r w:rsidRPr="00256700">
        <w:t xml:space="preserve"> of the product.</w:t>
      </w:r>
    </w:p>
    <w:p w14:paraId="6ACF0A95" w14:textId="6BC0EE89" w:rsidR="005C0401" w:rsidRPr="005C0401" w:rsidRDefault="005C0401" w:rsidP="00256700">
      <w:pPr>
        <w:pStyle w:val="ListParagraph"/>
        <w:rPr>
          <w:lang w:val="en-US"/>
        </w:rPr>
      </w:pPr>
      <w:r w:rsidRPr="00256700">
        <w:t>L</w:t>
      </w:r>
      <w:r w:rsidR="0075584E" w:rsidRPr="00256700">
        <w:t>abel</w:t>
      </w:r>
      <w:r w:rsidR="00D1430C" w:rsidRPr="00256700">
        <w:t>s</w:t>
      </w:r>
      <w:r w:rsidR="0075584E" w:rsidRPr="00256700">
        <w:t xml:space="preserve"> </w:t>
      </w:r>
      <w:r w:rsidR="00794720" w:rsidRPr="00256700">
        <w:t>that use</w:t>
      </w:r>
      <w:r w:rsidR="0075584E" w:rsidRPr="00256700">
        <w:t xml:space="preserve"> non-recyclable hot melt adhesives, mineral oil colors, heavy metal inks, and inks on the EuPIA list </w:t>
      </w:r>
      <w:r w:rsidR="00794720" w:rsidRPr="00256700">
        <w:t>contaminate</w:t>
      </w:r>
      <w:r w:rsidR="00794720">
        <w:rPr>
          <w:lang w:val="en-US"/>
        </w:rPr>
        <w:t xml:space="preserve"> recycled materials</w:t>
      </w:r>
      <w:r>
        <w:rPr>
          <w:lang w:val="en-US"/>
        </w:rPr>
        <w:t>.</w:t>
      </w:r>
    </w:p>
    <w:p w14:paraId="5F18EAEB" w14:textId="2F89212C" w:rsidR="00A81BA9" w:rsidRDefault="00314AD9" w:rsidP="00FB18D1">
      <w:pPr>
        <w:spacing w:before="120" w:after="120"/>
        <w:rPr>
          <w:lang w:val="en-US"/>
        </w:rPr>
      </w:pPr>
      <w:r w:rsidRPr="00314AD9">
        <w:rPr>
          <w:lang w:val="en-US"/>
        </w:rPr>
        <w:t xml:space="preserve">In the </w:t>
      </w:r>
      <w:r w:rsidR="000C03A6">
        <w:rPr>
          <w:lang w:val="en-US"/>
        </w:rPr>
        <w:t>US</w:t>
      </w:r>
      <w:r w:rsidRPr="00314AD9">
        <w:rPr>
          <w:lang w:val="en-US"/>
        </w:rPr>
        <w:t>,</w:t>
      </w:r>
      <w:r w:rsidR="00334762">
        <w:rPr>
          <w:lang w:val="en-US"/>
        </w:rPr>
        <w:t xml:space="preserve"> four states have passed EPR legislation for consumer packaging: Oregon, </w:t>
      </w:r>
      <w:r w:rsidR="009C179B">
        <w:rPr>
          <w:lang w:val="en-US"/>
        </w:rPr>
        <w:t>Maine, Colorado, and California.</w:t>
      </w:r>
      <w:r w:rsidR="00E2490E">
        <w:rPr>
          <w:lang w:val="en-US"/>
        </w:rPr>
        <w:t xml:space="preserve"> </w:t>
      </w:r>
      <w:r w:rsidR="005C0401">
        <w:rPr>
          <w:lang w:val="en-US"/>
        </w:rPr>
        <w:t>As t</w:t>
      </w:r>
      <w:r w:rsidR="00891AD9">
        <w:rPr>
          <w:lang w:val="en-US"/>
        </w:rPr>
        <w:t xml:space="preserve">hese </w:t>
      </w:r>
      <w:r w:rsidR="00616025">
        <w:rPr>
          <w:lang w:val="en-US"/>
        </w:rPr>
        <w:t xml:space="preserve">bills </w:t>
      </w:r>
      <w:r w:rsidR="00687D1F">
        <w:rPr>
          <w:lang w:val="en-US"/>
        </w:rPr>
        <w:t>passed in 2021 and 2022</w:t>
      </w:r>
      <w:r w:rsidR="006676F6">
        <w:rPr>
          <w:lang w:val="en-US"/>
        </w:rPr>
        <w:t>,</w:t>
      </w:r>
      <w:r w:rsidR="00616025">
        <w:rPr>
          <w:lang w:val="en-US"/>
        </w:rPr>
        <w:t xml:space="preserve"> </w:t>
      </w:r>
      <w:r w:rsidR="00325719">
        <w:rPr>
          <w:lang w:val="en-US"/>
        </w:rPr>
        <w:t xml:space="preserve">the </w:t>
      </w:r>
      <w:r w:rsidR="00616025">
        <w:rPr>
          <w:lang w:val="en-US"/>
        </w:rPr>
        <w:t xml:space="preserve">EPR </w:t>
      </w:r>
      <w:r w:rsidR="00325719">
        <w:rPr>
          <w:lang w:val="en-US"/>
        </w:rPr>
        <w:t xml:space="preserve">programs have </w:t>
      </w:r>
      <w:r w:rsidR="00616025">
        <w:rPr>
          <w:lang w:val="en-US"/>
        </w:rPr>
        <w:t xml:space="preserve">not </w:t>
      </w:r>
      <w:r w:rsidR="005C0401">
        <w:rPr>
          <w:lang w:val="en-US"/>
        </w:rPr>
        <w:t xml:space="preserve">yet </w:t>
      </w:r>
      <w:r w:rsidR="00616025">
        <w:rPr>
          <w:lang w:val="en-US"/>
        </w:rPr>
        <w:t>been implemented and</w:t>
      </w:r>
      <w:r w:rsidR="00891AD9">
        <w:rPr>
          <w:lang w:val="en-US"/>
        </w:rPr>
        <w:t xml:space="preserve"> </w:t>
      </w:r>
      <w:r w:rsidR="00BF5F85">
        <w:rPr>
          <w:lang w:val="en-US"/>
        </w:rPr>
        <w:t xml:space="preserve">cannot </w:t>
      </w:r>
      <w:r w:rsidR="0095661F">
        <w:rPr>
          <w:lang w:val="en-US"/>
        </w:rPr>
        <w:t>be evaluated</w:t>
      </w:r>
      <w:r w:rsidR="006676F6" w:rsidDel="0095661F">
        <w:rPr>
          <w:lang w:val="en-US"/>
        </w:rPr>
        <w:t xml:space="preserve"> </w:t>
      </w:r>
      <w:r w:rsidR="00A81BA9" w:rsidRPr="00794720">
        <w:rPr>
          <w:lang w:val="en-US"/>
        </w:rPr>
        <w:t>on their impact.</w:t>
      </w:r>
      <w:r w:rsidR="00945671">
        <w:rPr>
          <w:lang w:val="en-US"/>
        </w:rPr>
        <w:t xml:space="preserve"> The table below </w:t>
      </w:r>
      <w:r w:rsidR="00BC51CD">
        <w:rPr>
          <w:lang w:val="en-US"/>
        </w:rPr>
        <w:t xml:space="preserve">summarizes </w:t>
      </w:r>
      <w:r w:rsidR="00CD4D65">
        <w:rPr>
          <w:lang w:val="en-US"/>
        </w:rPr>
        <w:t xml:space="preserve">the </w:t>
      </w:r>
      <w:r w:rsidR="0095661F">
        <w:rPr>
          <w:lang w:val="en-US"/>
        </w:rPr>
        <w:t>covered materials and</w:t>
      </w:r>
      <w:r w:rsidR="00CD4D65">
        <w:rPr>
          <w:lang w:val="en-US"/>
        </w:rPr>
        <w:t xml:space="preserve"> </w:t>
      </w:r>
      <w:r w:rsidR="00FB6B88">
        <w:rPr>
          <w:lang w:val="en-US"/>
        </w:rPr>
        <w:t xml:space="preserve">program </w:t>
      </w:r>
      <w:r w:rsidR="00D6401A">
        <w:rPr>
          <w:lang w:val="en-US"/>
        </w:rPr>
        <w:t xml:space="preserve">cost structures </w:t>
      </w:r>
      <w:r w:rsidR="0025114E">
        <w:rPr>
          <w:lang w:val="en-US"/>
        </w:rPr>
        <w:t xml:space="preserve">as they have been written in </w:t>
      </w:r>
      <w:r w:rsidR="00303CF6">
        <w:rPr>
          <w:lang w:val="en-US"/>
        </w:rPr>
        <w:t>legislation</w:t>
      </w:r>
      <w:r w:rsidR="00EA5F3E">
        <w:rPr>
          <w:lang w:val="en-US"/>
        </w:rPr>
        <w:t>.</w:t>
      </w:r>
    </w:p>
    <w:p w14:paraId="59F90FC3" w14:textId="5BC9829E" w:rsidR="00146C8C" w:rsidRPr="00650DDF" w:rsidRDefault="00146C8C" w:rsidP="00FB18D1">
      <w:pPr>
        <w:pStyle w:val="Caption"/>
        <w:keepNext/>
        <w:spacing w:after="120"/>
        <w:rPr>
          <w:lang w:val="en-US"/>
        </w:rPr>
      </w:pPr>
      <w:r w:rsidRPr="00650DDF">
        <w:rPr>
          <w:lang w:val="en-US"/>
        </w:rPr>
        <w:t xml:space="preserve">Table </w:t>
      </w:r>
      <w:r w:rsidR="008D4982" w:rsidRPr="00650DDF">
        <w:rPr>
          <w:lang w:val="en-US"/>
        </w:rPr>
        <w:fldChar w:fldCharType="begin"/>
      </w:r>
      <w:r w:rsidR="008D4982" w:rsidRPr="00650DDF">
        <w:rPr>
          <w:lang w:val="en-US"/>
        </w:rPr>
        <w:instrText xml:space="preserve"> SEQ Table \* ARABIC </w:instrText>
      </w:r>
      <w:r w:rsidR="008D4982" w:rsidRPr="00650DDF">
        <w:rPr>
          <w:lang w:val="en-US"/>
        </w:rPr>
        <w:fldChar w:fldCharType="separate"/>
      </w:r>
      <w:r w:rsidR="002444F9">
        <w:rPr>
          <w:noProof/>
          <w:lang w:val="en-US"/>
        </w:rPr>
        <w:t>17</w:t>
      </w:r>
      <w:r w:rsidR="008D4982" w:rsidRPr="00650DDF">
        <w:rPr>
          <w:lang w:val="en-US"/>
        </w:rPr>
        <w:fldChar w:fldCharType="end"/>
      </w:r>
      <w:r w:rsidRPr="00650DDF">
        <w:rPr>
          <w:lang w:val="en-US"/>
        </w:rPr>
        <w:t xml:space="preserve">: </w:t>
      </w:r>
      <w:r w:rsidR="004F4D57" w:rsidRPr="00650DDF">
        <w:rPr>
          <w:lang w:val="en-US"/>
        </w:rPr>
        <w:t>Packaging EPR Legislation Passed in the US</w:t>
      </w:r>
    </w:p>
    <w:tbl>
      <w:tblPr>
        <w:tblStyle w:val="GridTable5Dark-Accent1"/>
        <w:tblpPr w:leftFromText="187" w:rightFromText="187" w:vertAnchor="text" w:horzAnchor="page" w:tblpX="772" w:tblpY="1"/>
        <w:tblW w:w="9535" w:type="dxa"/>
        <w:tblCellMar>
          <w:top w:w="72" w:type="dxa"/>
          <w:bottom w:w="72" w:type="dxa"/>
        </w:tblCellMar>
        <w:tblLook w:val="06A0" w:firstRow="1" w:lastRow="0" w:firstColumn="1" w:lastColumn="0" w:noHBand="1" w:noVBand="1"/>
        <w:tblCaption w:val="Packaging EPR Legislation Passed in the US"/>
        <w:tblDescription w:val="This table summarizes EPR policies in Maine, Oregon, Colorado, and California. "/>
      </w:tblPr>
      <w:tblGrid>
        <w:gridCol w:w="688"/>
        <w:gridCol w:w="2211"/>
        <w:gridCol w:w="2212"/>
        <w:gridCol w:w="2212"/>
        <w:gridCol w:w="2212"/>
      </w:tblGrid>
      <w:tr w:rsidR="0037152C" w:rsidRPr="00EC62A3" w14:paraId="666E32EA" w14:textId="77777777" w:rsidTr="00772797">
        <w:trPr>
          <w:cnfStyle w:val="100000000000" w:firstRow="1" w:lastRow="0" w:firstColumn="0" w:lastColumn="0" w:oddVBand="0" w:evenVBand="0" w:oddHBand="0" w:evenHBand="0" w:firstRowFirstColumn="0" w:firstRowLastColumn="0" w:lastRowFirstColumn="0" w:lastRowLastColumn="0"/>
          <w:trHeight w:val="635"/>
          <w:tblHeader/>
        </w:trPr>
        <w:tc>
          <w:tcPr>
            <w:cnfStyle w:val="001000000000" w:firstRow="0" w:lastRow="0" w:firstColumn="1" w:lastColumn="0" w:oddVBand="0" w:evenVBand="0" w:oddHBand="0" w:evenHBand="0" w:firstRowFirstColumn="0" w:firstRowLastColumn="0" w:lastRowFirstColumn="0" w:lastRowLastColumn="0"/>
            <w:tcW w:w="688" w:type="dxa"/>
            <w:tcBorders>
              <w:bottom w:val="single" w:sz="4" w:space="0" w:color="FFFFFF" w:themeColor="background1"/>
            </w:tcBorders>
            <w:shd w:val="clear" w:color="auto" w:fill="80A8CD"/>
          </w:tcPr>
          <w:p w14:paraId="42DE963D" w14:textId="77777777" w:rsidR="003925A6" w:rsidRPr="00EC62A3" w:rsidRDefault="003925A6" w:rsidP="00EC62A3">
            <w:pPr>
              <w:pStyle w:val="23Tabletext"/>
              <w:rPr>
                <w:rFonts w:cs="Wingdings"/>
                <w:sz w:val="18"/>
                <w:szCs w:val="18"/>
                <w:lang w:val="en-US"/>
              </w:rPr>
            </w:pPr>
          </w:p>
        </w:tc>
        <w:tc>
          <w:tcPr>
            <w:tcW w:w="2211" w:type="dxa"/>
            <w:tcBorders>
              <w:bottom w:val="single" w:sz="4" w:space="0" w:color="00332E" w:themeColor="accent1"/>
            </w:tcBorders>
            <w:shd w:val="clear" w:color="auto" w:fill="80A8CD"/>
          </w:tcPr>
          <w:p w14:paraId="7036794D" w14:textId="77777777" w:rsidR="003C4530" w:rsidRPr="00FB18D1" w:rsidRDefault="003C4530" w:rsidP="00EC62A3">
            <w:pPr>
              <w:pStyle w:val="23Tabletext"/>
              <w:cnfStyle w:val="100000000000" w:firstRow="1" w:lastRow="0" w:firstColumn="0" w:lastColumn="0" w:oddVBand="0" w:evenVBand="0" w:oddHBand="0" w:evenHBand="0" w:firstRowFirstColumn="0" w:firstRowLastColumn="0" w:lastRowFirstColumn="0" w:lastRowLastColumn="0"/>
              <w:rPr>
                <w:rStyle w:val="Hyperlink"/>
                <w:rFonts w:cs="Wingdings"/>
                <w:color w:val="333334" w:themeColor="text1"/>
                <w:sz w:val="18"/>
                <w:szCs w:val="18"/>
                <w:lang w:val="en-US"/>
              </w:rPr>
            </w:pPr>
            <w:r w:rsidRPr="00FB18D1">
              <w:rPr>
                <w:rFonts w:cs="Wingdings"/>
                <w:color w:val="333334" w:themeColor="text1"/>
                <w:sz w:val="18"/>
                <w:szCs w:val="18"/>
                <w:lang w:val="en-US"/>
              </w:rPr>
              <w:fldChar w:fldCharType="begin"/>
            </w:r>
            <w:r w:rsidR="00914FE3" w:rsidRPr="00FB18D1">
              <w:rPr>
                <w:rFonts w:cs="Wingdings"/>
                <w:color w:val="333334" w:themeColor="text1"/>
                <w:sz w:val="18"/>
                <w:szCs w:val="18"/>
                <w:lang w:val="en-US"/>
              </w:rPr>
              <w:instrText xml:space="preserve"> HYPERLINK "https://legiscan.com/ME/text/LD1541/id/2424320" </w:instrText>
            </w:r>
            <w:r w:rsidRPr="00FB18D1">
              <w:rPr>
                <w:rFonts w:cs="Wingdings"/>
                <w:color w:val="333334" w:themeColor="text1"/>
                <w:sz w:val="18"/>
                <w:szCs w:val="18"/>
                <w:lang w:val="en-US"/>
              </w:rPr>
            </w:r>
            <w:r w:rsidRPr="00FB18D1">
              <w:rPr>
                <w:rFonts w:cs="Wingdings"/>
                <w:color w:val="333334" w:themeColor="text1"/>
                <w:sz w:val="18"/>
                <w:szCs w:val="18"/>
                <w:lang w:val="en-US"/>
              </w:rPr>
              <w:fldChar w:fldCharType="separate"/>
            </w:r>
            <w:r w:rsidRPr="00FB18D1">
              <w:rPr>
                <w:rStyle w:val="Hyperlink"/>
                <w:rFonts w:cs="Wingdings"/>
                <w:color w:val="333334" w:themeColor="text1"/>
                <w:sz w:val="18"/>
                <w:szCs w:val="18"/>
                <w:lang w:val="en-US"/>
              </w:rPr>
              <w:t>Maine</w:t>
            </w:r>
          </w:p>
          <w:p w14:paraId="74D86253" w14:textId="1D359E4B" w:rsidR="003C4530" w:rsidRPr="00FB18D1" w:rsidRDefault="003C4530" w:rsidP="00EC62A3">
            <w:pPr>
              <w:pStyle w:val="23Tabletext"/>
              <w:cnfStyle w:val="100000000000" w:firstRow="1" w:lastRow="0" w:firstColumn="0" w:lastColumn="0" w:oddVBand="0" w:evenVBand="0" w:oddHBand="0" w:evenHBand="0" w:firstRowFirstColumn="0" w:firstRowLastColumn="0" w:lastRowFirstColumn="0" w:lastRowLastColumn="0"/>
              <w:rPr>
                <w:rFonts w:cs="Wingdings"/>
                <w:color w:val="333334" w:themeColor="text1"/>
                <w:sz w:val="18"/>
                <w:szCs w:val="18"/>
                <w:lang w:val="en-US"/>
              </w:rPr>
            </w:pPr>
            <w:r w:rsidRPr="00FB18D1">
              <w:rPr>
                <w:rStyle w:val="Hyperlink"/>
                <w:rFonts w:eastAsia="Wingdings" w:cs="Wingdings"/>
                <w:color w:val="333334" w:themeColor="text1"/>
                <w:sz w:val="18"/>
                <w:szCs w:val="18"/>
                <w:lang w:val="en-US" w:eastAsia="en-GB"/>
              </w:rPr>
              <w:t>LD1541</w:t>
            </w:r>
            <w:r w:rsidRPr="00FB18D1">
              <w:rPr>
                <w:rFonts w:cs="Wingdings"/>
                <w:color w:val="333334" w:themeColor="text1"/>
                <w:sz w:val="18"/>
                <w:szCs w:val="18"/>
                <w:lang w:val="en-US"/>
              </w:rPr>
              <w:fldChar w:fldCharType="end"/>
            </w:r>
            <w:r w:rsidR="00282ABC">
              <w:rPr>
                <w:rStyle w:val="FootnoteReference"/>
                <w:rFonts w:cs="Wingdings"/>
                <w:color w:val="333334" w:themeColor="text1"/>
                <w:szCs w:val="18"/>
                <w:lang w:val="en-US"/>
              </w:rPr>
              <w:footnoteReference w:id="32"/>
            </w:r>
          </w:p>
        </w:tc>
        <w:tc>
          <w:tcPr>
            <w:tcW w:w="2212" w:type="dxa"/>
            <w:tcBorders>
              <w:bottom w:val="single" w:sz="4" w:space="0" w:color="00332E" w:themeColor="accent1"/>
            </w:tcBorders>
            <w:shd w:val="clear" w:color="auto" w:fill="80A8CD"/>
          </w:tcPr>
          <w:p w14:paraId="2C4104F6" w14:textId="77777777" w:rsidR="003C4530" w:rsidRPr="00FB18D1" w:rsidRDefault="003C4530" w:rsidP="00EC62A3">
            <w:pPr>
              <w:pStyle w:val="23Tabletext"/>
              <w:cnfStyle w:val="100000000000" w:firstRow="1" w:lastRow="0" w:firstColumn="0" w:lastColumn="0" w:oddVBand="0" w:evenVBand="0" w:oddHBand="0" w:evenHBand="0" w:firstRowFirstColumn="0" w:firstRowLastColumn="0" w:lastRowFirstColumn="0" w:lastRowLastColumn="0"/>
              <w:rPr>
                <w:rStyle w:val="Hyperlink"/>
                <w:rFonts w:cs="Wingdings"/>
                <w:color w:val="333334" w:themeColor="text1"/>
                <w:sz w:val="18"/>
                <w:szCs w:val="18"/>
                <w:lang w:val="en-US"/>
              </w:rPr>
            </w:pPr>
            <w:r w:rsidRPr="00FB18D1">
              <w:rPr>
                <w:rFonts w:cs="Wingdings"/>
                <w:color w:val="333334" w:themeColor="text1"/>
                <w:sz w:val="18"/>
                <w:szCs w:val="18"/>
                <w:lang w:val="en-US"/>
              </w:rPr>
              <w:fldChar w:fldCharType="begin"/>
            </w:r>
            <w:r w:rsidR="00914FE3" w:rsidRPr="00FB18D1">
              <w:rPr>
                <w:rFonts w:cs="Wingdings"/>
                <w:color w:val="333334" w:themeColor="text1"/>
                <w:sz w:val="18"/>
                <w:szCs w:val="18"/>
                <w:lang w:val="en-US"/>
              </w:rPr>
              <w:instrText xml:space="preserve"> HYPERLINK "https://legiscan.com/OR/bill/SB582/2021" </w:instrText>
            </w:r>
            <w:r w:rsidRPr="00FB18D1">
              <w:rPr>
                <w:rFonts w:cs="Wingdings"/>
                <w:color w:val="333334" w:themeColor="text1"/>
                <w:sz w:val="18"/>
                <w:szCs w:val="18"/>
                <w:lang w:val="en-US"/>
              </w:rPr>
            </w:r>
            <w:r w:rsidRPr="00FB18D1">
              <w:rPr>
                <w:rFonts w:cs="Wingdings"/>
                <w:color w:val="333334" w:themeColor="text1"/>
                <w:sz w:val="18"/>
                <w:szCs w:val="18"/>
                <w:lang w:val="en-US"/>
              </w:rPr>
              <w:fldChar w:fldCharType="separate"/>
            </w:r>
            <w:r w:rsidRPr="00FB18D1">
              <w:rPr>
                <w:rStyle w:val="Hyperlink"/>
                <w:rFonts w:cs="Wingdings"/>
                <w:color w:val="333334" w:themeColor="text1"/>
                <w:sz w:val="18"/>
                <w:szCs w:val="18"/>
                <w:lang w:val="en-US"/>
              </w:rPr>
              <w:t>Oregon</w:t>
            </w:r>
          </w:p>
          <w:p w14:paraId="5568201E" w14:textId="5DE6F119" w:rsidR="003C4530" w:rsidRPr="00FB18D1" w:rsidRDefault="003C4530" w:rsidP="00EC62A3">
            <w:pPr>
              <w:pStyle w:val="23Tabletext"/>
              <w:cnfStyle w:val="100000000000" w:firstRow="1" w:lastRow="0" w:firstColumn="0" w:lastColumn="0" w:oddVBand="0" w:evenVBand="0" w:oddHBand="0" w:evenHBand="0" w:firstRowFirstColumn="0" w:firstRowLastColumn="0" w:lastRowFirstColumn="0" w:lastRowLastColumn="0"/>
              <w:rPr>
                <w:rFonts w:cs="Wingdings"/>
                <w:color w:val="333334" w:themeColor="text1"/>
                <w:sz w:val="18"/>
                <w:szCs w:val="18"/>
                <w:lang w:val="en-US"/>
              </w:rPr>
            </w:pPr>
            <w:r w:rsidRPr="00FB18D1">
              <w:rPr>
                <w:rStyle w:val="Hyperlink"/>
                <w:rFonts w:eastAsia="Wingdings" w:cs="Wingdings"/>
                <w:color w:val="333334" w:themeColor="text1"/>
                <w:sz w:val="18"/>
                <w:szCs w:val="18"/>
                <w:lang w:val="en-US" w:eastAsia="en-GB"/>
              </w:rPr>
              <w:t>SB582</w:t>
            </w:r>
            <w:r w:rsidRPr="00FB18D1">
              <w:rPr>
                <w:rFonts w:cs="Wingdings"/>
                <w:color w:val="333334" w:themeColor="text1"/>
                <w:sz w:val="18"/>
                <w:szCs w:val="18"/>
                <w:lang w:val="en-US"/>
              </w:rPr>
              <w:fldChar w:fldCharType="end"/>
            </w:r>
            <w:r w:rsidR="00282ABC">
              <w:rPr>
                <w:rStyle w:val="FootnoteReference"/>
                <w:rFonts w:cs="Wingdings"/>
                <w:color w:val="333334" w:themeColor="text1"/>
                <w:szCs w:val="18"/>
                <w:lang w:val="en-US"/>
              </w:rPr>
              <w:footnoteReference w:id="33"/>
            </w:r>
          </w:p>
        </w:tc>
        <w:tc>
          <w:tcPr>
            <w:tcW w:w="2212" w:type="dxa"/>
            <w:tcBorders>
              <w:bottom w:val="single" w:sz="4" w:space="0" w:color="00332E" w:themeColor="accent1"/>
            </w:tcBorders>
            <w:shd w:val="clear" w:color="auto" w:fill="80A8CD"/>
          </w:tcPr>
          <w:p w14:paraId="16A4F512" w14:textId="77777777" w:rsidR="003C4530" w:rsidRPr="00FB18D1" w:rsidRDefault="003C4530" w:rsidP="00EC62A3">
            <w:pPr>
              <w:pStyle w:val="23Tabletext"/>
              <w:cnfStyle w:val="100000000000" w:firstRow="1" w:lastRow="0" w:firstColumn="0" w:lastColumn="0" w:oddVBand="0" w:evenVBand="0" w:oddHBand="0" w:evenHBand="0" w:firstRowFirstColumn="0" w:firstRowLastColumn="0" w:lastRowFirstColumn="0" w:lastRowLastColumn="0"/>
              <w:rPr>
                <w:rStyle w:val="Hyperlink"/>
                <w:rFonts w:cs="Wingdings"/>
                <w:color w:val="333334" w:themeColor="text1"/>
                <w:sz w:val="18"/>
                <w:szCs w:val="18"/>
                <w:lang w:val="en-US"/>
              </w:rPr>
            </w:pPr>
            <w:r w:rsidRPr="00FB18D1">
              <w:rPr>
                <w:rFonts w:cs="Wingdings"/>
                <w:color w:val="333334" w:themeColor="text1"/>
                <w:sz w:val="18"/>
                <w:szCs w:val="18"/>
                <w:lang w:val="en-US"/>
              </w:rPr>
              <w:fldChar w:fldCharType="begin"/>
            </w:r>
            <w:r w:rsidRPr="00FB18D1">
              <w:rPr>
                <w:rFonts w:cs="Wingdings"/>
                <w:color w:val="333334" w:themeColor="text1"/>
                <w:sz w:val="18"/>
                <w:szCs w:val="18"/>
                <w:lang w:val="en-US"/>
              </w:rPr>
              <w:instrText xml:space="preserve"> HYPERLINK "https://leg.colorado.gov/sites/default/files/documents/2022A/bills/2022a_1355_rer.pdf" </w:instrText>
            </w:r>
            <w:r w:rsidRPr="00FB18D1">
              <w:rPr>
                <w:rFonts w:cs="Wingdings"/>
                <w:color w:val="333334" w:themeColor="text1"/>
                <w:sz w:val="18"/>
                <w:szCs w:val="18"/>
                <w:lang w:val="en-US"/>
              </w:rPr>
            </w:r>
            <w:r w:rsidRPr="00FB18D1">
              <w:rPr>
                <w:rFonts w:cs="Wingdings"/>
                <w:color w:val="333334" w:themeColor="text1"/>
                <w:sz w:val="18"/>
                <w:szCs w:val="18"/>
                <w:lang w:val="en-US"/>
              </w:rPr>
              <w:fldChar w:fldCharType="separate"/>
            </w:r>
            <w:r w:rsidRPr="00FB18D1">
              <w:rPr>
                <w:rStyle w:val="Hyperlink"/>
                <w:rFonts w:eastAsia="Wingdings" w:cs="Wingdings"/>
                <w:color w:val="333334" w:themeColor="text1"/>
                <w:sz w:val="18"/>
                <w:szCs w:val="18"/>
                <w:lang w:val="en-US" w:eastAsia="en-GB"/>
              </w:rPr>
              <w:t>Colorado</w:t>
            </w:r>
          </w:p>
          <w:p w14:paraId="515A62AB" w14:textId="7A260F1E" w:rsidR="003C4530" w:rsidRPr="00FB18D1" w:rsidRDefault="003C4530" w:rsidP="00EC62A3">
            <w:pPr>
              <w:pStyle w:val="23Tabletext"/>
              <w:cnfStyle w:val="100000000000" w:firstRow="1" w:lastRow="0" w:firstColumn="0" w:lastColumn="0" w:oddVBand="0" w:evenVBand="0" w:oddHBand="0" w:evenHBand="0" w:firstRowFirstColumn="0" w:firstRowLastColumn="0" w:lastRowFirstColumn="0" w:lastRowLastColumn="0"/>
              <w:rPr>
                <w:rFonts w:cs="Wingdings"/>
                <w:color w:val="333334" w:themeColor="text1"/>
                <w:sz w:val="18"/>
                <w:szCs w:val="18"/>
                <w:lang w:val="en-US"/>
              </w:rPr>
            </w:pPr>
            <w:r w:rsidRPr="00FB18D1">
              <w:rPr>
                <w:rStyle w:val="Hyperlink"/>
                <w:rFonts w:cs="Wingdings"/>
                <w:color w:val="333334" w:themeColor="text1"/>
                <w:sz w:val="18"/>
                <w:szCs w:val="18"/>
                <w:lang w:val="en-US"/>
              </w:rPr>
              <w:t>HB22-1355</w:t>
            </w:r>
            <w:r w:rsidRPr="00FB18D1">
              <w:rPr>
                <w:rFonts w:cs="Wingdings"/>
                <w:color w:val="333334" w:themeColor="text1"/>
                <w:sz w:val="18"/>
                <w:szCs w:val="18"/>
                <w:lang w:val="en-US"/>
              </w:rPr>
              <w:fldChar w:fldCharType="end"/>
            </w:r>
            <w:r w:rsidR="00282ABC">
              <w:rPr>
                <w:rStyle w:val="FootnoteReference"/>
                <w:rFonts w:cs="Wingdings"/>
                <w:color w:val="333334" w:themeColor="text1"/>
                <w:szCs w:val="18"/>
                <w:lang w:val="en-US"/>
              </w:rPr>
              <w:footnoteReference w:id="34"/>
            </w:r>
          </w:p>
        </w:tc>
        <w:tc>
          <w:tcPr>
            <w:tcW w:w="2212" w:type="dxa"/>
            <w:tcBorders>
              <w:bottom w:val="single" w:sz="4" w:space="0" w:color="00332E" w:themeColor="accent1"/>
            </w:tcBorders>
            <w:shd w:val="clear" w:color="auto" w:fill="80A8CD"/>
          </w:tcPr>
          <w:p w14:paraId="13881DA1" w14:textId="77777777" w:rsidR="003C4530" w:rsidRPr="00FB18D1" w:rsidRDefault="003C4530" w:rsidP="00EC62A3">
            <w:pPr>
              <w:pStyle w:val="23Tabletext"/>
              <w:cnfStyle w:val="100000000000" w:firstRow="1" w:lastRow="0" w:firstColumn="0" w:lastColumn="0" w:oddVBand="0" w:evenVBand="0" w:oddHBand="0" w:evenHBand="0" w:firstRowFirstColumn="0" w:firstRowLastColumn="0" w:lastRowFirstColumn="0" w:lastRowLastColumn="0"/>
              <w:rPr>
                <w:rStyle w:val="Hyperlink"/>
                <w:rFonts w:cs="Wingdings"/>
                <w:color w:val="333334" w:themeColor="text1"/>
                <w:sz w:val="18"/>
                <w:szCs w:val="18"/>
                <w:lang w:val="en-US"/>
              </w:rPr>
            </w:pPr>
            <w:r w:rsidRPr="00FB18D1">
              <w:rPr>
                <w:rFonts w:cs="Wingdings"/>
                <w:color w:val="333334" w:themeColor="text1"/>
                <w:sz w:val="18"/>
                <w:szCs w:val="18"/>
                <w:lang w:val="en-US"/>
              </w:rPr>
              <w:fldChar w:fldCharType="begin"/>
            </w:r>
            <w:r w:rsidRPr="00FB18D1">
              <w:rPr>
                <w:rFonts w:cs="Wingdings"/>
                <w:color w:val="333334" w:themeColor="text1"/>
                <w:sz w:val="18"/>
                <w:szCs w:val="18"/>
                <w:lang w:val="en-US"/>
              </w:rPr>
              <w:instrText xml:space="preserve"> HYPERLINK "https://leginfo.legislature.ca.gov/faces/billTextClient.xhtml?bill_id=202120220SB54" </w:instrText>
            </w:r>
            <w:r w:rsidRPr="00FB18D1">
              <w:rPr>
                <w:rFonts w:cs="Wingdings"/>
                <w:color w:val="333334" w:themeColor="text1"/>
                <w:sz w:val="18"/>
                <w:szCs w:val="18"/>
                <w:lang w:val="en-US"/>
              </w:rPr>
            </w:r>
            <w:r w:rsidRPr="00FB18D1">
              <w:rPr>
                <w:rFonts w:cs="Wingdings"/>
                <w:color w:val="333334" w:themeColor="text1"/>
                <w:sz w:val="18"/>
                <w:szCs w:val="18"/>
                <w:lang w:val="en-US"/>
              </w:rPr>
              <w:fldChar w:fldCharType="separate"/>
            </w:r>
            <w:r w:rsidRPr="00FB18D1">
              <w:rPr>
                <w:rStyle w:val="Hyperlink"/>
                <w:rFonts w:eastAsia="Wingdings" w:cs="Wingdings"/>
                <w:color w:val="333334" w:themeColor="text1"/>
                <w:sz w:val="18"/>
                <w:szCs w:val="18"/>
                <w:lang w:val="en-US" w:eastAsia="en-GB"/>
              </w:rPr>
              <w:t>California</w:t>
            </w:r>
          </w:p>
          <w:p w14:paraId="67E5655B" w14:textId="24437D96" w:rsidR="003C4530" w:rsidRPr="00FB18D1" w:rsidRDefault="003C4530" w:rsidP="00EC62A3">
            <w:pPr>
              <w:pStyle w:val="23Tabletext"/>
              <w:cnfStyle w:val="100000000000" w:firstRow="1" w:lastRow="0" w:firstColumn="0" w:lastColumn="0" w:oddVBand="0" w:evenVBand="0" w:oddHBand="0" w:evenHBand="0" w:firstRowFirstColumn="0" w:firstRowLastColumn="0" w:lastRowFirstColumn="0" w:lastRowLastColumn="0"/>
              <w:rPr>
                <w:rFonts w:cs="Wingdings"/>
                <w:color w:val="333334" w:themeColor="text1"/>
                <w:sz w:val="18"/>
                <w:szCs w:val="18"/>
                <w:lang w:val="en-US"/>
              </w:rPr>
            </w:pPr>
            <w:r w:rsidRPr="00FB18D1">
              <w:rPr>
                <w:rStyle w:val="Hyperlink"/>
                <w:rFonts w:cs="Wingdings"/>
                <w:color w:val="333334" w:themeColor="text1"/>
                <w:sz w:val="18"/>
                <w:szCs w:val="18"/>
                <w:lang w:val="en-US"/>
              </w:rPr>
              <w:t>SB54</w:t>
            </w:r>
            <w:r w:rsidRPr="00FB18D1">
              <w:rPr>
                <w:rFonts w:cs="Wingdings"/>
                <w:color w:val="333334" w:themeColor="text1"/>
                <w:sz w:val="18"/>
                <w:szCs w:val="18"/>
                <w:lang w:val="en-US"/>
              </w:rPr>
              <w:fldChar w:fldCharType="end"/>
            </w:r>
            <w:r w:rsidR="00282ABC">
              <w:rPr>
                <w:rStyle w:val="FootnoteReference"/>
                <w:rFonts w:cs="Wingdings"/>
                <w:color w:val="333334" w:themeColor="text1"/>
                <w:szCs w:val="18"/>
                <w:lang w:val="en-US"/>
              </w:rPr>
              <w:footnoteReference w:id="35"/>
            </w:r>
          </w:p>
        </w:tc>
      </w:tr>
      <w:tr w:rsidR="0037152C" w:rsidRPr="00EC62A3" w14:paraId="6265BBA8" w14:textId="77777777" w:rsidTr="00772797">
        <w:trPr>
          <w:cantSplit/>
          <w:trHeight w:val="2198"/>
        </w:trPr>
        <w:tc>
          <w:tcPr>
            <w:cnfStyle w:val="001000000000" w:firstRow="0" w:lastRow="0" w:firstColumn="1" w:lastColumn="0" w:oddVBand="0" w:evenVBand="0" w:oddHBand="0" w:evenHBand="0" w:firstRowFirstColumn="0" w:firstRowLastColumn="0" w:lastRowFirstColumn="0" w:lastRowLastColumn="0"/>
            <w:tcW w:w="688" w:type="dxa"/>
            <w:tcBorders>
              <w:right w:val="single" w:sz="4" w:space="0" w:color="00332E" w:themeColor="accent1"/>
            </w:tcBorders>
            <w:shd w:val="clear" w:color="auto" w:fill="80A8CD"/>
            <w:textDirection w:val="btLr"/>
          </w:tcPr>
          <w:p w14:paraId="2CA43990" w14:textId="77777777" w:rsidR="003925A6" w:rsidRPr="00EC62A3" w:rsidRDefault="003925A6" w:rsidP="00EC62A3">
            <w:pPr>
              <w:pStyle w:val="23Tabletext"/>
              <w:jc w:val="center"/>
              <w:rPr>
                <w:rFonts w:cs="Wingdings"/>
                <w:sz w:val="18"/>
                <w:szCs w:val="18"/>
                <w:lang w:val="en-US"/>
              </w:rPr>
            </w:pPr>
            <w:r w:rsidRPr="00EC62A3">
              <w:rPr>
                <w:rFonts w:cs="Wingdings"/>
                <w:sz w:val="18"/>
                <w:szCs w:val="18"/>
                <w:lang w:val="en-US"/>
              </w:rPr>
              <w:t>Materials covered</w:t>
            </w:r>
          </w:p>
        </w:tc>
        <w:tc>
          <w:tcPr>
            <w:tcW w:w="2211" w:type="dxa"/>
            <w:tcBorders>
              <w:top w:val="single" w:sz="4" w:space="0" w:color="00332E" w:themeColor="accent1"/>
              <w:left w:val="single" w:sz="4" w:space="0" w:color="00332E" w:themeColor="accent1"/>
              <w:bottom w:val="single" w:sz="4" w:space="0" w:color="00332E" w:themeColor="accent1"/>
              <w:right w:val="single" w:sz="4" w:space="0" w:color="00332E" w:themeColor="accent1"/>
            </w:tcBorders>
            <w:shd w:val="clear" w:color="auto" w:fill="auto"/>
            <w:hideMark/>
          </w:tcPr>
          <w:p w14:paraId="33411B23" w14:textId="77777777" w:rsidR="003C4530" w:rsidRPr="001E36C4" w:rsidRDefault="003C4530" w:rsidP="00EC62A3">
            <w:pPr>
              <w:pStyle w:val="23Tabletext"/>
              <w:cnfStyle w:val="000000000000" w:firstRow="0" w:lastRow="0" w:firstColumn="0" w:lastColumn="0" w:oddVBand="0" w:evenVBand="0" w:oddHBand="0" w:evenHBand="0" w:firstRowFirstColumn="0" w:firstRowLastColumn="0" w:lastRowFirstColumn="0" w:lastRowLastColumn="0"/>
              <w:rPr>
                <w:sz w:val="18"/>
                <w:szCs w:val="18"/>
                <w:lang w:val="en-US"/>
              </w:rPr>
            </w:pPr>
            <w:r w:rsidRPr="001E36C4">
              <w:rPr>
                <w:sz w:val="18"/>
                <w:szCs w:val="18"/>
                <w:lang w:val="en-US"/>
              </w:rPr>
              <w:t xml:space="preserve">Paper </w:t>
            </w:r>
          </w:p>
          <w:p w14:paraId="63BACEAD" w14:textId="77777777" w:rsidR="003C4530" w:rsidRPr="001E36C4" w:rsidRDefault="003C4530" w:rsidP="00EC62A3">
            <w:pPr>
              <w:pStyle w:val="23Tabletext"/>
              <w:cnfStyle w:val="000000000000" w:firstRow="0" w:lastRow="0" w:firstColumn="0" w:lastColumn="0" w:oddVBand="0" w:evenVBand="0" w:oddHBand="0" w:evenHBand="0" w:firstRowFirstColumn="0" w:firstRowLastColumn="0" w:lastRowFirstColumn="0" w:lastRowLastColumn="0"/>
              <w:rPr>
                <w:sz w:val="18"/>
                <w:szCs w:val="18"/>
                <w:lang w:val="en-US"/>
              </w:rPr>
            </w:pPr>
            <w:r w:rsidRPr="001E36C4">
              <w:rPr>
                <w:sz w:val="18"/>
                <w:szCs w:val="18"/>
                <w:lang w:val="en-US"/>
              </w:rPr>
              <w:t>Plastic packaging</w:t>
            </w:r>
          </w:p>
        </w:tc>
        <w:tc>
          <w:tcPr>
            <w:tcW w:w="2212" w:type="dxa"/>
            <w:tcBorders>
              <w:top w:val="single" w:sz="4" w:space="0" w:color="00332E" w:themeColor="accent1"/>
              <w:left w:val="single" w:sz="4" w:space="0" w:color="00332E" w:themeColor="accent1"/>
              <w:bottom w:val="single" w:sz="4" w:space="0" w:color="00332E" w:themeColor="accent1"/>
              <w:right w:val="single" w:sz="4" w:space="0" w:color="00332E" w:themeColor="accent1"/>
            </w:tcBorders>
            <w:shd w:val="clear" w:color="auto" w:fill="auto"/>
            <w:hideMark/>
          </w:tcPr>
          <w:p w14:paraId="1097AF32" w14:textId="77777777" w:rsidR="003C4530" w:rsidRPr="001E36C4" w:rsidRDefault="003C4530" w:rsidP="00EC62A3">
            <w:pPr>
              <w:pStyle w:val="23Tabletext"/>
              <w:cnfStyle w:val="000000000000" w:firstRow="0" w:lastRow="0" w:firstColumn="0" w:lastColumn="0" w:oddVBand="0" w:evenVBand="0" w:oddHBand="0" w:evenHBand="0" w:firstRowFirstColumn="0" w:firstRowLastColumn="0" w:lastRowFirstColumn="0" w:lastRowLastColumn="0"/>
              <w:rPr>
                <w:sz w:val="18"/>
                <w:szCs w:val="18"/>
                <w:lang w:val="en-US"/>
              </w:rPr>
            </w:pPr>
            <w:r w:rsidRPr="001E36C4">
              <w:rPr>
                <w:sz w:val="18"/>
                <w:szCs w:val="18"/>
                <w:lang w:val="en-US"/>
              </w:rPr>
              <w:t>Packaging (including paper, plastic, glass, metal, or mixture)</w:t>
            </w:r>
          </w:p>
          <w:p w14:paraId="2628DDAB" w14:textId="77777777" w:rsidR="003C4530" w:rsidRPr="001E36C4" w:rsidRDefault="003C4530" w:rsidP="00EC62A3">
            <w:pPr>
              <w:pStyle w:val="23Tabletext"/>
              <w:cnfStyle w:val="000000000000" w:firstRow="0" w:lastRow="0" w:firstColumn="0" w:lastColumn="0" w:oddVBand="0" w:evenVBand="0" w:oddHBand="0" w:evenHBand="0" w:firstRowFirstColumn="0" w:firstRowLastColumn="0" w:lastRowFirstColumn="0" w:lastRowLastColumn="0"/>
              <w:rPr>
                <w:sz w:val="18"/>
                <w:szCs w:val="18"/>
                <w:lang w:val="en-US"/>
              </w:rPr>
            </w:pPr>
            <w:r w:rsidRPr="001E36C4">
              <w:rPr>
                <w:sz w:val="18"/>
                <w:szCs w:val="18"/>
                <w:lang w:val="en-US"/>
              </w:rPr>
              <w:t>Paper</w:t>
            </w:r>
          </w:p>
          <w:p w14:paraId="08CCAE0F" w14:textId="77777777" w:rsidR="003C4530" w:rsidRPr="001E36C4" w:rsidRDefault="003C4530" w:rsidP="00EC62A3">
            <w:pPr>
              <w:pStyle w:val="23Tabletext"/>
              <w:cnfStyle w:val="000000000000" w:firstRow="0" w:lastRow="0" w:firstColumn="0" w:lastColumn="0" w:oddVBand="0" w:evenVBand="0" w:oddHBand="0" w:evenHBand="0" w:firstRowFirstColumn="0" w:firstRowLastColumn="0" w:lastRowFirstColumn="0" w:lastRowLastColumn="0"/>
              <w:rPr>
                <w:sz w:val="18"/>
                <w:szCs w:val="18"/>
                <w:lang w:val="en-US"/>
              </w:rPr>
            </w:pPr>
            <w:r w:rsidRPr="001E36C4">
              <w:rPr>
                <w:sz w:val="18"/>
                <w:szCs w:val="18"/>
                <w:lang w:val="en-US"/>
              </w:rPr>
              <w:t>Food service ware</w:t>
            </w:r>
          </w:p>
        </w:tc>
        <w:tc>
          <w:tcPr>
            <w:tcW w:w="2212" w:type="dxa"/>
            <w:tcBorders>
              <w:top w:val="single" w:sz="4" w:space="0" w:color="00332E" w:themeColor="accent1"/>
              <w:left w:val="single" w:sz="4" w:space="0" w:color="00332E" w:themeColor="accent1"/>
              <w:bottom w:val="single" w:sz="4" w:space="0" w:color="00332E" w:themeColor="accent1"/>
              <w:right w:val="single" w:sz="4" w:space="0" w:color="00332E" w:themeColor="accent1"/>
            </w:tcBorders>
            <w:shd w:val="clear" w:color="auto" w:fill="auto"/>
          </w:tcPr>
          <w:p w14:paraId="2F3E2D1F" w14:textId="3473640B" w:rsidR="003C4530" w:rsidRPr="001E36C4" w:rsidRDefault="003C4530" w:rsidP="00EC62A3">
            <w:pPr>
              <w:pStyle w:val="23Tabletext"/>
              <w:cnfStyle w:val="000000000000" w:firstRow="0" w:lastRow="0" w:firstColumn="0" w:lastColumn="0" w:oddVBand="0" w:evenVBand="0" w:oddHBand="0" w:evenHBand="0" w:firstRowFirstColumn="0" w:firstRowLastColumn="0" w:lastRowFirstColumn="0" w:lastRowLastColumn="0"/>
              <w:rPr>
                <w:sz w:val="18"/>
                <w:szCs w:val="18"/>
                <w:lang w:val="en-US"/>
              </w:rPr>
            </w:pPr>
            <w:r w:rsidRPr="001E36C4">
              <w:rPr>
                <w:sz w:val="18"/>
                <w:szCs w:val="18"/>
                <w:lang w:val="en-US"/>
              </w:rPr>
              <w:t xml:space="preserve">The </w:t>
            </w:r>
            <w:r w:rsidR="003E0858" w:rsidRPr="001E36C4">
              <w:rPr>
                <w:sz w:val="18"/>
                <w:szCs w:val="18"/>
                <w:lang w:val="en-US"/>
              </w:rPr>
              <w:t>Producer Responsibility Organization (</w:t>
            </w:r>
            <w:r w:rsidRPr="001E36C4">
              <w:rPr>
                <w:sz w:val="18"/>
                <w:szCs w:val="18"/>
                <w:lang w:val="en-US"/>
              </w:rPr>
              <w:t>PRO</w:t>
            </w:r>
            <w:r w:rsidR="003E0858" w:rsidRPr="001E36C4">
              <w:rPr>
                <w:sz w:val="18"/>
                <w:szCs w:val="18"/>
                <w:lang w:val="en-US"/>
              </w:rPr>
              <w:t>)</w:t>
            </w:r>
            <w:r w:rsidRPr="001E36C4">
              <w:rPr>
                <w:sz w:val="18"/>
                <w:szCs w:val="18"/>
                <w:lang w:val="en-US"/>
              </w:rPr>
              <w:t xml:space="preserve"> will develop a minimum recyclable list based on</w:t>
            </w:r>
            <w:r w:rsidR="00DF3D1A" w:rsidRPr="001E36C4">
              <w:rPr>
                <w:sz w:val="18"/>
                <w:szCs w:val="18"/>
                <w:lang w:val="en-US"/>
              </w:rPr>
              <w:t xml:space="preserve"> the</w:t>
            </w:r>
            <w:r w:rsidR="004B5430" w:rsidRPr="001E36C4">
              <w:rPr>
                <w:sz w:val="18"/>
                <w:szCs w:val="18"/>
                <w:lang w:val="en-US"/>
              </w:rPr>
              <w:t xml:space="preserve"> a</w:t>
            </w:r>
            <w:r w:rsidR="003925A6" w:rsidRPr="001E36C4">
              <w:rPr>
                <w:sz w:val="18"/>
                <w:szCs w:val="18"/>
                <w:lang w:val="en-US"/>
              </w:rPr>
              <w:t>vailability</w:t>
            </w:r>
            <w:r w:rsidRPr="001E36C4">
              <w:rPr>
                <w:sz w:val="18"/>
                <w:szCs w:val="18"/>
                <w:lang w:val="en-US"/>
              </w:rPr>
              <w:t xml:space="preserve"> of recycling services</w:t>
            </w:r>
            <w:r w:rsidR="004B5430" w:rsidRPr="001E36C4">
              <w:rPr>
                <w:sz w:val="18"/>
                <w:szCs w:val="18"/>
                <w:lang w:val="en-US"/>
              </w:rPr>
              <w:t>, r</w:t>
            </w:r>
            <w:r w:rsidR="003925A6" w:rsidRPr="001E36C4">
              <w:rPr>
                <w:sz w:val="18"/>
                <w:szCs w:val="18"/>
                <w:lang w:val="en-US"/>
              </w:rPr>
              <w:t>ecycling</w:t>
            </w:r>
            <w:r w:rsidRPr="001E36C4">
              <w:rPr>
                <w:sz w:val="18"/>
                <w:szCs w:val="18"/>
                <w:lang w:val="en-US"/>
              </w:rPr>
              <w:t xml:space="preserve"> collection and processing infrastructure</w:t>
            </w:r>
            <w:r w:rsidR="004B5430" w:rsidRPr="001E36C4">
              <w:rPr>
                <w:sz w:val="18"/>
                <w:szCs w:val="18"/>
                <w:lang w:val="en-US"/>
              </w:rPr>
              <w:t>, and r</w:t>
            </w:r>
            <w:r w:rsidR="003925A6" w:rsidRPr="001E36C4">
              <w:rPr>
                <w:sz w:val="18"/>
                <w:szCs w:val="18"/>
                <w:lang w:val="en-US"/>
              </w:rPr>
              <w:t>ecycling</w:t>
            </w:r>
            <w:r w:rsidRPr="001E36C4">
              <w:rPr>
                <w:sz w:val="18"/>
                <w:szCs w:val="18"/>
                <w:lang w:val="en-US"/>
              </w:rPr>
              <w:t xml:space="preserve"> end markets</w:t>
            </w:r>
          </w:p>
        </w:tc>
        <w:tc>
          <w:tcPr>
            <w:tcW w:w="2212" w:type="dxa"/>
            <w:tcBorders>
              <w:top w:val="single" w:sz="4" w:space="0" w:color="00332E" w:themeColor="accent1"/>
              <w:left w:val="single" w:sz="4" w:space="0" w:color="00332E" w:themeColor="accent1"/>
              <w:bottom w:val="single" w:sz="4" w:space="0" w:color="00332E" w:themeColor="accent1"/>
              <w:right w:val="single" w:sz="4" w:space="0" w:color="00332E" w:themeColor="accent1"/>
            </w:tcBorders>
            <w:shd w:val="clear" w:color="auto" w:fill="auto"/>
          </w:tcPr>
          <w:p w14:paraId="7F55D686" w14:textId="77777777" w:rsidR="003C4530" w:rsidRPr="001E36C4" w:rsidRDefault="003C4530" w:rsidP="00EC62A3">
            <w:pPr>
              <w:pStyle w:val="23Tabletext"/>
              <w:cnfStyle w:val="000000000000" w:firstRow="0" w:lastRow="0" w:firstColumn="0" w:lastColumn="0" w:oddVBand="0" w:evenVBand="0" w:oddHBand="0" w:evenHBand="0" w:firstRowFirstColumn="0" w:firstRowLastColumn="0" w:lastRowFirstColumn="0" w:lastRowLastColumn="0"/>
              <w:rPr>
                <w:sz w:val="18"/>
                <w:szCs w:val="18"/>
                <w:lang w:val="en-US"/>
              </w:rPr>
            </w:pPr>
            <w:r w:rsidRPr="001E36C4">
              <w:rPr>
                <w:sz w:val="18"/>
                <w:szCs w:val="18"/>
                <w:lang w:val="en-US"/>
              </w:rPr>
              <w:t>Single-use packaging</w:t>
            </w:r>
          </w:p>
          <w:p w14:paraId="1B13D1D6" w14:textId="77777777" w:rsidR="003C4530" w:rsidRPr="001E36C4" w:rsidRDefault="003C4530" w:rsidP="00EC62A3">
            <w:pPr>
              <w:pStyle w:val="23Tabletext"/>
              <w:cnfStyle w:val="000000000000" w:firstRow="0" w:lastRow="0" w:firstColumn="0" w:lastColumn="0" w:oddVBand="0" w:evenVBand="0" w:oddHBand="0" w:evenHBand="0" w:firstRowFirstColumn="0" w:firstRowLastColumn="0" w:lastRowFirstColumn="0" w:lastRowLastColumn="0"/>
              <w:rPr>
                <w:sz w:val="18"/>
                <w:szCs w:val="18"/>
                <w:lang w:val="en-US"/>
              </w:rPr>
            </w:pPr>
            <w:r w:rsidRPr="001E36C4">
              <w:rPr>
                <w:sz w:val="18"/>
                <w:szCs w:val="18"/>
                <w:lang w:val="en-US"/>
              </w:rPr>
              <w:t>Single-use food service ware</w:t>
            </w:r>
          </w:p>
        </w:tc>
      </w:tr>
      <w:tr w:rsidR="0037152C" w:rsidRPr="00EC62A3" w14:paraId="3A9C4BAD" w14:textId="77777777" w:rsidTr="00772797">
        <w:trPr>
          <w:trHeight w:val="620"/>
        </w:trPr>
        <w:tc>
          <w:tcPr>
            <w:cnfStyle w:val="001000000000" w:firstRow="0" w:lastRow="0" w:firstColumn="1" w:lastColumn="0" w:oddVBand="0" w:evenVBand="0" w:oddHBand="0" w:evenHBand="0" w:firstRowFirstColumn="0" w:firstRowLastColumn="0" w:lastRowFirstColumn="0" w:lastRowLastColumn="0"/>
            <w:tcW w:w="688" w:type="dxa"/>
            <w:tcBorders>
              <w:right w:val="single" w:sz="4" w:space="0" w:color="00332E" w:themeColor="accent1"/>
            </w:tcBorders>
            <w:shd w:val="clear" w:color="auto" w:fill="80A8CD"/>
            <w:textDirection w:val="btLr"/>
          </w:tcPr>
          <w:p w14:paraId="73DD0FB8" w14:textId="77777777" w:rsidR="00C86937" w:rsidRPr="00EC62A3" w:rsidRDefault="00631049" w:rsidP="00EC62A3">
            <w:pPr>
              <w:pStyle w:val="23Tabletext"/>
              <w:jc w:val="center"/>
              <w:rPr>
                <w:rFonts w:cs="Wingdings"/>
                <w:sz w:val="18"/>
                <w:szCs w:val="18"/>
                <w:lang w:val="en-US"/>
              </w:rPr>
            </w:pPr>
            <w:r w:rsidRPr="00EC62A3">
              <w:rPr>
                <w:rFonts w:cs="Wingdings"/>
                <w:sz w:val="18"/>
                <w:szCs w:val="18"/>
                <w:lang w:val="en-US"/>
              </w:rPr>
              <w:t>Modulation of fees</w:t>
            </w:r>
          </w:p>
        </w:tc>
        <w:tc>
          <w:tcPr>
            <w:tcW w:w="2211" w:type="dxa"/>
            <w:tcBorders>
              <w:top w:val="single" w:sz="4" w:space="0" w:color="00332E" w:themeColor="accent1"/>
              <w:left w:val="single" w:sz="4" w:space="0" w:color="00332E" w:themeColor="accent1"/>
              <w:bottom w:val="single" w:sz="4" w:space="0" w:color="00332E" w:themeColor="accent1"/>
              <w:right w:val="single" w:sz="4" w:space="0" w:color="00332E" w:themeColor="accent1"/>
            </w:tcBorders>
            <w:shd w:val="clear" w:color="auto" w:fill="auto"/>
          </w:tcPr>
          <w:p w14:paraId="02B0F112" w14:textId="6E0858F9" w:rsidR="00C86937" w:rsidRPr="001E36C4" w:rsidRDefault="007E1F67" w:rsidP="00EC62A3">
            <w:pPr>
              <w:pStyle w:val="23Tabletext"/>
              <w:cnfStyle w:val="000000000000" w:firstRow="0" w:lastRow="0" w:firstColumn="0" w:lastColumn="0" w:oddVBand="0" w:evenVBand="0" w:oddHBand="0" w:evenHBand="0" w:firstRowFirstColumn="0" w:firstRowLastColumn="0" w:lastRowFirstColumn="0" w:lastRowLastColumn="0"/>
              <w:rPr>
                <w:sz w:val="18"/>
                <w:szCs w:val="18"/>
                <w:lang w:val="en-US"/>
              </w:rPr>
            </w:pPr>
            <w:r w:rsidRPr="001E36C4">
              <w:rPr>
                <w:sz w:val="18"/>
                <w:szCs w:val="18"/>
                <w:lang w:val="en-US"/>
              </w:rPr>
              <w:t>The department will adopt rules establishing payment calculation. Designed to incentivize the use of materials that are readily recyclable</w:t>
            </w:r>
          </w:p>
        </w:tc>
        <w:tc>
          <w:tcPr>
            <w:tcW w:w="2212" w:type="dxa"/>
            <w:tcBorders>
              <w:top w:val="single" w:sz="4" w:space="0" w:color="00332E" w:themeColor="accent1"/>
              <w:left w:val="single" w:sz="4" w:space="0" w:color="00332E" w:themeColor="accent1"/>
              <w:bottom w:val="single" w:sz="4" w:space="0" w:color="00332E" w:themeColor="accent1"/>
              <w:right w:val="single" w:sz="4" w:space="0" w:color="00332E" w:themeColor="accent1"/>
            </w:tcBorders>
            <w:shd w:val="clear" w:color="auto" w:fill="auto"/>
          </w:tcPr>
          <w:p w14:paraId="591CF051" w14:textId="48A526F5" w:rsidR="00C86937" w:rsidRPr="001E36C4" w:rsidRDefault="00E826F0" w:rsidP="00EC62A3">
            <w:pPr>
              <w:pStyle w:val="23Tabletext"/>
              <w:cnfStyle w:val="000000000000" w:firstRow="0" w:lastRow="0" w:firstColumn="0" w:lastColumn="0" w:oddVBand="0" w:evenVBand="0" w:oddHBand="0" w:evenHBand="0" w:firstRowFirstColumn="0" w:firstRowLastColumn="0" w:lastRowFirstColumn="0" w:lastRowLastColumn="0"/>
              <w:rPr>
                <w:sz w:val="18"/>
                <w:szCs w:val="18"/>
                <w:lang w:val="en-US"/>
              </w:rPr>
            </w:pPr>
            <w:r w:rsidRPr="001E36C4">
              <w:rPr>
                <w:sz w:val="18"/>
                <w:szCs w:val="18"/>
                <w:lang w:val="en-US"/>
              </w:rPr>
              <w:t>PRO fees are adjusted to be lower or higher based on</w:t>
            </w:r>
            <w:r w:rsidR="00922FBC" w:rsidRPr="001E36C4">
              <w:rPr>
                <w:sz w:val="18"/>
                <w:szCs w:val="18"/>
                <w:lang w:val="en-US"/>
              </w:rPr>
              <w:t xml:space="preserve"> </w:t>
            </w:r>
            <w:r w:rsidRPr="001E36C4">
              <w:rPr>
                <w:sz w:val="18"/>
                <w:szCs w:val="18"/>
                <w:lang w:val="en-US"/>
              </w:rPr>
              <w:t>PCR content</w:t>
            </w:r>
            <w:r w:rsidR="00922FBC" w:rsidRPr="001E36C4">
              <w:rPr>
                <w:sz w:val="18"/>
                <w:szCs w:val="18"/>
                <w:lang w:val="en-US"/>
              </w:rPr>
              <w:t>, p</w:t>
            </w:r>
            <w:r w:rsidRPr="001E36C4">
              <w:rPr>
                <w:sz w:val="18"/>
                <w:szCs w:val="18"/>
                <w:lang w:val="en-US"/>
              </w:rPr>
              <w:t>roduct-to-package ratio</w:t>
            </w:r>
            <w:r w:rsidR="00922FBC" w:rsidRPr="001E36C4">
              <w:rPr>
                <w:sz w:val="18"/>
                <w:szCs w:val="18"/>
                <w:lang w:val="en-US"/>
              </w:rPr>
              <w:t>, m</w:t>
            </w:r>
            <w:r w:rsidRPr="001E36C4">
              <w:rPr>
                <w:sz w:val="18"/>
                <w:szCs w:val="18"/>
                <w:lang w:val="en-US"/>
              </w:rPr>
              <w:t>aterial type</w:t>
            </w:r>
            <w:r w:rsidR="00922FBC" w:rsidRPr="001E36C4">
              <w:rPr>
                <w:sz w:val="18"/>
                <w:szCs w:val="18"/>
                <w:lang w:val="en-US"/>
              </w:rPr>
              <w:t>, l</w:t>
            </w:r>
            <w:r w:rsidRPr="001E36C4">
              <w:rPr>
                <w:sz w:val="18"/>
                <w:szCs w:val="18"/>
                <w:lang w:val="en-US"/>
              </w:rPr>
              <w:t>ife cycle environmental impact</w:t>
            </w:r>
            <w:r w:rsidR="00922FBC" w:rsidRPr="001E36C4">
              <w:rPr>
                <w:sz w:val="18"/>
                <w:szCs w:val="18"/>
                <w:lang w:val="en-US"/>
              </w:rPr>
              <w:t>, and r</w:t>
            </w:r>
            <w:r w:rsidRPr="001E36C4">
              <w:rPr>
                <w:sz w:val="18"/>
                <w:szCs w:val="18"/>
                <w:lang w:val="en-US"/>
              </w:rPr>
              <w:t>ecycling rate</w:t>
            </w:r>
          </w:p>
        </w:tc>
        <w:tc>
          <w:tcPr>
            <w:tcW w:w="2212" w:type="dxa"/>
            <w:tcBorders>
              <w:top w:val="single" w:sz="4" w:space="0" w:color="00332E" w:themeColor="accent1"/>
              <w:left w:val="single" w:sz="4" w:space="0" w:color="00332E" w:themeColor="accent1"/>
              <w:bottom w:val="single" w:sz="4" w:space="0" w:color="00332E" w:themeColor="accent1"/>
              <w:right w:val="single" w:sz="4" w:space="0" w:color="00332E" w:themeColor="accent1"/>
            </w:tcBorders>
            <w:shd w:val="clear" w:color="auto" w:fill="auto"/>
          </w:tcPr>
          <w:p w14:paraId="463C36C8" w14:textId="77777777" w:rsidR="00C86937" w:rsidRPr="001E36C4" w:rsidRDefault="000C70E1" w:rsidP="00EC62A3">
            <w:pPr>
              <w:pStyle w:val="23Tabletext"/>
              <w:cnfStyle w:val="000000000000" w:firstRow="0" w:lastRow="0" w:firstColumn="0" w:lastColumn="0" w:oddVBand="0" w:evenVBand="0" w:oddHBand="0" w:evenHBand="0" w:firstRowFirstColumn="0" w:firstRowLastColumn="0" w:lastRowFirstColumn="0" w:lastRowLastColumn="0"/>
              <w:rPr>
                <w:sz w:val="18"/>
                <w:szCs w:val="18"/>
                <w:lang w:val="en-US"/>
              </w:rPr>
            </w:pPr>
            <w:r w:rsidRPr="001E36C4">
              <w:rPr>
                <w:sz w:val="18"/>
                <w:szCs w:val="18"/>
                <w:lang w:val="en-US"/>
              </w:rPr>
              <w:t>PRO fees modulated to discourage</w:t>
            </w:r>
            <w:r w:rsidR="00355109" w:rsidRPr="001E36C4">
              <w:rPr>
                <w:sz w:val="18"/>
                <w:szCs w:val="18"/>
                <w:lang w:val="en-US"/>
              </w:rPr>
              <w:t xml:space="preserve"> the d</w:t>
            </w:r>
            <w:r w:rsidR="00FE025A" w:rsidRPr="001E36C4">
              <w:rPr>
                <w:sz w:val="18"/>
                <w:szCs w:val="18"/>
                <w:lang w:val="en-US"/>
              </w:rPr>
              <w:t>esign</w:t>
            </w:r>
            <w:r w:rsidR="00731174" w:rsidRPr="001E36C4">
              <w:rPr>
                <w:sz w:val="18"/>
                <w:szCs w:val="18"/>
                <w:lang w:val="en-US"/>
              </w:rPr>
              <w:t xml:space="preserve"> and practices that increase costs of recycling or disrupt recycling of other materials</w:t>
            </w:r>
            <w:r w:rsidR="00355109" w:rsidRPr="001E36C4">
              <w:rPr>
                <w:sz w:val="18"/>
                <w:szCs w:val="18"/>
                <w:lang w:val="en-US"/>
              </w:rPr>
              <w:t xml:space="preserve"> and the u</w:t>
            </w:r>
            <w:r w:rsidR="00FE025A" w:rsidRPr="001E36C4">
              <w:rPr>
                <w:sz w:val="18"/>
                <w:szCs w:val="18"/>
                <w:lang w:val="en-US"/>
              </w:rPr>
              <w:t>se of covered materials that are not on the minimum recyclable list</w:t>
            </w:r>
          </w:p>
        </w:tc>
        <w:tc>
          <w:tcPr>
            <w:tcW w:w="2212" w:type="dxa"/>
            <w:tcBorders>
              <w:top w:val="single" w:sz="4" w:space="0" w:color="00332E" w:themeColor="accent1"/>
              <w:left w:val="single" w:sz="4" w:space="0" w:color="00332E" w:themeColor="accent1"/>
              <w:bottom w:val="single" w:sz="4" w:space="0" w:color="00332E" w:themeColor="accent1"/>
              <w:right w:val="single" w:sz="4" w:space="0" w:color="00332E" w:themeColor="accent1"/>
            </w:tcBorders>
            <w:shd w:val="clear" w:color="auto" w:fill="auto"/>
          </w:tcPr>
          <w:p w14:paraId="0F0E81F5" w14:textId="364036A8" w:rsidR="00C86937" w:rsidRPr="001E36C4" w:rsidRDefault="00E24E9E" w:rsidP="00EC62A3">
            <w:pPr>
              <w:pStyle w:val="23Tabletext"/>
              <w:cnfStyle w:val="000000000000" w:firstRow="0" w:lastRow="0" w:firstColumn="0" w:lastColumn="0" w:oddVBand="0" w:evenVBand="0" w:oddHBand="0" w:evenHBand="0" w:firstRowFirstColumn="0" w:firstRowLastColumn="0" w:lastRowFirstColumn="0" w:lastRowLastColumn="0"/>
              <w:rPr>
                <w:sz w:val="18"/>
                <w:szCs w:val="18"/>
                <w:lang w:val="en-US"/>
              </w:rPr>
            </w:pPr>
            <w:r w:rsidRPr="001E36C4">
              <w:rPr>
                <w:sz w:val="18"/>
                <w:szCs w:val="18"/>
                <w:lang w:val="en-US"/>
              </w:rPr>
              <w:t xml:space="preserve">PRO fees </w:t>
            </w:r>
            <w:r w:rsidR="00355109" w:rsidRPr="001E36C4">
              <w:rPr>
                <w:sz w:val="18"/>
                <w:szCs w:val="18"/>
                <w:lang w:val="en-US"/>
              </w:rPr>
              <w:t>are</w:t>
            </w:r>
            <w:r w:rsidRPr="001E36C4">
              <w:rPr>
                <w:sz w:val="18"/>
                <w:szCs w:val="18"/>
                <w:lang w:val="en-US"/>
              </w:rPr>
              <w:t xml:space="preserve"> </w:t>
            </w:r>
            <w:r w:rsidR="0094614A" w:rsidRPr="001E36C4">
              <w:rPr>
                <w:sz w:val="18"/>
                <w:szCs w:val="18"/>
                <w:lang w:val="en-US"/>
              </w:rPr>
              <w:t>modulated based on:</w:t>
            </w:r>
            <w:r w:rsidR="00355109" w:rsidRPr="001E36C4">
              <w:rPr>
                <w:sz w:val="18"/>
                <w:szCs w:val="18"/>
                <w:lang w:val="en-US"/>
              </w:rPr>
              <w:t xml:space="preserve"> </w:t>
            </w:r>
            <w:r w:rsidR="00D6401A" w:rsidRPr="001E36C4">
              <w:rPr>
                <w:sz w:val="18"/>
                <w:szCs w:val="18"/>
                <w:lang w:val="en-US"/>
              </w:rPr>
              <w:t>PCR content</w:t>
            </w:r>
            <w:r w:rsidR="00355109" w:rsidRPr="001E36C4">
              <w:rPr>
                <w:sz w:val="18"/>
                <w:szCs w:val="18"/>
                <w:lang w:val="en-US"/>
              </w:rPr>
              <w:t>, s</w:t>
            </w:r>
            <w:r w:rsidR="00D6401A" w:rsidRPr="001E36C4">
              <w:rPr>
                <w:sz w:val="18"/>
                <w:szCs w:val="18"/>
                <w:lang w:val="en-US"/>
              </w:rPr>
              <w:t>ource reduction (right-sizing, optimization, bulking of packaging)</w:t>
            </w:r>
            <w:r w:rsidR="00355109" w:rsidRPr="001E36C4">
              <w:rPr>
                <w:sz w:val="18"/>
                <w:szCs w:val="18"/>
                <w:lang w:val="en-US"/>
              </w:rPr>
              <w:t>, s</w:t>
            </w:r>
            <w:r w:rsidR="00D6401A" w:rsidRPr="001E36C4">
              <w:rPr>
                <w:sz w:val="18"/>
                <w:szCs w:val="18"/>
                <w:lang w:val="en-US"/>
              </w:rPr>
              <w:t>tandardization of packaging</w:t>
            </w:r>
            <w:r w:rsidR="00355109" w:rsidRPr="001E36C4">
              <w:rPr>
                <w:sz w:val="18"/>
                <w:szCs w:val="18"/>
                <w:lang w:val="en-US"/>
              </w:rPr>
              <w:t>, the</w:t>
            </w:r>
            <w:r w:rsidR="00D6401A" w:rsidRPr="001E36C4">
              <w:rPr>
                <w:sz w:val="18"/>
                <w:szCs w:val="18"/>
                <w:lang w:val="en-US"/>
              </w:rPr>
              <w:t xml:space="preserve"> </w:t>
            </w:r>
            <w:r w:rsidR="00355109" w:rsidRPr="001E36C4">
              <w:rPr>
                <w:sz w:val="18"/>
                <w:szCs w:val="18"/>
                <w:lang w:val="en-US"/>
              </w:rPr>
              <w:t>p</w:t>
            </w:r>
            <w:r w:rsidR="00D6401A" w:rsidRPr="001E36C4">
              <w:rPr>
                <w:sz w:val="18"/>
                <w:szCs w:val="18"/>
                <w:lang w:val="en-US"/>
              </w:rPr>
              <w:t>resence of hazardous materials and toxic additives</w:t>
            </w:r>
            <w:r w:rsidR="00355109" w:rsidRPr="001E36C4">
              <w:rPr>
                <w:sz w:val="18"/>
                <w:szCs w:val="18"/>
                <w:lang w:val="en-US"/>
              </w:rPr>
              <w:t xml:space="preserve">, </w:t>
            </w:r>
            <w:r w:rsidR="00024D8A" w:rsidRPr="001E36C4">
              <w:rPr>
                <w:sz w:val="18"/>
                <w:szCs w:val="18"/>
                <w:lang w:val="en-US"/>
              </w:rPr>
              <w:t>labeling</w:t>
            </w:r>
            <w:r w:rsidR="00D6401A" w:rsidRPr="001E36C4">
              <w:rPr>
                <w:sz w:val="18"/>
                <w:szCs w:val="18"/>
                <w:lang w:val="en-US"/>
              </w:rPr>
              <w:t xml:space="preserve"> instructions that improve consumer behavior to sort and dispose products</w:t>
            </w:r>
            <w:r w:rsidR="00C34B93" w:rsidRPr="001E36C4">
              <w:rPr>
                <w:sz w:val="18"/>
                <w:szCs w:val="18"/>
                <w:lang w:val="en-US"/>
              </w:rPr>
              <w:t>, and a</w:t>
            </w:r>
            <w:r w:rsidR="00D6401A" w:rsidRPr="001E36C4">
              <w:rPr>
                <w:sz w:val="18"/>
                <w:szCs w:val="18"/>
                <w:lang w:val="en-US"/>
              </w:rPr>
              <w:t>ccelerat</w:t>
            </w:r>
            <w:r w:rsidR="00C34B93" w:rsidRPr="001E36C4">
              <w:rPr>
                <w:sz w:val="18"/>
                <w:szCs w:val="18"/>
                <w:lang w:val="en-US"/>
              </w:rPr>
              <w:t>ion of</w:t>
            </w:r>
            <w:r w:rsidR="00D6401A" w:rsidRPr="001E36C4">
              <w:rPr>
                <w:sz w:val="18"/>
                <w:szCs w:val="18"/>
                <w:lang w:val="en-US"/>
              </w:rPr>
              <w:t xml:space="preserve"> source reduction and invest</w:t>
            </w:r>
            <w:r w:rsidR="00C34B93" w:rsidRPr="001E36C4">
              <w:rPr>
                <w:sz w:val="18"/>
                <w:szCs w:val="18"/>
                <w:lang w:val="en-US"/>
              </w:rPr>
              <w:t>ment</w:t>
            </w:r>
            <w:r w:rsidR="00D6401A" w:rsidRPr="001E36C4">
              <w:rPr>
                <w:sz w:val="18"/>
                <w:szCs w:val="18"/>
                <w:lang w:val="en-US"/>
              </w:rPr>
              <w:t xml:space="preserve"> in reuse/refill systems</w:t>
            </w:r>
          </w:p>
        </w:tc>
      </w:tr>
    </w:tbl>
    <w:p w14:paraId="1910041E" w14:textId="7F52F121" w:rsidR="006D1B5B" w:rsidRPr="00FB18D1" w:rsidRDefault="00A81BA9" w:rsidP="00FB18D1">
      <w:pPr>
        <w:pStyle w:val="Caption"/>
        <w:keepNext/>
        <w:rPr>
          <w:bCs/>
          <w:lang w:val="en-US"/>
        </w:rPr>
      </w:pPr>
      <w:r w:rsidRPr="00FB18D1">
        <w:rPr>
          <w:b w:val="0"/>
          <w:bCs/>
          <w:sz w:val="20"/>
          <w:szCs w:val="20"/>
          <w:lang w:val="en-US"/>
        </w:rPr>
        <w:t xml:space="preserve">Other </w:t>
      </w:r>
      <w:r w:rsidR="00CF509A" w:rsidRPr="00FB18D1">
        <w:rPr>
          <w:b w:val="0"/>
          <w:bCs/>
          <w:sz w:val="20"/>
          <w:szCs w:val="20"/>
          <w:lang w:val="en-US"/>
        </w:rPr>
        <w:t>jurisdictions</w:t>
      </w:r>
      <w:r w:rsidR="00E2490E" w:rsidRPr="00FB18D1">
        <w:rPr>
          <w:b w:val="0"/>
          <w:bCs/>
          <w:sz w:val="20"/>
          <w:szCs w:val="20"/>
          <w:lang w:val="en-US"/>
        </w:rPr>
        <w:t xml:space="preserve"> </w:t>
      </w:r>
      <w:r w:rsidR="001A3D2F" w:rsidRPr="00FB18D1">
        <w:rPr>
          <w:b w:val="0"/>
          <w:bCs/>
          <w:sz w:val="20"/>
          <w:szCs w:val="20"/>
          <w:lang w:val="en-US"/>
        </w:rPr>
        <w:t xml:space="preserve">outside the US </w:t>
      </w:r>
      <w:r w:rsidR="00BE03B2" w:rsidRPr="00FB18D1">
        <w:rPr>
          <w:b w:val="0"/>
          <w:bCs/>
          <w:sz w:val="20"/>
          <w:szCs w:val="20"/>
          <w:lang w:val="en-US"/>
        </w:rPr>
        <w:t>have</w:t>
      </w:r>
      <w:r w:rsidR="00E2490E" w:rsidRPr="00FB18D1">
        <w:rPr>
          <w:b w:val="0"/>
          <w:bCs/>
          <w:sz w:val="20"/>
          <w:szCs w:val="20"/>
          <w:lang w:val="en-US"/>
        </w:rPr>
        <w:t xml:space="preserve"> </w:t>
      </w:r>
      <w:r w:rsidR="001A3D2F" w:rsidRPr="00FB18D1">
        <w:rPr>
          <w:b w:val="0"/>
          <w:bCs/>
          <w:sz w:val="20"/>
          <w:szCs w:val="20"/>
          <w:lang w:val="en-US"/>
        </w:rPr>
        <w:t xml:space="preserve">more established </w:t>
      </w:r>
      <w:r w:rsidR="00E2490E" w:rsidRPr="00FB18D1">
        <w:rPr>
          <w:b w:val="0"/>
          <w:bCs/>
          <w:sz w:val="20"/>
          <w:szCs w:val="20"/>
          <w:lang w:val="en-US"/>
        </w:rPr>
        <w:t>EPR</w:t>
      </w:r>
      <w:r w:rsidR="001A3D2F" w:rsidRPr="00FB18D1">
        <w:rPr>
          <w:b w:val="0"/>
          <w:bCs/>
          <w:sz w:val="20"/>
          <w:szCs w:val="20"/>
          <w:lang w:val="en-US"/>
        </w:rPr>
        <w:t xml:space="preserve"> programs</w:t>
      </w:r>
      <w:r w:rsidR="00BE03B2" w:rsidRPr="00FB18D1">
        <w:rPr>
          <w:b w:val="0"/>
          <w:bCs/>
          <w:sz w:val="20"/>
          <w:szCs w:val="20"/>
          <w:lang w:val="en-US"/>
        </w:rPr>
        <w:t xml:space="preserve"> for consumer packaging,</w:t>
      </w:r>
      <w:r w:rsidR="00E2490E" w:rsidRPr="00FB18D1">
        <w:rPr>
          <w:b w:val="0"/>
          <w:bCs/>
          <w:sz w:val="20"/>
          <w:szCs w:val="20"/>
          <w:lang w:val="en-US"/>
        </w:rPr>
        <w:t xml:space="preserve"> </w:t>
      </w:r>
      <w:r w:rsidR="00A41951" w:rsidRPr="00FB18D1">
        <w:rPr>
          <w:b w:val="0"/>
          <w:bCs/>
          <w:sz w:val="20"/>
          <w:szCs w:val="20"/>
          <w:lang w:val="en-US"/>
        </w:rPr>
        <w:t xml:space="preserve">such as </w:t>
      </w:r>
      <w:r w:rsidR="00715F6A" w:rsidRPr="00FB18D1">
        <w:rPr>
          <w:b w:val="0"/>
          <w:bCs/>
          <w:sz w:val="20"/>
          <w:szCs w:val="20"/>
          <w:lang w:val="en-US"/>
        </w:rPr>
        <w:t>those listed in</w:t>
      </w:r>
      <w:r w:rsidR="001E36C4" w:rsidRPr="00FB18D1">
        <w:rPr>
          <w:b w:val="0"/>
          <w:bCs/>
          <w:sz w:val="20"/>
          <w:szCs w:val="20"/>
          <w:lang w:val="en-US"/>
        </w:rPr>
        <w:t xml:space="preserve"> Table 18</w:t>
      </w:r>
      <w:r w:rsidR="00A41951" w:rsidRPr="00FB18D1">
        <w:rPr>
          <w:b w:val="0"/>
          <w:bCs/>
          <w:sz w:val="20"/>
          <w:szCs w:val="20"/>
          <w:lang w:val="en-US"/>
        </w:rPr>
        <w:t>.</w:t>
      </w:r>
      <w:r w:rsidR="001A3D2F" w:rsidRPr="00FB18D1">
        <w:rPr>
          <w:b w:val="0"/>
          <w:bCs/>
          <w:sz w:val="20"/>
          <w:szCs w:val="20"/>
          <w:lang w:val="en-US"/>
        </w:rPr>
        <w:t xml:space="preserve"> </w:t>
      </w:r>
      <w:r w:rsidR="003263B6" w:rsidRPr="00FB18D1">
        <w:rPr>
          <w:b w:val="0"/>
          <w:bCs/>
          <w:sz w:val="20"/>
          <w:szCs w:val="20"/>
          <w:lang w:val="en-US"/>
        </w:rPr>
        <w:t>Given these</w:t>
      </w:r>
      <w:r w:rsidR="00F9644A" w:rsidRPr="00FB18D1">
        <w:rPr>
          <w:b w:val="0"/>
          <w:bCs/>
          <w:sz w:val="20"/>
          <w:szCs w:val="20"/>
          <w:lang w:val="en-US"/>
        </w:rPr>
        <w:t xml:space="preserve"> longer implementation timelines, </w:t>
      </w:r>
      <w:r w:rsidR="003263B6" w:rsidRPr="00FB18D1">
        <w:rPr>
          <w:b w:val="0"/>
          <w:bCs/>
          <w:sz w:val="20"/>
          <w:szCs w:val="20"/>
          <w:lang w:val="en-US"/>
        </w:rPr>
        <w:t>it is possible to</w:t>
      </w:r>
      <w:r w:rsidR="00F9644A" w:rsidRPr="00FB18D1">
        <w:rPr>
          <w:b w:val="0"/>
          <w:bCs/>
          <w:sz w:val="20"/>
          <w:szCs w:val="20"/>
          <w:lang w:val="en-US"/>
        </w:rPr>
        <w:t xml:space="preserve"> learn from their experiences.</w:t>
      </w:r>
    </w:p>
    <w:p w14:paraId="20060043" w14:textId="03E5D8E0" w:rsidR="00715F6A" w:rsidRPr="00650DDF" w:rsidRDefault="00715F6A" w:rsidP="00754448">
      <w:pPr>
        <w:pStyle w:val="Caption"/>
        <w:keepNext/>
        <w:rPr>
          <w:lang w:val="en-US"/>
        </w:rPr>
      </w:pPr>
      <w:bookmarkStart w:id="108" w:name="_Ref116223152"/>
      <w:r w:rsidRPr="00650DDF">
        <w:rPr>
          <w:lang w:val="en-US"/>
        </w:rPr>
        <w:t xml:space="preserve">Table </w:t>
      </w:r>
      <w:r w:rsidR="008D4982" w:rsidRPr="00650DDF">
        <w:rPr>
          <w:lang w:val="en-US"/>
        </w:rPr>
        <w:fldChar w:fldCharType="begin"/>
      </w:r>
      <w:r w:rsidR="008D4982" w:rsidRPr="00650DDF">
        <w:rPr>
          <w:lang w:val="en-US"/>
        </w:rPr>
        <w:instrText xml:space="preserve"> SEQ Table \* ARABIC </w:instrText>
      </w:r>
      <w:r w:rsidR="008D4982" w:rsidRPr="00650DDF">
        <w:rPr>
          <w:lang w:val="en-US"/>
        </w:rPr>
        <w:fldChar w:fldCharType="separate"/>
      </w:r>
      <w:r w:rsidR="002444F9">
        <w:rPr>
          <w:noProof/>
          <w:lang w:val="en-US"/>
        </w:rPr>
        <w:t>18</w:t>
      </w:r>
      <w:r w:rsidR="008D4982" w:rsidRPr="00650DDF">
        <w:rPr>
          <w:lang w:val="en-US"/>
        </w:rPr>
        <w:fldChar w:fldCharType="end"/>
      </w:r>
      <w:bookmarkEnd w:id="108"/>
      <w:r w:rsidRPr="00650DDF">
        <w:rPr>
          <w:lang w:val="en-US"/>
        </w:rPr>
        <w:t>: Examples of EPR</w:t>
      </w:r>
      <w:r w:rsidR="00E04F22" w:rsidRPr="00650DDF">
        <w:rPr>
          <w:lang w:val="en-US"/>
        </w:rPr>
        <w:t xml:space="preserve"> for </w:t>
      </w:r>
      <w:r w:rsidRPr="00650DDF">
        <w:rPr>
          <w:lang w:val="en-US"/>
        </w:rPr>
        <w:t>Consumer Packaging</w:t>
      </w:r>
      <w:r w:rsidR="0095661F" w:rsidRPr="00650DDF">
        <w:rPr>
          <w:lang w:val="en-US"/>
        </w:rPr>
        <w:t xml:space="preserve"> and Eco-modulation</w:t>
      </w:r>
      <w:r w:rsidR="008D5B4C" w:rsidRPr="00650DDF">
        <w:rPr>
          <w:rStyle w:val="FootnoteReference"/>
          <w:lang w:val="en-US"/>
        </w:rPr>
        <w:footnoteReference w:id="36"/>
      </w:r>
    </w:p>
    <w:tbl>
      <w:tblPr>
        <w:tblStyle w:val="EunomiaTable1"/>
        <w:tblW w:w="8730" w:type="dxa"/>
        <w:tblLook w:val="04A0" w:firstRow="1" w:lastRow="0" w:firstColumn="1" w:lastColumn="0" w:noHBand="0" w:noVBand="1"/>
        <w:tblCaption w:val="Examples of EPR for CPPP"/>
        <w:tblDescription w:val="This table desribed EPR policies in Germany, France, and British Columbia. "/>
      </w:tblPr>
      <w:tblGrid>
        <w:gridCol w:w="1260"/>
        <w:gridCol w:w="1260"/>
        <w:gridCol w:w="6210"/>
      </w:tblGrid>
      <w:tr w:rsidR="00C01421" w:rsidRPr="00650DDF" w14:paraId="1BF71135" w14:textId="77777777" w:rsidTr="00FB18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80A8CD"/>
          </w:tcPr>
          <w:p w14:paraId="44A59F84" w14:textId="234F0CF9" w:rsidR="00C01421" w:rsidRDefault="00C01421" w:rsidP="00234149">
            <w:pPr>
              <w:pStyle w:val="23Tabletext"/>
              <w:rPr>
                <w:lang w:val="en-US"/>
              </w:rPr>
            </w:pPr>
            <w:r>
              <w:rPr>
                <w:lang w:val="en-US"/>
              </w:rPr>
              <w:t>Region</w:t>
            </w:r>
          </w:p>
        </w:tc>
        <w:tc>
          <w:tcPr>
            <w:tcW w:w="0" w:type="dxa"/>
            <w:shd w:val="clear" w:color="auto" w:fill="80A8CD"/>
          </w:tcPr>
          <w:p w14:paraId="20E55B0E" w14:textId="2207D7B5" w:rsidR="00C01421" w:rsidRDefault="00C01421" w:rsidP="00234149">
            <w:pPr>
              <w:pStyle w:val="23Tabletext"/>
              <w:cnfStyle w:val="100000000000" w:firstRow="1" w:lastRow="0" w:firstColumn="0" w:lastColumn="0" w:oddVBand="0" w:evenVBand="0" w:oddHBand="0" w:evenHBand="0" w:firstRowFirstColumn="0" w:firstRowLastColumn="0" w:lastRowFirstColumn="0" w:lastRowLastColumn="0"/>
              <w:rPr>
                <w:lang w:val="en-US"/>
              </w:rPr>
            </w:pPr>
            <w:r>
              <w:rPr>
                <w:lang w:val="en-US"/>
              </w:rPr>
              <w:t>Start Date</w:t>
            </w:r>
          </w:p>
        </w:tc>
        <w:tc>
          <w:tcPr>
            <w:tcW w:w="0" w:type="dxa"/>
            <w:shd w:val="clear" w:color="auto" w:fill="80A8CD"/>
          </w:tcPr>
          <w:p w14:paraId="19E2E23C" w14:textId="59FC2AB1" w:rsidR="00C01421" w:rsidRDefault="00C01421" w:rsidP="00234149">
            <w:pPr>
              <w:pStyle w:val="23Tabletext"/>
              <w:cnfStyle w:val="100000000000" w:firstRow="1" w:lastRow="0" w:firstColumn="0" w:lastColumn="0" w:oddVBand="0" w:evenVBand="0" w:oddHBand="0" w:evenHBand="0" w:firstRowFirstColumn="0" w:firstRowLastColumn="0" w:lastRowFirstColumn="0" w:lastRowLastColumn="0"/>
              <w:rPr>
                <w:lang w:val="en-US"/>
              </w:rPr>
            </w:pPr>
            <w:r>
              <w:rPr>
                <w:lang w:val="en-US"/>
              </w:rPr>
              <w:t>Detail</w:t>
            </w:r>
          </w:p>
        </w:tc>
      </w:tr>
      <w:tr w:rsidR="00C01421" w:rsidRPr="00650DDF" w14:paraId="6BC0BE5F" w14:textId="77777777" w:rsidTr="00754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tcPr>
          <w:p w14:paraId="705BE775" w14:textId="47E7E7D8" w:rsidR="00C01421" w:rsidRDefault="00C7695A" w:rsidP="00234149">
            <w:pPr>
              <w:pStyle w:val="23Tabletext"/>
              <w:rPr>
                <w:lang w:val="en-US"/>
              </w:rPr>
            </w:pPr>
            <w:hyperlink r:id="rId62" w:anchor="__bgbl__%2F%2F*%5B%40attr_id%3D%27bgbl117s2234.pdf%27%5D__1665431777917" w:history="1">
              <w:r w:rsidR="00EB6DB3" w:rsidRPr="00C962A1">
                <w:rPr>
                  <w:rStyle w:val="Hyperlink"/>
                  <w:bCs/>
                  <w:lang w:val="en-US"/>
                </w:rPr>
                <w:t>Germany</w:t>
              </w:r>
            </w:hyperlink>
          </w:p>
        </w:tc>
        <w:tc>
          <w:tcPr>
            <w:tcW w:w="1260" w:type="dxa"/>
          </w:tcPr>
          <w:p w14:paraId="10CB5F1B" w14:textId="219B6370" w:rsidR="00C01421" w:rsidRDefault="00EB6DB3" w:rsidP="00234149">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1991</w:t>
            </w:r>
          </w:p>
        </w:tc>
        <w:tc>
          <w:tcPr>
            <w:tcW w:w="6210" w:type="dxa"/>
          </w:tcPr>
          <w:p w14:paraId="650C3BFD" w14:textId="47CEA4C6" w:rsidR="00C01421" w:rsidRDefault="00EF7554" w:rsidP="00234149">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Germany was one of the first countries to implement EPR and set </w:t>
            </w:r>
            <w:r w:rsidR="002918F5">
              <w:rPr>
                <w:lang w:val="en-US"/>
              </w:rPr>
              <w:t xml:space="preserve">mandatory targets. </w:t>
            </w:r>
            <w:r w:rsidR="00110469">
              <w:rPr>
                <w:lang w:val="en-US"/>
              </w:rPr>
              <w:t>There was no eco-modulation of fees to encourage the use of recycled content</w:t>
            </w:r>
            <w:r w:rsidR="00FA78B7">
              <w:rPr>
                <w:lang w:val="en-US"/>
              </w:rPr>
              <w:t xml:space="preserve"> until an amendment in 2019</w:t>
            </w:r>
            <w:r w:rsidR="00DA6FE7">
              <w:rPr>
                <w:lang w:val="en-US"/>
              </w:rPr>
              <w:t xml:space="preserve">. This requires </w:t>
            </w:r>
            <w:r w:rsidR="00046E4C">
              <w:rPr>
                <w:lang w:val="en-US"/>
              </w:rPr>
              <w:t>fee modulation to drive</w:t>
            </w:r>
            <w:r w:rsidR="005E1468">
              <w:rPr>
                <w:lang w:val="en-US"/>
              </w:rPr>
              <w:t xml:space="preserve"> recyclability</w:t>
            </w:r>
            <w:r w:rsidR="002E0B43">
              <w:rPr>
                <w:lang w:val="en-US"/>
              </w:rPr>
              <w:t xml:space="preserve">, therefore incentivizing the </w:t>
            </w:r>
            <w:r w:rsidR="005D211C">
              <w:rPr>
                <w:lang w:val="en-US"/>
              </w:rPr>
              <w:t>phas</w:t>
            </w:r>
            <w:r w:rsidR="003263B6">
              <w:rPr>
                <w:lang w:val="en-US"/>
              </w:rPr>
              <w:t>ing</w:t>
            </w:r>
            <w:r w:rsidR="005D211C">
              <w:rPr>
                <w:lang w:val="en-US"/>
              </w:rPr>
              <w:t xml:space="preserve"> out </w:t>
            </w:r>
            <w:r w:rsidR="002E0B43">
              <w:rPr>
                <w:lang w:val="en-US"/>
              </w:rPr>
              <w:t xml:space="preserve">of </w:t>
            </w:r>
            <w:r w:rsidR="005D211C">
              <w:rPr>
                <w:lang w:val="en-US"/>
              </w:rPr>
              <w:t xml:space="preserve">problematic materials. However, it is too soon to assess the impact </w:t>
            </w:r>
            <w:r w:rsidR="002E0B43">
              <w:rPr>
                <w:lang w:val="en-US"/>
              </w:rPr>
              <w:t>of this amendment</w:t>
            </w:r>
            <w:r w:rsidR="00D514C9">
              <w:rPr>
                <w:lang w:val="en-US"/>
              </w:rPr>
              <w:t xml:space="preserve"> on recyclability and recycling rates. </w:t>
            </w:r>
          </w:p>
        </w:tc>
      </w:tr>
      <w:tr w:rsidR="00C01421" w:rsidRPr="00650DDF" w14:paraId="20C166DB" w14:textId="77777777" w:rsidTr="007544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tcPr>
          <w:p w14:paraId="5C543DFE" w14:textId="70008768" w:rsidR="00C01421" w:rsidRDefault="00C7695A" w:rsidP="00234149">
            <w:pPr>
              <w:pStyle w:val="23Tabletext"/>
              <w:rPr>
                <w:lang w:val="en-US"/>
              </w:rPr>
            </w:pPr>
            <w:hyperlink r:id="rId63" w:anchor=":~:text=Les%20producteurs%20s'acquittent%20de,en%20contrepartie%20une%20contribution%20financi%C3%A8re." w:history="1">
              <w:r w:rsidR="00C01421" w:rsidRPr="009A421D">
                <w:rPr>
                  <w:rStyle w:val="Hyperlink"/>
                  <w:bCs/>
                  <w:lang w:val="en-US"/>
                </w:rPr>
                <w:t>France</w:t>
              </w:r>
            </w:hyperlink>
          </w:p>
        </w:tc>
        <w:tc>
          <w:tcPr>
            <w:tcW w:w="1260" w:type="dxa"/>
          </w:tcPr>
          <w:p w14:paraId="26DB204D" w14:textId="7F66C897" w:rsidR="00C01421" w:rsidRDefault="006E6AE7" w:rsidP="00234149">
            <w:pPr>
              <w:pStyle w:val="23Tabletext"/>
              <w:cnfStyle w:val="000000010000" w:firstRow="0" w:lastRow="0" w:firstColumn="0" w:lastColumn="0" w:oddVBand="0" w:evenVBand="0" w:oddHBand="0" w:evenHBand="1" w:firstRowFirstColumn="0" w:firstRowLastColumn="0" w:lastRowFirstColumn="0" w:lastRowLastColumn="0"/>
              <w:rPr>
                <w:lang w:val="en-US"/>
              </w:rPr>
            </w:pPr>
            <w:r>
              <w:rPr>
                <w:lang w:val="en-US"/>
              </w:rPr>
              <w:t>1992</w:t>
            </w:r>
          </w:p>
        </w:tc>
        <w:tc>
          <w:tcPr>
            <w:tcW w:w="6210" w:type="dxa"/>
          </w:tcPr>
          <w:p w14:paraId="3F72FA72" w14:textId="32CDFBD3" w:rsidR="00C01421" w:rsidRDefault="00480DF7" w:rsidP="00234149">
            <w:pPr>
              <w:pStyle w:val="23Tabletext"/>
              <w:cnfStyle w:val="000000010000" w:firstRow="0" w:lastRow="0" w:firstColumn="0" w:lastColumn="0" w:oddVBand="0" w:evenVBand="0" w:oddHBand="0" w:evenHBand="1" w:firstRowFirstColumn="0" w:firstRowLastColumn="0" w:lastRowFirstColumn="0" w:lastRowLastColumn="0"/>
              <w:rPr>
                <w:lang w:val="en-US"/>
              </w:rPr>
            </w:pPr>
            <w:r>
              <w:rPr>
                <w:lang w:val="en-US"/>
              </w:rPr>
              <w:t>France introduced eco-</w:t>
            </w:r>
            <w:r w:rsidR="000C6B61" w:rsidRPr="00E04F22">
              <w:rPr>
                <w:lang w:val="en-US"/>
              </w:rPr>
              <w:t xml:space="preserve">modulated fees </w:t>
            </w:r>
            <w:r>
              <w:rPr>
                <w:lang w:val="en-US"/>
              </w:rPr>
              <w:t xml:space="preserve">in 2010 </w:t>
            </w:r>
            <w:r w:rsidR="000C6B61" w:rsidRPr="00E04F22">
              <w:rPr>
                <w:lang w:val="en-US"/>
              </w:rPr>
              <w:t>to encourage more sustainable packaging material design by producers.</w:t>
            </w:r>
            <w:r w:rsidR="00EF676C">
              <w:rPr>
                <w:lang w:val="en-US"/>
              </w:rPr>
              <w:t xml:space="preserve"> </w:t>
            </w:r>
            <w:r w:rsidR="00C6090A">
              <w:rPr>
                <w:lang w:val="en-US"/>
              </w:rPr>
              <w:t>France’s eco-modulation is characterized by a bonus/</w:t>
            </w:r>
            <w:r w:rsidR="00DA4E1A">
              <w:rPr>
                <w:lang w:val="en-US"/>
              </w:rPr>
              <w:t>penalty</w:t>
            </w:r>
            <w:r w:rsidR="00C6090A">
              <w:rPr>
                <w:lang w:val="en-US"/>
              </w:rPr>
              <w:t xml:space="preserve"> system</w:t>
            </w:r>
            <w:r w:rsidR="006C7D99">
              <w:rPr>
                <w:lang w:val="en-US"/>
              </w:rPr>
              <w:t xml:space="preserve">, </w:t>
            </w:r>
            <w:r w:rsidR="006C5475">
              <w:rPr>
                <w:lang w:val="en-US"/>
              </w:rPr>
              <w:t xml:space="preserve">where </w:t>
            </w:r>
            <w:r w:rsidR="001350D5">
              <w:rPr>
                <w:lang w:val="en-US"/>
              </w:rPr>
              <w:t>products</w:t>
            </w:r>
            <w:r w:rsidR="00774597">
              <w:rPr>
                <w:lang w:val="en-US"/>
              </w:rPr>
              <w:t xml:space="preserve"> that are</w:t>
            </w:r>
            <w:r w:rsidR="006C7D99">
              <w:rPr>
                <w:lang w:val="en-US"/>
              </w:rPr>
              <w:t xml:space="preserve"> recyclable</w:t>
            </w:r>
            <w:r w:rsidR="00774597">
              <w:rPr>
                <w:lang w:val="en-US"/>
              </w:rPr>
              <w:t xml:space="preserve">, have PCR content, </w:t>
            </w:r>
            <w:r w:rsidR="001350D5">
              <w:rPr>
                <w:lang w:val="en-US"/>
              </w:rPr>
              <w:t>and/or</w:t>
            </w:r>
            <w:r w:rsidR="006C7D99">
              <w:rPr>
                <w:lang w:val="en-US"/>
              </w:rPr>
              <w:t xml:space="preserve"> </w:t>
            </w:r>
            <w:r w:rsidR="00F36428">
              <w:rPr>
                <w:lang w:val="en-US"/>
              </w:rPr>
              <w:t xml:space="preserve">lead to source </w:t>
            </w:r>
            <w:r w:rsidR="001350D5">
              <w:rPr>
                <w:lang w:val="en-US"/>
              </w:rPr>
              <w:t>reduction have</w:t>
            </w:r>
            <w:r w:rsidR="006C7D99">
              <w:rPr>
                <w:lang w:val="en-US"/>
              </w:rPr>
              <w:t xml:space="preserve"> a lower </w:t>
            </w:r>
            <w:r w:rsidR="0070350F">
              <w:rPr>
                <w:lang w:val="en-US"/>
              </w:rPr>
              <w:t>fee,</w:t>
            </w:r>
            <w:r w:rsidR="006C7D99">
              <w:rPr>
                <w:lang w:val="en-US"/>
              </w:rPr>
              <w:t xml:space="preserve"> and the use of a problematic material </w:t>
            </w:r>
            <w:r w:rsidR="0070350F">
              <w:rPr>
                <w:lang w:val="en-US"/>
              </w:rPr>
              <w:t xml:space="preserve">is associated with a penalty. </w:t>
            </w:r>
            <w:r w:rsidR="00F65C35">
              <w:rPr>
                <w:lang w:val="en-US"/>
              </w:rPr>
              <w:t xml:space="preserve">The </w:t>
            </w:r>
            <w:r w:rsidR="0070350F">
              <w:rPr>
                <w:lang w:val="en-US"/>
              </w:rPr>
              <w:t xml:space="preserve">French </w:t>
            </w:r>
            <w:r w:rsidR="00F65C35">
              <w:rPr>
                <w:lang w:val="en-US"/>
              </w:rPr>
              <w:t xml:space="preserve">PRO </w:t>
            </w:r>
            <w:r w:rsidR="0070350F">
              <w:rPr>
                <w:lang w:val="en-US"/>
              </w:rPr>
              <w:t>CITEO</w:t>
            </w:r>
            <w:r w:rsidR="00F65C35">
              <w:rPr>
                <w:lang w:val="en-US"/>
              </w:rPr>
              <w:t xml:space="preserve"> documents </w:t>
            </w:r>
            <w:r w:rsidR="000E1C68">
              <w:rPr>
                <w:lang w:val="en-US"/>
              </w:rPr>
              <w:t>that the fees have encouraged design for recyclability</w:t>
            </w:r>
            <w:r w:rsidR="00325B9C">
              <w:rPr>
                <w:lang w:val="en-US"/>
              </w:rPr>
              <w:t xml:space="preserve"> among producers, thereby </w:t>
            </w:r>
            <w:r w:rsidR="00E156EF">
              <w:rPr>
                <w:lang w:val="en-US"/>
              </w:rPr>
              <w:t>reducing</w:t>
            </w:r>
            <w:r w:rsidR="00325B9C">
              <w:rPr>
                <w:lang w:val="en-US"/>
              </w:rPr>
              <w:t xml:space="preserve"> </w:t>
            </w:r>
            <w:r w:rsidR="00E156EF">
              <w:rPr>
                <w:lang w:val="en-US"/>
              </w:rPr>
              <w:t xml:space="preserve">problematic materials. </w:t>
            </w:r>
            <w:r w:rsidR="003263B6">
              <w:rPr>
                <w:lang w:val="en-US"/>
              </w:rPr>
              <w:t>For example,</w:t>
            </w:r>
            <w:r w:rsidR="00CD72FD">
              <w:rPr>
                <w:lang w:val="en-US"/>
              </w:rPr>
              <w:t xml:space="preserve"> </w:t>
            </w:r>
            <w:r w:rsidR="00460725">
              <w:rPr>
                <w:lang w:val="en-US"/>
              </w:rPr>
              <w:t xml:space="preserve">since the introduction of eco-modulated fees, </w:t>
            </w:r>
            <w:r w:rsidR="0070350F">
              <w:rPr>
                <w:lang w:val="en-US"/>
              </w:rPr>
              <w:t>there has been a decline in PVC bottles</w:t>
            </w:r>
            <w:r w:rsidR="00EC3BBE">
              <w:rPr>
                <w:lang w:val="en-US"/>
              </w:rPr>
              <w:t xml:space="preserve"> </w:t>
            </w:r>
            <w:r w:rsidR="00BD7CB4">
              <w:rPr>
                <w:lang w:val="en-US"/>
              </w:rPr>
              <w:t xml:space="preserve">from 0.9 kilotons </w:t>
            </w:r>
            <w:r w:rsidR="00196DA0">
              <w:rPr>
                <w:lang w:val="en-US"/>
              </w:rPr>
              <w:t>in</w:t>
            </w:r>
            <w:r w:rsidR="00BD7CB4">
              <w:rPr>
                <w:lang w:val="en-US"/>
              </w:rPr>
              <w:t xml:space="preserve"> 2012 to 0.3 kilotons in 2015</w:t>
            </w:r>
            <w:r w:rsidR="00CB5FA6">
              <w:rPr>
                <w:lang w:val="en-US"/>
              </w:rPr>
              <w:t>.</w:t>
            </w:r>
            <w:r w:rsidR="00BD7CB4">
              <w:rPr>
                <w:rStyle w:val="FootnoteReference"/>
                <w:lang w:val="en-US"/>
              </w:rPr>
              <w:footnoteReference w:id="37"/>
            </w:r>
          </w:p>
        </w:tc>
      </w:tr>
      <w:tr w:rsidR="00EB6DB3" w:rsidRPr="00650DDF" w14:paraId="55AF6A3E" w14:textId="77777777" w:rsidTr="00754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tcPr>
          <w:p w14:paraId="55851B49" w14:textId="7A2922D9" w:rsidR="00EB6DB3" w:rsidRPr="00E04F22" w:rsidRDefault="00C7695A" w:rsidP="00EB6DB3">
            <w:pPr>
              <w:pStyle w:val="23Tabletext"/>
              <w:rPr>
                <w:bCs/>
                <w:lang w:val="en-US"/>
              </w:rPr>
            </w:pPr>
            <w:hyperlink r:id="rId64" w:history="1">
              <w:r w:rsidR="00EB6DB3" w:rsidRPr="00E25413">
                <w:rPr>
                  <w:rStyle w:val="Hyperlink"/>
                  <w:bCs/>
                  <w:lang w:val="en-US"/>
                </w:rPr>
                <w:t>British Columbia, Canada</w:t>
              </w:r>
            </w:hyperlink>
          </w:p>
        </w:tc>
        <w:tc>
          <w:tcPr>
            <w:tcW w:w="1260" w:type="dxa"/>
          </w:tcPr>
          <w:p w14:paraId="6E74B35B" w14:textId="4DD32BF2" w:rsidR="00EB6DB3" w:rsidRDefault="00EB6DB3" w:rsidP="00EB6DB3">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2014</w:t>
            </w:r>
          </w:p>
        </w:tc>
        <w:tc>
          <w:tcPr>
            <w:tcW w:w="6210" w:type="dxa"/>
          </w:tcPr>
          <w:p w14:paraId="0E11A339" w14:textId="70D3E669" w:rsidR="00EB6DB3" w:rsidRPr="00E04F22" w:rsidRDefault="00FA7D28" w:rsidP="00EB6DB3">
            <w:pPr>
              <w:pStyle w:val="23Tabletext"/>
              <w:cnfStyle w:val="000000100000" w:firstRow="0" w:lastRow="0" w:firstColumn="0" w:lastColumn="0" w:oddVBand="0" w:evenVBand="0" w:oddHBand="1" w:evenHBand="0" w:firstRowFirstColumn="0" w:firstRowLastColumn="0" w:lastRowFirstColumn="0" w:lastRowLastColumn="0"/>
              <w:rPr>
                <w:lang w:val="en-US"/>
              </w:rPr>
            </w:pPr>
            <w:r w:rsidRPr="00FA7D28">
              <w:rPr>
                <w:lang w:val="en-US"/>
              </w:rPr>
              <w:t>The province-wide post-collection system developed by the PRO (Recycle BC) has made it possible to collect and recycle a much wider range and quantity of packaging compared to most other programs in North America. Fees are modulated by material</w:t>
            </w:r>
            <w:r w:rsidR="009A02D3">
              <w:rPr>
                <w:lang w:val="en-US"/>
              </w:rPr>
              <w:t xml:space="preserve"> and</w:t>
            </w:r>
            <w:r w:rsidRPr="00FA7D28">
              <w:rPr>
                <w:lang w:val="en-US"/>
              </w:rPr>
              <w:t xml:space="preserve"> problematic materials are associated with higher fees. For instance, PS has a fee of 137 cents per kilogram, compared to 40 cent per kilogram for PET bottles.</w:t>
            </w:r>
          </w:p>
        </w:tc>
      </w:tr>
    </w:tbl>
    <w:p w14:paraId="2D055413" w14:textId="77777777" w:rsidR="000F36A4" w:rsidRDefault="000F36A4" w:rsidP="000F36A4">
      <w:pPr>
        <w:pStyle w:val="Heading3standard"/>
        <w:rPr>
          <w:lang w:val="en-US"/>
        </w:rPr>
      </w:pPr>
      <w:bookmarkStart w:id="109" w:name="_Toc115097180"/>
      <w:bookmarkStart w:id="110" w:name="_Toc115097244"/>
      <w:bookmarkStart w:id="111" w:name="_Toc115301913"/>
      <w:bookmarkStart w:id="112" w:name="_Toc115302733"/>
      <w:r>
        <w:rPr>
          <w:lang w:val="en-US"/>
        </w:rPr>
        <w:t>Deposit Return System (DRS)</w:t>
      </w:r>
      <w:bookmarkEnd w:id="109"/>
      <w:bookmarkEnd w:id="110"/>
      <w:bookmarkEnd w:id="111"/>
      <w:bookmarkEnd w:id="112"/>
    </w:p>
    <w:p w14:paraId="11289D34" w14:textId="2C854803" w:rsidR="00385B2A" w:rsidRPr="00385B2A" w:rsidRDefault="00385B2A" w:rsidP="00385B2A">
      <w:pPr>
        <w:rPr>
          <w:lang w:val="en-US"/>
        </w:rPr>
      </w:pPr>
      <w:r w:rsidRPr="00385B2A">
        <w:rPr>
          <w:lang w:val="en-US"/>
        </w:rPr>
        <w:t>A deposit return system (DRS), also called a container deposit system</w:t>
      </w:r>
      <w:r w:rsidR="00AE395E">
        <w:rPr>
          <w:lang w:val="en-US"/>
        </w:rPr>
        <w:t>, or bottle bill</w:t>
      </w:r>
      <w:r w:rsidRPr="00385B2A">
        <w:rPr>
          <w:lang w:val="en-US"/>
        </w:rPr>
        <w:t>, is a legislatively designated system that places a small monetary deposit on a product, paid by the consumer at the time of purchase, which is refunded when the consumer returns the product to a designated return location for reuse and/or recycling.</w:t>
      </w:r>
      <w:r w:rsidR="0090721B">
        <w:rPr>
          <w:lang w:val="en-US"/>
        </w:rPr>
        <w:t xml:space="preserve"> DRS</w:t>
      </w:r>
      <w:r w:rsidR="00F33B2B">
        <w:rPr>
          <w:lang w:val="en-US"/>
        </w:rPr>
        <w:t xml:space="preserve"> </w:t>
      </w:r>
      <w:r w:rsidR="001B2D1B">
        <w:rPr>
          <w:lang w:val="en-US"/>
        </w:rPr>
        <w:t>can be</w:t>
      </w:r>
      <w:r w:rsidR="00F33B2B">
        <w:rPr>
          <w:lang w:val="en-US"/>
        </w:rPr>
        <w:t xml:space="preserve"> considered a form of EPR in that producers are required to financially </w:t>
      </w:r>
      <w:r w:rsidR="0069285B">
        <w:rPr>
          <w:lang w:val="en-US"/>
        </w:rPr>
        <w:t xml:space="preserve">cover the </w:t>
      </w:r>
      <w:r w:rsidR="00F33B2B">
        <w:rPr>
          <w:lang w:val="en-US"/>
        </w:rPr>
        <w:t>operation of the system</w:t>
      </w:r>
      <w:r w:rsidR="0069285B">
        <w:rPr>
          <w:lang w:val="en-US"/>
        </w:rPr>
        <w:t xml:space="preserve"> and in many cases meet specific return or recycling rates</w:t>
      </w:r>
      <w:r w:rsidR="00F33B2B">
        <w:rPr>
          <w:lang w:val="en-US"/>
        </w:rPr>
        <w:t xml:space="preserve">. </w:t>
      </w:r>
      <w:r w:rsidR="00D14639">
        <w:rPr>
          <w:lang w:val="en-US"/>
        </w:rPr>
        <w:t xml:space="preserve">A deposit </w:t>
      </w:r>
      <w:r w:rsidR="00AE5AE7">
        <w:rPr>
          <w:lang w:val="en-US"/>
        </w:rPr>
        <w:t>on an item</w:t>
      </w:r>
      <w:r w:rsidR="00001317">
        <w:rPr>
          <w:lang w:val="en-US"/>
        </w:rPr>
        <w:t xml:space="preserve"> provides </w:t>
      </w:r>
      <w:r w:rsidR="007171A9">
        <w:rPr>
          <w:lang w:val="en-US"/>
        </w:rPr>
        <w:t xml:space="preserve">a financial </w:t>
      </w:r>
      <w:r w:rsidR="000D3231">
        <w:rPr>
          <w:lang w:val="en-US"/>
        </w:rPr>
        <w:t xml:space="preserve">incentive for the user </w:t>
      </w:r>
      <w:r w:rsidR="00DD0063">
        <w:rPr>
          <w:lang w:val="en-US"/>
        </w:rPr>
        <w:t>to</w:t>
      </w:r>
      <w:r w:rsidR="009671C8">
        <w:rPr>
          <w:lang w:val="en-US"/>
        </w:rPr>
        <w:t xml:space="preserve"> return the item</w:t>
      </w:r>
      <w:r w:rsidR="008E3824">
        <w:rPr>
          <w:lang w:val="en-US"/>
        </w:rPr>
        <w:t xml:space="preserve">. </w:t>
      </w:r>
      <w:r w:rsidR="00A05EEA">
        <w:rPr>
          <w:lang w:val="en-US"/>
        </w:rPr>
        <w:t>Unclaimed deposits as well as material revenues can partially cover the cost of the system</w:t>
      </w:r>
      <w:r w:rsidR="003263B6">
        <w:rPr>
          <w:lang w:val="en-US"/>
        </w:rPr>
        <w:t>;</w:t>
      </w:r>
      <w:r w:rsidR="00A05EEA">
        <w:rPr>
          <w:lang w:val="en-US"/>
        </w:rPr>
        <w:t xml:space="preserve"> however</w:t>
      </w:r>
      <w:r w:rsidR="003263B6">
        <w:rPr>
          <w:lang w:val="en-US"/>
        </w:rPr>
        <w:t>,</w:t>
      </w:r>
      <w:r w:rsidR="00A05EEA">
        <w:rPr>
          <w:lang w:val="en-US"/>
        </w:rPr>
        <w:t xml:space="preserve"> if high return rates are achieved</w:t>
      </w:r>
      <w:r w:rsidR="003263B6">
        <w:rPr>
          <w:lang w:val="en-US"/>
        </w:rPr>
        <w:t>,</w:t>
      </w:r>
      <w:r w:rsidR="00A05EEA">
        <w:rPr>
          <w:lang w:val="en-US"/>
        </w:rPr>
        <w:t xml:space="preserve"> then producers are also likely to need to contribute through producer fees </w:t>
      </w:r>
      <w:r w:rsidR="0054280C">
        <w:rPr>
          <w:lang w:val="en-US"/>
        </w:rPr>
        <w:t>akin to EPR.</w:t>
      </w:r>
      <w:r w:rsidR="008C313B">
        <w:rPr>
          <w:lang w:val="en-US"/>
        </w:rPr>
        <w:t xml:space="preserve"> </w:t>
      </w:r>
    </w:p>
    <w:p w14:paraId="631950C4" w14:textId="7671B5CD" w:rsidR="00904FE7" w:rsidRDefault="00B67A75" w:rsidP="00B62F1B">
      <w:pPr>
        <w:rPr>
          <w:lang w:val="en-US"/>
        </w:rPr>
      </w:pPr>
      <w:r w:rsidRPr="00F85222">
        <w:rPr>
          <w:lang w:val="en-US"/>
        </w:rPr>
        <w:t xml:space="preserve">DRS </w:t>
      </w:r>
      <w:r w:rsidR="00DC43BD">
        <w:rPr>
          <w:lang w:val="en-US"/>
        </w:rPr>
        <w:t xml:space="preserve">has proven </w:t>
      </w:r>
      <w:r w:rsidR="00A302BB">
        <w:rPr>
          <w:lang w:val="en-US"/>
        </w:rPr>
        <w:t xml:space="preserve">effective </w:t>
      </w:r>
      <w:r w:rsidR="00DC43BD">
        <w:rPr>
          <w:lang w:val="en-US"/>
        </w:rPr>
        <w:t>at</w:t>
      </w:r>
      <w:r w:rsidRPr="00F85222">
        <w:rPr>
          <w:lang w:val="en-US"/>
        </w:rPr>
        <w:t xml:space="preserve"> maximizing the capture of beverage containers</w:t>
      </w:r>
      <w:r w:rsidR="007311D6">
        <w:rPr>
          <w:lang w:val="en-US"/>
        </w:rPr>
        <w:t xml:space="preserve">, minimizing </w:t>
      </w:r>
      <w:r w:rsidR="002A5121">
        <w:rPr>
          <w:lang w:val="en-US"/>
        </w:rPr>
        <w:t>litter,</w:t>
      </w:r>
      <w:r w:rsidR="002A5121" w:rsidRPr="00F85222">
        <w:rPr>
          <w:lang w:val="en-US"/>
        </w:rPr>
        <w:t xml:space="preserve"> and</w:t>
      </w:r>
      <w:r w:rsidR="00665163">
        <w:rPr>
          <w:lang w:val="en-US"/>
        </w:rPr>
        <w:t xml:space="preserve"> </w:t>
      </w:r>
      <w:r w:rsidR="007311D6">
        <w:rPr>
          <w:lang w:val="en-US"/>
        </w:rPr>
        <w:t>collecting</w:t>
      </w:r>
      <w:r w:rsidR="00665163">
        <w:rPr>
          <w:lang w:val="en-US"/>
        </w:rPr>
        <w:t xml:space="preserve"> </w:t>
      </w:r>
      <w:r w:rsidR="009E2A2B">
        <w:rPr>
          <w:lang w:val="en-US"/>
        </w:rPr>
        <w:t>high quality material.</w:t>
      </w:r>
      <w:r w:rsidRPr="00F85222">
        <w:rPr>
          <w:lang w:val="en-US"/>
        </w:rPr>
        <w:t xml:space="preserve"> </w:t>
      </w:r>
      <w:r w:rsidR="009C65B7">
        <w:rPr>
          <w:lang w:val="en-US"/>
        </w:rPr>
        <w:t xml:space="preserve">However, DRS can take away valuable material from the curbside recycling stream, </w:t>
      </w:r>
      <w:r w:rsidR="0095373E">
        <w:rPr>
          <w:lang w:val="en-US"/>
        </w:rPr>
        <w:t>which represents a loss for MRFs</w:t>
      </w:r>
      <w:r w:rsidR="00243B2C">
        <w:rPr>
          <w:lang w:val="en-US"/>
        </w:rPr>
        <w:t xml:space="preserve"> </w:t>
      </w:r>
      <w:r w:rsidR="000A38D0">
        <w:rPr>
          <w:lang w:val="en-US"/>
        </w:rPr>
        <w:t xml:space="preserve">due to reduced tipping fees and material revenues. </w:t>
      </w:r>
      <w:r w:rsidR="00725995">
        <w:rPr>
          <w:lang w:val="en-US"/>
        </w:rPr>
        <w:t>The value of a deposit container passing through the MRF can be redeemed, making up for some of the loss.</w:t>
      </w:r>
      <w:r w:rsidR="005A123B">
        <w:rPr>
          <w:lang w:val="en-US"/>
        </w:rPr>
        <w:t xml:space="preserve"> MRFs can </w:t>
      </w:r>
      <w:r w:rsidR="003263B6">
        <w:rPr>
          <w:lang w:val="en-US"/>
        </w:rPr>
        <w:t>also</w:t>
      </w:r>
      <w:r w:rsidR="005A123B">
        <w:rPr>
          <w:lang w:val="en-US"/>
        </w:rPr>
        <w:t xml:space="preserve"> be </w:t>
      </w:r>
      <w:r w:rsidR="003263B6">
        <w:rPr>
          <w:lang w:val="en-US"/>
        </w:rPr>
        <w:t>given</w:t>
      </w:r>
      <w:r w:rsidR="005A123B">
        <w:rPr>
          <w:lang w:val="en-US"/>
        </w:rPr>
        <w:t xml:space="preserve"> access to </w:t>
      </w:r>
      <w:r w:rsidR="00047531">
        <w:rPr>
          <w:lang w:val="en-US"/>
        </w:rPr>
        <w:t>unclaimed</w:t>
      </w:r>
      <w:r w:rsidR="005A123B">
        <w:rPr>
          <w:lang w:val="en-US"/>
        </w:rPr>
        <w:t xml:space="preserve"> </w:t>
      </w:r>
      <w:r w:rsidR="00047531">
        <w:rPr>
          <w:lang w:val="en-US"/>
        </w:rPr>
        <w:t>deposits</w:t>
      </w:r>
      <w:r w:rsidR="00821024">
        <w:rPr>
          <w:lang w:val="en-US"/>
        </w:rPr>
        <w:t>.</w:t>
      </w:r>
      <w:r w:rsidR="008C313B">
        <w:rPr>
          <w:lang w:val="en-US"/>
        </w:rPr>
        <w:t xml:space="preserve"> </w:t>
      </w:r>
      <w:r w:rsidR="00B62F1B">
        <w:rPr>
          <w:lang w:val="en-US"/>
        </w:rPr>
        <w:t xml:space="preserve">There is also the option for </w:t>
      </w:r>
      <w:r w:rsidR="00B62F1B" w:rsidRPr="00B62F1B">
        <w:rPr>
          <w:lang w:val="en-US"/>
        </w:rPr>
        <w:t>MRF</w:t>
      </w:r>
      <w:r w:rsidR="00B62F1B">
        <w:rPr>
          <w:lang w:val="en-US"/>
        </w:rPr>
        <w:t>s</w:t>
      </w:r>
      <w:r w:rsidR="00B62F1B" w:rsidRPr="00B62F1B">
        <w:rPr>
          <w:lang w:val="en-US"/>
        </w:rPr>
        <w:t xml:space="preserve"> to provide counting center function under contract to the PRO</w:t>
      </w:r>
      <w:r w:rsidR="00B62F1B">
        <w:rPr>
          <w:lang w:val="en-US"/>
        </w:rPr>
        <w:t>,</w:t>
      </w:r>
      <w:r w:rsidR="00B62F1B" w:rsidRPr="00B62F1B">
        <w:rPr>
          <w:lang w:val="en-US"/>
        </w:rPr>
        <w:t xml:space="preserve"> providing an addition</w:t>
      </w:r>
      <w:r w:rsidR="003263B6">
        <w:rPr>
          <w:lang w:val="en-US"/>
        </w:rPr>
        <w:t>al</w:t>
      </w:r>
      <w:r w:rsidR="00B62F1B" w:rsidRPr="00B62F1B">
        <w:rPr>
          <w:lang w:val="en-US"/>
        </w:rPr>
        <w:t xml:space="preserve"> opportunity to increase revenue</w:t>
      </w:r>
      <w:r w:rsidR="00B62F1B">
        <w:rPr>
          <w:lang w:val="en-US"/>
        </w:rPr>
        <w:t xml:space="preserve">. </w:t>
      </w:r>
      <w:r w:rsidR="007F0903">
        <w:rPr>
          <w:lang w:val="en-US"/>
        </w:rPr>
        <w:t>F</w:t>
      </w:r>
      <w:r w:rsidR="00B62F1B">
        <w:rPr>
          <w:lang w:val="en-US"/>
        </w:rPr>
        <w:t xml:space="preserve">urther </w:t>
      </w:r>
      <w:r w:rsidR="007F0903">
        <w:rPr>
          <w:lang w:val="en-US"/>
        </w:rPr>
        <w:t xml:space="preserve">analysis of </w:t>
      </w:r>
      <w:r w:rsidR="002C270D">
        <w:rPr>
          <w:lang w:val="en-US"/>
        </w:rPr>
        <w:t xml:space="preserve">the cost and benefits </w:t>
      </w:r>
      <w:r w:rsidR="00E62583">
        <w:rPr>
          <w:lang w:val="en-US"/>
        </w:rPr>
        <w:t xml:space="preserve">of DRS in Washington </w:t>
      </w:r>
      <w:r w:rsidR="00CF5E99">
        <w:rPr>
          <w:lang w:val="en-US"/>
        </w:rPr>
        <w:t>can be found in</w:t>
      </w:r>
      <w:r w:rsidR="002D1083">
        <w:rPr>
          <w:lang w:val="en-US"/>
        </w:rPr>
        <w:t xml:space="preserve"> </w:t>
      </w:r>
      <w:hyperlink r:id="rId65" w:history="1">
        <w:r w:rsidR="002D1083" w:rsidRPr="002D1083">
          <w:rPr>
            <w:rStyle w:val="Hyperlink"/>
            <w:lang w:val="en-US"/>
          </w:rPr>
          <w:t>Container Deposit Study - Phase 3 - Responsible Recycling Task Force - King County Solid Waste Division</w:t>
        </w:r>
      </w:hyperlink>
      <w:r w:rsidR="008F15C2">
        <w:rPr>
          <w:lang w:val="en-US"/>
        </w:rPr>
        <w:t>.</w:t>
      </w:r>
      <w:r w:rsidR="002D1083" w:rsidRPr="002D1083">
        <w:rPr>
          <w:vertAlign w:val="superscript"/>
          <w:lang w:val="en-US"/>
        </w:rPr>
        <w:footnoteReference w:id="38"/>
      </w:r>
      <w:r w:rsidR="002D1083" w:rsidRPr="002D1083">
        <w:rPr>
          <w:lang w:val="en-US"/>
        </w:rPr>
        <w:t xml:space="preserve"> </w:t>
      </w:r>
      <w:r w:rsidR="00FC3B4E" w:rsidRPr="00650DDF">
        <w:rPr>
          <w:lang w:val="en-US"/>
        </w:rPr>
        <w:t>If EPR</w:t>
      </w:r>
      <w:r w:rsidR="00570ACD" w:rsidRPr="00650DDF">
        <w:rPr>
          <w:lang w:val="en-US"/>
        </w:rPr>
        <w:t xml:space="preserve"> is also implemented alongside DRS, </w:t>
      </w:r>
      <w:r w:rsidR="00D64F90" w:rsidRPr="00650DDF">
        <w:rPr>
          <w:lang w:val="en-US"/>
        </w:rPr>
        <w:t xml:space="preserve">a greater quantity </w:t>
      </w:r>
      <w:r w:rsidR="00901182" w:rsidRPr="00650DDF">
        <w:rPr>
          <w:lang w:val="en-US"/>
        </w:rPr>
        <w:t>of</w:t>
      </w:r>
      <w:r w:rsidR="00D64F90" w:rsidRPr="00650DDF">
        <w:rPr>
          <w:lang w:val="en-US"/>
        </w:rPr>
        <w:t xml:space="preserve"> material will be collected </w:t>
      </w:r>
      <w:r w:rsidR="00A86C9C" w:rsidRPr="00650DDF">
        <w:rPr>
          <w:lang w:val="en-US"/>
        </w:rPr>
        <w:t>at the cur</w:t>
      </w:r>
      <w:r w:rsidR="00901182" w:rsidRPr="00650DDF">
        <w:rPr>
          <w:lang w:val="en-US"/>
        </w:rPr>
        <w:t>b</w:t>
      </w:r>
      <w:r w:rsidR="00A86C9C" w:rsidRPr="00650DDF">
        <w:rPr>
          <w:lang w:val="en-US"/>
        </w:rPr>
        <w:t>s</w:t>
      </w:r>
      <w:r w:rsidR="00901182" w:rsidRPr="00650DDF">
        <w:rPr>
          <w:lang w:val="en-US"/>
        </w:rPr>
        <w:t>i</w:t>
      </w:r>
      <w:r w:rsidR="00A86C9C" w:rsidRPr="00650DDF">
        <w:rPr>
          <w:lang w:val="en-US"/>
        </w:rPr>
        <w:t>de</w:t>
      </w:r>
      <w:r w:rsidR="003263B6">
        <w:rPr>
          <w:lang w:val="en-US"/>
        </w:rPr>
        <w:t>; this</w:t>
      </w:r>
      <w:r w:rsidR="00A86C9C" w:rsidRPr="00650DDF">
        <w:rPr>
          <w:lang w:val="en-US"/>
        </w:rPr>
        <w:t xml:space="preserve"> will require sorting</w:t>
      </w:r>
      <w:r w:rsidR="00901182" w:rsidRPr="00650DDF">
        <w:rPr>
          <w:lang w:val="en-US"/>
        </w:rPr>
        <w:t xml:space="preserve">, </w:t>
      </w:r>
      <w:r w:rsidR="003263B6">
        <w:rPr>
          <w:lang w:val="en-US"/>
        </w:rPr>
        <w:t>thus increasing</w:t>
      </w:r>
      <w:r w:rsidR="001F25EC" w:rsidRPr="00650DDF">
        <w:rPr>
          <w:lang w:val="en-US"/>
        </w:rPr>
        <w:t xml:space="preserve"> revenue from tipping fees</w:t>
      </w:r>
      <w:r w:rsidR="00AC5583" w:rsidRPr="00650DDF">
        <w:rPr>
          <w:lang w:val="en-US"/>
        </w:rPr>
        <w:t>.</w:t>
      </w:r>
      <w:r w:rsidR="001F25EC" w:rsidRPr="00650DDF">
        <w:rPr>
          <w:lang w:val="en-US"/>
        </w:rPr>
        <w:t xml:space="preserve"> </w:t>
      </w:r>
    </w:p>
    <w:p w14:paraId="6BB9F7DB" w14:textId="3A13D01C" w:rsidR="003263B6" w:rsidRDefault="00131122" w:rsidP="00AA3228">
      <w:pPr>
        <w:rPr>
          <w:lang w:val="en-US"/>
        </w:rPr>
      </w:pPr>
      <w:r>
        <w:rPr>
          <w:lang w:val="en-US"/>
        </w:rPr>
        <w:t xml:space="preserve">DRS can cover </w:t>
      </w:r>
      <w:r w:rsidR="006658DF">
        <w:rPr>
          <w:lang w:val="en-US"/>
        </w:rPr>
        <w:t xml:space="preserve">beverage containers that are </w:t>
      </w:r>
      <w:r w:rsidR="00960AA9">
        <w:rPr>
          <w:lang w:val="en-US"/>
        </w:rPr>
        <w:t xml:space="preserve">not recyclable at scale </w:t>
      </w:r>
      <w:r w:rsidR="0026682E">
        <w:rPr>
          <w:lang w:val="en-US"/>
        </w:rPr>
        <w:t>with current</w:t>
      </w:r>
      <w:r w:rsidR="00C67066">
        <w:rPr>
          <w:lang w:val="en-US"/>
        </w:rPr>
        <w:t xml:space="preserve"> post-collection</w:t>
      </w:r>
      <w:r w:rsidR="0026682E">
        <w:rPr>
          <w:lang w:val="en-US"/>
        </w:rPr>
        <w:t xml:space="preserve"> infrastructure, such as</w:t>
      </w:r>
      <w:r w:rsidR="006658DF">
        <w:rPr>
          <w:lang w:val="en-US"/>
        </w:rPr>
        <w:t xml:space="preserve"> aseptic cartons</w:t>
      </w:r>
      <w:r w:rsidR="000C65CC">
        <w:rPr>
          <w:lang w:val="en-US"/>
        </w:rPr>
        <w:t xml:space="preserve">. </w:t>
      </w:r>
      <w:r w:rsidR="000528EB">
        <w:rPr>
          <w:lang w:val="en-US"/>
        </w:rPr>
        <w:t>Aseptic cartons are complex</w:t>
      </w:r>
      <w:r w:rsidR="003263B6">
        <w:rPr>
          <w:lang w:val="en-US"/>
        </w:rPr>
        <w:t>,</w:t>
      </w:r>
      <w:r w:rsidR="000528EB">
        <w:rPr>
          <w:lang w:val="en-US"/>
        </w:rPr>
        <w:t xml:space="preserve"> multi-layer packages made up </w:t>
      </w:r>
      <w:r w:rsidR="005C2DA9">
        <w:rPr>
          <w:lang w:val="en-US"/>
        </w:rPr>
        <w:t>of polymer</w:t>
      </w:r>
      <w:r w:rsidR="000528EB">
        <w:rPr>
          <w:lang w:val="en-US"/>
        </w:rPr>
        <w:t xml:space="preserve">-coated paperboards with a layer of aluminum foil. </w:t>
      </w:r>
      <w:r w:rsidR="005220CA">
        <w:rPr>
          <w:lang w:val="en-US"/>
        </w:rPr>
        <w:t>On average, aseptic cartons contain 75% of paper fibers</w:t>
      </w:r>
      <w:r w:rsidR="003263B6">
        <w:rPr>
          <w:lang w:val="en-US"/>
        </w:rPr>
        <w:t>,</w:t>
      </w:r>
      <w:r w:rsidR="005220CA">
        <w:rPr>
          <w:lang w:val="en-US"/>
        </w:rPr>
        <w:t xml:space="preserve"> which can be recovered through hydrapulping</w:t>
      </w:r>
      <w:r w:rsidR="008F15C2">
        <w:rPr>
          <w:lang w:val="en-US"/>
        </w:rPr>
        <w:t>.</w:t>
      </w:r>
      <w:r w:rsidR="009F550C">
        <w:rPr>
          <w:rStyle w:val="FootnoteReference"/>
          <w:lang w:val="en-US"/>
        </w:rPr>
        <w:footnoteReference w:id="39"/>
      </w:r>
      <w:r w:rsidR="009F550C">
        <w:rPr>
          <w:lang w:val="en-US"/>
        </w:rPr>
        <w:t xml:space="preserve"> </w:t>
      </w:r>
      <w:r w:rsidR="00241B0D">
        <w:rPr>
          <w:lang w:val="en-US"/>
        </w:rPr>
        <w:t xml:space="preserve">However, due to the composite nature of the packaging, </w:t>
      </w:r>
      <w:r w:rsidR="006D617F">
        <w:rPr>
          <w:lang w:val="en-US"/>
        </w:rPr>
        <w:t>the recycling process requires more time to separate the components</w:t>
      </w:r>
      <w:r w:rsidR="00DD2FE9">
        <w:rPr>
          <w:lang w:val="en-US"/>
        </w:rPr>
        <w:t xml:space="preserve"> and is more costly</w:t>
      </w:r>
      <w:r w:rsidR="00316523">
        <w:rPr>
          <w:lang w:val="en-US"/>
        </w:rPr>
        <w:t xml:space="preserve">. </w:t>
      </w:r>
      <w:r w:rsidR="0025217A">
        <w:rPr>
          <w:lang w:val="en-US"/>
        </w:rPr>
        <w:t xml:space="preserve">There are also significant losses </w:t>
      </w:r>
      <w:r w:rsidR="003735E4">
        <w:rPr>
          <w:lang w:val="en-US"/>
        </w:rPr>
        <w:t xml:space="preserve">in reprocessing due to this need for </w:t>
      </w:r>
      <w:r w:rsidR="005C2DA9">
        <w:rPr>
          <w:lang w:val="en-US"/>
        </w:rPr>
        <w:t>specialized material</w:t>
      </w:r>
      <w:r w:rsidR="00577B52">
        <w:rPr>
          <w:lang w:val="en-US"/>
        </w:rPr>
        <w:t xml:space="preserve"> separation and pulping infrastructure</w:t>
      </w:r>
      <w:r w:rsidR="008F15C2">
        <w:rPr>
          <w:lang w:val="en-US"/>
        </w:rPr>
        <w:t>.</w:t>
      </w:r>
      <w:r w:rsidR="005C2DA9">
        <w:rPr>
          <w:rStyle w:val="FootnoteReference"/>
          <w:lang w:val="en-US"/>
        </w:rPr>
        <w:footnoteReference w:id="40"/>
      </w:r>
      <w:r w:rsidR="00577B52">
        <w:rPr>
          <w:lang w:val="en-US"/>
        </w:rPr>
        <w:t xml:space="preserve"> </w:t>
      </w:r>
    </w:p>
    <w:p w14:paraId="76249195" w14:textId="71C5703F" w:rsidR="003263B6" w:rsidRDefault="00BB52D3" w:rsidP="00AA3228">
      <w:pPr>
        <w:rPr>
          <w:lang w:val="en-US"/>
        </w:rPr>
      </w:pPr>
      <w:r>
        <w:rPr>
          <w:lang w:val="en-US"/>
        </w:rPr>
        <w:t>DRS</w:t>
      </w:r>
      <w:r w:rsidR="00E33BD6">
        <w:rPr>
          <w:lang w:val="en-US"/>
        </w:rPr>
        <w:t xml:space="preserve"> can maximize collection and </w:t>
      </w:r>
      <w:r w:rsidR="007036BC">
        <w:rPr>
          <w:lang w:val="en-US"/>
        </w:rPr>
        <w:t xml:space="preserve">minimize </w:t>
      </w:r>
      <w:r w:rsidR="00E33BD6">
        <w:rPr>
          <w:lang w:val="en-US"/>
        </w:rPr>
        <w:t xml:space="preserve">sorting losses by separating the collection of </w:t>
      </w:r>
      <w:r w:rsidR="00A862AA">
        <w:rPr>
          <w:lang w:val="en-US"/>
        </w:rPr>
        <w:t>aseptic</w:t>
      </w:r>
      <w:r w:rsidR="00E33BD6">
        <w:rPr>
          <w:lang w:val="en-US"/>
        </w:rPr>
        <w:t xml:space="preserve"> cartons from </w:t>
      </w:r>
      <w:r w:rsidR="00A862AA">
        <w:rPr>
          <w:lang w:val="en-US"/>
        </w:rPr>
        <w:t>curbside</w:t>
      </w:r>
      <w:r w:rsidR="00E33BD6">
        <w:rPr>
          <w:lang w:val="en-US"/>
        </w:rPr>
        <w:t xml:space="preserve"> recycling</w:t>
      </w:r>
      <w:r w:rsidR="00114D17">
        <w:rPr>
          <w:lang w:val="en-US"/>
        </w:rPr>
        <w:t xml:space="preserve">. </w:t>
      </w:r>
      <w:r w:rsidR="00A401B5">
        <w:rPr>
          <w:lang w:val="en-US"/>
        </w:rPr>
        <w:t>While</w:t>
      </w:r>
      <w:r w:rsidR="00F73879">
        <w:rPr>
          <w:lang w:val="en-US"/>
        </w:rPr>
        <w:t xml:space="preserve"> </w:t>
      </w:r>
      <w:r w:rsidR="00CC677B">
        <w:rPr>
          <w:lang w:val="en-US"/>
        </w:rPr>
        <w:t xml:space="preserve">DRS </w:t>
      </w:r>
      <w:r w:rsidR="00A401B5">
        <w:rPr>
          <w:lang w:val="en-US"/>
        </w:rPr>
        <w:t xml:space="preserve">may not directly influence investment </w:t>
      </w:r>
      <w:r w:rsidR="002D1083">
        <w:rPr>
          <w:lang w:val="en-US"/>
        </w:rPr>
        <w:t>in end</w:t>
      </w:r>
      <w:r w:rsidR="00A401B5">
        <w:rPr>
          <w:lang w:val="en-US"/>
        </w:rPr>
        <w:t xml:space="preserve"> markets, they can </w:t>
      </w:r>
      <w:r w:rsidR="00F83ED4">
        <w:rPr>
          <w:lang w:val="en-US"/>
        </w:rPr>
        <w:t xml:space="preserve">help cover the cost of transporting collected material to end users. </w:t>
      </w:r>
      <w:r w:rsidR="003263B6">
        <w:rPr>
          <w:lang w:val="en-US"/>
        </w:rPr>
        <w:t>C</w:t>
      </w:r>
      <w:r w:rsidR="00F83ED4">
        <w:rPr>
          <w:lang w:val="en-US"/>
        </w:rPr>
        <w:t xml:space="preserve">artons collected through DRS programs </w:t>
      </w:r>
      <w:r w:rsidR="003263B6">
        <w:rPr>
          <w:lang w:val="en-US"/>
        </w:rPr>
        <w:t>also</w:t>
      </w:r>
      <w:r w:rsidR="00F83ED4">
        <w:rPr>
          <w:lang w:val="en-US"/>
        </w:rPr>
        <w:t xml:space="preserve"> have a high value and are desired by end users. Currently,</w:t>
      </w:r>
      <w:r w:rsidR="00CD753F">
        <w:rPr>
          <w:lang w:val="en-US"/>
        </w:rPr>
        <w:t xml:space="preserve"> </w:t>
      </w:r>
      <w:r w:rsidR="00F83ED4">
        <w:rPr>
          <w:lang w:val="en-US"/>
        </w:rPr>
        <w:t>a</w:t>
      </w:r>
      <w:r w:rsidR="0059204C">
        <w:rPr>
          <w:lang w:val="en-US"/>
        </w:rPr>
        <w:t xml:space="preserve">septic cartons </w:t>
      </w:r>
      <w:r w:rsidR="00F83ED4">
        <w:rPr>
          <w:lang w:val="en-US"/>
        </w:rPr>
        <w:t xml:space="preserve">in Washington are not </w:t>
      </w:r>
      <w:r w:rsidR="003F45D8">
        <w:rPr>
          <w:lang w:val="en-US"/>
        </w:rPr>
        <w:t>reaching</w:t>
      </w:r>
      <w:r w:rsidR="0059204C">
        <w:rPr>
          <w:lang w:val="en-US"/>
        </w:rPr>
        <w:t xml:space="preserve"> end markets </w:t>
      </w:r>
      <w:r w:rsidR="003F45D8">
        <w:rPr>
          <w:lang w:val="en-US"/>
        </w:rPr>
        <w:t>d</w:t>
      </w:r>
      <w:r w:rsidR="00DD2FE9">
        <w:rPr>
          <w:lang w:val="en-US"/>
        </w:rPr>
        <w:t>ue to</w:t>
      </w:r>
      <w:r w:rsidR="003F45D8">
        <w:rPr>
          <w:lang w:val="en-US"/>
        </w:rPr>
        <w:t xml:space="preserve"> </w:t>
      </w:r>
      <w:r w:rsidR="00907B72">
        <w:rPr>
          <w:lang w:val="en-US"/>
        </w:rPr>
        <w:t>low levels of collectio</w:t>
      </w:r>
      <w:r w:rsidR="000E3616">
        <w:rPr>
          <w:lang w:val="en-US"/>
        </w:rPr>
        <w:t xml:space="preserve">n. Only </w:t>
      </w:r>
      <w:r w:rsidR="00923BD2">
        <w:rPr>
          <w:lang w:val="en-US"/>
        </w:rPr>
        <w:t>39</w:t>
      </w:r>
      <w:r w:rsidR="007E77B8">
        <w:rPr>
          <w:lang w:val="en-US"/>
        </w:rPr>
        <w:t xml:space="preserve">% of </w:t>
      </w:r>
      <w:r w:rsidR="00923BD2">
        <w:rPr>
          <w:lang w:val="en-US"/>
        </w:rPr>
        <w:t xml:space="preserve">single-family households have curbside access to </w:t>
      </w:r>
      <w:r w:rsidR="00147EB8">
        <w:rPr>
          <w:lang w:val="en-US"/>
        </w:rPr>
        <w:t>milk and juice cartons.</w:t>
      </w:r>
      <w:r w:rsidR="008C313B">
        <w:rPr>
          <w:lang w:val="en-US"/>
        </w:rPr>
        <w:t xml:space="preserve"> </w:t>
      </w:r>
      <w:r w:rsidR="00597E86">
        <w:rPr>
          <w:lang w:val="en-US"/>
        </w:rPr>
        <w:t>Due to low volumes and t</w:t>
      </w:r>
      <w:r w:rsidR="00DD2FE9">
        <w:rPr>
          <w:lang w:val="en-US"/>
        </w:rPr>
        <w:t xml:space="preserve">he </w:t>
      </w:r>
      <w:r w:rsidR="006C545D">
        <w:rPr>
          <w:lang w:val="en-US"/>
        </w:rPr>
        <w:t>greater complexity of</w:t>
      </w:r>
      <w:r w:rsidR="00DD2FE9">
        <w:rPr>
          <w:lang w:val="en-US"/>
        </w:rPr>
        <w:t xml:space="preserve"> </w:t>
      </w:r>
      <w:r w:rsidR="00A6774B">
        <w:rPr>
          <w:lang w:val="en-US"/>
        </w:rPr>
        <w:t xml:space="preserve">sorting and </w:t>
      </w:r>
      <w:r w:rsidR="00DD2FE9">
        <w:rPr>
          <w:lang w:val="en-US"/>
        </w:rPr>
        <w:t>recycling</w:t>
      </w:r>
      <w:r w:rsidR="006C545D">
        <w:rPr>
          <w:lang w:val="en-US"/>
        </w:rPr>
        <w:t xml:space="preserve"> aseptic cartons, there </w:t>
      </w:r>
      <w:r w:rsidR="0002103D">
        <w:rPr>
          <w:lang w:val="en-US"/>
        </w:rPr>
        <w:t>is little</w:t>
      </w:r>
      <w:r w:rsidR="00A5689B">
        <w:rPr>
          <w:lang w:val="en-US"/>
        </w:rPr>
        <w:t xml:space="preserve"> incentive for </w:t>
      </w:r>
      <w:r w:rsidR="00A6774B">
        <w:rPr>
          <w:lang w:val="en-US"/>
        </w:rPr>
        <w:t>sorting centers to accept cartons and for</w:t>
      </w:r>
      <w:r w:rsidR="00A5689B">
        <w:rPr>
          <w:lang w:val="en-US"/>
        </w:rPr>
        <w:t xml:space="preserve"> pulp mills to </w:t>
      </w:r>
      <w:r w:rsidR="006C545D">
        <w:rPr>
          <w:lang w:val="en-US"/>
        </w:rPr>
        <w:t>process them</w:t>
      </w:r>
      <w:r w:rsidR="00233213">
        <w:rPr>
          <w:lang w:val="en-US"/>
        </w:rPr>
        <w:t xml:space="preserve">. </w:t>
      </w:r>
    </w:p>
    <w:p w14:paraId="04405AD0" w14:textId="08EC4A50" w:rsidR="00AA3228" w:rsidRDefault="00A6774B" w:rsidP="00AA3228">
      <w:pPr>
        <w:rPr>
          <w:lang w:val="en-US"/>
        </w:rPr>
      </w:pPr>
      <w:r>
        <w:rPr>
          <w:lang w:val="en-US"/>
        </w:rPr>
        <w:t xml:space="preserve">EPR can standardize what is accepted in curbside programs to include cartons and force investment into post-collection infrastructure to handle the increased volume. Additionally, </w:t>
      </w:r>
      <w:r w:rsidR="00233213">
        <w:rPr>
          <w:lang w:val="en-US"/>
        </w:rPr>
        <w:t xml:space="preserve">EPR </w:t>
      </w:r>
      <w:r w:rsidR="00E95594">
        <w:rPr>
          <w:lang w:val="en-US"/>
        </w:rPr>
        <w:t xml:space="preserve">fees can be </w:t>
      </w:r>
      <w:r w:rsidR="00845242">
        <w:rPr>
          <w:lang w:val="en-US"/>
        </w:rPr>
        <w:t xml:space="preserve">allocated to </w:t>
      </w:r>
      <w:r w:rsidR="00C45B35">
        <w:rPr>
          <w:lang w:val="en-US"/>
        </w:rPr>
        <w:t>invest in</w:t>
      </w:r>
      <w:r w:rsidR="0002103D">
        <w:rPr>
          <w:lang w:val="en-US"/>
        </w:rPr>
        <w:t xml:space="preserve"> </w:t>
      </w:r>
      <w:r w:rsidR="00C00C80">
        <w:rPr>
          <w:lang w:val="en-US"/>
        </w:rPr>
        <w:t xml:space="preserve">the infrastructure for </w:t>
      </w:r>
      <w:r>
        <w:rPr>
          <w:lang w:val="en-US"/>
        </w:rPr>
        <w:t>both sorting centers and</w:t>
      </w:r>
      <w:r w:rsidR="00C00C80">
        <w:rPr>
          <w:lang w:val="en-US"/>
        </w:rPr>
        <w:t xml:space="preserve"> pulp mills to recover paper fibers</w:t>
      </w:r>
      <w:r w:rsidR="0075181F">
        <w:rPr>
          <w:lang w:val="en-US"/>
        </w:rPr>
        <w:t xml:space="preserve"> from cartons. Alternatively, producer fees can go towards transporting </w:t>
      </w:r>
      <w:r w:rsidR="00FC46E3">
        <w:rPr>
          <w:lang w:val="en-US"/>
        </w:rPr>
        <w:t xml:space="preserve">cartons collected through DRS to mills </w:t>
      </w:r>
      <w:r w:rsidR="0075181F">
        <w:rPr>
          <w:lang w:val="en-US"/>
        </w:rPr>
        <w:t xml:space="preserve">that accept cartons </w:t>
      </w:r>
      <w:r>
        <w:rPr>
          <w:lang w:val="en-US"/>
        </w:rPr>
        <w:t>both inside and</w:t>
      </w:r>
      <w:r w:rsidR="0075181F">
        <w:rPr>
          <w:lang w:val="en-US"/>
        </w:rPr>
        <w:t xml:space="preserve"> outside of Washington. </w:t>
      </w:r>
      <w:r w:rsidR="00190E04">
        <w:rPr>
          <w:lang w:val="en-US"/>
        </w:rPr>
        <w:t>With performance targets</w:t>
      </w:r>
      <w:r w:rsidR="00811B24">
        <w:rPr>
          <w:lang w:val="en-US"/>
        </w:rPr>
        <w:t xml:space="preserve"> and investments</w:t>
      </w:r>
      <w:r w:rsidR="00190E04">
        <w:rPr>
          <w:lang w:val="en-US"/>
        </w:rPr>
        <w:t xml:space="preserve">, </w:t>
      </w:r>
      <w:r w:rsidR="00811B24">
        <w:rPr>
          <w:lang w:val="en-US"/>
        </w:rPr>
        <w:t>EPR</w:t>
      </w:r>
      <w:r w:rsidR="00190E04">
        <w:rPr>
          <w:lang w:val="en-US"/>
        </w:rPr>
        <w:t xml:space="preserve"> can </w:t>
      </w:r>
      <w:r w:rsidR="00811B24">
        <w:rPr>
          <w:lang w:val="en-US"/>
        </w:rPr>
        <w:t xml:space="preserve">incentivize recycling while a DRS system </w:t>
      </w:r>
      <w:r w:rsidR="003263B6">
        <w:rPr>
          <w:lang w:val="en-US"/>
        </w:rPr>
        <w:t xml:space="preserve">can </w:t>
      </w:r>
      <w:r w:rsidR="00811B24">
        <w:rPr>
          <w:lang w:val="en-US"/>
        </w:rPr>
        <w:t xml:space="preserve">ensure high quality materials with </w:t>
      </w:r>
      <w:r w:rsidR="00D530D4">
        <w:rPr>
          <w:lang w:val="en-US"/>
        </w:rPr>
        <w:t xml:space="preserve">minimal </w:t>
      </w:r>
      <w:r w:rsidR="004A5B07">
        <w:rPr>
          <w:lang w:val="en-US"/>
        </w:rPr>
        <w:t>collection and sorting losses.</w:t>
      </w:r>
      <w:r w:rsidR="007E6948">
        <w:rPr>
          <w:lang w:val="en-US"/>
        </w:rPr>
        <w:t xml:space="preserve"> </w:t>
      </w:r>
      <w:r w:rsidR="00AA3228">
        <w:rPr>
          <w:lang w:val="en-US"/>
        </w:rPr>
        <w:t xml:space="preserve">In the US, </w:t>
      </w:r>
      <w:r w:rsidR="003263B6">
        <w:rPr>
          <w:lang w:val="en-US"/>
        </w:rPr>
        <w:t xml:space="preserve">10 </w:t>
      </w:r>
      <w:r w:rsidR="00AA3228">
        <w:rPr>
          <w:lang w:val="en-US"/>
        </w:rPr>
        <w:t xml:space="preserve">states have DRS for beverage containers. </w:t>
      </w:r>
      <w:r w:rsidR="00BD63FD" w:rsidRPr="004B1368">
        <w:rPr>
          <w:lang w:val="en-US"/>
        </w:rPr>
        <w:fldChar w:fldCharType="begin"/>
      </w:r>
      <w:r w:rsidR="00BD63FD" w:rsidRPr="004B1368">
        <w:rPr>
          <w:lang w:val="en-US"/>
        </w:rPr>
        <w:instrText xml:space="preserve"> REF _Ref116313652 \h </w:instrText>
      </w:r>
      <w:r w:rsidR="004B1368">
        <w:rPr>
          <w:lang w:val="en-US"/>
        </w:rPr>
        <w:instrText xml:space="preserve"> \* MERGEFORMAT </w:instrText>
      </w:r>
      <w:r w:rsidR="00BD63FD" w:rsidRPr="004B1368">
        <w:rPr>
          <w:lang w:val="en-US"/>
        </w:rPr>
      </w:r>
      <w:r w:rsidR="00BD63FD" w:rsidRPr="004B1368">
        <w:rPr>
          <w:lang w:val="en-US"/>
        </w:rPr>
        <w:fldChar w:fldCharType="separate"/>
      </w:r>
      <w:r w:rsidR="002444F9" w:rsidRPr="00650DDF">
        <w:rPr>
          <w:lang w:val="en-US"/>
        </w:rPr>
        <w:t xml:space="preserve">Table </w:t>
      </w:r>
      <w:r w:rsidR="002444F9">
        <w:rPr>
          <w:lang w:val="en-US"/>
        </w:rPr>
        <w:t>19</w:t>
      </w:r>
      <w:r w:rsidR="00BD63FD" w:rsidRPr="004B1368">
        <w:rPr>
          <w:lang w:val="en-US"/>
        </w:rPr>
        <w:fldChar w:fldCharType="end"/>
      </w:r>
      <w:r w:rsidR="00BD63FD" w:rsidRPr="004B1368">
        <w:rPr>
          <w:lang w:val="en-US"/>
        </w:rPr>
        <w:t xml:space="preserve"> </w:t>
      </w:r>
      <w:r w:rsidR="00AA3228" w:rsidRPr="00754448">
        <w:rPr>
          <w:lang w:val="en-US"/>
        </w:rPr>
        <w:t>ou</w:t>
      </w:r>
      <w:r w:rsidR="00AA3228" w:rsidRPr="004B1368">
        <w:rPr>
          <w:lang w:val="en-US"/>
        </w:rPr>
        <w:t>tlines</w:t>
      </w:r>
      <w:r w:rsidR="00AA3228">
        <w:rPr>
          <w:lang w:val="en-US"/>
        </w:rPr>
        <w:t xml:space="preserve"> these states</w:t>
      </w:r>
      <w:r w:rsidR="003263B6">
        <w:rPr>
          <w:lang w:val="en-US"/>
        </w:rPr>
        <w:t>,</w:t>
      </w:r>
      <w:r w:rsidR="00AA3228">
        <w:rPr>
          <w:lang w:val="en-US"/>
        </w:rPr>
        <w:t xml:space="preserve"> including the return rates and materials covered by DRS. </w:t>
      </w:r>
    </w:p>
    <w:p w14:paraId="33E8A040" w14:textId="08774A6C" w:rsidR="00AA3228" w:rsidRPr="00650DDF" w:rsidRDefault="00AA3228" w:rsidP="00AA3228">
      <w:pPr>
        <w:pStyle w:val="Caption"/>
        <w:keepNext/>
        <w:rPr>
          <w:lang w:val="en-US"/>
        </w:rPr>
      </w:pPr>
      <w:bookmarkStart w:id="113" w:name="_Ref116313652"/>
      <w:r w:rsidRPr="00650DDF">
        <w:rPr>
          <w:lang w:val="en-US"/>
        </w:rPr>
        <w:t xml:space="preserve">Table </w:t>
      </w:r>
      <w:r w:rsidR="008D4982" w:rsidRPr="00650DDF">
        <w:rPr>
          <w:lang w:val="en-US"/>
        </w:rPr>
        <w:fldChar w:fldCharType="begin"/>
      </w:r>
      <w:r w:rsidR="008D4982" w:rsidRPr="00650DDF">
        <w:rPr>
          <w:lang w:val="en-US"/>
        </w:rPr>
        <w:instrText xml:space="preserve"> SEQ Table \* ARABIC </w:instrText>
      </w:r>
      <w:r w:rsidR="008D4982" w:rsidRPr="00650DDF">
        <w:rPr>
          <w:lang w:val="en-US"/>
        </w:rPr>
        <w:fldChar w:fldCharType="separate"/>
      </w:r>
      <w:r w:rsidR="002444F9">
        <w:rPr>
          <w:noProof/>
          <w:lang w:val="en-US"/>
        </w:rPr>
        <w:t>19</w:t>
      </w:r>
      <w:r w:rsidR="008D4982" w:rsidRPr="00650DDF">
        <w:rPr>
          <w:lang w:val="en-US"/>
        </w:rPr>
        <w:fldChar w:fldCharType="end"/>
      </w:r>
      <w:bookmarkEnd w:id="113"/>
      <w:r w:rsidRPr="00650DDF">
        <w:rPr>
          <w:lang w:val="en-US"/>
        </w:rPr>
        <w:t xml:space="preserve">: </w:t>
      </w:r>
      <w:r w:rsidR="00AE5E5C" w:rsidRPr="00650DDF">
        <w:rPr>
          <w:lang w:val="en-US"/>
        </w:rPr>
        <w:t>States with DRS</w:t>
      </w:r>
      <w:r w:rsidRPr="00650DDF">
        <w:rPr>
          <w:lang w:val="en-US"/>
        </w:rPr>
        <w:t xml:space="preserve"> in the </w:t>
      </w:r>
      <w:r w:rsidR="000C03A6">
        <w:rPr>
          <w:lang w:val="en-US"/>
        </w:rPr>
        <w:t>US</w:t>
      </w:r>
    </w:p>
    <w:tbl>
      <w:tblPr>
        <w:tblStyle w:val="EunomiaTable1"/>
        <w:tblW w:w="9586" w:type="dxa"/>
        <w:tblLook w:val="04A0" w:firstRow="1" w:lastRow="0" w:firstColumn="1" w:lastColumn="0" w:noHBand="0" w:noVBand="1"/>
        <w:tblCaption w:val="States with DRS in the US"/>
        <w:tblDescription w:val="This table lists the return rate and what beverage types are covered in California, Connecticut, Hawaii, Iowa, Maine, Massachusetts, Michigan, New York, Oregon, and Vermont DRS programs."/>
      </w:tblPr>
      <w:tblGrid>
        <w:gridCol w:w="1546"/>
        <w:gridCol w:w="1128"/>
        <w:gridCol w:w="6912"/>
      </w:tblGrid>
      <w:tr w:rsidR="00AA3228" w:rsidRPr="00650DDF" w14:paraId="3E10A145" w14:textId="77777777" w:rsidTr="00FB18D1">
        <w:trPr>
          <w:cnfStyle w:val="100000000000" w:firstRow="1" w:lastRow="0" w:firstColumn="0" w:lastColumn="0" w:oddVBand="0" w:evenVBand="0" w:oddHBand="0" w:evenHBand="0" w:firstRowFirstColumn="0" w:firstRowLastColumn="0" w:lastRowFirstColumn="0" w:lastRowLastColumn="0"/>
          <w:cantSplit w:val="0"/>
          <w:trHeight w:val="794"/>
          <w:tblHeader/>
        </w:trPr>
        <w:tc>
          <w:tcPr>
            <w:cnfStyle w:val="001000000000" w:firstRow="0" w:lastRow="0" w:firstColumn="1" w:lastColumn="0" w:oddVBand="0" w:evenVBand="0" w:oddHBand="0" w:evenHBand="0" w:firstRowFirstColumn="0" w:firstRowLastColumn="0" w:lastRowFirstColumn="0" w:lastRowLastColumn="0"/>
            <w:tcW w:w="0" w:type="dxa"/>
            <w:shd w:val="clear" w:color="auto" w:fill="80A8CD"/>
            <w:hideMark/>
          </w:tcPr>
          <w:p w14:paraId="7E58840C" w14:textId="77777777" w:rsidR="00AA3228" w:rsidRPr="00CD498B" w:rsidRDefault="00AA3228" w:rsidP="00754448">
            <w:pPr>
              <w:pStyle w:val="23Tabletext"/>
              <w:rPr>
                <w:lang w:val="en-US"/>
              </w:rPr>
            </w:pPr>
            <w:r w:rsidRPr="00CD498B">
              <w:rPr>
                <w:lang w:val="en-US"/>
              </w:rPr>
              <w:t>DRS States</w:t>
            </w:r>
          </w:p>
        </w:tc>
        <w:tc>
          <w:tcPr>
            <w:tcW w:w="0" w:type="dxa"/>
            <w:shd w:val="clear" w:color="auto" w:fill="80A8CD"/>
            <w:hideMark/>
          </w:tcPr>
          <w:p w14:paraId="24CEC788" w14:textId="77777777" w:rsidR="00AA3228" w:rsidRPr="00CD498B" w:rsidRDefault="00AA3228" w:rsidP="00754448">
            <w:pPr>
              <w:pStyle w:val="23Tabletext"/>
              <w:cnfStyle w:val="100000000000" w:firstRow="1" w:lastRow="0" w:firstColumn="0" w:lastColumn="0" w:oddVBand="0" w:evenVBand="0" w:oddHBand="0" w:evenHBand="0" w:firstRowFirstColumn="0" w:firstRowLastColumn="0" w:lastRowFirstColumn="0" w:lastRowLastColumn="0"/>
              <w:rPr>
                <w:lang w:val="en-US"/>
              </w:rPr>
            </w:pPr>
            <w:r w:rsidRPr="00CD498B">
              <w:rPr>
                <w:lang w:val="en-US"/>
              </w:rPr>
              <w:t>Return Rate</w:t>
            </w:r>
          </w:p>
          <w:p w14:paraId="2BC979F5" w14:textId="77777777" w:rsidR="00AA3228" w:rsidRPr="00CD498B" w:rsidRDefault="00AA3228" w:rsidP="00754448">
            <w:pPr>
              <w:pStyle w:val="23Tabletext"/>
              <w:cnfStyle w:val="100000000000" w:firstRow="1" w:lastRow="0" w:firstColumn="0" w:lastColumn="0" w:oddVBand="0" w:evenVBand="0" w:oddHBand="0" w:evenHBand="0" w:firstRowFirstColumn="0" w:firstRowLastColumn="0" w:lastRowFirstColumn="0" w:lastRowLastColumn="0"/>
              <w:rPr>
                <w:lang w:val="en-US"/>
              </w:rPr>
            </w:pPr>
            <w:r w:rsidRPr="00CD498B">
              <w:rPr>
                <w:lang w:val="en-US"/>
              </w:rPr>
              <w:t>(2019)</w:t>
            </w:r>
          </w:p>
        </w:tc>
        <w:tc>
          <w:tcPr>
            <w:tcW w:w="0" w:type="dxa"/>
            <w:shd w:val="clear" w:color="auto" w:fill="80A8CD"/>
            <w:hideMark/>
          </w:tcPr>
          <w:p w14:paraId="6B5885C4" w14:textId="77777777" w:rsidR="00AA3228" w:rsidRPr="00CD498B" w:rsidRDefault="009260C6" w:rsidP="00754448">
            <w:pPr>
              <w:pStyle w:val="23Tabletext"/>
              <w:cnfStyle w:val="100000000000" w:firstRow="1" w:lastRow="0" w:firstColumn="0" w:lastColumn="0" w:oddVBand="0" w:evenVBand="0" w:oddHBand="0" w:evenHBand="0" w:firstRowFirstColumn="0" w:firstRowLastColumn="0" w:lastRowFirstColumn="0" w:lastRowLastColumn="0"/>
              <w:rPr>
                <w:lang w:val="en-US"/>
              </w:rPr>
            </w:pPr>
            <w:r>
              <w:rPr>
                <w:lang w:val="en-US"/>
              </w:rPr>
              <w:t xml:space="preserve">Beverage Types </w:t>
            </w:r>
            <w:r w:rsidR="00AA3228" w:rsidRPr="00CD498B">
              <w:rPr>
                <w:lang w:val="en-US"/>
              </w:rPr>
              <w:t>Materials Covered</w:t>
            </w:r>
          </w:p>
        </w:tc>
      </w:tr>
      <w:tr w:rsidR="00AA3228" w:rsidRPr="00650DDF" w14:paraId="4C508B45" w14:textId="77777777" w:rsidTr="00754448">
        <w:trPr>
          <w:cnfStyle w:val="000000100000" w:firstRow="0" w:lastRow="0" w:firstColumn="0" w:lastColumn="0" w:oddVBand="0" w:evenVBand="0" w:oddHBand="1" w:evenHBand="0"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1546" w:type="dxa"/>
            <w:hideMark/>
          </w:tcPr>
          <w:p w14:paraId="1F07B1A7" w14:textId="77777777" w:rsidR="00AA3228" w:rsidRPr="00CD498B" w:rsidRDefault="00AA3228" w:rsidP="00754448">
            <w:pPr>
              <w:pStyle w:val="23Tabletext"/>
              <w:rPr>
                <w:lang w:val="en-US"/>
              </w:rPr>
            </w:pPr>
            <w:r w:rsidRPr="00CD498B">
              <w:rPr>
                <w:b/>
                <w:bCs/>
                <w:lang w:val="en-US"/>
              </w:rPr>
              <w:t>California</w:t>
            </w:r>
          </w:p>
        </w:tc>
        <w:tc>
          <w:tcPr>
            <w:tcW w:w="1128" w:type="dxa"/>
            <w:hideMark/>
          </w:tcPr>
          <w:p w14:paraId="0537287E" w14:textId="77777777" w:rsidR="00AA3228" w:rsidRPr="00CD498B" w:rsidRDefault="00AA3228" w:rsidP="00754448">
            <w:pPr>
              <w:pStyle w:val="23Tabletext"/>
              <w:cnfStyle w:val="000000100000" w:firstRow="0" w:lastRow="0" w:firstColumn="0" w:lastColumn="0" w:oddVBand="0" w:evenVBand="0" w:oddHBand="1" w:evenHBand="0" w:firstRowFirstColumn="0" w:firstRowLastColumn="0" w:lastRowFirstColumn="0" w:lastRowLastColumn="0"/>
              <w:rPr>
                <w:lang w:val="en-US"/>
              </w:rPr>
            </w:pPr>
            <w:r w:rsidRPr="00CD498B">
              <w:rPr>
                <w:lang w:val="en-US"/>
              </w:rPr>
              <w:t>67%</w:t>
            </w:r>
          </w:p>
        </w:tc>
        <w:tc>
          <w:tcPr>
            <w:tcW w:w="6912" w:type="dxa"/>
            <w:hideMark/>
          </w:tcPr>
          <w:p w14:paraId="69B4A5E6" w14:textId="78EC7B60" w:rsidR="009260C6" w:rsidRDefault="00AA3228" w:rsidP="009260C6">
            <w:pPr>
              <w:pStyle w:val="23Tabletext"/>
              <w:cnfStyle w:val="000000100000" w:firstRow="0" w:lastRow="0" w:firstColumn="0" w:lastColumn="0" w:oddVBand="0" w:evenVBand="0" w:oddHBand="1" w:evenHBand="0" w:firstRowFirstColumn="0" w:firstRowLastColumn="0" w:lastRowFirstColumn="0" w:lastRowLastColumn="0"/>
              <w:rPr>
                <w:lang w:val="en-US"/>
              </w:rPr>
            </w:pPr>
            <w:r w:rsidRPr="00CD498B">
              <w:rPr>
                <w:lang w:val="en-US"/>
              </w:rPr>
              <w:t>Plastic, aluminum and bi-metal, and glass beverage</w:t>
            </w:r>
            <w:r w:rsidR="009260C6">
              <w:rPr>
                <w:lang w:val="en-US"/>
              </w:rPr>
              <w:t xml:space="preserve"> container</w:t>
            </w:r>
            <w:r w:rsidRPr="00CD498B">
              <w:rPr>
                <w:lang w:val="en-US"/>
              </w:rPr>
              <w:t xml:space="preserve">s </w:t>
            </w:r>
            <w:r w:rsidR="009260C6">
              <w:rPr>
                <w:lang w:val="en-US"/>
              </w:rPr>
              <w:t>for</w:t>
            </w:r>
            <w:r w:rsidRPr="00CD498B">
              <w:rPr>
                <w:lang w:val="en-US"/>
              </w:rPr>
              <w:t xml:space="preserve"> soft drinks, water, juices, coffee, and tea, as well as beer, malt, wine coolers, wine, and distilled spirits </w:t>
            </w:r>
          </w:p>
          <w:p w14:paraId="30190E91" w14:textId="7D9B9DAF" w:rsidR="00AA3228" w:rsidRPr="00CD498B" w:rsidRDefault="009260C6" w:rsidP="00754448">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E</w:t>
            </w:r>
            <w:r w:rsidR="00AA3228" w:rsidRPr="00CD498B">
              <w:rPr>
                <w:lang w:val="en-US"/>
              </w:rPr>
              <w:t>xcludes milk and infant formula</w:t>
            </w:r>
            <w:r w:rsidR="009F0543">
              <w:rPr>
                <w:lang w:val="en-US"/>
              </w:rPr>
              <w:t>,</w:t>
            </w:r>
            <w:r w:rsidR="0029250F">
              <w:rPr>
                <w:lang w:val="en-US"/>
              </w:rPr>
              <w:t xml:space="preserve"> </w:t>
            </w:r>
            <w:r w:rsidR="0029250F" w:rsidRPr="0029250F">
              <w:t xml:space="preserve">wine, spirits, 100% fruit juice </w:t>
            </w:r>
            <w:r w:rsidR="0029250F">
              <w:t xml:space="preserve">over </w:t>
            </w:r>
            <w:r w:rsidR="0029250F" w:rsidRPr="0029250F">
              <w:t>46 o</w:t>
            </w:r>
            <w:r w:rsidR="0029250F">
              <w:t>unces and</w:t>
            </w:r>
            <w:r w:rsidR="0029250F" w:rsidRPr="0029250F">
              <w:t xml:space="preserve"> 100% vegetable juice </w:t>
            </w:r>
            <w:r w:rsidR="0029250F">
              <w:t>over</w:t>
            </w:r>
            <w:r w:rsidR="0029250F" w:rsidRPr="0029250F">
              <w:t xml:space="preserve"> 16 o</w:t>
            </w:r>
            <w:r w:rsidR="0029250F">
              <w:t>unces</w:t>
            </w:r>
          </w:p>
        </w:tc>
      </w:tr>
      <w:tr w:rsidR="00AA3228" w:rsidRPr="00650DDF" w14:paraId="094BCFAC" w14:textId="77777777" w:rsidTr="00754448">
        <w:trPr>
          <w:cnfStyle w:val="000000010000" w:firstRow="0" w:lastRow="0" w:firstColumn="0" w:lastColumn="0" w:oddVBand="0" w:evenVBand="0" w:oddHBand="0" w:evenHBand="1"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1546" w:type="dxa"/>
            <w:hideMark/>
          </w:tcPr>
          <w:p w14:paraId="48FBB18E" w14:textId="77777777" w:rsidR="00AA3228" w:rsidRPr="00CD498B" w:rsidRDefault="00AA3228" w:rsidP="00754448">
            <w:pPr>
              <w:pStyle w:val="23Tabletext"/>
              <w:rPr>
                <w:lang w:val="en-US"/>
              </w:rPr>
            </w:pPr>
            <w:r w:rsidRPr="00CD498B">
              <w:rPr>
                <w:b/>
                <w:bCs/>
                <w:lang w:val="en-US"/>
              </w:rPr>
              <w:t>Connecticut</w:t>
            </w:r>
          </w:p>
        </w:tc>
        <w:tc>
          <w:tcPr>
            <w:tcW w:w="1128" w:type="dxa"/>
            <w:hideMark/>
          </w:tcPr>
          <w:p w14:paraId="7AD7661B" w14:textId="77777777" w:rsidR="00AA3228" w:rsidRPr="00CD498B" w:rsidRDefault="00AA3228"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sidRPr="00CD498B">
              <w:rPr>
                <w:lang w:val="en-US"/>
              </w:rPr>
              <w:t>50%</w:t>
            </w:r>
          </w:p>
        </w:tc>
        <w:tc>
          <w:tcPr>
            <w:tcW w:w="6912" w:type="dxa"/>
            <w:hideMark/>
          </w:tcPr>
          <w:p w14:paraId="06F03B84" w14:textId="60F892A1" w:rsidR="006F58BC" w:rsidRDefault="00EF5E2B"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Pr>
                <w:lang w:val="en-US"/>
              </w:rPr>
              <w:t>Containers</w:t>
            </w:r>
            <w:r w:rsidR="006F58BC">
              <w:rPr>
                <w:lang w:val="en-US"/>
              </w:rPr>
              <w:t xml:space="preserve"> under 3 liters / 0.79 gallons</w:t>
            </w:r>
          </w:p>
          <w:p w14:paraId="47C7EF95" w14:textId="18476B68" w:rsidR="009260C6" w:rsidRDefault="00AA3228"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sidRPr="00CD498B">
              <w:rPr>
                <w:lang w:val="en-US"/>
              </w:rPr>
              <w:t>Plastic (PET), aluminum, glass beverage</w:t>
            </w:r>
            <w:r w:rsidR="009260C6">
              <w:rPr>
                <w:lang w:val="en-US"/>
              </w:rPr>
              <w:t xml:space="preserve"> container</w:t>
            </w:r>
            <w:r w:rsidRPr="00CD498B">
              <w:rPr>
                <w:lang w:val="en-US"/>
              </w:rPr>
              <w:t>s under 3L including carbonated drinks, non-carbonated water, beer, and malt</w:t>
            </w:r>
          </w:p>
          <w:p w14:paraId="34750BA0" w14:textId="4B4B3D8B" w:rsidR="00AA3228" w:rsidRPr="00CD498B" w:rsidRDefault="009260C6"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Pr>
                <w:lang w:val="en-US"/>
              </w:rPr>
              <w:t>Excludes</w:t>
            </w:r>
            <w:r w:rsidR="00A4360E">
              <w:rPr>
                <w:lang w:val="en-US"/>
              </w:rPr>
              <w:t xml:space="preserve"> </w:t>
            </w:r>
            <w:r w:rsidR="00EF5E2B">
              <w:rPr>
                <w:lang w:val="en-US"/>
              </w:rPr>
              <w:t>ot</w:t>
            </w:r>
            <w:r w:rsidR="00EF5E2B" w:rsidRPr="00EF5E2B">
              <w:t>her non-carbonated beverages, juices, wine, liquor</w:t>
            </w:r>
          </w:p>
        </w:tc>
      </w:tr>
      <w:tr w:rsidR="00AA3228" w:rsidRPr="00650DDF" w14:paraId="17D7E71E" w14:textId="77777777" w:rsidTr="00754448">
        <w:trPr>
          <w:cnfStyle w:val="000000100000" w:firstRow="0" w:lastRow="0" w:firstColumn="0" w:lastColumn="0" w:oddVBand="0" w:evenVBand="0" w:oddHBand="1" w:evenHBand="0"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1546" w:type="dxa"/>
            <w:hideMark/>
          </w:tcPr>
          <w:p w14:paraId="3C6AA518" w14:textId="77777777" w:rsidR="00AA3228" w:rsidRPr="00CD498B" w:rsidRDefault="00AA3228" w:rsidP="00754448">
            <w:pPr>
              <w:pStyle w:val="23Tabletext"/>
              <w:rPr>
                <w:lang w:val="en-US"/>
              </w:rPr>
            </w:pPr>
            <w:r w:rsidRPr="00CD498B">
              <w:rPr>
                <w:b/>
                <w:bCs/>
                <w:lang w:val="en-US"/>
              </w:rPr>
              <w:t>Hawaii</w:t>
            </w:r>
          </w:p>
        </w:tc>
        <w:tc>
          <w:tcPr>
            <w:tcW w:w="1128" w:type="dxa"/>
            <w:hideMark/>
          </w:tcPr>
          <w:p w14:paraId="624C589E" w14:textId="27072189" w:rsidR="00AA3228" w:rsidRPr="00CD498B" w:rsidRDefault="00AA3228" w:rsidP="00754448">
            <w:pPr>
              <w:pStyle w:val="23Tabletext"/>
              <w:cnfStyle w:val="000000100000" w:firstRow="0" w:lastRow="0" w:firstColumn="0" w:lastColumn="0" w:oddVBand="0" w:evenVBand="0" w:oddHBand="1" w:evenHBand="0" w:firstRowFirstColumn="0" w:firstRowLastColumn="0" w:lastRowFirstColumn="0" w:lastRowLastColumn="0"/>
              <w:rPr>
                <w:lang w:val="en-US"/>
              </w:rPr>
            </w:pPr>
            <w:r w:rsidRPr="00CD498B">
              <w:rPr>
                <w:lang w:val="en-US"/>
              </w:rPr>
              <w:t>6</w:t>
            </w:r>
            <w:r w:rsidR="003A1E07">
              <w:rPr>
                <w:lang w:val="en-US"/>
              </w:rPr>
              <w:t>3</w:t>
            </w:r>
            <w:r w:rsidRPr="00CD498B">
              <w:rPr>
                <w:lang w:val="en-US"/>
              </w:rPr>
              <w:t>%</w:t>
            </w:r>
          </w:p>
        </w:tc>
        <w:tc>
          <w:tcPr>
            <w:tcW w:w="6912" w:type="dxa"/>
            <w:hideMark/>
          </w:tcPr>
          <w:p w14:paraId="0BDCC15A" w14:textId="57B2FFC8" w:rsidR="006F58BC" w:rsidRDefault="006F58BC" w:rsidP="00754448">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Containers under 2 liters / 0.53 gallons</w:t>
            </w:r>
          </w:p>
          <w:p w14:paraId="78CE502E" w14:textId="21B1D909" w:rsidR="00AA3228" w:rsidRDefault="00AA3228" w:rsidP="00754448">
            <w:pPr>
              <w:pStyle w:val="23Tabletext"/>
              <w:cnfStyle w:val="000000100000" w:firstRow="0" w:lastRow="0" w:firstColumn="0" w:lastColumn="0" w:oddVBand="0" w:evenVBand="0" w:oddHBand="1" w:evenHBand="0" w:firstRowFirstColumn="0" w:firstRowLastColumn="0" w:lastRowFirstColumn="0" w:lastRowLastColumn="0"/>
              <w:rPr>
                <w:lang w:val="en-US"/>
              </w:rPr>
            </w:pPr>
            <w:r w:rsidRPr="00CD498B">
              <w:rPr>
                <w:lang w:val="en-US"/>
              </w:rPr>
              <w:t>Plastic (PET, HDPE), aluminum and bimetal</w:t>
            </w:r>
            <w:r w:rsidR="00D72090">
              <w:rPr>
                <w:lang w:val="en-US"/>
              </w:rPr>
              <w:t xml:space="preserve"> (tin cans)</w:t>
            </w:r>
            <w:r w:rsidRPr="00CD498B">
              <w:rPr>
                <w:lang w:val="en-US"/>
              </w:rPr>
              <w:t>, and glass beverage</w:t>
            </w:r>
            <w:r w:rsidR="009260C6">
              <w:rPr>
                <w:lang w:val="en-US"/>
              </w:rPr>
              <w:t xml:space="preserve"> container</w:t>
            </w:r>
            <w:r w:rsidRPr="00CD498B">
              <w:rPr>
                <w:lang w:val="en-US"/>
              </w:rPr>
              <w:t>s under 2L including beer, malt beverages, and all non-alcoholic beverages except milk and dairy products</w:t>
            </w:r>
          </w:p>
          <w:p w14:paraId="25F08981" w14:textId="1266BA1B" w:rsidR="00AA3228" w:rsidRPr="00CD498B" w:rsidRDefault="009260C6" w:rsidP="00754448">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Excludes</w:t>
            </w:r>
            <w:r w:rsidR="00C2348C" w:rsidRPr="00C2348C">
              <w:rPr>
                <w:lang w:val="en-US"/>
              </w:rPr>
              <w:t xml:space="preserve"> w</w:t>
            </w:r>
            <w:r w:rsidR="00C2348C" w:rsidRPr="00C2348C">
              <w:t>ine, milk and dairy products, hard liquor</w:t>
            </w:r>
            <w:r w:rsidR="00C2348C">
              <w:rPr>
                <w:lang w:val="en-US"/>
              </w:rPr>
              <w:t xml:space="preserve"> </w:t>
            </w:r>
          </w:p>
        </w:tc>
      </w:tr>
      <w:tr w:rsidR="00AA3228" w:rsidRPr="00650DDF" w14:paraId="51A25AA9" w14:textId="77777777" w:rsidTr="00754448">
        <w:trPr>
          <w:cnfStyle w:val="000000010000" w:firstRow="0" w:lastRow="0" w:firstColumn="0" w:lastColumn="0" w:oddVBand="0" w:evenVBand="0" w:oddHBand="0" w:evenHBand="1"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546" w:type="dxa"/>
            <w:hideMark/>
          </w:tcPr>
          <w:p w14:paraId="50CA27CA" w14:textId="77777777" w:rsidR="00AA3228" w:rsidRPr="00CD498B" w:rsidRDefault="00AA3228" w:rsidP="00754448">
            <w:pPr>
              <w:pStyle w:val="23Tabletext"/>
              <w:rPr>
                <w:lang w:val="en-US"/>
              </w:rPr>
            </w:pPr>
            <w:r w:rsidRPr="00CD498B">
              <w:rPr>
                <w:b/>
                <w:bCs/>
                <w:lang w:val="en-US"/>
              </w:rPr>
              <w:t>Iowa</w:t>
            </w:r>
          </w:p>
        </w:tc>
        <w:tc>
          <w:tcPr>
            <w:tcW w:w="1128" w:type="dxa"/>
            <w:hideMark/>
          </w:tcPr>
          <w:p w14:paraId="76654B91" w14:textId="77777777" w:rsidR="00AA3228" w:rsidRPr="00CD498B" w:rsidRDefault="00AA3228"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sidRPr="00CD498B">
              <w:rPr>
                <w:lang w:val="en-US"/>
              </w:rPr>
              <w:t>64%</w:t>
            </w:r>
          </w:p>
        </w:tc>
        <w:tc>
          <w:tcPr>
            <w:tcW w:w="6912" w:type="dxa"/>
            <w:hideMark/>
          </w:tcPr>
          <w:p w14:paraId="3746C017" w14:textId="5A8C0D09" w:rsidR="00AA3228" w:rsidRDefault="00AA3228"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sidRPr="00CD498B">
              <w:rPr>
                <w:lang w:val="en-US"/>
              </w:rPr>
              <w:t>Plastic, glass, metal beverage</w:t>
            </w:r>
            <w:r w:rsidR="009260C6">
              <w:rPr>
                <w:lang w:val="en-US"/>
              </w:rPr>
              <w:t xml:space="preserve"> container</w:t>
            </w:r>
            <w:r w:rsidRPr="00CD498B">
              <w:rPr>
                <w:lang w:val="en-US"/>
              </w:rPr>
              <w:t>s including beer, wine, liquor, carbonated soft drinks and mineral water</w:t>
            </w:r>
          </w:p>
          <w:p w14:paraId="2710FC0E" w14:textId="1005902E" w:rsidR="00AA3228" w:rsidRPr="00CD498B" w:rsidRDefault="009260C6"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Pr>
                <w:lang w:val="en-US"/>
              </w:rPr>
              <w:t>Excludes</w:t>
            </w:r>
            <w:r w:rsidR="004676ED">
              <w:rPr>
                <w:lang w:val="en-US"/>
              </w:rPr>
              <w:t xml:space="preserve"> n</w:t>
            </w:r>
            <w:r w:rsidR="004676ED" w:rsidRPr="004676ED">
              <w:t>on-carbonated, non-mineral water (bottled water), fruit and vegetable juices, fruit drinks, milk and milk products</w:t>
            </w:r>
            <w:r w:rsidR="004676ED" w:rsidRPr="004676ED">
              <w:rPr>
                <w:lang w:val="en-US"/>
              </w:rPr>
              <w:t xml:space="preserve"> </w:t>
            </w:r>
          </w:p>
        </w:tc>
      </w:tr>
      <w:tr w:rsidR="00AA3228" w:rsidRPr="00650DDF" w14:paraId="2B181A98" w14:textId="77777777" w:rsidTr="00754448">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546" w:type="dxa"/>
            <w:hideMark/>
          </w:tcPr>
          <w:p w14:paraId="5C7CDA5D" w14:textId="77777777" w:rsidR="00AA3228" w:rsidRPr="00CD498B" w:rsidRDefault="00AA3228" w:rsidP="00754448">
            <w:pPr>
              <w:pStyle w:val="23Tabletext"/>
              <w:rPr>
                <w:lang w:val="en-US"/>
              </w:rPr>
            </w:pPr>
            <w:r w:rsidRPr="00CD498B">
              <w:rPr>
                <w:b/>
                <w:bCs/>
                <w:lang w:val="en-US"/>
              </w:rPr>
              <w:t>Maine</w:t>
            </w:r>
          </w:p>
        </w:tc>
        <w:tc>
          <w:tcPr>
            <w:tcW w:w="1128" w:type="dxa"/>
            <w:hideMark/>
          </w:tcPr>
          <w:p w14:paraId="3CD1FAE0" w14:textId="77777777" w:rsidR="00AA3228" w:rsidRPr="00CD498B" w:rsidRDefault="00AA3228" w:rsidP="00754448">
            <w:pPr>
              <w:pStyle w:val="23Tabletext"/>
              <w:cnfStyle w:val="000000100000" w:firstRow="0" w:lastRow="0" w:firstColumn="0" w:lastColumn="0" w:oddVBand="0" w:evenVBand="0" w:oddHBand="1" w:evenHBand="0" w:firstRowFirstColumn="0" w:firstRowLastColumn="0" w:lastRowFirstColumn="0" w:lastRowLastColumn="0"/>
              <w:rPr>
                <w:lang w:val="en-US"/>
              </w:rPr>
            </w:pPr>
            <w:r w:rsidRPr="00CD498B">
              <w:rPr>
                <w:lang w:val="en-US"/>
              </w:rPr>
              <w:t>84%</w:t>
            </w:r>
          </w:p>
        </w:tc>
        <w:tc>
          <w:tcPr>
            <w:tcW w:w="6912" w:type="dxa"/>
            <w:hideMark/>
          </w:tcPr>
          <w:p w14:paraId="4C8F0283" w14:textId="581331A8" w:rsidR="00B84AB1" w:rsidRPr="00887314" w:rsidRDefault="00B84AB1" w:rsidP="00B2689C">
            <w:pPr>
              <w:pStyle w:val="23Tabletext"/>
              <w:cnfStyle w:val="000000100000" w:firstRow="0" w:lastRow="0" w:firstColumn="0" w:lastColumn="0" w:oddVBand="0" w:evenVBand="0" w:oddHBand="1" w:evenHBand="0" w:firstRowFirstColumn="0" w:firstRowLastColumn="0" w:lastRowFirstColumn="0" w:lastRowLastColumn="0"/>
            </w:pPr>
            <w:r w:rsidRPr="00887314">
              <w:t>Containers under 4</w:t>
            </w:r>
            <w:r w:rsidR="00FA2F25">
              <w:t xml:space="preserve"> litres</w:t>
            </w:r>
            <w:r w:rsidRPr="00887314">
              <w:t xml:space="preserve"> / 1.06 gallons</w:t>
            </w:r>
          </w:p>
          <w:p w14:paraId="2380F835" w14:textId="1929B126" w:rsidR="00B84AB1" w:rsidRPr="00887314" w:rsidRDefault="00B84AB1" w:rsidP="00B2689C">
            <w:pPr>
              <w:pStyle w:val="23Tabletext"/>
              <w:cnfStyle w:val="000000100000" w:firstRow="0" w:lastRow="0" w:firstColumn="0" w:lastColumn="0" w:oddVBand="0" w:evenVBand="0" w:oddHBand="1" w:evenHBand="0" w:firstRowFirstColumn="0" w:firstRowLastColumn="0" w:lastRowFirstColumn="0" w:lastRowLastColumn="0"/>
            </w:pPr>
            <w:r w:rsidRPr="00887314">
              <w:t>Beer, ale or other drink produced by fermenting malt, spirits (including 50 ml (0.01 gal) liquor known as ‘nips’), wine, hard cider, wine coolers, soda, non-carbonated water, non-alcohol carbonated or non-carbonated drinks in liquid form and intended for human consumption</w:t>
            </w:r>
          </w:p>
          <w:p w14:paraId="5E923C17" w14:textId="55FD403A" w:rsidR="00AA3228" w:rsidRPr="00CD498B" w:rsidRDefault="009260C6" w:rsidP="00B2689C">
            <w:pPr>
              <w:pStyle w:val="23Tabletext"/>
              <w:cnfStyle w:val="000000100000" w:firstRow="0" w:lastRow="0" w:firstColumn="0" w:lastColumn="0" w:oddVBand="0" w:evenVBand="0" w:oddHBand="1" w:evenHBand="0" w:firstRowFirstColumn="0" w:firstRowLastColumn="0" w:lastRowFirstColumn="0" w:lastRowLastColumn="0"/>
              <w:rPr>
                <w:lang w:val="en-US"/>
              </w:rPr>
            </w:pPr>
            <w:r w:rsidRPr="00887314">
              <w:t xml:space="preserve">Excludes </w:t>
            </w:r>
            <w:r w:rsidR="00565C55">
              <w:t>u</w:t>
            </w:r>
            <w:r w:rsidR="00B2689C" w:rsidRPr="00B2689C">
              <w:t>nflavoured milk and milk substitutes, certain containers composed of a combination of aluminum and plastic/paper filled with non-alcohol beverages, Maine-produced juices and cider, infant formula, nutritional supplements, products frozen at sale or intended for consumption in a frozen state, paper</w:t>
            </w:r>
            <w:r w:rsidR="00622427">
              <w:t>,</w:t>
            </w:r>
            <w:r w:rsidR="00B2689C" w:rsidRPr="00B2689C">
              <w:t xml:space="preserve"> or cardboard container</w:t>
            </w:r>
          </w:p>
        </w:tc>
      </w:tr>
      <w:tr w:rsidR="00AA3228" w:rsidRPr="00650DDF" w14:paraId="24171954" w14:textId="77777777" w:rsidTr="00754448">
        <w:trPr>
          <w:cnfStyle w:val="000000010000" w:firstRow="0" w:lastRow="0" w:firstColumn="0" w:lastColumn="0" w:oddVBand="0" w:evenVBand="0" w:oddHBand="0" w:evenHBand="1"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546" w:type="dxa"/>
            <w:hideMark/>
          </w:tcPr>
          <w:p w14:paraId="56C103B2" w14:textId="77777777" w:rsidR="00AA3228" w:rsidRPr="00CD498B" w:rsidRDefault="00AA3228" w:rsidP="00754448">
            <w:pPr>
              <w:pStyle w:val="23Tabletext"/>
              <w:rPr>
                <w:lang w:val="en-US"/>
              </w:rPr>
            </w:pPr>
            <w:r w:rsidRPr="00CD498B">
              <w:rPr>
                <w:b/>
                <w:bCs/>
                <w:lang w:val="en-US"/>
              </w:rPr>
              <w:t>Massachusetts</w:t>
            </w:r>
          </w:p>
        </w:tc>
        <w:tc>
          <w:tcPr>
            <w:tcW w:w="1128" w:type="dxa"/>
            <w:hideMark/>
          </w:tcPr>
          <w:p w14:paraId="45B7B2A2" w14:textId="77777777" w:rsidR="00AA3228" w:rsidRPr="00CD498B" w:rsidRDefault="00AA3228"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sidRPr="00CD498B">
              <w:rPr>
                <w:lang w:val="en-US"/>
              </w:rPr>
              <w:t>50%</w:t>
            </w:r>
          </w:p>
        </w:tc>
        <w:tc>
          <w:tcPr>
            <w:tcW w:w="6912" w:type="dxa"/>
            <w:hideMark/>
          </w:tcPr>
          <w:p w14:paraId="5E8AFF78" w14:textId="6F95E26F" w:rsidR="00AA3228" w:rsidRDefault="00E274A4"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sidRPr="00E274A4">
              <w:rPr>
                <w:lang w:val="en-US"/>
              </w:rPr>
              <w:t xml:space="preserve">Plastic, metal (aluminum, bimetal), glass </w:t>
            </w:r>
            <w:r w:rsidR="00AA3228" w:rsidRPr="00CD498B">
              <w:rPr>
                <w:lang w:val="en-US"/>
              </w:rPr>
              <w:t>beverage</w:t>
            </w:r>
            <w:r w:rsidR="009260C6">
              <w:rPr>
                <w:lang w:val="en-US"/>
              </w:rPr>
              <w:t xml:space="preserve"> </w:t>
            </w:r>
            <w:r w:rsidR="009260C6" w:rsidRPr="00CD498B">
              <w:rPr>
                <w:lang w:val="en-US"/>
              </w:rPr>
              <w:t>c</w:t>
            </w:r>
            <w:r w:rsidR="009260C6">
              <w:rPr>
                <w:lang w:val="en-US"/>
              </w:rPr>
              <w:t>ontainer</w:t>
            </w:r>
            <w:r w:rsidR="00AA3228" w:rsidRPr="00CD498B">
              <w:rPr>
                <w:lang w:val="en-US"/>
              </w:rPr>
              <w:t>s including beer, malt, carbonated soft drinks, mineral water</w:t>
            </w:r>
          </w:p>
          <w:p w14:paraId="334CCB11" w14:textId="641CB5B5" w:rsidR="00E274A4" w:rsidRPr="00CD498B" w:rsidRDefault="00E274A4"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Pr>
                <w:lang w:val="en-US"/>
              </w:rPr>
              <w:t xml:space="preserve">Excludes </w:t>
            </w:r>
            <w:r w:rsidR="009F0543">
              <w:t>n</w:t>
            </w:r>
            <w:r w:rsidR="00A0710C" w:rsidRPr="00A0710C">
              <w:t>on-carbonated beverages other than mineral water (e.g., non-carbonated, non-alcohol water), wine, dairy products, liquor, natural fruit juices, non-carbonated alcohol beverages other than beer and malt</w:t>
            </w:r>
          </w:p>
        </w:tc>
      </w:tr>
      <w:tr w:rsidR="00AA3228" w:rsidRPr="00650DDF" w14:paraId="5F9AE566" w14:textId="77777777" w:rsidTr="00754448">
        <w:trPr>
          <w:cnfStyle w:val="000000100000" w:firstRow="0" w:lastRow="0" w:firstColumn="0" w:lastColumn="0" w:oddVBand="0" w:evenVBand="0" w:oddHBand="1" w:evenHBand="0"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1546" w:type="dxa"/>
            <w:hideMark/>
          </w:tcPr>
          <w:p w14:paraId="2533704D" w14:textId="77777777" w:rsidR="00AA3228" w:rsidRPr="00CD498B" w:rsidRDefault="00AA3228" w:rsidP="00754448">
            <w:pPr>
              <w:pStyle w:val="23Tabletext"/>
              <w:rPr>
                <w:lang w:val="en-US"/>
              </w:rPr>
            </w:pPr>
            <w:r w:rsidRPr="00CD498B">
              <w:rPr>
                <w:b/>
                <w:bCs/>
                <w:lang w:val="en-US"/>
              </w:rPr>
              <w:t>Michigan</w:t>
            </w:r>
          </w:p>
        </w:tc>
        <w:tc>
          <w:tcPr>
            <w:tcW w:w="1128" w:type="dxa"/>
            <w:hideMark/>
          </w:tcPr>
          <w:p w14:paraId="41680A12" w14:textId="1246B0BC" w:rsidR="00AA3228" w:rsidRPr="00CD498B" w:rsidRDefault="00AA3228" w:rsidP="00754448">
            <w:pPr>
              <w:pStyle w:val="23Tabletext"/>
              <w:cnfStyle w:val="000000100000" w:firstRow="0" w:lastRow="0" w:firstColumn="0" w:lastColumn="0" w:oddVBand="0" w:evenVBand="0" w:oddHBand="1" w:evenHBand="0" w:firstRowFirstColumn="0" w:firstRowLastColumn="0" w:lastRowFirstColumn="0" w:lastRowLastColumn="0"/>
              <w:rPr>
                <w:lang w:val="en-US"/>
              </w:rPr>
            </w:pPr>
            <w:r w:rsidRPr="00CD498B">
              <w:rPr>
                <w:lang w:val="en-US"/>
              </w:rPr>
              <w:t>8</w:t>
            </w:r>
            <w:r w:rsidR="003A1E07">
              <w:rPr>
                <w:lang w:val="en-US"/>
              </w:rPr>
              <w:t>9</w:t>
            </w:r>
            <w:r w:rsidRPr="00CD498B">
              <w:rPr>
                <w:lang w:val="en-US"/>
              </w:rPr>
              <w:t>%</w:t>
            </w:r>
          </w:p>
        </w:tc>
        <w:tc>
          <w:tcPr>
            <w:tcW w:w="6912" w:type="dxa"/>
            <w:hideMark/>
          </w:tcPr>
          <w:p w14:paraId="455D13FD" w14:textId="3C73C47C" w:rsidR="00FA2F25" w:rsidRDefault="00FA2F25" w:rsidP="009260C6">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Containers under 3.78 </w:t>
            </w:r>
            <w:r w:rsidR="008F15C2">
              <w:rPr>
                <w:lang w:val="en-US"/>
              </w:rPr>
              <w:t>liters</w:t>
            </w:r>
            <w:r>
              <w:rPr>
                <w:lang w:val="en-US"/>
              </w:rPr>
              <w:t xml:space="preserve"> / 1 gallon</w:t>
            </w:r>
          </w:p>
          <w:p w14:paraId="7513EF3B" w14:textId="2817CE7A" w:rsidR="009260C6" w:rsidRDefault="00AA3228" w:rsidP="009260C6">
            <w:pPr>
              <w:pStyle w:val="23Tabletext"/>
              <w:cnfStyle w:val="000000100000" w:firstRow="0" w:lastRow="0" w:firstColumn="0" w:lastColumn="0" w:oddVBand="0" w:evenVBand="0" w:oddHBand="1" w:evenHBand="0" w:firstRowFirstColumn="0" w:firstRowLastColumn="0" w:lastRowFirstColumn="0" w:lastRowLastColumn="0"/>
              <w:rPr>
                <w:lang w:val="en-US"/>
              </w:rPr>
            </w:pPr>
            <w:r w:rsidRPr="00CD498B">
              <w:rPr>
                <w:lang w:val="en-US"/>
              </w:rPr>
              <w:t>Plastic, aluminum and tinplate, glass, and liquid paperboard beverage</w:t>
            </w:r>
            <w:r w:rsidR="009260C6">
              <w:rPr>
                <w:lang w:val="en-US"/>
              </w:rPr>
              <w:t xml:space="preserve"> </w:t>
            </w:r>
            <w:r w:rsidR="009260C6" w:rsidRPr="00CD498B">
              <w:rPr>
                <w:lang w:val="en-US"/>
              </w:rPr>
              <w:t>c</w:t>
            </w:r>
            <w:r w:rsidR="009260C6">
              <w:rPr>
                <w:lang w:val="en-US"/>
              </w:rPr>
              <w:t>ontainer</w:t>
            </w:r>
            <w:r w:rsidRPr="00CD498B">
              <w:rPr>
                <w:lang w:val="en-US"/>
              </w:rPr>
              <w:t>s including beer and ale, carbonated and mineral water, wine coolers, malt drinks</w:t>
            </w:r>
            <w:r w:rsidR="00B723F8">
              <w:rPr>
                <w:lang w:val="en-US"/>
              </w:rPr>
              <w:t>, canned cocktails</w:t>
            </w:r>
            <w:r w:rsidRPr="00CD498B">
              <w:rPr>
                <w:lang w:val="en-US"/>
              </w:rPr>
              <w:t xml:space="preserve"> </w:t>
            </w:r>
          </w:p>
          <w:p w14:paraId="4F57350C" w14:textId="5B5ACADA" w:rsidR="00AA3228" w:rsidRPr="00CD498B" w:rsidRDefault="00BC7A50" w:rsidP="00754448">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Excludes </w:t>
            </w:r>
            <w:r w:rsidR="00921AC2">
              <w:rPr>
                <w:lang w:val="en-US"/>
              </w:rPr>
              <w:t xml:space="preserve">non-carbonated beverages other than mineral water: </w:t>
            </w:r>
            <w:r w:rsidR="00AA3228" w:rsidRPr="00CD498B">
              <w:rPr>
                <w:lang w:val="en-US"/>
              </w:rPr>
              <w:t xml:space="preserve">juice, coffee, milk, sport drinks, wine, liquor, </w:t>
            </w:r>
            <w:r w:rsidR="009F0543">
              <w:rPr>
                <w:lang w:val="en-US"/>
              </w:rPr>
              <w:t xml:space="preserve">drinks in </w:t>
            </w:r>
            <w:r w:rsidR="00AA3228" w:rsidRPr="00CD498B">
              <w:rPr>
                <w:lang w:val="en-US"/>
              </w:rPr>
              <w:t>foil pouches</w:t>
            </w:r>
          </w:p>
        </w:tc>
      </w:tr>
      <w:tr w:rsidR="00AA3228" w:rsidRPr="00650DDF" w14:paraId="299C637B" w14:textId="77777777" w:rsidTr="00754448">
        <w:trPr>
          <w:cnfStyle w:val="000000010000" w:firstRow="0" w:lastRow="0" w:firstColumn="0" w:lastColumn="0" w:oddVBand="0" w:evenVBand="0" w:oddHBand="0" w:evenHBand="1"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1546" w:type="dxa"/>
            <w:hideMark/>
          </w:tcPr>
          <w:p w14:paraId="545F644D" w14:textId="77777777" w:rsidR="00AA3228" w:rsidRPr="00CD498B" w:rsidRDefault="00AA3228" w:rsidP="00754448">
            <w:pPr>
              <w:pStyle w:val="23Tabletext"/>
              <w:rPr>
                <w:lang w:val="en-US"/>
              </w:rPr>
            </w:pPr>
            <w:r w:rsidRPr="00CD498B">
              <w:rPr>
                <w:b/>
                <w:bCs/>
                <w:lang w:val="en-US"/>
              </w:rPr>
              <w:t>New York</w:t>
            </w:r>
          </w:p>
        </w:tc>
        <w:tc>
          <w:tcPr>
            <w:tcW w:w="1128" w:type="dxa"/>
            <w:hideMark/>
          </w:tcPr>
          <w:p w14:paraId="6A97CD8A" w14:textId="77777777" w:rsidR="00AA3228" w:rsidRPr="00CD498B" w:rsidRDefault="00AA3228"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sidRPr="00CD498B">
              <w:rPr>
                <w:lang w:val="en-US"/>
              </w:rPr>
              <w:t>64%</w:t>
            </w:r>
          </w:p>
        </w:tc>
        <w:tc>
          <w:tcPr>
            <w:tcW w:w="6912" w:type="dxa"/>
            <w:hideMark/>
          </w:tcPr>
          <w:p w14:paraId="52296146" w14:textId="404599D2" w:rsidR="00AB06EF" w:rsidRDefault="00AB06EF"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sidRPr="00AB06EF">
              <w:rPr>
                <w:lang w:val="en-US"/>
              </w:rPr>
              <w:t xml:space="preserve">Containers under 3.78 </w:t>
            </w:r>
            <w:r w:rsidR="008F15C2">
              <w:rPr>
                <w:lang w:val="en-US"/>
              </w:rPr>
              <w:t>liters</w:t>
            </w:r>
            <w:r w:rsidRPr="00AB06EF">
              <w:rPr>
                <w:lang w:val="en-US"/>
              </w:rPr>
              <w:t xml:space="preserve"> / 1 gallon</w:t>
            </w:r>
          </w:p>
          <w:p w14:paraId="6F41B294" w14:textId="0CD7FB56" w:rsidR="00264E94" w:rsidRDefault="00AA3228"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sidRPr="00CD498B">
              <w:rPr>
                <w:lang w:val="en-US"/>
              </w:rPr>
              <w:t>Plastic, aluminum and tinplate, and glass beverage</w:t>
            </w:r>
            <w:r w:rsidR="00264E94">
              <w:rPr>
                <w:lang w:val="en-US"/>
              </w:rPr>
              <w:t xml:space="preserve"> </w:t>
            </w:r>
            <w:r w:rsidR="00264E94" w:rsidRPr="00CD498B">
              <w:rPr>
                <w:lang w:val="en-US"/>
              </w:rPr>
              <w:t>c</w:t>
            </w:r>
            <w:r w:rsidR="00264E94">
              <w:rPr>
                <w:lang w:val="en-US"/>
              </w:rPr>
              <w:t>ontainer</w:t>
            </w:r>
            <w:r w:rsidRPr="00CD498B">
              <w:rPr>
                <w:lang w:val="en-US"/>
              </w:rPr>
              <w:t xml:space="preserve">s under 1 gallon including carbonated soft drinks, soda water, beer and other malt beverages, wine products and water </w:t>
            </w:r>
            <w:r w:rsidR="009F0543">
              <w:rPr>
                <w:lang w:val="en-US"/>
              </w:rPr>
              <w:t>that</w:t>
            </w:r>
            <w:r w:rsidR="009F0543" w:rsidRPr="00CD498B">
              <w:rPr>
                <w:lang w:val="en-US"/>
              </w:rPr>
              <w:t xml:space="preserve"> </w:t>
            </w:r>
            <w:r w:rsidRPr="00CD498B">
              <w:rPr>
                <w:lang w:val="en-US"/>
              </w:rPr>
              <w:t xml:space="preserve">does not contain sugar </w:t>
            </w:r>
          </w:p>
          <w:p w14:paraId="5CB512BA" w14:textId="725740B7" w:rsidR="00AA3228" w:rsidRPr="00CD498B" w:rsidRDefault="00264E94"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Pr>
                <w:lang w:val="en-US"/>
              </w:rPr>
              <w:t>E</w:t>
            </w:r>
            <w:r w:rsidR="00AA3228" w:rsidRPr="00CD498B">
              <w:rPr>
                <w:lang w:val="en-US"/>
              </w:rPr>
              <w:t>xcludes milk</w:t>
            </w:r>
            <w:r w:rsidR="00921AC2">
              <w:rPr>
                <w:lang w:val="en-US"/>
              </w:rPr>
              <w:t xml:space="preserve"> products</w:t>
            </w:r>
            <w:r w:rsidR="00AA3228" w:rsidRPr="00CD498B">
              <w:rPr>
                <w:lang w:val="en-US"/>
              </w:rPr>
              <w:t>, wine and liquor, tea, sports drinks, juic</w:t>
            </w:r>
            <w:r w:rsidR="00CD6CF1">
              <w:rPr>
                <w:lang w:val="en-US"/>
              </w:rPr>
              <w:t>e, drink boxes, water containing sugar</w:t>
            </w:r>
          </w:p>
        </w:tc>
      </w:tr>
      <w:tr w:rsidR="00AA3228" w:rsidRPr="00650DDF" w14:paraId="0691883A" w14:textId="77777777" w:rsidTr="00754448">
        <w:trPr>
          <w:cnfStyle w:val="000000100000" w:firstRow="0" w:lastRow="0" w:firstColumn="0" w:lastColumn="0" w:oddVBand="0" w:evenVBand="0" w:oddHBand="1" w:evenHBand="0"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1546" w:type="dxa"/>
            <w:hideMark/>
          </w:tcPr>
          <w:p w14:paraId="6FA12D76" w14:textId="77777777" w:rsidR="00AA3228" w:rsidRPr="00CD498B" w:rsidRDefault="00AA3228" w:rsidP="00754448">
            <w:pPr>
              <w:pStyle w:val="23Tabletext"/>
              <w:rPr>
                <w:lang w:val="en-US"/>
              </w:rPr>
            </w:pPr>
            <w:r w:rsidRPr="00CD498B">
              <w:rPr>
                <w:b/>
                <w:bCs/>
                <w:lang w:val="en-US"/>
              </w:rPr>
              <w:t>Oregon</w:t>
            </w:r>
          </w:p>
        </w:tc>
        <w:tc>
          <w:tcPr>
            <w:tcW w:w="1128" w:type="dxa"/>
            <w:hideMark/>
          </w:tcPr>
          <w:p w14:paraId="155A0886" w14:textId="32199578" w:rsidR="00AA3228" w:rsidRPr="00CD498B" w:rsidRDefault="00AA3228" w:rsidP="00754448">
            <w:pPr>
              <w:pStyle w:val="23Tabletext"/>
              <w:cnfStyle w:val="000000100000" w:firstRow="0" w:lastRow="0" w:firstColumn="0" w:lastColumn="0" w:oddVBand="0" w:evenVBand="0" w:oddHBand="1" w:evenHBand="0" w:firstRowFirstColumn="0" w:firstRowLastColumn="0" w:lastRowFirstColumn="0" w:lastRowLastColumn="0"/>
              <w:rPr>
                <w:lang w:val="en-US"/>
              </w:rPr>
            </w:pPr>
            <w:r w:rsidRPr="00CD498B">
              <w:rPr>
                <w:lang w:val="en-US"/>
              </w:rPr>
              <w:t>8</w:t>
            </w:r>
            <w:r w:rsidR="003A1E07">
              <w:rPr>
                <w:lang w:val="en-US"/>
              </w:rPr>
              <w:t>6</w:t>
            </w:r>
            <w:r w:rsidRPr="00CD498B">
              <w:rPr>
                <w:lang w:val="en-US"/>
              </w:rPr>
              <w:t>%</w:t>
            </w:r>
          </w:p>
        </w:tc>
        <w:tc>
          <w:tcPr>
            <w:tcW w:w="6912" w:type="dxa"/>
            <w:hideMark/>
          </w:tcPr>
          <w:p w14:paraId="3EAB1124" w14:textId="54D1D980" w:rsidR="00AB06EF" w:rsidRDefault="00AB06EF" w:rsidP="00754448">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Containers between 4 ounces and 1.5 liters </w:t>
            </w:r>
          </w:p>
          <w:p w14:paraId="07D116A2" w14:textId="2DD6A2DF" w:rsidR="00AB06EF" w:rsidRDefault="00AA3228" w:rsidP="00754448">
            <w:pPr>
              <w:pStyle w:val="23Tabletext"/>
              <w:cnfStyle w:val="000000100000" w:firstRow="0" w:lastRow="0" w:firstColumn="0" w:lastColumn="0" w:oddVBand="0" w:evenVBand="0" w:oddHBand="1" w:evenHBand="0" w:firstRowFirstColumn="0" w:firstRowLastColumn="0" w:lastRowFirstColumn="0" w:lastRowLastColumn="0"/>
              <w:rPr>
                <w:lang w:val="en-US"/>
              </w:rPr>
            </w:pPr>
            <w:r w:rsidRPr="00CD498B">
              <w:rPr>
                <w:lang w:val="en-US"/>
              </w:rPr>
              <w:t>Plastic, aluminum and tinplate, and glass beverage</w:t>
            </w:r>
            <w:r w:rsidR="00264E94">
              <w:rPr>
                <w:lang w:val="en-US"/>
              </w:rPr>
              <w:t xml:space="preserve"> </w:t>
            </w:r>
            <w:r w:rsidR="00264E94" w:rsidRPr="00CD498B">
              <w:rPr>
                <w:lang w:val="en-US"/>
              </w:rPr>
              <w:t>c</w:t>
            </w:r>
            <w:r w:rsidR="00264E94">
              <w:rPr>
                <w:lang w:val="en-US"/>
              </w:rPr>
              <w:t>ontainer</w:t>
            </w:r>
            <w:r w:rsidRPr="00CD498B">
              <w:rPr>
                <w:lang w:val="en-US"/>
              </w:rPr>
              <w:t xml:space="preserve">s </w:t>
            </w:r>
            <w:r w:rsidR="00AB06EF">
              <w:rPr>
                <w:lang w:val="en-US"/>
              </w:rPr>
              <w:t xml:space="preserve">for </w:t>
            </w:r>
            <w:r w:rsidRPr="00CD498B">
              <w:rPr>
                <w:lang w:val="en-US"/>
              </w:rPr>
              <w:t xml:space="preserve">juices, coffee/tea, </w:t>
            </w:r>
            <w:r w:rsidR="005363BE">
              <w:rPr>
                <w:lang w:val="en-US"/>
              </w:rPr>
              <w:t xml:space="preserve">juice smoothies, protein shakes, </w:t>
            </w:r>
            <w:r w:rsidR="009F5A6B">
              <w:rPr>
                <w:lang w:val="en-US"/>
              </w:rPr>
              <w:t xml:space="preserve">coconut water, </w:t>
            </w:r>
            <w:r w:rsidR="00E17793">
              <w:rPr>
                <w:lang w:val="en-US"/>
              </w:rPr>
              <w:t>non-alcohol</w:t>
            </w:r>
            <w:r w:rsidR="009F0543">
              <w:rPr>
                <w:lang w:val="en-US"/>
              </w:rPr>
              <w:t>ic</w:t>
            </w:r>
            <w:r w:rsidR="00E17793">
              <w:rPr>
                <w:lang w:val="en-US"/>
              </w:rPr>
              <w:t xml:space="preserve"> wine, marijuana beverages, </w:t>
            </w:r>
            <w:r w:rsidRPr="00CD498B">
              <w:rPr>
                <w:lang w:val="en-US"/>
              </w:rPr>
              <w:t>energy drinks, sports drinks</w:t>
            </w:r>
            <w:r w:rsidR="00340AEB">
              <w:rPr>
                <w:lang w:val="en-US"/>
              </w:rPr>
              <w:t>, kombucha, cocktail mixers</w:t>
            </w:r>
            <w:r w:rsidRPr="00CD498B">
              <w:rPr>
                <w:lang w:val="en-US"/>
              </w:rPr>
              <w:t xml:space="preserve"> </w:t>
            </w:r>
          </w:p>
          <w:p w14:paraId="5EAC0EAA" w14:textId="1CAEEE7D" w:rsidR="00264E94" w:rsidRDefault="00340AEB" w:rsidP="00754448">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Containers under 3 liters</w:t>
            </w:r>
            <w:r w:rsidR="00AA3228" w:rsidRPr="00CD498B">
              <w:rPr>
                <w:lang w:val="en-US"/>
              </w:rPr>
              <w:t xml:space="preserve"> </w:t>
            </w:r>
          </w:p>
          <w:p w14:paraId="249E38FD" w14:textId="2C74EDBF" w:rsidR="00340AEB" w:rsidRDefault="00340AEB" w:rsidP="00754448">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Soda (carbonated/sparkling beverages)</w:t>
            </w:r>
            <w:r w:rsidR="00467E44">
              <w:rPr>
                <w:lang w:val="en-US"/>
              </w:rPr>
              <w:t>, beer, water</w:t>
            </w:r>
          </w:p>
          <w:p w14:paraId="3A05AB83" w14:textId="20B0813E" w:rsidR="00AA3228" w:rsidRPr="00887314" w:rsidRDefault="00264E94" w:rsidP="00754448">
            <w:pPr>
              <w:pStyle w:val="23Tabletext"/>
              <w:cnfStyle w:val="000000100000" w:firstRow="0" w:lastRow="0" w:firstColumn="0" w:lastColumn="0" w:oddVBand="0" w:evenVBand="0" w:oddHBand="1" w:evenHBand="0" w:firstRowFirstColumn="0" w:firstRowLastColumn="0" w:lastRowFirstColumn="0" w:lastRowLastColumn="0"/>
            </w:pPr>
            <w:r>
              <w:rPr>
                <w:lang w:val="en-US"/>
              </w:rPr>
              <w:t>Exclude</w:t>
            </w:r>
            <w:r w:rsidR="00467E44">
              <w:rPr>
                <w:lang w:val="en-US"/>
              </w:rPr>
              <w:t>s d</w:t>
            </w:r>
            <w:r w:rsidR="00467E44" w:rsidRPr="00467E44">
              <w:t>istilled liquor, wine, dairy or plant-based milks and milk substitutes, infant formula, meal-replacement drinks, alcohol kombucha made with cane sugar, kefir, concentrates</w:t>
            </w:r>
          </w:p>
        </w:tc>
      </w:tr>
      <w:tr w:rsidR="00AA3228" w:rsidRPr="00650DDF" w14:paraId="1C6935D7" w14:textId="77777777" w:rsidTr="00754448">
        <w:trPr>
          <w:cnfStyle w:val="000000010000" w:firstRow="0" w:lastRow="0" w:firstColumn="0" w:lastColumn="0" w:oddVBand="0" w:evenVBand="0" w:oddHBand="0" w:evenHBand="1"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1546" w:type="dxa"/>
            <w:hideMark/>
          </w:tcPr>
          <w:p w14:paraId="1823BF10" w14:textId="77777777" w:rsidR="00AA3228" w:rsidRPr="00CD498B" w:rsidRDefault="00AA3228" w:rsidP="00754448">
            <w:pPr>
              <w:pStyle w:val="23Tabletext"/>
              <w:rPr>
                <w:lang w:val="en-US"/>
              </w:rPr>
            </w:pPr>
            <w:r w:rsidRPr="00CD498B">
              <w:rPr>
                <w:b/>
                <w:bCs/>
                <w:lang w:val="en-US"/>
              </w:rPr>
              <w:t>Vermont</w:t>
            </w:r>
          </w:p>
        </w:tc>
        <w:tc>
          <w:tcPr>
            <w:tcW w:w="1128" w:type="dxa"/>
            <w:hideMark/>
          </w:tcPr>
          <w:p w14:paraId="2E657FD0" w14:textId="77777777" w:rsidR="00AA3228" w:rsidRPr="00CD498B" w:rsidRDefault="00AA3228"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sidRPr="00CD498B">
              <w:rPr>
                <w:lang w:val="en-US"/>
              </w:rPr>
              <w:t>75%</w:t>
            </w:r>
          </w:p>
        </w:tc>
        <w:tc>
          <w:tcPr>
            <w:tcW w:w="6912" w:type="dxa"/>
            <w:hideMark/>
          </w:tcPr>
          <w:p w14:paraId="508C85BC" w14:textId="603544A9" w:rsidR="00264E94" w:rsidRDefault="00AA3228"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sidRPr="00CD498B">
              <w:rPr>
                <w:lang w:val="en-US"/>
              </w:rPr>
              <w:t>Plastic, aluminum and tinplate, and glass beverage</w:t>
            </w:r>
            <w:r w:rsidR="00264E94">
              <w:rPr>
                <w:lang w:val="en-US"/>
              </w:rPr>
              <w:t xml:space="preserve"> </w:t>
            </w:r>
            <w:r w:rsidR="00264E94" w:rsidRPr="00CD498B">
              <w:rPr>
                <w:lang w:val="en-US"/>
              </w:rPr>
              <w:t>c</w:t>
            </w:r>
            <w:r w:rsidR="00264E94">
              <w:rPr>
                <w:lang w:val="en-US"/>
              </w:rPr>
              <w:t>ontainer</w:t>
            </w:r>
            <w:r w:rsidRPr="00CD498B">
              <w:rPr>
                <w:lang w:val="en-US"/>
              </w:rPr>
              <w:t xml:space="preserve">s including liquor and spirits, wine coolers, malt beverages, soft drinks, carbonated drinks </w:t>
            </w:r>
          </w:p>
          <w:p w14:paraId="06E50E7B" w14:textId="4F58EA89" w:rsidR="00AA3228" w:rsidRPr="00CD498B" w:rsidRDefault="00264E94" w:rsidP="00754448">
            <w:pPr>
              <w:pStyle w:val="23Tabletext"/>
              <w:cnfStyle w:val="000000010000" w:firstRow="0" w:lastRow="0" w:firstColumn="0" w:lastColumn="0" w:oddVBand="0" w:evenVBand="0" w:oddHBand="0" w:evenHBand="1" w:firstRowFirstColumn="0" w:firstRowLastColumn="0" w:lastRowFirstColumn="0" w:lastRowLastColumn="0"/>
              <w:rPr>
                <w:lang w:val="en-US"/>
              </w:rPr>
            </w:pPr>
            <w:r>
              <w:rPr>
                <w:lang w:val="en-US"/>
              </w:rPr>
              <w:t>E</w:t>
            </w:r>
            <w:r w:rsidR="00AA3228" w:rsidRPr="00CD498B">
              <w:rPr>
                <w:lang w:val="en-US"/>
              </w:rPr>
              <w:t>xcludes wine, hard cider, water, milk, juices, sports drinks, other non-carbonated beverages</w:t>
            </w:r>
          </w:p>
        </w:tc>
      </w:tr>
    </w:tbl>
    <w:p w14:paraId="13F491F2" w14:textId="6A411DB2" w:rsidR="00947BF9" w:rsidRPr="00947BF9" w:rsidRDefault="00B6551C" w:rsidP="00947BF9">
      <w:pPr>
        <w:rPr>
          <w:lang w:val="en-US"/>
        </w:rPr>
      </w:pPr>
      <w:r w:rsidRPr="00F85222">
        <w:rPr>
          <w:lang w:val="en-US"/>
        </w:rPr>
        <w:t>In the</w:t>
      </w:r>
      <w:r w:rsidR="001F38DC">
        <w:rPr>
          <w:lang w:val="en-US"/>
        </w:rPr>
        <w:t xml:space="preserve"> states in Table 1</w:t>
      </w:r>
      <w:r w:rsidR="00BB0F5F">
        <w:rPr>
          <w:lang w:val="en-US"/>
        </w:rPr>
        <w:t>9</w:t>
      </w:r>
      <w:r w:rsidRPr="00F85222">
        <w:rPr>
          <w:lang w:val="en-US"/>
        </w:rPr>
        <w:t xml:space="preserve">, </w:t>
      </w:r>
      <w:r w:rsidR="0087169F">
        <w:rPr>
          <w:lang w:val="en-US"/>
        </w:rPr>
        <w:t>legislation</w:t>
      </w:r>
      <w:r w:rsidRPr="00F85222">
        <w:rPr>
          <w:lang w:val="en-US"/>
        </w:rPr>
        <w:t xml:space="preserve"> </w:t>
      </w:r>
      <w:r w:rsidR="00AC61BF">
        <w:rPr>
          <w:lang w:val="en-US"/>
        </w:rPr>
        <w:t xml:space="preserve">introducing </w:t>
      </w:r>
      <w:r w:rsidRPr="00F85222">
        <w:rPr>
          <w:lang w:val="en-US"/>
        </w:rPr>
        <w:t>DRS for beverage containers</w:t>
      </w:r>
      <w:r>
        <w:rPr>
          <w:lang w:val="en-US"/>
        </w:rPr>
        <w:t xml:space="preserve"> </w:t>
      </w:r>
      <w:r w:rsidR="00AC61BF">
        <w:rPr>
          <w:lang w:val="en-US"/>
        </w:rPr>
        <w:t>was</w:t>
      </w:r>
      <w:r>
        <w:rPr>
          <w:lang w:val="en-US"/>
        </w:rPr>
        <w:t xml:space="preserve"> </w:t>
      </w:r>
      <w:r w:rsidRPr="00F85222">
        <w:rPr>
          <w:lang w:val="en-US"/>
        </w:rPr>
        <w:t>passed in the 1970s and 1980s</w:t>
      </w:r>
      <w:r w:rsidR="00B01BD3">
        <w:rPr>
          <w:lang w:val="en-US"/>
        </w:rPr>
        <w:t>;</w:t>
      </w:r>
      <w:r w:rsidRPr="00F85222">
        <w:rPr>
          <w:lang w:val="en-US"/>
        </w:rPr>
        <w:t xml:space="preserve"> the only exception </w:t>
      </w:r>
      <w:r w:rsidR="00B01BD3">
        <w:rPr>
          <w:lang w:val="en-US"/>
        </w:rPr>
        <w:t xml:space="preserve">is </w:t>
      </w:r>
      <w:r w:rsidRPr="00F85222">
        <w:rPr>
          <w:lang w:val="en-US"/>
        </w:rPr>
        <w:t>Hawaii</w:t>
      </w:r>
      <w:r w:rsidR="00B01BD3">
        <w:rPr>
          <w:lang w:val="en-US"/>
        </w:rPr>
        <w:t>,</w:t>
      </w:r>
      <w:r w:rsidRPr="00F85222">
        <w:rPr>
          <w:lang w:val="en-US"/>
        </w:rPr>
        <w:t xml:space="preserve"> which passed its DRS in 2005. </w:t>
      </w:r>
      <w:r>
        <w:rPr>
          <w:lang w:val="en-US"/>
        </w:rPr>
        <w:t xml:space="preserve">In contrast, </w:t>
      </w:r>
      <w:r w:rsidRPr="00F85222">
        <w:rPr>
          <w:lang w:val="en-US"/>
        </w:rPr>
        <w:t>Europe</w:t>
      </w:r>
      <w:r>
        <w:rPr>
          <w:lang w:val="en-US"/>
        </w:rPr>
        <w:t xml:space="preserve">’s DRS for </w:t>
      </w:r>
      <w:r w:rsidRPr="00F85222">
        <w:rPr>
          <w:lang w:val="en-US"/>
        </w:rPr>
        <w:t xml:space="preserve">beverage containers is a policy of the present and the future, with multiple countries set to adopt DRS in the </w:t>
      </w:r>
      <w:r w:rsidRPr="00FD790C">
        <w:rPr>
          <w:lang w:val="en-US"/>
        </w:rPr>
        <w:t>next three years</w:t>
      </w:r>
      <w:r w:rsidR="00B01BD3">
        <w:rPr>
          <w:lang w:val="en-US"/>
        </w:rPr>
        <w:t>.</w:t>
      </w:r>
      <w:r w:rsidRPr="00FD790C">
        <w:rPr>
          <w:lang w:val="en-US"/>
        </w:rPr>
        <w:t xml:space="preserve"> </w:t>
      </w:r>
      <w:r w:rsidR="00264E94">
        <w:rPr>
          <w:lang w:val="en-US"/>
        </w:rPr>
        <w:t xml:space="preserve">As </w:t>
      </w:r>
      <w:r w:rsidR="00CB5FA6">
        <w:rPr>
          <w:lang w:val="en-US"/>
        </w:rPr>
        <w:fldChar w:fldCharType="begin"/>
      </w:r>
      <w:r w:rsidR="00CB5FA6">
        <w:rPr>
          <w:lang w:val="en-US"/>
        </w:rPr>
        <w:instrText xml:space="preserve"> REF _Ref116318257 \h </w:instrText>
      </w:r>
      <w:r w:rsidR="00CB5FA6">
        <w:rPr>
          <w:lang w:val="en-US"/>
        </w:rPr>
      </w:r>
      <w:r w:rsidR="00CB5FA6">
        <w:rPr>
          <w:lang w:val="en-US"/>
        </w:rPr>
        <w:fldChar w:fldCharType="separate"/>
      </w:r>
      <w:r w:rsidR="002444F9" w:rsidRPr="00650DDF">
        <w:rPr>
          <w:lang w:val="en-US"/>
        </w:rPr>
        <w:t xml:space="preserve">Figure </w:t>
      </w:r>
      <w:r w:rsidR="002444F9">
        <w:rPr>
          <w:noProof/>
          <w:lang w:val="en-US"/>
        </w:rPr>
        <w:t>16</w:t>
      </w:r>
      <w:r w:rsidR="00CB5FA6">
        <w:rPr>
          <w:lang w:val="en-US"/>
        </w:rPr>
        <w:fldChar w:fldCharType="end"/>
      </w:r>
      <w:r w:rsidR="00264E94">
        <w:rPr>
          <w:lang w:val="en-US"/>
        </w:rPr>
        <w:t xml:space="preserve"> shows,</w:t>
      </w:r>
      <w:r w:rsidR="00E15FE0">
        <w:rPr>
          <w:lang w:val="en-US"/>
        </w:rPr>
        <w:t xml:space="preserve"> 12</w:t>
      </w:r>
      <w:r w:rsidR="00264E94">
        <w:rPr>
          <w:lang w:val="en-US"/>
        </w:rPr>
        <w:t xml:space="preserve"> of 28 European countries have DRS</w:t>
      </w:r>
      <w:r w:rsidR="003501F8">
        <w:rPr>
          <w:lang w:val="en-US"/>
        </w:rPr>
        <w:t xml:space="preserve"> with EPR systems already in place</w:t>
      </w:r>
      <w:r w:rsidR="00264E94">
        <w:rPr>
          <w:lang w:val="en-US"/>
        </w:rPr>
        <w:t xml:space="preserve"> with start dates ranging from 1984 to 2022</w:t>
      </w:r>
      <w:r w:rsidRPr="00FD790C">
        <w:rPr>
          <w:lang w:val="en-US"/>
        </w:rPr>
        <w:t>.</w:t>
      </w:r>
      <w:r w:rsidRPr="00F85222">
        <w:rPr>
          <w:lang w:val="en-US"/>
        </w:rPr>
        <w:t xml:space="preserve"> </w:t>
      </w:r>
      <w:r w:rsidR="00264E94">
        <w:rPr>
          <w:lang w:val="en-US"/>
        </w:rPr>
        <w:t xml:space="preserve">Nine other countries have DRS planned to begin in 2023, and six have DRS planned for 2024 or later. </w:t>
      </w:r>
      <w:r w:rsidR="006A15DE">
        <w:rPr>
          <w:lang w:val="en-US"/>
        </w:rPr>
        <w:t>Therefore,</w:t>
      </w:r>
      <w:r w:rsidR="00264E94">
        <w:rPr>
          <w:lang w:val="en-US"/>
        </w:rPr>
        <w:t xml:space="preserve"> it is realistic to think DRS could expand to additional states, or even nationally in </w:t>
      </w:r>
      <w:r w:rsidR="000C03A6">
        <w:rPr>
          <w:lang w:val="en-US"/>
        </w:rPr>
        <w:t>US</w:t>
      </w:r>
      <w:r w:rsidR="003501F8">
        <w:rPr>
          <w:lang w:val="en-US"/>
        </w:rPr>
        <w:t xml:space="preserve"> as </w:t>
      </w:r>
      <w:r w:rsidR="00264E94">
        <w:rPr>
          <w:lang w:val="en-US"/>
        </w:rPr>
        <w:t xml:space="preserve">has been proposed by some proponents.  </w:t>
      </w:r>
    </w:p>
    <w:p w14:paraId="3B1839D1" w14:textId="5AC7D124" w:rsidR="001E69BC" w:rsidRPr="0000710A" w:rsidRDefault="0000710A" w:rsidP="0000710A">
      <w:pPr>
        <w:pStyle w:val="Caption"/>
        <w:rPr>
          <w:lang w:val="en-US"/>
        </w:rPr>
      </w:pPr>
      <w:bookmarkStart w:id="114" w:name="_Ref116318257"/>
      <w:r w:rsidRPr="0078374B">
        <w:rPr>
          <w:rFonts w:ascii="MS Mincho" w:eastAsia="MS Mincho" w:hAnsi="MS Mincho" w:cs="Yu Mincho Light"/>
          <w:noProof/>
          <w:color w:val="00332E"/>
          <w:lang w:val="en-US"/>
        </w:rPr>
        <w:drawing>
          <wp:anchor distT="0" distB="0" distL="114300" distR="114300" simplePos="0" relativeHeight="251665408" behindDoc="0" locked="0" layoutInCell="1" allowOverlap="1" wp14:anchorId="2F8E5425" wp14:editId="60CF046F">
            <wp:simplePos x="0" y="0"/>
            <wp:positionH relativeFrom="column">
              <wp:posOffset>13970</wp:posOffset>
            </wp:positionH>
            <wp:positionV relativeFrom="paragraph">
              <wp:posOffset>256540</wp:posOffset>
            </wp:positionV>
            <wp:extent cx="5471795" cy="4269105"/>
            <wp:effectExtent l="0" t="0" r="0" b="0"/>
            <wp:wrapSquare wrapText="bothSides"/>
            <wp:docPr id="16" name="Picture 16" descr="Map of Europe showing where DRS in implemented, legislated, and plann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 of Europe showing where DRS in implemented, legislated, and planned. "/>
                    <pic:cNvPicPr>
                      <a:picLocks noChangeAspect="1" noChangeArrowheads="1"/>
                    </pic:cNvPicPr>
                  </pic:nvPicPr>
                  <pic:blipFill rotWithShape="1">
                    <a:blip r:embed="rId66">
                      <a:extLst>
                        <a:ext uri="{28A0092B-C50C-407E-A947-70E740481C1C}">
                          <a14:useLocalDpi xmlns:a14="http://schemas.microsoft.com/office/drawing/2010/main" val="0"/>
                        </a:ext>
                      </a:extLst>
                    </a:blip>
                    <a:srcRect l="3151" r="24666"/>
                    <a:stretch/>
                  </pic:blipFill>
                  <pic:spPr bwMode="auto">
                    <a:xfrm>
                      <a:off x="0" y="0"/>
                      <a:ext cx="5471795" cy="4269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63FD" w:rsidRPr="00650DDF">
        <w:rPr>
          <w:lang w:val="en-US"/>
        </w:rPr>
        <w:t xml:space="preserve">Figure </w:t>
      </w:r>
      <w:r w:rsidR="008D4982" w:rsidRPr="00650DDF">
        <w:rPr>
          <w:lang w:val="en-US"/>
        </w:rPr>
        <w:fldChar w:fldCharType="begin"/>
      </w:r>
      <w:r w:rsidR="008D4982" w:rsidRPr="00650DDF">
        <w:rPr>
          <w:lang w:val="en-US"/>
        </w:rPr>
        <w:instrText xml:space="preserve"> SEQ Figure \* ARABIC </w:instrText>
      </w:r>
      <w:r w:rsidR="008D4982" w:rsidRPr="00650DDF">
        <w:rPr>
          <w:lang w:val="en-US"/>
        </w:rPr>
        <w:fldChar w:fldCharType="separate"/>
      </w:r>
      <w:r w:rsidR="002444F9">
        <w:rPr>
          <w:noProof/>
          <w:lang w:val="en-US"/>
        </w:rPr>
        <w:t>16</w:t>
      </w:r>
      <w:r w:rsidR="008D4982" w:rsidRPr="00650DDF">
        <w:rPr>
          <w:lang w:val="en-US"/>
        </w:rPr>
        <w:fldChar w:fldCharType="end"/>
      </w:r>
      <w:bookmarkEnd w:id="114"/>
      <w:r w:rsidR="00BD63FD" w:rsidRPr="00650DDF">
        <w:rPr>
          <w:lang w:val="en-US"/>
        </w:rPr>
        <w:t>: Current and Future DRS in Europe</w:t>
      </w:r>
    </w:p>
    <w:p w14:paraId="319EB63F" w14:textId="24FED678" w:rsidR="008F15C2" w:rsidRPr="008F15C2" w:rsidRDefault="008F15C2" w:rsidP="00887314">
      <w:pPr>
        <w:pStyle w:val="26SourceFootnoteEndnote"/>
        <w:rPr>
          <w:lang w:val="en-US"/>
        </w:rPr>
      </w:pPr>
      <w:r>
        <w:rPr>
          <w:lang w:val="en-US"/>
        </w:rPr>
        <w:t xml:space="preserve">Source: </w:t>
      </w:r>
      <w:hyperlink r:id="rId67" w:history="1">
        <w:r w:rsidRPr="008F15C2">
          <w:rPr>
            <w:rStyle w:val="Hyperlink"/>
          </w:rPr>
          <w:t>BOOK-Deposit-Global-24May2017-for-Website.pdf (reloopplatform.org)</w:t>
        </w:r>
      </w:hyperlink>
    </w:p>
    <w:p w14:paraId="024CF6C8" w14:textId="0BBDCB2F" w:rsidR="00731174" w:rsidRPr="00F85222" w:rsidRDefault="00731174" w:rsidP="00731174">
      <w:pPr>
        <w:pStyle w:val="Heading3standard"/>
        <w:rPr>
          <w:lang w:val="en-US"/>
        </w:rPr>
      </w:pPr>
      <w:bookmarkStart w:id="115" w:name="_Toc115097181"/>
      <w:bookmarkStart w:id="116" w:name="_Toc115097245"/>
      <w:bookmarkStart w:id="117" w:name="_Toc115301914"/>
      <w:bookmarkStart w:id="118" w:name="_Toc115302734"/>
      <w:r w:rsidRPr="00F85222">
        <w:rPr>
          <w:lang w:val="en-US"/>
        </w:rPr>
        <w:t>Post-Consumer Recycled (PCR) Content Requirements</w:t>
      </w:r>
      <w:bookmarkEnd w:id="115"/>
      <w:bookmarkEnd w:id="116"/>
      <w:bookmarkEnd w:id="117"/>
      <w:bookmarkEnd w:id="118"/>
    </w:p>
    <w:p w14:paraId="6F2D8EA0" w14:textId="300685B7" w:rsidR="00502D18" w:rsidRDefault="00ED3A15" w:rsidP="00731174">
      <w:pPr>
        <w:rPr>
          <w:lang w:val="en-US"/>
        </w:rPr>
      </w:pPr>
      <w:r>
        <w:rPr>
          <w:lang w:val="en-US"/>
        </w:rPr>
        <w:t>Establishing</w:t>
      </w:r>
      <w:r w:rsidR="00C076E1">
        <w:rPr>
          <w:lang w:val="en-US"/>
        </w:rPr>
        <w:t xml:space="preserve"> </w:t>
      </w:r>
      <w:r w:rsidR="00C076E1" w:rsidRPr="00C076E1">
        <w:rPr>
          <w:lang w:val="en-US"/>
        </w:rPr>
        <w:t xml:space="preserve">Post-Consumer Recycled </w:t>
      </w:r>
      <w:r w:rsidR="00C076E1">
        <w:rPr>
          <w:lang w:val="en-US"/>
        </w:rPr>
        <w:t>(PCR)</w:t>
      </w:r>
      <w:r w:rsidR="00811489">
        <w:rPr>
          <w:lang w:val="en-US"/>
        </w:rPr>
        <w:t xml:space="preserve"> content</w:t>
      </w:r>
      <w:r w:rsidR="00C076E1">
        <w:rPr>
          <w:lang w:val="en-US"/>
        </w:rPr>
        <w:t xml:space="preserve"> </w:t>
      </w:r>
      <w:r w:rsidR="00811489">
        <w:rPr>
          <w:lang w:val="en-US"/>
        </w:rPr>
        <w:t xml:space="preserve">requirements </w:t>
      </w:r>
      <w:r w:rsidR="008C2373">
        <w:rPr>
          <w:lang w:val="en-US"/>
        </w:rPr>
        <w:t xml:space="preserve">aims to </w:t>
      </w:r>
      <w:r w:rsidR="00C076E1">
        <w:rPr>
          <w:lang w:val="en-US"/>
        </w:rPr>
        <w:t>reduce demand for virgin materials, thereby reducing the negative environmental and social impacts associated with the extraction and production of virgin materials. PCR</w:t>
      </w:r>
      <w:r w:rsidR="00B763B7">
        <w:rPr>
          <w:lang w:val="en-US"/>
        </w:rPr>
        <w:t xml:space="preserve"> content requirements </w:t>
      </w:r>
      <w:r w:rsidR="00B763B7" w:rsidRPr="00F85222">
        <w:rPr>
          <w:lang w:val="en-US"/>
        </w:rPr>
        <w:t xml:space="preserve">have been adopted in legislation </w:t>
      </w:r>
      <w:r w:rsidR="00966C48">
        <w:rPr>
          <w:lang w:val="en-US"/>
        </w:rPr>
        <w:t>in three states</w:t>
      </w:r>
      <w:r w:rsidR="002729DA">
        <w:rPr>
          <w:lang w:val="en-US"/>
        </w:rPr>
        <w:t>, including Washington,</w:t>
      </w:r>
      <w:r w:rsidR="00966C48">
        <w:rPr>
          <w:lang w:val="en-US"/>
        </w:rPr>
        <w:t xml:space="preserve"> </w:t>
      </w:r>
      <w:r w:rsidR="00B763B7" w:rsidRPr="00F85222">
        <w:rPr>
          <w:lang w:val="en-US"/>
        </w:rPr>
        <w:t xml:space="preserve">and incorporated into </w:t>
      </w:r>
      <w:r w:rsidR="00966C48">
        <w:rPr>
          <w:lang w:val="en-US"/>
        </w:rPr>
        <w:t xml:space="preserve">many </w:t>
      </w:r>
      <w:r w:rsidR="00B763B7" w:rsidRPr="00F85222">
        <w:rPr>
          <w:lang w:val="en-US"/>
        </w:rPr>
        <w:t xml:space="preserve">voluntary corporate targets. </w:t>
      </w:r>
    </w:p>
    <w:p w14:paraId="5BBACF4C" w14:textId="05447B86" w:rsidR="00B763B7" w:rsidRDefault="00612273" w:rsidP="00731174">
      <w:pPr>
        <w:rPr>
          <w:lang w:val="en-US"/>
        </w:rPr>
      </w:pPr>
      <w:r w:rsidRPr="00612273">
        <w:rPr>
          <w:lang w:val="en-US"/>
        </w:rPr>
        <w:t>In</w:t>
      </w:r>
      <w:r>
        <w:rPr>
          <w:lang w:val="en-US"/>
        </w:rPr>
        <w:t xml:space="preserve"> the</w:t>
      </w:r>
      <w:r w:rsidRPr="00612273">
        <w:rPr>
          <w:lang w:val="en-US"/>
        </w:rPr>
        <w:t xml:space="preserve"> absence of requirements, market demand for recycled content from a variety of </w:t>
      </w:r>
      <w:r w:rsidR="00016720">
        <w:rPr>
          <w:lang w:val="en-US"/>
        </w:rPr>
        <w:t xml:space="preserve">material </w:t>
      </w:r>
      <w:r w:rsidRPr="00612273">
        <w:rPr>
          <w:lang w:val="en-US"/>
        </w:rPr>
        <w:t xml:space="preserve">types is low; </w:t>
      </w:r>
      <w:r w:rsidR="00016720">
        <w:rPr>
          <w:lang w:val="en-US"/>
        </w:rPr>
        <w:t>this is especially true for plastic packaging. P</w:t>
      </w:r>
      <w:r w:rsidRPr="00612273">
        <w:rPr>
          <w:lang w:val="en-US"/>
        </w:rPr>
        <w:t xml:space="preserve">ost-consumer resin (PCR) is uncompetitive because virgin plastic material is often cheaper due to structural issues and market failures that subsidize the extraction of natural resources and externalize the costs of virgin plastic production. </w:t>
      </w:r>
      <w:r w:rsidR="00731174" w:rsidRPr="00F85222">
        <w:rPr>
          <w:lang w:val="en-US"/>
        </w:rPr>
        <w:t xml:space="preserve">PCR content requirements seek to grow market demand and use of recycled feedstocks. This in turn </w:t>
      </w:r>
      <w:r w:rsidR="00E2065E">
        <w:rPr>
          <w:lang w:val="en-US"/>
        </w:rPr>
        <w:t xml:space="preserve">is intended to </w:t>
      </w:r>
      <w:r w:rsidR="00731174" w:rsidRPr="00F85222">
        <w:rPr>
          <w:lang w:val="en-US"/>
        </w:rPr>
        <w:t xml:space="preserve">drive collection rates. </w:t>
      </w:r>
      <w:r w:rsidR="00E2065E">
        <w:rPr>
          <w:lang w:val="en-US"/>
        </w:rPr>
        <w:t>However,</w:t>
      </w:r>
      <w:r w:rsidR="00731174" w:rsidRPr="00F85222">
        <w:rPr>
          <w:lang w:val="en-US"/>
        </w:rPr>
        <w:t xml:space="preserve"> </w:t>
      </w:r>
      <w:r w:rsidR="007F1003">
        <w:rPr>
          <w:lang w:val="en-US"/>
        </w:rPr>
        <w:t>a direct link between collection and recycled content cannot be established since recycled material is generally procured from global markets, and not from local collection programs</w:t>
      </w:r>
      <w:r w:rsidR="003B7929">
        <w:rPr>
          <w:lang w:val="en-US"/>
        </w:rPr>
        <w:t>.</w:t>
      </w:r>
      <w:r w:rsidR="008D4B33">
        <w:rPr>
          <w:lang w:val="en-US"/>
        </w:rPr>
        <w:t xml:space="preserve"> </w:t>
      </w:r>
    </w:p>
    <w:p w14:paraId="4BD8E60C" w14:textId="6F395B19" w:rsidR="00993B56" w:rsidRDefault="009F0543" w:rsidP="00731174">
      <w:pPr>
        <w:rPr>
          <w:lang w:val="en-US"/>
        </w:rPr>
      </w:pPr>
      <w:r>
        <w:rPr>
          <w:lang w:val="en-US"/>
        </w:rPr>
        <w:t>The success of</w:t>
      </w:r>
      <w:r w:rsidR="00731174" w:rsidRPr="00F85222">
        <w:rPr>
          <w:lang w:val="en-US"/>
        </w:rPr>
        <w:t xml:space="preserve"> recycled content requirements </w:t>
      </w:r>
      <w:r>
        <w:rPr>
          <w:lang w:val="en-US"/>
        </w:rPr>
        <w:t>depends on</w:t>
      </w:r>
      <w:r w:rsidR="00731174" w:rsidRPr="00F85222">
        <w:rPr>
          <w:lang w:val="en-US"/>
        </w:rPr>
        <w:t xml:space="preserve"> existing capacity to collect, process, and recycle material </w:t>
      </w:r>
      <w:r w:rsidR="002729DA">
        <w:rPr>
          <w:lang w:val="en-US"/>
        </w:rPr>
        <w:t>to be remanufactured into new products</w:t>
      </w:r>
      <w:r w:rsidR="00731174" w:rsidRPr="00F85222">
        <w:rPr>
          <w:lang w:val="en-US"/>
        </w:rPr>
        <w:t xml:space="preserve">. </w:t>
      </w:r>
      <w:r w:rsidR="00C81979">
        <w:rPr>
          <w:lang w:val="en-US"/>
        </w:rPr>
        <w:t xml:space="preserve">PCR requirements will </w:t>
      </w:r>
      <w:r w:rsidR="00D76307">
        <w:rPr>
          <w:lang w:val="en-US"/>
        </w:rPr>
        <w:t xml:space="preserve">not be </w:t>
      </w:r>
      <w:r w:rsidR="00251998">
        <w:rPr>
          <w:lang w:val="en-US"/>
        </w:rPr>
        <w:t>achieved</w:t>
      </w:r>
      <w:r w:rsidR="00C81979">
        <w:rPr>
          <w:lang w:val="en-US"/>
        </w:rPr>
        <w:t xml:space="preserve"> w</w:t>
      </w:r>
      <w:r w:rsidR="00731174" w:rsidRPr="00F85222">
        <w:rPr>
          <w:lang w:val="en-US"/>
        </w:rPr>
        <w:t xml:space="preserve">ithout </w:t>
      </w:r>
      <w:r w:rsidR="00251998">
        <w:rPr>
          <w:lang w:val="en-US"/>
        </w:rPr>
        <w:t>greater</w:t>
      </w:r>
      <w:r w:rsidR="00251998" w:rsidRPr="00F85222">
        <w:rPr>
          <w:lang w:val="en-US"/>
        </w:rPr>
        <w:t xml:space="preserve"> </w:t>
      </w:r>
      <w:r w:rsidR="00731174" w:rsidRPr="00F85222">
        <w:rPr>
          <w:lang w:val="en-US"/>
        </w:rPr>
        <w:t xml:space="preserve">infrastructure to collect and recycle </w:t>
      </w:r>
      <w:r w:rsidR="00CC24F5">
        <w:rPr>
          <w:lang w:val="en-US"/>
        </w:rPr>
        <w:t>material</w:t>
      </w:r>
      <w:r w:rsidR="00691B49">
        <w:rPr>
          <w:lang w:val="en-US"/>
        </w:rPr>
        <w:t>,</w:t>
      </w:r>
      <w:r w:rsidR="00DE544B">
        <w:rPr>
          <w:lang w:val="en-US"/>
        </w:rPr>
        <w:t xml:space="preserve"> </w:t>
      </w:r>
      <w:r w:rsidR="002729DA">
        <w:rPr>
          <w:lang w:val="en-US"/>
        </w:rPr>
        <w:t>efficient processing and remanufacturing operations,</w:t>
      </w:r>
      <w:r w:rsidR="00CC24F5">
        <w:rPr>
          <w:lang w:val="en-US"/>
        </w:rPr>
        <w:t xml:space="preserve"> </w:t>
      </w:r>
      <w:r w:rsidR="00731174" w:rsidRPr="00F85222">
        <w:rPr>
          <w:lang w:val="en-US"/>
        </w:rPr>
        <w:t xml:space="preserve">and </w:t>
      </w:r>
      <w:r w:rsidR="00D76307">
        <w:rPr>
          <w:lang w:val="en-US"/>
        </w:rPr>
        <w:t xml:space="preserve">reliable </w:t>
      </w:r>
      <w:r w:rsidR="00731174" w:rsidRPr="00F85222">
        <w:rPr>
          <w:lang w:val="en-US"/>
        </w:rPr>
        <w:t>end markets.</w:t>
      </w:r>
      <w:r w:rsidR="008C313B">
        <w:rPr>
          <w:lang w:val="en-US"/>
        </w:rPr>
        <w:t xml:space="preserve"> </w:t>
      </w:r>
      <w:r w:rsidR="00731174" w:rsidRPr="00F85222">
        <w:rPr>
          <w:lang w:val="en-US"/>
        </w:rPr>
        <w:t>In order for producers to incorporate recycled content into their packaging and meet PCR content requirements, recyclable material needs to be collected and sorted to a quality that meets market demand</w:t>
      </w:r>
      <w:r w:rsidR="00251998">
        <w:rPr>
          <w:lang w:val="en-US"/>
        </w:rPr>
        <w:t xml:space="preserve"> on a </w:t>
      </w:r>
      <w:r w:rsidR="00B67C7A">
        <w:rPr>
          <w:lang w:val="en-US"/>
        </w:rPr>
        <w:t xml:space="preserve">large </w:t>
      </w:r>
      <w:r w:rsidR="003204A1">
        <w:rPr>
          <w:lang w:val="en-US"/>
        </w:rPr>
        <w:t>s</w:t>
      </w:r>
      <w:r w:rsidR="00251998">
        <w:rPr>
          <w:lang w:val="en-US"/>
        </w:rPr>
        <w:t>cale</w:t>
      </w:r>
      <w:r w:rsidR="00731174" w:rsidRPr="00F85222">
        <w:rPr>
          <w:lang w:val="en-US"/>
        </w:rPr>
        <w:t>.</w:t>
      </w:r>
      <w:r w:rsidR="00A21A21">
        <w:rPr>
          <w:lang w:val="en-US"/>
        </w:rPr>
        <w:t xml:space="preserve"> </w:t>
      </w:r>
      <w:r w:rsidR="002131A1">
        <w:rPr>
          <w:lang w:val="en-US"/>
        </w:rPr>
        <w:t xml:space="preserve">In short, </w:t>
      </w:r>
      <w:r w:rsidR="009C1F47">
        <w:rPr>
          <w:lang w:val="en-US"/>
        </w:rPr>
        <w:t>there needs to be enough supply of PCR materials to meet demand</w:t>
      </w:r>
      <w:r w:rsidR="0014142D">
        <w:rPr>
          <w:lang w:val="en-US"/>
        </w:rPr>
        <w:t xml:space="preserve">, which can be supported by EPR and DRS policies as discussed </w:t>
      </w:r>
      <w:r w:rsidR="00927750">
        <w:rPr>
          <w:lang w:val="en-US"/>
        </w:rPr>
        <w:t>later in this report</w:t>
      </w:r>
      <w:r w:rsidR="00D63EF6">
        <w:rPr>
          <w:lang w:val="en-US"/>
        </w:rPr>
        <w:t>. Moreover, improvements need to be made</w:t>
      </w:r>
      <w:r w:rsidR="008905D3">
        <w:rPr>
          <w:lang w:val="en-US"/>
        </w:rPr>
        <w:t xml:space="preserve"> beyond the boundaries of Washington</w:t>
      </w:r>
      <w:r w:rsidR="00D63EF6">
        <w:rPr>
          <w:lang w:val="en-US"/>
        </w:rPr>
        <w:t xml:space="preserve">, to meet </w:t>
      </w:r>
      <w:r w:rsidR="004C58B9">
        <w:rPr>
          <w:lang w:val="en-US"/>
        </w:rPr>
        <w:t>demand for recycled materials on global markets.</w:t>
      </w:r>
      <w:r w:rsidR="0057378E">
        <w:rPr>
          <w:lang w:val="en-US"/>
        </w:rPr>
        <w:t xml:space="preserve"> </w:t>
      </w:r>
      <w:r w:rsidR="00682924">
        <w:rPr>
          <w:lang w:val="en-US"/>
        </w:rPr>
        <w:t>Furthermore, t</w:t>
      </w:r>
      <w:r w:rsidR="000C7DD5">
        <w:rPr>
          <w:lang w:val="en-US"/>
        </w:rPr>
        <w:t>he</w:t>
      </w:r>
      <w:r w:rsidR="00B00B50">
        <w:rPr>
          <w:lang w:val="en-US"/>
        </w:rPr>
        <w:t xml:space="preserve"> </w:t>
      </w:r>
      <w:r w:rsidR="000C03A6">
        <w:rPr>
          <w:lang w:val="en-US"/>
        </w:rPr>
        <w:t>US</w:t>
      </w:r>
      <w:r w:rsidR="00B275FF">
        <w:rPr>
          <w:lang w:val="en-US"/>
        </w:rPr>
        <w:t xml:space="preserve"> Food and Drug Administration (</w:t>
      </w:r>
      <w:r w:rsidR="00B00B50">
        <w:rPr>
          <w:lang w:val="en-US"/>
        </w:rPr>
        <w:t>FDA</w:t>
      </w:r>
      <w:r w:rsidR="00B275FF">
        <w:rPr>
          <w:lang w:val="en-US"/>
        </w:rPr>
        <w:t>)</w:t>
      </w:r>
      <w:r w:rsidR="00B00B50">
        <w:rPr>
          <w:lang w:val="en-US"/>
        </w:rPr>
        <w:t xml:space="preserve"> sets safety standards for </w:t>
      </w:r>
      <w:r w:rsidR="004058F2">
        <w:rPr>
          <w:lang w:val="en-US"/>
        </w:rPr>
        <w:t>the use of recycled content in</w:t>
      </w:r>
      <w:r w:rsidR="00B00B50">
        <w:rPr>
          <w:lang w:val="en-US"/>
        </w:rPr>
        <w:t xml:space="preserve"> </w:t>
      </w:r>
      <w:r w:rsidR="00482DE2">
        <w:rPr>
          <w:lang w:val="en-US"/>
        </w:rPr>
        <w:t xml:space="preserve">plastic </w:t>
      </w:r>
      <w:r w:rsidR="001E770E">
        <w:rPr>
          <w:lang w:val="en-US"/>
        </w:rPr>
        <w:t>and paper</w:t>
      </w:r>
      <w:r w:rsidR="00482DE2">
        <w:rPr>
          <w:lang w:val="en-US"/>
        </w:rPr>
        <w:t xml:space="preserve"> </w:t>
      </w:r>
      <w:r w:rsidR="00B00B50">
        <w:rPr>
          <w:lang w:val="en-US"/>
        </w:rPr>
        <w:t>food-</w:t>
      </w:r>
      <w:r w:rsidR="004058F2">
        <w:rPr>
          <w:lang w:val="en-US"/>
        </w:rPr>
        <w:t xml:space="preserve">contact packaging. </w:t>
      </w:r>
      <w:r w:rsidR="00D338E0" w:rsidRPr="00D338E0">
        <w:rPr>
          <w:lang w:val="en-US"/>
        </w:rPr>
        <w:t>In order to be approved for recycling plastic for food-contact, producers must provide contaminant tests</w:t>
      </w:r>
      <w:r>
        <w:rPr>
          <w:lang w:val="en-US"/>
        </w:rPr>
        <w:t xml:space="preserve"> and </w:t>
      </w:r>
      <w:r w:rsidR="00D338E0" w:rsidRPr="00D338E0">
        <w:rPr>
          <w:lang w:val="en-US"/>
        </w:rPr>
        <w:t>a full description of their own recycling process, as well as proposed conditions of recycled plastic (temperature, type of food, duration of food-plastic contact, etc.).</w:t>
      </w:r>
      <w:r w:rsidR="00D338E0">
        <w:rPr>
          <w:lang w:val="en-US"/>
        </w:rPr>
        <w:t xml:space="preserve"> </w:t>
      </w:r>
      <w:r w:rsidR="00FC1DBD">
        <w:rPr>
          <w:lang w:val="en-US"/>
        </w:rPr>
        <w:t xml:space="preserve">The FDA must approve </w:t>
      </w:r>
      <w:r w:rsidR="00653BEC">
        <w:rPr>
          <w:lang w:val="en-US"/>
        </w:rPr>
        <w:t xml:space="preserve">the use of PCR </w:t>
      </w:r>
      <w:r w:rsidR="00482DE2">
        <w:rPr>
          <w:lang w:val="en-US"/>
        </w:rPr>
        <w:t xml:space="preserve">plastic in food-contact products and has </w:t>
      </w:r>
      <w:r w:rsidR="00B068C3">
        <w:rPr>
          <w:lang w:val="en-US"/>
        </w:rPr>
        <w:t>issued 278 approvals, 191 of which were for PET</w:t>
      </w:r>
      <w:r w:rsidR="00AB78CF">
        <w:rPr>
          <w:lang w:val="en-US"/>
        </w:rPr>
        <w:t>.</w:t>
      </w:r>
      <w:r w:rsidR="00B068C3">
        <w:rPr>
          <w:rStyle w:val="FootnoteReference"/>
          <w:lang w:val="en-US"/>
        </w:rPr>
        <w:footnoteReference w:id="41"/>
      </w:r>
      <w:r w:rsidR="00AB10C9">
        <w:rPr>
          <w:lang w:val="en-US"/>
        </w:rPr>
        <w:t xml:space="preserve"> In the context of food </w:t>
      </w:r>
      <w:r w:rsidR="00CF456F">
        <w:rPr>
          <w:lang w:val="en-US"/>
        </w:rPr>
        <w:t>contact</w:t>
      </w:r>
      <w:r w:rsidR="00AB10C9">
        <w:rPr>
          <w:lang w:val="en-US"/>
        </w:rPr>
        <w:t xml:space="preserve"> </w:t>
      </w:r>
      <w:r w:rsidR="00CF456F">
        <w:rPr>
          <w:lang w:val="en-US"/>
        </w:rPr>
        <w:t>products</w:t>
      </w:r>
      <w:r w:rsidR="00AB10C9">
        <w:rPr>
          <w:lang w:val="en-US"/>
        </w:rPr>
        <w:t xml:space="preserve">, </w:t>
      </w:r>
      <w:r w:rsidR="00A4551B">
        <w:rPr>
          <w:lang w:val="en-US"/>
        </w:rPr>
        <w:t>PCR targets</w:t>
      </w:r>
      <w:r w:rsidR="00D05CA9">
        <w:rPr>
          <w:lang w:val="en-US"/>
        </w:rPr>
        <w:t xml:space="preserve"> for non-PET plastic</w:t>
      </w:r>
      <w:r w:rsidR="00A4551B">
        <w:rPr>
          <w:lang w:val="en-US"/>
        </w:rPr>
        <w:t xml:space="preserve"> are </w:t>
      </w:r>
      <w:r w:rsidR="00682924">
        <w:rPr>
          <w:lang w:val="en-US"/>
        </w:rPr>
        <w:t xml:space="preserve">limited </w:t>
      </w:r>
      <w:r w:rsidR="00D05CA9">
        <w:rPr>
          <w:lang w:val="en-US"/>
        </w:rPr>
        <w:t xml:space="preserve">both by low collection and recycling </w:t>
      </w:r>
      <w:r>
        <w:rPr>
          <w:lang w:val="en-US"/>
        </w:rPr>
        <w:t xml:space="preserve">rates </w:t>
      </w:r>
      <w:r w:rsidR="00D05CA9">
        <w:rPr>
          <w:lang w:val="en-US"/>
        </w:rPr>
        <w:t xml:space="preserve">as well as by the need for FDA approval. </w:t>
      </w:r>
    </w:p>
    <w:p w14:paraId="221A2D64" w14:textId="3CB6911E" w:rsidR="00CD03F5" w:rsidRPr="00F85222" w:rsidRDefault="003E3A4B" w:rsidP="00731174">
      <w:pPr>
        <w:rPr>
          <w:lang w:val="en-US"/>
        </w:rPr>
      </w:pPr>
      <w:r>
        <w:rPr>
          <w:lang w:val="en-US"/>
        </w:rPr>
        <w:t xml:space="preserve"> </w:t>
      </w:r>
      <w:r w:rsidR="00D05CA9">
        <w:rPr>
          <w:lang w:val="en-US"/>
        </w:rPr>
        <w:t>PCR content</w:t>
      </w:r>
      <w:r w:rsidR="0043709E">
        <w:rPr>
          <w:lang w:val="en-US"/>
        </w:rPr>
        <w:t xml:space="preserve"> requirements</w:t>
      </w:r>
      <w:r w:rsidR="00D05CA9">
        <w:rPr>
          <w:lang w:val="en-US"/>
        </w:rPr>
        <w:t xml:space="preserve"> can </w:t>
      </w:r>
      <w:r w:rsidR="00A674F3">
        <w:rPr>
          <w:lang w:val="en-US"/>
        </w:rPr>
        <w:t xml:space="preserve">be passed as </w:t>
      </w:r>
      <w:r w:rsidR="008759DC">
        <w:rPr>
          <w:lang w:val="en-US"/>
        </w:rPr>
        <w:t xml:space="preserve">standalone legislation </w:t>
      </w:r>
      <w:r w:rsidR="0043709E">
        <w:rPr>
          <w:lang w:val="en-US"/>
        </w:rPr>
        <w:t xml:space="preserve">or within EPR legislation that has PCR performance targets. PCR mandates are </w:t>
      </w:r>
      <w:r w:rsidR="00D05CA9">
        <w:rPr>
          <w:lang w:val="en-US"/>
        </w:rPr>
        <w:t>effective in combination with DRS and EPR</w:t>
      </w:r>
      <w:r w:rsidR="0081450C">
        <w:rPr>
          <w:lang w:val="en-US"/>
        </w:rPr>
        <w:t>,</w:t>
      </w:r>
      <w:r w:rsidR="00D05CA9">
        <w:rPr>
          <w:lang w:val="en-US"/>
        </w:rPr>
        <w:t xml:space="preserve"> to </w:t>
      </w:r>
      <w:r w:rsidR="00F41050">
        <w:rPr>
          <w:lang w:val="en-US"/>
        </w:rPr>
        <w:t>improve collection, stimulate</w:t>
      </w:r>
      <w:r w:rsidR="00CA055F">
        <w:rPr>
          <w:lang w:val="en-US"/>
        </w:rPr>
        <w:t xml:space="preserve"> </w:t>
      </w:r>
      <w:r w:rsidR="0081450C">
        <w:rPr>
          <w:lang w:val="en-US"/>
        </w:rPr>
        <w:t>end markets</w:t>
      </w:r>
      <w:r w:rsidR="00F41050">
        <w:rPr>
          <w:lang w:val="en-US"/>
        </w:rPr>
        <w:t>,</w:t>
      </w:r>
      <w:r w:rsidR="0081450C">
        <w:rPr>
          <w:lang w:val="en-US"/>
        </w:rPr>
        <w:t xml:space="preserve"> </w:t>
      </w:r>
      <w:r w:rsidR="00CA055F">
        <w:rPr>
          <w:lang w:val="en-US"/>
        </w:rPr>
        <w:t xml:space="preserve">and increase the supply of </w:t>
      </w:r>
      <w:r w:rsidR="0000710A">
        <w:rPr>
          <w:lang w:val="en-US"/>
        </w:rPr>
        <w:t xml:space="preserve">recycled content </w:t>
      </w:r>
      <w:r w:rsidR="00CA055F">
        <w:rPr>
          <w:lang w:val="en-US"/>
        </w:rPr>
        <w:t>available.</w:t>
      </w:r>
    </w:p>
    <w:p w14:paraId="55081C4E" w14:textId="46A95883" w:rsidR="00CD03F5" w:rsidRPr="00650DDF" w:rsidRDefault="00CD03F5" w:rsidP="00887314">
      <w:pPr>
        <w:pStyle w:val="Caption"/>
        <w:keepNext/>
        <w:rPr>
          <w:lang w:val="en-US"/>
        </w:rPr>
      </w:pPr>
      <w:r w:rsidRPr="00650DDF">
        <w:rPr>
          <w:lang w:val="en-US"/>
        </w:rPr>
        <w:t xml:space="preserve">Table </w:t>
      </w:r>
      <w:r w:rsidRPr="00650DDF">
        <w:rPr>
          <w:lang w:val="en-US"/>
        </w:rPr>
        <w:fldChar w:fldCharType="begin"/>
      </w:r>
      <w:r w:rsidRPr="00650DDF">
        <w:rPr>
          <w:lang w:val="en-US"/>
        </w:rPr>
        <w:instrText xml:space="preserve"> SEQ Table \* ARABIC </w:instrText>
      </w:r>
      <w:r w:rsidRPr="00650DDF">
        <w:rPr>
          <w:lang w:val="en-US"/>
        </w:rPr>
        <w:fldChar w:fldCharType="separate"/>
      </w:r>
      <w:r w:rsidR="002444F9">
        <w:rPr>
          <w:noProof/>
          <w:lang w:val="en-US"/>
        </w:rPr>
        <w:t>20</w:t>
      </w:r>
      <w:r w:rsidRPr="00650DDF">
        <w:rPr>
          <w:lang w:val="en-US"/>
        </w:rPr>
        <w:fldChar w:fldCharType="end"/>
      </w:r>
      <w:r w:rsidRPr="00650DDF">
        <w:rPr>
          <w:lang w:val="en-US"/>
        </w:rPr>
        <w:t>: States with PCR Content Requirements</w:t>
      </w:r>
    </w:p>
    <w:tbl>
      <w:tblPr>
        <w:tblStyle w:val="EunomiaTable1"/>
        <w:tblW w:w="0" w:type="auto"/>
        <w:tblLook w:val="04A0" w:firstRow="1" w:lastRow="0" w:firstColumn="1" w:lastColumn="0" w:noHBand="0" w:noVBand="1"/>
        <w:tblCaption w:val="States with PCR Content Requirements"/>
        <w:tblDescription w:val="This table desribes the PCR policy in Washington, New Jersey and California."/>
      </w:tblPr>
      <w:tblGrid>
        <w:gridCol w:w="1710"/>
        <w:gridCol w:w="1710"/>
        <w:gridCol w:w="5307"/>
      </w:tblGrid>
      <w:tr w:rsidR="00F41050" w14:paraId="644FEA7D" w14:textId="77777777" w:rsidTr="00FB18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80A8CD"/>
          </w:tcPr>
          <w:p w14:paraId="192C9C2F" w14:textId="59D24279" w:rsidR="00F41050" w:rsidRDefault="00F41050" w:rsidP="00887314">
            <w:pPr>
              <w:pStyle w:val="23Tabletext"/>
              <w:rPr>
                <w:lang w:val="en-US"/>
              </w:rPr>
            </w:pPr>
            <w:r>
              <w:rPr>
                <w:lang w:val="en-US"/>
              </w:rPr>
              <w:t>State</w:t>
            </w:r>
          </w:p>
        </w:tc>
        <w:tc>
          <w:tcPr>
            <w:tcW w:w="0" w:type="dxa"/>
            <w:shd w:val="clear" w:color="auto" w:fill="80A8CD"/>
          </w:tcPr>
          <w:p w14:paraId="5F707018" w14:textId="1D921AE6" w:rsidR="00F41050" w:rsidRDefault="00F41050" w:rsidP="00887314">
            <w:pPr>
              <w:pStyle w:val="23Tabletext"/>
              <w:cnfStyle w:val="100000000000" w:firstRow="1" w:lastRow="0" w:firstColumn="0" w:lastColumn="0" w:oddVBand="0" w:evenVBand="0" w:oddHBand="0" w:evenHBand="0" w:firstRowFirstColumn="0" w:firstRowLastColumn="0" w:lastRowFirstColumn="0" w:lastRowLastColumn="0"/>
              <w:rPr>
                <w:lang w:val="en-US"/>
              </w:rPr>
            </w:pPr>
            <w:r>
              <w:rPr>
                <w:lang w:val="en-US"/>
              </w:rPr>
              <w:t>Legislation</w:t>
            </w:r>
          </w:p>
        </w:tc>
        <w:tc>
          <w:tcPr>
            <w:tcW w:w="0" w:type="dxa"/>
            <w:shd w:val="clear" w:color="auto" w:fill="80A8CD"/>
          </w:tcPr>
          <w:p w14:paraId="77892B52" w14:textId="38629D19" w:rsidR="00F41050" w:rsidRDefault="00F41050" w:rsidP="00887314">
            <w:pPr>
              <w:pStyle w:val="23Tabletext"/>
              <w:cnfStyle w:val="100000000000" w:firstRow="1" w:lastRow="0" w:firstColumn="0" w:lastColumn="0" w:oddVBand="0" w:evenVBand="0" w:oddHBand="0" w:evenHBand="0" w:firstRowFirstColumn="0" w:firstRowLastColumn="0" w:lastRowFirstColumn="0" w:lastRowLastColumn="0"/>
              <w:rPr>
                <w:lang w:val="en-US"/>
              </w:rPr>
            </w:pPr>
            <w:r>
              <w:rPr>
                <w:lang w:val="en-US"/>
              </w:rPr>
              <w:t>Description</w:t>
            </w:r>
          </w:p>
        </w:tc>
      </w:tr>
      <w:tr w:rsidR="00F41050" w14:paraId="22ECDBA7" w14:textId="77777777" w:rsidTr="00F410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68E3A76E" w14:textId="05289617" w:rsidR="00F41050" w:rsidRDefault="00F41050" w:rsidP="00887314">
            <w:pPr>
              <w:pStyle w:val="23Tabletext"/>
              <w:rPr>
                <w:lang w:val="en-US"/>
              </w:rPr>
            </w:pPr>
            <w:r>
              <w:rPr>
                <w:lang w:val="en-US"/>
              </w:rPr>
              <w:t>Washington</w:t>
            </w:r>
          </w:p>
        </w:tc>
        <w:tc>
          <w:tcPr>
            <w:tcW w:w="1710" w:type="dxa"/>
          </w:tcPr>
          <w:p w14:paraId="009B27FE" w14:textId="3C9EED86" w:rsidR="00F41050" w:rsidRDefault="00FE3495" w:rsidP="00887314">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PCR</w:t>
            </w:r>
          </w:p>
        </w:tc>
        <w:tc>
          <w:tcPr>
            <w:tcW w:w="5307" w:type="dxa"/>
          </w:tcPr>
          <w:p w14:paraId="5B59E681" w14:textId="308C2D61" w:rsidR="00F41050" w:rsidRDefault="006B7FC7" w:rsidP="00887314">
            <w:pPr>
              <w:pStyle w:val="23Tabletext"/>
              <w:cnfStyle w:val="000000100000" w:firstRow="0" w:lastRow="0" w:firstColumn="0" w:lastColumn="0" w:oddVBand="0" w:evenVBand="0" w:oddHBand="1" w:evenHBand="0" w:firstRowFirstColumn="0" w:firstRowLastColumn="0" w:lastRowFirstColumn="0" w:lastRowLastColumn="0"/>
              <w:rPr>
                <w:lang w:val="en-US"/>
              </w:rPr>
            </w:pPr>
            <w:r w:rsidRPr="00F41050">
              <w:rPr>
                <w:lang w:val="en-US"/>
              </w:rPr>
              <w:t xml:space="preserve"> </w:t>
            </w:r>
            <w:r w:rsidR="00F41050" w:rsidRPr="00F41050">
              <w:rPr>
                <w:lang w:val="en-US"/>
              </w:rPr>
              <w:t>Chapter 70A.245 RCW</w:t>
            </w:r>
            <w:r>
              <w:rPr>
                <w:lang w:val="en-US"/>
              </w:rPr>
              <w:t xml:space="preserve"> </w:t>
            </w:r>
            <w:r w:rsidR="00F41050" w:rsidRPr="00F41050">
              <w:rPr>
                <w:lang w:val="en-US"/>
              </w:rPr>
              <w:t xml:space="preserve">sets recycled content targets for plastic beverage containers, non-beverage rigid plastic containers for household cleaning and personal care products, and plastic trash bags. </w:t>
            </w:r>
          </w:p>
        </w:tc>
      </w:tr>
      <w:tr w:rsidR="00F41050" w14:paraId="5E210BF0" w14:textId="77777777" w:rsidTr="00F410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73B34D1D" w14:textId="3BB9863A" w:rsidR="00F41050" w:rsidRDefault="00F41050" w:rsidP="00887314">
            <w:pPr>
              <w:pStyle w:val="23Tabletext"/>
              <w:rPr>
                <w:lang w:val="en-US"/>
              </w:rPr>
            </w:pPr>
            <w:r>
              <w:rPr>
                <w:lang w:val="en-US"/>
              </w:rPr>
              <w:t>New Jersey</w:t>
            </w:r>
          </w:p>
        </w:tc>
        <w:tc>
          <w:tcPr>
            <w:tcW w:w="1710" w:type="dxa"/>
          </w:tcPr>
          <w:p w14:paraId="40A23B42" w14:textId="3E9315AD" w:rsidR="00F41050" w:rsidRDefault="00FE3495" w:rsidP="00887314">
            <w:pPr>
              <w:pStyle w:val="23Tabletext"/>
              <w:cnfStyle w:val="000000010000" w:firstRow="0" w:lastRow="0" w:firstColumn="0" w:lastColumn="0" w:oddVBand="0" w:evenVBand="0" w:oddHBand="0" w:evenHBand="1" w:firstRowFirstColumn="0" w:firstRowLastColumn="0" w:lastRowFirstColumn="0" w:lastRowLastColumn="0"/>
              <w:rPr>
                <w:lang w:val="en-US"/>
              </w:rPr>
            </w:pPr>
            <w:r>
              <w:rPr>
                <w:lang w:val="en-US"/>
              </w:rPr>
              <w:t>PCR</w:t>
            </w:r>
          </w:p>
        </w:tc>
        <w:tc>
          <w:tcPr>
            <w:tcW w:w="5307" w:type="dxa"/>
          </w:tcPr>
          <w:p w14:paraId="2AC83835" w14:textId="4749CE12" w:rsidR="00F41050" w:rsidRDefault="00F41050" w:rsidP="00887314">
            <w:pPr>
              <w:pStyle w:val="23Tabletext"/>
              <w:cnfStyle w:val="000000010000" w:firstRow="0" w:lastRow="0" w:firstColumn="0" w:lastColumn="0" w:oddVBand="0" w:evenVBand="0" w:oddHBand="0" w:evenHBand="1" w:firstRowFirstColumn="0" w:firstRowLastColumn="0" w:lastRowFirstColumn="0" w:lastRowLastColumn="0"/>
              <w:rPr>
                <w:lang w:val="en-US"/>
              </w:rPr>
            </w:pPr>
            <w:r w:rsidRPr="00F41050">
              <w:rPr>
                <w:lang w:val="en-US"/>
              </w:rPr>
              <w:t xml:space="preserve">New Jersey passed AB 4676, setting PCR content targets for rigid plastic containers, plastic beverage containers, glass containers, paper and plastic carryout bags, and plastic trash bags.  </w:t>
            </w:r>
          </w:p>
        </w:tc>
      </w:tr>
      <w:tr w:rsidR="00F41050" w14:paraId="36689376" w14:textId="77777777" w:rsidTr="00F410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3767FF96" w14:textId="631CAA93" w:rsidR="00F41050" w:rsidRDefault="00F41050" w:rsidP="00887314">
            <w:pPr>
              <w:pStyle w:val="23Tabletext"/>
              <w:rPr>
                <w:lang w:val="en-US"/>
              </w:rPr>
            </w:pPr>
            <w:r>
              <w:rPr>
                <w:lang w:val="en-US"/>
              </w:rPr>
              <w:t>California</w:t>
            </w:r>
          </w:p>
        </w:tc>
        <w:tc>
          <w:tcPr>
            <w:tcW w:w="1710" w:type="dxa"/>
          </w:tcPr>
          <w:p w14:paraId="2BC4E2E1" w14:textId="41BC3813" w:rsidR="00F41050" w:rsidRDefault="00FE3495" w:rsidP="00887314">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EPR with PCR content targets</w:t>
            </w:r>
          </w:p>
        </w:tc>
        <w:tc>
          <w:tcPr>
            <w:tcW w:w="5307" w:type="dxa"/>
          </w:tcPr>
          <w:p w14:paraId="44849D97" w14:textId="6C0AF41D" w:rsidR="00B52AE9" w:rsidRDefault="00F41050" w:rsidP="00887314">
            <w:pPr>
              <w:pStyle w:val="23Tabletext"/>
              <w:cnfStyle w:val="000000100000" w:firstRow="0" w:lastRow="0" w:firstColumn="0" w:lastColumn="0" w:oddVBand="0" w:evenVBand="0" w:oddHBand="1" w:evenHBand="0" w:firstRowFirstColumn="0" w:firstRowLastColumn="0" w:lastRowFirstColumn="0" w:lastRowLastColumn="0"/>
              <w:rPr>
                <w:lang w:val="en-US"/>
              </w:rPr>
            </w:pPr>
            <w:r w:rsidRPr="00F41050">
              <w:rPr>
                <w:lang w:val="en-US"/>
              </w:rPr>
              <w:t>California’s extended producer responsibility legislation (</w:t>
            </w:r>
            <w:hyperlink r:id="rId68" w:history="1">
              <w:r w:rsidRPr="00F41050">
                <w:rPr>
                  <w:rStyle w:val="Hyperlink"/>
                  <w:lang w:val="en-US"/>
                </w:rPr>
                <w:t>SB54</w:t>
              </w:r>
            </w:hyperlink>
            <w:r w:rsidRPr="00F41050">
              <w:rPr>
                <w:lang w:val="en-US"/>
              </w:rPr>
              <w:t xml:space="preserve">) sets </w:t>
            </w:r>
            <w:r w:rsidR="00116295">
              <w:rPr>
                <w:lang w:val="en-US"/>
              </w:rPr>
              <w:t xml:space="preserve">increasing </w:t>
            </w:r>
            <w:r w:rsidRPr="00F41050">
              <w:rPr>
                <w:lang w:val="en-US"/>
              </w:rPr>
              <w:t>target recycling rates</w:t>
            </w:r>
            <w:r w:rsidR="00116295">
              <w:rPr>
                <w:lang w:val="en-US"/>
              </w:rPr>
              <w:t xml:space="preserve"> for all covered plastic </w:t>
            </w:r>
            <w:r w:rsidR="00B52AE9">
              <w:rPr>
                <w:lang w:val="en-US"/>
              </w:rPr>
              <w:t xml:space="preserve">packaging. </w:t>
            </w:r>
          </w:p>
          <w:p w14:paraId="3B408CDB" w14:textId="4167F291" w:rsidR="00F41050" w:rsidRDefault="00B52AE9" w:rsidP="00887314">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EPR fees are also</w:t>
            </w:r>
            <w:r w:rsidRPr="00F41050">
              <w:rPr>
                <w:lang w:val="en-US"/>
              </w:rPr>
              <w:t xml:space="preserve"> modulated</w:t>
            </w:r>
            <w:r>
              <w:rPr>
                <w:lang w:val="en-US"/>
              </w:rPr>
              <w:t xml:space="preserve"> </w:t>
            </w:r>
            <w:r w:rsidRPr="00F41050">
              <w:rPr>
                <w:lang w:val="en-US"/>
              </w:rPr>
              <w:t>to</w:t>
            </w:r>
            <w:r w:rsidR="00F41050" w:rsidRPr="00F41050">
              <w:rPr>
                <w:lang w:val="en-US"/>
              </w:rPr>
              <w:t xml:space="preserve"> incentivize the use of PCR content in packaging. </w:t>
            </w:r>
          </w:p>
        </w:tc>
      </w:tr>
    </w:tbl>
    <w:p w14:paraId="12DC38A4" w14:textId="25752BC9" w:rsidR="00502D18" w:rsidRPr="00502D18" w:rsidRDefault="0043017C" w:rsidP="00502D18">
      <w:pPr>
        <w:rPr>
          <w:lang w:val="en-US"/>
        </w:rPr>
      </w:pPr>
      <w:r>
        <w:rPr>
          <w:lang w:val="en-US"/>
        </w:rPr>
        <w:t xml:space="preserve">PCR legislation is mostly </w:t>
      </w:r>
      <w:r w:rsidR="00811D0A">
        <w:rPr>
          <w:lang w:val="en-US"/>
        </w:rPr>
        <w:t>resin</w:t>
      </w:r>
      <w:r>
        <w:rPr>
          <w:lang w:val="en-US"/>
        </w:rPr>
        <w:t xml:space="preserve">-agnostic, applying to packaging types and products such as </w:t>
      </w:r>
      <w:r w:rsidR="00AB49C3">
        <w:rPr>
          <w:lang w:val="en-US"/>
        </w:rPr>
        <w:t xml:space="preserve">plastic </w:t>
      </w:r>
      <w:r>
        <w:rPr>
          <w:lang w:val="en-US"/>
        </w:rPr>
        <w:t>beverage containers</w:t>
      </w:r>
      <w:r w:rsidR="00AB49C3">
        <w:rPr>
          <w:lang w:val="en-US"/>
        </w:rPr>
        <w:t xml:space="preserve"> or plastic bags. </w:t>
      </w:r>
      <w:r w:rsidR="00CE3768">
        <w:rPr>
          <w:lang w:val="en-US"/>
        </w:rPr>
        <w:t>T</w:t>
      </w:r>
      <w:r w:rsidR="00D65FB4">
        <w:rPr>
          <w:lang w:val="en-US"/>
        </w:rPr>
        <w:t xml:space="preserve">he materials </w:t>
      </w:r>
      <w:r w:rsidR="00CE3768">
        <w:rPr>
          <w:lang w:val="en-US"/>
        </w:rPr>
        <w:t xml:space="preserve">that are the focus of this study </w:t>
      </w:r>
      <w:r w:rsidR="00BF114B">
        <w:rPr>
          <w:lang w:val="en-US"/>
        </w:rPr>
        <w:t xml:space="preserve">have been deemed problematic in part due to the </w:t>
      </w:r>
      <w:r w:rsidR="0064052F">
        <w:rPr>
          <w:lang w:val="en-US"/>
        </w:rPr>
        <w:t>lack of recycling at scale or the potential to disrupt sorting and processing infrastructure. As such, placing PCR mandates on materials</w:t>
      </w:r>
      <w:r w:rsidR="008B73BD">
        <w:rPr>
          <w:lang w:val="en-US"/>
        </w:rPr>
        <w:t xml:space="preserve"> that are not recyclable at scale</w:t>
      </w:r>
      <w:r w:rsidR="005515AC">
        <w:rPr>
          <w:lang w:val="en-US"/>
        </w:rPr>
        <w:t xml:space="preserve"> or do not have end </w:t>
      </w:r>
      <w:r w:rsidR="00084F3F">
        <w:rPr>
          <w:lang w:val="en-US"/>
        </w:rPr>
        <w:t>markets is</w:t>
      </w:r>
      <w:r w:rsidR="0064052F">
        <w:rPr>
          <w:lang w:val="en-US"/>
        </w:rPr>
        <w:t xml:space="preserve"> setting up a target for failure. </w:t>
      </w:r>
      <w:r w:rsidR="00502D18" w:rsidRPr="00502D18">
        <w:rPr>
          <w:lang w:val="en-US"/>
        </w:rPr>
        <w:t xml:space="preserve">PCR mandates should be prioritized for materials that make up </w:t>
      </w:r>
      <w:r w:rsidR="009F0543">
        <w:rPr>
          <w:lang w:val="en-US"/>
        </w:rPr>
        <w:t xml:space="preserve">a </w:t>
      </w:r>
      <w:r w:rsidR="00502D18" w:rsidRPr="00502D18">
        <w:rPr>
          <w:lang w:val="en-US"/>
        </w:rPr>
        <w:t xml:space="preserve">larger share of the consumer packaging market and have existing recycling end markets, such as PET. </w:t>
      </w:r>
      <w:r w:rsidR="0064052F">
        <w:rPr>
          <w:lang w:val="en-US"/>
        </w:rPr>
        <w:t xml:space="preserve">However, since PCR </w:t>
      </w:r>
      <w:r w:rsidR="00194CB4">
        <w:rPr>
          <w:lang w:val="en-US"/>
        </w:rPr>
        <w:t xml:space="preserve">targets </w:t>
      </w:r>
      <w:r w:rsidR="008B4F9A">
        <w:rPr>
          <w:lang w:val="en-US"/>
        </w:rPr>
        <w:t xml:space="preserve">apply </w:t>
      </w:r>
      <w:r w:rsidR="009F0543">
        <w:rPr>
          <w:lang w:val="en-US"/>
        </w:rPr>
        <w:t>to</w:t>
      </w:r>
      <w:r w:rsidR="008B4F9A">
        <w:rPr>
          <w:lang w:val="en-US"/>
        </w:rPr>
        <w:t xml:space="preserve"> products and not resin types</w:t>
      </w:r>
      <w:r w:rsidR="00E122FA">
        <w:rPr>
          <w:lang w:val="en-US"/>
        </w:rPr>
        <w:t xml:space="preserve">, </w:t>
      </w:r>
      <w:r w:rsidR="00BA660F">
        <w:rPr>
          <w:lang w:val="en-US"/>
        </w:rPr>
        <w:t xml:space="preserve">placing PCR targets on consumer packaging and paper products </w:t>
      </w:r>
      <w:r w:rsidR="00E122FA">
        <w:rPr>
          <w:lang w:val="en-US"/>
        </w:rPr>
        <w:t xml:space="preserve">can </w:t>
      </w:r>
      <w:r w:rsidR="00084F3F">
        <w:rPr>
          <w:lang w:val="en-US"/>
        </w:rPr>
        <w:t xml:space="preserve">incentivize </w:t>
      </w:r>
      <w:r w:rsidR="004A6C05">
        <w:rPr>
          <w:lang w:val="en-US"/>
        </w:rPr>
        <w:t>producers to design</w:t>
      </w:r>
      <w:r w:rsidR="00D96B83">
        <w:rPr>
          <w:lang w:val="en-US"/>
        </w:rPr>
        <w:t xml:space="preserve"> products with</w:t>
      </w:r>
      <w:r w:rsidR="003E699D">
        <w:rPr>
          <w:lang w:val="en-US"/>
        </w:rPr>
        <w:t xml:space="preserve"> existing and</w:t>
      </w:r>
      <w:r w:rsidR="00B01EAD">
        <w:rPr>
          <w:lang w:val="en-US"/>
        </w:rPr>
        <w:t xml:space="preserve"> available</w:t>
      </w:r>
      <w:r w:rsidR="00D96B83">
        <w:rPr>
          <w:lang w:val="en-US"/>
        </w:rPr>
        <w:t xml:space="preserve"> r</w:t>
      </w:r>
      <w:r w:rsidR="00B01EAD">
        <w:rPr>
          <w:lang w:val="en-US"/>
        </w:rPr>
        <w:t>ecycled content</w:t>
      </w:r>
      <w:r w:rsidR="008B4F9A">
        <w:rPr>
          <w:lang w:val="en-US"/>
        </w:rPr>
        <w:t xml:space="preserve">, thereby phasing out </w:t>
      </w:r>
      <w:r w:rsidR="006770D3">
        <w:rPr>
          <w:lang w:val="en-US"/>
        </w:rPr>
        <w:t>problematic materials</w:t>
      </w:r>
      <w:r w:rsidR="00B01EAD">
        <w:rPr>
          <w:lang w:val="en-US"/>
        </w:rPr>
        <w:t xml:space="preserve">. </w:t>
      </w:r>
      <w:r w:rsidR="000E55DD">
        <w:rPr>
          <w:lang w:val="en-US"/>
        </w:rPr>
        <w:t xml:space="preserve">For instance, </w:t>
      </w:r>
      <w:r w:rsidR="006770D3">
        <w:rPr>
          <w:lang w:val="en-US"/>
        </w:rPr>
        <w:t xml:space="preserve">since </w:t>
      </w:r>
      <w:r w:rsidR="000E55DD">
        <w:rPr>
          <w:lang w:val="en-US"/>
        </w:rPr>
        <w:t>PS and PV</w:t>
      </w:r>
      <w:r w:rsidR="001032C9">
        <w:rPr>
          <w:lang w:val="en-US"/>
        </w:rPr>
        <w:t>C are not recycled at scale, producers using th</w:t>
      </w:r>
      <w:r w:rsidR="006770D3">
        <w:rPr>
          <w:lang w:val="en-US"/>
        </w:rPr>
        <w:t>ese</w:t>
      </w:r>
      <w:r w:rsidR="001032C9">
        <w:rPr>
          <w:lang w:val="en-US"/>
        </w:rPr>
        <w:t xml:space="preserve"> resin</w:t>
      </w:r>
      <w:r w:rsidR="006770D3">
        <w:rPr>
          <w:lang w:val="en-US"/>
        </w:rPr>
        <w:t>s</w:t>
      </w:r>
      <w:r w:rsidR="001032C9">
        <w:rPr>
          <w:lang w:val="en-US"/>
        </w:rPr>
        <w:t xml:space="preserve"> for packaging may </w:t>
      </w:r>
      <w:r w:rsidR="001D365D">
        <w:rPr>
          <w:lang w:val="en-US"/>
        </w:rPr>
        <w:t xml:space="preserve">switch </w:t>
      </w:r>
      <w:r w:rsidR="004943A0">
        <w:rPr>
          <w:lang w:val="en-US"/>
        </w:rPr>
        <w:t>to PET or HDPE</w:t>
      </w:r>
      <w:r w:rsidR="0032292C">
        <w:rPr>
          <w:lang w:val="en-US"/>
        </w:rPr>
        <w:t xml:space="preserve"> to meet recycled content targets</w:t>
      </w:r>
      <w:r w:rsidR="00D30AF8">
        <w:rPr>
          <w:lang w:val="en-US"/>
        </w:rPr>
        <w:t xml:space="preserve">. In this </w:t>
      </w:r>
      <w:r w:rsidR="006935F8">
        <w:rPr>
          <w:lang w:val="en-US"/>
        </w:rPr>
        <w:t>way</w:t>
      </w:r>
      <w:r w:rsidR="00D30AF8">
        <w:rPr>
          <w:lang w:val="en-US"/>
        </w:rPr>
        <w:t xml:space="preserve">, PCR targets can incentivize </w:t>
      </w:r>
      <w:r w:rsidR="004D6FBB">
        <w:rPr>
          <w:lang w:val="en-US"/>
        </w:rPr>
        <w:t>producers</w:t>
      </w:r>
      <w:r w:rsidR="00D30AF8">
        <w:rPr>
          <w:lang w:val="en-US"/>
        </w:rPr>
        <w:t xml:space="preserve"> to design </w:t>
      </w:r>
      <w:r w:rsidR="004D6FBB">
        <w:rPr>
          <w:lang w:val="en-US"/>
        </w:rPr>
        <w:t>for</w:t>
      </w:r>
      <w:r w:rsidR="00D30AF8">
        <w:rPr>
          <w:lang w:val="en-US"/>
        </w:rPr>
        <w:t xml:space="preserve"> recyclability and eliminate problematic materials from </w:t>
      </w:r>
      <w:r w:rsidR="004D6FBB">
        <w:rPr>
          <w:lang w:val="en-US"/>
        </w:rPr>
        <w:t xml:space="preserve">packaging. </w:t>
      </w:r>
    </w:p>
    <w:p w14:paraId="5AAC1D70" w14:textId="77777777" w:rsidR="00731174" w:rsidRPr="00F85222" w:rsidRDefault="00731174" w:rsidP="00731174">
      <w:pPr>
        <w:pStyle w:val="Heading3standard"/>
        <w:rPr>
          <w:lang w:val="en-US"/>
        </w:rPr>
      </w:pPr>
      <w:bookmarkStart w:id="119" w:name="_Toc115097182"/>
      <w:bookmarkStart w:id="120" w:name="_Toc115097246"/>
      <w:bookmarkStart w:id="121" w:name="_Toc115301915"/>
      <w:bookmarkStart w:id="122" w:name="_Toc115302735"/>
      <w:r w:rsidRPr="00F85222">
        <w:rPr>
          <w:lang w:val="en-US"/>
        </w:rPr>
        <w:t>Reuse or Refill Programs</w:t>
      </w:r>
      <w:bookmarkEnd w:id="119"/>
      <w:bookmarkEnd w:id="120"/>
      <w:bookmarkEnd w:id="121"/>
      <w:bookmarkEnd w:id="122"/>
    </w:p>
    <w:p w14:paraId="17F22DC7" w14:textId="71889DFF" w:rsidR="00731174" w:rsidRPr="00F85222" w:rsidRDefault="00731174" w:rsidP="00731174">
      <w:pPr>
        <w:rPr>
          <w:lang w:val="en-US"/>
        </w:rPr>
      </w:pPr>
      <w:r w:rsidRPr="00F85222">
        <w:rPr>
          <w:lang w:val="en-US"/>
        </w:rPr>
        <w:t xml:space="preserve">Reuse programs seek to support </w:t>
      </w:r>
      <w:r w:rsidR="006935F8">
        <w:rPr>
          <w:lang w:val="en-US"/>
        </w:rPr>
        <w:t xml:space="preserve">the </w:t>
      </w:r>
      <w:r w:rsidRPr="00F85222">
        <w:rPr>
          <w:lang w:val="en-US"/>
        </w:rPr>
        <w:t xml:space="preserve">overall reduction of resource consumption and waste generation through </w:t>
      </w:r>
      <w:r w:rsidR="0019621C">
        <w:rPr>
          <w:lang w:val="en-US"/>
        </w:rPr>
        <w:t xml:space="preserve">the </w:t>
      </w:r>
      <w:r w:rsidRPr="00F85222">
        <w:rPr>
          <w:lang w:val="en-US"/>
        </w:rPr>
        <w:t>reuse</w:t>
      </w:r>
      <w:r w:rsidR="0019621C">
        <w:rPr>
          <w:lang w:val="en-US"/>
        </w:rPr>
        <w:t xml:space="preserve"> or refill</w:t>
      </w:r>
      <w:r w:rsidRPr="00F85222">
        <w:rPr>
          <w:lang w:val="en-US"/>
        </w:rPr>
        <w:t xml:space="preserve"> of products that would otherwise be recycled or disposed</w:t>
      </w:r>
      <w:r w:rsidR="00966C48">
        <w:rPr>
          <w:lang w:val="en-US"/>
        </w:rPr>
        <w:t>, or to replace single-use items with durable items</w:t>
      </w:r>
      <w:r w:rsidRPr="00F85222">
        <w:rPr>
          <w:lang w:val="en-US"/>
        </w:rPr>
        <w:t xml:space="preserve">. </w:t>
      </w:r>
    </w:p>
    <w:p w14:paraId="682CF307" w14:textId="4AE56262" w:rsidR="00E44FA3" w:rsidRDefault="00731174" w:rsidP="00731174">
      <w:pPr>
        <w:rPr>
          <w:lang w:val="en-US"/>
        </w:rPr>
      </w:pPr>
      <w:r w:rsidRPr="00F85222">
        <w:rPr>
          <w:lang w:val="en-US"/>
        </w:rPr>
        <w:t xml:space="preserve">Reuse/refill programs can be </w:t>
      </w:r>
      <w:r w:rsidR="003E7E8D">
        <w:rPr>
          <w:lang w:val="en-US"/>
        </w:rPr>
        <w:t xml:space="preserve">required or </w:t>
      </w:r>
      <w:r w:rsidRPr="00F85222">
        <w:rPr>
          <w:lang w:val="en-US"/>
        </w:rPr>
        <w:t>encouraged through EPR modulation</w:t>
      </w:r>
      <w:r w:rsidR="008D4386">
        <w:rPr>
          <w:lang w:val="en-US"/>
        </w:rPr>
        <w:t xml:space="preserve"> policies</w:t>
      </w:r>
      <w:r w:rsidRPr="00F85222">
        <w:rPr>
          <w:lang w:val="en-US"/>
        </w:rPr>
        <w:t xml:space="preserve">, by </w:t>
      </w:r>
      <w:r w:rsidR="008D4386">
        <w:rPr>
          <w:lang w:val="en-US"/>
        </w:rPr>
        <w:t xml:space="preserve">setting reuse </w:t>
      </w:r>
      <w:r w:rsidR="00BB19D8">
        <w:rPr>
          <w:lang w:val="en-US"/>
        </w:rPr>
        <w:t>targets,</w:t>
      </w:r>
      <w:r w:rsidRPr="00F85222">
        <w:rPr>
          <w:lang w:val="en-US"/>
        </w:rPr>
        <w:t xml:space="preserve"> exempting reusables </w:t>
      </w:r>
      <w:r w:rsidR="00BB19D8">
        <w:rPr>
          <w:lang w:val="en-US"/>
        </w:rPr>
        <w:t xml:space="preserve">from regulation, </w:t>
      </w:r>
      <w:r w:rsidRPr="00F85222">
        <w:rPr>
          <w:lang w:val="en-US"/>
        </w:rPr>
        <w:t xml:space="preserve">or modulating fees </w:t>
      </w:r>
      <w:r w:rsidR="006935F8">
        <w:rPr>
          <w:lang w:val="en-US"/>
        </w:rPr>
        <w:t>so they are</w:t>
      </w:r>
      <w:r w:rsidRPr="00F85222">
        <w:rPr>
          <w:lang w:val="en-US"/>
        </w:rPr>
        <w:t xml:space="preserve"> low</w:t>
      </w:r>
      <w:r w:rsidR="00BB19D8">
        <w:rPr>
          <w:lang w:val="en-US"/>
        </w:rPr>
        <w:t>er</w:t>
      </w:r>
      <w:r w:rsidRPr="00F85222">
        <w:rPr>
          <w:lang w:val="en-US"/>
        </w:rPr>
        <w:t xml:space="preserve"> for producers who transition to reusable and refillable products. Reuse/refill programs can also be developed in tandem with DRS, whereby the </w:t>
      </w:r>
      <w:r w:rsidR="006935F8" w:rsidRPr="00F85222">
        <w:rPr>
          <w:lang w:val="en-US"/>
        </w:rPr>
        <w:t xml:space="preserve">DRS </w:t>
      </w:r>
      <w:r w:rsidRPr="00F85222">
        <w:rPr>
          <w:lang w:val="en-US"/>
        </w:rPr>
        <w:t xml:space="preserve">infrastructure can also be </w:t>
      </w:r>
      <w:r w:rsidR="006935F8">
        <w:rPr>
          <w:lang w:val="en-US"/>
        </w:rPr>
        <w:t>used</w:t>
      </w:r>
      <w:r w:rsidR="006935F8" w:rsidRPr="00F85222">
        <w:rPr>
          <w:lang w:val="en-US"/>
        </w:rPr>
        <w:t xml:space="preserve"> </w:t>
      </w:r>
      <w:r w:rsidRPr="00F85222">
        <w:rPr>
          <w:lang w:val="en-US"/>
        </w:rPr>
        <w:t xml:space="preserve">to facilitate </w:t>
      </w:r>
      <w:r w:rsidR="006935F8">
        <w:rPr>
          <w:lang w:val="en-US"/>
        </w:rPr>
        <w:t xml:space="preserve">the </w:t>
      </w:r>
      <w:r w:rsidRPr="00F85222">
        <w:rPr>
          <w:lang w:val="en-US"/>
        </w:rPr>
        <w:t>return of reusable and refillable product</w:t>
      </w:r>
      <w:r w:rsidR="00A37270">
        <w:rPr>
          <w:lang w:val="en-US"/>
        </w:rPr>
        <w:t xml:space="preserve"> packaging</w:t>
      </w:r>
      <w:r w:rsidRPr="00F85222">
        <w:rPr>
          <w:lang w:val="en-US"/>
        </w:rPr>
        <w:t>.</w:t>
      </w:r>
      <w:r w:rsidR="00CE6F0A">
        <w:rPr>
          <w:lang w:val="en-US"/>
        </w:rPr>
        <w:t xml:space="preserve"> </w:t>
      </w:r>
      <w:r w:rsidR="00D778F7">
        <w:rPr>
          <w:lang w:val="en-US"/>
        </w:rPr>
        <w:t>Much reuse policy is being implemented at a local level, such as requirements for restaurants that provide on-site seating to use durable dishware</w:t>
      </w:r>
      <w:r w:rsidR="00411727">
        <w:rPr>
          <w:lang w:val="en-US"/>
        </w:rPr>
        <w:t xml:space="preserve"> </w:t>
      </w:r>
      <w:r w:rsidR="004A1037">
        <w:rPr>
          <w:lang w:val="en-US"/>
        </w:rPr>
        <w:t xml:space="preserve">and provide reusable options </w:t>
      </w:r>
      <w:r w:rsidR="0098279B">
        <w:rPr>
          <w:lang w:val="en-US"/>
        </w:rPr>
        <w:t xml:space="preserve">for takeout and delivery </w:t>
      </w:r>
      <w:r w:rsidR="00462574">
        <w:rPr>
          <w:lang w:val="en-US"/>
        </w:rPr>
        <w:t xml:space="preserve">where </w:t>
      </w:r>
      <w:r w:rsidR="00CC329D">
        <w:rPr>
          <w:lang w:val="en-US"/>
        </w:rPr>
        <w:t>possible</w:t>
      </w:r>
      <w:r w:rsidR="00D778F7">
        <w:rPr>
          <w:lang w:val="en-US"/>
        </w:rPr>
        <w:t>.</w:t>
      </w:r>
      <w:r w:rsidR="00CC329D">
        <w:rPr>
          <w:lang w:val="en-US"/>
        </w:rPr>
        <w:t xml:space="preserve"> Similar reuse</w:t>
      </w:r>
      <w:r w:rsidR="00F51E19">
        <w:rPr>
          <w:lang w:val="en-US"/>
        </w:rPr>
        <w:t>-supportive</w:t>
      </w:r>
      <w:r w:rsidR="00CC329D">
        <w:rPr>
          <w:lang w:val="en-US"/>
        </w:rPr>
        <w:t xml:space="preserve"> polic</w:t>
      </w:r>
      <w:r w:rsidR="00F51E19">
        <w:rPr>
          <w:lang w:val="en-US"/>
        </w:rPr>
        <w:t>ies</w:t>
      </w:r>
      <w:r w:rsidR="00CC329D">
        <w:rPr>
          <w:lang w:val="en-US"/>
        </w:rPr>
        <w:t xml:space="preserve"> could be adopted at the state level</w:t>
      </w:r>
      <w:r w:rsidR="00FE0AA4">
        <w:rPr>
          <w:lang w:val="en-US"/>
        </w:rPr>
        <w:t xml:space="preserve"> to </w:t>
      </w:r>
      <w:r w:rsidR="002A68E8">
        <w:rPr>
          <w:lang w:val="en-US"/>
        </w:rPr>
        <w:t>encourage</w:t>
      </w:r>
      <w:r w:rsidR="00E44FA3">
        <w:rPr>
          <w:lang w:val="en-US"/>
        </w:rPr>
        <w:t>:</w:t>
      </w:r>
    </w:p>
    <w:p w14:paraId="1A489712" w14:textId="510DAA88" w:rsidR="0084593E" w:rsidRPr="007A026F" w:rsidRDefault="00FF2654" w:rsidP="007A026F">
      <w:pPr>
        <w:pStyle w:val="ListParagraph"/>
      </w:pPr>
      <w:r w:rsidRPr="007A026F">
        <w:t>d</w:t>
      </w:r>
      <w:r w:rsidR="0080602F" w:rsidRPr="007A026F">
        <w:t>urable cutlery and stirrers</w:t>
      </w:r>
      <w:r w:rsidR="00E44FA3" w:rsidRPr="007A026F">
        <w:t xml:space="preserve"> instead of </w:t>
      </w:r>
      <w:r w:rsidR="009212F7" w:rsidRPr="007A026F">
        <w:t>single</w:t>
      </w:r>
      <w:r w:rsidR="006935F8" w:rsidRPr="007A026F">
        <w:t>-</w:t>
      </w:r>
      <w:r w:rsidR="009212F7" w:rsidRPr="007A026F">
        <w:t>use cutlery and stirrers</w:t>
      </w:r>
      <w:r w:rsidRPr="007A026F">
        <w:t>;</w:t>
      </w:r>
    </w:p>
    <w:p w14:paraId="24AEF839" w14:textId="4DCED459" w:rsidR="00313D59" w:rsidRPr="007A026F" w:rsidRDefault="00343582" w:rsidP="007A026F">
      <w:pPr>
        <w:pStyle w:val="ListParagraph"/>
      </w:pPr>
      <w:r w:rsidRPr="007A026F">
        <w:t xml:space="preserve">washable beverage containers </w:t>
      </w:r>
      <w:r w:rsidR="009F361F" w:rsidRPr="007A026F">
        <w:t xml:space="preserve">at entertainment </w:t>
      </w:r>
      <w:r w:rsidR="00B4746D" w:rsidRPr="007A026F">
        <w:t>venues</w:t>
      </w:r>
      <w:r w:rsidR="0084593E" w:rsidRPr="007A026F">
        <w:t xml:space="preserve"> </w:t>
      </w:r>
      <w:r w:rsidR="002604A0" w:rsidRPr="007A026F">
        <w:t>to eliminate single</w:t>
      </w:r>
      <w:r w:rsidR="006935F8" w:rsidRPr="007A026F">
        <w:t>-</w:t>
      </w:r>
      <w:r w:rsidR="002604A0" w:rsidRPr="007A026F">
        <w:t xml:space="preserve">use </w:t>
      </w:r>
      <w:r w:rsidR="007954FE" w:rsidRPr="007A026F">
        <w:t xml:space="preserve">plastic </w:t>
      </w:r>
      <w:r w:rsidR="002604A0" w:rsidRPr="007A026F">
        <w:t>cups made of PS</w:t>
      </w:r>
      <w:r w:rsidR="007A026F">
        <w:t>;</w:t>
      </w:r>
      <w:r w:rsidR="002604A0" w:rsidRPr="007A026F">
        <w:t xml:space="preserve"> </w:t>
      </w:r>
      <w:r w:rsidR="00FF2654" w:rsidRPr="007A026F">
        <w:t>and</w:t>
      </w:r>
    </w:p>
    <w:p w14:paraId="7614CD96" w14:textId="3D5C6926" w:rsidR="00731174" w:rsidRPr="007A026F" w:rsidRDefault="00C47F60" w:rsidP="007A026F">
      <w:pPr>
        <w:pStyle w:val="ListParagraph"/>
      </w:pPr>
      <w:r w:rsidRPr="007A026F">
        <w:t>washable coffe</w:t>
      </w:r>
      <w:r w:rsidR="00880E85" w:rsidRPr="007A026F">
        <w:t>e cup</w:t>
      </w:r>
      <w:r w:rsidR="006935F8" w:rsidRPr="007A026F">
        <w:t>s</w:t>
      </w:r>
      <w:r w:rsidR="00880E85" w:rsidRPr="007A026F">
        <w:t xml:space="preserve"> to decrease the use of</w:t>
      </w:r>
      <w:r w:rsidR="00B9252C" w:rsidRPr="007A026F">
        <w:t xml:space="preserve"> to</w:t>
      </w:r>
      <w:r w:rsidR="006935F8" w:rsidRPr="007A026F">
        <w:t>-</w:t>
      </w:r>
      <w:r w:rsidR="00B9252C" w:rsidRPr="007A026F">
        <w:t>go</w:t>
      </w:r>
      <w:r w:rsidR="00880E85" w:rsidRPr="007A026F">
        <w:t xml:space="preserve"> laminated paper cups</w:t>
      </w:r>
      <w:r w:rsidR="002D0015" w:rsidRPr="007A026F">
        <w:t>.</w:t>
      </w:r>
      <w:r w:rsidR="00880E85" w:rsidRPr="007A026F">
        <w:t xml:space="preserve"> </w:t>
      </w:r>
    </w:p>
    <w:p w14:paraId="171FF353" w14:textId="5E160ADC" w:rsidR="00731174" w:rsidRPr="00F85222" w:rsidRDefault="008C5C87" w:rsidP="00731174">
      <w:pPr>
        <w:rPr>
          <w:lang w:val="en-US"/>
        </w:rPr>
      </w:pPr>
      <w:r>
        <w:rPr>
          <w:lang w:val="en-US"/>
        </w:rPr>
        <w:t xml:space="preserve">Reuse programs can also encourage customers to bring in their own </w:t>
      </w:r>
      <w:r w:rsidR="00836169">
        <w:rPr>
          <w:lang w:val="en-US"/>
        </w:rPr>
        <w:t>containers</w:t>
      </w:r>
      <w:r w:rsidR="00B664C1">
        <w:rPr>
          <w:lang w:val="en-US"/>
        </w:rPr>
        <w:t xml:space="preserve">. </w:t>
      </w:r>
      <w:r w:rsidR="00731174" w:rsidRPr="00F85222">
        <w:rPr>
          <w:lang w:val="en-US"/>
        </w:rPr>
        <w:t xml:space="preserve">Updating food and health codes to allow reuse/refill is </w:t>
      </w:r>
      <w:r w:rsidR="00B61322">
        <w:rPr>
          <w:lang w:val="en-US"/>
        </w:rPr>
        <w:t>necessary</w:t>
      </w:r>
      <w:r w:rsidR="00B61322" w:rsidRPr="00F85222">
        <w:rPr>
          <w:lang w:val="en-US"/>
        </w:rPr>
        <w:t xml:space="preserve"> </w:t>
      </w:r>
      <w:r w:rsidR="00731174" w:rsidRPr="00F85222">
        <w:rPr>
          <w:lang w:val="en-US"/>
        </w:rPr>
        <w:t>to standardize practices for food-service businesses. Washington updated its food codes in March 2022, with section 03348 allowing for customer-provided containers to be reused and industry</w:t>
      </w:r>
      <w:r w:rsidR="006935F8">
        <w:rPr>
          <w:lang w:val="en-US"/>
        </w:rPr>
        <w:t>-</w:t>
      </w:r>
      <w:r w:rsidR="00731174" w:rsidRPr="00F85222">
        <w:rPr>
          <w:lang w:val="en-US"/>
        </w:rPr>
        <w:t>provided containers to be refilled</w:t>
      </w:r>
      <w:r w:rsidR="00504F11">
        <w:rPr>
          <w:lang w:val="en-US"/>
        </w:rPr>
        <w:t>.</w:t>
      </w:r>
      <w:r w:rsidR="00731174" w:rsidRPr="00F85222">
        <w:rPr>
          <w:rStyle w:val="FootnoteReference"/>
          <w:lang w:val="en-US"/>
        </w:rPr>
        <w:footnoteReference w:id="42"/>
      </w:r>
      <w:r w:rsidR="00731174" w:rsidRPr="00F85222">
        <w:rPr>
          <w:lang w:val="en-US"/>
        </w:rPr>
        <w:t xml:space="preserve"> The </w:t>
      </w:r>
      <w:r w:rsidR="006935F8">
        <w:rPr>
          <w:lang w:val="en-US"/>
        </w:rPr>
        <w:t>C</w:t>
      </w:r>
      <w:r w:rsidR="00731174" w:rsidRPr="00F85222">
        <w:rPr>
          <w:lang w:val="en-US"/>
        </w:rPr>
        <w:t>ovid</w:t>
      </w:r>
      <w:r w:rsidR="006935F8">
        <w:rPr>
          <w:lang w:val="en-US"/>
        </w:rPr>
        <w:t>-19</w:t>
      </w:r>
      <w:r w:rsidR="00731174" w:rsidRPr="00F85222">
        <w:rPr>
          <w:lang w:val="en-US"/>
        </w:rPr>
        <w:t xml:space="preserve"> pandemic led to health and safety concerns regarding refilling and reusing containers</w:t>
      </w:r>
      <w:r w:rsidR="003823BB">
        <w:rPr>
          <w:lang w:val="en-US"/>
        </w:rPr>
        <w:t>, with some food</w:t>
      </w:r>
      <w:r w:rsidR="006935F8">
        <w:rPr>
          <w:lang w:val="en-US"/>
        </w:rPr>
        <w:t xml:space="preserve"> </w:t>
      </w:r>
      <w:r w:rsidR="003823BB">
        <w:rPr>
          <w:lang w:val="en-US"/>
        </w:rPr>
        <w:t xml:space="preserve">service businesses suspending </w:t>
      </w:r>
      <w:r w:rsidR="00351B68">
        <w:rPr>
          <w:lang w:val="en-US"/>
        </w:rPr>
        <w:t>or</w:t>
      </w:r>
      <w:r w:rsidR="00272929">
        <w:rPr>
          <w:lang w:val="en-US"/>
        </w:rPr>
        <w:t xml:space="preserve"> no longer accepting customer containers</w:t>
      </w:r>
      <w:r w:rsidR="00731174" w:rsidRPr="00F85222">
        <w:rPr>
          <w:lang w:val="en-US"/>
        </w:rPr>
        <w:t xml:space="preserve">. Greater education and training for food service businesses </w:t>
      </w:r>
      <w:r w:rsidR="002324A8">
        <w:rPr>
          <w:lang w:val="en-US"/>
        </w:rPr>
        <w:t xml:space="preserve">is </w:t>
      </w:r>
      <w:r w:rsidR="00731174" w:rsidRPr="00F85222">
        <w:rPr>
          <w:lang w:val="en-US"/>
        </w:rPr>
        <w:t xml:space="preserve">beneficial to </w:t>
      </w:r>
      <w:r w:rsidR="00E733D9">
        <w:rPr>
          <w:lang w:val="en-US"/>
        </w:rPr>
        <w:t xml:space="preserve">support </w:t>
      </w:r>
      <w:r w:rsidR="00EB67B9">
        <w:rPr>
          <w:lang w:val="en-US"/>
        </w:rPr>
        <w:t>safety and cleanliness when refilling and reusing containers</w:t>
      </w:r>
      <w:r w:rsidR="00482454">
        <w:rPr>
          <w:lang w:val="en-US"/>
        </w:rPr>
        <w:t xml:space="preserve"> </w:t>
      </w:r>
      <w:r w:rsidR="00EB67B9">
        <w:rPr>
          <w:lang w:val="en-US"/>
        </w:rPr>
        <w:t>as well as</w:t>
      </w:r>
      <w:r w:rsidR="00731174" w:rsidRPr="00F85222">
        <w:rPr>
          <w:lang w:val="en-US"/>
        </w:rPr>
        <w:t xml:space="preserve"> </w:t>
      </w:r>
      <w:r w:rsidR="006935F8">
        <w:rPr>
          <w:lang w:val="en-US"/>
        </w:rPr>
        <w:t xml:space="preserve">to </w:t>
      </w:r>
      <w:r w:rsidR="00731174" w:rsidRPr="00F85222">
        <w:rPr>
          <w:lang w:val="en-US"/>
        </w:rPr>
        <w:t xml:space="preserve">ensure standard and convenient access for customers. </w:t>
      </w:r>
    </w:p>
    <w:p w14:paraId="3948FBEC" w14:textId="7B43F9AA" w:rsidR="00731174" w:rsidRPr="00F85222" w:rsidRDefault="00731174" w:rsidP="00731174">
      <w:pPr>
        <w:rPr>
          <w:lang w:val="en-US"/>
        </w:rPr>
      </w:pPr>
      <w:r w:rsidRPr="00F85222">
        <w:rPr>
          <w:lang w:val="en-US"/>
        </w:rPr>
        <w:t xml:space="preserve">The Ellen MacArthur Foundation (EMF) details </w:t>
      </w:r>
      <w:hyperlink r:id="rId69" w:history="1">
        <w:r w:rsidRPr="00F85222">
          <w:rPr>
            <w:rStyle w:val="Hyperlink"/>
            <w:lang w:val="en-US"/>
          </w:rPr>
          <w:t>four reuse models</w:t>
        </w:r>
      </w:hyperlink>
      <w:r w:rsidRPr="00F85222">
        <w:rPr>
          <w:lang w:val="en-US"/>
        </w:rPr>
        <w:t xml:space="preserve"> </w:t>
      </w:r>
      <w:r w:rsidR="00BD2475">
        <w:rPr>
          <w:lang w:val="en-US"/>
        </w:rPr>
        <w:t>that</w:t>
      </w:r>
      <w:r w:rsidRPr="00F85222">
        <w:rPr>
          <w:lang w:val="en-US"/>
        </w:rPr>
        <w:t xml:space="preserve"> businesses </w:t>
      </w:r>
      <w:r w:rsidR="00BD2475">
        <w:rPr>
          <w:lang w:val="en-US"/>
        </w:rPr>
        <w:t>can</w:t>
      </w:r>
      <w:r w:rsidR="00037AA7">
        <w:rPr>
          <w:lang w:val="en-US"/>
        </w:rPr>
        <w:t xml:space="preserve"> adopt to</w:t>
      </w:r>
      <w:r w:rsidR="00BD2475" w:rsidRPr="00F85222">
        <w:rPr>
          <w:lang w:val="en-US"/>
        </w:rPr>
        <w:t xml:space="preserve"> </w:t>
      </w:r>
      <w:r w:rsidRPr="00F85222">
        <w:rPr>
          <w:lang w:val="en-US"/>
        </w:rPr>
        <w:t xml:space="preserve">develop </w:t>
      </w:r>
      <w:r w:rsidR="00037AA7">
        <w:rPr>
          <w:lang w:val="en-US"/>
        </w:rPr>
        <w:t>their own</w:t>
      </w:r>
      <w:r w:rsidRPr="00F85222">
        <w:rPr>
          <w:lang w:val="en-US"/>
        </w:rPr>
        <w:t xml:space="preserve"> reuse</w:t>
      </w:r>
      <w:r w:rsidR="00037AA7">
        <w:rPr>
          <w:lang w:val="en-US"/>
        </w:rPr>
        <w:t xml:space="preserve"> or </w:t>
      </w:r>
      <w:r w:rsidRPr="00F85222">
        <w:rPr>
          <w:lang w:val="en-US"/>
        </w:rPr>
        <w:t>refill programs.</w:t>
      </w:r>
      <w:r w:rsidR="00037AA7">
        <w:rPr>
          <w:lang w:val="en-US"/>
        </w:rPr>
        <w:t xml:space="preserve"> </w:t>
      </w:r>
    </w:p>
    <w:p w14:paraId="3FF550D8" w14:textId="67FF63D8" w:rsidR="00731174" w:rsidRPr="00F85222" w:rsidRDefault="00731174" w:rsidP="00731174">
      <w:pPr>
        <w:pStyle w:val="Caption"/>
        <w:keepNext/>
        <w:rPr>
          <w:lang w:val="en-US"/>
        </w:rPr>
      </w:pPr>
      <w:r w:rsidRPr="00F85222">
        <w:rPr>
          <w:b w:val="0"/>
          <w:bCs/>
          <w:noProof/>
          <w:u w:val="single"/>
          <w:lang w:val="en-US"/>
        </w:rPr>
        <w:drawing>
          <wp:anchor distT="0" distB="0" distL="114300" distR="114300" simplePos="0" relativeHeight="251666432" behindDoc="0" locked="0" layoutInCell="1" allowOverlap="1" wp14:anchorId="17DB5F41" wp14:editId="5C4B983B">
            <wp:simplePos x="0" y="0"/>
            <wp:positionH relativeFrom="column">
              <wp:posOffset>-1270</wp:posOffset>
            </wp:positionH>
            <wp:positionV relativeFrom="paragraph">
              <wp:posOffset>336550</wp:posOffset>
            </wp:positionV>
            <wp:extent cx="2680335" cy="2639695"/>
            <wp:effectExtent l="0" t="0" r="5715" b="8255"/>
            <wp:wrapSquare wrapText="bothSides"/>
            <wp:docPr id="186" name="Picture 186" descr="Chart showing reuse models (also listed in body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Chart showing reuse models (also listed in body of text)"/>
                    <pic:cNvPicPr/>
                  </pic:nvPicPr>
                  <pic:blipFill>
                    <a:blip r:embed="rId70"/>
                    <a:stretch>
                      <a:fillRect/>
                    </a:stretch>
                  </pic:blipFill>
                  <pic:spPr>
                    <a:xfrm>
                      <a:off x="0" y="0"/>
                      <a:ext cx="2680335" cy="2639695"/>
                    </a:xfrm>
                    <a:prstGeom prst="rect">
                      <a:avLst/>
                    </a:prstGeom>
                  </pic:spPr>
                </pic:pic>
              </a:graphicData>
            </a:graphic>
            <wp14:sizeRelH relativeFrom="margin">
              <wp14:pctWidth>0</wp14:pctWidth>
            </wp14:sizeRelH>
            <wp14:sizeRelV relativeFrom="margin">
              <wp14:pctHeight>0</wp14:pctHeight>
            </wp14:sizeRelV>
          </wp:anchor>
        </w:drawing>
      </w:r>
      <w:r w:rsidRPr="00F85222">
        <w:rPr>
          <w:b w:val="0"/>
          <w:bCs/>
          <w:noProof/>
          <w:u w:val="single"/>
          <w:lang w:val="en-US"/>
        </w:rPr>
        <w:drawing>
          <wp:anchor distT="0" distB="0" distL="114300" distR="114300" simplePos="0" relativeHeight="251652096" behindDoc="0" locked="0" layoutInCell="1" allowOverlap="1" wp14:anchorId="7B13FB5A" wp14:editId="1DCD8C69">
            <wp:simplePos x="0" y="0"/>
            <wp:positionH relativeFrom="column">
              <wp:posOffset>-1270</wp:posOffset>
            </wp:positionH>
            <wp:positionV relativeFrom="paragraph">
              <wp:posOffset>336550</wp:posOffset>
            </wp:positionV>
            <wp:extent cx="2680335" cy="2639695"/>
            <wp:effectExtent l="0" t="0" r="5715" b="8255"/>
            <wp:wrapSquare wrapText="bothSides"/>
            <wp:docPr id="62" name="Picture 62" descr="Refill model chart of four reuse models - content described 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Refill model chart of four reuse models - content described in text."/>
                    <pic:cNvPicPr/>
                  </pic:nvPicPr>
                  <pic:blipFill>
                    <a:blip r:embed="rId70"/>
                    <a:stretch>
                      <a:fillRect/>
                    </a:stretch>
                  </pic:blipFill>
                  <pic:spPr>
                    <a:xfrm>
                      <a:off x="0" y="0"/>
                      <a:ext cx="2680335" cy="2639695"/>
                    </a:xfrm>
                    <a:prstGeom prst="rect">
                      <a:avLst/>
                    </a:prstGeom>
                  </pic:spPr>
                </pic:pic>
              </a:graphicData>
            </a:graphic>
            <wp14:sizeRelH relativeFrom="margin">
              <wp14:pctWidth>0</wp14:pctWidth>
            </wp14:sizeRelH>
            <wp14:sizeRelV relativeFrom="margin">
              <wp14:pctHeight>0</wp14:pctHeight>
            </wp14:sizeRelV>
          </wp:anchor>
        </w:drawing>
      </w:r>
      <w:r w:rsidRPr="00F85222">
        <w:rPr>
          <w:lang w:val="en-US"/>
        </w:rPr>
        <w:t xml:space="preserve">Figure </w:t>
      </w:r>
      <w:r w:rsidR="00BA4DAD">
        <w:rPr>
          <w:lang w:val="en-US"/>
        </w:rPr>
        <w:fldChar w:fldCharType="begin"/>
      </w:r>
      <w:r w:rsidR="00BA4DAD">
        <w:rPr>
          <w:lang w:val="en-US"/>
        </w:rPr>
        <w:instrText xml:space="preserve"> SEQ Figure \* ARABIC </w:instrText>
      </w:r>
      <w:r w:rsidR="00BA4DAD">
        <w:rPr>
          <w:lang w:val="en-US"/>
        </w:rPr>
        <w:fldChar w:fldCharType="separate"/>
      </w:r>
      <w:r w:rsidR="002444F9">
        <w:rPr>
          <w:noProof/>
          <w:lang w:val="en-US"/>
        </w:rPr>
        <w:t>17</w:t>
      </w:r>
      <w:r w:rsidR="00BA4DAD">
        <w:rPr>
          <w:lang w:val="en-US"/>
        </w:rPr>
        <w:fldChar w:fldCharType="end"/>
      </w:r>
      <w:r w:rsidRPr="00F85222">
        <w:rPr>
          <w:lang w:val="en-US"/>
        </w:rPr>
        <w:t>: EMF Reuse Models</w:t>
      </w:r>
      <w:r w:rsidRPr="00F85222">
        <w:rPr>
          <w:rStyle w:val="FootnoteReference"/>
          <w:lang w:val="en-US"/>
        </w:rPr>
        <w:footnoteReference w:id="43"/>
      </w:r>
    </w:p>
    <w:p w14:paraId="412B4C94" w14:textId="77777777" w:rsidR="000356C7" w:rsidRPr="00F85222" w:rsidRDefault="000356C7" w:rsidP="00035037">
      <w:pPr>
        <w:rPr>
          <w:lang w:val="en-US"/>
        </w:rPr>
      </w:pPr>
      <w:r w:rsidRPr="00F85222">
        <w:rPr>
          <w:b/>
          <w:u w:val="single"/>
          <w:lang w:val="en-US"/>
        </w:rPr>
        <w:t>Refill at home:</w:t>
      </w:r>
      <w:r w:rsidR="000704B9" w:rsidRPr="003A2EA1">
        <w:rPr>
          <w:b/>
          <w:lang w:val="en-US"/>
        </w:rPr>
        <w:t xml:space="preserve"> </w:t>
      </w:r>
      <w:r w:rsidR="000704B9" w:rsidRPr="00F85222">
        <w:rPr>
          <w:lang w:val="en-US"/>
        </w:rPr>
        <w:t xml:space="preserve">users can refill their containers at home, through refills </w:t>
      </w:r>
      <w:r w:rsidR="005B58CC" w:rsidRPr="00F85222">
        <w:rPr>
          <w:lang w:val="en-US"/>
        </w:rPr>
        <w:t>that can be bought or delivered at home</w:t>
      </w:r>
      <w:r w:rsidR="00A830B1" w:rsidRPr="00F85222">
        <w:rPr>
          <w:lang w:val="en-US"/>
        </w:rPr>
        <w:t>.</w:t>
      </w:r>
    </w:p>
    <w:p w14:paraId="3525A900" w14:textId="078D4259" w:rsidR="001B5195" w:rsidRPr="00F85222" w:rsidRDefault="001B5195" w:rsidP="00887314">
      <w:pPr>
        <w:pStyle w:val="23Tabletext"/>
        <w:rPr>
          <w:lang w:val="en-US"/>
        </w:rPr>
      </w:pPr>
      <w:r w:rsidRPr="00F85222">
        <w:rPr>
          <w:b/>
          <w:u w:val="single"/>
          <w:lang w:val="en-US"/>
        </w:rPr>
        <w:t>Refill on the go:</w:t>
      </w:r>
      <w:r w:rsidR="004F6387" w:rsidRPr="00F85222">
        <w:rPr>
          <w:lang w:val="en-US"/>
        </w:rPr>
        <w:t xml:space="preserve"> </w:t>
      </w:r>
      <w:r w:rsidR="008D1352" w:rsidRPr="00F85222">
        <w:rPr>
          <w:lang w:val="en-US"/>
        </w:rPr>
        <w:t xml:space="preserve">users refill their containers </w:t>
      </w:r>
      <w:r w:rsidR="00A71655" w:rsidRPr="00F85222">
        <w:rPr>
          <w:lang w:val="en-US"/>
        </w:rPr>
        <w:t xml:space="preserve">at a store </w:t>
      </w:r>
      <w:r w:rsidR="00B50001" w:rsidRPr="00F85222">
        <w:rPr>
          <w:lang w:val="en-US"/>
        </w:rPr>
        <w:t>or in another location, through a dispensing system.</w:t>
      </w:r>
    </w:p>
    <w:p w14:paraId="00D139AC" w14:textId="7ED1229A" w:rsidR="00B50001" w:rsidRPr="00F85222" w:rsidRDefault="00B50001" w:rsidP="00B50001">
      <w:pPr>
        <w:rPr>
          <w:lang w:val="en-US"/>
        </w:rPr>
      </w:pPr>
      <w:r w:rsidRPr="00F85222">
        <w:rPr>
          <w:b/>
          <w:u w:val="single"/>
          <w:lang w:val="en-US"/>
        </w:rPr>
        <w:t>Return from home:</w:t>
      </w:r>
      <w:r w:rsidRPr="00F85222">
        <w:rPr>
          <w:lang w:val="en-US"/>
        </w:rPr>
        <w:t xml:space="preserve"> </w:t>
      </w:r>
      <w:r w:rsidR="002D73A2" w:rsidRPr="00F85222">
        <w:rPr>
          <w:lang w:val="en-US"/>
        </w:rPr>
        <w:t xml:space="preserve">packaging </w:t>
      </w:r>
      <w:r w:rsidR="002823C1" w:rsidRPr="00F85222">
        <w:rPr>
          <w:lang w:val="en-US"/>
        </w:rPr>
        <w:t>is picked up</w:t>
      </w:r>
      <w:r w:rsidR="00966C48">
        <w:rPr>
          <w:lang w:val="en-US"/>
        </w:rPr>
        <w:t xml:space="preserve"> by a collection </w:t>
      </w:r>
      <w:r w:rsidR="009E0B4F">
        <w:rPr>
          <w:lang w:val="en-US"/>
        </w:rPr>
        <w:t>company</w:t>
      </w:r>
      <w:r w:rsidR="006A0D45">
        <w:rPr>
          <w:lang w:val="en-US"/>
        </w:rPr>
        <w:t>.</w:t>
      </w:r>
      <w:r w:rsidR="002823C1" w:rsidRPr="00F85222">
        <w:rPr>
          <w:lang w:val="en-US"/>
        </w:rPr>
        <w:t xml:space="preserve"> </w:t>
      </w:r>
    </w:p>
    <w:p w14:paraId="759E38B3" w14:textId="77777777" w:rsidR="001B5195" w:rsidRPr="00F85222" w:rsidRDefault="001B5195" w:rsidP="00887314">
      <w:pPr>
        <w:pStyle w:val="23Tabletext"/>
        <w:rPr>
          <w:lang w:val="en-US"/>
        </w:rPr>
      </w:pPr>
      <w:r w:rsidRPr="00F85222">
        <w:rPr>
          <w:b/>
          <w:u w:val="single"/>
          <w:lang w:val="en-US"/>
        </w:rPr>
        <w:t>Return on the go:</w:t>
      </w:r>
      <w:r w:rsidR="003C3DEC" w:rsidRPr="00F85222">
        <w:rPr>
          <w:lang w:val="en-US"/>
        </w:rPr>
        <w:t xml:space="preserve"> users return the containers </w:t>
      </w:r>
      <w:r w:rsidR="006A0D45">
        <w:rPr>
          <w:lang w:val="en-US"/>
        </w:rPr>
        <w:t xml:space="preserve">to </w:t>
      </w:r>
      <w:r w:rsidR="003C3DEC" w:rsidRPr="00F85222">
        <w:rPr>
          <w:lang w:val="en-US"/>
        </w:rPr>
        <w:t>a drop-off location</w:t>
      </w:r>
      <w:r w:rsidR="007A703D" w:rsidRPr="00F85222">
        <w:rPr>
          <w:lang w:val="en-US"/>
        </w:rPr>
        <w:t xml:space="preserve"> (deposit return location</w:t>
      </w:r>
      <w:r w:rsidR="00966C48">
        <w:rPr>
          <w:lang w:val="en-US"/>
        </w:rPr>
        <w:t>, retail location,</w:t>
      </w:r>
      <w:r w:rsidR="007A703D" w:rsidRPr="00F85222">
        <w:rPr>
          <w:lang w:val="en-US"/>
        </w:rPr>
        <w:t xml:space="preserve"> or through the mail)</w:t>
      </w:r>
      <w:r w:rsidR="006A0D45">
        <w:rPr>
          <w:lang w:val="en-US"/>
        </w:rPr>
        <w:t>.</w:t>
      </w:r>
    </w:p>
    <w:p w14:paraId="51F2143A" w14:textId="12CC0E11" w:rsidR="00731174" w:rsidRPr="00F85222" w:rsidRDefault="00731174" w:rsidP="00731174">
      <w:pPr>
        <w:rPr>
          <w:lang w:val="en-US"/>
        </w:rPr>
      </w:pPr>
      <w:r w:rsidRPr="00F85222">
        <w:rPr>
          <w:lang w:val="en-US"/>
        </w:rPr>
        <w:t>The shift to reuse models requires investment in infrastructure and reverse logistics to collect, clean</w:t>
      </w:r>
      <w:r w:rsidR="00656A80">
        <w:rPr>
          <w:lang w:val="en-US"/>
        </w:rPr>
        <w:t>,</w:t>
      </w:r>
      <w:r w:rsidRPr="00F85222">
        <w:rPr>
          <w:lang w:val="en-US"/>
        </w:rPr>
        <w:t xml:space="preserve"> and distribute the containers, as well as added costs for labor and space to store the containers. The upfront costs of developing reuse</w:t>
      </w:r>
      <w:r w:rsidR="00D778F7">
        <w:rPr>
          <w:lang w:val="en-US"/>
        </w:rPr>
        <w:t xml:space="preserve"> systems</w:t>
      </w:r>
      <w:r w:rsidRPr="00F85222">
        <w:rPr>
          <w:lang w:val="en-US"/>
        </w:rPr>
        <w:t xml:space="preserve"> have significant economic benefits; EMF estimates that shifting 20% of single-use packaging to reuse globally is a $10 billion opportunity. </w:t>
      </w:r>
      <w:bookmarkStart w:id="123" w:name="_Toc115097183"/>
      <w:bookmarkStart w:id="124" w:name="_Toc115097247"/>
      <w:r w:rsidR="00D778F7">
        <w:rPr>
          <w:lang w:val="en-US"/>
        </w:rPr>
        <w:t xml:space="preserve">Reuse policies </w:t>
      </w:r>
      <w:r w:rsidR="00442D33">
        <w:rPr>
          <w:lang w:val="en-US"/>
        </w:rPr>
        <w:t>and investment</w:t>
      </w:r>
      <w:r w:rsidR="005224DF">
        <w:rPr>
          <w:lang w:val="en-US"/>
        </w:rPr>
        <w:t xml:space="preserve"> </w:t>
      </w:r>
      <w:r w:rsidR="00442D33">
        <w:rPr>
          <w:lang w:val="en-US"/>
        </w:rPr>
        <w:t xml:space="preserve">in reuse from the private sector </w:t>
      </w:r>
      <w:r w:rsidR="00D778F7">
        <w:rPr>
          <w:lang w:val="en-US"/>
        </w:rPr>
        <w:t xml:space="preserve">can </w:t>
      </w:r>
      <w:r w:rsidR="00442D33">
        <w:rPr>
          <w:lang w:val="en-US"/>
        </w:rPr>
        <w:t>contribute to the development of infrastructure and circular economy jobs</w:t>
      </w:r>
      <w:r w:rsidR="00D778F7">
        <w:rPr>
          <w:lang w:val="en-US"/>
        </w:rPr>
        <w:t xml:space="preserve">, such as </w:t>
      </w:r>
      <w:r w:rsidR="00442D33">
        <w:rPr>
          <w:lang w:val="en-US"/>
        </w:rPr>
        <w:t xml:space="preserve">collection </w:t>
      </w:r>
      <w:r w:rsidR="00154392">
        <w:rPr>
          <w:lang w:val="en-US"/>
        </w:rPr>
        <w:t xml:space="preserve">from drop-off locations, </w:t>
      </w:r>
      <w:r w:rsidR="00D778F7">
        <w:rPr>
          <w:lang w:val="en-US"/>
        </w:rPr>
        <w:t xml:space="preserve">dishwashing services, and distribution businesses.  </w:t>
      </w:r>
    </w:p>
    <w:p w14:paraId="4EFEDB59" w14:textId="77777777" w:rsidR="00454311" w:rsidRPr="009834F8" w:rsidRDefault="005C0D6B" w:rsidP="00807849">
      <w:pPr>
        <w:pStyle w:val="Heading3standard"/>
        <w:rPr>
          <w:lang w:val="en-US"/>
        </w:rPr>
      </w:pPr>
      <w:bookmarkStart w:id="125" w:name="_Toc115301916"/>
      <w:bookmarkStart w:id="126" w:name="_Toc115302736"/>
      <w:r w:rsidRPr="009834F8">
        <w:rPr>
          <w:lang w:val="en-US"/>
        </w:rPr>
        <w:t xml:space="preserve">Labeling </w:t>
      </w:r>
      <w:r w:rsidR="00454311" w:rsidRPr="009834F8">
        <w:rPr>
          <w:lang w:val="en-US"/>
        </w:rPr>
        <w:t>requirements</w:t>
      </w:r>
      <w:bookmarkEnd w:id="123"/>
      <w:bookmarkEnd w:id="124"/>
      <w:bookmarkEnd w:id="125"/>
      <w:bookmarkEnd w:id="126"/>
    </w:p>
    <w:p w14:paraId="2231BCDA" w14:textId="39446204" w:rsidR="00731174" w:rsidRPr="00F85222" w:rsidRDefault="00731174" w:rsidP="00731174">
      <w:pPr>
        <w:rPr>
          <w:lang w:val="en-US"/>
        </w:rPr>
      </w:pPr>
      <w:r w:rsidRPr="00F85222">
        <w:rPr>
          <w:lang w:val="en-US"/>
        </w:rPr>
        <w:t xml:space="preserve">Labeling provides information to consumers on the recyclability of a product and/or its packaging and </w:t>
      </w:r>
      <w:r w:rsidR="001D5263">
        <w:rPr>
          <w:lang w:val="en-US"/>
        </w:rPr>
        <w:t>aims to provide</w:t>
      </w:r>
      <w:r w:rsidRPr="00F85222">
        <w:rPr>
          <w:lang w:val="en-US"/>
        </w:rPr>
        <w:t xml:space="preserve"> transparent and consistent approaches to </w:t>
      </w:r>
      <w:r w:rsidR="006935F8" w:rsidRPr="00F85222">
        <w:rPr>
          <w:lang w:val="en-US"/>
        </w:rPr>
        <w:t>producers</w:t>
      </w:r>
      <w:r w:rsidR="006935F8">
        <w:rPr>
          <w:lang w:val="en-US"/>
        </w:rPr>
        <w:t>’</w:t>
      </w:r>
      <w:r w:rsidR="006935F8" w:rsidRPr="00F85222">
        <w:rPr>
          <w:lang w:val="en-US"/>
        </w:rPr>
        <w:t xml:space="preserve"> </w:t>
      </w:r>
      <w:r w:rsidRPr="00F85222">
        <w:rPr>
          <w:lang w:val="en-US"/>
        </w:rPr>
        <w:t xml:space="preserve">claims </w:t>
      </w:r>
      <w:r w:rsidR="006935F8">
        <w:rPr>
          <w:lang w:val="en-US"/>
        </w:rPr>
        <w:t>about</w:t>
      </w:r>
      <w:r w:rsidRPr="00F85222">
        <w:rPr>
          <w:lang w:val="en-US"/>
        </w:rPr>
        <w:t xml:space="preserve"> the recyclability of a product. </w:t>
      </w:r>
    </w:p>
    <w:p w14:paraId="4B143CAC" w14:textId="3EEDCE93" w:rsidR="00731174" w:rsidRDefault="00731174" w:rsidP="00731174">
      <w:pPr>
        <w:rPr>
          <w:lang w:val="en-US"/>
        </w:rPr>
      </w:pPr>
      <w:r w:rsidRPr="00F85222">
        <w:rPr>
          <w:lang w:val="en-US"/>
        </w:rPr>
        <w:t xml:space="preserve">Labeling can add clarity around how a </w:t>
      </w:r>
      <w:r w:rsidR="009F09A9">
        <w:rPr>
          <w:lang w:val="en-US"/>
        </w:rPr>
        <w:t>problematic</w:t>
      </w:r>
      <w:r w:rsidRPr="00F85222">
        <w:rPr>
          <w:lang w:val="en-US"/>
        </w:rPr>
        <w:t xml:space="preserve"> material should be collected to decrease contamination rates in the recycling stream. This can help address the problem of “wish cycling”, where consumers place non-recyclable products in recycling bins, unaware of actual recyclability and/or convinced that they are acting sustainably because the item will be recycled. Labeling </w:t>
      </w:r>
      <w:r w:rsidR="000638C2">
        <w:rPr>
          <w:lang w:val="en-US"/>
        </w:rPr>
        <w:t xml:space="preserve">requirements </w:t>
      </w:r>
      <w:r w:rsidRPr="00F85222">
        <w:rPr>
          <w:lang w:val="en-US"/>
        </w:rPr>
        <w:t>can also prevent greenwashing, whereby producers make misleading or deceptive marketing claims about the sustainability or recyclability of a product.</w:t>
      </w:r>
    </w:p>
    <w:p w14:paraId="06B3EE50" w14:textId="6F0A080C" w:rsidR="001E36C4" w:rsidRDefault="001E36C4">
      <w:pPr>
        <w:spacing w:before="0" w:after="160" w:line="259" w:lineRule="auto"/>
        <w:rPr>
          <w:rFonts w:ascii="Franklin Gothic Medium" w:hAnsi="Franklin Gothic Medium"/>
          <w:b/>
          <w:color w:val="44688F"/>
          <w:sz w:val="28"/>
          <w:szCs w:val="28"/>
          <w:lang w:val="en-US"/>
        </w:rPr>
      </w:pPr>
      <w:r>
        <w:rPr>
          <w:lang w:val="en-US"/>
        </w:rPr>
        <w:br w:type="page"/>
      </w:r>
    </w:p>
    <w:p w14:paraId="30077986" w14:textId="24959311" w:rsidR="0006192E" w:rsidRDefault="00BC0642" w:rsidP="00754448">
      <w:pPr>
        <w:pStyle w:val="Heading4standard"/>
        <w:rPr>
          <w:lang w:val="en-US"/>
        </w:rPr>
      </w:pPr>
      <w:r>
        <w:rPr>
          <w:lang w:val="en-US"/>
        </w:rPr>
        <w:t>Voluntary Approaches</w:t>
      </w:r>
    </w:p>
    <w:p w14:paraId="3FB9993E" w14:textId="75658E8E" w:rsidR="00BC0642" w:rsidRDefault="00EC62A3" w:rsidP="00731174">
      <w:pPr>
        <w:rPr>
          <w:lang w:val="en-US"/>
        </w:rPr>
      </w:pPr>
      <w:r w:rsidRPr="00BC0642">
        <w:rPr>
          <w:noProof/>
          <w:lang w:val="en-US"/>
        </w:rPr>
        <w:drawing>
          <wp:anchor distT="0" distB="0" distL="114300" distR="114300" simplePos="0" relativeHeight="251667456" behindDoc="0" locked="0" layoutInCell="1" allowOverlap="1" wp14:anchorId="5064DC87" wp14:editId="73ED0375">
            <wp:simplePos x="0" y="0"/>
            <wp:positionH relativeFrom="column">
              <wp:posOffset>1780540</wp:posOffset>
            </wp:positionH>
            <wp:positionV relativeFrom="paragraph">
              <wp:posOffset>446552</wp:posOffset>
            </wp:positionV>
            <wp:extent cx="3700780" cy="1871980"/>
            <wp:effectExtent l="0" t="0" r="0" b="0"/>
            <wp:wrapSquare wrapText="bothSides"/>
            <wp:docPr id="190" name="Picture 190" descr="Icons of example recycling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Icons of example recycling labels."/>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00780" cy="1871980"/>
                    </a:xfrm>
                    <a:prstGeom prst="rect">
                      <a:avLst/>
                    </a:prstGeom>
                  </pic:spPr>
                </pic:pic>
              </a:graphicData>
            </a:graphic>
            <wp14:sizeRelH relativeFrom="margin">
              <wp14:pctWidth>0</wp14:pctWidth>
            </wp14:sizeRelH>
            <wp14:sizeRelV relativeFrom="margin">
              <wp14:pctHeight>0</wp14:pctHeight>
            </wp14:sizeRelV>
          </wp:anchor>
        </w:drawing>
      </w:r>
      <w:r w:rsidR="00110455">
        <w:rPr>
          <w:noProof/>
          <w:lang w:val="en-US"/>
        </w:rPr>
        <mc:AlternateContent>
          <mc:Choice Requires="wps">
            <w:drawing>
              <wp:anchor distT="0" distB="0" distL="114300" distR="114300" simplePos="0" relativeHeight="251664384" behindDoc="1" locked="0" layoutInCell="1" allowOverlap="1" wp14:anchorId="1D17CF92" wp14:editId="563882F2">
                <wp:simplePos x="0" y="0"/>
                <wp:positionH relativeFrom="column">
                  <wp:posOffset>1807845</wp:posOffset>
                </wp:positionH>
                <wp:positionV relativeFrom="paragraph">
                  <wp:posOffset>0</wp:posOffset>
                </wp:positionV>
                <wp:extent cx="3673475" cy="527685"/>
                <wp:effectExtent l="0" t="0" r="3175" b="5715"/>
                <wp:wrapTight wrapText="bothSides">
                  <wp:wrapPolygon edited="0">
                    <wp:start x="0" y="0"/>
                    <wp:lineTo x="0" y="21054"/>
                    <wp:lineTo x="21507" y="21054"/>
                    <wp:lineTo x="21507" y="0"/>
                    <wp:lineTo x="0" y="0"/>
                  </wp:wrapPolygon>
                </wp:wrapTight>
                <wp:docPr id="188" name="Text Box 188"/>
                <wp:cNvGraphicFramePr/>
                <a:graphic xmlns:a="http://schemas.openxmlformats.org/drawingml/2006/main">
                  <a:graphicData uri="http://schemas.microsoft.com/office/word/2010/wordprocessingShape">
                    <wps:wsp>
                      <wps:cNvSpPr txBox="1"/>
                      <wps:spPr>
                        <a:xfrm>
                          <a:off x="0" y="0"/>
                          <a:ext cx="3673475" cy="527685"/>
                        </a:xfrm>
                        <a:prstGeom prst="rect">
                          <a:avLst/>
                        </a:prstGeom>
                        <a:solidFill>
                          <a:prstClr val="white"/>
                        </a:solidFill>
                        <a:ln>
                          <a:noFill/>
                        </a:ln>
                      </wps:spPr>
                      <wps:txbx>
                        <w:txbxContent>
                          <w:p w14:paraId="63F5E230" w14:textId="633B2430" w:rsidR="003E2BA6" w:rsidRPr="00A3070E" w:rsidRDefault="003E2BA6" w:rsidP="00754448">
                            <w:pPr>
                              <w:pStyle w:val="Caption"/>
                            </w:pPr>
                            <w:r>
                              <w:t xml:space="preserve">Figure </w:t>
                            </w:r>
                            <w:r>
                              <w:fldChar w:fldCharType="begin"/>
                            </w:r>
                            <w:r>
                              <w:instrText>SEQ Figure \* ARABIC</w:instrText>
                            </w:r>
                            <w:r>
                              <w:fldChar w:fldCharType="separate"/>
                            </w:r>
                            <w:r w:rsidR="002444F9">
                              <w:rPr>
                                <w:noProof/>
                              </w:rPr>
                              <w:t>18</w:t>
                            </w:r>
                            <w:r>
                              <w:fldChar w:fldCharType="end"/>
                            </w:r>
                            <w:r>
                              <w:t>: How2Recycle Labels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7CF92" id="Text Box 188" o:spid="_x0000_s1036" type="#_x0000_t202" style="position:absolute;margin-left:142.35pt;margin-top:0;width:289.25pt;height:41.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" stroked="f">
                <v:textbox inset="0,0,0,0">
                  <w:txbxContent>
                    <w:p w14:paraId="63F5E230" w14:textId="633B2430" w:rsidR="003E2BA6" w:rsidRPr="00A3070E" w:rsidRDefault="003E2BA6" w:rsidP="00754448">
                      <w:pPr>
                        <w:pStyle w:val="Caption"/>
                      </w:pPr>
                      <w:r>
                        <w:t xml:space="preserve">Figure </w:t>
                      </w:r>
                      <w:r>
                        <w:fldChar w:fldCharType="begin"/>
                      </w:r>
                      <w:r>
                        <w:instrText>SEQ Figure \* ARABIC</w:instrText>
                      </w:r>
                      <w:r>
                        <w:fldChar w:fldCharType="separate"/>
                      </w:r>
                      <w:r w:rsidR="002444F9">
                        <w:rPr>
                          <w:noProof/>
                        </w:rPr>
                        <w:t>18</w:t>
                      </w:r>
                      <w:r>
                        <w:fldChar w:fldCharType="end"/>
                      </w:r>
                      <w:r>
                        <w:t>: How2Recycle Labels</w:t>
                      </w:r>
                    </w:p>
                  </w:txbxContent>
                </v:textbox>
                <w10:wrap type="tight"/>
              </v:shape>
            </w:pict>
          </mc:Fallback>
        </mc:AlternateContent>
      </w:r>
      <w:r w:rsidR="008712D4" w:rsidRPr="00BC0642">
        <w:rPr>
          <w:noProof/>
          <w:lang w:val="en-US"/>
        </w:rPr>
        <w:drawing>
          <wp:anchor distT="0" distB="0" distL="114300" distR="114300" simplePos="0" relativeHeight="251653120" behindDoc="0" locked="0" layoutInCell="1" allowOverlap="1" wp14:anchorId="3095FC0D" wp14:editId="503055E9">
            <wp:simplePos x="0" y="0"/>
            <wp:positionH relativeFrom="column">
              <wp:posOffset>1780540</wp:posOffset>
            </wp:positionH>
            <wp:positionV relativeFrom="paragraph">
              <wp:posOffset>517253</wp:posOffset>
            </wp:positionV>
            <wp:extent cx="3700780" cy="1871980"/>
            <wp:effectExtent l="0" t="0" r="0" b="0"/>
            <wp:wrapSquare wrapText="bothSides"/>
            <wp:docPr id="9" name="Picture 9" descr="Figure 18 - four examples of the How 2 Recycle lab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18 - four examples of the How 2 Recycle label "/>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00780" cy="1871980"/>
                    </a:xfrm>
                    <a:prstGeom prst="rect">
                      <a:avLst/>
                    </a:prstGeom>
                  </pic:spPr>
                </pic:pic>
              </a:graphicData>
            </a:graphic>
            <wp14:sizeRelH relativeFrom="margin">
              <wp14:pctWidth>0</wp14:pctWidth>
            </wp14:sizeRelH>
            <wp14:sizeRelV relativeFrom="margin">
              <wp14:pctHeight>0</wp14:pctHeight>
            </wp14:sizeRelV>
          </wp:anchor>
        </w:drawing>
      </w:r>
      <w:r w:rsidR="00BC0642" w:rsidRPr="00BC0642">
        <w:rPr>
          <w:lang w:val="en-US"/>
        </w:rPr>
        <w:t>How2Recycle developed a labeling system to communicate recycling instructions to consumers. This system has been adopted by 225 brands. The labels inform consumers on the recyclability of a product, the recyclability of different parts of the packaging, and the best way to prepare a material to ensure it is ready for recycling.</w:t>
      </w:r>
      <w:r w:rsidR="008C313B">
        <w:rPr>
          <w:lang w:val="en-US"/>
        </w:rPr>
        <w:t xml:space="preserve"> </w:t>
      </w:r>
      <w:r w:rsidR="00BC0642" w:rsidRPr="00BC0642">
        <w:rPr>
          <w:lang w:val="en-US"/>
        </w:rPr>
        <w:t xml:space="preserve">The </w:t>
      </w:r>
      <w:r w:rsidR="00BC0642">
        <w:rPr>
          <w:lang w:val="en-US"/>
        </w:rPr>
        <w:t>“</w:t>
      </w:r>
      <w:r w:rsidR="00BC0642" w:rsidRPr="00BC0642">
        <w:rPr>
          <w:lang w:val="en-US"/>
        </w:rPr>
        <w:t>widely recyc</w:t>
      </w:r>
      <w:r w:rsidR="00BC0642">
        <w:rPr>
          <w:lang w:val="en-US"/>
        </w:rPr>
        <w:t>lable”</w:t>
      </w:r>
      <w:r w:rsidR="00BC0642" w:rsidRPr="00BC0642">
        <w:rPr>
          <w:lang w:val="en-US"/>
        </w:rPr>
        <w:t xml:space="preserve"> label can only be placed on packaging and products that can be recycled by at least 60% of Americans through curbside or drop</w:t>
      </w:r>
      <w:r w:rsidR="00E855BA">
        <w:rPr>
          <w:lang w:val="en-US"/>
        </w:rPr>
        <w:t>-</w:t>
      </w:r>
      <w:r w:rsidR="00BC0642" w:rsidRPr="00BC0642">
        <w:rPr>
          <w:lang w:val="en-US"/>
        </w:rPr>
        <w:t>off recycling systems.</w:t>
      </w:r>
    </w:p>
    <w:p w14:paraId="1986A12D" w14:textId="2055AAAC" w:rsidR="00731174" w:rsidRPr="00F85222" w:rsidRDefault="00731174" w:rsidP="00731174">
      <w:pPr>
        <w:pStyle w:val="Heading4standard"/>
        <w:rPr>
          <w:lang w:val="en-US"/>
        </w:rPr>
      </w:pPr>
      <w:r>
        <w:rPr>
          <w:lang w:val="en-US"/>
        </w:rPr>
        <w:t>Labeling in Policy</w:t>
      </w:r>
    </w:p>
    <w:p w14:paraId="4146BDA5" w14:textId="428D7407" w:rsidR="009306F4" w:rsidRDefault="00731174" w:rsidP="00731174">
      <w:pPr>
        <w:rPr>
          <w:lang w:val="en-US"/>
        </w:rPr>
      </w:pPr>
      <w:r w:rsidRPr="00F85222">
        <w:rPr>
          <w:lang w:val="en-US"/>
        </w:rPr>
        <w:t>Labeling requirements can be passed as standalone legislation or incorporated into EPR:</w:t>
      </w:r>
    </w:p>
    <w:tbl>
      <w:tblPr>
        <w:tblStyle w:val="ListTable3-Accent2"/>
        <w:tblW w:w="0" w:type="auto"/>
        <w:tblLook w:val="04A0" w:firstRow="1" w:lastRow="0" w:firstColumn="1" w:lastColumn="0" w:noHBand="0" w:noVBand="1"/>
        <w:tblCaption w:val="Example Labeling Requirements"/>
        <w:tblDescription w:val="This table includes labeling requirements in California, Oregon, and Washington."/>
      </w:tblPr>
      <w:tblGrid>
        <w:gridCol w:w="1300"/>
        <w:gridCol w:w="1845"/>
        <w:gridCol w:w="5572"/>
      </w:tblGrid>
      <w:tr w:rsidR="00526F52" w14:paraId="15568602" w14:textId="77777777" w:rsidTr="00FB18D1">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0" w:type="dxa"/>
            <w:tcBorders>
              <w:top w:val="single" w:sz="4" w:space="0" w:color="22B9A0" w:themeColor="accent2"/>
              <w:bottom w:val="single" w:sz="4" w:space="0" w:color="22B9A0" w:themeColor="accent2"/>
            </w:tcBorders>
            <w:shd w:val="clear" w:color="auto" w:fill="80A8CD"/>
          </w:tcPr>
          <w:p w14:paraId="79F3BCBE" w14:textId="11D6AE9A" w:rsidR="009306F4" w:rsidRDefault="00526F52" w:rsidP="00B3268D">
            <w:pPr>
              <w:pStyle w:val="23Tabletext"/>
              <w:rPr>
                <w:lang w:val="en-US"/>
              </w:rPr>
            </w:pPr>
            <w:r>
              <w:rPr>
                <w:lang w:val="en-US"/>
              </w:rPr>
              <w:t>State</w:t>
            </w:r>
          </w:p>
        </w:tc>
        <w:tc>
          <w:tcPr>
            <w:tcW w:w="0" w:type="dxa"/>
            <w:tcBorders>
              <w:top w:val="single" w:sz="4" w:space="0" w:color="22B9A0" w:themeColor="accent2"/>
              <w:bottom w:val="single" w:sz="4" w:space="0" w:color="22B9A0" w:themeColor="accent2"/>
            </w:tcBorders>
            <w:shd w:val="clear" w:color="auto" w:fill="80A8CD"/>
          </w:tcPr>
          <w:p w14:paraId="169CB592" w14:textId="4E823BED" w:rsidR="009306F4" w:rsidRDefault="00526F52" w:rsidP="00B3268D">
            <w:pPr>
              <w:pStyle w:val="23Tabletext"/>
              <w:cnfStyle w:val="100000000000" w:firstRow="1" w:lastRow="0" w:firstColumn="0" w:lastColumn="0" w:oddVBand="0" w:evenVBand="0" w:oddHBand="0" w:evenHBand="0" w:firstRowFirstColumn="0" w:firstRowLastColumn="0" w:lastRowFirstColumn="0" w:lastRowLastColumn="0"/>
              <w:rPr>
                <w:lang w:val="en-US"/>
              </w:rPr>
            </w:pPr>
            <w:r>
              <w:rPr>
                <w:lang w:val="en-US"/>
              </w:rPr>
              <w:t>Legislation</w:t>
            </w:r>
          </w:p>
        </w:tc>
        <w:tc>
          <w:tcPr>
            <w:tcW w:w="0" w:type="dxa"/>
            <w:tcBorders>
              <w:top w:val="single" w:sz="4" w:space="0" w:color="22B9A0" w:themeColor="accent2"/>
              <w:bottom w:val="single" w:sz="4" w:space="0" w:color="22B9A0" w:themeColor="accent2"/>
            </w:tcBorders>
            <w:shd w:val="clear" w:color="auto" w:fill="80A8CD"/>
          </w:tcPr>
          <w:p w14:paraId="14EE4EED" w14:textId="4C6B6F77" w:rsidR="009306F4" w:rsidRDefault="00526F52" w:rsidP="00B3268D">
            <w:pPr>
              <w:pStyle w:val="23Tabletext"/>
              <w:cnfStyle w:val="100000000000" w:firstRow="1" w:lastRow="0" w:firstColumn="0" w:lastColumn="0" w:oddVBand="0" w:evenVBand="0" w:oddHBand="0" w:evenHBand="0" w:firstRowFirstColumn="0" w:firstRowLastColumn="0" w:lastRowFirstColumn="0" w:lastRowLastColumn="0"/>
              <w:rPr>
                <w:lang w:val="en-US"/>
              </w:rPr>
            </w:pPr>
            <w:r>
              <w:rPr>
                <w:lang w:val="en-US"/>
              </w:rPr>
              <w:t>Description</w:t>
            </w:r>
          </w:p>
        </w:tc>
      </w:tr>
      <w:tr w:rsidR="00510726" w14:paraId="055F1085" w14:textId="77777777" w:rsidTr="00FB18D1">
        <w:trPr>
          <w:cnfStyle w:val="000000100000" w:firstRow="0" w:lastRow="0" w:firstColumn="0" w:lastColumn="0" w:oddVBand="0" w:evenVBand="0" w:oddHBand="1" w:evenHBand="0" w:firstRowFirstColumn="0" w:firstRowLastColumn="0" w:lastRowFirstColumn="0" w:lastRowLastColumn="0"/>
          <w:trHeight w:val="1336"/>
        </w:trPr>
        <w:tc>
          <w:tcPr>
            <w:cnfStyle w:val="001000000000" w:firstRow="0" w:lastRow="0" w:firstColumn="1" w:lastColumn="0" w:oddVBand="0" w:evenVBand="0" w:oddHBand="0" w:evenHBand="0" w:firstRowFirstColumn="0" w:firstRowLastColumn="0" w:lastRowFirstColumn="0" w:lastRowLastColumn="0"/>
            <w:tcW w:w="0" w:type="dxa"/>
          </w:tcPr>
          <w:p w14:paraId="335FBF23" w14:textId="40A2C3FF" w:rsidR="00510726" w:rsidRDefault="00510726" w:rsidP="00B3268D">
            <w:pPr>
              <w:pStyle w:val="23Tabletext"/>
              <w:rPr>
                <w:lang w:val="en-US"/>
              </w:rPr>
            </w:pPr>
            <w:r>
              <w:rPr>
                <w:lang w:val="en-US"/>
              </w:rPr>
              <w:t>California</w:t>
            </w:r>
          </w:p>
        </w:tc>
        <w:tc>
          <w:tcPr>
            <w:tcW w:w="0" w:type="dxa"/>
          </w:tcPr>
          <w:p w14:paraId="7B347555" w14:textId="418908DD" w:rsidR="00510726" w:rsidRDefault="00510726" w:rsidP="00B3268D">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Truth in Labeling</w:t>
            </w:r>
          </w:p>
        </w:tc>
        <w:tc>
          <w:tcPr>
            <w:tcW w:w="0" w:type="dxa"/>
          </w:tcPr>
          <w:p w14:paraId="268632FE" w14:textId="14D16DA6" w:rsidR="00510726" w:rsidRDefault="00D4430E" w:rsidP="00B3268D">
            <w:pPr>
              <w:pStyle w:val="23Tabletext"/>
              <w:cnfStyle w:val="000000100000" w:firstRow="0" w:lastRow="0" w:firstColumn="0" w:lastColumn="0" w:oddVBand="0" w:evenVBand="0" w:oddHBand="1" w:evenHBand="0" w:firstRowFirstColumn="0" w:firstRowLastColumn="0" w:lastRowFirstColumn="0" w:lastRowLastColumn="0"/>
              <w:rPr>
                <w:lang w:val="en-US"/>
              </w:rPr>
            </w:pPr>
            <w:r w:rsidRPr="00D4430E">
              <w:rPr>
                <w:lang w:val="en-US"/>
              </w:rPr>
              <w:t>California’s Truth in Labeling law (</w:t>
            </w:r>
            <w:hyperlink r:id="rId72" w:history="1">
              <w:r w:rsidRPr="00D4430E">
                <w:rPr>
                  <w:rStyle w:val="Hyperlink"/>
                  <w:lang w:val="en-US"/>
                </w:rPr>
                <w:t>SB343</w:t>
              </w:r>
            </w:hyperlink>
            <w:r w:rsidRPr="00D4430E">
              <w:rPr>
                <w:lang w:val="en-US"/>
              </w:rPr>
              <w:t>) was passed in May 2021. The law prohibits the use of the chasing arrows symbol or any other suggestion that a product is recyclable unless it is collected for recycling by at least 60% of the population of the state or it is sorted for recycling by processing facilities that serve at least 60% of recycling services statewide.</w:t>
            </w:r>
            <w:r w:rsidRPr="00F85222">
              <w:rPr>
                <w:rStyle w:val="FootnoteReference"/>
                <w:lang w:val="en-US"/>
              </w:rPr>
              <w:footnoteReference w:id="44"/>
            </w:r>
            <w:r w:rsidRPr="00D4430E">
              <w:rPr>
                <w:lang w:val="en-US"/>
              </w:rPr>
              <w:t xml:space="preserve"> </w:t>
            </w:r>
          </w:p>
        </w:tc>
      </w:tr>
      <w:tr w:rsidR="00C96125" w14:paraId="2419442C" w14:textId="77777777" w:rsidTr="007F60E8">
        <w:tc>
          <w:tcPr>
            <w:cnfStyle w:val="001000000000" w:firstRow="0" w:lastRow="0" w:firstColumn="1" w:lastColumn="0" w:oddVBand="0" w:evenVBand="0" w:oddHBand="0" w:evenHBand="0" w:firstRowFirstColumn="0" w:firstRowLastColumn="0" w:lastRowFirstColumn="0" w:lastRowLastColumn="0"/>
            <w:tcW w:w="1300" w:type="dxa"/>
          </w:tcPr>
          <w:p w14:paraId="6254E57D" w14:textId="77777777" w:rsidR="00C96125" w:rsidRDefault="00C96125" w:rsidP="00B3268D">
            <w:pPr>
              <w:pStyle w:val="23Tabletext"/>
              <w:rPr>
                <w:lang w:val="en-US"/>
              </w:rPr>
            </w:pPr>
          </w:p>
        </w:tc>
        <w:tc>
          <w:tcPr>
            <w:tcW w:w="1845" w:type="dxa"/>
          </w:tcPr>
          <w:p w14:paraId="6DF4DF93" w14:textId="06C0C344" w:rsidR="00C96125" w:rsidRDefault="00C96125" w:rsidP="00B3268D">
            <w:pPr>
              <w:pStyle w:val="23Tabletext"/>
              <w:cnfStyle w:val="000000000000" w:firstRow="0" w:lastRow="0" w:firstColumn="0" w:lastColumn="0" w:oddVBand="0" w:evenVBand="0" w:oddHBand="0" w:evenHBand="0" w:firstRowFirstColumn="0" w:firstRowLastColumn="0" w:lastRowFirstColumn="0" w:lastRowLastColumn="0"/>
              <w:rPr>
                <w:lang w:val="en-US"/>
              </w:rPr>
            </w:pPr>
            <w:r>
              <w:rPr>
                <w:lang w:val="en-US"/>
              </w:rPr>
              <w:t>Resin Code Identification</w:t>
            </w:r>
          </w:p>
        </w:tc>
        <w:tc>
          <w:tcPr>
            <w:tcW w:w="5572" w:type="dxa"/>
          </w:tcPr>
          <w:p w14:paraId="6631EB35" w14:textId="41682DC1" w:rsidR="00C96125" w:rsidRPr="00D4430E" w:rsidRDefault="00C7695A" w:rsidP="00B3268D">
            <w:pPr>
              <w:pStyle w:val="23Tabletext"/>
              <w:cnfStyle w:val="000000000000" w:firstRow="0" w:lastRow="0" w:firstColumn="0" w:lastColumn="0" w:oddVBand="0" w:evenVBand="0" w:oddHBand="0" w:evenHBand="0" w:firstRowFirstColumn="0" w:firstRowLastColumn="0" w:lastRowFirstColumn="0" w:lastRowLastColumn="0"/>
              <w:rPr>
                <w:lang w:val="en-US"/>
              </w:rPr>
            </w:pPr>
            <w:hyperlink r:id="rId73" w:history="1">
              <w:r w:rsidR="001930EA" w:rsidRPr="0014044D">
                <w:rPr>
                  <w:rStyle w:val="Hyperlink"/>
                  <w:lang w:val="en-US"/>
                </w:rPr>
                <w:t>AB 906</w:t>
              </w:r>
            </w:hyperlink>
            <w:r w:rsidR="006F3CB1">
              <w:rPr>
                <w:lang w:val="en-US"/>
              </w:rPr>
              <w:t xml:space="preserve"> states that all </w:t>
            </w:r>
            <w:r w:rsidR="007A5388">
              <w:rPr>
                <w:lang w:val="en-US"/>
              </w:rPr>
              <w:t xml:space="preserve">rigid plastic bottles and cans sold in California must include </w:t>
            </w:r>
            <w:r w:rsidR="00C21904">
              <w:rPr>
                <w:lang w:val="en-US"/>
              </w:rPr>
              <w:t xml:space="preserve">a code </w:t>
            </w:r>
            <w:r w:rsidR="00087C50">
              <w:rPr>
                <w:lang w:val="en-US"/>
              </w:rPr>
              <w:t xml:space="preserve">indicating </w:t>
            </w:r>
            <w:r w:rsidR="00EA4916">
              <w:rPr>
                <w:lang w:val="en-US"/>
              </w:rPr>
              <w:t xml:space="preserve">the type of resin </w:t>
            </w:r>
            <w:r w:rsidR="005B2B05">
              <w:rPr>
                <w:lang w:val="en-US"/>
              </w:rPr>
              <w:t xml:space="preserve">used </w:t>
            </w:r>
            <w:r w:rsidR="000800C6">
              <w:rPr>
                <w:lang w:val="en-US"/>
              </w:rPr>
              <w:t xml:space="preserve">to produce it. </w:t>
            </w:r>
            <w:r w:rsidR="00160255">
              <w:rPr>
                <w:lang w:val="en-US"/>
              </w:rPr>
              <w:t xml:space="preserve">It </w:t>
            </w:r>
            <w:r w:rsidR="00080344">
              <w:rPr>
                <w:lang w:val="en-US"/>
              </w:rPr>
              <w:t xml:space="preserve">excludes PETG from </w:t>
            </w:r>
            <w:r w:rsidR="001825B5">
              <w:rPr>
                <w:lang w:val="en-US"/>
              </w:rPr>
              <w:t>the definition of PET</w:t>
            </w:r>
            <w:r w:rsidR="003D00ED">
              <w:rPr>
                <w:lang w:val="en-US"/>
              </w:rPr>
              <w:t xml:space="preserve"> and from being labeled with </w:t>
            </w:r>
            <w:r w:rsidR="00D13FEE">
              <w:rPr>
                <w:lang w:val="en-US"/>
              </w:rPr>
              <w:t>the resin identification code 1</w:t>
            </w:r>
            <w:r w:rsidR="00B63272">
              <w:rPr>
                <w:lang w:val="en-US"/>
              </w:rPr>
              <w:t>. This ensures that PETG</w:t>
            </w:r>
            <w:r w:rsidR="00DD785F">
              <w:rPr>
                <w:lang w:val="en-US"/>
              </w:rPr>
              <w:t>, which does not have a consistent melting point</w:t>
            </w:r>
            <w:r w:rsidR="00356FB4">
              <w:rPr>
                <w:lang w:val="en-US"/>
              </w:rPr>
              <w:t>, does not</w:t>
            </w:r>
            <w:r w:rsidR="00DD785F">
              <w:rPr>
                <w:lang w:val="en-US"/>
              </w:rPr>
              <w:t xml:space="preserve"> contaminate</w:t>
            </w:r>
            <w:r w:rsidR="00356FB4">
              <w:rPr>
                <w:lang w:val="en-US"/>
              </w:rPr>
              <w:t xml:space="preserve"> </w:t>
            </w:r>
            <w:r w:rsidR="00DD785F">
              <w:rPr>
                <w:lang w:val="en-US"/>
              </w:rPr>
              <w:t>PET recycling</w:t>
            </w:r>
            <w:r w:rsidR="00356FB4">
              <w:rPr>
                <w:lang w:val="en-US"/>
              </w:rPr>
              <w:t xml:space="preserve">. </w:t>
            </w:r>
          </w:p>
        </w:tc>
      </w:tr>
      <w:tr w:rsidR="00510726" w14:paraId="500303A9" w14:textId="77777777" w:rsidTr="007F60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0" w:type="dxa"/>
          </w:tcPr>
          <w:p w14:paraId="2B09746B" w14:textId="77777777" w:rsidR="00510726" w:rsidRDefault="00510726" w:rsidP="00887314">
            <w:pPr>
              <w:pStyle w:val="23Tabletext"/>
              <w:rPr>
                <w:lang w:val="en-US"/>
              </w:rPr>
            </w:pPr>
          </w:p>
        </w:tc>
        <w:tc>
          <w:tcPr>
            <w:tcW w:w="1845" w:type="dxa"/>
          </w:tcPr>
          <w:p w14:paraId="24C3E5E5" w14:textId="72260C7F" w:rsidR="00510726" w:rsidRDefault="00510726" w:rsidP="00887314">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EPR</w:t>
            </w:r>
          </w:p>
        </w:tc>
        <w:tc>
          <w:tcPr>
            <w:tcW w:w="5572" w:type="dxa"/>
          </w:tcPr>
          <w:p w14:paraId="0A573E70" w14:textId="54B024A5" w:rsidR="00510726" w:rsidRDefault="00D4430E" w:rsidP="00B3268D">
            <w:pPr>
              <w:pStyle w:val="23Tabletext"/>
              <w:cnfStyle w:val="000000100000" w:firstRow="0" w:lastRow="0" w:firstColumn="0" w:lastColumn="0" w:oddVBand="0" w:evenVBand="0" w:oddHBand="1" w:evenHBand="0" w:firstRowFirstColumn="0" w:firstRowLastColumn="0" w:lastRowFirstColumn="0" w:lastRowLastColumn="0"/>
              <w:rPr>
                <w:lang w:val="en-US"/>
              </w:rPr>
            </w:pPr>
            <w:r w:rsidRPr="00D4430E">
              <w:rPr>
                <w:lang w:val="en-US"/>
              </w:rPr>
              <w:t>California’s EPR law (</w:t>
            </w:r>
            <w:hyperlink r:id="rId74" w:history="1">
              <w:r w:rsidRPr="00D4430E">
                <w:rPr>
                  <w:rStyle w:val="Hyperlink"/>
                  <w:lang w:val="en-US"/>
                </w:rPr>
                <w:t>SB54</w:t>
              </w:r>
            </w:hyperlink>
            <w:r w:rsidRPr="00D4430E">
              <w:rPr>
                <w:lang w:val="en-US"/>
              </w:rPr>
              <w:t xml:space="preserve">) incorporates labeling in the eco-modulation of fees for producers. EPR fees for a covered product are adjusted following a bonus/malus system. A product with clear and accurate instructions for disposal, recycling, composting, or reuse that improve consumer behavior are incentivized by lowering fees, and vice versa. </w:t>
            </w:r>
          </w:p>
        </w:tc>
      </w:tr>
      <w:tr w:rsidR="00D4430E" w14:paraId="698925C1" w14:textId="77777777" w:rsidTr="007F60E8">
        <w:tc>
          <w:tcPr>
            <w:cnfStyle w:val="001000000000" w:firstRow="0" w:lastRow="0" w:firstColumn="1" w:lastColumn="0" w:oddVBand="0" w:evenVBand="0" w:oddHBand="0" w:evenHBand="0" w:firstRowFirstColumn="0" w:firstRowLastColumn="0" w:lastRowFirstColumn="0" w:lastRowLastColumn="0"/>
            <w:tcW w:w="1300" w:type="dxa"/>
          </w:tcPr>
          <w:p w14:paraId="1EB05458" w14:textId="74CA5956" w:rsidR="009306F4" w:rsidRDefault="005141A9" w:rsidP="00B3268D">
            <w:pPr>
              <w:pStyle w:val="23Tabletext"/>
              <w:rPr>
                <w:lang w:val="en-US"/>
              </w:rPr>
            </w:pPr>
            <w:r>
              <w:rPr>
                <w:lang w:val="en-US"/>
              </w:rPr>
              <w:t>Oregon</w:t>
            </w:r>
          </w:p>
        </w:tc>
        <w:tc>
          <w:tcPr>
            <w:tcW w:w="1845" w:type="dxa"/>
          </w:tcPr>
          <w:p w14:paraId="6DA087A9" w14:textId="28A3C5D0" w:rsidR="009306F4" w:rsidRDefault="00275838" w:rsidP="00B3268D">
            <w:pPr>
              <w:pStyle w:val="23Tabletext"/>
              <w:cnfStyle w:val="000000000000" w:firstRow="0" w:lastRow="0" w:firstColumn="0" w:lastColumn="0" w:oddVBand="0" w:evenVBand="0" w:oddHBand="0" w:evenHBand="0" w:firstRowFirstColumn="0" w:firstRowLastColumn="0" w:lastRowFirstColumn="0" w:lastRowLastColumn="0"/>
              <w:rPr>
                <w:lang w:val="en-US"/>
              </w:rPr>
            </w:pPr>
            <w:r>
              <w:rPr>
                <w:lang w:val="en-US"/>
              </w:rPr>
              <w:t>EPR</w:t>
            </w:r>
          </w:p>
        </w:tc>
        <w:tc>
          <w:tcPr>
            <w:tcW w:w="5572" w:type="dxa"/>
          </w:tcPr>
          <w:p w14:paraId="42815A7A" w14:textId="4FBF1D9B" w:rsidR="009306F4" w:rsidRDefault="00D4430E" w:rsidP="00B3268D">
            <w:pPr>
              <w:pStyle w:val="23Tabletext"/>
              <w:cnfStyle w:val="000000000000" w:firstRow="0" w:lastRow="0" w:firstColumn="0" w:lastColumn="0" w:oddVBand="0" w:evenVBand="0" w:oddHBand="0" w:evenHBand="0" w:firstRowFirstColumn="0" w:firstRowLastColumn="0" w:lastRowFirstColumn="0" w:lastRowLastColumn="0"/>
              <w:rPr>
                <w:lang w:val="en-US"/>
              </w:rPr>
            </w:pPr>
            <w:r w:rsidRPr="00D4430E">
              <w:rPr>
                <w:lang w:val="en-US"/>
              </w:rPr>
              <w:t>Oregon</w:t>
            </w:r>
            <w:r w:rsidR="003D272A">
              <w:rPr>
                <w:lang w:val="en-US"/>
              </w:rPr>
              <w:t>’s EPR law has a</w:t>
            </w:r>
            <w:r w:rsidRPr="00D4430E">
              <w:rPr>
                <w:lang w:val="en-US"/>
              </w:rPr>
              <w:t xml:space="preserve"> truth in labeling </w:t>
            </w:r>
            <w:r w:rsidR="003D272A">
              <w:rPr>
                <w:lang w:val="en-US"/>
              </w:rPr>
              <w:t xml:space="preserve">section </w:t>
            </w:r>
            <w:r w:rsidR="000A61A0">
              <w:rPr>
                <w:lang w:val="en-US"/>
              </w:rPr>
              <w:t xml:space="preserve">requiring </w:t>
            </w:r>
            <w:r w:rsidR="00B35BF9">
              <w:rPr>
                <w:lang w:val="en-US"/>
              </w:rPr>
              <w:t xml:space="preserve">a task force to evaluate misleading or confusing claims regarding the recyclability </w:t>
            </w:r>
            <w:r w:rsidR="00923299">
              <w:rPr>
                <w:lang w:val="en-US"/>
              </w:rPr>
              <w:t>of products and packaging</w:t>
            </w:r>
            <w:r w:rsidR="007E797A">
              <w:rPr>
                <w:lang w:val="en-US"/>
              </w:rPr>
              <w:t xml:space="preserve"> and provide </w:t>
            </w:r>
            <w:r w:rsidR="000B4067">
              <w:rPr>
                <w:lang w:val="en-US"/>
              </w:rPr>
              <w:t xml:space="preserve">legislative </w:t>
            </w:r>
            <w:r w:rsidR="007E797A">
              <w:rPr>
                <w:lang w:val="en-US"/>
              </w:rPr>
              <w:t>recommendations</w:t>
            </w:r>
            <w:r w:rsidR="000B4067">
              <w:rPr>
                <w:lang w:val="en-US"/>
              </w:rPr>
              <w:t>.</w:t>
            </w:r>
            <w:r w:rsidR="00DA3248">
              <w:rPr>
                <w:lang w:val="en-US"/>
              </w:rPr>
              <w:t xml:space="preserve"> This work must include consideration</w:t>
            </w:r>
            <w:r w:rsidR="006B49D2">
              <w:rPr>
                <w:lang w:val="en-US"/>
              </w:rPr>
              <w:t xml:space="preserve"> of accessibility for diverse audiences. </w:t>
            </w:r>
          </w:p>
        </w:tc>
      </w:tr>
      <w:tr w:rsidR="005141A9" w14:paraId="7D0C9D47" w14:textId="77777777" w:rsidTr="007F60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0" w:type="dxa"/>
          </w:tcPr>
          <w:p w14:paraId="11DF30AA" w14:textId="24A047F8" w:rsidR="005141A9" w:rsidRDefault="00BE1B4A" w:rsidP="00B3268D">
            <w:pPr>
              <w:pStyle w:val="23Tabletext"/>
              <w:rPr>
                <w:lang w:val="en-US"/>
              </w:rPr>
            </w:pPr>
            <w:r>
              <w:rPr>
                <w:lang w:val="en-US"/>
              </w:rPr>
              <w:t>Washington</w:t>
            </w:r>
          </w:p>
        </w:tc>
        <w:tc>
          <w:tcPr>
            <w:tcW w:w="1845" w:type="dxa"/>
          </w:tcPr>
          <w:p w14:paraId="3A5A9BA9" w14:textId="76CC242E" w:rsidR="005141A9" w:rsidRDefault="00BE1B4A" w:rsidP="00B3268D">
            <w:pPr>
              <w:pStyle w:val="23Tabletext"/>
              <w:cnfStyle w:val="000000100000" w:firstRow="0" w:lastRow="0" w:firstColumn="0" w:lastColumn="0" w:oddVBand="0" w:evenVBand="0" w:oddHBand="1" w:evenHBand="0" w:firstRowFirstColumn="0" w:firstRowLastColumn="0" w:lastRowFirstColumn="0" w:lastRowLastColumn="0"/>
              <w:rPr>
                <w:lang w:val="en-US"/>
              </w:rPr>
            </w:pPr>
            <w:r>
              <w:rPr>
                <w:lang w:val="en-US"/>
              </w:rPr>
              <w:t>Proposed EPR law</w:t>
            </w:r>
          </w:p>
        </w:tc>
        <w:tc>
          <w:tcPr>
            <w:tcW w:w="5572" w:type="dxa"/>
          </w:tcPr>
          <w:p w14:paraId="41127B2F" w14:textId="047ABE7D" w:rsidR="005141A9" w:rsidRDefault="00D4430E" w:rsidP="00887314">
            <w:pPr>
              <w:pStyle w:val="23Tabletext"/>
              <w:cnfStyle w:val="000000100000" w:firstRow="0" w:lastRow="0" w:firstColumn="0" w:lastColumn="0" w:oddVBand="0" w:evenVBand="0" w:oddHBand="1" w:evenHBand="0" w:firstRowFirstColumn="0" w:firstRowLastColumn="0" w:lastRowFirstColumn="0" w:lastRowLastColumn="0"/>
              <w:rPr>
                <w:lang w:val="en-US"/>
              </w:rPr>
            </w:pPr>
            <w:r w:rsidRPr="00D4430E">
              <w:rPr>
                <w:lang w:val="en-US"/>
              </w:rPr>
              <w:t>A proposed EPR law in Washington (</w:t>
            </w:r>
            <w:hyperlink r:id="rId75" w:history="1">
              <w:r w:rsidRPr="00D4430E">
                <w:rPr>
                  <w:rStyle w:val="Hyperlink"/>
                  <w:lang w:val="en-US"/>
                </w:rPr>
                <w:t>SB5697</w:t>
              </w:r>
            </w:hyperlink>
            <w:r w:rsidRPr="00D4430E">
              <w:rPr>
                <w:lang w:val="en-US"/>
              </w:rPr>
              <w:t xml:space="preserve">) in 2022 included a truth in labeling section that would prohibit a product from displaying a symbol or indication that it is recyclable unless it is designated for collection in a PRO plan. </w:t>
            </w:r>
          </w:p>
        </w:tc>
      </w:tr>
    </w:tbl>
    <w:p w14:paraId="003B0514" w14:textId="77777777" w:rsidR="001E36C4" w:rsidRDefault="00837060" w:rsidP="00731174">
      <w:pPr>
        <w:rPr>
          <w:lang w:val="en-US"/>
        </w:rPr>
      </w:pPr>
      <w:r>
        <w:rPr>
          <w:lang w:val="en-US"/>
        </w:rPr>
        <w:t>Labeling</w:t>
      </w:r>
      <w:r w:rsidR="00731174" w:rsidRPr="00F85222">
        <w:rPr>
          <w:lang w:val="en-US"/>
        </w:rPr>
        <w:t xml:space="preserve"> </w:t>
      </w:r>
      <w:r w:rsidR="00731174">
        <w:rPr>
          <w:lang w:val="en-US"/>
        </w:rPr>
        <w:t xml:space="preserve">policies </w:t>
      </w:r>
      <w:r>
        <w:rPr>
          <w:lang w:val="en-US"/>
        </w:rPr>
        <w:t>prohibit</w:t>
      </w:r>
      <w:r w:rsidR="00731174" w:rsidRPr="00F85222">
        <w:rPr>
          <w:lang w:val="en-US"/>
        </w:rPr>
        <w:t xml:space="preserve"> producers from labeling </w:t>
      </w:r>
      <w:r>
        <w:rPr>
          <w:lang w:val="en-US"/>
        </w:rPr>
        <w:t>non-recyclable</w:t>
      </w:r>
      <w:r w:rsidR="00731174" w:rsidRPr="00F85222">
        <w:rPr>
          <w:lang w:val="en-US"/>
        </w:rPr>
        <w:t xml:space="preserve"> packaging as recyclable</w:t>
      </w:r>
      <w:r w:rsidR="0006192E">
        <w:rPr>
          <w:lang w:val="en-US"/>
        </w:rPr>
        <w:t xml:space="preserve">; however, these policies </w:t>
      </w:r>
      <w:r w:rsidR="00731174">
        <w:rPr>
          <w:lang w:val="en-US"/>
        </w:rPr>
        <w:t>do not</w:t>
      </w:r>
      <w:r w:rsidR="00731174" w:rsidRPr="00F85222">
        <w:rPr>
          <w:lang w:val="en-US"/>
        </w:rPr>
        <w:t xml:space="preserve"> directly prevent producers from continuing to use the non-recyclable packaging. </w:t>
      </w:r>
      <w:r w:rsidR="006935F8">
        <w:rPr>
          <w:lang w:val="en-US"/>
        </w:rPr>
        <w:t>While l</w:t>
      </w:r>
      <w:r w:rsidR="00A30C90" w:rsidRPr="008A7629">
        <w:rPr>
          <w:lang w:val="en-US"/>
        </w:rPr>
        <w:t>abeling</w:t>
      </w:r>
      <w:r w:rsidR="00A30C90">
        <w:rPr>
          <w:lang w:val="en-US"/>
        </w:rPr>
        <w:t xml:space="preserve"> requirements</w:t>
      </w:r>
      <w:r w:rsidR="00A30C90" w:rsidRPr="008A7629">
        <w:rPr>
          <w:lang w:val="en-US"/>
        </w:rPr>
        <w:t xml:space="preserve"> can help consumers recycle better</w:t>
      </w:r>
      <w:r w:rsidR="00A30C90">
        <w:rPr>
          <w:lang w:val="en-US"/>
        </w:rPr>
        <w:t>, it is difficult to have state</w:t>
      </w:r>
      <w:r w:rsidR="006935F8">
        <w:rPr>
          <w:lang w:val="en-US"/>
        </w:rPr>
        <w:t>-</w:t>
      </w:r>
      <w:r w:rsidR="00A30C90">
        <w:rPr>
          <w:lang w:val="en-US"/>
        </w:rPr>
        <w:t xml:space="preserve">specific </w:t>
      </w:r>
      <w:r w:rsidR="00024D8A">
        <w:rPr>
          <w:lang w:val="en-US"/>
        </w:rPr>
        <w:t>labeling</w:t>
      </w:r>
      <w:r w:rsidR="00A30C90">
        <w:rPr>
          <w:lang w:val="en-US"/>
        </w:rPr>
        <w:t xml:space="preserve"> requirements</w:t>
      </w:r>
      <w:r w:rsidR="006935F8">
        <w:rPr>
          <w:lang w:val="en-US"/>
        </w:rPr>
        <w:t>,</w:t>
      </w:r>
      <w:r w:rsidR="00A30C90">
        <w:rPr>
          <w:lang w:val="en-US"/>
        </w:rPr>
        <w:t xml:space="preserve"> as most producers will supply products into many states. Ideally labeling </w:t>
      </w:r>
      <w:r w:rsidR="006935F8">
        <w:rPr>
          <w:lang w:val="en-US"/>
        </w:rPr>
        <w:t>may be</w:t>
      </w:r>
      <w:r w:rsidR="00A30C90">
        <w:rPr>
          <w:lang w:val="en-US"/>
        </w:rPr>
        <w:t xml:space="preserve"> better addressed at a federal level, but some states are taking action </w:t>
      </w:r>
      <w:r w:rsidR="006935F8">
        <w:rPr>
          <w:lang w:val="en-US"/>
        </w:rPr>
        <w:t>in the absence of</w:t>
      </w:r>
      <w:r w:rsidR="00A30C90">
        <w:rPr>
          <w:lang w:val="en-US"/>
        </w:rPr>
        <w:t xml:space="preserve"> this.</w:t>
      </w:r>
      <w:r w:rsidR="006935F8">
        <w:rPr>
          <w:lang w:val="en-US"/>
        </w:rPr>
        <w:t xml:space="preserve"> L</w:t>
      </w:r>
      <w:r w:rsidR="007B0B89">
        <w:rPr>
          <w:lang w:val="en-US"/>
        </w:rPr>
        <w:t>abel</w:t>
      </w:r>
      <w:r w:rsidR="00A93149">
        <w:rPr>
          <w:lang w:val="en-US"/>
        </w:rPr>
        <w:t>ing requirements</w:t>
      </w:r>
      <w:r w:rsidR="007B0B89">
        <w:rPr>
          <w:lang w:val="en-US"/>
        </w:rPr>
        <w:t xml:space="preserve"> </w:t>
      </w:r>
      <w:r w:rsidR="006935F8">
        <w:rPr>
          <w:lang w:val="en-US"/>
        </w:rPr>
        <w:t>also</w:t>
      </w:r>
      <w:r w:rsidR="007B0B89">
        <w:rPr>
          <w:lang w:val="en-US"/>
        </w:rPr>
        <w:t xml:space="preserve"> need </w:t>
      </w:r>
      <w:r w:rsidR="00A93149">
        <w:rPr>
          <w:lang w:val="en-US"/>
        </w:rPr>
        <w:t xml:space="preserve">to include provisions for </w:t>
      </w:r>
      <w:r w:rsidR="007B0B89">
        <w:rPr>
          <w:lang w:val="en-US"/>
        </w:rPr>
        <w:t>robust consumer education to</w:t>
      </w:r>
      <w:r w:rsidR="00A93149">
        <w:rPr>
          <w:lang w:val="en-US"/>
        </w:rPr>
        <w:t xml:space="preserve"> effectively</w:t>
      </w:r>
      <w:r w:rsidR="007B0B89">
        <w:rPr>
          <w:lang w:val="en-US"/>
        </w:rPr>
        <w:t xml:space="preserve"> </w:t>
      </w:r>
      <w:r w:rsidR="00A93149">
        <w:rPr>
          <w:lang w:val="en-US"/>
        </w:rPr>
        <w:t>impact consumer</w:t>
      </w:r>
      <w:r w:rsidR="007B0B89">
        <w:rPr>
          <w:lang w:val="en-US"/>
        </w:rPr>
        <w:t xml:space="preserve"> behavior</w:t>
      </w:r>
      <w:r w:rsidR="003E09F3">
        <w:rPr>
          <w:lang w:val="en-US"/>
        </w:rPr>
        <w:t>.</w:t>
      </w:r>
      <w:r w:rsidR="00A30C90">
        <w:rPr>
          <w:lang w:val="en-US"/>
        </w:rPr>
        <w:t xml:space="preserve"> </w:t>
      </w:r>
      <w:r w:rsidR="00731174">
        <w:rPr>
          <w:lang w:val="en-US"/>
        </w:rPr>
        <w:t xml:space="preserve">Thus, </w:t>
      </w:r>
      <w:r w:rsidR="006935F8">
        <w:rPr>
          <w:lang w:val="en-US"/>
        </w:rPr>
        <w:t>they</w:t>
      </w:r>
      <w:r w:rsidR="00731174">
        <w:rPr>
          <w:lang w:val="en-US"/>
        </w:rPr>
        <w:t xml:space="preserve"> </w:t>
      </w:r>
      <w:r w:rsidR="004826EC">
        <w:rPr>
          <w:lang w:val="en-US"/>
        </w:rPr>
        <w:t xml:space="preserve">are not </w:t>
      </w:r>
      <w:r w:rsidR="00710492">
        <w:rPr>
          <w:lang w:val="en-US"/>
        </w:rPr>
        <w:t xml:space="preserve">an ideal policy response for problematic materials alone. They </w:t>
      </w:r>
      <w:r w:rsidR="0006192E">
        <w:rPr>
          <w:lang w:val="en-US"/>
        </w:rPr>
        <w:t>are</w:t>
      </w:r>
      <w:r w:rsidR="00731174">
        <w:rPr>
          <w:lang w:val="en-US"/>
        </w:rPr>
        <w:t xml:space="preserve"> most effective to </w:t>
      </w:r>
      <w:r w:rsidR="00966C48">
        <w:rPr>
          <w:lang w:val="en-US"/>
        </w:rPr>
        <w:t>reduce</w:t>
      </w:r>
      <w:r w:rsidR="00731174">
        <w:rPr>
          <w:lang w:val="en-US"/>
        </w:rPr>
        <w:t xml:space="preserve"> problematic products in concert with policies like EPR and bans that directly require or incentivize the phas</w:t>
      </w:r>
      <w:r w:rsidR="006935F8">
        <w:rPr>
          <w:lang w:val="en-US"/>
        </w:rPr>
        <w:t xml:space="preserve">ing </w:t>
      </w:r>
      <w:r w:rsidR="00731174">
        <w:rPr>
          <w:lang w:val="en-US"/>
        </w:rPr>
        <w:t>out of such materials.</w:t>
      </w:r>
    </w:p>
    <w:p w14:paraId="3D378564" w14:textId="77777777" w:rsidR="001E36C4" w:rsidRDefault="001E36C4">
      <w:pPr>
        <w:spacing w:before="0" w:after="160" w:line="259" w:lineRule="auto"/>
        <w:rPr>
          <w:lang w:val="en-US"/>
        </w:rPr>
      </w:pPr>
      <w:r>
        <w:rPr>
          <w:lang w:val="en-US"/>
        </w:rPr>
        <w:br w:type="page"/>
      </w:r>
    </w:p>
    <w:p w14:paraId="76310A6B" w14:textId="7BFA9F3B" w:rsidR="00731174" w:rsidRPr="00F85222" w:rsidRDefault="00731174" w:rsidP="00731174">
      <w:pPr>
        <w:pStyle w:val="Heading2"/>
        <w:ind w:left="360"/>
        <w:rPr>
          <w:lang w:val="en-US"/>
        </w:rPr>
      </w:pPr>
      <w:bookmarkStart w:id="127" w:name="_Toc118123582"/>
      <w:bookmarkStart w:id="128" w:name="_Toc115097184"/>
      <w:bookmarkStart w:id="129" w:name="_Toc115097248"/>
      <w:bookmarkStart w:id="130" w:name="_Toc115301917"/>
      <w:bookmarkStart w:id="131" w:name="_Toc115302737"/>
      <w:bookmarkStart w:id="132" w:name="_Toc132960839"/>
      <w:bookmarkEnd w:id="127"/>
      <w:r w:rsidRPr="00F85222">
        <w:rPr>
          <w:lang w:val="en-US"/>
        </w:rPr>
        <w:t xml:space="preserve">Policy Recommendations by </w:t>
      </w:r>
      <w:bookmarkEnd w:id="128"/>
      <w:bookmarkEnd w:id="129"/>
      <w:bookmarkEnd w:id="130"/>
      <w:bookmarkEnd w:id="131"/>
      <w:r w:rsidR="0016326F">
        <w:rPr>
          <w:lang w:val="en-US"/>
        </w:rPr>
        <w:t>Material</w:t>
      </w:r>
      <w:bookmarkEnd w:id="132"/>
    </w:p>
    <w:p w14:paraId="5269B0B1" w14:textId="3DC6A7BA" w:rsidR="00731174" w:rsidRPr="00650DDF" w:rsidRDefault="00BA42E0" w:rsidP="00731174">
      <w:pPr>
        <w:rPr>
          <w:lang w:val="en-US"/>
        </w:rPr>
      </w:pPr>
      <w:r w:rsidRPr="00650DDF">
        <w:rPr>
          <w:lang w:val="en-US"/>
        </w:rPr>
        <w:t>M</w:t>
      </w:r>
      <w:r w:rsidR="00F42350">
        <w:rPr>
          <w:lang w:val="en-US"/>
        </w:rPr>
        <w:t>aterial</w:t>
      </w:r>
      <w:r w:rsidR="00F42350" w:rsidRPr="00F85222">
        <w:rPr>
          <w:lang w:val="en-US"/>
        </w:rPr>
        <w:t xml:space="preserve"> bans, extended producer responsibility (EPR), and deposit return systems (DRS)</w:t>
      </w:r>
      <w:r w:rsidR="00731174" w:rsidRPr="00650DDF">
        <w:rPr>
          <w:lang w:val="en-US"/>
        </w:rPr>
        <w:t xml:space="preserve"> have been identified as </w:t>
      </w:r>
      <w:r w:rsidR="00942D4E" w:rsidRPr="00650DDF">
        <w:rPr>
          <w:lang w:val="en-US"/>
        </w:rPr>
        <w:t xml:space="preserve">the most effective </w:t>
      </w:r>
      <w:r w:rsidR="00731174" w:rsidRPr="00650DDF">
        <w:rPr>
          <w:lang w:val="en-US"/>
        </w:rPr>
        <w:t xml:space="preserve">policy tools to address the </w:t>
      </w:r>
      <w:r w:rsidR="006935F8">
        <w:rPr>
          <w:lang w:val="en-US"/>
        </w:rPr>
        <w:t xml:space="preserve">management of </w:t>
      </w:r>
      <w:r w:rsidR="00731174" w:rsidRPr="00650DDF">
        <w:rPr>
          <w:lang w:val="en-US"/>
        </w:rPr>
        <w:t xml:space="preserve">problematic materials covered in this assessment. </w:t>
      </w:r>
      <w:r w:rsidR="00510608">
        <w:rPr>
          <w:lang w:val="en-US"/>
        </w:rPr>
        <w:fldChar w:fldCharType="begin"/>
      </w:r>
      <w:r w:rsidR="00510608">
        <w:rPr>
          <w:lang w:val="en-US"/>
        </w:rPr>
        <w:instrText xml:space="preserve"> REF _Ref115097406 \h </w:instrText>
      </w:r>
      <w:r w:rsidR="00510608">
        <w:rPr>
          <w:lang w:val="en-US"/>
        </w:rPr>
      </w:r>
      <w:r w:rsidR="00510608">
        <w:rPr>
          <w:lang w:val="en-US"/>
        </w:rPr>
        <w:fldChar w:fldCharType="separate"/>
      </w:r>
      <w:r w:rsidR="002444F9" w:rsidRPr="00F85222">
        <w:rPr>
          <w:lang w:val="en-US"/>
        </w:rPr>
        <w:t xml:space="preserve">Table </w:t>
      </w:r>
      <w:r w:rsidR="002444F9">
        <w:rPr>
          <w:noProof/>
          <w:lang w:val="en-US"/>
        </w:rPr>
        <w:t>21</w:t>
      </w:r>
      <w:r w:rsidR="00510608">
        <w:rPr>
          <w:lang w:val="en-US"/>
        </w:rPr>
        <w:fldChar w:fldCharType="end"/>
      </w:r>
      <w:r w:rsidR="0075267A">
        <w:rPr>
          <w:lang w:val="en-US"/>
        </w:rPr>
        <w:t xml:space="preserve"> </w:t>
      </w:r>
      <w:r w:rsidR="00510608">
        <w:rPr>
          <w:lang w:val="en-US"/>
        </w:rPr>
        <w:t xml:space="preserve">outlines the </w:t>
      </w:r>
      <w:r w:rsidR="00510608" w:rsidRPr="00F85222">
        <w:rPr>
          <w:lang w:val="en-US"/>
        </w:rPr>
        <w:t>recommend</w:t>
      </w:r>
      <w:r w:rsidR="00510608">
        <w:rPr>
          <w:lang w:val="en-US"/>
        </w:rPr>
        <w:t>ed</w:t>
      </w:r>
      <w:r w:rsidR="00510608" w:rsidRPr="00F85222">
        <w:rPr>
          <w:lang w:val="en-US"/>
        </w:rPr>
        <w:t xml:space="preserve"> </w:t>
      </w:r>
      <w:r w:rsidR="00510608">
        <w:rPr>
          <w:lang w:val="en-US"/>
        </w:rPr>
        <w:t>policies</w:t>
      </w:r>
      <w:r w:rsidR="00510608" w:rsidRPr="00F85222">
        <w:rPr>
          <w:lang w:val="en-US"/>
        </w:rPr>
        <w:t xml:space="preserve"> for </w:t>
      </w:r>
      <w:r w:rsidR="00510608">
        <w:rPr>
          <w:lang w:val="en-US"/>
        </w:rPr>
        <w:t>problematic</w:t>
      </w:r>
      <w:r w:rsidR="00510608" w:rsidRPr="00F85222">
        <w:rPr>
          <w:lang w:val="en-US"/>
        </w:rPr>
        <w:t xml:space="preserve"> materials</w:t>
      </w:r>
      <w:r w:rsidR="00510608">
        <w:rPr>
          <w:lang w:val="en-US"/>
        </w:rPr>
        <w:t>, including a rationale for each</w:t>
      </w:r>
      <w:r w:rsidR="00147D14">
        <w:rPr>
          <w:lang w:val="en-US"/>
        </w:rPr>
        <w:t xml:space="preserve"> </w:t>
      </w:r>
      <w:r w:rsidR="006935F8">
        <w:rPr>
          <w:lang w:val="en-US"/>
        </w:rPr>
        <w:t>one</w:t>
      </w:r>
      <w:r w:rsidR="00510608" w:rsidRPr="00F85222">
        <w:rPr>
          <w:lang w:val="en-US"/>
        </w:rPr>
        <w:t>.</w:t>
      </w:r>
    </w:p>
    <w:p w14:paraId="3BAC6006" w14:textId="7A527C9A" w:rsidR="00C74E27" w:rsidRPr="00650DDF" w:rsidRDefault="00C74E27" w:rsidP="00731174">
      <w:pPr>
        <w:rPr>
          <w:lang w:val="en-US"/>
        </w:rPr>
      </w:pPr>
      <w:r w:rsidRPr="00650DDF">
        <w:rPr>
          <w:lang w:val="en-US"/>
        </w:rPr>
        <w:t xml:space="preserve">PCR </w:t>
      </w:r>
      <w:r w:rsidR="00416BA7" w:rsidRPr="00650DDF">
        <w:rPr>
          <w:lang w:val="en-US"/>
        </w:rPr>
        <w:t>content requirements are effective policies to stimulate market demand and drive the use of recycled feedstocks produced from materials collected for recycling</w:t>
      </w:r>
      <w:r w:rsidR="00057F70" w:rsidRPr="00650DDF">
        <w:rPr>
          <w:lang w:val="en-US"/>
        </w:rPr>
        <w:t xml:space="preserve">. </w:t>
      </w:r>
      <w:r w:rsidR="00025548">
        <w:rPr>
          <w:lang w:val="en-US"/>
        </w:rPr>
        <w:t>S</w:t>
      </w:r>
      <w:r w:rsidR="00025548" w:rsidRPr="00025548">
        <w:rPr>
          <w:lang w:val="en-US"/>
        </w:rPr>
        <w:t xml:space="preserve">ince PCR targets apply on products and not resin types, placing </w:t>
      </w:r>
      <w:r w:rsidR="006935F8">
        <w:rPr>
          <w:lang w:val="en-US"/>
        </w:rPr>
        <w:t>them</w:t>
      </w:r>
      <w:r w:rsidR="00025548" w:rsidRPr="00025548">
        <w:rPr>
          <w:lang w:val="en-US"/>
        </w:rPr>
        <w:t xml:space="preserve"> on consumer packaging and paper products can incentivize producers to design products with existing and available recycled content</w:t>
      </w:r>
      <w:r w:rsidR="00BB5E4C">
        <w:rPr>
          <w:lang w:val="en-US"/>
        </w:rPr>
        <w:t xml:space="preserve"> materials</w:t>
      </w:r>
      <w:r w:rsidR="00025548" w:rsidRPr="00025548">
        <w:rPr>
          <w:lang w:val="en-US"/>
        </w:rPr>
        <w:t xml:space="preserve">, thereby phasing out problematic materials. PCR targets can incentivize producers to design for recyclability and eliminate problematic materials from packaging. </w:t>
      </w:r>
      <w:r w:rsidR="002E265E" w:rsidRPr="00650DDF">
        <w:rPr>
          <w:lang w:val="en-US"/>
        </w:rPr>
        <w:t xml:space="preserve">Washington has </w:t>
      </w:r>
      <w:r w:rsidR="00A12AF8" w:rsidRPr="00650DDF">
        <w:rPr>
          <w:lang w:val="en-US"/>
        </w:rPr>
        <w:t>already</w:t>
      </w:r>
      <w:r w:rsidR="002E265E" w:rsidRPr="00650DDF">
        <w:rPr>
          <w:lang w:val="en-US"/>
        </w:rPr>
        <w:t xml:space="preserve"> </w:t>
      </w:r>
      <w:r w:rsidR="00D60B30" w:rsidRPr="00650DDF">
        <w:rPr>
          <w:lang w:val="en-US"/>
        </w:rPr>
        <w:t xml:space="preserve">passed legislation </w:t>
      </w:r>
      <w:r w:rsidR="00F46D04" w:rsidRPr="00650DDF">
        <w:rPr>
          <w:lang w:val="en-US"/>
        </w:rPr>
        <w:t>setting</w:t>
      </w:r>
      <w:r w:rsidR="00D60B30" w:rsidRPr="00650DDF">
        <w:rPr>
          <w:lang w:val="en-US"/>
        </w:rPr>
        <w:t xml:space="preserve"> recycled content </w:t>
      </w:r>
      <w:r w:rsidR="00F46D04" w:rsidRPr="00650DDF">
        <w:rPr>
          <w:lang w:val="en-US"/>
        </w:rPr>
        <w:t xml:space="preserve">targets for </w:t>
      </w:r>
      <w:r w:rsidR="004F2BAA" w:rsidRPr="00650DDF">
        <w:rPr>
          <w:lang w:val="en-US"/>
        </w:rPr>
        <w:t>plastic</w:t>
      </w:r>
      <w:r w:rsidR="00F46D04" w:rsidRPr="00650DDF">
        <w:rPr>
          <w:lang w:val="en-US"/>
        </w:rPr>
        <w:t xml:space="preserve"> </w:t>
      </w:r>
      <w:r w:rsidR="00D60B30" w:rsidRPr="00650DDF">
        <w:rPr>
          <w:lang w:val="en-US"/>
        </w:rPr>
        <w:t xml:space="preserve">beverage containers, </w:t>
      </w:r>
      <w:r w:rsidR="006935F8" w:rsidRPr="00650DDF">
        <w:rPr>
          <w:lang w:val="en-US"/>
        </w:rPr>
        <w:t>plastic trash bags</w:t>
      </w:r>
      <w:r w:rsidR="006935F8">
        <w:rPr>
          <w:lang w:val="en-US"/>
        </w:rPr>
        <w:t>, and</w:t>
      </w:r>
      <w:r w:rsidR="006935F8" w:rsidRPr="00650DDF">
        <w:rPr>
          <w:lang w:val="en-US"/>
        </w:rPr>
        <w:t xml:space="preserve"> </w:t>
      </w:r>
      <w:r w:rsidR="00D60B30" w:rsidRPr="00650DDF">
        <w:rPr>
          <w:lang w:val="en-US"/>
        </w:rPr>
        <w:t>non-beverage rigid plastic containers for household cleaning and personal care products</w:t>
      </w:r>
      <w:r w:rsidR="00857E8B" w:rsidRPr="00650DDF">
        <w:rPr>
          <w:lang w:val="en-US"/>
        </w:rPr>
        <w:t xml:space="preserve"> sold in rigid plastic containers</w:t>
      </w:r>
      <w:r w:rsidR="00231DEF" w:rsidRPr="00650DDF">
        <w:rPr>
          <w:lang w:val="en-US"/>
        </w:rPr>
        <w:t xml:space="preserve">. </w:t>
      </w:r>
    </w:p>
    <w:p w14:paraId="09DC2F26" w14:textId="49831FFF" w:rsidR="00795D87" w:rsidRPr="00650DDF" w:rsidRDefault="00795D87" w:rsidP="00731174">
      <w:pPr>
        <w:rPr>
          <w:lang w:val="en-US"/>
        </w:rPr>
      </w:pPr>
      <w:r w:rsidRPr="00650DDF">
        <w:rPr>
          <w:lang w:val="en-US"/>
        </w:rPr>
        <w:t xml:space="preserve">Fees and taxes are </w:t>
      </w:r>
      <w:r w:rsidR="00E6327E" w:rsidRPr="00650DDF">
        <w:rPr>
          <w:lang w:val="en-US"/>
        </w:rPr>
        <w:t>no</w:t>
      </w:r>
      <w:r w:rsidR="0063070A" w:rsidRPr="00650DDF">
        <w:rPr>
          <w:lang w:val="en-US"/>
        </w:rPr>
        <w:t xml:space="preserve">t included in </w:t>
      </w:r>
      <w:r w:rsidR="004042A2" w:rsidRPr="00650DDF">
        <w:rPr>
          <w:lang w:val="en-US"/>
        </w:rPr>
        <w:t>the</w:t>
      </w:r>
      <w:r w:rsidR="0063070A" w:rsidRPr="00650DDF">
        <w:rPr>
          <w:lang w:val="en-US"/>
        </w:rPr>
        <w:t xml:space="preserve"> recommendations as standalone </w:t>
      </w:r>
      <w:r w:rsidR="002D40A1" w:rsidRPr="00650DDF">
        <w:rPr>
          <w:lang w:val="en-US"/>
        </w:rPr>
        <w:t>policies due to the</w:t>
      </w:r>
      <w:r w:rsidR="006935F8">
        <w:rPr>
          <w:lang w:val="en-US"/>
        </w:rPr>
        <w:t>ir</w:t>
      </w:r>
      <w:r w:rsidR="002D40A1" w:rsidRPr="00650DDF">
        <w:rPr>
          <w:lang w:val="en-US"/>
        </w:rPr>
        <w:t xml:space="preserve"> potential to </w:t>
      </w:r>
      <w:r w:rsidR="00993DDC" w:rsidRPr="00650DDF">
        <w:rPr>
          <w:lang w:val="en-US"/>
        </w:rPr>
        <w:t>disproportionally impact low</w:t>
      </w:r>
      <w:r w:rsidR="00CC7093" w:rsidRPr="00650DDF">
        <w:rPr>
          <w:lang w:val="en-US"/>
        </w:rPr>
        <w:t>-</w:t>
      </w:r>
      <w:r w:rsidR="00993DDC" w:rsidRPr="00650DDF">
        <w:rPr>
          <w:lang w:val="en-US"/>
        </w:rPr>
        <w:t xml:space="preserve">income communities. </w:t>
      </w:r>
      <w:r w:rsidR="00CC7093" w:rsidRPr="00650DDF">
        <w:rPr>
          <w:lang w:val="en-US"/>
        </w:rPr>
        <w:t xml:space="preserve">Policies that ban problematic items </w:t>
      </w:r>
      <w:r w:rsidR="005F11B8" w:rsidRPr="00650DDF">
        <w:rPr>
          <w:lang w:val="en-US"/>
        </w:rPr>
        <w:t xml:space="preserve">in </w:t>
      </w:r>
      <w:r w:rsidR="00357EDE" w:rsidRPr="00650DDF">
        <w:rPr>
          <w:lang w:val="en-US"/>
        </w:rPr>
        <w:t>conjunction</w:t>
      </w:r>
      <w:r w:rsidR="005F11B8" w:rsidRPr="00650DDF">
        <w:rPr>
          <w:lang w:val="en-US"/>
        </w:rPr>
        <w:t xml:space="preserve"> with fees to avoid </w:t>
      </w:r>
      <w:r w:rsidR="00CC7093" w:rsidRPr="00650DDF">
        <w:rPr>
          <w:lang w:val="en-US"/>
        </w:rPr>
        <w:t xml:space="preserve">direct </w:t>
      </w:r>
      <w:r w:rsidR="005F11B8" w:rsidRPr="00650DDF">
        <w:rPr>
          <w:lang w:val="en-US"/>
        </w:rPr>
        <w:t xml:space="preserve">substitutions </w:t>
      </w:r>
      <w:r w:rsidR="008B0D76" w:rsidRPr="00650DDF">
        <w:rPr>
          <w:lang w:val="en-US"/>
        </w:rPr>
        <w:t>are best suited for small</w:t>
      </w:r>
      <w:r w:rsidR="006935F8">
        <w:rPr>
          <w:lang w:val="en-US"/>
        </w:rPr>
        <w:t>,</w:t>
      </w:r>
      <w:r w:rsidR="008B0D76" w:rsidRPr="00650DDF">
        <w:rPr>
          <w:lang w:val="en-US"/>
        </w:rPr>
        <w:t xml:space="preserve"> single-use items</w:t>
      </w:r>
      <w:r w:rsidR="002F2768" w:rsidRPr="00650DDF">
        <w:rPr>
          <w:lang w:val="en-US"/>
        </w:rPr>
        <w:t xml:space="preserve"> such as plastic bags</w:t>
      </w:r>
      <w:r w:rsidR="00E73E6B">
        <w:rPr>
          <w:lang w:val="en-US"/>
        </w:rPr>
        <w:t>;</w:t>
      </w:r>
      <w:r w:rsidR="00CC7093" w:rsidRPr="00650DDF">
        <w:rPr>
          <w:lang w:val="en-US"/>
        </w:rPr>
        <w:t xml:space="preserve"> </w:t>
      </w:r>
      <w:r w:rsidR="00BD6534" w:rsidRPr="00650DDF">
        <w:rPr>
          <w:lang w:val="en-US"/>
        </w:rPr>
        <w:t>Washington has a ban on single-use plastic bags coupled with an</w:t>
      </w:r>
      <w:r w:rsidR="00BD6534" w:rsidRPr="00BD6534">
        <w:rPr>
          <w:lang w:val="en-US"/>
        </w:rPr>
        <w:t xml:space="preserve"> increasing charge placed on large paper bags and thick</w:t>
      </w:r>
      <w:r w:rsidR="006935F8">
        <w:rPr>
          <w:lang w:val="en-US"/>
        </w:rPr>
        <w:t>,</w:t>
      </w:r>
      <w:r w:rsidR="00BD6534" w:rsidRPr="00BD6534">
        <w:rPr>
          <w:lang w:val="en-US"/>
        </w:rPr>
        <w:t xml:space="preserve"> reusable plastic bags</w:t>
      </w:r>
      <w:r w:rsidR="002456CE">
        <w:rPr>
          <w:lang w:val="en-US"/>
        </w:rPr>
        <w:t>.</w:t>
      </w:r>
      <w:r w:rsidR="007B1F07">
        <w:rPr>
          <w:rStyle w:val="FootnoteReference"/>
          <w:lang w:val="en-US"/>
        </w:rPr>
        <w:footnoteReference w:id="45"/>
      </w:r>
      <w:r w:rsidR="00BB198D" w:rsidRPr="00650DDF">
        <w:rPr>
          <w:lang w:val="en-US"/>
        </w:rPr>
        <w:t xml:space="preserve"> </w:t>
      </w:r>
    </w:p>
    <w:p w14:paraId="3875BDF6" w14:textId="65DA55D3" w:rsidR="00731174" w:rsidRPr="00F85222" w:rsidRDefault="00234342" w:rsidP="00731174">
      <w:pPr>
        <w:rPr>
          <w:lang w:val="en-US"/>
        </w:rPr>
      </w:pPr>
      <w:r w:rsidRPr="00650DDF">
        <w:rPr>
          <w:lang w:val="en-US"/>
        </w:rPr>
        <w:t xml:space="preserve">Labeling and </w:t>
      </w:r>
      <w:r w:rsidR="00AE593C" w:rsidRPr="00650DDF">
        <w:rPr>
          <w:lang w:val="en-US"/>
        </w:rPr>
        <w:t xml:space="preserve">reuse/refill </w:t>
      </w:r>
      <w:r w:rsidR="00C719EB" w:rsidRPr="00650DDF">
        <w:rPr>
          <w:lang w:val="en-US"/>
        </w:rPr>
        <w:t xml:space="preserve">programs </w:t>
      </w:r>
      <w:r w:rsidR="00C87C71" w:rsidRPr="00650DDF">
        <w:rPr>
          <w:lang w:val="en-US"/>
        </w:rPr>
        <w:t xml:space="preserve">can be </w:t>
      </w:r>
      <w:r w:rsidR="002425A9" w:rsidRPr="00650DDF">
        <w:rPr>
          <w:lang w:val="en-US"/>
        </w:rPr>
        <w:t xml:space="preserve">standalone policies or </w:t>
      </w:r>
      <w:r w:rsidR="00457C6E" w:rsidRPr="00650DDF">
        <w:rPr>
          <w:lang w:val="en-US"/>
        </w:rPr>
        <w:t xml:space="preserve">complementary to </w:t>
      </w:r>
      <w:r w:rsidR="00795D87" w:rsidRPr="00650DDF">
        <w:rPr>
          <w:lang w:val="en-US"/>
        </w:rPr>
        <w:t>bans, DRS, and EPR</w:t>
      </w:r>
      <w:r w:rsidR="006935F8">
        <w:rPr>
          <w:lang w:val="en-US"/>
        </w:rPr>
        <w:t xml:space="preserve">. They </w:t>
      </w:r>
      <w:r w:rsidR="004F4002" w:rsidRPr="00650DDF">
        <w:rPr>
          <w:lang w:val="en-US"/>
        </w:rPr>
        <w:t>are included</w:t>
      </w:r>
      <w:r w:rsidR="00457C6E" w:rsidRPr="00650DDF">
        <w:rPr>
          <w:lang w:val="en-US"/>
        </w:rPr>
        <w:t xml:space="preserve"> </w:t>
      </w:r>
      <w:r w:rsidR="00CB0419" w:rsidRPr="00650DDF">
        <w:rPr>
          <w:lang w:val="en-US"/>
        </w:rPr>
        <w:t>in the recommendations</w:t>
      </w:r>
      <w:r w:rsidR="00306AF0" w:rsidRPr="00650DDF">
        <w:rPr>
          <w:lang w:val="en-US"/>
        </w:rPr>
        <w:t xml:space="preserve"> </w:t>
      </w:r>
      <w:r w:rsidR="00DC0F1F" w:rsidRPr="00650DDF">
        <w:rPr>
          <w:lang w:val="en-US"/>
        </w:rPr>
        <w:t>to further decrease contamination of the recycling stream and</w:t>
      </w:r>
      <w:r w:rsidR="00306AF0">
        <w:rPr>
          <w:lang w:val="en-US"/>
        </w:rPr>
        <w:t xml:space="preserve"> </w:t>
      </w:r>
      <w:r w:rsidR="005C5AF0">
        <w:rPr>
          <w:lang w:val="en-US"/>
        </w:rPr>
        <w:t>reduce</w:t>
      </w:r>
      <w:r w:rsidR="006126CB" w:rsidRPr="006126CB">
        <w:rPr>
          <w:lang w:val="en-US"/>
        </w:rPr>
        <w:t xml:space="preserve"> the </w:t>
      </w:r>
      <w:r w:rsidR="00306AF0">
        <w:rPr>
          <w:lang w:val="en-US"/>
        </w:rPr>
        <w:t>total amount</w:t>
      </w:r>
      <w:r w:rsidR="006126CB" w:rsidRPr="006126CB">
        <w:rPr>
          <w:lang w:val="en-US"/>
        </w:rPr>
        <w:t xml:space="preserve"> of</w:t>
      </w:r>
      <w:r w:rsidR="007935C5">
        <w:rPr>
          <w:lang w:val="en-US"/>
        </w:rPr>
        <w:t xml:space="preserve"> consumer packaging and paper products in the waste stream</w:t>
      </w:r>
      <w:r w:rsidR="006126CB" w:rsidRPr="006126CB">
        <w:rPr>
          <w:lang w:val="en-US"/>
        </w:rPr>
        <w:t xml:space="preserve">. </w:t>
      </w:r>
      <w:r w:rsidR="008F74BA">
        <w:rPr>
          <w:lang w:val="en-US"/>
        </w:rPr>
        <w:t xml:space="preserve"> </w:t>
      </w:r>
    </w:p>
    <w:p w14:paraId="1805574B" w14:textId="77777777" w:rsidR="00731174" w:rsidRPr="00F85222" w:rsidRDefault="00731174" w:rsidP="00731174">
      <w:pPr>
        <w:rPr>
          <w:lang w:val="en-US"/>
        </w:rPr>
      </w:pPr>
    </w:p>
    <w:p w14:paraId="1FF29251" w14:textId="77777777" w:rsidR="00731174" w:rsidRPr="00F85222" w:rsidRDefault="00731174" w:rsidP="00731174">
      <w:pPr>
        <w:pStyle w:val="Caption"/>
        <w:keepNext/>
        <w:rPr>
          <w:lang w:val="en-US"/>
        </w:rPr>
        <w:sectPr w:rsidR="00731174" w:rsidRPr="00F85222" w:rsidSect="003D2798">
          <w:endnotePr>
            <w:numFmt w:val="lowerLetter"/>
          </w:endnotePr>
          <w:pgSz w:w="12242" w:h="15842" w:orient="landscape"/>
          <w:pgMar w:top="1219" w:right="2606" w:bottom="1134" w:left="907" w:header="567" w:footer="340" w:gutter="0"/>
          <w:cols w:space="708"/>
          <w:docGrid w:linePitch="360"/>
        </w:sectPr>
      </w:pPr>
    </w:p>
    <w:p w14:paraId="37E3FE80" w14:textId="1C963BBE" w:rsidR="00731174" w:rsidRPr="00F85222" w:rsidRDefault="00731174" w:rsidP="00731174">
      <w:pPr>
        <w:pStyle w:val="Caption"/>
        <w:keepNext/>
        <w:rPr>
          <w:lang w:val="en-US"/>
        </w:rPr>
      </w:pPr>
      <w:bookmarkStart w:id="133" w:name="_Ref115097406"/>
      <w:r w:rsidRPr="00F85222">
        <w:rPr>
          <w:lang w:val="en-US"/>
        </w:rPr>
        <w:t xml:space="preserve">Table </w:t>
      </w:r>
      <w:r w:rsidRPr="00F85222">
        <w:rPr>
          <w:lang w:val="en-US"/>
        </w:rPr>
        <w:fldChar w:fldCharType="begin"/>
      </w:r>
      <w:r w:rsidRPr="00F85222">
        <w:rPr>
          <w:lang w:val="en-US"/>
        </w:rPr>
        <w:instrText>SEQ Table \* ARABIC</w:instrText>
      </w:r>
      <w:r w:rsidRPr="00F85222">
        <w:rPr>
          <w:lang w:val="en-US"/>
        </w:rPr>
        <w:fldChar w:fldCharType="separate"/>
      </w:r>
      <w:r w:rsidR="002444F9">
        <w:rPr>
          <w:noProof/>
          <w:lang w:val="en-US"/>
        </w:rPr>
        <w:t>21</w:t>
      </w:r>
      <w:r w:rsidRPr="00F85222">
        <w:rPr>
          <w:lang w:val="en-US"/>
        </w:rPr>
        <w:fldChar w:fldCharType="end"/>
      </w:r>
      <w:bookmarkEnd w:id="133"/>
      <w:r w:rsidRPr="00F85222">
        <w:rPr>
          <w:lang w:val="en-US"/>
        </w:rPr>
        <w:t xml:space="preserve">: Policy </w:t>
      </w:r>
      <w:r w:rsidR="008D6EEF">
        <w:rPr>
          <w:lang w:val="en-US"/>
        </w:rPr>
        <w:t xml:space="preserve">Options </w:t>
      </w:r>
      <w:r w:rsidRPr="00F85222">
        <w:rPr>
          <w:lang w:val="en-US"/>
        </w:rPr>
        <w:t xml:space="preserve">by </w:t>
      </w:r>
      <w:r w:rsidR="00353E49">
        <w:rPr>
          <w:lang w:val="en-US"/>
        </w:rPr>
        <w:t>Problematic</w:t>
      </w:r>
      <w:r w:rsidR="001072F5">
        <w:rPr>
          <w:lang w:val="en-US"/>
        </w:rPr>
        <w:t xml:space="preserve"> </w:t>
      </w:r>
      <w:r w:rsidRPr="00F85222">
        <w:rPr>
          <w:lang w:val="en-US"/>
        </w:rPr>
        <w:t>Material</w:t>
      </w:r>
    </w:p>
    <w:tbl>
      <w:tblPr>
        <w:tblStyle w:val="TableGrid"/>
        <w:tblW w:w="13045" w:type="dxa"/>
        <w:tblLayout w:type="fixed"/>
        <w:tblCellMar>
          <w:top w:w="72" w:type="dxa"/>
          <w:bottom w:w="72" w:type="dxa"/>
        </w:tblCellMar>
        <w:tblLook w:val="04A0" w:firstRow="1" w:lastRow="0" w:firstColumn="1" w:lastColumn="0" w:noHBand="0" w:noVBand="1"/>
        <w:tblCaption w:val="Policy recommendations by material"/>
        <w:tblDescription w:val="This table includes a description of why each material is classified as problematic and how policy recommendations can address them."/>
      </w:tblPr>
      <w:tblGrid>
        <w:gridCol w:w="564"/>
        <w:gridCol w:w="3302"/>
        <w:gridCol w:w="959"/>
        <w:gridCol w:w="960"/>
        <w:gridCol w:w="960"/>
        <w:gridCol w:w="990"/>
        <w:gridCol w:w="5310"/>
      </w:tblGrid>
      <w:tr w:rsidR="003A1E07" w:rsidRPr="00650DDF" w14:paraId="21648737" w14:textId="77777777" w:rsidTr="00FB18D1">
        <w:trPr>
          <w:cantSplit/>
          <w:trHeight w:val="1421"/>
          <w:tblHeader/>
        </w:trPr>
        <w:tc>
          <w:tcPr>
            <w:tcW w:w="564" w:type="dxa"/>
            <w:shd w:val="clear" w:color="auto" w:fill="80A8CD"/>
            <w:textDirection w:val="btLr"/>
          </w:tcPr>
          <w:p w14:paraId="40A73C82" w14:textId="77777777" w:rsidR="00731174" w:rsidRPr="00F85222" w:rsidRDefault="00731174">
            <w:pPr>
              <w:spacing w:before="0" w:after="60" w:line="240" w:lineRule="auto"/>
              <w:ind w:left="113" w:right="113"/>
              <w:jc w:val="center"/>
              <w:rPr>
                <w:b/>
                <w:bCs/>
                <w:lang w:val="en-US"/>
              </w:rPr>
            </w:pPr>
            <w:r w:rsidRPr="00F85222">
              <w:rPr>
                <w:b/>
                <w:bCs/>
                <w:lang w:val="en-US"/>
              </w:rPr>
              <w:t>Category</w:t>
            </w:r>
          </w:p>
        </w:tc>
        <w:tc>
          <w:tcPr>
            <w:tcW w:w="3302" w:type="dxa"/>
            <w:shd w:val="clear" w:color="auto" w:fill="80A8CD"/>
            <w:vAlign w:val="center"/>
          </w:tcPr>
          <w:p w14:paraId="6AC9100E" w14:textId="7C7D7BAF" w:rsidR="00731174" w:rsidRPr="00F85222" w:rsidRDefault="000C4F1B">
            <w:pPr>
              <w:spacing w:before="0" w:after="60" w:line="240" w:lineRule="auto"/>
              <w:jc w:val="center"/>
              <w:rPr>
                <w:b/>
                <w:bCs/>
                <w:lang w:val="en-US"/>
              </w:rPr>
            </w:pPr>
            <w:r>
              <w:rPr>
                <w:b/>
                <w:bCs/>
                <w:lang w:val="en-US"/>
              </w:rPr>
              <w:t xml:space="preserve">Problematic </w:t>
            </w:r>
            <w:r w:rsidR="00731174" w:rsidRPr="00F85222">
              <w:rPr>
                <w:b/>
                <w:bCs/>
                <w:lang w:val="en-US"/>
              </w:rPr>
              <w:t>Material</w:t>
            </w:r>
          </w:p>
        </w:tc>
        <w:tc>
          <w:tcPr>
            <w:tcW w:w="959" w:type="dxa"/>
            <w:shd w:val="clear" w:color="auto" w:fill="80A8CD"/>
            <w:vAlign w:val="center"/>
          </w:tcPr>
          <w:p w14:paraId="3E79D834" w14:textId="77777777" w:rsidR="00731174" w:rsidRPr="00F85222" w:rsidRDefault="00731174">
            <w:pPr>
              <w:spacing w:before="0" w:after="60" w:line="240" w:lineRule="auto"/>
              <w:jc w:val="center"/>
              <w:rPr>
                <w:b/>
                <w:bCs/>
                <w:lang w:val="en-US"/>
              </w:rPr>
            </w:pPr>
            <w:r w:rsidRPr="00F85222">
              <w:rPr>
                <w:b/>
                <w:bCs/>
                <w:lang w:val="en-US"/>
              </w:rPr>
              <w:t>Ban</w:t>
            </w:r>
          </w:p>
        </w:tc>
        <w:tc>
          <w:tcPr>
            <w:tcW w:w="960" w:type="dxa"/>
            <w:shd w:val="clear" w:color="auto" w:fill="80A8CD"/>
            <w:vAlign w:val="center"/>
          </w:tcPr>
          <w:p w14:paraId="63682B1D" w14:textId="77777777" w:rsidR="00731174" w:rsidRPr="00F85222" w:rsidRDefault="00731174">
            <w:pPr>
              <w:spacing w:before="0" w:after="60" w:line="240" w:lineRule="auto"/>
              <w:jc w:val="center"/>
              <w:rPr>
                <w:b/>
                <w:bCs/>
                <w:lang w:val="en-US"/>
              </w:rPr>
            </w:pPr>
            <w:r w:rsidRPr="00F85222">
              <w:rPr>
                <w:b/>
                <w:bCs/>
                <w:lang w:val="en-US"/>
              </w:rPr>
              <w:t>EPR</w:t>
            </w:r>
          </w:p>
        </w:tc>
        <w:tc>
          <w:tcPr>
            <w:tcW w:w="960" w:type="dxa"/>
            <w:shd w:val="clear" w:color="auto" w:fill="80A8CD"/>
            <w:vAlign w:val="center"/>
          </w:tcPr>
          <w:p w14:paraId="2E4AEAC7" w14:textId="77777777" w:rsidR="00731174" w:rsidRPr="00F85222" w:rsidRDefault="00731174">
            <w:pPr>
              <w:spacing w:before="0" w:after="60" w:line="240" w:lineRule="auto"/>
              <w:jc w:val="center"/>
              <w:rPr>
                <w:b/>
                <w:bCs/>
                <w:lang w:val="en-US"/>
              </w:rPr>
            </w:pPr>
            <w:r w:rsidRPr="00F85222">
              <w:rPr>
                <w:b/>
                <w:bCs/>
                <w:lang w:val="en-US"/>
              </w:rPr>
              <w:t>DRS</w:t>
            </w:r>
          </w:p>
        </w:tc>
        <w:tc>
          <w:tcPr>
            <w:tcW w:w="990" w:type="dxa"/>
            <w:shd w:val="clear" w:color="auto" w:fill="80A8CD"/>
            <w:vAlign w:val="center"/>
          </w:tcPr>
          <w:p w14:paraId="0B1D95B5" w14:textId="77777777" w:rsidR="00731174" w:rsidRPr="00F85222" w:rsidRDefault="00731174">
            <w:pPr>
              <w:spacing w:before="0" w:after="60" w:line="240" w:lineRule="auto"/>
              <w:jc w:val="center"/>
              <w:rPr>
                <w:b/>
                <w:bCs/>
                <w:lang w:val="en-US"/>
              </w:rPr>
            </w:pPr>
            <w:r w:rsidRPr="00F85222">
              <w:rPr>
                <w:b/>
                <w:bCs/>
                <w:lang w:val="en-US"/>
              </w:rPr>
              <w:t>Other Policies</w:t>
            </w:r>
          </w:p>
        </w:tc>
        <w:tc>
          <w:tcPr>
            <w:tcW w:w="5310" w:type="dxa"/>
            <w:shd w:val="clear" w:color="auto" w:fill="80A8CD"/>
            <w:vAlign w:val="center"/>
          </w:tcPr>
          <w:p w14:paraId="09050A30" w14:textId="77777777" w:rsidR="00731174" w:rsidRPr="00F85222" w:rsidRDefault="00731174">
            <w:pPr>
              <w:spacing w:before="0" w:after="60" w:line="240" w:lineRule="auto"/>
              <w:jc w:val="center"/>
              <w:rPr>
                <w:b/>
                <w:bCs/>
                <w:lang w:val="en-US"/>
              </w:rPr>
            </w:pPr>
            <w:r w:rsidRPr="00F85222">
              <w:rPr>
                <w:b/>
                <w:bCs/>
                <w:lang w:val="en-US"/>
              </w:rPr>
              <w:t>Rationale</w:t>
            </w:r>
          </w:p>
        </w:tc>
      </w:tr>
      <w:tr w:rsidR="00185333" w:rsidRPr="00650DDF" w14:paraId="6B958430" w14:textId="77777777" w:rsidTr="00185333">
        <w:trPr>
          <w:trHeight w:val="69"/>
        </w:trPr>
        <w:tc>
          <w:tcPr>
            <w:tcW w:w="564" w:type="dxa"/>
            <w:vMerge w:val="restart"/>
            <w:textDirection w:val="btLr"/>
          </w:tcPr>
          <w:p w14:paraId="2582EF13" w14:textId="21D4B184" w:rsidR="00185333" w:rsidRDefault="00185333" w:rsidP="001F1D45">
            <w:pPr>
              <w:spacing w:before="0" w:after="60" w:line="240" w:lineRule="auto"/>
              <w:ind w:left="113" w:right="113"/>
              <w:jc w:val="center"/>
              <w:rPr>
                <w:b/>
                <w:bCs/>
                <w:lang w:val="en-US"/>
              </w:rPr>
            </w:pPr>
            <w:r>
              <w:rPr>
                <w:b/>
                <w:bCs/>
                <w:lang w:val="en-US"/>
              </w:rPr>
              <w:t>Plastic</w:t>
            </w:r>
          </w:p>
        </w:tc>
        <w:tc>
          <w:tcPr>
            <w:tcW w:w="3302" w:type="dxa"/>
            <w:vAlign w:val="center"/>
          </w:tcPr>
          <w:p w14:paraId="2B1A776F" w14:textId="2B42ECC2" w:rsidR="00185333" w:rsidRPr="00F85222" w:rsidRDefault="00185333" w:rsidP="00914C32">
            <w:pPr>
              <w:spacing w:before="0" w:after="60" w:line="240" w:lineRule="auto"/>
              <w:rPr>
                <w:lang w:val="en-US"/>
              </w:rPr>
            </w:pPr>
            <w:r w:rsidRPr="00832255">
              <w:rPr>
                <w:lang w:val="en-US"/>
              </w:rPr>
              <w:t>Single-use plastic cutlery</w:t>
            </w:r>
            <w:r>
              <w:rPr>
                <w:lang w:val="en-US"/>
              </w:rPr>
              <w:t xml:space="preserve"> and stirrers</w:t>
            </w:r>
          </w:p>
        </w:tc>
        <w:tc>
          <w:tcPr>
            <w:tcW w:w="959" w:type="dxa"/>
            <w:vAlign w:val="center"/>
          </w:tcPr>
          <w:p w14:paraId="31649466" w14:textId="0DEA01C3" w:rsidR="00185333" w:rsidRPr="00F85222" w:rsidRDefault="00185333" w:rsidP="00914C32">
            <w:pPr>
              <w:spacing w:before="0" w:after="60" w:line="240" w:lineRule="auto"/>
              <w:jc w:val="center"/>
              <w:rPr>
                <w:lang w:val="en-US"/>
              </w:rPr>
            </w:pPr>
            <w:r>
              <w:rPr>
                <w:lang w:val="en-US"/>
              </w:rPr>
              <w:t>X</w:t>
            </w:r>
          </w:p>
        </w:tc>
        <w:tc>
          <w:tcPr>
            <w:tcW w:w="960" w:type="dxa"/>
            <w:vAlign w:val="center"/>
          </w:tcPr>
          <w:p w14:paraId="7A9DD3EF" w14:textId="65524737" w:rsidR="00185333" w:rsidRPr="00F85222" w:rsidRDefault="00185333" w:rsidP="00914C32">
            <w:pPr>
              <w:spacing w:before="0" w:after="60" w:line="240" w:lineRule="auto"/>
              <w:jc w:val="center"/>
              <w:rPr>
                <w:lang w:val="en-US"/>
              </w:rPr>
            </w:pPr>
            <w:r>
              <w:rPr>
                <w:lang w:val="en-US"/>
              </w:rPr>
              <w:t>X</w:t>
            </w:r>
          </w:p>
        </w:tc>
        <w:tc>
          <w:tcPr>
            <w:tcW w:w="960" w:type="dxa"/>
            <w:vAlign w:val="center"/>
          </w:tcPr>
          <w:p w14:paraId="13D87196" w14:textId="77777777" w:rsidR="00185333" w:rsidRDefault="00185333" w:rsidP="00914C32">
            <w:pPr>
              <w:spacing w:before="0" w:after="60" w:line="240" w:lineRule="auto"/>
              <w:jc w:val="center"/>
              <w:rPr>
                <w:lang w:val="en-US"/>
              </w:rPr>
            </w:pPr>
          </w:p>
        </w:tc>
        <w:tc>
          <w:tcPr>
            <w:tcW w:w="990" w:type="dxa"/>
            <w:vAlign w:val="center"/>
          </w:tcPr>
          <w:p w14:paraId="718A4169" w14:textId="2082FDB9" w:rsidR="00185333" w:rsidRPr="00F85222" w:rsidRDefault="00185333" w:rsidP="00914C32">
            <w:pPr>
              <w:spacing w:before="0" w:after="60" w:line="240" w:lineRule="auto"/>
              <w:jc w:val="center"/>
              <w:rPr>
                <w:lang w:val="en-US"/>
              </w:rPr>
            </w:pPr>
            <w:r>
              <w:rPr>
                <w:lang w:val="en-US"/>
              </w:rPr>
              <w:t>Reuse</w:t>
            </w:r>
          </w:p>
        </w:tc>
        <w:tc>
          <w:tcPr>
            <w:tcW w:w="5310" w:type="dxa"/>
          </w:tcPr>
          <w:p w14:paraId="62B20614" w14:textId="6692F0D4" w:rsidR="00854F8B" w:rsidRDefault="00854F8B" w:rsidP="00914C32">
            <w:pPr>
              <w:spacing w:before="0" w:after="60" w:line="240" w:lineRule="auto"/>
              <w:rPr>
                <w:lang w:val="en-US"/>
              </w:rPr>
            </w:pPr>
            <w:r>
              <w:rPr>
                <w:lang w:val="en-US"/>
              </w:rPr>
              <w:t>Single-use plastic cutlery and stirrers are l</w:t>
            </w:r>
            <w:r w:rsidRPr="00854F8B">
              <w:rPr>
                <w:lang w:val="en-US"/>
              </w:rPr>
              <w:t>itter</w:t>
            </w:r>
            <w:r w:rsidR="006935F8">
              <w:rPr>
                <w:lang w:val="en-US"/>
              </w:rPr>
              <w:t>-</w:t>
            </w:r>
            <w:r w:rsidRPr="00854F8B">
              <w:rPr>
                <w:lang w:val="en-US"/>
              </w:rPr>
              <w:t>prone items generally used “on the go”</w:t>
            </w:r>
            <w:r w:rsidR="006935F8">
              <w:rPr>
                <w:lang w:val="en-US"/>
              </w:rPr>
              <w:t>, which</w:t>
            </w:r>
            <w:r w:rsidRPr="00854F8B">
              <w:rPr>
                <w:lang w:val="en-US"/>
              </w:rPr>
              <w:t xml:space="preserve"> are not recyclable due to their small format.</w:t>
            </w:r>
          </w:p>
          <w:p w14:paraId="5FFC42A4" w14:textId="2E2DEDA7" w:rsidR="00185333" w:rsidRPr="00914C32" w:rsidRDefault="00440E25" w:rsidP="00914C32">
            <w:pPr>
              <w:spacing w:before="0" w:after="60" w:line="240" w:lineRule="auto"/>
              <w:rPr>
                <w:highlight w:val="yellow"/>
                <w:lang w:val="en-US"/>
              </w:rPr>
            </w:pPr>
            <w:r w:rsidRPr="00440E25">
              <w:rPr>
                <w:lang w:val="en-US"/>
              </w:rPr>
              <w:t>Washington</w:t>
            </w:r>
            <w:r>
              <w:rPr>
                <w:lang w:val="en-US"/>
              </w:rPr>
              <w:t xml:space="preserve"> already</w:t>
            </w:r>
            <w:r w:rsidRPr="00440E25">
              <w:rPr>
                <w:lang w:val="en-US"/>
              </w:rPr>
              <w:t xml:space="preserve"> requires food services to only provide single-use service ware to customers who request them. Single</w:t>
            </w:r>
            <w:r w:rsidR="006935F8">
              <w:rPr>
                <w:lang w:val="en-US"/>
              </w:rPr>
              <w:t>-</w:t>
            </w:r>
            <w:r w:rsidRPr="00440E25">
              <w:rPr>
                <w:lang w:val="en-US"/>
              </w:rPr>
              <w:t>use plastic cutlery and stirrers should eventually be banned. Fess should be placed on single-use biodegradable or compostable alternatives to incentivize reusable alternatives that are durable and washable.</w:t>
            </w:r>
          </w:p>
        </w:tc>
      </w:tr>
      <w:tr w:rsidR="00185333" w:rsidRPr="00650DDF" w14:paraId="70D88C3A" w14:textId="77777777" w:rsidTr="00185333">
        <w:trPr>
          <w:trHeight w:val="69"/>
        </w:trPr>
        <w:tc>
          <w:tcPr>
            <w:tcW w:w="564" w:type="dxa"/>
            <w:vMerge/>
            <w:textDirection w:val="btLr"/>
          </w:tcPr>
          <w:p w14:paraId="207093E2" w14:textId="68D154B4" w:rsidR="00185333" w:rsidRDefault="00185333" w:rsidP="001F1D45">
            <w:pPr>
              <w:spacing w:before="0" w:after="60" w:line="240" w:lineRule="auto"/>
              <w:ind w:left="113" w:right="113"/>
              <w:jc w:val="center"/>
              <w:rPr>
                <w:b/>
                <w:bCs/>
                <w:lang w:val="en-US"/>
              </w:rPr>
            </w:pPr>
          </w:p>
        </w:tc>
        <w:tc>
          <w:tcPr>
            <w:tcW w:w="3302" w:type="dxa"/>
            <w:vAlign w:val="center"/>
          </w:tcPr>
          <w:p w14:paraId="19E5F762" w14:textId="69C72C85" w:rsidR="00185333" w:rsidRPr="00F85222" w:rsidRDefault="00185333" w:rsidP="000C4F1B">
            <w:pPr>
              <w:spacing w:before="0" w:after="60" w:line="240" w:lineRule="auto"/>
              <w:rPr>
                <w:lang w:val="en-US"/>
              </w:rPr>
            </w:pPr>
            <w:r>
              <w:rPr>
                <w:lang w:val="en-US"/>
              </w:rPr>
              <w:t>Single-use plastic straws</w:t>
            </w:r>
          </w:p>
        </w:tc>
        <w:tc>
          <w:tcPr>
            <w:tcW w:w="959" w:type="dxa"/>
            <w:vAlign w:val="center"/>
          </w:tcPr>
          <w:p w14:paraId="26501982" w14:textId="77777777" w:rsidR="00185333" w:rsidRPr="00F85222" w:rsidRDefault="00185333">
            <w:pPr>
              <w:spacing w:before="0" w:after="60" w:line="240" w:lineRule="auto"/>
              <w:jc w:val="center"/>
              <w:rPr>
                <w:lang w:val="en-US"/>
              </w:rPr>
            </w:pPr>
          </w:p>
        </w:tc>
        <w:tc>
          <w:tcPr>
            <w:tcW w:w="960" w:type="dxa"/>
            <w:vAlign w:val="center"/>
          </w:tcPr>
          <w:p w14:paraId="69EF5ED3" w14:textId="5F79480E" w:rsidR="00185333" w:rsidRPr="00F85222" w:rsidRDefault="00185333">
            <w:pPr>
              <w:spacing w:before="0" w:after="60" w:line="240" w:lineRule="auto"/>
              <w:jc w:val="center"/>
              <w:rPr>
                <w:lang w:val="en-US"/>
              </w:rPr>
            </w:pPr>
            <w:r>
              <w:rPr>
                <w:lang w:val="en-US"/>
              </w:rPr>
              <w:t>X</w:t>
            </w:r>
          </w:p>
        </w:tc>
        <w:tc>
          <w:tcPr>
            <w:tcW w:w="960" w:type="dxa"/>
            <w:vAlign w:val="center"/>
          </w:tcPr>
          <w:p w14:paraId="1F15B340" w14:textId="77777777" w:rsidR="00185333" w:rsidRDefault="00185333">
            <w:pPr>
              <w:spacing w:before="0" w:after="60" w:line="240" w:lineRule="auto"/>
              <w:jc w:val="center"/>
              <w:rPr>
                <w:lang w:val="en-US"/>
              </w:rPr>
            </w:pPr>
          </w:p>
        </w:tc>
        <w:tc>
          <w:tcPr>
            <w:tcW w:w="990" w:type="dxa"/>
            <w:vAlign w:val="center"/>
          </w:tcPr>
          <w:p w14:paraId="1E8A55A0" w14:textId="77777777" w:rsidR="00185333" w:rsidRPr="00F85222" w:rsidRDefault="00185333">
            <w:pPr>
              <w:spacing w:before="0" w:after="60" w:line="240" w:lineRule="auto"/>
              <w:jc w:val="center"/>
              <w:rPr>
                <w:lang w:val="en-US"/>
              </w:rPr>
            </w:pPr>
          </w:p>
        </w:tc>
        <w:tc>
          <w:tcPr>
            <w:tcW w:w="5310" w:type="dxa"/>
          </w:tcPr>
          <w:p w14:paraId="5E96E2A9" w14:textId="10F4A6E4" w:rsidR="00185333" w:rsidRPr="00887314" w:rsidRDefault="00854F8B" w:rsidP="002012FF">
            <w:pPr>
              <w:spacing w:before="0" w:after="60" w:line="240" w:lineRule="auto"/>
              <w:rPr>
                <w:lang w:val="en-US"/>
              </w:rPr>
            </w:pPr>
            <w:r w:rsidRPr="00887314">
              <w:rPr>
                <w:lang w:val="en-US"/>
              </w:rPr>
              <w:t>Plastic straws are litter</w:t>
            </w:r>
            <w:r w:rsidR="006935F8">
              <w:rPr>
                <w:lang w:val="en-US"/>
              </w:rPr>
              <w:t>-</w:t>
            </w:r>
            <w:r w:rsidRPr="00887314">
              <w:rPr>
                <w:lang w:val="en-US"/>
              </w:rPr>
              <w:t xml:space="preserve">prone items </w:t>
            </w:r>
            <w:r w:rsidR="008C709A" w:rsidRPr="00887314">
              <w:rPr>
                <w:lang w:val="en-US"/>
              </w:rPr>
              <w:t>used “on the go” and not recyclable due to their small format.</w:t>
            </w:r>
          </w:p>
          <w:p w14:paraId="3C039785" w14:textId="14B32138" w:rsidR="00185333" w:rsidRPr="00914C32" w:rsidRDefault="00506804" w:rsidP="002012FF">
            <w:pPr>
              <w:spacing w:before="0" w:after="60" w:line="240" w:lineRule="auto"/>
              <w:rPr>
                <w:highlight w:val="yellow"/>
                <w:lang w:val="en-US"/>
              </w:rPr>
            </w:pPr>
            <w:r w:rsidRPr="00887314">
              <w:rPr>
                <w:lang w:val="en-US"/>
              </w:rPr>
              <w:t>Plastic straws</w:t>
            </w:r>
            <w:r w:rsidR="00EB712E" w:rsidRPr="00887314">
              <w:rPr>
                <w:lang w:val="en-US"/>
              </w:rPr>
              <w:t xml:space="preserve"> should not be banned</w:t>
            </w:r>
            <w:r w:rsidR="002B01D1" w:rsidRPr="00887314">
              <w:rPr>
                <w:lang w:val="en-US"/>
              </w:rPr>
              <w:t xml:space="preserve"> due to the adverse impact </w:t>
            </w:r>
            <w:r w:rsidR="006935F8">
              <w:rPr>
                <w:lang w:val="en-US"/>
              </w:rPr>
              <w:t>it</w:t>
            </w:r>
            <w:r w:rsidR="002B01D1" w:rsidRPr="00887314">
              <w:rPr>
                <w:lang w:val="en-US"/>
              </w:rPr>
              <w:t xml:space="preserve"> would have on people with disabilities</w:t>
            </w:r>
            <w:r w:rsidR="006935F8">
              <w:rPr>
                <w:lang w:val="en-US"/>
              </w:rPr>
              <w:t>,</w:t>
            </w:r>
            <w:r w:rsidR="002B01D1" w:rsidRPr="00887314">
              <w:rPr>
                <w:lang w:val="en-US"/>
              </w:rPr>
              <w:t xml:space="preserve"> who </w:t>
            </w:r>
            <w:r w:rsidR="0030647F" w:rsidRPr="00887314">
              <w:rPr>
                <w:lang w:val="en-US"/>
              </w:rPr>
              <w:t xml:space="preserve">may need straws to consume food and beverages. Straws can be covered by EPR </w:t>
            </w:r>
            <w:r w:rsidR="00391A49" w:rsidRPr="00887314">
              <w:rPr>
                <w:lang w:val="en-US"/>
              </w:rPr>
              <w:t xml:space="preserve">to invest in collection and recycling infrastructure. </w:t>
            </w:r>
          </w:p>
        </w:tc>
      </w:tr>
      <w:tr w:rsidR="00185333" w:rsidRPr="00650DDF" w14:paraId="211CEA2E" w14:textId="77777777" w:rsidTr="00185333">
        <w:trPr>
          <w:trHeight w:val="69"/>
        </w:trPr>
        <w:tc>
          <w:tcPr>
            <w:tcW w:w="564" w:type="dxa"/>
            <w:vMerge/>
            <w:textDirection w:val="btLr"/>
          </w:tcPr>
          <w:p w14:paraId="2686006B" w14:textId="19E5975E" w:rsidR="00185333" w:rsidRPr="00F85222" w:rsidRDefault="00185333">
            <w:pPr>
              <w:spacing w:before="0" w:after="60" w:line="240" w:lineRule="auto"/>
              <w:ind w:left="113" w:right="113"/>
              <w:jc w:val="center"/>
              <w:rPr>
                <w:b/>
                <w:bCs/>
                <w:lang w:val="en-US"/>
              </w:rPr>
            </w:pPr>
          </w:p>
        </w:tc>
        <w:tc>
          <w:tcPr>
            <w:tcW w:w="3302" w:type="dxa"/>
            <w:vAlign w:val="center"/>
          </w:tcPr>
          <w:p w14:paraId="7A01B997" w14:textId="7FE9181E" w:rsidR="00185333" w:rsidRDefault="00185333" w:rsidP="000C4F1B">
            <w:pPr>
              <w:spacing w:before="0" w:after="60" w:line="240" w:lineRule="auto"/>
              <w:rPr>
                <w:lang w:val="en-US"/>
              </w:rPr>
            </w:pPr>
            <w:r w:rsidRPr="00F85222">
              <w:rPr>
                <w:lang w:val="en-US"/>
              </w:rPr>
              <w:t xml:space="preserve">Opaque PET </w:t>
            </w:r>
          </w:p>
          <w:p w14:paraId="2C4F2100" w14:textId="77777777" w:rsidR="00185333" w:rsidRDefault="00185333" w:rsidP="000C4F1B">
            <w:pPr>
              <w:spacing w:before="0" w:after="60" w:line="240" w:lineRule="auto"/>
              <w:rPr>
                <w:lang w:val="en-US"/>
              </w:rPr>
            </w:pPr>
          </w:p>
          <w:p w14:paraId="7DCAD72B" w14:textId="74FEED0B" w:rsidR="00185333" w:rsidRPr="00F85222" w:rsidRDefault="00185333" w:rsidP="00EC07DA">
            <w:pPr>
              <w:spacing w:before="0" w:after="60" w:line="240" w:lineRule="auto"/>
              <w:rPr>
                <w:lang w:val="en-US"/>
              </w:rPr>
            </w:pPr>
          </w:p>
        </w:tc>
        <w:tc>
          <w:tcPr>
            <w:tcW w:w="959" w:type="dxa"/>
            <w:vAlign w:val="center"/>
          </w:tcPr>
          <w:p w14:paraId="69AD85B4" w14:textId="77777777" w:rsidR="00185333" w:rsidRPr="00F85222" w:rsidRDefault="00185333">
            <w:pPr>
              <w:spacing w:before="0" w:after="60" w:line="240" w:lineRule="auto"/>
              <w:jc w:val="center"/>
              <w:rPr>
                <w:lang w:val="en-US"/>
              </w:rPr>
            </w:pPr>
          </w:p>
        </w:tc>
        <w:tc>
          <w:tcPr>
            <w:tcW w:w="960" w:type="dxa"/>
            <w:vAlign w:val="center"/>
          </w:tcPr>
          <w:p w14:paraId="40EF389C" w14:textId="54053AF9" w:rsidR="00185333" w:rsidRPr="00F85222" w:rsidRDefault="00185333">
            <w:pPr>
              <w:spacing w:before="0" w:after="60" w:line="240" w:lineRule="auto"/>
              <w:jc w:val="center"/>
              <w:rPr>
                <w:lang w:val="en-US"/>
              </w:rPr>
            </w:pPr>
            <w:r w:rsidRPr="00F85222">
              <w:rPr>
                <w:lang w:val="en-US"/>
              </w:rPr>
              <w:t>X</w:t>
            </w:r>
          </w:p>
        </w:tc>
        <w:tc>
          <w:tcPr>
            <w:tcW w:w="960" w:type="dxa"/>
            <w:vAlign w:val="center"/>
          </w:tcPr>
          <w:p w14:paraId="345B99EE" w14:textId="63B656CE" w:rsidR="00185333" w:rsidRPr="00F85222" w:rsidRDefault="00185333">
            <w:pPr>
              <w:spacing w:before="0" w:after="60" w:line="240" w:lineRule="auto"/>
              <w:jc w:val="center"/>
              <w:rPr>
                <w:lang w:val="en-US"/>
              </w:rPr>
            </w:pPr>
            <w:r>
              <w:rPr>
                <w:lang w:val="en-US"/>
              </w:rPr>
              <w:t>X</w:t>
            </w:r>
          </w:p>
        </w:tc>
        <w:tc>
          <w:tcPr>
            <w:tcW w:w="990" w:type="dxa"/>
            <w:vAlign w:val="center"/>
          </w:tcPr>
          <w:p w14:paraId="392D1076" w14:textId="0C487571" w:rsidR="00185333" w:rsidRPr="00F85222" w:rsidRDefault="00185333">
            <w:pPr>
              <w:spacing w:before="0" w:after="60" w:line="240" w:lineRule="auto"/>
              <w:jc w:val="center"/>
              <w:rPr>
                <w:lang w:val="en-US"/>
              </w:rPr>
            </w:pPr>
            <w:r w:rsidRPr="00F85222">
              <w:rPr>
                <w:lang w:val="en-US"/>
              </w:rPr>
              <w:t>Reuse, Label</w:t>
            </w:r>
          </w:p>
        </w:tc>
        <w:tc>
          <w:tcPr>
            <w:tcW w:w="5310" w:type="dxa"/>
          </w:tcPr>
          <w:p w14:paraId="0543F09C" w14:textId="0CAE4693" w:rsidR="00232711" w:rsidRPr="00861A6B" w:rsidRDefault="00185333" w:rsidP="002012FF">
            <w:pPr>
              <w:spacing w:before="0" w:after="60" w:line="240" w:lineRule="auto"/>
              <w:rPr>
                <w:lang w:val="en-US"/>
              </w:rPr>
            </w:pPr>
            <w:r>
              <w:rPr>
                <w:lang w:val="en-US"/>
              </w:rPr>
              <w:t>Opaque pigments cannot be separated from the resin and mix with clear and pigmented PET. This causes undesirable colors in recycled PET</w:t>
            </w:r>
            <w:r w:rsidR="006935F8">
              <w:rPr>
                <w:lang w:val="en-US"/>
              </w:rPr>
              <w:t>,</w:t>
            </w:r>
            <w:r>
              <w:rPr>
                <w:lang w:val="en-US"/>
              </w:rPr>
              <w:t xml:space="preserve"> which </w:t>
            </w:r>
            <w:r w:rsidR="006935F8">
              <w:rPr>
                <w:lang w:val="en-US"/>
              </w:rPr>
              <w:t>then</w:t>
            </w:r>
            <w:r>
              <w:rPr>
                <w:lang w:val="en-US"/>
              </w:rPr>
              <w:t xml:space="preserve"> has low market value.</w:t>
            </w:r>
            <w:r w:rsidR="008C313B">
              <w:rPr>
                <w:lang w:val="en-US"/>
              </w:rPr>
              <w:t xml:space="preserve"> </w:t>
            </w:r>
          </w:p>
          <w:p w14:paraId="4C7FFDD2" w14:textId="7BBD6753" w:rsidR="00185333" w:rsidRPr="00F85222" w:rsidRDefault="00185333" w:rsidP="002012FF">
            <w:pPr>
              <w:spacing w:before="0" w:after="60" w:line="240" w:lineRule="auto"/>
              <w:rPr>
                <w:lang w:val="en-US"/>
              </w:rPr>
            </w:pPr>
            <w:r>
              <w:rPr>
                <w:lang w:val="en-US"/>
              </w:rPr>
              <w:t>Opaque PET in EPR</w:t>
            </w:r>
            <w:r w:rsidRPr="00F85222">
              <w:rPr>
                <w:lang w:val="en-US"/>
              </w:rPr>
              <w:t xml:space="preserve"> </w:t>
            </w:r>
            <w:r>
              <w:rPr>
                <w:lang w:val="en-US"/>
              </w:rPr>
              <w:t>can be</w:t>
            </w:r>
            <w:r w:rsidRPr="00F85222">
              <w:rPr>
                <w:lang w:val="en-US"/>
              </w:rPr>
              <w:t xml:space="preserve"> subject to targets or </w:t>
            </w:r>
            <w:r>
              <w:rPr>
                <w:lang w:val="en-US"/>
              </w:rPr>
              <w:t xml:space="preserve">higher </w:t>
            </w:r>
            <w:r w:rsidRPr="00F85222">
              <w:rPr>
                <w:lang w:val="en-US"/>
              </w:rPr>
              <w:t xml:space="preserve">fees to require/incentivize </w:t>
            </w:r>
            <w:r>
              <w:rPr>
                <w:lang w:val="en-US"/>
              </w:rPr>
              <w:t>to switch to transparent PET.</w:t>
            </w:r>
            <w:r w:rsidRPr="00F85222">
              <w:rPr>
                <w:lang w:val="en-US"/>
              </w:rPr>
              <w:t xml:space="preserve"> </w:t>
            </w:r>
          </w:p>
          <w:p w14:paraId="2FA49947" w14:textId="49DB84E0" w:rsidR="000210DC" w:rsidRDefault="00185333" w:rsidP="00FA7E87">
            <w:pPr>
              <w:spacing w:before="0" w:after="60" w:line="240" w:lineRule="auto"/>
              <w:rPr>
                <w:lang w:val="en-US"/>
              </w:rPr>
            </w:pPr>
            <w:r w:rsidRPr="00DF1954">
              <w:rPr>
                <w:lang w:val="en-US"/>
              </w:rPr>
              <w:t xml:space="preserve">Cover </w:t>
            </w:r>
            <w:r>
              <w:rPr>
                <w:lang w:val="en-US"/>
              </w:rPr>
              <w:t>opaque</w:t>
            </w:r>
            <w:r w:rsidRPr="00DF1954">
              <w:rPr>
                <w:lang w:val="en-US"/>
              </w:rPr>
              <w:t xml:space="preserve"> PET beverages through DRS</w:t>
            </w:r>
            <w:r w:rsidR="007C18E4">
              <w:rPr>
                <w:lang w:val="en-US"/>
              </w:rPr>
              <w:t xml:space="preserve"> t</w:t>
            </w:r>
            <w:r w:rsidR="00CF0013">
              <w:rPr>
                <w:lang w:val="en-US"/>
              </w:rPr>
              <w:t xml:space="preserve">o </w:t>
            </w:r>
            <w:r w:rsidR="00FA7E87">
              <w:rPr>
                <w:lang w:val="en-US"/>
              </w:rPr>
              <w:t>(1) implement higher fees for this material compared to transparent PET and (2</w:t>
            </w:r>
            <w:r w:rsidR="00CF0013">
              <w:rPr>
                <w:lang w:val="en-US"/>
              </w:rPr>
              <w:t xml:space="preserve">) </w:t>
            </w:r>
            <w:r w:rsidR="00D81112">
              <w:rPr>
                <w:lang w:val="en-US"/>
              </w:rPr>
              <w:t>reach economies of scale to encourage separate recycling from transparent PET</w:t>
            </w:r>
            <w:r w:rsidR="00FA7E87">
              <w:rPr>
                <w:lang w:val="en-US"/>
              </w:rPr>
              <w:t>.</w:t>
            </w:r>
          </w:p>
          <w:p w14:paraId="088EC58B" w14:textId="05855314" w:rsidR="00185333" w:rsidRDefault="00185333" w:rsidP="00FA7E87">
            <w:pPr>
              <w:spacing w:before="0" w:after="60" w:line="240" w:lineRule="auto"/>
              <w:rPr>
                <w:lang w:val="en-US"/>
              </w:rPr>
            </w:pPr>
            <w:r>
              <w:rPr>
                <w:lang w:val="en-US"/>
              </w:rPr>
              <w:t>Labeling</w:t>
            </w:r>
            <w:r w:rsidRPr="00F85222">
              <w:rPr>
                <w:lang w:val="en-US"/>
              </w:rPr>
              <w:t xml:space="preserve"> requirement to inform consumers </w:t>
            </w:r>
            <w:r w:rsidR="006935F8">
              <w:rPr>
                <w:lang w:val="en-US"/>
              </w:rPr>
              <w:t>that</w:t>
            </w:r>
            <w:r w:rsidRPr="00F85222">
              <w:rPr>
                <w:lang w:val="en-US"/>
              </w:rPr>
              <w:t xml:space="preserve"> these items should not be placed in </w:t>
            </w:r>
            <w:r>
              <w:rPr>
                <w:lang w:val="en-US"/>
              </w:rPr>
              <w:t xml:space="preserve">curbside </w:t>
            </w:r>
            <w:r w:rsidRPr="00F85222">
              <w:rPr>
                <w:lang w:val="en-US"/>
              </w:rPr>
              <w:t>recycling bins.</w:t>
            </w:r>
          </w:p>
          <w:p w14:paraId="12E9743C" w14:textId="0A3F4735" w:rsidR="00185333" w:rsidRPr="00F85222" w:rsidRDefault="000210DC">
            <w:pPr>
              <w:spacing w:before="0" w:after="60" w:line="240" w:lineRule="auto"/>
              <w:rPr>
                <w:lang w:val="en-US"/>
              </w:rPr>
            </w:pPr>
            <w:r>
              <w:rPr>
                <w:lang w:val="en-US"/>
              </w:rPr>
              <w:t xml:space="preserve">Encourage </w:t>
            </w:r>
            <w:r w:rsidRPr="00A755F5">
              <w:rPr>
                <w:lang w:val="en-US"/>
              </w:rPr>
              <w:t>transition to a reusable/refillable model</w:t>
            </w:r>
            <w:r>
              <w:rPr>
                <w:lang w:val="en-US"/>
              </w:rPr>
              <w:t xml:space="preserve"> to reduce use of</w:t>
            </w:r>
            <w:r w:rsidR="00C7169C">
              <w:rPr>
                <w:lang w:val="en-US"/>
              </w:rPr>
              <w:t xml:space="preserve"> opaque PET in packaging</w:t>
            </w:r>
            <w:r w:rsidRPr="00A755F5">
              <w:rPr>
                <w:lang w:val="en-US"/>
              </w:rPr>
              <w:t>.</w:t>
            </w:r>
          </w:p>
        </w:tc>
      </w:tr>
      <w:tr w:rsidR="00185333" w:rsidRPr="00650DDF" w14:paraId="053A000B" w14:textId="77777777" w:rsidTr="00185333">
        <w:trPr>
          <w:trHeight w:val="1268"/>
        </w:trPr>
        <w:tc>
          <w:tcPr>
            <w:tcW w:w="564" w:type="dxa"/>
            <w:vMerge/>
          </w:tcPr>
          <w:p w14:paraId="346E3743" w14:textId="77777777" w:rsidR="00185333" w:rsidRPr="00F85222" w:rsidRDefault="00185333">
            <w:pPr>
              <w:spacing w:before="0" w:after="60" w:line="240" w:lineRule="auto"/>
              <w:rPr>
                <w:b/>
                <w:bCs/>
                <w:lang w:val="en-US"/>
              </w:rPr>
            </w:pPr>
          </w:p>
        </w:tc>
        <w:tc>
          <w:tcPr>
            <w:tcW w:w="3302" w:type="dxa"/>
            <w:vAlign w:val="center"/>
          </w:tcPr>
          <w:p w14:paraId="034AD7FD" w14:textId="4091A7F5" w:rsidR="00185333" w:rsidRPr="00F85222" w:rsidRDefault="00185333">
            <w:pPr>
              <w:spacing w:before="0" w:after="60" w:line="240" w:lineRule="auto"/>
              <w:rPr>
                <w:lang w:val="en-US"/>
              </w:rPr>
            </w:pPr>
            <w:r w:rsidRPr="00F85222">
              <w:rPr>
                <w:lang w:val="en-US"/>
              </w:rPr>
              <w:t>Transparent pigmented PET</w:t>
            </w:r>
          </w:p>
        </w:tc>
        <w:tc>
          <w:tcPr>
            <w:tcW w:w="959" w:type="dxa"/>
            <w:vAlign w:val="center"/>
          </w:tcPr>
          <w:p w14:paraId="694CC5CC" w14:textId="77777777" w:rsidR="00185333" w:rsidRPr="00F85222" w:rsidRDefault="00185333">
            <w:pPr>
              <w:spacing w:before="0" w:after="60" w:line="240" w:lineRule="auto"/>
              <w:jc w:val="center"/>
              <w:rPr>
                <w:lang w:val="en-US"/>
              </w:rPr>
            </w:pPr>
          </w:p>
        </w:tc>
        <w:tc>
          <w:tcPr>
            <w:tcW w:w="960" w:type="dxa"/>
            <w:vAlign w:val="center"/>
          </w:tcPr>
          <w:p w14:paraId="414D087D" w14:textId="77777777" w:rsidR="00185333" w:rsidRPr="00F85222" w:rsidRDefault="00185333">
            <w:pPr>
              <w:spacing w:before="0" w:after="60" w:line="240" w:lineRule="auto"/>
              <w:jc w:val="center"/>
              <w:rPr>
                <w:lang w:val="en-US"/>
              </w:rPr>
            </w:pPr>
            <w:r w:rsidRPr="00F85222">
              <w:rPr>
                <w:lang w:val="en-US"/>
              </w:rPr>
              <w:t>X</w:t>
            </w:r>
          </w:p>
        </w:tc>
        <w:tc>
          <w:tcPr>
            <w:tcW w:w="960" w:type="dxa"/>
            <w:vAlign w:val="center"/>
          </w:tcPr>
          <w:p w14:paraId="434B8B09" w14:textId="77777777" w:rsidR="00185333" w:rsidRPr="00F85222" w:rsidRDefault="00185333">
            <w:pPr>
              <w:spacing w:before="0" w:after="60" w:line="240" w:lineRule="auto"/>
              <w:jc w:val="center"/>
              <w:rPr>
                <w:lang w:val="en-US"/>
              </w:rPr>
            </w:pPr>
            <w:r w:rsidRPr="00F85222">
              <w:rPr>
                <w:lang w:val="en-US"/>
              </w:rPr>
              <w:t>X</w:t>
            </w:r>
          </w:p>
        </w:tc>
        <w:tc>
          <w:tcPr>
            <w:tcW w:w="990" w:type="dxa"/>
            <w:vAlign w:val="center"/>
          </w:tcPr>
          <w:p w14:paraId="4421BA20" w14:textId="77777777" w:rsidR="00185333" w:rsidRPr="00F85222" w:rsidRDefault="00185333">
            <w:pPr>
              <w:spacing w:before="0" w:after="60" w:line="240" w:lineRule="auto"/>
              <w:jc w:val="center"/>
              <w:rPr>
                <w:lang w:val="en-US"/>
              </w:rPr>
            </w:pPr>
            <w:r w:rsidRPr="00F85222">
              <w:rPr>
                <w:lang w:val="en-US"/>
              </w:rPr>
              <w:t>Reuse</w:t>
            </w:r>
          </w:p>
        </w:tc>
        <w:tc>
          <w:tcPr>
            <w:tcW w:w="5310" w:type="dxa"/>
          </w:tcPr>
          <w:p w14:paraId="4FEB4191" w14:textId="77777777" w:rsidR="00185333" w:rsidRPr="00887314" w:rsidRDefault="00185333">
            <w:pPr>
              <w:spacing w:before="0" w:after="60" w:line="240" w:lineRule="auto"/>
              <w:rPr>
                <w:lang w:val="en-US"/>
              </w:rPr>
            </w:pPr>
            <w:r w:rsidRPr="00887314">
              <w:rPr>
                <w:lang w:val="en-US"/>
              </w:rPr>
              <w:t xml:space="preserve">Transparent blue or green PET is recyclable but requires separation from clear PET. Pigmented recycled PET has lower value. </w:t>
            </w:r>
          </w:p>
          <w:p w14:paraId="7B7AB2BC" w14:textId="637D1068" w:rsidR="00185333" w:rsidRDefault="00185333">
            <w:pPr>
              <w:spacing w:before="0" w:after="60" w:line="240" w:lineRule="auto"/>
              <w:rPr>
                <w:lang w:val="en-US"/>
              </w:rPr>
            </w:pPr>
            <w:r w:rsidRPr="00F85222">
              <w:rPr>
                <w:lang w:val="en-US"/>
              </w:rPr>
              <w:t xml:space="preserve">Can be covered by EPR and subject to targets or </w:t>
            </w:r>
            <w:r>
              <w:rPr>
                <w:lang w:val="en-US"/>
              </w:rPr>
              <w:t>higher</w:t>
            </w:r>
            <w:r w:rsidRPr="00F85222">
              <w:rPr>
                <w:lang w:val="en-US"/>
              </w:rPr>
              <w:t xml:space="preserve"> fees to require/incentivize switch </w:t>
            </w:r>
            <w:r>
              <w:rPr>
                <w:lang w:val="en-US"/>
              </w:rPr>
              <w:t>to</w:t>
            </w:r>
            <w:r w:rsidRPr="00F85222">
              <w:rPr>
                <w:lang w:val="en-US"/>
              </w:rPr>
              <w:t xml:space="preserve"> </w:t>
            </w:r>
            <w:r>
              <w:rPr>
                <w:lang w:val="en-US"/>
              </w:rPr>
              <w:t>non-pigmented/</w:t>
            </w:r>
            <w:r w:rsidRPr="00F85222">
              <w:rPr>
                <w:lang w:val="en-US"/>
              </w:rPr>
              <w:t xml:space="preserve">clear </w:t>
            </w:r>
            <w:r>
              <w:rPr>
                <w:lang w:val="en-US"/>
              </w:rPr>
              <w:t xml:space="preserve">and </w:t>
            </w:r>
            <w:r w:rsidRPr="00F85222">
              <w:rPr>
                <w:lang w:val="en-US"/>
              </w:rPr>
              <w:t>transparent PET.</w:t>
            </w:r>
          </w:p>
          <w:p w14:paraId="0B85D6A5" w14:textId="469B2944" w:rsidR="00185333" w:rsidRDefault="00185333">
            <w:pPr>
              <w:spacing w:before="0" w:after="60" w:line="240" w:lineRule="auto"/>
              <w:rPr>
                <w:lang w:val="en-US"/>
              </w:rPr>
            </w:pPr>
            <w:r>
              <w:rPr>
                <w:lang w:val="en-US"/>
              </w:rPr>
              <w:t>C</w:t>
            </w:r>
            <w:r w:rsidRPr="00F85222">
              <w:rPr>
                <w:lang w:val="en-US"/>
              </w:rPr>
              <w:t>over</w:t>
            </w:r>
            <w:r>
              <w:rPr>
                <w:lang w:val="en-US"/>
              </w:rPr>
              <w:t xml:space="preserve"> transparent pigmented PET beverages through</w:t>
            </w:r>
            <w:r w:rsidRPr="00F85222">
              <w:rPr>
                <w:lang w:val="en-US"/>
              </w:rPr>
              <w:t xml:space="preserve"> DRS</w:t>
            </w:r>
            <w:r w:rsidR="00FC2A9B">
              <w:rPr>
                <w:lang w:val="en-US"/>
              </w:rPr>
              <w:t xml:space="preserve"> to (1) implement higher fees for this material compared to transparent PET and (2) reach economies of scale to encourage separate recycling from transparent PET.</w:t>
            </w:r>
          </w:p>
          <w:p w14:paraId="7BF51BD7" w14:textId="7FC29010" w:rsidR="00185333" w:rsidRPr="00F85222" w:rsidRDefault="00185333">
            <w:pPr>
              <w:spacing w:before="0" w:after="60" w:line="240" w:lineRule="auto"/>
              <w:rPr>
                <w:lang w:val="en-US"/>
              </w:rPr>
            </w:pPr>
            <w:r>
              <w:rPr>
                <w:lang w:val="en-US"/>
              </w:rPr>
              <w:t xml:space="preserve">Encourage </w:t>
            </w:r>
            <w:r w:rsidRPr="00A755F5">
              <w:rPr>
                <w:lang w:val="en-US"/>
              </w:rPr>
              <w:t>transition to a reusable/refillable model</w:t>
            </w:r>
            <w:r w:rsidR="00C7169C">
              <w:rPr>
                <w:lang w:val="en-US"/>
              </w:rPr>
              <w:t xml:space="preserve"> to reduce use of transparent pigmented PET in packaging</w:t>
            </w:r>
            <w:r w:rsidRPr="00A755F5">
              <w:rPr>
                <w:lang w:val="en-US"/>
              </w:rPr>
              <w:t>.</w:t>
            </w:r>
          </w:p>
        </w:tc>
      </w:tr>
      <w:tr w:rsidR="00185333" w:rsidRPr="00650DDF" w14:paraId="3E648418" w14:textId="77777777" w:rsidTr="00185333">
        <w:trPr>
          <w:trHeight w:val="380"/>
        </w:trPr>
        <w:tc>
          <w:tcPr>
            <w:tcW w:w="564" w:type="dxa"/>
            <w:vMerge/>
          </w:tcPr>
          <w:p w14:paraId="6390AC66" w14:textId="77777777" w:rsidR="00185333" w:rsidRPr="00F85222" w:rsidRDefault="00185333">
            <w:pPr>
              <w:spacing w:before="0" w:after="60" w:line="240" w:lineRule="auto"/>
              <w:rPr>
                <w:b/>
                <w:bCs/>
                <w:lang w:val="en-US"/>
              </w:rPr>
            </w:pPr>
          </w:p>
        </w:tc>
        <w:tc>
          <w:tcPr>
            <w:tcW w:w="3302" w:type="dxa"/>
            <w:vAlign w:val="center"/>
          </w:tcPr>
          <w:p w14:paraId="4032A0D8" w14:textId="095E32F4" w:rsidR="00185333" w:rsidRPr="00F85222" w:rsidRDefault="00185333">
            <w:pPr>
              <w:spacing w:before="0" w:after="60" w:line="240" w:lineRule="auto"/>
              <w:rPr>
                <w:lang w:val="en-US"/>
              </w:rPr>
            </w:pPr>
            <w:r w:rsidRPr="00F85222">
              <w:rPr>
                <w:lang w:val="en-US"/>
              </w:rPr>
              <w:t>PETG – Polyethylene Terephthalate Glycol in rigid packaging</w:t>
            </w:r>
          </w:p>
        </w:tc>
        <w:tc>
          <w:tcPr>
            <w:tcW w:w="959" w:type="dxa"/>
            <w:vAlign w:val="center"/>
          </w:tcPr>
          <w:p w14:paraId="71514580" w14:textId="77777777" w:rsidR="00185333" w:rsidRPr="00F85222" w:rsidRDefault="00185333">
            <w:pPr>
              <w:spacing w:before="0" w:after="60" w:line="240" w:lineRule="auto"/>
              <w:jc w:val="center"/>
              <w:rPr>
                <w:lang w:val="en-US"/>
              </w:rPr>
            </w:pPr>
          </w:p>
        </w:tc>
        <w:tc>
          <w:tcPr>
            <w:tcW w:w="960" w:type="dxa"/>
            <w:vAlign w:val="center"/>
          </w:tcPr>
          <w:p w14:paraId="55E420D5" w14:textId="77777777" w:rsidR="00185333" w:rsidRPr="00F85222" w:rsidRDefault="00185333">
            <w:pPr>
              <w:spacing w:before="0" w:after="60" w:line="240" w:lineRule="auto"/>
              <w:jc w:val="center"/>
              <w:rPr>
                <w:lang w:val="en-US"/>
              </w:rPr>
            </w:pPr>
            <w:r w:rsidRPr="00F85222">
              <w:rPr>
                <w:lang w:val="en-US"/>
              </w:rPr>
              <w:t>X</w:t>
            </w:r>
          </w:p>
        </w:tc>
        <w:tc>
          <w:tcPr>
            <w:tcW w:w="960" w:type="dxa"/>
            <w:vAlign w:val="center"/>
          </w:tcPr>
          <w:p w14:paraId="2BCC636C" w14:textId="1BDD7BB4" w:rsidR="00185333" w:rsidRPr="00F85222" w:rsidRDefault="00185333">
            <w:pPr>
              <w:spacing w:before="0" w:after="60" w:line="240" w:lineRule="auto"/>
              <w:jc w:val="center"/>
              <w:rPr>
                <w:lang w:val="en-US"/>
              </w:rPr>
            </w:pPr>
            <w:r>
              <w:rPr>
                <w:lang w:val="en-US"/>
              </w:rPr>
              <w:t>X</w:t>
            </w:r>
          </w:p>
        </w:tc>
        <w:tc>
          <w:tcPr>
            <w:tcW w:w="990" w:type="dxa"/>
            <w:vAlign w:val="center"/>
          </w:tcPr>
          <w:p w14:paraId="5B0EEA1E" w14:textId="77777777" w:rsidR="00185333" w:rsidRPr="00F85222" w:rsidRDefault="00185333">
            <w:pPr>
              <w:spacing w:before="0" w:after="60" w:line="240" w:lineRule="auto"/>
              <w:jc w:val="center"/>
              <w:rPr>
                <w:lang w:val="en-US"/>
              </w:rPr>
            </w:pPr>
            <w:r w:rsidRPr="00F85222">
              <w:rPr>
                <w:lang w:val="en-US"/>
              </w:rPr>
              <w:t>Label</w:t>
            </w:r>
          </w:p>
        </w:tc>
        <w:tc>
          <w:tcPr>
            <w:tcW w:w="5310" w:type="dxa"/>
          </w:tcPr>
          <w:p w14:paraId="14189CEA" w14:textId="299ED47E" w:rsidR="00185333" w:rsidRDefault="00185333" w:rsidP="009A16A0">
            <w:pPr>
              <w:spacing w:before="0" w:after="60" w:line="240" w:lineRule="auto"/>
              <w:rPr>
                <w:lang w:val="en-US"/>
              </w:rPr>
            </w:pPr>
            <w:r>
              <w:rPr>
                <w:lang w:val="en-US"/>
              </w:rPr>
              <w:t>PETG is not currently recyclable at scale. If it is not separated properly, PETG contaminates PET recycling.</w:t>
            </w:r>
          </w:p>
          <w:p w14:paraId="66387077" w14:textId="4972E7D2" w:rsidR="00185333" w:rsidRDefault="00185333">
            <w:pPr>
              <w:spacing w:before="0" w:after="60" w:line="240" w:lineRule="auto"/>
              <w:rPr>
                <w:lang w:val="en-US"/>
              </w:rPr>
            </w:pPr>
            <w:r w:rsidRPr="00F85222">
              <w:rPr>
                <w:lang w:val="en-US"/>
              </w:rPr>
              <w:t xml:space="preserve">Can be covered by EPR and </w:t>
            </w:r>
            <w:r w:rsidR="006935F8">
              <w:rPr>
                <w:lang w:val="en-US"/>
              </w:rPr>
              <w:t xml:space="preserve">be </w:t>
            </w:r>
            <w:r w:rsidRPr="00F85222">
              <w:rPr>
                <w:lang w:val="en-US"/>
              </w:rPr>
              <w:t xml:space="preserve">subject to targets or </w:t>
            </w:r>
            <w:r>
              <w:rPr>
                <w:lang w:val="en-US"/>
              </w:rPr>
              <w:t xml:space="preserve">higher </w:t>
            </w:r>
            <w:r w:rsidRPr="00F85222">
              <w:rPr>
                <w:lang w:val="en-US"/>
              </w:rPr>
              <w:t xml:space="preserve">fees to require/incentivize </w:t>
            </w:r>
            <w:r w:rsidR="006935F8">
              <w:rPr>
                <w:lang w:val="en-US"/>
              </w:rPr>
              <w:t>a switch from</w:t>
            </w:r>
            <w:r w:rsidRPr="00F85222">
              <w:rPr>
                <w:lang w:val="en-US"/>
              </w:rPr>
              <w:t xml:space="preserve"> </w:t>
            </w:r>
            <w:r>
              <w:rPr>
                <w:lang w:val="en-US"/>
              </w:rPr>
              <w:t>PETG</w:t>
            </w:r>
            <w:r w:rsidRPr="00F85222">
              <w:rPr>
                <w:lang w:val="en-US"/>
              </w:rPr>
              <w:t xml:space="preserve"> </w:t>
            </w:r>
            <w:r>
              <w:rPr>
                <w:lang w:val="en-US"/>
              </w:rPr>
              <w:t xml:space="preserve">products to a </w:t>
            </w:r>
            <w:r w:rsidR="006935F8">
              <w:rPr>
                <w:lang w:val="en-US"/>
              </w:rPr>
              <w:t xml:space="preserve">recyclable </w:t>
            </w:r>
            <w:r>
              <w:rPr>
                <w:lang w:val="en-US"/>
              </w:rPr>
              <w:t>alternative and/or a reusable/refillable model</w:t>
            </w:r>
            <w:r w:rsidRPr="00F85222">
              <w:rPr>
                <w:lang w:val="en-US"/>
              </w:rPr>
              <w:t>.</w:t>
            </w:r>
          </w:p>
          <w:p w14:paraId="02D84891" w14:textId="58343F60" w:rsidR="00185333" w:rsidRPr="00F85222" w:rsidRDefault="00185333">
            <w:pPr>
              <w:spacing w:before="0" w:after="60" w:line="240" w:lineRule="auto"/>
              <w:rPr>
                <w:lang w:val="en-US"/>
              </w:rPr>
            </w:pPr>
            <w:r>
              <w:rPr>
                <w:lang w:val="en-US"/>
              </w:rPr>
              <w:t>Labeling</w:t>
            </w:r>
            <w:r w:rsidRPr="00F85222">
              <w:rPr>
                <w:lang w:val="en-US"/>
              </w:rPr>
              <w:t xml:space="preserve"> requirement to inform consumers PETG items </w:t>
            </w:r>
            <w:r>
              <w:rPr>
                <w:lang w:val="en-US"/>
              </w:rPr>
              <w:t>are</w:t>
            </w:r>
            <w:r w:rsidRPr="00F85222">
              <w:rPr>
                <w:lang w:val="en-US"/>
              </w:rPr>
              <w:t xml:space="preserve"> not </w:t>
            </w:r>
            <w:r>
              <w:rPr>
                <w:lang w:val="en-US"/>
              </w:rPr>
              <w:t>recyclable. Consider excluding PETG from the PET resin identification code</w:t>
            </w:r>
            <w:r w:rsidR="00E5535D">
              <w:rPr>
                <w:lang w:val="en-US"/>
              </w:rPr>
              <w:t>.</w:t>
            </w:r>
            <w:r>
              <w:rPr>
                <w:lang w:val="en-US"/>
              </w:rPr>
              <w:t xml:space="preserve"> </w:t>
            </w:r>
          </w:p>
        </w:tc>
      </w:tr>
      <w:tr w:rsidR="00185333" w:rsidRPr="00650DDF" w14:paraId="5CFF5D33" w14:textId="77777777" w:rsidTr="00185333">
        <w:trPr>
          <w:trHeight w:val="363"/>
        </w:trPr>
        <w:tc>
          <w:tcPr>
            <w:tcW w:w="564" w:type="dxa"/>
            <w:vMerge/>
          </w:tcPr>
          <w:p w14:paraId="0B3D3220" w14:textId="77777777" w:rsidR="00185333" w:rsidRPr="00F85222" w:rsidRDefault="00185333">
            <w:pPr>
              <w:spacing w:before="0" w:after="60" w:line="240" w:lineRule="auto"/>
              <w:rPr>
                <w:b/>
                <w:bCs/>
                <w:lang w:val="en-US"/>
              </w:rPr>
            </w:pPr>
          </w:p>
        </w:tc>
        <w:tc>
          <w:tcPr>
            <w:tcW w:w="3302" w:type="dxa"/>
            <w:vAlign w:val="center"/>
          </w:tcPr>
          <w:p w14:paraId="45B8BB15" w14:textId="449A4325" w:rsidR="00185333" w:rsidRPr="00F85222" w:rsidRDefault="00185333">
            <w:pPr>
              <w:spacing w:before="0" w:after="60" w:line="240" w:lineRule="auto"/>
              <w:rPr>
                <w:lang w:val="en-US"/>
              </w:rPr>
            </w:pPr>
            <w:r w:rsidRPr="00F85222">
              <w:rPr>
                <w:lang w:val="en-US"/>
              </w:rPr>
              <w:t>PS – Polystyrene, including EPS (Expanded Polystyrene)</w:t>
            </w:r>
          </w:p>
        </w:tc>
        <w:tc>
          <w:tcPr>
            <w:tcW w:w="959" w:type="dxa"/>
            <w:vAlign w:val="center"/>
          </w:tcPr>
          <w:p w14:paraId="5AEDFD14" w14:textId="77777777" w:rsidR="00185333" w:rsidRPr="00F85222" w:rsidRDefault="00185333">
            <w:pPr>
              <w:spacing w:before="0" w:after="60" w:line="240" w:lineRule="auto"/>
              <w:jc w:val="center"/>
              <w:rPr>
                <w:lang w:val="en-US"/>
              </w:rPr>
            </w:pPr>
            <w:r w:rsidRPr="00F85222">
              <w:rPr>
                <w:lang w:val="en-US"/>
              </w:rPr>
              <w:t>X</w:t>
            </w:r>
          </w:p>
        </w:tc>
        <w:tc>
          <w:tcPr>
            <w:tcW w:w="960" w:type="dxa"/>
            <w:vAlign w:val="center"/>
          </w:tcPr>
          <w:p w14:paraId="7712CA0B" w14:textId="77777777" w:rsidR="00185333" w:rsidRPr="00F85222" w:rsidRDefault="00185333">
            <w:pPr>
              <w:spacing w:before="0" w:after="60" w:line="240" w:lineRule="auto"/>
              <w:jc w:val="center"/>
              <w:rPr>
                <w:lang w:val="en-US"/>
              </w:rPr>
            </w:pPr>
            <w:r w:rsidRPr="00F85222">
              <w:rPr>
                <w:lang w:val="en-US"/>
              </w:rPr>
              <w:t>X</w:t>
            </w:r>
          </w:p>
        </w:tc>
        <w:tc>
          <w:tcPr>
            <w:tcW w:w="960" w:type="dxa"/>
            <w:vAlign w:val="center"/>
          </w:tcPr>
          <w:p w14:paraId="26DE09C6" w14:textId="4AC914BE" w:rsidR="00185333" w:rsidRPr="00F85222" w:rsidRDefault="00185333">
            <w:pPr>
              <w:spacing w:before="0" w:after="60" w:line="240" w:lineRule="auto"/>
              <w:jc w:val="center"/>
              <w:rPr>
                <w:lang w:val="en-US"/>
              </w:rPr>
            </w:pPr>
            <w:r>
              <w:rPr>
                <w:lang w:val="en-US"/>
              </w:rPr>
              <w:t>X</w:t>
            </w:r>
          </w:p>
        </w:tc>
        <w:tc>
          <w:tcPr>
            <w:tcW w:w="990" w:type="dxa"/>
            <w:vAlign w:val="center"/>
          </w:tcPr>
          <w:p w14:paraId="2F29BB7C" w14:textId="7B006798" w:rsidR="00185333" w:rsidRPr="00F85222" w:rsidRDefault="00185333">
            <w:pPr>
              <w:spacing w:before="0" w:after="60" w:line="240" w:lineRule="auto"/>
              <w:jc w:val="center"/>
              <w:rPr>
                <w:lang w:val="en-US"/>
              </w:rPr>
            </w:pPr>
            <w:r w:rsidRPr="00F85222">
              <w:rPr>
                <w:lang w:val="en-US"/>
              </w:rPr>
              <w:t>Label</w:t>
            </w:r>
            <w:r>
              <w:rPr>
                <w:lang w:val="en-US"/>
              </w:rPr>
              <w:t>, Reuse</w:t>
            </w:r>
          </w:p>
        </w:tc>
        <w:tc>
          <w:tcPr>
            <w:tcW w:w="5310" w:type="dxa"/>
          </w:tcPr>
          <w:p w14:paraId="733F4BA7" w14:textId="146D91DD" w:rsidR="00185333" w:rsidRDefault="00185333">
            <w:pPr>
              <w:spacing w:before="0" w:after="60" w:line="240" w:lineRule="auto"/>
              <w:rPr>
                <w:lang w:val="en-US"/>
              </w:rPr>
            </w:pPr>
            <w:r>
              <w:rPr>
                <w:lang w:val="en-US"/>
              </w:rPr>
              <w:t>PS and EPS are not recyclable at scale with existing infrastructure. Due to its light</w:t>
            </w:r>
            <w:r w:rsidR="006935F8">
              <w:rPr>
                <w:lang w:val="en-US"/>
              </w:rPr>
              <w:t xml:space="preserve"> </w:t>
            </w:r>
            <w:r>
              <w:rPr>
                <w:lang w:val="en-US"/>
              </w:rPr>
              <w:t xml:space="preserve">weight and fragility, EPS easily breaks down and pollutes the environment. </w:t>
            </w:r>
          </w:p>
          <w:p w14:paraId="6F0A539E" w14:textId="5CADE36E" w:rsidR="00185333" w:rsidRPr="00F85222" w:rsidRDefault="00185333">
            <w:pPr>
              <w:spacing w:before="0" w:after="60" w:line="240" w:lineRule="auto"/>
              <w:rPr>
                <w:lang w:val="en-US"/>
              </w:rPr>
            </w:pPr>
            <w:r w:rsidRPr="00F85222">
              <w:rPr>
                <w:lang w:val="en-US"/>
              </w:rPr>
              <w:t>EPS is banned in Washington for coolers and food service</w:t>
            </w:r>
            <w:r>
              <w:rPr>
                <w:lang w:val="en-US"/>
              </w:rPr>
              <w:t xml:space="preserve"> packaging</w:t>
            </w:r>
            <w:r w:rsidR="006935F8">
              <w:rPr>
                <w:lang w:val="en-US"/>
              </w:rPr>
              <w:t>,</w:t>
            </w:r>
            <w:r>
              <w:rPr>
                <w:lang w:val="en-US"/>
              </w:rPr>
              <w:t xml:space="preserve"> starting in 2024</w:t>
            </w:r>
            <w:r w:rsidRPr="00F85222">
              <w:rPr>
                <w:lang w:val="en-US"/>
              </w:rPr>
              <w:t xml:space="preserve">. </w:t>
            </w:r>
          </w:p>
          <w:p w14:paraId="7A36D0DA" w14:textId="677028C7" w:rsidR="00185333" w:rsidRPr="00F85222" w:rsidRDefault="00185333">
            <w:pPr>
              <w:spacing w:before="0" w:after="60" w:line="240" w:lineRule="auto"/>
              <w:rPr>
                <w:lang w:val="en-US"/>
              </w:rPr>
            </w:pPr>
            <w:r w:rsidRPr="00F85222">
              <w:rPr>
                <w:lang w:val="en-US"/>
              </w:rPr>
              <w:t xml:space="preserve">Cover PS through EPR </w:t>
            </w:r>
            <w:r w:rsidRPr="006A4EDC">
              <w:rPr>
                <w:lang w:val="en-US"/>
              </w:rPr>
              <w:t xml:space="preserve">and subject </w:t>
            </w:r>
            <w:r w:rsidR="006935F8">
              <w:rPr>
                <w:lang w:val="en-US"/>
              </w:rPr>
              <w:t xml:space="preserve">it </w:t>
            </w:r>
            <w:r w:rsidRPr="006A4EDC">
              <w:rPr>
                <w:lang w:val="en-US"/>
              </w:rPr>
              <w:t xml:space="preserve">to targets or higher fees to </w:t>
            </w:r>
            <w:r w:rsidRPr="00F85222">
              <w:rPr>
                <w:lang w:val="en-US"/>
              </w:rPr>
              <w:t xml:space="preserve">require/incentivize </w:t>
            </w:r>
            <w:r>
              <w:rPr>
                <w:lang w:val="en-US"/>
              </w:rPr>
              <w:t>packaging</w:t>
            </w:r>
            <w:r w:rsidRPr="00F85222">
              <w:rPr>
                <w:lang w:val="en-US"/>
              </w:rPr>
              <w:t xml:space="preserve"> </w:t>
            </w:r>
            <w:r w:rsidR="006935F8">
              <w:rPr>
                <w:lang w:val="en-US"/>
              </w:rPr>
              <w:t>with</w:t>
            </w:r>
            <w:r>
              <w:rPr>
                <w:lang w:val="en-US"/>
              </w:rPr>
              <w:t xml:space="preserve"> recycled content, transition to a different resin and/or switch to reuse/refill packaging.</w:t>
            </w:r>
          </w:p>
          <w:p w14:paraId="23F73029" w14:textId="54D95181" w:rsidR="00185333" w:rsidRPr="00F85222" w:rsidRDefault="00185333">
            <w:pPr>
              <w:spacing w:before="0" w:after="60" w:line="240" w:lineRule="auto"/>
              <w:rPr>
                <w:lang w:val="en-US"/>
              </w:rPr>
            </w:pPr>
            <w:r>
              <w:rPr>
                <w:lang w:val="en-US"/>
              </w:rPr>
              <w:t xml:space="preserve">Limited number of curbside programs cover PS and EPS; </w:t>
            </w:r>
            <w:r w:rsidR="00024D8A">
              <w:rPr>
                <w:lang w:val="en-US"/>
              </w:rPr>
              <w:t>labeling</w:t>
            </w:r>
            <w:r w:rsidRPr="00F85222">
              <w:rPr>
                <w:lang w:val="en-US"/>
              </w:rPr>
              <w:t xml:space="preserve"> requirement </w:t>
            </w:r>
            <w:r>
              <w:rPr>
                <w:lang w:val="en-US"/>
              </w:rPr>
              <w:t>can</w:t>
            </w:r>
            <w:r w:rsidRPr="00F85222">
              <w:rPr>
                <w:lang w:val="en-US"/>
              </w:rPr>
              <w:t xml:space="preserve"> inform consumers </w:t>
            </w:r>
            <w:r>
              <w:rPr>
                <w:lang w:val="en-US"/>
              </w:rPr>
              <w:t xml:space="preserve">that </w:t>
            </w:r>
            <w:r w:rsidRPr="00F85222">
              <w:rPr>
                <w:lang w:val="en-US"/>
              </w:rPr>
              <w:t xml:space="preserve">PS </w:t>
            </w:r>
            <w:r>
              <w:rPr>
                <w:lang w:val="en-US"/>
              </w:rPr>
              <w:t xml:space="preserve">and EPS packaging </w:t>
            </w:r>
            <w:r w:rsidRPr="00F85222">
              <w:rPr>
                <w:lang w:val="en-US"/>
              </w:rPr>
              <w:t xml:space="preserve">should not be placed in recycling bins. </w:t>
            </w:r>
          </w:p>
        </w:tc>
      </w:tr>
      <w:tr w:rsidR="00185333" w:rsidRPr="00650DDF" w14:paraId="3C5E4EF8" w14:textId="77777777" w:rsidTr="00185333">
        <w:trPr>
          <w:trHeight w:val="363"/>
        </w:trPr>
        <w:tc>
          <w:tcPr>
            <w:tcW w:w="564" w:type="dxa"/>
            <w:vMerge/>
          </w:tcPr>
          <w:p w14:paraId="4BA7523B" w14:textId="77777777" w:rsidR="00185333" w:rsidRPr="00F85222" w:rsidRDefault="00185333">
            <w:pPr>
              <w:spacing w:before="0" w:after="60" w:line="240" w:lineRule="auto"/>
              <w:rPr>
                <w:b/>
                <w:bCs/>
                <w:lang w:val="en-US"/>
              </w:rPr>
            </w:pPr>
          </w:p>
        </w:tc>
        <w:tc>
          <w:tcPr>
            <w:tcW w:w="3302" w:type="dxa"/>
            <w:vAlign w:val="center"/>
          </w:tcPr>
          <w:p w14:paraId="6D0A8011" w14:textId="03B22C72" w:rsidR="00185333" w:rsidRPr="00F85222" w:rsidRDefault="00185333">
            <w:pPr>
              <w:spacing w:before="0" w:after="60" w:line="240" w:lineRule="auto"/>
              <w:rPr>
                <w:lang w:val="en-US"/>
              </w:rPr>
            </w:pPr>
            <w:r w:rsidRPr="00F85222">
              <w:rPr>
                <w:lang w:val="en-US"/>
              </w:rPr>
              <w:t xml:space="preserve">PVC – Polyvinyl Chloride, including PVDC (Polyvinylidene Chloride) </w:t>
            </w:r>
          </w:p>
        </w:tc>
        <w:tc>
          <w:tcPr>
            <w:tcW w:w="959" w:type="dxa"/>
            <w:vAlign w:val="center"/>
          </w:tcPr>
          <w:p w14:paraId="46DFF5D3" w14:textId="4E1EEBBD" w:rsidR="00185333" w:rsidRPr="00F85222" w:rsidRDefault="00185333">
            <w:pPr>
              <w:spacing w:before="0" w:after="60" w:line="240" w:lineRule="auto"/>
              <w:jc w:val="center"/>
              <w:rPr>
                <w:lang w:val="en-US"/>
              </w:rPr>
            </w:pPr>
          </w:p>
        </w:tc>
        <w:tc>
          <w:tcPr>
            <w:tcW w:w="960" w:type="dxa"/>
            <w:vAlign w:val="center"/>
          </w:tcPr>
          <w:p w14:paraId="18E67DFD" w14:textId="77777777" w:rsidR="00185333" w:rsidRPr="00F85222" w:rsidRDefault="00185333">
            <w:pPr>
              <w:spacing w:before="0" w:after="60" w:line="240" w:lineRule="auto"/>
              <w:jc w:val="center"/>
              <w:rPr>
                <w:lang w:val="en-US"/>
              </w:rPr>
            </w:pPr>
            <w:r w:rsidRPr="00F85222">
              <w:rPr>
                <w:lang w:val="en-US"/>
              </w:rPr>
              <w:t>X</w:t>
            </w:r>
          </w:p>
        </w:tc>
        <w:tc>
          <w:tcPr>
            <w:tcW w:w="960" w:type="dxa"/>
            <w:vAlign w:val="center"/>
          </w:tcPr>
          <w:p w14:paraId="5D7C20AF" w14:textId="0C50381F" w:rsidR="00185333" w:rsidRPr="00F85222" w:rsidRDefault="00185333">
            <w:pPr>
              <w:spacing w:before="0" w:after="60" w:line="240" w:lineRule="auto"/>
              <w:jc w:val="center"/>
              <w:rPr>
                <w:lang w:val="en-US"/>
              </w:rPr>
            </w:pPr>
          </w:p>
        </w:tc>
        <w:tc>
          <w:tcPr>
            <w:tcW w:w="990" w:type="dxa"/>
            <w:vAlign w:val="center"/>
          </w:tcPr>
          <w:p w14:paraId="7DFEC83D" w14:textId="28027A21" w:rsidR="00185333" w:rsidRPr="00F85222" w:rsidRDefault="00185333">
            <w:pPr>
              <w:spacing w:before="0" w:after="60" w:line="240" w:lineRule="auto"/>
              <w:jc w:val="center"/>
              <w:rPr>
                <w:lang w:val="en-US"/>
              </w:rPr>
            </w:pPr>
            <w:r>
              <w:rPr>
                <w:lang w:val="en-US"/>
              </w:rPr>
              <w:t>Label</w:t>
            </w:r>
          </w:p>
        </w:tc>
        <w:tc>
          <w:tcPr>
            <w:tcW w:w="5310" w:type="dxa"/>
          </w:tcPr>
          <w:p w14:paraId="1A6D7720" w14:textId="2647D6F1" w:rsidR="00185333" w:rsidRPr="00887314" w:rsidRDefault="00185333">
            <w:pPr>
              <w:spacing w:before="0" w:after="60" w:line="240" w:lineRule="auto"/>
              <w:rPr>
                <w:lang w:val="en-US"/>
              </w:rPr>
            </w:pPr>
            <w:r w:rsidRPr="00887314">
              <w:rPr>
                <w:lang w:val="en-US"/>
              </w:rPr>
              <w:t>PVC is difficult to remove in the recycling process due to similar density to PET and PS. Even in small amounts, PVC causes severe quality degradation to recycled material and make</w:t>
            </w:r>
            <w:r>
              <w:rPr>
                <w:lang w:val="en-US"/>
              </w:rPr>
              <w:t xml:space="preserve"> </w:t>
            </w:r>
            <w:r w:rsidR="006935F8">
              <w:rPr>
                <w:lang w:val="en-US"/>
              </w:rPr>
              <w:t>it</w:t>
            </w:r>
            <w:r w:rsidRPr="00887314">
              <w:rPr>
                <w:lang w:val="en-US"/>
              </w:rPr>
              <w:t xml:space="preserve"> unusable for recycling applications. </w:t>
            </w:r>
          </w:p>
          <w:p w14:paraId="3308E595" w14:textId="5F1FF762" w:rsidR="00185333" w:rsidRDefault="00185333">
            <w:pPr>
              <w:spacing w:before="0" w:after="60" w:line="240" w:lineRule="auto"/>
              <w:rPr>
                <w:lang w:val="en-US"/>
              </w:rPr>
            </w:pPr>
            <w:r>
              <w:rPr>
                <w:lang w:val="en-US"/>
              </w:rPr>
              <w:t>PVC/PVDC in food packaging should be banned</w:t>
            </w:r>
            <w:r w:rsidR="006935F8">
              <w:rPr>
                <w:lang w:val="en-US"/>
              </w:rPr>
              <w:t>.</w:t>
            </w:r>
          </w:p>
          <w:p w14:paraId="3254D73A" w14:textId="28C7D16C" w:rsidR="00185333" w:rsidRPr="00F85222" w:rsidRDefault="00185333">
            <w:pPr>
              <w:spacing w:before="0" w:after="60" w:line="240" w:lineRule="auto"/>
              <w:rPr>
                <w:lang w:val="en-US"/>
              </w:rPr>
            </w:pPr>
            <w:r>
              <w:rPr>
                <w:lang w:val="en-US"/>
              </w:rPr>
              <w:t xml:space="preserve">PVC/PVDC in non-food packaging should </w:t>
            </w:r>
            <w:r w:rsidRPr="00F85222">
              <w:rPr>
                <w:lang w:val="en-US"/>
              </w:rPr>
              <w:t xml:space="preserve">be covered by EPR and subject to targets or </w:t>
            </w:r>
            <w:r>
              <w:rPr>
                <w:lang w:val="en-US"/>
              </w:rPr>
              <w:t>higher</w:t>
            </w:r>
            <w:r w:rsidRPr="00F85222">
              <w:rPr>
                <w:lang w:val="en-US"/>
              </w:rPr>
              <w:t xml:space="preserve"> fees to require/incentivize </w:t>
            </w:r>
            <w:r>
              <w:rPr>
                <w:lang w:val="en-US"/>
              </w:rPr>
              <w:t>elimination of this material</w:t>
            </w:r>
            <w:r w:rsidRPr="00F85222">
              <w:rPr>
                <w:lang w:val="en-US"/>
              </w:rPr>
              <w:t xml:space="preserve">. </w:t>
            </w:r>
          </w:p>
          <w:p w14:paraId="358EA50A" w14:textId="30189B54" w:rsidR="00185333" w:rsidRPr="00855608" w:rsidRDefault="00024D8A">
            <w:pPr>
              <w:spacing w:before="0" w:after="60" w:line="240" w:lineRule="auto"/>
              <w:rPr>
                <w:lang w:val="en-US"/>
              </w:rPr>
            </w:pPr>
            <w:r>
              <w:rPr>
                <w:lang w:val="en-US"/>
              </w:rPr>
              <w:t>Labeling</w:t>
            </w:r>
            <w:r w:rsidR="00185333" w:rsidRPr="00F85222">
              <w:rPr>
                <w:lang w:val="en-US"/>
              </w:rPr>
              <w:t xml:space="preserve"> requirement to inform consumers that PVC should not be placed in recycling bins.</w:t>
            </w:r>
          </w:p>
        </w:tc>
      </w:tr>
      <w:tr w:rsidR="00185333" w:rsidRPr="00650DDF" w14:paraId="7F5BA487" w14:textId="77777777" w:rsidTr="00185333">
        <w:trPr>
          <w:trHeight w:val="363"/>
        </w:trPr>
        <w:tc>
          <w:tcPr>
            <w:tcW w:w="564" w:type="dxa"/>
            <w:vMerge/>
          </w:tcPr>
          <w:p w14:paraId="09084DDF" w14:textId="77777777" w:rsidR="00185333" w:rsidRPr="00F85222" w:rsidRDefault="00185333">
            <w:pPr>
              <w:spacing w:before="0" w:after="60" w:line="240" w:lineRule="auto"/>
              <w:rPr>
                <w:b/>
                <w:bCs/>
                <w:lang w:val="en-US"/>
              </w:rPr>
            </w:pPr>
          </w:p>
        </w:tc>
        <w:tc>
          <w:tcPr>
            <w:tcW w:w="3302" w:type="dxa"/>
            <w:vAlign w:val="center"/>
          </w:tcPr>
          <w:p w14:paraId="1EA02C52" w14:textId="77777777" w:rsidR="00185333" w:rsidRPr="00F85222" w:rsidRDefault="00185333">
            <w:pPr>
              <w:spacing w:before="0" w:after="60" w:line="240" w:lineRule="auto"/>
              <w:rPr>
                <w:lang w:val="en-US"/>
              </w:rPr>
            </w:pPr>
            <w:r w:rsidRPr="00F85222">
              <w:rPr>
                <w:lang w:val="en-US"/>
              </w:rPr>
              <w:t>Multimaterial multilayer film</w:t>
            </w:r>
          </w:p>
        </w:tc>
        <w:tc>
          <w:tcPr>
            <w:tcW w:w="959" w:type="dxa"/>
            <w:vAlign w:val="center"/>
          </w:tcPr>
          <w:p w14:paraId="01D10422" w14:textId="77777777" w:rsidR="00185333" w:rsidRPr="00F85222" w:rsidRDefault="00185333">
            <w:pPr>
              <w:spacing w:before="0" w:after="60" w:line="240" w:lineRule="auto"/>
              <w:jc w:val="center"/>
              <w:rPr>
                <w:lang w:val="en-US"/>
              </w:rPr>
            </w:pPr>
          </w:p>
        </w:tc>
        <w:tc>
          <w:tcPr>
            <w:tcW w:w="960" w:type="dxa"/>
            <w:vAlign w:val="center"/>
          </w:tcPr>
          <w:p w14:paraId="4A98449F" w14:textId="77777777" w:rsidR="00185333" w:rsidRPr="00F85222" w:rsidRDefault="00185333">
            <w:pPr>
              <w:spacing w:before="0" w:after="60" w:line="240" w:lineRule="auto"/>
              <w:jc w:val="center"/>
              <w:rPr>
                <w:lang w:val="en-US"/>
              </w:rPr>
            </w:pPr>
            <w:r w:rsidRPr="00F85222">
              <w:rPr>
                <w:lang w:val="en-US"/>
              </w:rPr>
              <w:t>X</w:t>
            </w:r>
          </w:p>
        </w:tc>
        <w:tc>
          <w:tcPr>
            <w:tcW w:w="960" w:type="dxa"/>
            <w:vAlign w:val="center"/>
          </w:tcPr>
          <w:p w14:paraId="4E8D716A" w14:textId="77777777" w:rsidR="00185333" w:rsidRPr="00F85222" w:rsidRDefault="00185333">
            <w:pPr>
              <w:spacing w:before="0" w:after="60" w:line="240" w:lineRule="auto"/>
              <w:jc w:val="center"/>
              <w:rPr>
                <w:lang w:val="en-US"/>
              </w:rPr>
            </w:pPr>
          </w:p>
        </w:tc>
        <w:tc>
          <w:tcPr>
            <w:tcW w:w="990" w:type="dxa"/>
            <w:vAlign w:val="center"/>
          </w:tcPr>
          <w:p w14:paraId="2344BE56" w14:textId="77777777" w:rsidR="00185333" w:rsidRPr="00F85222" w:rsidRDefault="00185333">
            <w:pPr>
              <w:spacing w:before="0" w:after="60" w:line="240" w:lineRule="auto"/>
              <w:jc w:val="center"/>
              <w:rPr>
                <w:lang w:val="en-US"/>
              </w:rPr>
            </w:pPr>
            <w:r w:rsidRPr="00F85222">
              <w:rPr>
                <w:lang w:val="en-US"/>
              </w:rPr>
              <w:t>Label</w:t>
            </w:r>
          </w:p>
        </w:tc>
        <w:tc>
          <w:tcPr>
            <w:tcW w:w="5310" w:type="dxa"/>
          </w:tcPr>
          <w:p w14:paraId="11A1ABD2" w14:textId="091911E7" w:rsidR="00185333" w:rsidRDefault="00185333" w:rsidP="00090CBD">
            <w:pPr>
              <w:spacing w:before="0" w:after="60" w:line="240" w:lineRule="auto"/>
              <w:rPr>
                <w:lang w:val="en-US"/>
              </w:rPr>
            </w:pPr>
            <w:r>
              <w:rPr>
                <w:lang w:val="en-US"/>
              </w:rPr>
              <w:t xml:space="preserve">Multimaterial multilayer film is costly to separate and contains low value resin that will likely be disposed. </w:t>
            </w:r>
          </w:p>
          <w:p w14:paraId="1F46A004" w14:textId="352B551A" w:rsidR="00185333" w:rsidRPr="00F85222" w:rsidRDefault="00185333">
            <w:pPr>
              <w:spacing w:before="0" w:after="60" w:line="240" w:lineRule="auto"/>
              <w:rPr>
                <w:lang w:val="en-US"/>
              </w:rPr>
            </w:pPr>
            <w:r w:rsidRPr="00F85222">
              <w:rPr>
                <w:lang w:val="en-US"/>
              </w:rPr>
              <w:t xml:space="preserve">Can be covered by EPR and subject to targets or </w:t>
            </w:r>
            <w:r>
              <w:rPr>
                <w:lang w:val="en-US"/>
              </w:rPr>
              <w:t xml:space="preserve">higher </w:t>
            </w:r>
            <w:r w:rsidRPr="00F85222">
              <w:rPr>
                <w:lang w:val="en-US"/>
              </w:rPr>
              <w:t xml:space="preserve">fees to require/incentivize </w:t>
            </w:r>
            <w:r w:rsidR="006935F8">
              <w:rPr>
                <w:lang w:val="en-US"/>
              </w:rPr>
              <w:t xml:space="preserve">a switch from </w:t>
            </w:r>
            <w:r w:rsidRPr="00F85222">
              <w:rPr>
                <w:lang w:val="en-US"/>
              </w:rPr>
              <w:t>multimaterial to monomaterial</w:t>
            </w:r>
            <w:r w:rsidR="006935F8">
              <w:rPr>
                <w:lang w:val="en-US"/>
              </w:rPr>
              <w:t xml:space="preserve"> film</w:t>
            </w:r>
            <w:r w:rsidRPr="00F85222">
              <w:rPr>
                <w:lang w:val="en-US"/>
              </w:rPr>
              <w:t xml:space="preserve">, </w:t>
            </w:r>
            <w:r w:rsidR="006935F8">
              <w:rPr>
                <w:lang w:val="en-US"/>
              </w:rPr>
              <w:t>which is</w:t>
            </w:r>
            <w:r w:rsidRPr="00F85222">
              <w:rPr>
                <w:lang w:val="en-US"/>
              </w:rPr>
              <w:t xml:space="preserve"> recyclable</w:t>
            </w:r>
            <w:r w:rsidR="006935F8">
              <w:rPr>
                <w:lang w:val="en-US"/>
              </w:rPr>
              <w:t>.</w:t>
            </w:r>
          </w:p>
          <w:p w14:paraId="73758AD3" w14:textId="5A6CA3CE" w:rsidR="00185333" w:rsidRPr="00F85222" w:rsidRDefault="00024D8A">
            <w:pPr>
              <w:spacing w:before="0" w:after="60" w:line="240" w:lineRule="auto"/>
              <w:rPr>
                <w:lang w:val="en-US"/>
              </w:rPr>
            </w:pPr>
            <w:r>
              <w:rPr>
                <w:lang w:val="en-US"/>
              </w:rPr>
              <w:t>Labeling</w:t>
            </w:r>
            <w:r w:rsidR="00185333" w:rsidRPr="00F85222">
              <w:rPr>
                <w:lang w:val="en-US"/>
              </w:rPr>
              <w:t xml:space="preserve"> requirement to inform consumers that these films should not be placed in recycling bins.</w:t>
            </w:r>
          </w:p>
        </w:tc>
      </w:tr>
      <w:tr w:rsidR="00185333" w:rsidRPr="00650DDF" w14:paraId="17FA36A3" w14:textId="77777777" w:rsidTr="00185333">
        <w:trPr>
          <w:trHeight w:val="363"/>
        </w:trPr>
        <w:tc>
          <w:tcPr>
            <w:tcW w:w="564" w:type="dxa"/>
            <w:vMerge/>
          </w:tcPr>
          <w:p w14:paraId="79C3D430" w14:textId="77777777" w:rsidR="00185333" w:rsidRPr="00F85222" w:rsidRDefault="00185333">
            <w:pPr>
              <w:spacing w:before="0" w:after="60" w:line="240" w:lineRule="auto"/>
              <w:rPr>
                <w:b/>
                <w:bCs/>
                <w:lang w:val="en-US"/>
              </w:rPr>
            </w:pPr>
          </w:p>
        </w:tc>
        <w:tc>
          <w:tcPr>
            <w:tcW w:w="3302" w:type="dxa"/>
            <w:vAlign w:val="center"/>
          </w:tcPr>
          <w:p w14:paraId="68B02D19" w14:textId="2F3505BF" w:rsidR="00185333" w:rsidRPr="00F85222" w:rsidRDefault="00185333">
            <w:pPr>
              <w:spacing w:before="0" w:after="60" w:line="240" w:lineRule="auto"/>
              <w:rPr>
                <w:lang w:val="en-US"/>
              </w:rPr>
            </w:pPr>
            <w:r w:rsidRPr="00F85222">
              <w:rPr>
                <w:lang w:val="en-US"/>
              </w:rPr>
              <w:t>Monomaterial multilayer film (PE,PP,PA</w:t>
            </w:r>
            <w:r>
              <w:rPr>
                <w:lang w:val="en-US"/>
              </w:rPr>
              <w:t xml:space="preserve"> nylon</w:t>
            </w:r>
            <w:r w:rsidRPr="00F85222">
              <w:rPr>
                <w:lang w:val="en-US"/>
              </w:rPr>
              <w:t>)</w:t>
            </w:r>
          </w:p>
        </w:tc>
        <w:tc>
          <w:tcPr>
            <w:tcW w:w="959" w:type="dxa"/>
            <w:vAlign w:val="center"/>
          </w:tcPr>
          <w:p w14:paraId="49BEF511" w14:textId="77777777" w:rsidR="00185333" w:rsidRPr="00F85222" w:rsidRDefault="00185333">
            <w:pPr>
              <w:spacing w:before="0" w:after="60" w:line="240" w:lineRule="auto"/>
              <w:jc w:val="center"/>
              <w:rPr>
                <w:lang w:val="en-US"/>
              </w:rPr>
            </w:pPr>
          </w:p>
        </w:tc>
        <w:tc>
          <w:tcPr>
            <w:tcW w:w="960" w:type="dxa"/>
            <w:vAlign w:val="center"/>
          </w:tcPr>
          <w:p w14:paraId="3DCC76FA" w14:textId="77777777" w:rsidR="00185333" w:rsidRPr="00F85222" w:rsidRDefault="00185333">
            <w:pPr>
              <w:spacing w:before="0" w:after="60" w:line="240" w:lineRule="auto"/>
              <w:jc w:val="center"/>
              <w:rPr>
                <w:lang w:val="en-US"/>
              </w:rPr>
            </w:pPr>
            <w:r w:rsidRPr="00F85222">
              <w:rPr>
                <w:lang w:val="en-US"/>
              </w:rPr>
              <w:t>X</w:t>
            </w:r>
          </w:p>
        </w:tc>
        <w:tc>
          <w:tcPr>
            <w:tcW w:w="960" w:type="dxa"/>
            <w:vAlign w:val="center"/>
          </w:tcPr>
          <w:p w14:paraId="67FD1A94" w14:textId="77777777" w:rsidR="00185333" w:rsidRPr="00F85222" w:rsidRDefault="00185333">
            <w:pPr>
              <w:spacing w:before="0" w:after="60" w:line="240" w:lineRule="auto"/>
              <w:jc w:val="center"/>
              <w:rPr>
                <w:lang w:val="en-US"/>
              </w:rPr>
            </w:pPr>
          </w:p>
        </w:tc>
        <w:tc>
          <w:tcPr>
            <w:tcW w:w="990" w:type="dxa"/>
            <w:vAlign w:val="center"/>
          </w:tcPr>
          <w:p w14:paraId="73F17DB9" w14:textId="77777777" w:rsidR="00185333" w:rsidRPr="00F85222" w:rsidRDefault="00185333">
            <w:pPr>
              <w:spacing w:before="0" w:after="60" w:line="240" w:lineRule="auto"/>
              <w:jc w:val="center"/>
              <w:rPr>
                <w:lang w:val="en-US"/>
              </w:rPr>
            </w:pPr>
            <w:r w:rsidRPr="00F85222">
              <w:rPr>
                <w:lang w:val="en-US"/>
              </w:rPr>
              <w:t>PCR</w:t>
            </w:r>
          </w:p>
        </w:tc>
        <w:tc>
          <w:tcPr>
            <w:tcW w:w="5310" w:type="dxa"/>
          </w:tcPr>
          <w:p w14:paraId="7DE31362" w14:textId="49D8BC0D" w:rsidR="00185333" w:rsidRDefault="00185333">
            <w:pPr>
              <w:spacing w:before="0" w:after="60" w:line="240" w:lineRule="auto"/>
              <w:rPr>
                <w:lang w:val="en-US"/>
              </w:rPr>
            </w:pPr>
            <w:r>
              <w:rPr>
                <w:lang w:val="en-US"/>
              </w:rPr>
              <w:t>Monomaterial multilayer film is recyclable</w:t>
            </w:r>
            <w:r w:rsidR="006935F8">
              <w:rPr>
                <w:lang w:val="en-US"/>
              </w:rPr>
              <w:t>, but not</w:t>
            </w:r>
            <w:r>
              <w:rPr>
                <w:lang w:val="en-US"/>
              </w:rPr>
              <w:t xml:space="preserve"> at scale with existing infrastructure. </w:t>
            </w:r>
          </w:p>
          <w:p w14:paraId="62DB8AAD" w14:textId="5428A4DE" w:rsidR="00185333" w:rsidRDefault="00185333">
            <w:pPr>
              <w:spacing w:before="0" w:after="60" w:line="240" w:lineRule="auto"/>
              <w:rPr>
                <w:lang w:val="en-US"/>
              </w:rPr>
            </w:pPr>
            <w:r w:rsidRPr="00F85222">
              <w:rPr>
                <w:lang w:val="en-US"/>
              </w:rPr>
              <w:t xml:space="preserve">Can be covered by EPR and </w:t>
            </w:r>
            <w:r>
              <w:rPr>
                <w:lang w:val="en-US"/>
              </w:rPr>
              <w:t xml:space="preserve">subject to </w:t>
            </w:r>
            <w:r w:rsidRPr="00F85222">
              <w:rPr>
                <w:lang w:val="en-US"/>
              </w:rPr>
              <w:t xml:space="preserve">targets </w:t>
            </w:r>
            <w:r>
              <w:rPr>
                <w:lang w:val="en-US"/>
              </w:rPr>
              <w:t>or fees to increase collection and recycling of monomaterial multilayer film.</w:t>
            </w:r>
          </w:p>
          <w:p w14:paraId="127119DF" w14:textId="1608E8C2" w:rsidR="00185333" w:rsidRPr="00F85222" w:rsidRDefault="00185333">
            <w:pPr>
              <w:spacing w:before="0" w:after="60" w:line="240" w:lineRule="auto"/>
              <w:rPr>
                <w:lang w:val="en-US"/>
              </w:rPr>
            </w:pPr>
            <w:r>
              <w:rPr>
                <w:lang w:val="en-US"/>
              </w:rPr>
              <w:t xml:space="preserve">Can </w:t>
            </w:r>
            <w:r w:rsidRPr="00F85222">
              <w:rPr>
                <w:lang w:val="en-US"/>
              </w:rPr>
              <w:t>require</w:t>
            </w:r>
            <w:r>
              <w:rPr>
                <w:lang w:val="en-US"/>
              </w:rPr>
              <w:t xml:space="preserve"> PCR content to improve collection by stimulating market demand for</w:t>
            </w:r>
            <w:r w:rsidRPr="00F85222">
              <w:rPr>
                <w:lang w:val="en-US"/>
              </w:rPr>
              <w:t xml:space="preserve"> </w:t>
            </w:r>
            <w:r>
              <w:rPr>
                <w:lang w:val="en-US"/>
              </w:rPr>
              <w:t xml:space="preserve">recycled monomaterial multilayer film. </w:t>
            </w:r>
          </w:p>
        </w:tc>
      </w:tr>
      <w:tr w:rsidR="00185333" w:rsidRPr="00650DDF" w14:paraId="7E2B69A5" w14:textId="77777777" w:rsidTr="00185333">
        <w:trPr>
          <w:trHeight w:val="363"/>
        </w:trPr>
        <w:tc>
          <w:tcPr>
            <w:tcW w:w="564" w:type="dxa"/>
            <w:vMerge/>
          </w:tcPr>
          <w:p w14:paraId="345142D4" w14:textId="77777777" w:rsidR="00185333" w:rsidRPr="00F85222" w:rsidRDefault="00185333" w:rsidP="00914C32">
            <w:pPr>
              <w:spacing w:before="0" w:after="60" w:line="240" w:lineRule="auto"/>
              <w:rPr>
                <w:b/>
                <w:bCs/>
                <w:lang w:val="en-US"/>
              </w:rPr>
            </w:pPr>
          </w:p>
        </w:tc>
        <w:tc>
          <w:tcPr>
            <w:tcW w:w="3302" w:type="dxa"/>
            <w:vAlign w:val="center"/>
          </w:tcPr>
          <w:p w14:paraId="2C7D9ACE" w14:textId="64A813A3" w:rsidR="00185333" w:rsidRPr="00F85222" w:rsidRDefault="00185333" w:rsidP="00914C32">
            <w:pPr>
              <w:spacing w:before="0" w:after="60" w:line="240" w:lineRule="auto"/>
              <w:rPr>
                <w:lang w:val="en-US"/>
              </w:rPr>
            </w:pPr>
            <w:r>
              <w:rPr>
                <w:lang w:val="en-US"/>
              </w:rPr>
              <w:t>Biodegradable plastics</w:t>
            </w:r>
          </w:p>
        </w:tc>
        <w:tc>
          <w:tcPr>
            <w:tcW w:w="959" w:type="dxa"/>
            <w:vAlign w:val="center"/>
          </w:tcPr>
          <w:p w14:paraId="69A897DE" w14:textId="77777777" w:rsidR="00185333" w:rsidRPr="00F85222" w:rsidRDefault="00185333" w:rsidP="00914C32">
            <w:pPr>
              <w:spacing w:before="0" w:after="60" w:line="240" w:lineRule="auto"/>
              <w:jc w:val="center"/>
              <w:rPr>
                <w:lang w:val="en-US"/>
              </w:rPr>
            </w:pPr>
          </w:p>
        </w:tc>
        <w:tc>
          <w:tcPr>
            <w:tcW w:w="960" w:type="dxa"/>
            <w:vAlign w:val="center"/>
          </w:tcPr>
          <w:p w14:paraId="03D700FC" w14:textId="3EC905F8" w:rsidR="00185333" w:rsidRPr="00F85222" w:rsidRDefault="00185333" w:rsidP="00914C32">
            <w:pPr>
              <w:spacing w:before="0" w:after="60" w:line="240" w:lineRule="auto"/>
              <w:jc w:val="center"/>
              <w:rPr>
                <w:lang w:val="en-US"/>
              </w:rPr>
            </w:pPr>
            <w:r w:rsidRPr="00F85222">
              <w:rPr>
                <w:lang w:val="en-US"/>
              </w:rPr>
              <w:t>X</w:t>
            </w:r>
          </w:p>
        </w:tc>
        <w:tc>
          <w:tcPr>
            <w:tcW w:w="960" w:type="dxa"/>
            <w:vAlign w:val="center"/>
          </w:tcPr>
          <w:p w14:paraId="6A4D7526" w14:textId="77777777" w:rsidR="00185333" w:rsidRPr="00F85222" w:rsidRDefault="00185333" w:rsidP="00914C32">
            <w:pPr>
              <w:spacing w:before="0" w:after="60" w:line="240" w:lineRule="auto"/>
              <w:jc w:val="center"/>
              <w:rPr>
                <w:lang w:val="en-US"/>
              </w:rPr>
            </w:pPr>
          </w:p>
        </w:tc>
        <w:tc>
          <w:tcPr>
            <w:tcW w:w="990" w:type="dxa"/>
            <w:vAlign w:val="center"/>
          </w:tcPr>
          <w:p w14:paraId="38941616" w14:textId="40F6CB31" w:rsidR="00185333" w:rsidRPr="00F85222" w:rsidRDefault="00185333" w:rsidP="00914C32">
            <w:pPr>
              <w:spacing w:before="0" w:after="60" w:line="240" w:lineRule="auto"/>
              <w:jc w:val="center"/>
              <w:rPr>
                <w:lang w:val="en-US"/>
              </w:rPr>
            </w:pPr>
            <w:r w:rsidRPr="00F85222">
              <w:rPr>
                <w:lang w:val="en-US"/>
              </w:rPr>
              <w:t>Reuse</w:t>
            </w:r>
          </w:p>
        </w:tc>
        <w:tc>
          <w:tcPr>
            <w:tcW w:w="5310" w:type="dxa"/>
          </w:tcPr>
          <w:p w14:paraId="56DDF74F" w14:textId="6C8166AE" w:rsidR="00185333" w:rsidRDefault="00185333" w:rsidP="00914C32">
            <w:pPr>
              <w:spacing w:before="0" w:after="60" w:line="240" w:lineRule="auto"/>
              <w:rPr>
                <w:lang w:val="en-US"/>
              </w:rPr>
            </w:pPr>
            <w:r w:rsidRPr="00A84DD9">
              <w:rPr>
                <w:lang w:val="en-US"/>
              </w:rPr>
              <w:t xml:space="preserve">Generally, biodegradable plastics are a contaminant to conventional recycling infrastructure if included in normal plastic recycling streams. These plastics generally biodegrade </w:t>
            </w:r>
            <w:r w:rsidR="006935F8">
              <w:rPr>
                <w:lang w:val="en-US"/>
              </w:rPr>
              <w:t xml:space="preserve">only </w:t>
            </w:r>
            <w:r w:rsidRPr="00A84DD9">
              <w:rPr>
                <w:lang w:val="en-US"/>
              </w:rPr>
              <w:t xml:space="preserve">under industrial composting conditions and </w:t>
            </w:r>
            <w:r w:rsidR="006935F8">
              <w:rPr>
                <w:lang w:val="en-US"/>
              </w:rPr>
              <w:t>must</w:t>
            </w:r>
            <w:r w:rsidRPr="00A84DD9">
              <w:rPr>
                <w:lang w:val="en-US"/>
              </w:rPr>
              <w:t xml:space="preserve"> be </w:t>
            </w:r>
            <w:r w:rsidR="006935F8">
              <w:rPr>
                <w:lang w:val="en-US"/>
              </w:rPr>
              <w:t>processed</w:t>
            </w:r>
            <w:r w:rsidRPr="00A84DD9">
              <w:rPr>
                <w:lang w:val="en-US"/>
              </w:rPr>
              <w:t xml:space="preserve"> in organic waste streams where the receiving facilities (in-vessel composting or anaerobic digestion plant) </w:t>
            </w:r>
            <w:r w:rsidR="006935F8">
              <w:rPr>
                <w:lang w:val="en-US"/>
              </w:rPr>
              <w:t>can</w:t>
            </w:r>
            <w:r w:rsidRPr="00A84DD9">
              <w:rPr>
                <w:lang w:val="en-US"/>
              </w:rPr>
              <w:t xml:space="preserve"> deal with them effectively. </w:t>
            </w:r>
          </w:p>
          <w:p w14:paraId="1C6569BE" w14:textId="19412EAC" w:rsidR="00185333" w:rsidRDefault="00185333" w:rsidP="00914C32">
            <w:pPr>
              <w:spacing w:before="0" w:after="60" w:line="240" w:lineRule="auto"/>
              <w:rPr>
                <w:lang w:val="en-US"/>
              </w:rPr>
            </w:pPr>
            <w:r w:rsidRPr="00F85222">
              <w:rPr>
                <w:lang w:val="en-US"/>
              </w:rPr>
              <w:t xml:space="preserve">Can be covered by EPR and subject to targets or </w:t>
            </w:r>
            <w:r>
              <w:rPr>
                <w:lang w:val="en-US"/>
              </w:rPr>
              <w:t xml:space="preserve">higher </w:t>
            </w:r>
            <w:r w:rsidRPr="00F85222">
              <w:rPr>
                <w:lang w:val="en-US"/>
              </w:rPr>
              <w:t>fees to require/incentivize</w:t>
            </w:r>
            <w:r>
              <w:rPr>
                <w:lang w:val="en-US"/>
              </w:rPr>
              <w:t xml:space="preserve"> </w:t>
            </w:r>
            <w:r w:rsidR="006935F8">
              <w:rPr>
                <w:lang w:val="en-US"/>
              </w:rPr>
              <w:t>a switch</w:t>
            </w:r>
            <w:r>
              <w:rPr>
                <w:lang w:val="en-US"/>
              </w:rPr>
              <w:t xml:space="preserve"> to recyclable resins. </w:t>
            </w:r>
          </w:p>
          <w:p w14:paraId="24201752" w14:textId="799661E8" w:rsidR="00185333" w:rsidRDefault="00185333" w:rsidP="00914C32">
            <w:pPr>
              <w:spacing w:before="0" w:after="60" w:line="240" w:lineRule="auto"/>
              <w:rPr>
                <w:lang w:val="en-US"/>
              </w:rPr>
            </w:pPr>
            <w:r w:rsidRPr="00F85222">
              <w:rPr>
                <w:lang w:val="en-US"/>
              </w:rPr>
              <w:t xml:space="preserve">Encourage </w:t>
            </w:r>
            <w:r>
              <w:rPr>
                <w:lang w:val="en-US"/>
              </w:rPr>
              <w:t xml:space="preserve">alternative </w:t>
            </w:r>
            <w:r w:rsidRPr="00F85222">
              <w:rPr>
                <w:lang w:val="en-US"/>
              </w:rPr>
              <w:t>reus</w:t>
            </w:r>
            <w:r>
              <w:rPr>
                <w:lang w:val="en-US"/>
              </w:rPr>
              <w:t>abl</w:t>
            </w:r>
            <w:r w:rsidRPr="00F85222">
              <w:rPr>
                <w:lang w:val="en-US"/>
              </w:rPr>
              <w:t xml:space="preserve">e </w:t>
            </w:r>
            <w:r>
              <w:rPr>
                <w:lang w:val="en-US"/>
              </w:rPr>
              <w:t>containers.</w:t>
            </w:r>
          </w:p>
        </w:tc>
      </w:tr>
      <w:tr w:rsidR="00914C32" w:rsidRPr="00650DDF" w14:paraId="5C916E2B" w14:textId="77777777" w:rsidTr="00185333">
        <w:trPr>
          <w:trHeight w:val="363"/>
        </w:trPr>
        <w:tc>
          <w:tcPr>
            <w:tcW w:w="564" w:type="dxa"/>
            <w:vMerge w:val="restart"/>
            <w:textDirection w:val="btLr"/>
          </w:tcPr>
          <w:p w14:paraId="6E799346" w14:textId="2BEB34D0" w:rsidR="00914C32" w:rsidRPr="00F85222" w:rsidRDefault="00914C32" w:rsidP="00914C32">
            <w:pPr>
              <w:spacing w:before="0" w:after="60" w:line="240" w:lineRule="auto"/>
              <w:ind w:left="113" w:right="113"/>
              <w:jc w:val="center"/>
              <w:rPr>
                <w:b/>
                <w:bCs/>
                <w:lang w:val="en-US"/>
              </w:rPr>
            </w:pPr>
            <w:r w:rsidRPr="00F85222">
              <w:rPr>
                <w:b/>
                <w:bCs/>
                <w:lang w:val="en-US"/>
              </w:rPr>
              <w:t>Paper</w:t>
            </w:r>
          </w:p>
        </w:tc>
        <w:tc>
          <w:tcPr>
            <w:tcW w:w="3302" w:type="dxa"/>
            <w:vAlign w:val="center"/>
          </w:tcPr>
          <w:p w14:paraId="4913C829" w14:textId="4692DAB6" w:rsidR="00914C32" w:rsidRPr="00F85222" w:rsidRDefault="00914C32" w:rsidP="00914C32">
            <w:pPr>
              <w:spacing w:before="0" w:after="60" w:line="240" w:lineRule="auto"/>
              <w:rPr>
                <w:lang w:val="en-US"/>
              </w:rPr>
            </w:pPr>
            <w:r w:rsidRPr="00F85222">
              <w:rPr>
                <w:lang w:val="en-US"/>
              </w:rPr>
              <w:t>Aseptic/poly-coated cartons</w:t>
            </w:r>
          </w:p>
        </w:tc>
        <w:tc>
          <w:tcPr>
            <w:tcW w:w="959" w:type="dxa"/>
            <w:vAlign w:val="center"/>
          </w:tcPr>
          <w:p w14:paraId="16F29DBF" w14:textId="77777777" w:rsidR="00914C32" w:rsidRPr="00F85222" w:rsidRDefault="00914C32" w:rsidP="00914C32">
            <w:pPr>
              <w:spacing w:before="0" w:after="60" w:line="240" w:lineRule="auto"/>
              <w:jc w:val="center"/>
              <w:rPr>
                <w:lang w:val="en-US"/>
              </w:rPr>
            </w:pPr>
          </w:p>
        </w:tc>
        <w:tc>
          <w:tcPr>
            <w:tcW w:w="960" w:type="dxa"/>
            <w:vAlign w:val="center"/>
          </w:tcPr>
          <w:p w14:paraId="749A5B7C" w14:textId="68222FBA" w:rsidR="00914C32" w:rsidRPr="00F85222" w:rsidRDefault="00914C32" w:rsidP="00914C32">
            <w:pPr>
              <w:spacing w:before="0" w:after="60" w:line="240" w:lineRule="auto"/>
              <w:jc w:val="center"/>
              <w:rPr>
                <w:lang w:val="en-US"/>
              </w:rPr>
            </w:pPr>
            <w:r w:rsidRPr="00F85222">
              <w:rPr>
                <w:lang w:val="en-US"/>
              </w:rPr>
              <w:t>X</w:t>
            </w:r>
          </w:p>
        </w:tc>
        <w:tc>
          <w:tcPr>
            <w:tcW w:w="960" w:type="dxa"/>
            <w:vAlign w:val="center"/>
          </w:tcPr>
          <w:p w14:paraId="60B49F9A" w14:textId="028DCE36" w:rsidR="00914C32" w:rsidRPr="00F85222" w:rsidRDefault="00914C32" w:rsidP="00914C32">
            <w:pPr>
              <w:spacing w:before="0" w:after="60" w:line="240" w:lineRule="auto"/>
              <w:jc w:val="center"/>
              <w:rPr>
                <w:lang w:val="en-US"/>
              </w:rPr>
            </w:pPr>
            <w:r w:rsidRPr="00F85222">
              <w:rPr>
                <w:lang w:val="en-US"/>
              </w:rPr>
              <w:t>X</w:t>
            </w:r>
          </w:p>
        </w:tc>
        <w:tc>
          <w:tcPr>
            <w:tcW w:w="990" w:type="dxa"/>
            <w:vAlign w:val="center"/>
          </w:tcPr>
          <w:p w14:paraId="0C5BC505" w14:textId="152CA6B7" w:rsidR="00914C32" w:rsidRPr="00F85222" w:rsidRDefault="00914C32" w:rsidP="00914C32">
            <w:pPr>
              <w:spacing w:before="0" w:after="60" w:line="240" w:lineRule="auto"/>
              <w:jc w:val="center"/>
              <w:rPr>
                <w:lang w:val="en-US"/>
              </w:rPr>
            </w:pPr>
            <w:r w:rsidRPr="00F85222">
              <w:rPr>
                <w:lang w:val="en-US"/>
              </w:rPr>
              <w:t>Reuse</w:t>
            </w:r>
          </w:p>
        </w:tc>
        <w:tc>
          <w:tcPr>
            <w:tcW w:w="5310" w:type="dxa"/>
          </w:tcPr>
          <w:p w14:paraId="37183D4A" w14:textId="3368CACC" w:rsidR="00914C32" w:rsidRDefault="00914C32" w:rsidP="00914C32">
            <w:pPr>
              <w:spacing w:before="0" w:after="60" w:line="240" w:lineRule="auto"/>
              <w:rPr>
                <w:lang w:val="en-US"/>
              </w:rPr>
            </w:pPr>
            <w:r>
              <w:rPr>
                <w:lang w:val="en-US"/>
              </w:rPr>
              <w:t xml:space="preserve">Aseptic/poly-coated cartons are multilayer polymer-coated paperboards with a layer of aluminum foil.  Separation takes time and is costly, with significant losses in reprocessing and the need for specialized material separation and pulping equipment. These products are not recyclable at scale. </w:t>
            </w:r>
          </w:p>
          <w:p w14:paraId="6D047DB1" w14:textId="6CDB5FE4" w:rsidR="00914C32" w:rsidRPr="00F85222" w:rsidRDefault="00914C32" w:rsidP="00914C32">
            <w:pPr>
              <w:spacing w:before="0" w:after="60" w:line="240" w:lineRule="auto"/>
              <w:rPr>
                <w:lang w:val="en-US"/>
              </w:rPr>
            </w:pPr>
            <w:r w:rsidRPr="00F85222">
              <w:rPr>
                <w:lang w:val="en-US"/>
              </w:rPr>
              <w:t xml:space="preserve">Can be covered by EPR and subject to targets or </w:t>
            </w:r>
            <w:r>
              <w:rPr>
                <w:lang w:val="en-US"/>
              </w:rPr>
              <w:t>higher</w:t>
            </w:r>
            <w:r w:rsidRPr="00F85222">
              <w:rPr>
                <w:lang w:val="en-US"/>
              </w:rPr>
              <w:t xml:space="preserve"> fees to require/incentivize these items to be recycl</w:t>
            </w:r>
            <w:r>
              <w:rPr>
                <w:lang w:val="en-US"/>
              </w:rPr>
              <w:t>ed and invest in recycling infrastructure</w:t>
            </w:r>
            <w:r w:rsidRPr="00F85222">
              <w:rPr>
                <w:lang w:val="en-US"/>
              </w:rPr>
              <w:t>.</w:t>
            </w:r>
          </w:p>
          <w:p w14:paraId="6056DD85" w14:textId="4CC0FB3B" w:rsidR="00914C32" w:rsidRPr="00F85222" w:rsidRDefault="00914C32" w:rsidP="00914C32">
            <w:pPr>
              <w:spacing w:before="0" w:after="60" w:line="240" w:lineRule="auto"/>
              <w:rPr>
                <w:lang w:val="en-US"/>
              </w:rPr>
            </w:pPr>
            <w:r w:rsidRPr="00F85222">
              <w:rPr>
                <w:lang w:val="en-US"/>
              </w:rPr>
              <w:t>Can be covered by DRS for beverages</w:t>
            </w:r>
            <w:r>
              <w:rPr>
                <w:lang w:val="en-US"/>
              </w:rPr>
              <w:t>.</w:t>
            </w:r>
          </w:p>
          <w:p w14:paraId="37A1FDC6" w14:textId="7F7D18A5" w:rsidR="00914C32" w:rsidRPr="00F85222" w:rsidRDefault="00914C32" w:rsidP="00914C32">
            <w:pPr>
              <w:spacing w:before="0" w:after="60" w:line="240" w:lineRule="auto"/>
              <w:rPr>
                <w:lang w:val="en-US"/>
              </w:rPr>
            </w:pPr>
            <w:r w:rsidRPr="00F85222">
              <w:rPr>
                <w:lang w:val="en-US"/>
              </w:rPr>
              <w:t xml:space="preserve">Encourage </w:t>
            </w:r>
            <w:r>
              <w:rPr>
                <w:lang w:val="en-US"/>
              </w:rPr>
              <w:t xml:space="preserve">alternative </w:t>
            </w:r>
            <w:r w:rsidRPr="00F85222">
              <w:rPr>
                <w:lang w:val="en-US"/>
              </w:rPr>
              <w:t>reus</w:t>
            </w:r>
            <w:r>
              <w:rPr>
                <w:lang w:val="en-US"/>
              </w:rPr>
              <w:t>abl</w:t>
            </w:r>
            <w:r w:rsidRPr="00F85222">
              <w:rPr>
                <w:lang w:val="en-US"/>
              </w:rPr>
              <w:t xml:space="preserve">e </w:t>
            </w:r>
            <w:r>
              <w:rPr>
                <w:lang w:val="en-US"/>
              </w:rPr>
              <w:t>containers</w:t>
            </w:r>
            <w:r w:rsidRPr="00F85222">
              <w:rPr>
                <w:lang w:val="en-US"/>
              </w:rPr>
              <w:t>.</w:t>
            </w:r>
          </w:p>
        </w:tc>
      </w:tr>
      <w:tr w:rsidR="00914C32" w:rsidRPr="00650DDF" w14:paraId="4B29CA86" w14:textId="77777777" w:rsidTr="00185333">
        <w:trPr>
          <w:trHeight w:val="363"/>
        </w:trPr>
        <w:tc>
          <w:tcPr>
            <w:tcW w:w="564" w:type="dxa"/>
            <w:vMerge/>
            <w:textDirection w:val="btLr"/>
          </w:tcPr>
          <w:p w14:paraId="637CA755" w14:textId="77777777" w:rsidR="00914C32" w:rsidRPr="00F85222" w:rsidRDefault="00914C32" w:rsidP="00914C32">
            <w:pPr>
              <w:spacing w:before="0" w:after="60" w:line="240" w:lineRule="auto"/>
              <w:ind w:left="113" w:right="113"/>
              <w:jc w:val="center"/>
              <w:rPr>
                <w:b/>
                <w:bCs/>
                <w:lang w:val="en-US"/>
              </w:rPr>
            </w:pPr>
          </w:p>
        </w:tc>
        <w:tc>
          <w:tcPr>
            <w:tcW w:w="3302" w:type="dxa"/>
            <w:vAlign w:val="center"/>
          </w:tcPr>
          <w:p w14:paraId="402C452A" w14:textId="68081DE8" w:rsidR="00914C32" w:rsidRPr="00F85222" w:rsidRDefault="00914C32" w:rsidP="00914C32">
            <w:pPr>
              <w:spacing w:before="0" w:after="60" w:line="240" w:lineRule="auto"/>
              <w:rPr>
                <w:lang w:val="en-US"/>
              </w:rPr>
            </w:pPr>
            <w:r w:rsidRPr="00F85222">
              <w:rPr>
                <w:lang w:val="en-US"/>
              </w:rPr>
              <w:t xml:space="preserve">Laminated paper </w:t>
            </w:r>
          </w:p>
        </w:tc>
        <w:tc>
          <w:tcPr>
            <w:tcW w:w="959" w:type="dxa"/>
            <w:vAlign w:val="center"/>
          </w:tcPr>
          <w:p w14:paraId="7D663B90" w14:textId="77777777" w:rsidR="00914C32" w:rsidRPr="00F85222" w:rsidRDefault="00914C32" w:rsidP="00914C32">
            <w:pPr>
              <w:spacing w:before="0" w:after="60" w:line="240" w:lineRule="auto"/>
              <w:jc w:val="center"/>
              <w:rPr>
                <w:lang w:val="en-US"/>
              </w:rPr>
            </w:pPr>
          </w:p>
        </w:tc>
        <w:tc>
          <w:tcPr>
            <w:tcW w:w="960" w:type="dxa"/>
            <w:vAlign w:val="center"/>
          </w:tcPr>
          <w:p w14:paraId="56080550" w14:textId="1A7048B1" w:rsidR="00914C32" w:rsidRPr="00F85222" w:rsidRDefault="00914C32" w:rsidP="00914C32">
            <w:pPr>
              <w:spacing w:before="0" w:after="60" w:line="240" w:lineRule="auto"/>
              <w:jc w:val="center"/>
              <w:rPr>
                <w:lang w:val="en-US"/>
              </w:rPr>
            </w:pPr>
            <w:r w:rsidRPr="00F85222">
              <w:rPr>
                <w:lang w:val="en-US"/>
              </w:rPr>
              <w:t>X</w:t>
            </w:r>
          </w:p>
        </w:tc>
        <w:tc>
          <w:tcPr>
            <w:tcW w:w="960" w:type="dxa"/>
            <w:vAlign w:val="center"/>
          </w:tcPr>
          <w:p w14:paraId="0CC0AD99" w14:textId="77777777" w:rsidR="00914C32" w:rsidRPr="00F85222" w:rsidRDefault="00914C32" w:rsidP="00914C32">
            <w:pPr>
              <w:spacing w:before="0" w:after="60" w:line="240" w:lineRule="auto"/>
              <w:jc w:val="center"/>
              <w:rPr>
                <w:lang w:val="en-US"/>
              </w:rPr>
            </w:pPr>
          </w:p>
        </w:tc>
        <w:tc>
          <w:tcPr>
            <w:tcW w:w="990" w:type="dxa"/>
            <w:vAlign w:val="center"/>
          </w:tcPr>
          <w:p w14:paraId="56D090C3" w14:textId="77777777" w:rsidR="00914C32" w:rsidRPr="00F85222" w:rsidRDefault="00914C32" w:rsidP="00914C32">
            <w:pPr>
              <w:spacing w:before="0" w:after="60" w:line="240" w:lineRule="auto"/>
              <w:jc w:val="center"/>
              <w:rPr>
                <w:lang w:val="en-US"/>
              </w:rPr>
            </w:pPr>
          </w:p>
        </w:tc>
        <w:tc>
          <w:tcPr>
            <w:tcW w:w="5310" w:type="dxa"/>
          </w:tcPr>
          <w:p w14:paraId="1A4E5BF0" w14:textId="00EB184A" w:rsidR="00914C32" w:rsidRPr="00F85222" w:rsidRDefault="00813F82" w:rsidP="00914C32">
            <w:pPr>
              <w:spacing w:before="0" w:after="60" w:line="240" w:lineRule="auto"/>
              <w:rPr>
                <w:lang w:val="en-US"/>
              </w:rPr>
            </w:pPr>
            <w:r>
              <w:rPr>
                <w:lang w:val="en-US"/>
              </w:rPr>
              <w:t>Laminated paper is a composite of paper and plastic polymers bound by adhesives</w:t>
            </w:r>
            <w:r w:rsidR="006935F8">
              <w:rPr>
                <w:lang w:val="en-US"/>
              </w:rPr>
              <w:t>, which</w:t>
            </w:r>
            <w:r>
              <w:rPr>
                <w:lang w:val="en-US"/>
              </w:rPr>
              <w:t xml:space="preserve"> </w:t>
            </w:r>
            <w:r w:rsidR="006935F8">
              <w:rPr>
                <w:lang w:val="en-US"/>
              </w:rPr>
              <w:t>are</w:t>
            </w:r>
            <w:r>
              <w:rPr>
                <w:lang w:val="en-US"/>
              </w:rPr>
              <w:t xml:space="preserve"> difficult and costly to separate. </w:t>
            </w:r>
            <w:r w:rsidR="00914C32" w:rsidRPr="00F85222">
              <w:rPr>
                <w:lang w:val="en-US"/>
              </w:rPr>
              <w:t xml:space="preserve">Can be covered by EPR and subject to targets or </w:t>
            </w:r>
            <w:r w:rsidR="00914C32">
              <w:rPr>
                <w:lang w:val="en-US"/>
              </w:rPr>
              <w:t xml:space="preserve">higher </w:t>
            </w:r>
            <w:r w:rsidR="00914C32" w:rsidRPr="00F85222">
              <w:rPr>
                <w:lang w:val="en-US"/>
              </w:rPr>
              <w:t>fees to require/incentivize items to use recyclable materials.</w:t>
            </w:r>
          </w:p>
        </w:tc>
      </w:tr>
      <w:tr w:rsidR="00914C32" w:rsidRPr="00650DDF" w14:paraId="754B4C27" w14:textId="77777777" w:rsidTr="00185333">
        <w:trPr>
          <w:trHeight w:val="1277"/>
        </w:trPr>
        <w:tc>
          <w:tcPr>
            <w:tcW w:w="564" w:type="dxa"/>
            <w:vMerge/>
            <w:textDirection w:val="btLr"/>
          </w:tcPr>
          <w:p w14:paraId="1DA460FE" w14:textId="54200712" w:rsidR="00914C32" w:rsidRPr="00F85222" w:rsidRDefault="00914C32" w:rsidP="00914C32">
            <w:pPr>
              <w:spacing w:before="0" w:after="60" w:line="240" w:lineRule="auto"/>
              <w:ind w:left="113" w:right="113"/>
              <w:jc w:val="center"/>
              <w:rPr>
                <w:b/>
                <w:bCs/>
                <w:lang w:val="en-US"/>
              </w:rPr>
            </w:pPr>
          </w:p>
        </w:tc>
        <w:tc>
          <w:tcPr>
            <w:tcW w:w="3302" w:type="dxa"/>
            <w:vAlign w:val="center"/>
          </w:tcPr>
          <w:p w14:paraId="4629A1CD" w14:textId="77777777" w:rsidR="00914C32" w:rsidRPr="00F85222" w:rsidRDefault="00914C32" w:rsidP="00914C32">
            <w:pPr>
              <w:spacing w:before="0" w:after="60" w:line="240" w:lineRule="auto"/>
              <w:rPr>
                <w:lang w:val="en-US"/>
              </w:rPr>
            </w:pPr>
            <w:r w:rsidRPr="00F85222">
              <w:rPr>
                <w:lang w:val="en-US"/>
              </w:rPr>
              <w:t>Paper packaging with plastic windows and other components that cannot be separated</w:t>
            </w:r>
          </w:p>
        </w:tc>
        <w:tc>
          <w:tcPr>
            <w:tcW w:w="959" w:type="dxa"/>
            <w:vAlign w:val="center"/>
          </w:tcPr>
          <w:p w14:paraId="463111C9" w14:textId="77777777" w:rsidR="00914C32" w:rsidRPr="00F85222" w:rsidRDefault="00914C32" w:rsidP="00914C32">
            <w:pPr>
              <w:spacing w:before="0" w:after="60" w:line="240" w:lineRule="auto"/>
              <w:jc w:val="center"/>
              <w:rPr>
                <w:lang w:val="en-US"/>
              </w:rPr>
            </w:pPr>
          </w:p>
        </w:tc>
        <w:tc>
          <w:tcPr>
            <w:tcW w:w="960" w:type="dxa"/>
            <w:vAlign w:val="center"/>
          </w:tcPr>
          <w:p w14:paraId="63841D77" w14:textId="77777777" w:rsidR="00914C32" w:rsidRPr="00F85222" w:rsidRDefault="00914C32" w:rsidP="00914C32">
            <w:pPr>
              <w:spacing w:before="0" w:after="60" w:line="240" w:lineRule="auto"/>
              <w:jc w:val="center"/>
              <w:rPr>
                <w:lang w:val="en-US"/>
              </w:rPr>
            </w:pPr>
            <w:r w:rsidRPr="00F85222">
              <w:rPr>
                <w:lang w:val="en-US"/>
              </w:rPr>
              <w:t>X</w:t>
            </w:r>
          </w:p>
        </w:tc>
        <w:tc>
          <w:tcPr>
            <w:tcW w:w="960" w:type="dxa"/>
            <w:vAlign w:val="center"/>
          </w:tcPr>
          <w:p w14:paraId="5E6B4914" w14:textId="77777777" w:rsidR="00914C32" w:rsidRPr="00F85222" w:rsidRDefault="00914C32" w:rsidP="00914C32">
            <w:pPr>
              <w:spacing w:before="0" w:after="60" w:line="240" w:lineRule="auto"/>
              <w:jc w:val="center"/>
              <w:rPr>
                <w:lang w:val="en-US"/>
              </w:rPr>
            </w:pPr>
          </w:p>
        </w:tc>
        <w:tc>
          <w:tcPr>
            <w:tcW w:w="990" w:type="dxa"/>
            <w:vAlign w:val="center"/>
          </w:tcPr>
          <w:p w14:paraId="54DF5EDA" w14:textId="77777777" w:rsidR="00914C32" w:rsidRPr="00F85222" w:rsidRDefault="00914C32" w:rsidP="00914C32">
            <w:pPr>
              <w:spacing w:before="0" w:after="60" w:line="240" w:lineRule="auto"/>
              <w:jc w:val="center"/>
              <w:rPr>
                <w:lang w:val="en-US"/>
              </w:rPr>
            </w:pPr>
            <w:r w:rsidRPr="00F85222">
              <w:rPr>
                <w:lang w:val="en-US"/>
              </w:rPr>
              <w:t>Label</w:t>
            </w:r>
          </w:p>
        </w:tc>
        <w:tc>
          <w:tcPr>
            <w:tcW w:w="5310" w:type="dxa"/>
          </w:tcPr>
          <w:p w14:paraId="1846C231" w14:textId="402074A1" w:rsidR="00914C32" w:rsidRPr="00F85222" w:rsidRDefault="00813F82" w:rsidP="00914C32">
            <w:pPr>
              <w:spacing w:before="0" w:after="60" w:line="240" w:lineRule="auto"/>
              <w:rPr>
                <w:lang w:val="en-US"/>
              </w:rPr>
            </w:pPr>
            <w:r>
              <w:rPr>
                <w:lang w:val="en-US"/>
              </w:rPr>
              <w:t xml:space="preserve">Paper </w:t>
            </w:r>
            <w:r w:rsidR="000E7072">
              <w:rPr>
                <w:lang w:val="en-US"/>
              </w:rPr>
              <w:t xml:space="preserve">packaging with plastic windows can </w:t>
            </w:r>
            <w:r w:rsidR="00FF3DE0">
              <w:rPr>
                <w:lang w:val="en-US"/>
              </w:rPr>
              <w:t>disrupt</w:t>
            </w:r>
            <w:r w:rsidR="000E7072">
              <w:rPr>
                <w:lang w:val="en-US"/>
              </w:rPr>
              <w:t xml:space="preserve"> the </w:t>
            </w:r>
            <w:r w:rsidR="00FF3DE0">
              <w:rPr>
                <w:lang w:val="en-US"/>
              </w:rPr>
              <w:t xml:space="preserve">sorting and </w:t>
            </w:r>
            <w:r w:rsidR="000E7072">
              <w:rPr>
                <w:lang w:val="en-US"/>
              </w:rPr>
              <w:t xml:space="preserve">recycling </w:t>
            </w:r>
            <w:r w:rsidR="00FF3DE0">
              <w:rPr>
                <w:lang w:val="en-US"/>
              </w:rPr>
              <w:t xml:space="preserve">process. </w:t>
            </w:r>
            <w:r w:rsidR="00914C32" w:rsidRPr="00F85222">
              <w:rPr>
                <w:lang w:val="en-US"/>
              </w:rPr>
              <w:t xml:space="preserve">Can be covered by EPR and subject to targets or fees to require/incentivize items to remove plastic windows </w:t>
            </w:r>
            <w:r w:rsidR="00914C32">
              <w:rPr>
                <w:lang w:val="en-US"/>
              </w:rPr>
              <w:t>and make packaging</w:t>
            </w:r>
            <w:r w:rsidR="00914C32" w:rsidRPr="00F85222">
              <w:rPr>
                <w:lang w:val="en-US"/>
              </w:rPr>
              <w:t xml:space="preserve"> recyclable. </w:t>
            </w:r>
          </w:p>
          <w:p w14:paraId="6D9481FA" w14:textId="38271004" w:rsidR="00914C32" w:rsidRPr="00F85222" w:rsidRDefault="00024D8A" w:rsidP="00914C32">
            <w:pPr>
              <w:spacing w:before="0" w:after="60" w:line="240" w:lineRule="auto"/>
              <w:rPr>
                <w:lang w:val="en-US"/>
              </w:rPr>
            </w:pPr>
            <w:r>
              <w:rPr>
                <w:lang w:val="en-US"/>
              </w:rPr>
              <w:t>Labeling</w:t>
            </w:r>
            <w:r w:rsidR="00914C32" w:rsidRPr="00F85222">
              <w:rPr>
                <w:lang w:val="en-US"/>
              </w:rPr>
              <w:t xml:space="preserve"> requirement to inform consumers that plastic window and other components should not be placed in recycling bins.</w:t>
            </w:r>
          </w:p>
        </w:tc>
      </w:tr>
    </w:tbl>
    <w:p w14:paraId="5BA9A789" w14:textId="77777777" w:rsidR="00731174" w:rsidRPr="00F85222" w:rsidRDefault="00731174" w:rsidP="00731174">
      <w:pPr>
        <w:spacing w:before="0" w:after="160" w:line="259" w:lineRule="auto"/>
        <w:rPr>
          <w:lang w:val="en-US"/>
        </w:rPr>
        <w:sectPr w:rsidR="00731174" w:rsidRPr="00F85222" w:rsidSect="003D2798">
          <w:endnotePr>
            <w:numFmt w:val="lowerLetter"/>
          </w:endnotePr>
          <w:pgSz w:w="15842" w:h="12242"/>
          <w:pgMar w:top="1710" w:right="2606" w:bottom="907" w:left="1219" w:header="567" w:footer="340" w:gutter="0"/>
          <w:cols w:space="708"/>
          <w:docGrid w:linePitch="360"/>
        </w:sectPr>
      </w:pPr>
    </w:p>
    <w:p w14:paraId="168D1873" w14:textId="77777777" w:rsidR="00731174" w:rsidRPr="00F85222" w:rsidRDefault="00731174" w:rsidP="00731174">
      <w:pPr>
        <w:pStyle w:val="Heading2"/>
        <w:ind w:left="270"/>
        <w:rPr>
          <w:lang w:val="en-US"/>
        </w:rPr>
      </w:pPr>
      <w:bookmarkStart w:id="134" w:name="_Toc115097185"/>
      <w:bookmarkStart w:id="135" w:name="_Toc115097249"/>
      <w:bookmarkStart w:id="136" w:name="_Toc115301918"/>
      <w:bookmarkStart w:id="137" w:name="_Toc115302738"/>
      <w:bookmarkStart w:id="138" w:name="_Toc132960840"/>
      <w:r w:rsidRPr="00F85222">
        <w:rPr>
          <w:lang w:val="en-US"/>
        </w:rPr>
        <w:t>Overall Policy Recommendations</w:t>
      </w:r>
      <w:bookmarkEnd w:id="134"/>
      <w:bookmarkEnd w:id="135"/>
      <w:bookmarkEnd w:id="136"/>
      <w:bookmarkEnd w:id="137"/>
      <w:bookmarkEnd w:id="138"/>
    </w:p>
    <w:p w14:paraId="3DEFB9E9" w14:textId="27B731E9" w:rsidR="00A5409D" w:rsidRPr="0092140C" w:rsidRDefault="004E7429" w:rsidP="0092140C">
      <w:pPr>
        <w:spacing w:before="0" w:after="0"/>
        <w:rPr>
          <w:lang w:val="en-US"/>
        </w:rPr>
      </w:pPr>
      <w:r w:rsidRPr="00F85222">
        <w:rPr>
          <w:lang w:val="en-US"/>
        </w:rPr>
        <w:t xml:space="preserve">A combination of </w:t>
      </w:r>
      <w:r w:rsidR="00A5409D" w:rsidRPr="00F85222">
        <w:rPr>
          <w:lang w:val="en-US"/>
        </w:rPr>
        <w:t xml:space="preserve">policy approaches </w:t>
      </w:r>
      <w:r w:rsidR="0032286E" w:rsidRPr="00F85222">
        <w:rPr>
          <w:lang w:val="en-US"/>
        </w:rPr>
        <w:t xml:space="preserve">could </w:t>
      </w:r>
      <w:r w:rsidR="00C85B3A" w:rsidRPr="00F85222">
        <w:rPr>
          <w:lang w:val="en-US"/>
        </w:rPr>
        <w:t xml:space="preserve">comprehensively </w:t>
      </w:r>
      <w:r w:rsidR="0032286E" w:rsidRPr="00F85222">
        <w:rPr>
          <w:lang w:val="en-US"/>
        </w:rPr>
        <w:t xml:space="preserve">address </w:t>
      </w:r>
      <w:r w:rsidR="00C85B3A" w:rsidRPr="00F85222">
        <w:rPr>
          <w:lang w:val="en-US"/>
        </w:rPr>
        <w:t>the management of</w:t>
      </w:r>
      <w:r w:rsidR="00F83B9E">
        <w:rPr>
          <w:lang w:val="en-US"/>
        </w:rPr>
        <w:t xml:space="preserve"> problematic </w:t>
      </w:r>
      <w:r w:rsidR="0032286E" w:rsidRPr="00F85222">
        <w:rPr>
          <w:lang w:val="en-US"/>
        </w:rPr>
        <w:t>materials</w:t>
      </w:r>
      <w:r w:rsidR="00C85B3A" w:rsidRPr="00F85222">
        <w:rPr>
          <w:lang w:val="en-US"/>
        </w:rPr>
        <w:t xml:space="preserve">. </w:t>
      </w:r>
    </w:p>
    <w:p w14:paraId="30BBFA16" w14:textId="6296C304" w:rsidR="0009008A" w:rsidRDefault="001E6ADC" w:rsidP="00364ACB">
      <w:pPr>
        <w:rPr>
          <w:lang w:val="en-US"/>
        </w:rPr>
      </w:pPr>
      <w:r w:rsidRPr="001E6ADC">
        <w:rPr>
          <w:b/>
          <w:bCs/>
          <w:lang w:val="en-US"/>
        </w:rPr>
        <w:t>Bans</w:t>
      </w:r>
      <w:r w:rsidR="00EE1BB2">
        <w:rPr>
          <w:b/>
          <w:bCs/>
          <w:lang w:val="en-US"/>
        </w:rPr>
        <w:t xml:space="preserve"> </w:t>
      </w:r>
      <w:r w:rsidR="00EE1BB2" w:rsidRPr="00887314">
        <w:rPr>
          <w:lang w:val="en-US"/>
        </w:rPr>
        <w:t>would</w:t>
      </w:r>
      <w:r w:rsidRPr="00754448">
        <w:rPr>
          <w:lang w:val="en-US"/>
        </w:rPr>
        <w:t xml:space="preserve"> help to remove materials that are often littered, disruptive to sorting and recycling infrastructure, and difficult to recycle</w:t>
      </w:r>
      <w:r w:rsidR="003262A0" w:rsidRPr="00F85222">
        <w:rPr>
          <w:lang w:val="en-US"/>
        </w:rPr>
        <w:t xml:space="preserve">. </w:t>
      </w:r>
    </w:p>
    <w:p w14:paraId="37CBBB2C" w14:textId="52161A72" w:rsidR="00075C56" w:rsidRPr="009F2C00" w:rsidRDefault="00075C56" w:rsidP="009F2C00">
      <w:pPr>
        <w:pStyle w:val="ListParagraph"/>
      </w:pPr>
      <w:r w:rsidRPr="00075C56">
        <w:rPr>
          <w:lang w:val="en-US"/>
        </w:rPr>
        <w:t>Single</w:t>
      </w:r>
      <w:r w:rsidRPr="009F2C00">
        <w:t>-use plastic stirrers and cutlery</w:t>
      </w:r>
      <w:r w:rsidR="006869B2" w:rsidRPr="009F2C00">
        <w:t xml:space="preserve"> should be banned. Placing a fee on single-use</w:t>
      </w:r>
      <w:r w:rsidR="000A1EB7" w:rsidRPr="009F2C00">
        <w:t>,</w:t>
      </w:r>
      <w:r w:rsidR="006869B2" w:rsidRPr="009F2C00">
        <w:t xml:space="preserve"> non</w:t>
      </w:r>
      <w:r w:rsidR="002B1F21" w:rsidRPr="009F2C00">
        <w:t>-</w:t>
      </w:r>
      <w:r w:rsidR="006869B2" w:rsidRPr="009F2C00">
        <w:t xml:space="preserve"> plastic cutlery and stirrers is</w:t>
      </w:r>
      <w:r w:rsidR="005C248B" w:rsidRPr="009F2C00">
        <w:t xml:space="preserve"> recommended to avoid a one-for-one substitution</w:t>
      </w:r>
      <w:r w:rsidR="005038E6" w:rsidRPr="009F2C00">
        <w:t xml:space="preserve">. </w:t>
      </w:r>
      <w:r w:rsidR="00E22CCF" w:rsidRPr="009F2C00">
        <w:t>Durable and washable</w:t>
      </w:r>
      <w:r w:rsidR="005038E6" w:rsidRPr="009F2C00">
        <w:t xml:space="preserve"> cutlery and stirrers should be free</w:t>
      </w:r>
      <w:r w:rsidR="00E22CCF" w:rsidRPr="009F2C00">
        <w:t xml:space="preserve"> to incentivize reuse</w:t>
      </w:r>
      <w:r w:rsidR="000A1EB7" w:rsidRPr="009F2C00">
        <w:t>.</w:t>
      </w:r>
    </w:p>
    <w:p w14:paraId="4864AE03" w14:textId="77EE9C82" w:rsidR="00A62F4A" w:rsidRPr="00754448" w:rsidRDefault="00F5516B" w:rsidP="009F2C00">
      <w:pPr>
        <w:pStyle w:val="ListParagraph"/>
        <w:rPr>
          <w:lang w:val="en-US"/>
        </w:rPr>
      </w:pPr>
      <w:r w:rsidRPr="009F2C00">
        <w:t>E</w:t>
      </w:r>
      <w:r w:rsidR="00A62F4A" w:rsidRPr="009F2C00">
        <w:t>PS</w:t>
      </w:r>
      <w:r w:rsidR="007C6C30" w:rsidRPr="009F2C00">
        <w:t xml:space="preserve"> </w:t>
      </w:r>
      <w:r w:rsidRPr="009F2C00">
        <w:t>in food packaging has already been banned by the state of Washington</w:t>
      </w:r>
      <w:r w:rsidR="000A1EB7" w:rsidRPr="009F2C00">
        <w:t xml:space="preserve">; the ban </w:t>
      </w:r>
      <w:r w:rsidR="003B6EEA" w:rsidRPr="009F2C00">
        <w:t>will take effect in 2024</w:t>
      </w:r>
      <w:r w:rsidR="002456CE">
        <w:rPr>
          <w:lang w:val="en-US"/>
        </w:rPr>
        <w:t>.</w:t>
      </w:r>
      <w:r w:rsidR="003B6EEA" w:rsidRPr="00754448">
        <w:rPr>
          <w:rStyle w:val="FootnoteReference"/>
          <w:lang w:val="en-US"/>
        </w:rPr>
        <w:footnoteReference w:id="46"/>
      </w:r>
      <w:r w:rsidRPr="00754448">
        <w:rPr>
          <w:lang w:val="en-US"/>
        </w:rPr>
        <w:t xml:space="preserve"> </w:t>
      </w:r>
    </w:p>
    <w:p w14:paraId="30587CA5" w14:textId="1DF664E1" w:rsidR="005B5F0F" w:rsidRPr="00F85222" w:rsidRDefault="005B5F0F" w:rsidP="005F3318">
      <w:pPr>
        <w:rPr>
          <w:lang w:val="en-US"/>
        </w:rPr>
      </w:pPr>
      <w:r w:rsidRPr="00F85222">
        <w:rPr>
          <w:b/>
          <w:lang w:val="en-US"/>
        </w:rPr>
        <w:t>EPR</w:t>
      </w:r>
      <w:r w:rsidRPr="00F85222">
        <w:rPr>
          <w:lang w:val="en-US"/>
        </w:rPr>
        <w:t xml:space="preserve"> </w:t>
      </w:r>
      <w:r w:rsidR="00A201F3">
        <w:rPr>
          <w:lang w:val="en-US"/>
        </w:rPr>
        <w:t>system</w:t>
      </w:r>
      <w:r w:rsidR="000A1EB7">
        <w:rPr>
          <w:lang w:val="en-US"/>
        </w:rPr>
        <w:t>s</w:t>
      </w:r>
      <w:r w:rsidR="00A201F3">
        <w:rPr>
          <w:lang w:val="en-US"/>
        </w:rPr>
        <w:t xml:space="preserve"> for consumer packaging and paper products </w:t>
      </w:r>
      <w:r w:rsidR="0019561A">
        <w:rPr>
          <w:lang w:val="en-US"/>
        </w:rPr>
        <w:t>enable investment in infrastructure</w:t>
      </w:r>
      <w:r w:rsidR="006D4697">
        <w:rPr>
          <w:lang w:val="en-US"/>
        </w:rPr>
        <w:t xml:space="preserve"> to improve collection, processing, and recycling</w:t>
      </w:r>
      <w:r w:rsidR="00A201F3">
        <w:rPr>
          <w:lang w:val="en-US"/>
        </w:rPr>
        <w:t xml:space="preserve"> of CPPP</w:t>
      </w:r>
      <w:r w:rsidR="0019561A">
        <w:rPr>
          <w:lang w:val="en-US"/>
        </w:rPr>
        <w:t xml:space="preserve">. </w:t>
      </w:r>
      <w:r w:rsidR="00C93976">
        <w:rPr>
          <w:lang w:val="en-US"/>
        </w:rPr>
        <w:t xml:space="preserve">The 2020 study </w:t>
      </w:r>
      <w:r w:rsidR="00C93976" w:rsidRPr="00C93976">
        <w:t xml:space="preserve">Successful Plastic Packaging Management Programs and Innovations </w:t>
      </w:r>
      <w:r w:rsidR="00C93976">
        <w:t xml:space="preserve">also recommended EPR </w:t>
      </w:r>
      <w:r w:rsidR="00A020CF">
        <w:t>to address plastic packaging in Washington state.</w:t>
      </w:r>
      <w:r w:rsidR="00A020CF">
        <w:rPr>
          <w:rStyle w:val="FootnoteReference"/>
        </w:rPr>
        <w:footnoteReference w:id="47"/>
      </w:r>
      <w:r w:rsidR="00A020CF">
        <w:t xml:space="preserve"> </w:t>
      </w:r>
      <w:r w:rsidR="006D4697">
        <w:rPr>
          <w:lang w:val="en-US"/>
        </w:rPr>
        <w:t>E</w:t>
      </w:r>
      <w:r w:rsidRPr="00F85222">
        <w:rPr>
          <w:lang w:val="en-US"/>
        </w:rPr>
        <w:t xml:space="preserve">co-modulated fees </w:t>
      </w:r>
      <w:r w:rsidR="002B5B7C">
        <w:rPr>
          <w:lang w:val="en-US"/>
        </w:rPr>
        <w:t>incentivize produce</w:t>
      </w:r>
      <w:r w:rsidR="00BC36D9">
        <w:rPr>
          <w:lang w:val="en-US"/>
        </w:rPr>
        <w:t>r</w:t>
      </w:r>
      <w:r w:rsidR="002B5B7C">
        <w:rPr>
          <w:lang w:val="en-US"/>
        </w:rPr>
        <w:t>s to</w:t>
      </w:r>
      <w:r w:rsidR="00A23B97" w:rsidRPr="00F85222">
        <w:rPr>
          <w:lang w:val="en-US"/>
        </w:rPr>
        <w:t xml:space="preserve"> encourage the phas</w:t>
      </w:r>
      <w:r w:rsidR="000A1EB7">
        <w:rPr>
          <w:lang w:val="en-US"/>
        </w:rPr>
        <w:t xml:space="preserve">ing </w:t>
      </w:r>
      <w:r w:rsidR="00A23B97" w:rsidRPr="00F85222">
        <w:rPr>
          <w:lang w:val="en-US"/>
        </w:rPr>
        <w:t>out of</w:t>
      </w:r>
      <w:r w:rsidR="004F4666">
        <w:rPr>
          <w:lang w:val="en-US"/>
        </w:rPr>
        <w:t xml:space="preserve"> materials </w:t>
      </w:r>
      <w:r w:rsidR="00CA48AC">
        <w:rPr>
          <w:lang w:val="en-US"/>
        </w:rPr>
        <w:t xml:space="preserve">that are </w:t>
      </w:r>
      <w:r w:rsidR="00151CD8">
        <w:rPr>
          <w:lang w:val="en-US"/>
        </w:rPr>
        <w:t xml:space="preserve">disruptive to recycling infrastructure and </w:t>
      </w:r>
      <w:r w:rsidR="00A23B97" w:rsidRPr="00F85222">
        <w:rPr>
          <w:lang w:val="en-US"/>
        </w:rPr>
        <w:t>hard to recycle.</w:t>
      </w:r>
      <w:r w:rsidR="007D6535" w:rsidRPr="00F85222">
        <w:rPr>
          <w:lang w:val="en-US"/>
        </w:rPr>
        <w:t xml:space="preserve"> EPR fees </w:t>
      </w:r>
      <w:r w:rsidR="00944553" w:rsidRPr="00F85222">
        <w:rPr>
          <w:lang w:val="en-US"/>
        </w:rPr>
        <w:t xml:space="preserve">can be </w:t>
      </w:r>
      <w:r w:rsidR="007D6535" w:rsidRPr="00F85222">
        <w:rPr>
          <w:lang w:val="en-US"/>
        </w:rPr>
        <w:t xml:space="preserve">modulated in two main ways: </w:t>
      </w:r>
    </w:p>
    <w:p w14:paraId="4DB29BE2" w14:textId="16CD72E3" w:rsidR="00A23B97" w:rsidRPr="007A026F" w:rsidRDefault="00C900B9" w:rsidP="007A026F">
      <w:pPr>
        <w:pStyle w:val="ListParagraph"/>
      </w:pPr>
      <w:r w:rsidRPr="007A026F">
        <w:t xml:space="preserve">Create a bonus/malus </w:t>
      </w:r>
      <w:r w:rsidR="004C5213" w:rsidRPr="007A026F">
        <w:t>(i.e., reward/penalize)</w:t>
      </w:r>
      <w:r w:rsidRPr="007A026F">
        <w:t xml:space="preserve"> system that incentivizes </w:t>
      </w:r>
      <w:r w:rsidR="000A1EB7" w:rsidRPr="007A026F">
        <w:t xml:space="preserve">the use of </w:t>
      </w:r>
      <w:r w:rsidRPr="007A026F">
        <w:t>materials that are</w:t>
      </w:r>
      <w:r w:rsidR="00FA5C46" w:rsidRPr="007A026F">
        <w:t xml:space="preserve"> recyclable, compostable, or reusable and disincentivizes </w:t>
      </w:r>
      <w:r w:rsidR="000A1EB7" w:rsidRPr="007A026F">
        <w:t xml:space="preserve">the use of </w:t>
      </w:r>
      <w:r w:rsidR="00FA5C46" w:rsidRPr="007A026F">
        <w:t xml:space="preserve">materials that </w:t>
      </w:r>
      <w:r w:rsidR="007D6535" w:rsidRPr="007A026F">
        <w:t>cannot be processed or that increase the cost of recycling</w:t>
      </w:r>
      <w:r w:rsidR="000A1EB7" w:rsidRPr="007A026F">
        <w:t>.</w:t>
      </w:r>
      <w:r w:rsidR="007D6535" w:rsidRPr="007A026F">
        <w:t xml:space="preserve"> </w:t>
      </w:r>
    </w:p>
    <w:p w14:paraId="7BCB15DA" w14:textId="41D63761" w:rsidR="002A084B" w:rsidRPr="007A026F" w:rsidRDefault="002A084B" w:rsidP="009F2C00">
      <w:pPr>
        <w:pStyle w:val="ListParagraph"/>
        <w:numPr>
          <w:ilvl w:val="1"/>
          <w:numId w:val="1"/>
        </w:numPr>
      </w:pPr>
      <w:r w:rsidRPr="007A026F">
        <w:t>The problematic materials featured in this report could be subject to a higher fee, with the exception of multilayer monomaterial film</w:t>
      </w:r>
      <w:r w:rsidR="000A1EB7" w:rsidRPr="007A026F">
        <w:t>, which</w:t>
      </w:r>
      <w:r w:rsidRPr="007A026F">
        <w:t xml:space="preserve"> is preferable since it is more recyclable than multilayer multimaterial film. While few collection and sorting options exist for monomaterial films, investment </w:t>
      </w:r>
      <w:r w:rsidR="00391899" w:rsidRPr="007A026F">
        <w:t xml:space="preserve">(funded by EPR fees or voluntary commitments) </w:t>
      </w:r>
      <w:r w:rsidR="000A1EB7" w:rsidRPr="007A026F">
        <w:t>could make</w:t>
      </w:r>
      <w:r w:rsidRPr="007A026F">
        <w:t xml:space="preserve"> these materials more easily recycl</w:t>
      </w:r>
      <w:r w:rsidR="000A1EB7" w:rsidRPr="007A026F">
        <w:t>able</w:t>
      </w:r>
      <w:r w:rsidRPr="007A026F">
        <w:t xml:space="preserve"> both mechanically and chemically.</w:t>
      </w:r>
    </w:p>
    <w:p w14:paraId="1A553720" w14:textId="15214DB0" w:rsidR="00136F66" w:rsidRPr="007A026F" w:rsidRDefault="00C900B9" w:rsidP="007A026F">
      <w:pPr>
        <w:pStyle w:val="ListParagraph"/>
      </w:pPr>
      <w:r w:rsidRPr="007A026F">
        <w:t>Create a minimum recyclable list</w:t>
      </w:r>
      <w:r w:rsidR="00DD1969" w:rsidRPr="007A026F">
        <w:t xml:space="preserve"> and automatically apply a higher fee for products that use materials not </w:t>
      </w:r>
      <w:r w:rsidR="00787C1B" w:rsidRPr="007A026F">
        <w:t>included</w:t>
      </w:r>
      <w:r w:rsidR="00DD1969" w:rsidRPr="007A026F">
        <w:t xml:space="preserve"> on </w:t>
      </w:r>
      <w:r w:rsidR="00737BE3" w:rsidRPr="007A026F">
        <w:t xml:space="preserve">the </w:t>
      </w:r>
      <w:r w:rsidR="007D6535" w:rsidRPr="007A026F">
        <w:t>list</w:t>
      </w:r>
      <w:r w:rsidR="00DC6AC0" w:rsidRPr="007A026F">
        <w:t xml:space="preserve">. </w:t>
      </w:r>
    </w:p>
    <w:p w14:paraId="6BAB55A9" w14:textId="44DEA86D" w:rsidR="00EE4116" w:rsidRDefault="00DC6AC0" w:rsidP="009F2C00">
      <w:pPr>
        <w:pStyle w:val="ListParagraph"/>
        <w:numPr>
          <w:ilvl w:val="1"/>
          <w:numId w:val="1"/>
        </w:numPr>
        <w:rPr>
          <w:lang w:val="en-US"/>
        </w:rPr>
      </w:pPr>
      <w:r w:rsidRPr="007A026F">
        <w:t xml:space="preserve">A minimum recyclable list </w:t>
      </w:r>
      <w:r w:rsidR="00383B44" w:rsidRPr="007A026F">
        <w:t>should include material</w:t>
      </w:r>
      <w:r w:rsidR="000A1EB7" w:rsidRPr="007A026F">
        <w:t>s</w:t>
      </w:r>
      <w:r w:rsidR="00383B44" w:rsidRPr="007A026F">
        <w:t xml:space="preserve"> that </w:t>
      </w:r>
      <w:r w:rsidR="000A1EB7" w:rsidRPr="007A026F">
        <w:t xml:space="preserve">can </w:t>
      </w:r>
      <w:r w:rsidR="00383B44" w:rsidRPr="007A026F">
        <w:t xml:space="preserve">be recycled. The exact definition of </w:t>
      </w:r>
      <w:r w:rsidR="00581D7E" w:rsidRPr="007A026F">
        <w:t>recyclability can vary</w:t>
      </w:r>
      <w:r w:rsidR="00FD2A44" w:rsidRPr="007A026F">
        <w:t>,</w:t>
      </w:r>
      <w:r w:rsidR="00581D7E" w:rsidRPr="007A026F">
        <w:t xml:space="preserve"> from broader qualitative </w:t>
      </w:r>
      <w:r w:rsidR="008C69CF" w:rsidRPr="007A026F">
        <w:t>requirement</w:t>
      </w:r>
      <w:r w:rsidR="00B74AB8" w:rsidRPr="007A026F">
        <w:t>s</w:t>
      </w:r>
      <w:r w:rsidR="008C69CF" w:rsidRPr="007A026F">
        <w:t xml:space="preserve"> (</w:t>
      </w:r>
      <w:r w:rsidR="00FD2A44" w:rsidRPr="007A026F">
        <w:t xml:space="preserve">materials </w:t>
      </w:r>
      <w:r w:rsidR="006602BF" w:rsidRPr="007A026F">
        <w:t xml:space="preserve">are recyclable if they </w:t>
      </w:r>
      <w:r w:rsidR="00A2711B" w:rsidRPr="007A026F">
        <w:t xml:space="preserve">have </w:t>
      </w:r>
      <w:r w:rsidR="00EE4116" w:rsidRPr="007A026F">
        <w:t>end markets)</w:t>
      </w:r>
      <w:r w:rsidR="00FA37FD" w:rsidRPr="007A026F">
        <w:t xml:space="preserve">, to more specific quantitative requirements (materials are recyclable if </w:t>
      </w:r>
      <w:r w:rsidR="005B1BA2" w:rsidRPr="007A026F">
        <w:t>recycling</w:t>
      </w:r>
      <w:r w:rsidR="005B1BA2">
        <w:rPr>
          <w:lang w:val="en-US"/>
        </w:rPr>
        <w:t xml:space="preserve"> </w:t>
      </w:r>
      <w:r w:rsidR="00387DBE">
        <w:rPr>
          <w:lang w:val="en-US"/>
        </w:rPr>
        <w:t>facilities are available to 60% of consumers, per the FTC Green Guides</w:t>
      </w:r>
      <w:r w:rsidR="00AB418E">
        <w:rPr>
          <w:rStyle w:val="FootnoteReference"/>
          <w:lang w:val="en-US"/>
        </w:rPr>
        <w:footnoteReference w:id="48"/>
      </w:r>
      <w:r w:rsidR="00387DBE">
        <w:rPr>
          <w:lang w:val="en-US"/>
        </w:rPr>
        <w:t xml:space="preserve">). </w:t>
      </w:r>
      <w:r w:rsidR="00461E7C">
        <w:rPr>
          <w:lang w:val="en-US"/>
        </w:rPr>
        <w:t xml:space="preserve">A </w:t>
      </w:r>
      <w:r w:rsidR="00DD5695">
        <w:rPr>
          <w:lang w:val="en-US"/>
        </w:rPr>
        <w:t>set definition of recyclable and a</w:t>
      </w:r>
      <w:r w:rsidR="00387DBE">
        <w:rPr>
          <w:lang w:val="en-US"/>
        </w:rPr>
        <w:t xml:space="preserve">dditional analysis </w:t>
      </w:r>
      <w:r w:rsidR="00861D37">
        <w:rPr>
          <w:lang w:val="en-US"/>
        </w:rPr>
        <w:t xml:space="preserve">is necessary </w:t>
      </w:r>
      <w:r w:rsidR="008F6E0E">
        <w:rPr>
          <w:lang w:val="en-US"/>
        </w:rPr>
        <w:t xml:space="preserve">to determine which </w:t>
      </w:r>
      <w:r w:rsidR="008E27A8">
        <w:rPr>
          <w:lang w:val="en-US"/>
        </w:rPr>
        <w:t xml:space="preserve">materials should be included on this list. </w:t>
      </w:r>
    </w:p>
    <w:p w14:paraId="46194C7E" w14:textId="11FC8BFB" w:rsidR="00611191" w:rsidRDefault="001316A8" w:rsidP="006C455A">
      <w:pPr>
        <w:rPr>
          <w:lang w:val="en-US"/>
        </w:rPr>
      </w:pPr>
      <w:r w:rsidRPr="00F85222">
        <w:rPr>
          <w:lang w:val="en-US"/>
        </w:rPr>
        <w:t xml:space="preserve">Washington </w:t>
      </w:r>
      <w:r w:rsidR="00EB21B7" w:rsidRPr="00F85222">
        <w:rPr>
          <w:lang w:val="en-US"/>
        </w:rPr>
        <w:t xml:space="preserve">would benefit from </w:t>
      </w:r>
      <w:r w:rsidR="00A201F3">
        <w:rPr>
          <w:lang w:val="en-US"/>
        </w:rPr>
        <w:t xml:space="preserve">a </w:t>
      </w:r>
      <w:r w:rsidR="00EB21B7" w:rsidRPr="00F85222">
        <w:rPr>
          <w:b/>
          <w:lang w:val="en-US"/>
        </w:rPr>
        <w:t>DRS</w:t>
      </w:r>
      <w:r w:rsidR="00EB21B7" w:rsidRPr="00F85222">
        <w:rPr>
          <w:lang w:val="en-US"/>
        </w:rPr>
        <w:t xml:space="preserve"> for beverage containers</w:t>
      </w:r>
      <w:r w:rsidR="003C4C61">
        <w:rPr>
          <w:lang w:val="en-US"/>
        </w:rPr>
        <w:t>.</w:t>
      </w:r>
      <w:r w:rsidR="00180753" w:rsidRPr="00F85222">
        <w:rPr>
          <w:lang w:val="en-US"/>
        </w:rPr>
        <w:t xml:space="preserve"> </w:t>
      </w:r>
      <w:r w:rsidR="000A1EB7">
        <w:rPr>
          <w:lang w:val="en-US"/>
        </w:rPr>
        <w:t>These</w:t>
      </w:r>
      <w:r w:rsidR="00250111" w:rsidRPr="00F85222">
        <w:rPr>
          <w:lang w:val="en-US"/>
        </w:rPr>
        <w:t xml:space="preserve"> are a major source of litter, and Washington’s recycling rate for beverage containers is low compared to jurisdictions with DRS.</w:t>
      </w:r>
      <w:r w:rsidR="00FD10C7" w:rsidRPr="00F85222">
        <w:rPr>
          <w:lang w:val="en-US"/>
        </w:rPr>
        <w:t xml:space="preserve"> </w:t>
      </w:r>
      <w:r w:rsidR="00C01225">
        <w:rPr>
          <w:lang w:val="en-US"/>
        </w:rPr>
        <w:t xml:space="preserve">A </w:t>
      </w:r>
      <w:r w:rsidR="0032515D">
        <w:rPr>
          <w:lang w:val="en-US"/>
        </w:rPr>
        <w:t>2020</w:t>
      </w:r>
      <w:r w:rsidR="00C01225">
        <w:rPr>
          <w:lang w:val="en-US"/>
        </w:rPr>
        <w:t xml:space="preserve"> study by Eunomia </w:t>
      </w:r>
      <w:r w:rsidR="00700657">
        <w:rPr>
          <w:lang w:val="en-US"/>
        </w:rPr>
        <w:t>outlined the design for a best-in-class deposit system in Washington</w:t>
      </w:r>
      <w:r w:rsidR="005E7635">
        <w:rPr>
          <w:lang w:val="en-US"/>
        </w:rPr>
        <w:t xml:space="preserve">: </w:t>
      </w:r>
      <w:r w:rsidR="00CE20A2" w:rsidRPr="00650DDF">
        <w:rPr>
          <w:i/>
          <w:lang w:val="en-US"/>
        </w:rPr>
        <w:t>Container Deposit Study - Phase 2 - Responsible Recycling Task Force - King County Solid Waste Division</w:t>
      </w:r>
      <w:r w:rsidR="00CE20A2">
        <w:rPr>
          <w:lang w:val="en-US"/>
        </w:rPr>
        <w:t>.</w:t>
      </w:r>
      <w:r w:rsidR="005835DD">
        <w:rPr>
          <w:rStyle w:val="FootnoteReference"/>
          <w:lang w:val="en-US"/>
        </w:rPr>
        <w:footnoteReference w:id="49"/>
      </w:r>
      <w:r w:rsidR="00B94A98">
        <w:rPr>
          <w:lang w:val="en-US"/>
        </w:rPr>
        <w:t xml:space="preserve"> </w:t>
      </w:r>
      <w:r w:rsidR="000A1EB7">
        <w:rPr>
          <w:lang w:val="en-US"/>
        </w:rPr>
        <w:t>A</w:t>
      </w:r>
      <w:r w:rsidR="001E051C">
        <w:rPr>
          <w:lang w:val="en-US"/>
        </w:rPr>
        <w:t>nother</w:t>
      </w:r>
      <w:r w:rsidR="00336F10">
        <w:rPr>
          <w:lang w:val="en-US"/>
        </w:rPr>
        <w:t xml:space="preserve"> 2020 study </w:t>
      </w:r>
      <w:r w:rsidR="001E051C">
        <w:rPr>
          <w:lang w:val="en-US"/>
        </w:rPr>
        <w:t>for the Washington Department of Ecology</w:t>
      </w:r>
      <w:r w:rsidR="00336F10">
        <w:rPr>
          <w:lang w:val="en-US"/>
        </w:rPr>
        <w:t xml:space="preserve"> </w:t>
      </w:r>
      <w:r w:rsidR="000A1EB7">
        <w:rPr>
          <w:lang w:val="en-US"/>
        </w:rPr>
        <w:t xml:space="preserve">also </w:t>
      </w:r>
      <w:r w:rsidR="00336F10">
        <w:rPr>
          <w:lang w:val="en-US"/>
        </w:rPr>
        <w:t xml:space="preserve">recommended a DRS </w:t>
      </w:r>
      <w:r w:rsidR="00374619">
        <w:rPr>
          <w:lang w:val="en-US"/>
        </w:rPr>
        <w:t xml:space="preserve">to increase </w:t>
      </w:r>
      <w:r w:rsidR="000A1EB7">
        <w:rPr>
          <w:lang w:val="en-US"/>
        </w:rPr>
        <w:t xml:space="preserve">the </w:t>
      </w:r>
      <w:r w:rsidR="00374619">
        <w:rPr>
          <w:lang w:val="en-US"/>
        </w:rPr>
        <w:t>quantity and quality of beverage containers collected in Washington.</w:t>
      </w:r>
      <w:r w:rsidR="00374619">
        <w:rPr>
          <w:rStyle w:val="FootnoteReference"/>
          <w:lang w:val="en-US"/>
        </w:rPr>
        <w:footnoteReference w:id="50"/>
      </w:r>
    </w:p>
    <w:p w14:paraId="6EF52697" w14:textId="7B1F54CC" w:rsidR="004A4A7D" w:rsidRPr="00F85222" w:rsidRDefault="00F52AF6" w:rsidP="006C455A">
      <w:pPr>
        <w:rPr>
          <w:rStyle w:val="Hyperlink"/>
          <w:color w:val="00332E" w:themeColor="accent1"/>
          <w:u w:val="none"/>
          <w:lang w:val="en-US"/>
        </w:rPr>
      </w:pPr>
      <w:r w:rsidRPr="00F52AF6">
        <w:rPr>
          <w:lang w:val="en-US"/>
        </w:rPr>
        <w:t xml:space="preserve">When </w:t>
      </w:r>
      <w:r w:rsidRPr="00754448">
        <w:rPr>
          <w:b/>
          <w:lang w:val="en-US"/>
        </w:rPr>
        <w:t>DRS is implemented with EPR</w:t>
      </w:r>
      <w:r w:rsidR="00F16D36">
        <w:rPr>
          <w:lang w:val="en-US"/>
        </w:rPr>
        <w:t>,</w:t>
      </w:r>
      <w:r w:rsidRPr="00F52AF6">
        <w:rPr>
          <w:lang w:val="en-US"/>
        </w:rPr>
        <w:t xml:space="preserve"> DRS infrastructure </w:t>
      </w:r>
      <w:r w:rsidR="000A1EB7">
        <w:rPr>
          <w:lang w:val="en-US"/>
        </w:rPr>
        <w:t>(</w:t>
      </w:r>
      <w:r w:rsidRPr="00F52AF6">
        <w:rPr>
          <w:lang w:val="en-US"/>
        </w:rPr>
        <w:t>such as depots and drop</w:t>
      </w:r>
      <w:r w:rsidR="000A1EB7">
        <w:rPr>
          <w:lang w:val="en-US"/>
        </w:rPr>
        <w:t>-</w:t>
      </w:r>
      <w:r w:rsidRPr="00F52AF6">
        <w:rPr>
          <w:lang w:val="en-US"/>
        </w:rPr>
        <w:t>and</w:t>
      </w:r>
      <w:r w:rsidR="000A1EB7">
        <w:rPr>
          <w:lang w:val="en-US"/>
        </w:rPr>
        <w:t>-</w:t>
      </w:r>
      <w:r w:rsidRPr="00F52AF6">
        <w:rPr>
          <w:lang w:val="en-US"/>
        </w:rPr>
        <w:t xml:space="preserve">go infrastructure </w:t>
      </w:r>
      <w:r w:rsidR="00E03196">
        <w:rPr>
          <w:lang w:val="en-US"/>
        </w:rPr>
        <w:t>locations</w:t>
      </w:r>
      <w:r w:rsidR="000A1EB7">
        <w:rPr>
          <w:lang w:val="en-US"/>
        </w:rPr>
        <w:t>)</w:t>
      </w:r>
      <w:r w:rsidR="00E03196" w:rsidRPr="00F52AF6">
        <w:rPr>
          <w:lang w:val="en-US"/>
        </w:rPr>
        <w:t xml:space="preserve"> </w:t>
      </w:r>
      <w:r w:rsidRPr="00F52AF6">
        <w:rPr>
          <w:lang w:val="en-US"/>
        </w:rPr>
        <w:t xml:space="preserve">can also be used to collect other materials that </w:t>
      </w:r>
      <w:r w:rsidR="008F0566">
        <w:rPr>
          <w:lang w:val="en-US"/>
        </w:rPr>
        <w:t xml:space="preserve">are </w:t>
      </w:r>
      <w:r w:rsidR="009E1045">
        <w:rPr>
          <w:lang w:val="en-US"/>
        </w:rPr>
        <w:t>not</w:t>
      </w:r>
      <w:r w:rsidR="001D4754">
        <w:rPr>
          <w:lang w:val="en-US"/>
        </w:rPr>
        <w:t xml:space="preserve"> </w:t>
      </w:r>
      <w:r w:rsidR="009E1045">
        <w:rPr>
          <w:lang w:val="en-US"/>
        </w:rPr>
        <w:t>allowed in</w:t>
      </w:r>
      <w:r w:rsidR="001D4754">
        <w:rPr>
          <w:lang w:val="en-US"/>
        </w:rPr>
        <w:t xml:space="preserve"> </w:t>
      </w:r>
      <w:r w:rsidR="008F0566">
        <w:rPr>
          <w:lang w:val="en-US"/>
        </w:rPr>
        <w:t xml:space="preserve">curbside </w:t>
      </w:r>
      <w:r w:rsidRPr="00F52AF6">
        <w:rPr>
          <w:lang w:val="en-US"/>
        </w:rPr>
        <w:t>collect</w:t>
      </w:r>
      <w:r w:rsidR="008F0566">
        <w:rPr>
          <w:lang w:val="en-US"/>
        </w:rPr>
        <w:t>ion</w:t>
      </w:r>
      <w:r w:rsidRPr="00085E5E">
        <w:rPr>
          <w:lang w:val="en-US"/>
        </w:rPr>
        <w:t xml:space="preserve">. </w:t>
      </w:r>
      <w:r w:rsidR="00085E5E" w:rsidRPr="00754448">
        <w:rPr>
          <w:lang w:val="en-US"/>
        </w:rPr>
        <w:t xml:space="preserve">The combination of DRS and EPR can provide </w:t>
      </w:r>
      <w:r w:rsidRPr="00085E5E">
        <w:rPr>
          <w:lang w:val="en-US"/>
        </w:rPr>
        <w:t>convenient</w:t>
      </w:r>
      <w:r w:rsidRPr="00F52AF6">
        <w:rPr>
          <w:lang w:val="en-US"/>
        </w:rPr>
        <w:t xml:space="preserve"> access to return points as well as </w:t>
      </w:r>
      <w:r w:rsidR="00085E5E" w:rsidRPr="00085E5E">
        <w:rPr>
          <w:lang w:val="en-US"/>
        </w:rPr>
        <w:t>mitigat</w:t>
      </w:r>
      <w:r w:rsidR="000A1EB7">
        <w:rPr>
          <w:lang w:val="en-US"/>
        </w:rPr>
        <w:t>e</w:t>
      </w:r>
      <w:r w:rsidRPr="00F52AF6">
        <w:rPr>
          <w:lang w:val="en-US"/>
        </w:rPr>
        <w:t xml:space="preserve"> the impacts </w:t>
      </w:r>
      <w:r w:rsidR="00085E5E">
        <w:rPr>
          <w:lang w:val="en-US"/>
        </w:rPr>
        <w:t xml:space="preserve">of deposits </w:t>
      </w:r>
      <w:r w:rsidRPr="00F52AF6">
        <w:rPr>
          <w:lang w:val="en-US"/>
        </w:rPr>
        <w:t>on MRF</w:t>
      </w:r>
      <w:r w:rsidR="0027668E">
        <w:rPr>
          <w:lang w:val="en-US"/>
        </w:rPr>
        <w:t>s</w:t>
      </w:r>
      <w:r w:rsidRPr="00F52AF6">
        <w:rPr>
          <w:lang w:val="en-US"/>
        </w:rPr>
        <w:t xml:space="preserve"> through appropriate payment mechanisms</w:t>
      </w:r>
      <w:r w:rsidR="000E6E77">
        <w:rPr>
          <w:lang w:val="en-US"/>
        </w:rPr>
        <w:t>.</w:t>
      </w:r>
    </w:p>
    <w:p w14:paraId="4DD64FF6" w14:textId="3CE38BC8" w:rsidR="00731174" w:rsidRPr="00F85222" w:rsidRDefault="00024D8A" w:rsidP="009E3E43">
      <w:pPr>
        <w:rPr>
          <w:lang w:val="en-US"/>
        </w:rPr>
      </w:pPr>
      <w:r>
        <w:rPr>
          <w:b/>
          <w:bCs/>
          <w:lang w:val="en-US"/>
        </w:rPr>
        <w:t>Labeling</w:t>
      </w:r>
      <w:r w:rsidR="00731174" w:rsidRPr="009B14F7">
        <w:rPr>
          <w:lang w:val="en-US"/>
        </w:rPr>
        <w:t xml:space="preserve"> </w:t>
      </w:r>
      <w:r w:rsidR="00EE1BB2" w:rsidRPr="00887314">
        <w:rPr>
          <w:b/>
          <w:lang w:val="en-US"/>
        </w:rPr>
        <w:t>requirements</w:t>
      </w:r>
      <w:r w:rsidR="00EE1BB2">
        <w:rPr>
          <w:lang w:val="en-US"/>
        </w:rPr>
        <w:t xml:space="preserve"> would</w:t>
      </w:r>
      <w:r w:rsidR="00EE1BB2" w:rsidRPr="009B14F7">
        <w:rPr>
          <w:lang w:val="en-US"/>
        </w:rPr>
        <w:t xml:space="preserve"> </w:t>
      </w:r>
      <w:r w:rsidR="00731174" w:rsidRPr="009B14F7">
        <w:rPr>
          <w:lang w:val="en-US"/>
        </w:rPr>
        <w:t xml:space="preserve">help consumers recycle better and </w:t>
      </w:r>
      <w:r w:rsidR="00426106">
        <w:rPr>
          <w:lang w:val="en-US"/>
        </w:rPr>
        <w:t>can be incorporated</w:t>
      </w:r>
      <w:r w:rsidR="00731174" w:rsidRPr="009B14F7">
        <w:rPr>
          <w:lang w:val="en-US"/>
        </w:rPr>
        <w:t xml:space="preserve"> </w:t>
      </w:r>
      <w:r w:rsidR="00426106">
        <w:rPr>
          <w:lang w:val="en-US"/>
        </w:rPr>
        <w:t>in EPR</w:t>
      </w:r>
      <w:r w:rsidR="00F83B9E">
        <w:rPr>
          <w:lang w:val="en-US"/>
        </w:rPr>
        <w:t>, either through requirements</w:t>
      </w:r>
      <w:r w:rsidR="00426106">
        <w:rPr>
          <w:lang w:val="en-US"/>
        </w:rPr>
        <w:t xml:space="preserve"> </w:t>
      </w:r>
      <w:r w:rsidR="009E3E43">
        <w:rPr>
          <w:lang w:val="en-US"/>
        </w:rPr>
        <w:t xml:space="preserve">or incentivized through eco-modulation of fees. </w:t>
      </w:r>
      <w:r w:rsidR="000A1EB7">
        <w:rPr>
          <w:lang w:val="en-US"/>
        </w:rPr>
        <w:t>They</w:t>
      </w:r>
      <w:r w:rsidR="00F83B9E">
        <w:rPr>
          <w:lang w:val="en-US"/>
        </w:rPr>
        <w:t xml:space="preserve"> can also be put in place outside of EPR </w:t>
      </w:r>
      <w:r w:rsidR="00E127A4">
        <w:rPr>
          <w:lang w:val="en-US"/>
        </w:rPr>
        <w:t>as standalone policy</w:t>
      </w:r>
      <w:r w:rsidR="003D355B">
        <w:rPr>
          <w:lang w:val="en-US"/>
        </w:rPr>
        <w:t>.</w:t>
      </w:r>
      <w:r w:rsidR="00F83B9E">
        <w:rPr>
          <w:lang w:val="en-US"/>
        </w:rPr>
        <w:t xml:space="preserve"> </w:t>
      </w:r>
    </w:p>
    <w:p w14:paraId="479D74D8" w14:textId="34258B7E" w:rsidR="006F293A" w:rsidRPr="00F85222" w:rsidRDefault="006F293A" w:rsidP="006F293A">
      <w:pPr>
        <w:rPr>
          <w:lang w:val="en-US"/>
        </w:rPr>
      </w:pPr>
      <w:r w:rsidRPr="00650DDF">
        <w:rPr>
          <w:b/>
          <w:lang w:val="en-US"/>
        </w:rPr>
        <w:t>PCR content requirements</w:t>
      </w:r>
      <w:r w:rsidRPr="00650DDF">
        <w:rPr>
          <w:lang w:val="en-US"/>
        </w:rPr>
        <w:t xml:space="preserve"> are effective policies to stimulate market demand and drive the use of recycled feedstocks produced from materials collected for recycling.</w:t>
      </w:r>
      <w:r w:rsidR="00513442">
        <w:rPr>
          <w:lang w:val="en-US"/>
        </w:rPr>
        <w:t xml:space="preserve"> </w:t>
      </w:r>
      <w:r w:rsidR="00513442" w:rsidRPr="00650DDF">
        <w:rPr>
          <w:lang w:val="en-US"/>
        </w:rPr>
        <w:t xml:space="preserve">Washington has already passed legislation setting recycled content targets for plastic beverage containers, </w:t>
      </w:r>
      <w:r w:rsidR="000A1EB7" w:rsidRPr="00650DDF">
        <w:rPr>
          <w:lang w:val="en-US"/>
        </w:rPr>
        <w:t>plastic trash bags</w:t>
      </w:r>
      <w:r w:rsidR="000A1EB7">
        <w:rPr>
          <w:lang w:val="en-US"/>
        </w:rPr>
        <w:t xml:space="preserve">, and </w:t>
      </w:r>
      <w:r w:rsidR="00513442" w:rsidRPr="00650DDF">
        <w:rPr>
          <w:lang w:val="en-US"/>
        </w:rPr>
        <w:t xml:space="preserve">non-beverage rigid plastic containers for household cleaning and personal care products sold in rigid plastic containers. </w:t>
      </w:r>
      <w:r w:rsidR="00EC4034">
        <w:rPr>
          <w:lang w:val="en-US"/>
        </w:rPr>
        <w:t xml:space="preserve">These </w:t>
      </w:r>
      <w:r w:rsidR="00EC4034" w:rsidRPr="00EC4034">
        <w:rPr>
          <w:lang w:val="en-US"/>
        </w:rPr>
        <w:t>PCR targets</w:t>
      </w:r>
      <w:r w:rsidR="00EC4034">
        <w:rPr>
          <w:lang w:val="en-US"/>
        </w:rPr>
        <w:t xml:space="preserve"> </w:t>
      </w:r>
      <w:r w:rsidR="00EC4034" w:rsidRPr="00EC4034">
        <w:rPr>
          <w:lang w:val="en-US"/>
        </w:rPr>
        <w:t xml:space="preserve">apply </w:t>
      </w:r>
      <w:r w:rsidR="00EC4034">
        <w:rPr>
          <w:lang w:val="en-US"/>
        </w:rPr>
        <w:t>to</w:t>
      </w:r>
      <w:r w:rsidR="00EC4034" w:rsidRPr="00EC4034">
        <w:rPr>
          <w:lang w:val="en-US"/>
        </w:rPr>
        <w:t xml:space="preserve"> products </w:t>
      </w:r>
      <w:r w:rsidR="00EC4034">
        <w:rPr>
          <w:lang w:val="en-US"/>
        </w:rPr>
        <w:t xml:space="preserve">and packaging types, not resins or specific materials. These recycled content targets </w:t>
      </w:r>
      <w:r w:rsidR="00EC4034" w:rsidRPr="00EC4034">
        <w:rPr>
          <w:lang w:val="en-US"/>
        </w:rPr>
        <w:t>can incentivize producers to design products with recycled</w:t>
      </w:r>
      <w:r w:rsidR="00EC4034">
        <w:rPr>
          <w:lang w:val="en-US"/>
        </w:rPr>
        <w:t xml:space="preserve"> resins</w:t>
      </w:r>
      <w:r w:rsidR="00BD67D9">
        <w:rPr>
          <w:lang w:val="en-US"/>
        </w:rPr>
        <w:t xml:space="preserve"> available at a large enough scale</w:t>
      </w:r>
      <w:r w:rsidR="00EC4034" w:rsidRPr="00EC4034">
        <w:rPr>
          <w:lang w:val="en-US"/>
        </w:rPr>
        <w:t>, thereby phasing out problematic materials</w:t>
      </w:r>
      <w:r w:rsidR="00BD67D9">
        <w:rPr>
          <w:lang w:val="en-US"/>
        </w:rPr>
        <w:t xml:space="preserve"> </w:t>
      </w:r>
      <w:r w:rsidR="00891539">
        <w:rPr>
          <w:lang w:val="en-US"/>
        </w:rPr>
        <w:t xml:space="preserve">such as PVC, and PS </w:t>
      </w:r>
      <w:r w:rsidR="00B606AF">
        <w:rPr>
          <w:lang w:val="en-US"/>
        </w:rPr>
        <w:t>with</w:t>
      </w:r>
      <w:r w:rsidR="00891539">
        <w:rPr>
          <w:lang w:val="en-US"/>
        </w:rPr>
        <w:t xml:space="preserve"> low to no recycled resins.</w:t>
      </w:r>
      <w:r w:rsidRPr="00650DDF">
        <w:rPr>
          <w:lang w:val="en-US"/>
        </w:rPr>
        <w:t xml:space="preserve"> </w:t>
      </w:r>
      <w:r w:rsidR="00BF7A2D" w:rsidRPr="00BF7A2D">
        <w:rPr>
          <w:lang w:val="en-US"/>
        </w:rPr>
        <w:t>Monomaterial multilayer film could be added to PCR content targets</w:t>
      </w:r>
      <w:r w:rsidR="00B14852">
        <w:rPr>
          <w:lang w:val="en-US"/>
        </w:rPr>
        <w:t xml:space="preserve"> once</w:t>
      </w:r>
      <w:r w:rsidR="00BF7A2D" w:rsidRPr="00BF7A2D">
        <w:rPr>
          <w:lang w:val="en-US"/>
        </w:rPr>
        <w:t xml:space="preserve"> investments in infrastructure </w:t>
      </w:r>
      <w:r w:rsidR="00B14852">
        <w:rPr>
          <w:lang w:val="en-US"/>
        </w:rPr>
        <w:t xml:space="preserve">and end markets enable </w:t>
      </w:r>
      <w:r w:rsidR="000A1EB7">
        <w:rPr>
          <w:lang w:val="en-US"/>
        </w:rPr>
        <w:t xml:space="preserve">the use of </w:t>
      </w:r>
      <w:r w:rsidR="0035673E">
        <w:rPr>
          <w:lang w:val="en-US"/>
        </w:rPr>
        <w:t>larger amounts of recycled resin</w:t>
      </w:r>
      <w:r w:rsidR="00BF7A2D" w:rsidRPr="00BF7A2D">
        <w:rPr>
          <w:lang w:val="en-US"/>
        </w:rPr>
        <w:t xml:space="preserve">. However, </w:t>
      </w:r>
      <w:r w:rsidR="0015465A">
        <w:rPr>
          <w:lang w:val="en-US"/>
        </w:rPr>
        <w:t>the use of</w:t>
      </w:r>
      <w:r w:rsidR="00BF7A2D" w:rsidRPr="00BF7A2D">
        <w:rPr>
          <w:lang w:val="en-US"/>
        </w:rPr>
        <w:t xml:space="preserve"> PCR monomaterial multilayer film for food contact packaging will need to receive FDA approval. </w:t>
      </w:r>
    </w:p>
    <w:p w14:paraId="31C679CB" w14:textId="1BF14937" w:rsidR="001E36C4" w:rsidRDefault="00183AAC" w:rsidP="009B14F7">
      <w:pPr>
        <w:rPr>
          <w:lang w:val="en-US"/>
        </w:rPr>
      </w:pPr>
      <w:r w:rsidRPr="009B14F7">
        <w:rPr>
          <w:b/>
          <w:lang w:val="en-US"/>
        </w:rPr>
        <w:t>Reuse</w:t>
      </w:r>
      <w:r w:rsidR="009E3E43">
        <w:rPr>
          <w:b/>
          <w:bCs/>
          <w:lang w:val="en-US"/>
        </w:rPr>
        <w:t xml:space="preserve">/refill </w:t>
      </w:r>
      <w:r w:rsidR="0043705F">
        <w:rPr>
          <w:b/>
          <w:bCs/>
          <w:lang w:val="en-US"/>
        </w:rPr>
        <w:t xml:space="preserve">programs </w:t>
      </w:r>
      <w:r w:rsidR="00EE1BB2">
        <w:rPr>
          <w:lang w:val="en-US"/>
        </w:rPr>
        <w:t>should</w:t>
      </w:r>
      <w:r w:rsidR="00EE1BB2" w:rsidRPr="00243906">
        <w:rPr>
          <w:lang w:val="en-US"/>
        </w:rPr>
        <w:t xml:space="preserve"> </w:t>
      </w:r>
      <w:r w:rsidR="009E3E43" w:rsidRPr="00243906">
        <w:rPr>
          <w:lang w:val="en-US"/>
        </w:rPr>
        <w:t xml:space="preserve">be </w:t>
      </w:r>
      <w:r w:rsidR="00BE4C6C">
        <w:rPr>
          <w:lang w:val="en-US"/>
        </w:rPr>
        <w:t xml:space="preserve">required, supported, or </w:t>
      </w:r>
      <w:r w:rsidR="009E3E43" w:rsidRPr="00243906">
        <w:rPr>
          <w:lang w:val="en-US"/>
        </w:rPr>
        <w:t>incentivized through</w:t>
      </w:r>
      <w:r w:rsidR="00554960" w:rsidRPr="00243906">
        <w:rPr>
          <w:lang w:val="en-US"/>
        </w:rPr>
        <w:t xml:space="preserve"> </w:t>
      </w:r>
      <w:r w:rsidR="00CE532A" w:rsidRPr="00243906">
        <w:rPr>
          <w:lang w:val="en-US"/>
        </w:rPr>
        <w:t>EP</w:t>
      </w:r>
      <w:r w:rsidR="00243906" w:rsidRPr="00243906">
        <w:rPr>
          <w:lang w:val="en-US"/>
        </w:rPr>
        <w:t>R</w:t>
      </w:r>
      <w:r w:rsidR="006B0DB2">
        <w:rPr>
          <w:lang w:val="en-US"/>
        </w:rPr>
        <w:t xml:space="preserve">, DRS, </w:t>
      </w:r>
      <w:r w:rsidR="00BE4C6C">
        <w:rPr>
          <w:lang w:val="en-US"/>
        </w:rPr>
        <w:t xml:space="preserve">or </w:t>
      </w:r>
      <w:r w:rsidR="00E5178C">
        <w:rPr>
          <w:lang w:val="en-US"/>
        </w:rPr>
        <w:t>bans</w:t>
      </w:r>
      <w:r w:rsidR="0033708A">
        <w:rPr>
          <w:lang w:val="en-US"/>
        </w:rPr>
        <w:t xml:space="preserve"> on single-use food service ware</w:t>
      </w:r>
      <w:r w:rsidR="00DA4131">
        <w:rPr>
          <w:lang w:val="en-US"/>
        </w:rPr>
        <w:t xml:space="preserve">. In EPR legislation, products that are </w:t>
      </w:r>
      <w:r w:rsidR="00A51DF8">
        <w:rPr>
          <w:lang w:val="en-US"/>
        </w:rPr>
        <w:t>reusable</w:t>
      </w:r>
      <w:r w:rsidR="00DA4131">
        <w:rPr>
          <w:lang w:val="en-US"/>
        </w:rPr>
        <w:t xml:space="preserve">/refillable can be </w:t>
      </w:r>
      <w:r w:rsidR="0085729E">
        <w:rPr>
          <w:lang w:val="en-US"/>
        </w:rPr>
        <w:t>subject to low</w:t>
      </w:r>
      <w:r w:rsidR="002854E8">
        <w:rPr>
          <w:lang w:val="en-US"/>
        </w:rPr>
        <w:t xml:space="preserve"> fees for </w:t>
      </w:r>
      <w:r w:rsidR="00605FDB">
        <w:rPr>
          <w:lang w:val="en-US"/>
        </w:rPr>
        <w:t>producers</w:t>
      </w:r>
      <w:r w:rsidR="002854E8">
        <w:rPr>
          <w:lang w:val="en-US"/>
        </w:rPr>
        <w:t xml:space="preserve"> and </w:t>
      </w:r>
      <w:r w:rsidR="00605FDB">
        <w:rPr>
          <w:lang w:val="en-US"/>
        </w:rPr>
        <w:t>achiev</w:t>
      </w:r>
      <w:r w:rsidR="0015465A">
        <w:rPr>
          <w:lang w:val="en-US"/>
        </w:rPr>
        <w:t>e</w:t>
      </w:r>
      <w:r w:rsidR="00605FDB">
        <w:rPr>
          <w:lang w:val="en-US"/>
        </w:rPr>
        <w:t xml:space="preserve"> </w:t>
      </w:r>
      <w:r w:rsidR="00A51DF8">
        <w:rPr>
          <w:lang w:val="en-US"/>
        </w:rPr>
        <w:t>goals</w:t>
      </w:r>
      <w:r w:rsidR="00605FDB">
        <w:rPr>
          <w:lang w:val="en-US"/>
        </w:rPr>
        <w:t xml:space="preserve"> for </w:t>
      </w:r>
      <w:r w:rsidR="00A51DF8">
        <w:rPr>
          <w:lang w:val="en-US"/>
        </w:rPr>
        <w:t>all covered products to be recyclable</w:t>
      </w:r>
      <w:r w:rsidR="000D5347">
        <w:rPr>
          <w:lang w:val="en-US"/>
        </w:rPr>
        <w:t xml:space="preserve"> </w:t>
      </w:r>
      <w:r w:rsidR="00A51DF8">
        <w:rPr>
          <w:lang w:val="en-US"/>
        </w:rPr>
        <w:t>or reusable by a target date.</w:t>
      </w:r>
      <w:r w:rsidR="008C313B">
        <w:rPr>
          <w:lang w:val="en-US"/>
        </w:rPr>
        <w:t xml:space="preserve"> </w:t>
      </w:r>
      <w:r w:rsidR="003D355B">
        <w:rPr>
          <w:lang w:val="en-US"/>
        </w:rPr>
        <w:t xml:space="preserve">Many local jurisdictions are also creating both incentives and requirements for various reuse programs. </w:t>
      </w:r>
      <w:r w:rsidR="00267F8C">
        <w:rPr>
          <w:lang w:val="en-US"/>
        </w:rPr>
        <w:t>Similar reuse-supportive policies could be adopted at the state level</w:t>
      </w:r>
      <w:r w:rsidR="009E71DD">
        <w:rPr>
          <w:lang w:val="en-US"/>
        </w:rPr>
        <w:t xml:space="preserve">, such as requirements </w:t>
      </w:r>
      <w:r w:rsidR="0015465A">
        <w:rPr>
          <w:lang w:val="en-US"/>
        </w:rPr>
        <w:t>that</w:t>
      </w:r>
      <w:r w:rsidR="009E71DD">
        <w:rPr>
          <w:lang w:val="en-US"/>
        </w:rPr>
        <w:t xml:space="preserve"> restaurants provide on-site dining </w:t>
      </w:r>
      <w:r w:rsidR="00E52EFA">
        <w:rPr>
          <w:lang w:val="en-US"/>
        </w:rPr>
        <w:t>using durable dishware and offer reusable options for takeout and delivery where possible</w:t>
      </w:r>
      <w:r w:rsidR="00267F8C">
        <w:rPr>
          <w:lang w:val="en-US"/>
        </w:rPr>
        <w:t xml:space="preserve">. </w:t>
      </w:r>
      <w:r w:rsidR="003D355B">
        <w:rPr>
          <w:lang w:val="en-US"/>
        </w:rPr>
        <w:t>Recent state laws on bag bans, EPS bans</w:t>
      </w:r>
      <w:r w:rsidR="00285D0E">
        <w:rPr>
          <w:lang w:val="en-US"/>
        </w:rPr>
        <w:t>,</w:t>
      </w:r>
      <w:r w:rsidR="003D355B">
        <w:rPr>
          <w:lang w:val="en-US"/>
        </w:rPr>
        <w:t xml:space="preserve"> and service ware on request can also encourage more reuse, especially if the</w:t>
      </w:r>
      <w:r w:rsidR="00E03196">
        <w:rPr>
          <w:lang w:val="en-US"/>
        </w:rPr>
        <w:t xml:space="preserve">re is </w:t>
      </w:r>
      <w:r w:rsidR="0015465A">
        <w:rPr>
          <w:lang w:val="en-US"/>
        </w:rPr>
        <w:t>buy-in</w:t>
      </w:r>
      <w:r w:rsidR="00E03196">
        <w:rPr>
          <w:lang w:val="en-US"/>
        </w:rPr>
        <w:t xml:space="preserve"> from producers or the government (local, state</w:t>
      </w:r>
      <w:r w:rsidR="0097193D">
        <w:rPr>
          <w:lang w:val="en-US"/>
        </w:rPr>
        <w:t>,</w:t>
      </w:r>
      <w:r w:rsidR="00E03196">
        <w:rPr>
          <w:lang w:val="en-US"/>
        </w:rPr>
        <w:t xml:space="preserve"> or federal)</w:t>
      </w:r>
      <w:r w:rsidR="0097193D">
        <w:rPr>
          <w:lang w:val="en-US"/>
        </w:rPr>
        <w:t xml:space="preserve"> </w:t>
      </w:r>
      <w:r w:rsidR="003D355B">
        <w:rPr>
          <w:lang w:val="en-US"/>
        </w:rPr>
        <w:t xml:space="preserve">provides support. </w:t>
      </w:r>
    </w:p>
    <w:p w14:paraId="129273E9" w14:textId="77777777" w:rsidR="001E36C4" w:rsidRDefault="001E36C4">
      <w:pPr>
        <w:spacing w:before="0" w:after="160" w:line="259" w:lineRule="auto"/>
        <w:rPr>
          <w:lang w:val="en-US"/>
        </w:rPr>
      </w:pPr>
      <w:r>
        <w:rPr>
          <w:lang w:val="en-US"/>
        </w:rPr>
        <w:br w:type="page"/>
      </w:r>
    </w:p>
    <w:p w14:paraId="0B8C2EEF" w14:textId="77777777" w:rsidR="00A51DF8" w:rsidRDefault="00A51DF8" w:rsidP="009B14F7">
      <w:pPr>
        <w:rPr>
          <w:lang w:val="en-US"/>
        </w:rPr>
      </w:pPr>
    </w:p>
    <w:p w14:paraId="263B2A07" w14:textId="4359682A" w:rsidR="00D41FCB" w:rsidRPr="00F85222" w:rsidRDefault="00D453DD" w:rsidP="00754448">
      <w:pPr>
        <w:pStyle w:val="Heading2"/>
        <w:ind w:left="270"/>
        <w:rPr>
          <w:lang w:val="en-US"/>
        </w:rPr>
      </w:pPr>
      <w:bookmarkStart w:id="139" w:name="_Toc132960841"/>
      <w:r>
        <w:rPr>
          <w:lang w:val="en-US"/>
        </w:rPr>
        <w:t>Conclusion</w:t>
      </w:r>
      <w:bookmarkEnd w:id="139"/>
    </w:p>
    <w:p w14:paraId="1DA4658E" w14:textId="0ADF4231" w:rsidR="00F95984" w:rsidRDefault="00D72D4D" w:rsidP="00D72D4D">
      <w:pPr>
        <w:rPr>
          <w:lang w:val="en-US"/>
        </w:rPr>
      </w:pPr>
      <w:r>
        <w:rPr>
          <w:lang w:val="en-US"/>
        </w:rPr>
        <w:t xml:space="preserve">A review of the </w:t>
      </w:r>
      <w:r w:rsidR="0015465A">
        <w:rPr>
          <w:lang w:val="en-US"/>
        </w:rPr>
        <w:t>potential for</w:t>
      </w:r>
      <w:r>
        <w:rPr>
          <w:lang w:val="en-US"/>
        </w:rPr>
        <w:t xml:space="preserve"> different polic</w:t>
      </w:r>
      <w:r w:rsidR="004336AE">
        <w:rPr>
          <w:lang w:val="en-US"/>
        </w:rPr>
        <w:t>ies</w:t>
      </w:r>
      <w:r>
        <w:rPr>
          <w:lang w:val="en-US"/>
        </w:rPr>
        <w:t xml:space="preserve"> to address problematic materials has demonstrated that </w:t>
      </w:r>
      <w:r w:rsidR="0015465A">
        <w:rPr>
          <w:lang w:val="en-US"/>
        </w:rPr>
        <w:t>there are a number</w:t>
      </w:r>
      <w:r>
        <w:rPr>
          <w:lang w:val="en-US"/>
        </w:rPr>
        <w:t xml:space="preserve"> </w:t>
      </w:r>
      <w:r w:rsidR="0015465A">
        <w:rPr>
          <w:lang w:val="en-US"/>
        </w:rPr>
        <w:t xml:space="preserve">of </w:t>
      </w:r>
      <w:r w:rsidR="00F95984">
        <w:rPr>
          <w:lang w:val="en-US"/>
        </w:rPr>
        <w:t>policies</w:t>
      </w:r>
      <w:r>
        <w:rPr>
          <w:lang w:val="en-US"/>
        </w:rPr>
        <w:t xml:space="preserve"> that could </w:t>
      </w:r>
      <w:r w:rsidR="0015465A">
        <w:rPr>
          <w:lang w:val="en-US"/>
        </w:rPr>
        <w:t>improve the management of</w:t>
      </w:r>
      <w:r>
        <w:rPr>
          <w:lang w:val="en-US"/>
        </w:rPr>
        <w:t xml:space="preserve"> </w:t>
      </w:r>
      <w:r w:rsidR="00F95984">
        <w:rPr>
          <w:lang w:val="en-US"/>
        </w:rPr>
        <w:t>various</w:t>
      </w:r>
      <w:r>
        <w:rPr>
          <w:lang w:val="en-US"/>
        </w:rPr>
        <w:t xml:space="preserve"> materials. </w:t>
      </w:r>
      <w:r w:rsidRPr="005A491F">
        <w:rPr>
          <w:lang w:val="en-US"/>
        </w:rPr>
        <w:t xml:space="preserve">Bans, EPR, DRS, PCR content requirements, reuse and refill programs, and </w:t>
      </w:r>
      <w:r w:rsidR="00024D8A">
        <w:rPr>
          <w:lang w:val="en-US"/>
        </w:rPr>
        <w:t>labeling</w:t>
      </w:r>
      <w:r w:rsidRPr="005A491F">
        <w:rPr>
          <w:lang w:val="en-US"/>
        </w:rPr>
        <w:t xml:space="preserve"> requirements </w:t>
      </w:r>
      <w:r>
        <w:rPr>
          <w:lang w:val="en-US"/>
        </w:rPr>
        <w:t>have the potential to work</w:t>
      </w:r>
      <w:r w:rsidRPr="005A491F">
        <w:rPr>
          <w:lang w:val="en-US"/>
        </w:rPr>
        <w:t xml:space="preserve"> in tandem to address the </w:t>
      </w:r>
      <w:r w:rsidR="009A5327">
        <w:rPr>
          <w:lang w:val="en-US"/>
        </w:rPr>
        <w:t xml:space="preserve">following </w:t>
      </w:r>
      <w:r w:rsidR="0015465A">
        <w:rPr>
          <w:lang w:val="en-US"/>
        </w:rPr>
        <w:t>1</w:t>
      </w:r>
      <w:r w:rsidR="009A1FBE">
        <w:rPr>
          <w:lang w:val="en-US"/>
        </w:rPr>
        <w:t>3</w:t>
      </w:r>
      <w:r w:rsidR="0015465A">
        <w:rPr>
          <w:lang w:val="en-US"/>
        </w:rPr>
        <w:t xml:space="preserve"> </w:t>
      </w:r>
      <w:r w:rsidR="00AB5C0C">
        <w:rPr>
          <w:lang w:val="en-US"/>
        </w:rPr>
        <w:t>problematic consumer packaging and paper products</w:t>
      </w:r>
      <w:r w:rsidR="009A5327" w:rsidRPr="009A5327">
        <w:rPr>
          <w:lang w:val="en-US"/>
        </w:rPr>
        <w:t>:</w:t>
      </w:r>
      <w:r w:rsidR="009A1FBE">
        <w:rPr>
          <w:lang w:val="en-US"/>
        </w:rPr>
        <w:t xml:space="preserve"> single-use plastic cutlery, stirrers, and straws,</w:t>
      </w:r>
      <w:r w:rsidR="009A5327" w:rsidRPr="009A5327">
        <w:rPr>
          <w:lang w:val="en-US"/>
        </w:rPr>
        <w:t xml:space="preserve"> </w:t>
      </w:r>
      <w:r w:rsidR="00016008" w:rsidRPr="00016008">
        <w:rPr>
          <w:lang w:val="en-US"/>
        </w:rPr>
        <w:t>opaque or pigmented PET, PETG, PS (including EPS), PVC, problematic label constructions, multimaterial multilayer film, monomaterial multilayer film, biodegradable plastics, aseptic/poly-coated cartons laminated paper, and paper packaging with plastic windows and other components that cannot be separated.</w:t>
      </w:r>
    </w:p>
    <w:p w14:paraId="66B2A579" w14:textId="06680212" w:rsidR="00D72D4D" w:rsidRPr="008A7629" w:rsidRDefault="00D72D4D" w:rsidP="00D72D4D">
      <w:pPr>
        <w:rPr>
          <w:lang w:val="en-US"/>
        </w:rPr>
      </w:pPr>
      <w:r w:rsidRPr="008A7629">
        <w:rPr>
          <w:lang w:val="en-US"/>
        </w:rPr>
        <w:t xml:space="preserve">Bans </w:t>
      </w:r>
      <w:r>
        <w:rPr>
          <w:lang w:val="en-US"/>
        </w:rPr>
        <w:t xml:space="preserve">result in a complete and absolute shift in the market and are best applied to </w:t>
      </w:r>
      <w:r w:rsidRPr="008A7629">
        <w:rPr>
          <w:lang w:val="en-US"/>
        </w:rPr>
        <w:t>remove materials</w:t>
      </w:r>
      <w:r>
        <w:rPr>
          <w:lang w:val="en-US"/>
        </w:rPr>
        <w:t xml:space="preserve"> or substances within items</w:t>
      </w:r>
      <w:r w:rsidRPr="008A7629">
        <w:rPr>
          <w:lang w:val="en-US"/>
        </w:rPr>
        <w:t xml:space="preserve"> that are harmful to the environment</w:t>
      </w:r>
      <w:r w:rsidR="0015465A">
        <w:rPr>
          <w:lang w:val="en-US"/>
        </w:rPr>
        <w:t xml:space="preserve"> and</w:t>
      </w:r>
      <w:r w:rsidRPr="008A7629">
        <w:rPr>
          <w:lang w:val="en-US"/>
        </w:rPr>
        <w:t xml:space="preserve"> human </w:t>
      </w:r>
      <w:r>
        <w:rPr>
          <w:lang w:val="en-US"/>
        </w:rPr>
        <w:t xml:space="preserve">and animal </w:t>
      </w:r>
      <w:r w:rsidRPr="008A7629">
        <w:rPr>
          <w:lang w:val="en-US"/>
        </w:rPr>
        <w:t>health. EPR with eco-modulated fees can encourage the phas</w:t>
      </w:r>
      <w:r w:rsidR="0015465A">
        <w:rPr>
          <w:lang w:val="en-US"/>
        </w:rPr>
        <w:t xml:space="preserve">ing </w:t>
      </w:r>
      <w:r w:rsidRPr="008A7629">
        <w:rPr>
          <w:lang w:val="en-US"/>
        </w:rPr>
        <w:t>out of materials that are disruptive to recycling infrastructure and</w:t>
      </w:r>
      <w:r>
        <w:rPr>
          <w:lang w:val="en-US"/>
        </w:rPr>
        <w:t>/or are</w:t>
      </w:r>
      <w:r w:rsidRPr="008A7629">
        <w:rPr>
          <w:lang w:val="en-US"/>
        </w:rPr>
        <w:t xml:space="preserve"> hard to recycle. </w:t>
      </w:r>
      <w:r>
        <w:rPr>
          <w:lang w:val="en-US"/>
        </w:rPr>
        <w:t xml:space="preserve">A policy such as DRS </w:t>
      </w:r>
      <w:r w:rsidR="00857E09">
        <w:rPr>
          <w:lang w:val="en-US"/>
        </w:rPr>
        <w:t>has the potential</w:t>
      </w:r>
      <w:r>
        <w:rPr>
          <w:lang w:val="en-US"/>
        </w:rPr>
        <w:t xml:space="preserve"> to drive up collection and recycling rates for beverage</w:t>
      </w:r>
      <w:r w:rsidR="00857E09">
        <w:rPr>
          <w:lang w:val="en-US"/>
        </w:rPr>
        <w:t xml:space="preserve"> containers</w:t>
      </w:r>
      <w:r>
        <w:rPr>
          <w:lang w:val="en-US"/>
        </w:rPr>
        <w:t xml:space="preserve">. In the case of Washington, as well as driving up recycling rates for all beverages containers, DRS would be an effective measure to </w:t>
      </w:r>
      <w:r w:rsidR="0015465A">
        <w:rPr>
          <w:lang w:val="en-US"/>
        </w:rPr>
        <w:t xml:space="preserve">manage waste </w:t>
      </w:r>
      <w:r>
        <w:rPr>
          <w:lang w:val="en-US"/>
        </w:rPr>
        <w:t>glass specifically</w:t>
      </w:r>
      <w:r w:rsidR="0015465A">
        <w:rPr>
          <w:lang w:val="en-US"/>
        </w:rPr>
        <w:t>,</w:t>
      </w:r>
      <w:r>
        <w:rPr>
          <w:lang w:val="en-US"/>
        </w:rPr>
        <w:t xml:space="preserve"> as a large proportion of the glass stream is beverage containers</w:t>
      </w:r>
      <w:r w:rsidRPr="008A7629">
        <w:rPr>
          <w:lang w:val="en-US"/>
        </w:rPr>
        <w:t xml:space="preserve">. </w:t>
      </w:r>
      <w:r w:rsidR="0015465A">
        <w:rPr>
          <w:lang w:val="en-US"/>
        </w:rPr>
        <w:t>While l</w:t>
      </w:r>
      <w:r w:rsidR="00024D8A">
        <w:rPr>
          <w:lang w:val="en-US"/>
        </w:rPr>
        <w:t>abeling</w:t>
      </w:r>
      <w:r>
        <w:rPr>
          <w:lang w:val="en-US"/>
        </w:rPr>
        <w:t xml:space="preserve"> requirements</w:t>
      </w:r>
      <w:r w:rsidRPr="008A7629">
        <w:rPr>
          <w:lang w:val="en-US"/>
        </w:rPr>
        <w:t xml:space="preserve"> can help consumers recycle better</w:t>
      </w:r>
      <w:r>
        <w:rPr>
          <w:lang w:val="en-US"/>
        </w:rPr>
        <w:t>, it is difficult to have state</w:t>
      </w:r>
      <w:r w:rsidR="0015465A">
        <w:rPr>
          <w:lang w:val="en-US"/>
        </w:rPr>
        <w:t>-</w:t>
      </w:r>
      <w:r>
        <w:rPr>
          <w:lang w:val="en-US"/>
        </w:rPr>
        <w:t xml:space="preserve">specific </w:t>
      </w:r>
      <w:r w:rsidR="00024D8A">
        <w:rPr>
          <w:lang w:val="en-US"/>
        </w:rPr>
        <w:t>labeling</w:t>
      </w:r>
      <w:r>
        <w:rPr>
          <w:lang w:val="en-US"/>
        </w:rPr>
        <w:t xml:space="preserve"> requirements</w:t>
      </w:r>
      <w:r w:rsidR="0015465A">
        <w:rPr>
          <w:lang w:val="en-US"/>
        </w:rPr>
        <w:t>,</w:t>
      </w:r>
      <w:r>
        <w:rPr>
          <w:lang w:val="en-US"/>
        </w:rPr>
        <w:t xml:space="preserve"> as most producers will supply products into many states</w:t>
      </w:r>
      <w:r w:rsidR="00624F37">
        <w:rPr>
          <w:lang w:val="en-US"/>
        </w:rPr>
        <w:t>.</w:t>
      </w:r>
      <w:r>
        <w:rPr>
          <w:lang w:val="en-US"/>
        </w:rPr>
        <w:t xml:space="preserve"> </w:t>
      </w:r>
      <w:r w:rsidR="00624F37">
        <w:rPr>
          <w:lang w:val="en-US"/>
        </w:rPr>
        <w:t>Ideally labeling</w:t>
      </w:r>
      <w:r>
        <w:rPr>
          <w:lang w:val="en-US"/>
        </w:rPr>
        <w:t xml:space="preserve"> is better addressed at a federal level</w:t>
      </w:r>
      <w:r w:rsidR="00624F37">
        <w:rPr>
          <w:lang w:val="en-US"/>
        </w:rPr>
        <w:t xml:space="preserve">, but states are taking action </w:t>
      </w:r>
      <w:r w:rsidR="0015465A">
        <w:rPr>
          <w:lang w:val="en-US"/>
        </w:rPr>
        <w:t>in the absence</w:t>
      </w:r>
      <w:r w:rsidR="00624F37">
        <w:rPr>
          <w:lang w:val="en-US"/>
        </w:rPr>
        <w:t xml:space="preserve"> of this</w:t>
      </w:r>
      <w:r>
        <w:rPr>
          <w:lang w:val="en-US"/>
        </w:rPr>
        <w:t xml:space="preserve">. </w:t>
      </w:r>
      <w:r w:rsidRPr="008A7629">
        <w:rPr>
          <w:lang w:val="en-US"/>
        </w:rPr>
        <w:t xml:space="preserve">Reuse and refill programs </w:t>
      </w:r>
      <w:r>
        <w:rPr>
          <w:lang w:val="en-US"/>
        </w:rPr>
        <w:t xml:space="preserve">can </w:t>
      </w:r>
      <w:r w:rsidRPr="008A7629">
        <w:rPr>
          <w:lang w:val="en-US"/>
        </w:rPr>
        <w:t xml:space="preserve">be incentivized through EPR and </w:t>
      </w:r>
      <w:r>
        <w:rPr>
          <w:lang w:val="en-US"/>
        </w:rPr>
        <w:t>deposits</w:t>
      </w:r>
      <w:r w:rsidRPr="008A7629">
        <w:rPr>
          <w:lang w:val="en-US"/>
        </w:rPr>
        <w:t xml:space="preserve">. A combination of policy approaches </w:t>
      </w:r>
      <w:r w:rsidR="00403F75">
        <w:rPr>
          <w:lang w:val="en-US"/>
        </w:rPr>
        <w:t>would best</w:t>
      </w:r>
      <w:r w:rsidR="00403F75" w:rsidRPr="008A7629">
        <w:rPr>
          <w:lang w:val="en-US"/>
        </w:rPr>
        <w:t xml:space="preserve"> </w:t>
      </w:r>
      <w:r w:rsidRPr="008A7629">
        <w:rPr>
          <w:lang w:val="en-US"/>
        </w:rPr>
        <w:t xml:space="preserve">comprehensively address the management of </w:t>
      </w:r>
      <w:r>
        <w:rPr>
          <w:lang w:val="en-US"/>
        </w:rPr>
        <w:t xml:space="preserve">problematic </w:t>
      </w:r>
      <w:r w:rsidR="00B10BCC">
        <w:rPr>
          <w:lang w:val="en-US"/>
        </w:rPr>
        <w:t>consumer packaging and paper products</w:t>
      </w:r>
      <w:r w:rsidRPr="008A7629">
        <w:rPr>
          <w:lang w:val="en-US"/>
        </w:rPr>
        <w:t>.</w:t>
      </w:r>
    </w:p>
    <w:bookmarkEnd w:id="21"/>
    <w:p w14:paraId="536557B1" w14:textId="77777777" w:rsidR="009039EE" w:rsidRDefault="00D878F6">
      <w:pPr>
        <w:spacing w:before="0" w:after="160" w:line="259" w:lineRule="auto"/>
        <w:rPr>
          <w:lang w:val="en-US"/>
        </w:rPr>
      </w:pPr>
      <w:r w:rsidRPr="0096314F">
        <w:rPr>
          <w:lang w:val="en-US"/>
        </w:rPr>
        <w:br w:type="page"/>
      </w:r>
    </w:p>
    <w:p w14:paraId="3C88EC27" w14:textId="1F985E45" w:rsidR="00DD339E" w:rsidRPr="0096314F" w:rsidRDefault="0022219D" w:rsidP="003B1199">
      <w:pPr>
        <w:rPr>
          <w:lang w:val="en-US"/>
        </w:rPr>
      </w:pPr>
      <w:r w:rsidRPr="0096314F">
        <w:rPr>
          <w:noProof/>
          <w:lang w:val="en-US"/>
        </w:rPr>
        <w:drawing>
          <wp:anchor distT="0" distB="0" distL="114300" distR="114300" simplePos="0" relativeHeight="251661312" behindDoc="1" locked="0" layoutInCell="1" allowOverlap="1" wp14:anchorId="74399B1C" wp14:editId="5B5F40CE">
            <wp:simplePos x="0" y="0"/>
            <wp:positionH relativeFrom="column">
              <wp:posOffset>4908062</wp:posOffset>
            </wp:positionH>
            <wp:positionV relativeFrom="paragraph">
              <wp:posOffset>8522970</wp:posOffset>
            </wp:positionV>
            <wp:extent cx="1691005" cy="309245"/>
            <wp:effectExtent l="0" t="0" r="4445" b="0"/>
            <wp:wrapNone/>
            <wp:docPr id="14" name="Graphic 14" descr="Eunom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Eunomia logo"/>
                    <pic:cNvPicPr>
                      <a:picLocks noChangeAspect="1"/>
                    </pic:cNvPicPr>
                  </pic:nvPicPr>
                  <pic:blipFill>
                    <a:blip r:embed="rId15">
                      <a:extLst>
                        <a:ext uri="{96DAC541-7B7A-43D3-8B79-37D633B846F1}">
                          <asvg:svgBlip xmlns:asvg="http://schemas.microsoft.com/office/drawing/2016/SVG/main" r:embed="rId16"/>
                        </a:ext>
                      </a:extLst>
                    </a:blip>
                    <a:srcRect/>
                    <a:stretch/>
                  </pic:blipFill>
                  <pic:spPr>
                    <a:xfrm>
                      <a:off x="0" y="0"/>
                      <a:ext cx="1691005" cy="309245"/>
                    </a:xfrm>
                    <a:prstGeom prst="rect">
                      <a:avLst/>
                    </a:prstGeom>
                  </pic:spPr>
                </pic:pic>
              </a:graphicData>
            </a:graphic>
          </wp:anchor>
        </w:drawing>
      </w:r>
      <w:r w:rsidRPr="0096314F">
        <w:rPr>
          <w:noProof/>
          <w:lang w:val="en-US"/>
        </w:rPr>
        <mc:AlternateContent>
          <mc:Choice Requires="wps">
            <w:drawing>
              <wp:anchor distT="0" distB="0" distL="114300" distR="114300" simplePos="0" relativeHeight="251656192" behindDoc="1" locked="0" layoutInCell="1" allowOverlap="1" wp14:anchorId="54F69AD6" wp14:editId="212420A4">
                <wp:simplePos x="0" y="0"/>
                <wp:positionH relativeFrom="column">
                  <wp:posOffset>-575945</wp:posOffset>
                </wp:positionH>
                <wp:positionV relativeFrom="paragraph">
                  <wp:posOffset>-769767</wp:posOffset>
                </wp:positionV>
                <wp:extent cx="7811770" cy="10708005"/>
                <wp:effectExtent l="0" t="0" r="0" b="0"/>
                <wp:wrapNone/>
                <wp:docPr id="141" name="Rectangle 141"/>
                <wp:cNvGraphicFramePr/>
                <a:graphic xmlns:a="http://schemas.openxmlformats.org/drawingml/2006/main">
                  <a:graphicData uri="http://schemas.microsoft.com/office/word/2010/wordprocessingShape">
                    <wps:wsp>
                      <wps:cNvSpPr/>
                      <wps:spPr>
                        <a:xfrm>
                          <a:off x="0" y="0"/>
                          <a:ext cx="7811770" cy="10708005"/>
                        </a:xfrm>
                        <a:prstGeom prst="rect">
                          <a:avLst/>
                        </a:prstGeom>
                        <a:solidFill>
                          <a:srgbClr val="44688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7A87B0" id="Rectangle 141" o:spid="_x0000_s1026" style="position:absolute;margin-left:-45.35pt;margin-top:-60.6pt;width:615.1pt;height:843.1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" fillcolor="#44688f" stroked="f" strokeweight="1pt"/>
            </w:pict>
          </mc:Fallback>
        </mc:AlternateContent>
      </w:r>
      <w:r w:rsidR="007D6BAD" w:rsidRPr="0096314F">
        <w:rPr>
          <w:noProof/>
          <w:lang w:val="en-US"/>
        </w:rPr>
        <mc:AlternateContent>
          <mc:Choice Requires="wps">
            <w:drawing>
              <wp:anchor distT="0" distB="0" distL="114300" distR="114300" simplePos="0" relativeHeight="251659264" behindDoc="0" locked="0" layoutInCell="1" allowOverlap="1" wp14:anchorId="4FB14AD5" wp14:editId="6FC74977">
                <wp:simplePos x="0" y="0"/>
                <wp:positionH relativeFrom="column">
                  <wp:posOffset>-118745</wp:posOffset>
                </wp:positionH>
                <wp:positionV relativeFrom="page">
                  <wp:posOffset>8077835</wp:posOffset>
                </wp:positionV>
                <wp:extent cx="1573481" cy="1600200"/>
                <wp:effectExtent l="0" t="0" r="8255" b="0"/>
                <wp:wrapNone/>
                <wp:docPr id="194" name="Text Box 194"/>
                <wp:cNvGraphicFramePr/>
                <a:graphic xmlns:a="http://schemas.openxmlformats.org/drawingml/2006/main">
                  <a:graphicData uri="http://schemas.microsoft.com/office/word/2010/wordprocessingShape">
                    <wps:wsp>
                      <wps:cNvSpPr txBox="1"/>
                      <wps:spPr>
                        <a:xfrm>
                          <a:off x="0" y="0"/>
                          <a:ext cx="1573481" cy="1600200"/>
                        </a:xfrm>
                        <a:prstGeom prst="rect">
                          <a:avLst/>
                        </a:prstGeom>
                        <a:noFill/>
                        <a:ln w="6350">
                          <a:noFill/>
                        </a:ln>
                      </wps:spPr>
                      <wps:txbx>
                        <w:txbxContent>
                          <w:p w14:paraId="58218DA6" w14:textId="77777777" w:rsidR="003E2BA6" w:rsidRPr="00473ACB" w:rsidRDefault="003E2BA6" w:rsidP="00473ACB">
                            <w:pPr>
                              <w:spacing w:before="0" w:after="120" w:line="240" w:lineRule="auto"/>
                              <w:rPr>
                                <w:color w:val="FFFFFF" w:themeColor="background1"/>
                                <w:lang w:val="en-US"/>
                              </w:rPr>
                            </w:pPr>
                            <w:r>
                              <w:rPr>
                                <w:color w:val="FFFFFF" w:themeColor="background1"/>
                                <w:lang w:val="en-US"/>
                              </w:rPr>
                              <w:t>e</w:t>
                            </w:r>
                            <w:r w:rsidRPr="00473ACB">
                              <w:rPr>
                                <w:color w:val="FFFFFF" w:themeColor="background1"/>
                                <w:lang w:val="en-US"/>
                              </w:rPr>
                              <w:t>unomia</w:t>
                            </w:r>
                            <w:r>
                              <w:rPr>
                                <w:color w:val="FFFFFF" w:themeColor="background1"/>
                                <w:lang w:val="en-US"/>
                              </w:rPr>
                              <w:t>-inc</w:t>
                            </w:r>
                            <w:r w:rsidRPr="00473ACB">
                              <w:rPr>
                                <w:color w:val="FFFFFF" w:themeColor="background1"/>
                                <w:lang w:val="en-US"/>
                              </w:rPr>
                              <w:t>.co</w:t>
                            </w:r>
                            <w:r>
                              <w:rPr>
                                <w:color w:val="FFFFFF" w:themeColor="background1"/>
                                <w:lang w:val="en-US"/>
                              </w:rPr>
                              <w:t>m</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shape w14:anchorId="4FB14AD5" id="Text Box 194" o:spid="_x0000_s1037" type="#_x0000_t202" style="position:absolute;margin-left:-9.35pt;margin-top:636.05pt;width:123.9pt;height:126pt;z-index:25165926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" filled="f" stroked="f" strokeweight=".5pt">
                <v:textbox inset="0,0,0,0">
                  <w:txbxContent>
                    <w:p w14:paraId="58218DA6" w14:textId="77777777" w:rsidR="003E2BA6" w:rsidRPr="00473ACB" w:rsidRDefault="003E2BA6" w:rsidP="00473ACB">
                      <w:pPr>
                        <w:spacing w:before="0" w:after="120" w:line="240" w:lineRule="auto"/>
                        <w:rPr>
                          <w:color w:val="FFFFFF" w:themeColor="background1"/>
                          <w:lang w:val="en-US"/>
                        </w:rPr>
                      </w:pPr>
                      <w:r>
                        <w:rPr>
                          <w:color w:val="FFFFFF" w:themeColor="background1"/>
                          <w:lang w:val="en-US"/>
                        </w:rPr>
                        <w:t>e</w:t>
                      </w:r>
                      <w:r w:rsidRPr="00473ACB">
                        <w:rPr>
                          <w:color w:val="FFFFFF" w:themeColor="background1"/>
                          <w:lang w:val="en-US"/>
                        </w:rPr>
                        <w:t>unomia</w:t>
                      </w:r>
                      <w:r>
                        <w:rPr>
                          <w:color w:val="FFFFFF" w:themeColor="background1"/>
                          <w:lang w:val="en-US"/>
                        </w:rPr>
                        <w:t>-inc</w:t>
                      </w:r>
                      <w:r w:rsidRPr="00473ACB">
                        <w:rPr>
                          <w:color w:val="FFFFFF" w:themeColor="background1"/>
                          <w:lang w:val="en-US"/>
                        </w:rPr>
                        <w:t>.co</w:t>
                      </w:r>
                      <w:r>
                        <w:rPr>
                          <w:color w:val="FFFFFF" w:themeColor="background1"/>
                          <w:lang w:val="en-US"/>
                        </w:rPr>
                        <w:t>m</w:t>
                      </w:r>
                    </w:p>
                  </w:txbxContent>
                </v:textbox>
                <w10:wrap anchory="page"/>
              </v:shape>
            </w:pict>
          </mc:Fallback>
        </mc:AlternateContent>
      </w:r>
      <w:r w:rsidR="007D6BAD" w:rsidRPr="0096314F">
        <w:rPr>
          <w:noProof/>
          <w:lang w:val="en-US"/>
        </w:rPr>
        <mc:AlternateContent>
          <mc:Choice Requires="wps">
            <w:drawing>
              <wp:anchor distT="0" distB="0" distL="114300" distR="114300" simplePos="0" relativeHeight="251658240" behindDoc="0" locked="0" layoutInCell="1" allowOverlap="1" wp14:anchorId="493055CB" wp14:editId="33654380">
                <wp:simplePos x="0" y="0"/>
                <wp:positionH relativeFrom="column">
                  <wp:posOffset>-118745</wp:posOffset>
                </wp:positionH>
                <wp:positionV relativeFrom="page">
                  <wp:posOffset>8077835</wp:posOffset>
                </wp:positionV>
                <wp:extent cx="1573481" cy="1600200"/>
                <wp:effectExtent l="0" t="0" r="8255" b="0"/>
                <wp:wrapNone/>
                <wp:docPr id="103" name="Text Box 103"/>
                <wp:cNvGraphicFramePr/>
                <a:graphic xmlns:a="http://schemas.openxmlformats.org/drawingml/2006/main">
                  <a:graphicData uri="http://schemas.microsoft.com/office/word/2010/wordprocessingShape">
                    <wps:wsp>
                      <wps:cNvSpPr txBox="1"/>
                      <wps:spPr>
                        <a:xfrm>
                          <a:off x="0" y="0"/>
                          <a:ext cx="1573481" cy="1600200"/>
                        </a:xfrm>
                        <a:prstGeom prst="rect">
                          <a:avLst/>
                        </a:prstGeom>
                        <a:noFill/>
                        <a:ln w="6350">
                          <a:noFill/>
                        </a:ln>
                      </wps:spPr>
                      <wps:txbx>
                        <w:txbxContent>
                          <w:p w14:paraId="2A013847" w14:textId="77777777" w:rsidR="00677805" w:rsidRPr="00473ACB" w:rsidRDefault="00677805" w:rsidP="00473ACB">
                            <w:pPr>
                              <w:spacing w:before="0" w:after="120" w:line="240" w:lineRule="auto"/>
                              <w:rPr>
                                <w:color w:val="FFFFFF" w:themeColor="background1"/>
                                <w:lang w:val="en-US"/>
                              </w:rPr>
                            </w:pPr>
                            <w:r>
                              <w:rPr>
                                <w:color w:val="FFFFFF" w:themeColor="background1"/>
                                <w:lang w:val="en-US"/>
                              </w:rPr>
                              <w:t>e</w:t>
                            </w:r>
                            <w:r w:rsidRPr="00473ACB">
                              <w:rPr>
                                <w:color w:val="FFFFFF" w:themeColor="background1"/>
                                <w:lang w:val="en-US"/>
                              </w:rPr>
                              <w:t>unomia</w:t>
                            </w:r>
                            <w:r>
                              <w:rPr>
                                <w:color w:val="FFFFFF" w:themeColor="background1"/>
                                <w:lang w:val="en-US"/>
                              </w:rPr>
                              <w:t>-inc</w:t>
                            </w:r>
                            <w:r w:rsidRPr="00473ACB">
                              <w:rPr>
                                <w:color w:val="FFFFFF" w:themeColor="background1"/>
                                <w:lang w:val="en-US"/>
                              </w:rPr>
                              <w:t>.co</w:t>
                            </w:r>
                            <w:r>
                              <w:rPr>
                                <w:color w:val="FFFFFF" w:themeColor="background1"/>
                                <w:lang w:val="en-US"/>
                              </w:rPr>
                              <w:t>m</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shape w14:anchorId="493055CB" id="Text Box 103" o:spid="_x0000_s1038" type="#_x0000_t202" style="position:absolute;margin-left:-9.35pt;margin-top:636.05pt;width:123.9pt;height:126pt;z-index:25165824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" filled="f" stroked="f" strokeweight=".5pt">
                <v:textbox inset="0,0,0,0">
                  <w:txbxContent>
                    <w:p w14:paraId="2A013847" w14:textId="77777777" w:rsidR="00677805" w:rsidRPr="00473ACB" w:rsidRDefault="00677805" w:rsidP="00473ACB">
                      <w:pPr>
                        <w:spacing w:before="0" w:after="120" w:line="240" w:lineRule="auto"/>
                        <w:rPr>
                          <w:color w:val="FFFFFF" w:themeColor="background1"/>
                          <w:lang w:val="en-US"/>
                        </w:rPr>
                      </w:pPr>
                      <w:r>
                        <w:rPr>
                          <w:color w:val="FFFFFF" w:themeColor="background1"/>
                          <w:lang w:val="en-US"/>
                        </w:rPr>
                        <w:t>e</w:t>
                      </w:r>
                      <w:r w:rsidRPr="00473ACB">
                        <w:rPr>
                          <w:color w:val="FFFFFF" w:themeColor="background1"/>
                          <w:lang w:val="en-US"/>
                        </w:rPr>
                        <w:t>unomia</w:t>
                      </w:r>
                      <w:r>
                        <w:rPr>
                          <w:color w:val="FFFFFF" w:themeColor="background1"/>
                          <w:lang w:val="en-US"/>
                        </w:rPr>
                        <w:t>-inc</w:t>
                      </w:r>
                      <w:r w:rsidRPr="00473ACB">
                        <w:rPr>
                          <w:color w:val="FFFFFF" w:themeColor="background1"/>
                          <w:lang w:val="en-US"/>
                        </w:rPr>
                        <w:t>.co</w:t>
                      </w:r>
                      <w:r>
                        <w:rPr>
                          <w:color w:val="FFFFFF" w:themeColor="background1"/>
                          <w:lang w:val="en-US"/>
                        </w:rPr>
                        <w:t>m</w:t>
                      </w:r>
                    </w:p>
                  </w:txbxContent>
                </v:textbox>
                <w10:wrap anchory="page"/>
              </v:shape>
            </w:pict>
          </mc:Fallback>
        </mc:AlternateContent>
      </w:r>
    </w:p>
    <w:sectPr w:rsidR="00DD339E" w:rsidRPr="0096314F" w:rsidSect="003D2798">
      <w:pgSz w:w="12242" w:h="15842"/>
      <w:pgMar w:top="1219" w:right="2606" w:bottom="1134" w:left="907" w:header="567"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6516C5" w14:textId="77777777" w:rsidR="00DA196D" w:rsidRPr="00DD339E" w:rsidRDefault="00DA196D" w:rsidP="00DD339E">
      <w:pPr>
        <w:pStyle w:val="Footer"/>
      </w:pPr>
    </w:p>
  </w:endnote>
  <w:endnote w:type="continuationSeparator" w:id="0">
    <w:p w14:paraId="009E54C8" w14:textId="77777777" w:rsidR="00DA196D" w:rsidRDefault="00DA196D" w:rsidP="00D900DD">
      <w:pPr>
        <w:spacing w:before="0" w:after="0" w:line="240" w:lineRule="auto"/>
      </w:pPr>
    </w:p>
  </w:endnote>
  <w:endnote w:type="continuationNotice" w:id="1">
    <w:p w14:paraId="5B6E5A06" w14:textId="77777777" w:rsidR="00DA196D" w:rsidRDefault="00DA196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embedRegular r:id="rId1" w:subsetted="1" w:fontKey="{3A1AA7AF-A086-4CC8-8880-4CC21F691B08}"/>
    <w:embedItalic r:id="rId2" w:subsetted="1" w:fontKey="{3358B9B7-0A06-4317-9C38-3AAEF5C77972}"/>
  </w:font>
  <w:font w:name="Wingdings">
    <w:panose1 w:val="05000000000000000000"/>
    <w:charset w:val="02"/>
    <w:family w:val="auto"/>
    <w:pitch w:val="variable"/>
    <w:sig w:usb0="00000000" w:usb1="10000000" w:usb2="00000000" w:usb3="00000000" w:csb0="80000000" w:csb1="00000000"/>
  </w:font>
  <w:font w:name="Yu Mincho Light">
    <w:charset w:val="80"/>
    <w:family w:val="roman"/>
    <w:pitch w:val="variable"/>
    <w:sig w:usb0="800002E7" w:usb1="2AC7FCFF" w:usb2="00000012" w:usb3="00000000" w:csb0="0002009F" w:csb1="00000000"/>
    <w:embedRegular r:id="rId3" w:subsetted="1" w:fontKey="{E04177A0-C167-4BD7-95B7-9C102F9518F1}"/>
    <w:embedBold r:id="rId4" w:subsetted="1" w:fontKey="{10A6C6A8-CB5B-4324-B50F-6691C310EED7}"/>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DM Serif Text">
    <w:altName w:val="Cambria"/>
    <w:charset w:val="00"/>
    <w:family w:val="roman"/>
    <w:pitch w:val="default"/>
    <w:embedRegular r:id="rId5" w:fontKey="{961338D4-051D-4285-BB4B-2981D0CF3989}"/>
    <w:embedItalic r:id="rId6" w:fontKey="{AB63AEFA-7719-4F33-B39D-5D837D009930}"/>
  </w:font>
  <w:font w:name="Franklin Gothic Medium">
    <w:panose1 w:val="020B0603020102020204"/>
    <w:charset w:val="00"/>
    <w:family w:val="swiss"/>
    <w:pitch w:val="variable"/>
    <w:sig w:usb0="00000287" w:usb1="00000000" w:usb2="00000000" w:usb3="00000000" w:csb0="0000009F" w:csb1="00000000"/>
    <w:embedRegular r:id="rId7" w:fontKey="{542303E2-A1B7-45FD-B47D-621F421262E6}"/>
    <w:embedBold r:id="rId8" w:fontKey="{31D21263-F788-411A-9FBA-F52C12C61B36}"/>
  </w:font>
  <w:font w:name="Lato">
    <w:altName w:val="Segoe UI"/>
    <w:charset w:val="00"/>
    <w:family w:val="roman"/>
    <w:pitch w:val="default"/>
    <w:embedRegular r:id="rId9" w:fontKey="{A450807A-83EB-49A1-BA47-23A23C8876E0}"/>
    <w:embedBold r:id="rId10" w:fontKey="{928A28E7-06BE-4F55-9F41-A8755DFD6F0F}"/>
    <w:embedItalic r:id="rId11" w:fontKey="{701D7FBF-4067-4DF3-86C8-9E1BF85A2872}"/>
    <w:embedBoldItalic r:id="rId12" w:fontKey="{DC2FDEB5-CE02-4FA1-B92C-667CE8710987}"/>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3" w:fontKey="{CF7692DB-6110-44E9-8591-57987E4AD244}"/>
    <w:embedBold r:id="rId14" w:fontKey="{F9B05D82-7D36-479F-820F-F9AF38EDFEE3}"/>
    <w:embedItalic r:id="rId15" w:fontKey="{DC1069E4-0270-4911-BC17-491843E3BD55}"/>
    <w:embedBoldItalic r:id="rId16" w:fontKey="{E31C7064-12AB-45C1-AFD6-0C425028B3EB}"/>
  </w:font>
  <w:font w:name="Cambria Math">
    <w:panose1 w:val="02040503050406030204"/>
    <w:charset w:val="00"/>
    <w:family w:val="roman"/>
    <w:pitch w:val="variable"/>
    <w:sig w:usb0="E00006FF" w:usb1="420024FF" w:usb2="02000000" w:usb3="00000000" w:csb0="0000019F" w:csb1="00000000"/>
    <w:embedRegular r:id="rId17" w:fontKey="{AC5BAA8E-7695-4722-AFB4-411C3CB1743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4C2B1" w14:textId="35330310" w:rsidR="00677805" w:rsidRDefault="0067780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1F9FC" w14:textId="232DF594" w:rsidR="00677805" w:rsidRDefault="0067780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2D87F" w14:textId="25698D3A" w:rsidR="00677805" w:rsidRDefault="0067780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9EFB1" w14:textId="32A371DE" w:rsidR="00677805" w:rsidRDefault="00677805">
    <w:pPr>
      <w:pStyle w:val="Footer"/>
    </w:pPr>
  </w:p>
  <w:p w14:paraId="0DFD4A4C" w14:textId="77777777" w:rsidR="00677805" w:rsidRDefault="00677805"/>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2801C" w14:textId="07CC964B" w:rsidR="00677805" w:rsidRPr="002353B0" w:rsidRDefault="00FB18D1" w:rsidP="00FB18D1">
    <w:pPr>
      <w:ind w:right="-1"/>
      <w:rPr>
        <w:b/>
        <w:bCs/>
        <w:color w:val="80A8CD"/>
        <w:sz w:val="18"/>
        <w:szCs w:val="18"/>
      </w:rPr>
    </w:pPr>
    <w:r w:rsidRPr="002353B0">
      <w:rPr>
        <w:b/>
        <w:bCs/>
        <w:color w:val="80A8CD"/>
        <w:sz w:val="18"/>
        <w:szCs w:val="18"/>
      </w:rPr>
      <w:t>22-07-022</w:t>
    </w:r>
    <w:r w:rsidR="00DD40D7">
      <w:rPr>
        <w:b/>
        <w:bCs/>
        <w:color w:val="80A8CD"/>
        <w:sz w:val="18"/>
        <w:szCs w:val="18"/>
      </w:rPr>
      <w:t xml:space="preserve"> - </w:t>
    </w:r>
    <w:r w:rsidR="00BC54FB">
      <w:rPr>
        <w:b/>
        <w:bCs/>
        <w:color w:val="80A8CD"/>
        <w:sz w:val="18"/>
        <w:szCs w:val="18"/>
      </w:rPr>
      <w:t>January 2023</w:t>
    </w:r>
    <w:r w:rsidR="00897D47" w:rsidRPr="002353B0">
      <w:rPr>
        <w:b/>
        <w:bCs/>
        <w:color w:val="80A8CD"/>
        <w:sz w:val="18"/>
        <w:szCs w:val="18"/>
      </w:rPr>
      <w:ptab w:relativeTo="margin" w:alignment="right" w:leader="none"/>
    </w:r>
    <w:r w:rsidR="00897D47" w:rsidRPr="002353B0">
      <w:rPr>
        <w:b/>
        <w:bCs/>
        <w:color w:val="80A8CD"/>
        <w:sz w:val="18"/>
        <w:szCs w:val="18"/>
      </w:rPr>
      <w:t>P</w:t>
    </w:r>
    <w:r w:rsidRPr="002353B0">
      <w:rPr>
        <w:b/>
        <w:bCs/>
        <w:color w:val="80A8CD"/>
        <w:sz w:val="18"/>
        <w:szCs w:val="18"/>
      </w:rPr>
      <w:t xml:space="preserve">age </w:t>
    </w:r>
    <w:r w:rsidRPr="002353B0">
      <w:rPr>
        <w:b/>
        <w:bCs/>
        <w:color w:val="80A8CD"/>
        <w:sz w:val="18"/>
        <w:szCs w:val="18"/>
      </w:rPr>
      <w:fldChar w:fldCharType="begin"/>
    </w:r>
    <w:r w:rsidRPr="002353B0">
      <w:rPr>
        <w:b/>
        <w:bCs/>
        <w:color w:val="80A8CD"/>
        <w:sz w:val="18"/>
        <w:szCs w:val="18"/>
      </w:rPr>
      <w:instrText xml:space="preserve"> PAGE   \* MERGEFORMAT </w:instrText>
    </w:r>
    <w:r w:rsidRPr="002353B0">
      <w:rPr>
        <w:b/>
        <w:bCs/>
        <w:color w:val="80A8CD"/>
        <w:sz w:val="18"/>
        <w:szCs w:val="18"/>
      </w:rPr>
      <w:fldChar w:fldCharType="separate"/>
    </w:r>
    <w:r w:rsidRPr="002353B0">
      <w:rPr>
        <w:b/>
        <w:bCs/>
        <w:noProof/>
        <w:color w:val="80A8CD"/>
        <w:sz w:val="18"/>
        <w:szCs w:val="18"/>
      </w:rPr>
      <w:t>1</w:t>
    </w:r>
    <w:r w:rsidRPr="002353B0">
      <w:rPr>
        <w:b/>
        <w:bCs/>
        <w:noProof/>
        <w:color w:val="80A8CD"/>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A367E" w14:textId="43541097" w:rsidR="00677805" w:rsidRDefault="00677805">
    <w:pPr>
      <w:pStyle w:val="Footer"/>
    </w:pPr>
  </w:p>
  <w:p w14:paraId="1269349A" w14:textId="77777777" w:rsidR="00677805" w:rsidRDefault="00677805"/>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77C28" w14:textId="22EE3460" w:rsidR="00677805" w:rsidRDefault="00677805">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Cs w:val="28"/>
      </w:rPr>
      <w:id w:val="-47075574"/>
      <w:docPartObj>
        <w:docPartGallery w:val="Page Numbers (Bottom of Page)"/>
        <w:docPartUnique/>
      </w:docPartObj>
    </w:sdtPr>
    <w:sdtEndPr>
      <w:rPr>
        <w:rFonts w:cs="Calibri"/>
        <w:noProof/>
        <w:szCs w:val="20"/>
      </w:rPr>
    </w:sdtEndPr>
    <w:sdtContent>
      <w:p w14:paraId="7B250A96" w14:textId="792BC789" w:rsidR="00677805" w:rsidRPr="00FB18D1" w:rsidRDefault="008877F8" w:rsidP="00FB18D1">
        <w:pPr>
          <w:rPr>
            <w:rFonts w:cs="Calibri"/>
          </w:rPr>
        </w:pPr>
        <w:r w:rsidRPr="008877F8">
          <w:rPr>
            <w:b/>
            <w:bCs/>
            <w:color w:val="80A8CD"/>
            <w:sz w:val="18"/>
            <w:szCs w:val="18"/>
          </w:rPr>
          <w:t>22-07-022 - December 2022</w:t>
        </w:r>
        <w:r w:rsidR="005D4323" w:rsidRPr="008877F8">
          <w:rPr>
            <w:b/>
            <w:bCs/>
            <w:color w:val="80A8CD"/>
            <w:sz w:val="18"/>
            <w:szCs w:val="18"/>
          </w:rPr>
          <w:ptab w:relativeTo="margin" w:alignment="right" w:leader="none"/>
        </w:r>
        <w:r w:rsidR="005D4323" w:rsidRPr="008877F8">
          <w:rPr>
            <w:b/>
            <w:bCs/>
            <w:color w:val="80A8CD"/>
            <w:sz w:val="18"/>
            <w:szCs w:val="18"/>
          </w:rPr>
          <w:t>P</w:t>
        </w:r>
        <w:r w:rsidRPr="008877F8">
          <w:rPr>
            <w:b/>
            <w:bCs/>
            <w:color w:val="80A8CD"/>
            <w:sz w:val="18"/>
            <w:szCs w:val="18"/>
          </w:rPr>
          <w:t xml:space="preserve">age </w:t>
        </w:r>
        <w:r w:rsidRPr="008877F8">
          <w:rPr>
            <w:b/>
            <w:bCs/>
            <w:color w:val="80A8CD"/>
            <w:sz w:val="18"/>
            <w:szCs w:val="18"/>
          </w:rPr>
          <w:fldChar w:fldCharType="begin"/>
        </w:r>
        <w:r w:rsidRPr="008877F8">
          <w:rPr>
            <w:b/>
            <w:bCs/>
            <w:color w:val="80A8CD"/>
            <w:sz w:val="18"/>
            <w:szCs w:val="18"/>
          </w:rPr>
          <w:instrText xml:space="preserve"> PAGE   \* MERGEFORMAT </w:instrText>
        </w:r>
        <w:r w:rsidRPr="008877F8">
          <w:rPr>
            <w:b/>
            <w:bCs/>
            <w:color w:val="80A8CD"/>
            <w:sz w:val="18"/>
            <w:szCs w:val="18"/>
          </w:rPr>
          <w:fldChar w:fldCharType="separate"/>
        </w:r>
        <w:r w:rsidRPr="008877F8">
          <w:rPr>
            <w:b/>
            <w:bCs/>
            <w:noProof/>
            <w:color w:val="80A8CD"/>
            <w:sz w:val="18"/>
            <w:szCs w:val="18"/>
          </w:rPr>
          <w:t>1</w:t>
        </w:r>
        <w:r w:rsidRPr="008877F8">
          <w:rPr>
            <w:b/>
            <w:bCs/>
            <w:noProof/>
            <w:color w:val="80A8CD"/>
            <w:sz w:val="18"/>
            <w:szCs w:val="18"/>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C4A45" w14:textId="77777777" w:rsidR="00677805" w:rsidRDefault="00677805">
    <w:pPr>
      <w:pStyle w:val="Footer"/>
    </w:pPr>
    <w:r>
      <w:rPr>
        <w:noProof/>
        <w:lang w:val="en-US"/>
      </w:rPr>
      <mc:AlternateContent>
        <mc:Choice Requires="wps">
          <w:drawing>
            <wp:anchor distT="0" distB="0" distL="0" distR="0" simplePos="0" relativeHeight="251657216" behindDoc="0" locked="0" layoutInCell="1" allowOverlap="1" wp14:anchorId="7FB83485" wp14:editId="58C3E0E7">
              <wp:simplePos x="635" y="635"/>
              <wp:positionH relativeFrom="leftMargin">
                <wp:align>left</wp:align>
              </wp:positionH>
              <wp:positionV relativeFrom="paragraph">
                <wp:posOffset>635</wp:posOffset>
              </wp:positionV>
              <wp:extent cx="443865" cy="443865"/>
              <wp:effectExtent l="0" t="0" r="5080" b="8255"/>
              <wp:wrapSquare wrapText="bothSides"/>
              <wp:docPr id="46" name="Text Box 4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479BF20" w14:textId="77777777" w:rsidR="00677805" w:rsidRPr="008E1903" w:rsidRDefault="00677805">
                          <w:pPr>
                            <w:rPr>
                              <w:rFonts w:ascii="MS Mincho" w:eastAsia="MS Mincho" w:hAnsi="MS Mincho" w:cs="MS Mincho"/>
                              <w:color w:val="000000"/>
                            </w:rPr>
                          </w:pPr>
                          <w:r w:rsidRPr="008E1903">
                            <w:rPr>
                              <w:rFonts w:ascii="MS Mincho" w:eastAsia="MS Mincho" w:hAnsi="MS Mincho" w:cs="MS Mincho"/>
                              <w:color w:val="000000"/>
                            </w:rPr>
                            <w:t>PUBLIC</w:t>
                          </w:r>
                        </w:p>
                      </w:txbxContent>
                    </wps:txbx>
                    <wps:bodyPr rot="0" spcFirstLastPara="0" vertOverflow="overflow" horzOverflow="overflow" vert="horz" wrap="none" lIns="63500" tIns="0" rIns="0" bIns="0" numCol="1" spcCol="0" rtlCol="0" fromWordArt="0" anchor="t" anchorCtr="0" forceAA="0" compatLnSpc="1">
                      <a:prstTxWarp prst="textNoShape">
                        <a:avLst/>
                      </a:prstTxWarp>
                      <a:spAutoFit/>
                    </wps:bodyPr>
                  </wps:wsp>
                </a:graphicData>
              </a:graphic>
            </wp:anchor>
          </w:drawing>
        </mc:Choice>
        <mc:Fallback>
          <w:pict>
            <v:shapetype w14:anchorId="7FB83485" id="_x0000_t202" coordsize="21600,21600" o:spt="202" path="m,l,21600r21600,l21600,xe">
              <v:stroke joinstyle="miter"/>
              <v:path gradientshapeok="t" o:connecttype="rect"/>
            </v:shapetype>
            <v:shape id="Text Box 46" o:spid="_x0000_s1039" type="#_x0000_t202" alt="PUBLIC" style="position:absolute;margin-left:0;margin-top:.05pt;width:34.95pt;height:34.95pt;z-index:251657216;visibility:visible;mso-wrap-style:none;mso-wrap-distance-left:0;mso-wrap-distance-top:0;mso-wrap-distance-right:0;mso-wrap-distance-bottom:0;mso-position-horizontal:lef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" filled="f" stroked="f">
              <v:textbox style="mso-fit-shape-to-text:t" inset="5pt,0,0,0">
                <w:txbxContent>
                  <w:p w14:paraId="5479BF20" w14:textId="77777777" w:rsidR="00677805" w:rsidRPr="008E1903" w:rsidRDefault="00677805">
                    <w:pPr>
                      <w:rPr>
                        <w:rFonts w:ascii="MS Mincho" w:eastAsia="MS Mincho" w:hAnsi="MS Mincho" w:cs="MS Mincho"/>
                        <w:color w:val="000000"/>
                      </w:rPr>
                    </w:pPr>
                    <w:r w:rsidRPr="008E1903">
                      <w:rPr>
                        <w:rFonts w:ascii="MS Mincho" w:eastAsia="MS Mincho" w:hAnsi="MS Mincho" w:cs="MS Mincho"/>
                        <w:color w:val="000000"/>
                      </w:rPr>
                      <w:t>PUBLIC</w:t>
                    </w:r>
                  </w:p>
                </w:txbxContent>
              </v:textbox>
              <w10:wrap type="square"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976135" w14:textId="77777777" w:rsidR="00DA196D" w:rsidRPr="00144088" w:rsidRDefault="00DA196D" w:rsidP="00144088">
      <w:pPr>
        <w:pStyle w:val="Footer"/>
      </w:pPr>
    </w:p>
  </w:footnote>
  <w:footnote w:type="continuationSeparator" w:id="0">
    <w:p w14:paraId="2C83918F" w14:textId="77777777" w:rsidR="00DA196D" w:rsidRDefault="00DA196D" w:rsidP="00D900DD">
      <w:pPr>
        <w:spacing w:before="0" w:after="0" w:line="240" w:lineRule="auto"/>
      </w:pPr>
    </w:p>
  </w:footnote>
  <w:footnote w:type="continuationNotice" w:id="1">
    <w:p w14:paraId="50CDA334" w14:textId="77777777" w:rsidR="00DA196D" w:rsidRDefault="00DA196D">
      <w:pPr>
        <w:spacing w:before="0" w:after="0" w:line="240" w:lineRule="auto"/>
      </w:pPr>
    </w:p>
  </w:footnote>
  <w:footnote w:id="2">
    <w:p w14:paraId="35A7BCAC" w14:textId="61BA68FF" w:rsidR="009A304C" w:rsidRPr="0000167F" w:rsidRDefault="009A304C" w:rsidP="009A304C">
      <w:pPr>
        <w:pStyle w:val="FootnoteText"/>
        <w:rPr>
          <w:lang w:val="en-US"/>
        </w:rPr>
      </w:pPr>
      <w:r>
        <w:rPr>
          <w:rStyle w:val="FootnoteReference"/>
        </w:rPr>
        <w:footnoteRef/>
      </w:r>
      <w:r>
        <w:t xml:space="preserve"> </w:t>
      </w:r>
      <w:r w:rsidR="006B2942">
        <w:t xml:space="preserve">Washington State </w:t>
      </w:r>
      <w:r w:rsidR="008B0EA5">
        <w:t>Department of Ec</w:t>
      </w:r>
      <w:r w:rsidR="006B2942">
        <w:t xml:space="preserve">ology (2021) </w:t>
      </w:r>
      <w:r>
        <w:t>2020-2021 Washington Statewide Waste Characterization Study</w:t>
      </w:r>
      <w:r w:rsidR="00C462B6">
        <w:t>.</w:t>
      </w:r>
    </w:p>
  </w:footnote>
  <w:footnote w:id="3">
    <w:p w14:paraId="70A7931E" w14:textId="438E090E" w:rsidR="009A304C" w:rsidRPr="0000167F" w:rsidRDefault="009A304C" w:rsidP="009A304C">
      <w:pPr>
        <w:pStyle w:val="FootnoteText"/>
        <w:rPr>
          <w:lang w:val="en-US"/>
        </w:rPr>
      </w:pPr>
      <w:r w:rsidRPr="0000167F">
        <w:rPr>
          <w:rStyle w:val="FootnoteReference"/>
          <w:rFonts w:asciiTheme="minorHAnsi" w:hAnsiTheme="minorHAnsi"/>
        </w:rPr>
        <w:footnoteRef/>
      </w:r>
      <w:r w:rsidRPr="0000167F">
        <w:t xml:space="preserve"> </w:t>
      </w:r>
      <w:r>
        <w:t>Data provided by Department of Ecology</w:t>
      </w:r>
      <w:r w:rsidR="00C462B6">
        <w:t>.</w:t>
      </w:r>
    </w:p>
  </w:footnote>
  <w:footnote w:id="4">
    <w:p w14:paraId="1766D068" w14:textId="77777777" w:rsidR="009A304C" w:rsidRPr="0000167F" w:rsidRDefault="009A304C" w:rsidP="009A304C">
      <w:pPr>
        <w:pStyle w:val="FootnoteText"/>
        <w:rPr>
          <w:lang w:val="en-US"/>
        </w:rPr>
      </w:pPr>
      <w:r w:rsidRPr="0000167F">
        <w:rPr>
          <w:rStyle w:val="FootnoteReference"/>
          <w:rFonts w:asciiTheme="minorHAnsi" w:hAnsiTheme="minorHAnsi"/>
        </w:rPr>
        <w:footnoteRef/>
      </w:r>
      <w:r w:rsidRPr="0000167F">
        <w:t xml:space="preserve"> </w:t>
      </w:r>
      <w:r>
        <w:t xml:space="preserve">Ibid. </w:t>
      </w:r>
    </w:p>
  </w:footnote>
  <w:footnote w:id="5">
    <w:p w14:paraId="005BC546" w14:textId="45D2A0D0" w:rsidR="009A304C" w:rsidRPr="0000167F" w:rsidRDefault="009A304C" w:rsidP="009A304C">
      <w:pPr>
        <w:pStyle w:val="FootnoteText"/>
        <w:rPr>
          <w:lang w:val="en-US"/>
        </w:rPr>
      </w:pPr>
      <w:r w:rsidRPr="0000167F">
        <w:rPr>
          <w:rStyle w:val="FootnoteReference"/>
          <w:rFonts w:asciiTheme="minorHAnsi" w:hAnsiTheme="minorHAnsi"/>
        </w:rPr>
        <w:footnoteRef/>
      </w:r>
      <w:r w:rsidR="007F02F8">
        <w:t xml:space="preserve"> King County Solid Waste Division (2020)</w:t>
      </w:r>
      <w:r w:rsidRPr="0000167F">
        <w:t xml:space="preserve"> </w:t>
      </w:r>
      <w:hyperlink r:id="rId1" w:history="1">
        <w:r w:rsidRPr="00B21043">
          <w:rPr>
            <w:rStyle w:val="Hyperlink"/>
          </w:rPr>
          <w:t>Materials Recovery Facility Assessment: Recyclables Characterization</w:t>
        </w:r>
      </w:hyperlink>
      <w:r w:rsidR="00C462B6">
        <w:t>.</w:t>
      </w:r>
    </w:p>
  </w:footnote>
  <w:footnote w:id="6">
    <w:p w14:paraId="110F85DA" w14:textId="55CDD96B" w:rsidR="0069012C" w:rsidRPr="001A7305" w:rsidRDefault="0069012C" w:rsidP="0069012C">
      <w:pPr>
        <w:pStyle w:val="FootnoteText"/>
        <w:rPr>
          <w:lang w:val="en-US"/>
        </w:rPr>
      </w:pPr>
      <w:r>
        <w:rPr>
          <w:rStyle w:val="FootnoteReference"/>
        </w:rPr>
        <w:footnoteRef/>
      </w:r>
      <w:r>
        <w:t xml:space="preserve"> </w:t>
      </w:r>
      <w:r>
        <w:rPr>
          <w:lang w:val="en-US"/>
        </w:rPr>
        <w:t xml:space="preserve">Acronyms are defined on page </w:t>
      </w:r>
      <w:r w:rsidR="00D714D6">
        <w:rPr>
          <w:lang w:val="en-US"/>
        </w:rPr>
        <w:t>2</w:t>
      </w:r>
      <w:r w:rsidR="00F3152F">
        <w:rPr>
          <w:lang w:val="en-US"/>
        </w:rPr>
        <w:t>0</w:t>
      </w:r>
      <w:r w:rsidR="00D714D6">
        <w:rPr>
          <w:lang w:val="en-US"/>
        </w:rPr>
        <w:t xml:space="preserve"> </w:t>
      </w:r>
      <w:r>
        <w:rPr>
          <w:lang w:val="en-US"/>
        </w:rPr>
        <w:t>of the report.</w:t>
      </w:r>
    </w:p>
  </w:footnote>
  <w:footnote w:id="7">
    <w:p w14:paraId="31C76978" w14:textId="65C64CE6" w:rsidR="00117ACD" w:rsidRPr="00261CF3" w:rsidRDefault="00117ACD" w:rsidP="00117ACD">
      <w:pPr>
        <w:pStyle w:val="FootnoteText"/>
        <w:rPr>
          <w:lang w:val="en-US"/>
        </w:rPr>
      </w:pPr>
      <w:r>
        <w:rPr>
          <w:rStyle w:val="FootnoteReference"/>
        </w:rPr>
        <w:footnoteRef/>
      </w:r>
      <w:r>
        <w:t xml:space="preserve"> </w:t>
      </w:r>
      <w:hyperlink r:id="rId2" w:history="1">
        <w:r>
          <w:rPr>
            <w:rStyle w:val="Hyperlink"/>
          </w:rPr>
          <w:t>Press release on redemption rates for 2021 with chart final.pdf (container-recycling.org)</w:t>
        </w:r>
      </w:hyperlink>
      <w:r w:rsidR="006B2942">
        <w:rPr>
          <w:rStyle w:val="Hyperlink"/>
        </w:rPr>
        <w:t>.</w:t>
      </w:r>
    </w:p>
  </w:footnote>
  <w:footnote w:id="8">
    <w:p w14:paraId="4A25F7BC" w14:textId="77777777" w:rsidR="00117ACD" w:rsidRPr="00E14B17" w:rsidRDefault="00117ACD" w:rsidP="00117ACD">
      <w:pPr>
        <w:pStyle w:val="FootnoteText"/>
        <w:rPr>
          <w:lang w:val="en-US"/>
        </w:rPr>
      </w:pPr>
      <w:r>
        <w:rPr>
          <w:rStyle w:val="FootnoteReference"/>
        </w:rPr>
        <w:footnoteRef/>
      </w:r>
      <w:r>
        <w:t xml:space="preserve"> </w:t>
      </w:r>
      <w:r>
        <w:rPr>
          <w:lang w:val="en-US"/>
        </w:rPr>
        <w:t xml:space="preserve">Ibid. </w:t>
      </w:r>
    </w:p>
  </w:footnote>
  <w:footnote w:id="9">
    <w:p w14:paraId="2C603CFC" w14:textId="5333941B" w:rsidR="00000C65" w:rsidRPr="00887314" w:rsidRDefault="00000C65">
      <w:pPr>
        <w:pStyle w:val="FootnoteText"/>
        <w:rPr>
          <w:lang w:val="en-US"/>
        </w:rPr>
      </w:pPr>
      <w:r>
        <w:rPr>
          <w:rStyle w:val="FootnoteReference"/>
        </w:rPr>
        <w:footnoteRef/>
      </w:r>
      <w:r>
        <w:t xml:space="preserve"> </w:t>
      </w:r>
      <w:r w:rsidR="000C7D10">
        <w:t xml:space="preserve">Reloop (2020) </w:t>
      </w:r>
      <w:r w:rsidR="00C12466" w:rsidRPr="00C12466">
        <w:t>GLOBAL DEPOSIT BOOK 2020</w:t>
      </w:r>
      <w:r>
        <w:t xml:space="preserve"> </w:t>
      </w:r>
      <w:r w:rsidRPr="00000C65">
        <w:t>https://www.reloopplatform.org/wp-content/uploads/2020/12/2020-Global-Deposit-Book-WEB-version-1DEC2020.pdf</w:t>
      </w:r>
    </w:p>
  </w:footnote>
  <w:footnote w:id="10">
    <w:p w14:paraId="1D39C2BC" w14:textId="58259C7D" w:rsidR="005643C5" w:rsidRPr="00887314" w:rsidRDefault="005643C5">
      <w:pPr>
        <w:pStyle w:val="FootnoteText"/>
        <w:rPr>
          <w:lang w:val="en-US"/>
        </w:rPr>
      </w:pPr>
      <w:r>
        <w:rPr>
          <w:rStyle w:val="FootnoteReference"/>
        </w:rPr>
        <w:footnoteRef/>
      </w:r>
      <w:r>
        <w:t xml:space="preserve"> </w:t>
      </w:r>
      <w:r>
        <w:rPr>
          <w:lang w:val="en-US"/>
        </w:rPr>
        <w:t>Washington Department of Ecology Recycling Access Survey</w:t>
      </w:r>
    </w:p>
  </w:footnote>
  <w:footnote w:id="11">
    <w:p w14:paraId="45A11C76" w14:textId="349F0B8F" w:rsidR="00B668E4" w:rsidRPr="00887314" w:rsidRDefault="00B668E4">
      <w:pPr>
        <w:pStyle w:val="FootnoteText"/>
        <w:rPr>
          <w:lang w:val="en-US"/>
        </w:rPr>
      </w:pPr>
      <w:r>
        <w:rPr>
          <w:rStyle w:val="FootnoteReference"/>
        </w:rPr>
        <w:footnoteRef/>
      </w:r>
      <w:r>
        <w:t xml:space="preserve"> </w:t>
      </w:r>
      <w:r w:rsidR="00D31749" w:rsidRPr="00D31749">
        <w:t>https://usplasticspact.org/wp-content/uploads/dlm_uploads/2022/01/</w:t>
      </w:r>
      <w:r w:rsidR="000C03A6">
        <w:t>US</w:t>
      </w:r>
      <w:r w:rsidR="00D31749" w:rsidRPr="00D31749">
        <w:t>-Plastics-Pact-Problematic-Unnecessary-Materials-Report-1.25.2022.pdf</w:t>
      </w:r>
    </w:p>
  </w:footnote>
  <w:footnote w:id="12">
    <w:p w14:paraId="253996DF" w14:textId="0D6D6D38" w:rsidR="00F82CEE" w:rsidRPr="001A7305" w:rsidRDefault="00F82CEE" w:rsidP="00F82CEE">
      <w:pPr>
        <w:pStyle w:val="FootnoteText"/>
        <w:rPr>
          <w:lang w:val="en-US"/>
        </w:rPr>
      </w:pPr>
      <w:r>
        <w:rPr>
          <w:rStyle w:val="FootnoteReference"/>
        </w:rPr>
        <w:footnoteRef/>
      </w:r>
      <w:r>
        <w:t xml:space="preserve"> </w:t>
      </w:r>
      <w:r w:rsidR="00753E8C" w:rsidRPr="00753E8C">
        <w:rPr>
          <w:lang w:val="en-US"/>
        </w:rPr>
        <w:t>A glossary and list of acronyms are included on page 18 of the report.</w:t>
      </w:r>
    </w:p>
  </w:footnote>
  <w:footnote w:id="13">
    <w:p w14:paraId="78B6DDE6" w14:textId="25F60ED8" w:rsidR="00753E8C" w:rsidRPr="00FB18D1" w:rsidRDefault="00753E8C">
      <w:pPr>
        <w:pStyle w:val="FootnoteText"/>
        <w:rPr>
          <w:lang w:val="en-US"/>
        </w:rPr>
      </w:pPr>
      <w:r>
        <w:rPr>
          <w:rStyle w:val="FootnoteReference"/>
        </w:rPr>
        <w:footnoteRef/>
      </w:r>
      <w:r>
        <w:t xml:space="preserve"> </w:t>
      </w:r>
      <w:r w:rsidRPr="00753E8C">
        <w:t>EPS has already been banned by the State of Washington and will take effect in 2024.</w:t>
      </w:r>
    </w:p>
  </w:footnote>
  <w:footnote w:id="14">
    <w:p w14:paraId="615EFC9D" w14:textId="698D9105" w:rsidR="00C462B6" w:rsidRPr="00754448" w:rsidRDefault="00C462B6">
      <w:pPr>
        <w:pStyle w:val="FootnoteText"/>
        <w:rPr>
          <w:lang w:val="en-US"/>
        </w:rPr>
      </w:pPr>
      <w:r>
        <w:rPr>
          <w:rStyle w:val="FootnoteReference"/>
        </w:rPr>
        <w:footnoteRef/>
      </w:r>
      <w:r>
        <w:t xml:space="preserve"> </w:t>
      </w:r>
      <w:r w:rsidRPr="00C462B6">
        <w:t>King County</w:t>
      </w:r>
      <w:r w:rsidR="006B2942">
        <w:t xml:space="preserve"> Solid Waste Division (</w:t>
      </w:r>
      <w:r w:rsidRPr="00C462B6">
        <w:t>2020</w:t>
      </w:r>
      <w:r w:rsidR="006B2942">
        <w:t>)</w:t>
      </w:r>
      <w:r w:rsidRPr="00C462B6">
        <w:t xml:space="preserve"> Container Deposit Study: Phase II: A Beverage Container Deposit Return System for Washington - Qualitative Research and Recommendations. </w:t>
      </w:r>
    </w:p>
  </w:footnote>
  <w:footnote w:id="15">
    <w:p w14:paraId="4CA91D01" w14:textId="64A4B1DF" w:rsidR="0042644F" w:rsidRPr="000F15EB" w:rsidRDefault="0042644F" w:rsidP="0042644F">
      <w:pPr>
        <w:pStyle w:val="FootnoteText"/>
        <w:rPr>
          <w:color w:val="333334" w:themeColor="text1"/>
        </w:rPr>
      </w:pPr>
      <w:r w:rsidRPr="000F15EB">
        <w:rPr>
          <w:rStyle w:val="FootnoteReference"/>
          <w:color w:val="333334" w:themeColor="text1"/>
        </w:rPr>
        <w:footnoteRef/>
      </w:r>
      <w:r w:rsidRPr="000F15EB">
        <w:rPr>
          <w:color w:val="333334" w:themeColor="text1"/>
        </w:rPr>
        <w:t xml:space="preserve"> </w:t>
      </w:r>
      <w:r w:rsidR="000C03A6" w:rsidRPr="000F15EB">
        <w:rPr>
          <w:color w:val="333334" w:themeColor="text1"/>
        </w:rPr>
        <w:t>US</w:t>
      </w:r>
      <w:r w:rsidRPr="000F15EB">
        <w:rPr>
          <w:color w:val="333334" w:themeColor="text1"/>
        </w:rPr>
        <w:t xml:space="preserve"> Plastics Pact (2022) Problematic and Unnecessary Materials Report.</w:t>
      </w:r>
    </w:p>
  </w:footnote>
  <w:footnote w:id="16">
    <w:p w14:paraId="37609E09" w14:textId="72A61BFA" w:rsidR="00B110D5" w:rsidRPr="00B110D5" w:rsidRDefault="00B110D5" w:rsidP="00B110D5">
      <w:pPr>
        <w:pStyle w:val="FootnoteText"/>
        <w:rPr>
          <w:rFonts w:ascii="MS Mincho" w:hAnsi="MS Mincho"/>
          <w:lang w:val="en-US"/>
        </w:rPr>
      </w:pPr>
      <w:r>
        <w:rPr>
          <w:rStyle w:val="FootnoteReference"/>
        </w:rPr>
        <w:footnoteRef/>
      </w:r>
      <w:r>
        <w:t xml:space="preserve"> </w:t>
      </w:r>
      <w:r w:rsidR="00FC7020" w:rsidRPr="00FC7020">
        <w:t xml:space="preserve">As per </w:t>
      </w:r>
      <w:hyperlink r:id="rId3" w:history="1">
        <w:r w:rsidR="00FC7020" w:rsidRPr="00FC7020">
          <w:rPr>
            <w:rStyle w:val="Hyperlink"/>
          </w:rPr>
          <w:t>Washington State Department of Ecology</w:t>
        </w:r>
      </w:hyperlink>
      <w:r w:rsidR="00FC7020" w:rsidRPr="00FC7020">
        <w:t>’s definition of post-consumer material, this includes material generated by the end-users of packaging and paper products. End users include households, as well as commercial, industrial, and institutional facilities. This differs from pre-consumer material which is defined as material diverted during a manufacturing process.</w:t>
      </w:r>
    </w:p>
  </w:footnote>
  <w:footnote w:id="17">
    <w:p w14:paraId="64CF6DDA" w14:textId="1A6AA32F" w:rsidR="00256859" w:rsidRPr="0000167F" w:rsidRDefault="00256859">
      <w:pPr>
        <w:pStyle w:val="FootnoteText"/>
        <w:rPr>
          <w:lang w:val="en-US"/>
        </w:rPr>
      </w:pPr>
      <w:r>
        <w:rPr>
          <w:rStyle w:val="FootnoteReference"/>
        </w:rPr>
        <w:footnoteRef/>
      </w:r>
      <w:r w:rsidR="008C313B">
        <w:t xml:space="preserve"> </w:t>
      </w:r>
      <w:r w:rsidR="00256303">
        <w:t>Washington State Department of Ecology (2021) 2020-2021 Washington Statewide Waste Characterization Study.</w:t>
      </w:r>
    </w:p>
  </w:footnote>
  <w:footnote w:id="18">
    <w:p w14:paraId="19401EAB" w14:textId="2EE35BFF" w:rsidR="002E4988" w:rsidRPr="0000167F" w:rsidRDefault="002E4988">
      <w:pPr>
        <w:pStyle w:val="FootnoteText"/>
        <w:rPr>
          <w:lang w:val="en-US"/>
        </w:rPr>
      </w:pPr>
      <w:r w:rsidRPr="0000167F">
        <w:rPr>
          <w:rStyle w:val="FootnoteReference"/>
          <w:rFonts w:asciiTheme="minorHAnsi" w:hAnsiTheme="minorHAnsi"/>
        </w:rPr>
        <w:footnoteRef/>
      </w:r>
      <w:r w:rsidRPr="0000167F">
        <w:t xml:space="preserve"> </w:t>
      </w:r>
      <w:r w:rsidR="00B21043">
        <w:t>Data provided by Department of Ecology</w:t>
      </w:r>
      <w:r w:rsidR="00256303">
        <w:t>.</w:t>
      </w:r>
    </w:p>
  </w:footnote>
  <w:footnote w:id="19">
    <w:p w14:paraId="67755EC5" w14:textId="0608F706" w:rsidR="00DE701B" w:rsidRPr="0000167F" w:rsidRDefault="00DE701B">
      <w:pPr>
        <w:pStyle w:val="FootnoteText"/>
        <w:rPr>
          <w:lang w:val="en-US"/>
        </w:rPr>
      </w:pPr>
      <w:r w:rsidRPr="0000167F">
        <w:rPr>
          <w:rStyle w:val="FootnoteReference"/>
          <w:rFonts w:asciiTheme="minorHAnsi" w:hAnsiTheme="minorHAnsi"/>
        </w:rPr>
        <w:footnoteRef/>
      </w:r>
      <w:r w:rsidRPr="0000167F">
        <w:t xml:space="preserve"> </w:t>
      </w:r>
      <w:r w:rsidR="00B21043">
        <w:t xml:space="preserve">Ibid. </w:t>
      </w:r>
    </w:p>
  </w:footnote>
  <w:footnote w:id="20">
    <w:p w14:paraId="6B405DB3" w14:textId="62C95182" w:rsidR="00DE701B" w:rsidRPr="0000167F" w:rsidRDefault="00DE701B">
      <w:pPr>
        <w:pStyle w:val="FootnoteText"/>
        <w:rPr>
          <w:lang w:val="en-US"/>
        </w:rPr>
      </w:pPr>
      <w:r w:rsidRPr="0000167F">
        <w:rPr>
          <w:rStyle w:val="FootnoteReference"/>
          <w:rFonts w:asciiTheme="minorHAnsi" w:hAnsiTheme="minorHAnsi"/>
        </w:rPr>
        <w:footnoteRef/>
      </w:r>
      <w:r w:rsidRPr="0000167F">
        <w:t xml:space="preserve"> </w:t>
      </w:r>
      <w:r w:rsidR="00256303">
        <w:t>King County Solid Waste Division (2020)</w:t>
      </w:r>
      <w:r w:rsidR="00256303" w:rsidRPr="0000167F">
        <w:t xml:space="preserve"> </w:t>
      </w:r>
      <w:hyperlink r:id="rId4" w:history="1">
        <w:r w:rsidR="00256303" w:rsidRPr="00B21043">
          <w:rPr>
            <w:rStyle w:val="Hyperlink"/>
          </w:rPr>
          <w:t>Materials Recovery Facility Assessment: Recyclables Characterization</w:t>
        </w:r>
      </w:hyperlink>
      <w:r w:rsidR="00256303">
        <w:t>.</w:t>
      </w:r>
    </w:p>
  </w:footnote>
  <w:footnote w:id="21">
    <w:p w14:paraId="78E524EC" w14:textId="77C9C6C8" w:rsidR="009D5B32" w:rsidRPr="00754448" w:rsidRDefault="009D5B32">
      <w:pPr>
        <w:pStyle w:val="FootnoteText"/>
        <w:rPr>
          <w:lang w:val="en-US"/>
        </w:rPr>
      </w:pPr>
      <w:r>
        <w:rPr>
          <w:rStyle w:val="FootnoteReference"/>
        </w:rPr>
        <w:footnoteRef/>
      </w:r>
      <w:r>
        <w:t xml:space="preserve"> </w:t>
      </w:r>
      <w:r w:rsidR="00E6561B">
        <w:t>Responsible</w:t>
      </w:r>
      <w:r w:rsidR="00E15977">
        <w:t xml:space="preserve"> </w:t>
      </w:r>
      <w:r w:rsidR="00E6561B">
        <w:t>Recycling Task Force</w:t>
      </w:r>
      <w:r w:rsidR="001436C5">
        <w:t xml:space="preserve"> 2021. </w:t>
      </w:r>
      <w:hyperlink r:id="rId5" w:history="1">
        <w:r w:rsidR="008E5F05">
          <w:rPr>
            <w:rStyle w:val="Hyperlink"/>
          </w:rPr>
          <w:t>Improving Recycling in Washington through Producer Responsibility Policy: Costs and Benefits - Responsible Recycling Task Force - King County Solid Waste Division</w:t>
        </w:r>
      </w:hyperlink>
      <w:r w:rsidR="00203975">
        <w:t>.</w:t>
      </w:r>
    </w:p>
  </w:footnote>
  <w:footnote w:id="22">
    <w:p w14:paraId="5026CF3F" w14:textId="39E212CA" w:rsidR="006E74A8" w:rsidRPr="00754448" w:rsidRDefault="006E74A8">
      <w:pPr>
        <w:pStyle w:val="FootnoteText"/>
        <w:rPr>
          <w:lang w:val="en-US"/>
        </w:rPr>
      </w:pPr>
      <w:r>
        <w:rPr>
          <w:rStyle w:val="FootnoteReference"/>
        </w:rPr>
        <w:footnoteRef/>
      </w:r>
      <w:r>
        <w:t xml:space="preserve"> </w:t>
      </w:r>
      <w:r>
        <w:rPr>
          <w:lang w:val="en-US"/>
        </w:rPr>
        <w:t>Ecology Statewide Recycling Survey</w:t>
      </w:r>
    </w:p>
  </w:footnote>
  <w:footnote w:id="23">
    <w:p w14:paraId="6D97F13B" w14:textId="77777777" w:rsidR="00677805" w:rsidRPr="004E5D09" w:rsidRDefault="00677805">
      <w:pPr>
        <w:pStyle w:val="FootnoteText"/>
        <w:rPr>
          <w:lang w:val="en-US"/>
        </w:rPr>
      </w:pPr>
      <w:r>
        <w:rPr>
          <w:rStyle w:val="FootnoteReference"/>
        </w:rPr>
        <w:footnoteRef/>
      </w:r>
      <w:r>
        <w:t xml:space="preserve"> Responsible Recycling Task Force 2020, Improving Recycling in Washington through Producer Responsibility Policy: Costs and Benefits. </w:t>
      </w:r>
      <w:hyperlink r:id="rId6" w:history="1">
        <w:r>
          <w:rPr>
            <w:rStyle w:val="Hyperlink"/>
          </w:rPr>
          <w:t>Improving Recycling in Washington through Producer Responsibility Policy: Costs and Benefits - Responsible Recycling Task Force - King County Solid Waste Division</w:t>
        </w:r>
      </w:hyperlink>
      <w:r>
        <w:t xml:space="preserve"> </w:t>
      </w:r>
    </w:p>
  </w:footnote>
  <w:footnote w:id="24">
    <w:p w14:paraId="717134BB" w14:textId="18FD2434" w:rsidR="007111D8" w:rsidRPr="001D475C" w:rsidRDefault="007111D8" w:rsidP="007111D8">
      <w:pPr>
        <w:pStyle w:val="FootnoteText"/>
        <w:rPr>
          <w:lang w:val="en-US"/>
        </w:rPr>
      </w:pPr>
      <w:r>
        <w:rPr>
          <w:rStyle w:val="FootnoteReference"/>
        </w:rPr>
        <w:footnoteRef/>
      </w:r>
      <w:r>
        <w:t xml:space="preserve"> </w:t>
      </w:r>
      <w:hyperlink r:id="rId7" w:history="1">
        <w:r w:rsidRPr="00BD6279">
          <w:rPr>
            <w:rStyle w:val="Hyperlink"/>
          </w:rPr>
          <w:t>City of Tacoma Solid Waste Management</w:t>
        </w:r>
      </w:hyperlink>
      <w:r w:rsidR="00D56001">
        <w:rPr>
          <w:rStyle w:val="Hyperlink"/>
        </w:rPr>
        <w:t xml:space="preserve">. </w:t>
      </w:r>
      <w:r w:rsidR="00067235">
        <w:t>Economic &amp; Environmental Benefits of a Deposit System for Beverage Containers in the State Of Washington.</w:t>
      </w:r>
    </w:p>
  </w:footnote>
  <w:footnote w:id="25">
    <w:p w14:paraId="790E532D" w14:textId="77777777" w:rsidR="00677805" w:rsidRPr="00261CF3" w:rsidRDefault="00677805" w:rsidP="004A4354">
      <w:pPr>
        <w:pStyle w:val="FootnoteText"/>
        <w:rPr>
          <w:lang w:val="en-US"/>
        </w:rPr>
      </w:pPr>
      <w:r>
        <w:rPr>
          <w:rStyle w:val="FootnoteReference"/>
        </w:rPr>
        <w:footnoteRef/>
      </w:r>
      <w:r>
        <w:t xml:space="preserve"> </w:t>
      </w:r>
      <w:hyperlink r:id="rId8" w:history="1">
        <w:r>
          <w:rPr>
            <w:rStyle w:val="Hyperlink"/>
          </w:rPr>
          <w:t>Press release on redemption rates for 2021 with chart final.pdf (container-recycling.org)</w:t>
        </w:r>
      </w:hyperlink>
    </w:p>
  </w:footnote>
  <w:footnote w:id="26">
    <w:p w14:paraId="3599D12C" w14:textId="77777777" w:rsidR="00677805" w:rsidRPr="00E14B17" w:rsidRDefault="00677805" w:rsidP="004A4354">
      <w:pPr>
        <w:pStyle w:val="FootnoteText"/>
        <w:rPr>
          <w:lang w:val="en-US"/>
        </w:rPr>
      </w:pPr>
      <w:r>
        <w:rPr>
          <w:rStyle w:val="FootnoteReference"/>
        </w:rPr>
        <w:footnoteRef/>
      </w:r>
      <w:r>
        <w:t xml:space="preserve"> </w:t>
      </w:r>
      <w:r>
        <w:rPr>
          <w:lang w:val="en-US"/>
        </w:rPr>
        <w:t xml:space="preserve">Ibid. </w:t>
      </w:r>
    </w:p>
  </w:footnote>
  <w:footnote w:id="27">
    <w:p w14:paraId="68FA4725" w14:textId="77777777" w:rsidR="00677805" w:rsidRPr="007F5223" w:rsidRDefault="00677805">
      <w:pPr>
        <w:pStyle w:val="FootnoteText"/>
        <w:rPr>
          <w:lang w:val="en-US"/>
        </w:rPr>
      </w:pPr>
      <w:r>
        <w:rPr>
          <w:rStyle w:val="FootnoteReference"/>
        </w:rPr>
        <w:footnoteRef/>
      </w:r>
      <w:r>
        <w:t xml:space="preserve"> </w:t>
      </w:r>
      <w:r>
        <w:rPr>
          <w:lang w:val="en-US"/>
        </w:rPr>
        <w:t xml:space="preserve">Values from Eunomia, </w:t>
      </w:r>
      <w:r w:rsidRPr="00740A6B">
        <w:rPr>
          <w:lang w:val="en-US"/>
        </w:rPr>
        <w:t xml:space="preserve">The 50 States of Recycling: A State-by-State Assessment of Containers and Packaging Recycling Rates </w:t>
      </w:r>
      <w:r>
        <w:rPr>
          <w:lang w:val="en-US"/>
        </w:rPr>
        <w:t xml:space="preserve">(2021). </w:t>
      </w:r>
      <w:hyperlink r:id="rId9" w:history="1">
        <w:r>
          <w:rPr>
            <w:rStyle w:val="Hyperlink"/>
          </w:rPr>
          <w:t>The 50 States of Recycling: A State-by-State Assessment of Containers and Packaging Recycling Rates - Eunomia</w:t>
        </w:r>
      </w:hyperlink>
    </w:p>
  </w:footnote>
  <w:footnote w:id="28">
    <w:p w14:paraId="2C1F40EB" w14:textId="7D3BCFA8" w:rsidR="003C56BD" w:rsidRPr="00754448" w:rsidRDefault="003C56BD">
      <w:pPr>
        <w:pStyle w:val="FootnoteText"/>
        <w:rPr>
          <w:lang w:val="en-US"/>
        </w:rPr>
      </w:pPr>
      <w:r>
        <w:rPr>
          <w:rStyle w:val="FootnoteReference"/>
        </w:rPr>
        <w:footnoteRef/>
      </w:r>
      <w:r>
        <w:t xml:space="preserve"> </w:t>
      </w:r>
      <w:r w:rsidR="000C03A6">
        <w:t>US</w:t>
      </w:r>
      <w:r w:rsidR="003138FA">
        <w:t xml:space="preserve"> Plastic</w:t>
      </w:r>
      <w:r w:rsidR="001A64D1">
        <w:t>s</w:t>
      </w:r>
      <w:r w:rsidR="003138FA">
        <w:t xml:space="preserve"> Pact (2022)</w:t>
      </w:r>
      <w:r w:rsidR="003138FA" w:rsidRPr="00131F3E">
        <w:t xml:space="preserve"> Problematic and Unnecessary Materials </w:t>
      </w:r>
      <w:r w:rsidR="003138FA">
        <w:t>Report.</w:t>
      </w:r>
    </w:p>
  </w:footnote>
  <w:footnote w:id="29">
    <w:p w14:paraId="263C8B6E" w14:textId="44E56683" w:rsidR="00900204" w:rsidRPr="00754448" w:rsidRDefault="00900204">
      <w:pPr>
        <w:pStyle w:val="FootnoteText"/>
        <w:rPr>
          <w:lang w:val="en-US"/>
        </w:rPr>
      </w:pPr>
      <w:r>
        <w:rPr>
          <w:rStyle w:val="FootnoteReference"/>
        </w:rPr>
        <w:footnoteRef/>
      </w:r>
      <w:r>
        <w:t xml:space="preserve"> </w:t>
      </w:r>
      <w:r w:rsidR="00CC774B">
        <w:t xml:space="preserve">Washington State Department of Ecology (2020) </w:t>
      </w:r>
      <w:r w:rsidR="00CC774B" w:rsidRPr="00CC774B">
        <w:t>Evaluation, Assessment, and Recommendations for the Responsible Management of Plastic Packaging in Washington</w:t>
      </w:r>
      <w:r w:rsidR="00CC774B">
        <w:t>.</w:t>
      </w:r>
    </w:p>
  </w:footnote>
  <w:footnote w:id="30">
    <w:p w14:paraId="0DD8C6ED" w14:textId="403B636A" w:rsidR="003E434A" w:rsidRPr="003E434A" w:rsidRDefault="003E434A">
      <w:pPr>
        <w:pStyle w:val="FootnoteText"/>
      </w:pPr>
      <w:r>
        <w:rPr>
          <w:rStyle w:val="FootnoteReference"/>
        </w:rPr>
        <w:footnoteRef/>
      </w:r>
      <w:r w:rsidR="00E16D00">
        <w:t xml:space="preserve"> Keep America Beautiful (2021) </w:t>
      </w:r>
      <w:r w:rsidR="00E16D00" w:rsidRPr="00E16D00">
        <w:t>2020 National Litter Study</w:t>
      </w:r>
      <w:r w:rsidR="00E16D00">
        <w:t xml:space="preserve">. </w:t>
      </w:r>
    </w:p>
  </w:footnote>
  <w:footnote w:id="31">
    <w:p w14:paraId="203B6216" w14:textId="77777777" w:rsidR="00125230" w:rsidRPr="00425379" w:rsidRDefault="00125230" w:rsidP="00125230">
      <w:pPr>
        <w:pStyle w:val="FootnoteText"/>
      </w:pPr>
      <w:r>
        <w:rPr>
          <w:rStyle w:val="FootnoteReference"/>
        </w:rPr>
        <w:footnoteRef/>
      </w:r>
      <w:r>
        <w:t xml:space="preserve"> </w:t>
      </w:r>
      <w:hyperlink r:id="rId10" w:history="1">
        <w:r w:rsidRPr="00741F0F">
          <w:rPr>
            <w:rStyle w:val="Hyperlink"/>
          </w:rPr>
          <w:t>RCW 70A.245.070: Expanded polystyrene prohibitions—Penalty. (wa.gov)</w:t>
        </w:r>
      </w:hyperlink>
    </w:p>
  </w:footnote>
  <w:footnote w:id="32">
    <w:p w14:paraId="2D066BA1" w14:textId="7150F9CA" w:rsidR="00282ABC" w:rsidRPr="00282ABC" w:rsidRDefault="00282ABC" w:rsidP="00282ABC">
      <w:pPr>
        <w:pStyle w:val="23Tabletext"/>
        <w:widowControl w:val="0"/>
        <w:spacing w:before="0" w:after="0"/>
        <w:rPr>
          <w:sz w:val="16"/>
          <w:szCs w:val="16"/>
          <w:lang w:val="en-US"/>
        </w:rPr>
      </w:pPr>
      <w:r>
        <w:rPr>
          <w:rStyle w:val="FootnoteReference"/>
        </w:rPr>
        <w:footnoteRef/>
      </w:r>
      <w:r>
        <w:t xml:space="preserve"> </w:t>
      </w:r>
      <w:r w:rsidRPr="00282ABC">
        <w:rPr>
          <w:sz w:val="16"/>
          <w:szCs w:val="16"/>
        </w:rPr>
        <w:t>https://legiscan.com/ME/text/LD1541/id/2424320</w:t>
      </w:r>
    </w:p>
  </w:footnote>
  <w:footnote w:id="33">
    <w:p w14:paraId="7FBC4443" w14:textId="0C190BEF" w:rsidR="00282ABC" w:rsidRPr="00282ABC" w:rsidRDefault="00282ABC" w:rsidP="00282ABC">
      <w:pPr>
        <w:pStyle w:val="23Tabletext"/>
        <w:widowControl w:val="0"/>
        <w:spacing w:before="0" w:after="0"/>
        <w:rPr>
          <w:lang w:val="en-US"/>
        </w:rPr>
      </w:pPr>
      <w:r>
        <w:rPr>
          <w:rStyle w:val="FootnoteReference"/>
        </w:rPr>
        <w:footnoteRef/>
      </w:r>
      <w:r w:rsidRPr="00282ABC">
        <w:rPr>
          <w:sz w:val="16"/>
          <w:szCs w:val="16"/>
        </w:rPr>
        <w:t xml:space="preserve"> https://legiscan.com/OR/bill/SB582/2021</w:t>
      </w:r>
      <w:r w:rsidRPr="00282ABC">
        <w:rPr>
          <w:sz w:val="16"/>
          <w:szCs w:val="16"/>
          <w:lang w:val="en-US"/>
        </w:rPr>
        <w:t xml:space="preserve"> </w:t>
      </w:r>
    </w:p>
  </w:footnote>
  <w:footnote w:id="34">
    <w:p w14:paraId="211EF746" w14:textId="18DB6BBB" w:rsidR="00282ABC" w:rsidRPr="00282ABC" w:rsidRDefault="00282ABC" w:rsidP="00282ABC">
      <w:pPr>
        <w:pStyle w:val="23Tabletext"/>
        <w:widowControl w:val="0"/>
        <w:spacing w:before="0" w:after="0"/>
        <w:rPr>
          <w:lang w:val="en-US"/>
        </w:rPr>
      </w:pPr>
      <w:r>
        <w:rPr>
          <w:rStyle w:val="FootnoteReference"/>
        </w:rPr>
        <w:footnoteRef/>
      </w:r>
      <w:r>
        <w:t xml:space="preserve"> </w:t>
      </w:r>
      <w:r w:rsidRPr="00282ABC">
        <w:rPr>
          <w:sz w:val="16"/>
          <w:szCs w:val="16"/>
        </w:rPr>
        <w:t>https://leg.colorado.gov/sites/default/files/documents/2022A/bills/2022a_1355_rer.pdf</w:t>
      </w:r>
    </w:p>
  </w:footnote>
  <w:footnote w:id="35">
    <w:p w14:paraId="4C35B264" w14:textId="5DBB3A7E" w:rsidR="00282ABC" w:rsidRPr="00282ABC" w:rsidRDefault="00282ABC" w:rsidP="00282ABC">
      <w:pPr>
        <w:pStyle w:val="FootnoteText"/>
        <w:widowControl w:val="0"/>
        <w:rPr>
          <w:lang w:val="en-US"/>
        </w:rPr>
      </w:pPr>
      <w:r>
        <w:rPr>
          <w:rStyle w:val="FootnoteReference"/>
        </w:rPr>
        <w:footnoteRef/>
      </w:r>
      <w:r>
        <w:t xml:space="preserve"> </w:t>
      </w:r>
      <w:r w:rsidRPr="00282ABC">
        <w:t>https://leginfo.legislature.ca.gov/faces/billTextClient.xhtml?bill_id=202120220SB54</w:t>
      </w:r>
    </w:p>
  </w:footnote>
  <w:footnote w:id="36">
    <w:p w14:paraId="14F7F0B9" w14:textId="75CBE9BE" w:rsidR="008D5B4C" w:rsidRPr="00754448" w:rsidRDefault="008D5B4C">
      <w:pPr>
        <w:pStyle w:val="FootnoteText"/>
        <w:rPr>
          <w:lang w:val="en-US"/>
        </w:rPr>
      </w:pPr>
      <w:r>
        <w:rPr>
          <w:rStyle w:val="FootnoteReference"/>
        </w:rPr>
        <w:footnoteRef/>
      </w:r>
      <w:r>
        <w:t xml:space="preserve"> </w:t>
      </w:r>
      <w:r w:rsidR="005F3EBE">
        <w:rPr>
          <w:lang w:val="en-US"/>
        </w:rPr>
        <w:t xml:space="preserve">Further information on these policies can be found in </w:t>
      </w:r>
      <w:r w:rsidR="004C7B23">
        <w:rPr>
          <w:lang w:val="en-US"/>
        </w:rPr>
        <w:t xml:space="preserve">the following reports: </w:t>
      </w:r>
      <w:hyperlink r:id="rId11" w:history="1">
        <w:r w:rsidR="00631F65" w:rsidRPr="00631F65">
          <w:rPr>
            <w:rStyle w:val="Hyperlink"/>
            <w:lang w:val="en-US"/>
          </w:rPr>
          <w:t xml:space="preserve">Washington State Department of Ecology (2020) </w:t>
        </w:r>
        <w:r w:rsidR="004C7B23" w:rsidRPr="00631F65">
          <w:rPr>
            <w:rStyle w:val="Hyperlink"/>
          </w:rPr>
          <w:t>Successful Plastic Packaging Management Programs and Innovations</w:t>
        </w:r>
      </w:hyperlink>
      <w:r w:rsidR="00631F65">
        <w:t xml:space="preserve"> and </w:t>
      </w:r>
      <w:hyperlink r:id="rId12" w:history="1">
        <w:r w:rsidR="00FC78AA" w:rsidRPr="0094333A">
          <w:rPr>
            <w:rStyle w:val="Hyperlink"/>
          </w:rPr>
          <w:t>National Waste and Recycling Association (202</w:t>
        </w:r>
        <w:r w:rsidR="0094333A">
          <w:rPr>
            <w:rStyle w:val="Hyperlink"/>
          </w:rPr>
          <w:t>1</w:t>
        </w:r>
        <w:r w:rsidR="00FC78AA" w:rsidRPr="0094333A">
          <w:rPr>
            <w:rStyle w:val="Hyperlink"/>
          </w:rPr>
          <w:t>) Extended Producer Responsibility for Packaging</w:t>
        </w:r>
      </w:hyperlink>
      <w:r w:rsidR="00FC78AA">
        <w:t>.</w:t>
      </w:r>
    </w:p>
  </w:footnote>
  <w:footnote w:id="37">
    <w:p w14:paraId="313F2129" w14:textId="5EBBE5C5" w:rsidR="00BD7CB4" w:rsidRPr="00BD7CB4" w:rsidRDefault="00BD7CB4">
      <w:pPr>
        <w:pStyle w:val="FootnoteText"/>
        <w:rPr>
          <w:lang w:val="en-US"/>
        </w:rPr>
      </w:pPr>
      <w:r>
        <w:rPr>
          <w:rStyle w:val="FootnoteReference"/>
        </w:rPr>
        <w:footnoteRef/>
      </w:r>
      <w:r>
        <w:t xml:space="preserve"> </w:t>
      </w:r>
      <w:r w:rsidR="00756FF4" w:rsidRPr="00756FF4">
        <w:t>CITEO (2019) Incentives for Eco-Design in the French EPR Scheme for Household Packaging, paper given at Ecomodulation workshop - Brussels, February 2019</w:t>
      </w:r>
    </w:p>
  </w:footnote>
  <w:footnote w:id="38">
    <w:p w14:paraId="728CE6E6" w14:textId="77777777" w:rsidR="002D1083" w:rsidRPr="00754448" w:rsidRDefault="002D1083" w:rsidP="002D1083">
      <w:pPr>
        <w:pStyle w:val="FootnoteText"/>
        <w:rPr>
          <w:lang w:val="en-US"/>
        </w:rPr>
      </w:pPr>
      <w:r>
        <w:rPr>
          <w:rStyle w:val="FootnoteReference"/>
        </w:rPr>
        <w:footnoteRef/>
      </w:r>
      <w:r>
        <w:t xml:space="preserve"> </w:t>
      </w:r>
      <w:r w:rsidRPr="00C462B6">
        <w:t>King County</w:t>
      </w:r>
      <w:r>
        <w:t xml:space="preserve"> Solid Waste Division (</w:t>
      </w:r>
      <w:r w:rsidRPr="00C462B6">
        <w:t>2020</w:t>
      </w:r>
      <w:r>
        <w:t>)</w:t>
      </w:r>
      <w:r w:rsidRPr="00C462B6">
        <w:t xml:space="preserve"> </w:t>
      </w:r>
      <w:r w:rsidRPr="002F1714">
        <w:t>Container Deposit Study: Phase III: Costs and Benefits of Residential Packaging and Paper Product Recycling in Washington State</w:t>
      </w:r>
      <w:r>
        <w:t>.</w:t>
      </w:r>
    </w:p>
  </w:footnote>
  <w:footnote w:id="39">
    <w:p w14:paraId="371630B7" w14:textId="77777777" w:rsidR="009F550C" w:rsidRPr="009F550C" w:rsidRDefault="009F550C">
      <w:pPr>
        <w:pStyle w:val="FootnoteText"/>
      </w:pPr>
      <w:r>
        <w:rPr>
          <w:rStyle w:val="FootnoteReference"/>
        </w:rPr>
        <w:footnoteRef/>
      </w:r>
      <w:r>
        <w:t xml:space="preserve"> </w:t>
      </w:r>
      <w:r w:rsidR="00FC769B" w:rsidRPr="00FC769B">
        <w:t>Robertson, G.L. Recycling of Aseptic Beverage Cartons: A Review. Recycling 2021, 6, 20. https://doi.org/10.3390/ recycling6010020</w:t>
      </w:r>
    </w:p>
  </w:footnote>
  <w:footnote w:id="40">
    <w:p w14:paraId="79A01DEA" w14:textId="65D6CD5E" w:rsidR="005C2DA9" w:rsidRPr="005C2DA9" w:rsidRDefault="005C2DA9">
      <w:pPr>
        <w:pStyle w:val="FootnoteText"/>
      </w:pPr>
      <w:r w:rsidRPr="00201E1C">
        <w:rPr>
          <w:rStyle w:val="FootnoteReference"/>
        </w:rPr>
        <w:footnoteRef/>
      </w:r>
      <w:r w:rsidRPr="00201E1C">
        <w:t xml:space="preserve"> </w:t>
      </w:r>
      <w:r w:rsidR="00E2294B">
        <w:t>Recycling of multilayer composite packaging: the beverage carton (2020)</w:t>
      </w:r>
      <w:r w:rsidRPr="00E2294B">
        <w:t xml:space="preserve"> </w:t>
      </w:r>
      <w:hyperlink r:id="rId13" w:history="1">
        <w:r>
          <w:rPr>
            <w:rStyle w:val="Hyperlink"/>
          </w:rPr>
          <w:t>zero_waste_europe_report_-beverage-carton_en.pdf (zerowasteeurope.eu)</w:t>
        </w:r>
      </w:hyperlink>
      <w:r w:rsidR="00E2294B">
        <w:t xml:space="preserve"> </w:t>
      </w:r>
    </w:p>
  </w:footnote>
  <w:footnote w:id="41">
    <w:p w14:paraId="1D5BCB67" w14:textId="335B9EB5" w:rsidR="00B068C3" w:rsidRPr="00754448" w:rsidRDefault="00B068C3">
      <w:pPr>
        <w:pStyle w:val="FootnoteText"/>
        <w:rPr>
          <w:lang w:val="en-US"/>
        </w:rPr>
      </w:pPr>
      <w:r>
        <w:rPr>
          <w:rStyle w:val="FootnoteReference"/>
        </w:rPr>
        <w:footnoteRef/>
      </w:r>
      <w:r>
        <w:t xml:space="preserve"> </w:t>
      </w:r>
      <w:hyperlink r:id="rId14" w:history="1">
        <w:r w:rsidR="00E82045" w:rsidRPr="00E82045">
          <w:rPr>
            <w:rStyle w:val="Hyperlink"/>
          </w:rPr>
          <w:t>Submissions on Post-Consumer Recycled (PCR) Plastics for Food-Contact Articles (fda.gov)</w:t>
        </w:r>
      </w:hyperlink>
    </w:p>
  </w:footnote>
  <w:footnote w:id="42">
    <w:p w14:paraId="535669FD" w14:textId="1CF98B06" w:rsidR="00677805" w:rsidRPr="004941B6" w:rsidRDefault="00677805" w:rsidP="00731174">
      <w:pPr>
        <w:pStyle w:val="FootnoteText"/>
        <w:rPr>
          <w:lang w:val="en-US"/>
        </w:rPr>
      </w:pPr>
      <w:r>
        <w:rPr>
          <w:rStyle w:val="FootnoteReference"/>
        </w:rPr>
        <w:footnoteRef/>
      </w:r>
      <w:r>
        <w:t xml:space="preserve"> </w:t>
      </w:r>
      <w:r w:rsidR="00932F35">
        <w:t>Washington State</w:t>
      </w:r>
      <w:r w:rsidR="00FD5E6E">
        <w:t xml:space="preserve"> Department of Health (2022)</w:t>
      </w:r>
      <w:r>
        <w:t xml:space="preserve"> </w:t>
      </w:r>
      <w:hyperlink r:id="rId15" w:history="1">
        <w:r w:rsidRPr="002F0212">
          <w:rPr>
            <w:rStyle w:val="Hyperlink"/>
          </w:rPr>
          <w:t>Washington State Retail Food Code</w:t>
        </w:r>
      </w:hyperlink>
    </w:p>
  </w:footnote>
  <w:footnote w:id="43">
    <w:p w14:paraId="352CE7C7" w14:textId="77777777" w:rsidR="00677805" w:rsidRPr="00403858" w:rsidRDefault="00677805" w:rsidP="00731174">
      <w:pPr>
        <w:pStyle w:val="FootnoteText"/>
        <w:rPr>
          <w:lang w:val="en-US"/>
        </w:rPr>
      </w:pPr>
      <w:r>
        <w:rPr>
          <w:rStyle w:val="FootnoteReference"/>
        </w:rPr>
        <w:footnoteRef/>
      </w:r>
      <w:r>
        <w:t xml:space="preserve"> </w:t>
      </w:r>
      <w:hyperlink r:id="rId16" w:history="1">
        <w:r w:rsidRPr="001A529E">
          <w:rPr>
            <w:rStyle w:val="Hyperlink"/>
          </w:rPr>
          <w:t>Reuse – rethinking packaging | Shared by New Plastics Economy (thirdlight.com)</w:t>
        </w:r>
      </w:hyperlink>
    </w:p>
  </w:footnote>
  <w:footnote w:id="44">
    <w:p w14:paraId="00583295" w14:textId="77777777" w:rsidR="00D4430E" w:rsidRPr="00BE0BE5" w:rsidRDefault="00D4430E" w:rsidP="00D4430E">
      <w:pPr>
        <w:pStyle w:val="FootnoteText"/>
        <w:rPr>
          <w:lang w:val="en-US"/>
        </w:rPr>
      </w:pPr>
      <w:r>
        <w:rPr>
          <w:rStyle w:val="FootnoteReference"/>
        </w:rPr>
        <w:footnoteRef/>
      </w:r>
      <w:r>
        <w:t xml:space="preserve"> </w:t>
      </w:r>
      <w:hyperlink r:id="rId17" w:history="1">
        <w:r w:rsidRPr="00AD7B66">
          <w:rPr>
            <w:rStyle w:val="Hyperlink"/>
          </w:rPr>
          <w:t>California SB-343 Environmental advertising: recycling symbol: recyclability: products and packaging</w:t>
        </w:r>
      </w:hyperlink>
      <w:r>
        <w:t xml:space="preserve">. </w:t>
      </w:r>
    </w:p>
  </w:footnote>
  <w:footnote w:id="45">
    <w:p w14:paraId="62B8E081" w14:textId="3A2E60D4" w:rsidR="007B1F07" w:rsidRPr="00754448" w:rsidRDefault="007B1F07">
      <w:pPr>
        <w:pStyle w:val="FootnoteText"/>
        <w:rPr>
          <w:lang w:val="en-US"/>
        </w:rPr>
      </w:pPr>
      <w:r>
        <w:rPr>
          <w:rStyle w:val="FootnoteReference"/>
        </w:rPr>
        <w:footnoteRef/>
      </w:r>
      <w:r>
        <w:t xml:space="preserve"> </w:t>
      </w:r>
      <w:hyperlink r:id="rId18" w:history="1">
        <w:r w:rsidR="00BB198D" w:rsidRPr="00BB198D">
          <w:rPr>
            <w:rStyle w:val="Hyperlink"/>
          </w:rPr>
          <w:t>Chapter 70A.530 RCW: CARRYOUT BAGS (wa.gov)</w:t>
        </w:r>
      </w:hyperlink>
    </w:p>
  </w:footnote>
  <w:footnote w:id="46">
    <w:p w14:paraId="22EEBE64" w14:textId="4A1D5223" w:rsidR="003B6EEA" w:rsidRPr="00754448" w:rsidRDefault="003B6EEA">
      <w:pPr>
        <w:pStyle w:val="FootnoteText"/>
        <w:rPr>
          <w:lang w:val="en-US"/>
        </w:rPr>
      </w:pPr>
      <w:r>
        <w:rPr>
          <w:rStyle w:val="FootnoteReference"/>
        </w:rPr>
        <w:footnoteRef/>
      </w:r>
      <w:r>
        <w:t xml:space="preserve"> </w:t>
      </w:r>
      <w:hyperlink r:id="rId19" w:history="1">
        <w:r w:rsidRPr="003B6EEA">
          <w:rPr>
            <w:rStyle w:val="Hyperlink"/>
          </w:rPr>
          <w:t>RCW 70A.245.070: Expanded polystyrene prohibitions—Penalty. (wa.gov)</w:t>
        </w:r>
      </w:hyperlink>
    </w:p>
  </w:footnote>
  <w:footnote w:id="47">
    <w:p w14:paraId="772DFA65" w14:textId="339D44DD" w:rsidR="00A020CF" w:rsidRPr="00887314" w:rsidRDefault="00A020CF">
      <w:pPr>
        <w:pStyle w:val="FootnoteText"/>
        <w:rPr>
          <w:lang w:val="en-US"/>
        </w:rPr>
      </w:pPr>
      <w:r>
        <w:rPr>
          <w:rStyle w:val="FootnoteReference"/>
        </w:rPr>
        <w:footnoteRef/>
      </w:r>
      <w:r>
        <w:t xml:space="preserve"> </w:t>
      </w:r>
      <w:r w:rsidR="00F04529">
        <w:rPr>
          <w:lang w:val="en-US"/>
        </w:rPr>
        <w:t xml:space="preserve">Washington State Department of Ecology (2020) </w:t>
      </w:r>
      <w:r w:rsidR="00F04529" w:rsidRPr="00F04529">
        <w:t>Successful Plastic Packaging Management Programs and Innovations</w:t>
      </w:r>
      <w:r w:rsidR="00F04529">
        <w:t>.</w:t>
      </w:r>
    </w:p>
  </w:footnote>
  <w:footnote w:id="48">
    <w:p w14:paraId="25CA4A74" w14:textId="535A7D94" w:rsidR="00AB418E" w:rsidRPr="00AB418E" w:rsidRDefault="00AB418E">
      <w:pPr>
        <w:pStyle w:val="FootnoteText"/>
      </w:pPr>
      <w:r>
        <w:rPr>
          <w:rStyle w:val="FootnoteReference"/>
        </w:rPr>
        <w:footnoteRef/>
      </w:r>
      <w:r>
        <w:t xml:space="preserve"> </w:t>
      </w:r>
      <w:r w:rsidR="00C46741">
        <w:t>Federal Trade Commission</w:t>
      </w:r>
      <w:r w:rsidR="00C25EE9">
        <w:t>,</w:t>
      </w:r>
      <w:r w:rsidR="0087704A">
        <w:t xml:space="preserve"> </w:t>
      </w:r>
      <w:hyperlink r:id="rId20" w:history="1">
        <w:r w:rsidR="00184BE1" w:rsidRPr="00184BE1">
          <w:rPr>
            <w:rStyle w:val="Hyperlink"/>
          </w:rPr>
          <w:t>Environmental Claims Summary of the Green Guides</w:t>
        </w:r>
      </w:hyperlink>
      <w:r w:rsidR="00184BE1" w:rsidRPr="00184BE1">
        <w:t xml:space="preserve"> </w:t>
      </w:r>
    </w:p>
  </w:footnote>
  <w:footnote w:id="49">
    <w:p w14:paraId="5EB6F774" w14:textId="3733F239" w:rsidR="005835DD" w:rsidRPr="00754448" w:rsidRDefault="005835DD">
      <w:pPr>
        <w:pStyle w:val="FootnoteText"/>
        <w:rPr>
          <w:lang w:val="en-US"/>
        </w:rPr>
      </w:pPr>
      <w:r>
        <w:rPr>
          <w:rStyle w:val="FootnoteReference"/>
        </w:rPr>
        <w:footnoteRef/>
      </w:r>
      <w:r w:rsidR="00262C60">
        <w:t xml:space="preserve"> </w:t>
      </w:r>
      <w:r w:rsidR="00016008" w:rsidRPr="00C462B6">
        <w:t>King County</w:t>
      </w:r>
      <w:r w:rsidR="00016008">
        <w:t xml:space="preserve"> Solid Waste Division (</w:t>
      </w:r>
      <w:r w:rsidR="00016008" w:rsidRPr="00C462B6">
        <w:t>2020</w:t>
      </w:r>
      <w:r w:rsidR="00016008">
        <w:t>)</w:t>
      </w:r>
      <w:r w:rsidR="00016008" w:rsidRPr="00C462B6">
        <w:t xml:space="preserve"> Container Deposit Study: Phase II: A Beverage Container Deposit Return System for Washington - Qualitative Research and Recommendations.</w:t>
      </w:r>
    </w:p>
  </w:footnote>
  <w:footnote w:id="50">
    <w:p w14:paraId="4B7D4D1C" w14:textId="2E823A51" w:rsidR="00374619" w:rsidRPr="00887314" w:rsidRDefault="00374619">
      <w:pPr>
        <w:pStyle w:val="FootnoteText"/>
        <w:rPr>
          <w:lang w:val="en-US"/>
        </w:rPr>
      </w:pPr>
      <w:r>
        <w:rPr>
          <w:rStyle w:val="FootnoteReference"/>
        </w:rPr>
        <w:footnoteRef/>
      </w:r>
      <w:r>
        <w:t xml:space="preserve"> </w:t>
      </w:r>
      <w:r w:rsidR="0066119A" w:rsidRPr="0066119A">
        <w:t>Washington State Department of Ecology</w:t>
      </w:r>
      <w:r w:rsidR="0066119A">
        <w:t xml:space="preserve"> (2020) </w:t>
      </w:r>
      <w:r w:rsidRPr="00374619">
        <w:t>Plastic Packaging in Washington Assessing Use, Disposal, and Management.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B38DB" w14:textId="52A87478" w:rsidR="00677805" w:rsidRPr="002D7C2F" w:rsidRDefault="00677805" w:rsidP="00AC260F">
    <w:pPr>
      <w:pStyle w:val="Header"/>
      <w:spacing w:after="240"/>
      <w:rPr>
        <w:sz w:val="16"/>
        <w:szCs w:val="18"/>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C4D72"/>
    <w:multiLevelType w:val="hybridMultilevel"/>
    <w:tmpl w:val="4B5C8846"/>
    <w:lvl w:ilvl="0" w:tplc="04090001">
      <w:start w:val="1"/>
      <w:numFmt w:val="bullet"/>
      <w:lvlText w:val=""/>
      <w:lvlJc w:val="left"/>
      <w:pPr>
        <w:ind w:left="644" w:hanging="360"/>
      </w:pPr>
      <w:rPr>
        <w:rFonts w:ascii="MS Gothic" w:hAnsi="MS Gothic" w:hint="default"/>
      </w:rPr>
    </w:lvl>
    <w:lvl w:ilvl="1" w:tplc="04090003">
      <w:start w:val="1"/>
      <w:numFmt w:val="bullet"/>
      <w:lvlText w:val="o"/>
      <w:lvlJc w:val="left"/>
      <w:pPr>
        <w:ind w:left="1364" w:hanging="360"/>
      </w:pPr>
      <w:rPr>
        <w:rFonts w:ascii="MS Mincho" w:hAnsi="MS Mincho" w:cs="MS Mincho"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MS Gothic" w:hAnsi="MS Gothic" w:hint="default"/>
      </w:rPr>
    </w:lvl>
    <w:lvl w:ilvl="4" w:tplc="04090003" w:tentative="1">
      <w:start w:val="1"/>
      <w:numFmt w:val="bullet"/>
      <w:lvlText w:val="o"/>
      <w:lvlJc w:val="left"/>
      <w:pPr>
        <w:ind w:left="3524" w:hanging="360"/>
      </w:pPr>
      <w:rPr>
        <w:rFonts w:ascii="MS Mincho" w:hAnsi="MS Mincho" w:cs="MS Mincho"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MS Gothic" w:hAnsi="MS Gothic" w:hint="default"/>
      </w:rPr>
    </w:lvl>
    <w:lvl w:ilvl="7" w:tplc="04090003" w:tentative="1">
      <w:start w:val="1"/>
      <w:numFmt w:val="bullet"/>
      <w:lvlText w:val="o"/>
      <w:lvlJc w:val="left"/>
      <w:pPr>
        <w:ind w:left="5684" w:hanging="360"/>
      </w:pPr>
      <w:rPr>
        <w:rFonts w:ascii="MS Mincho" w:hAnsi="MS Mincho" w:cs="MS Mincho" w:hint="default"/>
      </w:rPr>
    </w:lvl>
    <w:lvl w:ilvl="8" w:tplc="04090005" w:tentative="1">
      <w:start w:val="1"/>
      <w:numFmt w:val="bullet"/>
      <w:lvlText w:val=""/>
      <w:lvlJc w:val="left"/>
      <w:pPr>
        <w:ind w:left="6404" w:hanging="360"/>
      </w:pPr>
      <w:rPr>
        <w:rFonts w:ascii="Wingdings" w:hAnsi="Wingdings" w:hint="default"/>
      </w:rPr>
    </w:lvl>
  </w:abstractNum>
  <w:abstractNum w:abstractNumId="1" w15:restartNumberingAfterBreak="0">
    <w:nsid w:val="0270369D"/>
    <w:multiLevelType w:val="hybridMultilevel"/>
    <w:tmpl w:val="BC2ED9DC"/>
    <w:lvl w:ilvl="0" w:tplc="04090001">
      <w:start w:val="1"/>
      <w:numFmt w:val="bullet"/>
      <w:lvlText w:val=""/>
      <w:lvlJc w:val="left"/>
      <w:pPr>
        <w:ind w:left="720" w:hanging="360"/>
      </w:pPr>
      <w:rPr>
        <w:rFonts w:ascii="MS Gothic" w:hAnsi="MS Gothic" w:hint="default"/>
      </w:rPr>
    </w:lvl>
    <w:lvl w:ilvl="1" w:tplc="04090003" w:tentative="1">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MS Gothic" w:hAnsi="MS Gothic"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MS Gothic" w:hAnsi="MS Gothic"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D52221"/>
    <w:multiLevelType w:val="hybridMultilevel"/>
    <w:tmpl w:val="20582D92"/>
    <w:lvl w:ilvl="0" w:tplc="04090001">
      <w:start w:val="1"/>
      <w:numFmt w:val="bullet"/>
      <w:lvlText w:val=""/>
      <w:lvlJc w:val="left"/>
      <w:pPr>
        <w:ind w:left="720" w:hanging="360"/>
      </w:pPr>
      <w:rPr>
        <w:rFonts w:ascii="MS Gothic" w:hAnsi="MS Gothic" w:hint="default"/>
      </w:rPr>
    </w:lvl>
    <w:lvl w:ilvl="1" w:tplc="04090003" w:tentative="1">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MS Gothic" w:hAnsi="MS Gothic"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MS Gothic" w:hAnsi="MS Gothic"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B3091B"/>
    <w:multiLevelType w:val="hybridMultilevel"/>
    <w:tmpl w:val="2B4426CC"/>
    <w:lvl w:ilvl="0" w:tplc="04090001">
      <w:start w:val="1"/>
      <w:numFmt w:val="bullet"/>
      <w:lvlText w:val=""/>
      <w:lvlJc w:val="left"/>
      <w:pPr>
        <w:ind w:left="720" w:hanging="360"/>
      </w:pPr>
      <w:rPr>
        <w:rFonts w:ascii="MS Gothic" w:hAnsi="MS Gothic" w:hint="default"/>
      </w:rPr>
    </w:lvl>
    <w:lvl w:ilvl="1" w:tplc="04090003">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Yu Mincho Light" w:hAnsi="Yu Mincho Light" w:hint="default"/>
      </w:rPr>
    </w:lvl>
    <w:lvl w:ilvl="3" w:tplc="04090001" w:tentative="1">
      <w:start w:val="1"/>
      <w:numFmt w:val="bullet"/>
      <w:lvlText w:val=""/>
      <w:lvlJc w:val="left"/>
      <w:pPr>
        <w:ind w:left="2880" w:hanging="360"/>
      </w:pPr>
      <w:rPr>
        <w:rFonts w:ascii="MS Mincho" w:hAnsi="MS Mincho"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Yu Mincho Light" w:hAnsi="Yu Mincho Light" w:hint="default"/>
      </w:rPr>
    </w:lvl>
    <w:lvl w:ilvl="6" w:tplc="04090001" w:tentative="1">
      <w:start w:val="1"/>
      <w:numFmt w:val="bullet"/>
      <w:lvlText w:val=""/>
      <w:lvlJc w:val="left"/>
      <w:pPr>
        <w:ind w:left="5040" w:hanging="360"/>
      </w:pPr>
      <w:rPr>
        <w:rFonts w:ascii="MS Mincho" w:hAnsi="MS Mincho"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Yu Mincho Light" w:hAnsi="Yu Mincho Light" w:hint="default"/>
      </w:rPr>
    </w:lvl>
  </w:abstractNum>
  <w:abstractNum w:abstractNumId="4" w15:restartNumberingAfterBreak="0">
    <w:nsid w:val="0AE656B0"/>
    <w:multiLevelType w:val="multilevel"/>
    <w:tmpl w:val="F4D88324"/>
    <w:lvl w:ilvl="0">
      <w:start w:val="1"/>
      <w:numFmt w:val="bullet"/>
      <w:lvlText w:val=""/>
      <w:lvlJc w:val="left"/>
      <w:pPr>
        <w:ind w:left="284" w:hanging="284"/>
      </w:pPr>
      <w:rPr>
        <w:rFonts w:ascii="MS Gothic" w:hAnsi="MS Gothic" w:hint="default"/>
      </w:rPr>
    </w:lvl>
    <w:lvl w:ilvl="1">
      <w:start w:val="1"/>
      <w:numFmt w:val="bullet"/>
      <w:lvlText w:val="–"/>
      <w:lvlJc w:val="left"/>
      <w:pPr>
        <w:ind w:left="568" w:hanging="284"/>
      </w:pPr>
      <w:rPr>
        <w:rFonts w:ascii="MS Mincho" w:hAnsi="MS Mincho" w:hint="default"/>
      </w:rPr>
    </w:lvl>
    <w:lvl w:ilvl="2">
      <w:start w:val="1"/>
      <w:numFmt w:val="bullet"/>
      <w:lvlText w:val=""/>
      <w:lvlJc w:val="left"/>
      <w:pPr>
        <w:ind w:left="852" w:hanging="284"/>
      </w:pPr>
      <w:rPr>
        <w:rFonts w:ascii="Yu Mincho Light" w:hAnsi="Yu Mincho Light" w:hint="default"/>
      </w:rPr>
    </w:lvl>
    <w:lvl w:ilvl="3">
      <w:start w:val="1"/>
      <w:numFmt w:val="bullet"/>
      <w:lvlText w:val="–"/>
      <w:lvlJc w:val="left"/>
      <w:pPr>
        <w:ind w:left="1136" w:hanging="284"/>
      </w:pPr>
      <w:rPr>
        <w:rFonts w:ascii="MS Mincho" w:hAnsi="MS Mincho" w:hint="default"/>
      </w:rPr>
    </w:lvl>
    <w:lvl w:ilvl="4">
      <w:start w:val="1"/>
      <w:numFmt w:val="bullet"/>
      <w:lvlText w:val=""/>
      <w:lvlJc w:val="left"/>
      <w:pPr>
        <w:ind w:left="1420" w:hanging="284"/>
      </w:pPr>
      <w:rPr>
        <w:rFonts w:ascii="Yu Mincho Light" w:hAnsi="Yu Mincho Light" w:hint="default"/>
      </w:rPr>
    </w:lvl>
    <w:lvl w:ilvl="5">
      <w:start w:val="1"/>
      <w:numFmt w:val="bullet"/>
      <w:lvlText w:val="–"/>
      <w:lvlJc w:val="left"/>
      <w:pPr>
        <w:ind w:left="1704" w:hanging="284"/>
      </w:pPr>
      <w:rPr>
        <w:rFonts w:ascii="MS Mincho" w:hAnsi="MS Mincho" w:hint="default"/>
      </w:rPr>
    </w:lvl>
    <w:lvl w:ilvl="6">
      <w:start w:val="1"/>
      <w:numFmt w:val="bullet"/>
      <w:lvlText w:val=""/>
      <w:lvlJc w:val="left"/>
      <w:pPr>
        <w:ind w:left="1988" w:hanging="284"/>
      </w:pPr>
      <w:rPr>
        <w:rFonts w:ascii="Yu Mincho Light" w:hAnsi="Yu Mincho Light" w:hint="default"/>
      </w:rPr>
    </w:lvl>
    <w:lvl w:ilvl="7">
      <w:start w:val="1"/>
      <w:numFmt w:val="bullet"/>
      <w:lvlText w:val="o"/>
      <w:lvlJc w:val="left"/>
      <w:pPr>
        <w:ind w:left="2272" w:hanging="284"/>
      </w:pPr>
      <w:rPr>
        <w:rFonts w:ascii="MS Mincho" w:hAnsi="MS Mincho" w:cs="MS Mincho" w:hint="default"/>
      </w:rPr>
    </w:lvl>
    <w:lvl w:ilvl="8">
      <w:start w:val="1"/>
      <w:numFmt w:val="bullet"/>
      <w:lvlText w:val=""/>
      <w:lvlJc w:val="left"/>
      <w:pPr>
        <w:ind w:left="2556" w:hanging="284"/>
      </w:pPr>
      <w:rPr>
        <w:rFonts w:ascii="Yu Mincho Light" w:hAnsi="Yu Mincho Light" w:hint="default"/>
      </w:rPr>
    </w:lvl>
  </w:abstractNum>
  <w:abstractNum w:abstractNumId="5" w15:restartNumberingAfterBreak="0">
    <w:nsid w:val="0F2E0CC9"/>
    <w:multiLevelType w:val="hybridMultilevel"/>
    <w:tmpl w:val="7FD69CA6"/>
    <w:lvl w:ilvl="0" w:tplc="04090001">
      <w:start w:val="1"/>
      <w:numFmt w:val="bullet"/>
      <w:lvlText w:val=""/>
      <w:lvlJc w:val="left"/>
      <w:pPr>
        <w:ind w:left="720" w:hanging="360"/>
      </w:pPr>
      <w:rPr>
        <w:rFonts w:ascii="MS Gothic" w:hAnsi="MS Gothic" w:hint="default"/>
      </w:rPr>
    </w:lvl>
    <w:lvl w:ilvl="1" w:tplc="04090003" w:tentative="1">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MS Gothic" w:hAnsi="MS Gothic"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MS Gothic" w:hAnsi="MS Gothic"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C2185C"/>
    <w:multiLevelType w:val="hybridMultilevel"/>
    <w:tmpl w:val="2F08CE3C"/>
    <w:lvl w:ilvl="0" w:tplc="04090001">
      <w:start w:val="1"/>
      <w:numFmt w:val="bullet"/>
      <w:lvlText w:val=""/>
      <w:lvlJc w:val="left"/>
      <w:pPr>
        <w:ind w:left="1004" w:hanging="360"/>
      </w:pPr>
      <w:rPr>
        <w:rFonts w:ascii="MS Gothic" w:hAnsi="MS Gothic" w:hint="default"/>
      </w:rPr>
    </w:lvl>
    <w:lvl w:ilvl="1" w:tplc="04090003" w:tentative="1">
      <w:start w:val="1"/>
      <w:numFmt w:val="bullet"/>
      <w:lvlText w:val="o"/>
      <w:lvlJc w:val="left"/>
      <w:pPr>
        <w:ind w:left="1724" w:hanging="360"/>
      </w:pPr>
      <w:rPr>
        <w:rFonts w:ascii="MS Mincho" w:hAnsi="MS Mincho" w:cs="MS Mincho"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MS Gothic" w:hAnsi="MS Gothic" w:hint="default"/>
      </w:rPr>
    </w:lvl>
    <w:lvl w:ilvl="4" w:tplc="04090003" w:tentative="1">
      <w:start w:val="1"/>
      <w:numFmt w:val="bullet"/>
      <w:lvlText w:val="o"/>
      <w:lvlJc w:val="left"/>
      <w:pPr>
        <w:ind w:left="3884" w:hanging="360"/>
      </w:pPr>
      <w:rPr>
        <w:rFonts w:ascii="MS Mincho" w:hAnsi="MS Mincho" w:cs="MS Mincho"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MS Gothic" w:hAnsi="MS Gothic" w:hint="default"/>
      </w:rPr>
    </w:lvl>
    <w:lvl w:ilvl="7" w:tplc="04090003" w:tentative="1">
      <w:start w:val="1"/>
      <w:numFmt w:val="bullet"/>
      <w:lvlText w:val="o"/>
      <w:lvlJc w:val="left"/>
      <w:pPr>
        <w:ind w:left="6044" w:hanging="360"/>
      </w:pPr>
      <w:rPr>
        <w:rFonts w:ascii="MS Mincho" w:hAnsi="MS Mincho" w:cs="MS Mincho" w:hint="default"/>
      </w:rPr>
    </w:lvl>
    <w:lvl w:ilvl="8" w:tplc="04090005" w:tentative="1">
      <w:start w:val="1"/>
      <w:numFmt w:val="bullet"/>
      <w:lvlText w:val=""/>
      <w:lvlJc w:val="left"/>
      <w:pPr>
        <w:ind w:left="6764" w:hanging="360"/>
      </w:pPr>
      <w:rPr>
        <w:rFonts w:ascii="Wingdings" w:hAnsi="Wingdings" w:hint="default"/>
      </w:rPr>
    </w:lvl>
  </w:abstractNum>
  <w:abstractNum w:abstractNumId="7" w15:restartNumberingAfterBreak="0">
    <w:nsid w:val="1B234033"/>
    <w:multiLevelType w:val="multilevel"/>
    <w:tmpl w:val="E640DA4E"/>
    <w:lvl w:ilvl="0">
      <w:start w:val="1"/>
      <w:numFmt w:val="bullet"/>
      <w:lvlText w:val=""/>
      <w:lvlJc w:val="left"/>
      <w:pPr>
        <w:ind w:left="360" w:hanging="360"/>
      </w:pPr>
      <w:rPr>
        <w:rFonts w:ascii="Symbol" w:hAnsi="Symbol" w:hint="default"/>
      </w:rPr>
    </w:lvl>
    <w:lvl w:ilvl="1">
      <w:start w:val="1"/>
      <w:numFmt w:val="bullet"/>
      <w:lvlText w:val="o"/>
      <w:lvlJc w:val="left"/>
      <w:pPr>
        <w:ind w:left="644" w:hanging="360"/>
      </w:pPr>
      <w:rPr>
        <w:rFonts w:ascii="Courier New" w:hAnsi="Courier New" w:cs="Courier New" w:hint="default"/>
      </w:rPr>
    </w:lvl>
    <w:lvl w:ilvl="2">
      <w:start w:val="1"/>
      <w:numFmt w:val="bullet"/>
      <w:lvlText w:val=""/>
      <w:lvlJc w:val="left"/>
      <w:pPr>
        <w:ind w:left="852" w:hanging="284"/>
      </w:pPr>
      <w:rPr>
        <w:rFonts w:ascii="Yu Mincho Light" w:hAnsi="Yu Mincho Light" w:hint="default"/>
      </w:rPr>
    </w:lvl>
    <w:lvl w:ilvl="3">
      <w:start w:val="1"/>
      <w:numFmt w:val="bullet"/>
      <w:lvlText w:val="–"/>
      <w:lvlJc w:val="left"/>
      <w:pPr>
        <w:ind w:left="1136" w:hanging="284"/>
      </w:pPr>
      <w:rPr>
        <w:rFonts w:ascii="MS Mincho" w:hAnsi="MS Mincho" w:hint="default"/>
      </w:rPr>
    </w:lvl>
    <w:lvl w:ilvl="4">
      <w:start w:val="1"/>
      <w:numFmt w:val="bullet"/>
      <w:lvlText w:val=""/>
      <w:lvlJc w:val="left"/>
      <w:pPr>
        <w:ind w:left="1420" w:hanging="284"/>
      </w:pPr>
      <w:rPr>
        <w:rFonts w:ascii="Yu Mincho Light" w:hAnsi="Yu Mincho Light" w:hint="default"/>
      </w:rPr>
    </w:lvl>
    <w:lvl w:ilvl="5">
      <w:start w:val="1"/>
      <w:numFmt w:val="bullet"/>
      <w:lvlText w:val="–"/>
      <w:lvlJc w:val="left"/>
      <w:pPr>
        <w:ind w:left="1704" w:hanging="284"/>
      </w:pPr>
      <w:rPr>
        <w:rFonts w:ascii="MS Mincho" w:hAnsi="MS Mincho" w:hint="default"/>
      </w:rPr>
    </w:lvl>
    <w:lvl w:ilvl="6">
      <w:start w:val="1"/>
      <w:numFmt w:val="bullet"/>
      <w:lvlText w:val=""/>
      <w:lvlJc w:val="left"/>
      <w:pPr>
        <w:ind w:left="1988" w:hanging="284"/>
      </w:pPr>
      <w:rPr>
        <w:rFonts w:ascii="Yu Mincho Light" w:hAnsi="Yu Mincho Light" w:hint="default"/>
      </w:rPr>
    </w:lvl>
    <w:lvl w:ilvl="7">
      <w:start w:val="1"/>
      <w:numFmt w:val="bullet"/>
      <w:lvlText w:val="o"/>
      <w:lvlJc w:val="left"/>
      <w:pPr>
        <w:ind w:left="2272" w:hanging="284"/>
      </w:pPr>
      <w:rPr>
        <w:rFonts w:ascii="MS Mincho" w:hAnsi="MS Mincho" w:cs="MS Mincho" w:hint="default"/>
      </w:rPr>
    </w:lvl>
    <w:lvl w:ilvl="8">
      <w:start w:val="1"/>
      <w:numFmt w:val="bullet"/>
      <w:lvlText w:val=""/>
      <w:lvlJc w:val="left"/>
      <w:pPr>
        <w:ind w:left="2556" w:hanging="284"/>
      </w:pPr>
      <w:rPr>
        <w:rFonts w:ascii="Yu Mincho Light" w:hAnsi="Yu Mincho Light" w:hint="default"/>
      </w:rPr>
    </w:lvl>
  </w:abstractNum>
  <w:abstractNum w:abstractNumId="8" w15:restartNumberingAfterBreak="0">
    <w:nsid w:val="1BBF147F"/>
    <w:multiLevelType w:val="hybridMultilevel"/>
    <w:tmpl w:val="EEA48756"/>
    <w:lvl w:ilvl="0" w:tplc="04090001">
      <w:start w:val="1"/>
      <w:numFmt w:val="bullet"/>
      <w:lvlText w:val=""/>
      <w:lvlJc w:val="left"/>
      <w:pPr>
        <w:ind w:left="1440" w:hanging="360"/>
      </w:pPr>
      <w:rPr>
        <w:rFonts w:ascii="MS Gothic" w:hAnsi="MS Gothic" w:hint="default"/>
      </w:rPr>
    </w:lvl>
    <w:lvl w:ilvl="1" w:tplc="04090003" w:tentative="1">
      <w:start w:val="1"/>
      <w:numFmt w:val="bullet"/>
      <w:lvlText w:val="o"/>
      <w:lvlJc w:val="left"/>
      <w:pPr>
        <w:ind w:left="2160" w:hanging="360"/>
      </w:pPr>
      <w:rPr>
        <w:rFonts w:ascii="MS Mincho" w:hAnsi="MS Mincho" w:cs="MS Mincho"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MS Gothic" w:hAnsi="MS Gothic" w:hint="default"/>
      </w:rPr>
    </w:lvl>
    <w:lvl w:ilvl="4" w:tplc="04090003" w:tentative="1">
      <w:start w:val="1"/>
      <w:numFmt w:val="bullet"/>
      <w:lvlText w:val="o"/>
      <w:lvlJc w:val="left"/>
      <w:pPr>
        <w:ind w:left="4320" w:hanging="360"/>
      </w:pPr>
      <w:rPr>
        <w:rFonts w:ascii="MS Mincho" w:hAnsi="MS Mincho" w:cs="MS Mincho"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MS Gothic" w:hAnsi="MS Gothic" w:hint="default"/>
      </w:rPr>
    </w:lvl>
    <w:lvl w:ilvl="7" w:tplc="04090003" w:tentative="1">
      <w:start w:val="1"/>
      <w:numFmt w:val="bullet"/>
      <w:lvlText w:val="o"/>
      <w:lvlJc w:val="left"/>
      <w:pPr>
        <w:ind w:left="6480" w:hanging="360"/>
      </w:pPr>
      <w:rPr>
        <w:rFonts w:ascii="MS Mincho" w:hAnsi="MS Mincho" w:cs="MS Mincho"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D057215"/>
    <w:multiLevelType w:val="hybridMultilevel"/>
    <w:tmpl w:val="0B12F8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D11CB4"/>
    <w:multiLevelType w:val="hybridMultilevel"/>
    <w:tmpl w:val="CDB2B17A"/>
    <w:lvl w:ilvl="0" w:tplc="04090001">
      <w:start w:val="1"/>
      <w:numFmt w:val="bullet"/>
      <w:lvlText w:val=""/>
      <w:lvlJc w:val="left"/>
      <w:pPr>
        <w:ind w:left="756" w:hanging="360"/>
      </w:pPr>
      <w:rPr>
        <w:rFonts w:ascii="MS Gothic" w:hAnsi="MS Gothic" w:hint="default"/>
      </w:rPr>
    </w:lvl>
    <w:lvl w:ilvl="1" w:tplc="04090003" w:tentative="1">
      <w:start w:val="1"/>
      <w:numFmt w:val="bullet"/>
      <w:lvlText w:val="o"/>
      <w:lvlJc w:val="left"/>
      <w:pPr>
        <w:ind w:left="1476" w:hanging="360"/>
      </w:pPr>
      <w:rPr>
        <w:rFonts w:ascii="MS Mincho" w:hAnsi="MS Mincho" w:cs="MS Mincho"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MS Gothic" w:hAnsi="MS Gothic" w:hint="default"/>
      </w:rPr>
    </w:lvl>
    <w:lvl w:ilvl="4" w:tplc="04090003" w:tentative="1">
      <w:start w:val="1"/>
      <w:numFmt w:val="bullet"/>
      <w:lvlText w:val="o"/>
      <w:lvlJc w:val="left"/>
      <w:pPr>
        <w:ind w:left="3636" w:hanging="360"/>
      </w:pPr>
      <w:rPr>
        <w:rFonts w:ascii="MS Mincho" w:hAnsi="MS Mincho" w:cs="MS Mincho"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MS Gothic" w:hAnsi="MS Gothic" w:hint="default"/>
      </w:rPr>
    </w:lvl>
    <w:lvl w:ilvl="7" w:tplc="04090003" w:tentative="1">
      <w:start w:val="1"/>
      <w:numFmt w:val="bullet"/>
      <w:lvlText w:val="o"/>
      <w:lvlJc w:val="left"/>
      <w:pPr>
        <w:ind w:left="5796" w:hanging="360"/>
      </w:pPr>
      <w:rPr>
        <w:rFonts w:ascii="MS Mincho" w:hAnsi="MS Mincho" w:cs="MS Mincho" w:hint="default"/>
      </w:rPr>
    </w:lvl>
    <w:lvl w:ilvl="8" w:tplc="04090005" w:tentative="1">
      <w:start w:val="1"/>
      <w:numFmt w:val="bullet"/>
      <w:lvlText w:val=""/>
      <w:lvlJc w:val="left"/>
      <w:pPr>
        <w:ind w:left="6516" w:hanging="360"/>
      </w:pPr>
      <w:rPr>
        <w:rFonts w:ascii="Wingdings" w:hAnsi="Wingdings" w:hint="default"/>
      </w:rPr>
    </w:lvl>
  </w:abstractNum>
  <w:abstractNum w:abstractNumId="11" w15:restartNumberingAfterBreak="0">
    <w:nsid w:val="205C15DF"/>
    <w:multiLevelType w:val="hybridMultilevel"/>
    <w:tmpl w:val="7488281C"/>
    <w:lvl w:ilvl="0" w:tplc="04090001">
      <w:start w:val="1"/>
      <w:numFmt w:val="bullet"/>
      <w:lvlText w:val=""/>
      <w:lvlJc w:val="left"/>
      <w:pPr>
        <w:ind w:left="1080" w:hanging="360"/>
      </w:pPr>
      <w:rPr>
        <w:rFonts w:ascii="MS Gothic" w:hAnsi="MS Gothic" w:hint="default"/>
      </w:rPr>
    </w:lvl>
    <w:lvl w:ilvl="1" w:tplc="04090003" w:tentative="1">
      <w:start w:val="1"/>
      <w:numFmt w:val="bullet"/>
      <w:lvlText w:val="o"/>
      <w:lvlJc w:val="left"/>
      <w:pPr>
        <w:ind w:left="1800" w:hanging="360"/>
      </w:pPr>
      <w:rPr>
        <w:rFonts w:ascii="MS Mincho" w:hAnsi="MS Mincho" w:cs="MS Mincho"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MS Gothic" w:hAnsi="MS Gothic" w:hint="default"/>
      </w:rPr>
    </w:lvl>
    <w:lvl w:ilvl="4" w:tplc="04090003" w:tentative="1">
      <w:start w:val="1"/>
      <w:numFmt w:val="bullet"/>
      <w:lvlText w:val="o"/>
      <w:lvlJc w:val="left"/>
      <w:pPr>
        <w:ind w:left="3960" w:hanging="360"/>
      </w:pPr>
      <w:rPr>
        <w:rFonts w:ascii="MS Mincho" w:hAnsi="MS Mincho" w:cs="MS Mincho"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MS Gothic" w:hAnsi="MS Gothic" w:hint="default"/>
      </w:rPr>
    </w:lvl>
    <w:lvl w:ilvl="7" w:tplc="04090003" w:tentative="1">
      <w:start w:val="1"/>
      <w:numFmt w:val="bullet"/>
      <w:lvlText w:val="o"/>
      <w:lvlJc w:val="left"/>
      <w:pPr>
        <w:ind w:left="6120" w:hanging="360"/>
      </w:pPr>
      <w:rPr>
        <w:rFonts w:ascii="MS Mincho" w:hAnsi="MS Mincho" w:cs="MS Mincho"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7F35087"/>
    <w:multiLevelType w:val="hybridMultilevel"/>
    <w:tmpl w:val="3CC253F4"/>
    <w:lvl w:ilvl="0" w:tplc="08090001">
      <w:start w:val="1"/>
      <w:numFmt w:val="bullet"/>
      <w:lvlText w:val=""/>
      <w:lvlJc w:val="left"/>
      <w:pPr>
        <w:ind w:left="720" w:hanging="360"/>
      </w:pPr>
      <w:rPr>
        <w:rFonts w:ascii="MS Gothic" w:hAnsi="MS Gothic" w:hint="default"/>
      </w:rPr>
    </w:lvl>
    <w:lvl w:ilvl="1" w:tplc="08090003" w:tentative="1">
      <w:start w:val="1"/>
      <w:numFmt w:val="bullet"/>
      <w:lvlText w:val="o"/>
      <w:lvlJc w:val="left"/>
      <w:pPr>
        <w:ind w:left="1440" w:hanging="360"/>
      </w:pPr>
      <w:rPr>
        <w:rFonts w:ascii="MS Mincho" w:hAnsi="MS Mincho" w:cs="MS Mincho"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MS Gothic" w:hAnsi="MS Gothic" w:hint="default"/>
      </w:rPr>
    </w:lvl>
    <w:lvl w:ilvl="4" w:tplc="08090003" w:tentative="1">
      <w:start w:val="1"/>
      <w:numFmt w:val="bullet"/>
      <w:lvlText w:val="o"/>
      <w:lvlJc w:val="left"/>
      <w:pPr>
        <w:ind w:left="3600" w:hanging="360"/>
      </w:pPr>
      <w:rPr>
        <w:rFonts w:ascii="MS Mincho" w:hAnsi="MS Mincho" w:cs="MS Mincho"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MS Gothic" w:hAnsi="MS Gothic" w:hint="default"/>
      </w:rPr>
    </w:lvl>
    <w:lvl w:ilvl="7" w:tplc="08090003" w:tentative="1">
      <w:start w:val="1"/>
      <w:numFmt w:val="bullet"/>
      <w:lvlText w:val="o"/>
      <w:lvlJc w:val="left"/>
      <w:pPr>
        <w:ind w:left="5760" w:hanging="360"/>
      </w:pPr>
      <w:rPr>
        <w:rFonts w:ascii="MS Mincho" w:hAnsi="MS Mincho" w:cs="MS Mincho"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A2761C5"/>
    <w:multiLevelType w:val="multilevel"/>
    <w:tmpl w:val="76F2A68C"/>
    <w:lvl w:ilvl="0">
      <w:start w:val="1"/>
      <w:numFmt w:val="decimal"/>
      <w:pStyle w:val="AppendixH1"/>
      <w:suff w:val="space"/>
      <w:lvlText w:val="A %1.0"/>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2"/>
      <w:suff w:val="space"/>
      <w:lvlText w:val="A %1.%2"/>
      <w:lvlJc w:val="left"/>
      <w:pPr>
        <w:ind w:left="0" w:firstLine="0"/>
      </w:pPr>
      <w:rPr>
        <w:rFonts w:ascii="MS Mincho" w:hAnsi="MS Mincho" w:hint="default"/>
        <w:color w:val="00332E" w:themeColor="accent1"/>
        <w:sz w:val="52"/>
      </w:rPr>
    </w:lvl>
    <w:lvl w:ilvl="2">
      <w:start w:val="1"/>
      <w:numFmt w:val="decimal"/>
      <w:pStyle w:val="AppendixH3"/>
      <w:suff w:val="space"/>
      <w:lvlText w:val="A %1.%2.%3"/>
      <w:lvlJc w:val="left"/>
      <w:pPr>
        <w:ind w:left="0" w:firstLine="0"/>
      </w:pPr>
      <w:rPr>
        <w:rFonts w:asciiTheme="majorHAnsi" w:hAnsiTheme="majorHAnsi" w:hint="default"/>
        <w:color w:val="00332E" w:themeColor="accent1"/>
        <w:sz w:val="36"/>
      </w:rPr>
    </w:lvl>
    <w:lvl w:ilvl="3">
      <w:start w:val="1"/>
      <w:numFmt w:val="decimal"/>
      <w:pStyle w:val="AppendixH4"/>
      <w:suff w:val="space"/>
      <w:lvlText w:val="A %1.%2.%3.%4"/>
      <w:lvlJc w:val="left"/>
      <w:pPr>
        <w:ind w:left="284" w:hanging="284"/>
      </w:pPr>
    </w:lvl>
    <w:lvl w:ilvl="4">
      <w:start w:val="1"/>
      <w:numFmt w:val="decimal"/>
      <w:suff w:val="space"/>
      <w:lvlText w:val="%5.1.1.1.1"/>
      <w:lvlJc w:val="left"/>
      <w:pPr>
        <w:ind w:left="284" w:hanging="284"/>
      </w:pPr>
      <w:rPr>
        <w:rFonts w:hint="default"/>
      </w:rPr>
    </w:lvl>
    <w:lvl w:ilvl="5">
      <w:start w:val="1"/>
      <w:numFmt w:val="decimal"/>
      <w:lvlText w:val="%6.1.1.1.1.1"/>
      <w:lvlJc w:val="left"/>
      <w:pPr>
        <w:ind w:left="284" w:hanging="284"/>
      </w:pPr>
      <w:rPr>
        <w:rFonts w:hint="default"/>
      </w:rPr>
    </w:lvl>
    <w:lvl w:ilvl="6">
      <w:start w:val="1"/>
      <w:numFmt w:val="decimal"/>
      <w:lvlText w:val="%7.1.1.1.1.1.1"/>
      <w:lvlJc w:val="left"/>
      <w:pPr>
        <w:ind w:left="284" w:hanging="284"/>
      </w:pPr>
      <w:rPr>
        <w:rFonts w:hint="default"/>
      </w:rPr>
    </w:lvl>
    <w:lvl w:ilvl="7">
      <w:start w:val="1"/>
      <w:numFmt w:val="decimal"/>
      <w:lvlText w:val="%8.1.1.1.1.1.1.1"/>
      <w:lvlJc w:val="left"/>
      <w:pPr>
        <w:ind w:left="284" w:hanging="284"/>
      </w:pPr>
      <w:rPr>
        <w:rFonts w:hint="default"/>
      </w:rPr>
    </w:lvl>
    <w:lvl w:ilvl="8">
      <w:start w:val="1"/>
      <w:numFmt w:val="decimal"/>
      <w:lvlText w:val="%9.1.1.1.1.1.1.1.1"/>
      <w:lvlJc w:val="left"/>
      <w:pPr>
        <w:ind w:left="284" w:hanging="284"/>
      </w:pPr>
      <w:rPr>
        <w:rFonts w:hint="default"/>
      </w:rPr>
    </w:lvl>
  </w:abstractNum>
  <w:abstractNum w:abstractNumId="14" w15:restartNumberingAfterBreak="0">
    <w:nsid w:val="2EFE7A56"/>
    <w:multiLevelType w:val="multilevel"/>
    <w:tmpl w:val="623021C6"/>
    <w:lvl w:ilvl="0">
      <w:start w:val="1"/>
      <w:numFmt w:val="bullet"/>
      <w:lvlText w:val=""/>
      <w:lvlJc w:val="left"/>
      <w:pPr>
        <w:ind w:left="284" w:hanging="284"/>
      </w:pPr>
      <w:rPr>
        <w:rFonts w:ascii="MS Mincho" w:hAnsi="MS Mincho" w:hint="default"/>
      </w:rPr>
    </w:lvl>
    <w:lvl w:ilvl="1">
      <w:start w:val="1"/>
      <w:numFmt w:val="bullet"/>
      <w:lvlText w:val="–"/>
      <w:lvlJc w:val="left"/>
      <w:pPr>
        <w:ind w:left="568" w:hanging="284"/>
      </w:pPr>
      <w:rPr>
        <w:rFonts w:ascii="MS Mincho" w:hAnsi="MS Mincho" w:hint="default"/>
      </w:rPr>
    </w:lvl>
    <w:lvl w:ilvl="2">
      <w:start w:val="1"/>
      <w:numFmt w:val="bullet"/>
      <w:lvlText w:val=""/>
      <w:lvlJc w:val="left"/>
      <w:pPr>
        <w:ind w:left="852" w:hanging="284"/>
      </w:pPr>
      <w:rPr>
        <w:rFonts w:ascii="Yu Mincho Light" w:hAnsi="Yu Mincho Light" w:hint="default"/>
      </w:rPr>
    </w:lvl>
    <w:lvl w:ilvl="3">
      <w:start w:val="1"/>
      <w:numFmt w:val="bullet"/>
      <w:lvlText w:val="–"/>
      <w:lvlJc w:val="left"/>
      <w:pPr>
        <w:ind w:left="1136" w:hanging="284"/>
      </w:pPr>
      <w:rPr>
        <w:rFonts w:ascii="MS Mincho" w:hAnsi="MS Mincho" w:hint="default"/>
      </w:rPr>
    </w:lvl>
    <w:lvl w:ilvl="4">
      <w:start w:val="1"/>
      <w:numFmt w:val="bullet"/>
      <w:lvlText w:val=""/>
      <w:lvlJc w:val="left"/>
      <w:pPr>
        <w:ind w:left="1420" w:hanging="284"/>
      </w:pPr>
      <w:rPr>
        <w:rFonts w:ascii="Yu Mincho Light" w:hAnsi="Yu Mincho Light" w:hint="default"/>
      </w:rPr>
    </w:lvl>
    <w:lvl w:ilvl="5">
      <w:start w:val="1"/>
      <w:numFmt w:val="bullet"/>
      <w:lvlText w:val="–"/>
      <w:lvlJc w:val="left"/>
      <w:pPr>
        <w:ind w:left="1704" w:hanging="284"/>
      </w:pPr>
      <w:rPr>
        <w:rFonts w:ascii="MS Mincho" w:hAnsi="MS Mincho" w:hint="default"/>
      </w:rPr>
    </w:lvl>
    <w:lvl w:ilvl="6">
      <w:start w:val="1"/>
      <w:numFmt w:val="bullet"/>
      <w:lvlText w:val=""/>
      <w:lvlJc w:val="left"/>
      <w:pPr>
        <w:ind w:left="1988" w:hanging="284"/>
      </w:pPr>
      <w:rPr>
        <w:rFonts w:ascii="Yu Mincho Light" w:hAnsi="Yu Mincho Light" w:hint="default"/>
      </w:rPr>
    </w:lvl>
    <w:lvl w:ilvl="7">
      <w:start w:val="1"/>
      <w:numFmt w:val="bullet"/>
      <w:lvlText w:val="o"/>
      <w:lvlJc w:val="left"/>
      <w:pPr>
        <w:ind w:left="2272" w:hanging="284"/>
      </w:pPr>
      <w:rPr>
        <w:rFonts w:ascii="MS Mincho" w:hAnsi="MS Mincho" w:cs="MS Mincho" w:hint="default"/>
      </w:rPr>
    </w:lvl>
    <w:lvl w:ilvl="8">
      <w:start w:val="1"/>
      <w:numFmt w:val="bullet"/>
      <w:lvlText w:val=""/>
      <w:lvlJc w:val="left"/>
      <w:pPr>
        <w:ind w:left="2556" w:hanging="284"/>
      </w:pPr>
      <w:rPr>
        <w:rFonts w:ascii="Yu Mincho Light" w:hAnsi="Yu Mincho Light" w:hint="default"/>
      </w:rPr>
    </w:lvl>
  </w:abstractNum>
  <w:abstractNum w:abstractNumId="15" w15:restartNumberingAfterBreak="0">
    <w:nsid w:val="300C7D0F"/>
    <w:multiLevelType w:val="hybridMultilevel"/>
    <w:tmpl w:val="153AB9B0"/>
    <w:lvl w:ilvl="0" w:tplc="04090001">
      <w:start w:val="1"/>
      <w:numFmt w:val="bullet"/>
      <w:lvlText w:val=""/>
      <w:lvlJc w:val="left"/>
      <w:pPr>
        <w:ind w:left="720" w:hanging="360"/>
      </w:pPr>
      <w:rPr>
        <w:rFonts w:ascii="MS Gothic" w:hAnsi="MS Gothic" w:hint="default"/>
      </w:rPr>
    </w:lvl>
    <w:lvl w:ilvl="1" w:tplc="04090003" w:tentative="1">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MS Gothic" w:hAnsi="MS Gothic"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MS Gothic" w:hAnsi="MS Gothic"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BB6225"/>
    <w:multiLevelType w:val="hybridMultilevel"/>
    <w:tmpl w:val="EFFC27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8497F07"/>
    <w:multiLevelType w:val="hybridMultilevel"/>
    <w:tmpl w:val="4FDC3B0E"/>
    <w:lvl w:ilvl="0" w:tplc="04090001">
      <w:start w:val="1"/>
      <w:numFmt w:val="bullet"/>
      <w:lvlText w:val=""/>
      <w:lvlJc w:val="left"/>
      <w:pPr>
        <w:ind w:left="1080" w:hanging="360"/>
      </w:pPr>
      <w:rPr>
        <w:rFonts w:ascii="MS Gothic" w:hAnsi="MS Gothic" w:hint="default"/>
      </w:rPr>
    </w:lvl>
    <w:lvl w:ilvl="1" w:tplc="04090003" w:tentative="1">
      <w:start w:val="1"/>
      <w:numFmt w:val="bullet"/>
      <w:lvlText w:val="o"/>
      <w:lvlJc w:val="left"/>
      <w:pPr>
        <w:ind w:left="1800" w:hanging="360"/>
      </w:pPr>
      <w:rPr>
        <w:rFonts w:ascii="MS Mincho" w:hAnsi="MS Mincho" w:cs="MS Mincho" w:hint="default"/>
      </w:rPr>
    </w:lvl>
    <w:lvl w:ilvl="2" w:tplc="04090005" w:tentative="1">
      <w:start w:val="1"/>
      <w:numFmt w:val="bullet"/>
      <w:lvlText w:val=""/>
      <w:lvlJc w:val="left"/>
      <w:pPr>
        <w:ind w:left="2520" w:hanging="360"/>
      </w:pPr>
      <w:rPr>
        <w:rFonts w:ascii="Yu Mincho Light" w:hAnsi="Yu Mincho Light" w:hint="default"/>
      </w:rPr>
    </w:lvl>
    <w:lvl w:ilvl="3" w:tplc="04090001" w:tentative="1">
      <w:start w:val="1"/>
      <w:numFmt w:val="bullet"/>
      <w:lvlText w:val=""/>
      <w:lvlJc w:val="left"/>
      <w:pPr>
        <w:ind w:left="3240" w:hanging="360"/>
      </w:pPr>
      <w:rPr>
        <w:rFonts w:ascii="MS Mincho" w:hAnsi="MS Mincho" w:hint="default"/>
      </w:rPr>
    </w:lvl>
    <w:lvl w:ilvl="4" w:tplc="04090003" w:tentative="1">
      <w:start w:val="1"/>
      <w:numFmt w:val="bullet"/>
      <w:lvlText w:val="o"/>
      <w:lvlJc w:val="left"/>
      <w:pPr>
        <w:ind w:left="3960" w:hanging="360"/>
      </w:pPr>
      <w:rPr>
        <w:rFonts w:ascii="MS Mincho" w:hAnsi="MS Mincho" w:cs="MS Mincho" w:hint="default"/>
      </w:rPr>
    </w:lvl>
    <w:lvl w:ilvl="5" w:tplc="04090005" w:tentative="1">
      <w:start w:val="1"/>
      <w:numFmt w:val="bullet"/>
      <w:lvlText w:val=""/>
      <w:lvlJc w:val="left"/>
      <w:pPr>
        <w:ind w:left="4680" w:hanging="360"/>
      </w:pPr>
      <w:rPr>
        <w:rFonts w:ascii="Yu Mincho Light" w:hAnsi="Yu Mincho Light" w:hint="default"/>
      </w:rPr>
    </w:lvl>
    <w:lvl w:ilvl="6" w:tplc="04090001" w:tentative="1">
      <w:start w:val="1"/>
      <w:numFmt w:val="bullet"/>
      <w:lvlText w:val=""/>
      <w:lvlJc w:val="left"/>
      <w:pPr>
        <w:ind w:left="5400" w:hanging="360"/>
      </w:pPr>
      <w:rPr>
        <w:rFonts w:ascii="MS Mincho" w:hAnsi="MS Mincho" w:hint="default"/>
      </w:rPr>
    </w:lvl>
    <w:lvl w:ilvl="7" w:tplc="04090003" w:tentative="1">
      <w:start w:val="1"/>
      <w:numFmt w:val="bullet"/>
      <w:lvlText w:val="o"/>
      <w:lvlJc w:val="left"/>
      <w:pPr>
        <w:ind w:left="6120" w:hanging="360"/>
      </w:pPr>
      <w:rPr>
        <w:rFonts w:ascii="MS Mincho" w:hAnsi="MS Mincho" w:cs="MS Mincho" w:hint="default"/>
      </w:rPr>
    </w:lvl>
    <w:lvl w:ilvl="8" w:tplc="04090005" w:tentative="1">
      <w:start w:val="1"/>
      <w:numFmt w:val="bullet"/>
      <w:lvlText w:val=""/>
      <w:lvlJc w:val="left"/>
      <w:pPr>
        <w:ind w:left="6840" w:hanging="360"/>
      </w:pPr>
      <w:rPr>
        <w:rFonts w:ascii="Yu Mincho Light" w:hAnsi="Yu Mincho Light" w:hint="default"/>
      </w:rPr>
    </w:lvl>
  </w:abstractNum>
  <w:abstractNum w:abstractNumId="18" w15:restartNumberingAfterBreak="0">
    <w:nsid w:val="3AA76773"/>
    <w:multiLevelType w:val="multilevel"/>
    <w:tmpl w:val="750CCF96"/>
    <w:lvl w:ilvl="0">
      <w:start w:val="1"/>
      <w:numFmt w:val="decimal"/>
      <w:pStyle w:val="ExecSummHead1"/>
      <w:lvlText w:val="E.%1.0"/>
      <w:lvlJc w:val="left"/>
      <w:pPr>
        <w:tabs>
          <w:tab w:val="num" w:pos="432"/>
        </w:tabs>
        <w:ind w:left="432" w:hanging="432"/>
      </w:pPr>
      <w:rPr>
        <w:rFonts w:hint="default"/>
      </w:rPr>
    </w:lvl>
    <w:lvl w:ilvl="1">
      <w:start w:val="1"/>
      <w:numFmt w:val="decimal"/>
      <w:pStyle w:val="ExecSummHead2"/>
      <w:lvlText w:val="E.%1.%2"/>
      <w:lvlJc w:val="left"/>
      <w:pPr>
        <w:tabs>
          <w:tab w:val="num" w:pos="576"/>
        </w:tabs>
        <w:ind w:left="576" w:hanging="576"/>
      </w:pPr>
      <w:rPr>
        <w:rFonts w:hint="default"/>
      </w:rPr>
    </w:lvl>
    <w:lvl w:ilvl="2">
      <w:start w:val="1"/>
      <w:numFmt w:val="decimal"/>
      <w:pStyle w:val="ExecSummHead3"/>
      <w:lvlText w:val="E.%1.%2.%3"/>
      <w:lvlJc w:val="left"/>
      <w:pPr>
        <w:tabs>
          <w:tab w:val="num" w:pos="720"/>
        </w:tabs>
        <w:ind w:left="720" w:hanging="720"/>
      </w:pPr>
      <w:rPr>
        <w:rFonts w:hint="default"/>
      </w:rPr>
    </w:lvl>
    <w:lvl w:ilvl="3">
      <w:start w:val="1"/>
      <w:numFmt w:val="decimal"/>
      <w:pStyle w:val="ExecSummHead4"/>
      <w:lvlText w:val="E.%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3D534A8C"/>
    <w:multiLevelType w:val="hybridMultilevel"/>
    <w:tmpl w:val="32EE505E"/>
    <w:lvl w:ilvl="0" w:tplc="04090001">
      <w:start w:val="1"/>
      <w:numFmt w:val="bullet"/>
      <w:lvlText w:val=""/>
      <w:lvlJc w:val="left"/>
      <w:pPr>
        <w:ind w:left="720" w:hanging="360"/>
      </w:pPr>
      <w:rPr>
        <w:rFonts w:ascii="MS Gothic" w:hAnsi="MS Gothic" w:hint="default"/>
      </w:rPr>
    </w:lvl>
    <w:lvl w:ilvl="1" w:tplc="04090003" w:tentative="1">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MS Gothic" w:hAnsi="MS Gothic"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MS Gothic" w:hAnsi="MS Gothic"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F26457A"/>
    <w:multiLevelType w:val="hybridMultilevel"/>
    <w:tmpl w:val="58DC52A4"/>
    <w:lvl w:ilvl="0" w:tplc="04090001">
      <w:start w:val="1"/>
      <w:numFmt w:val="bullet"/>
      <w:lvlText w:val=""/>
      <w:lvlJc w:val="left"/>
      <w:pPr>
        <w:ind w:left="756" w:hanging="360"/>
      </w:pPr>
      <w:rPr>
        <w:rFonts w:ascii="MS Gothic" w:hAnsi="MS Gothic" w:hint="default"/>
      </w:rPr>
    </w:lvl>
    <w:lvl w:ilvl="1" w:tplc="04090003" w:tentative="1">
      <w:start w:val="1"/>
      <w:numFmt w:val="bullet"/>
      <w:lvlText w:val="o"/>
      <w:lvlJc w:val="left"/>
      <w:pPr>
        <w:ind w:left="1476" w:hanging="360"/>
      </w:pPr>
      <w:rPr>
        <w:rFonts w:ascii="MS Mincho" w:hAnsi="MS Mincho" w:cs="MS Mincho"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MS Gothic" w:hAnsi="MS Gothic" w:hint="default"/>
      </w:rPr>
    </w:lvl>
    <w:lvl w:ilvl="4" w:tplc="04090003" w:tentative="1">
      <w:start w:val="1"/>
      <w:numFmt w:val="bullet"/>
      <w:lvlText w:val="o"/>
      <w:lvlJc w:val="left"/>
      <w:pPr>
        <w:ind w:left="3636" w:hanging="360"/>
      </w:pPr>
      <w:rPr>
        <w:rFonts w:ascii="MS Mincho" w:hAnsi="MS Mincho" w:cs="MS Mincho"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MS Gothic" w:hAnsi="MS Gothic" w:hint="default"/>
      </w:rPr>
    </w:lvl>
    <w:lvl w:ilvl="7" w:tplc="04090003" w:tentative="1">
      <w:start w:val="1"/>
      <w:numFmt w:val="bullet"/>
      <w:lvlText w:val="o"/>
      <w:lvlJc w:val="left"/>
      <w:pPr>
        <w:ind w:left="5796" w:hanging="360"/>
      </w:pPr>
      <w:rPr>
        <w:rFonts w:ascii="MS Mincho" w:hAnsi="MS Mincho" w:cs="MS Mincho" w:hint="default"/>
      </w:rPr>
    </w:lvl>
    <w:lvl w:ilvl="8" w:tplc="04090005" w:tentative="1">
      <w:start w:val="1"/>
      <w:numFmt w:val="bullet"/>
      <w:lvlText w:val=""/>
      <w:lvlJc w:val="left"/>
      <w:pPr>
        <w:ind w:left="6516" w:hanging="360"/>
      </w:pPr>
      <w:rPr>
        <w:rFonts w:ascii="Wingdings" w:hAnsi="Wingdings" w:hint="default"/>
      </w:rPr>
    </w:lvl>
  </w:abstractNum>
  <w:abstractNum w:abstractNumId="21" w15:restartNumberingAfterBreak="0">
    <w:nsid w:val="42BD0289"/>
    <w:multiLevelType w:val="multilevel"/>
    <w:tmpl w:val="4E28D93E"/>
    <w:lvl w:ilvl="0">
      <w:start w:val="1"/>
      <w:numFmt w:val="decimal"/>
      <w:pStyle w:val="Heading1"/>
      <w:suff w:val="space"/>
      <w:lvlText w:val="%1.0"/>
      <w:lvlJc w:val="left"/>
      <w:pPr>
        <w:ind w:left="284" w:hanging="284"/>
      </w:pPr>
      <w:rPr>
        <w:rFonts w:ascii="Franklin Gothic Medium" w:hAnsi="Franklin Gothic Medium" w:hint="default"/>
        <w:color w:val="FFFFFF" w:themeColor="background1"/>
        <w:spacing w:val="0"/>
        <w:sz w:val="280"/>
        <w:szCs w:val="280"/>
      </w:rPr>
    </w:lvl>
    <w:lvl w:ilvl="1">
      <w:start w:val="1"/>
      <w:numFmt w:val="decimal"/>
      <w:pStyle w:val="Heading2"/>
      <w:suff w:val="space"/>
      <w:lvlText w:val="%1.%2"/>
      <w:lvlJc w:val="left"/>
      <w:pPr>
        <w:ind w:left="6781" w:hanging="284"/>
      </w:pPr>
      <w:rPr>
        <w:rFonts w:hint="default"/>
      </w:rPr>
    </w:lvl>
    <w:lvl w:ilvl="2">
      <w:start w:val="1"/>
      <w:numFmt w:val="decimal"/>
      <w:pStyle w:val="Heading3"/>
      <w:suff w:val="space"/>
      <w:lvlText w:val="%1.%2.%3"/>
      <w:lvlJc w:val="left"/>
      <w:pPr>
        <w:ind w:left="3074" w:hanging="284"/>
      </w:pPr>
      <w:rPr>
        <w:rFonts w:hint="default"/>
      </w:rPr>
    </w:lvl>
    <w:lvl w:ilvl="3">
      <w:start w:val="1"/>
      <w:numFmt w:val="decimal"/>
      <w:pStyle w:val="Heading4"/>
      <w:suff w:val="space"/>
      <w:lvlText w:val="%1.%2.%3.%4"/>
      <w:lvlJc w:val="left"/>
      <w:pPr>
        <w:ind w:left="3074" w:hanging="284"/>
      </w:pPr>
      <w:rPr>
        <w:rFonts w:hint="default"/>
      </w:rPr>
    </w:lvl>
    <w:lvl w:ilvl="4">
      <w:start w:val="1"/>
      <w:numFmt w:val="decimal"/>
      <w:suff w:val="space"/>
      <w:lvlText w:val="%5.1.1.1.1"/>
      <w:lvlJc w:val="left"/>
      <w:pPr>
        <w:ind w:left="3074" w:hanging="284"/>
      </w:pPr>
      <w:rPr>
        <w:rFonts w:hint="default"/>
      </w:rPr>
    </w:lvl>
    <w:lvl w:ilvl="5">
      <w:start w:val="1"/>
      <w:numFmt w:val="decimal"/>
      <w:lvlText w:val="%6.1.1.1.1.1"/>
      <w:lvlJc w:val="left"/>
      <w:pPr>
        <w:ind w:left="3074" w:hanging="284"/>
      </w:pPr>
      <w:rPr>
        <w:rFonts w:hint="default"/>
      </w:rPr>
    </w:lvl>
    <w:lvl w:ilvl="6">
      <w:start w:val="1"/>
      <w:numFmt w:val="decimal"/>
      <w:lvlText w:val="%7.1.1.1.1.1.1"/>
      <w:lvlJc w:val="left"/>
      <w:pPr>
        <w:ind w:left="3074" w:hanging="284"/>
      </w:pPr>
      <w:rPr>
        <w:rFonts w:hint="default"/>
      </w:rPr>
    </w:lvl>
    <w:lvl w:ilvl="7">
      <w:start w:val="1"/>
      <w:numFmt w:val="decimal"/>
      <w:lvlText w:val="%8.1.1.1.1.1.1.1"/>
      <w:lvlJc w:val="left"/>
      <w:pPr>
        <w:ind w:left="3074" w:hanging="284"/>
      </w:pPr>
      <w:rPr>
        <w:rFonts w:hint="default"/>
      </w:rPr>
    </w:lvl>
    <w:lvl w:ilvl="8">
      <w:start w:val="1"/>
      <w:numFmt w:val="decimal"/>
      <w:lvlText w:val="%9.1.1.1.1.1.1.1.1"/>
      <w:lvlJc w:val="left"/>
      <w:pPr>
        <w:ind w:left="3074" w:hanging="284"/>
      </w:pPr>
      <w:rPr>
        <w:rFonts w:hint="default"/>
      </w:rPr>
    </w:lvl>
  </w:abstractNum>
  <w:abstractNum w:abstractNumId="22" w15:restartNumberingAfterBreak="0">
    <w:nsid w:val="47106213"/>
    <w:multiLevelType w:val="hybridMultilevel"/>
    <w:tmpl w:val="76F2A422"/>
    <w:lvl w:ilvl="0" w:tplc="817E33F0">
      <w:start w:val="1"/>
      <w:numFmt w:val="bullet"/>
      <w:pStyle w:val="Bulletlist"/>
      <w:lvlText w:val=""/>
      <w:lvlJc w:val="left"/>
      <w:pPr>
        <w:ind w:left="360" w:hanging="360"/>
      </w:pPr>
      <w:rPr>
        <w:rFonts w:ascii="Yu Mincho Light" w:hAnsi="Yu Mincho Light" w:hint="default"/>
      </w:rPr>
    </w:lvl>
    <w:lvl w:ilvl="1" w:tplc="04090003">
      <w:start w:val="1"/>
      <w:numFmt w:val="bullet"/>
      <w:lvlText w:val="o"/>
      <w:lvlJc w:val="left"/>
      <w:pPr>
        <w:ind w:left="1080" w:hanging="360"/>
      </w:pPr>
      <w:rPr>
        <w:rFonts w:ascii="MS Mincho" w:hAnsi="MS Mincho" w:cs="MS Mincho" w:hint="default"/>
      </w:rPr>
    </w:lvl>
    <w:lvl w:ilvl="2" w:tplc="04090005">
      <w:start w:val="1"/>
      <w:numFmt w:val="bullet"/>
      <w:lvlText w:val=""/>
      <w:lvlJc w:val="left"/>
      <w:pPr>
        <w:ind w:left="1800" w:hanging="360"/>
      </w:pPr>
      <w:rPr>
        <w:rFonts w:ascii="Yu Mincho Light" w:hAnsi="Yu Mincho Light" w:hint="default"/>
      </w:rPr>
    </w:lvl>
    <w:lvl w:ilvl="3" w:tplc="04090001" w:tentative="1">
      <w:start w:val="1"/>
      <w:numFmt w:val="bullet"/>
      <w:lvlText w:val=""/>
      <w:lvlJc w:val="left"/>
      <w:pPr>
        <w:ind w:left="2520" w:hanging="360"/>
      </w:pPr>
      <w:rPr>
        <w:rFonts w:ascii="Yu Mincho Light" w:hAnsi="Yu Mincho Light" w:hint="default"/>
      </w:rPr>
    </w:lvl>
    <w:lvl w:ilvl="4" w:tplc="04090003" w:tentative="1">
      <w:start w:val="1"/>
      <w:numFmt w:val="bullet"/>
      <w:lvlText w:val="o"/>
      <w:lvlJc w:val="left"/>
      <w:pPr>
        <w:ind w:left="3240" w:hanging="360"/>
      </w:pPr>
      <w:rPr>
        <w:rFonts w:ascii="MS Mincho" w:hAnsi="MS Mincho" w:cs="MS Mincho" w:hint="default"/>
      </w:rPr>
    </w:lvl>
    <w:lvl w:ilvl="5" w:tplc="04090005" w:tentative="1">
      <w:start w:val="1"/>
      <w:numFmt w:val="bullet"/>
      <w:lvlText w:val=""/>
      <w:lvlJc w:val="left"/>
      <w:pPr>
        <w:ind w:left="3960" w:hanging="360"/>
      </w:pPr>
      <w:rPr>
        <w:rFonts w:ascii="Yu Mincho Light" w:hAnsi="Yu Mincho Light" w:hint="default"/>
      </w:rPr>
    </w:lvl>
    <w:lvl w:ilvl="6" w:tplc="04090001" w:tentative="1">
      <w:start w:val="1"/>
      <w:numFmt w:val="bullet"/>
      <w:lvlText w:val=""/>
      <w:lvlJc w:val="left"/>
      <w:pPr>
        <w:ind w:left="4680" w:hanging="360"/>
      </w:pPr>
      <w:rPr>
        <w:rFonts w:ascii="Yu Mincho Light" w:hAnsi="Yu Mincho Light" w:hint="default"/>
      </w:rPr>
    </w:lvl>
    <w:lvl w:ilvl="7" w:tplc="04090003" w:tentative="1">
      <w:start w:val="1"/>
      <w:numFmt w:val="bullet"/>
      <w:lvlText w:val="o"/>
      <w:lvlJc w:val="left"/>
      <w:pPr>
        <w:ind w:left="5400" w:hanging="360"/>
      </w:pPr>
      <w:rPr>
        <w:rFonts w:ascii="MS Mincho" w:hAnsi="MS Mincho" w:cs="MS Mincho" w:hint="default"/>
      </w:rPr>
    </w:lvl>
    <w:lvl w:ilvl="8" w:tplc="04090005" w:tentative="1">
      <w:start w:val="1"/>
      <w:numFmt w:val="bullet"/>
      <w:lvlText w:val=""/>
      <w:lvlJc w:val="left"/>
      <w:pPr>
        <w:ind w:left="6120" w:hanging="360"/>
      </w:pPr>
      <w:rPr>
        <w:rFonts w:ascii="Yu Mincho Light" w:hAnsi="Yu Mincho Light" w:hint="default"/>
      </w:rPr>
    </w:lvl>
  </w:abstractNum>
  <w:abstractNum w:abstractNumId="23" w15:restartNumberingAfterBreak="0">
    <w:nsid w:val="4DA92405"/>
    <w:multiLevelType w:val="hybridMultilevel"/>
    <w:tmpl w:val="0C86C00E"/>
    <w:lvl w:ilvl="0" w:tplc="04090001">
      <w:start w:val="1"/>
      <w:numFmt w:val="bullet"/>
      <w:lvlText w:val=""/>
      <w:lvlJc w:val="left"/>
      <w:pPr>
        <w:ind w:left="360" w:hanging="360"/>
      </w:pPr>
      <w:rPr>
        <w:rFonts w:ascii="MS Gothic" w:hAnsi="MS Gothic" w:hint="default"/>
      </w:rPr>
    </w:lvl>
    <w:lvl w:ilvl="1" w:tplc="FFFFFFFF" w:tentative="1">
      <w:start w:val="1"/>
      <w:numFmt w:val="bullet"/>
      <w:lvlText w:val="o"/>
      <w:lvlJc w:val="left"/>
      <w:pPr>
        <w:ind w:left="1080" w:hanging="360"/>
      </w:pPr>
      <w:rPr>
        <w:rFonts w:ascii="MS Mincho" w:hAnsi="MS Mincho" w:cs="MS Mincho" w:hint="default"/>
      </w:rPr>
    </w:lvl>
    <w:lvl w:ilvl="2" w:tplc="FFFFFFFF" w:tentative="1">
      <w:start w:val="1"/>
      <w:numFmt w:val="bullet"/>
      <w:lvlText w:val=""/>
      <w:lvlJc w:val="left"/>
      <w:pPr>
        <w:ind w:left="1800" w:hanging="360"/>
      </w:pPr>
      <w:rPr>
        <w:rFonts w:ascii="Yu Mincho Light" w:hAnsi="Yu Mincho Light" w:hint="default"/>
      </w:rPr>
    </w:lvl>
    <w:lvl w:ilvl="3" w:tplc="FFFFFFFF" w:tentative="1">
      <w:start w:val="1"/>
      <w:numFmt w:val="bullet"/>
      <w:lvlText w:val=""/>
      <w:lvlJc w:val="left"/>
      <w:pPr>
        <w:ind w:left="2520" w:hanging="360"/>
      </w:pPr>
      <w:rPr>
        <w:rFonts w:ascii="MS Mincho" w:hAnsi="MS Mincho" w:hint="default"/>
      </w:rPr>
    </w:lvl>
    <w:lvl w:ilvl="4" w:tplc="FFFFFFFF" w:tentative="1">
      <w:start w:val="1"/>
      <w:numFmt w:val="bullet"/>
      <w:lvlText w:val="o"/>
      <w:lvlJc w:val="left"/>
      <w:pPr>
        <w:ind w:left="3240" w:hanging="360"/>
      </w:pPr>
      <w:rPr>
        <w:rFonts w:ascii="MS Mincho" w:hAnsi="MS Mincho" w:cs="MS Mincho" w:hint="default"/>
      </w:rPr>
    </w:lvl>
    <w:lvl w:ilvl="5" w:tplc="FFFFFFFF" w:tentative="1">
      <w:start w:val="1"/>
      <w:numFmt w:val="bullet"/>
      <w:lvlText w:val=""/>
      <w:lvlJc w:val="left"/>
      <w:pPr>
        <w:ind w:left="3960" w:hanging="360"/>
      </w:pPr>
      <w:rPr>
        <w:rFonts w:ascii="Yu Mincho Light" w:hAnsi="Yu Mincho Light" w:hint="default"/>
      </w:rPr>
    </w:lvl>
    <w:lvl w:ilvl="6" w:tplc="FFFFFFFF" w:tentative="1">
      <w:start w:val="1"/>
      <w:numFmt w:val="bullet"/>
      <w:lvlText w:val=""/>
      <w:lvlJc w:val="left"/>
      <w:pPr>
        <w:ind w:left="4680" w:hanging="360"/>
      </w:pPr>
      <w:rPr>
        <w:rFonts w:ascii="MS Mincho" w:hAnsi="MS Mincho" w:hint="default"/>
      </w:rPr>
    </w:lvl>
    <w:lvl w:ilvl="7" w:tplc="FFFFFFFF" w:tentative="1">
      <w:start w:val="1"/>
      <w:numFmt w:val="bullet"/>
      <w:lvlText w:val="o"/>
      <w:lvlJc w:val="left"/>
      <w:pPr>
        <w:ind w:left="5400" w:hanging="360"/>
      </w:pPr>
      <w:rPr>
        <w:rFonts w:ascii="MS Mincho" w:hAnsi="MS Mincho" w:cs="MS Mincho" w:hint="default"/>
      </w:rPr>
    </w:lvl>
    <w:lvl w:ilvl="8" w:tplc="FFFFFFFF" w:tentative="1">
      <w:start w:val="1"/>
      <w:numFmt w:val="bullet"/>
      <w:lvlText w:val=""/>
      <w:lvlJc w:val="left"/>
      <w:pPr>
        <w:ind w:left="6120" w:hanging="360"/>
      </w:pPr>
      <w:rPr>
        <w:rFonts w:ascii="Yu Mincho Light" w:hAnsi="Yu Mincho Light" w:hint="default"/>
      </w:rPr>
    </w:lvl>
  </w:abstractNum>
  <w:abstractNum w:abstractNumId="24" w15:restartNumberingAfterBreak="0">
    <w:nsid w:val="52E267DD"/>
    <w:multiLevelType w:val="hybridMultilevel"/>
    <w:tmpl w:val="947E28D6"/>
    <w:lvl w:ilvl="0" w:tplc="04090001">
      <w:start w:val="1"/>
      <w:numFmt w:val="bullet"/>
      <w:lvlText w:val=""/>
      <w:lvlJc w:val="left"/>
      <w:pPr>
        <w:ind w:left="720" w:hanging="360"/>
      </w:pPr>
      <w:rPr>
        <w:rFonts w:ascii="MS Gothic" w:hAnsi="MS Gothic" w:hint="default"/>
      </w:rPr>
    </w:lvl>
    <w:lvl w:ilvl="1" w:tplc="04090003" w:tentative="1">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MS Gothic" w:hAnsi="MS Gothic"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MS Gothic" w:hAnsi="MS Gothic"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3F22EFD"/>
    <w:multiLevelType w:val="hybridMultilevel"/>
    <w:tmpl w:val="B47A2002"/>
    <w:lvl w:ilvl="0" w:tplc="04090001">
      <w:start w:val="1"/>
      <w:numFmt w:val="bullet"/>
      <w:lvlText w:val=""/>
      <w:lvlJc w:val="left"/>
      <w:pPr>
        <w:ind w:left="720" w:hanging="360"/>
      </w:pPr>
      <w:rPr>
        <w:rFonts w:ascii="MS Gothic" w:hAnsi="MS Gothic" w:hint="default"/>
      </w:rPr>
    </w:lvl>
    <w:lvl w:ilvl="1" w:tplc="04090003">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MS Gothic" w:hAnsi="MS Gothic"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MS Gothic" w:hAnsi="MS Gothic"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8700FA6"/>
    <w:multiLevelType w:val="hybridMultilevel"/>
    <w:tmpl w:val="374CACA2"/>
    <w:lvl w:ilvl="0" w:tplc="04090001">
      <w:start w:val="1"/>
      <w:numFmt w:val="bullet"/>
      <w:lvlText w:val=""/>
      <w:lvlJc w:val="left"/>
      <w:pPr>
        <w:ind w:left="1080" w:hanging="360"/>
      </w:pPr>
      <w:rPr>
        <w:rFonts w:ascii="MS Gothic" w:hAnsi="MS Gothic" w:hint="default"/>
      </w:rPr>
    </w:lvl>
    <w:lvl w:ilvl="1" w:tplc="FFFFFFFF" w:tentative="1">
      <w:start w:val="1"/>
      <w:numFmt w:val="bullet"/>
      <w:lvlText w:val="o"/>
      <w:lvlJc w:val="left"/>
      <w:pPr>
        <w:ind w:left="1800" w:hanging="360"/>
      </w:pPr>
      <w:rPr>
        <w:rFonts w:ascii="MS Mincho" w:hAnsi="MS Mincho" w:cs="MS Mincho" w:hint="default"/>
      </w:rPr>
    </w:lvl>
    <w:lvl w:ilvl="2" w:tplc="FFFFFFFF" w:tentative="1">
      <w:start w:val="1"/>
      <w:numFmt w:val="bullet"/>
      <w:lvlText w:val=""/>
      <w:lvlJc w:val="left"/>
      <w:pPr>
        <w:ind w:left="2520" w:hanging="360"/>
      </w:pPr>
      <w:rPr>
        <w:rFonts w:ascii="Yu Mincho Light" w:hAnsi="Yu Mincho Light" w:hint="default"/>
      </w:rPr>
    </w:lvl>
    <w:lvl w:ilvl="3" w:tplc="FFFFFFFF" w:tentative="1">
      <w:start w:val="1"/>
      <w:numFmt w:val="bullet"/>
      <w:lvlText w:val=""/>
      <w:lvlJc w:val="left"/>
      <w:pPr>
        <w:ind w:left="3240" w:hanging="360"/>
      </w:pPr>
      <w:rPr>
        <w:rFonts w:ascii="MS Mincho" w:hAnsi="MS Mincho" w:hint="default"/>
      </w:rPr>
    </w:lvl>
    <w:lvl w:ilvl="4" w:tplc="FFFFFFFF" w:tentative="1">
      <w:start w:val="1"/>
      <w:numFmt w:val="bullet"/>
      <w:lvlText w:val="o"/>
      <w:lvlJc w:val="left"/>
      <w:pPr>
        <w:ind w:left="3960" w:hanging="360"/>
      </w:pPr>
      <w:rPr>
        <w:rFonts w:ascii="MS Mincho" w:hAnsi="MS Mincho" w:cs="MS Mincho" w:hint="default"/>
      </w:rPr>
    </w:lvl>
    <w:lvl w:ilvl="5" w:tplc="FFFFFFFF" w:tentative="1">
      <w:start w:val="1"/>
      <w:numFmt w:val="bullet"/>
      <w:lvlText w:val=""/>
      <w:lvlJc w:val="left"/>
      <w:pPr>
        <w:ind w:left="4680" w:hanging="360"/>
      </w:pPr>
      <w:rPr>
        <w:rFonts w:ascii="Yu Mincho Light" w:hAnsi="Yu Mincho Light" w:hint="default"/>
      </w:rPr>
    </w:lvl>
    <w:lvl w:ilvl="6" w:tplc="FFFFFFFF" w:tentative="1">
      <w:start w:val="1"/>
      <w:numFmt w:val="bullet"/>
      <w:lvlText w:val=""/>
      <w:lvlJc w:val="left"/>
      <w:pPr>
        <w:ind w:left="5400" w:hanging="360"/>
      </w:pPr>
      <w:rPr>
        <w:rFonts w:ascii="MS Mincho" w:hAnsi="MS Mincho" w:hint="default"/>
      </w:rPr>
    </w:lvl>
    <w:lvl w:ilvl="7" w:tplc="FFFFFFFF" w:tentative="1">
      <w:start w:val="1"/>
      <w:numFmt w:val="bullet"/>
      <w:lvlText w:val="o"/>
      <w:lvlJc w:val="left"/>
      <w:pPr>
        <w:ind w:left="6120" w:hanging="360"/>
      </w:pPr>
      <w:rPr>
        <w:rFonts w:ascii="MS Mincho" w:hAnsi="MS Mincho" w:cs="MS Mincho" w:hint="default"/>
      </w:rPr>
    </w:lvl>
    <w:lvl w:ilvl="8" w:tplc="FFFFFFFF" w:tentative="1">
      <w:start w:val="1"/>
      <w:numFmt w:val="bullet"/>
      <w:lvlText w:val=""/>
      <w:lvlJc w:val="left"/>
      <w:pPr>
        <w:ind w:left="6840" w:hanging="360"/>
      </w:pPr>
      <w:rPr>
        <w:rFonts w:ascii="Yu Mincho Light" w:hAnsi="Yu Mincho Light" w:hint="default"/>
      </w:rPr>
    </w:lvl>
  </w:abstractNum>
  <w:abstractNum w:abstractNumId="27" w15:restartNumberingAfterBreak="0">
    <w:nsid w:val="591131F8"/>
    <w:multiLevelType w:val="hybridMultilevel"/>
    <w:tmpl w:val="941C7728"/>
    <w:lvl w:ilvl="0" w:tplc="F10E64E2">
      <w:start w:val="21"/>
      <w:numFmt w:val="bullet"/>
      <w:lvlText w:val="-"/>
      <w:lvlJc w:val="left"/>
      <w:pPr>
        <w:ind w:left="720" w:hanging="360"/>
      </w:pPr>
      <w:rPr>
        <w:rFonts w:ascii="MS Mincho" w:eastAsiaTheme="minorHAnsi" w:hAnsi="MS Mincho" w:cstheme="minorBidi" w:hint="default"/>
      </w:rPr>
    </w:lvl>
    <w:lvl w:ilvl="1" w:tplc="04090003">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Yu Mincho Light" w:hAnsi="Yu Mincho Light" w:hint="default"/>
      </w:rPr>
    </w:lvl>
    <w:lvl w:ilvl="3" w:tplc="04090001" w:tentative="1">
      <w:start w:val="1"/>
      <w:numFmt w:val="bullet"/>
      <w:lvlText w:val=""/>
      <w:lvlJc w:val="left"/>
      <w:pPr>
        <w:ind w:left="2880" w:hanging="360"/>
      </w:pPr>
      <w:rPr>
        <w:rFonts w:ascii="MS Mincho" w:hAnsi="MS Mincho"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Yu Mincho Light" w:hAnsi="Yu Mincho Light" w:hint="default"/>
      </w:rPr>
    </w:lvl>
    <w:lvl w:ilvl="6" w:tplc="04090001" w:tentative="1">
      <w:start w:val="1"/>
      <w:numFmt w:val="bullet"/>
      <w:lvlText w:val=""/>
      <w:lvlJc w:val="left"/>
      <w:pPr>
        <w:ind w:left="5040" w:hanging="360"/>
      </w:pPr>
      <w:rPr>
        <w:rFonts w:ascii="MS Mincho" w:hAnsi="MS Mincho"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Yu Mincho Light" w:hAnsi="Yu Mincho Light" w:hint="default"/>
      </w:rPr>
    </w:lvl>
  </w:abstractNum>
  <w:abstractNum w:abstractNumId="28" w15:restartNumberingAfterBreak="0">
    <w:nsid w:val="5B6B596D"/>
    <w:multiLevelType w:val="hybridMultilevel"/>
    <w:tmpl w:val="873C7CBE"/>
    <w:lvl w:ilvl="0" w:tplc="04090001">
      <w:start w:val="1"/>
      <w:numFmt w:val="bullet"/>
      <w:lvlText w:val=""/>
      <w:lvlJc w:val="left"/>
      <w:pPr>
        <w:ind w:left="1080" w:hanging="360"/>
      </w:pPr>
      <w:rPr>
        <w:rFonts w:ascii="MS Gothic" w:hAnsi="MS Gothic" w:hint="default"/>
      </w:rPr>
    </w:lvl>
    <w:lvl w:ilvl="1" w:tplc="FFFFFFFF" w:tentative="1">
      <w:start w:val="1"/>
      <w:numFmt w:val="bullet"/>
      <w:lvlText w:val="o"/>
      <w:lvlJc w:val="left"/>
      <w:pPr>
        <w:ind w:left="1800" w:hanging="360"/>
      </w:pPr>
      <w:rPr>
        <w:rFonts w:ascii="MS Mincho" w:hAnsi="MS Mincho" w:cs="MS Mincho" w:hint="default"/>
      </w:rPr>
    </w:lvl>
    <w:lvl w:ilvl="2" w:tplc="FFFFFFFF" w:tentative="1">
      <w:start w:val="1"/>
      <w:numFmt w:val="bullet"/>
      <w:lvlText w:val=""/>
      <w:lvlJc w:val="left"/>
      <w:pPr>
        <w:ind w:left="2520" w:hanging="360"/>
      </w:pPr>
      <w:rPr>
        <w:rFonts w:ascii="Yu Mincho Light" w:hAnsi="Yu Mincho Light" w:hint="default"/>
      </w:rPr>
    </w:lvl>
    <w:lvl w:ilvl="3" w:tplc="FFFFFFFF" w:tentative="1">
      <w:start w:val="1"/>
      <w:numFmt w:val="bullet"/>
      <w:lvlText w:val=""/>
      <w:lvlJc w:val="left"/>
      <w:pPr>
        <w:ind w:left="3240" w:hanging="360"/>
      </w:pPr>
      <w:rPr>
        <w:rFonts w:ascii="MS Mincho" w:hAnsi="MS Mincho" w:hint="default"/>
      </w:rPr>
    </w:lvl>
    <w:lvl w:ilvl="4" w:tplc="FFFFFFFF" w:tentative="1">
      <w:start w:val="1"/>
      <w:numFmt w:val="bullet"/>
      <w:lvlText w:val="o"/>
      <w:lvlJc w:val="left"/>
      <w:pPr>
        <w:ind w:left="3960" w:hanging="360"/>
      </w:pPr>
      <w:rPr>
        <w:rFonts w:ascii="MS Mincho" w:hAnsi="MS Mincho" w:cs="MS Mincho" w:hint="default"/>
      </w:rPr>
    </w:lvl>
    <w:lvl w:ilvl="5" w:tplc="FFFFFFFF" w:tentative="1">
      <w:start w:val="1"/>
      <w:numFmt w:val="bullet"/>
      <w:lvlText w:val=""/>
      <w:lvlJc w:val="left"/>
      <w:pPr>
        <w:ind w:left="4680" w:hanging="360"/>
      </w:pPr>
      <w:rPr>
        <w:rFonts w:ascii="Yu Mincho Light" w:hAnsi="Yu Mincho Light" w:hint="default"/>
      </w:rPr>
    </w:lvl>
    <w:lvl w:ilvl="6" w:tplc="FFFFFFFF" w:tentative="1">
      <w:start w:val="1"/>
      <w:numFmt w:val="bullet"/>
      <w:lvlText w:val=""/>
      <w:lvlJc w:val="left"/>
      <w:pPr>
        <w:ind w:left="5400" w:hanging="360"/>
      </w:pPr>
      <w:rPr>
        <w:rFonts w:ascii="MS Mincho" w:hAnsi="MS Mincho" w:hint="default"/>
      </w:rPr>
    </w:lvl>
    <w:lvl w:ilvl="7" w:tplc="FFFFFFFF" w:tentative="1">
      <w:start w:val="1"/>
      <w:numFmt w:val="bullet"/>
      <w:lvlText w:val="o"/>
      <w:lvlJc w:val="left"/>
      <w:pPr>
        <w:ind w:left="6120" w:hanging="360"/>
      </w:pPr>
      <w:rPr>
        <w:rFonts w:ascii="MS Mincho" w:hAnsi="MS Mincho" w:cs="MS Mincho" w:hint="default"/>
      </w:rPr>
    </w:lvl>
    <w:lvl w:ilvl="8" w:tplc="FFFFFFFF" w:tentative="1">
      <w:start w:val="1"/>
      <w:numFmt w:val="bullet"/>
      <w:lvlText w:val=""/>
      <w:lvlJc w:val="left"/>
      <w:pPr>
        <w:ind w:left="6840" w:hanging="360"/>
      </w:pPr>
      <w:rPr>
        <w:rFonts w:ascii="Yu Mincho Light" w:hAnsi="Yu Mincho Light" w:hint="default"/>
      </w:rPr>
    </w:lvl>
  </w:abstractNum>
  <w:abstractNum w:abstractNumId="29" w15:restartNumberingAfterBreak="0">
    <w:nsid w:val="5DC47323"/>
    <w:multiLevelType w:val="hybridMultilevel"/>
    <w:tmpl w:val="A35C860A"/>
    <w:lvl w:ilvl="0" w:tplc="04090001">
      <w:start w:val="1"/>
      <w:numFmt w:val="bullet"/>
      <w:lvlText w:val=""/>
      <w:lvlJc w:val="left"/>
      <w:pPr>
        <w:ind w:left="720" w:hanging="360"/>
      </w:pPr>
      <w:rPr>
        <w:rFonts w:ascii="MS Gothic" w:hAnsi="MS Gothic" w:hint="default"/>
      </w:rPr>
    </w:lvl>
    <w:lvl w:ilvl="1" w:tplc="04090003" w:tentative="1">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MS Gothic" w:hAnsi="MS Gothic"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MS Gothic" w:hAnsi="MS Gothic"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F1211A8"/>
    <w:multiLevelType w:val="multilevel"/>
    <w:tmpl w:val="AC2ECE5C"/>
    <w:lvl w:ilvl="0">
      <w:start w:val="1"/>
      <w:numFmt w:val="decimal"/>
      <w:pStyle w:val="ListNumber"/>
      <w:lvlText w:val="%1."/>
      <w:lvlJc w:val="left"/>
      <w:pPr>
        <w:ind w:left="284" w:hanging="284"/>
      </w:pPr>
      <w:rPr>
        <w:rFonts w:hint="default"/>
      </w:rPr>
    </w:lvl>
    <w:lvl w:ilvl="1">
      <w:start w:val="1"/>
      <w:numFmt w:val="lowerLetter"/>
      <w:lvlText w:val="%2."/>
      <w:lvlJc w:val="left"/>
      <w:pPr>
        <w:tabs>
          <w:tab w:val="num" w:pos="284"/>
        </w:tabs>
        <w:ind w:left="567" w:hanging="283"/>
      </w:pPr>
      <w:rPr>
        <w:rFonts w:hint="default"/>
      </w:rPr>
    </w:lvl>
    <w:lvl w:ilvl="2">
      <w:start w:val="1"/>
      <w:numFmt w:val="lowerRoman"/>
      <w:lvlText w:val="%3."/>
      <w:lvlJc w:val="left"/>
      <w:pPr>
        <w:tabs>
          <w:tab w:val="num" w:pos="851"/>
        </w:tabs>
        <w:ind w:left="851" w:hanging="284"/>
      </w:pPr>
      <w:rPr>
        <w:rFonts w:hint="default"/>
      </w:rPr>
    </w:lvl>
    <w:lvl w:ilvl="3">
      <w:start w:val="1"/>
      <w:numFmt w:val="decimal"/>
      <w:lvlText w:val="%4."/>
      <w:lvlJc w:val="left"/>
      <w:pPr>
        <w:tabs>
          <w:tab w:val="num" w:pos="1134"/>
        </w:tabs>
        <w:ind w:left="1134" w:hanging="283"/>
      </w:pPr>
      <w:rPr>
        <w:rFonts w:hint="default"/>
      </w:rPr>
    </w:lvl>
    <w:lvl w:ilvl="4">
      <w:start w:val="1"/>
      <w:numFmt w:val="lowerLetter"/>
      <w:lvlText w:val="%5."/>
      <w:lvlJc w:val="left"/>
      <w:pPr>
        <w:tabs>
          <w:tab w:val="num" w:pos="1418"/>
        </w:tabs>
        <w:ind w:left="1418" w:hanging="284"/>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1" w15:restartNumberingAfterBreak="0">
    <w:nsid w:val="60295144"/>
    <w:multiLevelType w:val="multilevel"/>
    <w:tmpl w:val="5322A092"/>
    <w:lvl w:ilvl="0">
      <w:start w:val="1"/>
      <w:numFmt w:val="bullet"/>
      <w:pStyle w:val="ListParagraph"/>
      <w:lvlText w:val=""/>
      <w:lvlJc w:val="left"/>
      <w:pPr>
        <w:ind w:left="360" w:hanging="360"/>
      </w:pPr>
      <w:rPr>
        <w:rFonts w:ascii="Symbol" w:hAnsi="Symbol" w:hint="default"/>
      </w:rPr>
    </w:lvl>
    <w:lvl w:ilvl="1">
      <w:start w:val="1"/>
      <w:numFmt w:val="bullet"/>
      <w:lvlText w:val="o"/>
      <w:lvlJc w:val="left"/>
      <w:pPr>
        <w:ind w:left="644" w:hanging="360"/>
      </w:pPr>
      <w:rPr>
        <w:rFonts w:ascii="Courier New" w:hAnsi="Courier New" w:cs="Courier New" w:hint="default"/>
      </w:rPr>
    </w:lvl>
    <w:lvl w:ilvl="2">
      <w:start w:val="1"/>
      <w:numFmt w:val="bullet"/>
      <w:lvlText w:val=""/>
      <w:lvlJc w:val="left"/>
      <w:pPr>
        <w:ind w:left="852" w:hanging="284"/>
      </w:pPr>
      <w:rPr>
        <w:rFonts w:ascii="Yu Mincho Light" w:hAnsi="Yu Mincho Light" w:hint="default"/>
      </w:rPr>
    </w:lvl>
    <w:lvl w:ilvl="3">
      <w:start w:val="1"/>
      <w:numFmt w:val="bullet"/>
      <w:lvlText w:val="–"/>
      <w:lvlJc w:val="left"/>
      <w:pPr>
        <w:ind w:left="1136" w:hanging="284"/>
      </w:pPr>
      <w:rPr>
        <w:rFonts w:ascii="MS Mincho" w:hAnsi="MS Mincho" w:hint="default"/>
      </w:rPr>
    </w:lvl>
    <w:lvl w:ilvl="4">
      <w:start w:val="1"/>
      <w:numFmt w:val="bullet"/>
      <w:lvlText w:val=""/>
      <w:lvlJc w:val="left"/>
      <w:pPr>
        <w:ind w:left="1420" w:hanging="284"/>
      </w:pPr>
      <w:rPr>
        <w:rFonts w:ascii="Yu Mincho Light" w:hAnsi="Yu Mincho Light" w:hint="default"/>
      </w:rPr>
    </w:lvl>
    <w:lvl w:ilvl="5">
      <w:start w:val="1"/>
      <w:numFmt w:val="bullet"/>
      <w:lvlText w:val="–"/>
      <w:lvlJc w:val="left"/>
      <w:pPr>
        <w:ind w:left="1704" w:hanging="284"/>
      </w:pPr>
      <w:rPr>
        <w:rFonts w:ascii="MS Mincho" w:hAnsi="MS Mincho" w:hint="default"/>
      </w:rPr>
    </w:lvl>
    <w:lvl w:ilvl="6">
      <w:start w:val="1"/>
      <w:numFmt w:val="bullet"/>
      <w:lvlText w:val=""/>
      <w:lvlJc w:val="left"/>
      <w:pPr>
        <w:ind w:left="1988" w:hanging="284"/>
      </w:pPr>
      <w:rPr>
        <w:rFonts w:ascii="Yu Mincho Light" w:hAnsi="Yu Mincho Light" w:hint="default"/>
      </w:rPr>
    </w:lvl>
    <w:lvl w:ilvl="7">
      <w:start w:val="1"/>
      <w:numFmt w:val="bullet"/>
      <w:lvlText w:val="o"/>
      <w:lvlJc w:val="left"/>
      <w:pPr>
        <w:ind w:left="2272" w:hanging="284"/>
      </w:pPr>
      <w:rPr>
        <w:rFonts w:ascii="MS Mincho" w:hAnsi="MS Mincho" w:cs="MS Mincho" w:hint="default"/>
      </w:rPr>
    </w:lvl>
    <w:lvl w:ilvl="8">
      <w:start w:val="1"/>
      <w:numFmt w:val="bullet"/>
      <w:lvlText w:val=""/>
      <w:lvlJc w:val="left"/>
      <w:pPr>
        <w:ind w:left="2556" w:hanging="284"/>
      </w:pPr>
      <w:rPr>
        <w:rFonts w:ascii="Yu Mincho Light" w:hAnsi="Yu Mincho Light" w:hint="default"/>
      </w:rPr>
    </w:lvl>
  </w:abstractNum>
  <w:abstractNum w:abstractNumId="32" w15:restartNumberingAfterBreak="0">
    <w:nsid w:val="6A8B307E"/>
    <w:multiLevelType w:val="multilevel"/>
    <w:tmpl w:val="77AA5946"/>
    <w:styleLink w:val="Numberedheadings"/>
    <w:lvl w:ilvl="0">
      <w:start w:val="1"/>
      <w:numFmt w:val="decimal"/>
      <w:lvlText w:val="%1.0"/>
      <w:lvlJc w:val="left"/>
      <w:pPr>
        <w:ind w:left="284" w:hanging="284"/>
      </w:pPr>
      <w:rPr>
        <w:rFonts w:hint="default"/>
      </w:rPr>
    </w:lvl>
    <w:lvl w:ilvl="1">
      <w:start w:val="1"/>
      <w:numFmt w:val="decimal"/>
      <w:lvlText w:val="%2.1"/>
      <w:lvlJc w:val="left"/>
      <w:pPr>
        <w:ind w:left="284" w:hanging="284"/>
      </w:pPr>
      <w:rPr>
        <w:rFonts w:hint="default"/>
      </w:rPr>
    </w:lvl>
    <w:lvl w:ilvl="2">
      <w:start w:val="1"/>
      <w:numFmt w:val="decimal"/>
      <w:lvlText w:val="%3.1.1"/>
      <w:lvlJc w:val="left"/>
      <w:pPr>
        <w:ind w:left="284" w:hanging="284"/>
      </w:pPr>
      <w:rPr>
        <w:rFonts w:hint="default"/>
      </w:rPr>
    </w:lvl>
    <w:lvl w:ilvl="3">
      <w:start w:val="1"/>
      <w:numFmt w:val="decimal"/>
      <w:lvlText w:val="%4.1.1.1"/>
      <w:lvlJc w:val="left"/>
      <w:pPr>
        <w:ind w:left="284" w:hanging="284"/>
      </w:pPr>
      <w:rPr>
        <w:rFonts w:hint="default"/>
      </w:rPr>
    </w:lvl>
    <w:lvl w:ilvl="4">
      <w:start w:val="1"/>
      <w:numFmt w:val="decimal"/>
      <w:lvlText w:val="%5.1.1.1.1"/>
      <w:lvlJc w:val="left"/>
      <w:pPr>
        <w:ind w:left="284" w:hanging="284"/>
      </w:pPr>
      <w:rPr>
        <w:rFonts w:hint="default"/>
      </w:rPr>
    </w:lvl>
    <w:lvl w:ilvl="5">
      <w:start w:val="1"/>
      <w:numFmt w:val="decimal"/>
      <w:lvlText w:val="%6.1.1.1.1.1"/>
      <w:lvlJc w:val="left"/>
      <w:pPr>
        <w:ind w:left="284" w:hanging="284"/>
      </w:pPr>
      <w:rPr>
        <w:rFonts w:hint="default"/>
      </w:rPr>
    </w:lvl>
    <w:lvl w:ilvl="6">
      <w:start w:val="1"/>
      <w:numFmt w:val="decimal"/>
      <w:lvlText w:val="%7.1.1.1.1.1.1"/>
      <w:lvlJc w:val="left"/>
      <w:pPr>
        <w:ind w:left="284" w:hanging="284"/>
      </w:pPr>
      <w:rPr>
        <w:rFonts w:hint="default"/>
      </w:rPr>
    </w:lvl>
    <w:lvl w:ilvl="7">
      <w:start w:val="1"/>
      <w:numFmt w:val="decimal"/>
      <w:lvlText w:val="%8.1.1.1.1.1.1.1"/>
      <w:lvlJc w:val="left"/>
      <w:pPr>
        <w:ind w:left="284" w:hanging="284"/>
      </w:pPr>
      <w:rPr>
        <w:rFonts w:hint="default"/>
      </w:rPr>
    </w:lvl>
    <w:lvl w:ilvl="8">
      <w:start w:val="1"/>
      <w:numFmt w:val="decimal"/>
      <w:lvlText w:val="%9.1.1.1.1.1.1.1.1"/>
      <w:lvlJc w:val="left"/>
      <w:pPr>
        <w:ind w:left="284" w:hanging="284"/>
      </w:pPr>
      <w:rPr>
        <w:rFonts w:hint="default"/>
      </w:rPr>
    </w:lvl>
  </w:abstractNum>
  <w:abstractNum w:abstractNumId="33" w15:restartNumberingAfterBreak="0">
    <w:nsid w:val="6B265C2C"/>
    <w:multiLevelType w:val="hybridMultilevel"/>
    <w:tmpl w:val="676ABD8A"/>
    <w:lvl w:ilvl="0" w:tplc="04090001">
      <w:start w:val="1"/>
      <w:numFmt w:val="bullet"/>
      <w:lvlText w:val=""/>
      <w:lvlJc w:val="left"/>
      <w:pPr>
        <w:ind w:left="720" w:hanging="360"/>
      </w:pPr>
      <w:rPr>
        <w:rFonts w:ascii="MS Gothic" w:hAnsi="MS Gothic" w:hint="default"/>
      </w:rPr>
    </w:lvl>
    <w:lvl w:ilvl="1" w:tplc="04090003" w:tentative="1">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MS Gothic" w:hAnsi="MS Gothic"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MS Gothic" w:hAnsi="MS Gothic"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E963BE4"/>
    <w:multiLevelType w:val="hybridMultilevel"/>
    <w:tmpl w:val="F9A0F872"/>
    <w:lvl w:ilvl="0" w:tplc="04090001">
      <w:start w:val="1"/>
      <w:numFmt w:val="bullet"/>
      <w:lvlText w:val=""/>
      <w:lvlJc w:val="left"/>
      <w:pPr>
        <w:ind w:left="1080" w:hanging="360"/>
      </w:pPr>
      <w:rPr>
        <w:rFonts w:ascii="MS Gothic" w:hAnsi="MS Gothic" w:hint="default"/>
      </w:rPr>
    </w:lvl>
    <w:lvl w:ilvl="1" w:tplc="04090003" w:tentative="1">
      <w:start w:val="1"/>
      <w:numFmt w:val="bullet"/>
      <w:lvlText w:val="o"/>
      <w:lvlJc w:val="left"/>
      <w:pPr>
        <w:ind w:left="1800" w:hanging="360"/>
      </w:pPr>
      <w:rPr>
        <w:rFonts w:ascii="MS Mincho" w:hAnsi="MS Mincho" w:cs="MS Mincho"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MS Gothic" w:hAnsi="MS Gothic" w:hint="default"/>
      </w:rPr>
    </w:lvl>
    <w:lvl w:ilvl="4" w:tplc="04090003" w:tentative="1">
      <w:start w:val="1"/>
      <w:numFmt w:val="bullet"/>
      <w:lvlText w:val="o"/>
      <w:lvlJc w:val="left"/>
      <w:pPr>
        <w:ind w:left="3960" w:hanging="360"/>
      </w:pPr>
      <w:rPr>
        <w:rFonts w:ascii="MS Mincho" w:hAnsi="MS Mincho" w:cs="MS Mincho"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MS Gothic" w:hAnsi="MS Gothic" w:hint="default"/>
      </w:rPr>
    </w:lvl>
    <w:lvl w:ilvl="7" w:tplc="04090003" w:tentative="1">
      <w:start w:val="1"/>
      <w:numFmt w:val="bullet"/>
      <w:lvlText w:val="o"/>
      <w:lvlJc w:val="left"/>
      <w:pPr>
        <w:ind w:left="6120" w:hanging="360"/>
      </w:pPr>
      <w:rPr>
        <w:rFonts w:ascii="MS Mincho" w:hAnsi="MS Mincho" w:cs="MS Mincho"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6EC71565"/>
    <w:multiLevelType w:val="hybridMultilevel"/>
    <w:tmpl w:val="425AE4B8"/>
    <w:lvl w:ilvl="0" w:tplc="04090001">
      <w:start w:val="1"/>
      <w:numFmt w:val="bullet"/>
      <w:lvlText w:val=""/>
      <w:lvlJc w:val="left"/>
      <w:pPr>
        <w:ind w:left="644" w:hanging="360"/>
      </w:pPr>
      <w:rPr>
        <w:rFonts w:ascii="MS Gothic" w:hAnsi="MS Gothic"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6" w15:restartNumberingAfterBreak="0">
    <w:nsid w:val="6EF16D31"/>
    <w:multiLevelType w:val="hybridMultilevel"/>
    <w:tmpl w:val="B93CA916"/>
    <w:lvl w:ilvl="0" w:tplc="04090001">
      <w:start w:val="1"/>
      <w:numFmt w:val="bullet"/>
      <w:lvlText w:val=""/>
      <w:lvlJc w:val="left"/>
      <w:pPr>
        <w:ind w:left="360" w:hanging="360"/>
      </w:pPr>
      <w:rPr>
        <w:rFonts w:ascii="MS Gothic" w:hAnsi="MS Gothic" w:hint="default"/>
      </w:rPr>
    </w:lvl>
    <w:lvl w:ilvl="1" w:tplc="04090003" w:tentative="1">
      <w:start w:val="1"/>
      <w:numFmt w:val="bullet"/>
      <w:lvlText w:val="o"/>
      <w:lvlJc w:val="left"/>
      <w:pPr>
        <w:ind w:left="1080" w:hanging="360"/>
      </w:pPr>
      <w:rPr>
        <w:rFonts w:ascii="MS Mincho" w:hAnsi="MS Mincho" w:cs="MS Mincho"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MS Gothic" w:hAnsi="MS Gothic" w:hint="default"/>
      </w:rPr>
    </w:lvl>
    <w:lvl w:ilvl="4" w:tplc="04090003" w:tentative="1">
      <w:start w:val="1"/>
      <w:numFmt w:val="bullet"/>
      <w:lvlText w:val="o"/>
      <w:lvlJc w:val="left"/>
      <w:pPr>
        <w:ind w:left="3240" w:hanging="360"/>
      </w:pPr>
      <w:rPr>
        <w:rFonts w:ascii="MS Mincho" w:hAnsi="MS Mincho" w:cs="MS Mincho"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MS Gothic" w:hAnsi="MS Gothic" w:hint="default"/>
      </w:rPr>
    </w:lvl>
    <w:lvl w:ilvl="7" w:tplc="04090003" w:tentative="1">
      <w:start w:val="1"/>
      <w:numFmt w:val="bullet"/>
      <w:lvlText w:val="o"/>
      <w:lvlJc w:val="left"/>
      <w:pPr>
        <w:ind w:left="5400" w:hanging="360"/>
      </w:pPr>
      <w:rPr>
        <w:rFonts w:ascii="MS Mincho" w:hAnsi="MS Mincho" w:cs="MS Mincho"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803B78"/>
    <w:multiLevelType w:val="hybridMultilevel"/>
    <w:tmpl w:val="EFFC27E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15D5082"/>
    <w:multiLevelType w:val="multilevel"/>
    <w:tmpl w:val="80BE9518"/>
    <w:styleLink w:val="Style1"/>
    <w:lvl w:ilvl="0">
      <w:start w:val="1"/>
      <w:numFmt w:val="decimal"/>
      <w:suff w:val="space"/>
      <w:lvlText w:val="A %1.0"/>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suff w:val="space"/>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suff w:val="space"/>
      <w:lvlText w:val="%5.1.1.1.1"/>
      <w:lvlJc w:val="left"/>
      <w:pPr>
        <w:ind w:left="284" w:hanging="284"/>
      </w:pPr>
      <w:rPr>
        <w:rFonts w:hint="default"/>
      </w:rPr>
    </w:lvl>
    <w:lvl w:ilvl="5">
      <w:start w:val="1"/>
      <w:numFmt w:val="decimal"/>
      <w:lvlText w:val="%6.1.1.1.1.1"/>
      <w:lvlJc w:val="left"/>
      <w:pPr>
        <w:ind w:left="284" w:hanging="284"/>
      </w:pPr>
      <w:rPr>
        <w:rFonts w:hint="default"/>
      </w:rPr>
    </w:lvl>
    <w:lvl w:ilvl="6">
      <w:start w:val="1"/>
      <w:numFmt w:val="decimal"/>
      <w:lvlText w:val="%7.1.1.1.1.1.1"/>
      <w:lvlJc w:val="left"/>
      <w:pPr>
        <w:ind w:left="284" w:hanging="284"/>
      </w:pPr>
      <w:rPr>
        <w:rFonts w:hint="default"/>
      </w:rPr>
    </w:lvl>
    <w:lvl w:ilvl="7">
      <w:start w:val="1"/>
      <w:numFmt w:val="decimal"/>
      <w:lvlText w:val="%8.1.1.1.1.1.1.1"/>
      <w:lvlJc w:val="left"/>
      <w:pPr>
        <w:ind w:left="284" w:hanging="284"/>
      </w:pPr>
      <w:rPr>
        <w:rFonts w:hint="default"/>
      </w:rPr>
    </w:lvl>
    <w:lvl w:ilvl="8">
      <w:start w:val="1"/>
      <w:numFmt w:val="decimal"/>
      <w:lvlText w:val="%9.1.1.1.1.1.1.1.1"/>
      <w:lvlJc w:val="left"/>
      <w:pPr>
        <w:ind w:left="284" w:hanging="284"/>
      </w:pPr>
      <w:rPr>
        <w:rFonts w:hint="default"/>
      </w:rPr>
    </w:lvl>
  </w:abstractNum>
  <w:abstractNum w:abstractNumId="39" w15:restartNumberingAfterBreak="0">
    <w:nsid w:val="7160441D"/>
    <w:multiLevelType w:val="hybridMultilevel"/>
    <w:tmpl w:val="7DE4F92E"/>
    <w:lvl w:ilvl="0" w:tplc="04090001">
      <w:start w:val="1"/>
      <w:numFmt w:val="bullet"/>
      <w:lvlText w:val=""/>
      <w:lvlJc w:val="left"/>
      <w:pPr>
        <w:ind w:left="720" w:hanging="360"/>
      </w:pPr>
      <w:rPr>
        <w:rFonts w:ascii="MS Gothic" w:hAnsi="MS Gothic" w:hint="default"/>
      </w:rPr>
    </w:lvl>
    <w:lvl w:ilvl="1" w:tplc="04090003" w:tentative="1">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MS Gothic" w:hAnsi="MS Gothic"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MS Gothic" w:hAnsi="MS Gothic"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4720026"/>
    <w:multiLevelType w:val="hybridMultilevel"/>
    <w:tmpl w:val="9B1E52B2"/>
    <w:lvl w:ilvl="0" w:tplc="04090001">
      <w:start w:val="1"/>
      <w:numFmt w:val="bullet"/>
      <w:lvlText w:val=""/>
      <w:lvlJc w:val="left"/>
      <w:pPr>
        <w:ind w:left="720" w:hanging="360"/>
      </w:pPr>
      <w:rPr>
        <w:rFonts w:ascii="MS Gothic" w:hAnsi="MS Gothic" w:hint="default"/>
      </w:rPr>
    </w:lvl>
    <w:lvl w:ilvl="1" w:tplc="04090003" w:tentative="1">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MS Gothic" w:hAnsi="MS Gothic"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MS Gothic" w:hAnsi="MS Gothic"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67B2906"/>
    <w:multiLevelType w:val="hybridMultilevel"/>
    <w:tmpl w:val="31305600"/>
    <w:lvl w:ilvl="0" w:tplc="04090001">
      <w:start w:val="1"/>
      <w:numFmt w:val="bullet"/>
      <w:lvlText w:val=""/>
      <w:lvlJc w:val="left"/>
      <w:pPr>
        <w:ind w:left="720" w:hanging="360"/>
      </w:pPr>
      <w:rPr>
        <w:rFonts w:ascii="MS Gothic" w:hAnsi="MS Gothic" w:hint="default"/>
      </w:rPr>
    </w:lvl>
    <w:lvl w:ilvl="1" w:tplc="04090003" w:tentative="1">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MS Gothic" w:hAnsi="MS Gothic"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MS Gothic" w:hAnsi="MS Gothic"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9A03030"/>
    <w:multiLevelType w:val="hybridMultilevel"/>
    <w:tmpl w:val="C3D45034"/>
    <w:lvl w:ilvl="0" w:tplc="04090001">
      <w:start w:val="1"/>
      <w:numFmt w:val="bullet"/>
      <w:lvlText w:val=""/>
      <w:lvlJc w:val="left"/>
      <w:pPr>
        <w:ind w:left="720" w:hanging="360"/>
      </w:pPr>
      <w:rPr>
        <w:rFonts w:ascii="MS Gothic" w:hAnsi="MS Gothic" w:hint="default"/>
      </w:rPr>
    </w:lvl>
    <w:lvl w:ilvl="1" w:tplc="04090003" w:tentative="1">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MS Gothic" w:hAnsi="MS Gothic"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MS Gothic" w:hAnsi="MS Gothic"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9D520E3"/>
    <w:multiLevelType w:val="hybridMultilevel"/>
    <w:tmpl w:val="D3A4B502"/>
    <w:lvl w:ilvl="0" w:tplc="04090001">
      <w:start w:val="1"/>
      <w:numFmt w:val="bullet"/>
      <w:lvlText w:val=""/>
      <w:lvlJc w:val="left"/>
      <w:pPr>
        <w:ind w:left="720" w:hanging="360"/>
      </w:pPr>
      <w:rPr>
        <w:rFonts w:ascii="MS Gothic" w:hAnsi="MS Gothic" w:hint="default"/>
      </w:rPr>
    </w:lvl>
    <w:lvl w:ilvl="1" w:tplc="04090003" w:tentative="1">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MS Gothic" w:hAnsi="MS Gothic"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MS Gothic" w:hAnsi="MS Gothic"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A4A300D"/>
    <w:multiLevelType w:val="hybridMultilevel"/>
    <w:tmpl w:val="4502ACF0"/>
    <w:lvl w:ilvl="0" w:tplc="04090001">
      <w:start w:val="1"/>
      <w:numFmt w:val="bullet"/>
      <w:lvlText w:val=""/>
      <w:lvlJc w:val="left"/>
      <w:pPr>
        <w:ind w:left="720" w:hanging="360"/>
      </w:pPr>
      <w:rPr>
        <w:rFonts w:ascii="MS Gothic" w:hAnsi="MS Goth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BAF2D2F"/>
    <w:multiLevelType w:val="hybridMultilevel"/>
    <w:tmpl w:val="53484AA8"/>
    <w:lvl w:ilvl="0" w:tplc="04090001">
      <w:start w:val="1"/>
      <w:numFmt w:val="bullet"/>
      <w:lvlText w:val=""/>
      <w:lvlJc w:val="left"/>
      <w:pPr>
        <w:ind w:left="720" w:hanging="360"/>
      </w:pPr>
      <w:rPr>
        <w:rFonts w:ascii="MS Gothic" w:hAnsi="MS Gothic" w:hint="default"/>
      </w:rPr>
    </w:lvl>
    <w:lvl w:ilvl="1" w:tplc="04090003" w:tentative="1">
      <w:start w:val="1"/>
      <w:numFmt w:val="bullet"/>
      <w:lvlText w:val="o"/>
      <w:lvlJc w:val="left"/>
      <w:pPr>
        <w:ind w:left="1440" w:hanging="360"/>
      </w:pPr>
      <w:rPr>
        <w:rFonts w:ascii="MS Mincho" w:hAnsi="MS Mincho" w:cs="MS Mincho"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MS Gothic" w:hAnsi="MS Gothic" w:hint="default"/>
      </w:rPr>
    </w:lvl>
    <w:lvl w:ilvl="4" w:tplc="04090003" w:tentative="1">
      <w:start w:val="1"/>
      <w:numFmt w:val="bullet"/>
      <w:lvlText w:val="o"/>
      <w:lvlJc w:val="left"/>
      <w:pPr>
        <w:ind w:left="3600" w:hanging="360"/>
      </w:pPr>
      <w:rPr>
        <w:rFonts w:ascii="MS Mincho" w:hAnsi="MS Mincho" w:cs="MS Mincho"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MS Gothic" w:hAnsi="MS Gothic" w:hint="default"/>
      </w:rPr>
    </w:lvl>
    <w:lvl w:ilvl="7" w:tplc="04090003" w:tentative="1">
      <w:start w:val="1"/>
      <w:numFmt w:val="bullet"/>
      <w:lvlText w:val="o"/>
      <w:lvlJc w:val="left"/>
      <w:pPr>
        <w:ind w:left="5760" w:hanging="360"/>
      </w:pPr>
      <w:rPr>
        <w:rFonts w:ascii="MS Mincho" w:hAnsi="MS Mincho" w:cs="MS Mincho"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E0730E5"/>
    <w:multiLevelType w:val="hybridMultilevel"/>
    <w:tmpl w:val="19B207FE"/>
    <w:lvl w:ilvl="0" w:tplc="04090001">
      <w:start w:val="1"/>
      <w:numFmt w:val="bullet"/>
      <w:lvlText w:val=""/>
      <w:lvlJc w:val="left"/>
      <w:pPr>
        <w:ind w:left="644" w:hanging="360"/>
      </w:pPr>
      <w:rPr>
        <w:rFonts w:ascii="MS Gothic" w:hAnsi="MS Gothic" w:hint="default"/>
      </w:rPr>
    </w:lvl>
    <w:lvl w:ilvl="1" w:tplc="FFFFFFFF" w:tentative="1">
      <w:start w:val="1"/>
      <w:numFmt w:val="bullet"/>
      <w:lvlText w:val="o"/>
      <w:lvlJc w:val="left"/>
      <w:pPr>
        <w:ind w:left="1364" w:hanging="360"/>
      </w:pPr>
      <w:rPr>
        <w:rFonts w:ascii="MS Mincho" w:hAnsi="MS Mincho" w:cs="MS Mincho" w:hint="default"/>
      </w:rPr>
    </w:lvl>
    <w:lvl w:ilvl="2" w:tplc="FFFFFFFF" w:tentative="1">
      <w:start w:val="1"/>
      <w:numFmt w:val="bullet"/>
      <w:lvlText w:val=""/>
      <w:lvlJc w:val="left"/>
      <w:pPr>
        <w:ind w:left="2084" w:hanging="360"/>
      </w:pPr>
      <w:rPr>
        <w:rFonts w:ascii="Yu Mincho Light" w:hAnsi="Yu Mincho Light" w:hint="default"/>
      </w:rPr>
    </w:lvl>
    <w:lvl w:ilvl="3" w:tplc="FFFFFFFF" w:tentative="1">
      <w:start w:val="1"/>
      <w:numFmt w:val="bullet"/>
      <w:lvlText w:val=""/>
      <w:lvlJc w:val="left"/>
      <w:pPr>
        <w:ind w:left="2804" w:hanging="360"/>
      </w:pPr>
      <w:rPr>
        <w:rFonts w:ascii="MS Mincho" w:hAnsi="MS Mincho" w:hint="default"/>
      </w:rPr>
    </w:lvl>
    <w:lvl w:ilvl="4" w:tplc="FFFFFFFF" w:tentative="1">
      <w:start w:val="1"/>
      <w:numFmt w:val="bullet"/>
      <w:lvlText w:val="o"/>
      <w:lvlJc w:val="left"/>
      <w:pPr>
        <w:ind w:left="3524" w:hanging="360"/>
      </w:pPr>
      <w:rPr>
        <w:rFonts w:ascii="MS Mincho" w:hAnsi="MS Mincho" w:cs="MS Mincho" w:hint="default"/>
      </w:rPr>
    </w:lvl>
    <w:lvl w:ilvl="5" w:tplc="FFFFFFFF" w:tentative="1">
      <w:start w:val="1"/>
      <w:numFmt w:val="bullet"/>
      <w:lvlText w:val=""/>
      <w:lvlJc w:val="left"/>
      <w:pPr>
        <w:ind w:left="4244" w:hanging="360"/>
      </w:pPr>
      <w:rPr>
        <w:rFonts w:ascii="Yu Mincho Light" w:hAnsi="Yu Mincho Light" w:hint="default"/>
      </w:rPr>
    </w:lvl>
    <w:lvl w:ilvl="6" w:tplc="FFFFFFFF" w:tentative="1">
      <w:start w:val="1"/>
      <w:numFmt w:val="bullet"/>
      <w:lvlText w:val=""/>
      <w:lvlJc w:val="left"/>
      <w:pPr>
        <w:ind w:left="4964" w:hanging="360"/>
      </w:pPr>
      <w:rPr>
        <w:rFonts w:ascii="MS Mincho" w:hAnsi="MS Mincho" w:hint="default"/>
      </w:rPr>
    </w:lvl>
    <w:lvl w:ilvl="7" w:tplc="FFFFFFFF" w:tentative="1">
      <w:start w:val="1"/>
      <w:numFmt w:val="bullet"/>
      <w:lvlText w:val="o"/>
      <w:lvlJc w:val="left"/>
      <w:pPr>
        <w:ind w:left="5684" w:hanging="360"/>
      </w:pPr>
      <w:rPr>
        <w:rFonts w:ascii="MS Mincho" w:hAnsi="MS Mincho" w:cs="MS Mincho" w:hint="default"/>
      </w:rPr>
    </w:lvl>
    <w:lvl w:ilvl="8" w:tplc="FFFFFFFF" w:tentative="1">
      <w:start w:val="1"/>
      <w:numFmt w:val="bullet"/>
      <w:lvlText w:val=""/>
      <w:lvlJc w:val="left"/>
      <w:pPr>
        <w:ind w:left="6404" w:hanging="360"/>
      </w:pPr>
      <w:rPr>
        <w:rFonts w:ascii="Yu Mincho Light" w:hAnsi="Yu Mincho Light" w:hint="default"/>
      </w:rPr>
    </w:lvl>
  </w:abstractNum>
  <w:abstractNum w:abstractNumId="47" w15:restartNumberingAfterBreak="0">
    <w:nsid w:val="7EF0146E"/>
    <w:multiLevelType w:val="hybridMultilevel"/>
    <w:tmpl w:val="C51A18E0"/>
    <w:lvl w:ilvl="0" w:tplc="04090001">
      <w:start w:val="1"/>
      <w:numFmt w:val="bullet"/>
      <w:lvlText w:val=""/>
      <w:lvlJc w:val="left"/>
      <w:pPr>
        <w:ind w:left="760" w:hanging="360"/>
      </w:pPr>
      <w:rPr>
        <w:rFonts w:ascii="MS Gothic" w:hAnsi="MS Gothic" w:hint="default"/>
      </w:rPr>
    </w:lvl>
    <w:lvl w:ilvl="1" w:tplc="04090003" w:tentative="1">
      <w:start w:val="1"/>
      <w:numFmt w:val="bullet"/>
      <w:lvlText w:val="o"/>
      <w:lvlJc w:val="left"/>
      <w:pPr>
        <w:ind w:left="1480" w:hanging="360"/>
      </w:pPr>
      <w:rPr>
        <w:rFonts w:ascii="MS Mincho" w:hAnsi="MS Mincho" w:cs="MS Mincho"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MS Gothic" w:hAnsi="MS Gothic" w:hint="default"/>
      </w:rPr>
    </w:lvl>
    <w:lvl w:ilvl="4" w:tplc="04090003" w:tentative="1">
      <w:start w:val="1"/>
      <w:numFmt w:val="bullet"/>
      <w:lvlText w:val="o"/>
      <w:lvlJc w:val="left"/>
      <w:pPr>
        <w:ind w:left="3640" w:hanging="360"/>
      </w:pPr>
      <w:rPr>
        <w:rFonts w:ascii="MS Mincho" w:hAnsi="MS Mincho" w:cs="MS Mincho"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MS Gothic" w:hAnsi="MS Gothic" w:hint="default"/>
      </w:rPr>
    </w:lvl>
    <w:lvl w:ilvl="7" w:tplc="04090003" w:tentative="1">
      <w:start w:val="1"/>
      <w:numFmt w:val="bullet"/>
      <w:lvlText w:val="o"/>
      <w:lvlJc w:val="left"/>
      <w:pPr>
        <w:ind w:left="5800" w:hanging="360"/>
      </w:pPr>
      <w:rPr>
        <w:rFonts w:ascii="MS Mincho" w:hAnsi="MS Mincho" w:cs="MS Mincho" w:hint="default"/>
      </w:rPr>
    </w:lvl>
    <w:lvl w:ilvl="8" w:tplc="04090005" w:tentative="1">
      <w:start w:val="1"/>
      <w:numFmt w:val="bullet"/>
      <w:lvlText w:val=""/>
      <w:lvlJc w:val="left"/>
      <w:pPr>
        <w:ind w:left="6520" w:hanging="360"/>
      </w:pPr>
      <w:rPr>
        <w:rFonts w:ascii="Wingdings" w:hAnsi="Wingdings" w:hint="default"/>
      </w:rPr>
    </w:lvl>
  </w:abstractNum>
  <w:num w:numId="1" w16cid:durableId="1326976120">
    <w:abstractNumId w:val="31"/>
  </w:num>
  <w:num w:numId="2" w16cid:durableId="1975989823">
    <w:abstractNumId w:val="18"/>
  </w:num>
  <w:num w:numId="3" w16cid:durableId="374240330">
    <w:abstractNumId w:val="32"/>
  </w:num>
  <w:num w:numId="4" w16cid:durableId="1445420094">
    <w:abstractNumId w:val="22"/>
  </w:num>
  <w:num w:numId="5" w16cid:durableId="1727483122">
    <w:abstractNumId w:val="38"/>
  </w:num>
  <w:num w:numId="6" w16cid:durableId="1729761882">
    <w:abstractNumId w:val="44"/>
  </w:num>
  <w:num w:numId="7" w16cid:durableId="505556156">
    <w:abstractNumId w:val="21"/>
  </w:num>
  <w:num w:numId="8" w16cid:durableId="1930775079">
    <w:abstractNumId w:val="16"/>
  </w:num>
  <w:num w:numId="9" w16cid:durableId="1066538376">
    <w:abstractNumId w:val="17"/>
  </w:num>
  <w:num w:numId="10" w16cid:durableId="1771122109">
    <w:abstractNumId w:val="3"/>
  </w:num>
  <w:num w:numId="11" w16cid:durableId="402064973">
    <w:abstractNumId w:val="13"/>
    <w:lvlOverride w:ilvl="0">
      <w:lvl w:ilvl="0">
        <w:start w:val="1"/>
        <w:numFmt w:val="decimal"/>
        <w:pStyle w:val="AppendixH1"/>
        <w:suff w:val="space"/>
        <w:lvlText w:val="A %1.0"/>
        <w:lvlJc w:val="left"/>
        <w:pPr>
          <w:ind w:left="0" w:firstLine="0"/>
        </w:pPr>
        <w:rPr>
          <w:rFonts w:ascii="Arial" w:hAnsi="Arial" w:hint="default"/>
          <w:color w:val="00332E" w:themeColor="accent1"/>
          <w:sz w:val="60"/>
        </w:rPr>
      </w:lvl>
    </w:lvlOverride>
    <w:lvlOverride w:ilvl="1">
      <w:lvl w:ilvl="1">
        <w:start w:val="1"/>
        <w:numFmt w:val="decimal"/>
        <w:pStyle w:val="AppendixH2"/>
        <w:suff w:val="space"/>
        <w:lvlText w:val="A %1.%2"/>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AppendixH3"/>
        <w:suff w:val="space"/>
        <w:lvlText w:val="A %1.%2.%3"/>
        <w:lvlJc w:val="left"/>
        <w:pPr>
          <w:ind w:left="0" w:firstLine="0"/>
        </w:pPr>
        <w:rPr>
          <w:rFonts w:asciiTheme="majorHAnsi" w:hAnsiTheme="majorHAnsi" w:hint="default"/>
          <w:color w:val="00332E" w:themeColor="accent1"/>
          <w:sz w:val="32"/>
        </w:rPr>
      </w:lvl>
    </w:lvlOverride>
    <w:lvlOverride w:ilvl="3">
      <w:lvl w:ilvl="3">
        <w:start w:val="1"/>
        <w:numFmt w:val="decimal"/>
        <w:pStyle w:val="AppendixH4"/>
        <w:suff w:val="space"/>
        <w:lvlText w:val="A %1.%2.%3.%4"/>
        <w:lvlJc w:val="left"/>
        <w:pPr>
          <w:ind w:left="0" w:firstLine="0"/>
        </w:pPr>
        <w:rPr>
          <w:rFonts w:asciiTheme="majorHAnsi" w:hAnsiTheme="majorHAnsi" w:hint="default"/>
          <w:color w:val="00332E" w:themeColor="accent1"/>
          <w:sz w:val="28"/>
        </w:rPr>
      </w:lvl>
    </w:lvlOverride>
    <w:lvlOverride w:ilvl="4">
      <w:lvl w:ilvl="4">
        <w:start w:val="1"/>
        <w:numFmt w:val="decimal"/>
        <w:suff w:val="space"/>
        <w:lvlText w:val="%5.1.1.1.1"/>
        <w:lvlJc w:val="left"/>
        <w:pPr>
          <w:ind w:left="284" w:hanging="284"/>
        </w:pPr>
        <w:rPr>
          <w:rFonts w:hint="default"/>
        </w:rPr>
      </w:lvl>
    </w:lvlOverride>
    <w:lvlOverride w:ilvl="5">
      <w:lvl w:ilvl="5">
        <w:start w:val="1"/>
        <w:numFmt w:val="decimal"/>
        <w:lvlText w:val="%6.1.1.1.1.1"/>
        <w:lvlJc w:val="left"/>
        <w:pPr>
          <w:ind w:left="284" w:hanging="284"/>
        </w:pPr>
        <w:rPr>
          <w:rFonts w:hint="default"/>
        </w:rPr>
      </w:lvl>
    </w:lvlOverride>
    <w:lvlOverride w:ilvl="6">
      <w:lvl w:ilvl="6">
        <w:start w:val="1"/>
        <w:numFmt w:val="decimal"/>
        <w:lvlText w:val="%7.1.1.1.1.1.1"/>
        <w:lvlJc w:val="left"/>
        <w:pPr>
          <w:ind w:left="284" w:hanging="284"/>
        </w:pPr>
        <w:rPr>
          <w:rFonts w:hint="default"/>
        </w:rPr>
      </w:lvl>
    </w:lvlOverride>
    <w:lvlOverride w:ilvl="7">
      <w:lvl w:ilvl="7">
        <w:start w:val="1"/>
        <w:numFmt w:val="decimal"/>
        <w:lvlText w:val="%8.1.1.1.1.1.1.1"/>
        <w:lvlJc w:val="left"/>
        <w:pPr>
          <w:ind w:left="284" w:hanging="284"/>
        </w:pPr>
        <w:rPr>
          <w:rFonts w:hint="default"/>
        </w:rPr>
      </w:lvl>
    </w:lvlOverride>
    <w:lvlOverride w:ilvl="8">
      <w:lvl w:ilvl="8">
        <w:start w:val="1"/>
        <w:numFmt w:val="decimal"/>
        <w:lvlText w:val="%9.1.1.1.1.1.1.1.1"/>
        <w:lvlJc w:val="left"/>
        <w:pPr>
          <w:ind w:left="284" w:hanging="284"/>
        </w:pPr>
        <w:rPr>
          <w:rFonts w:hint="default"/>
        </w:rPr>
      </w:lvl>
    </w:lvlOverride>
  </w:num>
  <w:num w:numId="12" w16cid:durableId="1259564801">
    <w:abstractNumId w:val="30"/>
    <w:lvlOverride w:ilvl="0">
      <w:lvl w:ilvl="0">
        <w:start w:val="1"/>
        <w:numFmt w:val="decimal"/>
        <w:pStyle w:val="ListNumber"/>
        <w:lvlText w:val="%1."/>
        <w:lvlJc w:val="left"/>
        <w:pPr>
          <w:ind w:left="284" w:hanging="284"/>
        </w:pPr>
        <w:rPr>
          <w:rFonts w:hint="default"/>
        </w:rPr>
      </w:lvl>
    </w:lvlOverride>
    <w:lvlOverride w:ilvl="1">
      <w:lvl w:ilvl="1">
        <w:start w:val="1"/>
        <w:numFmt w:val="lowerLetter"/>
        <w:lvlText w:val="%2."/>
        <w:lvlJc w:val="left"/>
        <w:pPr>
          <w:tabs>
            <w:tab w:val="num" w:pos="284"/>
          </w:tabs>
          <w:ind w:left="567" w:hanging="283"/>
        </w:pPr>
        <w:rPr>
          <w:rFonts w:hint="default"/>
        </w:rPr>
      </w:lvl>
    </w:lvlOverride>
    <w:lvlOverride w:ilvl="2">
      <w:lvl w:ilvl="2">
        <w:start w:val="1"/>
        <w:numFmt w:val="lowerRoman"/>
        <w:lvlText w:val="%3."/>
        <w:lvlJc w:val="left"/>
        <w:pPr>
          <w:tabs>
            <w:tab w:val="num" w:pos="794"/>
          </w:tabs>
          <w:ind w:left="851" w:hanging="284"/>
        </w:pPr>
        <w:rPr>
          <w:rFonts w:hint="default"/>
        </w:rPr>
      </w:lvl>
    </w:lvlOverride>
    <w:lvlOverride w:ilvl="3">
      <w:lvl w:ilvl="3">
        <w:start w:val="1"/>
        <w:numFmt w:val="decimal"/>
        <w:lvlText w:val="%4."/>
        <w:lvlJc w:val="left"/>
        <w:pPr>
          <w:tabs>
            <w:tab w:val="num" w:pos="851"/>
          </w:tabs>
          <w:ind w:left="1134" w:hanging="283"/>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3" w16cid:durableId="32659550">
    <w:abstractNumId w:val="27"/>
  </w:num>
  <w:num w:numId="14" w16cid:durableId="1130199683">
    <w:abstractNumId w:val="14"/>
  </w:num>
  <w:num w:numId="15" w16cid:durableId="1121845883">
    <w:abstractNumId w:val="40"/>
  </w:num>
  <w:num w:numId="16" w16cid:durableId="498427288">
    <w:abstractNumId w:val="6"/>
  </w:num>
  <w:num w:numId="17" w16cid:durableId="2075155053">
    <w:abstractNumId w:val="33"/>
  </w:num>
  <w:num w:numId="18" w16cid:durableId="658071422">
    <w:abstractNumId w:val="0"/>
  </w:num>
  <w:num w:numId="19" w16cid:durableId="762065843">
    <w:abstractNumId w:val="5"/>
  </w:num>
  <w:num w:numId="20" w16cid:durableId="1989628372">
    <w:abstractNumId w:val="25"/>
  </w:num>
  <w:num w:numId="21" w16cid:durableId="1451361146">
    <w:abstractNumId w:val="11"/>
  </w:num>
  <w:num w:numId="22" w16cid:durableId="579876296">
    <w:abstractNumId w:val="45"/>
  </w:num>
  <w:num w:numId="23" w16cid:durableId="2083023290">
    <w:abstractNumId w:val="2"/>
  </w:num>
  <w:num w:numId="24" w16cid:durableId="916983058">
    <w:abstractNumId w:val="24"/>
  </w:num>
  <w:num w:numId="25" w16cid:durableId="2005275985">
    <w:abstractNumId w:val="47"/>
  </w:num>
  <w:num w:numId="26" w16cid:durableId="1001854076">
    <w:abstractNumId w:val="34"/>
  </w:num>
  <w:num w:numId="27" w16cid:durableId="1603338759">
    <w:abstractNumId w:val="28"/>
  </w:num>
  <w:num w:numId="28" w16cid:durableId="1952320060">
    <w:abstractNumId w:val="8"/>
  </w:num>
  <w:num w:numId="29" w16cid:durableId="464085733">
    <w:abstractNumId w:val="46"/>
  </w:num>
  <w:num w:numId="30" w16cid:durableId="1682581689">
    <w:abstractNumId w:val="23"/>
  </w:num>
  <w:num w:numId="31" w16cid:durableId="205258754">
    <w:abstractNumId w:val="26"/>
  </w:num>
  <w:num w:numId="32" w16cid:durableId="1526483419">
    <w:abstractNumId w:val="35"/>
  </w:num>
  <w:num w:numId="33" w16cid:durableId="170802044">
    <w:abstractNumId w:val="43"/>
  </w:num>
  <w:num w:numId="34" w16cid:durableId="1338315134">
    <w:abstractNumId w:val="29"/>
  </w:num>
  <w:num w:numId="35" w16cid:durableId="1507091006">
    <w:abstractNumId w:val="19"/>
  </w:num>
  <w:num w:numId="36" w16cid:durableId="1457483735">
    <w:abstractNumId w:val="36"/>
  </w:num>
  <w:num w:numId="37" w16cid:durableId="851651542">
    <w:abstractNumId w:val="4"/>
  </w:num>
  <w:num w:numId="38" w16cid:durableId="137187854">
    <w:abstractNumId w:val="20"/>
  </w:num>
  <w:num w:numId="39" w16cid:durableId="421031532">
    <w:abstractNumId w:val="41"/>
  </w:num>
  <w:num w:numId="40" w16cid:durableId="70784730">
    <w:abstractNumId w:val="1"/>
  </w:num>
  <w:num w:numId="41" w16cid:durableId="85616706">
    <w:abstractNumId w:val="9"/>
  </w:num>
  <w:num w:numId="42" w16cid:durableId="810555823">
    <w:abstractNumId w:val="42"/>
  </w:num>
  <w:num w:numId="43" w16cid:durableId="479270327">
    <w:abstractNumId w:val="15"/>
  </w:num>
  <w:num w:numId="44" w16cid:durableId="2095009916">
    <w:abstractNumId w:val="39"/>
  </w:num>
  <w:num w:numId="45" w16cid:durableId="886648901">
    <w:abstractNumId w:val="10"/>
  </w:num>
  <w:num w:numId="46" w16cid:durableId="1246570997">
    <w:abstractNumId w:val="37"/>
  </w:num>
  <w:num w:numId="47" w16cid:durableId="370881381">
    <w:abstractNumId w:val="12"/>
  </w:num>
  <w:num w:numId="48" w16cid:durableId="536746691">
    <w:abstractNumId w:val="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TrueTypeFonts/>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284"/>
  <w:defaultTableStyle w:val="EunomiaTable1"/>
  <w:characterSpacingControl w:val="doNotCompress"/>
  <w:hdrShapeDefaults>
    <o:shapedefaults v:ext="edit" spidmax="2050"/>
  </w:hdrShapeDefaults>
  <w:footnotePr>
    <w:footnote w:id="-1"/>
    <w:footnote w:id="0"/>
    <w:footnote w:id="1"/>
  </w:footnotePr>
  <w:endnotePr>
    <w:pos w:val="sectEnd"/>
    <w:numFmt w:val="lowerLette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63A6"/>
    <w:rsid w:val="0000005E"/>
    <w:rsid w:val="00000226"/>
    <w:rsid w:val="0000023C"/>
    <w:rsid w:val="0000056B"/>
    <w:rsid w:val="000007EB"/>
    <w:rsid w:val="000009B9"/>
    <w:rsid w:val="000009BB"/>
    <w:rsid w:val="00000BD7"/>
    <w:rsid w:val="00000C65"/>
    <w:rsid w:val="000012CF"/>
    <w:rsid w:val="00001317"/>
    <w:rsid w:val="000013D8"/>
    <w:rsid w:val="00001503"/>
    <w:rsid w:val="0000167F"/>
    <w:rsid w:val="0000184A"/>
    <w:rsid w:val="0000191B"/>
    <w:rsid w:val="000019E6"/>
    <w:rsid w:val="00001A66"/>
    <w:rsid w:val="00001B67"/>
    <w:rsid w:val="00001B70"/>
    <w:rsid w:val="00001F69"/>
    <w:rsid w:val="00001F7E"/>
    <w:rsid w:val="0000202D"/>
    <w:rsid w:val="00002142"/>
    <w:rsid w:val="0000231A"/>
    <w:rsid w:val="00002517"/>
    <w:rsid w:val="00002764"/>
    <w:rsid w:val="00002810"/>
    <w:rsid w:val="00002864"/>
    <w:rsid w:val="000028E2"/>
    <w:rsid w:val="000028F5"/>
    <w:rsid w:val="000029E9"/>
    <w:rsid w:val="00002B6A"/>
    <w:rsid w:val="00002BC1"/>
    <w:rsid w:val="00003482"/>
    <w:rsid w:val="0000358F"/>
    <w:rsid w:val="000036B4"/>
    <w:rsid w:val="000036CC"/>
    <w:rsid w:val="0000379D"/>
    <w:rsid w:val="000037DF"/>
    <w:rsid w:val="00003A45"/>
    <w:rsid w:val="00003A69"/>
    <w:rsid w:val="00003E50"/>
    <w:rsid w:val="00003EEB"/>
    <w:rsid w:val="0000400C"/>
    <w:rsid w:val="000040AD"/>
    <w:rsid w:val="000040C4"/>
    <w:rsid w:val="00004338"/>
    <w:rsid w:val="000044E6"/>
    <w:rsid w:val="00004821"/>
    <w:rsid w:val="000048D6"/>
    <w:rsid w:val="00004D2D"/>
    <w:rsid w:val="00004DB7"/>
    <w:rsid w:val="00004E53"/>
    <w:rsid w:val="00004ECB"/>
    <w:rsid w:val="00005066"/>
    <w:rsid w:val="000053B6"/>
    <w:rsid w:val="00005486"/>
    <w:rsid w:val="000056E5"/>
    <w:rsid w:val="00005BA1"/>
    <w:rsid w:val="0000683A"/>
    <w:rsid w:val="00006A56"/>
    <w:rsid w:val="00006A6D"/>
    <w:rsid w:val="00006B0A"/>
    <w:rsid w:val="00006CEE"/>
    <w:rsid w:val="00006CF3"/>
    <w:rsid w:val="00007052"/>
    <w:rsid w:val="0000710A"/>
    <w:rsid w:val="00007194"/>
    <w:rsid w:val="0000719C"/>
    <w:rsid w:val="000071C1"/>
    <w:rsid w:val="000074FE"/>
    <w:rsid w:val="0000763D"/>
    <w:rsid w:val="000076C5"/>
    <w:rsid w:val="0000782B"/>
    <w:rsid w:val="00007889"/>
    <w:rsid w:val="00007980"/>
    <w:rsid w:val="00007CBA"/>
    <w:rsid w:val="00007E7A"/>
    <w:rsid w:val="00007FB4"/>
    <w:rsid w:val="00010183"/>
    <w:rsid w:val="0001041B"/>
    <w:rsid w:val="00010960"/>
    <w:rsid w:val="000109DE"/>
    <w:rsid w:val="00010A1A"/>
    <w:rsid w:val="00010C2A"/>
    <w:rsid w:val="00010C81"/>
    <w:rsid w:val="00010F51"/>
    <w:rsid w:val="00010FD1"/>
    <w:rsid w:val="00011027"/>
    <w:rsid w:val="000113B7"/>
    <w:rsid w:val="000114AB"/>
    <w:rsid w:val="00011833"/>
    <w:rsid w:val="0001187A"/>
    <w:rsid w:val="000118F2"/>
    <w:rsid w:val="00011AF7"/>
    <w:rsid w:val="00011B3E"/>
    <w:rsid w:val="00011BA1"/>
    <w:rsid w:val="00011DB6"/>
    <w:rsid w:val="00011E03"/>
    <w:rsid w:val="00011F20"/>
    <w:rsid w:val="00012493"/>
    <w:rsid w:val="000124A4"/>
    <w:rsid w:val="00012923"/>
    <w:rsid w:val="00012966"/>
    <w:rsid w:val="000129C2"/>
    <w:rsid w:val="00012A0A"/>
    <w:rsid w:val="00012AF5"/>
    <w:rsid w:val="00012B75"/>
    <w:rsid w:val="000130E2"/>
    <w:rsid w:val="00013141"/>
    <w:rsid w:val="000133A6"/>
    <w:rsid w:val="000135D0"/>
    <w:rsid w:val="00013904"/>
    <w:rsid w:val="000139BE"/>
    <w:rsid w:val="00013ACA"/>
    <w:rsid w:val="00013D38"/>
    <w:rsid w:val="00013F83"/>
    <w:rsid w:val="000140F0"/>
    <w:rsid w:val="00014594"/>
    <w:rsid w:val="0001463D"/>
    <w:rsid w:val="00014A3F"/>
    <w:rsid w:val="00014C48"/>
    <w:rsid w:val="00014DBF"/>
    <w:rsid w:val="00014EA1"/>
    <w:rsid w:val="00014EC1"/>
    <w:rsid w:val="00014EEB"/>
    <w:rsid w:val="0001503A"/>
    <w:rsid w:val="00015262"/>
    <w:rsid w:val="000153C5"/>
    <w:rsid w:val="00015764"/>
    <w:rsid w:val="000159AF"/>
    <w:rsid w:val="000159DC"/>
    <w:rsid w:val="000159F7"/>
    <w:rsid w:val="00015EAF"/>
    <w:rsid w:val="00015F73"/>
    <w:rsid w:val="00015FBB"/>
    <w:rsid w:val="00016008"/>
    <w:rsid w:val="0001613C"/>
    <w:rsid w:val="000163FB"/>
    <w:rsid w:val="00016483"/>
    <w:rsid w:val="0001657D"/>
    <w:rsid w:val="000165E0"/>
    <w:rsid w:val="000166A2"/>
    <w:rsid w:val="00016720"/>
    <w:rsid w:val="0001676D"/>
    <w:rsid w:val="00016A30"/>
    <w:rsid w:val="00016A33"/>
    <w:rsid w:val="00016A3F"/>
    <w:rsid w:val="00016D05"/>
    <w:rsid w:val="00016F41"/>
    <w:rsid w:val="0001714B"/>
    <w:rsid w:val="0001716E"/>
    <w:rsid w:val="000173D5"/>
    <w:rsid w:val="0001754A"/>
    <w:rsid w:val="0001761B"/>
    <w:rsid w:val="00017B0E"/>
    <w:rsid w:val="00017B9A"/>
    <w:rsid w:val="00017BFE"/>
    <w:rsid w:val="00017EF7"/>
    <w:rsid w:val="00017EFE"/>
    <w:rsid w:val="0002006E"/>
    <w:rsid w:val="00020312"/>
    <w:rsid w:val="0002038D"/>
    <w:rsid w:val="000203EC"/>
    <w:rsid w:val="00020482"/>
    <w:rsid w:val="000204DF"/>
    <w:rsid w:val="00020973"/>
    <w:rsid w:val="00020A62"/>
    <w:rsid w:val="00020BA3"/>
    <w:rsid w:val="00020CE5"/>
    <w:rsid w:val="00020D21"/>
    <w:rsid w:val="00020E9A"/>
    <w:rsid w:val="00020FD1"/>
    <w:rsid w:val="0002103D"/>
    <w:rsid w:val="000210DC"/>
    <w:rsid w:val="00021166"/>
    <w:rsid w:val="000211CD"/>
    <w:rsid w:val="000213D8"/>
    <w:rsid w:val="000217EF"/>
    <w:rsid w:val="00021996"/>
    <w:rsid w:val="00021A18"/>
    <w:rsid w:val="00021B73"/>
    <w:rsid w:val="00021C3B"/>
    <w:rsid w:val="00021F36"/>
    <w:rsid w:val="00022065"/>
    <w:rsid w:val="0002208B"/>
    <w:rsid w:val="000222AB"/>
    <w:rsid w:val="000223CC"/>
    <w:rsid w:val="000224B7"/>
    <w:rsid w:val="00022C4E"/>
    <w:rsid w:val="00022CF2"/>
    <w:rsid w:val="00022D43"/>
    <w:rsid w:val="00022E4E"/>
    <w:rsid w:val="00022F1B"/>
    <w:rsid w:val="0002305A"/>
    <w:rsid w:val="00023063"/>
    <w:rsid w:val="00023399"/>
    <w:rsid w:val="000233C7"/>
    <w:rsid w:val="000234F4"/>
    <w:rsid w:val="000236C0"/>
    <w:rsid w:val="000238EF"/>
    <w:rsid w:val="00023FE8"/>
    <w:rsid w:val="0002405B"/>
    <w:rsid w:val="000240D7"/>
    <w:rsid w:val="000245F6"/>
    <w:rsid w:val="000246C0"/>
    <w:rsid w:val="000248D7"/>
    <w:rsid w:val="00024970"/>
    <w:rsid w:val="000249D9"/>
    <w:rsid w:val="00024AF4"/>
    <w:rsid w:val="00024D54"/>
    <w:rsid w:val="00024D8A"/>
    <w:rsid w:val="000251E3"/>
    <w:rsid w:val="0002530E"/>
    <w:rsid w:val="00025444"/>
    <w:rsid w:val="00025548"/>
    <w:rsid w:val="00025596"/>
    <w:rsid w:val="000255AE"/>
    <w:rsid w:val="00025793"/>
    <w:rsid w:val="00025A87"/>
    <w:rsid w:val="00025D31"/>
    <w:rsid w:val="00025DE2"/>
    <w:rsid w:val="00025EBA"/>
    <w:rsid w:val="00025FE7"/>
    <w:rsid w:val="0002608E"/>
    <w:rsid w:val="0002632F"/>
    <w:rsid w:val="0002644A"/>
    <w:rsid w:val="0002651C"/>
    <w:rsid w:val="00026B0C"/>
    <w:rsid w:val="00027081"/>
    <w:rsid w:val="000274D9"/>
    <w:rsid w:val="0002788E"/>
    <w:rsid w:val="000278A8"/>
    <w:rsid w:val="0002798D"/>
    <w:rsid w:val="00027A31"/>
    <w:rsid w:val="000305FC"/>
    <w:rsid w:val="00030657"/>
    <w:rsid w:val="00030897"/>
    <w:rsid w:val="00030900"/>
    <w:rsid w:val="00030B22"/>
    <w:rsid w:val="00030DBE"/>
    <w:rsid w:val="0003119C"/>
    <w:rsid w:val="00031543"/>
    <w:rsid w:val="000315A0"/>
    <w:rsid w:val="000316F2"/>
    <w:rsid w:val="0003170F"/>
    <w:rsid w:val="00031714"/>
    <w:rsid w:val="0003178C"/>
    <w:rsid w:val="00031A2B"/>
    <w:rsid w:val="00031A8D"/>
    <w:rsid w:val="00031A91"/>
    <w:rsid w:val="00031A94"/>
    <w:rsid w:val="00031B16"/>
    <w:rsid w:val="00031CD4"/>
    <w:rsid w:val="00031E91"/>
    <w:rsid w:val="00032549"/>
    <w:rsid w:val="00032609"/>
    <w:rsid w:val="0003264C"/>
    <w:rsid w:val="0003265F"/>
    <w:rsid w:val="000326A4"/>
    <w:rsid w:val="0003288B"/>
    <w:rsid w:val="00032978"/>
    <w:rsid w:val="00032AC3"/>
    <w:rsid w:val="00032B2E"/>
    <w:rsid w:val="0003305C"/>
    <w:rsid w:val="0003307B"/>
    <w:rsid w:val="000331A7"/>
    <w:rsid w:val="0003362B"/>
    <w:rsid w:val="000336C1"/>
    <w:rsid w:val="00033C83"/>
    <w:rsid w:val="00034217"/>
    <w:rsid w:val="000342ED"/>
    <w:rsid w:val="0003449E"/>
    <w:rsid w:val="00034579"/>
    <w:rsid w:val="000345DE"/>
    <w:rsid w:val="00034618"/>
    <w:rsid w:val="00034636"/>
    <w:rsid w:val="000346A4"/>
    <w:rsid w:val="000347F3"/>
    <w:rsid w:val="0003480F"/>
    <w:rsid w:val="00034A9C"/>
    <w:rsid w:val="00034AA3"/>
    <w:rsid w:val="00034C14"/>
    <w:rsid w:val="00034DE3"/>
    <w:rsid w:val="00034EF3"/>
    <w:rsid w:val="00034F52"/>
    <w:rsid w:val="00035037"/>
    <w:rsid w:val="0003507E"/>
    <w:rsid w:val="000352FD"/>
    <w:rsid w:val="0003532F"/>
    <w:rsid w:val="000353CE"/>
    <w:rsid w:val="0003568F"/>
    <w:rsid w:val="000356C7"/>
    <w:rsid w:val="00035A93"/>
    <w:rsid w:val="00035B4F"/>
    <w:rsid w:val="00035CE7"/>
    <w:rsid w:val="00035E51"/>
    <w:rsid w:val="000360E8"/>
    <w:rsid w:val="00036288"/>
    <w:rsid w:val="00036338"/>
    <w:rsid w:val="00036612"/>
    <w:rsid w:val="0003678A"/>
    <w:rsid w:val="000368BE"/>
    <w:rsid w:val="0003690A"/>
    <w:rsid w:val="00036976"/>
    <w:rsid w:val="00036A8E"/>
    <w:rsid w:val="00036E6E"/>
    <w:rsid w:val="0003703B"/>
    <w:rsid w:val="00037149"/>
    <w:rsid w:val="000372C8"/>
    <w:rsid w:val="00037469"/>
    <w:rsid w:val="00037472"/>
    <w:rsid w:val="00037506"/>
    <w:rsid w:val="0003752D"/>
    <w:rsid w:val="00037567"/>
    <w:rsid w:val="00037586"/>
    <w:rsid w:val="000375BB"/>
    <w:rsid w:val="00037682"/>
    <w:rsid w:val="000376CA"/>
    <w:rsid w:val="000378F8"/>
    <w:rsid w:val="00037AA7"/>
    <w:rsid w:val="00037C6C"/>
    <w:rsid w:val="00037DEC"/>
    <w:rsid w:val="00037E8D"/>
    <w:rsid w:val="00037FC9"/>
    <w:rsid w:val="00037FD7"/>
    <w:rsid w:val="00040051"/>
    <w:rsid w:val="00040161"/>
    <w:rsid w:val="0004056C"/>
    <w:rsid w:val="000408FB"/>
    <w:rsid w:val="00040BC1"/>
    <w:rsid w:val="00040BEF"/>
    <w:rsid w:val="00040F13"/>
    <w:rsid w:val="00041028"/>
    <w:rsid w:val="00041058"/>
    <w:rsid w:val="00041087"/>
    <w:rsid w:val="0004145E"/>
    <w:rsid w:val="00041649"/>
    <w:rsid w:val="000419CE"/>
    <w:rsid w:val="00041A98"/>
    <w:rsid w:val="00041B76"/>
    <w:rsid w:val="00041BBD"/>
    <w:rsid w:val="00041CAD"/>
    <w:rsid w:val="0004262B"/>
    <w:rsid w:val="0004288B"/>
    <w:rsid w:val="00042892"/>
    <w:rsid w:val="000428EA"/>
    <w:rsid w:val="00042A09"/>
    <w:rsid w:val="00042ABD"/>
    <w:rsid w:val="00042C8A"/>
    <w:rsid w:val="00042DA8"/>
    <w:rsid w:val="00042E34"/>
    <w:rsid w:val="00043035"/>
    <w:rsid w:val="0004321C"/>
    <w:rsid w:val="0004332D"/>
    <w:rsid w:val="00043335"/>
    <w:rsid w:val="000434BC"/>
    <w:rsid w:val="0004352D"/>
    <w:rsid w:val="0004368B"/>
    <w:rsid w:val="0004379D"/>
    <w:rsid w:val="000439C3"/>
    <w:rsid w:val="00043ABF"/>
    <w:rsid w:val="00043DBC"/>
    <w:rsid w:val="00043E1F"/>
    <w:rsid w:val="00043ED8"/>
    <w:rsid w:val="0004421C"/>
    <w:rsid w:val="000447B2"/>
    <w:rsid w:val="000448F1"/>
    <w:rsid w:val="000449C5"/>
    <w:rsid w:val="00044E50"/>
    <w:rsid w:val="00044F5D"/>
    <w:rsid w:val="000450D6"/>
    <w:rsid w:val="0004528E"/>
    <w:rsid w:val="000452AA"/>
    <w:rsid w:val="000452B5"/>
    <w:rsid w:val="0004575F"/>
    <w:rsid w:val="000458E1"/>
    <w:rsid w:val="00045975"/>
    <w:rsid w:val="000459E9"/>
    <w:rsid w:val="00045C4A"/>
    <w:rsid w:val="00045CA3"/>
    <w:rsid w:val="00045E0F"/>
    <w:rsid w:val="000463BB"/>
    <w:rsid w:val="00046659"/>
    <w:rsid w:val="000468E4"/>
    <w:rsid w:val="00046984"/>
    <w:rsid w:val="000469C4"/>
    <w:rsid w:val="00046AB3"/>
    <w:rsid w:val="00046DBA"/>
    <w:rsid w:val="00046E4C"/>
    <w:rsid w:val="00046EBD"/>
    <w:rsid w:val="00046FF9"/>
    <w:rsid w:val="0004701C"/>
    <w:rsid w:val="00047290"/>
    <w:rsid w:val="0004731B"/>
    <w:rsid w:val="00047432"/>
    <w:rsid w:val="00047531"/>
    <w:rsid w:val="000475B6"/>
    <w:rsid w:val="000475E8"/>
    <w:rsid w:val="0004769B"/>
    <w:rsid w:val="00047AA5"/>
    <w:rsid w:val="00047B39"/>
    <w:rsid w:val="00047B5D"/>
    <w:rsid w:val="00047CDA"/>
    <w:rsid w:val="00047F9F"/>
    <w:rsid w:val="00050019"/>
    <w:rsid w:val="00050031"/>
    <w:rsid w:val="00050086"/>
    <w:rsid w:val="000500B2"/>
    <w:rsid w:val="00050153"/>
    <w:rsid w:val="00050185"/>
    <w:rsid w:val="000503D4"/>
    <w:rsid w:val="000503E9"/>
    <w:rsid w:val="0005086F"/>
    <w:rsid w:val="00050CE0"/>
    <w:rsid w:val="00050CEC"/>
    <w:rsid w:val="00050E46"/>
    <w:rsid w:val="00050EAB"/>
    <w:rsid w:val="00051141"/>
    <w:rsid w:val="00051224"/>
    <w:rsid w:val="00051427"/>
    <w:rsid w:val="00051797"/>
    <w:rsid w:val="000517A5"/>
    <w:rsid w:val="000518D0"/>
    <w:rsid w:val="00051DEF"/>
    <w:rsid w:val="00051E84"/>
    <w:rsid w:val="00051E94"/>
    <w:rsid w:val="00052459"/>
    <w:rsid w:val="000525B7"/>
    <w:rsid w:val="00052618"/>
    <w:rsid w:val="000526FD"/>
    <w:rsid w:val="00052801"/>
    <w:rsid w:val="000528BE"/>
    <w:rsid w:val="000528DE"/>
    <w:rsid w:val="000528EB"/>
    <w:rsid w:val="00052D9E"/>
    <w:rsid w:val="00052ED2"/>
    <w:rsid w:val="00053435"/>
    <w:rsid w:val="000534E8"/>
    <w:rsid w:val="0005366B"/>
    <w:rsid w:val="000536C9"/>
    <w:rsid w:val="000537C0"/>
    <w:rsid w:val="0005393A"/>
    <w:rsid w:val="00053A96"/>
    <w:rsid w:val="00053A9F"/>
    <w:rsid w:val="00053B42"/>
    <w:rsid w:val="00053B6D"/>
    <w:rsid w:val="00053BA7"/>
    <w:rsid w:val="00053C57"/>
    <w:rsid w:val="00053D4E"/>
    <w:rsid w:val="00053DC6"/>
    <w:rsid w:val="00053ECD"/>
    <w:rsid w:val="00054064"/>
    <w:rsid w:val="0005426A"/>
    <w:rsid w:val="0005429E"/>
    <w:rsid w:val="000543BE"/>
    <w:rsid w:val="000545B5"/>
    <w:rsid w:val="000546E2"/>
    <w:rsid w:val="0005485D"/>
    <w:rsid w:val="00054869"/>
    <w:rsid w:val="00054CB0"/>
    <w:rsid w:val="00054D1F"/>
    <w:rsid w:val="00054DC2"/>
    <w:rsid w:val="00054FD7"/>
    <w:rsid w:val="000551FC"/>
    <w:rsid w:val="0005537C"/>
    <w:rsid w:val="0005573D"/>
    <w:rsid w:val="00055AB2"/>
    <w:rsid w:val="00055CEF"/>
    <w:rsid w:val="00055DF0"/>
    <w:rsid w:val="00055EC8"/>
    <w:rsid w:val="00055F22"/>
    <w:rsid w:val="00056393"/>
    <w:rsid w:val="00056736"/>
    <w:rsid w:val="00056765"/>
    <w:rsid w:val="0005678C"/>
    <w:rsid w:val="000567D2"/>
    <w:rsid w:val="0005696B"/>
    <w:rsid w:val="000569A8"/>
    <w:rsid w:val="00056B50"/>
    <w:rsid w:val="00056CA0"/>
    <w:rsid w:val="00056D04"/>
    <w:rsid w:val="00056F1B"/>
    <w:rsid w:val="00056F46"/>
    <w:rsid w:val="0005726B"/>
    <w:rsid w:val="000574F8"/>
    <w:rsid w:val="000576CB"/>
    <w:rsid w:val="00057748"/>
    <w:rsid w:val="000577D6"/>
    <w:rsid w:val="0005784A"/>
    <w:rsid w:val="00057A9C"/>
    <w:rsid w:val="00057BD6"/>
    <w:rsid w:val="00057F70"/>
    <w:rsid w:val="00060039"/>
    <w:rsid w:val="000602A8"/>
    <w:rsid w:val="000603AD"/>
    <w:rsid w:val="00060459"/>
    <w:rsid w:val="0006048A"/>
    <w:rsid w:val="000604A3"/>
    <w:rsid w:val="000605D1"/>
    <w:rsid w:val="00060983"/>
    <w:rsid w:val="00060C6E"/>
    <w:rsid w:val="00060C89"/>
    <w:rsid w:val="00060E00"/>
    <w:rsid w:val="00060E46"/>
    <w:rsid w:val="00060ED5"/>
    <w:rsid w:val="00061256"/>
    <w:rsid w:val="00061353"/>
    <w:rsid w:val="0006151C"/>
    <w:rsid w:val="000617FB"/>
    <w:rsid w:val="0006192E"/>
    <w:rsid w:val="00061A00"/>
    <w:rsid w:val="00061B0A"/>
    <w:rsid w:val="00061BE9"/>
    <w:rsid w:val="00061C2D"/>
    <w:rsid w:val="00061C67"/>
    <w:rsid w:val="00061D26"/>
    <w:rsid w:val="00061D47"/>
    <w:rsid w:val="00061F74"/>
    <w:rsid w:val="0006215C"/>
    <w:rsid w:val="00062177"/>
    <w:rsid w:val="000622F3"/>
    <w:rsid w:val="00062306"/>
    <w:rsid w:val="00062334"/>
    <w:rsid w:val="0006233C"/>
    <w:rsid w:val="00062428"/>
    <w:rsid w:val="00062591"/>
    <w:rsid w:val="00062652"/>
    <w:rsid w:val="0006266A"/>
    <w:rsid w:val="000627D3"/>
    <w:rsid w:val="0006293E"/>
    <w:rsid w:val="00062A5A"/>
    <w:rsid w:val="0006306A"/>
    <w:rsid w:val="000630B8"/>
    <w:rsid w:val="000638A6"/>
    <w:rsid w:val="000638C2"/>
    <w:rsid w:val="00063B99"/>
    <w:rsid w:val="00063D68"/>
    <w:rsid w:val="00064230"/>
    <w:rsid w:val="00064289"/>
    <w:rsid w:val="000642A9"/>
    <w:rsid w:val="00064511"/>
    <w:rsid w:val="0006457B"/>
    <w:rsid w:val="00064709"/>
    <w:rsid w:val="000647AA"/>
    <w:rsid w:val="00064900"/>
    <w:rsid w:val="0006491A"/>
    <w:rsid w:val="000649FF"/>
    <w:rsid w:val="00064A5A"/>
    <w:rsid w:val="00064A5B"/>
    <w:rsid w:val="00064D7E"/>
    <w:rsid w:val="00064E62"/>
    <w:rsid w:val="000651C9"/>
    <w:rsid w:val="00065287"/>
    <w:rsid w:val="000652FB"/>
    <w:rsid w:val="00065308"/>
    <w:rsid w:val="0006539C"/>
    <w:rsid w:val="000653D2"/>
    <w:rsid w:val="000654AC"/>
    <w:rsid w:val="0006571C"/>
    <w:rsid w:val="00065A0F"/>
    <w:rsid w:val="00066100"/>
    <w:rsid w:val="00066132"/>
    <w:rsid w:val="000661CF"/>
    <w:rsid w:val="00066434"/>
    <w:rsid w:val="0006655E"/>
    <w:rsid w:val="00066726"/>
    <w:rsid w:val="00066904"/>
    <w:rsid w:val="00066C5E"/>
    <w:rsid w:val="00066EBB"/>
    <w:rsid w:val="00066FCB"/>
    <w:rsid w:val="00067041"/>
    <w:rsid w:val="00067198"/>
    <w:rsid w:val="000671DD"/>
    <w:rsid w:val="00067235"/>
    <w:rsid w:val="000672CD"/>
    <w:rsid w:val="000672EF"/>
    <w:rsid w:val="00067557"/>
    <w:rsid w:val="00067B19"/>
    <w:rsid w:val="00067C6B"/>
    <w:rsid w:val="00067D15"/>
    <w:rsid w:val="00067D59"/>
    <w:rsid w:val="00070230"/>
    <w:rsid w:val="00070407"/>
    <w:rsid w:val="000704B9"/>
    <w:rsid w:val="000704EB"/>
    <w:rsid w:val="00070C24"/>
    <w:rsid w:val="00070E31"/>
    <w:rsid w:val="00071238"/>
    <w:rsid w:val="0007153D"/>
    <w:rsid w:val="0007156F"/>
    <w:rsid w:val="000716A9"/>
    <w:rsid w:val="00071705"/>
    <w:rsid w:val="00071793"/>
    <w:rsid w:val="000717B3"/>
    <w:rsid w:val="00071D08"/>
    <w:rsid w:val="00071E74"/>
    <w:rsid w:val="0007219F"/>
    <w:rsid w:val="00072243"/>
    <w:rsid w:val="00072501"/>
    <w:rsid w:val="00072822"/>
    <w:rsid w:val="00072852"/>
    <w:rsid w:val="00072A36"/>
    <w:rsid w:val="00072A55"/>
    <w:rsid w:val="00072DD8"/>
    <w:rsid w:val="000732D9"/>
    <w:rsid w:val="00073393"/>
    <w:rsid w:val="000734D6"/>
    <w:rsid w:val="000734E6"/>
    <w:rsid w:val="0007368D"/>
    <w:rsid w:val="0007368E"/>
    <w:rsid w:val="000736FE"/>
    <w:rsid w:val="00073737"/>
    <w:rsid w:val="000738A4"/>
    <w:rsid w:val="00073A4C"/>
    <w:rsid w:val="00074019"/>
    <w:rsid w:val="000740C8"/>
    <w:rsid w:val="000743B5"/>
    <w:rsid w:val="000743F6"/>
    <w:rsid w:val="00074560"/>
    <w:rsid w:val="00074B3E"/>
    <w:rsid w:val="00074BDE"/>
    <w:rsid w:val="00074C81"/>
    <w:rsid w:val="00074F5E"/>
    <w:rsid w:val="00074FFC"/>
    <w:rsid w:val="000751FB"/>
    <w:rsid w:val="00075AB2"/>
    <w:rsid w:val="00075C01"/>
    <w:rsid w:val="00075C56"/>
    <w:rsid w:val="00075EF0"/>
    <w:rsid w:val="00075FF1"/>
    <w:rsid w:val="00076815"/>
    <w:rsid w:val="00076889"/>
    <w:rsid w:val="000768B6"/>
    <w:rsid w:val="000768CF"/>
    <w:rsid w:val="00076D88"/>
    <w:rsid w:val="00076F8E"/>
    <w:rsid w:val="0007708C"/>
    <w:rsid w:val="000770FB"/>
    <w:rsid w:val="000771B3"/>
    <w:rsid w:val="000771B7"/>
    <w:rsid w:val="000777EE"/>
    <w:rsid w:val="00077B1A"/>
    <w:rsid w:val="00077B54"/>
    <w:rsid w:val="00077C00"/>
    <w:rsid w:val="000800C6"/>
    <w:rsid w:val="0008010D"/>
    <w:rsid w:val="00080113"/>
    <w:rsid w:val="000801F1"/>
    <w:rsid w:val="00080344"/>
    <w:rsid w:val="00080454"/>
    <w:rsid w:val="0008067F"/>
    <w:rsid w:val="000806D5"/>
    <w:rsid w:val="00080732"/>
    <w:rsid w:val="000808BD"/>
    <w:rsid w:val="00080A68"/>
    <w:rsid w:val="00080A71"/>
    <w:rsid w:val="00080C38"/>
    <w:rsid w:val="00080C48"/>
    <w:rsid w:val="00080D2B"/>
    <w:rsid w:val="00080D53"/>
    <w:rsid w:val="00080D9E"/>
    <w:rsid w:val="00080E79"/>
    <w:rsid w:val="00080FA1"/>
    <w:rsid w:val="000813D5"/>
    <w:rsid w:val="00081584"/>
    <w:rsid w:val="00081699"/>
    <w:rsid w:val="00081739"/>
    <w:rsid w:val="0008181A"/>
    <w:rsid w:val="00081A8D"/>
    <w:rsid w:val="00081ABD"/>
    <w:rsid w:val="00081AED"/>
    <w:rsid w:val="00081B8C"/>
    <w:rsid w:val="0008202B"/>
    <w:rsid w:val="00082072"/>
    <w:rsid w:val="000822EF"/>
    <w:rsid w:val="0008260F"/>
    <w:rsid w:val="0008262E"/>
    <w:rsid w:val="00082769"/>
    <w:rsid w:val="00082772"/>
    <w:rsid w:val="00082905"/>
    <w:rsid w:val="00082950"/>
    <w:rsid w:val="000829A4"/>
    <w:rsid w:val="00082CCE"/>
    <w:rsid w:val="00082FE6"/>
    <w:rsid w:val="000830A2"/>
    <w:rsid w:val="00083764"/>
    <w:rsid w:val="0008380E"/>
    <w:rsid w:val="0008395D"/>
    <w:rsid w:val="00083BA9"/>
    <w:rsid w:val="00083BDC"/>
    <w:rsid w:val="00083D81"/>
    <w:rsid w:val="00083EBE"/>
    <w:rsid w:val="0008408F"/>
    <w:rsid w:val="000841E4"/>
    <w:rsid w:val="00084287"/>
    <w:rsid w:val="00084541"/>
    <w:rsid w:val="0008454D"/>
    <w:rsid w:val="00084603"/>
    <w:rsid w:val="000846D0"/>
    <w:rsid w:val="000847F1"/>
    <w:rsid w:val="0008491A"/>
    <w:rsid w:val="00084AED"/>
    <w:rsid w:val="00084CF0"/>
    <w:rsid w:val="00084F3F"/>
    <w:rsid w:val="00084F50"/>
    <w:rsid w:val="00085136"/>
    <w:rsid w:val="00085275"/>
    <w:rsid w:val="0008558A"/>
    <w:rsid w:val="000856A8"/>
    <w:rsid w:val="0008576F"/>
    <w:rsid w:val="000859E3"/>
    <w:rsid w:val="00085A78"/>
    <w:rsid w:val="00085B21"/>
    <w:rsid w:val="00085C4D"/>
    <w:rsid w:val="00085D4C"/>
    <w:rsid w:val="00085E5E"/>
    <w:rsid w:val="00085F0A"/>
    <w:rsid w:val="00086134"/>
    <w:rsid w:val="000861B8"/>
    <w:rsid w:val="00086409"/>
    <w:rsid w:val="00086607"/>
    <w:rsid w:val="0008675E"/>
    <w:rsid w:val="00086C09"/>
    <w:rsid w:val="00086C2E"/>
    <w:rsid w:val="00086D80"/>
    <w:rsid w:val="00086F15"/>
    <w:rsid w:val="0008746B"/>
    <w:rsid w:val="00087554"/>
    <w:rsid w:val="000876CA"/>
    <w:rsid w:val="000876D0"/>
    <w:rsid w:val="000876F5"/>
    <w:rsid w:val="000879AC"/>
    <w:rsid w:val="00087A73"/>
    <w:rsid w:val="00087AE3"/>
    <w:rsid w:val="00087C03"/>
    <w:rsid w:val="00087C08"/>
    <w:rsid w:val="00087C50"/>
    <w:rsid w:val="00087C8A"/>
    <w:rsid w:val="00087CB6"/>
    <w:rsid w:val="00087CD1"/>
    <w:rsid w:val="00087D93"/>
    <w:rsid w:val="00087F70"/>
    <w:rsid w:val="0009008A"/>
    <w:rsid w:val="000900A1"/>
    <w:rsid w:val="000900EF"/>
    <w:rsid w:val="0009016F"/>
    <w:rsid w:val="0009055D"/>
    <w:rsid w:val="000905A9"/>
    <w:rsid w:val="000905B7"/>
    <w:rsid w:val="000905E1"/>
    <w:rsid w:val="000909E1"/>
    <w:rsid w:val="00090BB9"/>
    <w:rsid w:val="00090C8C"/>
    <w:rsid w:val="00090CBD"/>
    <w:rsid w:val="00091019"/>
    <w:rsid w:val="0009105C"/>
    <w:rsid w:val="000910AA"/>
    <w:rsid w:val="000910EC"/>
    <w:rsid w:val="00091173"/>
    <w:rsid w:val="000919D4"/>
    <w:rsid w:val="00091E40"/>
    <w:rsid w:val="00092396"/>
    <w:rsid w:val="000923A3"/>
    <w:rsid w:val="00092412"/>
    <w:rsid w:val="0009253D"/>
    <w:rsid w:val="000925BA"/>
    <w:rsid w:val="000926EB"/>
    <w:rsid w:val="000929AC"/>
    <w:rsid w:val="00092A71"/>
    <w:rsid w:val="00092E92"/>
    <w:rsid w:val="00092F0E"/>
    <w:rsid w:val="00092F2C"/>
    <w:rsid w:val="00092FBE"/>
    <w:rsid w:val="0009304E"/>
    <w:rsid w:val="00093072"/>
    <w:rsid w:val="00093105"/>
    <w:rsid w:val="00093719"/>
    <w:rsid w:val="0009374F"/>
    <w:rsid w:val="0009397F"/>
    <w:rsid w:val="00093A08"/>
    <w:rsid w:val="00093C4D"/>
    <w:rsid w:val="00093D7F"/>
    <w:rsid w:val="00093EF4"/>
    <w:rsid w:val="00094180"/>
    <w:rsid w:val="00094181"/>
    <w:rsid w:val="00094203"/>
    <w:rsid w:val="0009426C"/>
    <w:rsid w:val="0009427D"/>
    <w:rsid w:val="00094291"/>
    <w:rsid w:val="000943A5"/>
    <w:rsid w:val="0009456C"/>
    <w:rsid w:val="000945B7"/>
    <w:rsid w:val="0009498F"/>
    <w:rsid w:val="000949F0"/>
    <w:rsid w:val="00094B67"/>
    <w:rsid w:val="00094E46"/>
    <w:rsid w:val="00094ECB"/>
    <w:rsid w:val="00094EF8"/>
    <w:rsid w:val="00094F31"/>
    <w:rsid w:val="00095128"/>
    <w:rsid w:val="00095250"/>
    <w:rsid w:val="000953F9"/>
    <w:rsid w:val="00095497"/>
    <w:rsid w:val="00095517"/>
    <w:rsid w:val="00095565"/>
    <w:rsid w:val="00095703"/>
    <w:rsid w:val="00095A7D"/>
    <w:rsid w:val="00095A87"/>
    <w:rsid w:val="00095B04"/>
    <w:rsid w:val="00095EDF"/>
    <w:rsid w:val="00095FCB"/>
    <w:rsid w:val="00096161"/>
    <w:rsid w:val="000965E7"/>
    <w:rsid w:val="0009699A"/>
    <w:rsid w:val="00096F46"/>
    <w:rsid w:val="0009705E"/>
    <w:rsid w:val="000971F8"/>
    <w:rsid w:val="00097222"/>
    <w:rsid w:val="00097344"/>
    <w:rsid w:val="000975E5"/>
    <w:rsid w:val="000975F0"/>
    <w:rsid w:val="00097668"/>
    <w:rsid w:val="00097891"/>
    <w:rsid w:val="00097914"/>
    <w:rsid w:val="00097B92"/>
    <w:rsid w:val="00097CBB"/>
    <w:rsid w:val="00097D21"/>
    <w:rsid w:val="00097E63"/>
    <w:rsid w:val="00097EE2"/>
    <w:rsid w:val="00097F9C"/>
    <w:rsid w:val="00097FE9"/>
    <w:rsid w:val="000A01AB"/>
    <w:rsid w:val="000A034B"/>
    <w:rsid w:val="000A08AC"/>
    <w:rsid w:val="000A0BC1"/>
    <w:rsid w:val="000A0E35"/>
    <w:rsid w:val="000A0E48"/>
    <w:rsid w:val="000A0FD2"/>
    <w:rsid w:val="000A112C"/>
    <w:rsid w:val="000A11D2"/>
    <w:rsid w:val="000A129A"/>
    <w:rsid w:val="000A136E"/>
    <w:rsid w:val="000A13C4"/>
    <w:rsid w:val="000A1539"/>
    <w:rsid w:val="000A1A32"/>
    <w:rsid w:val="000A1DC4"/>
    <w:rsid w:val="000A1E44"/>
    <w:rsid w:val="000A1E76"/>
    <w:rsid w:val="000A1EB7"/>
    <w:rsid w:val="000A1F2A"/>
    <w:rsid w:val="000A205C"/>
    <w:rsid w:val="000A22E9"/>
    <w:rsid w:val="000A2513"/>
    <w:rsid w:val="000A2800"/>
    <w:rsid w:val="000A2B20"/>
    <w:rsid w:val="000A2CE3"/>
    <w:rsid w:val="000A2D82"/>
    <w:rsid w:val="000A2F9D"/>
    <w:rsid w:val="000A337E"/>
    <w:rsid w:val="000A3535"/>
    <w:rsid w:val="000A3789"/>
    <w:rsid w:val="000A38D0"/>
    <w:rsid w:val="000A397A"/>
    <w:rsid w:val="000A39AB"/>
    <w:rsid w:val="000A3E94"/>
    <w:rsid w:val="000A3FD9"/>
    <w:rsid w:val="000A41EA"/>
    <w:rsid w:val="000A432A"/>
    <w:rsid w:val="000A4646"/>
    <w:rsid w:val="000A46D3"/>
    <w:rsid w:val="000A47E7"/>
    <w:rsid w:val="000A4822"/>
    <w:rsid w:val="000A4A78"/>
    <w:rsid w:val="000A4EED"/>
    <w:rsid w:val="000A5156"/>
    <w:rsid w:val="000A5366"/>
    <w:rsid w:val="000A5595"/>
    <w:rsid w:val="000A581E"/>
    <w:rsid w:val="000A58FE"/>
    <w:rsid w:val="000A5983"/>
    <w:rsid w:val="000A5A51"/>
    <w:rsid w:val="000A5B61"/>
    <w:rsid w:val="000A5B93"/>
    <w:rsid w:val="000A5C07"/>
    <w:rsid w:val="000A5C50"/>
    <w:rsid w:val="000A5D26"/>
    <w:rsid w:val="000A5D6F"/>
    <w:rsid w:val="000A5F3D"/>
    <w:rsid w:val="000A6026"/>
    <w:rsid w:val="000A6085"/>
    <w:rsid w:val="000A61A0"/>
    <w:rsid w:val="000A665B"/>
    <w:rsid w:val="000A6808"/>
    <w:rsid w:val="000A68FA"/>
    <w:rsid w:val="000A6907"/>
    <w:rsid w:val="000A6D18"/>
    <w:rsid w:val="000A6F43"/>
    <w:rsid w:val="000A6F89"/>
    <w:rsid w:val="000A71C9"/>
    <w:rsid w:val="000A72E6"/>
    <w:rsid w:val="000A749C"/>
    <w:rsid w:val="000A74E9"/>
    <w:rsid w:val="000A7505"/>
    <w:rsid w:val="000A7509"/>
    <w:rsid w:val="000A75B4"/>
    <w:rsid w:val="000A77AE"/>
    <w:rsid w:val="000A787B"/>
    <w:rsid w:val="000A7E45"/>
    <w:rsid w:val="000B0044"/>
    <w:rsid w:val="000B0069"/>
    <w:rsid w:val="000B00B4"/>
    <w:rsid w:val="000B0127"/>
    <w:rsid w:val="000B0200"/>
    <w:rsid w:val="000B0305"/>
    <w:rsid w:val="000B0551"/>
    <w:rsid w:val="000B070E"/>
    <w:rsid w:val="000B0845"/>
    <w:rsid w:val="000B0851"/>
    <w:rsid w:val="000B0BA7"/>
    <w:rsid w:val="000B0CF2"/>
    <w:rsid w:val="000B0E58"/>
    <w:rsid w:val="000B0EAE"/>
    <w:rsid w:val="000B0ED0"/>
    <w:rsid w:val="000B0FEA"/>
    <w:rsid w:val="000B1144"/>
    <w:rsid w:val="000B12B3"/>
    <w:rsid w:val="000B1454"/>
    <w:rsid w:val="000B17AF"/>
    <w:rsid w:val="000B1A4A"/>
    <w:rsid w:val="000B1C25"/>
    <w:rsid w:val="000B1D63"/>
    <w:rsid w:val="000B1DF4"/>
    <w:rsid w:val="000B1F72"/>
    <w:rsid w:val="000B1FAB"/>
    <w:rsid w:val="000B27CD"/>
    <w:rsid w:val="000B27D7"/>
    <w:rsid w:val="000B2982"/>
    <w:rsid w:val="000B29D8"/>
    <w:rsid w:val="000B2A7C"/>
    <w:rsid w:val="000B2C07"/>
    <w:rsid w:val="000B2CF5"/>
    <w:rsid w:val="000B2D7F"/>
    <w:rsid w:val="000B30E0"/>
    <w:rsid w:val="000B3293"/>
    <w:rsid w:val="000B3334"/>
    <w:rsid w:val="000B3402"/>
    <w:rsid w:val="000B3665"/>
    <w:rsid w:val="000B370A"/>
    <w:rsid w:val="000B37C8"/>
    <w:rsid w:val="000B3971"/>
    <w:rsid w:val="000B3BED"/>
    <w:rsid w:val="000B3DB5"/>
    <w:rsid w:val="000B4067"/>
    <w:rsid w:val="000B42FB"/>
    <w:rsid w:val="000B44CB"/>
    <w:rsid w:val="000B44D8"/>
    <w:rsid w:val="000B45D2"/>
    <w:rsid w:val="000B4745"/>
    <w:rsid w:val="000B493A"/>
    <w:rsid w:val="000B4AD8"/>
    <w:rsid w:val="000B4C8A"/>
    <w:rsid w:val="000B4C95"/>
    <w:rsid w:val="000B4D7D"/>
    <w:rsid w:val="000B4DF2"/>
    <w:rsid w:val="000B4E31"/>
    <w:rsid w:val="000B4F79"/>
    <w:rsid w:val="000B5209"/>
    <w:rsid w:val="000B5334"/>
    <w:rsid w:val="000B54AC"/>
    <w:rsid w:val="000B551F"/>
    <w:rsid w:val="000B5567"/>
    <w:rsid w:val="000B567F"/>
    <w:rsid w:val="000B568E"/>
    <w:rsid w:val="000B56FA"/>
    <w:rsid w:val="000B5748"/>
    <w:rsid w:val="000B5783"/>
    <w:rsid w:val="000B57D0"/>
    <w:rsid w:val="000B5941"/>
    <w:rsid w:val="000B59FF"/>
    <w:rsid w:val="000B5B30"/>
    <w:rsid w:val="000B5CB7"/>
    <w:rsid w:val="000B5DA6"/>
    <w:rsid w:val="000B5ECC"/>
    <w:rsid w:val="000B5FB4"/>
    <w:rsid w:val="000B61D4"/>
    <w:rsid w:val="000B6468"/>
    <w:rsid w:val="000B64BC"/>
    <w:rsid w:val="000B66A3"/>
    <w:rsid w:val="000B6A4C"/>
    <w:rsid w:val="000B6F2D"/>
    <w:rsid w:val="000B70AB"/>
    <w:rsid w:val="000B741A"/>
    <w:rsid w:val="000B7A7F"/>
    <w:rsid w:val="000B7B2E"/>
    <w:rsid w:val="000B7D45"/>
    <w:rsid w:val="000C0012"/>
    <w:rsid w:val="000C01D2"/>
    <w:rsid w:val="000C02B7"/>
    <w:rsid w:val="000C02D0"/>
    <w:rsid w:val="000C030B"/>
    <w:rsid w:val="000C03A6"/>
    <w:rsid w:val="000C047E"/>
    <w:rsid w:val="000C067B"/>
    <w:rsid w:val="000C0687"/>
    <w:rsid w:val="000C0694"/>
    <w:rsid w:val="000C0766"/>
    <w:rsid w:val="000C0800"/>
    <w:rsid w:val="000C0ACB"/>
    <w:rsid w:val="000C0E19"/>
    <w:rsid w:val="000C0E24"/>
    <w:rsid w:val="000C0E79"/>
    <w:rsid w:val="000C0EB8"/>
    <w:rsid w:val="000C1031"/>
    <w:rsid w:val="000C1038"/>
    <w:rsid w:val="000C116F"/>
    <w:rsid w:val="000C11DF"/>
    <w:rsid w:val="000C1401"/>
    <w:rsid w:val="000C1689"/>
    <w:rsid w:val="000C171D"/>
    <w:rsid w:val="000C1796"/>
    <w:rsid w:val="000C19E7"/>
    <w:rsid w:val="000C1B01"/>
    <w:rsid w:val="000C1D30"/>
    <w:rsid w:val="000C1D7A"/>
    <w:rsid w:val="000C1FE2"/>
    <w:rsid w:val="000C202A"/>
    <w:rsid w:val="000C21F0"/>
    <w:rsid w:val="000C2281"/>
    <w:rsid w:val="000C232D"/>
    <w:rsid w:val="000C2728"/>
    <w:rsid w:val="000C28E2"/>
    <w:rsid w:val="000C2980"/>
    <w:rsid w:val="000C29B5"/>
    <w:rsid w:val="000C29EF"/>
    <w:rsid w:val="000C2B68"/>
    <w:rsid w:val="000C2D44"/>
    <w:rsid w:val="000C2DD5"/>
    <w:rsid w:val="000C30D8"/>
    <w:rsid w:val="000C30E2"/>
    <w:rsid w:val="000C370B"/>
    <w:rsid w:val="000C38F5"/>
    <w:rsid w:val="000C39E9"/>
    <w:rsid w:val="000C3C0A"/>
    <w:rsid w:val="000C3D3D"/>
    <w:rsid w:val="000C3E54"/>
    <w:rsid w:val="000C3EEA"/>
    <w:rsid w:val="000C41E0"/>
    <w:rsid w:val="000C42A7"/>
    <w:rsid w:val="000C42C0"/>
    <w:rsid w:val="000C42F7"/>
    <w:rsid w:val="000C467D"/>
    <w:rsid w:val="000C478A"/>
    <w:rsid w:val="000C481C"/>
    <w:rsid w:val="000C4874"/>
    <w:rsid w:val="000C493A"/>
    <w:rsid w:val="000C4A3C"/>
    <w:rsid w:val="000C4BC9"/>
    <w:rsid w:val="000C4D4E"/>
    <w:rsid w:val="000C4F1B"/>
    <w:rsid w:val="000C517F"/>
    <w:rsid w:val="000C5202"/>
    <w:rsid w:val="000C5363"/>
    <w:rsid w:val="000C5440"/>
    <w:rsid w:val="000C5490"/>
    <w:rsid w:val="000C555D"/>
    <w:rsid w:val="000C571E"/>
    <w:rsid w:val="000C57D8"/>
    <w:rsid w:val="000C5B3B"/>
    <w:rsid w:val="000C5C7B"/>
    <w:rsid w:val="000C5EA6"/>
    <w:rsid w:val="000C5FE1"/>
    <w:rsid w:val="000C602A"/>
    <w:rsid w:val="000C61AC"/>
    <w:rsid w:val="000C6332"/>
    <w:rsid w:val="000C65CC"/>
    <w:rsid w:val="000C67E5"/>
    <w:rsid w:val="000C6853"/>
    <w:rsid w:val="000C68E2"/>
    <w:rsid w:val="000C6B61"/>
    <w:rsid w:val="000C6CE8"/>
    <w:rsid w:val="000C6D06"/>
    <w:rsid w:val="000C6EAC"/>
    <w:rsid w:val="000C703D"/>
    <w:rsid w:val="000C706C"/>
    <w:rsid w:val="000C70E1"/>
    <w:rsid w:val="000C719D"/>
    <w:rsid w:val="000C71BD"/>
    <w:rsid w:val="000C7285"/>
    <w:rsid w:val="000C72CF"/>
    <w:rsid w:val="000C7507"/>
    <w:rsid w:val="000C7568"/>
    <w:rsid w:val="000C75D8"/>
    <w:rsid w:val="000C77E0"/>
    <w:rsid w:val="000C7990"/>
    <w:rsid w:val="000C7A50"/>
    <w:rsid w:val="000C7B7E"/>
    <w:rsid w:val="000C7BC4"/>
    <w:rsid w:val="000C7C81"/>
    <w:rsid w:val="000C7D10"/>
    <w:rsid w:val="000C7D56"/>
    <w:rsid w:val="000C7DD5"/>
    <w:rsid w:val="000C7E22"/>
    <w:rsid w:val="000D00B0"/>
    <w:rsid w:val="000D047E"/>
    <w:rsid w:val="000D0548"/>
    <w:rsid w:val="000D05A1"/>
    <w:rsid w:val="000D0820"/>
    <w:rsid w:val="000D0CE9"/>
    <w:rsid w:val="000D0D15"/>
    <w:rsid w:val="000D107E"/>
    <w:rsid w:val="000D170E"/>
    <w:rsid w:val="000D1AC9"/>
    <w:rsid w:val="000D1AD5"/>
    <w:rsid w:val="000D1C17"/>
    <w:rsid w:val="000D1E4B"/>
    <w:rsid w:val="000D1EF3"/>
    <w:rsid w:val="000D1F6B"/>
    <w:rsid w:val="000D1FE1"/>
    <w:rsid w:val="000D2106"/>
    <w:rsid w:val="000D2385"/>
    <w:rsid w:val="000D25BD"/>
    <w:rsid w:val="000D2894"/>
    <w:rsid w:val="000D2A1D"/>
    <w:rsid w:val="000D2B32"/>
    <w:rsid w:val="000D2B8E"/>
    <w:rsid w:val="000D2CAC"/>
    <w:rsid w:val="000D2CE9"/>
    <w:rsid w:val="000D2EE3"/>
    <w:rsid w:val="000D2F11"/>
    <w:rsid w:val="000D2F1E"/>
    <w:rsid w:val="000D3116"/>
    <w:rsid w:val="000D3219"/>
    <w:rsid w:val="000D3231"/>
    <w:rsid w:val="000D3357"/>
    <w:rsid w:val="000D340E"/>
    <w:rsid w:val="000D34EC"/>
    <w:rsid w:val="000D3A0F"/>
    <w:rsid w:val="000D3A9E"/>
    <w:rsid w:val="000D3BED"/>
    <w:rsid w:val="000D3D8A"/>
    <w:rsid w:val="000D3E3D"/>
    <w:rsid w:val="000D3E91"/>
    <w:rsid w:val="000D3F97"/>
    <w:rsid w:val="000D4383"/>
    <w:rsid w:val="000D4506"/>
    <w:rsid w:val="000D45C9"/>
    <w:rsid w:val="000D4B14"/>
    <w:rsid w:val="000D509C"/>
    <w:rsid w:val="000D5223"/>
    <w:rsid w:val="000D523F"/>
    <w:rsid w:val="000D5347"/>
    <w:rsid w:val="000D546A"/>
    <w:rsid w:val="000D5C7E"/>
    <w:rsid w:val="000D5D8D"/>
    <w:rsid w:val="000D5F58"/>
    <w:rsid w:val="000D6036"/>
    <w:rsid w:val="000D61FC"/>
    <w:rsid w:val="000D627E"/>
    <w:rsid w:val="000D6380"/>
    <w:rsid w:val="000D6561"/>
    <w:rsid w:val="000D65EB"/>
    <w:rsid w:val="000D6676"/>
    <w:rsid w:val="000D6789"/>
    <w:rsid w:val="000D695C"/>
    <w:rsid w:val="000D6FC4"/>
    <w:rsid w:val="000D7104"/>
    <w:rsid w:val="000D7280"/>
    <w:rsid w:val="000D73EC"/>
    <w:rsid w:val="000D7426"/>
    <w:rsid w:val="000D74E8"/>
    <w:rsid w:val="000D7532"/>
    <w:rsid w:val="000D7870"/>
    <w:rsid w:val="000D7A3B"/>
    <w:rsid w:val="000D7B44"/>
    <w:rsid w:val="000D7E04"/>
    <w:rsid w:val="000D7F2C"/>
    <w:rsid w:val="000E0224"/>
    <w:rsid w:val="000E0315"/>
    <w:rsid w:val="000E033F"/>
    <w:rsid w:val="000E0541"/>
    <w:rsid w:val="000E05CC"/>
    <w:rsid w:val="000E07CF"/>
    <w:rsid w:val="000E08E3"/>
    <w:rsid w:val="000E08FC"/>
    <w:rsid w:val="000E09A1"/>
    <w:rsid w:val="000E09B2"/>
    <w:rsid w:val="000E0A3A"/>
    <w:rsid w:val="000E0B18"/>
    <w:rsid w:val="000E0EDA"/>
    <w:rsid w:val="000E1227"/>
    <w:rsid w:val="000E12A8"/>
    <w:rsid w:val="000E1324"/>
    <w:rsid w:val="000E1507"/>
    <w:rsid w:val="000E16C9"/>
    <w:rsid w:val="000E1765"/>
    <w:rsid w:val="000E1856"/>
    <w:rsid w:val="000E1C68"/>
    <w:rsid w:val="000E1C73"/>
    <w:rsid w:val="000E22D7"/>
    <w:rsid w:val="000E22E9"/>
    <w:rsid w:val="000E2CC6"/>
    <w:rsid w:val="000E2E03"/>
    <w:rsid w:val="000E2E80"/>
    <w:rsid w:val="000E2EDB"/>
    <w:rsid w:val="000E2FBC"/>
    <w:rsid w:val="000E3031"/>
    <w:rsid w:val="000E30BF"/>
    <w:rsid w:val="000E3341"/>
    <w:rsid w:val="000E3516"/>
    <w:rsid w:val="000E35ED"/>
    <w:rsid w:val="000E35FD"/>
    <w:rsid w:val="000E3609"/>
    <w:rsid w:val="000E3616"/>
    <w:rsid w:val="000E38CA"/>
    <w:rsid w:val="000E3BFE"/>
    <w:rsid w:val="000E3F42"/>
    <w:rsid w:val="000E405A"/>
    <w:rsid w:val="000E424B"/>
    <w:rsid w:val="000E42BE"/>
    <w:rsid w:val="000E4437"/>
    <w:rsid w:val="000E4462"/>
    <w:rsid w:val="000E454C"/>
    <w:rsid w:val="000E4605"/>
    <w:rsid w:val="000E4929"/>
    <w:rsid w:val="000E4965"/>
    <w:rsid w:val="000E4987"/>
    <w:rsid w:val="000E4C68"/>
    <w:rsid w:val="000E4CA1"/>
    <w:rsid w:val="000E50BA"/>
    <w:rsid w:val="000E52C5"/>
    <w:rsid w:val="000E52F5"/>
    <w:rsid w:val="000E54BE"/>
    <w:rsid w:val="000E55DD"/>
    <w:rsid w:val="000E55FB"/>
    <w:rsid w:val="000E561D"/>
    <w:rsid w:val="000E5891"/>
    <w:rsid w:val="000E5AED"/>
    <w:rsid w:val="000E5AFB"/>
    <w:rsid w:val="000E6003"/>
    <w:rsid w:val="000E6474"/>
    <w:rsid w:val="000E655E"/>
    <w:rsid w:val="000E67E9"/>
    <w:rsid w:val="000E6808"/>
    <w:rsid w:val="000E6A1C"/>
    <w:rsid w:val="000E6B2E"/>
    <w:rsid w:val="000E6E46"/>
    <w:rsid w:val="000E6E77"/>
    <w:rsid w:val="000E6EE6"/>
    <w:rsid w:val="000E6F8C"/>
    <w:rsid w:val="000E7031"/>
    <w:rsid w:val="000E7072"/>
    <w:rsid w:val="000E734B"/>
    <w:rsid w:val="000E7475"/>
    <w:rsid w:val="000E754B"/>
    <w:rsid w:val="000E75AC"/>
    <w:rsid w:val="000E7653"/>
    <w:rsid w:val="000E76E9"/>
    <w:rsid w:val="000E7987"/>
    <w:rsid w:val="000E79C0"/>
    <w:rsid w:val="000E7B66"/>
    <w:rsid w:val="000E7E30"/>
    <w:rsid w:val="000E7F6D"/>
    <w:rsid w:val="000F00B9"/>
    <w:rsid w:val="000F01A6"/>
    <w:rsid w:val="000F01F9"/>
    <w:rsid w:val="000F04EE"/>
    <w:rsid w:val="000F05E2"/>
    <w:rsid w:val="000F0733"/>
    <w:rsid w:val="000F083F"/>
    <w:rsid w:val="000F0A9C"/>
    <w:rsid w:val="000F0C44"/>
    <w:rsid w:val="000F0F80"/>
    <w:rsid w:val="000F0F99"/>
    <w:rsid w:val="000F1395"/>
    <w:rsid w:val="000F13F2"/>
    <w:rsid w:val="000F15EB"/>
    <w:rsid w:val="000F16D4"/>
    <w:rsid w:val="000F1768"/>
    <w:rsid w:val="000F182B"/>
    <w:rsid w:val="000F187E"/>
    <w:rsid w:val="000F18EE"/>
    <w:rsid w:val="000F1BE7"/>
    <w:rsid w:val="000F1C65"/>
    <w:rsid w:val="000F1C74"/>
    <w:rsid w:val="000F1CA6"/>
    <w:rsid w:val="000F1E1B"/>
    <w:rsid w:val="000F1FE0"/>
    <w:rsid w:val="000F2271"/>
    <w:rsid w:val="000F228A"/>
    <w:rsid w:val="000F2358"/>
    <w:rsid w:val="000F24DD"/>
    <w:rsid w:val="000F255B"/>
    <w:rsid w:val="000F2634"/>
    <w:rsid w:val="000F2642"/>
    <w:rsid w:val="000F264B"/>
    <w:rsid w:val="000F2840"/>
    <w:rsid w:val="000F286D"/>
    <w:rsid w:val="000F28B2"/>
    <w:rsid w:val="000F2990"/>
    <w:rsid w:val="000F29CC"/>
    <w:rsid w:val="000F2BAD"/>
    <w:rsid w:val="000F2D40"/>
    <w:rsid w:val="000F2E87"/>
    <w:rsid w:val="000F3367"/>
    <w:rsid w:val="000F33BB"/>
    <w:rsid w:val="000F36A4"/>
    <w:rsid w:val="000F3A45"/>
    <w:rsid w:val="000F3B48"/>
    <w:rsid w:val="000F3C19"/>
    <w:rsid w:val="000F3F32"/>
    <w:rsid w:val="000F40D1"/>
    <w:rsid w:val="000F40F0"/>
    <w:rsid w:val="000F41C6"/>
    <w:rsid w:val="000F4307"/>
    <w:rsid w:val="000F4559"/>
    <w:rsid w:val="000F4717"/>
    <w:rsid w:val="000F4AB8"/>
    <w:rsid w:val="000F4B1B"/>
    <w:rsid w:val="000F4E4C"/>
    <w:rsid w:val="000F52A4"/>
    <w:rsid w:val="000F5361"/>
    <w:rsid w:val="000F54C3"/>
    <w:rsid w:val="000F571C"/>
    <w:rsid w:val="000F5CEF"/>
    <w:rsid w:val="000F5DD7"/>
    <w:rsid w:val="000F636B"/>
    <w:rsid w:val="000F6415"/>
    <w:rsid w:val="000F65D1"/>
    <w:rsid w:val="000F65FB"/>
    <w:rsid w:val="000F66C2"/>
    <w:rsid w:val="000F6949"/>
    <w:rsid w:val="000F699A"/>
    <w:rsid w:val="000F6D91"/>
    <w:rsid w:val="000F6E1F"/>
    <w:rsid w:val="000F6F12"/>
    <w:rsid w:val="000F725F"/>
    <w:rsid w:val="000F74FA"/>
    <w:rsid w:val="000F7560"/>
    <w:rsid w:val="000F75F1"/>
    <w:rsid w:val="000F75F2"/>
    <w:rsid w:val="000F76BC"/>
    <w:rsid w:val="000F7908"/>
    <w:rsid w:val="000F7B82"/>
    <w:rsid w:val="000F7C82"/>
    <w:rsid w:val="000F7F45"/>
    <w:rsid w:val="0010003A"/>
    <w:rsid w:val="00100144"/>
    <w:rsid w:val="00100659"/>
    <w:rsid w:val="0010087D"/>
    <w:rsid w:val="00100D10"/>
    <w:rsid w:val="00100E18"/>
    <w:rsid w:val="00100ED9"/>
    <w:rsid w:val="0010134B"/>
    <w:rsid w:val="001014A4"/>
    <w:rsid w:val="001017AF"/>
    <w:rsid w:val="001018A1"/>
    <w:rsid w:val="0010192F"/>
    <w:rsid w:val="001019AD"/>
    <w:rsid w:val="00101A7C"/>
    <w:rsid w:val="00101B97"/>
    <w:rsid w:val="00101C3A"/>
    <w:rsid w:val="00101E6D"/>
    <w:rsid w:val="001022B7"/>
    <w:rsid w:val="00102345"/>
    <w:rsid w:val="001024AE"/>
    <w:rsid w:val="00102649"/>
    <w:rsid w:val="0010270F"/>
    <w:rsid w:val="00102727"/>
    <w:rsid w:val="00102740"/>
    <w:rsid w:val="001029DB"/>
    <w:rsid w:val="00102CF4"/>
    <w:rsid w:val="00102D59"/>
    <w:rsid w:val="00102E5A"/>
    <w:rsid w:val="00102E5D"/>
    <w:rsid w:val="001032B9"/>
    <w:rsid w:val="001032C9"/>
    <w:rsid w:val="001034E2"/>
    <w:rsid w:val="0010361B"/>
    <w:rsid w:val="001037B3"/>
    <w:rsid w:val="00103C3A"/>
    <w:rsid w:val="00103D02"/>
    <w:rsid w:val="00103DB3"/>
    <w:rsid w:val="00103DCD"/>
    <w:rsid w:val="00103F45"/>
    <w:rsid w:val="00104357"/>
    <w:rsid w:val="00104386"/>
    <w:rsid w:val="00104AD1"/>
    <w:rsid w:val="00104ADD"/>
    <w:rsid w:val="00104BA9"/>
    <w:rsid w:val="00104C08"/>
    <w:rsid w:val="00104D62"/>
    <w:rsid w:val="00104FDE"/>
    <w:rsid w:val="00105539"/>
    <w:rsid w:val="001055FA"/>
    <w:rsid w:val="001056AD"/>
    <w:rsid w:val="00105895"/>
    <w:rsid w:val="00105C63"/>
    <w:rsid w:val="00106325"/>
    <w:rsid w:val="00106370"/>
    <w:rsid w:val="00106584"/>
    <w:rsid w:val="001066DC"/>
    <w:rsid w:val="00106AF2"/>
    <w:rsid w:val="00106B5F"/>
    <w:rsid w:val="00106C50"/>
    <w:rsid w:val="00106D6B"/>
    <w:rsid w:val="00106EDC"/>
    <w:rsid w:val="0010710E"/>
    <w:rsid w:val="001072DD"/>
    <w:rsid w:val="001072F5"/>
    <w:rsid w:val="0010740E"/>
    <w:rsid w:val="00107454"/>
    <w:rsid w:val="001074FF"/>
    <w:rsid w:val="001075F3"/>
    <w:rsid w:val="001100B5"/>
    <w:rsid w:val="001101F0"/>
    <w:rsid w:val="0011034F"/>
    <w:rsid w:val="0011035C"/>
    <w:rsid w:val="0011037F"/>
    <w:rsid w:val="001103FB"/>
    <w:rsid w:val="00110455"/>
    <w:rsid w:val="00110469"/>
    <w:rsid w:val="001104E3"/>
    <w:rsid w:val="0011055A"/>
    <w:rsid w:val="001106AC"/>
    <w:rsid w:val="001107DE"/>
    <w:rsid w:val="001108FA"/>
    <w:rsid w:val="00110AE4"/>
    <w:rsid w:val="00110AFA"/>
    <w:rsid w:val="00110B4F"/>
    <w:rsid w:val="00110C81"/>
    <w:rsid w:val="00110CB3"/>
    <w:rsid w:val="00110DCA"/>
    <w:rsid w:val="00110F48"/>
    <w:rsid w:val="001110B1"/>
    <w:rsid w:val="00111140"/>
    <w:rsid w:val="001111BB"/>
    <w:rsid w:val="001114B3"/>
    <w:rsid w:val="001114E4"/>
    <w:rsid w:val="0011154D"/>
    <w:rsid w:val="00111560"/>
    <w:rsid w:val="00111599"/>
    <w:rsid w:val="00111607"/>
    <w:rsid w:val="0011169F"/>
    <w:rsid w:val="001119D2"/>
    <w:rsid w:val="00111A75"/>
    <w:rsid w:val="00111CFA"/>
    <w:rsid w:val="00111D0C"/>
    <w:rsid w:val="00111E90"/>
    <w:rsid w:val="00111F10"/>
    <w:rsid w:val="00112426"/>
    <w:rsid w:val="0011253A"/>
    <w:rsid w:val="001127A5"/>
    <w:rsid w:val="0011298E"/>
    <w:rsid w:val="00112D0A"/>
    <w:rsid w:val="00112E9C"/>
    <w:rsid w:val="00112F7E"/>
    <w:rsid w:val="00112F81"/>
    <w:rsid w:val="00113126"/>
    <w:rsid w:val="0011317A"/>
    <w:rsid w:val="0011339D"/>
    <w:rsid w:val="00113434"/>
    <w:rsid w:val="00113449"/>
    <w:rsid w:val="00113471"/>
    <w:rsid w:val="001134A5"/>
    <w:rsid w:val="001135B2"/>
    <w:rsid w:val="001137C9"/>
    <w:rsid w:val="00113AC4"/>
    <w:rsid w:val="00113AEC"/>
    <w:rsid w:val="00113C53"/>
    <w:rsid w:val="0011437E"/>
    <w:rsid w:val="0011440D"/>
    <w:rsid w:val="00114720"/>
    <w:rsid w:val="00114962"/>
    <w:rsid w:val="001149CE"/>
    <w:rsid w:val="00114B15"/>
    <w:rsid w:val="00114D17"/>
    <w:rsid w:val="00114D9D"/>
    <w:rsid w:val="00114F30"/>
    <w:rsid w:val="001150CA"/>
    <w:rsid w:val="0011515F"/>
    <w:rsid w:val="001154A7"/>
    <w:rsid w:val="0011552A"/>
    <w:rsid w:val="0011555D"/>
    <w:rsid w:val="00115597"/>
    <w:rsid w:val="001157A1"/>
    <w:rsid w:val="001158C0"/>
    <w:rsid w:val="00116141"/>
    <w:rsid w:val="00116246"/>
    <w:rsid w:val="00116295"/>
    <w:rsid w:val="001162B4"/>
    <w:rsid w:val="001164CB"/>
    <w:rsid w:val="001164FC"/>
    <w:rsid w:val="0011654C"/>
    <w:rsid w:val="0011675F"/>
    <w:rsid w:val="001167FE"/>
    <w:rsid w:val="001168C0"/>
    <w:rsid w:val="00116AFD"/>
    <w:rsid w:val="00116B5E"/>
    <w:rsid w:val="00116C2D"/>
    <w:rsid w:val="00116E5D"/>
    <w:rsid w:val="0011715F"/>
    <w:rsid w:val="00117323"/>
    <w:rsid w:val="001173A7"/>
    <w:rsid w:val="001176EC"/>
    <w:rsid w:val="00117831"/>
    <w:rsid w:val="0011790A"/>
    <w:rsid w:val="00117982"/>
    <w:rsid w:val="001179AA"/>
    <w:rsid w:val="00117A01"/>
    <w:rsid w:val="00117A0A"/>
    <w:rsid w:val="00117AB7"/>
    <w:rsid w:val="00117ACD"/>
    <w:rsid w:val="00117BCB"/>
    <w:rsid w:val="00117C81"/>
    <w:rsid w:val="00117E8E"/>
    <w:rsid w:val="00117F17"/>
    <w:rsid w:val="00117F4C"/>
    <w:rsid w:val="00117F71"/>
    <w:rsid w:val="00120009"/>
    <w:rsid w:val="00120515"/>
    <w:rsid w:val="00120611"/>
    <w:rsid w:val="0012068C"/>
    <w:rsid w:val="001209A7"/>
    <w:rsid w:val="00120A19"/>
    <w:rsid w:val="00120A4C"/>
    <w:rsid w:val="00120B7C"/>
    <w:rsid w:val="00120BE3"/>
    <w:rsid w:val="00120C92"/>
    <w:rsid w:val="00121356"/>
    <w:rsid w:val="00121533"/>
    <w:rsid w:val="00121677"/>
    <w:rsid w:val="00121797"/>
    <w:rsid w:val="001217C9"/>
    <w:rsid w:val="00121966"/>
    <w:rsid w:val="001219E1"/>
    <w:rsid w:val="00121A64"/>
    <w:rsid w:val="00121A8B"/>
    <w:rsid w:val="00121AA7"/>
    <w:rsid w:val="00121B49"/>
    <w:rsid w:val="00121B9F"/>
    <w:rsid w:val="00121BA1"/>
    <w:rsid w:val="00121CE2"/>
    <w:rsid w:val="00121F99"/>
    <w:rsid w:val="00122168"/>
    <w:rsid w:val="001221F8"/>
    <w:rsid w:val="00122270"/>
    <w:rsid w:val="0012242C"/>
    <w:rsid w:val="001224BF"/>
    <w:rsid w:val="001225AD"/>
    <w:rsid w:val="001225E1"/>
    <w:rsid w:val="001225E7"/>
    <w:rsid w:val="0012281F"/>
    <w:rsid w:val="0012287D"/>
    <w:rsid w:val="00122B08"/>
    <w:rsid w:val="00122EF0"/>
    <w:rsid w:val="00122FD6"/>
    <w:rsid w:val="0012321F"/>
    <w:rsid w:val="00123331"/>
    <w:rsid w:val="00123359"/>
    <w:rsid w:val="00123528"/>
    <w:rsid w:val="0012390D"/>
    <w:rsid w:val="001239D3"/>
    <w:rsid w:val="00123BE5"/>
    <w:rsid w:val="00123C04"/>
    <w:rsid w:val="00124077"/>
    <w:rsid w:val="001240DF"/>
    <w:rsid w:val="00124369"/>
    <w:rsid w:val="001244FC"/>
    <w:rsid w:val="0012453B"/>
    <w:rsid w:val="0012460B"/>
    <w:rsid w:val="001246ED"/>
    <w:rsid w:val="001247C0"/>
    <w:rsid w:val="001248AB"/>
    <w:rsid w:val="00124AF6"/>
    <w:rsid w:val="00124B70"/>
    <w:rsid w:val="00124BC4"/>
    <w:rsid w:val="00124E9F"/>
    <w:rsid w:val="001251F4"/>
    <w:rsid w:val="00125230"/>
    <w:rsid w:val="00125337"/>
    <w:rsid w:val="00125464"/>
    <w:rsid w:val="00125484"/>
    <w:rsid w:val="001254EA"/>
    <w:rsid w:val="001256AA"/>
    <w:rsid w:val="001256E6"/>
    <w:rsid w:val="00125A93"/>
    <w:rsid w:val="00125CA0"/>
    <w:rsid w:val="00125CFC"/>
    <w:rsid w:val="001261D9"/>
    <w:rsid w:val="00126241"/>
    <w:rsid w:val="00126249"/>
    <w:rsid w:val="00126268"/>
    <w:rsid w:val="0012664F"/>
    <w:rsid w:val="0012670A"/>
    <w:rsid w:val="0012682B"/>
    <w:rsid w:val="001268C3"/>
    <w:rsid w:val="00126975"/>
    <w:rsid w:val="001269FE"/>
    <w:rsid w:val="00126B04"/>
    <w:rsid w:val="00126B19"/>
    <w:rsid w:val="00126B5E"/>
    <w:rsid w:val="00126B6E"/>
    <w:rsid w:val="00127067"/>
    <w:rsid w:val="001271BC"/>
    <w:rsid w:val="00127452"/>
    <w:rsid w:val="00127C77"/>
    <w:rsid w:val="00127DF2"/>
    <w:rsid w:val="00127EF7"/>
    <w:rsid w:val="00127F82"/>
    <w:rsid w:val="00127FC2"/>
    <w:rsid w:val="001301F5"/>
    <w:rsid w:val="001302A2"/>
    <w:rsid w:val="001302DA"/>
    <w:rsid w:val="001303AE"/>
    <w:rsid w:val="001306CE"/>
    <w:rsid w:val="00130964"/>
    <w:rsid w:val="00130A4C"/>
    <w:rsid w:val="00130A6C"/>
    <w:rsid w:val="00130BF9"/>
    <w:rsid w:val="00130E93"/>
    <w:rsid w:val="00130F35"/>
    <w:rsid w:val="0013111C"/>
    <w:rsid w:val="00131122"/>
    <w:rsid w:val="0013113B"/>
    <w:rsid w:val="00131255"/>
    <w:rsid w:val="0013148D"/>
    <w:rsid w:val="001314C6"/>
    <w:rsid w:val="001314E1"/>
    <w:rsid w:val="001314FE"/>
    <w:rsid w:val="00131616"/>
    <w:rsid w:val="0013163D"/>
    <w:rsid w:val="0013163E"/>
    <w:rsid w:val="001316A8"/>
    <w:rsid w:val="00131731"/>
    <w:rsid w:val="00131759"/>
    <w:rsid w:val="00131921"/>
    <w:rsid w:val="00131B3A"/>
    <w:rsid w:val="00131C1A"/>
    <w:rsid w:val="00131D80"/>
    <w:rsid w:val="00131E10"/>
    <w:rsid w:val="00131F03"/>
    <w:rsid w:val="00131F3E"/>
    <w:rsid w:val="00131F94"/>
    <w:rsid w:val="001322DE"/>
    <w:rsid w:val="001323CB"/>
    <w:rsid w:val="001324CA"/>
    <w:rsid w:val="001325B3"/>
    <w:rsid w:val="00132650"/>
    <w:rsid w:val="00132BC8"/>
    <w:rsid w:val="00132CFE"/>
    <w:rsid w:val="00132E1E"/>
    <w:rsid w:val="00132F03"/>
    <w:rsid w:val="00132F5D"/>
    <w:rsid w:val="00133289"/>
    <w:rsid w:val="0013345A"/>
    <w:rsid w:val="001334A4"/>
    <w:rsid w:val="001338A1"/>
    <w:rsid w:val="00133BB0"/>
    <w:rsid w:val="00133BB6"/>
    <w:rsid w:val="00133E75"/>
    <w:rsid w:val="00133FB8"/>
    <w:rsid w:val="0013417F"/>
    <w:rsid w:val="00134223"/>
    <w:rsid w:val="0013423D"/>
    <w:rsid w:val="00134469"/>
    <w:rsid w:val="00134522"/>
    <w:rsid w:val="00134688"/>
    <w:rsid w:val="00134B1F"/>
    <w:rsid w:val="00134E0C"/>
    <w:rsid w:val="00134EDB"/>
    <w:rsid w:val="001350D5"/>
    <w:rsid w:val="00135122"/>
    <w:rsid w:val="00135140"/>
    <w:rsid w:val="001351C0"/>
    <w:rsid w:val="00135240"/>
    <w:rsid w:val="00135536"/>
    <w:rsid w:val="00135548"/>
    <w:rsid w:val="0013566D"/>
    <w:rsid w:val="001356DF"/>
    <w:rsid w:val="00135711"/>
    <w:rsid w:val="001359EC"/>
    <w:rsid w:val="00135D1D"/>
    <w:rsid w:val="00135E8A"/>
    <w:rsid w:val="0013618A"/>
    <w:rsid w:val="0013635C"/>
    <w:rsid w:val="001363A3"/>
    <w:rsid w:val="00136CFA"/>
    <w:rsid w:val="00136E00"/>
    <w:rsid w:val="00136E4A"/>
    <w:rsid w:val="00136E84"/>
    <w:rsid w:val="00136F3A"/>
    <w:rsid w:val="00136F66"/>
    <w:rsid w:val="00136F92"/>
    <w:rsid w:val="00137244"/>
    <w:rsid w:val="00137303"/>
    <w:rsid w:val="00137538"/>
    <w:rsid w:val="001375E0"/>
    <w:rsid w:val="0013766A"/>
    <w:rsid w:val="00137682"/>
    <w:rsid w:val="00137A57"/>
    <w:rsid w:val="00137ABF"/>
    <w:rsid w:val="00137B06"/>
    <w:rsid w:val="00137D91"/>
    <w:rsid w:val="00137E1A"/>
    <w:rsid w:val="0014035B"/>
    <w:rsid w:val="0014044D"/>
    <w:rsid w:val="00140543"/>
    <w:rsid w:val="001406BB"/>
    <w:rsid w:val="001406C6"/>
    <w:rsid w:val="001409B0"/>
    <w:rsid w:val="00140A86"/>
    <w:rsid w:val="00140AE5"/>
    <w:rsid w:val="00140F5E"/>
    <w:rsid w:val="00140F8C"/>
    <w:rsid w:val="00141160"/>
    <w:rsid w:val="001412A9"/>
    <w:rsid w:val="001413D8"/>
    <w:rsid w:val="0014142D"/>
    <w:rsid w:val="00141498"/>
    <w:rsid w:val="00141866"/>
    <w:rsid w:val="00141967"/>
    <w:rsid w:val="001419F1"/>
    <w:rsid w:val="00141A16"/>
    <w:rsid w:val="00141A72"/>
    <w:rsid w:val="00141D29"/>
    <w:rsid w:val="00141EB8"/>
    <w:rsid w:val="00141FAE"/>
    <w:rsid w:val="001421FB"/>
    <w:rsid w:val="0014230A"/>
    <w:rsid w:val="0014241A"/>
    <w:rsid w:val="001425C5"/>
    <w:rsid w:val="001425E3"/>
    <w:rsid w:val="001426D1"/>
    <w:rsid w:val="00142A13"/>
    <w:rsid w:val="00142AA1"/>
    <w:rsid w:val="00143047"/>
    <w:rsid w:val="00143164"/>
    <w:rsid w:val="0014317C"/>
    <w:rsid w:val="0014319D"/>
    <w:rsid w:val="001431C8"/>
    <w:rsid w:val="00143224"/>
    <w:rsid w:val="00143328"/>
    <w:rsid w:val="001435B7"/>
    <w:rsid w:val="001436C3"/>
    <w:rsid w:val="001436C5"/>
    <w:rsid w:val="0014373E"/>
    <w:rsid w:val="00143F08"/>
    <w:rsid w:val="00143F8B"/>
    <w:rsid w:val="00144088"/>
    <w:rsid w:val="001440D4"/>
    <w:rsid w:val="001441A8"/>
    <w:rsid w:val="0014423A"/>
    <w:rsid w:val="0014455D"/>
    <w:rsid w:val="0014477C"/>
    <w:rsid w:val="0014488F"/>
    <w:rsid w:val="001448F3"/>
    <w:rsid w:val="00144AE3"/>
    <w:rsid w:val="00144E9C"/>
    <w:rsid w:val="00144EE3"/>
    <w:rsid w:val="00145111"/>
    <w:rsid w:val="0014534B"/>
    <w:rsid w:val="0014540E"/>
    <w:rsid w:val="00145585"/>
    <w:rsid w:val="00145CEE"/>
    <w:rsid w:val="00145D1D"/>
    <w:rsid w:val="00145DCB"/>
    <w:rsid w:val="00145E5E"/>
    <w:rsid w:val="00145EE8"/>
    <w:rsid w:val="0014626D"/>
    <w:rsid w:val="00146270"/>
    <w:rsid w:val="00146299"/>
    <w:rsid w:val="001462C2"/>
    <w:rsid w:val="001462ED"/>
    <w:rsid w:val="0014694E"/>
    <w:rsid w:val="00146A3B"/>
    <w:rsid w:val="00146C8C"/>
    <w:rsid w:val="00146D9E"/>
    <w:rsid w:val="00146DE4"/>
    <w:rsid w:val="00146E3F"/>
    <w:rsid w:val="00146FCD"/>
    <w:rsid w:val="001470AE"/>
    <w:rsid w:val="001471E1"/>
    <w:rsid w:val="0014720F"/>
    <w:rsid w:val="001472E6"/>
    <w:rsid w:val="001473F8"/>
    <w:rsid w:val="0014749E"/>
    <w:rsid w:val="00147584"/>
    <w:rsid w:val="00147782"/>
    <w:rsid w:val="00147A7B"/>
    <w:rsid w:val="00147A84"/>
    <w:rsid w:val="00147BAC"/>
    <w:rsid w:val="00147D14"/>
    <w:rsid w:val="00147E42"/>
    <w:rsid w:val="00147EB8"/>
    <w:rsid w:val="00147F1E"/>
    <w:rsid w:val="00147F24"/>
    <w:rsid w:val="00147FD7"/>
    <w:rsid w:val="001501D0"/>
    <w:rsid w:val="00150547"/>
    <w:rsid w:val="001506C4"/>
    <w:rsid w:val="00150740"/>
    <w:rsid w:val="0015080C"/>
    <w:rsid w:val="00150940"/>
    <w:rsid w:val="00150C85"/>
    <w:rsid w:val="00150DA4"/>
    <w:rsid w:val="00151072"/>
    <w:rsid w:val="0015114B"/>
    <w:rsid w:val="001511B0"/>
    <w:rsid w:val="001512C1"/>
    <w:rsid w:val="0015146A"/>
    <w:rsid w:val="0015178D"/>
    <w:rsid w:val="001518E9"/>
    <w:rsid w:val="00151B15"/>
    <w:rsid w:val="00151C8E"/>
    <w:rsid w:val="00151CD8"/>
    <w:rsid w:val="00151EEA"/>
    <w:rsid w:val="001521B2"/>
    <w:rsid w:val="00152313"/>
    <w:rsid w:val="001523F3"/>
    <w:rsid w:val="001526EF"/>
    <w:rsid w:val="001527BF"/>
    <w:rsid w:val="001528AC"/>
    <w:rsid w:val="00152B5D"/>
    <w:rsid w:val="00152CCF"/>
    <w:rsid w:val="00152D55"/>
    <w:rsid w:val="00152E45"/>
    <w:rsid w:val="00152EC6"/>
    <w:rsid w:val="00152EFB"/>
    <w:rsid w:val="00152FFF"/>
    <w:rsid w:val="00153002"/>
    <w:rsid w:val="001533D7"/>
    <w:rsid w:val="001534E3"/>
    <w:rsid w:val="00153510"/>
    <w:rsid w:val="00153558"/>
    <w:rsid w:val="0015371A"/>
    <w:rsid w:val="001538D0"/>
    <w:rsid w:val="00153934"/>
    <w:rsid w:val="00153F84"/>
    <w:rsid w:val="00153FEA"/>
    <w:rsid w:val="00154125"/>
    <w:rsid w:val="00154258"/>
    <w:rsid w:val="00154392"/>
    <w:rsid w:val="0015465A"/>
    <w:rsid w:val="00154C50"/>
    <w:rsid w:val="00154D9D"/>
    <w:rsid w:val="00154DCA"/>
    <w:rsid w:val="00154E65"/>
    <w:rsid w:val="00154EC4"/>
    <w:rsid w:val="00155011"/>
    <w:rsid w:val="001551D6"/>
    <w:rsid w:val="001551DF"/>
    <w:rsid w:val="0015534F"/>
    <w:rsid w:val="00155392"/>
    <w:rsid w:val="001553EC"/>
    <w:rsid w:val="0015588B"/>
    <w:rsid w:val="00155960"/>
    <w:rsid w:val="001559E2"/>
    <w:rsid w:val="00155DD8"/>
    <w:rsid w:val="00155FE5"/>
    <w:rsid w:val="00156070"/>
    <w:rsid w:val="00156281"/>
    <w:rsid w:val="00156313"/>
    <w:rsid w:val="00156381"/>
    <w:rsid w:val="00156491"/>
    <w:rsid w:val="0015670C"/>
    <w:rsid w:val="00156A74"/>
    <w:rsid w:val="00156B41"/>
    <w:rsid w:val="00157051"/>
    <w:rsid w:val="00157457"/>
    <w:rsid w:val="00157500"/>
    <w:rsid w:val="001577EF"/>
    <w:rsid w:val="001578EB"/>
    <w:rsid w:val="00157909"/>
    <w:rsid w:val="00157948"/>
    <w:rsid w:val="001579FB"/>
    <w:rsid w:val="00157C61"/>
    <w:rsid w:val="00160010"/>
    <w:rsid w:val="00160019"/>
    <w:rsid w:val="00160255"/>
    <w:rsid w:val="001603B4"/>
    <w:rsid w:val="00160472"/>
    <w:rsid w:val="001604C0"/>
    <w:rsid w:val="00160566"/>
    <w:rsid w:val="00160A89"/>
    <w:rsid w:val="00160A96"/>
    <w:rsid w:val="00160D28"/>
    <w:rsid w:val="00160E01"/>
    <w:rsid w:val="00160E89"/>
    <w:rsid w:val="00160FF7"/>
    <w:rsid w:val="001611C1"/>
    <w:rsid w:val="0016127A"/>
    <w:rsid w:val="001613A8"/>
    <w:rsid w:val="001613F9"/>
    <w:rsid w:val="0016149E"/>
    <w:rsid w:val="0016152E"/>
    <w:rsid w:val="001617F1"/>
    <w:rsid w:val="00161E4A"/>
    <w:rsid w:val="00161E51"/>
    <w:rsid w:val="00161F8F"/>
    <w:rsid w:val="001627DE"/>
    <w:rsid w:val="001627DF"/>
    <w:rsid w:val="00162A7D"/>
    <w:rsid w:val="00162D51"/>
    <w:rsid w:val="00162DFA"/>
    <w:rsid w:val="00162EB9"/>
    <w:rsid w:val="00162F46"/>
    <w:rsid w:val="00163105"/>
    <w:rsid w:val="00163200"/>
    <w:rsid w:val="0016326F"/>
    <w:rsid w:val="001634E7"/>
    <w:rsid w:val="00163554"/>
    <w:rsid w:val="001635BA"/>
    <w:rsid w:val="00163604"/>
    <w:rsid w:val="0016360F"/>
    <w:rsid w:val="00163629"/>
    <w:rsid w:val="0016367D"/>
    <w:rsid w:val="001637AE"/>
    <w:rsid w:val="00163965"/>
    <w:rsid w:val="00163B25"/>
    <w:rsid w:val="00163B40"/>
    <w:rsid w:val="00163B49"/>
    <w:rsid w:val="00163B71"/>
    <w:rsid w:val="00163CB1"/>
    <w:rsid w:val="00163DE1"/>
    <w:rsid w:val="00163F1B"/>
    <w:rsid w:val="001642D3"/>
    <w:rsid w:val="00164370"/>
    <w:rsid w:val="001643BE"/>
    <w:rsid w:val="00164595"/>
    <w:rsid w:val="00164C44"/>
    <w:rsid w:val="00164F7F"/>
    <w:rsid w:val="001650D4"/>
    <w:rsid w:val="00165418"/>
    <w:rsid w:val="00165439"/>
    <w:rsid w:val="001654E2"/>
    <w:rsid w:val="0016582C"/>
    <w:rsid w:val="00165A5E"/>
    <w:rsid w:val="00165D40"/>
    <w:rsid w:val="00165DBB"/>
    <w:rsid w:val="00166005"/>
    <w:rsid w:val="00166221"/>
    <w:rsid w:val="00166290"/>
    <w:rsid w:val="0016649F"/>
    <w:rsid w:val="001665AD"/>
    <w:rsid w:val="00166624"/>
    <w:rsid w:val="001666FE"/>
    <w:rsid w:val="00166872"/>
    <w:rsid w:val="001668BA"/>
    <w:rsid w:val="0016695C"/>
    <w:rsid w:val="00166C6A"/>
    <w:rsid w:val="00166E9E"/>
    <w:rsid w:val="00166ECB"/>
    <w:rsid w:val="00167303"/>
    <w:rsid w:val="001678A6"/>
    <w:rsid w:val="001678DA"/>
    <w:rsid w:val="00167977"/>
    <w:rsid w:val="00167AA7"/>
    <w:rsid w:val="00167CBA"/>
    <w:rsid w:val="00167D52"/>
    <w:rsid w:val="00167D8B"/>
    <w:rsid w:val="001700BE"/>
    <w:rsid w:val="001701CB"/>
    <w:rsid w:val="001702DB"/>
    <w:rsid w:val="001702FD"/>
    <w:rsid w:val="001705B2"/>
    <w:rsid w:val="001705D0"/>
    <w:rsid w:val="001706F5"/>
    <w:rsid w:val="001709B8"/>
    <w:rsid w:val="00170A41"/>
    <w:rsid w:val="00170BC1"/>
    <w:rsid w:val="001710EA"/>
    <w:rsid w:val="001712C6"/>
    <w:rsid w:val="00171790"/>
    <w:rsid w:val="00171B3F"/>
    <w:rsid w:val="00171D10"/>
    <w:rsid w:val="00171D7B"/>
    <w:rsid w:val="00171F3F"/>
    <w:rsid w:val="001720C6"/>
    <w:rsid w:val="001722F4"/>
    <w:rsid w:val="0017247D"/>
    <w:rsid w:val="00172545"/>
    <w:rsid w:val="001725D1"/>
    <w:rsid w:val="0017267E"/>
    <w:rsid w:val="001726E1"/>
    <w:rsid w:val="001727BE"/>
    <w:rsid w:val="00172831"/>
    <w:rsid w:val="0017284A"/>
    <w:rsid w:val="00172922"/>
    <w:rsid w:val="00172A23"/>
    <w:rsid w:val="00172D30"/>
    <w:rsid w:val="0017315A"/>
    <w:rsid w:val="0017335A"/>
    <w:rsid w:val="001735B8"/>
    <w:rsid w:val="001735C1"/>
    <w:rsid w:val="001735E6"/>
    <w:rsid w:val="0017360E"/>
    <w:rsid w:val="00173656"/>
    <w:rsid w:val="00173690"/>
    <w:rsid w:val="00173B4B"/>
    <w:rsid w:val="00173D3F"/>
    <w:rsid w:val="00173D52"/>
    <w:rsid w:val="00173E7C"/>
    <w:rsid w:val="00173EB7"/>
    <w:rsid w:val="0017401E"/>
    <w:rsid w:val="0017406E"/>
    <w:rsid w:val="0017408D"/>
    <w:rsid w:val="001740BD"/>
    <w:rsid w:val="00174216"/>
    <w:rsid w:val="0017425B"/>
    <w:rsid w:val="0017434C"/>
    <w:rsid w:val="00174385"/>
    <w:rsid w:val="001744D2"/>
    <w:rsid w:val="001745E1"/>
    <w:rsid w:val="00174660"/>
    <w:rsid w:val="0017467B"/>
    <w:rsid w:val="0017471A"/>
    <w:rsid w:val="0017479D"/>
    <w:rsid w:val="00174B2C"/>
    <w:rsid w:val="00174C04"/>
    <w:rsid w:val="00174FD4"/>
    <w:rsid w:val="00175019"/>
    <w:rsid w:val="00175092"/>
    <w:rsid w:val="001751C0"/>
    <w:rsid w:val="001753EF"/>
    <w:rsid w:val="00175487"/>
    <w:rsid w:val="00175662"/>
    <w:rsid w:val="00175A6D"/>
    <w:rsid w:val="00175A91"/>
    <w:rsid w:val="00175C60"/>
    <w:rsid w:val="00175D26"/>
    <w:rsid w:val="0017600C"/>
    <w:rsid w:val="001760CB"/>
    <w:rsid w:val="0017618A"/>
    <w:rsid w:val="0017640F"/>
    <w:rsid w:val="001764A8"/>
    <w:rsid w:val="001764B6"/>
    <w:rsid w:val="0017650E"/>
    <w:rsid w:val="00176775"/>
    <w:rsid w:val="00176887"/>
    <w:rsid w:val="00176939"/>
    <w:rsid w:val="001769B6"/>
    <w:rsid w:val="001769F2"/>
    <w:rsid w:val="00176F2F"/>
    <w:rsid w:val="001771DF"/>
    <w:rsid w:val="00177404"/>
    <w:rsid w:val="00177511"/>
    <w:rsid w:val="001776B9"/>
    <w:rsid w:val="0017790C"/>
    <w:rsid w:val="00177A14"/>
    <w:rsid w:val="00177B28"/>
    <w:rsid w:val="00177B7C"/>
    <w:rsid w:val="00177E61"/>
    <w:rsid w:val="00177EEB"/>
    <w:rsid w:val="00180052"/>
    <w:rsid w:val="001800BA"/>
    <w:rsid w:val="001801EE"/>
    <w:rsid w:val="00180313"/>
    <w:rsid w:val="0018037D"/>
    <w:rsid w:val="0018049F"/>
    <w:rsid w:val="00180553"/>
    <w:rsid w:val="00180680"/>
    <w:rsid w:val="00180753"/>
    <w:rsid w:val="001808BA"/>
    <w:rsid w:val="00180BD8"/>
    <w:rsid w:val="00180C61"/>
    <w:rsid w:val="00180CB2"/>
    <w:rsid w:val="00180F99"/>
    <w:rsid w:val="0018100A"/>
    <w:rsid w:val="0018101F"/>
    <w:rsid w:val="00181162"/>
    <w:rsid w:val="001813F9"/>
    <w:rsid w:val="0018146C"/>
    <w:rsid w:val="001817D2"/>
    <w:rsid w:val="00181D61"/>
    <w:rsid w:val="00181D8C"/>
    <w:rsid w:val="00181D8F"/>
    <w:rsid w:val="00182102"/>
    <w:rsid w:val="00182212"/>
    <w:rsid w:val="00182307"/>
    <w:rsid w:val="00182353"/>
    <w:rsid w:val="00182384"/>
    <w:rsid w:val="00182401"/>
    <w:rsid w:val="0018245D"/>
    <w:rsid w:val="00182503"/>
    <w:rsid w:val="001825B5"/>
    <w:rsid w:val="00182814"/>
    <w:rsid w:val="00182BB4"/>
    <w:rsid w:val="00182E46"/>
    <w:rsid w:val="0018306C"/>
    <w:rsid w:val="001830E6"/>
    <w:rsid w:val="001831B0"/>
    <w:rsid w:val="001834C6"/>
    <w:rsid w:val="001835BA"/>
    <w:rsid w:val="00183605"/>
    <w:rsid w:val="0018386F"/>
    <w:rsid w:val="00183950"/>
    <w:rsid w:val="00183989"/>
    <w:rsid w:val="00183AAC"/>
    <w:rsid w:val="00183B5F"/>
    <w:rsid w:val="00183B75"/>
    <w:rsid w:val="00183CCE"/>
    <w:rsid w:val="00184327"/>
    <w:rsid w:val="00184456"/>
    <w:rsid w:val="0018464B"/>
    <w:rsid w:val="00184863"/>
    <w:rsid w:val="00184B99"/>
    <w:rsid w:val="00184BD9"/>
    <w:rsid w:val="00184BE1"/>
    <w:rsid w:val="00185016"/>
    <w:rsid w:val="001850FE"/>
    <w:rsid w:val="001851D2"/>
    <w:rsid w:val="00185333"/>
    <w:rsid w:val="001853F2"/>
    <w:rsid w:val="00185748"/>
    <w:rsid w:val="001858D0"/>
    <w:rsid w:val="00185B22"/>
    <w:rsid w:val="00185B76"/>
    <w:rsid w:val="00185C8A"/>
    <w:rsid w:val="00185D55"/>
    <w:rsid w:val="00186051"/>
    <w:rsid w:val="0018611D"/>
    <w:rsid w:val="001861A9"/>
    <w:rsid w:val="001861F8"/>
    <w:rsid w:val="0018621A"/>
    <w:rsid w:val="001862CD"/>
    <w:rsid w:val="00186382"/>
    <w:rsid w:val="001863A7"/>
    <w:rsid w:val="0018657A"/>
    <w:rsid w:val="001865ED"/>
    <w:rsid w:val="001866BE"/>
    <w:rsid w:val="00186710"/>
    <w:rsid w:val="00186769"/>
    <w:rsid w:val="0018681B"/>
    <w:rsid w:val="00186AC4"/>
    <w:rsid w:val="00186BEC"/>
    <w:rsid w:val="00186DEE"/>
    <w:rsid w:val="0018711F"/>
    <w:rsid w:val="00187191"/>
    <w:rsid w:val="001871DB"/>
    <w:rsid w:val="001871F6"/>
    <w:rsid w:val="00187480"/>
    <w:rsid w:val="001878F3"/>
    <w:rsid w:val="00187B53"/>
    <w:rsid w:val="00187CF0"/>
    <w:rsid w:val="00187D94"/>
    <w:rsid w:val="00187E06"/>
    <w:rsid w:val="001900E4"/>
    <w:rsid w:val="0019019E"/>
    <w:rsid w:val="001901D5"/>
    <w:rsid w:val="00190B62"/>
    <w:rsid w:val="00190BC7"/>
    <w:rsid w:val="00190E04"/>
    <w:rsid w:val="00190EAB"/>
    <w:rsid w:val="00190F11"/>
    <w:rsid w:val="00191243"/>
    <w:rsid w:val="00191724"/>
    <w:rsid w:val="00191790"/>
    <w:rsid w:val="001919EB"/>
    <w:rsid w:val="00191A9A"/>
    <w:rsid w:val="00191ADD"/>
    <w:rsid w:val="00191CB0"/>
    <w:rsid w:val="00191EC2"/>
    <w:rsid w:val="00191EF4"/>
    <w:rsid w:val="00192053"/>
    <w:rsid w:val="0019219F"/>
    <w:rsid w:val="001921FE"/>
    <w:rsid w:val="00192386"/>
    <w:rsid w:val="00192699"/>
    <w:rsid w:val="0019276D"/>
    <w:rsid w:val="001927C9"/>
    <w:rsid w:val="00192924"/>
    <w:rsid w:val="00192A54"/>
    <w:rsid w:val="00192C92"/>
    <w:rsid w:val="00192CD3"/>
    <w:rsid w:val="00192D1C"/>
    <w:rsid w:val="00192D7A"/>
    <w:rsid w:val="00192E25"/>
    <w:rsid w:val="00193037"/>
    <w:rsid w:val="001930EA"/>
    <w:rsid w:val="00193158"/>
    <w:rsid w:val="001931AC"/>
    <w:rsid w:val="00193515"/>
    <w:rsid w:val="00193631"/>
    <w:rsid w:val="00193B88"/>
    <w:rsid w:val="00193BC1"/>
    <w:rsid w:val="00193F4D"/>
    <w:rsid w:val="001940D6"/>
    <w:rsid w:val="00194114"/>
    <w:rsid w:val="00194261"/>
    <w:rsid w:val="0019446C"/>
    <w:rsid w:val="001944AD"/>
    <w:rsid w:val="001945B4"/>
    <w:rsid w:val="001946E6"/>
    <w:rsid w:val="00194A42"/>
    <w:rsid w:val="00194CB4"/>
    <w:rsid w:val="00194D6B"/>
    <w:rsid w:val="00194E74"/>
    <w:rsid w:val="00194FF5"/>
    <w:rsid w:val="00195398"/>
    <w:rsid w:val="0019561A"/>
    <w:rsid w:val="001956C9"/>
    <w:rsid w:val="001956D5"/>
    <w:rsid w:val="00195BBF"/>
    <w:rsid w:val="00195D91"/>
    <w:rsid w:val="00195E7D"/>
    <w:rsid w:val="00195FDB"/>
    <w:rsid w:val="0019604B"/>
    <w:rsid w:val="00196136"/>
    <w:rsid w:val="0019621B"/>
    <w:rsid w:val="0019621C"/>
    <w:rsid w:val="0019625A"/>
    <w:rsid w:val="0019626F"/>
    <w:rsid w:val="001962C6"/>
    <w:rsid w:val="001963D4"/>
    <w:rsid w:val="00196755"/>
    <w:rsid w:val="00196798"/>
    <w:rsid w:val="0019689F"/>
    <w:rsid w:val="001969F4"/>
    <w:rsid w:val="00196A2E"/>
    <w:rsid w:val="00196A80"/>
    <w:rsid w:val="00196ABE"/>
    <w:rsid w:val="00196D0B"/>
    <w:rsid w:val="00196DA0"/>
    <w:rsid w:val="00196FDE"/>
    <w:rsid w:val="00196FFD"/>
    <w:rsid w:val="00197403"/>
    <w:rsid w:val="00197422"/>
    <w:rsid w:val="001975C5"/>
    <w:rsid w:val="001979E2"/>
    <w:rsid w:val="00197BDF"/>
    <w:rsid w:val="001A02AA"/>
    <w:rsid w:val="001A053B"/>
    <w:rsid w:val="001A064A"/>
    <w:rsid w:val="001A0886"/>
    <w:rsid w:val="001A0AD2"/>
    <w:rsid w:val="001A0AF9"/>
    <w:rsid w:val="001A0B1E"/>
    <w:rsid w:val="001A0C0E"/>
    <w:rsid w:val="001A0D51"/>
    <w:rsid w:val="001A0DE3"/>
    <w:rsid w:val="001A0DF1"/>
    <w:rsid w:val="001A11A8"/>
    <w:rsid w:val="001A134D"/>
    <w:rsid w:val="001A13A8"/>
    <w:rsid w:val="001A1755"/>
    <w:rsid w:val="001A18BC"/>
    <w:rsid w:val="001A1BC0"/>
    <w:rsid w:val="001A1BEC"/>
    <w:rsid w:val="001A1C38"/>
    <w:rsid w:val="001A1CBB"/>
    <w:rsid w:val="001A1DE8"/>
    <w:rsid w:val="001A21AA"/>
    <w:rsid w:val="001A2361"/>
    <w:rsid w:val="001A2685"/>
    <w:rsid w:val="001A27D3"/>
    <w:rsid w:val="001A2852"/>
    <w:rsid w:val="001A289A"/>
    <w:rsid w:val="001A292F"/>
    <w:rsid w:val="001A2949"/>
    <w:rsid w:val="001A2C45"/>
    <w:rsid w:val="001A2D51"/>
    <w:rsid w:val="001A307F"/>
    <w:rsid w:val="001A31D2"/>
    <w:rsid w:val="001A31E2"/>
    <w:rsid w:val="001A3277"/>
    <w:rsid w:val="001A34D6"/>
    <w:rsid w:val="001A37E2"/>
    <w:rsid w:val="001A37F6"/>
    <w:rsid w:val="001A3816"/>
    <w:rsid w:val="001A397B"/>
    <w:rsid w:val="001A3D2F"/>
    <w:rsid w:val="001A402D"/>
    <w:rsid w:val="001A4292"/>
    <w:rsid w:val="001A4375"/>
    <w:rsid w:val="001A45E7"/>
    <w:rsid w:val="001A484E"/>
    <w:rsid w:val="001A48E2"/>
    <w:rsid w:val="001A4905"/>
    <w:rsid w:val="001A491C"/>
    <w:rsid w:val="001A4A05"/>
    <w:rsid w:val="001A4A47"/>
    <w:rsid w:val="001A4B91"/>
    <w:rsid w:val="001A4FC6"/>
    <w:rsid w:val="001A505C"/>
    <w:rsid w:val="001A529E"/>
    <w:rsid w:val="001A5574"/>
    <w:rsid w:val="001A55D4"/>
    <w:rsid w:val="001A5AE3"/>
    <w:rsid w:val="001A5B39"/>
    <w:rsid w:val="001A5C30"/>
    <w:rsid w:val="001A5C66"/>
    <w:rsid w:val="001A5E09"/>
    <w:rsid w:val="001A5FA7"/>
    <w:rsid w:val="001A60D7"/>
    <w:rsid w:val="001A62B9"/>
    <w:rsid w:val="001A6328"/>
    <w:rsid w:val="001A64D1"/>
    <w:rsid w:val="001A64F4"/>
    <w:rsid w:val="001A64F7"/>
    <w:rsid w:val="001A6663"/>
    <w:rsid w:val="001A668C"/>
    <w:rsid w:val="001A689E"/>
    <w:rsid w:val="001A6A14"/>
    <w:rsid w:val="001A6C9E"/>
    <w:rsid w:val="001A6CC2"/>
    <w:rsid w:val="001A727A"/>
    <w:rsid w:val="001A72F3"/>
    <w:rsid w:val="001A7305"/>
    <w:rsid w:val="001A7622"/>
    <w:rsid w:val="001A7759"/>
    <w:rsid w:val="001A78F3"/>
    <w:rsid w:val="001A7978"/>
    <w:rsid w:val="001A7B80"/>
    <w:rsid w:val="001A7C3B"/>
    <w:rsid w:val="001A7E90"/>
    <w:rsid w:val="001A7EC3"/>
    <w:rsid w:val="001B00BE"/>
    <w:rsid w:val="001B00FC"/>
    <w:rsid w:val="001B025E"/>
    <w:rsid w:val="001B02E6"/>
    <w:rsid w:val="001B0518"/>
    <w:rsid w:val="001B063F"/>
    <w:rsid w:val="001B0725"/>
    <w:rsid w:val="001B07E5"/>
    <w:rsid w:val="001B098B"/>
    <w:rsid w:val="001B09B7"/>
    <w:rsid w:val="001B0D30"/>
    <w:rsid w:val="001B10EF"/>
    <w:rsid w:val="001B1185"/>
    <w:rsid w:val="001B127F"/>
    <w:rsid w:val="001B1344"/>
    <w:rsid w:val="001B1446"/>
    <w:rsid w:val="001B150E"/>
    <w:rsid w:val="001B1794"/>
    <w:rsid w:val="001B1942"/>
    <w:rsid w:val="001B196F"/>
    <w:rsid w:val="001B1B60"/>
    <w:rsid w:val="001B2159"/>
    <w:rsid w:val="001B238B"/>
    <w:rsid w:val="001B25E8"/>
    <w:rsid w:val="001B2730"/>
    <w:rsid w:val="001B2C15"/>
    <w:rsid w:val="001B2C61"/>
    <w:rsid w:val="001B2D1B"/>
    <w:rsid w:val="001B30A8"/>
    <w:rsid w:val="001B316F"/>
    <w:rsid w:val="001B3298"/>
    <w:rsid w:val="001B32C5"/>
    <w:rsid w:val="001B32C8"/>
    <w:rsid w:val="001B3494"/>
    <w:rsid w:val="001B35AD"/>
    <w:rsid w:val="001B3821"/>
    <w:rsid w:val="001B384F"/>
    <w:rsid w:val="001B39DC"/>
    <w:rsid w:val="001B3BA6"/>
    <w:rsid w:val="001B3C19"/>
    <w:rsid w:val="001B3E00"/>
    <w:rsid w:val="001B3ED8"/>
    <w:rsid w:val="001B403A"/>
    <w:rsid w:val="001B41A0"/>
    <w:rsid w:val="001B4250"/>
    <w:rsid w:val="001B477E"/>
    <w:rsid w:val="001B482B"/>
    <w:rsid w:val="001B4B43"/>
    <w:rsid w:val="001B4B8B"/>
    <w:rsid w:val="001B4C24"/>
    <w:rsid w:val="001B4DD2"/>
    <w:rsid w:val="001B4DFD"/>
    <w:rsid w:val="001B4F96"/>
    <w:rsid w:val="001B5135"/>
    <w:rsid w:val="001B5195"/>
    <w:rsid w:val="001B51A8"/>
    <w:rsid w:val="001B5330"/>
    <w:rsid w:val="001B585C"/>
    <w:rsid w:val="001B5C66"/>
    <w:rsid w:val="001B5DC6"/>
    <w:rsid w:val="001B5EE5"/>
    <w:rsid w:val="001B6192"/>
    <w:rsid w:val="001B628D"/>
    <w:rsid w:val="001B632E"/>
    <w:rsid w:val="001B6348"/>
    <w:rsid w:val="001B6433"/>
    <w:rsid w:val="001B6561"/>
    <w:rsid w:val="001B68B6"/>
    <w:rsid w:val="001B6990"/>
    <w:rsid w:val="001B6C2A"/>
    <w:rsid w:val="001B6C58"/>
    <w:rsid w:val="001B7026"/>
    <w:rsid w:val="001B70AC"/>
    <w:rsid w:val="001B731A"/>
    <w:rsid w:val="001B74BF"/>
    <w:rsid w:val="001B75C1"/>
    <w:rsid w:val="001B7743"/>
    <w:rsid w:val="001B7821"/>
    <w:rsid w:val="001B7998"/>
    <w:rsid w:val="001B7A46"/>
    <w:rsid w:val="001B7BA5"/>
    <w:rsid w:val="001B7DAD"/>
    <w:rsid w:val="001B7E98"/>
    <w:rsid w:val="001B7F62"/>
    <w:rsid w:val="001B7FA5"/>
    <w:rsid w:val="001C0031"/>
    <w:rsid w:val="001C0240"/>
    <w:rsid w:val="001C02F0"/>
    <w:rsid w:val="001C06F8"/>
    <w:rsid w:val="001C096F"/>
    <w:rsid w:val="001C09BA"/>
    <w:rsid w:val="001C0AF5"/>
    <w:rsid w:val="001C0B22"/>
    <w:rsid w:val="001C0BC0"/>
    <w:rsid w:val="001C0DF8"/>
    <w:rsid w:val="001C0F1E"/>
    <w:rsid w:val="001C1247"/>
    <w:rsid w:val="001C13D5"/>
    <w:rsid w:val="001C13EA"/>
    <w:rsid w:val="001C1582"/>
    <w:rsid w:val="001C1595"/>
    <w:rsid w:val="001C1822"/>
    <w:rsid w:val="001C183D"/>
    <w:rsid w:val="001C1882"/>
    <w:rsid w:val="001C1C23"/>
    <w:rsid w:val="001C1D5B"/>
    <w:rsid w:val="001C1DAC"/>
    <w:rsid w:val="001C1E2B"/>
    <w:rsid w:val="001C1E4F"/>
    <w:rsid w:val="001C1FB0"/>
    <w:rsid w:val="001C1FC1"/>
    <w:rsid w:val="001C2013"/>
    <w:rsid w:val="001C20DC"/>
    <w:rsid w:val="001C250B"/>
    <w:rsid w:val="001C2871"/>
    <w:rsid w:val="001C29F5"/>
    <w:rsid w:val="001C2A42"/>
    <w:rsid w:val="001C2AB1"/>
    <w:rsid w:val="001C2B42"/>
    <w:rsid w:val="001C2BD7"/>
    <w:rsid w:val="001C2BF9"/>
    <w:rsid w:val="001C2CDF"/>
    <w:rsid w:val="001C2E72"/>
    <w:rsid w:val="001C2FB6"/>
    <w:rsid w:val="001C3025"/>
    <w:rsid w:val="001C307A"/>
    <w:rsid w:val="001C36EF"/>
    <w:rsid w:val="001C3B46"/>
    <w:rsid w:val="001C3C58"/>
    <w:rsid w:val="001C3ED1"/>
    <w:rsid w:val="001C3F12"/>
    <w:rsid w:val="001C3F58"/>
    <w:rsid w:val="001C4049"/>
    <w:rsid w:val="001C48F9"/>
    <w:rsid w:val="001C50D8"/>
    <w:rsid w:val="001C5292"/>
    <w:rsid w:val="001C530C"/>
    <w:rsid w:val="001C5400"/>
    <w:rsid w:val="001C5635"/>
    <w:rsid w:val="001C584B"/>
    <w:rsid w:val="001C58AD"/>
    <w:rsid w:val="001C5C34"/>
    <w:rsid w:val="001C5D2B"/>
    <w:rsid w:val="001C5FB9"/>
    <w:rsid w:val="001C606D"/>
    <w:rsid w:val="001C612C"/>
    <w:rsid w:val="001C6246"/>
    <w:rsid w:val="001C64D5"/>
    <w:rsid w:val="001C6534"/>
    <w:rsid w:val="001C6666"/>
    <w:rsid w:val="001C6AA1"/>
    <w:rsid w:val="001C6D7B"/>
    <w:rsid w:val="001C6FA8"/>
    <w:rsid w:val="001C6FB3"/>
    <w:rsid w:val="001C7103"/>
    <w:rsid w:val="001C7127"/>
    <w:rsid w:val="001C723F"/>
    <w:rsid w:val="001C7292"/>
    <w:rsid w:val="001C7343"/>
    <w:rsid w:val="001C76AB"/>
    <w:rsid w:val="001C786F"/>
    <w:rsid w:val="001C7946"/>
    <w:rsid w:val="001C7B05"/>
    <w:rsid w:val="001C7D63"/>
    <w:rsid w:val="001C7EE5"/>
    <w:rsid w:val="001D0099"/>
    <w:rsid w:val="001D037C"/>
    <w:rsid w:val="001D0537"/>
    <w:rsid w:val="001D0639"/>
    <w:rsid w:val="001D063C"/>
    <w:rsid w:val="001D06B1"/>
    <w:rsid w:val="001D08E1"/>
    <w:rsid w:val="001D0C6A"/>
    <w:rsid w:val="001D0CC8"/>
    <w:rsid w:val="001D0DE3"/>
    <w:rsid w:val="001D0EDB"/>
    <w:rsid w:val="001D0FD7"/>
    <w:rsid w:val="001D0FE8"/>
    <w:rsid w:val="001D1021"/>
    <w:rsid w:val="001D114C"/>
    <w:rsid w:val="001D1387"/>
    <w:rsid w:val="001D1400"/>
    <w:rsid w:val="001D164B"/>
    <w:rsid w:val="001D17A6"/>
    <w:rsid w:val="001D185C"/>
    <w:rsid w:val="001D1DD9"/>
    <w:rsid w:val="001D1F7C"/>
    <w:rsid w:val="001D21F9"/>
    <w:rsid w:val="001D235A"/>
    <w:rsid w:val="001D2729"/>
    <w:rsid w:val="001D2915"/>
    <w:rsid w:val="001D2A13"/>
    <w:rsid w:val="001D2CB7"/>
    <w:rsid w:val="001D318E"/>
    <w:rsid w:val="001D3232"/>
    <w:rsid w:val="001D365D"/>
    <w:rsid w:val="001D3730"/>
    <w:rsid w:val="001D38F5"/>
    <w:rsid w:val="001D3BD4"/>
    <w:rsid w:val="001D3C7D"/>
    <w:rsid w:val="001D3CC6"/>
    <w:rsid w:val="001D3D71"/>
    <w:rsid w:val="001D3ECD"/>
    <w:rsid w:val="001D3EE6"/>
    <w:rsid w:val="001D3FAF"/>
    <w:rsid w:val="001D4030"/>
    <w:rsid w:val="001D44AB"/>
    <w:rsid w:val="001D45EB"/>
    <w:rsid w:val="001D461D"/>
    <w:rsid w:val="001D4698"/>
    <w:rsid w:val="001D4754"/>
    <w:rsid w:val="001D4A75"/>
    <w:rsid w:val="001D4BB2"/>
    <w:rsid w:val="001D4E72"/>
    <w:rsid w:val="001D5083"/>
    <w:rsid w:val="001D5227"/>
    <w:rsid w:val="001D5263"/>
    <w:rsid w:val="001D53AA"/>
    <w:rsid w:val="001D53B3"/>
    <w:rsid w:val="001D53BA"/>
    <w:rsid w:val="001D5665"/>
    <w:rsid w:val="001D5700"/>
    <w:rsid w:val="001D5739"/>
    <w:rsid w:val="001D574A"/>
    <w:rsid w:val="001D57C9"/>
    <w:rsid w:val="001D57DC"/>
    <w:rsid w:val="001D57E9"/>
    <w:rsid w:val="001D593B"/>
    <w:rsid w:val="001D5AAD"/>
    <w:rsid w:val="001D5BF6"/>
    <w:rsid w:val="001D5CF9"/>
    <w:rsid w:val="001D5F66"/>
    <w:rsid w:val="001D5F94"/>
    <w:rsid w:val="001D6003"/>
    <w:rsid w:val="001D63AD"/>
    <w:rsid w:val="001D643C"/>
    <w:rsid w:val="001D6623"/>
    <w:rsid w:val="001D6829"/>
    <w:rsid w:val="001D69E2"/>
    <w:rsid w:val="001D6B0C"/>
    <w:rsid w:val="001D6C41"/>
    <w:rsid w:val="001D6D43"/>
    <w:rsid w:val="001D6EFE"/>
    <w:rsid w:val="001D6F38"/>
    <w:rsid w:val="001D70A7"/>
    <w:rsid w:val="001D7300"/>
    <w:rsid w:val="001D7303"/>
    <w:rsid w:val="001D74F9"/>
    <w:rsid w:val="001D7797"/>
    <w:rsid w:val="001D77B2"/>
    <w:rsid w:val="001D77FA"/>
    <w:rsid w:val="001D7880"/>
    <w:rsid w:val="001D7A60"/>
    <w:rsid w:val="001E01A8"/>
    <w:rsid w:val="001E0273"/>
    <w:rsid w:val="001E051C"/>
    <w:rsid w:val="001E091D"/>
    <w:rsid w:val="001E0A70"/>
    <w:rsid w:val="001E0AF2"/>
    <w:rsid w:val="001E0B04"/>
    <w:rsid w:val="001E0B81"/>
    <w:rsid w:val="001E0CC4"/>
    <w:rsid w:val="001E120A"/>
    <w:rsid w:val="001E125E"/>
    <w:rsid w:val="001E13D2"/>
    <w:rsid w:val="001E13D8"/>
    <w:rsid w:val="001E1549"/>
    <w:rsid w:val="001E1734"/>
    <w:rsid w:val="001E175D"/>
    <w:rsid w:val="001E1B61"/>
    <w:rsid w:val="001E1C0C"/>
    <w:rsid w:val="001E1C0F"/>
    <w:rsid w:val="001E1F4D"/>
    <w:rsid w:val="001E2141"/>
    <w:rsid w:val="001E225A"/>
    <w:rsid w:val="001E2371"/>
    <w:rsid w:val="001E2395"/>
    <w:rsid w:val="001E23D6"/>
    <w:rsid w:val="001E2874"/>
    <w:rsid w:val="001E28CD"/>
    <w:rsid w:val="001E2970"/>
    <w:rsid w:val="001E2ED2"/>
    <w:rsid w:val="001E2F2B"/>
    <w:rsid w:val="001E30CE"/>
    <w:rsid w:val="001E3179"/>
    <w:rsid w:val="001E36C4"/>
    <w:rsid w:val="001E3728"/>
    <w:rsid w:val="001E3A97"/>
    <w:rsid w:val="001E3C00"/>
    <w:rsid w:val="001E3C2B"/>
    <w:rsid w:val="001E3C5F"/>
    <w:rsid w:val="001E3DCC"/>
    <w:rsid w:val="001E3DE6"/>
    <w:rsid w:val="001E3E77"/>
    <w:rsid w:val="001E3ECC"/>
    <w:rsid w:val="001E3FBA"/>
    <w:rsid w:val="001E3FEC"/>
    <w:rsid w:val="001E40CA"/>
    <w:rsid w:val="001E43EA"/>
    <w:rsid w:val="001E44F8"/>
    <w:rsid w:val="001E452A"/>
    <w:rsid w:val="001E4691"/>
    <w:rsid w:val="001E46E0"/>
    <w:rsid w:val="001E48B3"/>
    <w:rsid w:val="001E4BAC"/>
    <w:rsid w:val="001E4C7A"/>
    <w:rsid w:val="001E4D13"/>
    <w:rsid w:val="001E4E8A"/>
    <w:rsid w:val="001E4EA6"/>
    <w:rsid w:val="001E5240"/>
    <w:rsid w:val="001E5581"/>
    <w:rsid w:val="001E57B1"/>
    <w:rsid w:val="001E57F8"/>
    <w:rsid w:val="001E5895"/>
    <w:rsid w:val="001E5AA5"/>
    <w:rsid w:val="001E5BB4"/>
    <w:rsid w:val="001E5C07"/>
    <w:rsid w:val="001E5C2B"/>
    <w:rsid w:val="001E5F22"/>
    <w:rsid w:val="001E5F38"/>
    <w:rsid w:val="001E5F43"/>
    <w:rsid w:val="001E60AA"/>
    <w:rsid w:val="001E616C"/>
    <w:rsid w:val="001E6231"/>
    <w:rsid w:val="001E639F"/>
    <w:rsid w:val="001E6431"/>
    <w:rsid w:val="001E6521"/>
    <w:rsid w:val="001E690E"/>
    <w:rsid w:val="001E69BC"/>
    <w:rsid w:val="001E6ADC"/>
    <w:rsid w:val="001E6E10"/>
    <w:rsid w:val="001E704E"/>
    <w:rsid w:val="001E706C"/>
    <w:rsid w:val="001E72FB"/>
    <w:rsid w:val="001E7356"/>
    <w:rsid w:val="001E74DC"/>
    <w:rsid w:val="001E7639"/>
    <w:rsid w:val="001E763D"/>
    <w:rsid w:val="001E770E"/>
    <w:rsid w:val="001E7780"/>
    <w:rsid w:val="001E778C"/>
    <w:rsid w:val="001E7826"/>
    <w:rsid w:val="001E7B2D"/>
    <w:rsid w:val="001E7CE0"/>
    <w:rsid w:val="001E7CFA"/>
    <w:rsid w:val="001E7D1F"/>
    <w:rsid w:val="001E7FF9"/>
    <w:rsid w:val="001E7FFB"/>
    <w:rsid w:val="001F0180"/>
    <w:rsid w:val="001F0185"/>
    <w:rsid w:val="001F0464"/>
    <w:rsid w:val="001F04B1"/>
    <w:rsid w:val="001F04DA"/>
    <w:rsid w:val="001F07A1"/>
    <w:rsid w:val="001F0ACC"/>
    <w:rsid w:val="001F0DEC"/>
    <w:rsid w:val="001F0FB2"/>
    <w:rsid w:val="001F10EC"/>
    <w:rsid w:val="001F114E"/>
    <w:rsid w:val="001F13C6"/>
    <w:rsid w:val="001F14E4"/>
    <w:rsid w:val="001F150D"/>
    <w:rsid w:val="001F171A"/>
    <w:rsid w:val="001F1825"/>
    <w:rsid w:val="001F1845"/>
    <w:rsid w:val="001F1928"/>
    <w:rsid w:val="001F1C3F"/>
    <w:rsid w:val="001F1D0D"/>
    <w:rsid w:val="001F1D11"/>
    <w:rsid w:val="001F1D45"/>
    <w:rsid w:val="001F1E2C"/>
    <w:rsid w:val="001F218B"/>
    <w:rsid w:val="001F22AE"/>
    <w:rsid w:val="001F2476"/>
    <w:rsid w:val="001F24A2"/>
    <w:rsid w:val="001F25EC"/>
    <w:rsid w:val="001F28FE"/>
    <w:rsid w:val="001F2978"/>
    <w:rsid w:val="001F2B39"/>
    <w:rsid w:val="001F2C00"/>
    <w:rsid w:val="001F2C7A"/>
    <w:rsid w:val="001F2CB5"/>
    <w:rsid w:val="001F32B0"/>
    <w:rsid w:val="001F35D2"/>
    <w:rsid w:val="001F388A"/>
    <w:rsid w:val="001F38DC"/>
    <w:rsid w:val="001F38DF"/>
    <w:rsid w:val="001F38F2"/>
    <w:rsid w:val="001F3986"/>
    <w:rsid w:val="001F3A1F"/>
    <w:rsid w:val="001F3AC2"/>
    <w:rsid w:val="001F3CA0"/>
    <w:rsid w:val="001F3D1E"/>
    <w:rsid w:val="001F3D3E"/>
    <w:rsid w:val="001F457F"/>
    <w:rsid w:val="001F4587"/>
    <w:rsid w:val="001F491B"/>
    <w:rsid w:val="001F4E49"/>
    <w:rsid w:val="001F4F03"/>
    <w:rsid w:val="001F4F58"/>
    <w:rsid w:val="001F500B"/>
    <w:rsid w:val="001F56D0"/>
    <w:rsid w:val="001F56DE"/>
    <w:rsid w:val="001F580C"/>
    <w:rsid w:val="001F599C"/>
    <w:rsid w:val="001F5A5C"/>
    <w:rsid w:val="001F5BBB"/>
    <w:rsid w:val="001F5BED"/>
    <w:rsid w:val="001F5DA8"/>
    <w:rsid w:val="001F5DCC"/>
    <w:rsid w:val="001F5E5F"/>
    <w:rsid w:val="001F5F14"/>
    <w:rsid w:val="001F5FDC"/>
    <w:rsid w:val="001F63CA"/>
    <w:rsid w:val="001F6628"/>
    <w:rsid w:val="001F6706"/>
    <w:rsid w:val="001F67AA"/>
    <w:rsid w:val="001F68CC"/>
    <w:rsid w:val="001F6C86"/>
    <w:rsid w:val="001F6F2A"/>
    <w:rsid w:val="001F7286"/>
    <w:rsid w:val="001F72FD"/>
    <w:rsid w:val="001F73B7"/>
    <w:rsid w:val="001F748D"/>
    <w:rsid w:val="001F7591"/>
    <w:rsid w:val="001F7793"/>
    <w:rsid w:val="001F77F9"/>
    <w:rsid w:val="001F782A"/>
    <w:rsid w:val="001F789A"/>
    <w:rsid w:val="001F7AE4"/>
    <w:rsid w:val="001F7B2B"/>
    <w:rsid w:val="001F7B93"/>
    <w:rsid w:val="001F7D35"/>
    <w:rsid w:val="001F7F21"/>
    <w:rsid w:val="001F7F91"/>
    <w:rsid w:val="0020001E"/>
    <w:rsid w:val="00200117"/>
    <w:rsid w:val="0020094C"/>
    <w:rsid w:val="00200982"/>
    <w:rsid w:val="002009B5"/>
    <w:rsid w:val="00200AE5"/>
    <w:rsid w:val="00200B90"/>
    <w:rsid w:val="00200BA0"/>
    <w:rsid w:val="00200BA8"/>
    <w:rsid w:val="00200CD0"/>
    <w:rsid w:val="00200D26"/>
    <w:rsid w:val="002010B7"/>
    <w:rsid w:val="00201235"/>
    <w:rsid w:val="002012FF"/>
    <w:rsid w:val="002013FB"/>
    <w:rsid w:val="00201456"/>
    <w:rsid w:val="002017F3"/>
    <w:rsid w:val="00201AD3"/>
    <w:rsid w:val="00201B7D"/>
    <w:rsid w:val="00201D9E"/>
    <w:rsid w:val="00201E1C"/>
    <w:rsid w:val="0020207E"/>
    <w:rsid w:val="002024D7"/>
    <w:rsid w:val="002028EA"/>
    <w:rsid w:val="00202956"/>
    <w:rsid w:val="00202A1D"/>
    <w:rsid w:val="00202A58"/>
    <w:rsid w:val="00202C54"/>
    <w:rsid w:val="00202DD3"/>
    <w:rsid w:val="0020317D"/>
    <w:rsid w:val="002032EB"/>
    <w:rsid w:val="00203523"/>
    <w:rsid w:val="0020381B"/>
    <w:rsid w:val="00203870"/>
    <w:rsid w:val="0020390A"/>
    <w:rsid w:val="0020390C"/>
    <w:rsid w:val="00203975"/>
    <w:rsid w:val="00203B36"/>
    <w:rsid w:val="00203CEE"/>
    <w:rsid w:val="00203D5A"/>
    <w:rsid w:val="0020410F"/>
    <w:rsid w:val="002041C0"/>
    <w:rsid w:val="00204265"/>
    <w:rsid w:val="002042A6"/>
    <w:rsid w:val="00204456"/>
    <w:rsid w:val="002044A7"/>
    <w:rsid w:val="002044EC"/>
    <w:rsid w:val="002044F7"/>
    <w:rsid w:val="0020461F"/>
    <w:rsid w:val="0020470C"/>
    <w:rsid w:val="00204757"/>
    <w:rsid w:val="002047D2"/>
    <w:rsid w:val="00204AF4"/>
    <w:rsid w:val="00204B03"/>
    <w:rsid w:val="00204C3D"/>
    <w:rsid w:val="00204C84"/>
    <w:rsid w:val="00204F72"/>
    <w:rsid w:val="0020528F"/>
    <w:rsid w:val="00205571"/>
    <w:rsid w:val="002058F6"/>
    <w:rsid w:val="00205AB4"/>
    <w:rsid w:val="00205B36"/>
    <w:rsid w:val="00205D08"/>
    <w:rsid w:val="00205F13"/>
    <w:rsid w:val="00206354"/>
    <w:rsid w:val="00206504"/>
    <w:rsid w:val="002065C2"/>
    <w:rsid w:val="0020671B"/>
    <w:rsid w:val="002067A0"/>
    <w:rsid w:val="00206820"/>
    <w:rsid w:val="00206A5F"/>
    <w:rsid w:val="00206B5D"/>
    <w:rsid w:val="00207127"/>
    <w:rsid w:val="002072B8"/>
    <w:rsid w:val="002073AB"/>
    <w:rsid w:val="002077FA"/>
    <w:rsid w:val="0020794A"/>
    <w:rsid w:val="0020794D"/>
    <w:rsid w:val="00207A69"/>
    <w:rsid w:val="00207B16"/>
    <w:rsid w:val="00207C84"/>
    <w:rsid w:val="0021002C"/>
    <w:rsid w:val="00210484"/>
    <w:rsid w:val="002107C2"/>
    <w:rsid w:val="00210894"/>
    <w:rsid w:val="002109A0"/>
    <w:rsid w:val="002109F6"/>
    <w:rsid w:val="00210AEC"/>
    <w:rsid w:val="00210BBE"/>
    <w:rsid w:val="00210D26"/>
    <w:rsid w:val="002110C3"/>
    <w:rsid w:val="002111B8"/>
    <w:rsid w:val="00211245"/>
    <w:rsid w:val="0021128C"/>
    <w:rsid w:val="002112D5"/>
    <w:rsid w:val="002112F1"/>
    <w:rsid w:val="00211830"/>
    <w:rsid w:val="00211969"/>
    <w:rsid w:val="002119C5"/>
    <w:rsid w:val="002122C3"/>
    <w:rsid w:val="002123CC"/>
    <w:rsid w:val="00212765"/>
    <w:rsid w:val="00212896"/>
    <w:rsid w:val="00212A38"/>
    <w:rsid w:val="00212AB4"/>
    <w:rsid w:val="00212B76"/>
    <w:rsid w:val="00212C4E"/>
    <w:rsid w:val="00212CE5"/>
    <w:rsid w:val="0021305C"/>
    <w:rsid w:val="002130B8"/>
    <w:rsid w:val="00213153"/>
    <w:rsid w:val="00213177"/>
    <w:rsid w:val="002131A1"/>
    <w:rsid w:val="0021321B"/>
    <w:rsid w:val="002133F3"/>
    <w:rsid w:val="00213441"/>
    <w:rsid w:val="00213463"/>
    <w:rsid w:val="00213899"/>
    <w:rsid w:val="00213A4C"/>
    <w:rsid w:val="00213D4D"/>
    <w:rsid w:val="00213D99"/>
    <w:rsid w:val="00213D9A"/>
    <w:rsid w:val="00213E3C"/>
    <w:rsid w:val="00213F00"/>
    <w:rsid w:val="0021415E"/>
    <w:rsid w:val="00214206"/>
    <w:rsid w:val="002144FE"/>
    <w:rsid w:val="0021453F"/>
    <w:rsid w:val="002145D6"/>
    <w:rsid w:val="002145FD"/>
    <w:rsid w:val="00214C2A"/>
    <w:rsid w:val="00214E4D"/>
    <w:rsid w:val="002151E6"/>
    <w:rsid w:val="00215364"/>
    <w:rsid w:val="00215448"/>
    <w:rsid w:val="002157FD"/>
    <w:rsid w:val="0021584A"/>
    <w:rsid w:val="00215877"/>
    <w:rsid w:val="00215C41"/>
    <w:rsid w:val="00215E4A"/>
    <w:rsid w:val="00216050"/>
    <w:rsid w:val="0021616B"/>
    <w:rsid w:val="0021660B"/>
    <w:rsid w:val="00216795"/>
    <w:rsid w:val="00216828"/>
    <w:rsid w:val="0021686F"/>
    <w:rsid w:val="00216937"/>
    <w:rsid w:val="00216C20"/>
    <w:rsid w:val="00216CA9"/>
    <w:rsid w:val="00216D56"/>
    <w:rsid w:val="00216DD6"/>
    <w:rsid w:val="00216EE7"/>
    <w:rsid w:val="002170F4"/>
    <w:rsid w:val="00217225"/>
    <w:rsid w:val="002174A5"/>
    <w:rsid w:val="00217593"/>
    <w:rsid w:val="00217755"/>
    <w:rsid w:val="0021787E"/>
    <w:rsid w:val="00217A3E"/>
    <w:rsid w:val="00217ABD"/>
    <w:rsid w:val="00217B7E"/>
    <w:rsid w:val="00217F70"/>
    <w:rsid w:val="0022014F"/>
    <w:rsid w:val="00220242"/>
    <w:rsid w:val="002202E6"/>
    <w:rsid w:val="00220474"/>
    <w:rsid w:val="002208A3"/>
    <w:rsid w:val="002208B1"/>
    <w:rsid w:val="00220D10"/>
    <w:rsid w:val="00220F42"/>
    <w:rsid w:val="00221148"/>
    <w:rsid w:val="002212F6"/>
    <w:rsid w:val="0022134D"/>
    <w:rsid w:val="0022163B"/>
    <w:rsid w:val="00221766"/>
    <w:rsid w:val="0022180E"/>
    <w:rsid w:val="0022195D"/>
    <w:rsid w:val="0022197F"/>
    <w:rsid w:val="00221E02"/>
    <w:rsid w:val="00221E77"/>
    <w:rsid w:val="00221FF8"/>
    <w:rsid w:val="0022219D"/>
    <w:rsid w:val="00222231"/>
    <w:rsid w:val="002229FB"/>
    <w:rsid w:val="00222BF5"/>
    <w:rsid w:val="00222C2A"/>
    <w:rsid w:val="002230A1"/>
    <w:rsid w:val="00223105"/>
    <w:rsid w:val="00223505"/>
    <w:rsid w:val="0022353B"/>
    <w:rsid w:val="0022362A"/>
    <w:rsid w:val="00223748"/>
    <w:rsid w:val="00223878"/>
    <w:rsid w:val="00223F30"/>
    <w:rsid w:val="00223FBC"/>
    <w:rsid w:val="00223FE8"/>
    <w:rsid w:val="00224086"/>
    <w:rsid w:val="002240D1"/>
    <w:rsid w:val="00224126"/>
    <w:rsid w:val="00224129"/>
    <w:rsid w:val="00224220"/>
    <w:rsid w:val="00224261"/>
    <w:rsid w:val="002242B4"/>
    <w:rsid w:val="002242E8"/>
    <w:rsid w:val="002244C6"/>
    <w:rsid w:val="0022475B"/>
    <w:rsid w:val="0022476F"/>
    <w:rsid w:val="00224783"/>
    <w:rsid w:val="00224794"/>
    <w:rsid w:val="002247F2"/>
    <w:rsid w:val="002248E6"/>
    <w:rsid w:val="0022494D"/>
    <w:rsid w:val="00224A17"/>
    <w:rsid w:val="00224A54"/>
    <w:rsid w:val="00224BF4"/>
    <w:rsid w:val="00224D6B"/>
    <w:rsid w:val="00224F39"/>
    <w:rsid w:val="00224FC1"/>
    <w:rsid w:val="00224FCC"/>
    <w:rsid w:val="00225072"/>
    <w:rsid w:val="00225260"/>
    <w:rsid w:val="00225269"/>
    <w:rsid w:val="002252FC"/>
    <w:rsid w:val="002254B1"/>
    <w:rsid w:val="002256FD"/>
    <w:rsid w:val="002258F8"/>
    <w:rsid w:val="002259F6"/>
    <w:rsid w:val="00225A23"/>
    <w:rsid w:val="00225B12"/>
    <w:rsid w:val="00225B45"/>
    <w:rsid w:val="00225BD5"/>
    <w:rsid w:val="00225BD9"/>
    <w:rsid w:val="00226025"/>
    <w:rsid w:val="00226162"/>
    <w:rsid w:val="002263DC"/>
    <w:rsid w:val="002264AF"/>
    <w:rsid w:val="002265C2"/>
    <w:rsid w:val="00226711"/>
    <w:rsid w:val="00226795"/>
    <w:rsid w:val="002268DF"/>
    <w:rsid w:val="00226AAC"/>
    <w:rsid w:val="00226CB6"/>
    <w:rsid w:val="00226FE8"/>
    <w:rsid w:val="00227028"/>
    <w:rsid w:val="0022717B"/>
    <w:rsid w:val="00227285"/>
    <w:rsid w:val="0022751B"/>
    <w:rsid w:val="00227762"/>
    <w:rsid w:val="0022781A"/>
    <w:rsid w:val="002279CE"/>
    <w:rsid w:val="00227B4A"/>
    <w:rsid w:val="00227BCD"/>
    <w:rsid w:val="00227C7C"/>
    <w:rsid w:val="00227D16"/>
    <w:rsid w:val="00227D5C"/>
    <w:rsid w:val="00227D66"/>
    <w:rsid w:val="00227DE5"/>
    <w:rsid w:val="00230092"/>
    <w:rsid w:val="00230094"/>
    <w:rsid w:val="002306D8"/>
    <w:rsid w:val="00230868"/>
    <w:rsid w:val="0023088C"/>
    <w:rsid w:val="002309F1"/>
    <w:rsid w:val="00230D81"/>
    <w:rsid w:val="00230E3A"/>
    <w:rsid w:val="002310E0"/>
    <w:rsid w:val="002313FC"/>
    <w:rsid w:val="0023154C"/>
    <w:rsid w:val="00231908"/>
    <w:rsid w:val="00231DEF"/>
    <w:rsid w:val="00231E34"/>
    <w:rsid w:val="0023201C"/>
    <w:rsid w:val="002321C5"/>
    <w:rsid w:val="002321DF"/>
    <w:rsid w:val="0023220C"/>
    <w:rsid w:val="002324A8"/>
    <w:rsid w:val="00232711"/>
    <w:rsid w:val="002327A5"/>
    <w:rsid w:val="00232928"/>
    <w:rsid w:val="00232F6E"/>
    <w:rsid w:val="00233047"/>
    <w:rsid w:val="0023310A"/>
    <w:rsid w:val="00233213"/>
    <w:rsid w:val="0023353D"/>
    <w:rsid w:val="002336C5"/>
    <w:rsid w:val="002337A6"/>
    <w:rsid w:val="002338EA"/>
    <w:rsid w:val="00233903"/>
    <w:rsid w:val="00233B62"/>
    <w:rsid w:val="00233CE2"/>
    <w:rsid w:val="00233F07"/>
    <w:rsid w:val="00233F1A"/>
    <w:rsid w:val="00234003"/>
    <w:rsid w:val="00234078"/>
    <w:rsid w:val="00234099"/>
    <w:rsid w:val="00234149"/>
    <w:rsid w:val="00234239"/>
    <w:rsid w:val="00234336"/>
    <w:rsid w:val="00234342"/>
    <w:rsid w:val="002343B4"/>
    <w:rsid w:val="002345B6"/>
    <w:rsid w:val="00234675"/>
    <w:rsid w:val="00234741"/>
    <w:rsid w:val="002347EA"/>
    <w:rsid w:val="002349C0"/>
    <w:rsid w:val="00234AA4"/>
    <w:rsid w:val="00234C3D"/>
    <w:rsid w:val="00234D70"/>
    <w:rsid w:val="00234D9C"/>
    <w:rsid w:val="00234DA7"/>
    <w:rsid w:val="00234E53"/>
    <w:rsid w:val="00235057"/>
    <w:rsid w:val="002350FC"/>
    <w:rsid w:val="0023535B"/>
    <w:rsid w:val="002353B0"/>
    <w:rsid w:val="002353CC"/>
    <w:rsid w:val="00235408"/>
    <w:rsid w:val="002355C7"/>
    <w:rsid w:val="0023573D"/>
    <w:rsid w:val="00235A66"/>
    <w:rsid w:val="00235B32"/>
    <w:rsid w:val="00235DD1"/>
    <w:rsid w:val="0023636E"/>
    <w:rsid w:val="0023644B"/>
    <w:rsid w:val="002368DF"/>
    <w:rsid w:val="002372AE"/>
    <w:rsid w:val="0023732D"/>
    <w:rsid w:val="002375C8"/>
    <w:rsid w:val="0023765D"/>
    <w:rsid w:val="0023773A"/>
    <w:rsid w:val="00237AFB"/>
    <w:rsid w:val="00237F15"/>
    <w:rsid w:val="00240020"/>
    <w:rsid w:val="00240199"/>
    <w:rsid w:val="002401A0"/>
    <w:rsid w:val="002401CE"/>
    <w:rsid w:val="00240227"/>
    <w:rsid w:val="0024022A"/>
    <w:rsid w:val="0024057E"/>
    <w:rsid w:val="002407A9"/>
    <w:rsid w:val="00240B10"/>
    <w:rsid w:val="00240B99"/>
    <w:rsid w:val="00240DFB"/>
    <w:rsid w:val="00240E06"/>
    <w:rsid w:val="00240E1D"/>
    <w:rsid w:val="002410CF"/>
    <w:rsid w:val="002410D1"/>
    <w:rsid w:val="002410EA"/>
    <w:rsid w:val="002412A1"/>
    <w:rsid w:val="002414E3"/>
    <w:rsid w:val="002414F2"/>
    <w:rsid w:val="002416EC"/>
    <w:rsid w:val="00241937"/>
    <w:rsid w:val="0024195E"/>
    <w:rsid w:val="00241B0D"/>
    <w:rsid w:val="00241BB9"/>
    <w:rsid w:val="00241C05"/>
    <w:rsid w:val="00241C71"/>
    <w:rsid w:val="002422AF"/>
    <w:rsid w:val="002422BB"/>
    <w:rsid w:val="002425A9"/>
    <w:rsid w:val="002426BE"/>
    <w:rsid w:val="00242851"/>
    <w:rsid w:val="00242893"/>
    <w:rsid w:val="00242AF5"/>
    <w:rsid w:val="00242C5D"/>
    <w:rsid w:val="00242C73"/>
    <w:rsid w:val="00242F42"/>
    <w:rsid w:val="00243101"/>
    <w:rsid w:val="0024320C"/>
    <w:rsid w:val="00243502"/>
    <w:rsid w:val="002438A9"/>
    <w:rsid w:val="00243906"/>
    <w:rsid w:val="002439BF"/>
    <w:rsid w:val="00243A26"/>
    <w:rsid w:val="00243A93"/>
    <w:rsid w:val="00243B2C"/>
    <w:rsid w:val="00243B98"/>
    <w:rsid w:val="00243C9F"/>
    <w:rsid w:val="00243EC5"/>
    <w:rsid w:val="00243F4F"/>
    <w:rsid w:val="002444F2"/>
    <w:rsid w:val="002444F9"/>
    <w:rsid w:val="0024455F"/>
    <w:rsid w:val="00244605"/>
    <w:rsid w:val="002446DA"/>
    <w:rsid w:val="00244809"/>
    <w:rsid w:val="00244C6B"/>
    <w:rsid w:val="00244F73"/>
    <w:rsid w:val="00244FEC"/>
    <w:rsid w:val="00245204"/>
    <w:rsid w:val="002453FD"/>
    <w:rsid w:val="0024563B"/>
    <w:rsid w:val="002456CE"/>
    <w:rsid w:val="0024589E"/>
    <w:rsid w:val="0024589F"/>
    <w:rsid w:val="002459F5"/>
    <w:rsid w:val="00245B70"/>
    <w:rsid w:val="00245E4B"/>
    <w:rsid w:val="00245F17"/>
    <w:rsid w:val="0024606F"/>
    <w:rsid w:val="002460A3"/>
    <w:rsid w:val="002461D3"/>
    <w:rsid w:val="002461F3"/>
    <w:rsid w:val="0024622C"/>
    <w:rsid w:val="002464EC"/>
    <w:rsid w:val="0024650C"/>
    <w:rsid w:val="0024674E"/>
    <w:rsid w:val="002469E0"/>
    <w:rsid w:val="00246BCF"/>
    <w:rsid w:val="002476EB"/>
    <w:rsid w:val="00247C3D"/>
    <w:rsid w:val="00247F57"/>
    <w:rsid w:val="0025003D"/>
    <w:rsid w:val="00250111"/>
    <w:rsid w:val="002503D8"/>
    <w:rsid w:val="00250644"/>
    <w:rsid w:val="002508EB"/>
    <w:rsid w:val="00250967"/>
    <w:rsid w:val="00250CA6"/>
    <w:rsid w:val="00250D27"/>
    <w:rsid w:val="00250F50"/>
    <w:rsid w:val="002510EF"/>
    <w:rsid w:val="0025114E"/>
    <w:rsid w:val="00251216"/>
    <w:rsid w:val="00251325"/>
    <w:rsid w:val="00251410"/>
    <w:rsid w:val="00251595"/>
    <w:rsid w:val="00251618"/>
    <w:rsid w:val="0025161F"/>
    <w:rsid w:val="002517D4"/>
    <w:rsid w:val="00251998"/>
    <w:rsid w:val="00251CAA"/>
    <w:rsid w:val="00251D45"/>
    <w:rsid w:val="00251F40"/>
    <w:rsid w:val="00252103"/>
    <w:rsid w:val="0025217A"/>
    <w:rsid w:val="002523D7"/>
    <w:rsid w:val="00252624"/>
    <w:rsid w:val="002527FA"/>
    <w:rsid w:val="0025286C"/>
    <w:rsid w:val="00252B21"/>
    <w:rsid w:val="002531F7"/>
    <w:rsid w:val="002531FB"/>
    <w:rsid w:val="00253324"/>
    <w:rsid w:val="00253750"/>
    <w:rsid w:val="0025378B"/>
    <w:rsid w:val="002538BF"/>
    <w:rsid w:val="00253C0B"/>
    <w:rsid w:val="00253CF6"/>
    <w:rsid w:val="00253DB9"/>
    <w:rsid w:val="00253FC7"/>
    <w:rsid w:val="00254093"/>
    <w:rsid w:val="00254692"/>
    <w:rsid w:val="00254709"/>
    <w:rsid w:val="0025474A"/>
    <w:rsid w:val="0025498C"/>
    <w:rsid w:val="00254B12"/>
    <w:rsid w:val="00254E82"/>
    <w:rsid w:val="00254EB5"/>
    <w:rsid w:val="00255073"/>
    <w:rsid w:val="00255586"/>
    <w:rsid w:val="002555DF"/>
    <w:rsid w:val="00255841"/>
    <w:rsid w:val="00255874"/>
    <w:rsid w:val="002558E4"/>
    <w:rsid w:val="00255CCF"/>
    <w:rsid w:val="00255E4E"/>
    <w:rsid w:val="00255EC8"/>
    <w:rsid w:val="00256163"/>
    <w:rsid w:val="00256303"/>
    <w:rsid w:val="002563CA"/>
    <w:rsid w:val="00256408"/>
    <w:rsid w:val="0025666B"/>
    <w:rsid w:val="00256700"/>
    <w:rsid w:val="00256727"/>
    <w:rsid w:val="00256739"/>
    <w:rsid w:val="002567AA"/>
    <w:rsid w:val="00256859"/>
    <w:rsid w:val="00256973"/>
    <w:rsid w:val="0025697F"/>
    <w:rsid w:val="00256B78"/>
    <w:rsid w:val="00256BCF"/>
    <w:rsid w:val="00256D2D"/>
    <w:rsid w:val="00256D7B"/>
    <w:rsid w:val="00256E48"/>
    <w:rsid w:val="00257062"/>
    <w:rsid w:val="0025735C"/>
    <w:rsid w:val="0025749A"/>
    <w:rsid w:val="00257689"/>
    <w:rsid w:val="0025786E"/>
    <w:rsid w:val="00257B93"/>
    <w:rsid w:val="00257E62"/>
    <w:rsid w:val="00257EAA"/>
    <w:rsid w:val="00260092"/>
    <w:rsid w:val="0026024A"/>
    <w:rsid w:val="00260281"/>
    <w:rsid w:val="002604A0"/>
    <w:rsid w:val="002606F6"/>
    <w:rsid w:val="00260B88"/>
    <w:rsid w:val="00260CD5"/>
    <w:rsid w:val="00260D58"/>
    <w:rsid w:val="00260D9E"/>
    <w:rsid w:val="00260E2A"/>
    <w:rsid w:val="002611E1"/>
    <w:rsid w:val="0026123C"/>
    <w:rsid w:val="0026124C"/>
    <w:rsid w:val="0026128D"/>
    <w:rsid w:val="002612B2"/>
    <w:rsid w:val="0026145E"/>
    <w:rsid w:val="002615A8"/>
    <w:rsid w:val="002615F3"/>
    <w:rsid w:val="002616B8"/>
    <w:rsid w:val="0026171C"/>
    <w:rsid w:val="002617C5"/>
    <w:rsid w:val="002617F6"/>
    <w:rsid w:val="002618AE"/>
    <w:rsid w:val="00261BBC"/>
    <w:rsid w:val="00261CF3"/>
    <w:rsid w:val="00261E74"/>
    <w:rsid w:val="00261EB8"/>
    <w:rsid w:val="00261FB8"/>
    <w:rsid w:val="00262029"/>
    <w:rsid w:val="00262522"/>
    <w:rsid w:val="00262971"/>
    <w:rsid w:val="00262A3E"/>
    <w:rsid w:val="00262A56"/>
    <w:rsid w:val="00262C0B"/>
    <w:rsid w:val="00262C11"/>
    <w:rsid w:val="00262C60"/>
    <w:rsid w:val="00262DD4"/>
    <w:rsid w:val="0026336F"/>
    <w:rsid w:val="00263391"/>
    <w:rsid w:val="00263439"/>
    <w:rsid w:val="00263512"/>
    <w:rsid w:val="002635EC"/>
    <w:rsid w:val="00263724"/>
    <w:rsid w:val="00263961"/>
    <w:rsid w:val="00263A78"/>
    <w:rsid w:val="00263ABF"/>
    <w:rsid w:val="00263C38"/>
    <w:rsid w:val="00263EF5"/>
    <w:rsid w:val="00263FC8"/>
    <w:rsid w:val="0026427B"/>
    <w:rsid w:val="0026428F"/>
    <w:rsid w:val="002642F5"/>
    <w:rsid w:val="002644CF"/>
    <w:rsid w:val="00264587"/>
    <w:rsid w:val="00264667"/>
    <w:rsid w:val="00264790"/>
    <w:rsid w:val="002648F6"/>
    <w:rsid w:val="00264ACD"/>
    <w:rsid w:val="00264CDD"/>
    <w:rsid w:val="00264DF5"/>
    <w:rsid w:val="00264E94"/>
    <w:rsid w:val="00264F78"/>
    <w:rsid w:val="00265098"/>
    <w:rsid w:val="002654FE"/>
    <w:rsid w:val="00265563"/>
    <w:rsid w:val="00265633"/>
    <w:rsid w:val="002656E9"/>
    <w:rsid w:val="00265A21"/>
    <w:rsid w:val="00265A64"/>
    <w:rsid w:val="00265C25"/>
    <w:rsid w:val="00265DB2"/>
    <w:rsid w:val="00265E36"/>
    <w:rsid w:val="00265EEA"/>
    <w:rsid w:val="0026637D"/>
    <w:rsid w:val="00266400"/>
    <w:rsid w:val="00266714"/>
    <w:rsid w:val="0026682E"/>
    <w:rsid w:val="00266890"/>
    <w:rsid w:val="00266B28"/>
    <w:rsid w:val="00266CB9"/>
    <w:rsid w:val="00266E07"/>
    <w:rsid w:val="00266ED2"/>
    <w:rsid w:val="002670B1"/>
    <w:rsid w:val="00267271"/>
    <w:rsid w:val="0026729B"/>
    <w:rsid w:val="00267367"/>
    <w:rsid w:val="002673A1"/>
    <w:rsid w:val="00267481"/>
    <w:rsid w:val="002674B8"/>
    <w:rsid w:val="002676A7"/>
    <w:rsid w:val="00267702"/>
    <w:rsid w:val="00267942"/>
    <w:rsid w:val="0026797A"/>
    <w:rsid w:val="00267B0F"/>
    <w:rsid w:val="00267B93"/>
    <w:rsid w:val="00267C5F"/>
    <w:rsid w:val="00267C81"/>
    <w:rsid w:val="00267F8C"/>
    <w:rsid w:val="00267FFB"/>
    <w:rsid w:val="00270032"/>
    <w:rsid w:val="0027018F"/>
    <w:rsid w:val="00270417"/>
    <w:rsid w:val="0027054A"/>
    <w:rsid w:val="00270695"/>
    <w:rsid w:val="00270700"/>
    <w:rsid w:val="00270A52"/>
    <w:rsid w:val="00270B21"/>
    <w:rsid w:val="00270D5C"/>
    <w:rsid w:val="00270F31"/>
    <w:rsid w:val="00271154"/>
    <w:rsid w:val="00271172"/>
    <w:rsid w:val="002714A5"/>
    <w:rsid w:val="00271587"/>
    <w:rsid w:val="002716A3"/>
    <w:rsid w:val="0027190F"/>
    <w:rsid w:val="002719AD"/>
    <w:rsid w:val="00271A66"/>
    <w:rsid w:val="00271C0C"/>
    <w:rsid w:val="00271DD4"/>
    <w:rsid w:val="0027203B"/>
    <w:rsid w:val="002725ED"/>
    <w:rsid w:val="00272734"/>
    <w:rsid w:val="00272929"/>
    <w:rsid w:val="002729DA"/>
    <w:rsid w:val="00272A38"/>
    <w:rsid w:val="00272A54"/>
    <w:rsid w:val="00272A92"/>
    <w:rsid w:val="00272B91"/>
    <w:rsid w:val="00272CC9"/>
    <w:rsid w:val="00272EBF"/>
    <w:rsid w:val="00273713"/>
    <w:rsid w:val="00273BFA"/>
    <w:rsid w:val="00273D48"/>
    <w:rsid w:val="00273F21"/>
    <w:rsid w:val="002744EC"/>
    <w:rsid w:val="0027455C"/>
    <w:rsid w:val="00274590"/>
    <w:rsid w:val="002746F9"/>
    <w:rsid w:val="00274900"/>
    <w:rsid w:val="00274A25"/>
    <w:rsid w:val="00274E13"/>
    <w:rsid w:val="00274F0D"/>
    <w:rsid w:val="0027509F"/>
    <w:rsid w:val="002751FE"/>
    <w:rsid w:val="002752C9"/>
    <w:rsid w:val="002752D2"/>
    <w:rsid w:val="002752FE"/>
    <w:rsid w:val="00275374"/>
    <w:rsid w:val="00275838"/>
    <w:rsid w:val="00275871"/>
    <w:rsid w:val="002759E2"/>
    <w:rsid w:val="00275A36"/>
    <w:rsid w:val="00275E2B"/>
    <w:rsid w:val="00275E3E"/>
    <w:rsid w:val="002760BF"/>
    <w:rsid w:val="00276249"/>
    <w:rsid w:val="002762D4"/>
    <w:rsid w:val="0027668E"/>
    <w:rsid w:val="00276723"/>
    <w:rsid w:val="002768B4"/>
    <w:rsid w:val="00276BA3"/>
    <w:rsid w:val="00276F78"/>
    <w:rsid w:val="002770CC"/>
    <w:rsid w:val="0027717D"/>
    <w:rsid w:val="002772B0"/>
    <w:rsid w:val="0027732B"/>
    <w:rsid w:val="00277373"/>
    <w:rsid w:val="0027743F"/>
    <w:rsid w:val="0027761D"/>
    <w:rsid w:val="00277789"/>
    <w:rsid w:val="0027788B"/>
    <w:rsid w:val="00277929"/>
    <w:rsid w:val="00277D08"/>
    <w:rsid w:val="00277D57"/>
    <w:rsid w:val="00277F80"/>
    <w:rsid w:val="00277F9A"/>
    <w:rsid w:val="002804CA"/>
    <w:rsid w:val="002804E8"/>
    <w:rsid w:val="00280590"/>
    <w:rsid w:val="002806C0"/>
    <w:rsid w:val="002807D8"/>
    <w:rsid w:val="00280905"/>
    <w:rsid w:val="00280ABF"/>
    <w:rsid w:val="00280ACC"/>
    <w:rsid w:val="00280AEA"/>
    <w:rsid w:val="00280C75"/>
    <w:rsid w:val="00280D29"/>
    <w:rsid w:val="00280DB6"/>
    <w:rsid w:val="00280E94"/>
    <w:rsid w:val="00280EDC"/>
    <w:rsid w:val="00280F2B"/>
    <w:rsid w:val="002812B3"/>
    <w:rsid w:val="002812B9"/>
    <w:rsid w:val="00281347"/>
    <w:rsid w:val="00281424"/>
    <w:rsid w:val="002816EF"/>
    <w:rsid w:val="00281A56"/>
    <w:rsid w:val="00281A78"/>
    <w:rsid w:val="00281BD0"/>
    <w:rsid w:val="00281C0A"/>
    <w:rsid w:val="00281CA7"/>
    <w:rsid w:val="00281D8B"/>
    <w:rsid w:val="00281F9F"/>
    <w:rsid w:val="002823C1"/>
    <w:rsid w:val="00282A10"/>
    <w:rsid w:val="00282ABC"/>
    <w:rsid w:val="00282BB9"/>
    <w:rsid w:val="00282C1A"/>
    <w:rsid w:val="00282ED5"/>
    <w:rsid w:val="00282EEA"/>
    <w:rsid w:val="00282F17"/>
    <w:rsid w:val="00282F47"/>
    <w:rsid w:val="00282F76"/>
    <w:rsid w:val="002831A5"/>
    <w:rsid w:val="002831F0"/>
    <w:rsid w:val="00283576"/>
    <w:rsid w:val="002838F8"/>
    <w:rsid w:val="0028396A"/>
    <w:rsid w:val="00283A73"/>
    <w:rsid w:val="00283ADD"/>
    <w:rsid w:val="00283C4B"/>
    <w:rsid w:val="00283C5F"/>
    <w:rsid w:val="00283FDD"/>
    <w:rsid w:val="00284030"/>
    <w:rsid w:val="0028403D"/>
    <w:rsid w:val="00284253"/>
    <w:rsid w:val="002844FF"/>
    <w:rsid w:val="0028462B"/>
    <w:rsid w:val="002846C6"/>
    <w:rsid w:val="0028470A"/>
    <w:rsid w:val="00284FF6"/>
    <w:rsid w:val="002852C6"/>
    <w:rsid w:val="0028539C"/>
    <w:rsid w:val="002854B6"/>
    <w:rsid w:val="002854E8"/>
    <w:rsid w:val="0028580C"/>
    <w:rsid w:val="00285823"/>
    <w:rsid w:val="00285849"/>
    <w:rsid w:val="002858DB"/>
    <w:rsid w:val="00285A94"/>
    <w:rsid w:val="00285BF5"/>
    <w:rsid w:val="00285C49"/>
    <w:rsid w:val="00285D0E"/>
    <w:rsid w:val="00285D11"/>
    <w:rsid w:val="00285FD9"/>
    <w:rsid w:val="002863AB"/>
    <w:rsid w:val="002865E1"/>
    <w:rsid w:val="00286612"/>
    <w:rsid w:val="0028663F"/>
    <w:rsid w:val="00286675"/>
    <w:rsid w:val="002867DF"/>
    <w:rsid w:val="0028696F"/>
    <w:rsid w:val="00286CC6"/>
    <w:rsid w:val="00286DC2"/>
    <w:rsid w:val="00286E5F"/>
    <w:rsid w:val="00286EB5"/>
    <w:rsid w:val="002870C1"/>
    <w:rsid w:val="002870D6"/>
    <w:rsid w:val="00287341"/>
    <w:rsid w:val="0028737F"/>
    <w:rsid w:val="0028767F"/>
    <w:rsid w:val="0028783D"/>
    <w:rsid w:val="002878B3"/>
    <w:rsid w:val="002878F3"/>
    <w:rsid w:val="00287989"/>
    <w:rsid w:val="0028798B"/>
    <w:rsid w:val="00287D19"/>
    <w:rsid w:val="00287E68"/>
    <w:rsid w:val="00287F22"/>
    <w:rsid w:val="00290029"/>
    <w:rsid w:val="0029062A"/>
    <w:rsid w:val="00290807"/>
    <w:rsid w:val="002908B2"/>
    <w:rsid w:val="00290A26"/>
    <w:rsid w:val="00290A4D"/>
    <w:rsid w:val="00290C70"/>
    <w:rsid w:val="00290D5D"/>
    <w:rsid w:val="00290E2E"/>
    <w:rsid w:val="00290F19"/>
    <w:rsid w:val="00290F59"/>
    <w:rsid w:val="00290F8C"/>
    <w:rsid w:val="0029134F"/>
    <w:rsid w:val="002913B1"/>
    <w:rsid w:val="00291736"/>
    <w:rsid w:val="00291786"/>
    <w:rsid w:val="002918F5"/>
    <w:rsid w:val="00291A4C"/>
    <w:rsid w:val="00291E6D"/>
    <w:rsid w:val="0029215B"/>
    <w:rsid w:val="002921B8"/>
    <w:rsid w:val="00292375"/>
    <w:rsid w:val="002924D9"/>
    <w:rsid w:val="0029250F"/>
    <w:rsid w:val="002925C0"/>
    <w:rsid w:val="0029262A"/>
    <w:rsid w:val="002928C4"/>
    <w:rsid w:val="002929DC"/>
    <w:rsid w:val="00292DFC"/>
    <w:rsid w:val="00293036"/>
    <w:rsid w:val="00293088"/>
    <w:rsid w:val="00293138"/>
    <w:rsid w:val="00293518"/>
    <w:rsid w:val="002935D8"/>
    <w:rsid w:val="002936C6"/>
    <w:rsid w:val="002936DC"/>
    <w:rsid w:val="00293721"/>
    <w:rsid w:val="0029378C"/>
    <w:rsid w:val="00293872"/>
    <w:rsid w:val="002938AB"/>
    <w:rsid w:val="00293954"/>
    <w:rsid w:val="00293A25"/>
    <w:rsid w:val="00293B95"/>
    <w:rsid w:val="00293C55"/>
    <w:rsid w:val="00293FDD"/>
    <w:rsid w:val="00294026"/>
    <w:rsid w:val="0029416A"/>
    <w:rsid w:val="002942DA"/>
    <w:rsid w:val="002942F3"/>
    <w:rsid w:val="00294304"/>
    <w:rsid w:val="00294394"/>
    <w:rsid w:val="00294411"/>
    <w:rsid w:val="0029457C"/>
    <w:rsid w:val="00294676"/>
    <w:rsid w:val="0029472E"/>
    <w:rsid w:val="002947E8"/>
    <w:rsid w:val="002948B5"/>
    <w:rsid w:val="0029496A"/>
    <w:rsid w:val="00294D2B"/>
    <w:rsid w:val="00294FBD"/>
    <w:rsid w:val="00295124"/>
    <w:rsid w:val="00295291"/>
    <w:rsid w:val="00295298"/>
    <w:rsid w:val="00295536"/>
    <w:rsid w:val="002957D5"/>
    <w:rsid w:val="0029580C"/>
    <w:rsid w:val="002959E9"/>
    <w:rsid w:val="00295BC5"/>
    <w:rsid w:val="00295DB0"/>
    <w:rsid w:val="00295DCA"/>
    <w:rsid w:val="00295EFA"/>
    <w:rsid w:val="00295F05"/>
    <w:rsid w:val="0029618C"/>
    <w:rsid w:val="002961F8"/>
    <w:rsid w:val="00296262"/>
    <w:rsid w:val="0029635A"/>
    <w:rsid w:val="002963C2"/>
    <w:rsid w:val="0029650F"/>
    <w:rsid w:val="002965A8"/>
    <w:rsid w:val="00296609"/>
    <w:rsid w:val="00296810"/>
    <w:rsid w:val="00296824"/>
    <w:rsid w:val="00296B61"/>
    <w:rsid w:val="00296D5B"/>
    <w:rsid w:val="00296DF4"/>
    <w:rsid w:val="00296EBD"/>
    <w:rsid w:val="0029707F"/>
    <w:rsid w:val="002972EC"/>
    <w:rsid w:val="00297609"/>
    <w:rsid w:val="002976B4"/>
    <w:rsid w:val="0029786D"/>
    <w:rsid w:val="002979EE"/>
    <w:rsid w:val="00297EF3"/>
    <w:rsid w:val="00297FE0"/>
    <w:rsid w:val="002A01ED"/>
    <w:rsid w:val="002A0277"/>
    <w:rsid w:val="002A031D"/>
    <w:rsid w:val="002A0459"/>
    <w:rsid w:val="002A084B"/>
    <w:rsid w:val="002A0AD7"/>
    <w:rsid w:val="002A0B80"/>
    <w:rsid w:val="002A0BAD"/>
    <w:rsid w:val="002A0D84"/>
    <w:rsid w:val="002A108E"/>
    <w:rsid w:val="002A111C"/>
    <w:rsid w:val="002A11F1"/>
    <w:rsid w:val="002A1337"/>
    <w:rsid w:val="002A14FD"/>
    <w:rsid w:val="002A15C4"/>
    <w:rsid w:val="002A173D"/>
    <w:rsid w:val="002A1BAE"/>
    <w:rsid w:val="002A1CEB"/>
    <w:rsid w:val="002A1E49"/>
    <w:rsid w:val="002A2099"/>
    <w:rsid w:val="002A2204"/>
    <w:rsid w:val="002A2594"/>
    <w:rsid w:val="002A28A7"/>
    <w:rsid w:val="002A2B9E"/>
    <w:rsid w:val="002A2CBB"/>
    <w:rsid w:val="002A2D6A"/>
    <w:rsid w:val="002A2DBA"/>
    <w:rsid w:val="002A2EB3"/>
    <w:rsid w:val="002A2ED4"/>
    <w:rsid w:val="002A2F5E"/>
    <w:rsid w:val="002A307C"/>
    <w:rsid w:val="002A310B"/>
    <w:rsid w:val="002A31C7"/>
    <w:rsid w:val="002A3264"/>
    <w:rsid w:val="002A345A"/>
    <w:rsid w:val="002A36FA"/>
    <w:rsid w:val="002A38E3"/>
    <w:rsid w:val="002A3A17"/>
    <w:rsid w:val="002A3B40"/>
    <w:rsid w:val="002A3E04"/>
    <w:rsid w:val="002A4118"/>
    <w:rsid w:val="002A41FD"/>
    <w:rsid w:val="002A42EA"/>
    <w:rsid w:val="002A43A8"/>
    <w:rsid w:val="002A4645"/>
    <w:rsid w:val="002A4849"/>
    <w:rsid w:val="002A4A38"/>
    <w:rsid w:val="002A4BE6"/>
    <w:rsid w:val="002A4CC6"/>
    <w:rsid w:val="002A4EA1"/>
    <w:rsid w:val="002A4EDD"/>
    <w:rsid w:val="002A5121"/>
    <w:rsid w:val="002A5463"/>
    <w:rsid w:val="002A56D4"/>
    <w:rsid w:val="002A56DE"/>
    <w:rsid w:val="002A56ED"/>
    <w:rsid w:val="002A576E"/>
    <w:rsid w:val="002A597D"/>
    <w:rsid w:val="002A5B03"/>
    <w:rsid w:val="002A5B6C"/>
    <w:rsid w:val="002A5C01"/>
    <w:rsid w:val="002A5DFD"/>
    <w:rsid w:val="002A5EF5"/>
    <w:rsid w:val="002A6059"/>
    <w:rsid w:val="002A60ED"/>
    <w:rsid w:val="002A6131"/>
    <w:rsid w:val="002A6216"/>
    <w:rsid w:val="002A68BD"/>
    <w:rsid w:val="002A68E8"/>
    <w:rsid w:val="002A6CDF"/>
    <w:rsid w:val="002A6D50"/>
    <w:rsid w:val="002A707B"/>
    <w:rsid w:val="002A7161"/>
    <w:rsid w:val="002A7213"/>
    <w:rsid w:val="002A7732"/>
    <w:rsid w:val="002A77A8"/>
    <w:rsid w:val="002A7853"/>
    <w:rsid w:val="002A7949"/>
    <w:rsid w:val="002A7965"/>
    <w:rsid w:val="002A7B5A"/>
    <w:rsid w:val="002A7C6B"/>
    <w:rsid w:val="002A7E42"/>
    <w:rsid w:val="002A7F65"/>
    <w:rsid w:val="002A7F8B"/>
    <w:rsid w:val="002B01D1"/>
    <w:rsid w:val="002B0248"/>
    <w:rsid w:val="002B036E"/>
    <w:rsid w:val="002B05C8"/>
    <w:rsid w:val="002B078C"/>
    <w:rsid w:val="002B082C"/>
    <w:rsid w:val="002B0863"/>
    <w:rsid w:val="002B0962"/>
    <w:rsid w:val="002B0A08"/>
    <w:rsid w:val="002B0AED"/>
    <w:rsid w:val="002B0E8E"/>
    <w:rsid w:val="002B1665"/>
    <w:rsid w:val="002B1798"/>
    <w:rsid w:val="002B17A9"/>
    <w:rsid w:val="002B17CA"/>
    <w:rsid w:val="002B18F8"/>
    <w:rsid w:val="002B1975"/>
    <w:rsid w:val="002B19DE"/>
    <w:rsid w:val="002B19E9"/>
    <w:rsid w:val="002B1A1C"/>
    <w:rsid w:val="002B1A9C"/>
    <w:rsid w:val="002B1B21"/>
    <w:rsid w:val="002B1D9A"/>
    <w:rsid w:val="002B1DB2"/>
    <w:rsid w:val="002B1EB0"/>
    <w:rsid w:val="002B1F21"/>
    <w:rsid w:val="002B2241"/>
    <w:rsid w:val="002B2348"/>
    <w:rsid w:val="002B27BB"/>
    <w:rsid w:val="002B2A6A"/>
    <w:rsid w:val="002B2B99"/>
    <w:rsid w:val="002B2BCA"/>
    <w:rsid w:val="002B2D4C"/>
    <w:rsid w:val="002B2DD8"/>
    <w:rsid w:val="002B2F38"/>
    <w:rsid w:val="002B3217"/>
    <w:rsid w:val="002B34F8"/>
    <w:rsid w:val="002B35F1"/>
    <w:rsid w:val="002B36C5"/>
    <w:rsid w:val="002B3785"/>
    <w:rsid w:val="002B3A14"/>
    <w:rsid w:val="002B3B51"/>
    <w:rsid w:val="002B3DB7"/>
    <w:rsid w:val="002B4036"/>
    <w:rsid w:val="002B40D1"/>
    <w:rsid w:val="002B413A"/>
    <w:rsid w:val="002B45D7"/>
    <w:rsid w:val="002B47B8"/>
    <w:rsid w:val="002B47C1"/>
    <w:rsid w:val="002B4877"/>
    <w:rsid w:val="002B48C3"/>
    <w:rsid w:val="002B4A89"/>
    <w:rsid w:val="002B4A96"/>
    <w:rsid w:val="002B4B37"/>
    <w:rsid w:val="002B50AA"/>
    <w:rsid w:val="002B5121"/>
    <w:rsid w:val="002B5348"/>
    <w:rsid w:val="002B535E"/>
    <w:rsid w:val="002B53EF"/>
    <w:rsid w:val="002B547A"/>
    <w:rsid w:val="002B5480"/>
    <w:rsid w:val="002B5672"/>
    <w:rsid w:val="002B56A2"/>
    <w:rsid w:val="002B56E8"/>
    <w:rsid w:val="002B58A5"/>
    <w:rsid w:val="002B59D1"/>
    <w:rsid w:val="002B5A1A"/>
    <w:rsid w:val="002B5ACC"/>
    <w:rsid w:val="002B5B7C"/>
    <w:rsid w:val="002B5C33"/>
    <w:rsid w:val="002B5DD1"/>
    <w:rsid w:val="002B5EFB"/>
    <w:rsid w:val="002B5F2B"/>
    <w:rsid w:val="002B6007"/>
    <w:rsid w:val="002B600C"/>
    <w:rsid w:val="002B6126"/>
    <w:rsid w:val="002B6222"/>
    <w:rsid w:val="002B6230"/>
    <w:rsid w:val="002B6377"/>
    <w:rsid w:val="002B63E2"/>
    <w:rsid w:val="002B648D"/>
    <w:rsid w:val="002B64DB"/>
    <w:rsid w:val="002B655B"/>
    <w:rsid w:val="002B6653"/>
    <w:rsid w:val="002B6844"/>
    <w:rsid w:val="002B6892"/>
    <w:rsid w:val="002B6AAD"/>
    <w:rsid w:val="002B6B55"/>
    <w:rsid w:val="002B6B8F"/>
    <w:rsid w:val="002B6CAD"/>
    <w:rsid w:val="002B6D25"/>
    <w:rsid w:val="002B6E84"/>
    <w:rsid w:val="002B712F"/>
    <w:rsid w:val="002B71A4"/>
    <w:rsid w:val="002B7301"/>
    <w:rsid w:val="002B73F9"/>
    <w:rsid w:val="002B756B"/>
    <w:rsid w:val="002B7690"/>
    <w:rsid w:val="002B772F"/>
    <w:rsid w:val="002B7BC5"/>
    <w:rsid w:val="002B7DC2"/>
    <w:rsid w:val="002B7DD1"/>
    <w:rsid w:val="002B7E1E"/>
    <w:rsid w:val="002B7F1C"/>
    <w:rsid w:val="002B7F9C"/>
    <w:rsid w:val="002B7FC8"/>
    <w:rsid w:val="002C0052"/>
    <w:rsid w:val="002C00F2"/>
    <w:rsid w:val="002C0104"/>
    <w:rsid w:val="002C03CB"/>
    <w:rsid w:val="002C03DF"/>
    <w:rsid w:val="002C043E"/>
    <w:rsid w:val="002C08DB"/>
    <w:rsid w:val="002C09D0"/>
    <w:rsid w:val="002C0A09"/>
    <w:rsid w:val="002C0B23"/>
    <w:rsid w:val="002C0C71"/>
    <w:rsid w:val="002C0EFE"/>
    <w:rsid w:val="002C0F48"/>
    <w:rsid w:val="002C1597"/>
    <w:rsid w:val="002C1621"/>
    <w:rsid w:val="002C1765"/>
    <w:rsid w:val="002C17CB"/>
    <w:rsid w:val="002C1A41"/>
    <w:rsid w:val="002C1BB5"/>
    <w:rsid w:val="002C1BEF"/>
    <w:rsid w:val="002C1C8C"/>
    <w:rsid w:val="002C1D6B"/>
    <w:rsid w:val="002C1D97"/>
    <w:rsid w:val="002C1E0B"/>
    <w:rsid w:val="002C1FCC"/>
    <w:rsid w:val="002C224D"/>
    <w:rsid w:val="002C226C"/>
    <w:rsid w:val="002C232D"/>
    <w:rsid w:val="002C24EF"/>
    <w:rsid w:val="002C26F4"/>
    <w:rsid w:val="002C270D"/>
    <w:rsid w:val="002C2947"/>
    <w:rsid w:val="002C2A0C"/>
    <w:rsid w:val="002C2BE9"/>
    <w:rsid w:val="002C2C67"/>
    <w:rsid w:val="002C2CCE"/>
    <w:rsid w:val="002C2CD0"/>
    <w:rsid w:val="002C3001"/>
    <w:rsid w:val="002C306E"/>
    <w:rsid w:val="002C3376"/>
    <w:rsid w:val="002C356C"/>
    <w:rsid w:val="002C35D0"/>
    <w:rsid w:val="002C37EE"/>
    <w:rsid w:val="002C3895"/>
    <w:rsid w:val="002C3B33"/>
    <w:rsid w:val="002C3D65"/>
    <w:rsid w:val="002C40DD"/>
    <w:rsid w:val="002C42A3"/>
    <w:rsid w:val="002C448A"/>
    <w:rsid w:val="002C44F4"/>
    <w:rsid w:val="002C45C4"/>
    <w:rsid w:val="002C4785"/>
    <w:rsid w:val="002C48AB"/>
    <w:rsid w:val="002C4AF9"/>
    <w:rsid w:val="002C4B4E"/>
    <w:rsid w:val="002C4D8C"/>
    <w:rsid w:val="002C4E82"/>
    <w:rsid w:val="002C521D"/>
    <w:rsid w:val="002C5228"/>
    <w:rsid w:val="002C56E7"/>
    <w:rsid w:val="002C578E"/>
    <w:rsid w:val="002C57E2"/>
    <w:rsid w:val="002C5A93"/>
    <w:rsid w:val="002C5E9E"/>
    <w:rsid w:val="002C5EAF"/>
    <w:rsid w:val="002C5F9D"/>
    <w:rsid w:val="002C62F0"/>
    <w:rsid w:val="002C6313"/>
    <w:rsid w:val="002C63CC"/>
    <w:rsid w:val="002C648E"/>
    <w:rsid w:val="002C659C"/>
    <w:rsid w:val="002C669E"/>
    <w:rsid w:val="002C6750"/>
    <w:rsid w:val="002C6821"/>
    <w:rsid w:val="002C69AE"/>
    <w:rsid w:val="002C6E2F"/>
    <w:rsid w:val="002C7227"/>
    <w:rsid w:val="002C734C"/>
    <w:rsid w:val="002C7576"/>
    <w:rsid w:val="002C7677"/>
    <w:rsid w:val="002C76B0"/>
    <w:rsid w:val="002C7804"/>
    <w:rsid w:val="002C782C"/>
    <w:rsid w:val="002C7A2A"/>
    <w:rsid w:val="002C7B6F"/>
    <w:rsid w:val="002D0015"/>
    <w:rsid w:val="002D0169"/>
    <w:rsid w:val="002D01E5"/>
    <w:rsid w:val="002D02EC"/>
    <w:rsid w:val="002D0406"/>
    <w:rsid w:val="002D0465"/>
    <w:rsid w:val="002D0C31"/>
    <w:rsid w:val="002D0E1C"/>
    <w:rsid w:val="002D0E9B"/>
    <w:rsid w:val="002D1010"/>
    <w:rsid w:val="002D1083"/>
    <w:rsid w:val="002D14D9"/>
    <w:rsid w:val="002D177E"/>
    <w:rsid w:val="002D1AAD"/>
    <w:rsid w:val="002D1DA7"/>
    <w:rsid w:val="002D1E44"/>
    <w:rsid w:val="002D1E45"/>
    <w:rsid w:val="002D233A"/>
    <w:rsid w:val="002D25E8"/>
    <w:rsid w:val="002D271F"/>
    <w:rsid w:val="002D27D3"/>
    <w:rsid w:val="002D2B61"/>
    <w:rsid w:val="002D2B6F"/>
    <w:rsid w:val="002D302C"/>
    <w:rsid w:val="002D3039"/>
    <w:rsid w:val="002D3099"/>
    <w:rsid w:val="002D31B6"/>
    <w:rsid w:val="002D323E"/>
    <w:rsid w:val="002D3521"/>
    <w:rsid w:val="002D3A64"/>
    <w:rsid w:val="002D3D0F"/>
    <w:rsid w:val="002D3EA1"/>
    <w:rsid w:val="002D40A1"/>
    <w:rsid w:val="002D40F8"/>
    <w:rsid w:val="002D42A3"/>
    <w:rsid w:val="002D43A5"/>
    <w:rsid w:val="002D4463"/>
    <w:rsid w:val="002D4504"/>
    <w:rsid w:val="002D498C"/>
    <w:rsid w:val="002D4A1C"/>
    <w:rsid w:val="002D4CA5"/>
    <w:rsid w:val="002D4CFD"/>
    <w:rsid w:val="002D4CFE"/>
    <w:rsid w:val="002D4D0A"/>
    <w:rsid w:val="002D4F5B"/>
    <w:rsid w:val="002D510B"/>
    <w:rsid w:val="002D5118"/>
    <w:rsid w:val="002D516E"/>
    <w:rsid w:val="002D53A5"/>
    <w:rsid w:val="002D5450"/>
    <w:rsid w:val="002D57E9"/>
    <w:rsid w:val="002D5850"/>
    <w:rsid w:val="002D58FB"/>
    <w:rsid w:val="002D5BF3"/>
    <w:rsid w:val="002D5D07"/>
    <w:rsid w:val="002D5D1B"/>
    <w:rsid w:val="002D5E6D"/>
    <w:rsid w:val="002D5E75"/>
    <w:rsid w:val="002D5FC6"/>
    <w:rsid w:val="002D6009"/>
    <w:rsid w:val="002D62B3"/>
    <w:rsid w:val="002D63F8"/>
    <w:rsid w:val="002D641D"/>
    <w:rsid w:val="002D6639"/>
    <w:rsid w:val="002D6774"/>
    <w:rsid w:val="002D6777"/>
    <w:rsid w:val="002D68AB"/>
    <w:rsid w:val="002D6AEF"/>
    <w:rsid w:val="002D6BF9"/>
    <w:rsid w:val="002D6E36"/>
    <w:rsid w:val="002D7006"/>
    <w:rsid w:val="002D70E3"/>
    <w:rsid w:val="002D73A2"/>
    <w:rsid w:val="002D7468"/>
    <w:rsid w:val="002D747F"/>
    <w:rsid w:val="002D7538"/>
    <w:rsid w:val="002D784C"/>
    <w:rsid w:val="002D7884"/>
    <w:rsid w:val="002D790C"/>
    <w:rsid w:val="002D7A94"/>
    <w:rsid w:val="002D7BD5"/>
    <w:rsid w:val="002D7BE9"/>
    <w:rsid w:val="002D7C2F"/>
    <w:rsid w:val="002D7DE1"/>
    <w:rsid w:val="002E0238"/>
    <w:rsid w:val="002E0273"/>
    <w:rsid w:val="002E0336"/>
    <w:rsid w:val="002E03E3"/>
    <w:rsid w:val="002E0582"/>
    <w:rsid w:val="002E05D2"/>
    <w:rsid w:val="002E082E"/>
    <w:rsid w:val="002E09FF"/>
    <w:rsid w:val="002E0B43"/>
    <w:rsid w:val="002E0B99"/>
    <w:rsid w:val="002E0C1D"/>
    <w:rsid w:val="002E0C52"/>
    <w:rsid w:val="002E0DFC"/>
    <w:rsid w:val="002E0E87"/>
    <w:rsid w:val="002E0F05"/>
    <w:rsid w:val="002E100C"/>
    <w:rsid w:val="002E100D"/>
    <w:rsid w:val="002E11A1"/>
    <w:rsid w:val="002E12A8"/>
    <w:rsid w:val="002E1388"/>
    <w:rsid w:val="002E1465"/>
    <w:rsid w:val="002E16A2"/>
    <w:rsid w:val="002E1867"/>
    <w:rsid w:val="002E18C8"/>
    <w:rsid w:val="002E1967"/>
    <w:rsid w:val="002E1972"/>
    <w:rsid w:val="002E1983"/>
    <w:rsid w:val="002E1A0F"/>
    <w:rsid w:val="002E1BE5"/>
    <w:rsid w:val="002E1CC9"/>
    <w:rsid w:val="002E1CE5"/>
    <w:rsid w:val="002E1D30"/>
    <w:rsid w:val="002E2091"/>
    <w:rsid w:val="002E2210"/>
    <w:rsid w:val="002E2349"/>
    <w:rsid w:val="002E244D"/>
    <w:rsid w:val="002E263A"/>
    <w:rsid w:val="002E265E"/>
    <w:rsid w:val="002E2740"/>
    <w:rsid w:val="002E2B76"/>
    <w:rsid w:val="002E2BD3"/>
    <w:rsid w:val="002E2E49"/>
    <w:rsid w:val="002E307F"/>
    <w:rsid w:val="002E3216"/>
    <w:rsid w:val="002E32BF"/>
    <w:rsid w:val="002E343F"/>
    <w:rsid w:val="002E3502"/>
    <w:rsid w:val="002E36BB"/>
    <w:rsid w:val="002E38B2"/>
    <w:rsid w:val="002E3AFB"/>
    <w:rsid w:val="002E3B73"/>
    <w:rsid w:val="002E3C12"/>
    <w:rsid w:val="002E3E1C"/>
    <w:rsid w:val="002E3FC1"/>
    <w:rsid w:val="002E4112"/>
    <w:rsid w:val="002E41C2"/>
    <w:rsid w:val="002E4207"/>
    <w:rsid w:val="002E42FA"/>
    <w:rsid w:val="002E4339"/>
    <w:rsid w:val="002E43C5"/>
    <w:rsid w:val="002E4839"/>
    <w:rsid w:val="002E4878"/>
    <w:rsid w:val="002E4988"/>
    <w:rsid w:val="002E4A1F"/>
    <w:rsid w:val="002E4B43"/>
    <w:rsid w:val="002E4CA6"/>
    <w:rsid w:val="002E4CD3"/>
    <w:rsid w:val="002E4ED0"/>
    <w:rsid w:val="002E4FA1"/>
    <w:rsid w:val="002E4FA6"/>
    <w:rsid w:val="002E5004"/>
    <w:rsid w:val="002E5093"/>
    <w:rsid w:val="002E5191"/>
    <w:rsid w:val="002E5486"/>
    <w:rsid w:val="002E55C6"/>
    <w:rsid w:val="002E577D"/>
    <w:rsid w:val="002E580A"/>
    <w:rsid w:val="002E584B"/>
    <w:rsid w:val="002E5DB0"/>
    <w:rsid w:val="002E5E70"/>
    <w:rsid w:val="002E611C"/>
    <w:rsid w:val="002E6237"/>
    <w:rsid w:val="002E634C"/>
    <w:rsid w:val="002E6417"/>
    <w:rsid w:val="002E6461"/>
    <w:rsid w:val="002E650D"/>
    <w:rsid w:val="002E6783"/>
    <w:rsid w:val="002E68EF"/>
    <w:rsid w:val="002E6B6F"/>
    <w:rsid w:val="002E6BE8"/>
    <w:rsid w:val="002E6C48"/>
    <w:rsid w:val="002E6CEF"/>
    <w:rsid w:val="002E6E2D"/>
    <w:rsid w:val="002E7149"/>
    <w:rsid w:val="002E73A3"/>
    <w:rsid w:val="002E74B4"/>
    <w:rsid w:val="002E75FB"/>
    <w:rsid w:val="002E761A"/>
    <w:rsid w:val="002E7694"/>
    <w:rsid w:val="002E7733"/>
    <w:rsid w:val="002E7803"/>
    <w:rsid w:val="002E78CA"/>
    <w:rsid w:val="002E7B1C"/>
    <w:rsid w:val="002E7C05"/>
    <w:rsid w:val="002F061E"/>
    <w:rsid w:val="002F0A60"/>
    <w:rsid w:val="002F0E67"/>
    <w:rsid w:val="002F0FE0"/>
    <w:rsid w:val="002F1057"/>
    <w:rsid w:val="002F115B"/>
    <w:rsid w:val="002F1181"/>
    <w:rsid w:val="002F12A9"/>
    <w:rsid w:val="002F146E"/>
    <w:rsid w:val="002F153B"/>
    <w:rsid w:val="002F1562"/>
    <w:rsid w:val="002F1570"/>
    <w:rsid w:val="002F1714"/>
    <w:rsid w:val="002F1953"/>
    <w:rsid w:val="002F1AFB"/>
    <w:rsid w:val="002F1B81"/>
    <w:rsid w:val="002F1CAF"/>
    <w:rsid w:val="002F1FEA"/>
    <w:rsid w:val="002F20D7"/>
    <w:rsid w:val="002F210A"/>
    <w:rsid w:val="002F23CB"/>
    <w:rsid w:val="002F2768"/>
    <w:rsid w:val="002F2AD1"/>
    <w:rsid w:val="002F2B7C"/>
    <w:rsid w:val="002F2C39"/>
    <w:rsid w:val="002F2F72"/>
    <w:rsid w:val="002F2FFF"/>
    <w:rsid w:val="002F3436"/>
    <w:rsid w:val="002F3526"/>
    <w:rsid w:val="002F3D26"/>
    <w:rsid w:val="002F3EB7"/>
    <w:rsid w:val="002F437C"/>
    <w:rsid w:val="002F4390"/>
    <w:rsid w:val="002F43F5"/>
    <w:rsid w:val="002F442D"/>
    <w:rsid w:val="002F45AE"/>
    <w:rsid w:val="002F4633"/>
    <w:rsid w:val="002F472C"/>
    <w:rsid w:val="002F4A51"/>
    <w:rsid w:val="002F4E27"/>
    <w:rsid w:val="002F5063"/>
    <w:rsid w:val="002F5246"/>
    <w:rsid w:val="002F52B6"/>
    <w:rsid w:val="002F550B"/>
    <w:rsid w:val="002F56FB"/>
    <w:rsid w:val="002F578D"/>
    <w:rsid w:val="002F598E"/>
    <w:rsid w:val="002F5BC4"/>
    <w:rsid w:val="002F5D55"/>
    <w:rsid w:val="002F5EF8"/>
    <w:rsid w:val="002F5FC5"/>
    <w:rsid w:val="002F602F"/>
    <w:rsid w:val="002F6051"/>
    <w:rsid w:val="002F60F3"/>
    <w:rsid w:val="002F613D"/>
    <w:rsid w:val="002F66CD"/>
    <w:rsid w:val="002F67CD"/>
    <w:rsid w:val="002F6B53"/>
    <w:rsid w:val="002F6B89"/>
    <w:rsid w:val="002F6CA7"/>
    <w:rsid w:val="002F7029"/>
    <w:rsid w:val="002F706F"/>
    <w:rsid w:val="002F70FF"/>
    <w:rsid w:val="002F7206"/>
    <w:rsid w:val="002F7269"/>
    <w:rsid w:val="002F74C2"/>
    <w:rsid w:val="002F74D9"/>
    <w:rsid w:val="002F750B"/>
    <w:rsid w:val="002F7517"/>
    <w:rsid w:val="002F7597"/>
    <w:rsid w:val="002F75E3"/>
    <w:rsid w:val="002F7746"/>
    <w:rsid w:val="002F7844"/>
    <w:rsid w:val="002F7BC2"/>
    <w:rsid w:val="002F7E7E"/>
    <w:rsid w:val="003000E9"/>
    <w:rsid w:val="00300173"/>
    <w:rsid w:val="003001F4"/>
    <w:rsid w:val="0030035C"/>
    <w:rsid w:val="003005FF"/>
    <w:rsid w:val="00300720"/>
    <w:rsid w:val="0030082F"/>
    <w:rsid w:val="00300835"/>
    <w:rsid w:val="003009FF"/>
    <w:rsid w:val="00300ABB"/>
    <w:rsid w:val="00300D1B"/>
    <w:rsid w:val="00300FCA"/>
    <w:rsid w:val="00300FD1"/>
    <w:rsid w:val="003010CD"/>
    <w:rsid w:val="003011C7"/>
    <w:rsid w:val="0030127D"/>
    <w:rsid w:val="00301302"/>
    <w:rsid w:val="003014A6"/>
    <w:rsid w:val="00301948"/>
    <w:rsid w:val="003019F6"/>
    <w:rsid w:val="00301F93"/>
    <w:rsid w:val="003020CD"/>
    <w:rsid w:val="0030213F"/>
    <w:rsid w:val="00302174"/>
    <w:rsid w:val="00302209"/>
    <w:rsid w:val="003023D0"/>
    <w:rsid w:val="00302592"/>
    <w:rsid w:val="00302723"/>
    <w:rsid w:val="003028E3"/>
    <w:rsid w:val="00302BBE"/>
    <w:rsid w:val="00302C16"/>
    <w:rsid w:val="00302C9A"/>
    <w:rsid w:val="00302CD4"/>
    <w:rsid w:val="00302DA8"/>
    <w:rsid w:val="00302F11"/>
    <w:rsid w:val="00302FD9"/>
    <w:rsid w:val="00303033"/>
    <w:rsid w:val="00303065"/>
    <w:rsid w:val="0030323C"/>
    <w:rsid w:val="0030330E"/>
    <w:rsid w:val="00303702"/>
    <w:rsid w:val="00303732"/>
    <w:rsid w:val="0030374A"/>
    <w:rsid w:val="00303CF6"/>
    <w:rsid w:val="00303E1F"/>
    <w:rsid w:val="00303ED0"/>
    <w:rsid w:val="00303F65"/>
    <w:rsid w:val="0030403A"/>
    <w:rsid w:val="00304159"/>
    <w:rsid w:val="0030437B"/>
    <w:rsid w:val="00304516"/>
    <w:rsid w:val="0030451C"/>
    <w:rsid w:val="003045D1"/>
    <w:rsid w:val="00304619"/>
    <w:rsid w:val="00304677"/>
    <w:rsid w:val="00304A03"/>
    <w:rsid w:val="00304F92"/>
    <w:rsid w:val="00305162"/>
    <w:rsid w:val="003051E6"/>
    <w:rsid w:val="003052E4"/>
    <w:rsid w:val="00305449"/>
    <w:rsid w:val="0030563E"/>
    <w:rsid w:val="0030577D"/>
    <w:rsid w:val="00305A8D"/>
    <w:rsid w:val="00305AF1"/>
    <w:rsid w:val="00305B27"/>
    <w:rsid w:val="00305B6F"/>
    <w:rsid w:val="00305D2F"/>
    <w:rsid w:val="0030619A"/>
    <w:rsid w:val="003061E2"/>
    <w:rsid w:val="00306210"/>
    <w:rsid w:val="00306221"/>
    <w:rsid w:val="0030647F"/>
    <w:rsid w:val="00306493"/>
    <w:rsid w:val="003064BB"/>
    <w:rsid w:val="0030699D"/>
    <w:rsid w:val="003069A3"/>
    <w:rsid w:val="00306AF0"/>
    <w:rsid w:val="00306F2A"/>
    <w:rsid w:val="00306F37"/>
    <w:rsid w:val="00307416"/>
    <w:rsid w:val="003075B9"/>
    <w:rsid w:val="003076CB"/>
    <w:rsid w:val="00307951"/>
    <w:rsid w:val="00307ADE"/>
    <w:rsid w:val="00307C95"/>
    <w:rsid w:val="00307E56"/>
    <w:rsid w:val="00307EE1"/>
    <w:rsid w:val="00307FE5"/>
    <w:rsid w:val="00310303"/>
    <w:rsid w:val="003103DE"/>
    <w:rsid w:val="00310476"/>
    <w:rsid w:val="003104C7"/>
    <w:rsid w:val="003105D2"/>
    <w:rsid w:val="00310693"/>
    <w:rsid w:val="0031082F"/>
    <w:rsid w:val="0031087A"/>
    <w:rsid w:val="0031090D"/>
    <w:rsid w:val="00310A34"/>
    <w:rsid w:val="00310B27"/>
    <w:rsid w:val="003110EC"/>
    <w:rsid w:val="003111E0"/>
    <w:rsid w:val="00311296"/>
    <w:rsid w:val="003112C1"/>
    <w:rsid w:val="0031146C"/>
    <w:rsid w:val="00311629"/>
    <w:rsid w:val="0031179A"/>
    <w:rsid w:val="00311814"/>
    <w:rsid w:val="00311A15"/>
    <w:rsid w:val="00311B11"/>
    <w:rsid w:val="0031212F"/>
    <w:rsid w:val="003121D3"/>
    <w:rsid w:val="003124B2"/>
    <w:rsid w:val="003125B2"/>
    <w:rsid w:val="0031273D"/>
    <w:rsid w:val="0031288D"/>
    <w:rsid w:val="00312E87"/>
    <w:rsid w:val="00312F97"/>
    <w:rsid w:val="00313098"/>
    <w:rsid w:val="003130B4"/>
    <w:rsid w:val="003131AD"/>
    <w:rsid w:val="003134CB"/>
    <w:rsid w:val="003138FA"/>
    <w:rsid w:val="00313917"/>
    <w:rsid w:val="003139B5"/>
    <w:rsid w:val="00313BA8"/>
    <w:rsid w:val="00313BCD"/>
    <w:rsid w:val="00313CAD"/>
    <w:rsid w:val="00313D2B"/>
    <w:rsid w:val="00313D59"/>
    <w:rsid w:val="00313EBD"/>
    <w:rsid w:val="00314109"/>
    <w:rsid w:val="003141F0"/>
    <w:rsid w:val="00314847"/>
    <w:rsid w:val="0031499B"/>
    <w:rsid w:val="00314AD9"/>
    <w:rsid w:val="00314CFD"/>
    <w:rsid w:val="00314DA4"/>
    <w:rsid w:val="00314E08"/>
    <w:rsid w:val="00314F9B"/>
    <w:rsid w:val="00315194"/>
    <w:rsid w:val="003153F2"/>
    <w:rsid w:val="003158FE"/>
    <w:rsid w:val="00315BD5"/>
    <w:rsid w:val="00315C8B"/>
    <w:rsid w:val="00315CBE"/>
    <w:rsid w:val="00315D17"/>
    <w:rsid w:val="00315D2F"/>
    <w:rsid w:val="00315FE8"/>
    <w:rsid w:val="0031615E"/>
    <w:rsid w:val="00316335"/>
    <w:rsid w:val="003163D7"/>
    <w:rsid w:val="003164D7"/>
    <w:rsid w:val="00316523"/>
    <w:rsid w:val="0031652C"/>
    <w:rsid w:val="00316619"/>
    <w:rsid w:val="00316737"/>
    <w:rsid w:val="0031682A"/>
    <w:rsid w:val="00316858"/>
    <w:rsid w:val="0031686E"/>
    <w:rsid w:val="003168F3"/>
    <w:rsid w:val="0031696E"/>
    <w:rsid w:val="00316AAA"/>
    <w:rsid w:val="00316B9D"/>
    <w:rsid w:val="00316ED9"/>
    <w:rsid w:val="00317180"/>
    <w:rsid w:val="0031719A"/>
    <w:rsid w:val="003174C7"/>
    <w:rsid w:val="00317557"/>
    <w:rsid w:val="0031771F"/>
    <w:rsid w:val="003178C6"/>
    <w:rsid w:val="00317951"/>
    <w:rsid w:val="00317B47"/>
    <w:rsid w:val="00317C73"/>
    <w:rsid w:val="00317D04"/>
    <w:rsid w:val="00317D6E"/>
    <w:rsid w:val="00317F10"/>
    <w:rsid w:val="003200F7"/>
    <w:rsid w:val="003201F8"/>
    <w:rsid w:val="00320383"/>
    <w:rsid w:val="003203FF"/>
    <w:rsid w:val="003204A1"/>
    <w:rsid w:val="0032087D"/>
    <w:rsid w:val="0032097D"/>
    <w:rsid w:val="00320AB0"/>
    <w:rsid w:val="00320B0D"/>
    <w:rsid w:val="00320D47"/>
    <w:rsid w:val="00320DA0"/>
    <w:rsid w:val="00320EF8"/>
    <w:rsid w:val="00320F57"/>
    <w:rsid w:val="00321333"/>
    <w:rsid w:val="00321431"/>
    <w:rsid w:val="003215E5"/>
    <w:rsid w:val="0032173D"/>
    <w:rsid w:val="003217DB"/>
    <w:rsid w:val="003217EB"/>
    <w:rsid w:val="0032181B"/>
    <w:rsid w:val="00321986"/>
    <w:rsid w:val="00321A03"/>
    <w:rsid w:val="00321A4F"/>
    <w:rsid w:val="00321BAE"/>
    <w:rsid w:val="00321BEB"/>
    <w:rsid w:val="00321E12"/>
    <w:rsid w:val="00321E35"/>
    <w:rsid w:val="003220F0"/>
    <w:rsid w:val="0032236A"/>
    <w:rsid w:val="003223BB"/>
    <w:rsid w:val="00322446"/>
    <w:rsid w:val="003225C5"/>
    <w:rsid w:val="00322731"/>
    <w:rsid w:val="0032278D"/>
    <w:rsid w:val="003227EE"/>
    <w:rsid w:val="0032286E"/>
    <w:rsid w:val="0032292C"/>
    <w:rsid w:val="00322F70"/>
    <w:rsid w:val="00323133"/>
    <w:rsid w:val="00323173"/>
    <w:rsid w:val="0032325B"/>
    <w:rsid w:val="003232A4"/>
    <w:rsid w:val="00323431"/>
    <w:rsid w:val="00323821"/>
    <w:rsid w:val="0032383B"/>
    <w:rsid w:val="00323943"/>
    <w:rsid w:val="00323CBB"/>
    <w:rsid w:val="00323E98"/>
    <w:rsid w:val="00323EE8"/>
    <w:rsid w:val="00324266"/>
    <w:rsid w:val="00324553"/>
    <w:rsid w:val="0032468F"/>
    <w:rsid w:val="00324771"/>
    <w:rsid w:val="00324B56"/>
    <w:rsid w:val="00324D60"/>
    <w:rsid w:val="00324EA0"/>
    <w:rsid w:val="00324EAE"/>
    <w:rsid w:val="00324F55"/>
    <w:rsid w:val="0032515D"/>
    <w:rsid w:val="00325428"/>
    <w:rsid w:val="003254A5"/>
    <w:rsid w:val="00325719"/>
    <w:rsid w:val="0032589A"/>
    <w:rsid w:val="003258CD"/>
    <w:rsid w:val="00325A98"/>
    <w:rsid w:val="00325B73"/>
    <w:rsid w:val="00325B9C"/>
    <w:rsid w:val="00325C16"/>
    <w:rsid w:val="00325C65"/>
    <w:rsid w:val="00325E4A"/>
    <w:rsid w:val="00325FF7"/>
    <w:rsid w:val="00326095"/>
    <w:rsid w:val="0032613F"/>
    <w:rsid w:val="0032616D"/>
    <w:rsid w:val="00326236"/>
    <w:rsid w:val="00326250"/>
    <w:rsid w:val="003262A0"/>
    <w:rsid w:val="003263B6"/>
    <w:rsid w:val="003263FC"/>
    <w:rsid w:val="00326585"/>
    <w:rsid w:val="0032661B"/>
    <w:rsid w:val="00326D24"/>
    <w:rsid w:val="00326D6E"/>
    <w:rsid w:val="003270CC"/>
    <w:rsid w:val="00327359"/>
    <w:rsid w:val="0032745F"/>
    <w:rsid w:val="003274BB"/>
    <w:rsid w:val="00327545"/>
    <w:rsid w:val="003276D8"/>
    <w:rsid w:val="0032786D"/>
    <w:rsid w:val="003278F4"/>
    <w:rsid w:val="0032792E"/>
    <w:rsid w:val="00327A2F"/>
    <w:rsid w:val="00327AC0"/>
    <w:rsid w:val="00327B09"/>
    <w:rsid w:val="00327B96"/>
    <w:rsid w:val="00327C5D"/>
    <w:rsid w:val="00327C68"/>
    <w:rsid w:val="00327E91"/>
    <w:rsid w:val="003300A5"/>
    <w:rsid w:val="003305D0"/>
    <w:rsid w:val="0033062F"/>
    <w:rsid w:val="003306EE"/>
    <w:rsid w:val="0033081B"/>
    <w:rsid w:val="0033084C"/>
    <w:rsid w:val="00330877"/>
    <w:rsid w:val="003308F1"/>
    <w:rsid w:val="00330E94"/>
    <w:rsid w:val="00330EDA"/>
    <w:rsid w:val="00331908"/>
    <w:rsid w:val="00331C0F"/>
    <w:rsid w:val="00331CF7"/>
    <w:rsid w:val="00331DDD"/>
    <w:rsid w:val="00331EFA"/>
    <w:rsid w:val="00332065"/>
    <w:rsid w:val="003320F6"/>
    <w:rsid w:val="00332471"/>
    <w:rsid w:val="0033247D"/>
    <w:rsid w:val="003329B4"/>
    <w:rsid w:val="00332E28"/>
    <w:rsid w:val="00332FC0"/>
    <w:rsid w:val="003335F3"/>
    <w:rsid w:val="00333627"/>
    <w:rsid w:val="00333770"/>
    <w:rsid w:val="00333A78"/>
    <w:rsid w:val="00333ACC"/>
    <w:rsid w:val="00333BAF"/>
    <w:rsid w:val="00333E07"/>
    <w:rsid w:val="00334120"/>
    <w:rsid w:val="00334122"/>
    <w:rsid w:val="003342CF"/>
    <w:rsid w:val="003343DF"/>
    <w:rsid w:val="003344C8"/>
    <w:rsid w:val="00334527"/>
    <w:rsid w:val="00334574"/>
    <w:rsid w:val="0033457B"/>
    <w:rsid w:val="003346EE"/>
    <w:rsid w:val="00334762"/>
    <w:rsid w:val="00334821"/>
    <w:rsid w:val="00334A74"/>
    <w:rsid w:val="00334B3B"/>
    <w:rsid w:val="00334FA5"/>
    <w:rsid w:val="00334FB7"/>
    <w:rsid w:val="0033501D"/>
    <w:rsid w:val="0033504D"/>
    <w:rsid w:val="003351DB"/>
    <w:rsid w:val="003352D6"/>
    <w:rsid w:val="00335444"/>
    <w:rsid w:val="0033568B"/>
    <w:rsid w:val="003356C3"/>
    <w:rsid w:val="003357F4"/>
    <w:rsid w:val="00335844"/>
    <w:rsid w:val="00335888"/>
    <w:rsid w:val="00335944"/>
    <w:rsid w:val="003359F8"/>
    <w:rsid w:val="00335A5B"/>
    <w:rsid w:val="00335C0D"/>
    <w:rsid w:val="00335D8A"/>
    <w:rsid w:val="00335DA6"/>
    <w:rsid w:val="00335EC0"/>
    <w:rsid w:val="003360D1"/>
    <w:rsid w:val="0033633F"/>
    <w:rsid w:val="0033663B"/>
    <w:rsid w:val="0033680A"/>
    <w:rsid w:val="0033687D"/>
    <w:rsid w:val="00336BBD"/>
    <w:rsid w:val="00336DD3"/>
    <w:rsid w:val="00336DD8"/>
    <w:rsid w:val="00336F10"/>
    <w:rsid w:val="00336F1D"/>
    <w:rsid w:val="00336F21"/>
    <w:rsid w:val="0033708A"/>
    <w:rsid w:val="003370F9"/>
    <w:rsid w:val="003371C3"/>
    <w:rsid w:val="0033728D"/>
    <w:rsid w:val="003372CF"/>
    <w:rsid w:val="00337356"/>
    <w:rsid w:val="0033741E"/>
    <w:rsid w:val="0033743B"/>
    <w:rsid w:val="003374E8"/>
    <w:rsid w:val="003375C7"/>
    <w:rsid w:val="003375CF"/>
    <w:rsid w:val="003379F2"/>
    <w:rsid w:val="00337AD2"/>
    <w:rsid w:val="00337B4D"/>
    <w:rsid w:val="00337D15"/>
    <w:rsid w:val="00337D44"/>
    <w:rsid w:val="00337D5A"/>
    <w:rsid w:val="00337EB1"/>
    <w:rsid w:val="00337F8F"/>
    <w:rsid w:val="0034004E"/>
    <w:rsid w:val="00340543"/>
    <w:rsid w:val="003405BA"/>
    <w:rsid w:val="003406B9"/>
    <w:rsid w:val="003406E8"/>
    <w:rsid w:val="0034074A"/>
    <w:rsid w:val="003408E4"/>
    <w:rsid w:val="00340A1B"/>
    <w:rsid w:val="00340AEB"/>
    <w:rsid w:val="00340B41"/>
    <w:rsid w:val="00340D26"/>
    <w:rsid w:val="00340D52"/>
    <w:rsid w:val="00340F23"/>
    <w:rsid w:val="00340FCC"/>
    <w:rsid w:val="00341122"/>
    <w:rsid w:val="003412D4"/>
    <w:rsid w:val="00341514"/>
    <w:rsid w:val="00341577"/>
    <w:rsid w:val="0034165D"/>
    <w:rsid w:val="00341A33"/>
    <w:rsid w:val="00341E05"/>
    <w:rsid w:val="00342045"/>
    <w:rsid w:val="003422CF"/>
    <w:rsid w:val="00342497"/>
    <w:rsid w:val="00342901"/>
    <w:rsid w:val="00342A74"/>
    <w:rsid w:val="00342B65"/>
    <w:rsid w:val="00342DCF"/>
    <w:rsid w:val="00342EAE"/>
    <w:rsid w:val="00343016"/>
    <w:rsid w:val="0034306E"/>
    <w:rsid w:val="00343105"/>
    <w:rsid w:val="0034321F"/>
    <w:rsid w:val="00343582"/>
    <w:rsid w:val="003437C3"/>
    <w:rsid w:val="0034382C"/>
    <w:rsid w:val="003439FA"/>
    <w:rsid w:val="00343B03"/>
    <w:rsid w:val="00343CA9"/>
    <w:rsid w:val="00344461"/>
    <w:rsid w:val="003447F2"/>
    <w:rsid w:val="003448B7"/>
    <w:rsid w:val="00344966"/>
    <w:rsid w:val="00344A82"/>
    <w:rsid w:val="00344BBF"/>
    <w:rsid w:val="00345339"/>
    <w:rsid w:val="003453ED"/>
    <w:rsid w:val="0034573A"/>
    <w:rsid w:val="00345788"/>
    <w:rsid w:val="00345967"/>
    <w:rsid w:val="00345992"/>
    <w:rsid w:val="00345B1D"/>
    <w:rsid w:val="00345C2D"/>
    <w:rsid w:val="00345C82"/>
    <w:rsid w:val="00345D19"/>
    <w:rsid w:val="0034600B"/>
    <w:rsid w:val="00346175"/>
    <w:rsid w:val="0034620E"/>
    <w:rsid w:val="0034645A"/>
    <w:rsid w:val="003466E6"/>
    <w:rsid w:val="003467EE"/>
    <w:rsid w:val="00346837"/>
    <w:rsid w:val="003469D4"/>
    <w:rsid w:val="00346B23"/>
    <w:rsid w:val="00346BBB"/>
    <w:rsid w:val="00346C03"/>
    <w:rsid w:val="00346CB0"/>
    <w:rsid w:val="0034726A"/>
    <w:rsid w:val="003472FF"/>
    <w:rsid w:val="003473B7"/>
    <w:rsid w:val="003475B5"/>
    <w:rsid w:val="003477A3"/>
    <w:rsid w:val="00347C50"/>
    <w:rsid w:val="00347D07"/>
    <w:rsid w:val="00347D8D"/>
    <w:rsid w:val="00347EC6"/>
    <w:rsid w:val="00347FBD"/>
    <w:rsid w:val="00350006"/>
    <w:rsid w:val="00350046"/>
    <w:rsid w:val="003501F8"/>
    <w:rsid w:val="0035047B"/>
    <w:rsid w:val="003505F0"/>
    <w:rsid w:val="00350665"/>
    <w:rsid w:val="00350BE4"/>
    <w:rsid w:val="00350DAA"/>
    <w:rsid w:val="00350F7A"/>
    <w:rsid w:val="00350FCE"/>
    <w:rsid w:val="00351007"/>
    <w:rsid w:val="00351270"/>
    <w:rsid w:val="003514D2"/>
    <w:rsid w:val="00351718"/>
    <w:rsid w:val="003517A4"/>
    <w:rsid w:val="003519A9"/>
    <w:rsid w:val="00351B68"/>
    <w:rsid w:val="00351D66"/>
    <w:rsid w:val="003521BB"/>
    <w:rsid w:val="003525CE"/>
    <w:rsid w:val="003526DA"/>
    <w:rsid w:val="00352834"/>
    <w:rsid w:val="003529D2"/>
    <w:rsid w:val="00352B39"/>
    <w:rsid w:val="00352F10"/>
    <w:rsid w:val="00352F62"/>
    <w:rsid w:val="00352F6C"/>
    <w:rsid w:val="00353232"/>
    <w:rsid w:val="00353430"/>
    <w:rsid w:val="00353560"/>
    <w:rsid w:val="00353696"/>
    <w:rsid w:val="00353898"/>
    <w:rsid w:val="00353A07"/>
    <w:rsid w:val="00353CC2"/>
    <w:rsid w:val="00353E49"/>
    <w:rsid w:val="00354535"/>
    <w:rsid w:val="0035484B"/>
    <w:rsid w:val="00354864"/>
    <w:rsid w:val="0035488D"/>
    <w:rsid w:val="003549F9"/>
    <w:rsid w:val="00354D7D"/>
    <w:rsid w:val="00354E07"/>
    <w:rsid w:val="00354E47"/>
    <w:rsid w:val="00354E62"/>
    <w:rsid w:val="00354F74"/>
    <w:rsid w:val="00354FD6"/>
    <w:rsid w:val="0035505A"/>
    <w:rsid w:val="00355109"/>
    <w:rsid w:val="00355610"/>
    <w:rsid w:val="003556FE"/>
    <w:rsid w:val="003558CF"/>
    <w:rsid w:val="003558FF"/>
    <w:rsid w:val="00355957"/>
    <w:rsid w:val="00355A9C"/>
    <w:rsid w:val="00355BD5"/>
    <w:rsid w:val="00355D2B"/>
    <w:rsid w:val="00355D3C"/>
    <w:rsid w:val="00355D4A"/>
    <w:rsid w:val="00355D5D"/>
    <w:rsid w:val="00355DD3"/>
    <w:rsid w:val="00355ECD"/>
    <w:rsid w:val="00356117"/>
    <w:rsid w:val="003562A5"/>
    <w:rsid w:val="00356362"/>
    <w:rsid w:val="00356397"/>
    <w:rsid w:val="003563BB"/>
    <w:rsid w:val="00356416"/>
    <w:rsid w:val="003564AE"/>
    <w:rsid w:val="003565D8"/>
    <w:rsid w:val="0035673E"/>
    <w:rsid w:val="003567F5"/>
    <w:rsid w:val="0035690F"/>
    <w:rsid w:val="00356AC7"/>
    <w:rsid w:val="00356B7E"/>
    <w:rsid w:val="00356CA5"/>
    <w:rsid w:val="00356D3F"/>
    <w:rsid w:val="00356D6D"/>
    <w:rsid w:val="00356E6C"/>
    <w:rsid w:val="00356F8B"/>
    <w:rsid w:val="00356FB4"/>
    <w:rsid w:val="00357742"/>
    <w:rsid w:val="00357745"/>
    <w:rsid w:val="00357A75"/>
    <w:rsid w:val="00357AAE"/>
    <w:rsid w:val="00357B27"/>
    <w:rsid w:val="00357C76"/>
    <w:rsid w:val="00357DB7"/>
    <w:rsid w:val="00357EAF"/>
    <w:rsid w:val="00357EDE"/>
    <w:rsid w:val="00357FBE"/>
    <w:rsid w:val="00360185"/>
    <w:rsid w:val="003603C1"/>
    <w:rsid w:val="00360573"/>
    <w:rsid w:val="00360607"/>
    <w:rsid w:val="003606D3"/>
    <w:rsid w:val="0036077F"/>
    <w:rsid w:val="003607F2"/>
    <w:rsid w:val="0036082F"/>
    <w:rsid w:val="00360C7B"/>
    <w:rsid w:val="00360EA3"/>
    <w:rsid w:val="00360ED4"/>
    <w:rsid w:val="00361512"/>
    <w:rsid w:val="003616BF"/>
    <w:rsid w:val="00361708"/>
    <w:rsid w:val="003617B3"/>
    <w:rsid w:val="003618D2"/>
    <w:rsid w:val="00361A3B"/>
    <w:rsid w:val="00361CB0"/>
    <w:rsid w:val="00361D8E"/>
    <w:rsid w:val="00361E81"/>
    <w:rsid w:val="00361F2F"/>
    <w:rsid w:val="003622CC"/>
    <w:rsid w:val="003622E9"/>
    <w:rsid w:val="0036249C"/>
    <w:rsid w:val="003626D8"/>
    <w:rsid w:val="003627D3"/>
    <w:rsid w:val="00362848"/>
    <w:rsid w:val="00362A43"/>
    <w:rsid w:val="00362B72"/>
    <w:rsid w:val="00362D07"/>
    <w:rsid w:val="00362E4C"/>
    <w:rsid w:val="00362F37"/>
    <w:rsid w:val="0036328F"/>
    <w:rsid w:val="0036330A"/>
    <w:rsid w:val="00363640"/>
    <w:rsid w:val="00363691"/>
    <w:rsid w:val="003636D6"/>
    <w:rsid w:val="00363933"/>
    <w:rsid w:val="00363D52"/>
    <w:rsid w:val="00364145"/>
    <w:rsid w:val="00364170"/>
    <w:rsid w:val="003647DA"/>
    <w:rsid w:val="00364889"/>
    <w:rsid w:val="00364897"/>
    <w:rsid w:val="00364A41"/>
    <w:rsid w:val="00364A85"/>
    <w:rsid w:val="00364ACB"/>
    <w:rsid w:val="00364C36"/>
    <w:rsid w:val="00364C45"/>
    <w:rsid w:val="0036512E"/>
    <w:rsid w:val="00365245"/>
    <w:rsid w:val="0036568B"/>
    <w:rsid w:val="0036578C"/>
    <w:rsid w:val="00365908"/>
    <w:rsid w:val="00365C6A"/>
    <w:rsid w:val="00365F80"/>
    <w:rsid w:val="00366041"/>
    <w:rsid w:val="00366579"/>
    <w:rsid w:val="003665E1"/>
    <w:rsid w:val="00366AF3"/>
    <w:rsid w:val="00366D16"/>
    <w:rsid w:val="00366DA3"/>
    <w:rsid w:val="00366E7E"/>
    <w:rsid w:val="003670AC"/>
    <w:rsid w:val="0036711A"/>
    <w:rsid w:val="003671B9"/>
    <w:rsid w:val="003672F8"/>
    <w:rsid w:val="00367323"/>
    <w:rsid w:val="003674E2"/>
    <w:rsid w:val="00367653"/>
    <w:rsid w:val="003679C2"/>
    <w:rsid w:val="00367A67"/>
    <w:rsid w:val="00367E14"/>
    <w:rsid w:val="00367ED9"/>
    <w:rsid w:val="00370509"/>
    <w:rsid w:val="003707F8"/>
    <w:rsid w:val="00370A03"/>
    <w:rsid w:val="00370B91"/>
    <w:rsid w:val="00370BF1"/>
    <w:rsid w:val="003710EA"/>
    <w:rsid w:val="0037152C"/>
    <w:rsid w:val="00371587"/>
    <w:rsid w:val="00371735"/>
    <w:rsid w:val="0037178F"/>
    <w:rsid w:val="00371877"/>
    <w:rsid w:val="003718C0"/>
    <w:rsid w:val="00371AE0"/>
    <w:rsid w:val="00371B6E"/>
    <w:rsid w:val="003720F7"/>
    <w:rsid w:val="00372437"/>
    <w:rsid w:val="00372528"/>
    <w:rsid w:val="0037267E"/>
    <w:rsid w:val="003728E5"/>
    <w:rsid w:val="00372916"/>
    <w:rsid w:val="00372925"/>
    <w:rsid w:val="00372BD9"/>
    <w:rsid w:val="00372DF9"/>
    <w:rsid w:val="00372DFD"/>
    <w:rsid w:val="00372EE1"/>
    <w:rsid w:val="00373261"/>
    <w:rsid w:val="00373387"/>
    <w:rsid w:val="0037350E"/>
    <w:rsid w:val="003735E4"/>
    <w:rsid w:val="003736F2"/>
    <w:rsid w:val="003737AA"/>
    <w:rsid w:val="00373895"/>
    <w:rsid w:val="00373C06"/>
    <w:rsid w:val="00373FF6"/>
    <w:rsid w:val="00374619"/>
    <w:rsid w:val="00374932"/>
    <w:rsid w:val="00374A97"/>
    <w:rsid w:val="00374AA2"/>
    <w:rsid w:val="00374C15"/>
    <w:rsid w:val="003753D3"/>
    <w:rsid w:val="00375404"/>
    <w:rsid w:val="0037548B"/>
    <w:rsid w:val="003757CC"/>
    <w:rsid w:val="003758D2"/>
    <w:rsid w:val="003758D8"/>
    <w:rsid w:val="00375B0E"/>
    <w:rsid w:val="00375CCA"/>
    <w:rsid w:val="00375E69"/>
    <w:rsid w:val="00375FF5"/>
    <w:rsid w:val="00376025"/>
    <w:rsid w:val="003764C8"/>
    <w:rsid w:val="00376715"/>
    <w:rsid w:val="00376830"/>
    <w:rsid w:val="00376C65"/>
    <w:rsid w:val="00376DAD"/>
    <w:rsid w:val="00376ECB"/>
    <w:rsid w:val="00377188"/>
    <w:rsid w:val="003772A0"/>
    <w:rsid w:val="003774B0"/>
    <w:rsid w:val="003774E7"/>
    <w:rsid w:val="00377554"/>
    <w:rsid w:val="0037763A"/>
    <w:rsid w:val="003776EF"/>
    <w:rsid w:val="00377795"/>
    <w:rsid w:val="003778CB"/>
    <w:rsid w:val="003778CC"/>
    <w:rsid w:val="00377AF9"/>
    <w:rsid w:val="00377D63"/>
    <w:rsid w:val="00377E35"/>
    <w:rsid w:val="00377F1F"/>
    <w:rsid w:val="00377F2B"/>
    <w:rsid w:val="00380557"/>
    <w:rsid w:val="00380806"/>
    <w:rsid w:val="00380AE7"/>
    <w:rsid w:val="00380DCB"/>
    <w:rsid w:val="00380F55"/>
    <w:rsid w:val="003819D1"/>
    <w:rsid w:val="003819D2"/>
    <w:rsid w:val="00381BBA"/>
    <w:rsid w:val="00381DBC"/>
    <w:rsid w:val="00381F43"/>
    <w:rsid w:val="00382271"/>
    <w:rsid w:val="0038229F"/>
    <w:rsid w:val="003823BB"/>
    <w:rsid w:val="0038256B"/>
    <w:rsid w:val="0038277D"/>
    <w:rsid w:val="0038292F"/>
    <w:rsid w:val="003829CA"/>
    <w:rsid w:val="00382A0B"/>
    <w:rsid w:val="00382E44"/>
    <w:rsid w:val="00382EB9"/>
    <w:rsid w:val="0038335B"/>
    <w:rsid w:val="00383409"/>
    <w:rsid w:val="003836CC"/>
    <w:rsid w:val="0038389E"/>
    <w:rsid w:val="00383A3C"/>
    <w:rsid w:val="00383B44"/>
    <w:rsid w:val="00383C1E"/>
    <w:rsid w:val="00383C2B"/>
    <w:rsid w:val="00383D9C"/>
    <w:rsid w:val="00383F67"/>
    <w:rsid w:val="00384090"/>
    <w:rsid w:val="0038417E"/>
    <w:rsid w:val="00384212"/>
    <w:rsid w:val="003842E9"/>
    <w:rsid w:val="00384845"/>
    <w:rsid w:val="00384A3D"/>
    <w:rsid w:val="00384AB5"/>
    <w:rsid w:val="00384AC2"/>
    <w:rsid w:val="00384C65"/>
    <w:rsid w:val="00384CA3"/>
    <w:rsid w:val="00384DDA"/>
    <w:rsid w:val="00385110"/>
    <w:rsid w:val="00385161"/>
    <w:rsid w:val="0038538D"/>
    <w:rsid w:val="0038550D"/>
    <w:rsid w:val="00385669"/>
    <w:rsid w:val="003858AF"/>
    <w:rsid w:val="003858DD"/>
    <w:rsid w:val="00385A90"/>
    <w:rsid w:val="00385B2A"/>
    <w:rsid w:val="00385D14"/>
    <w:rsid w:val="00385E26"/>
    <w:rsid w:val="00385FB8"/>
    <w:rsid w:val="00386158"/>
    <w:rsid w:val="0038643F"/>
    <w:rsid w:val="00386540"/>
    <w:rsid w:val="003865CA"/>
    <w:rsid w:val="003865DB"/>
    <w:rsid w:val="003865F7"/>
    <w:rsid w:val="003867A6"/>
    <w:rsid w:val="003867B5"/>
    <w:rsid w:val="00386A13"/>
    <w:rsid w:val="00386C24"/>
    <w:rsid w:val="00386D96"/>
    <w:rsid w:val="003870E4"/>
    <w:rsid w:val="00387220"/>
    <w:rsid w:val="00387303"/>
    <w:rsid w:val="00387388"/>
    <w:rsid w:val="003873C2"/>
    <w:rsid w:val="00387451"/>
    <w:rsid w:val="00387677"/>
    <w:rsid w:val="003876B8"/>
    <w:rsid w:val="00387A14"/>
    <w:rsid w:val="00387C93"/>
    <w:rsid w:val="00387CB1"/>
    <w:rsid w:val="00387DBE"/>
    <w:rsid w:val="00387E9B"/>
    <w:rsid w:val="00387FE5"/>
    <w:rsid w:val="00390366"/>
    <w:rsid w:val="003907D1"/>
    <w:rsid w:val="003909F9"/>
    <w:rsid w:val="00390A76"/>
    <w:rsid w:val="00390E47"/>
    <w:rsid w:val="00390EDB"/>
    <w:rsid w:val="00391021"/>
    <w:rsid w:val="003912A6"/>
    <w:rsid w:val="003912AB"/>
    <w:rsid w:val="003912F9"/>
    <w:rsid w:val="003913DF"/>
    <w:rsid w:val="003914F3"/>
    <w:rsid w:val="003915E0"/>
    <w:rsid w:val="0039185A"/>
    <w:rsid w:val="00391899"/>
    <w:rsid w:val="00391A49"/>
    <w:rsid w:val="00391C36"/>
    <w:rsid w:val="00391D82"/>
    <w:rsid w:val="00391DA3"/>
    <w:rsid w:val="00391E26"/>
    <w:rsid w:val="00391FDE"/>
    <w:rsid w:val="00392084"/>
    <w:rsid w:val="00392092"/>
    <w:rsid w:val="00392479"/>
    <w:rsid w:val="00392557"/>
    <w:rsid w:val="003925A6"/>
    <w:rsid w:val="00392971"/>
    <w:rsid w:val="00392B07"/>
    <w:rsid w:val="00392DB6"/>
    <w:rsid w:val="00392F64"/>
    <w:rsid w:val="003931AD"/>
    <w:rsid w:val="0039331F"/>
    <w:rsid w:val="003933C5"/>
    <w:rsid w:val="003934EC"/>
    <w:rsid w:val="0039363C"/>
    <w:rsid w:val="0039385F"/>
    <w:rsid w:val="003938C1"/>
    <w:rsid w:val="00393A4E"/>
    <w:rsid w:val="00393CAD"/>
    <w:rsid w:val="00393E34"/>
    <w:rsid w:val="00393EED"/>
    <w:rsid w:val="00394121"/>
    <w:rsid w:val="0039412E"/>
    <w:rsid w:val="0039430D"/>
    <w:rsid w:val="00394536"/>
    <w:rsid w:val="00394593"/>
    <w:rsid w:val="00394699"/>
    <w:rsid w:val="003946FA"/>
    <w:rsid w:val="003948B5"/>
    <w:rsid w:val="00394D15"/>
    <w:rsid w:val="00394D21"/>
    <w:rsid w:val="00394F3D"/>
    <w:rsid w:val="003950E2"/>
    <w:rsid w:val="003954A4"/>
    <w:rsid w:val="0039555F"/>
    <w:rsid w:val="0039567C"/>
    <w:rsid w:val="003956AF"/>
    <w:rsid w:val="003956BF"/>
    <w:rsid w:val="003957D5"/>
    <w:rsid w:val="00395BD5"/>
    <w:rsid w:val="00395C00"/>
    <w:rsid w:val="00395DB2"/>
    <w:rsid w:val="00395F19"/>
    <w:rsid w:val="00396035"/>
    <w:rsid w:val="0039604E"/>
    <w:rsid w:val="003965D6"/>
    <w:rsid w:val="00396840"/>
    <w:rsid w:val="003969F8"/>
    <w:rsid w:val="00396A0F"/>
    <w:rsid w:val="00396FC6"/>
    <w:rsid w:val="0039707C"/>
    <w:rsid w:val="003970A4"/>
    <w:rsid w:val="00397304"/>
    <w:rsid w:val="0039734E"/>
    <w:rsid w:val="00397768"/>
    <w:rsid w:val="00397A40"/>
    <w:rsid w:val="00397EEA"/>
    <w:rsid w:val="00397EF0"/>
    <w:rsid w:val="003A027F"/>
    <w:rsid w:val="003A04AC"/>
    <w:rsid w:val="003A0604"/>
    <w:rsid w:val="003A06F5"/>
    <w:rsid w:val="003A0731"/>
    <w:rsid w:val="003A0BDB"/>
    <w:rsid w:val="003A0E1F"/>
    <w:rsid w:val="003A117E"/>
    <w:rsid w:val="003A119B"/>
    <w:rsid w:val="003A1429"/>
    <w:rsid w:val="003A14CE"/>
    <w:rsid w:val="003A19D3"/>
    <w:rsid w:val="003A1E07"/>
    <w:rsid w:val="003A1E99"/>
    <w:rsid w:val="003A2199"/>
    <w:rsid w:val="003A24B6"/>
    <w:rsid w:val="003A2783"/>
    <w:rsid w:val="003A27AA"/>
    <w:rsid w:val="003A27BA"/>
    <w:rsid w:val="003A27D2"/>
    <w:rsid w:val="003A297C"/>
    <w:rsid w:val="003A2BBD"/>
    <w:rsid w:val="003A2C11"/>
    <w:rsid w:val="003A2EA1"/>
    <w:rsid w:val="003A30C3"/>
    <w:rsid w:val="003A323A"/>
    <w:rsid w:val="003A3347"/>
    <w:rsid w:val="003A347F"/>
    <w:rsid w:val="003A373F"/>
    <w:rsid w:val="003A380C"/>
    <w:rsid w:val="003A3C62"/>
    <w:rsid w:val="003A3E41"/>
    <w:rsid w:val="003A3F03"/>
    <w:rsid w:val="003A416A"/>
    <w:rsid w:val="003A42E7"/>
    <w:rsid w:val="003A430D"/>
    <w:rsid w:val="003A43B8"/>
    <w:rsid w:val="003A44E3"/>
    <w:rsid w:val="003A4532"/>
    <w:rsid w:val="003A4637"/>
    <w:rsid w:val="003A46C5"/>
    <w:rsid w:val="003A46F8"/>
    <w:rsid w:val="003A48AC"/>
    <w:rsid w:val="003A49BE"/>
    <w:rsid w:val="003A49C8"/>
    <w:rsid w:val="003A4B43"/>
    <w:rsid w:val="003A4C3B"/>
    <w:rsid w:val="003A4E2B"/>
    <w:rsid w:val="003A4ECD"/>
    <w:rsid w:val="003A538F"/>
    <w:rsid w:val="003A56F2"/>
    <w:rsid w:val="003A596F"/>
    <w:rsid w:val="003A5AAD"/>
    <w:rsid w:val="003A5ABE"/>
    <w:rsid w:val="003A5B03"/>
    <w:rsid w:val="003A5B18"/>
    <w:rsid w:val="003A5BAD"/>
    <w:rsid w:val="003A5E10"/>
    <w:rsid w:val="003A5F15"/>
    <w:rsid w:val="003A5F76"/>
    <w:rsid w:val="003A6201"/>
    <w:rsid w:val="003A6274"/>
    <w:rsid w:val="003A6308"/>
    <w:rsid w:val="003A6360"/>
    <w:rsid w:val="003A640C"/>
    <w:rsid w:val="003A6644"/>
    <w:rsid w:val="003A6750"/>
    <w:rsid w:val="003A68C3"/>
    <w:rsid w:val="003A6B32"/>
    <w:rsid w:val="003A6BF6"/>
    <w:rsid w:val="003A6C57"/>
    <w:rsid w:val="003A6DAD"/>
    <w:rsid w:val="003A6FC8"/>
    <w:rsid w:val="003A700A"/>
    <w:rsid w:val="003A771B"/>
    <w:rsid w:val="003A7996"/>
    <w:rsid w:val="003A7AE0"/>
    <w:rsid w:val="003A7D3A"/>
    <w:rsid w:val="003A7DF2"/>
    <w:rsid w:val="003A7E8C"/>
    <w:rsid w:val="003A7F6A"/>
    <w:rsid w:val="003B02EE"/>
    <w:rsid w:val="003B03FD"/>
    <w:rsid w:val="003B04AD"/>
    <w:rsid w:val="003B0C51"/>
    <w:rsid w:val="003B0CF2"/>
    <w:rsid w:val="003B0EC4"/>
    <w:rsid w:val="003B0F66"/>
    <w:rsid w:val="003B0F8D"/>
    <w:rsid w:val="003B1008"/>
    <w:rsid w:val="003B1166"/>
    <w:rsid w:val="003B1199"/>
    <w:rsid w:val="003B128F"/>
    <w:rsid w:val="003B12B7"/>
    <w:rsid w:val="003B1413"/>
    <w:rsid w:val="003B1488"/>
    <w:rsid w:val="003B14F8"/>
    <w:rsid w:val="003B1609"/>
    <w:rsid w:val="003B1674"/>
    <w:rsid w:val="003B185D"/>
    <w:rsid w:val="003B1896"/>
    <w:rsid w:val="003B18A2"/>
    <w:rsid w:val="003B1BCC"/>
    <w:rsid w:val="003B1C78"/>
    <w:rsid w:val="003B201D"/>
    <w:rsid w:val="003B21F8"/>
    <w:rsid w:val="003B226D"/>
    <w:rsid w:val="003B22A2"/>
    <w:rsid w:val="003B2347"/>
    <w:rsid w:val="003B24BC"/>
    <w:rsid w:val="003B259D"/>
    <w:rsid w:val="003B2603"/>
    <w:rsid w:val="003B29C2"/>
    <w:rsid w:val="003B2AA0"/>
    <w:rsid w:val="003B2DE7"/>
    <w:rsid w:val="003B3004"/>
    <w:rsid w:val="003B32F5"/>
    <w:rsid w:val="003B3756"/>
    <w:rsid w:val="003B37BF"/>
    <w:rsid w:val="003B388B"/>
    <w:rsid w:val="003B38AA"/>
    <w:rsid w:val="003B39C2"/>
    <w:rsid w:val="003B3BC0"/>
    <w:rsid w:val="003B3D54"/>
    <w:rsid w:val="003B3D75"/>
    <w:rsid w:val="003B3E22"/>
    <w:rsid w:val="003B3FC9"/>
    <w:rsid w:val="003B41B9"/>
    <w:rsid w:val="003B4259"/>
    <w:rsid w:val="003B4501"/>
    <w:rsid w:val="003B4517"/>
    <w:rsid w:val="003B472B"/>
    <w:rsid w:val="003B4CDD"/>
    <w:rsid w:val="003B4CF6"/>
    <w:rsid w:val="003B4EE7"/>
    <w:rsid w:val="003B4F3A"/>
    <w:rsid w:val="003B5011"/>
    <w:rsid w:val="003B50A9"/>
    <w:rsid w:val="003B55C0"/>
    <w:rsid w:val="003B560B"/>
    <w:rsid w:val="003B5617"/>
    <w:rsid w:val="003B57B0"/>
    <w:rsid w:val="003B585F"/>
    <w:rsid w:val="003B5A4B"/>
    <w:rsid w:val="003B5FF7"/>
    <w:rsid w:val="003B60E9"/>
    <w:rsid w:val="003B6201"/>
    <w:rsid w:val="003B62C4"/>
    <w:rsid w:val="003B635E"/>
    <w:rsid w:val="003B667A"/>
    <w:rsid w:val="003B6687"/>
    <w:rsid w:val="003B66D1"/>
    <w:rsid w:val="003B67E6"/>
    <w:rsid w:val="003B67EC"/>
    <w:rsid w:val="003B689C"/>
    <w:rsid w:val="003B6AD8"/>
    <w:rsid w:val="003B6AE3"/>
    <w:rsid w:val="003B6C7B"/>
    <w:rsid w:val="003B6D9C"/>
    <w:rsid w:val="003B6E6D"/>
    <w:rsid w:val="003B6E79"/>
    <w:rsid w:val="003B6EB7"/>
    <w:rsid w:val="003B6EEA"/>
    <w:rsid w:val="003B6FC7"/>
    <w:rsid w:val="003B74C7"/>
    <w:rsid w:val="003B760B"/>
    <w:rsid w:val="003B7641"/>
    <w:rsid w:val="003B7668"/>
    <w:rsid w:val="003B7674"/>
    <w:rsid w:val="003B7929"/>
    <w:rsid w:val="003B7CDE"/>
    <w:rsid w:val="003B7D11"/>
    <w:rsid w:val="003B7DD7"/>
    <w:rsid w:val="003C0757"/>
    <w:rsid w:val="003C086A"/>
    <w:rsid w:val="003C0EF8"/>
    <w:rsid w:val="003C0FD9"/>
    <w:rsid w:val="003C1082"/>
    <w:rsid w:val="003C1203"/>
    <w:rsid w:val="003C1233"/>
    <w:rsid w:val="003C14E1"/>
    <w:rsid w:val="003C171E"/>
    <w:rsid w:val="003C17A0"/>
    <w:rsid w:val="003C18F4"/>
    <w:rsid w:val="003C195F"/>
    <w:rsid w:val="003C1B8C"/>
    <w:rsid w:val="003C1D66"/>
    <w:rsid w:val="003C1E06"/>
    <w:rsid w:val="003C1E07"/>
    <w:rsid w:val="003C1F44"/>
    <w:rsid w:val="003C20AB"/>
    <w:rsid w:val="003C2275"/>
    <w:rsid w:val="003C23C9"/>
    <w:rsid w:val="003C23D3"/>
    <w:rsid w:val="003C2809"/>
    <w:rsid w:val="003C2A9E"/>
    <w:rsid w:val="003C2CA1"/>
    <w:rsid w:val="003C2D81"/>
    <w:rsid w:val="003C2F37"/>
    <w:rsid w:val="003C2FA3"/>
    <w:rsid w:val="003C35EA"/>
    <w:rsid w:val="003C38C5"/>
    <w:rsid w:val="003C392B"/>
    <w:rsid w:val="003C3A2C"/>
    <w:rsid w:val="003C3C2B"/>
    <w:rsid w:val="003C3DEC"/>
    <w:rsid w:val="003C3EBC"/>
    <w:rsid w:val="003C3F68"/>
    <w:rsid w:val="003C4482"/>
    <w:rsid w:val="003C4530"/>
    <w:rsid w:val="003C4795"/>
    <w:rsid w:val="003C4971"/>
    <w:rsid w:val="003C4A6D"/>
    <w:rsid w:val="003C4C61"/>
    <w:rsid w:val="003C4CBC"/>
    <w:rsid w:val="003C4DA2"/>
    <w:rsid w:val="003C4EEC"/>
    <w:rsid w:val="003C4F79"/>
    <w:rsid w:val="003C4FB1"/>
    <w:rsid w:val="003C5017"/>
    <w:rsid w:val="003C53D2"/>
    <w:rsid w:val="003C55C4"/>
    <w:rsid w:val="003C56BD"/>
    <w:rsid w:val="003C5700"/>
    <w:rsid w:val="003C57AD"/>
    <w:rsid w:val="003C5869"/>
    <w:rsid w:val="003C5B00"/>
    <w:rsid w:val="003C5C1D"/>
    <w:rsid w:val="003C5DBB"/>
    <w:rsid w:val="003C5E73"/>
    <w:rsid w:val="003C6009"/>
    <w:rsid w:val="003C62CA"/>
    <w:rsid w:val="003C6329"/>
    <w:rsid w:val="003C64F7"/>
    <w:rsid w:val="003C662A"/>
    <w:rsid w:val="003C697A"/>
    <w:rsid w:val="003C6B90"/>
    <w:rsid w:val="003C6DC2"/>
    <w:rsid w:val="003C7032"/>
    <w:rsid w:val="003C7402"/>
    <w:rsid w:val="003C74FD"/>
    <w:rsid w:val="003C7578"/>
    <w:rsid w:val="003C779A"/>
    <w:rsid w:val="003C7929"/>
    <w:rsid w:val="003C7C19"/>
    <w:rsid w:val="003C7CDE"/>
    <w:rsid w:val="003C7E09"/>
    <w:rsid w:val="003C7FB5"/>
    <w:rsid w:val="003D00D1"/>
    <w:rsid w:val="003D00ED"/>
    <w:rsid w:val="003D02E3"/>
    <w:rsid w:val="003D0396"/>
    <w:rsid w:val="003D0529"/>
    <w:rsid w:val="003D052B"/>
    <w:rsid w:val="003D066F"/>
    <w:rsid w:val="003D07DF"/>
    <w:rsid w:val="003D089F"/>
    <w:rsid w:val="003D0A5C"/>
    <w:rsid w:val="003D0B03"/>
    <w:rsid w:val="003D0B9F"/>
    <w:rsid w:val="003D15C3"/>
    <w:rsid w:val="003D164A"/>
    <w:rsid w:val="003D1857"/>
    <w:rsid w:val="003D190F"/>
    <w:rsid w:val="003D19DE"/>
    <w:rsid w:val="003D1B37"/>
    <w:rsid w:val="003D1D3E"/>
    <w:rsid w:val="003D1FD5"/>
    <w:rsid w:val="003D2168"/>
    <w:rsid w:val="003D23FF"/>
    <w:rsid w:val="003D253B"/>
    <w:rsid w:val="003D260E"/>
    <w:rsid w:val="003D272A"/>
    <w:rsid w:val="003D2798"/>
    <w:rsid w:val="003D27D4"/>
    <w:rsid w:val="003D27DF"/>
    <w:rsid w:val="003D295E"/>
    <w:rsid w:val="003D2A0F"/>
    <w:rsid w:val="003D2B0B"/>
    <w:rsid w:val="003D2E45"/>
    <w:rsid w:val="003D2F92"/>
    <w:rsid w:val="003D2F9D"/>
    <w:rsid w:val="003D32B4"/>
    <w:rsid w:val="003D3450"/>
    <w:rsid w:val="003D3525"/>
    <w:rsid w:val="003D355B"/>
    <w:rsid w:val="003D36B5"/>
    <w:rsid w:val="003D387D"/>
    <w:rsid w:val="003D3BE3"/>
    <w:rsid w:val="003D3C34"/>
    <w:rsid w:val="003D3F6F"/>
    <w:rsid w:val="003D429C"/>
    <w:rsid w:val="003D4786"/>
    <w:rsid w:val="003D4868"/>
    <w:rsid w:val="003D4AA2"/>
    <w:rsid w:val="003D4BBF"/>
    <w:rsid w:val="003D4C40"/>
    <w:rsid w:val="003D50F6"/>
    <w:rsid w:val="003D52E9"/>
    <w:rsid w:val="003D5463"/>
    <w:rsid w:val="003D5487"/>
    <w:rsid w:val="003D56D6"/>
    <w:rsid w:val="003D570B"/>
    <w:rsid w:val="003D57E2"/>
    <w:rsid w:val="003D5DA3"/>
    <w:rsid w:val="003D6038"/>
    <w:rsid w:val="003D6160"/>
    <w:rsid w:val="003D6363"/>
    <w:rsid w:val="003D63FD"/>
    <w:rsid w:val="003D64CA"/>
    <w:rsid w:val="003D6678"/>
    <w:rsid w:val="003D67CA"/>
    <w:rsid w:val="003D6810"/>
    <w:rsid w:val="003D6964"/>
    <w:rsid w:val="003D69CB"/>
    <w:rsid w:val="003D6B68"/>
    <w:rsid w:val="003D6C4B"/>
    <w:rsid w:val="003D70D8"/>
    <w:rsid w:val="003D71C9"/>
    <w:rsid w:val="003D7312"/>
    <w:rsid w:val="003D7398"/>
    <w:rsid w:val="003D7538"/>
    <w:rsid w:val="003D76EE"/>
    <w:rsid w:val="003D77BB"/>
    <w:rsid w:val="003D7830"/>
    <w:rsid w:val="003D795F"/>
    <w:rsid w:val="003D7973"/>
    <w:rsid w:val="003D7CBD"/>
    <w:rsid w:val="003D7DCD"/>
    <w:rsid w:val="003D7E5C"/>
    <w:rsid w:val="003E008A"/>
    <w:rsid w:val="003E01ED"/>
    <w:rsid w:val="003E0211"/>
    <w:rsid w:val="003E0249"/>
    <w:rsid w:val="003E040A"/>
    <w:rsid w:val="003E04CD"/>
    <w:rsid w:val="003E059C"/>
    <w:rsid w:val="003E05A1"/>
    <w:rsid w:val="003E074F"/>
    <w:rsid w:val="003E0858"/>
    <w:rsid w:val="003E08CB"/>
    <w:rsid w:val="003E0912"/>
    <w:rsid w:val="003E09F3"/>
    <w:rsid w:val="003E0CFC"/>
    <w:rsid w:val="003E0EC8"/>
    <w:rsid w:val="003E1203"/>
    <w:rsid w:val="003E1207"/>
    <w:rsid w:val="003E12FF"/>
    <w:rsid w:val="003E1328"/>
    <w:rsid w:val="003E15E8"/>
    <w:rsid w:val="003E17DE"/>
    <w:rsid w:val="003E1842"/>
    <w:rsid w:val="003E1871"/>
    <w:rsid w:val="003E188E"/>
    <w:rsid w:val="003E1919"/>
    <w:rsid w:val="003E1942"/>
    <w:rsid w:val="003E1F05"/>
    <w:rsid w:val="003E2099"/>
    <w:rsid w:val="003E20C8"/>
    <w:rsid w:val="003E218C"/>
    <w:rsid w:val="003E230A"/>
    <w:rsid w:val="003E2468"/>
    <w:rsid w:val="003E246E"/>
    <w:rsid w:val="003E2688"/>
    <w:rsid w:val="003E2766"/>
    <w:rsid w:val="003E29C1"/>
    <w:rsid w:val="003E2A09"/>
    <w:rsid w:val="003E2A3C"/>
    <w:rsid w:val="003E2AE8"/>
    <w:rsid w:val="003E2B8D"/>
    <w:rsid w:val="003E2BA6"/>
    <w:rsid w:val="003E2CDA"/>
    <w:rsid w:val="003E2F68"/>
    <w:rsid w:val="003E3261"/>
    <w:rsid w:val="003E337A"/>
    <w:rsid w:val="003E3402"/>
    <w:rsid w:val="003E3405"/>
    <w:rsid w:val="003E351B"/>
    <w:rsid w:val="003E36B2"/>
    <w:rsid w:val="003E37D1"/>
    <w:rsid w:val="003E37E6"/>
    <w:rsid w:val="003E397C"/>
    <w:rsid w:val="003E3A4B"/>
    <w:rsid w:val="003E3B5B"/>
    <w:rsid w:val="003E3E55"/>
    <w:rsid w:val="003E4026"/>
    <w:rsid w:val="003E4129"/>
    <w:rsid w:val="003E423C"/>
    <w:rsid w:val="003E434A"/>
    <w:rsid w:val="003E43B9"/>
    <w:rsid w:val="003E4544"/>
    <w:rsid w:val="003E46F3"/>
    <w:rsid w:val="003E4A61"/>
    <w:rsid w:val="003E4A7F"/>
    <w:rsid w:val="003E4AC2"/>
    <w:rsid w:val="003E4C1E"/>
    <w:rsid w:val="003E4C9B"/>
    <w:rsid w:val="003E4D0C"/>
    <w:rsid w:val="003E5078"/>
    <w:rsid w:val="003E5081"/>
    <w:rsid w:val="003E509C"/>
    <w:rsid w:val="003E52B9"/>
    <w:rsid w:val="003E5366"/>
    <w:rsid w:val="003E5402"/>
    <w:rsid w:val="003E5690"/>
    <w:rsid w:val="003E56B8"/>
    <w:rsid w:val="003E59CE"/>
    <w:rsid w:val="003E5BF6"/>
    <w:rsid w:val="003E5C51"/>
    <w:rsid w:val="003E5DDE"/>
    <w:rsid w:val="003E5F14"/>
    <w:rsid w:val="003E6041"/>
    <w:rsid w:val="003E617E"/>
    <w:rsid w:val="003E64C1"/>
    <w:rsid w:val="003E6663"/>
    <w:rsid w:val="003E66FD"/>
    <w:rsid w:val="003E678E"/>
    <w:rsid w:val="003E699D"/>
    <w:rsid w:val="003E6E1F"/>
    <w:rsid w:val="003E6E22"/>
    <w:rsid w:val="003E7094"/>
    <w:rsid w:val="003E71A2"/>
    <w:rsid w:val="003E7761"/>
    <w:rsid w:val="003E7935"/>
    <w:rsid w:val="003E7A5A"/>
    <w:rsid w:val="003E7C39"/>
    <w:rsid w:val="003E7E8D"/>
    <w:rsid w:val="003E7F2F"/>
    <w:rsid w:val="003E7FDB"/>
    <w:rsid w:val="003F008E"/>
    <w:rsid w:val="003F01A5"/>
    <w:rsid w:val="003F07F3"/>
    <w:rsid w:val="003F0AED"/>
    <w:rsid w:val="003F0B37"/>
    <w:rsid w:val="003F0BAD"/>
    <w:rsid w:val="003F0BED"/>
    <w:rsid w:val="003F1069"/>
    <w:rsid w:val="003F1334"/>
    <w:rsid w:val="003F1B3C"/>
    <w:rsid w:val="003F1C5C"/>
    <w:rsid w:val="003F1CF6"/>
    <w:rsid w:val="003F1D82"/>
    <w:rsid w:val="003F1FF9"/>
    <w:rsid w:val="003F2009"/>
    <w:rsid w:val="003F2082"/>
    <w:rsid w:val="003F22BC"/>
    <w:rsid w:val="003F2594"/>
    <w:rsid w:val="003F2828"/>
    <w:rsid w:val="003F2A16"/>
    <w:rsid w:val="003F2F56"/>
    <w:rsid w:val="003F2F71"/>
    <w:rsid w:val="003F324E"/>
    <w:rsid w:val="003F3299"/>
    <w:rsid w:val="003F332D"/>
    <w:rsid w:val="003F3338"/>
    <w:rsid w:val="003F33A2"/>
    <w:rsid w:val="003F35AB"/>
    <w:rsid w:val="003F37FC"/>
    <w:rsid w:val="003F38CA"/>
    <w:rsid w:val="003F3A1F"/>
    <w:rsid w:val="003F3BD3"/>
    <w:rsid w:val="003F3DA0"/>
    <w:rsid w:val="003F3E65"/>
    <w:rsid w:val="003F4219"/>
    <w:rsid w:val="003F4298"/>
    <w:rsid w:val="003F4417"/>
    <w:rsid w:val="003F446D"/>
    <w:rsid w:val="003F44B2"/>
    <w:rsid w:val="003F45D8"/>
    <w:rsid w:val="003F49BE"/>
    <w:rsid w:val="003F49CB"/>
    <w:rsid w:val="003F4E0A"/>
    <w:rsid w:val="003F4E7B"/>
    <w:rsid w:val="003F514B"/>
    <w:rsid w:val="003F51A7"/>
    <w:rsid w:val="003F5214"/>
    <w:rsid w:val="003F53D1"/>
    <w:rsid w:val="003F546E"/>
    <w:rsid w:val="003F599B"/>
    <w:rsid w:val="003F5A11"/>
    <w:rsid w:val="003F5A8A"/>
    <w:rsid w:val="003F5E36"/>
    <w:rsid w:val="003F649E"/>
    <w:rsid w:val="003F6A4C"/>
    <w:rsid w:val="003F6CF6"/>
    <w:rsid w:val="003F6DA4"/>
    <w:rsid w:val="003F6F36"/>
    <w:rsid w:val="003F6FDA"/>
    <w:rsid w:val="003F70C5"/>
    <w:rsid w:val="003F73BC"/>
    <w:rsid w:val="003F73E8"/>
    <w:rsid w:val="003F78A0"/>
    <w:rsid w:val="003F7964"/>
    <w:rsid w:val="003F7A14"/>
    <w:rsid w:val="003F7B34"/>
    <w:rsid w:val="003F7C82"/>
    <w:rsid w:val="003F7E9A"/>
    <w:rsid w:val="003F7EB9"/>
    <w:rsid w:val="0040021C"/>
    <w:rsid w:val="00400584"/>
    <w:rsid w:val="0040062E"/>
    <w:rsid w:val="00400749"/>
    <w:rsid w:val="0040084A"/>
    <w:rsid w:val="0040092B"/>
    <w:rsid w:val="00400BAC"/>
    <w:rsid w:val="00400E30"/>
    <w:rsid w:val="00400EAA"/>
    <w:rsid w:val="00400F24"/>
    <w:rsid w:val="00401118"/>
    <w:rsid w:val="00401474"/>
    <w:rsid w:val="004015CC"/>
    <w:rsid w:val="00401665"/>
    <w:rsid w:val="00401886"/>
    <w:rsid w:val="00401947"/>
    <w:rsid w:val="00401B77"/>
    <w:rsid w:val="00401D3A"/>
    <w:rsid w:val="00401FE7"/>
    <w:rsid w:val="00402025"/>
    <w:rsid w:val="004020A1"/>
    <w:rsid w:val="0040210D"/>
    <w:rsid w:val="0040223C"/>
    <w:rsid w:val="004024A3"/>
    <w:rsid w:val="0040277F"/>
    <w:rsid w:val="00402856"/>
    <w:rsid w:val="00402AF7"/>
    <w:rsid w:val="00402F4A"/>
    <w:rsid w:val="00403057"/>
    <w:rsid w:val="00403149"/>
    <w:rsid w:val="00403201"/>
    <w:rsid w:val="004032EF"/>
    <w:rsid w:val="0040346B"/>
    <w:rsid w:val="004035A6"/>
    <w:rsid w:val="004037CE"/>
    <w:rsid w:val="0040385F"/>
    <w:rsid w:val="00403A2E"/>
    <w:rsid w:val="00403AC1"/>
    <w:rsid w:val="00403ADA"/>
    <w:rsid w:val="00403CEB"/>
    <w:rsid w:val="00403F75"/>
    <w:rsid w:val="0040423B"/>
    <w:rsid w:val="00404271"/>
    <w:rsid w:val="004042A2"/>
    <w:rsid w:val="0040443F"/>
    <w:rsid w:val="0040455B"/>
    <w:rsid w:val="0040479D"/>
    <w:rsid w:val="004047DB"/>
    <w:rsid w:val="00404A04"/>
    <w:rsid w:val="00404A88"/>
    <w:rsid w:val="00404B0C"/>
    <w:rsid w:val="00404BE5"/>
    <w:rsid w:val="00405022"/>
    <w:rsid w:val="00405043"/>
    <w:rsid w:val="004050A8"/>
    <w:rsid w:val="004050C8"/>
    <w:rsid w:val="004052CB"/>
    <w:rsid w:val="00405317"/>
    <w:rsid w:val="00405347"/>
    <w:rsid w:val="004054BA"/>
    <w:rsid w:val="004058F2"/>
    <w:rsid w:val="00405994"/>
    <w:rsid w:val="00405A6B"/>
    <w:rsid w:val="00406279"/>
    <w:rsid w:val="00406533"/>
    <w:rsid w:val="004065A2"/>
    <w:rsid w:val="00406622"/>
    <w:rsid w:val="00406CD1"/>
    <w:rsid w:val="0040704D"/>
    <w:rsid w:val="00407077"/>
    <w:rsid w:val="0040713D"/>
    <w:rsid w:val="0040718F"/>
    <w:rsid w:val="0040756F"/>
    <w:rsid w:val="004075EA"/>
    <w:rsid w:val="00407725"/>
    <w:rsid w:val="00407B23"/>
    <w:rsid w:val="00407C6E"/>
    <w:rsid w:val="00407D5D"/>
    <w:rsid w:val="00410178"/>
    <w:rsid w:val="0041018B"/>
    <w:rsid w:val="004102E5"/>
    <w:rsid w:val="00410309"/>
    <w:rsid w:val="0041035C"/>
    <w:rsid w:val="00410460"/>
    <w:rsid w:val="00410471"/>
    <w:rsid w:val="004107DE"/>
    <w:rsid w:val="004109E0"/>
    <w:rsid w:val="00410AE7"/>
    <w:rsid w:val="00410AEB"/>
    <w:rsid w:val="00410C32"/>
    <w:rsid w:val="00410C7F"/>
    <w:rsid w:val="00410D39"/>
    <w:rsid w:val="00410E10"/>
    <w:rsid w:val="00410F1D"/>
    <w:rsid w:val="00410F20"/>
    <w:rsid w:val="00411443"/>
    <w:rsid w:val="00411501"/>
    <w:rsid w:val="00411650"/>
    <w:rsid w:val="00411680"/>
    <w:rsid w:val="00411727"/>
    <w:rsid w:val="004117C4"/>
    <w:rsid w:val="00411BA7"/>
    <w:rsid w:val="00411E16"/>
    <w:rsid w:val="00411EDB"/>
    <w:rsid w:val="00412141"/>
    <w:rsid w:val="00412231"/>
    <w:rsid w:val="004122FD"/>
    <w:rsid w:val="00412490"/>
    <w:rsid w:val="0041275E"/>
    <w:rsid w:val="00412854"/>
    <w:rsid w:val="004128C3"/>
    <w:rsid w:val="00412BE1"/>
    <w:rsid w:val="00412CF3"/>
    <w:rsid w:val="00412D0D"/>
    <w:rsid w:val="00412DF4"/>
    <w:rsid w:val="00412E41"/>
    <w:rsid w:val="00412E8B"/>
    <w:rsid w:val="004130B2"/>
    <w:rsid w:val="00413151"/>
    <w:rsid w:val="0041317F"/>
    <w:rsid w:val="004132F2"/>
    <w:rsid w:val="00413386"/>
    <w:rsid w:val="00413839"/>
    <w:rsid w:val="004138E7"/>
    <w:rsid w:val="0041390C"/>
    <w:rsid w:val="004141CD"/>
    <w:rsid w:val="0041422A"/>
    <w:rsid w:val="004142F2"/>
    <w:rsid w:val="004143A0"/>
    <w:rsid w:val="0041451B"/>
    <w:rsid w:val="00414638"/>
    <w:rsid w:val="00414640"/>
    <w:rsid w:val="004147E8"/>
    <w:rsid w:val="00414967"/>
    <w:rsid w:val="00414C5A"/>
    <w:rsid w:val="00414E41"/>
    <w:rsid w:val="00414FE1"/>
    <w:rsid w:val="004150F4"/>
    <w:rsid w:val="00415577"/>
    <w:rsid w:val="004155A1"/>
    <w:rsid w:val="00415740"/>
    <w:rsid w:val="00415826"/>
    <w:rsid w:val="004158BC"/>
    <w:rsid w:val="00415A75"/>
    <w:rsid w:val="00415B3E"/>
    <w:rsid w:val="00415C64"/>
    <w:rsid w:val="00415D3A"/>
    <w:rsid w:val="00415F47"/>
    <w:rsid w:val="0041612D"/>
    <w:rsid w:val="00416275"/>
    <w:rsid w:val="004162F1"/>
    <w:rsid w:val="00416430"/>
    <w:rsid w:val="00416462"/>
    <w:rsid w:val="004165C5"/>
    <w:rsid w:val="0041693A"/>
    <w:rsid w:val="00416BA7"/>
    <w:rsid w:val="00416C8A"/>
    <w:rsid w:val="00416D3B"/>
    <w:rsid w:val="00416DA4"/>
    <w:rsid w:val="00416FDC"/>
    <w:rsid w:val="004170A9"/>
    <w:rsid w:val="0041738A"/>
    <w:rsid w:val="00417676"/>
    <w:rsid w:val="0041775E"/>
    <w:rsid w:val="00417BA9"/>
    <w:rsid w:val="004203AA"/>
    <w:rsid w:val="00420722"/>
    <w:rsid w:val="0042087F"/>
    <w:rsid w:val="004208C6"/>
    <w:rsid w:val="004208C9"/>
    <w:rsid w:val="0042092F"/>
    <w:rsid w:val="00420AF8"/>
    <w:rsid w:val="00420BD0"/>
    <w:rsid w:val="00420E3F"/>
    <w:rsid w:val="00420FEA"/>
    <w:rsid w:val="004211D4"/>
    <w:rsid w:val="00421852"/>
    <w:rsid w:val="00421899"/>
    <w:rsid w:val="0042195B"/>
    <w:rsid w:val="00421ACB"/>
    <w:rsid w:val="00421D67"/>
    <w:rsid w:val="00421F8F"/>
    <w:rsid w:val="0042213F"/>
    <w:rsid w:val="004222F6"/>
    <w:rsid w:val="004225BC"/>
    <w:rsid w:val="004225F9"/>
    <w:rsid w:val="0042265A"/>
    <w:rsid w:val="004226D6"/>
    <w:rsid w:val="004226EB"/>
    <w:rsid w:val="0042294A"/>
    <w:rsid w:val="0042295B"/>
    <w:rsid w:val="00422995"/>
    <w:rsid w:val="00422AB2"/>
    <w:rsid w:val="00422BB3"/>
    <w:rsid w:val="00422DD1"/>
    <w:rsid w:val="004230AF"/>
    <w:rsid w:val="00423256"/>
    <w:rsid w:val="00423502"/>
    <w:rsid w:val="0042350A"/>
    <w:rsid w:val="004235F5"/>
    <w:rsid w:val="0042371E"/>
    <w:rsid w:val="004238E4"/>
    <w:rsid w:val="00423925"/>
    <w:rsid w:val="004239E5"/>
    <w:rsid w:val="00423B34"/>
    <w:rsid w:val="00423C02"/>
    <w:rsid w:val="00423C78"/>
    <w:rsid w:val="00423DCA"/>
    <w:rsid w:val="00423FE7"/>
    <w:rsid w:val="00423FFF"/>
    <w:rsid w:val="00424499"/>
    <w:rsid w:val="0042481A"/>
    <w:rsid w:val="00424BC0"/>
    <w:rsid w:val="00424F13"/>
    <w:rsid w:val="004251BA"/>
    <w:rsid w:val="00425379"/>
    <w:rsid w:val="004253DC"/>
    <w:rsid w:val="004255E8"/>
    <w:rsid w:val="0042572D"/>
    <w:rsid w:val="004258FA"/>
    <w:rsid w:val="0042598A"/>
    <w:rsid w:val="00425D87"/>
    <w:rsid w:val="00425F45"/>
    <w:rsid w:val="00426106"/>
    <w:rsid w:val="00426291"/>
    <w:rsid w:val="004262B9"/>
    <w:rsid w:val="004263F6"/>
    <w:rsid w:val="0042644F"/>
    <w:rsid w:val="004266C0"/>
    <w:rsid w:val="00426706"/>
    <w:rsid w:val="00426849"/>
    <w:rsid w:val="0042684B"/>
    <w:rsid w:val="004268AF"/>
    <w:rsid w:val="00426B07"/>
    <w:rsid w:val="004270CB"/>
    <w:rsid w:val="00427161"/>
    <w:rsid w:val="0042719E"/>
    <w:rsid w:val="004271D4"/>
    <w:rsid w:val="00427258"/>
    <w:rsid w:val="004273E4"/>
    <w:rsid w:val="004278EB"/>
    <w:rsid w:val="004279DE"/>
    <w:rsid w:val="00427D28"/>
    <w:rsid w:val="00427EAB"/>
    <w:rsid w:val="00427F1B"/>
    <w:rsid w:val="00427FCD"/>
    <w:rsid w:val="0043017C"/>
    <w:rsid w:val="004301D0"/>
    <w:rsid w:val="0043022D"/>
    <w:rsid w:val="00430237"/>
    <w:rsid w:val="0043057E"/>
    <w:rsid w:val="00430A04"/>
    <w:rsid w:val="00430BEA"/>
    <w:rsid w:val="004314AF"/>
    <w:rsid w:val="004314DD"/>
    <w:rsid w:val="00431618"/>
    <w:rsid w:val="004319EC"/>
    <w:rsid w:val="00431B3B"/>
    <w:rsid w:val="00431DCA"/>
    <w:rsid w:val="00431DE2"/>
    <w:rsid w:val="00431E26"/>
    <w:rsid w:val="00432103"/>
    <w:rsid w:val="00432153"/>
    <w:rsid w:val="00432236"/>
    <w:rsid w:val="0043241A"/>
    <w:rsid w:val="00432529"/>
    <w:rsid w:val="0043279C"/>
    <w:rsid w:val="0043282C"/>
    <w:rsid w:val="0043291A"/>
    <w:rsid w:val="00432AC6"/>
    <w:rsid w:val="00432B40"/>
    <w:rsid w:val="00432BEF"/>
    <w:rsid w:val="00432CC8"/>
    <w:rsid w:val="00432CE8"/>
    <w:rsid w:val="00433359"/>
    <w:rsid w:val="0043341A"/>
    <w:rsid w:val="0043354A"/>
    <w:rsid w:val="004336AE"/>
    <w:rsid w:val="0043377A"/>
    <w:rsid w:val="004338EB"/>
    <w:rsid w:val="00433BE5"/>
    <w:rsid w:val="00433C9B"/>
    <w:rsid w:val="00433DD2"/>
    <w:rsid w:val="004341CC"/>
    <w:rsid w:val="004342A2"/>
    <w:rsid w:val="004344EE"/>
    <w:rsid w:val="00434863"/>
    <w:rsid w:val="0043499B"/>
    <w:rsid w:val="004349B5"/>
    <w:rsid w:val="00434D42"/>
    <w:rsid w:val="00434F27"/>
    <w:rsid w:val="0043500E"/>
    <w:rsid w:val="0043504B"/>
    <w:rsid w:val="004354D1"/>
    <w:rsid w:val="00435618"/>
    <w:rsid w:val="00435620"/>
    <w:rsid w:val="004356CD"/>
    <w:rsid w:val="004357CB"/>
    <w:rsid w:val="00435C06"/>
    <w:rsid w:val="00435DE3"/>
    <w:rsid w:val="00435E44"/>
    <w:rsid w:val="00436059"/>
    <w:rsid w:val="004362B7"/>
    <w:rsid w:val="00436396"/>
    <w:rsid w:val="004363DC"/>
    <w:rsid w:val="004363E5"/>
    <w:rsid w:val="00436446"/>
    <w:rsid w:val="004364E8"/>
    <w:rsid w:val="00436642"/>
    <w:rsid w:val="00436646"/>
    <w:rsid w:val="004367C2"/>
    <w:rsid w:val="004368C1"/>
    <w:rsid w:val="004369B4"/>
    <w:rsid w:val="00436AD7"/>
    <w:rsid w:val="00436B0E"/>
    <w:rsid w:val="00436CB4"/>
    <w:rsid w:val="00436D98"/>
    <w:rsid w:val="00436DDB"/>
    <w:rsid w:val="0043705F"/>
    <w:rsid w:val="0043709E"/>
    <w:rsid w:val="004372AB"/>
    <w:rsid w:val="004372BC"/>
    <w:rsid w:val="00437301"/>
    <w:rsid w:val="004373A2"/>
    <w:rsid w:val="004376F8"/>
    <w:rsid w:val="0043775D"/>
    <w:rsid w:val="0043785F"/>
    <w:rsid w:val="00437C07"/>
    <w:rsid w:val="00437E1D"/>
    <w:rsid w:val="00440172"/>
    <w:rsid w:val="004401C8"/>
    <w:rsid w:val="004402C4"/>
    <w:rsid w:val="004402F4"/>
    <w:rsid w:val="0044041C"/>
    <w:rsid w:val="004404DE"/>
    <w:rsid w:val="00440773"/>
    <w:rsid w:val="0044098B"/>
    <w:rsid w:val="00440B5D"/>
    <w:rsid w:val="00440BB2"/>
    <w:rsid w:val="00440C3C"/>
    <w:rsid w:val="00440C58"/>
    <w:rsid w:val="00440C5A"/>
    <w:rsid w:val="00440CA5"/>
    <w:rsid w:val="00440DA7"/>
    <w:rsid w:val="00440E25"/>
    <w:rsid w:val="00440E6C"/>
    <w:rsid w:val="00440F37"/>
    <w:rsid w:val="00441570"/>
    <w:rsid w:val="004415FF"/>
    <w:rsid w:val="00441793"/>
    <w:rsid w:val="004417E5"/>
    <w:rsid w:val="004419B0"/>
    <w:rsid w:val="00441A0E"/>
    <w:rsid w:val="00441C06"/>
    <w:rsid w:val="00442104"/>
    <w:rsid w:val="004421F2"/>
    <w:rsid w:val="0044227D"/>
    <w:rsid w:val="0044227E"/>
    <w:rsid w:val="00442344"/>
    <w:rsid w:val="0044244C"/>
    <w:rsid w:val="004427F1"/>
    <w:rsid w:val="00442841"/>
    <w:rsid w:val="00442842"/>
    <w:rsid w:val="00442AF4"/>
    <w:rsid w:val="00442C4E"/>
    <w:rsid w:val="00442C55"/>
    <w:rsid w:val="00442D33"/>
    <w:rsid w:val="00442E25"/>
    <w:rsid w:val="004430E9"/>
    <w:rsid w:val="004433BA"/>
    <w:rsid w:val="004433C5"/>
    <w:rsid w:val="00443789"/>
    <w:rsid w:val="00443B36"/>
    <w:rsid w:val="00443B50"/>
    <w:rsid w:val="00443C4D"/>
    <w:rsid w:val="00443E8A"/>
    <w:rsid w:val="00444186"/>
    <w:rsid w:val="004441B6"/>
    <w:rsid w:val="004441F6"/>
    <w:rsid w:val="00444271"/>
    <w:rsid w:val="00444770"/>
    <w:rsid w:val="00444803"/>
    <w:rsid w:val="00444A23"/>
    <w:rsid w:val="00444F72"/>
    <w:rsid w:val="00445112"/>
    <w:rsid w:val="0044528E"/>
    <w:rsid w:val="004454F0"/>
    <w:rsid w:val="004455A1"/>
    <w:rsid w:val="0044593A"/>
    <w:rsid w:val="0044593D"/>
    <w:rsid w:val="004459C2"/>
    <w:rsid w:val="004459C3"/>
    <w:rsid w:val="00445A9C"/>
    <w:rsid w:val="00445C03"/>
    <w:rsid w:val="00445CFE"/>
    <w:rsid w:val="00445D7B"/>
    <w:rsid w:val="00445EC3"/>
    <w:rsid w:val="00445F67"/>
    <w:rsid w:val="00445FB9"/>
    <w:rsid w:val="0044605D"/>
    <w:rsid w:val="004460F7"/>
    <w:rsid w:val="00446241"/>
    <w:rsid w:val="00446410"/>
    <w:rsid w:val="00446552"/>
    <w:rsid w:val="0044666C"/>
    <w:rsid w:val="0044668F"/>
    <w:rsid w:val="0044682F"/>
    <w:rsid w:val="00446E05"/>
    <w:rsid w:val="00446FA4"/>
    <w:rsid w:val="00446FDA"/>
    <w:rsid w:val="00447016"/>
    <w:rsid w:val="00447066"/>
    <w:rsid w:val="00447343"/>
    <w:rsid w:val="004474DD"/>
    <w:rsid w:val="0044756F"/>
    <w:rsid w:val="004475FD"/>
    <w:rsid w:val="0044764E"/>
    <w:rsid w:val="004478CD"/>
    <w:rsid w:val="004479AE"/>
    <w:rsid w:val="00447C3E"/>
    <w:rsid w:val="00447D1B"/>
    <w:rsid w:val="00447D2A"/>
    <w:rsid w:val="00447EEF"/>
    <w:rsid w:val="004501C2"/>
    <w:rsid w:val="00450213"/>
    <w:rsid w:val="00450279"/>
    <w:rsid w:val="004504C4"/>
    <w:rsid w:val="004504F9"/>
    <w:rsid w:val="0045058B"/>
    <w:rsid w:val="00450614"/>
    <w:rsid w:val="0045072E"/>
    <w:rsid w:val="0045093A"/>
    <w:rsid w:val="00450AE4"/>
    <w:rsid w:val="00450C6A"/>
    <w:rsid w:val="00450E53"/>
    <w:rsid w:val="00450F95"/>
    <w:rsid w:val="00451047"/>
    <w:rsid w:val="0045141A"/>
    <w:rsid w:val="00451732"/>
    <w:rsid w:val="0045184E"/>
    <w:rsid w:val="004519A7"/>
    <w:rsid w:val="004519B6"/>
    <w:rsid w:val="00451A92"/>
    <w:rsid w:val="00451CB5"/>
    <w:rsid w:val="00451CF4"/>
    <w:rsid w:val="00451DF7"/>
    <w:rsid w:val="0045225E"/>
    <w:rsid w:val="00452395"/>
    <w:rsid w:val="004525E3"/>
    <w:rsid w:val="00452815"/>
    <w:rsid w:val="00452AF9"/>
    <w:rsid w:val="00452B5D"/>
    <w:rsid w:val="00452CCD"/>
    <w:rsid w:val="00452CFC"/>
    <w:rsid w:val="00452D9B"/>
    <w:rsid w:val="00452DBB"/>
    <w:rsid w:val="00452E57"/>
    <w:rsid w:val="0045318E"/>
    <w:rsid w:val="00453301"/>
    <w:rsid w:val="004534AF"/>
    <w:rsid w:val="00453639"/>
    <w:rsid w:val="00453642"/>
    <w:rsid w:val="004536E8"/>
    <w:rsid w:val="00453920"/>
    <w:rsid w:val="004539F3"/>
    <w:rsid w:val="00453AEE"/>
    <w:rsid w:val="00453D7E"/>
    <w:rsid w:val="00453E87"/>
    <w:rsid w:val="00453EA0"/>
    <w:rsid w:val="00453ECC"/>
    <w:rsid w:val="00453FC2"/>
    <w:rsid w:val="0045407D"/>
    <w:rsid w:val="004541E0"/>
    <w:rsid w:val="004541F1"/>
    <w:rsid w:val="00454311"/>
    <w:rsid w:val="00454372"/>
    <w:rsid w:val="004547C7"/>
    <w:rsid w:val="00454A8E"/>
    <w:rsid w:val="00454AB9"/>
    <w:rsid w:val="00454AF0"/>
    <w:rsid w:val="00454B6C"/>
    <w:rsid w:val="00454B97"/>
    <w:rsid w:val="00454C6F"/>
    <w:rsid w:val="00454DE8"/>
    <w:rsid w:val="00454F74"/>
    <w:rsid w:val="00454FD5"/>
    <w:rsid w:val="00455175"/>
    <w:rsid w:val="004551A0"/>
    <w:rsid w:val="004551EE"/>
    <w:rsid w:val="00455266"/>
    <w:rsid w:val="00455333"/>
    <w:rsid w:val="004555D2"/>
    <w:rsid w:val="0045567A"/>
    <w:rsid w:val="0045585C"/>
    <w:rsid w:val="004558AA"/>
    <w:rsid w:val="004558C3"/>
    <w:rsid w:val="00455E9D"/>
    <w:rsid w:val="00455EC3"/>
    <w:rsid w:val="00455ECF"/>
    <w:rsid w:val="00455EFE"/>
    <w:rsid w:val="00456045"/>
    <w:rsid w:val="0045644F"/>
    <w:rsid w:val="00456837"/>
    <w:rsid w:val="004569C5"/>
    <w:rsid w:val="00456A33"/>
    <w:rsid w:val="00456C45"/>
    <w:rsid w:val="00456E1B"/>
    <w:rsid w:val="00456F5E"/>
    <w:rsid w:val="00457020"/>
    <w:rsid w:val="00457141"/>
    <w:rsid w:val="00457376"/>
    <w:rsid w:val="00457823"/>
    <w:rsid w:val="00457AC2"/>
    <w:rsid w:val="00457C6E"/>
    <w:rsid w:val="00457D2C"/>
    <w:rsid w:val="00457D38"/>
    <w:rsid w:val="00457D4A"/>
    <w:rsid w:val="00457E8B"/>
    <w:rsid w:val="00457ED2"/>
    <w:rsid w:val="00457F58"/>
    <w:rsid w:val="00457F74"/>
    <w:rsid w:val="00460128"/>
    <w:rsid w:val="00460168"/>
    <w:rsid w:val="0046021B"/>
    <w:rsid w:val="004602A4"/>
    <w:rsid w:val="00460725"/>
    <w:rsid w:val="004608DA"/>
    <w:rsid w:val="004608E0"/>
    <w:rsid w:val="00460936"/>
    <w:rsid w:val="00460B5B"/>
    <w:rsid w:val="00460DB9"/>
    <w:rsid w:val="00460DC0"/>
    <w:rsid w:val="00461027"/>
    <w:rsid w:val="004610F6"/>
    <w:rsid w:val="004613E2"/>
    <w:rsid w:val="004613EF"/>
    <w:rsid w:val="0046175F"/>
    <w:rsid w:val="00461A1B"/>
    <w:rsid w:val="00461A2D"/>
    <w:rsid w:val="00461E7C"/>
    <w:rsid w:val="0046221D"/>
    <w:rsid w:val="004624BA"/>
    <w:rsid w:val="0046255F"/>
    <w:rsid w:val="00462574"/>
    <w:rsid w:val="004626DB"/>
    <w:rsid w:val="004629CB"/>
    <w:rsid w:val="004629E1"/>
    <w:rsid w:val="00462B9D"/>
    <w:rsid w:val="00462CA3"/>
    <w:rsid w:val="00462CBB"/>
    <w:rsid w:val="00462D7B"/>
    <w:rsid w:val="00462E08"/>
    <w:rsid w:val="00462F53"/>
    <w:rsid w:val="0046300E"/>
    <w:rsid w:val="0046312C"/>
    <w:rsid w:val="004637AD"/>
    <w:rsid w:val="004639A8"/>
    <w:rsid w:val="00463BA6"/>
    <w:rsid w:val="00463DAC"/>
    <w:rsid w:val="00463F85"/>
    <w:rsid w:val="004641B8"/>
    <w:rsid w:val="004641BB"/>
    <w:rsid w:val="004641ED"/>
    <w:rsid w:val="00464228"/>
    <w:rsid w:val="004644C4"/>
    <w:rsid w:val="00464539"/>
    <w:rsid w:val="004646DD"/>
    <w:rsid w:val="0046474D"/>
    <w:rsid w:val="0046475C"/>
    <w:rsid w:val="0046485B"/>
    <w:rsid w:val="00464932"/>
    <w:rsid w:val="00464E05"/>
    <w:rsid w:val="00464E2E"/>
    <w:rsid w:val="00464E98"/>
    <w:rsid w:val="00464FFC"/>
    <w:rsid w:val="004650FC"/>
    <w:rsid w:val="004652BF"/>
    <w:rsid w:val="004652C1"/>
    <w:rsid w:val="004653C7"/>
    <w:rsid w:val="004654E5"/>
    <w:rsid w:val="00465CBF"/>
    <w:rsid w:val="00465E98"/>
    <w:rsid w:val="00465ED7"/>
    <w:rsid w:val="00466091"/>
    <w:rsid w:val="00466425"/>
    <w:rsid w:val="004664AE"/>
    <w:rsid w:val="00466740"/>
    <w:rsid w:val="00466ABF"/>
    <w:rsid w:val="00466BAB"/>
    <w:rsid w:val="00466F6C"/>
    <w:rsid w:val="00466FD4"/>
    <w:rsid w:val="0046705C"/>
    <w:rsid w:val="0046706B"/>
    <w:rsid w:val="00467109"/>
    <w:rsid w:val="0046717D"/>
    <w:rsid w:val="0046734B"/>
    <w:rsid w:val="0046760C"/>
    <w:rsid w:val="004676ED"/>
    <w:rsid w:val="0046777B"/>
    <w:rsid w:val="00467812"/>
    <w:rsid w:val="00467B18"/>
    <w:rsid w:val="00467E44"/>
    <w:rsid w:val="00467E94"/>
    <w:rsid w:val="00467EC1"/>
    <w:rsid w:val="00470169"/>
    <w:rsid w:val="00470233"/>
    <w:rsid w:val="00470297"/>
    <w:rsid w:val="00470300"/>
    <w:rsid w:val="004704EB"/>
    <w:rsid w:val="004705CB"/>
    <w:rsid w:val="00470698"/>
    <w:rsid w:val="00470723"/>
    <w:rsid w:val="00470726"/>
    <w:rsid w:val="00470772"/>
    <w:rsid w:val="0047091B"/>
    <w:rsid w:val="00470A57"/>
    <w:rsid w:val="00470B0F"/>
    <w:rsid w:val="00470B17"/>
    <w:rsid w:val="00470D13"/>
    <w:rsid w:val="00470F08"/>
    <w:rsid w:val="00470FFB"/>
    <w:rsid w:val="0047105B"/>
    <w:rsid w:val="00471117"/>
    <w:rsid w:val="00471162"/>
    <w:rsid w:val="0047137A"/>
    <w:rsid w:val="004714A6"/>
    <w:rsid w:val="00471624"/>
    <w:rsid w:val="00471700"/>
    <w:rsid w:val="00471961"/>
    <w:rsid w:val="00471B25"/>
    <w:rsid w:val="00471DDA"/>
    <w:rsid w:val="004720C5"/>
    <w:rsid w:val="0047210D"/>
    <w:rsid w:val="004721A6"/>
    <w:rsid w:val="00472200"/>
    <w:rsid w:val="00472234"/>
    <w:rsid w:val="0047234E"/>
    <w:rsid w:val="004726B1"/>
    <w:rsid w:val="0047275E"/>
    <w:rsid w:val="00472966"/>
    <w:rsid w:val="0047299A"/>
    <w:rsid w:val="00472A92"/>
    <w:rsid w:val="00472AFE"/>
    <w:rsid w:val="00472CC0"/>
    <w:rsid w:val="00472CCA"/>
    <w:rsid w:val="00472D3E"/>
    <w:rsid w:val="00473428"/>
    <w:rsid w:val="0047345C"/>
    <w:rsid w:val="004734A0"/>
    <w:rsid w:val="0047368B"/>
    <w:rsid w:val="004736A4"/>
    <w:rsid w:val="00473810"/>
    <w:rsid w:val="004738B9"/>
    <w:rsid w:val="00473927"/>
    <w:rsid w:val="00473ACB"/>
    <w:rsid w:val="00473B83"/>
    <w:rsid w:val="00473CD2"/>
    <w:rsid w:val="0047431E"/>
    <w:rsid w:val="00474356"/>
    <w:rsid w:val="0047438D"/>
    <w:rsid w:val="00474453"/>
    <w:rsid w:val="0047458F"/>
    <w:rsid w:val="0047467C"/>
    <w:rsid w:val="00474846"/>
    <w:rsid w:val="00474D2D"/>
    <w:rsid w:val="00474F9B"/>
    <w:rsid w:val="00474FD3"/>
    <w:rsid w:val="00475081"/>
    <w:rsid w:val="004751A8"/>
    <w:rsid w:val="004757D7"/>
    <w:rsid w:val="004758A9"/>
    <w:rsid w:val="0047594F"/>
    <w:rsid w:val="00475962"/>
    <w:rsid w:val="00475B22"/>
    <w:rsid w:val="00475BCC"/>
    <w:rsid w:val="00475DE3"/>
    <w:rsid w:val="00475FB8"/>
    <w:rsid w:val="0047603A"/>
    <w:rsid w:val="0047632E"/>
    <w:rsid w:val="00476339"/>
    <w:rsid w:val="004763C8"/>
    <w:rsid w:val="0047643C"/>
    <w:rsid w:val="004766A1"/>
    <w:rsid w:val="0047697B"/>
    <w:rsid w:val="00476A6D"/>
    <w:rsid w:val="00476C3C"/>
    <w:rsid w:val="00476E52"/>
    <w:rsid w:val="00477267"/>
    <w:rsid w:val="004772EF"/>
    <w:rsid w:val="00477414"/>
    <w:rsid w:val="00477845"/>
    <w:rsid w:val="0047785A"/>
    <w:rsid w:val="00477A41"/>
    <w:rsid w:val="00477A70"/>
    <w:rsid w:val="00477AC6"/>
    <w:rsid w:val="00477AFF"/>
    <w:rsid w:val="00477B2E"/>
    <w:rsid w:val="00477D21"/>
    <w:rsid w:val="00477F5A"/>
    <w:rsid w:val="00480041"/>
    <w:rsid w:val="00480045"/>
    <w:rsid w:val="00480149"/>
    <w:rsid w:val="00480234"/>
    <w:rsid w:val="00480318"/>
    <w:rsid w:val="00480A58"/>
    <w:rsid w:val="00480BE1"/>
    <w:rsid w:val="00480DF7"/>
    <w:rsid w:val="00481020"/>
    <w:rsid w:val="004812CD"/>
    <w:rsid w:val="004814EC"/>
    <w:rsid w:val="00481520"/>
    <w:rsid w:val="00481597"/>
    <w:rsid w:val="0048167C"/>
    <w:rsid w:val="004817DE"/>
    <w:rsid w:val="004817E3"/>
    <w:rsid w:val="004818F0"/>
    <w:rsid w:val="00481B83"/>
    <w:rsid w:val="00481C27"/>
    <w:rsid w:val="00481D83"/>
    <w:rsid w:val="00481F4A"/>
    <w:rsid w:val="00482022"/>
    <w:rsid w:val="00482381"/>
    <w:rsid w:val="00482395"/>
    <w:rsid w:val="00482454"/>
    <w:rsid w:val="004824D8"/>
    <w:rsid w:val="00482576"/>
    <w:rsid w:val="0048261B"/>
    <w:rsid w:val="004826EC"/>
    <w:rsid w:val="00482815"/>
    <w:rsid w:val="00482CF3"/>
    <w:rsid w:val="00482DE2"/>
    <w:rsid w:val="00482EC1"/>
    <w:rsid w:val="00483575"/>
    <w:rsid w:val="004835A5"/>
    <w:rsid w:val="0048360A"/>
    <w:rsid w:val="00483873"/>
    <w:rsid w:val="00483977"/>
    <w:rsid w:val="00483A22"/>
    <w:rsid w:val="00483A9B"/>
    <w:rsid w:val="00483B43"/>
    <w:rsid w:val="00483B65"/>
    <w:rsid w:val="00483C14"/>
    <w:rsid w:val="00483CA6"/>
    <w:rsid w:val="00483CD1"/>
    <w:rsid w:val="00483D3F"/>
    <w:rsid w:val="00483E48"/>
    <w:rsid w:val="00483EB0"/>
    <w:rsid w:val="00483F22"/>
    <w:rsid w:val="00484032"/>
    <w:rsid w:val="00484222"/>
    <w:rsid w:val="00484445"/>
    <w:rsid w:val="00484472"/>
    <w:rsid w:val="004844F7"/>
    <w:rsid w:val="0048467E"/>
    <w:rsid w:val="0048475D"/>
    <w:rsid w:val="00484A1F"/>
    <w:rsid w:val="00484A4D"/>
    <w:rsid w:val="00484AC4"/>
    <w:rsid w:val="00484AC9"/>
    <w:rsid w:val="00484AFB"/>
    <w:rsid w:val="00484B3F"/>
    <w:rsid w:val="00484B54"/>
    <w:rsid w:val="00484DBB"/>
    <w:rsid w:val="00484DE2"/>
    <w:rsid w:val="00484E4A"/>
    <w:rsid w:val="00485043"/>
    <w:rsid w:val="00485111"/>
    <w:rsid w:val="004852BF"/>
    <w:rsid w:val="00485472"/>
    <w:rsid w:val="00485738"/>
    <w:rsid w:val="0048598B"/>
    <w:rsid w:val="00485A4C"/>
    <w:rsid w:val="00485BCF"/>
    <w:rsid w:val="00485C10"/>
    <w:rsid w:val="00485CF4"/>
    <w:rsid w:val="00485D61"/>
    <w:rsid w:val="00485DD0"/>
    <w:rsid w:val="00485E8B"/>
    <w:rsid w:val="0048626F"/>
    <w:rsid w:val="0048656E"/>
    <w:rsid w:val="004867E2"/>
    <w:rsid w:val="0048682E"/>
    <w:rsid w:val="004868E6"/>
    <w:rsid w:val="00486B52"/>
    <w:rsid w:val="00486D2D"/>
    <w:rsid w:val="00486FFC"/>
    <w:rsid w:val="00487101"/>
    <w:rsid w:val="00487157"/>
    <w:rsid w:val="00487286"/>
    <w:rsid w:val="004873FD"/>
    <w:rsid w:val="0048751B"/>
    <w:rsid w:val="0048774D"/>
    <w:rsid w:val="0048788A"/>
    <w:rsid w:val="004878EE"/>
    <w:rsid w:val="0048790A"/>
    <w:rsid w:val="00487BEB"/>
    <w:rsid w:val="00487CF7"/>
    <w:rsid w:val="00487D24"/>
    <w:rsid w:val="00487D96"/>
    <w:rsid w:val="00487E8E"/>
    <w:rsid w:val="00487F50"/>
    <w:rsid w:val="00487F6E"/>
    <w:rsid w:val="00487FED"/>
    <w:rsid w:val="00490060"/>
    <w:rsid w:val="004901A1"/>
    <w:rsid w:val="004902F6"/>
    <w:rsid w:val="0049048C"/>
    <w:rsid w:val="004906EE"/>
    <w:rsid w:val="00490880"/>
    <w:rsid w:val="004908A7"/>
    <w:rsid w:val="004909DA"/>
    <w:rsid w:val="00490DD9"/>
    <w:rsid w:val="00490E18"/>
    <w:rsid w:val="0049132F"/>
    <w:rsid w:val="004913E4"/>
    <w:rsid w:val="004914EA"/>
    <w:rsid w:val="00491510"/>
    <w:rsid w:val="0049162A"/>
    <w:rsid w:val="00491A67"/>
    <w:rsid w:val="00491B97"/>
    <w:rsid w:val="00491D3A"/>
    <w:rsid w:val="00491D4B"/>
    <w:rsid w:val="00491D84"/>
    <w:rsid w:val="0049216D"/>
    <w:rsid w:val="004921C9"/>
    <w:rsid w:val="004924D7"/>
    <w:rsid w:val="00492811"/>
    <w:rsid w:val="00492889"/>
    <w:rsid w:val="00492C86"/>
    <w:rsid w:val="00492CEC"/>
    <w:rsid w:val="00492D45"/>
    <w:rsid w:val="00492F3E"/>
    <w:rsid w:val="0049305E"/>
    <w:rsid w:val="004930B6"/>
    <w:rsid w:val="004932B6"/>
    <w:rsid w:val="004933DD"/>
    <w:rsid w:val="00493478"/>
    <w:rsid w:val="004934C0"/>
    <w:rsid w:val="004935B4"/>
    <w:rsid w:val="004936D5"/>
    <w:rsid w:val="0049378F"/>
    <w:rsid w:val="0049379A"/>
    <w:rsid w:val="004937BA"/>
    <w:rsid w:val="004937FB"/>
    <w:rsid w:val="00493C0A"/>
    <w:rsid w:val="00493CE1"/>
    <w:rsid w:val="00493EC3"/>
    <w:rsid w:val="00494035"/>
    <w:rsid w:val="004943A0"/>
    <w:rsid w:val="0049451D"/>
    <w:rsid w:val="004945CD"/>
    <w:rsid w:val="0049462B"/>
    <w:rsid w:val="0049481A"/>
    <w:rsid w:val="004948BB"/>
    <w:rsid w:val="00494932"/>
    <w:rsid w:val="00494A39"/>
    <w:rsid w:val="00494E40"/>
    <w:rsid w:val="0049509F"/>
    <w:rsid w:val="004950EA"/>
    <w:rsid w:val="0049519F"/>
    <w:rsid w:val="00495427"/>
    <w:rsid w:val="004955FC"/>
    <w:rsid w:val="00495A12"/>
    <w:rsid w:val="00495A98"/>
    <w:rsid w:val="00495CF1"/>
    <w:rsid w:val="00495EE0"/>
    <w:rsid w:val="00495F30"/>
    <w:rsid w:val="00495F49"/>
    <w:rsid w:val="00495FE0"/>
    <w:rsid w:val="00496012"/>
    <w:rsid w:val="004963A5"/>
    <w:rsid w:val="00496413"/>
    <w:rsid w:val="00496473"/>
    <w:rsid w:val="004966C3"/>
    <w:rsid w:val="0049673C"/>
    <w:rsid w:val="004967D8"/>
    <w:rsid w:val="00496EC3"/>
    <w:rsid w:val="00496F42"/>
    <w:rsid w:val="004973CF"/>
    <w:rsid w:val="00497447"/>
    <w:rsid w:val="004974D0"/>
    <w:rsid w:val="004975C3"/>
    <w:rsid w:val="004975E0"/>
    <w:rsid w:val="0049768F"/>
    <w:rsid w:val="0049769F"/>
    <w:rsid w:val="0049790B"/>
    <w:rsid w:val="00497AA0"/>
    <w:rsid w:val="00497C5C"/>
    <w:rsid w:val="00497DC0"/>
    <w:rsid w:val="00497EEF"/>
    <w:rsid w:val="00497F2E"/>
    <w:rsid w:val="00497FD4"/>
    <w:rsid w:val="004A003C"/>
    <w:rsid w:val="004A022D"/>
    <w:rsid w:val="004A04DE"/>
    <w:rsid w:val="004A0AD0"/>
    <w:rsid w:val="004A0CBC"/>
    <w:rsid w:val="004A1037"/>
    <w:rsid w:val="004A111C"/>
    <w:rsid w:val="004A12C0"/>
    <w:rsid w:val="004A1452"/>
    <w:rsid w:val="004A15F8"/>
    <w:rsid w:val="004A164A"/>
    <w:rsid w:val="004A198F"/>
    <w:rsid w:val="004A19DE"/>
    <w:rsid w:val="004A1AC7"/>
    <w:rsid w:val="004A1C5E"/>
    <w:rsid w:val="004A1E9B"/>
    <w:rsid w:val="004A1F25"/>
    <w:rsid w:val="004A1F63"/>
    <w:rsid w:val="004A2435"/>
    <w:rsid w:val="004A2814"/>
    <w:rsid w:val="004A2BA9"/>
    <w:rsid w:val="004A2D6D"/>
    <w:rsid w:val="004A3277"/>
    <w:rsid w:val="004A343E"/>
    <w:rsid w:val="004A3579"/>
    <w:rsid w:val="004A35AF"/>
    <w:rsid w:val="004A379F"/>
    <w:rsid w:val="004A3802"/>
    <w:rsid w:val="004A3887"/>
    <w:rsid w:val="004A3A36"/>
    <w:rsid w:val="004A3A5C"/>
    <w:rsid w:val="004A3C24"/>
    <w:rsid w:val="004A3CD1"/>
    <w:rsid w:val="004A3FC6"/>
    <w:rsid w:val="004A40A5"/>
    <w:rsid w:val="004A4354"/>
    <w:rsid w:val="004A442A"/>
    <w:rsid w:val="004A4627"/>
    <w:rsid w:val="004A4A7D"/>
    <w:rsid w:val="004A4A8A"/>
    <w:rsid w:val="004A4B76"/>
    <w:rsid w:val="004A4C3A"/>
    <w:rsid w:val="004A4DDA"/>
    <w:rsid w:val="004A5180"/>
    <w:rsid w:val="004A51AC"/>
    <w:rsid w:val="004A5481"/>
    <w:rsid w:val="004A54D8"/>
    <w:rsid w:val="004A566C"/>
    <w:rsid w:val="004A5721"/>
    <w:rsid w:val="004A58F7"/>
    <w:rsid w:val="004A5A67"/>
    <w:rsid w:val="004A5B07"/>
    <w:rsid w:val="004A5BBD"/>
    <w:rsid w:val="004A5D79"/>
    <w:rsid w:val="004A5EDD"/>
    <w:rsid w:val="004A5F4F"/>
    <w:rsid w:val="004A6499"/>
    <w:rsid w:val="004A64D3"/>
    <w:rsid w:val="004A65AD"/>
    <w:rsid w:val="004A6686"/>
    <w:rsid w:val="004A66CC"/>
    <w:rsid w:val="004A678C"/>
    <w:rsid w:val="004A6A8C"/>
    <w:rsid w:val="004A6C05"/>
    <w:rsid w:val="004A701C"/>
    <w:rsid w:val="004A70C4"/>
    <w:rsid w:val="004A7280"/>
    <w:rsid w:val="004A7326"/>
    <w:rsid w:val="004A73FF"/>
    <w:rsid w:val="004A76D9"/>
    <w:rsid w:val="004A7840"/>
    <w:rsid w:val="004A7A8E"/>
    <w:rsid w:val="004A7BBB"/>
    <w:rsid w:val="004A7D06"/>
    <w:rsid w:val="004B03E0"/>
    <w:rsid w:val="004B03EE"/>
    <w:rsid w:val="004B07CD"/>
    <w:rsid w:val="004B0963"/>
    <w:rsid w:val="004B0A0F"/>
    <w:rsid w:val="004B0A77"/>
    <w:rsid w:val="004B0BE1"/>
    <w:rsid w:val="004B0CEF"/>
    <w:rsid w:val="004B0E1E"/>
    <w:rsid w:val="004B0FEE"/>
    <w:rsid w:val="004B1061"/>
    <w:rsid w:val="004B10C3"/>
    <w:rsid w:val="004B1173"/>
    <w:rsid w:val="004B12F3"/>
    <w:rsid w:val="004B1368"/>
    <w:rsid w:val="004B1431"/>
    <w:rsid w:val="004B14A9"/>
    <w:rsid w:val="004B17A9"/>
    <w:rsid w:val="004B1DF5"/>
    <w:rsid w:val="004B1F2D"/>
    <w:rsid w:val="004B216D"/>
    <w:rsid w:val="004B22A2"/>
    <w:rsid w:val="004B23DC"/>
    <w:rsid w:val="004B2542"/>
    <w:rsid w:val="004B2CAB"/>
    <w:rsid w:val="004B33DC"/>
    <w:rsid w:val="004B34FF"/>
    <w:rsid w:val="004B3A5E"/>
    <w:rsid w:val="004B3A8F"/>
    <w:rsid w:val="004B3B20"/>
    <w:rsid w:val="004B3F21"/>
    <w:rsid w:val="004B4107"/>
    <w:rsid w:val="004B4136"/>
    <w:rsid w:val="004B41C6"/>
    <w:rsid w:val="004B43FE"/>
    <w:rsid w:val="004B4429"/>
    <w:rsid w:val="004B4430"/>
    <w:rsid w:val="004B4502"/>
    <w:rsid w:val="004B4522"/>
    <w:rsid w:val="004B45F5"/>
    <w:rsid w:val="004B4648"/>
    <w:rsid w:val="004B4667"/>
    <w:rsid w:val="004B46FA"/>
    <w:rsid w:val="004B4734"/>
    <w:rsid w:val="004B4773"/>
    <w:rsid w:val="004B4875"/>
    <w:rsid w:val="004B4C13"/>
    <w:rsid w:val="004B4D81"/>
    <w:rsid w:val="004B4DBF"/>
    <w:rsid w:val="004B4EDA"/>
    <w:rsid w:val="004B4F8D"/>
    <w:rsid w:val="004B4FF3"/>
    <w:rsid w:val="004B50B2"/>
    <w:rsid w:val="004B520B"/>
    <w:rsid w:val="004B53A4"/>
    <w:rsid w:val="004B53ED"/>
    <w:rsid w:val="004B5430"/>
    <w:rsid w:val="004B54DC"/>
    <w:rsid w:val="004B55A2"/>
    <w:rsid w:val="004B55E8"/>
    <w:rsid w:val="004B5665"/>
    <w:rsid w:val="004B56CB"/>
    <w:rsid w:val="004B5BB0"/>
    <w:rsid w:val="004B6110"/>
    <w:rsid w:val="004B611B"/>
    <w:rsid w:val="004B612B"/>
    <w:rsid w:val="004B61B1"/>
    <w:rsid w:val="004B622E"/>
    <w:rsid w:val="004B62B4"/>
    <w:rsid w:val="004B632B"/>
    <w:rsid w:val="004B6521"/>
    <w:rsid w:val="004B65B3"/>
    <w:rsid w:val="004B6768"/>
    <w:rsid w:val="004B683B"/>
    <w:rsid w:val="004B6910"/>
    <w:rsid w:val="004B6AA2"/>
    <w:rsid w:val="004B6C14"/>
    <w:rsid w:val="004B6ED8"/>
    <w:rsid w:val="004B6F24"/>
    <w:rsid w:val="004B6FF2"/>
    <w:rsid w:val="004B702E"/>
    <w:rsid w:val="004B708D"/>
    <w:rsid w:val="004B7121"/>
    <w:rsid w:val="004B712B"/>
    <w:rsid w:val="004B721F"/>
    <w:rsid w:val="004B72FA"/>
    <w:rsid w:val="004B7388"/>
    <w:rsid w:val="004B74E2"/>
    <w:rsid w:val="004B7871"/>
    <w:rsid w:val="004B7BCC"/>
    <w:rsid w:val="004B7D0C"/>
    <w:rsid w:val="004B7DE1"/>
    <w:rsid w:val="004B7EC4"/>
    <w:rsid w:val="004C01EA"/>
    <w:rsid w:val="004C01F3"/>
    <w:rsid w:val="004C0442"/>
    <w:rsid w:val="004C0492"/>
    <w:rsid w:val="004C0A39"/>
    <w:rsid w:val="004C0ACA"/>
    <w:rsid w:val="004C0B2C"/>
    <w:rsid w:val="004C0D7F"/>
    <w:rsid w:val="004C0DB0"/>
    <w:rsid w:val="004C0F90"/>
    <w:rsid w:val="004C132D"/>
    <w:rsid w:val="004C166B"/>
    <w:rsid w:val="004C16F8"/>
    <w:rsid w:val="004C1885"/>
    <w:rsid w:val="004C18E3"/>
    <w:rsid w:val="004C1B04"/>
    <w:rsid w:val="004C1E45"/>
    <w:rsid w:val="004C2165"/>
    <w:rsid w:val="004C21A3"/>
    <w:rsid w:val="004C26B9"/>
    <w:rsid w:val="004C287B"/>
    <w:rsid w:val="004C2E37"/>
    <w:rsid w:val="004C3298"/>
    <w:rsid w:val="004C3775"/>
    <w:rsid w:val="004C37E0"/>
    <w:rsid w:val="004C3C3B"/>
    <w:rsid w:val="004C3C70"/>
    <w:rsid w:val="004C3CA2"/>
    <w:rsid w:val="004C3CE6"/>
    <w:rsid w:val="004C3D6A"/>
    <w:rsid w:val="004C3F2E"/>
    <w:rsid w:val="004C4111"/>
    <w:rsid w:val="004C4155"/>
    <w:rsid w:val="004C42CA"/>
    <w:rsid w:val="004C43D1"/>
    <w:rsid w:val="004C4578"/>
    <w:rsid w:val="004C4584"/>
    <w:rsid w:val="004C45DB"/>
    <w:rsid w:val="004C4625"/>
    <w:rsid w:val="004C46BA"/>
    <w:rsid w:val="004C4765"/>
    <w:rsid w:val="004C4A18"/>
    <w:rsid w:val="004C4AC3"/>
    <w:rsid w:val="004C5047"/>
    <w:rsid w:val="004C5213"/>
    <w:rsid w:val="004C52EF"/>
    <w:rsid w:val="004C542A"/>
    <w:rsid w:val="004C55A7"/>
    <w:rsid w:val="004C566D"/>
    <w:rsid w:val="004C58B9"/>
    <w:rsid w:val="004C594D"/>
    <w:rsid w:val="004C5AC0"/>
    <w:rsid w:val="004C5E5E"/>
    <w:rsid w:val="004C5FB6"/>
    <w:rsid w:val="004C6196"/>
    <w:rsid w:val="004C6271"/>
    <w:rsid w:val="004C6329"/>
    <w:rsid w:val="004C6621"/>
    <w:rsid w:val="004C66EF"/>
    <w:rsid w:val="004C6AAE"/>
    <w:rsid w:val="004C6B49"/>
    <w:rsid w:val="004C6EF8"/>
    <w:rsid w:val="004C6F14"/>
    <w:rsid w:val="004C6FC7"/>
    <w:rsid w:val="004C7043"/>
    <w:rsid w:val="004C706C"/>
    <w:rsid w:val="004C7180"/>
    <w:rsid w:val="004C732B"/>
    <w:rsid w:val="004C738F"/>
    <w:rsid w:val="004C74A3"/>
    <w:rsid w:val="004C7549"/>
    <w:rsid w:val="004C7876"/>
    <w:rsid w:val="004C7B23"/>
    <w:rsid w:val="004C7C1A"/>
    <w:rsid w:val="004C7CA6"/>
    <w:rsid w:val="004C7EC2"/>
    <w:rsid w:val="004D015E"/>
    <w:rsid w:val="004D01B0"/>
    <w:rsid w:val="004D0443"/>
    <w:rsid w:val="004D04FA"/>
    <w:rsid w:val="004D05CB"/>
    <w:rsid w:val="004D05CD"/>
    <w:rsid w:val="004D06FF"/>
    <w:rsid w:val="004D08A8"/>
    <w:rsid w:val="004D0BB3"/>
    <w:rsid w:val="004D0C31"/>
    <w:rsid w:val="004D0D05"/>
    <w:rsid w:val="004D1230"/>
    <w:rsid w:val="004D1244"/>
    <w:rsid w:val="004D1314"/>
    <w:rsid w:val="004D15A7"/>
    <w:rsid w:val="004D18C2"/>
    <w:rsid w:val="004D1973"/>
    <w:rsid w:val="004D1CE7"/>
    <w:rsid w:val="004D1DA9"/>
    <w:rsid w:val="004D1F20"/>
    <w:rsid w:val="004D202D"/>
    <w:rsid w:val="004D203C"/>
    <w:rsid w:val="004D2118"/>
    <w:rsid w:val="004D2368"/>
    <w:rsid w:val="004D23BA"/>
    <w:rsid w:val="004D2785"/>
    <w:rsid w:val="004D27F6"/>
    <w:rsid w:val="004D280F"/>
    <w:rsid w:val="004D28FD"/>
    <w:rsid w:val="004D2BB7"/>
    <w:rsid w:val="004D2BE4"/>
    <w:rsid w:val="004D2E9B"/>
    <w:rsid w:val="004D3147"/>
    <w:rsid w:val="004D3590"/>
    <w:rsid w:val="004D37BC"/>
    <w:rsid w:val="004D38A9"/>
    <w:rsid w:val="004D3A82"/>
    <w:rsid w:val="004D3ACF"/>
    <w:rsid w:val="004D3AF3"/>
    <w:rsid w:val="004D3DE5"/>
    <w:rsid w:val="004D3E29"/>
    <w:rsid w:val="004D3E4E"/>
    <w:rsid w:val="004D3EAF"/>
    <w:rsid w:val="004D3FB3"/>
    <w:rsid w:val="004D40D6"/>
    <w:rsid w:val="004D4453"/>
    <w:rsid w:val="004D4454"/>
    <w:rsid w:val="004D4557"/>
    <w:rsid w:val="004D4722"/>
    <w:rsid w:val="004D475F"/>
    <w:rsid w:val="004D49C0"/>
    <w:rsid w:val="004D4A81"/>
    <w:rsid w:val="004D4C9C"/>
    <w:rsid w:val="004D4D09"/>
    <w:rsid w:val="004D4F95"/>
    <w:rsid w:val="004D4FFA"/>
    <w:rsid w:val="004D5584"/>
    <w:rsid w:val="004D56E9"/>
    <w:rsid w:val="004D5951"/>
    <w:rsid w:val="004D5974"/>
    <w:rsid w:val="004D5A19"/>
    <w:rsid w:val="004D5D08"/>
    <w:rsid w:val="004D5DCF"/>
    <w:rsid w:val="004D5EA6"/>
    <w:rsid w:val="004D5F49"/>
    <w:rsid w:val="004D5FB7"/>
    <w:rsid w:val="004D610E"/>
    <w:rsid w:val="004D6221"/>
    <w:rsid w:val="004D625F"/>
    <w:rsid w:val="004D6286"/>
    <w:rsid w:val="004D62CF"/>
    <w:rsid w:val="004D6879"/>
    <w:rsid w:val="004D68D7"/>
    <w:rsid w:val="004D6918"/>
    <w:rsid w:val="004D6AB1"/>
    <w:rsid w:val="004D6B7C"/>
    <w:rsid w:val="004D6CF2"/>
    <w:rsid w:val="004D6FB8"/>
    <w:rsid w:val="004D6FBB"/>
    <w:rsid w:val="004D6FF9"/>
    <w:rsid w:val="004D7195"/>
    <w:rsid w:val="004D745E"/>
    <w:rsid w:val="004D7638"/>
    <w:rsid w:val="004D7726"/>
    <w:rsid w:val="004D7ACB"/>
    <w:rsid w:val="004D7B0B"/>
    <w:rsid w:val="004D7BD6"/>
    <w:rsid w:val="004D7C53"/>
    <w:rsid w:val="004D7FC0"/>
    <w:rsid w:val="004E0032"/>
    <w:rsid w:val="004E0068"/>
    <w:rsid w:val="004E00B5"/>
    <w:rsid w:val="004E0177"/>
    <w:rsid w:val="004E0596"/>
    <w:rsid w:val="004E05B4"/>
    <w:rsid w:val="004E0774"/>
    <w:rsid w:val="004E0A8B"/>
    <w:rsid w:val="004E0BB3"/>
    <w:rsid w:val="004E0D1F"/>
    <w:rsid w:val="004E0EFE"/>
    <w:rsid w:val="004E0FBD"/>
    <w:rsid w:val="004E123F"/>
    <w:rsid w:val="004E13D5"/>
    <w:rsid w:val="004E1477"/>
    <w:rsid w:val="004E16B1"/>
    <w:rsid w:val="004E191E"/>
    <w:rsid w:val="004E197F"/>
    <w:rsid w:val="004E1BD7"/>
    <w:rsid w:val="004E1DA2"/>
    <w:rsid w:val="004E1DAD"/>
    <w:rsid w:val="004E1F89"/>
    <w:rsid w:val="004E1F8F"/>
    <w:rsid w:val="004E2839"/>
    <w:rsid w:val="004E28D5"/>
    <w:rsid w:val="004E2975"/>
    <w:rsid w:val="004E29BE"/>
    <w:rsid w:val="004E29E1"/>
    <w:rsid w:val="004E2BAF"/>
    <w:rsid w:val="004E2BB9"/>
    <w:rsid w:val="004E2BEF"/>
    <w:rsid w:val="004E2DFE"/>
    <w:rsid w:val="004E2E39"/>
    <w:rsid w:val="004E2F0A"/>
    <w:rsid w:val="004E2F16"/>
    <w:rsid w:val="004E3057"/>
    <w:rsid w:val="004E32D7"/>
    <w:rsid w:val="004E3477"/>
    <w:rsid w:val="004E35AF"/>
    <w:rsid w:val="004E361E"/>
    <w:rsid w:val="004E3B5C"/>
    <w:rsid w:val="004E42AF"/>
    <w:rsid w:val="004E4390"/>
    <w:rsid w:val="004E4394"/>
    <w:rsid w:val="004E4497"/>
    <w:rsid w:val="004E45E9"/>
    <w:rsid w:val="004E4690"/>
    <w:rsid w:val="004E480A"/>
    <w:rsid w:val="004E4A52"/>
    <w:rsid w:val="004E4D50"/>
    <w:rsid w:val="004E4D98"/>
    <w:rsid w:val="004E4E34"/>
    <w:rsid w:val="004E51E3"/>
    <w:rsid w:val="004E526D"/>
    <w:rsid w:val="004E536E"/>
    <w:rsid w:val="004E5741"/>
    <w:rsid w:val="004E574D"/>
    <w:rsid w:val="004E59AF"/>
    <w:rsid w:val="004E59D8"/>
    <w:rsid w:val="004E5CB8"/>
    <w:rsid w:val="004E5D09"/>
    <w:rsid w:val="004E5FC9"/>
    <w:rsid w:val="004E6343"/>
    <w:rsid w:val="004E63D2"/>
    <w:rsid w:val="004E649B"/>
    <w:rsid w:val="004E66E1"/>
    <w:rsid w:val="004E6989"/>
    <w:rsid w:val="004E6A62"/>
    <w:rsid w:val="004E6B49"/>
    <w:rsid w:val="004E6B75"/>
    <w:rsid w:val="004E6FF7"/>
    <w:rsid w:val="004E7218"/>
    <w:rsid w:val="004E7222"/>
    <w:rsid w:val="004E7312"/>
    <w:rsid w:val="004E73A8"/>
    <w:rsid w:val="004E7429"/>
    <w:rsid w:val="004E74F1"/>
    <w:rsid w:val="004E76D8"/>
    <w:rsid w:val="004E79D1"/>
    <w:rsid w:val="004E7B55"/>
    <w:rsid w:val="004E7C8D"/>
    <w:rsid w:val="004F02DB"/>
    <w:rsid w:val="004F030E"/>
    <w:rsid w:val="004F0400"/>
    <w:rsid w:val="004F0424"/>
    <w:rsid w:val="004F0780"/>
    <w:rsid w:val="004F089B"/>
    <w:rsid w:val="004F0A0E"/>
    <w:rsid w:val="004F0A4A"/>
    <w:rsid w:val="004F0AA9"/>
    <w:rsid w:val="004F0EDF"/>
    <w:rsid w:val="004F0EF6"/>
    <w:rsid w:val="004F0F93"/>
    <w:rsid w:val="004F102D"/>
    <w:rsid w:val="004F1311"/>
    <w:rsid w:val="004F1410"/>
    <w:rsid w:val="004F149F"/>
    <w:rsid w:val="004F17B8"/>
    <w:rsid w:val="004F1A7A"/>
    <w:rsid w:val="004F1ACB"/>
    <w:rsid w:val="004F1ADF"/>
    <w:rsid w:val="004F1BB8"/>
    <w:rsid w:val="004F1BE6"/>
    <w:rsid w:val="004F1D2E"/>
    <w:rsid w:val="004F1E1B"/>
    <w:rsid w:val="004F1F2A"/>
    <w:rsid w:val="004F2042"/>
    <w:rsid w:val="004F2067"/>
    <w:rsid w:val="004F20C4"/>
    <w:rsid w:val="004F2106"/>
    <w:rsid w:val="004F233A"/>
    <w:rsid w:val="004F2356"/>
    <w:rsid w:val="004F247D"/>
    <w:rsid w:val="004F2736"/>
    <w:rsid w:val="004F285E"/>
    <w:rsid w:val="004F2892"/>
    <w:rsid w:val="004F2B00"/>
    <w:rsid w:val="004F2BAA"/>
    <w:rsid w:val="004F2BBE"/>
    <w:rsid w:val="004F2D00"/>
    <w:rsid w:val="004F2E19"/>
    <w:rsid w:val="004F2F90"/>
    <w:rsid w:val="004F3110"/>
    <w:rsid w:val="004F3300"/>
    <w:rsid w:val="004F33C9"/>
    <w:rsid w:val="004F3672"/>
    <w:rsid w:val="004F3AD8"/>
    <w:rsid w:val="004F3C6F"/>
    <w:rsid w:val="004F3ED0"/>
    <w:rsid w:val="004F4002"/>
    <w:rsid w:val="004F400A"/>
    <w:rsid w:val="004F41D0"/>
    <w:rsid w:val="004F4393"/>
    <w:rsid w:val="004F43EB"/>
    <w:rsid w:val="004F43F8"/>
    <w:rsid w:val="004F450E"/>
    <w:rsid w:val="004F4582"/>
    <w:rsid w:val="004F45F8"/>
    <w:rsid w:val="004F4655"/>
    <w:rsid w:val="004F4666"/>
    <w:rsid w:val="004F46D1"/>
    <w:rsid w:val="004F4704"/>
    <w:rsid w:val="004F48C9"/>
    <w:rsid w:val="004F4D57"/>
    <w:rsid w:val="004F4E52"/>
    <w:rsid w:val="004F4F3E"/>
    <w:rsid w:val="004F4F81"/>
    <w:rsid w:val="004F530D"/>
    <w:rsid w:val="004F5311"/>
    <w:rsid w:val="004F534E"/>
    <w:rsid w:val="004F550A"/>
    <w:rsid w:val="004F556B"/>
    <w:rsid w:val="004F5720"/>
    <w:rsid w:val="004F5796"/>
    <w:rsid w:val="004F5844"/>
    <w:rsid w:val="004F58B3"/>
    <w:rsid w:val="004F5982"/>
    <w:rsid w:val="004F59F8"/>
    <w:rsid w:val="004F5A32"/>
    <w:rsid w:val="004F5C18"/>
    <w:rsid w:val="004F5C2A"/>
    <w:rsid w:val="004F5CE2"/>
    <w:rsid w:val="004F62BB"/>
    <w:rsid w:val="004F62D3"/>
    <w:rsid w:val="004F6387"/>
    <w:rsid w:val="004F63E8"/>
    <w:rsid w:val="004F662D"/>
    <w:rsid w:val="004F664C"/>
    <w:rsid w:val="004F6882"/>
    <w:rsid w:val="004F68C4"/>
    <w:rsid w:val="004F6959"/>
    <w:rsid w:val="004F69E9"/>
    <w:rsid w:val="004F6A98"/>
    <w:rsid w:val="004F6BB0"/>
    <w:rsid w:val="004F6BDB"/>
    <w:rsid w:val="004F6C8D"/>
    <w:rsid w:val="004F6F07"/>
    <w:rsid w:val="004F7028"/>
    <w:rsid w:val="004F72A4"/>
    <w:rsid w:val="004F75F7"/>
    <w:rsid w:val="004F771F"/>
    <w:rsid w:val="004F7BA8"/>
    <w:rsid w:val="00500186"/>
    <w:rsid w:val="005004D7"/>
    <w:rsid w:val="00500507"/>
    <w:rsid w:val="00500710"/>
    <w:rsid w:val="0050098E"/>
    <w:rsid w:val="00500A82"/>
    <w:rsid w:val="00500AB6"/>
    <w:rsid w:val="00500B06"/>
    <w:rsid w:val="00500BC9"/>
    <w:rsid w:val="00500C30"/>
    <w:rsid w:val="0050104B"/>
    <w:rsid w:val="005011BA"/>
    <w:rsid w:val="005012E7"/>
    <w:rsid w:val="00501426"/>
    <w:rsid w:val="005014B4"/>
    <w:rsid w:val="0050160D"/>
    <w:rsid w:val="0050172A"/>
    <w:rsid w:val="005019E7"/>
    <w:rsid w:val="00501CAD"/>
    <w:rsid w:val="00501E5E"/>
    <w:rsid w:val="00501E9C"/>
    <w:rsid w:val="00501F05"/>
    <w:rsid w:val="00502127"/>
    <w:rsid w:val="00502149"/>
    <w:rsid w:val="00502AB1"/>
    <w:rsid w:val="00502B72"/>
    <w:rsid w:val="00502D18"/>
    <w:rsid w:val="00502F49"/>
    <w:rsid w:val="00503227"/>
    <w:rsid w:val="0050349B"/>
    <w:rsid w:val="005034CC"/>
    <w:rsid w:val="0050358A"/>
    <w:rsid w:val="005037F0"/>
    <w:rsid w:val="005038E6"/>
    <w:rsid w:val="0050397A"/>
    <w:rsid w:val="00503A2B"/>
    <w:rsid w:val="00503A60"/>
    <w:rsid w:val="00503AC7"/>
    <w:rsid w:val="00503EF9"/>
    <w:rsid w:val="0050414F"/>
    <w:rsid w:val="00504289"/>
    <w:rsid w:val="005045A4"/>
    <w:rsid w:val="005045FB"/>
    <w:rsid w:val="00504621"/>
    <w:rsid w:val="0050466D"/>
    <w:rsid w:val="00504729"/>
    <w:rsid w:val="005047E2"/>
    <w:rsid w:val="00504E67"/>
    <w:rsid w:val="00504F11"/>
    <w:rsid w:val="0050568F"/>
    <w:rsid w:val="005056B0"/>
    <w:rsid w:val="00505836"/>
    <w:rsid w:val="0050584F"/>
    <w:rsid w:val="00505914"/>
    <w:rsid w:val="00505DB2"/>
    <w:rsid w:val="0050620C"/>
    <w:rsid w:val="00506263"/>
    <w:rsid w:val="005064B4"/>
    <w:rsid w:val="00506804"/>
    <w:rsid w:val="005069E9"/>
    <w:rsid w:val="005069F9"/>
    <w:rsid w:val="00506B12"/>
    <w:rsid w:val="00506B7F"/>
    <w:rsid w:val="00506E63"/>
    <w:rsid w:val="005070C2"/>
    <w:rsid w:val="005070C3"/>
    <w:rsid w:val="005070E5"/>
    <w:rsid w:val="00507160"/>
    <w:rsid w:val="005074F5"/>
    <w:rsid w:val="00507653"/>
    <w:rsid w:val="00507A78"/>
    <w:rsid w:val="00507C70"/>
    <w:rsid w:val="00507D01"/>
    <w:rsid w:val="00510412"/>
    <w:rsid w:val="005104EC"/>
    <w:rsid w:val="0051057A"/>
    <w:rsid w:val="00510608"/>
    <w:rsid w:val="00510726"/>
    <w:rsid w:val="00510926"/>
    <w:rsid w:val="0051097C"/>
    <w:rsid w:val="00510C92"/>
    <w:rsid w:val="005110D9"/>
    <w:rsid w:val="005111DA"/>
    <w:rsid w:val="00511218"/>
    <w:rsid w:val="0051143C"/>
    <w:rsid w:val="005114B7"/>
    <w:rsid w:val="0051172A"/>
    <w:rsid w:val="0051179D"/>
    <w:rsid w:val="005118F4"/>
    <w:rsid w:val="0051197E"/>
    <w:rsid w:val="00511C69"/>
    <w:rsid w:val="00511C6F"/>
    <w:rsid w:val="00511D85"/>
    <w:rsid w:val="00511D90"/>
    <w:rsid w:val="00511EA1"/>
    <w:rsid w:val="00511F5D"/>
    <w:rsid w:val="00512358"/>
    <w:rsid w:val="005123F6"/>
    <w:rsid w:val="005125DC"/>
    <w:rsid w:val="00512771"/>
    <w:rsid w:val="00512863"/>
    <w:rsid w:val="0051292E"/>
    <w:rsid w:val="00512C65"/>
    <w:rsid w:val="00512D82"/>
    <w:rsid w:val="00512E65"/>
    <w:rsid w:val="00512F1F"/>
    <w:rsid w:val="00513442"/>
    <w:rsid w:val="00513447"/>
    <w:rsid w:val="00513683"/>
    <w:rsid w:val="0051389F"/>
    <w:rsid w:val="00513ACB"/>
    <w:rsid w:val="00513B83"/>
    <w:rsid w:val="00513EB4"/>
    <w:rsid w:val="005140E7"/>
    <w:rsid w:val="005141A9"/>
    <w:rsid w:val="005142BB"/>
    <w:rsid w:val="0051436B"/>
    <w:rsid w:val="0051443C"/>
    <w:rsid w:val="005145EF"/>
    <w:rsid w:val="00514683"/>
    <w:rsid w:val="00514827"/>
    <w:rsid w:val="00514C7F"/>
    <w:rsid w:val="00514D08"/>
    <w:rsid w:val="0051512E"/>
    <w:rsid w:val="0051569A"/>
    <w:rsid w:val="00515842"/>
    <w:rsid w:val="00515875"/>
    <w:rsid w:val="00515D56"/>
    <w:rsid w:val="00515E9C"/>
    <w:rsid w:val="00515F38"/>
    <w:rsid w:val="00516005"/>
    <w:rsid w:val="005160D4"/>
    <w:rsid w:val="00516260"/>
    <w:rsid w:val="00516A0D"/>
    <w:rsid w:val="00516A11"/>
    <w:rsid w:val="00516B0E"/>
    <w:rsid w:val="00516B28"/>
    <w:rsid w:val="00516BFF"/>
    <w:rsid w:val="00516D1F"/>
    <w:rsid w:val="00516F39"/>
    <w:rsid w:val="005174E1"/>
    <w:rsid w:val="00517831"/>
    <w:rsid w:val="0051794B"/>
    <w:rsid w:val="00517A8F"/>
    <w:rsid w:val="00517A93"/>
    <w:rsid w:val="00517B0A"/>
    <w:rsid w:val="00517C57"/>
    <w:rsid w:val="00517D8A"/>
    <w:rsid w:val="00517FCD"/>
    <w:rsid w:val="00517FCE"/>
    <w:rsid w:val="005200AA"/>
    <w:rsid w:val="00520409"/>
    <w:rsid w:val="0052049D"/>
    <w:rsid w:val="005205F7"/>
    <w:rsid w:val="00520610"/>
    <w:rsid w:val="00520732"/>
    <w:rsid w:val="005207E8"/>
    <w:rsid w:val="00520940"/>
    <w:rsid w:val="00520AB9"/>
    <w:rsid w:val="00520D82"/>
    <w:rsid w:val="00520DC7"/>
    <w:rsid w:val="00520F69"/>
    <w:rsid w:val="0052107F"/>
    <w:rsid w:val="00521197"/>
    <w:rsid w:val="00521382"/>
    <w:rsid w:val="005214F1"/>
    <w:rsid w:val="005214FD"/>
    <w:rsid w:val="00521548"/>
    <w:rsid w:val="005216F9"/>
    <w:rsid w:val="005219E5"/>
    <w:rsid w:val="00521AF3"/>
    <w:rsid w:val="00521CED"/>
    <w:rsid w:val="00522072"/>
    <w:rsid w:val="005220CA"/>
    <w:rsid w:val="00522222"/>
    <w:rsid w:val="005224DF"/>
    <w:rsid w:val="005225EE"/>
    <w:rsid w:val="0052282D"/>
    <w:rsid w:val="0052284C"/>
    <w:rsid w:val="00522A61"/>
    <w:rsid w:val="00522AC5"/>
    <w:rsid w:val="00522EAB"/>
    <w:rsid w:val="00522EFF"/>
    <w:rsid w:val="00522FB0"/>
    <w:rsid w:val="00523153"/>
    <w:rsid w:val="005231D8"/>
    <w:rsid w:val="005234BF"/>
    <w:rsid w:val="005234ED"/>
    <w:rsid w:val="005238FC"/>
    <w:rsid w:val="00523A7D"/>
    <w:rsid w:val="00523BE7"/>
    <w:rsid w:val="00523C16"/>
    <w:rsid w:val="00523D09"/>
    <w:rsid w:val="00523D27"/>
    <w:rsid w:val="00523E1D"/>
    <w:rsid w:val="00523E25"/>
    <w:rsid w:val="00523FDA"/>
    <w:rsid w:val="005242ED"/>
    <w:rsid w:val="005244CA"/>
    <w:rsid w:val="005245B4"/>
    <w:rsid w:val="00524655"/>
    <w:rsid w:val="00524851"/>
    <w:rsid w:val="0052487E"/>
    <w:rsid w:val="005249FE"/>
    <w:rsid w:val="00524A37"/>
    <w:rsid w:val="005250EF"/>
    <w:rsid w:val="0052511E"/>
    <w:rsid w:val="00525373"/>
    <w:rsid w:val="00525376"/>
    <w:rsid w:val="00525416"/>
    <w:rsid w:val="005258AE"/>
    <w:rsid w:val="00525B07"/>
    <w:rsid w:val="00525C49"/>
    <w:rsid w:val="00525E80"/>
    <w:rsid w:val="0052610F"/>
    <w:rsid w:val="00526179"/>
    <w:rsid w:val="005261F0"/>
    <w:rsid w:val="00526281"/>
    <w:rsid w:val="0052632F"/>
    <w:rsid w:val="0052647A"/>
    <w:rsid w:val="0052647B"/>
    <w:rsid w:val="0052671F"/>
    <w:rsid w:val="005267D0"/>
    <w:rsid w:val="005268E3"/>
    <w:rsid w:val="005268F1"/>
    <w:rsid w:val="005268FA"/>
    <w:rsid w:val="00526961"/>
    <w:rsid w:val="005269C5"/>
    <w:rsid w:val="00526C8B"/>
    <w:rsid w:val="00526CAB"/>
    <w:rsid w:val="00526F52"/>
    <w:rsid w:val="005270B3"/>
    <w:rsid w:val="00527176"/>
    <w:rsid w:val="005272C0"/>
    <w:rsid w:val="0052741E"/>
    <w:rsid w:val="0052768A"/>
    <w:rsid w:val="005277E1"/>
    <w:rsid w:val="005278D9"/>
    <w:rsid w:val="00527D7B"/>
    <w:rsid w:val="005300CF"/>
    <w:rsid w:val="00530113"/>
    <w:rsid w:val="005302D5"/>
    <w:rsid w:val="0053033A"/>
    <w:rsid w:val="005303E0"/>
    <w:rsid w:val="005303F4"/>
    <w:rsid w:val="00530B6E"/>
    <w:rsid w:val="00530DFC"/>
    <w:rsid w:val="00530FE9"/>
    <w:rsid w:val="005310DC"/>
    <w:rsid w:val="005311CE"/>
    <w:rsid w:val="00531227"/>
    <w:rsid w:val="00531336"/>
    <w:rsid w:val="0053137F"/>
    <w:rsid w:val="00531761"/>
    <w:rsid w:val="00531A03"/>
    <w:rsid w:val="00531B17"/>
    <w:rsid w:val="00531B89"/>
    <w:rsid w:val="00531B91"/>
    <w:rsid w:val="00531D7E"/>
    <w:rsid w:val="00531F9C"/>
    <w:rsid w:val="00531FBD"/>
    <w:rsid w:val="00532014"/>
    <w:rsid w:val="005321EC"/>
    <w:rsid w:val="00532290"/>
    <w:rsid w:val="0053248D"/>
    <w:rsid w:val="0053249E"/>
    <w:rsid w:val="00532690"/>
    <w:rsid w:val="0053269C"/>
    <w:rsid w:val="0053279C"/>
    <w:rsid w:val="005327B6"/>
    <w:rsid w:val="00532A0B"/>
    <w:rsid w:val="00532C6B"/>
    <w:rsid w:val="00532DEE"/>
    <w:rsid w:val="00533024"/>
    <w:rsid w:val="005330CA"/>
    <w:rsid w:val="00533131"/>
    <w:rsid w:val="005331D0"/>
    <w:rsid w:val="00533347"/>
    <w:rsid w:val="0053341E"/>
    <w:rsid w:val="0053347C"/>
    <w:rsid w:val="00533646"/>
    <w:rsid w:val="00533B9F"/>
    <w:rsid w:val="00533BAC"/>
    <w:rsid w:val="00533C6D"/>
    <w:rsid w:val="00533C76"/>
    <w:rsid w:val="00534300"/>
    <w:rsid w:val="0053432C"/>
    <w:rsid w:val="00534344"/>
    <w:rsid w:val="0053442A"/>
    <w:rsid w:val="00534B3D"/>
    <w:rsid w:val="00534D95"/>
    <w:rsid w:val="00534FBD"/>
    <w:rsid w:val="0053503D"/>
    <w:rsid w:val="00535438"/>
    <w:rsid w:val="005358CA"/>
    <w:rsid w:val="00535AB9"/>
    <w:rsid w:val="00535AEA"/>
    <w:rsid w:val="00535E35"/>
    <w:rsid w:val="00535F90"/>
    <w:rsid w:val="005360A5"/>
    <w:rsid w:val="00536220"/>
    <w:rsid w:val="005363BE"/>
    <w:rsid w:val="005363FA"/>
    <w:rsid w:val="005367CF"/>
    <w:rsid w:val="005367F0"/>
    <w:rsid w:val="00536A57"/>
    <w:rsid w:val="00536B5B"/>
    <w:rsid w:val="00536DC0"/>
    <w:rsid w:val="00536FF5"/>
    <w:rsid w:val="005371F1"/>
    <w:rsid w:val="00537216"/>
    <w:rsid w:val="0053748B"/>
    <w:rsid w:val="0053779E"/>
    <w:rsid w:val="005377A0"/>
    <w:rsid w:val="00537883"/>
    <w:rsid w:val="005378B6"/>
    <w:rsid w:val="005378F9"/>
    <w:rsid w:val="00537B91"/>
    <w:rsid w:val="00537C57"/>
    <w:rsid w:val="00537DE7"/>
    <w:rsid w:val="00537E92"/>
    <w:rsid w:val="00537F88"/>
    <w:rsid w:val="00537FCA"/>
    <w:rsid w:val="00540492"/>
    <w:rsid w:val="00540B60"/>
    <w:rsid w:val="00540D4B"/>
    <w:rsid w:val="00540FF7"/>
    <w:rsid w:val="005412B2"/>
    <w:rsid w:val="00541512"/>
    <w:rsid w:val="00541637"/>
    <w:rsid w:val="0054175E"/>
    <w:rsid w:val="0054177B"/>
    <w:rsid w:val="00541BBC"/>
    <w:rsid w:val="00541C23"/>
    <w:rsid w:val="00541C3D"/>
    <w:rsid w:val="00541CBC"/>
    <w:rsid w:val="00541F51"/>
    <w:rsid w:val="005421A4"/>
    <w:rsid w:val="00542251"/>
    <w:rsid w:val="005424B7"/>
    <w:rsid w:val="00542520"/>
    <w:rsid w:val="00542521"/>
    <w:rsid w:val="0054253D"/>
    <w:rsid w:val="00542580"/>
    <w:rsid w:val="005425C5"/>
    <w:rsid w:val="00542729"/>
    <w:rsid w:val="0054280C"/>
    <w:rsid w:val="00542830"/>
    <w:rsid w:val="005428CB"/>
    <w:rsid w:val="005429BA"/>
    <w:rsid w:val="005429F5"/>
    <w:rsid w:val="00542B51"/>
    <w:rsid w:val="00542CC4"/>
    <w:rsid w:val="00542D79"/>
    <w:rsid w:val="00542E09"/>
    <w:rsid w:val="00543007"/>
    <w:rsid w:val="005434FE"/>
    <w:rsid w:val="005435E7"/>
    <w:rsid w:val="00543655"/>
    <w:rsid w:val="00543843"/>
    <w:rsid w:val="005438DB"/>
    <w:rsid w:val="005438FD"/>
    <w:rsid w:val="00543B0D"/>
    <w:rsid w:val="00543BB1"/>
    <w:rsid w:val="00543C0E"/>
    <w:rsid w:val="00543C10"/>
    <w:rsid w:val="00543C2F"/>
    <w:rsid w:val="00543F31"/>
    <w:rsid w:val="00544070"/>
    <w:rsid w:val="0054407D"/>
    <w:rsid w:val="005440CF"/>
    <w:rsid w:val="00544173"/>
    <w:rsid w:val="005441D8"/>
    <w:rsid w:val="005442DE"/>
    <w:rsid w:val="005442EA"/>
    <w:rsid w:val="00544347"/>
    <w:rsid w:val="005447EC"/>
    <w:rsid w:val="00544AD6"/>
    <w:rsid w:val="00544DAF"/>
    <w:rsid w:val="00544F35"/>
    <w:rsid w:val="005450AD"/>
    <w:rsid w:val="005453E5"/>
    <w:rsid w:val="00545476"/>
    <w:rsid w:val="00545501"/>
    <w:rsid w:val="00545554"/>
    <w:rsid w:val="005455D4"/>
    <w:rsid w:val="005459DB"/>
    <w:rsid w:val="00545AF4"/>
    <w:rsid w:val="00545B30"/>
    <w:rsid w:val="00545E08"/>
    <w:rsid w:val="00545FBB"/>
    <w:rsid w:val="00545FF5"/>
    <w:rsid w:val="005461E7"/>
    <w:rsid w:val="005463DF"/>
    <w:rsid w:val="00546404"/>
    <w:rsid w:val="00546674"/>
    <w:rsid w:val="00546A08"/>
    <w:rsid w:val="00546A1F"/>
    <w:rsid w:val="00546B0D"/>
    <w:rsid w:val="00546B3B"/>
    <w:rsid w:val="00546B72"/>
    <w:rsid w:val="00546F9F"/>
    <w:rsid w:val="005470BE"/>
    <w:rsid w:val="00547123"/>
    <w:rsid w:val="005471D8"/>
    <w:rsid w:val="00547216"/>
    <w:rsid w:val="005473AA"/>
    <w:rsid w:val="005473E8"/>
    <w:rsid w:val="005474E2"/>
    <w:rsid w:val="00547856"/>
    <w:rsid w:val="00547AE1"/>
    <w:rsid w:val="00547B90"/>
    <w:rsid w:val="00547D3C"/>
    <w:rsid w:val="00547EB1"/>
    <w:rsid w:val="005502BA"/>
    <w:rsid w:val="00550424"/>
    <w:rsid w:val="0055049A"/>
    <w:rsid w:val="005504D8"/>
    <w:rsid w:val="005504E7"/>
    <w:rsid w:val="005505C8"/>
    <w:rsid w:val="00550640"/>
    <w:rsid w:val="00550B35"/>
    <w:rsid w:val="00550D2E"/>
    <w:rsid w:val="00550DDD"/>
    <w:rsid w:val="00550F96"/>
    <w:rsid w:val="005511F3"/>
    <w:rsid w:val="005512AC"/>
    <w:rsid w:val="00551347"/>
    <w:rsid w:val="00551386"/>
    <w:rsid w:val="00551403"/>
    <w:rsid w:val="005515AC"/>
    <w:rsid w:val="005516F5"/>
    <w:rsid w:val="0055186E"/>
    <w:rsid w:val="00551898"/>
    <w:rsid w:val="0055191A"/>
    <w:rsid w:val="00551BE0"/>
    <w:rsid w:val="00551BE2"/>
    <w:rsid w:val="00552232"/>
    <w:rsid w:val="00552643"/>
    <w:rsid w:val="00552751"/>
    <w:rsid w:val="0055275F"/>
    <w:rsid w:val="005527D7"/>
    <w:rsid w:val="0055286A"/>
    <w:rsid w:val="00552A08"/>
    <w:rsid w:val="00552C8B"/>
    <w:rsid w:val="00552D35"/>
    <w:rsid w:val="00552D36"/>
    <w:rsid w:val="00552D88"/>
    <w:rsid w:val="00552E44"/>
    <w:rsid w:val="00552F97"/>
    <w:rsid w:val="00553051"/>
    <w:rsid w:val="0055314C"/>
    <w:rsid w:val="00553446"/>
    <w:rsid w:val="005534E5"/>
    <w:rsid w:val="005539C3"/>
    <w:rsid w:val="00553B28"/>
    <w:rsid w:val="00553B69"/>
    <w:rsid w:val="00553E70"/>
    <w:rsid w:val="005540CD"/>
    <w:rsid w:val="00554153"/>
    <w:rsid w:val="005541DD"/>
    <w:rsid w:val="00554356"/>
    <w:rsid w:val="005544C8"/>
    <w:rsid w:val="005548A8"/>
    <w:rsid w:val="00554960"/>
    <w:rsid w:val="00554BC7"/>
    <w:rsid w:val="00554D63"/>
    <w:rsid w:val="00554DB8"/>
    <w:rsid w:val="00554DDF"/>
    <w:rsid w:val="00555123"/>
    <w:rsid w:val="005551D8"/>
    <w:rsid w:val="00555313"/>
    <w:rsid w:val="005554C2"/>
    <w:rsid w:val="0055568A"/>
    <w:rsid w:val="00555701"/>
    <w:rsid w:val="00555947"/>
    <w:rsid w:val="00555B20"/>
    <w:rsid w:val="00555D48"/>
    <w:rsid w:val="00555E7E"/>
    <w:rsid w:val="005560C6"/>
    <w:rsid w:val="0055612B"/>
    <w:rsid w:val="0055613A"/>
    <w:rsid w:val="005563FC"/>
    <w:rsid w:val="00556444"/>
    <w:rsid w:val="005567B5"/>
    <w:rsid w:val="00556890"/>
    <w:rsid w:val="00556902"/>
    <w:rsid w:val="005569A5"/>
    <w:rsid w:val="00556A92"/>
    <w:rsid w:val="00556B71"/>
    <w:rsid w:val="00556C68"/>
    <w:rsid w:val="00556F06"/>
    <w:rsid w:val="0055723E"/>
    <w:rsid w:val="0055738A"/>
    <w:rsid w:val="005574BE"/>
    <w:rsid w:val="0055782A"/>
    <w:rsid w:val="00557982"/>
    <w:rsid w:val="005579BA"/>
    <w:rsid w:val="005579E8"/>
    <w:rsid w:val="00557B3F"/>
    <w:rsid w:val="00557BC7"/>
    <w:rsid w:val="00557C31"/>
    <w:rsid w:val="00557D0D"/>
    <w:rsid w:val="00557E57"/>
    <w:rsid w:val="00557EB7"/>
    <w:rsid w:val="00557F7C"/>
    <w:rsid w:val="00560181"/>
    <w:rsid w:val="00560202"/>
    <w:rsid w:val="00560330"/>
    <w:rsid w:val="005603D8"/>
    <w:rsid w:val="0056045F"/>
    <w:rsid w:val="00560809"/>
    <w:rsid w:val="0056084E"/>
    <w:rsid w:val="005608F2"/>
    <w:rsid w:val="00560B04"/>
    <w:rsid w:val="00560BDE"/>
    <w:rsid w:val="00560C83"/>
    <w:rsid w:val="00560E47"/>
    <w:rsid w:val="00560E6A"/>
    <w:rsid w:val="00560E9D"/>
    <w:rsid w:val="00560EDD"/>
    <w:rsid w:val="00560F53"/>
    <w:rsid w:val="00560FEF"/>
    <w:rsid w:val="005610F8"/>
    <w:rsid w:val="00561159"/>
    <w:rsid w:val="0056116B"/>
    <w:rsid w:val="00561467"/>
    <w:rsid w:val="00561521"/>
    <w:rsid w:val="00561674"/>
    <w:rsid w:val="005618CB"/>
    <w:rsid w:val="0056190A"/>
    <w:rsid w:val="005619EA"/>
    <w:rsid w:val="00561A2B"/>
    <w:rsid w:val="00561AD3"/>
    <w:rsid w:val="00561C9F"/>
    <w:rsid w:val="00562043"/>
    <w:rsid w:val="0056236A"/>
    <w:rsid w:val="00562714"/>
    <w:rsid w:val="005627B4"/>
    <w:rsid w:val="00562831"/>
    <w:rsid w:val="005628E3"/>
    <w:rsid w:val="00562BC8"/>
    <w:rsid w:val="00562DF1"/>
    <w:rsid w:val="00562FA2"/>
    <w:rsid w:val="00562FB4"/>
    <w:rsid w:val="0056322F"/>
    <w:rsid w:val="00563476"/>
    <w:rsid w:val="00563484"/>
    <w:rsid w:val="005634B0"/>
    <w:rsid w:val="005634B2"/>
    <w:rsid w:val="00563887"/>
    <w:rsid w:val="00563921"/>
    <w:rsid w:val="00563BC6"/>
    <w:rsid w:val="00563C2A"/>
    <w:rsid w:val="005643C5"/>
    <w:rsid w:val="005643D0"/>
    <w:rsid w:val="005645C5"/>
    <w:rsid w:val="005646B6"/>
    <w:rsid w:val="00564804"/>
    <w:rsid w:val="00564846"/>
    <w:rsid w:val="005648DA"/>
    <w:rsid w:val="00564AE6"/>
    <w:rsid w:val="00564BEF"/>
    <w:rsid w:val="00564D36"/>
    <w:rsid w:val="00564D92"/>
    <w:rsid w:val="005652A0"/>
    <w:rsid w:val="005652BE"/>
    <w:rsid w:val="00565626"/>
    <w:rsid w:val="00565B55"/>
    <w:rsid w:val="00565C55"/>
    <w:rsid w:val="00565C67"/>
    <w:rsid w:val="00565CF1"/>
    <w:rsid w:val="00565ED0"/>
    <w:rsid w:val="00565ED1"/>
    <w:rsid w:val="00566366"/>
    <w:rsid w:val="0056636B"/>
    <w:rsid w:val="005663A6"/>
    <w:rsid w:val="00566404"/>
    <w:rsid w:val="00566512"/>
    <w:rsid w:val="00566691"/>
    <w:rsid w:val="0056699B"/>
    <w:rsid w:val="00566BD1"/>
    <w:rsid w:val="0056703A"/>
    <w:rsid w:val="005671A8"/>
    <w:rsid w:val="005672BC"/>
    <w:rsid w:val="00567884"/>
    <w:rsid w:val="0056796F"/>
    <w:rsid w:val="005679D1"/>
    <w:rsid w:val="00567B1A"/>
    <w:rsid w:val="00567D1E"/>
    <w:rsid w:val="00567D54"/>
    <w:rsid w:val="00567E41"/>
    <w:rsid w:val="00567F1F"/>
    <w:rsid w:val="00567F80"/>
    <w:rsid w:val="005701EF"/>
    <w:rsid w:val="0057035A"/>
    <w:rsid w:val="00570521"/>
    <w:rsid w:val="00570567"/>
    <w:rsid w:val="00570570"/>
    <w:rsid w:val="00570605"/>
    <w:rsid w:val="00570ACD"/>
    <w:rsid w:val="00570ADB"/>
    <w:rsid w:val="00570C3E"/>
    <w:rsid w:val="00570D5E"/>
    <w:rsid w:val="00570E32"/>
    <w:rsid w:val="005710B4"/>
    <w:rsid w:val="005712AD"/>
    <w:rsid w:val="005713BD"/>
    <w:rsid w:val="005714A3"/>
    <w:rsid w:val="00571516"/>
    <w:rsid w:val="00571534"/>
    <w:rsid w:val="00571577"/>
    <w:rsid w:val="005717EF"/>
    <w:rsid w:val="00571816"/>
    <w:rsid w:val="005718E0"/>
    <w:rsid w:val="00571910"/>
    <w:rsid w:val="00571918"/>
    <w:rsid w:val="005719DF"/>
    <w:rsid w:val="00571A1F"/>
    <w:rsid w:val="00571AAE"/>
    <w:rsid w:val="00571B8C"/>
    <w:rsid w:val="00571C99"/>
    <w:rsid w:val="00571D8C"/>
    <w:rsid w:val="00571F1F"/>
    <w:rsid w:val="00571F79"/>
    <w:rsid w:val="0057202D"/>
    <w:rsid w:val="005721C2"/>
    <w:rsid w:val="005725DA"/>
    <w:rsid w:val="0057260A"/>
    <w:rsid w:val="005726BF"/>
    <w:rsid w:val="00572788"/>
    <w:rsid w:val="00572A4B"/>
    <w:rsid w:val="00572B6C"/>
    <w:rsid w:val="00572C06"/>
    <w:rsid w:val="00573045"/>
    <w:rsid w:val="00573300"/>
    <w:rsid w:val="00573722"/>
    <w:rsid w:val="0057378E"/>
    <w:rsid w:val="00573948"/>
    <w:rsid w:val="00573965"/>
    <w:rsid w:val="00573C3D"/>
    <w:rsid w:val="00573D94"/>
    <w:rsid w:val="00573E07"/>
    <w:rsid w:val="00573E52"/>
    <w:rsid w:val="00573E94"/>
    <w:rsid w:val="00574298"/>
    <w:rsid w:val="00574478"/>
    <w:rsid w:val="005744DE"/>
    <w:rsid w:val="005745B7"/>
    <w:rsid w:val="005747D8"/>
    <w:rsid w:val="0057492C"/>
    <w:rsid w:val="00574E24"/>
    <w:rsid w:val="00574EEB"/>
    <w:rsid w:val="00574FAD"/>
    <w:rsid w:val="00575090"/>
    <w:rsid w:val="0057513C"/>
    <w:rsid w:val="0057541A"/>
    <w:rsid w:val="005755EA"/>
    <w:rsid w:val="00575924"/>
    <w:rsid w:val="00575B3D"/>
    <w:rsid w:val="00575B5C"/>
    <w:rsid w:val="00575C04"/>
    <w:rsid w:val="00575F64"/>
    <w:rsid w:val="00576021"/>
    <w:rsid w:val="005761FB"/>
    <w:rsid w:val="005762AC"/>
    <w:rsid w:val="00576495"/>
    <w:rsid w:val="00576833"/>
    <w:rsid w:val="00576B14"/>
    <w:rsid w:val="00576F16"/>
    <w:rsid w:val="00576FFA"/>
    <w:rsid w:val="005770E2"/>
    <w:rsid w:val="005771D9"/>
    <w:rsid w:val="00577566"/>
    <w:rsid w:val="00577903"/>
    <w:rsid w:val="00577994"/>
    <w:rsid w:val="00577B08"/>
    <w:rsid w:val="00577B3C"/>
    <w:rsid w:val="00577B52"/>
    <w:rsid w:val="00577B7F"/>
    <w:rsid w:val="00577CE1"/>
    <w:rsid w:val="00577E0A"/>
    <w:rsid w:val="00577ED2"/>
    <w:rsid w:val="00577F88"/>
    <w:rsid w:val="00580138"/>
    <w:rsid w:val="00580146"/>
    <w:rsid w:val="00580223"/>
    <w:rsid w:val="005803D1"/>
    <w:rsid w:val="00580881"/>
    <w:rsid w:val="00580ABE"/>
    <w:rsid w:val="00580DCA"/>
    <w:rsid w:val="00580F17"/>
    <w:rsid w:val="0058135A"/>
    <w:rsid w:val="005815B5"/>
    <w:rsid w:val="00581616"/>
    <w:rsid w:val="0058168A"/>
    <w:rsid w:val="00581802"/>
    <w:rsid w:val="0058199B"/>
    <w:rsid w:val="00581B54"/>
    <w:rsid w:val="00581B8B"/>
    <w:rsid w:val="00581C32"/>
    <w:rsid w:val="00581D49"/>
    <w:rsid w:val="00581D5A"/>
    <w:rsid w:val="00581D7E"/>
    <w:rsid w:val="00581E8B"/>
    <w:rsid w:val="00581F54"/>
    <w:rsid w:val="00582267"/>
    <w:rsid w:val="0058230B"/>
    <w:rsid w:val="005823D7"/>
    <w:rsid w:val="005823DE"/>
    <w:rsid w:val="0058240C"/>
    <w:rsid w:val="00582450"/>
    <w:rsid w:val="005824C5"/>
    <w:rsid w:val="00582519"/>
    <w:rsid w:val="00582588"/>
    <w:rsid w:val="0058297B"/>
    <w:rsid w:val="00582B9A"/>
    <w:rsid w:val="00582BC7"/>
    <w:rsid w:val="00582CB0"/>
    <w:rsid w:val="00582CBA"/>
    <w:rsid w:val="00582D11"/>
    <w:rsid w:val="00582F5E"/>
    <w:rsid w:val="00583008"/>
    <w:rsid w:val="00583016"/>
    <w:rsid w:val="00583088"/>
    <w:rsid w:val="00583173"/>
    <w:rsid w:val="00583203"/>
    <w:rsid w:val="00583294"/>
    <w:rsid w:val="005832F0"/>
    <w:rsid w:val="005835DD"/>
    <w:rsid w:val="0058367C"/>
    <w:rsid w:val="005837D9"/>
    <w:rsid w:val="0058382C"/>
    <w:rsid w:val="005838E4"/>
    <w:rsid w:val="00583B82"/>
    <w:rsid w:val="00583E09"/>
    <w:rsid w:val="00583F51"/>
    <w:rsid w:val="00583FAF"/>
    <w:rsid w:val="005840E1"/>
    <w:rsid w:val="005842DC"/>
    <w:rsid w:val="00584345"/>
    <w:rsid w:val="0058464F"/>
    <w:rsid w:val="00584701"/>
    <w:rsid w:val="00584735"/>
    <w:rsid w:val="0058478C"/>
    <w:rsid w:val="0058482A"/>
    <w:rsid w:val="005849F3"/>
    <w:rsid w:val="00584A4E"/>
    <w:rsid w:val="00584CB6"/>
    <w:rsid w:val="00584FD1"/>
    <w:rsid w:val="0058508C"/>
    <w:rsid w:val="005851F3"/>
    <w:rsid w:val="00585520"/>
    <w:rsid w:val="005857AE"/>
    <w:rsid w:val="005859C6"/>
    <w:rsid w:val="00585DB5"/>
    <w:rsid w:val="00585E8D"/>
    <w:rsid w:val="005861E4"/>
    <w:rsid w:val="00586242"/>
    <w:rsid w:val="00586360"/>
    <w:rsid w:val="005863D1"/>
    <w:rsid w:val="005865A0"/>
    <w:rsid w:val="005867AA"/>
    <w:rsid w:val="005868D5"/>
    <w:rsid w:val="0058691A"/>
    <w:rsid w:val="00586B4F"/>
    <w:rsid w:val="00586C29"/>
    <w:rsid w:val="00586D68"/>
    <w:rsid w:val="00586E02"/>
    <w:rsid w:val="00586E5C"/>
    <w:rsid w:val="00586F95"/>
    <w:rsid w:val="005870BF"/>
    <w:rsid w:val="005872A1"/>
    <w:rsid w:val="005876E4"/>
    <w:rsid w:val="0058789E"/>
    <w:rsid w:val="00587E24"/>
    <w:rsid w:val="00587EB5"/>
    <w:rsid w:val="00590081"/>
    <w:rsid w:val="00590108"/>
    <w:rsid w:val="0059023C"/>
    <w:rsid w:val="0059040A"/>
    <w:rsid w:val="0059056E"/>
    <w:rsid w:val="005906EF"/>
    <w:rsid w:val="005906FA"/>
    <w:rsid w:val="0059076B"/>
    <w:rsid w:val="005907B4"/>
    <w:rsid w:val="005907BD"/>
    <w:rsid w:val="00590887"/>
    <w:rsid w:val="00591096"/>
    <w:rsid w:val="005912C1"/>
    <w:rsid w:val="00591475"/>
    <w:rsid w:val="005915AA"/>
    <w:rsid w:val="00591FD8"/>
    <w:rsid w:val="00592036"/>
    <w:rsid w:val="0059204C"/>
    <w:rsid w:val="0059207D"/>
    <w:rsid w:val="00592092"/>
    <w:rsid w:val="005920F2"/>
    <w:rsid w:val="005920FF"/>
    <w:rsid w:val="00592123"/>
    <w:rsid w:val="005921E5"/>
    <w:rsid w:val="005925E8"/>
    <w:rsid w:val="00592626"/>
    <w:rsid w:val="00592FA3"/>
    <w:rsid w:val="00593192"/>
    <w:rsid w:val="005931CF"/>
    <w:rsid w:val="005932D3"/>
    <w:rsid w:val="005933FF"/>
    <w:rsid w:val="0059345F"/>
    <w:rsid w:val="00593828"/>
    <w:rsid w:val="0059392B"/>
    <w:rsid w:val="0059397A"/>
    <w:rsid w:val="00593AD1"/>
    <w:rsid w:val="00593C8C"/>
    <w:rsid w:val="00593DD4"/>
    <w:rsid w:val="0059403F"/>
    <w:rsid w:val="0059459E"/>
    <w:rsid w:val="005947F6"/>
    <w:rsid w:val="0059488B"/>
    <w:rsid w:val="00594D2E"/>
    <w:rsid w:val="00594E3F"/>
    <w:rsid w:val="00594F72"/>
    <w:rsid w:val="005951F2"/>
    <w:rsid w:val="00595457"/>
    <w:rsid w:val="0059546F"/>
    <w:rsid w:val="005954F9"/>
    <w:rsid w:val="005955AB"/>
    <w:rsid w:val="00595636"/>
    <w:rsid w:val="005957E3"/>
    <w:rsid w:val="005958AC"/>
    <w:rsid w:val="005959B3"/>
    <w:rsid w:val="00595D18"/>
    <w:rsid w:val="00596116"/>
    <w:rsid w:val="00596183"/>
    <w:rsid w:val="00596273"/>
    <w:rsid w:val="005962D0"/>
    <w:rsid w:val="0059642F"/>
    <w:rsid w:val="005964D9"/>
    <w:rsid w:val="005964ED"/>
    <w:rsid w:val="0059668B"/>
    <w:rsid w:val="005966CE"/>
    <w:rsid w:val="00596808"/>
    <w:rsid w:val="00596886"/>
    <w:rsid w:val="0059689B"/>
    <w:rsid w:val="005969A6"/>
    <w:rsid w:val="00596AA0"/>
    <w:rsid w:val="00596AA5"/>
    <w:rsid w:val="00596B8D"/>
    <w:rsid w:val="00596CFE"/>
    <w:rsid w:val="00596E2C"/>
    <w:rsid w:val="00596E58"/>
    <w:rsid w:val="00596F69"/>
    <w:rsid w:val="00596FE9"/>
    <w:rsid w:val="0059712B"/>
    <w:rsid w:val="005974E4"/>
    <w:rsid w:val="0059762B"/>
    <w:rsid w:val="005976ED"/>
    <w:rsid w:val="00597795"/>
    <w:rsid w:val="00597A36"/>
    <w:rsid w:val="00597A87"/>
    <w:rsid w:val="00597E86"/>
    <w:rsid w:val="005A031A"/>
    <w:rsid w:val="005A03B3"/>
    <w:rsid w:val="005A0555"/>
    <w:rsid w:val="005A0557"/>
    <w:rsid w:val="005A06EF"/>
    <w:rsid w:val="005A07CF"/>
    <w:rsid w:val="005A07D7"/>
    <w:rsid w:val="005A09F5"/>
    <w:rsid w:val="005A0A7C"/>
    <w:rsid w:val="005A0F67"/>
    <w:rsid w:val="005A1181"/>
    <w:rsid w:val="005A123B"/>
    <w:rsid w:val="005A13C1"/>
    <w:rsid w:val="005A1750"/>
    <w:rsid w:val="005A1888"/>
    <w:rsid w:val="005A18A4"/>
    <w:rsid w:val="005A1A6E"/>
    <w:rsid w:val="005A1A7B"/>
    <w:rsid w:val="005A1B28"/>
    <w:rsid w:val="005A1B9A"/>
    <w:rsid w:val="005A1BC4"/>
    <w:rsid w:val="005A1C64"/>
    <w:rsid w:val="005A1F3B"/>
    <w:rsid w:val="005A20B6"/>
    <w:rsid w:val="005A23A5"/>
    <w:rsid w:val="005A242F"/>
    <w:rsid w:val="005A26C6"/>
    <w:rsid w:val="005A28F6"/>
    <w:rsid w:val="005A2913"/>
    <w:rsid w:val="005A2A8A"/>
    <w:rsid w:val="005A2C8D"/>
    <w:rsid w:val="005A335D"/>
    <w:rsid w:val="005A36A2"/>
    <w:rsid w:val="005A385B"/>
    <w:rsid w:val="005A390E"/>
    <w:rsid w:val="005A3969"/>
    <w:rsid w:val="005A3A35"/>
    <w:rsid w:val="005A3E4E"/>
    <w:rsid w:val="005A3F61"/>
    <w:rsid w:val="005A4007"/>
    <w:rsid w:val="005A4043"/>
    <w:rsid w:val="005A40AA"/>
    <w:rsid w:val="005A41A3"/>
    <w:rsid w:val="005A41DC"/>
    <w:rsid w:val="005A42CF"/>
    <w:rsid w:val="005A448E"/>
    <w:rsid w:val="005A450F"/>
    <w:rsid w:val="005A465D"/>
    <w:rsid w:val="005A491F"/>
    <w:rsid w:val="005A4B7A"/>
    <w:rsid w:val="005A4C32"/>
    <w:rsid w:val="005A4EA4"/>
    <w:rsid w:val="005A5075"/>
    <w:rsid w:val="005A52C5"/>
    <w:rsid w:val="005A539E"/>
    <w:rsid w:val="005A541C"/>
    <w:rsid w:val="005A560E"/>
    <w:rsid w:val="005A57CF"/>
    <w:rsid w:val="005A58CB"/>
    <w:rsid w:val="005A5B47"/>
    <w:rsid w:val="005A5C57"/>
    <w:rsid w:val="005A5DA9"/>
    <w:rsid w:val="005A5E24"/>
    <w:rsid w:val="005A5F6C"/>
    <w:rsid w:val="005A6132"/>
    <w:rsid w:val="005A6403"/>
    <w:rsid w:val="005A6482"/>
    <w:rsid w:val="005A66A8"/>
    <w:rsid w:val="005A67CE"/>
    <w:rsid w:val="005A6872"/>
    <w:rsid w:val="005A69F2"/>
    <w:rsid w:val="005A6B13"/>
    <w:rsid w:val="005A6C73"/>
    <w:rsid w:val="005A6D4B"/>
    <w:rsid w:val="005A6F27"/>
    <w:rsid w:val="005A6F4C"/>
    <w:rsid w:val="005A75AE"/>
    <w:rsid w:val="005A76FF"/>
    <w:rsid w:val="005A77EB"/>
    <w:rsid w:val="005A7E0D"/>
    <w:rsid w:val="005A7EA4"/>
    <w:rsid w:val="005B068F"/>
    <w:rsid w:val="005B071E"/>
    <w:rsid w:val="005B07CE"/>
    <w:rsid w:val="005B0816"/>
    <w:rsid w:val="005B0B4F"/>
    <w:rsid w:val="005B1018"/>
    <w:rsid w:val="005B1048"/>
    <w:rsid w:val="005B13C8"/>
    <w:rsid w:val="005B1420"/>
    <w:rsid w:val="005B18F2"/>
    <w:rsid w:val="005B19AE"/>
    <w:rsid w:val="005B1A79"/>
    <w:rsid w:val="005B1B81"/>
    <w:rsid w:val="005B1BA2"/>
    <w:rsid w:val="005B1DBB"/>
    <w:rsid w:val="005B1FA9"/>
    <w:rsid w:val="005B2193"/>
    <w:rsid w:val="005B254F"/>
    <w:rsid w:val="005B2636"/>
    <w:rsid w:val="005B271C"/>
    <w:rsid w:val="005B2761"/>
    <w:rsid w:val="005B2AAC"/>
    <w:rsid w:val="005B2AD6"/>
    <w:rsid w:val="005B2B05"/>
    <w:rsid w:val="005B2B53"/>
    <w:rsid w:val="005B2CD9"/>
    <w:rsid w:val="005B2D39"/>
    <w:rsid w:val="005B2FA1"/>
    <w:rsid w:val="005B31A0"/>
    <w:rsid w:val="005B33FD"/>
    <w:rsid w:val="005B350B"/>
    <w:rsid w:val="005B3812"/>
    <w:rsid w:val="005B38A4"/>
    <w:rsid w:val="005B3A9F"/>
    <w:rsid w:val="005B3B08"/>
    <w:rsid w:val="005B3B4C"/>
    <w:rsid w:val="005B3C57"/>
    <w:rsid w:val="005B3CE0"/>
    <w:rsid w:val="005B3D01"/>
    <w:rsid w:val="005B3EF9"/>
    <w:rsid w:val="005B4257"/>
    <w:rsid w:val="005B4303"/>
    <w:rsid w:val="005B4737"/>
    <w:rsid w:val="005B49E1"/>
    <w:rsid w:val="005B4E36"/>
    <w:rsid w:val="005B52DB"/>
    <w:rsid w:val="005B5329"/>
    <w:rsid w:val="005B549F"/>
    <w:rsid w:val="005B5584"/>
    <w:rsid w:val="005B55E5"/>
    <w:rsid w:val="005B56A3"/>
    <w:rsid w:val="005B56BD"/>
    <w:rsid w:val="005B57FE"/>
    <w:rsid w:val="005B58CC"/>
    <w:rsid w:val="005B5B4B"/>
    <w:rsid w:val="005B5C21"/>
    <w:rsid w:val="005B5CBE"/>
    <w:rsid w:val="005B5CF1"/>
    <w:rsid w:val="005B5F0F"/>
    <w:rsid w:val="005B6316"/>
    <w:rsid w:val="005B6374"/>
    <w:rsid w:val="005B64D4"/>
    <w:rsid w:val="005B6569"/>
    <w:rsid w:val="005B67EA"/>
    <w:rsid w:val="005B6ABF"/>
    <w:rsid w:val="005B6ADD"/>
    <w:rsid w:val="005B6B1D"/>
    <w:rsid w:val="005B6C42"/>
    <w:rsid w:val="005B6DAD"/>
    <w:rsid w:val="005B6EB9"/>
    <w:rsid w:val="005B71EE"/>
    <w:rsid w:val="005B7425"/>
    <w:rsid w:val="005B7445"/>
    <w:rsid w:val="005B747E"/>
    <w:rsid w:val="005B7726"/>
    <w:rsid w:val="005B77F0"/>
    <w:rsid w:val="005B7CC9"/>
    <w:rsid w:val="005B7DDA"/>
    <w:rsid w:val="005C0401"/>
    <w:rsid w:val="005C0CA6"/>
    <w:rsid w:val="005C0D29"/>
    <w:rsid w:val="005C0D6B"/>
    <w:rsid w:val="005C0DF8"/>
    <w:rsid w:val="005C0E48"/>
    <w:rsid w:val="005C0EF8"/>
    <w:rsid w:val="005C0FB5"/>
    <w:rsid w:val="005C11E8"/>
    <w:rsid w:val="005C138A"/>
    <w:rsid w:val="005C147B"/>
    <w:rsid w:val="005C157C"/>
    <w:rsid w:val="005C15EE"/>
    <w:rsid w:val="005C1813"/>
    <w:rsid w:val="005C19B7"/>
    <w:rsid w:val="005C1BE7"/>
    <w:rsid w:val="005C1EBD"/>
    <w:rsid w:val="005C204D"/>
    <w:rsid w:val="005C248B"/>
    <w:rsid w:val="005C25A3"/>
    <w:rsid w:val="005C25BD"/>
    <w:rsid w:val="005C2630"/>
    <w:rsid w:val="005C2922"/>
    <w:rsid w:val="005C2BDC"/>
    <w:rsid w:val="005C2DA9"/>
    <w:rsid w:val="005C2E61"/>
    <w:rsid w:val="005C30D6"/>
    <w:rsid w:val="005C336B"/>
    <w:rsid w:val="005C3629"/>
    <w:rsid w:val="005C3B64"/>
    <w:rsid w:val="005C3F3A"/>
    <w:rsid w:val="005C40B8"/>
    <w:rsid w:val="005C43FC"/>
    <w:rsid w:val="005C4417"/>
    <w:rsid w:val="005C473F"/>
    <w:rsid w:val="005C4759"/>
    <w:rsid w:val="005C4793"/>
    <w:rsid w:val="005C49B2"/>
    <w:rsid w:val="005C4C7E"/>
    <w:rsid w:val="005C4D17"/>
    <w:rsid w:val="005C5561"/>
    <w:rsid w:val="005C56B2"/>
    <w:rsid w:val="005C58F7"/>
    <w:rsid w:val="005C59C1"/>
    <w:rsid w:val="005C5AF0"/>
    <w:rsid w:val="005C5BD2"/>
    <w:rsid w:val="005C5CCE"/>
    <w:rsid w:val="005C5F11"/>
    <w:rsid w:val="005C60F2"/>
    <w:rsid w:val="005C61DD"/>
    <w:rsid w:val="005C61E3"/>
    <w:rsid w:val="005C6209"/>
    <w:rsid w:val="005C63B1"/>
    <w:rsid w:val="005C642C"/>
    <w:rsid w:val="005C6523"/>
    <w:rsid w:val="005C65D4"/>
    <w:rsid w:val="005C6ADD"/>
    <w:rsid w:val="005C6B15"/>
    <w:rsid w:val="005C6D6F"/>
    <w:rsid w:val="005C6EF1"/>
    <w:rsid w:val="005C7371"/>
    <w:rsid w:val="005C741B"/>
    <w:rsid w:val="005C758E"/>
    <w:rsid w:val="005C77C3"/>
    <w:rsid w:val="005C78EC"/>
    <w:rsid w:val="005C7E32"/>
    <w:rsid w:val="005C7FDE"/>
    <w:rsid w:val="005D003E"/>
    <w:rsid w:val="005D0425"/>
    <w:rsid w:val="005D05D8"/>
    <w:rsid w:val="005D06A1"/>
    <w:rsid w:val="005D06D9"/>
    <w:rsid w:val="005D074A"/>
    <w:rsid w:val="005D0A00"/>
    <w:rsid w:val="005D0A2C"/>
    <w:rsid w:val="005D0E73"/>
    <w:rsid w:val="005D112B"/>
    <w:rsid w:val="005D113F"/>
    <w:rsid w:val="005D1158"/>
    <w:rsid w:val="005D1169"/>
    <w:rsid w:val="005D1256"/>
    <w:rsid w:val="005D148E"/>
    <w:rsid w:val="005D15A4"/>
    <w:rsid w:val="005D1A3E"/>
    <w:rsid w:val="005D1A8F"/>
    <w:rsid w:val="005D1CCE"/>
    <w:rsid w:val="005D1CD7"/>
    <w:rsid w:val="005D1DCD"/>
    <w:rsid w:val="005D1E7A"/>
    <w:rsid w:val="005D1F96"/>
    <w:rsid w:val="005D20BC"/>
    <w:rsid w:val="005D211C"/>
    <w:rsid w:val="005D21CF"/>
    <w:rsid w:val="005D232F"/>
    <w:rsid w:val="005D2425"/>
    <w:rsid w:val="005D2482"/>
    <w:rsid w:val="005D2514"/>
    <w:rsid w:val="005D25EE"/>
    <w:rsid w:val="005D273C"/>
    <w:rsid w:val="005D2957"/>
    <w:rsid w:val="005D2AF7"/>
    <w:rsid w:val="005D3043"/>
    <w:rsid w:val="005D32FE"/>
    <w:rsid w:val="005D33BB"/>
    <w:rsid w:val="005D359F"/>
    <w:rsid w:val="005D35AA"/>
    <w:rsid w:val="005D38B1"/>
    <w:rsid w:val="005D3921"/>
    <w:rsid w:val="005D3A46"/>
    <w:rsid w:val="005D3A53"/>
    <w:rsid w:val="005D3C51"/>
    <w:rsid w:val="005D3CA1"/>
    <w:rsid w:val="005D3CB1"/>
    <w:rsid w:val="005D3CE0"/>
    <w:rsid w:val="005D3FAF"/>
    <w:rsid w:val="005D407D"/>
    <w:rsid w:val="005D40D8"/>
    <w:rsid w:val="005D42AF"/>
    <w:rsid w:val="005D4323"/>
    <w:rsid w:val="005D447E"/>
    <w:rsid w:val="005D493E"/>
    <w:rsid w:val="005D4A30"/>
    <w:rsid w:val="005D4B6D"/>
    <w:rsid w:val="005D4D6E"/>
    <w:rsid w:val="005D4F49"/>
    <w:rsid w:val="005D526F"/>
    <w:rsid w:val="005D529A"/>
    <w:rsid w:val="005D589E"/>
    <w:rsid w:val="005D599B"/>
    <w:rsid w:val="005D5C2D"/>
    <w:rsid w:val="005D5E3A"/>
    <w:rsid w:val="005D6096"/>
    <w:rsid w:val="005D61A8"/>
    <w:rsid w:val="005D6253"/>
    <w:rsid w:val="005D62F3"/>
    <w:rsid w:val="005D6397"/>
    <w:rsid w:val="005D63AE"/>
    <w:rsid w:val="005D6483"/>
    <w:rsid w:val="005D6577"/>
    <w:rsid w:val="005D65B9"/>
    <w:rsid w:val="005D68EB"/>
    <w:rsid w:val="005D6903"/>
    <w:rsid w:val="005D6AB6"/>
    <w:rsid w:val="005D6C23"/>
    <w:rsid w:val="005D6DC7"/>
    <w:rsid w:val="005D6E5D"/>
    <w:rsid w:val="005D6F33"/>
    <w:rsid w:val="005D6F8A"/>
    <w:rsid w:val="005D7702"/>
    <w:rsid w:val="005D7733"/>
    <w:rsid w:val="005D78AE"/>
    <w:rsid w:val="005D7A3D"/>
    <w:rsid w:val="005D7A4A"/>
    <w:rsid w:val="005D7B5C"/>
    <w:rsid w:val="005D7DF9"/>
    <w:rsid w:val="005D7E4B"/>
    <w:rsid w:val="005D7E80"/>
    <w:rsid w:val="005D7FB7"/>
    <w:rsid w:val="005E004E"/>
    <w:rsid w:val="005E013B"/>
    <w:rsid w:val="005E01F3"/>
    <w:rsid w:val="005E0328"/>
    <w:rsid w:val="005E0590"/>
    <w:rsid w:val="005E063A"/>
    <w:rsid w:val="005E07F0"/>
    <w:rsid w:val="005E0B02"/>
    <w:rsid w:val="005E0C5E"/>
    <w:rsid w:val="005E0DD0"/>
    <w:rsid w:val="005E1130"/>
    <w:rsid w:val="005E127C"/>
    <w:rsid w:val="005E12CC"/>
    <w:rsid w:val="005E1468"/>
    <w:rsid w:val="005E17AF"/>
    <w:rsid w:val="005E1E15"/>
    <w:rsid w:val="005E1E3C"/>
    <w:rsid w:val="005E1FC4"/>
    <w:rsid w:val="005E216E"/>
    <w:rsid w:val="005E231D"/>
    <w:rsid w:val="005E25DF"/>
    <w:rsid w:val="005E2648"/>
    <w:rsid w:val="005E265A"/>
    <w:rsid w:val="005E2766"/>
    <w:rsid w:val="005E2A14"/>
    <w:rsid w:val="005E2AAE"/>
    <w:rsid w:val="005E2E30"/>
    <w:rsid w:val="005E30C2"/>
    <w:rsid w:val="005E346D"/>
    <w:rsid w:val="005E34F8"/>
    <w:rsid w:val="005E35B7"/>
    <w:rsid w:val="005E35E9"/>
    <w:rsid w:val="005E369A"/>
    <w:rsid w:val="005E37E3"/>
    <w:rsid w:val="005E38C6"/>
    <w:rsid w:val="005E38F5"/>
    <w:rsid w:val="005E3A03"/>
    <w:rsid w:val="005E3E7F"/>
    <w:rsid w:val="005E3FD9"/>
    <w:rsid w:val="005E40B5"/>
    <w:rsid w:val="005E41CF"/>
    <w:rsid w:val="005E41F2"/>
    <w:rsid w:val="005E45B9"/>
    <w:rsid w:val="005E4AC7"/>
    <w:rsid w:val="005E4B24"/>
    <w:rsid w:val="005E4BB1"/>
    <w:rsid w:val="005E4F41"/>
    <w:rsid w:val="005E51C1"/>
    <w:rsid w:val="005E5291"/>
    <w:rsid w:val="005E529A"/>
    <w:rsid w:val="005E5788"/>
    <w:rsid w:val="005E5AC3"/>
    <w:rsid w:val="005E5BCB"/>
    <w:rsid w:val="005E5C34"/>
    <w:rsid w:val="005E5F4D"/>
    <w:rsid w:val="005E5FD9"/>
    <w:rsid w:val="005E6644"/>
    <w:rsid w:val="005E6C3B"/>
    <w:rsid w:val="005E6D59"/>
    <w:rsid w:val="005E6E1B"/>
    <w:rsid w:val="005E6E85"/>
    <w:rsid w:val="005E6EAF"/>
    <w:rsid w:val="005E6ED4"/>
    <w:rsid w:val="005E72D0"/>
    <w:rsid w:val="005E7374"/>
    <w:rsid w:val="005E743E"/>
    <w:rsid w:val="005E7619"/>
    <w:rsid w:val="005E7635"/>
    <w:rsid w:val="005E767E"/>
    <w:rsid w:val="005E7C2C"/>
    <w:rsid w:val="005E7C72"/>
    <w:rsid w:val="005E7EEE"/>
    <w:rsid w:val="005F0079"/>
    <w:rsid w:val="005F00BA"/>
    <w:rsid w:val="005F0391"/>
    <w:rsid w:val="005F081C"/>
    <w:rsid w:val="005F0BBD"/>
    <w:rsid w:val="005F0CBB"/>
    <w:rsid w:val="005F0E64"/>
    <w:rsid w:val="005F1151"/>
    <w:rsid w:val="005F11B8"/>
    <w:rsid w:val="005F11D1"/>
    <w:rsid w:val="005F1499"/>
    <w:rsid w:val="005F14A4"/>
    <w:rsid w:val="005F151C"/>
    <w:rsid w:val="005F1526"/>
    <w:rsid w:val="005F154E"/>
    <w:rsid w:val="005F17B6"/>
    <w:rsid w:val="005F183E"/>
    <w:rsid w:val="005F1A21"/>
    <w:rsid w:val="005F1AFC"/>
    <w:rsid w:val="005F1BB1"/>
    <w:rsid w:val="005F1BE8"/>
    <w:rsid w:val="005F1DDE"/>
    <w:rsid w:val="005F23F0"/>
    <w:rsid w:val="005F273B"/>
    <w:rsid w:val="005F2741"/>
    <w:rsid w:val="005F28B3"/>
    <w:rsid w:val="005F293E"/>
    <w:rsid w:val="005F294F"/>
    <w:rsid w:val="005F29DD"/>
    <w:rsid w:val="005F2B3A"/>
    <w:rsid w:val="005F2CE9"/>
    <w:rsid w:val="005F2F73"/>
    <w:rsid w:val="005F30F7"/>
    <w:rsid w:val="005F32CF"/>
    <w:rsid w:val="005F3318"/>
    <w:rsid w:val="005F36E3"/>
    <w:rsid w:val="005F3AA6"/>
    <w:rsid w:val="005F3BBC"/>
    <w:rsid w:val="005F3BCA"/>
    <w:rsid w:val="005F3C74"/>
    <w:rsid w:val="005F3EBE"/>
    <w:rsid w:val="005F4104"/>
    <w:rsid w:val="005F4337"/>
    <w:rsid w:val="005F4870"/>
    <w:rsid w:val="005F4890"/>
    <w:rsid w:val="005F4A00"/>
    <w:rsid w:val="005F4B59"/>
    <w:rsid w:val="005F4BCA"/>
    <w:rsid w:val="005F4C95"/>
    <w:rsid w:val="005F4D47"/>
    <w:rsid w:val="005F4E72"/>
    <w:rsid w:val="005F4F32"/>
    <w:rsid w:val="005F524F"/>
    <w:rsid w:val="005F54E6"/>
    <w:rsid w:val="005F5593"/>
    <w:rsid w:val="005F56D1"/>
    <w:rsid w:val="005F5778"/>
    <w:rsid w:val="005F5808"/>
    <w:rsid w:val="005F59C2"/>
    <w:rsid w:val="005F5A0E"/>
    <w:rsid w:val="005F5C01"/>
    <w:rsid w:val="005F5C3E"/>
    <w:rsid w:val="005F5D7E"/>
    <w:rsid w:val="005F5D86"/>
    <w:rsid w:val="005F5F7B"/>
    <w:rsid w:val="005F602F"/>
    <w:rsid w:val="005F6051"/>
    <w:rsid w:val="005F611D"/>
    <w:rsid w:val="005F6335"/>
    <w:rsid w:val="005F63A6"/>
    <w:rsid w:val="005F69EC"/>
    <w:rsid w:val="005F6C55"/>
    <w:rsid w:val="005F6C58"/>
    <w:rsid w:val="005F6DD0"/>
    <w:rsid w:val="005F6EB5"/>
    <w:rsid w:val="005F7068"/>
    <w:rsid w:val="005F76BE"/>
    <w:rsid w:val="005F77EA"/>
    <w:rsid w:val="005F79D8"/>
    <w:rsid w:val="005F7BCF"/>
    <w:rsid w:val="005F7C55"/>
    <w:rsid w:val="005F7C84"/>
    <w:rsid w:val="005F7E33"/>
    <w:rsid w:val="00600226"/>
    <w:rsid w:val="006002F5"/>
    <w:rsid w:val="00600338"/>
    <w:rsid w:val="0060047F"/>
    <w:rsid w:val="0060054F"/>
    <w:rsid w:val="00600662"/>
    <w:rsid w:val="00600899"/>
    <w:rsid w:val="00600AA9"/>
    <w:rsid w:val="00600C2B"/>
    <w:rsid w:val="00600CC7"/>
    <w:rsid w:val="00601043"/>
    <w:rsid w:val="006012C5"/>
    <w:rsid w:val="00601461"/>
    <w:rsid w:val="006016E9"/>
    <w:rsid w:val="00601853"/>
    <w:rsid w:val="00601A97"/>
    <w:rsid w:val="00601B73"/>
    <w:rsid w:val="00601BA6"/>
    <w:rsid w:val="00602288"/>
    <w:rsid w:val="0060237F"/>
    <w:rsid w:val="006023D8"/>
    <w:rsid w:val="00602615"/>
    <w:rsid w:val="00602BF6"/>
    <w:rsid w:val="00602D4C"/>
    <w:rsid w:val="00602DEB"/>
    <w:rsid w:val="00602F55"/>
    <w:rsid w:val="0060312F"/>
    <w:rsid w:val="0060321E"/>
    <w:rsid w:val="00603309"/>
    <w:rsid w:val="00603341"/>
    <w:rsid w:val="00603410"/>
    <w:rsid w:val="00603786"/>
    <w:rsid w:val="006038C9"/>
    <w:rsid w:val="00603AD8"/>
    <w:rsid w:val="00603ECE"/>
    <w:rsid w:val="00603FD8"/>
    <w:rsid w:val="006041BB"/>
    <w:rsid w:val="0060433F"/>
    <w:rsid w:val="00604407"/>
    <w:rsid w:val="0060446B"/>
    <w:rsid w:val="0060482A"/>
    <w:rsid w:val="00604878"/>
    <w:rsid w:val="00604882"/>
    <w:rsid w:val="00604ED0"/>
    <w:rsid w:val="00605026"/>
    <w:rsid w:val="006050C0"/>
    <w:rsid w:val="00605398"/>
    <w:rsid w:val="0060540B"/>
    <w:rsid w:val="00605514"/>
    <w:rsid w:val="00605679"/>
    <w:rsid w:val="00605743"/>
    <w:rsid w:val="00605793"/>
    <w:rsid w:val="00605911"/>
    <w:rsid w:val="00605916"/>
    <w:rsid w:val="00605B12"/>
    <w:rsid w:val="00605BF2"/>
    <w:rsid w:val="00605C2B"/>
    <w:rsid w:val="00605C50"/>
    <w:rsid w:val="00605DB3"/>
    <w:rsid w:val="00605FD9"/>
    <w:rsid w:val="00605FDB"/>
    <w:rsid w:val="0060601D"/>
    <w:rsid w:val="0060602C"/>
    <w:rsid w:val="006060E7"/>
    <w:rsid w:val="00606226"/>
    <w:rsid w:val="0060626E"/>
    <w:rsid w:val="0060659E"/>
    <w:rsid w:val="0060662C"/>
    <w:rsid w:val="0060663E"/>
    <w:rsid w:val="006066F3"/>
    <w:rsid w:val="006067B1"/>
    <w:rsid w:val="00606EE9"/>
    <w:rsid w:val="00606FDE"/>
    <w:rsid w:val="00607092"/>
    <w:rsid w:val="006075D2"/>
    <w:rsid w:val="0060767E"/>
    <w:rsid w:val="006078F0"/>
    <w:rsid w:val="00607941"/>
    <w:rsid w:val="00607BA3"/>
    <w:rsid w:val="00607C35"/>
    <w:rsid w:val="00607D08"/>
    <w:rsid w:val="00607D3E"/>
    <w:rsid w:val="00607D9E"/>
    <w:rsid w:val="00607E47"/>
    <w:rsid w:val="00610343"/>
    <w:rsid w:val="006103C2"/>
    <w:rsid w:val="00610455"/>
    <w:rsid w:val="00610522"/>
    <w:rsid w:val="00610601"/>
    <w:rsid w:val="00610674"/>
    <w:rsid w:val="00610693"/>
    <w:rsid w:val="006106B0"/>
    <w:rsid w:val="00610AB5"/>
    <w:rsid w:val="00610F0F"/>
    <w:rsid w:val="00610F86"/>
    <w:rsid w:val="006110BB"/>
    <w:rsid w:val="00611128"/>
    <w:rsid w:val="00611191"/>
    <w:rsid w:val="006111F9"/>
    <w:rsid w:val="0061125B"/>
    <w:rsid w:val="00611304"/>
    <w:rsid w:val="0061138B"/>
    <w:rsid w:val="006115A0"/>
    <w:rsid w:val="0061193A"/>
    <w:rsid w:val="006119AE"/>
    <w:rsid w:val="00611B16"/>
    <w:rsid w:val="00611C0E"/>
    <w:rsid w:val="00611C99"/>
    <w:rsid w:val="00611DB9"/>
    <w:rsid w:val="00611E40"/>
    <w:rsid w:val="00612006"/>
    <w:rsid w:val="00612018"/>
    <w:rsid w:val="00612273"/>
    <w:rsid w:val="00612315"/>
    <w:rsid w:val="0061231F"/>
    <w:rsid w:val="00612512"/>
    <w:rsid w:val="006125C4"/>
    <w:rsid w:val="006126CB"/>
    <w:rsid w:val="00612868"/>
    <w:rsid w:val="00612B8B"/>
    <w:rsid w:val="00612EC0"/>
    <w:rsid w:val="00612FA1"/>
    <w:rsid w:val="00613533"/>
    <w:rsid w:val="006136C9"/>
    <w:rsid w:val="00613894"/>
    <w:rsid w:val="006138A9"/>
    <w:rsid w:val="00613909"/>
    <w:rsid w:val="0061393B"/>
    <w:rsid w:val="00613CA7"/>
    <w:rsid w:val="00613DE1"/>
    <w:rsid w:val="00613E0F"/>
    <w:rsid w:val="00613F7C"/>
    <w:rsid w:val="006141B1"/>
    <w:rsid w:val="006141C4"/>
    <w:rsid w:val="00614476"/>
    <w:rsid w:val="006147D3"/>
    <w:rsid w:val="0061484C"/>
    <w:rsid w:val="00614882"/>
    <w:rsid w:val="006148ED"/>
    <w:rsid w:val="0061496D"/>
    <w:rsid w:val="00614A79"/>
    <w:rsid w:val="00614B0D"/>
    <w:rsid w:val="00614C30"/>
    <w:rsid w:val="00614CB2"/>
    <w:rsid w:val="00614DC0"/>
    <w:rsid w:val="00614E4A"/>
    <w:rsid w:val="00614ED5"/>
    <w:rsid w:val="00614F6C"/>
    <w:rsid w:val="00615097"/>
    <w:rsid w:val="00615267"/>
    <w:rsid w:val="006156B8"/>
    <w:rsid w:val="006157FA"/>
    <w:rsid w:val="006158D4"/>
    <w:rsid w:val="00615AC6"/>
    <w:rsid w:val="00615B11"/>
    <w:rsid w:val="00615B31"/>
    <w:rsid w:val="00615BF9"/>
    <w:rsid w:val="00615C72"/>
    <w:rsid w:val="00615C95"/>
    <w:rsid w:val="00615D2B"/>
    <w:rsid w:val="00615D5E"/>
    <w:rsid w:val="00615E21"/>
    <w:rsid w:val="00615F48"/>
    <w:rsid w:val="00616025"/>
    <w:rsid w:val="006162FE"/>
    <w:rsid w:val="006163B8"/>
    <w:rsid w:val="00616B55"/>
    <w:rsid w:val="00616C20"/>
    <w:rsid w:val="00616D55"/>
    <w:rsid w:val="00616E6D"/>
    <w:rsid w:val="00617206"/>
    <w:rsid w:val="0061721B"/>
    <w:rsid w:val="00617396"/>
    <w:rsid w:val="0061752D"/>
    <w:rsid w:val="00617600"/>
    <w:rsid w:val="00617AC2"/>
    <w:rsid w:val="00617E74"/>
    <w:rsid w:val="00617EB3"/>
    <w:rsid w:val="00617EC6"/>
    <w:rsid w:val="006201E6"/>
    <w:rsid w:val="0062047D"/>
    <w:rsid w:val="006207C0"/>
    <w:rsid w:val="00620854"/>
    <w:rsid w:val="006208A4"/>
    <w:rsid w:val="00620A53"/>
    <w:rsid w:val="00620ACE"/>
    <w:rsid w:val="00620C5B"/>
    <w:rsid w:val="00620C63"/>
    <w:rsid w:val="00620D62"/>
    <w:rsid w:val="00620E44"/>
    <w:rsid w:val="00620EAB"/>
    <w:rsid w:val="00620EEC"/>
    <w:rsid w:val="006211C0"/>
    <w:rsid w:val="00621336"/>
    <w:rsid w:val="006215E6"/>
    <w:rsid w:val="006217BC"/>
    <w:rsid w:val="006218BF"/>
    <w:rsid w:val="00621C6D"/>
    <w:rsid w:val="00621CA6"/>
    <w:rsid w:val="00621E49"/>
    <w:rsid w:val="00621F14"/>
    <w:rsid w:val="00621F4F"/>
    <w:rsid w:val="0062207C"/>
    <w:rsid w:val="00622427"/>
    <w:rsid w:val="0062259F"/>
    <w:rsid w:val="006225AF"/>
    <w:rsid w:val="006225B6"/>
    <w:rsid w:val="006227B9"/>
    <w:rsid w:val="006229F6"/>
    <w:rsid w:val="00622E7D"/>
    <w:rsid w:val="00623180"/>
    <w:rsid w:val="00623293"/>
    <w:rsid w:val="006233AA"/>
    <w:rsid w:val="0062358C"/>
    <w:rsid w:val="006235C5"/>
    <w:rsid w:val="00623750"/>
    <w:rsid w:val="00623769"/>
    <w:rsid w:val="00623B40"/>
    <w:rsid w:val="00623B73"/>
    <w:rsid w:val="00623B91"/>
    <w:rsid w:val="00623BA2"/>
    <w:rsid w:val="00624008"/>
    <w:rsid w:val="00624272"/>
    <w:rsid w:val="00624275"/>
    <w:rsid w:val="0062457E"/>
    <w:rsid w:val="0062474F"/>
    <w:rsid w:val="006248FC"/>
    <w:rsid w:val="0062491E"/>
    <w:rsid w:val="00624C25"/>
    <w:rsid w:val="00624CBD"/>
    <w:rsid w:val="00624CC4"/>
    <w:rsid w:val="00624F37"/>
    <w:rsid w:val="0062502F"/>
    <w:rsid w:val="006251F4"/>
    <w:rsid w:val="00625467"/>
    <w:rsid w:val="00625561"/>
    <w:rsid w:val="00625613"/>
    <w:rsid w:val="00625777"/>
    <w:rsid w:val="00625875"/>
    <w:rsid w:val="00625916"/>
    <w:rsid w:val="00625BD4"/>
    <w:rsid w:val="00626232"/>
    <w:rsid w:val="00626241"/>
    <w:rsid w:val="00626341"/>
    <w:rsid w:val="0062651F"/>
    <w:rsid w:val="006265A2"/>
    <w:rsid w:val="0062666B"/>
    <w:rsid w:val="00626B44"/>
    <w:rsid w:val="00626BEF"/>
    <w:rsid w:val="00626C21"/>
    <w:rsid w:val="00626C5F"/>
    <w:rsid w:val="00626C95"/>
    <w:rsid w:val="00626FE0"/>
    <w:rsid w:val="00627059"/>
    <w:rsid w:val="00627930"/>
    <w:rsid w:val="00627BE5"/>
    <w:rsid w:val="00627CFE"/>
    <w:rsid w:val="00627D0C"/>
    <w:rsid w:val="00627E57"/>
    <w:rsid w:val="00627F1A"/>
    <w:rsid w:val="00627F91"/>
    <w:rsid w:val="00630382"/>
    <w:rsid w:val="006303F1"/>
    <w:rsid w:val="00630502"/>
    <w:rsid w:val="0063070A"/>
    <w:rsid w:val="006308A6"/>
    <w:rsid w:val="006308A8"/>
    <w:rsid w:val="00630926"/>
    <w:rsid w:val="00630AA4"/>
    <w:rsid w:val="00630AA6"/>
    <w:rsid w:val="00630BC9"/>
    <w:rsid w:val="00630D9E"/>
    <w:rsid w:val="00630DE9"/>
    <w:rsid w:val="00630E75"/>
    <w:rsid w:val="0063102B"/>
    <w:rsid w:val="00631049"/>
    <w:rsid w:val="00631551"/>
    <w:rsid w:val="00631A8D"/>
    <w:rsid w:val="00631CF4"/>
    <w:rsid w:val="00631EED"/>
    <w:rsid w:val="00631F65"/>
    <w:rsid w:val="00632101"/>
    <w:rsid w:val="006323DD"/>
    <w:rsid w:val="00632506"/>
    <w:rsid w:val="006325C8"/>
    <w:rsid w:val="0063264A"/>
    <w:rsid w:val="00632A24"/>
    <w:rsid w:val="00632CC7"/>
    <w:rsid w:val="00632D5E"/>
    <w:rsid w:val="00632DE3"/>
    <w:rsid w:val="00632E46"/>
    <w:rsid w:val="00632FF9"/>
    <w:rsid w:val="00633141"/>
    <w:rsid w:val="006334FD"/>
    <w:rsid w:val="00633530"/>
    <w:rsid w:val="00633606"/>
    <w:rsid w:val="00633634"/>
    <w:rsid w:val="00633704"/>
    <w:rsid w:val="006337AB"/>
    <w:rsid w:val="006337E6"/>
    <w:rsid w:val="006338C6"/>
    <w:rsid w:val="00633973"/>
    <w:rsid w:val="006339BB"/>
    <w:rsid w:val="00633FE2"/>
    <w:rsid w:val="00634020"/>
    <w:rsid w:val="00634139"/>
    <w:rsid w:val="006341C4"/>
    <w:rsid w:val="00634214"/>
    <w:rsid w:val="00634235"/>
    <w:rsid w:val="00634434"/>
    <w:rsid w:val="0063455E"/>
    <w:rsid w:val="006346C3"/>
    <w:rsid w:val="00634BE2"/>
    <w:rsid w:val="00634CB5"/>
    <w:rsid w:val="00634CCC"/>
    <w:rsid w:val="00634E87"/>
    <w:rsid w:val="006350D7"/>
    <w:rsid w:val="006352E0"/>
    <w:rsid w:val="006353DD"/>
    <w:rsid w:val="0063548A"/>
    <w:rsid w:val="0063559B"/>
    <w:rsid w:val="00635787"/>
    <w:rsid w:val="006357FA"/>
    <w:rsid w:val="00635984"/>
    <w:rsid w:val="00635AA7"/>
    <w:rsid w:val="00635CE5"/>
    <w:rsid w:val="00635D2B"/>
    <w:rsid w:val="00635F1B"/>
    <w:rsid w:val="00636168"/>
    <w:rsid w:val="0063618E"/>
    <w:rsid w:val="006361FB"/>
    <w:rsid w:val="006363DF"/>
    <w:rsid w:val="006365F4"/>
    <w:rsid w:val="00636603"/>
    <w:rsid w:val="006367AB"/>
    <w:rsid w:val="0063692D"/>
    <w:rsid w:val="00636A45"/>
    <w:rsid w:val="00636AAF"/>
    <w:rsid w:val="00636AD9"/>
    <w:rsid w:val="00636B26"/>
    <w:rsid w:val="00636FBF"/>
    <w:rsid w:val="0063704B"/>
    <w:rsid w:val="006370A4"/>
    <w:rsid w:val="00637148"/>
    <w:rsid w:val="00637191"/>
    <w:rsid w:val="00637241"/>
    <w:rsid w:val="0063734E"/>
    <w:rsid w:val="006375ED"/>
    <w:rsid w:val="006376BB"/>
    <w:rsid w:val="00637712"/>
    <w:rsid w:val="00637941"/>
    <w:rsid w:val="00637AFE"/>
    <w:rsid w:val="00637C11"/>
    <w:rsid w:val="00637D79"/>
    <w:rsid w:val="0064019C"/>
    <w:rsid w:val="00640378"/>
    <w:rsid w:val="0064052F"/>
    <w:rsid w:val="00640561"/>
    <w:rsid w:val="00640B3D"/>
    <w:rsid w:val="00640C43"/>
    <w:rsid w:val="006418C6"/>
    <w:rsid w:val="00641954"/>
    <w:rsid w:val="00641B2D"/>
    <w:rsid w:val="00641FD0"/>
    <w:rsid w:val="00641FEA"/>
    <w:rsid w:val="00642187"/>
    <w:rsid w:val="0064240C"/>
    <w:rsid w:val="00642458"/>
    <w:rsid w:val="0064248C"/>
    <w:rsid w:val="006424B9"/>
    <w:rsid w:val="00642661"/>
    <w:rsid w:val="006427A3"/>
    <w:rsid w:val="006427E5"/>
    <w:rsid w:val="006428A7"/>
    <w:rsid w:val="006429B4"/>
    <w:rsid w:val="00642A12"/>
    <w:rsid w:val="00642A34"/>
    <w:rsid w:val="00642A97"/>
    <w:rsid w:val="00642AAC"/>
    <w:rsid w:val="00642EC5"/>
    <w:rsid w:val="00642ECA"/>
    <w:rsid w:val="00643158"/>
    <w:rsid w:val="0064338D"/>
    <w:rsid w:val="0064372D"/>
    <w:rsid w:val="0064382C"/>
    <w:rsid w:val="00643A61"/>
    <w:rsid w:val="00643CA5"/>
    <w:rsid w:val="00643E0C"/>
    <w:rsid w:val="00643E1E"/>
    <w:rsid w:val="00643FA4"/>
    <w:rsid w:val="0064434A"/>
    <w:rsid w:val="00644352"/>
    <w:rsid w:val="006443A7"/>
    <w:rsid w:val="0064441F"/>
    <w:rsid w:val="00644716"/>
    <w:rsid w:val="00644868"/>
    <w:rsid w:val="006448DF"/>
    <w:rsid w:val="00644E2B"/>
    <w:rsid w:val="00644ECA"/>
    <w:rsid w:val="00644EE2"/>
    <w:rsid w:val="00644F1E"/>
    <w:rsid w:val="00644F9A"/>
    <w:rsid w:val="0064510A"/>
    <w:rsid w:val="006452E8"/>
    <w:rsid w:val="0064532F"/>
    <w:rsid w:val="0064546A"/>
    <w:rsid w:val="006454FB"/>
    <w:rsid w:val="006455A9"/>
    <w:rsid w:val="006457A1"/>
    <w:rsid w:val="00645E19"/>
    <w:rsid w:val="00645E22"/>
    <w:rsid w:val="006460FD"/>
    <w:rsid w:val="00646373"/>
    <w:rsid w:val="006465C3"/>
    <w:rsid w:val="00646689"/>
    <w:rsid w:val="00646775"/>
    <w:rsid w:val="00646825"/>
    <w:rsid w:val="00646850"/>
    <w:rsid w:val="00646AA9"/>
    <w:rsid w:val="00646B96"/>
    <w:rsid w:val="00646BC1"/>
    <w:rsid w:val="00646D3A"/>
    <w:rsid w:val="00646D91"/>
    <w:rsid w:val="00646DC2"/>
    <w:rsid w:val="00647662"/>
    <w:rsid w:val="00647835"/>
    <w:rsid w:val="00647896"/>
    <w:rsid w:val="0064794F"/>
    <w:rsid w:val="00647961"/>
    <w:rsid w:val="00647C55"/>
    <w:rsid w:val="0065004F"/>
    <w:rsid w:val="00650093"/>
    <w:rsid w:val="006500B1"/>
    <w:rsid w:val="006500B3"/>
    <w:rsid w:val="00650163"/>
    <w:rsid w:val="00650341"/>
    <w:rsid w:val="006503FF"/>
    <w:rsid w:val="00650547"/>
    <w:rsid w:val="00650714"/>
    <w:rsid w:val="00650903"/>
    <w:rsid w:val="00650920"/>
    <w:rsid w:val="00650A06"/>
    <w:rsid w:val="00650AC3"/>
    <w:rsid w:val="00650BC4"/>
    <w:rsid w:val="00650C78"/>
    <w:rsid w:val="00650CDB"/>
    <w:rsid w:val="00650DDF"/>
    <w:rsid w:val="00650F5B"/>
    <w:rsid w:val="00650FC6"/>
    <w:rsid w:val="006510A4"/>
    <w:rsid w:val="006510B7"/>
    <w:rsid w:val="00651170"/>
    <w:rsid w:val="006512CB"/>
    <w:rsid w:val="0065144F"/>
    <w:rsid w:val="006516B1"/>
    <w:rsid w:val="00651726"/>
    <w:rsid w:val="0065180F"/>
    <w:rsid w:val="006518E8"/>
    <w:rsid w:val="0065199D"/>
    <w:rsid w:val="00651AFE"/>
    <w:rsid w:val="00651B25"/>
    <w:rsid w:val="00651B2C"/>
    <w:rsid w:val="00651B8F"/>
    <w:rsid w:val="00651C6F"/>
    <w:rsid w:val="00651CA5"/>
    <w:rsid w:val="00651CE8"/>
    <w:rsid w:val="00651DEA"/>
    <w:rsid w:val="00651E80"/>
    <w:rsid w:val="00651FA7"/>
    <w:rsid w:val="00651FC5"/>
    <w:rsid w:val="006524CB"/>
    <w:rsid w:val="0065275B"/>
    <w:rsid w:val="00652AAA"/>
    <w:rsid w:val="00652AF6"/>
    <w:rsid w:val="00652AFF"/>
    <w:rsid w:val="0065308B"/>
    <w:rsid w:val="00653380"/>
    <w:rsid w:val="0065359A"/>
    <w:rsid w:val="0065375F"/>
    <w:rsid w:val="0065388F"/>
    <w:rsid w:val="006539BF"/>
    <w:rsid w:val="006539EF"/>
    <w:rsid w:val="00653B86"/>
    <w:rsid w:val="00653BEC"/>
    <w:rsid w:val="00653E65"/>
    <w:rsid w:val="00653EAD"/>
    <w:rsid w:val="00653FFC"/>
    <w:rsid w:val="006542CB"/>
    <w:rsid w:val="006542E2"/>
    <w:rsid w:val="00654388"/>
    <w:rsid w:val="0065448F"/>
    <w:rsid w:val="00654521"/>
    <w:rsid w:val="0065455D"/>
    <w:rsid w:val="006545AE"/>
    <w:rsid w:val="00654674"/>
    <w:rsid w:val="006546F7"/>
    <w:rsid w:val="00654AC8"/>
    <w:rsid w:val="00654E61"/>
    <w:rsid w:val="00654E93"/>
    <w:rsid w:val="00654F74"/>
    <w:rsid w:val="006551CE"/>
    <w:rsid w:val="006552F3"/>
    <w:rsid w:val="0065542F"/>
    <w:rsid w:val="0065598D"/>
    <w:rsid w:val="006559A3"/>
    <w:rsid w:val="006559C8"/>
    <w:rsid w:val="00655B89"/>
    <w:rsid w:val="00655C32"/>
    <w:rsid w:val="00655C92"/>
    <w:rsid w:val="00655CEE"/>
    <w:rsid w:val="00655DB1"/>
    <w:rsid w:val="00655FEC"/>
    <w:rsid w:val="00656045"/>
    <w:rsid w:val="0065648C"/>
    <w:rsid w:val="006568B8"/>
    <w:rsid w:val="006568DD"/>
    <w:rsid w:val="00656995"/>
    <w:rsid w:val="00656A80"/>
    <w:rsid w:val="00656AA0"/>
    <w:rsid w:val="00656D53"/>
    <w:rsid w:val="00656DD1"/>
    <w:rsid w:val="00656E7E"/>
    <w:rsid w:val="00656F79"/>
    <w:rsid w:val="00656FE2"/>
    <w:rsid w:val="00657133"/>
    <w:rsid w:val="006571FF"/>
    <w:rsid w:val="006572F2"/>
    <w:rsid w:val="0065733D"/>
    <w:rsid w:val="0065786D"/>
    <w:rsid w:val="00657B7A"/>
    <w:rsid w:val="00657C60"/>
    <w:rsid w:val="00657D8C"/>
    <w:rsid w:val="00657E0B"/>
    <w:rsid w:val="00657FD6"/>
    <w:rsid w:val="006602BF"/>
    <w:rsid w:val="0066040B"/>
    <w:rsid w:val="0066049C"/>
    <w:rsid w:val="00660ABF"/>
    <w:rsid w:val="00660B01"/>
    <w:rsid w:val="00660B6F"/>
    <w:rsid w:val="00660BB1"/>
    <w:rsid w:val="00660C7F"/>
    <w:rsid w:val="00660DAF"/>
    <w:rsid w:val="00660DCA"/>
    <w:rsid w:val="00660F73"/>
    <w:rsid w:val="00661015"/>
    <w:rsid w:val="00661028"/>
    <w:rsid w:val="0066119A"/>
    <w:rsid w:val="006611BE"/>
    <w:rsid w:val="0066123E"/>
    <w:rsid w:val="00661251"/>
    <w:rsid w:val="006613D7"/>
    <w:rsid w:val="00661576"/>
    <w:rsid w:val="00661597"/>
    <w:rsid w:val="00661743"/>
    <w:rsid w:val="0066181C"/>
    <w:rsid w:val="006619C8"/>
    <w:rsid w:val="00661B44"/>
    <w:rsid w:val="00661BCD"/>
    <w:rsid w:val="00661BD6"/>
    <w:rsid w:val="00661C4A"/>
    <w:rsid w:val="00661E2B"/>
    <w:rsid w:val="0066200F"/>
    <w:rsid w:val="00662029"/>
    <w:rsid w:val="0066209F"/>
    <w:rsid w:val="0066212D"/>
    <w:rsid w:val="006621AB"/>
    <w:rsid w:val="006621C1"/>
    <w:rsid w:val="00662233"/>
    <w:rsid w:val="0066226E"/>
    <w:rsid w:val="00662391"/>
    <w:rsid w:val="00662571"/>
    <w:rsid w:val="006626A5"/>
    <w:rsid w:val="00662B80"/>
    <w:rsid w:val="00662D27"/>
    <w:rsid w:val="00662D4F"/>
    <w:rsid w:val="00662D92"/>
    <w:rsid w:val="00662F96"/>
    <w:rsid w:val="00663029"/>
    <w:rsid w:val="006630E3"/>
    <w:rsid w:val="00663105"/>
    <w:rsid w:val="006631DD"/>
    <w:rsid w:val="006631FC"/>
    <w:rsid w:val="00663584"/>
    <w:rsid w:val="006635AF"/>
    <w:rsid w:val="00663648"/>
    <w:rsid w:val="00663681"/>
    <w:rsid w:val="006637B1"/>
    <w:rsid w:val="00663981"/>
    <w:rsid w:val="00663B27"/>
    <w:rsid w:val="00663F8A"/>
    <w:rsid w:val="0066424A"/>
    <w:rsid w:val="006643E8"/>
    <w:rsid w:val="006644BA"/>
    <w:rsid w:val="00664596"/>
    <w:rsid w:val="00664A12"/>
    <w:rsid w:val="00664E26"/>
    <w:rsid w:val="00664F5F"/>
    <w:rsid w:val="00665163"/>
    <w:rsid w:val="00665188"/>
    <w:rsid w:val="00665287"/>
    <w:rsid w:val="006652A6"/>
    <w:rsid w:val="006652EE"/>
    <w:rsid w:val="00665377"/>
    <w:rsid w:val="006654E2"/>
    <w:rsid w:val="0066551C"/>
    <w:rsid w:val="00665565"/>
    <w:rsid w:val="006657D6"/>
    <w:rsid w:val="006658DF"/>
    <w:rsid w:val="00665B08"/>
    <w:rsid w:val="00665BB3"/>
    <w:rsid w:val="00665BF1"/>
    <w:rsid w:val="00665C25"/>
    <w:rsid w:val="00665D2E"/>
    <w:rsid w:val="00665EAA"/>
    <w:rsid w:val="00665F11"/>
    <w:rsid w:val="00665F7F"/>
    <w:rsid w:val="00666102"/>
    <w:rsid w:val="00666259"/>
    <w:rsid w:val="006666C0"/>
    <w:rsid w:val="006666F0"/>
    <w:rsid w:val="00666781"/>
    <w:rsid w:val="006669DE"/>
    <w:rsid w:val="006670FB"/>
    <w:rsid w:val="006672BA"/>
    <w:rsid w:val="00667571"/>
    <w:rsid w:val="006676F6"/>
    <w:rsid w:val="006677EA"/>
    <w:rsid w:val="006677ED"/>
    <w:rsid w:val="006679EA"/>
    <w:rsid w:val="00667ACD"/>
    <w:rsid w:val="00667E88"/>
    <w:rsid w:val="00667FB3"/>
    <w:rsid w:val="00670070"/>
    <w:rsid w:val="0067045B"/>
    <w:rsid w:val="006704FD"/>
    <w:rsid w:val="00670538"/>
    <w:rsid w:val="006708EC"/>
    <w:rsid w:val="00670951"/>
    <w:rsid w:val="00670FE7"/>
    <w:rsid w:val="00670FFC"/>
    <w:rsid w:val="006711F8"/>
    <w:rsid w:val="00671235"/>
    <w:rsid w:val="00671561"/>
    <w:rsid w:val="0067157C"/>
    <w:rsid w:val="0067159E"/>
    <w:rsid w:val="00671609"/>
    <w:rsid w:val="006717EA"/>
    <w:rsid w:val="00671803"/>
    <w:rsid w:val="00671861"/>
    <w:rsid w:val="006718CB"/>
    <w:rsid w:val="00671961"/>
    <w:rsid w:val="006719A3"/>
    <w:rsid w:val="00671B40"/>
    <w:rsid w:val="00671C30"/>
    <w:rsid w:val="00671CB2"/>
    <w:rsid w:val="00671DB8"/>
    <w:rsid w:val="00672313"/>
    <w:rsid w:val="00672616"/>
    <w:rsid w:val="0067285C"/>
    <w:rsid w:val="006728C6"/>
    <w:rsid w:val="00672F22"/>
    <w:rsid w:val="00672F67"/>
    <w:rsid w:val="00672F75"/>
    <w:rsid w:val="00672F78"/>
    <w:rsid w:val="0067311E"/>
    <w:rsid w:val="0067324F"/>
    <w:rsid w:val="006734A3"/>
    <w:rsid w:val="0067368E"/>
    <w:rsid w:val="00673743"/>
    <w:rsid w:val="0067374B"/>
    <w:rsid w:val="006737B6"/>
    <w:rsid w:val="006737D5"/>
    <w:rsid w:val="00673E68"/>
    <w:rsid w:val="00673F0D"/>
    <w:rsid w:val="00673F8E"/>
    <w:rsid w:val="0067402A"/>
    <w:rsid w:val="006740A7"/>
    <w:rsid w:val="006742E7"/>
    <w:rsid w:val="00674462"/>
    <w:rsid w:val="006744CB"/>
    <w:rsid w:val="00674704"/>
    <w:rsid w:val="0067499E"/>
    <w:rsid w:val="00674A27"/>
    <w:rsid w:val="00674B03"/>
    <w:rsid w:val="00674E22"/>
    <w:rsid w:val="006753DE"/>
    <w:rsid w:val="006754D9"/>
    <w:rsid w:val="006755BD"/>
    <w:rsid w:val="00675A1F"/>
    <w:rsid w:val="00675AD8"/>
    <w:rsid w:val="00675CCF"/>
    <w:rsid w:val="00676233"/>
    <w:rsid w:val="00676301"/>
    <w:rsid w:val="006764D6"/>
    <w:rsid w:val="00676CB2"/>
    <w:rsid w:val="00676CF6"/>
    <w:rsid w:val="00676F0A"/>
    <w:rsid w:val="006770D3"/>
    <w:rsid w:val="006771C6"/>
    <w:rsid w:val="0067766A"/>
    <w:rsid w:val="00677805"/>
    <w:rsid w:val="006778A4"/>
    <w:rsid w:val="00677A17"/>
    <w:rsid w:val="00677AEA"/>
    <w:rsid w:val="00677AFE"/>
    <w:rsid w:val="00677C64"/>
    <w:rsid w:val="00677D15"/>
    <w:rsid w:val="00677DE3"/>
    <w:rsid w:val="00677DEB"/>
    <w:rsid w:val="006801C6"/>
    <w:rsid w:val="006804F8"/>
    <w:rsid w:val="00680574"/>
    <w:rsid w:val="00680738"/>
    <w:rsid w:val="0068075B"/>
    <w:rsid w:val="006809E8"/>
    <w:rsid w:val="00680ADE"/>
    <w:rsid w:val="00680DCB"/>
    <w:rsid w:val="00680E8C"/>
    <w:rsid w:val="006810AC"/>
    <w:rsid w:val="006812EC"/>
    <w:rsid w:val="006818B5"/>
    <w:rsid w:val="00681933"/>
    <w:rsid w:val="00681982"/>
    <w:rsid w:val="0068198A"/>
    <w:rsid w:val="0068198C"/>
    <w:rsid w:val="006819EA"/>
    <w:rsid w:val="00681A10"/>
    <w:rsid w:val="00681A32"/>
    <w:rsid w:val="00681A87"/>
    <w:rsid w:val="00681D69"/>
    <w:rsid w:val="00681DA5"/>
    <w:rsid w:val="00681DDC"/>
    <w:rsid w:val="00681EF4"/>
    <w:rsid w:val="00681EFA"/>
    <w:rsid w:val="00681FB4"/>
    <w:rsid w:val="00682056"/>
    <w:rsid w:val="0068227B"/>
    <w:rsid w:val="0068231A"/>
    <w:rsid w:val="00682556"/>
    <w:rsid w:val="00682563"/>
    <w:rsid w:val="006825AD"/>
    <w:rsid w:val="006825E2"/>
    <w:rsid w:val="00682835"/>
    <w:rsid w:val="00682924"/>
    <w:rsid w:val="00682962"/>
    <w:rsid w:val="00682A92"/>
    <w:rsid w:val="00682B81"/>
    <w:rsid w:val="00682E64"/>
    <w:rsid w:val="00682EF3"/>
    <w:rsid w:val="00682F57"/>
    <w:rsid w:val="00683375"/>
    <w:rsid w:val="0068338C"/>
    <w:rsid w:val="006838A2"/>
    <w:rsid w:val="006839B2"/>
    <w:rsid w:val="00683B83"/>
    <w:rsid w:val="00683C51"/>
    <w:rsid w:val="00683CE4"/>
    <w:rsid w:val="00683E77"/>
    <w:rsid w:val="00684072"/>
    <w:rsid w:val="006841AE"/>
    <w:rsid w:val="00684573"/>
    <w:rsid w:val="00684841"/>
    <w:rsid w:val="00684898"/>
    <w:rsid w:val="006849F1"/>
    <w:rsid w:val="00684AD5"/>
    <w:rsid w:val="00684AED"/>
    <w:rsid w:val="00684B0F"/>
    <w:rsid w:val="00684B5E"/>
    <w:rsid w:val="00684DBC"/>
    <w:rsid w:val="00684E59"/>
    <w:rsid w:val="0068518C"/>
    <w:rsid w:val="006857A7"/>
    <w:rsid w:val="00685CCD"/>
    <w:rsid w:val="00685DC5"/>
    <w:rsid w:val="006860C0"/>
    <w:rsid w:val="00686219"/>
    <w:rsid w:val="0068642A"/>
    <w:rsid w:val="0068652B"/>
    <w:rsid w:val="006869B2"/>
    <w:rsid w:val="00686B64"/>
    <w:rsid w:val="00686BBC"/>
    <w:rsid w:val="00686D7A"/>
    <w:rsid w:val="00686E99"/>
    <w:rsid w:val="0068703D"/>
    <w:rsid w:val="0068728B"/>
    <w:rsid w:val="006872A6"/>
    <w:rsid w:val="006872DD"/>
    <w:rsid w:val="0068742A"/>
    <w:rsid w:val="006875D1"/>
    <w:rsid w:val="00687708"/>
    <w:rsid w:val="00687799"/>
    <w:rsid w:val="006879A0"/>
    <w:rsid w:val="00687AB4"/>
    <w:rsid w:val="00687CB1"/>
    <w:rsid w:val="00687D1F"/>
    <w:rsid w:val="0069012C"/>
    <w:rsid w:val="0069027E"/>
    <w:rsid w:val="0069054E"/>
    <w:rsid w:val="00690AA5"/>
    <w:rsid w:val="00690EB4"/>
    <w:rsid w:val="0069113C"/>
    <w:rsid w:val="006912B3"/>
    <w:rsid w:val="00691827"/>
    <w:rsid w:val="00691B33"/>
    <w:rsid w:val="00691B49"/>
    <w:rsid w:val="00691C16"/>
    <w:rsid w:val="00691C3D"/>
    <w:rsid w:val="00691C9F"/>
    <w:rsid w:val="00691E15"/>
    <w:rsid w:val="00691FF4"/>
    <w:rsid w:val="00692223"/>
    <w:rsid w:val="006922A4"/>
    <w:rsid w:val="0069232E"/>
    <w:rsid w:val="006923AB"/>
    <w:rsid w:val="00692560"/>
    <w:rsid w:val="00692765"/>
    <w:rsid w:val="00692841"/>
    <w:rsid w:val="0069285B"/>
    <w:rsid w:val="0069289A"/>
    <w:rsid w:val="00692AF4"/>
    <w:rsid w:val="00692BED"/>
    <w:rsid w:val="006931E8"/>
    <w:rsid w:val="006932C6"/>
    <w:rsid w:val="006935F8"/>
    <w:rsid w:val="00693A7C"/>
    <w:rsid w:val="00693B5A"/>
    <w:rsid w:val="00693C14"/>
    <w:rsid w:val="00693DAF"/>
    <w:rsid w:val="00693EB8"/>
    <w:rsid w:val="00693EC7"/>
    <w:rsid w:val="00694037"/>
    <w:rsid w:val="00694135"/>
    <w:rsid w:val="00694212"/>
    <w:rsid w:val="00694392"/>
    <w:rsid w:val="00694478"/>
    <w:rsid w:val="0069450C"/>
    <w:rsid w:val="006946AB"/>
    <w:rsid w:val="00694707"/>
    <w:rsid w:val="006947CD"/>
    <w:rsid w:val="00694A34"/>
    <w:rsid w:val="00694BD6"/>
    <w:rsid w:val="00694E84"/>
    <w:rsid w:val="0069507F"/>
    <w:rsid w:val="00695143"/>
    <w:rsid w:val="006951AD"/>
    <w:rsid w:val="006952EE"/>
    <w:rsid w:val="00695397"/>
    <w:rsid w:val="00695557"/>
    <w:rsid w:val="00695695"/>
    <w:rsid w:val="006956C5"/>
    <w:rsid w:val="0069573A"/>
    <w:rsid w:val="006959A9"/>
    <w:rsid w:val="00695A67"/>
    <w:rsid w:val="00695BF3"/>
    <w:rsid w:val="00695C9E"/>
    <w:rsid w:val="00695CCB"/>
    <w:rsid w:val="00695F7E"/>
    <w:rsid w:val="00695FE7"/>
    <w:rsid w:val="0069611D"/>
    <w:rsid w:val="00696275"/>
    <w:rsid w:val="00696430"/>
    <w:rsid w:val="006964F4"/>
    <w:rsid w:val="00696663"/>
    <w:rsid w:val="006966C4"/>
    <w:rsid w:val="0069696B"/>
    <w:rsid w:val="00696972"/>
    <w:rsid w:val="00696CF5"/>
    <w:rsid w:val="00696DA8"/>
    <w:rsid w:val="00696E65"/>
    <w:rsid w:val="00696ED9"/>
    <w:rsid w:val="00696EFF"/>
    <w:rsid w:val="00696F7B"/>
    <w:rsid w:val="00696FBE"/>
    <w:rsid w:val="00697210"/>
    <w:rsid w:val="00697221"/>
    <w:rsid w:val="00697484"/>
    <w:rsid w:val="006975B9"/>
    <w:rsid w:val="00697649"/>
    <w:rsid w:val="00697D0D"/>
    <w:rsid w:val="00697DB7"/>
    <w:rsid w:val="00697EC4"/>
    <w:rsid w:val="006A0137"/>
    <w:rsid w:val="006A0152"/>
    <w:rsid w:val="006A0547"/>
    <w:rsid w:val="006A07D5"/>
    <w:rsid w:val="006A08B6"/>
    <w:rsid w:val="006A094F"/>
    <w:rsid w:val="006A09D9"/>
    <w:rsid w:val="006A0BF4"/>
    <w:rsid w:val="006A0D45"/>
    <w:rsid w:val="006A0D50"/>
    <w:rsid w:val="006A0E8C"/>
    <w:rsid w:val="006A11B1"/>
    <w:rsid w:val="006A12CB"/>
    <w:rsid w:val="006A12F8"/>
    <w:rsid w:val="006A15DE"/>
    <w:rsid w:val="006A197D"/>
    <w:rsid w:val="006A1AB8"/>
    <w:rsid w:val="006A1BE5"/>
    <w:rsid w:val="006A1C4B"/>
    <w:rsid w:val="006A1C78"/>
    <w:rsid w:val="006A1D4B"/>
    <w:rsid w:val="006A1E31"/>
    <w:rsid w:val="006A2088"/>
    <w:rsid w:val="006A213C"/>
    <w:rsid w:val="006A24C2"/>
    <w:rsid w:val="006A26DA"/>
    <w:rsid w:val="006A2730"/>
    <w:rsid w:val="006A2A58"/>
    <w:rsid w:val="006A2B1B"/>
    <w:rsid w:val="006A2B3F"/>
    <w:rsid w:val="006A2B7F"/>
    <w:rsid w:val="006A2B86"/>
    <w:rsid w:val="006A2B8E"/>
    <w:rsid w:val="006A3605"/>
    <w:rsid w:val="006A37B2"/>
    <w:rsid w:val="006A39A6"/>
    <w:rsid w:val="006A3ADE"/>
    <w:rsid w:val="006A3B98"/>
    <w:rsid w:val="006A3E03"/>
    <w:rsid w:val="006A3E3D"/>
    <w:rsid w:val="006A3F60"/>
    <w:rsid w:val="006A4369"/>
    <w:rsid w:val="006A43C2"/>
    <w:rsid w:val="006A45E6"/>
    <w:rsid w:val="006A473F"/>
    <w:rsid w:val="006A47C6"/>
    <w:rsid w:val="006A4910"/>
    <w:rsid w:val="006A4AE3"/>
    <w:rsid w:val="006A4C25"/>
    <w:rsid w:val="006A4DF9"/>
    <w:rsid w:val="006A4EDC"/>
    <w:rsid w:val="006A4F70"/>
    <w:rsid w:val="006A5011"/>
    <w:rsid w:val="006A5199"/>
    <w:rsid w:val="006A51BA"/>
    <w:rsid w:val="006A51C8"/>
    <w:rsid w:val="006A588E"/>
    <w:rsid w:val="006A58CB"/>
    <w:rsid w:val="006A5CEA"/>
    <w:rsid w:val="006A5D49"/>
    <w:rsid w:val="006A5DB9"/>
    <w:rsid w:val="006A5EAF"/>
    <w:rsid w:val="006A618A"/>
    <w:rsid w:val="006A6700"/>
    <w:rsid w:val="006A672B"/>
    <w:rsid w:val="006A67B8"/>
    <w:rsid w:val="006A67BB"/>
    <w:rsid w:val="006A6A10"/>
    <w:rsid w:val="006A6B40"/>
    <w:rsid w:val="006A6B5A"/>
    <w:rsid w:val="006A6BFF"/>
    <w:rsid w:val="006A6CDC"/>
    <w:rsid w:val="006A6E5D"/>
    <w:rsid w:val="006A70D3"/>
    <w:rsid w:val="006A7424"/>
    <w:rsid w:val="006A7766"/>
    <w:rsid w:val="006A77C3"/>
    <w:rsid w:val="006A78A7"/>
    <w:rsid w:val="006A7E0A"/>
    <w:rsid w:val="006A7FB3"/>
    <w:rsid w:val="006B016A"/>
    <w:rsid w:val="006B02A3"/>
    <w:rsid w:val="006B0472"/>
    <w:rsid w:val="006B04B3"/>
    <w:rsid w:val="006B0546"/>
    <w:rsid w:val="006B066F"/>
    <w:rsid w:val="006B0775"/>
    <w:rsid w:val="006B078D"/>
    <w:rsid w:val="006B079C"/>
    <w:rsid w:val="006B0851"/>
    <w:rsid w:val="006B0926"/>
    <w:rsid w:val="006B0C48"/>
    <w:rsid w:val="006B0DB2"/>
    <w:rsid w:val="006B1042"/>
    <w:rsid w:val="006B133D"/>
    <w:rsid w:val="006B1448"/>
    <w:rsid w:val="006B1519"/>
    <w:rsid w:val="006B177B"/>
    <w:rsid w:val="006B18DA"/>
    <w:rsid w:val="006B19A6"/>
    <w:rsid w:val="006B1B2C"/>
    <w:rsid w:val="006B1EF0"/>
    <w:rsid w:val="006B213F"/>
    <w:rsid w:val="006B21B8"/>
    <w:rsid w:val="006B22F8"/>
    <w:rsid w:val="006B233C"/>
    <w:rsid w:val="006B2381"/>
    <w:rsid w:val="006B247E"/>
    <w:rsid w:val="006B2550"/>
    <w:rsid w:val="006B257F"/>
    <w:rsid w:val="006B2651"/>
    <w:rsid w:val="006B26B6"/>
    <w:rsid w:val="006B2942"/>
    <w:rsid w:val="006B296F"/>
    <w:rsid w:val="006B2A12"/>
    <w:rsid w:val="006B2B98"/>
    <w:rsid w:val="006B2B9A"/>
    <w:rsid w:val="006B2BBB"/>
    <w:rsid w:val="006B2D50"/>
    <w:rsid w:val="006B2F0A"/>
    <w:rsid w:val="006B2FB1"/>
    <w:rsid w:val="006B3280"/>
    <w:rsid w:val="006B32D2"/>
    <w:rsid w:val="006B3CAA"/>
    <w:rsid w:val="006B3E04"/>
    <w:rsid w:val="006B3E96"/>
    <w:rsid w:val="006B3FC5"/>
    <w:rsid w:val="006B3FD4"/>
    <w:rsid w:val="006B4251"/>
    <w:rsid w:val="006B4274"/>
    <w:rsid w:val="006B436A"/>
    <w:rsid w:val="006B4665"/>
    <w:rsid w:val="006B4882"/>
    <w:rsid w:val="006B49D2"/>
    <w:rsid w:val="006B51E2"/>
    <w:rsid w:val="006B524B"/>
    <w:rsid w:val="006B52C7"/>
    <w:rsid w:val="006B535A"/>
    <w:rsid w:val="006B5522"/>
    <w:rsid w:val="006B552B"/>
    <w:rsid w:val="006B55C6"/>
    <w:rsid w:val="006B58B7"/>
    <w:rsid w:val="006B5B9C"/>
    <w:rsid w:val="006B5C66"/>
    <w:rsid w:val="006B5D2E"/>
    <w:rsid w:val="006B6176"/>
    <w:rsid w:val="006B6527"/>
    <w:rsid w:val="006B658A"/>
    <w:rsid w:val="006B6649"/>
    <w:rsid w:val="006B66A5"/>
    <w:rsid w:val="006B6BE2"/>
    <w:rsid w:val="006B6E3E"/>
    <w:rsid w:val="006B6F23"/>
    <w:rsid w:val="006B70B7"/>
    <w:rsid w:val="006B721F"/>
    <w:rsid w:val="006B726E"/>
    <w:rsid w:val="006B772B"/>
    <w:rsid w:val="006B78AA"/>
    <w:rsid w:val="006B7A23"/>
    <w:rsid w:val="006B7C77"/>
    <w:rsid w:val="006B7CC2"/>
    <w:rsid w:val="006B7CEF"/>
    <w:rsid w:val="006B7DD9"/>
    <w:rsid w:val="006B7EAE"/>
    <w:rsid w:val="006B7EF8"/>
    <w:rsid w:val="006B7FC7"/>
    <w:rsid w:val="006C0085"/>
    <w:rsid w:val="006C0126"/>
    <w:rsid w:val="006C016F"/>
    <w:rsid w:val="006C0255"/>
    <w:rsid w:val="006C02FA"/>
    <w:rsid w:val="006C039B"/>
    <w:rsid w:val="006C0404"/>
    <w:rsid w:val="006C0492"/>
    <w:rsid w:val="006C0513"/>
    <w:rsid w:val="006C055B"/>
    <w:rsid w:val="006C05EC"/>
    <w:rsid w:val="006C0794"/>
    <w:rsid w:val="006C07B9"/>
    <w:rsid w:val="006C07E3"/>
    <w:rsid w:val="006C0802"/>
    <w:rsid w:val="006C0A97"/>
    <w:rsid w:val="006C0AB3"/>
    <w:rsid w:val="006C0DEE"/>
    <w:rsid w:val="006C0EAD"/>
    <w:rsid w:val="006C0F62"/>
    <w:rsid w:val="006C0FDF"/>
    <w:rsid w:val="006C10F5"/>
    <w:rsid w:val="006C11A6"/>
    <w:rsid w:val="006C1232"/>
    <w:rsid w:val="006C127F"/>
    <w:rsid w:val="006C1557"/>
    <w:rsid w:val="006C1B4F"/>
    <w:rsid w:val="006C1BB1"/>
    <w:rsid w:val="006C1DF5"/>
    <w:rsid w:val="006C20C9"/>
    <w:rsid w:val="006C20DA"/>
    <w:rsid w:val="006C20DB"/>
    <w:rsid w:val="006C2104"/>
    <w:rsid w:val="006C2168"/>
    <w:rsid w:val="006C21B3"/>
    <w:rsid w:val="006C2270"/>
    <w:rsid w:val="006C2442"/>
    <w:rsid w:val="006C2639"/>
    <w:rsid w:val="006C26CA"/>
    <w:rsid w:val="006C290B"/>
    <w:rsid w:val="006C2A97"/>
    <w:rsid w:val="006C2BEE"/>
    <w:rsid w:val="006C2CCB"/>
    <w:rsid w:val="006C32F0"/>
    <w:rsid w:val="006C33FC"/>
    <w:rsid w:val="006C3598"/>
    <w:rsid w:val="006C3B0E"/>
    <w:rsid w:val="006C3BBB"/>
    <w:rsid w:val="006C3BDF"/>
    <w:rsid w:val="006C3C05"/>
    <w:rsid w:val="006C3DA6"/>
    <w:rsid w:val="006C3E85"/>
    <w:rsid w:val="006C40A8"/>
    <w:rsid w:val="006C455A"/>
    <w:rsid w:val="006C46E1"/>
    <w:rsid w:val="006C48D0"/>
    <w:rsid w:val="006C4931"/>
    <w:rsid w:val="006C4DB7"/>
    <w:rsid w:val="006C4E6B"/>
    <w:rsid w:val="006C4FA0"/>
    <w:rsid w:val="006C4FFA"/>
    <w:rsid w:val="006C5083"/>
    <w:rsid w:val="006C518C"/>
    <w:rsid w:val="006C51A2"/>
    <w:rsid w:val="006C520C"/>
    <w:rsid w:val="006C524C"/>
    <w:rsid w:val="006C526F"/>
    <w:rsid w:val="006C538C"/>
    <w:rsid w:val="006C545D"/>
    <w:rsid w:val="006C5475"/>
    <w:rsid w:val="006C5637"/>
    <w:rsid w:val="006C5954"/>
    <w:rsid w:val="006C5BB5"/>
    <w:rsid w:val="006C5CE6"/>
    <w:rsid w:val="006C5D62"/>
    <w:rsid w:val="006C5F0F"/>
    <w:rsid w:val="006C600B"/>
    <w:rsid w:val="006C6281"/>
    <w:rsid w:val="006C6981"/>
    <w:rsid w:val="006C6988"/>
    <w:rsid w:val="006C6CAF"/>
    <w:rsid w:val="006C6CC8"/>
    <w:rsid w:val="006C6E59"/>
    <w:rsid w:val="006C71B1"/>
    <w:rsid w:val="006C7370"/>
    <w:rsid w:val="006C7614"/>
    <w:rsid w:val="006C76AD"/>
    <w:rsid w:val="006C7968"/>
    <w:rsid w:val="006C79D7"/>
    <w:rsid w:val="006C7AA5"/>
    <w:rsid w:val="006C7AE9"/>
    <w:rsid w:val="006C7BA8"/>
    <w:rsid w:val="006C7BBB"/>
    <w:rsid w:val="006C7D99"/>
    <w:rsid w:val="006D003C"/>
    <w:rsid w:val="006D0166"/>
    <w:rsid w:val="006D0539"/>
    <w:rsid w:val="006D05AA"/>
    <w:rsid w:val="006D08F7"/>
    <w:rsid w:val="006D0A04"/>
    <w:rsid w:val="006D0AF5"/>
    <w:rsid w:val="006D0BDA"/>
    <w:rsid w:val="006D0C1E"/>
    <w:rsid w:val="006D0D69"/>
    <w:rsid w:val="006D13E9"/>
    <w:rsid w:val="006D1455"/>
    <w:rsid w:val="006D154C"/>
    <w:rsid w:val="006D15E5"/>
    <w:rsid w:val="006D1718"/>
    <w:rsid w:val="006D173C"/>
    <w:rsid w:val="006D1982"/>
    <w:rsid w:val="006D198A"/>
    <w:rsid w:val="006D1B5B"/>
    <w:rsid w:val="006D1D02"/>
    <w:rsid w:val="006D215A"/>
    <w:rsid w:val="006D21EB"/>
    <w:rsid w:val="006D22D3"/>
    <w:rsid w:val="006D25B0"/>
    <w:rsid w:val="006D26A1"/>
    <w:rsid w:val="006D2717"/>
    <w:rsid w:val="006D2956"/>
    <w:rsid w:val="006D2DD8"/>
    <w:rsid w:val="006D2E1E"/>
    <w:rsid w:val="006D2F63"/>
    <w:rsid w:val="006D30F8"/>
    <w:rsid w:val="006D3161"/>
    <w:rsid w:val="006D3198"/>
    <w:rsid w:val="006D33A3"/>
    <w:rsid w:val="006D344D"/>
    <w:rsid w:val="006D3528"/>
    <w:rsid w:val="006D35C0"/>
    <w:rsid w:val="006D3853"/>
    <w:rsid w:val="006D3BA9"/>
    <w:rsid w:val="006D3C9A"/>
    <w:rsid w:val="006D3D1D"/>
    <w:rsid w:val="006D3D21"/>
    <w:rsid w:val="006D3D62"/>
    <w:rsid w:val="006D3DE7"/>
    <w:rsid w:val="006D44B9"/>
    <w:rsid w:val="006D452F"/>
    <w:rsid w:val="006D4697"/>
    <w:rsid w:val="006D4973"/>
    <w:rsid w:val="006D4B5A"/>
    <w:rsid w:val="006D4BC2"/>
    <w:rsid w:val="006D4BF8"/>
    <w:rsid w:val="006D4C3C"/>
    <w:rsid w:val="006D4CA5"/>
    <w:rsid w:val="006D4FB1"/>
    <w:rsid w:val="006D5140"/>
    <w:rsid w:val="006D51D7"/>
    <w:rsid w:val="006D51E5"/>
    <w:rsid w:val="006D5270"/>
    <w:rsid w:val="006D5757"/>
    <w:rsid w:val="006D5930"/>
    <w:rsid w:val="006D5B06"/>
    <w:rsid w:val="006D5BD3"/>
    <w:rsid w:val="006D5C4C"/>
    <w:rsid w:val="006D5E16"/>
    <w:rsid w:val="006D6002"/>
    <w:rsid w:val="006D6086"/>
    <w:rsid w:val="006D617F"/>
    <w:rsid w:val="006D6254"/>
    <w:rsid w:val="006D6434"/>
    <w:rsid w:val="006D6855"/>
    <w:rsid w:val="006D6B03"/>
    <w:rsid w:val="006D6E7E"/>
    <w:rsid w:val="006D7043"/>
    <w:rsid w:val="006D708A"/>
    <w:rsid w:val="006D7203"/>
    <w:rsid w:val="006D72A8"/>
    <w:rsid w:val="006D7389"/>
    <w:rsid w:val="006D752D"/>
    <w:rsid w:val="006D7AA8"/>
    <w:rsid w:val="006D7B43"/>
    <w:rsid w:val="006D7C7D"/>
    <w:rsid w:val="006D7E8A"/>
    <w:rsid w:val="006E044E"/>
    <w:rsid w:val="006E055C"/>
    <w:rsid w:val="006E057D"/>
    <w:rsid w:val="006E07A7"/>
    <w:rsid w:val="006E0B0B"/>
    <w:rsid w:val="006E0BD5"/>
    <w:rsid w:val="006E0CB4"/>
    <w:rsid w:val="006E0DC5"/>
    <w:rsid w:val="006E0F09"/>
    <w:rsid w:val="006E0F65"/>
    <w:rsid w:val="006E1009"/>
    <w:rsid w:val="006E1063"/>
    <w:rsid w:val="006E1126"/>
    <w:rsid w:val="006E11DE"/>
    <w:rsid w:val="006E1440"/>
    <w:rsid w:val="006E1720"/>
    <w:rsid w:val="006E190A"/>
    <w:rsid w:val="006E1983"/>
    <w:rsid w:val="006E1C40"/>
    <w:rsid w:val="006E1E28"/>
    <w:rsid w:val="006E1E91"/>
    <w:rsid w:val="006E2053"/>
    <w:rsid w:val="006E237F"/>
    <w:rsid w:val="006E2527"/>
    <w:rsid w:val="006E25DE"/>
    <w:rsid w:val="006E2677"/>
    <w:rsid w:val="006E2B36"/>
    <w:rsid w:val="006E2BAD"/>
    <w:rsid w:val="006E2BF8"/>
    <w:rsid w:val="006E2C7E"/>
    <w:rsid w:val="006E2DAD"/>
    <w:rsid w:val="006E2DDB"/>
    <w:rsid w:val="006E2E40"/>
    <w:rsid w:val="006E2F62"/>
    <w:rsid w:val="006E2FFE"/>
    <w:rsid w:val="006E31C3"/>
    <w:rsid w:val="006E3396"/>
    <w:rsid w:val="006E34D7"/>
    <w:rsid w:val="006E372C"/>
    <w:rsid w:val="006E378A"/>
    <w:rsid w:val="006E38E0"/>
    <w:rsid w:val="006E3A82"/>
    <w:rsid w:val="006E3B79"/>
    <w:rsid w:val="006E3CBB"/>
    <w:rsid w:val="006E3CEB"/>
    <w:rsid w:val="006E3D2C"/>
    <w:rsid w:val="006E3D6E"/>
    <w:rsid w:val="006E3D97"/>
    <w:rsid w:val="006E3FB9"/>
    <w:rsid w:val="006E4412"/>
    <w:rsid w:val="006E4571"/>
    <w:rsid w:val="006E45B6"/>
    <w:rsid w:val="006E45E4"/>
    <w:rsid w:val="006E4621"/>
    <w:rsid w:val="006E4888"/>
    <w:rsid w:val="006E49BD"/>
    <w:rsid w:val="006E4A1E"/>
    <w:rsid w:val="006E4BD5"/>
    <w:rsid w:val="006E4C5A"/>
    <w:rsid w:val="006E4C64"/>
    <w:rsid w:val="006E4F81"/>
    <w:rsid w:val="006E503F"/>
    <w:rsid w:val="006E526C"/>
    <w:rsid w:val="006E526D"/>
    <w:rsid w:val="006E532C"/>
    <w:rsid w:val="006E54D9"/>
    <w:rsid w:val="006E54F2"/>
    <w:rsid w:val="006E57FB"/>
    <w:rsid w:val="006E583D"/>
    <w:rsid w:val="006E5953"/>
    <w:rsid w:val="006E5D0A"/>
    <w:rsid w:val="006E5F91"/>
    <w:rsid w:val="006E5FE3"/>
    <w:rsid w:val="006E5FF6"/>
    <w:rsid w:val="006E604C"/>
    <w:rsid w:val="006E633A"/>
    <w:rsid w:val="006E63E7"/>
    <w:rsid w:val="006E64C3"/>
    <w:rsid w:val="006E683E"/>
    <w:rsid w:val="006E6A6C"/>
    <w:rsid w:val="006E6AE7"/>
    <w:rsid w:val="006E6B5A"/>
    <w:rsid w:val="006E6C7A"/>
    <w:rsid w:val="006E6DD9"/>
    <w:rsid w:val="006E708E"/>
    <w:rsid w:val="006E746E"/>
    <w:rsid w:val="006E74A8"/>
    <w:rsid w:val="006E7573"/>
    <w:rsid w:val="006E7623"/>
    <w:rsid w:val="006E763F"/>
    <w:rsid w:val="006E76C5"/>
    <w:rsid w:val="006E770E"/>
    <w:rsid w:val="006E7D66"/>
    <w:rsid w:val="006E7DC2"/>
    <w:rsid w:val="006F013A"/>
    <w:rsid w:val="006F023D"/>
    <w:rsid w:val="006F05B4"/>
    <w:rsid w:val="006F062E"/>
    <w:rsid w:val="006F0A8F"/>
    <w:rsid w:val="006F0B03"/>
    <w:rsid w:val="006F0EEF"/>
    <w:rsid w:val="006F1612"/>
    <w:rsid w:val="006F179C"/>
    <w:rsid w:val="006F17DB"/>
    <w:rsid w:val="006F190F"/>
    <w:rsid w:val="006F1D76"/>
    <w:rsid w:val="006F1DC9"/>
    <w:rsid w:val="006F1E05"/>
    <w:rsid w:val="006F1FA1"/>
    <w:rsid w:val="006F293A"/>
    <w:rsid w:val="006F29FF"/>
    <w:rsid w:val="006F2C25"/>
    <w:rsid w:val="006F2D96"/>
    <w:rsid w:val="006F2DAA"/>
    <w:rsid w:val="006F309B"/>
    <w:rsid w:val="006F310C"/>
    <w:rsid w:val="006F3208"/>
    <w:rsid w:val="006F34B0"/>
    <w:rsid w:val="006F3591"/>
    <w:rsid w:val="006F3612"/>
    <w:rsid w:val="006F37FD"/>
    <w:rsid w:val="006F3884"/>
    <w:rsid w:val="006F3915"/>
    <w:rsid w:val="006F3990"/>
    <w:rsid w:val="006F3B5C"/>
    <w:rsid w:val="006F3CB1"/>
    <w:rsid w:val="006F3D43"/>
    <w:rsid w:val="006F3D8B"/>
    <w:rsid w:val="006F3DE9"/>
    <w:rsid w:val="006F3E14"/>
    <w:rsid w:val="006F3F41"/>
    <w:rsid w:val="006F406A"/>
    <w:rsid w:val="006F4335"/>
    <w:rsid w:val="006F4382"/>
    <w:rsid w:val="006F4426"/>
    <w:rsid w:val="006F451C"/>
    <w:rsid w:val="006F453C"/>
    <w:rsid w:val="006F4735"/>
    <w:rsid w:val="006F4770"/>
    <w:rsid w:val="006F490F"/>
    <w:rsid w:val="006F4961"/>
    <w:rsid w:val="006F4981"/>
    <w:rsid w:val="006F4C83"/>
    <w:rsid w:val="006F4D93"/>
    <w:rsid w:val="006F4EB0"/>
    <w:rsid w:val="006F52A1"/>
    <w:rsid w:val="006F53B9"/>
    <w:rsid w:val="006F5438"/>
    <w:rsid w:val="006F547A"/>
    <w:rsid w:val="006F5562"/>
    <w:rsid w:val="006F5572"/>
    <w:rsid w:val="006F55D6"/>
    <w:rsid w:val="006F56E1"/>
    <w:rsid w:val="006F57B7"/>
    <w:rsid w:val="006F5829"/>
    <w:rsid w:val="006F584C"/>
    <w:rsid w:val="006F58B0"/>
    <w:rsid w:val="006F58BC"/>
    <w:rsid w:val="006F58CA"/>
    <w:rsid w:val="006F5D8D"/>
    <w:rsid w:val="006F5D9F"/>
    <w:rsid w:val="006F5DCC"/>
    <w:rsid w:val="006F5E04"/>
    <w:rsid w:val="006F5E37"/>
    <w:rsid w:val="006F5EB7"/>
    <w:rsid w:val="006F601A"/>
    <w:rsid w:val="006F61D6"/>
    <w:rsid w:val="006F633B"/>
    <w:rsid w:val="006F6387"/>
    <w:rsid w:val="006F664A"/>
    <w:rsid w:val="006F671E"/>
    <w:rsid w:val="006F6A7F"/>
    <w:rsid w:val="006F6B4B"/>
    <w:rsid w:val="006F6F0B"/>
    <w:rsid w:val="006F6F5C"/>
    <w:rsid w:val="006F6FFF"/>
    <w:rsid w:val="006F710A"/>
    <w:rsid w:val="006F714D"/>
    <w:rsid w:val="006F71F8"/>
    <w:rsid w:val="006F72D8"/>
    <w:rsid w:val="006F74C0"/>
    <w:rsid w:val="006F7883"/>
    <w:rsid w:val="006F78E8"/>
    <w:rsid w:val="006F798B"/>
    <w:rsid w:val="006F7A26"/>
    <w:rsid w:val="006F7B5E"/>
    <w:rsid w:val="006F7B70"/>
    <w:rsid w:val="006F7D98"/>
    <w:rsid w:val="007001D8"/>
    <w:rsid w:val="00700213"/>
    <w:rsid w:val="00700657"/>
    <w:rsid w:val="00700779"/>
    <w:rsid w:val="007009CA"/>
    <w:rsid w:val="00700C88"/>
    <w:rsid w:val="00700D3F"/>
    <w:rsid w:val="00700E5C"/>
    <w:rsid w:val="00700F78"/>
    <w:rsid w:val="00701089"/>
    <w:rsid w:val="007010FF"/>
    <w:rsid w:val="00701298"/>
    <w:rsid w:val="007013A9"/>
    <w:rsid w:val="007013CF"/>
    <w:rsid w:val="00701513"/>
    <w:rsid w:val="00701612"/>
    <w:rsid w:val="00701847"/>
    <w:rsid w:val="00701B6B"/>
    <w:rsid w:val="00701D58"/>
    <w:rsid w:val="00701D7C"/>
    <w:rsid w:val="00701D80"/>
    <w:rsid w:val="00701E04"/>
    <w:rsid w:val="00701ECA"/>
    <w:rsid w:val="0070200F"/>
    <w:rsid w:val="0070205E"/>
    <w:rsid w:val="0070274C"/>
    <w:rsid w:val="007027C6"/>
    <w:rsid w:val="00702A52"/>
    <w:rsid w:val="00702B1F"/>
    <w:rsid w:val="00702B27"/>
    <w:rsid w:val="00702CDD"/>
    <w:rsid w:val="00702DE7"/>
    <w:rsid w:val="0070328D"/>
    <w:rsid w:val="007032ED"/>
    <w:rsid w:val="0070330A"/>
    <w:rsid w:val="0070335D"/>
    <w:rsid w:val="007033FF"/>
    <w:rsid w:val="00703485"/>
    <w:rsid w:val="0070350F"/>
    <w:rsid w:val="007036B7"/>
    <w:rsid w:val="007036BC"/>
    <w:rsid w:val="0070377B"/>
    <w:rsid w:val="00703865"/>
    <w:rsid w:val="00703B84"/>
    <w:rsid w:val="00703BCE"/>
    <w:rsid w:val="00703CF8"/>
    <w:rsid w:val="00703E77"/>
    <w:rsid w:val="00703F9E"/>
    <w:rsid w:val="00704213"/>
    <w:rsid w:val="00704389"/>
    <w:rsid w:val="0070460D"/>
    <w:rsid w:val="007046D3"/>
    <w:rsid w:val="00704726"/>
    <w:rsid w:val="007047BF"/>
    <w:rsid w:val="007048AA"/>
    <w:rsid w:val="007049D1"/>
    <w:rsid w:val="00704A28"/>
    <w:rsid w:val="00704C50"/>
    <w:rsid w:val="00704CE4"/>
    <w:rsid w:val="00704E89"/>
    <w:rsid w:val="00704E8F"/>
    <w:rsid w:val="0070533E"/>
    <w:rsid w:val="007055FA"/>
    <w:rsid w:val="00705656"/>
    <w:rsid w:val="00705960"/>
    <w:rsid w:val="00705BAA"/>
    <w:rsid w:val="00705D07"/>
    <w:rsid w:val="00705D38"/>
    <w:rsid w:val="00705FA2"/>
    <w:rsid w:val="007060BB"/>
    <w:rsid w:val="007061F6"/>
    <w:rsid w:val="0070635B"/>
    <w:rsid w:val="007065D0"/>
    <w:rsid w:val="007069BB"/>
    <w:rsid w:val="007069BE"/>
    <w:rsid w:val="00706AC7"/>
    <w:rsid w:val="00706C9D"/>
    <w:rsid w:val="00706D6C"/>
    <w:rsid w:val="00706EC2"/>
    <w:rsid w:val="00707006"/>
    <w:rsid w:val="00707105"/>
    <w:rsid w:val="007071F9"/>
    <w:rsid w:val="007072C7"/>
    <w:rsid w:val="00707624"/>
    <w:rsid w:val="00707664"/>
    <w:rsid w:val="00707905"/>
    <w:rsid w:val="00707ABC"/>
    <w:rsid w:val="00707CB2"/>
    <w:rsid w:val="007100C3"/>
    <w:rsid w:val="007100DA"/>
    <w:rsid w:val="007101E2"/>
    <w:rsid w:val="0071035D"/>
    <w:rsid w:val="00710492"/>
    <w:rsid w:val="0071058C"/>
    <w:rsid w:val="007105E2"/>
    <w:rsid w:val="007105FE"/>
    <w:rsid w:val="00710A69"/>
    <w:rsid w:val="00710B9A"/>
    <w:rsid w:val="00710E4B"/>
    <w:rsid w:val="00710ECF"/>
    <w:rsid w:val="00710F24"/>
    <w:rsid w:val="00711142"/>
    <w:rsid w:val="007111D8"/>
    <w:rsid w:val="007111FD"/>
    <w:rsid w:val="00711236"/>
    <w:rsid w:val="00711379"/>
    <w:rsid w:val="0071141E"/>
    <w:rsid w:val="00711603"/>
    <w:rsid w:val="0071187B"/>
    <w:rsid w:val="00711A4E"/>
    <w:rsid w:val="00711B20"/>
    <w:rsid w:val="00711B3D"/>
    <w:rsid w:val="00711B70"/>
    <w:rsid w:val="00711CE9"/>
    <w:rsid w:val="007122F6"/>
    <w:rsid w:val="00712393"/>
    <w:rsid w:val="007123BA"/>
    <w:rsid w:val="007123D8"/>
    <w:rsid w:val="00712525"/>
    <w:rsid w:val="00712601"/>
    <w:rsid w:val="00712B3D"/>
    <w:rsid w:val="00712BAB"/>
    <w:rsid w:val="00712C93"/>
    <w:rsid w:val="00712DDC"/>
    <w:rsid w:val="0071311D"/>
    <w:rsid w:val="00713208"/>
    <w:rsid w:val="007133F2"/>
    <w:rsid w:val="00713419"/>
    <w:rsid w:val="00713552"/>
    <w:rsid w:val="00713563"/>
    <w:rsid w:val="007135A3"/>
    <w:rsid w:val="0071370C"/>
    <w:rsid w:val="007137C7"/>
    <w:rsid w:val="00713998"/>
    <w:rsid w:val="00713BE9"/>
    <w:rsid w:val="00713D43"/>
    <w:rsid w:val="00713DB8"/>
    <w:rsid w:val="00713E69"/>
    <w:rsid w:val="007142EB"/>
    <w:rsid w:val="00714422"/>
    <w:rsid w:val="00714440"/>
    <w:rsid w:val="00714810"/>
    <w:rsid w:val="00714876"/>
    <w:rsid w:val="00714BE5"/>
    <w:rsid w:val="00714CB9"/>
    <w:rsid w:val="00714D8F"/>
    <w:rsid w:val="00714ECF"/>
    <w:rsid w:val="00714FA2"/>
    <w:rsid w:val="0071514E"/>
    <w:rsid w:val="007151CC"/>
    <w:rsid w:val="007152AA"/>
    <w:rsid w:val="00715819"/>
    <w:rsid w:val="00715871"/>
    <w:rsid w:val="00715886"/>
    <w:rsid w:val="007159A6"/>
    <w:rsid w:val="007159BB"/>
    <w:rsid w:val="00715E8B"/>
    <w:rsid w:val="00715EA1"/>
    <w:rsid w:val="00715F6A"/>
    <w:rsid w:val="007162FD"/>
    <w:rsid w:val="00716478"/>
    <w:rsid w:val="007167DA"/>
    <w:rsid w:val="007167E6"/>
    <w:rsid w:val="0071684C"/>
    <w:rsid w:val="00716B15"/>
    <w:rsid w:val="00716CC0"/>
    <w:rsid w:val="00716D68"/>
    <w:rsid w:val="00716D7D"/>
    <w:rsid w:val="00716E55"/>
    <w:rsid w:val="00716FAA"/>
    <w:rsid w:val="00716FC6"/>
    <w:rsid w:val="00717171"/>
    <w:rsid w:val="007171A9"/>
    <w:rsid w:val="0071726C"/>
    <w:rsid w:val="00717346"/>
    <w:rsid w:val="00717391"/>
    <w:rsid w:val="0071743B"/>
    <w:rsid w:val="00717531"/>
    <w:rsid w:val="007175CB"/>
    <w:rsid w:val="007176BD"/>
    <w:rsid w:val="00717949"/>
    <w:rsid w:val="00717C6E"/>
    <w:rsid w:val="00717E60"/>
    <w:rsid w:val="00717F8A"/>
    <w:rsid w:val="00717FF1"/>
    <w:rsid w:val="00720155"/>
    <w:rsid w:val="00720177"/>
    <w:rsid w:val="0072040E"/>
    <w:rsid w:val="007204DA"/>
    <w:rsid w:val="0072055D"/>
    <w:rsid w:val="00720644"/>
    <w:rsid w:val="00720C11"/>
    <w:rsid w:val="00720CC3"/>
    <w:rsid w:val="00720D70"/>
    <w:rsid w:val="00720E81"/>
    <w:rsid w:val="007212E9"/>
    <w:rsid w:val="00721370"/>
    <w:rsid w:val="007213D0"/>
    <w:rsid w:val="007214FA"/>
    <w:rsid w:val="00721AF2"/>
    <w:rsid w:val="00721B47"/>
    <w:rsid w:val="00721BDF"/>
    <w:rsid w:val="00721DF1"/>
    <w:rsid w:val="00721EAC"/>
    <w:rsid w:val="00721FEC"/>
    <w:rsid w:val="007220EC"/>
    <w:rsid w:val="00722184"/>
    <w:rsid w:val="0072275F"/>
    <w:rsid w:val="00722BA8"/>
    <w:rsid w:val="00722CC2"/>
    <w:rsid w:val="00722D95"/>
    <w:rsid w:val="00722F44"/>
    <w:rsid w:val="00723185"/>
    <w:rsid w:val="007235DC"/>
    <w:rsid w:val="007238B3"/>
    <w:rsid w:val="00723931"/>
    <w:rsid w:val="00723AB2"/>
    <w:rsid w:val="00723AB7"/>
    <w:rsid w:val="00723AE5"/>
    <w:rsid w:val="00723BEE"/>
    <w:rsid w:val="00723DEB"/>
    <w:rsid w:val="00723F00"/>
    <w:rsid w:val="00724026"/>
    <w:rsid w:val="00724631"/>
    <w:rsid w:val="0072466F"/>
    <w:rsid w:val="00724845"/>
    <w:rsid w:val="0072489A"/>
    <w:rsid w:val="007248CE"/>
    <w:rsid w:val="00724B70"/>
    <w:rsid w:val="00724BE2"/>
    <w:rsid w:val="00724CBF"/>
    <w:rsid w:val="00724CF3"/>
    <w:rsid w:val="00724D5E"/>
    <w:rsid w:val="00724F58"/>
    <w:rsid w:val="00724F5F"/>
    <w:rsid w:val="00724F68"/>
    <w:rsid w:val="00724FAC"/>
    <w:rsid w:val="007251F9"/>
    <w:rsid w:val="00725326"/>
    <w:rsid w:val="00725361"/>
    <w:rsid w:val="007254D6"/>
    <w:rsid w:val="00725976"/>
    <w:rsid w:val="00725995"/>
    <w:rsid w:val="007259A8"/>
    <w:rsid w:val="00725ACE"/>
    <w:rsid w:val="00725ADE"/>
    <w:rsid w:val="00725AE4"/>
    <w:rsid w:val="00725C19"/>
    <w:rsid w:val="00725D43"/>
    <w:rsid w:val="00725ECF"/>
    <w:rsid w:val="00725FDF"/>
    <w:rsid w:val="00726062"/>
    <w:rsid w:val="00726168"/>
    <w:rsid w:val="00726397"/>
    <w:rsid w:val="007264F4"/>
    <w:rsid w:val="00726808"/>
    <w:rsid w:val="00726886"/>
    <w:rsid w:val="00726D83"/>
    <w:rsid w:val="00726E5C"/>
    <w:rsid w:val="00726F7F"/>
    <w:rsid w:val="00726FCE"/>
    <w:rsid w:val="0072701C"/>
    <w:rsid w:val="007272BB"/>
    <w:rsid w:val="007272DE"/>
    <w:rsid w:val="00727410"/>
    <w:rsid w:val="00727429"/>
    <w:rsid w:val="0072768D"/>
    <w:rsid w:val="0072793E"/>
    <w:rsid w:val="00727BD6"/>
    <w:rsid w:val="00727C11"/>
    <w:rsid w:val="00727CE6"/>
    <w:rsid w:val="00727F35"/>
    <w:rsid w:val="00727FCD"/>
    <w:rsid w:val="00730009"/>
    <w:rsid w:val="00730237"/>
    <w:rsid w:val="00730489"/>
    <w:rsid w:val="00730626"/>
    <w:rsid w:val="0073066E"/>
    <w:rsid w:val="007306DC"/>
    <w:rsid w:val="00730773"/>
    <w:rsid w:val="00730AA2"/>
    <w:rsid w:val="00730B40"/>
    <w:rsid w:val="00730DD1"/>
    <w:rsid w:val="00730E40"/>
    <w:rsid w:val="00731117"/>
    <w:rsid w:val="0073112D"/>
    <w:rsid w:val="00731134"/>
    <w:rsid w:val="00731174"/>
    <w:rsid w:val="007311D6"/>
    <w:rsid w:val="007315C7"/>
    <w:rsid w:val="0073167A"/>
    <w:rsid w:val="00731BF6"/>
    <w:rsid w:val="00731D99"/>
    <w:rsid w:val="00731EFE"/>
    <w:rsid w:val="00732023"/>
    <w:rsid w:val="007324C6"/>
    <w:rsid w:val="007327CE"/>
    <w:rsid w:val="00732A8C"/>
    <w:rsid w:val="00732BEF"/>
    <w:rsid w:val="00732CDD"/>
    <w:rsid w:val="00732D69"/>
    <w:rsid w:val="00732DAD"/>
    <w:rsid w:val="00733219"/>
    <w:rsid w:val="007334D0"/>
    <w:rsid w:val="0073368E"/>
    <w:rsid w:val="007336DF"/>
    <w:rsid w:val="00733861"/>
    <w:rsid w:val="00733B0F"/>
    <w:rsid w:val="00733C79"/>
    <w:rsid w:val="00733D09"/>
    <w:rsid w:val="00733D29"/>
    <w:rsid w:val="00733D40"/>
    <w:rsid w:val="00734012"/>
    <w:rsid w:val="00734117"/>
    <w:rsid w:val="0073437D"/>
    <w:rsid w:val="0073461D"/>
    <w:rsid w:val="007346CA"/>
    <w:rsid w:val="007347CC"/>
    <w:rsid w:val="0073499D"/>
    <w:rsid w:val="007349B7"/>
    <w:rsid w:val="00734C9B"/>
    <w:rsid w:val="00735088"/>
    <w:rsid w:val="00735446"/>
    <w:rsid w:val="00735897"/>
    <w:rsid w:val="00735984"/>
    <w:rsid w:val="0073599B"/>
    <w:rsid w:val="00735A56"/>
    <w:rsid w:val="00735B51"/>
    <w:rsid w:val="00735F73"/>
    <w:rsid w:val="007360EE"/>
    <w:rsid w:val="007360F0"/>
    <w:rsid w:val="007367FC"/>
    <w:rsid w:val="0073687A"/>
    <w:rsid w:val="00736A6A"/>
    <w:rsid w:val="00736B9C"/>
    <w:rsid w:val="00736F28"/>
    <w:rsid w:val="00737402"/>
    <w:rsid w:val="0073744D"/>
    <w:rsid w:val="007377C2"/>
    <w:rsid w:val="00737A3B"/>
    <w:rsid w:val="00737A97"/>
    <w:rsid w:val="00737BE3"/>
    <w:rsid w:val="00737CD6"/>
    <w:rsid w:val="00737D5C"/>
    <w:rsid w:val="00740336"/>
    <w:rsid w:val="00740346"/>
    <w:rsid w:val="0074072A"/>
    <w:rsid w:val="007407AB"/>
    <w:rsid w:val="007408CB"/>
    <w:rsid w:val="0074092C"/>
    <w:rsid w:val="00740A6B"/>
    <w:rsid w:val="00740DD3"/>
    <w:rsid w:val="00740FDB"/>
    <w:rsid w:val="00740FF0"/>
    <w:rsid w:val="007413DE"/>
    <w:rsid w:val="00741634"/>
    <w:rsid w:val="00741699"/>
    <w:rsid w:val="00741A17"/>
    <w:rsid w:val="00741AD2"/>
    <w:rsid w:val="00741B00"/>
    <w:rsid w:val="00741CA0"/>
    <w:rsid w:val="00741D93"/>
    <w:rsid w:val="00741F0F"/>
    <w:rsid w:val="00741F9E"/>
    <w:rsid w:val="00742215"/>
    <w:rsid w:val="00742A30"/>
    <w:rsid w:val="00742D40"/>
    <w:rsid w:val="00742DC8"/>
    <w:rsid w:val="00742DE6"/>
    <w:rsid w:val="00742E58"/>
    <w:rsid w:val="00743136"/>
    <w:rsid w:val="0074356D"/>
    <w:rsid w:val="0074384F"/>
    <w:rsid w:val="00743C4E"/>
    <w:rsid w:val="00743E74"/>
    <w:rsid w:val="00743ED6"/>
    <w:rsid w:val="007442B5"/>
    <w:rsid w:val="007444AC"/>
    <w:rsid w:val="007444E3"/>
    <w:rsid w:val="0074480D"/>
    <w:rsid w:val="00744A24"/>
    <w:rsid w:val="00744CB3"/>
    <w:rsid w:val="00744E39"/>
    <w:rsid w:val="00744F1C"/>
    <w:rsid w:val="007450FF"/>
    <w:rsid w:val="00745127"/>
    <w:rsid w:val="0074517B"/>
    <w:rsid w:val="007452DA"/>
    <w:rsid w:val="0074534E"/>
    <w:rsid w:val="007453E9"/>
    <w:rsid w:val="00745507"/>
    <w:rsid w:val="00745995"/>
    <w:rsid w:val="00745A5D"/>
    <w:rsid w:val="00745D73"/>
    <w:rsid w:val="00745E36"/>
    <w:rsid w:val="00745EE8"/>
    <w:rsid w:val="00745FE8"/>
    <w:rsid w:val="007460B2"/>
    <w:rsid w:val="00746132"/>
    <w:rsid w:val="007461D2"/>
    <w:rsid w:val="0074634A"/>
    <w:rsid w:val="00746383"/>
    <w:rsid w:val="007468A0"/>
    <w:rsid w:val="00746A82"/>
    <w:rsid w:val="00746B70"/>
    <w:rsid w:val="00746C9F"/>
    <w:rsid w:val="00746DD2"/>
    <w:rsid w:val="00746DFB"/>
    <w:rsid w:val="00746F2C"/>
    <w:rsid w:val="00746FF7"/>
    <w:rsid w:val="0074704E"/>
    <w:rsid w:val="0074729C"/>
    <w:rsid w:val="007472AB"/>
    <w:rsid w:val="0074740B"/>
    <w:rsid w:val="00747448"/>
    <w:rsid w:val="00747760"/>
    <w:rsid w:val="00747763"/>
    <w:rsid w:val="00747917"/>
    <w:rsid w:val="00747960"/>
    <w:rsid w:val="00747A20"/>
    <w:rsid w:val="00747BA0"/>
    <w:rsid w:val="00747C4A"/>
    <w:rsid w:val="00747F21"/>
    <w:rsid w:val="00747FED"/>
    <w:rsid w:val="007501C7"/>
    <w:rsid w:val="007502B6"/>
    <w:rsid w:val="007502FE"/>
    <w:rsid w:val="00750383"/>
    <w:rsid w:val="00750395"/>
    <w:rsid w:val="00750537"/>
    <w:rsid w:val="0075057C"/>
    <w:rsid w:val="00750E00"/>
    <w:rsid w:val="00750E42"/>
    <w:rsid w:val="0075118C"/>
    <w:rsid w:val="0075131D"/>
    <w:rsid w:val="00751341"/>
    <w:rsid w:val="0075149F"/>
    <w:rsid w:val="0075158A"/>
    <w:rsid w:val="0075181F"/>
    <w:rsid w:val="00751C69"/>
    <w:rsid w:val="00751D5D"/>
    <w:rsid w:val="00751DCB"/>
    <w:rsid w:val="00751FAB"/>
    <w:rsid w:val="00752163"/>
    <w:rsid w:val="0075267A"/>
    <w:rsid w:val="00752714"/>
    <w:rsid w:val="007527B0"/>
    <w:rsid w:val="007528DC"/>
    <w:rsid w:val="00752B1F"/>
    <w:rsid w:val="00752C1F"/>
    <w:rsid w:val="00752CB1"/>
    <w:rsid w:val="0075328E"/>
    <w:rsid w:val="007533E6"/>
    <w:rsid w:val="007533EA"/>
    <w:rsid w:val="0075342E"/>
    <w:rsid w:val="007537E4"/>
    <w:rsid w:val="0075385E"/>
    <w:rsid w:val="0075388E"/>
    <w:rsid w:val="00753A7C"/>
    <w:rsid w:val="00753AD8"/>
    <w:rsid w:val="00753D64"/>
    <w:rsid w:val="00753E8C"/>
    <w:rsid w:val="007540F0"/>
    <w:rsid w:val="007543B2"/>
    <w:rsid w:val="00754448"/>
    <w:rsid w:val="00754627"/>
    <w:rsid w:val="00754936"/>
    <w:rsid w:val="00754965"/>
    <w:rsid w:val="00754AC1"/>
    <w:rsid w:val="00754C28"/>
    <w:rsid w:val="00754D86"/>
    <w:rsid w:val="00755252"/>
    <w:rsid w:val="00755679"/>
    <w:rsid w:val="0075578B"/>
    <w:rsid w:val="0075584E"/>
    <w:rsid w:val="00755A42"/>
    <w:rsid w:val="00755C45"/>
    <w:rsid w:val="00755E0D"/>
    <w:rsid w:val="00755F95"/>
    <w:rsid w:val="007560AE"/>
    <w:rsid w:val="00756296"/>
    <w:rsid w:val="007563A3"/>
    <w:rsid w:val="007565F8"/>
    <w:rsid w:val="0075665A"/>
    <w:rsid w:val="00756675"/>
    <w:rsid w:val="0075671B"/>
    <w:rsid w:val="00756986"/>
    <w:rsid w:val="00756C8D"/>
    <w:rsid w:val="00756D74"/>
    <w:rsid w:val="00756DC3"/>
    <w:rsid w:val="00756E25"/>
    <w:rsid w:val="00756E2A"/>
    <w:rsid w:val="00756E59"/>
    <w:rsid w:val="00756EA8"/>
    <w:rsid w:val="00756EFD"/>
    <w:rsid w:val="00756FF4"/>
    <w:rsid w:val="00757075"/>
    <w:rsid w:val="0075711C"/>
    <w:rsid w:val="00757371"/>
    <w:rsid w:val="007575CD"/>
    <w:rsid w:val="007575F1"/>
    <w:rsid w:val="0075779C"/>
    <w:rsid w:val="00757907"/>
    <w:rsid w:val="00757B47"/>
    <w:rsid w:val="00757BD1"/>
    <w:rsid w:val="00757D36"/>
    <w:rsid w:val="00757F30"/>
    <w:rsid w:val="00757FAD"/>
    <w:rsid w:val="00760023"/>
    <w:rsid w:val="007600D8"/>
    <w:rsid w:val="0076020E"/>
    <w:rsid w:val="007602C3"/>
    <w:rsid w:val="00760357"/>
    <w:rsid w:val="007603DB"/>
    <w:rsid w:val="007603F9"/>
    <w:rsid w:val="00760440"/>
    <w:rsid w:val="007605CB"/>
    <w:rsid w:val="00760774"/>
    <w:rsid w:val="00760A85"/>
    <w:rsid w:val="00760CC3"/>
    <w:rsid w:val="00760CF6"/>
    <w:rsid w:val="00760E00"/>
    <w:rsid w:val="00760E30"/>
    <w:rsid w:val="007610B9"/>
    <w:rsid w:val="00761129"/>
    <w:rsid w:val="007613B3"/>
    <w:rsid w:val="00761637"/>
    <w:rsid w:val="00761803"/>
    <w:rsid w:val="00761B23"/>
    <w:rsid w:val="00761C23"/>
    <w:rsid w:val="00761D1C"/>
    <w:rsid w:val="00761F4A"/>
    <w:rsid w:val="00762085"/>
    <w:rsid w:val="0076209B"/>
    <w:rsid w:val="007620F0"/>
    <w:rsid w:val="00762162"/>
    <w:rsid w:val="007621B1"/>
    <w:rsid w:val="007621C6"/>
    <w:rsid w:val="00762295"/>
    <w:rsid w:val="00762297"/>
    <w:rsid w:val="007622A2"/>
    <w:rsid w:val="0076232D"/>
    <w:rsid w:val="0076235B"/>
    <w:rsid w:val="007625D5"/>
    <w:rsid w:val="007625E1"/>
    <w:rsid w:val="007626E8"/>
    <w:rsid w:val="00762725"/>
    <w:rsid w:val="00762942"/>
    <w:rsid w:val="00762B52"/>
    <w:rsid w:val="00762B79"/>
    <w:rsid w:val="00762E8A"/>
    <w:rsid w:val="00762FC8"/>
    <w:rsid w:val="00763009"/>
    <w:rsid w:val="007631B1"/>
    <w:rsid w:val="007633C8"/>
    <w:rsid w:val="00763658"/>
    <w:rsid w:val="00763B97"/>
    <w:rsid w:val="00763C33"/>
    <w:rsid w:val="00763E2D"/>
    <w:rsid w:val="007641D8"/>
    <w:rsid w:val="007644DC"/>
    <w:rsid w:val="00764539"/>
    <w:rsid w:val="00764641"/>
    <w:rsid w:val="007649AA"/>
    <w:rsid w:val="007649AE"/>
    <w:rsid w:val="00764C86"/>
    <w:rsid w:val="00764C8C"/>
    <w:rsid w:val="00764D20"/>
    <w:rsid w:val="00764EDC"/>
    <w:rsid w:val="00764F6F"/>
    <w:rsid w:val="007650F1"/>
    <w:rsid w:val="0076534F"/>
    <w:rsid w:val="00765587"/>
    <w:rsid w:val="007655AE"/>
    <w:rsid w:val="007655F7"/>
    <w:rsid w:val="0076561F"/>
    <w:rsid w:val="00765E6A"/>
    <w:rsid w:val="00765F63"/>
    <w:rsid w:val="007662FE"/>
    <w:rsid w:val="0076659B"/>
    <w:rsid w:val="00766689"/>
    <w:rsid w:val="00766B2B"/>
    <w:rsid w:val="00766C19"/>
    <w:rsid w:val="00766F3D"/>
    <w:rsid w:val="00767032"/>
    <w:rsid w:val="0076707E"/>
    <w:rsid w:val="0076752E"/>
    <w:rsid w:val="00767734"/>
    <w:rsid w:val="00767747"/>
    <w:rsid w:val="007678B8"/>
    <w:rsid w:val="00767B02"/>
    <w:rsid w:val="00767C34"/>
    <w:rsid w:val="00767CFF"/>
    <w:rsid w:val="00767E0E"/>
    <w:rsid w:val="00770135"/>
    <w:rsid w:val="0077074A"/>
    <w:rsid w:val="0077089E"/>
    <w:rsid w:val="00770A74"/>
    <w:rsid w:val="00770F30"/>
    <w:rsid w:val="00770F9F"/>
    <w:rsid w:val="0077149E"/>
    <w:rsid w:val="00771537"/>
    <w:rsid w:val="007717A8"/>
    <w:rsid w:val="007717F5"/>
    <w:rsid w:val="007719A4"/>
    <w:rsid w:val="007719FF"/>
    <w:rsid w:val="00771BD3"/>
    <w:rsid w:val="00771D2D"/>
    <w:rsid w:val="00771F95"/>
    <w:rsid w:val="00772022"/>
    <w:rsid w:val="00772072"/>
    <w:rsid w:val="00772106"/>
    <w:rsid w:val="0077221D"/>
    <w:rsid w:val="00772293"/>
    <w:rsid w:val="0077243B"/>
    <w:rsid w:val="007725F6"/>
    <w:rsid w:val="00772637"/>
    <w:rsid w:val="00772797"/>
    <w:rsid w:val="00772A8D"/>
    <w:rsid w:val="00772B1F"/>
    <w:rsid w:val="00772B35"/>
    <w:rsid w:val="00772CD0"/>
    <w:rsid w:val="00772D3F"/>
    <w:rsid w:val="00772DD7"/>
    <w:rsid w:val="00772DDF"/>
    <w:rsid w:val="00772F8B"/>
    <w:rsid w:val="0077303B"/>
    <w:rsid w:val="00773060"/>
    <w:rsid w:val="007735FE"/>
    <w:rsid w:val="007738CE"/>
    <w:rsid w:val="007739D7"/>
    <w:rsid w:val="007739F2"/>
    <w:rsid w:val="00773C55"/>
    <w:rsid w:val="00773E08"/>
    <w:rsid w:val="007740B2"/>
    <w:rsid w:val="00774328"/>
    <w:rsid w:val="00774597"/>
    <w:rsid w:val="007745CC"/>
    <w:rsid w:val="00774945"/>
    <w:rsid w:val="00774960"/>
    <w:rsid w:val="007749C3"/>
    <w:rsid w:val="00774A43"/>
    <w:rsid w:val="00774E2D"/>
    <w:rsid w:val="00775171"/>
    <w:rsid w:val="00775259"/>
    <w:rsid w:val="007752B7"/>
    <w:rsid w:val="00775310"/>
    <w:rsid w:val="00775428"/>
    <w:rsid w:val="007755A0"/>
    <w:rsid w:val="00775780"/>
    <w:rsid w:val="0077583A"/>
    <w:rsid w:val="00775B7A"/>
    <w:rsid w:val="00775BFC"/>
    <w:rsid w:val="00775C99"/>
    <w:rsid w:val="00775D87"/>
    <w:rsid w:val="00775F81"/>
    <w:rsid w:val="00776022"/>
    <w:rsid w:val="00776195"/>
    <w:rsid w:val="007761D2"/>
    <w:rsid w:val="007761D9"/>
    <w:rsid w:val="007761EF"/>
    <w:rsid w:val="007762D1"/>
    <w:rsid w:val="0077637A"/>
    <w:rsid w:val="00776670"/>
    <w:rsid w:val="00776B43"/>
    <w:rsid w:val="00776B85"/>
    <w:rsid w:val="00776D52"/>
    <w:rsid w:val="00776DE2"/>
    <w:rsid w:val="00777176"/>
    <w:rsid w:val="007774D5"/>
    <w:rsid w:val="007779D5"/>
    <w:rsid w:val="00777CF6"/>
    <w:rsid w:val="0078001C"/>
    <w:rsid w:val="00780119"/>
    <w:rsid w:val="007801E3"/>
    <w:rsid w:val="00780754"/>
    <w:rsid w:val="00780E6A"/>
    <w:rsid w:val="00780EA5"/>
    <w:rsid w:val="00780EB8"/>
    <w:rsid w:val="0078107A"/>
    <w:rsid w:val="00781190"/>
    <w:rsid w:val="007811E7"/>
    <w:rsid w:val="00781409"/>
    <w:rsid w:val="00781590"/>
    <w:rsid w:val="007816C6"/>
    <w:rsid w:val="00781905"/>
    <w:rsid w:val="007819B4"/>
    <w:rsid w:val="00781ABC"/>
    <w:rsid w:val="00781B11"/>
    <w:rsid w:val="00781B86"/>
    <w:rsid w:val="00781CD1"/>
    <w:rsid w:val="00781CE4"/>
    <w:rsid w:val="00781CF6"/>
    <w:rsid w:val="00781DF3"/>
    <w:rsid w:val="007820E7"/>
    <w:rsid w:val="00782280"/>
    <w:rsid w:val="0078236E"/>
    <w:rsid w:val="0078249A"/>
    <w:rsid w:val="00782579"/>
    <w:rsid w:val="00782622"/>
    <w:rsid w:val="00782A26"/>
    <w:rsid w:val="00783029"/>
    <w:rsid w:val="007830B9"/>
    <w:rsid w:val="00783451"/>
    <w:rsid w:val="00783460"/>
    <w:rsid w:val="0078361B"/>
    <w:rsid w:val="00783650"/>
    <w:rsid w:val="007836D0"/>
    <w:rsid w:val="007836E1"/>
    <w:rsid w:val="007837A1"/>
    <w:rsid w:val="00783984"/>
    <w:rsid w:val="007839E7"/>
    <w:rsid w:val="00783CFE"/>
    <w:rsid w:val="007840FF"/>
    <w:rsid w:val="007842A0"/>
    <w:rsid w:val="007843AC"/>
    <w:rsid w:val="00784435"/>
    <w:rsid w:val="0078470D"/>
    <w:rsid w:val="007847A6"/>
    <w:rsid w:val="007848E5"/>
    <w:rsid w:val="00784ABA"/>
    <w:rsid w:val="00784AD2"/>
    <w:rsid w:val="00784B21"/>
    <w:rsid w:val="00784BD9"/>
    <w:rsid w:val="0078507D"/>
    <w:rsid w:val="00785185"/>
    <w:rsid w:val="007852B0"/>
    <w:rsid w:val="007854AD"/>
    <w:rsid w:val="007857B9"/>
    <w:rsid w:val="0078593A"/>
    <w:rsid w:val="00786182"/>
    <w:rsid w:val="00786681"/>
    <w:rsid w:val="00786764"/>
    <w:rsid w:val="00786CB9"/>
    <w:rsid w:val="00786E88"/>
    <w:rsid w:val="007870BB"/>
    <w:rsid w:val="007871CA"/>
    <w:rsid w:val="007872BC"/>
    <w:rsid w:val="007873BC"/>
    <w:rsid w:val="007875B5"/>
    <w:rsid w:val="0078785C"/>
    <w:rsid w:val="0078796B"/>
    <w:rsid w:val="00787997"/>
    <w:rsid w:val="00787B1C"/>
    <w:rsid w:val="00787B7A"/>
    <w:rsid w:val="00787BDC"/>
    <w:rsid w:val="00787C1B"/>
    <w:rsid w:val="00790059"/>
    <w:rsid w:val="00790226"/>
    <w:rsid w:val="00790290"/>
    <w:rsid w:val="007902A2"/>
    <w:rsid w:val="00790476"/>
    <w:rsid w:val="007904CD"/>
    <w:rsid w:val="0079050C"/>
    <w:rsid w:val="0079052B"/>
    <w:rsid w:val="007906CF"/>
    <w:rsid w:val="00790BD5"/>
    <w:rsid w:val="00790BFD"/>
    <w:rsid w:val="00790CCD"/>
    <w:rsid w:val="00790E53"/>
    <w:rsid w:val="007911BE"/>
    <w:rsid w:val="0079133F"/>
    <w:rsid w:val="007914CC"/>
    <w:rsid w:val="00791545"/>
    <w:rsid w:val="0079155F"/>
    <w:rsid w:val="0079163F"/>
    <w:rsid w:val="00791A04"/>
    <w:rsid w:val="00791B0A"/>
    <w:rsid w:val="00791B2D"/>
    <w:rsid w:val="00791D4D"/>
    <w:rsid w:val="00791D9C"/>
    <w:rsid w:val="00791F59"/>
    <w:rsid w:val="007921A9"/>
    <w:rsid w:val="007921C1"/>
    <w:rsid w:val="00792211"/>
    <w:rsid w:val="00792276"/>
    <w:rsid w:val="007928F3"/>
    <w:rsid w:val="00792C6B"/>
    <w:rsid w:val="00792C8D"/>
    <w:rsid w:val="00792E95"/>
    <w:rsid w:val="00793065"/>
    <w:rsid w:val="007931BB"/>
    <w:rsid w:val="0079324E"/>
    <w:rsid w:val="0079338E"/>
    <w:rsid w:val="007934C5"/>
    <w:rsid w:val="007935C5"/>
    <w:rsid w:val="00793A00"/>
    <w:rsid w:val="00793B0F"/>
    <w:rsid w:val="00793D7E"/>
    <w:rsid w:val="00793E12"/>
    <w:rsid w:val="00793FA7"/>
    <w:rsid w:val="00794055"/>
    <w:rsid w:val="007940B8"/>
    <w:rsid w:val="00794372"/>
    <w:rsid w:val="00794720"/>
    <w:rsid w:val="0079474D"/>
    <w:rsid w:val="00794A4F"/>
    <w:rsid w:val="00794AC4"/>
    <w:rsid w:val="007950D8"/>
    <w:rsid w:val="007950E0"/>
    <w:rsid w:val="00795430"/>
    <w:rsid w:val="007954A1"/>
    <w:rsid w:val="007954FE"/>
    <w:rsid w:val="0079558F"/>
    <w:rsid w:val="00795760"/>
    <w:rsid w:val="007958C9"/>
    <w:rsid w:val="007958EC"/>
    <w:rsid w:val="00795CA9"/>
    <w:rsid w:val="00795D87"/>
    <w:rsid w:val="00795E9A"/>
    <w:rsid w:val="00795FFF"/>
    <w:rsid w:val="007960B3"/>
    <w:rsid w:val="007960D3"/>
    <w:rsid w:val="0079622B"/>
    <w:rsid w:val="00796742"/>
    <w:rsid w:val="00796992"/>
    <w:rsid w:val="007969B7"/>
    <w:rsid w:val="00796A52"/>
    <w:rsid w:val="00796ECA"/>
    <w:rsid w:val="0079703D"/>
    <w:rsid w:val="00797210"/>
    <w:rsid w:val="00797223"/>
    <w:rsid w:val="007974E3"/>
    <w:rsid w:val="00797555"/>
    <w:rsid w:val="00797672"/>
    <w:rsid w:val="007977FC"/>
    <w:rsid w:val="0079798A"/>
    <w:rsid w:val="00797BF1"/>
    <w:rsid w:val="00797C89"/>
    <w:rsid w:val="00797CDB"/>
    <w:rsid w:val="00797DC2"/>
    <w:rsid w:val="00797F0B"/>
    <w:rsid w:val="007A010F"/>
    <w:rsid w:val="007A011B"/>
    <w:rsid w:val="007A0246"/>
    <w:rsid w:val="007A026F"/>
    <w:rsid w:val="007A02A2"/>
    <w:rsid w:val="007A02F2"/>
    <w:rsid w:val="007A0484"/>
    <w:rsid w:val="007A0549"/>
    <w:rsid w:val="007A07E8"/>
    <w:rsid w:val="007A07EC"/>
    <w:rsid w:val="007A081D"/>
    <w:rsid w:val="007A0B9F"/>
    <w:rsid w:val="007A12C6"/>
    <w:rsid w:val="007A1694"/>
    <w:rsid w:val="007A1715"/>
    <w:rsid w:val="007A18B6"/>
    <w:rsid w:val="007A1BC9"/>
    <w:rsid w:val="007A1C0B"/>
    <w:rsid w:val="007A1CBE"/>
    <w:rsid w:val="007A1FF9"/>
    <w:rsid w:val="007A241D"/>
    <w:rsid w:val="007A270C"/>
    <w:rsid w:val="007A287E"/>
    <w:rsid w:val="007A28E9"/>
    <w:rsid w:val="007A2CD1"/>
    <w:rsid w:val="007A30AA"/>
    <w:rsid w:val="007A3202"/>
    <w:rsid w:val="007A3218"/>
    <w:rsid w:val="007A3594"/>
    <w:rsid w:val="007A3686"/>
    <w:rsid w:val="007A36A8"/>
    <w:rsid w:val="007A36D6"/>
    <w:rsid w:val="007A375F"/>
    <w:rsid w:val="007A3ABC"/>
    <w:rsid w:val="007A3B98"/>
    <w:rsid w:val="007A3C17"/>
    <w:rsid w:val="007A3C1F"/>
    <w:rsid w:val="007A3EE4"/>
    <w:rsid w:val="007A3F83"/>
    <w:rsid w:val="007A4068"/>
    <w:rsid w:val="007A415A"/>
    <w:rsid w:val="007A4209"/>
    <w:rsid w:val="007A42AF"/>
    <w:rsid w:val="007A4309"/>
    <w:rsid w:val="007A446F"/>
    <w:rsid w:val="007A467B"/>
    <w:rsid w:val="007A483C"/>
    <w:rsid w:val="007A4846"/>
    <w:rsid w:val="007A4965"/>
    <w:rsid w:val="007A4B6F"/>
    <w:rsid w:val="007A4BB8"/>
    <w:rsid w:val="007A4CB7"/>
    <w:rsid w:val="007A4DD2"/>
    <w:rsid w:val="007A4F28"/>
    <w:rsid w:val="007A5068"/>
    <w:rsid w:val="007A5388"/>
    <w:rsid w:val="007A5398"/>
    <w:rsid w:val="007A5422"/>
    <w:rsid w:val="007A54ED"/>
    <w:rsid w:val="007A5849"/>
    <w:rsid w:val="007A58E6"/>
    <w:rsid w:val="007A5B6B"/>
    <w:rsid w:val="007A5D8F"/>
    <w:rsid w:val="007A5DFE"/>
    <w:rsid w:val="007A5E22"/>
    <w:rsid w:val="007A5E9E"/>
    <w:rsid w:val="007A5F1B"/>
    <w:rsid w:val="007A5F59"/>
    <w:rsid w:val="007A5F67"/>
    <w:rsid w:val="007A6179"/>
    <w:rsid w:val="007A640A"/>
    <w:rsid w:val="007A658D"/>
    <w:rsid w:val="007A6AD8"/>
    <w:rsid w:val="007A6BCA"/>
    <w:rsid w:val="007A6BDB"/>
    <w:rsid w:val="007A6BFA"/>
    <w:rsid w:val="007A6DAD"/>
    <w:rsid w:val="007A6EDF"/>
    <w:rsid w:val="007A703D"/>
    <w:rsid w:val="007A7106"/>
    <w:rsid w:val="007A7409"/>
    <w:rsid w:val="007A7412"/>
    <w:rsid w:val="007A75B7"/>
    <w:rsid w:val="007A768E"/>
    <w:rsid w:val="007A77CA"/>
    <w:rsid w:val="007A78C3"/>
    <w:rsid w:val="007A7B80"/>
    <w:rsid w:val="007A7D59"/>
    <w:rsid w:val="007A7DBF"/>
    <w:rsid w:val="007A7F41"/>
    <w:rsid w:val="007A7F64"/>
    <w:rsid w:val="007A7F9D"/>
    <w:rsid w:val="007B0072"/>
    <w:rsid w:val="007B023D"/>
    <w:rsid w:val="007B04B7"/>
    <w:rsid w:val="007B04C6"/>
    <w:rsid w:val="007B07E8"/>
    <w:rsid w:val="007B0B25"/>
    <w:rsid w:val="007B0B89"/>
    <w:rsid w:val="007B0D43"/>
    <w:rsid w:val="007B0E0B"/>
    <w:rsid w:val="007B0E6A"/>
    <w:rsid w:val="007B143D"/>
    <w:rsid w:val="007B155A"/>
    <w:rsid w:val="007B15D8"/>
    <w:rsid w:val="007B164B"/>
    <w:rsid w:val="007B16CE"/>
    <w:rsid w:val="007B1777"/>
    <w:rsid w:val="007B1AC0"/>
    <w:rsid w:val="007B1C62"/>
    <w:rsid w:val="007B1CA4"/>
    <w:rsid w:val="007B1D21"/>
    <w:rsid w:val="007B1E6A"/>
    <w:rsid w:val="007B1F07"/>
    <w:rsid w:val="007B1FB6"/>
    <w:rsid w:val="007B207D"/>
    <w:rsid w:val="007B207E"/>
    <w:rsid w:val="007B238B"/>
    <w:rsid w:val="007B23B4"/>
    <w:rsid w:val="007B27FF"/>
    <w:rsid w:val="007B28D5"/>
    <w:rsid w:val="007B28E1"/>
    <w:rsid w:val="007B2A23"/>
    <w:rsid w:val="007B2A2F"/>
    <w:rsid w:val="007B2D63"/>
    <w:rsid w:val="007B2F60"/>
    <w:rsid w:val="007B2FF4"/>
    <w:rsid w:val="007B317B"/>
    <w:rsid w:val="007B32CC"/>
    <w:rsid w:val="007B3667"/>
    <w:rsid w:val="007B38FD"/>
    <w:rsid w:val="007B3B47"/>
    <w:rsid w:val="007B3B64"/>
    <w:rsid w:val="007B3DD6"/>
    <w:rsid w:val="007B3EA6"/>
    <w:rsid w:val="007B421D"/>
    <w:rsid w:val="007B4430"/>
    <w:rsid w:val="007B44B9"/>
    <w:rsid w:val="007B4882"/>
    <w:rsid w:val="007B488C"/>
    <w:rsid w:val="007B4959"/>
    <w:rsid w:val="007B4974"/>
    <w:rsid w:val="007B4B67"/>
    <w:rsid w:val="007B4C01"/>
    <w:rsid w:val="007B4FB2"/>
    <w:rsid w:val="007B5024"/>
    <w:rsid w:val="007B505E"/>
    <w:rsid w:val="007B5178"/>
    <w:rsid w:val="007B539F"/>
    <w:rsid w:val="007B561C"/>
    <w:rsid w:val="007B58E5"/>
    <w:rsid w:val="007B5C2C"/>
    <w:rsid w:val="007B5DFE"/>
    <w:rsid w:val="007B5EDC"/>
    <w:rsid w:val="007B6104"/>
    <w:rsid w:val="007B6325"/>
    <w:rsid w:val="007B6358"/>
    <w:rsid w:val="007B6385"/>
    <w:rsid w:val="007B64BD"/>
    <w:rsid w:val="007B65FA"/>
    <w:rsid w:val="007B660D"/>
    <w:rsid w:val="007B663F"/>
    <w:rsid w:val="007B6830"/>
    <w:rsid w:val="007B690B"/>
    <w:rsid w:val="007B6A46"/>
    <w:rsid w:val="007B6B1F"/>
    <w:rsid w:val="007B6E35"/>
    <w:rsid w:val="007B7102"/>
    <w:rsid w:val="007B7641"/>
    <w:rsid w:val="007B7656"/>
    <w:rsid w:val="007B769E"/>
    <w:rsid w:val="007B76B1"/>
    <w:rsid w:val="007B7717"/>
    <w:rsid w:val="007B798C"/>
    <w:rsid w:val="007B7D45"/>
    <w:rsid w:val="007B7D60"/>
    <w:rsid w:val="007B7D92"/>
    <w:rsid w:val="007B7EAD"/>
    <w:rsid w:val="007B7EC2"/>
    <w:rsid w:val="007B7F84"/>
    <w:rsid w:val="007C0220"/>
    <w:rsid w:val="007C0263"/>
    <w:rsid w:val="007C02F9"/>
    <w:rsid w:val="007C0306"/>
    <w:rsid w:val="007C0410"/>
    <w:rsid w:val="007C0527"/>
    <w:rsid w:val="007C054A"/>
    <w:rsid w:val="007C0694"/>
    <w:rsid w:val="007C0907"/>
    <w:rsid w:val="007C09F2"/>
    <w:rsid w:val="007C0AF7"/>
    <w:rsid w:val="007C0C32"/>
    <w:rsid w:val="007C0D33"/>
    <w:rsid w:val="007C0F93"/>
    <w:rsid w:val="007C133D"/>
    <w:rsid w:val="007C1557"/>
    <w:rsid w:val="007C186E"/>
    <w:rsid w:val="007C18E4"/>
    <w:rsid w:val="007C1C7A"/>
    <w:rsid w:val="007C1DFB"/>
    <w:rsid w:val="007C1FEC"/>
    <w:rsid w:val="007C2087"/>
    <w:rsid w:val="007C2193"/>
    <w:rsid w:val="007C243D"/>
    <w:rsid w:val="007C24C5"/>
    <w:rsid w:val="007C24C6"/>
    <w:rsid w:val="007C25E8"/>
    <w:rsid w:val="007C2649"/>
    <w:rsid w:val="007C2654"/>
    <w:rsid w:val="007C2843"/>
    <w:rsid w:val="007C29E2"/>
    <w:rsid w:val="007C29ED"/>
    <w:rsid w:val="007C2A32"/>
    <w:rsid w:val="007C2A35"/>
    <w:rsid w:val="007C2B25"/>
    <w:rsid w:val="007C2DFA"/>
    <w:rsid w:val="007C32B1"/>
    <w:rsid w:val="007C33F8"/>
    <w:rsid w:val="007C3468"/>
    <w:rsid w:val="007C3570"/>
    <w:rsid w:val="007C36BA"/>
    <w:rsid w:val="007C39C2"/>
    <w:rsid w:val="007C3C25"/>
    <w:rsid w:val="007C4101"/>
    <w:rsid w:val="007C4420"/>
    <w:rsid w:val="007C44D4"/>
    <w:rsid w:val="007C4524"/>
    <w:rsid w:val="007C45E0"/>
    <w:rsid w:val="007C4702"/>
    <w:rsid w:val="007C4B72"/>
    <w:rsid w:val="007C4BF0"/>
    <w:rsid w:val="007C4DAD"/>
    <w:rsid w:val="007C4EA4"/>
    <w:rsid w:val="007C4FAC"/>
    <w:rsid w:val="007C5083"/>
    <w:rsid w:val="007C523F"/>
    <w:rsid w:val="007C5319"/>
    <w:rsid w:val="007C53D4"/>
    <w:rsid w:val="007C53D9"/>
    <w:rsid w:val="007C5535"/>
    <w:rsid w:val="007C5658"/>
    <w:rsid w:val="007C5792"/>
    <w:rsid w:val="007C57C8"/>
    <w:rsid w:val="007C5C34"/>
    <w:rsid w:val="007C5CA6"/>
    <w:rsid w:val="007C6191"/>
    <w:rsid w:val="007C6210"/>
    <w:rsid w:val="007C6443"/>
    <w:rsid w:val="007C6523"/>
    <w:rsid w:val="007C6622"/>
    <w:rsid w:val="007C668A"/>
    <w:rsid w:val="007C66DD"/>
    <w:rsid w:val="007C6702"/>
    <w:rsid w:val="007C68AF"/>
    <w:rsid w:val="007C6924"/>
    <w:rsid w:val="007C6ACD"/>
    <w:rsid w:val="007C6B08"/>
    <w:rsid w:val="007C6B26"/>
    <w:rsid w:val="007C6B94"/>
    <w:rsid w:val="007C6C30"/>
    <w:rsid w:val="007C6D9B"/>
    <w:rsid w:val="007C6F36"/>
    <w:rsid w:val="007C6F53"/>
    <w:rsid w:val="007C707E"/>
    <w:rsid w:val="007C70A6"/>
    <w:rsid w:val="007C74F9"/>
    <w:rsid w:val="007C752E"/>
    <w:rsid w:val="007C76A1"/>
    <w:rsid w:val="007C7943"/>
    <w:rsid w:val="007C7B4E"/>
    <w:rsid w:val="007C7D44"/>
    <w:rsid w:val="007C7DF9"/>
    <w:rsid w:val="007C7F6D"/>
    <w:rsid w:val="007D019C"/>
    <w:rsid w:val="007D0298"/>
    <w:rsid w:val="007D0384"/>
    <w:rsid w:val="007D057E"/>
    <w:rsid w:val="007D0DA7"/>
    <w:rsid w:val="007D0EF8"/>
    <w:rsid w:val="007D0FAE"/>
    <w:rsid w:val="007D1006"/>
    <w:rsid w:val="007D1117"/>
    <w:rsid w:val="007D1258"/>
    <w:rsid w:val="007D17F4"/>
    <w:rsid w:val="007D181B"/>
    <w:rsid w:val="007D1CF4"/>
    <w:rsid w:val="007D1F14"/>
    <w:rsid w:val="007D22CE"/>
    <w:rsid w:val="007D263D"/>
    <w:rsid w:val="007D26D4"/>
    <w:rsid w:val="007D2731"/>
    <w:rsid w:val="007D29E2"/>
    <w:rsid w:val="007D2A1D"/>
    <w:rsid w:val="007D2CF2"/>
    <w:rsid w:val="007D2DC0"/>
    <w:rsid w:val="007D2DC4"/>
    <w:rsid w:val="007D2E93"/>
    <w:rsid w:val="007D31CA"/>
    <w:rsid w:val="007D337D"/>
    <w:rsid w:val="007D3422"/>
    <w:rsid w:val="007D35E1"/>
    <w:rsid w:val="007D3755"/>
    <w:rsid w:val="007D37A2"/>
    <w:rsid w:val="007D39D8"/>
    <w:rsid w:val="007D3A6D"/>
    <w:rsid w:val="007D3AA5"/>
    <w:rsid w:val="007D3EAF"/>
    <w:rsid w:val="007D41B2"/>
    <w:rsid w:val="007D4409"/>
    <w:rsid w:val="007D442F"/>
    <w:rsid w:val="007D4509"/>
    <w:rsid w:val="007D480F"/>
    <w:rsid w:val="007D48BD"/>
    <w:rsid w:val="007D499D"/>
    <w:rsid w:val="007D49A6"/>
    <w:rsid w:val="007D49A8"/>
    <w:rsid w:val="007D4C35"/>
    <w:rsid w:val="007D4CD8"/>
    <w:rsid w:val="007D4FC7"/>
    <w:rsid w:val="007D522F"/>
    <w:rsid w:val="007D54F4"/>
    <w:rsid w:val="007D55F1"/>
    <w:rsid w:val="007D563E"/>
    <w:rsid w:val="007D5992"/>
    <w:rsid w:val="007D5A54"/>
    <w:rsid w:val="007D5AF5"/>
    <w:rsid w:val="007D5B79"/>
    <w:rsid w:val="007D5C3F"/>
    <w:rsid w:val="007D5E60"/>
    <w:rsid w:val="007D5EF9"/>
    <w:rsid w:val="007D604B"/>
    <w:rsid w:val="007D6114"/>
    <w:rsid w:val="007D6136"/>
    <w:rsid w:val="007D616A"/>
    <w:rsid w:val="007D6502"/>
    <w:rsid w:val="007D6535"/>
    <w:rsid w:val="007D6664"/>
    <w:rsid w:val="007D67CD"/>
    <w:rsid w:val="007D689E"/>
    <w:rsid w:val="007D69C7"/>
    <w:rsid w:val="007D6AC4"/>
    <w:rsid w:val="007D6BAD"/>
    <w:rsid w:val="007D6C5E"/>
    <w:rsid w:val="007D6C9B"/>
    <w:rsid w:val="007D6CBB"/>
    <w:rsid w:val="007D6D3F"/>
    <w:rsid w:val="007D70D3"/>
    <w:rsid w:val="007D7277"/>
    <w:rsid w:val="007D72ED"/>
    <w:rsid w:val="007D73C7"/>
    <w:rsid w:val="007D7412"/>
    <w:rsid w:val="007D7458"/>
    <w:rsid w:val="007D74FA"/>
    <w:rsid w:val="007D7720"/>
    <w:rsid w:val="007D7727"/>
    <w:rsid w:val="007D77C2"/>
    <w:rsid w:val="007D798D"/>
    <w:rsid w:val="007D7A17"/>
    <w:rsid w:val="007D7DDA"/>
    <w:rsid w:val="007D7FA9"/>
    <w:rsid w:val="007E0410"/>
    <w:rsid w:val="007E0870"/>
    <w:rsid w:val="007E0882"/>
    <w:rsid w:val="007E08C1"/>
    <w:rsid w:val="007E098F"/>
    <w:rsid w:val="007E0C9A"/>
    <w:rsid w:val="007E0DD0"/>
    <w:rsid w:val="007E0E64"/>
    <w:rsid w:val="007E0F6E"/>
    <w:rsid w:val="007E1105"/>
    <w:rsid w:val="007E11FA"/>
    <w:rsid w:val="007E1304"/>
    <w:rsid w:val="007E1328"/>
    <w:rsid w:val="007E145D"/>
    <w:rsid w:val="007E1558"/>
    <w:rsid w:val="007E1710"/>
    <w:rsid w:val="007E181A"/>
    <w:rsid w:val="007E1C0A"/>
    <w:rsid w:val="007E1C9A"/>
    <w:rsid w:val="007E1E5F"/>
    <w:rsid w:val="007E1F67"/>
    <w:rsid w:val="007E256D"/>
    <w:rsid w:val="007E26B5"/>
    <w:rsid w:val="007E299E"/>
    <w:rsid w:val="007E2A61"/>
    <w:rsid w:val="007E2B9C"/>
    <w:rsid w:val="007E2BD4"/>
    <w:rsid w:val="007E2CC4"/>
    <w:rsid w:val="007E2DF6"/>
    <w:rsid w:val="007E2E99"/>
    <w:rsid w:val="007E2F83"/>
    <w:rsid w:val="007E30C8"/>
    <w:rsid w:val="007E330E"/>
    <w:rsid w:val="007E3377"/>
    <w:rsid w:val="007E3757"/>
    <w:rsid w:val="007E37B2"/>
    <w:rsid w:val="007E3931"/>
    <w:rsid w:val="007E3CDD"/>
    <w:rsid w:val="007E3D01"/>
    <w:rsid w:val="007E3D4D"/>
    <w:rsid w:val="007E3E28"/>
    <w:rsid w:val="007E3F7F"/>
    <w:rsid w:val="007E3FAF"/>
    <w:rsid w:val="007E4468"/>
    <w:rsid w:val="007E4626"/>
    <w:rsid w:val="007E485A"/>
    <w:rsid w:val="007E4898"/>
    <w:rsid w:val="007E4971"/>
    <w:rsid w:val="007E4B26"/>
    <w:rsid w:val="007E4D65"/>
    <w:rsid w:val="007E4DA3"/>
    <w:rsid w:val="007E525A"/>
    <w:rsid w:val="007E5613"/>
    <w:rsid w:val="007E57B1"/>
    <w:rsid w:val="007E580E"/>
    <w:rsid w:val="007E5A8C"/>
    <w:rsid w:val="007E5AC5"/>
    <w:rsid w:val="007E5C40"/>
    <w:rsid w:val="007E5CD1"/>
    <w:rsid w:val="007E5E67"/>
    <w:rsid w:val="007E607C"/>
    <w:rsid w:val="007E61BB"/>
    <w:rsid w:val="007E61F4"/>
    <w:rsid w:val="007E63C2"/>
    <w:rsid w:val="007E64AB"/>
    <w:rsid w:val="007E68F7"/>
    <w:rsid w:val="007E6948"/>
    <w:rsid w:val="007E69B5"/>
    <w:rsid w:val="007E6EC8"/>
    <w:rsid w:val="007E7060"/>
    <w:rsid w:val="007E70D9"/>
    <w:rsid w:val="007E72EF"/>
    <w:rsid w:val="007E73AF"/>
    <w:rsid w:val="007E74F2"/>
    <w:rsid w:val="007E77B8"/>
    <w:rsid w:val="007E797A"/>
    <w:rsid w:val="007E7AA4"/>
    <w:rsid w:val="007E7C3C"/>
    <w:rsid w:val="007E7C5C"/>
    <w:rsid w:val="007E7E76"/>
    <w:rsid w:val="007E7EA0"/>
    <w:rsid w:val="007F016C"/>
    <w:rsid w:val="007F02F4"/>
    <w:rsid w:val="007F02F8"/>
    <w:rsid w:val="007F0505"/>
    <w:rsid w:val="007F053B"/>
    <w:rsid w:val="007F0735"/>
    <w:rsid w:val="007F08FA"/>
    <w:rsid w:val="007F0903"/>
    <w:rsid w:val="007F091F"/>
    <w:rsid w:val="007F0B6D"/>
    <w:rsid w:val="007F0F9E"/>
    <w:rsid w:val="007F1003"/>
    <w:rsid w:val="007F11A8"/>
    <w:rsid w:val="007F1232"/>
    <w:rsid w:val="007F1401"/>
    <w:rsid w:val="007F180A"/>
    <w:rsid w:val="007F1B54"/>
    <w:rsid w:val="007F1D30"/>
    <w:rsid w:val="007F1D8B"/>
    <w:rsid w:val="007F1D8F"/>
    <w:rsid w:val="007F1E6F"/>
    <w:rsid w:val="007F1FA7"/>
    <w:rsid w:val="007F205A"/>
    <w:rsid w:val="007F22E0"/>
    <w:rsid w:val="007F22E2"/>
    <w:rsid w:val="007F247D"/>
    <w:rsid w:val="007F275E"/>
    <w:rsid w:val="007F2850"/>
    <w:rsid w:val="007F28E8"/>
    <w:rsid w:val="007F2B1E"/>
    <w:rsid w:val="007F2B50"/>
    <w:rsid w:val="007F2D6B"/>
    <w:rsid w:val="007F346E"/>
    <w:rsid w:val="007F34A7"/>
    <w:rsid w:val="007F34BB"/>
    <w:rsid w:val="007F36F7"/>
    <w:rsid w:val="007F3794"/>
    <w:rsid w:val="007F38B4"/>
    <w:rsid w:val="007F3914"/>
    <w:rsid w:val="007F3DDB"/>
    <w:rsid w:val="007F3DF1"/>
    <w:rsid w:val="007F4373"/>
    <w:rsid w:val="007F4865"/>
    <w:rsid w:val="007F4892"/>
    <w:rsid w:val="007F48AB"/>
    <w:rsid w:val="007F4A9F"/>
    <w:rsid w:val="007F4AB6"/>
    <w:rsid w:val="007F4C62"/>
    <w:rsid w:val="007F4DB2"/>
    <w:rsid w:val="007F4F1E"/>
    <w:rsid w:val="007F4F2F"/>
    <w:rsid w:val="007F5223"/>
    <w:rsid w:val="007F55DE"/>
    <w:rsid w:val="007F560A"/>
    <w:rsid w:val="007F567E"/>
    <w:rsid w:val="007F5871"/>
    <w:rsid w:val="007F58CF"/>
    <w:rsid w:val="007F5E00"/>
    <w:rsid w:val="007F60E8"/>
    <w:rsid w:val="007F6703"/>
    <w:rsid w:val="007F673F"/>
    <w:rsid w:val="007F6940"/>
    <w:rsid w:val="007F69EE"/>
    <w:rsid w:val="007F6DD9"/>
    <w:rsid w:val="007F6F6E"/>
    <w:rsid w:val="007F70F8"/>
    <w:rsid w:val="007F7123"/>
    <w:rsid w:val="007F7286"/>
    <w:rsid w:val="007F72B8"/>
    <w:rsid w:val="007F73B0"/>
    <w:rsid w:val="007F75CC"/>
    <w:rsid w:val="007F7611"/>
    <w:rsid w:val="007F77D1"/>
    <w:rsid w:val="007F783B"/>
    <w:rsid w:val="007F7A14"/>
    <w:rsid w:val="007F7AE4"/>
    <w:rsid w:val="007F7AF2"/>
    <w:rsid w:val="008001D9"/>
    <w:rsid w:val="00800266"/>
    <w:rsid w:val="0080030F"/>
    <w:rsid w:val="00800360"/>
    <w:rsid w:val="008003BB"/>
    <w:rsid w:val="008003F2"/>
    <w:rsid w:val="008004F8"/>
    <w:rsid w:val="008005E0"/>
    <w:rsid w:val="008006AF"/>
    <w:rsid w:val="008006DD"/>
    <w:rsid w:val="0080073A"/>
    <w:rsid w:val="008008D9"/>
    <w:rsid w:val="00800A32"/>
    <w:rsid w:val="00800C5B"/>
    <w:rsid w:val="00800DD7"/>
    <w:rsid w:val="00800E76"/>
    <w:rsid w:val="0080110C"/>
    <w:rsid w:val="00801236"/>
    <w:rsid w:val="0080135D"/>
    <w:rsid w:val="00801390"/>
    <w:rsid w:val="00801435"/>
    <w:rsid w:val="008016AB"/>
    <w:rsid w:val="008017DA"/>
    <w:rsid w:val="00801923"/>
    <w:rsid w:val="008019C5"/>
    <w:rsid w:val="00801CEA"/>
    <w:rsid w:val="00801CFC"/>
    <w:rsid w:val="00801D78"/>
    <w:rsid w:val="00801EDA"/>
    <w:rsid w:val="0080203A"/>
    <w:rsid w:val="00802096"/>
    <w:rsid w:val="00802345"/>
    <w:rsid w:val="008029C1"/>
    <w:rsid w:val="00802BA4"/>
    <w:rsid w:val="00802E50"/>
    <w:rsid w:val="00802E65"/>
    <w:rsid w:val="00802EE0"/>
    <w:rsid w:val="00803036"/>
    <w:rsid w:val="008030DA"/>
    <w:rsid w:val="00803212"/>
    <w:rsid w:val="0080329E"/>
    <w:rsid w:val="0080378C"/>
    <w:rsid w:val="00803DA0"/>
    <w:rsid w:val="00803FF5"/>
    <w:rsid w:val="00804290"/>
    <w:rsid w:val="0080439C"/>
    <w:rsid w:val="0080440C"/>
    <w:rsid w:val="008044D9"/>
    <w:rsid w:val="008046D1"/>
    <w:rsid w:val="008047A6"/>
    <w:rsid w:val="00804B73"/>
    <w:rsid w:val="00804C4E"/>
    <w:rsid w:val="00804C73"/>
    <w:rsid w:val="00804D50"/>
    <w:rsid w:val="00804EDC"/>
    <w:rsid w:val="0080532F"/>
    <w:rsid w:val="00805500"/>
    <w:rsid w:val="00805521"/>
    <w:rsid w:val="008055AB"/>
    <w:rsid w:val="0080563B"/>
    <w:rsid w:val="0080569B"/>
    <w:rsid w:val="008056BA"/>
    <w:rsid w:val="008056E2"/>
    <w:rsid w:val="0080602F"/>
    <w:rsid w:val="00806229"/>
    <w:rsid w:val="008064C3"/>
    <w:rsid w:val="00806726"/>
    <w:rsid w:val="00806BF2"/>
    <w:rsid w:val="00806D20"/>
    <w:rsid w:val="00806D96"/>
    <w:rsid w:val="00806EE5"/>
    <w:rsid w:val="008070AB"/>
    <w:rsid w:val="008071FD"/>
    <w:rsid w:val="008075F5"/>
    <w:rsid w:val="00807618"/>
    <w:rsid w:val="0080765C"/>
    <w:rsid w:val="008076B1"/>
    <w:rsid w:val="008077EA"/>
    <w:rsid w:val="00807849"/>
    <w:rsid w:val="008078FD"/>
    <w:rsid w:val="00807911"/>
    <w:rsid w:val="00807B8F"/>
    <w:rsid w:val="00807D9C"/>
    <w:rsid w:val="0081010B"/>
    <w:rsid w:val="00810230"/>
    <w:rsid w:val="008105C4"/>
    <w:rsid w:val="008106D4"/>
    <w:rsid w:val="00810843"/>
    <w:rsid w:val="008108FB"/>
    <w:rsid w:val="00810939"/>
    <w:rsid w:val="00810C4A"/>
    <w:rsid w:val="00810E14"/>
    <w:rsid w:val="00810E9C"/>
    <w:rsid w:val="00810F3E"/>
    <w:rsid w:val="008110D1"/>
    <w:rsid w:val="0081113D"/>
    <w:rsid w:val="008111CD"/>
    <w:rsid w:val="00811489"/>
    <w:rsid w:val="00811585"/>
    <w:rsid w:val="008115DD"/>
    <w:rsid w:val="0081177A"/>
    <w:rsid w:val="008118D6"/>
    <w:rsid w:val="00811B24"/>
    <w:rsid w:val="00811D0A"/>
    <w:rsid w:val="00812239"/>
    <w:rsid w:val="00812257"/>
    <w:rsid w:val="00812392"/>
    <w:rsid w:val="00812434"/>
    <w:rsid w:val="00812991"/>
    <w:rsid w:val="00812D54"/>
    <w:rsid w:val="00812DF3"/>
    <w:rsid w:val="00812E51"/>
    <w:rsid w:val="00812F0F"/>
    <w:rsid w:val="0081327E"/>
    <w:rsid w:val="008132F8"/>
    <w:rsid w:val="008133CA"/>
    <w:rsid w:val="00813443"/>
    <w:rsid w:val="0081385C"/>
    <w:rsid w:val="00813A5A"/>
    <w:rsid w:val="00813BD8"/>
    <w:rsid w:val="00813D1F"/>
    <w:rsid w:val="00813DA2"/>
    <w:rsid w:val="00813E1D"/>
    <w:rsid w:val="00813E39"/>
    <w:rsid w:val="00813F82"/>
    <w:rsid w:val="00814127"/>
    <w:rsid w:val="0081450C"/>
    <w:rsid w:val="00814979"/>
    <w:rsid w:val="00814A91"/>
    <w:rsid w:val="00814B53"/>
    <w:rsid w:val="00814B5A"/>
    <w:rsid w:val="00814BB7"/>
    <w:rsid w:val="0081501F"/>
    <w:rsid w:val="0081511C"/>
    <w:rsid w:val="00815145"/>
    <w:rsid w:val="0081526B"/>
    <w:rsid w:val="00815459"/>
    <w:rsid w:val="008154E6"/>
    <w:rsid w:val="00815506"/>
    <w:rsid w:val="00815AED"/>
    <w:rsid w:val="00815D11"/>
    <w:rsid w:val="00815D62"/>
    <w:rsid w:val="008161B7"/>
    <w:rsid w:val="008163EB"/>
    <w:rsid w:val="00816757"/>
    <w:rsid w:val="0081683A"/>
    <w:rsid w:val="008169B6"/>
    <w:rsid w:val="00816A53"/>
    <w:rsid w:val="00816A63"/>
    <w:rsid w:val="00816B90"/>
    <w:rsid w:val="00816C20"/>
    <w:rsid w:val="00816C82"/>
    <w:rsid w:val="00816D6B"/>
    <w:rsid w:val="00816DA6"/>
    <w:rsid w:val="00816FD0"/>
    <w:rsid w:val="0081745F"/>
    <w:rsid w:val="008174E3"/>
    <w:rsid w:val="00817513"/>
    <w:rsid w:val="0081770E"/>
    <w:rsid w:val="0081772C"/>
    <w:rsid w:val="00817805"/>
    <w:rsid w:val="0081788E"/>
    <w:rsid w:val="008178FF"/>
    <w:rsid w:val="00817A64"/>
    <w:rsid w:val="00817CE6"/>
    <w:rsid w:val="00817E8F"/>
    <w:rsid w:val="00817F3C"/>
    <w:rsid w:val="008200FD"/>
    <w:rsid w:val="00820210"/>
    <w:rsid w:val="00820434"/>
    <w:rsid w:val="008207C5"/>
    <w:rsid w:val="00820B04"/>
    <w:rsid w:val="00820CB6"/>
    <w:rsid w:val="00820DE3"/>
    <w:rsid w:val="00820E1A"/>
    <w:rsid w:val="00820E9C"/>
    <w:rsid w:val="00820ECA"/>
    <w:rsid w:val="00820F13"/>
    <w:rsid w:val="00821024"/>
    <w:rsid w:val="00821461"/>
    <w:rsid w:val="008214F7"/>
    <w:rsid w:val="008217FE"/>
    <w:rsid w:val="00821803"/>
    <w:rsid w:val="00821B1C"/>
    <w:rsid w:val="00821B1F"/>
    <w:rsid w:val="00821BE4"/>
    <w:rsid w:val="0082229C"/>
    <w:rsid w:val="0082237A"/>
    <w:rsid w:val="00822533"/>
    <w:rsid w:val="008225C7"/>
    <w:rsid w:val="00822600"/>
    <w:rsid w:val="008226DE"/>
    <w:rsid w:val="0082291D"/>
    <w:rsid w:val="008229F3"/>
    <w:rsid w:val="00822A74"/>
    <w:rsid w:val="00822E6C"/>
    <w:rsid w:val="00822FBB"/>
    <w:rsid w:val="00823431"/>
    <w:rsid w:val="008234D9"/>
    <w:rsid w:val="00823672"/>
    <w:rsid w:val="0082378F"/>
    <w:rsid w:val="00823BB2"/>
    <w:rsid w:val="00823D60"/>
    <w:rsid w:val="00823EFD"/>
    <w:rsid w:val="00824094"/>
    <w:rsid w:val="00824579"/>
    <w:rsid w:val="00824670"/>
    <w:rsid w:val="0082494F"/>
    <w:rsid w:val="008249B1"/>
    <w:rsid w:val="008249B9"/>
    <w:rsid w:val="008249BE"/>
    <w:rsid w:val="00824A19"/>
    <w:rsid w:val="00824AA3"/>
    <w:rsid w:val="00824BE4"/>
    <w:rsid w:val="00824D99"/>
    <w:rsid w:val="00825200"/>
    <w:rsid w:val="0082522D"/>
    <w:rsid w:val="0082530A"/>
    <w:rsid w:val="00825310"/>
    <w:rsid w:val="008253C5"/>
    <w:rsid w:val="00825552"/>
    <w:rsid w:val="00825824"/>
    <w:rsid w:val="0082592B"/>
    <w:rsid w:val="008259E6"/>
    <w:rsid w:val="00825A45"/>
    <w:rsid w:val="00825B9E"/>
    <w:rsid w:val="00825BC1"/>
    <w:rsid w:val="00825C8A"/>
    <w:rsid w:val="00826028"/>
    <w:rsid w:val="008263DA"/>
    <w:rsid w:val="00826489"/>
    <w:rsid w:val="00826696"/>
    <w:rsid w:val="00826ABF"/>
    <w:rsid w:val="00826B29"/>
    <w:rsid w:val="00826B40"/>
    <w:rsid w:val="008270AA"/>
    <w:rsid w:val="008270C2"/>
    <w:rsid w:val="008271EA"/>
    <w:rsid w:val="008277AB"/>
    <w:rsid w:val="00827802"/>
    <w:rsid w:val="00827988"/>
    <w:rsid w:val="00827A7E"/>
    <w:rsid w:val="00827A8D"/>
    <w:rsid w:val="00827BE4"/>
    <w:rsid w:val="00827C1E"/>
    <w:rsid w:val="00827C78"/>
    <w:rsid w:val="00830154"/>
    <w:rsid w:val="00830174"/>
    <w:rsid w:val="008301B9"/>
    <w:rsid w:val="008301CD"/>
    <w:rsid w:val="008302F6"/>
    <w:rsid w:val="00830526"/>
    <w:rsid w:val="008307FE"/>
    <w:rsid w:val="00830974"/>
    <w:rsid w:val="00830A7C"/>
    <w:rsid w:val="00830CE5"/>
    <w:rsid w:val="00830DDD"/>
    <w:rsid w:val="0083109C"/>
    <w:rsid w:val="008313F8"/>
    <w:rsid w:val="0083163E"/>
    <w:rsid w:val="008317BC"/>
    <w:rsid w:val="0083184A"/>
    <w:rsid w:val="008318B9"/>
    <w:rsid w:val="00831945"/>
    <w:rsid w:val="00831B28"/>
    <w:rsid w:val="00831B71"/>
    <w:rsid w:val="00831D7D"/>
    <w:rsid w:val="00831EA9"/>
    <w:rsid w:val="00831F0F"/>
    <w:rsid w:val="00831F55"/>
    <w:rsid w:val="00832608"/>
    <w:rsid w:val="00832784"/>
    <w:rsid w:val="008327AC"/>
    <w:rsid w:val="00832A01"/>
    <w:rsid w:val="00832A16"/>
    <w:rsid w:val="00832AD4"/>
    <w:rsid w:val="00832DAC"/>
    <w:rsid w:val="00832E55"/>
    <w:rsid w:val="00832E5B"/>
    <w:rsid w:val="00832EBE"/>
    <w:rsid w:val="00832F98"/>
    <w:rsid w:val="00833280"/>
    <w:rsid w:val="00833323"/>
    <w:rsid w:val="008333C6"/>
    <w:rsid w:val="00833A69"/>
    <w:rsid w:val="00833B7D"/>
    <w:rsid w:val="00833C18"/>
    <w:rsid w:val="00833E59"/>
    <w:rsid w:val="00834036"/>
    <w:rsid w:val="008340C4"/>
    <w:rsid w:val="0083417C"/>
    <w:rsid w:val="008341B1"/>
    <w:rsid w:val="008342A9"/>
    <w:rsid w:val="008344BF"/>
    <w:rsid w:val="00834585"/>
    <w:rsid w:val="0083461E"/>
    <w:rsid w:val="00834820"/>
    <w:rsid w:val="008348D2"/>
    <w:rsid w:val="00834A00"/>
    <w:rsid w:val="00834A7C"/>
    <w:rsid w:val="00834A86"/>
    <w:rsid w:val="00834B2B"/>
    <w:rsid w:val="00834F14"/>
    <w:rsid w:val="00834F41"/>
    <w:rsid w:val="00834FF1"/>
    <w:rsid w:val="00835197"/>
    <w:rsid w:val="008355D2"/>
    <w:rsid w:val="00835776"/>
    <w:rsid w:val="008359C9"/>
    <w:rsid w:val="00835C3D"/>
    <w:rsid w:val="00835D36"/>
    <w:rsid w:val="00835D3C"/>
    <w:rsid w:val="00835E40"/>
    <w:rsid w:val="00836151"/>
    <w:rsid w:val="00836169"/>
    <w:rsid w:val="008361AD"/>
    <w:rsid w:val="00836422"/>
    <w:rsid w:val="0083670C"/>
    <w:rsid w:val="00836784"/>
    <w:rsid w:val="00836B25"/>
    <w:rsid w:val="00836B29"/>
    <w:rsid w:val="00836BD6"/>
    <w:rsid w:val="00836C35"/>
    <w:rsid w:val="00836C9C"/>
    <w:rsid w:val="00836EA7"/>
    <w:rsid w:val="00837060"/>
    <w:rsid w:val="00837294"/>
    <w:rsid w:val="008372BF"/>
    <w:rsid w:val="0083733D"/>
    <w:rsid w:val="00837649"/>
    <w:rsid w:val="00837798"/>
    <w:rsid w:val="008378F0"/>
    <w:rsid w:val="00837BDA"/>
    <w:rsid w:val="00837E84"/>
    <w:rsid w:val="008400C5"/>
    <w:rsid w:val="00840184"/>
    <w:rsid w:val="0084040A"/>
    <w:rsid w:val="0084065A"/>
    <w:rsid w:val="00840777"/>
    <w:rsid w:val="00840946"/>
    <w:rsid w:val="008409A2"/>
    <w:rsid w:val="00840A19"/>
    <w:rsid w:val="00840C3A"/>
    <w:rsid w:val="00840CB1"/>
    <w:rsid w:val="00840D59"/>
    <w:rsid w:val="00840E43"/>
    <w:rsid w:val="00840E85"/>
    <w:rsid w:val="00841052"/>
    <w:rsid w:val="0084123C"/>
    <w:rsid w:val="008415FA"/>
    <w:rsid w:val="008417C7"/>
    <w:rsid w:val="0084186B"/>
    <w:rsid w:val="008418AE"/>
    <w:rsid w:val="00841A13"/>
    <w:rsid w:val="00841B6A"/>
    <w:rsid w:val="00841CFD"/>
    <w:rsid w:val="00841E6E"/>
    <w:rsid w:val="00841F67"/>
    <w:rsid w:val="00842006"/>
    <w:rsid w:val="0084201B"/>
    <w:rsid w:val="0084210E"/>
    <w:rsid w:val="00842429"/>
    <w:rsid w:val="0084247E"/>
    <w:rsid w:val="0084248D"/>
    <w:rsid w:val="008426F3"/>
    <w:rsid w:val="0084283A"/>
    <w:rsid w:val="008428E7"/>
    <w:rsid w:val="00842A35"/>
    <w:rsid w:val="00842E92"/>
    <w:rsid w:val="00843176"/>
    <w:rsid w:val="00843499"/>
    <w:rsid w:val="00843522"/>
    <w:rsid w:val="008435DE"/>
    <w:rsid w:val="008438D2"/>
    <w:rsid w:val="00843BFB"/>
    <w:rsid w:val="00843FE8"/>
    <w:rsid w:val="0084401C"/>
    <w:rsid w:val="008440A0"/>
    <w:rsid w:val="008441E4"/>
    <w:rsid w:val="00844449"/>
    <w:rsid w:val="0084447B"/>
    <w:rsid w:val="0084454B"/>
    <w:rsid w:val="00844688"/>
    <w:rsid w:val="008448A1"/>
    <w:rsid w:val="0084492C"/>
    <w:rsid w:val="00844B72"/>
    <w:rsid w:val="00844DDC"/>
    <w:rsid w:val="00844FA1"/>
    <w:rsid w:val="00844FCC"/>
    <w:rsid w:val="00845242"/>
    <w:rsid w:val="008454AA"/>
    <w:rsid w:val="008454EA"/>
    <w:rsid w:val="0084575D"/>
    <w:rsid w:val="0084593E"/>
    <w:rsid w:val="00845AC0"/>
    <w:rsid w:val="00845D4C"/>
    <w:rsid w:val="00845D62"/>
    <w:rsid w:val="00845DB8"/>
    <w:rsid w:val="00846045"/>
    <w:rsid w:val="008464DB"/>
    <w:rsid w:val="00846528"/>
    <w:rsid w:val="008466A4"/>
    <w:rsid w:val="00846992"/>
    <w:rsid w:val="008469E2"/>
    <w:rsid w:val="008469F3"/>
    <w:rsid w:val="00846A05"/>
    <w:rsid w:val="00846AED"/>
    <w:rsid w:val="00846C19"/>
    <w:rsid w:val="00846E52"/>
    <w:rsid w:val="008470D3"/>
    <w:rsid w:val="0084710B"/>
    <w:rsid w:val="0084718B"/>
    <w:rsid w:val="008472E8"/>
    <w:rsid w:val="0084745F"/>
    <w:rsid w:val="00847704"/>
    <w:rsid w:val="0084774E"/>
    <w:rsid w:val="00847795"/>
    <w:rsid w:val="00847953"/>
    <w:rsid w:val="00847985"/>
    <w:rsid w:val="00847B36"/>
    <w:rsid w:val="00847C36"/>
    <w:rsid w:val="00847F00"/>
    <w:rsid w:val="00847F29"/>
    <w:rsid w:val="008500DF"/>
    <w:rsid w:val="00850182"/>
    <w:rsid w:val="008501FF"/>
    <w:rsid w:val="008502FD"/>
    <w:rsid w:val="0085036D"/>
    <w:rsid w:val="00850557"/>
    <w:rsid w:val="00850598"/>
    <w:rsid w:val="0085059B"/>
    <w:rsid w:val="00850866"/>
    <w:rsid w:val="008508D0"/>
    <w:rsid w:val="00850922"/>
    <w:rsid w:val="00850993"/>
    <w:rsid w:val="00850AF1"/>
    <w:rsid w:val="00851233"/>
    <w:rsid w:val="00851779"/>
    <w:rsid w:val="0085190F"/>
    <w:rsid w:val="00851ABF"/>
    <w:rsid w:val="00851B1D"/>
    <w:rsid w:val="00851C51"/>
    <w:rsid w:val="00851CD4"/>
    <w:rsid w:val="00851D4B"/>
    <w:rsid w:val="00851F19"/>
    <w:rsid w:val="00851FD3"/>
    <w:rsid w:val="0085225E"/>
    <w:rsid w:val="008522B8"/>
    <w:rsid w:val="008522DC"/>
    <w:rsid w:val="00852346"/>
    <w:rsid w:val="00852550"/>
    <w:rsid w:val="00852AE9"/>
    <w:rsid w:val="00852C3A"/>
    <w:rsid w:val="00852C83"/>
    <w:rsid w:val="00852CC7"/>
    <w:rsid w:val="00852D30"/>
    <w:rsid w:val="00852DF7"/>
    <w:rsid w:val="0085358B"/>
    <w:rsid w:val="0085358E"/>
    <w:rsid w:val="00853789"/>
    <w:rsid w:val="00853BC4"/>
    <w:rsid w:val="00853CDC"/>
    <w:rsid w:val="00853FCB"/>
    <w:rsid w:val="008540DE"/>
    <w:rsid w:val="00854129"/>
    <w:rsid w:val="0085418D"/>
    <w:rsid w:val="00854288"/>
    <w:rsid w:val="00854291"/>
    <w:rsid w:val="008542DE"/>
    <w:rsid w:val="008543AE"/>
    <w:rsid w:val="008543E3"/>
    <w:rsid w:val="008545C2"/>
    <w:rsid w:val="00854613"/>
    <w:rsid w:val="00854619"/>
    <w:rsid w:val="00854735"/>
    <w:rsid w:val="008549A5"/>
    <w:rsid w:val="00854B65"/>
    <w:rsid w:val="00854C0C"/>
    <w:rsid w:val="00854CEB"/>
    <w:rsid w:val="00854DB2"/>
    <w:rsid w:val="00854F8B"/>
    <w:rsid w:val="008550BF"/>
    <w:rsid w:val="00855169"/>
    <w:rsid w:val="0085539F"/>
    <w:rsid w:val="00855608"/>
    <w:rsid w:val="00855633"/>
    <w:rsid w:val="00855648"/>
    <w:rsid w:val="00855686"/>
    <w:rsid w:val="008556A6"/>
    <w:rsid w:val="008556FA"/>
    <w:rsid w:val="00855792"/>
    <w:rsid w:val="00855894"/>
    <w:rsid w:val="00855AB1"/>
    <w:rsid w:val="00855AE9"/>
    <w:rsid w:val="00855AFE"/>
    <w:rsid w:val="00855DB1"/>
    <w:rsid w:val="00855FA1"/>
    <w:rsid w:val="0085608A"/>
    <w:rsid w:val="008564BE"/>
    <w:rsid w:val="00856572"/>
    <w:rsid w:val="0085659B"/>
    <w:rsid w:val="00856607"/>
    <w:rsid w:val="00856889"/>
    <w:rsid w:val="008569BA"/>
    <w:rsid w:val="00856CAC"/>
    <w:rsid w:val="00856F0F"/>
    <w:rsid w:val="008570D1"/>
    <w:rsid w:val="00857206"/>
    <w:rsid w:val="0085729E"/>
    <w:rsid w:val="0085761D"/>
    <w:rsid w:val="00857728"/>
    <w:rsid w:val="0085792D"/>
    <w:rsid w:val="00857A00"/>
    <w:rsid w:val="00857B7A"/>
    <w:rsid w:val="00857B90"/>
    <w:rsid w:val="00857E09"/>
    <w:rsid w:val="00857E41"/>
    <w:rsid w:val="00857E8B"/>
    <w:rsid w:val="00857EC5"/>
    <w:rsid w:val="00857F61"/>
    <w:rsid w:val="008604DF"/>
    <w:rsid w:val="008605B7"/>
    <w:rsid w:val="008607E3"/>
    <w:rsid w:val="008609E9"/>
    <w:rsid w:val="00860A91"/>
    <w:rsid w:val="00860B5F"/>
    <w:rsid w:val="00860E66"/>
    <w:rsid w:val="00860F00"/>
    <w:rsid w:val="00860FAC"/>
    <w:rsid w:val="008613A3"/>
    <w:rsid w:val="008613C9"/>
    <w:rsid w:val="00861435"/>
    <w:rsid w:val="008614D8"/>
    <w:rsid w:val="008614EA"/>
    <w:rsid w:val="008615F2"/>
    <w:rsid w:val="008615FB"/>
    <w:rsid w:val="0086186F"/>
    <w:rsid w:val="0086188F"/>
    <w:rsid w:val="00861A24"/>
    <w:rsid w:val="00861A2F"/>
    <w:rsid w:val="00861A6B"/>
    <w:rsid w:val="00861BB5"/>
    <w:rsid w:val="00861D37"/>
    <w:rsid w:val="00861DA1"/>
    <w:rsid w:val="00861DBC"/>
    <w:rsid w:val="00861DE6"/>
    <w:rsid w:val="00861ED6"/>
    <w:rsid w:val="00862065"/>
    <w:rsid w:val="00862118"/>
    <w:rsid w:val="008621D9"/>
    <w:rsid w:val="008622BD"/>
    <w:rsid w:val="008623B1"/>
    <w:rsid w:val="00862A89"/>
    <w:rsid w:val="00862CC1"/>
    <w:rsid w:val="00862D16"/>
    <w:rsid w:val="00862DF7"/>
    <w:rsid w:val="008631E7"/>
    <w:rsid w:val="008632F9"/>
    <w:rsid w:val="00863DE9"/>
    <w:rsid w:val="00863EBF"/>
    <w:rsid w:val="0086413B"/>
    <w:rsid w:val="008643C9"/>
    <w:rsid w:val="00864469"/>
    <w:rsid w:val="00864742"/>
    <w:rsid w:val="008648DA"/>
    <w:rsid w:val="00864940"/>
    <w:rsid w:val="00864B68"/>
    <w:rsid w:val="00864BC2"/>
    <w:rsid w:val="00865084"/>
    <w:rsid w:val="0086527F"/>
    <w:rsid w:val="0086534B"/>
    <w:rsid w:val="00865355"/>
    <w:rsid w:val="008653AF"/>
    <w:rsid w:val="00865476"/>
    <w:rsid w:val="008654E1"/>
    <w:rsid w:val="008656D3"/>
    <w:rsid w:val="008658EB"/>
    <w:rsid w:val="008659B5"/>
    <w:rsid w:val="00865A5B"/>
    <w:rsid w:val="00865BCD"/>
    <w:rsid w:val="00865C05"/>
    <w:rsid w:val="00865C96"/>
    <w:rsid w:val="00865CBF"/>
    <w:rsid w:val="00865CFF"/>
    <w:rsid w:val="00865F4D"/>
    <w:rsid w:val="00866433"/>
    <w:rsid w:val="008664F9"/>
    <w:rsid w:val="0086655D"/>
    <w:rsid w:val="00866ACB"/>
    <w:rsid w:val="00866AD4"/>
    <w:rsid w:val="00866F15"/>
    <w:rsid w:val="00866F9C"/>
    <w:rsid w:val="00867140"/>
    <w:rsid w:val="00867416"/>
    <w:rsid w:val="0086741B"/>
    <w:rsid w:val="0086756F"/>
    <w:rsid w:val="008675EC"/>
    <w:rsid w:val="0086794C"/>
    <w:rsid w:val="00867B2F"/>
    <w:rsid w:val="00870197"/>
    <w:rsid w:val="00870404"/>
    <w:rsid w:val="008705E6"/>
    <w:rsid w:val="008707E3"/>
    <w:rsid w:val="00870817"/>
    <w:rsid w:val="00870859"/>
    <w:rsid w:val="00870C7D"/>
    <w:rsid w:val="00870D57"/>
    <w:rsid w:val="00870D77"/>
    <w:rsid w:val="00870E77"/>
    <w:rsid w:val="00870F52"/>
    <w:rsid w:val="00870F5F"/>
    <w:rsid w:val="00871201"/>
    <w:rsid w:val="008712D4"/>
    <w:rsid w:val="008713AF"/>
    <w:rsid w:val="00871445"/>
    <w:rsid w:val="00871620"/>
    <w:rsid w:val="0087169F"/>
    <w:rsid w:val="008718E2"/>
    <w:rsid w:val="0087193F"/>
    <w:rsid w:val="00871947"/>
    <w:rsid w:val="00871AD1"/>
    <w:rsid w:val="00871B78"/>
    <w:rsid w:val="00871C4D"/>
    <w:rsid w:val="00871CFC"/>
    <w:rsid w:val="00871E21"/>
    <w:rsid w:val="00871E3C"/>
    <w:rsid w:val="00872055"/>
    <w:rsid w:val="0087209D"/>
    <w:rsid w:val="008721E0"/>
    <w:rsid w:val="0087221E"/>
    <w:rsid w:val="008722BD"/>
    <w:rsid w:val="00872458"/>
    <w:rsid w:val="0087284E"/>
    <w:rsid w:val="00872868"/>
    <w:rsid w:val="008728EA"/>
    <w:rsid w:val="008728F0"/>
    <w:rsid w:val="008728F4"/>
    <w:rsid w:val="008729B3"/>
    <w:rsid w:val="00872A30"/>
    <w:rsid w:val="00872ABF"/>
    <w:rsid w:val="00872B8F"/>
    <w:rsid w:val="00872D58"/>
    <w:rsid w:val="00872E74"/>
    <w:rsid w:val="00872EDA"/>
    <w:rsid w:val="00872F86"/>
    <w:rsid w:val="008733AB"/>
    <w:rsid w:val="0087358E"/>
    <w:rsid w:val="00873641"/>
    <w:rsid w:val="008737C8"/>
    <w:rsid w:val="0087391B"/>
    <w:rsid w:val="00873A20"/>
    <w:rsid w:val="00873B2E"/>
    <w:rsid w:val="00873D19"/>
    <w:rsid w:val="00873DCA"/>
    <w:rsid w:val="00873E11"/>
    <w:rsid w:val="008740AD"/>
    <w:rsid w:val="008740D5"/>
    <w:rsid w:val="008741B8"/>
    <w:rsid w:val="008741D6"/>
    <w:rsid w:val="0087434A"/>
    <w:rsid w:val="008744FF"/>
    <w:rsid w:val="00874D6F"/>
    <w:rsid w:val="00874DCE"/>
    <w:rsid w:val="00874F27"/>
    <w:rsid w:val="00875313"/>
    <w:rsid w:val="0087564F"/>
    <w:rsid w:val="008757AE"/>
    <w:rsid w:val="0087588F"/>
    <w:rsid w:val="00875911"/>
    <w:rsid w:val="0087597B"/>
    <w:rsid w:val="008759DC"/>
    <w:rsid w:val="00875B18"/>
    <w:rsid w:val="00875C70"/>
    <w:rsid w:val="00875CC1"/>
    <w:rsid w:val="00875E3D"/>
    <w:rsid w:val="00876158"/>
    <w:rsid w:val="008761A5"/>
    <w:rsid w:val="008762AE"/>
    <w:rsid w:val="008762B2"/>
    <w:rsid w:val="0087646C"/>
    <w:rsid w:val="00876717"/>
    <w:rsid w:val="0087693F"/>
    <w:rsid w:val="00876A68"/>
    <w:rsid w:val="00876B2F"/>
    <w:rsid w:val="00876BA2"/>
    <w:rsid w:val="00876C01"/>
    <w:rsid w:val="00876DDE"/>
    <w:rsid w:val="00876E2E"/>
    <w:rsid w:val="00876E87"/>
    <w:rsid w:val="00876EAF"/>
    <w:rsid w:val="0087700E"/>
    <w:rsid w:val="0087704A"/>
    <w:rsid w:val="0087718A"/>
    <w:rsid w:val="00877516"/>
    <w:rsid w:val="008777E1"/>
    <w:rsid w:val="008779FF"/>
    <w:rsid w:val="00877C9A"/>
    <w:rsid w:val="00880292"/>
    <w:rsid w:val="00880324"/>
    <w:rsid w:val="008805C3"/>
    <w:rsid w:val="008807EC"/>
    <w:rsid w:val="00880865"/>
    <w:rsid w:val="008809FF"/>
    <w:rsid w:val="00880AAD"/>
    <w:rsid w:val="00880BB5"/>
    <w:rsid w:val="00880BCD"/>
    <w:rsid w:val="00880E85"/>
    <w:rsid w:val="00880F2A"/>
    <w:rsid w:val="00880F60"/>
    <w:rsid w:val="00881073"/>
    <w:rsid w:val="0088115D"/>
    <w:rsid w:val="0088130F"/>
    <w:rsid w:val="00881407"/>
    <w:rsid w:val="008817A3"/>
    <w:rsid w:val="00881A2E"/>
    <w:rsid w:val="00881AFE"/>
    <w:rsid w:val="00881B93"/>
    <w:rsid w:val="00881BA9"/>
    <w:rsid w:val="00881C74"/>
    <w:rsid w:val="00881F0D"/>
    <w:rsid w:val="00881F4E"/>
    <w:rsid w:val="0088201E"/>
    <w:rsid w:val="0088204E"/>
    <w:rsid w:val="008821F1"/>
    <w:rsid w:val="00882323"/>
    <w:rsid w:val="008828B1"/>
    <w:rsid w:val="008828FB"/>
    <w:rsid w:val="0088293E"/>
    <w:rsid w:val="00882A38"/>
    <w:rsid w:val="00882B45"/>
    <w:rsid w:val="00882C2A"/>
    <w:rsid w:val="00882F1E"/>
    <w:rsid w:val="008830BD"/>
    <w:rsid w:val="008830E3"/>
    <w:rsid w:val="008830F5"/>
    <w:rsid w:val="00883203"/>
    <w:rsid w:val="0088322B"/>
    <w:rsid w:val="0088339C"/>
    <w:rsid w:val="008835EB"/>
    <w:rsid w:val="00883651"/>
    <w:rsid w:val="008838DB"/>
    <w:rsid w:val="00883A5E"/>
    <w:rsid w:val="00883C07"/>
    <w:rsid w:val="00883E3A"/>
    <w:rsid w:val="00883EBC"/>
    <w:rsid w:val="0088419D"/>
    <w:rsid w:val="00884267"/>
    <w:rsid w:val="0088450A"/>
    <w:rsid w:val="0088461B"/>
    <w:rsid w:val="00884758"/>
    <w:rsid w:val="00884996"/>
    <w:rsid w:val="008849F0"/>
    <w:rsid w:val="00884A27"/>
    <w:rsid w:val="00884B7A"/>
    <w:rsid w:val="00884EC9"/>
    <w:rsid w:val="0088509F"/>
    <w:rsid w:val="008850E7"/>
    <w:rsid w:val="00885209"/>
    <w:rsid w:val="00885314"/>
    <w:rsid w:val="00885373"/>
    <w:rsid w:val="0088551A"/>
    <w:rsid w:val="0088583F"/>
    <w:rsid w:val="00885979"/>
    <w:rsid w:val="0088598F"/>
    <w:rsid w:val="00885BA6"/>
    <w:rsid w:val="00885BB0"/>
    <w:rsid w:val="00885DA7"/>
    <w:rsid w:val="00886049"/>
    <w:rsid w:val="008862AC"/>
    <w:rsid w:val="00886356"/>
    <w:rsid w:val="00886551"/>
    <w:rsid w:val="0088668D"/>
    <w:rsid w:val="008867D4"/>
    <w:rsid w:val="0088684A"/>
    <w:rsid w:val="00886944"/>
    <w:rsid w:val="0088698B"/>
    <w:rsid w:val="00886AB6"/>
    <w:rsid w:val="00886B7C"/>
    <w:rsid w:val="00886BB5"/>
    <w:rsid w:val="00886C1A"/>
    <w:rsid w:val="00886E50"/>
    <w:rsid w:val="00886F8C"/>
    <w:rsid w:val="00887152"/>
    <w:rsid w:val="00887314"/>
    <w:rsid w:val="008874A9"/>
    <w:rsid w:val="008876D8"/>
    <w:rsid w:val="008876F4"/>
    <w:rsid w:val="008877F8"/>
    <w:rsid w:val="00887ACD"/>
    <w:rsid w:val="00887B48"/>
    <w:rsid w:val="00887BF9"/>
    <w:rsid w:val="00887F44"/>
    <w:rsid w:val="00887F67"/>
    <w:rsid w:val="0089039E"/>
    <w:rsid w:val="008905AA"/>
    <w:rsid w:val="008905D3"/>
    <w:rsid w:val="008906EF"/>
    <w:rsid w:val="008907F2"/>
    <w:rsid w:val="00890865"/>
    <w:rsid w:val="00890999"/>
    <w:rsid w:val="00890AB8"/>
    <w:rsid w:val="00890C39"/>
    <w:rsid w:val="00890E6B"/>
    <w:rsid w:val="00890EFE"/>
    <w:rsid w:val="008914A3"/>
    <w:rsid w:val="0089151F"/>
    <w:rsid w:val="00891539"/>
    <w:rsid w:val="008916CA"/>
    <w:rsid w:val="0089184F"/>
    <w:rsid w:val="00891939"/>
    <w:rsid w:val="00891AD9"/>
    <w:rsid w:val="00891D7A"/>
    <w:rsid w:val="00891DEC"/>
    <w:rsid w:val="00891E6E"/>
    <w:rsid w:val="008921C5"/>
    <w:rsid w:val="00892B3B"/>
    <w:rsid w:val="00892BEF"/>
    <w:rsid w:val="00892D9C"/>
    <w:rsid w:val="00892F1E"/>
    <w:rsid w:val="00892FB0"/>
    <w:rsid w:val="008930FA"/>
    <w:rsid w:val="008931C9"/>
    <w:rsid w:val="008931E8"/>
    <w:rsid w:val="00893260"/>
    <w:rsid w:val="00893297"/>
    <w:rsid w:val="008935E5"/>
    <w:rsid w:val="00893668"/>
    <w:rsid w:val="00893767"/>
    <w:rsid w:val="008939D2"/>
    <w:rsid w:val="00893A4B"/>
    <w:rsid w:val="00893B3E"/>
    <w:rsid w:val="00893B7F"/>
    <w:rsid w:val="00893D86"/>
    <w:rsid w:val="00893FB9"/>
    <w:rsid w:val="00893FC6"/>
    <w:rsid w:val="00894800"/>
    <w:rsid w:val="00894829"/>
    <w:rsid w:val="008949AF"/>
    <w:rsid w:val="00894A85"/>
    <w:rsid w:val="0089519D"/>
    <w:rsid w:val="00895248"/>
    <w:rsid w:val="0089539F"/>
    <w:rsid w:val="00895A88"/>
    <w:rsid w:val="00895AE2"/>
    <w:rsid w:val="00895C2A"/>
    <w:rsid w:val="00895CE2"/>
    <w:rsid w:val="00895E09"/>
    <w:rsid w:val="00895F70"/>
    <w:rsid w:val="008960C9"/>
    <w:rsid w:val="008962B6"/>
    <w:rsid w:val="00896417"/>
    <w:rsid w:val="008965DF"/>
    <w:rsid w:val="00896807"/>
    <w:rsid w:val="008968BD"/>
    <w:rsid w:val="008968D0"/>
    <w:rsid w:val="008969A3"/>
    <w:rsid w:val="008969C1"/>
    <w:rsid w:val="00896B57"/>
    <w:rsid w:val="00896E8D"/>
    <w:rsid w:val="00896EB4"/>
    <w:rsid w:val="00896F18"/>
    <w:rsid w:val="0089726E"/>
    <w:rsid w:val="00897433"/>
    <w:rsid w:val="00897469"/>
    <w:rsid w:val="00897509"/>
    <w:rsid w:val="00897545"/>
    <w:rsid w:val="008979D1"/>
    <w:rsid w:val="00897D47"/>
    <w:rsid w:val="00897F29"/>
    <w:rsid w:val="008A00E4"/>
    <w:rsid w:val="008A03D6"/>
    <w:rsid w:val="008A0477"/>
    <w:rsid w:val="008A08EE"/>
    <w:rsid w:val="008A0958"/>
    <w:rsid w:val="008A0A80"/>
    <w:rsid w:val="008A0C72"/>
    <w:rsid w:val="008A0DE8"/>
    <w:rsid w:val="008A0E50"/>
    <w:rsid w:val="008A0FC3"/>
    <w:rsid w:val="008A16B0"/>
    <w:rsid w:val="008A185B"/>
    <w:rsid w:val="008A1D6E"/>
    <w:rsid w:val="008A200D"/>
    <w:rsid w:val="008A215B"/>
    <w:rsid w:val="008A225D"/>
    <w:rsid w:val="008A2266"/>
    <w:rsid w:val="008A22B6"/>
    <w:rsid w:val="008A2350"/>
    <w:rsid w:val="008A236E"/>
    <w:rsid w:val="008A23F6"/>
    <w:rsid w:val="008A24EE"/>
    <w:rsid w:val="008A2575"/>
    <w:rsid w:val="008A258D"/>
    <w:rsid w:val="008A25C8"/>
    <w:rsid w:val="008A2BB6"/>
    <w:rsid w:val="008A2D9E"/>
    <w:rsid w:val="008A2E3D"/>
    <w:rsid w:val="008A2EFE"/>
    <w:rsid w:val="008A2F4A"/>
    <w:rsid w:val="008A3031"/>
    <w:rsid w:val="008A30DA"/>
    <w:rsid w:val="008A35E2"/>
    <w:rsid w:val="008A3768"/>
    <w:rsid w:val="008A3877"/>
    <w:rsid w:val="008A39AB"/>
    <w:rsid w:val="008A39CC"/>
    <w:rsid w:val="008A3A98"/>
    <w:rsid w:val="008A3E5F"/>
    <w:rsid w:val="008A4138"/>
    <w:rsid w:val="008A4255"/>
    <w:rsid w:val="008A430D"/>
    <w:rsid w:val="008A43D4"/>
    <w:rsid w:val="008A43DE"/>
    <w:rsid w:val="008A4C91"/>
    <w:rsid w:val="008A4D79"/>
    <w:rsid w:val="008A5220"/>
    <w:rsid w:val="008A5548"/>
    <w:rsid w:val="008A55FC"/>
    <w:rsid w:val="008A562F"/>
    <w:rsid w:val="008A5B7F"/>
    <w:rsid w:val="008A5CD0"/>
    <w:rsid w:val="008A5EF3"/>
    <w:rsid w:val="008A6067"/>
    <w:rsid w:val="008A61FD"/>
    <w:rsid w:val="008A628F"/>
    <w:rsid w:val="008A63F5"/>
    <w:rsid w:val="008A65E2"/>
    <w:rsid w:val="008A6608"/>
    <w:rsid w:val="008A6861"/>
    <w:rsid w:val="008A6AEA"/>
    <w:rsid w:val="008A6FFB"/>
    <w:rsid w:val="008A7531"/>
    <w:rsid w:val="008A7546"/>
    <w:rsid w:val="008A75FD"/>
    <w:rsid w:val="008A7629"/>
    <w:rsid w:val="008A76E4"/>
    <w:rsid w:val="008A7769"/>
    <w:rsid w:val="008A7838"/>
    <w:rsid w:val="008A79B1"/>
    <w:rsid w:val="008A7A1D"/>
    <w:rsid w:val="008A7A7D"/>
    <w:rsid w:val="008A7F05"/>
    <w:rsid w:val="008B04FD"/>
    <w:rsid w:val="008B052A"/>
    <w:rsid w:val="008B0922"/>
    <w:rsid w:val="008B0924"/>
    <w:rsid w:val="008B0946"/>
    <w:rsid w:val="008B0BE2"/>
    <w:rsid w:val="008B0CA1"/>
    <w:rsid w:val="008B0D76"/>
    <w:rsid w:val="008B0E29"/>
    <w:rsid w:val="008B0E89"/>
    <w:rsid w:val="008B0EA5"/>
    <w:rsid w:val="008B113D"/>
    <w:rsid w:val="008B1185"/>
    <w:rsid w:val="008B1200"/>
    <w:rsid w:val="008B1253"/>
    <w:rsid w:val="008B1260"/>
    <w:rsid w:val="008B1485"/>
    <w:rsid w:val="008B15A2"/>
    <w:rsid w:val="008B1826"/>
    <w:rsid w:val="008B18F0"/>
    <w:rsid w:val="008B190B"/>
    <w:rsid w:val="008B1AF8"/>
    <w:rsid w:val="008B1B4B"/>
    <w:rsid w:val="008B1B89"/>
    <w:rsid w:val="008B1C84"/>
    <w:rsid w:val="008B1E96"/>
    <w:rsid w:val="008B20E3"/>
    <w:rsid w:val="008B221F"/>
    <w:rsid w:val="008B22D7"/>
    <w:rsid w:val="008B2390"/>
    <w:rsid w:val="008B24BD"/>
    <w:rsid w:val="008B2512"/>
    <w:rsid w:val="008B25AF"/>
    <w:rsid w:val="008B25F4"/>
    <w:rsid w:val="008B2B4B"/>
    <w:rsid w:val="008B2C01"/>
    <w:rsid w:val="008B2CF0"/>
    <w:rsid w:val="008B2D32"/>
    <w:rsid w:val="008B2E24"/>
    <w:rsid w:val="008B3034"/>
    <w:rsid w:val="008B3072"/>
    <w:rsid w:val="008B30AA"/>
    <w:rsid w:val="008B30F8"/>
    <w:rsid w:val="008B32EC"/>
    <w:rsid w:val="008B341E"/>
    <w:rsid w:val="008B3451"/>
    <w:rsid w:val="008B3571"/>
    <w:rsid w:val="008B37F8"/>
    <w:rsid w:val="008B3B83"/>
    <w:rsid w:val="008B3F88"/>
    <w:rsid w:val="008B3F8F"/>
    <w:rsid w:val="008B3FAC"/>
    <w:rsid w:val="008B4174"/>
    <w:rsid w:val="008B41E0"/>
    <w:rsid w:val="008B4217"/>
    <w:rsid w:val="008B4253"/>
    <w:rsid w:val="008B44B1"/>
    <w:rsid w:val="008B459D"/>
    <w:rsid w:val="008B476E"/>
    <w:rsid w:val="008B4805"/>
    <w:rsid w:val="008B4A4B"/>
    <w:rsid w:val="008B4A63"/>
    <w:rsid w:val="008B4BF5"/>
    <w:rsid w:val="008B4CE5"/>
    <w:rsid w:val="008B4DCC"/>
    <w:rsid w:val="008B4F9A"/>
    <w:rsid w:val="008B501C"/>
    <w:rsid w:val="008B529F"/>
    <w:rsid w:val="008B5321"/>
    <w:rsid w:val="008B5506"/>
    <w:rsid w:val="008B5C17"/>
    <w:rsid w:val="008B6017"/>
    <w:rsid w:val="008B61EA"/>
    <w:rsid w:val="008B629C"/>
    <w:rsid w:val="008B6638"/>
    <w:rsid w:val="008B6808"/>
    <w:rsid w:val="008B6818"/>
    <w:rsid w:val="008B6963"/>
    <w:rsid w:val="008B697B"/>
    <w:rsid w:val="008B6B8C"/>
    <w:rsid w:val="008B6CDB"/>
    <w:rsid w:val="008B6D06"/>
    <w:rsid w:val="008B6FCE"/>
    <w:rsid w:val="008B703D"/>
    <w:rsid w:val="008B7062"/>
    <w:rsid w:val="008B73BD"/>
    <w:rsid w:val="008B74A6"/>
    <w:rsid w:val="008B7556"/>
    <w:rsid w:val="008B75F2"/>
    <w:rsid w:val="008B7824"/>
    <w:rsid w:val="008B7A5D"/>
    <w:rsid w:val="008B7A87"/>
    <w:rsid w:val="008B7AE8"/>
    <w:rsid w:val="008B7B1C"/>
    <w:rsid w:val="008B7B29"/>
    <w:rsid w:val="008B7B3B"/>
    <w:rsid w:val="008C0128"/>
    <w:rsid w:val="008C0176"/>
    <w:rsid w:val="008C0221"/>
    <w:rsid w:val="008C0224"/>
    <w:rsid w:val="008C02BC"/>
    <w:rsid w:val="008C03EE"/>
    <w:rsid w:val="008C056A"/>
    <w:rsid w:val="008C07FC"/>
    <w:rsid w:val="008C0A48"/>
    <w:rsid w:val="008C0BD5"/>
    <w:rsid w:val="008C0D87"/>
    <w:rsid w:val="008C0E43"/>
    <w:rsid w:val="008C0F00"/>
    <w:rsid w:val="008C11B5"/>
    <w:rsid w:val="008C1404"/>
    <w:rsid w:val="008C14E4"/>
    <w:rsid w:val="008C1572"/>
    <w:rsid w:val="008C1610"/>
    <w:rsid w:val="008C176C"/>
    <w:rsid w:val="008C1793"/>
    <w:rsid w:val="008C19BB"/>
    <w:rsid w:val="008C1EA6"/>
    <w:rsid w:val="008C1FF1"/>
    <w:rsid w:val="008C2316"/>
    <w:rsid w:val="008C2373"/>
    <w:rsid w:val="008C2467"/>
    <w:rsid w:val="008C2474"/>
    <w:rsid w:val="008C27EE"/>
    <w:rsid w:val="008C28FB"/>
    <w:rsid w:val="008C2C21"/>
    <w:rsid w:val="008C313B"/>
    <w:rsid w:val="008C34E6"/>
    <w:rsid w:val="008C34EB"/>
    <w:rsid w:val="008C362A"/>
    <w:rsid w:val="008C36AC"/>
    <w:rsid w:val="008C3868"/>
    <w:rsid w:val="008C396E"/>
    <w:rsid w:val="008C3A09"/>
    <w:rsid w:val="008C3AFD"/>
    <w:rsid w:val="008C3C96"/>
    <w:rsid w:val="008C3D35"/>
    <w:rsid w:val="008C422D"/>
    <w:rsid w:val="008C43AB"/>
    <w:rsid w:val="008C4AF8"/>
    <w:rsid w:val="008C4CD4"/>
    <w:rsid w:val="008C4DCB"/>
    <w:rsid w:val="008C4E1D"/>
    <w:rsid w:val="008C4F88"/>
    <w:rsid w:val="008C5160"/>
    <w:rsid w:val="008C52F8"/>
    <w:rsid w:val="008C5465"/>
    <w:rsid w:val="008C548B"/>
    <w:rsid w:val="008C55A6"/>
    <w:rsid w:val="008C567C"/>
    <w:rsid w:val="008C58E2"/>
    <w:rsid w:val="008C5942"/>
    <w:rsid w:val="008C5C87"/>
    <w:rsid w:val="008C5CE4"/>
    <w:rsid w:val="008C5D02"/>
    <w:rsid w:val="008C5E80"/>
    <w:rsid w:val="008C5F4B"/>
    <w:rsid w:val="008C606E"/>
    <w:rsid w:val="008C60A2"/>
    <w:rsid w:val="008C6136"/>
    <w:rsid w:val="008C68A4"/>
    <w:rsid w:val="008C6907"/>
    <w:rsid w:val="008C69CF"/>
    <w:rsid w:val="008C702C"/>
    <w:rsid w:val="008C709A"/>
    <w:rsid w:val="008C7114"/>
    <w:rsid w:val="008C7151"/>
    <w:rsid w:val="008C71B1"/>
    <w:rsid w:val="008C72D8"/>
    <w:rsid w:val="008C730E"/>
    <w:rsid w:val="008C73DB"/>
    <w:rsid w:val="008C74A1"/>
    <w:rsid w:val="008C76AF"/>
    <w:rsid w:val="008C7738"/>
    <w:rsid w:val="008C7833"/>
    <w:rsid w:val="008C796D"/>
    <w:rsid w:val="008C7A00"/>
    <w:rsid w:val="008C7A47"/>
    <w:rsid w:val="008C7B5C"/>
    <w:rsid w:val="008D002C"/>
    <w:rsid w:val="008D0145"/>
    <w:rsid w:val="008D02EE"/>
    <w:rsid w:val="008D0304"/>
    <w:rsid w:val="008D0531"/>
    <w:rsid w:val="008D060E"/>
    <w:rsid w:val="008D0652"/>
    <w:rsid w:val="008D07E6"/>
    <w:rsid w:val="008D0E2D"/>
    <w:rsid w:val="008D0F95"/>
    <w:rsid w:val="008D0F97"/>
    <w:rsid w:val="008D0F9F"/>
    <w:rsid w:val="008D10E1"/>
    <w:rsid w:val="008D117D"/>
    <w:rsid w:val="008D127D"/>
    <w:rsid w:val="008D129A"/>
    <w:rsid w:val="008D1352"/>
    <w:rsid w:val="008D137A"/>
    <w:rsid w:val="008D1730"/>
    <w:rsid w:val="008D190A"/>
    <w:rsid w:val="008D1A9A"/>
    <w:rsid w:val="008D1AC4"/>
    <w:rsid w:val="008D1AD2"/>
    <w:rsid w:val="008D1DC2"/>
    <w:rsid w:val="008D1F69"/>
    <w:rsid w:val="008D1FC5"/>
    <w:rsid w:val="008D1FE6"/>
    <w:rsid w:val="008D25F1"/>
    <w:rsid w:val="008D2922"/>
    <w:rsid w:val="008D2B67"/>
    <w:rsid w:val="008D2D12"/>
    <w:rsid w:val="008D2D88"/>
    <w:rsid w:val="008D2EDE"/>
    <w:rsid w:val="008D30FC"/>
    <w:rsid w:val="008D3246"/>
    <w:rsid w:val="008D3406"/>
    <w:rsid w:val="008D34DD"/>
    <w:rsid w:val="008D34FC"/>
    <w:rsid w:val="008D35D9"/>
    <w:rsid w:val="008D3622"/>
    <w:rsid w:val="008D375E"/>
    <w:rsid w:val="008D38DA"/>
    <w:rsid w:val="008D39B7"/>
    <w:rsid w:val="008D3B0C"/>
    <w:rsid w:val="008D3C0D"/>
    <w:rsid w:val="008D3CE8"/>
    <w:rsid w:val="008D3E9B"/>
    <w:rsid w:val="008D3FF8"/>
    <w:rsid w:val="008D41B0"/>
    <w:rsid w:val="008D42C4"/>
    <w:rsid w:val="008D4386"/>
    <w:rsid w:val="008D4415"/>
    <w:rsid w:val="008D45C9"/>
    <w:rsid w:val="008D46B4"/>
    <w:rsid w:val="008D4817"/>
    <w:rsid w:val="008D488F"/>
    <w:rsid w:val="008D4976"/>
    <w:rsid w:val="008D4982"/>
    <w:rsid w:val="008D4B33"/>
    <w:rsid w:val="008D4CA1"/>
    <w:rsid w:val="008D4CAA"/>
    <w:rsid w:val="008D4CE0"/>
    <w:rsid w:val="008D4D8C"/>
    <w:rsid w:val="008D4F93"/>
    <w:rsid w:val="008D5002"/>
    <w:rsid w:val="008D502B"/>
    <w:rsid w:val="008D5170"/>
    <w:rsid w:val="008D51C7"/>
    <w:rsid w:val="008D524C"/>
    <w:rsid w:val="008D5275"/>
    <w:rsid w:val="008D52EE"/>
    <w:rsid w:val="008D532A"/>
    <w:rsid w:val="008D54CC"/>
    <w:rsid w:val="008D54F6"/>
    <w:rsid w:val="008D55C0"/>
    <w:rsid w:val="008D5679"/>
    <w:rsid w:val="008D568F"/>
    <w:rsid w:val="008D588D"/>
    <w:rsid w:val="008D589A"/>
    <w:rsid w:val="008D597D"/>
    <w:rsid w:val="008D5997"/>
    <w:rsid w:val="008D5A9A"/>
    <w:rsid w:val="008D5B4C"/>
    <w:rsid w:val="008D5C32"/>
    <w:rsid w:val="008D5CDB"/>
    <w:rsid w:val="008D61C7"/>
    <w:rsid w:val="008D63E8"/>
    <w:rsid w:val="008D6666"/>
    <w:rsid w:val="008D6796"/>
    <w:rsid w:val="008D6A5B"/>
    <w:rsid w:val="008D6BE0"/>
    <w:rsid w:val="008D6E45"/>
    <w:rsid w:val="008D6E47"/>
    <w:rsid w:val="008D6EEF"/>
    <w:rsid w:val="008D7515"/>
    <w:rsid w:val="008D7542"/>
    <w:rsid w:val="008D766C"/>
    <w:rsid w:val="008D76BA"/>
    <w:rsid w:val="008D773F"/>
    <w:rsid w:val="008D7A64"/>
    <w:rsid w:val="008D7A6D"/>
    <w:rsid w:val="008D7A83"/>
    <w:rsid w:val="008D7C96"/>
    <w:rsid w:val="008D7D29"/>
    <w:rsid w:val="008D7E4C"/>
    <w:rsid w:val="008D7EDB"/>
    <w:rsid w:val="008D7EE0"/>
    <w:rsid w:val="008D7FEC"/>
    <w:rsid w:val="008E0019"/>
    <w:rsid w:val="008E009C"/>
    <w:rsid w:val="008E027C"/>
    <w:rsid w:val="008E03FB"/>
    <w:rsid w:val="008E04FE"/>
    <w:rsid w:val="008E05DA"/>
    <w:rsid w:val="008E0755"/>
    <w:rsid w:val="008E0A59"/>
    <w:rsid w:val="008E0F6B"/>
    <w:rsid w:val="008E1179"/>
    <w:rsid w:val="008E11CF"/>
    <w:rsid w:val="008E1214"/>
    <w:rsid w:val="008E1218"/>
    <w:rsid w:val="008E126A"/>
    <w:rsid w:val="008E13B5"/>
    <w:rsid w:val="008E160D"/>
    <w:rsid w:val="008E1903"/>
    <w:rsid w:val="008E19C4"/>
    <w:rsid w:val="008E1B9E"/>
    <w:rsid w:val="008E1BC6"/>
    <w:rsid w:val="008E2033"/>
    <w:rsid w:val="008E2041"/>
    <w:rsid w:val="008E208A"/>
    <w:rsid w:val="008E2129"/>
    <w:rsid w:val="008E216F"/>
    <w:rsid w:val="008E231B"/>
    <w:rsid w:val="008E2530"/>
    <w:rsid w:val="008E2754"/>
    <w:rsid w:val="008E27A8"/>
    <w:rsid w:val="008E2874"/>
    <w:rsid w:val="008E29D7"/>
    <w:rsid w:val="008E2D5A"/>
    <w:rsid w:val="008E307E"/>
    <w:rsid w:val="008E318D"/>
    <w:rsid w:val="008E31D4"/>
    <w:rsid w:val="008E34CC"/>
    <w:rsid w:val="008E3547"/>
    <w:rsid w:val="008E37A8"/>
    <w:rsid w:val="008E3824"/>
    <w:rsid w:val="008E3827"/>
    <w:rsid w:val="008E38E2"/>
    <w:rsid w:val="008E3A7F"/>
    <w:rsid w:val="008E3DA9"/>
    <w:rsid w:val="008E3E84"/>
    <w:rsid w:val="008E4269"/>
    <w:rsid w:val="008E4270"/>
    <w:rsid w:val="008E42BD"/>
    <w:rsid w:val="008E449A"/>
    <w:rsid w:val="008E4521"/>
    <w:rsid w:val="008E4616"/>
    <w:rsid w:val="008E46E4"/>
    <w:rsid w:val="008E4862"/>
    <w:rsid w:val="008E48D7"/>
    <w:rsid w:val="008E492B"/>
    <w:rsid w:val="008E49A7"/>
    <w:rsid w:val="008E4A1D"/>
    <w:rsid w:val="008E4DD2"/>
    <w:rsid w:val="008E509E"/>
    <w:rsid w:val="008E53C5"/>
    <w:rsid w:val="008E5891"/>
    <w:rsid w:val="008E5907"/>
    <w:rsid w:val="008E5ADE"/>
    <w:rsid w:val="008E5B10"/>
    <w:rsid w:val="008E5D07"/>
    <w:rsid w:val="008E5D22"/>
    <w:rsid w:val="008E5D77"/>
    <w:rsid w:val="008E5E18"/>
    <w:rsid w:val="008E5F05"/>
    <w:rsid w:val="008E6037"/>
    <w:rsid w:val="008E6152"/>
    <w:rsid w:val="008E6264"/>
    <w:rsid w:val="008E63C8"/>
    <w:rsid w:val="008E63E4"/>
    <w:rsid w:val="008E6450"/>
    <w:rsid w:val="008E6649"/>
    <w:rsid w:val="008E6721"/>
    <w:rsid w:val="008E69BF"/>
    <w:rsid w:val="008E69FA"/>
    <w:rsid w:val="008E6BD7"/>
    <w:rsid w:val="008E6BDA"/>
    <w:rsid w:val="008E6C9A"/>
    <w:rsid w:val="008E6FF2"/>
    <w:rsid w:val="008E70FB"/>
    <w:rsid w:val="008E73FF"/>
    <w:rsid w:val="008E761A"/>
    <w:rsid w:val="008E76FD"/>
    <w:rsid w:val="008E77A7"/>
    <w:rsid w:val="008E77FD"/>
    <w:rsid w:val="008E7BD8"/>
    <w:rsid w:val="008E7C3C"/>
    <w:rsid w:val="008E7ECB"/>
    <w:rsid w:val="008E7ED1"/>
    <w:rsid w:val="008F00FE"/>
    <w:rsid w:val="008F0265"/>
    <w:rsid w:val="008F02C8"/>
    <w:rsid w:val="008F04E2"/>
    <w:rsid w:val="008F04EE"/>
    <w:rsid w:val="008F04F9"/>
    <w:rsid w:val="008F0566"/>
    <w:rsid w:val="008F0637"/>
    <w:rsid w:val="008F0686"/>
    <w:rsid w:val="008F0A42"/>
    <w:rsid w:val="008F0A92"/>
    <w:rsid w:val="008F0CAB"/>
    <w:rsid w:val="008F0E01"/>
    <w:rsid w:val="008F0EC6"/>
    <w:rsid w:val="008F0EE4"/>
    <w:rsid w:val="008F0F3E"/>
    <w:rsid w:val="008F101E"/>
    <w:rsid w:val="008F120B"/>
    <w:rsid w:val="008F1310"/>
    <w:rsid w:val="008F1332"/>
    <w:rsid w:val="008F14BF"/>
    <w:rsid w:val="008F15C2"/>
    <w:rsid w:val="008F1603"/>
    <w:rsid w:val="008F1820"/>
    <w:rsid w:val="008F1A20"/>
    <w:rsid w:val="008F1B7D"/>
    <w:rsid w:val="008F1D16"/>
    <w:rsid w:val="008F1FBA"/>
    <w:rsid w:val="008F21A0"/>
    <w:rsid w:val="008F22EF"/>
    <w:rsid w:val="008F23C3"/>
    <w:rsid w:val="008F2BC9"/>
    <w:rsid w:val="008F2F5F"/>
    <w:rsid w:val="008F2F67"/>
    <w:rsid w:val="008F2FA8"/>
    <w:rsid w:val="008F33EC"/>
    <w:rsid w:val="008F35FC"/>
    <w:rsid w:val="008F36D4"/>
    <w:rsid w:val="008F3818"/>
    <w:rsid w:val="008F3BE7"/>
    <w:rsid w:val="008F3C9C"/>
    <w:rsid w:val="008F3D97"/>
    <w:rsid w:val="008F3E28"/>
    <w:rsid w:val="008F3E5A"/>
    <w:rsid w:val="008F4014"/>
    <w:rsid w:val="008F42EF"/>
    <w:rsid w:val="008F4442"/>
    <w:rsid w:val="008F45F1"/>
    <w:rsid w:val="008F46A1"/>
    <w:rsid w:val="008F488A"/>
    <w:rsid w:val="008F48BA"/>
    <w:rsid w:val="008F495A"/>
    <w:rsid w:val="008F49AD"/>
    <w:rsid w:val="008F4B7D"/>
    <w:rsid w:val="008F4C8C"/>
    <w:rsid w:val="008F4CB5"/>
    <w:rsid w:val="008F4DA1"/>
    <w:rsid w:val="008F4EEC"/>
    <w:rsid w:val="008F4FC2"/>
    <w:rsid w:val="008F50D3"/>
    <w:rsid w:val="008F528A"/>
    <w:rsid w:val="008F52A0"/>
    <w:rsid w:val="008F52D5"/>
    <w:rsid w:val="008F5325"/>
    <w:rsid w:val="008F5587"/>
    <w:rsid w:val="008F55C4"/>
    <w:rsid w:val="008F56B8"/>
    <w:rsid w:val="008F5865"/>
    <w:rsid w:val="008F5973"/>
    <w:rsid w:val="008F5B2F"/>
    <w:rsid w:val="008F5CA8"/>
    <w:rsid w:val="008F5D53"/>
    <w:rsid w:val="008F5EB5"/>
    <w:rsid w:val="008F5F8D"/>
    <w:rsid w:val="008F5FB2"/>
    <w:rsid w:val="008F6087"/>
    <w:rsid w:val="008F6405"/>
    <w:rsid w:val="008F6543"/>
    <w:rsid w:val="008F6581"/>
    <w:rsid w:val="008F675D"/>
    <w:rsid w:val="008F6C08"/>
    <w:rsid w:val="008F6CA9"/>
    <w:rsid w:val="008F6E0E"/>
    <w:rsid w:val="008F703D"/>
    <w:rsid w:val="008F7284"/>
    <w:rsid w:val="008F74BA"/>
    <w:rsid w:val="008F7927"/>
    <w:rsid w:val="008F7985"/>
    <w:rsid w:val="008F79C3"/>
    <w:rsid w:val="008F7BA1"/>
    <w:rsid w:val="008F7D88"/>
    <w:rsid w:val="008F7EBC"/>
    <w:rsid w:val="008F7FCA"/>
    <w:rsid w:val="00900016"/>
    <w:rsid w:val="00900204"/>
    <w:rsid w:val="009002C9"/>
    <w:rsid w:val="00900560"/>
    <w:rsid w:val="009007C9"/>
    <w:rsid w:val="00900875"/>
    <w:rsid w:val="00900904"/>
    <w:rsid w:val="009009F6"/>
    <w:rsid w:val="00900E5F"/>
    <w:rsid w:val="00900FB9"/>
    <w:rsid w:val="00900FE6"/>
    <w:rsid w:val="00901182"/>
    <w:rsid w:val="009012A9"/>
    <w:rsid w:val="009014F1"/>
    <w:rsid w:val="009015DF"/>
    <w:rsid w:val="00901783"/>
    <w:rsid w:val="009018B4"/>
    <w:rsid w:val="009018BE"/>
    <w:rsid w:val="00901B94"/>
    <w:rsid w:val="00901BA5"/>
    <w:rsid w:val="00901BBC"/>
    <w:rsid w:val="00901C70"/>
    <w:rsid w:val="00901D69"/>
    <w:rsid w:val="00901EE4"/>
    <w:rsid w:val="009020B3"/>
    <w:rsid w:val="00902208"/>
    <w:rsid w:val="009022B7"/>
    <w:rsid w:val="00902562"/>
    <w:rsid w:val="00902712"/>
    <w:rsid w:val="00902841"/>
    <w:rsid w:val="00902EAA"/>
    <w:rsid w:val="00902FF2"/>
    <w:rsid w:val="00903046"/>
    <w:rsid w:val="00903059"/>
    <w:rsid w:val="009033BC"/>
    <w:rsid w:val="0090342C"/>
    <w:rsid w:val="009034BD"/>
    <w:rsid w:val="009036CE"/>
    <w:rsid w:val="00903728"/>
    <w:rsid w:val="009037E6"/>
    <w:rsid w:val="009039EE"/>
    <w:rsid w:val="00903B75"/>
    <w:rsid w:val="00903C00"/>
    <w:rsid w:val="00903CFF"/>
    <w:rsid w:val="00903E03"/>
    <w:rsid w:val="00903EF4"/>
    <w:rsid w:val="00903F67"/>
    <w:rsid w:val="009040DC"/>
    <w:rsid w:val="00904157"/>
    <w:rsid w:val="00904275"/>
    <w:rsid w:val="0090437E"/>
    <w:rsid w:val="009043D2"/>
    <w:rsid w:val="00904588"/>
    <w:rsid w:val="0090473C"/>
    <w:rsid w:val="00904B17"/>
    <w:rsid w:val="00904B5B"/>
    <w:rsid w:val="00904C7A"/>
    <w:rsid w:val="00904CAE"/>
    <w:rsid w:val="00904DEC"/>
    <w:rsid w:val="00904FE7"/>
    <w:rsid w:val="009050E1"/>
    <w:rsid w:val="009050F2"/>
    <w:rsid w:val="009053EC"/>
    <w:rsid w:val="00905AD8"/>
    <w:rsid w:val="00905C4C"/>
    <w:rsid w:val="00905C73"/>
    <w:rsid w:val="00905FD8"/>
    <w:rsid w:val="00906359"/>
    <w:rsid w:val="0090647F"/>
    <w:rsid w:val="009068CA"/>
    <w:rsid w:val="00906B73"/>
    <w:rsid w:val="00906B98"/>
    <w:rsid w:val="00906DB4"/>
    <w:rsid w:val="00906DE2"/>
    <w:rsid w:val="00907126"/>
    <w:rsid w:val="00907127"/>
    <w:rsid w:val="0090721B"/>
    <w:rsid w:val="0090724D"/>
    <w:rsid w:val="00907298"/>
    <w:rsid w:val="00907433"/>
    <w:rsid w:val="00907564"/>
    <w:rsid w:val="00907571"/>
    <w:rsid w:val="009077BC"/>
    <w:rsid w:val="009077CF"/>
    <w:rsid w:val="00907872"/>
    <w:rsid w:val="00907B72"/>
    <w:rsid w:val="00907BFB"/>
    <w:rsid w:val="00907E18"/>
    <w:rsid w:val="00907F71"/>
    <w:rsid w:val="0091001E"/>
    <w:rsid w:val="0091007B"/>
    <w:rsid w:val="009107E6"/>
    <w:rsid w:val="009107E8"/>
    <w:rsid w:val="00910860"/>
    <w:rsid w:val="009109F0"/>
    <w:rsid w:val="00910B3F"/>
    <w:rsid w:val="00910BF3"/>
    <w:rsid w:val="00910E6A"/>
    <w:rsid w:val="00910E83"/>
    <w:rsid w:val="00910E84"/>
    <w:rsid w:val="00911322"/>
    <w:rsid w:val="00911B04"/>
    <w:rsid w:val="00911B50"/>
    <w:rsid w:val="00911D36"/>
    <w:rsid w:val="00911EE6"/>
    <w:rsid w:val="0091227A"/>
    <w:rsid w:val="009124CF"/>
    <w:rsid w:val="00912743"/>
    <w:rsid w:val="009128A9"/>
    <w:rsid w:val="00912957"/>
    <w:rsid w:val="009129B3"/>
    <w:rsid w:val="00912A6F"/>
    <w:rsid w:val="0091318E"/>
    <w:rsid w:val="00913260"/>
    <w:rsid w:val="00913285"/>
    <w:rsid w:val="00913616"/>
    <w:rsid w:val="00913697"/>
    <w:rsid w:val="00913889"/>
    <w:rsid w:val="009138A4"/>
    <w:rsid w:val="009138F1"/>
    <w:rsid w:val="0091399C"/>
    <w:rsid w:val="00913B80"/>
    <w:rsid w:val="00913CF1"/>
    <w:rsid w:val="00913E13"/>
    <w:rsid w:val="00913E96"/>
    <w:rsid w:val="00913EB5"/>
    <w:rsid w:val="00913F25"/>
    <w:rsid w:val="00914008"/>
    <w:rsid w:val="0091406B"/>
    <w:rsid w:val="009141B9"/>
    <w:rsid w:val="00914296"/>
    <w:rsid w:val="009142C6"/>
    <w:rsid w:val="00914513"/>
    <w:rsid w:val="009149ED"/>
    <w:rsid w:val="00914A66"/>
    <w:rsid w:val="00914B7A"/>
    <w:rsid w:val="00914C32"/>
    <w:rsid w:val="00914DFE"/>
    <w:rsid w:val="00914EBD"/>
    <w:rsid w:val="00914FE3"/>
    <w:rsid w:val="009150A3"/>
    <w:rsid w:val="0091515D"/>
    <w:rsid w:val="009154DC"/>
    <w:rsid w:val="00915525"/>
    <w:rsid w:val="00915851"/>
    <w:rsid w:val="00915D35"/>
    <w:rsid w:val="00915D4D"/>
    <w:rsid w:val="0091624A"/>
    <w:rsid w:val="009162A1"/>
    <w:rsid w:val="00916372"/>
    <w:rsid w:val="00916399"/>
    <w:rsid w:val="00916458"/>
    <w:rsid w:val="009164AB"/>
    <w:rsid w:val="009165A1"/>
    <w:rsid w:val="0091666D"/>
    <w:rsid w:val="00916703"/>
    <w:rsid w:val="009169B1"/>
    <w:rsid w:val="00916BE5"/>
    <w:rsid w:val="00916C6B"/>
    <w:rsid w:val="009171DE"/>
    <w:rsid w:val="0091755E"/>
    <w:rsid w:val="0091756C"/>
    <w:rsid w:val="0091758C"/>
    <w:rsid w:val="009175E3"/>
    <w:rsid w:val="00917835"/>
    <w:rsid w:val="00917AB6"/>
    <w:rsid w:val="00917AFA"/>
    <w:rsid w:val="00917C35"/>
    <w:rsid w:val="00917D14"/>
    <w:rsid w:val="009203AB"/>
    <w:rsid w:val="00920417"/>
    <w:rsid w:val="00920687"/>
    <w:rsid w:val="009206E6"/>
    <w:rsid w:val="009207E3"/>
    <w:rsid w:val="00920A31"/>
    <w:rsid w:val="00920AD4"/>
    <w:rsid w:val="00920E7C"/>
    <w:rsid w:val="00921167"/>
    <w:rsid w:val="009211DB"/>
    <w:rsid w:val="009212AD"/>
    <w:rsid w:val="009212F7"/>
    <w:rsid w:val="00921319"/>
    <w:rsid w:val="0092140C"/>
    <w:rsid w:val="009214D6"/>
    <w:rsid w:val="0092161F"/>
    <w:rsid w:val="00921772"/>
    <w:rsid w:val="00921877"/>
    <w:rsid w:val="00921959"/>
    <w:rsid w:val="00921AA8"/>
    <w:rsid w:val="00921AC2"/>
    <w:rsid w:val="00921AEF"/>
    <w:rsid w:val="00921C02"/>
    <w:rsid w:val="00921FB3"/>
    <w:rsid w:val="00922009"/>
    <w:rsid w:val="0092243B"/>
    <w:rsid w:val="0092285E"/>
    <w:rsid w:val="0092297B"/>
    <w:rsid w:val="0092297E"/>
    <w:rsid w:val="00922B42"/>
    <w:rsid w:val="00922D99"/>
    <w:rsid w:val="00922DB1"/>
    <w:rsid w:val="00922FBC"/>
    <w:rsid w:val="00923109"/>
    <w:rsid w:val="00923299"/>
    <w:rsid w:val="00923318"/>
    <w:rsid w:val="0092381D"/>
    <w:rsid w:val="00923961"/>
    <w:rsid w:val="0092398C"/>
    <w:rsid w:val="00923B02"/>
    <w:rsid w:val="00923BD2"/>
    <w:rsid w:val="00923CDC"/>
    <w:rsid w:val="00924242"/>
    <w:rsid w:val="009242B9"/>
    <w:rsid w:val="009244AA"/>
    <w:rsid w:val="00924569"/>
    <w:rsid w:val="0092481B"/>
    <w:rsid w:val="00924979"/>
    <w:rsid w:val="009250DB"/>
    <w:rsid w:val="00925129"/>
    <w:rsid w:val="00925161"/>
    <w:rsid w:val="00925207"/>
    <w:rsid w:val="00925227"/>
    <w:rsid w:val="0092575B"/>
    <w:rsid w:val="00925913"/>
    <w:rsid w:val="00925B25"/>
    <w:rsid w:val="00925D03"/>
    <w:rsid w:val="00925D6B"/>
    <w:rsid w:val="00925ED1"/>
    <w:rsid w:val="009260C6"/>
    <w:rsid w:val="009261BF"/>
    <w:rsid w:val="00926203"/>
    <w:rsid w:val="0092645F"/>
    <w:rsid w:val="00926466"/>
    <w:rsid w:val="009264BE"/>
    <w:rsid w:val="0092655C"/>
    <w:rsid w:val="009265E5"/>
    <w:rsid w:val="00926778"/>
    <w:rsid w:val="009267E6"/>
    <w:rsid w:val="0092683D"/>
    <w:rsid w:val="0092687F"/>
    <w:rsid w:val="00926991"/>
    <w:rsid w:val="00926BAF"/>
    <w:rsid w:val="00926EB1"/>
    <w:rsid w:val="00926FEC"/>
    <w:rsid w:val="00927238"/>
    <w:rsid w:val="0092726C"/>
    <w:rsid w:val="009273D2"/>
    <w:rsid w:val="009276DF"/>
    <w:rsid w:val="00927750"/>
    <w:rsid w:val="0092782B"/>
    <w:rsid w:val="00927B07"/>
    <w:rsid w:val="00927B7A"/>
    <w:rsid w:val="00927DB5"/>
    <w:rsid w:val="00927DE2"/>
    <w:rsid w:val="00927FB7"/>
    <w:rsid w:val="00927FE2"/>
    <w:rsid w:val="00930049"/>
    <w:rsid w:val="0093019F"/>
    <w:rsid w:val="009302B3"/>
    <w:rsid w:val="00930317"/>
    <w:rsid w:val="00930425"/>
    <w:rsid w:val="009306F4"/>
    <w:rsid w:val="0093073D"/>
    <w:rsid w:val="00930EA8"/>
    <w:rsid w:val="00930F26"/>
    <w:rsid w:val="00931006"/>
    <w:rsid w:val="009316EE"/>
    <w:rsid w:val="00931954"/>
    <w:rsid w:val="009319D5"/>
    <w:rsid w:val="00931A93"/>
    <w:rsid w:val="00931AC1"/>
    <w:rsid w:val="00931AC4"/>
    <w:rsid w:val="00931AE6"/>
    <w:rsid w:val="00931D30"/>
    <w:rsid w:val="0093235F"/>
    <w:rsid w:val="00932398"/>
    <w:rsid w:val="009323D7"/>
    <w:rsid w:val="009324A1"/>
    <w:rsid w:val="009324CD"/>
    <w:rsid w:val="0093270E"/>
    <w:rsid w:val="009327D5"/>
    <w:rsid w:val="00932AC8"/>
    <w:rsid w:val="00932F35"/>
    <w:rsid w:val="00933190"/>
    <w:rsid w:val="009332AF"/>
    <w:rsid w:val="00933411"/>
    <w:rsid w:val="00933463"/>
    <w:rsid w:val="00933ADE"/>
    <w:rsid w:val="00933CA0"/>
    <w:rsid w:val="00933E80"/>
    <w:rsid w:val="00933F23"/>
    <w:rsid w:val="00934098"/>
    <w:rsid w:val="009340BD"/>
    <w:rsid w:val="00934208"/>
    <w:rsid w:val="00934301"/>
    <w:rsid w:val="009345A7"/>
    <w:rsid w:val="00934D60"/>
    <w:rsid w:val="00934E40"/>
    <w:rsid w:val="00934E6B"/>
    <w:rsid w:val="00934FDA"/>
    <w:rsid w:val="0093527A"/>
    <w:rsid w:val="0093528C"/>
    <w:rsid w:val="0093552C"/>
    <w:rsid w:val="0093564B"/>
    <w:rsid w:val="0093574D"/>
    <w:rsid w:val="0093590C"/>
    <w:rsid w:val="00935930"/>
    <w:rsid w:val="00935A63"/>
    <w:rsid w:val="00935B58"/>
    <w:rsid w:val="00935C94"/>
    <w:rsid w:val="00935DA6"/>
    <w:rsid w:val="009360A0"/>
    <w:rsid w:val="0093628D"/>
    <w:rsid w:val="00936365"/>
    <w:rsid w:val="009363FC"/>
    <w:rsid w:val="00936741"/>
    <w:rsid w:val="009367E3"/>
    <w:rsid w:val="00936B69"/>
    <w:rsid w:val="00936BBB"/>
    <w:rsid w:val="00936BDC"/>
    <w:rsid w:val="00936F72"/>
    <w:rsid w:val="00936FD6"/>
    <w:rsid w:val="00937049"/>
    <w:rsid w:val="00937180"/>
    <w:rsid w:val="00937329"/>
    <w:rsid w:val="0093732D"/>
    <w:rsid w:val="009373EA"/>
    <w:rsid w:val="00937499"/>
    <w:rsid w:val="009374CB"/>
    <w:rsid w:val="00937733"/>
    <w:rsid w:val="00937A44"/>
    <w:rsid w:val="00937C63"/>
    <w:rsid w:val="00937FFB"/>
    <w:rsid w:val="0094002F"/>
    <w:rsid w:val="00940044"/>
    <w:rsid w:val="009401D7"/>
    <w:rsid w:val="009402C8"/>
    <w:rsid w:val="00940399"/>
    <w:rsid w:val="0094049F"/>
    <w:rsid w:val="0094051D"/>
    <w:rsid w:val="00940521"/>
    <w:rsid w:val="0094052F"/>
    <w:rsid w:val="0094056C"/>
    <w:rsid w:val="00940BF1"/>
    <w:rsid w:val="00940D4F"/>
    <w:rsid w:val="00940D72"/>
    <w:rsid w:val="00940DFD"/>
    <w:rsid w:val="0094118E"/>
    <w:rsid w:val="00941268"/>
    <w:rsid w:val="00941468"/>
    <w:rsid w:val="00941789"/>
    <w:rsid w:val="009417DC"/>
    <w:rsid w:val="009417EF"/>
    <w:rsid w:val="00941802"/>
    <w:rsid w:val="00941A12"/>
    <w:rsid w:val="00941AEA"/>
    <w:rsid w:val="00941C3F"/>
    <w:rsid w:val="00941D8C"/>
    <w:rsid w:val="0094238C"/>
    <w:rsid w:val="0094286D"/>
    <w:rsid w:val="00942888"/>
    <w:rsid w:val="0094298C"/>
    <w:rsid w:val="00942990"/>
    <w:rsid w:val="00942A20"/>
    <w:rsid w:val="00942A38"/>
    <w:rsid w:val="00942D4E"/>
    <w:rsid w:val="00942E39"/>
    <w:rsid w:val="00942F1E"/>
    <w:rsid w:val="00942FDF"/>
    <w:rsid w:val="009430ED"/>
    <w:rsid w:val="0094333A"/>
    <w:rsid w:val="009433EB"/>
    <w:rsid w:val="00943407"/>
    <w:rsid w:val="0094343B"/>
    <w:rsid w:val="009435A2"/>
    <w:rsid w:val="00943834"/>
    <w:rsid w:val="009438A3"/>
    <w:rsid w:val="0094396A"/>
    <w:rsid w:val="00943996"/>
    <w:rsid w:val="00943B70"/>
    <w:rsid w:val="00943B93"/>
    <w:rsid w:val="00943BA5"/>
    <w:rsid w:val="00943E0F"/>
    <w:rsid w:val="009442D0"/>
    <w:rsid w:val="009443E2"/>
    <w:rsid w:val="00944553"/>
    <w:rsid w:val="0094468C"/>
    <w:rsid w:val="0094472E"/>
    <w:rsid w:val="009447A6"/>
    <w:rsid w:val="00944CF8"/>
    <w:rsid w:val="00944DE0"/>
    <w:rsid w:val="00944EBA"/>
    <w:rsid w:val="00944EC6"/>
    <w:rsid w:val="00944F05"/>
    <w:rsid w:val="0094504A"/>
    <w:rsid w:val="00945134"/>
    <w:rsid w:val="0094538B"/>
    <w:rsid w:val="009455BD"/>
    <w:rsid w:val="00945671"/>
    <w:rsid w:val="00945757"/>
    <w:rsid w:val="0094575A"/>
    <w:rsid w:val="0094579C"/>
    <w:rsid w:val="00945818"/>
    <w:rsid w:val="00945840"/>
    <w:rsid w:val="0094596B"/>
    <w:rsid w:val="00945BAB"/>
    <w:rsid w:val="00945BB9"/>
    <w:rsid w:val="00945C19"/>
    <w:rsid w:val="00945F93"/>
    <w:rsid w:val="00945FEE"/>
    <w:rsid w:val="00946009"/>
    <w:rsid w:val="00946087"/>
    <w:rsid w:val="0094610C"/>
    <w:rsid w:val="0094614A"/>
    <w:rsid w:val="009461D6"/>
    <w:rsid w:val="0094622A"/>
    <w:rsid w:val="009464D7"/>
    <w:rsid w:val="00946560"/>
    <w:rsid w:val="009465B5"/>
    <w:rsid w:val="0094668C"/>
    <w:rsid w:val="009468DC"/>
    <w:rsid w:val="00946938"/>
    <w:rsid w:val="00946979"/>
    <w:rsid w:val="00946A7E"/>
    <w:rsid w:val="00946B29"/>
    <w:rsid w:val="00946DF6"/>
    <w:rsid w:val="00946F1B"/>
    <w:rsid w:val="00947214"/>
    <w:rsid w:val="00947338"/>
    <w:rsid w:val="0094778F"/>
    <w:rsid w:val="00947792"/>
    <w:rsid w:val="009477B2"/>
    <w:rsid w:val="00947AC2"/>
    <w:rsid w:val="00947B1F"/>
    <w:rsid w:val="00947BF9"/>
    <w:rsid w:val="00947DC7"/>
    <w:rsid w:val="00947E49"/>
    <w:rsid w:val="00947E98"/>
    <w:rsid w:val="00947FCE"/>
    <w:rsid w:val="009500C3"/>
    <w:rsid w:val="00950197"/>
    <w:rsid w:val="0095020D"/>
    <w:rsid w:val="00950283"/>
    <w:rsid w:val="00950317"/>
    <w:rsid w:val="0095032D"/>
    <w:rsid w:val="0095056D"/>
    <w:rsid w:val="009505D3"/>
    <w:rsid w:val="009505FC"/>
    <w:rsid w:val="00950778"/>
    <w:rsid w:val="00950799"/>
    <w:rsid w:val="00950840"/>
    <w:rsid w:val="00950BBC"/>
    <w:rsid w:val="00951337"/>
    <w:rsid w:val="009515F8"/>
    <w:rsid w:val="00951764"/>
    <w:rsid w:val="0095199A"/>
    <w:rsid w:val="009519B8"/>
    <w:rsid w:val="0095203C"/>
    <w:rsid w:val="0095274B"/>
    <w:rsid w:val="00952753"/>
    <w:rsid w:val="00952835"/>
    <w:rsid w:val="00952B1F"/>
    <w:rsid w:val="00952BF8"/>
    <w:rsid w:val="00952C51"/>
    <w:rsid w:val="00952D4B"/>
    <w:rsid w:val="00952FEB"/>
    <w:rsid w:val="0095309D"/>
    <w:rsid w:val="00953124"/>
    <w:rsid w:val="0095326C"/>
    <w:rsid w:val="009535F1"/>
    <w:rsid w:val="0095373E"/>
    <w:rsid w:val="009537BE"/>
    <w:rsid w:val="00953CE9"/>
    <w:rsid w:val="00953D1C"/>
    <w:rsid w:val="00954078"/>
    <w:rsid w:val="00954159"/>
    <w:rsid w:val="0095424E"/>
    <w:rsid w:val="009543B5"/>
    <w:rsid w:val="00954409"/>
    <w:rsid w:val="009544FC"/>
    <w:rsid w:val="009547FB"/>
    <w:rsid w:val="0095491E"/>
    <w:rsid w:val="00954F37"/>
    <w:rsid w:val="00954F58"/>
    <w:rsid w:val="0095562F"/>
    <w:rsid w:val="009558F8"/>
    <w:rsid w:val="00955AEB"/>
    <w:rsid w:val="00955B2B"/>
    <w:rsid w:val="00955B43"/>
    <w:rsid w:val="00955CA2"/>
    <w:rsid w:val="00955CC7"/>
    <w:rsid w:val="00955D88"/>
    <w:rsid w:val="00955E49"/>
    <w:rsid w:val="00955EAF"/>
    <w:rsid w:val="00955FA1"/>
    <w:rsid w:val="009562A7"/>
    <w:rsid w:val="009562BB"/>
    <w:rsid w:val="0095643A"/>
    <w:rsid w:val="009564A7"/>
    <w:rsid w:val="0095661F"/>
    <w:rsid w:val="00956783"/>
    <w:rsid w:val="0095694A"/>
    <w:rsid w:val="00956A10"/>
    <w:rsid w:val="00956A48"/>
    <w:rsid w:val="00956BD8"/>
    <w:rsid w:val="00956F43"/>
    <w:rsid w:val="00956F61"/>
    <w:rsid w:val="0095738B"/>
    <w:rsid w:val="009575E6"/>
    <w:rsid w:val="0095769B"/>
    <w:rsid w:val="009578DE"/>
    <w:rsid w:val="00957A08"/>
    <w:rsid w:val="0096001C"/>
    <w:rsid w:val="00960123"/>
    <w:rsid w:val="0096054C"/>
    <w:rsid w:val="0096062D"/>
    <w:rsid w:val="009608B6"/>
    <w:rsid w:val="00960A3D"/>
    <w:rsid w:val="00960A8E"/>
    <w:rsid w:val="00960AA9"/>
    <w:rsid w:val="00960CA7"/>
    <w:rsid w:val="00960D1A"/>
    <w:rsid w:val="00960D4F"/>
    <w:rsid w:val="00960E76"/>
    <w:rsid w:val="00960FD5"/>
    <w:rsid w:val="0096159D"/>
    <w:rsid w:val="00961659"/>
    <w:rsid w:val="00961A0C"/>
    <w:rsid w:val="00961C5F"/>
    <w:rsid w:val="0096227C"/>
    <w:rsid w:val="009626FF"/>
    <w:rsid w:val="00962AA7"/>
    <w:rsid w:val="00962ACE"/>
    <w:rsid w:val="00962BAF"/>
    <w:rsid w:val="0096304F"/>
    <w:rsid w:val="0096314F"/>
    <w:rsid w:val="0096315D"/>
    <w:rsid w:val="0096318E"/>
    <w:rsid w:val="00963801"/>
    <w:rsid w:val="009639FC"/>
    <w:rsid w:val="00963EAC"/>
    <w:rsid w:val="00964140"/>
    <w:rsid w:val="009641B2"/>
    <w:rsid w:val="009642FD"/>
    <w:rsid w:val="009643DC"/>
    <w:rsid w:val="00964731"/>
    <w:rsid w:val="0096486A"/>
    <w:rsid w:val="009648E9"/>
    <w:rsid w:val="009649FA"/>
    <w:rsid w:val="00964B3B"/>
    <w:rsid w:val="00964BE3"/>
    <w:rsid w:val="00964CB6"/>
    <w:rsid w:val="00964D7F"/>
    <w:rsid w:val="00964E11"/>
    <w:rsid w:val="00964E1C"/>
    <w:rsid w:val="009650A3"/>
    <w:rsid w:val="009651A1"/>
    <w:rsid w:val="009651EB"/>
    <w:rsid w:val="009652A6"/>
    <w:rsid w:val="0096534A"/>
    <w:rsid w:val="00965444"/>
    <w:rsid w:val="0096547F"/>
    <w:rsid w:val="009657FB"/>
    <w:rsid w:val="00965B93"/>
    <w:rsid w:val="00965C01"/>
    <w:rsid w:val="00965D0F"/>
    <w:rsid w:val="00965DBF"/>
    <w:rsid w:val="00965F97"/>
    <w:rsid w:val="00966045"/>
    <w:rsid w:val="009660C4"/>
    <w:rsid w:val="009663A5"/>
    <w:rsid w:val="0096646A"/>
    <w:rsid w:val="009664A8"/>
    <w:rsid w:val="009665D2"/>
    <w:rsid w:val="0096678C"/>
    <w:rsid w:val="009668C0"/>
    <w:rsid w:val="00966931"/>
    <w:rsid w:val="00966997"/>
    <w:rsid w:val="00966C48"/>
    <w:rsid w:val="00966FE1"/>
    <w:rsid w:val="009671A0"/>
    <w:rsid w:val="009671C8"/>
    <w:rsid w:val="00967274"/>
    <w:rsid w:val="00967571"/>
    <w:rsid w:val="009679FE"/>
    <w:rsid w:val="00967A3F"/>
    <w:rsid w:val="00967A5E"/>
    <w:rsid w:val="00967B36"/>
    <w:rsid w:val="00967D6B"/>
    <w:rsid w:val="00967F67"/>
    <w:rsid w:val="00967FFD"/>
    <w:rsid w:val="00970055"/>
    <w:rsid w:val="0097030E"/>
    <w:rsid w:val="00970369"/>
    <w:rsid w:val="009703DD"/>
    <w:rsid w:val="00970524"/>
    <w:rsid w:val="00970AFF"/>
    <w:rsid w:val="009713C6"/>
    <w:rsid w:val="0097149D"/>
    <w:rsid w:val="0097152B"/>
    <w:rsid w:val="00971623"/>
    <w:rsid w:val="0097171F"/>
    <w:rsid w:val="00971824"/>
    <w:rsid w:val="00971833"/>
    <w:rsid w:val="0097193D"/>
    <w:rsid w:val="009719E1"/>
    <w:rsid w:val="00971B0F"/>
    <w:rsid w:val="00971BFC"/>
    <w:rsid w:val="00971CFE"/>
    <w:rsid w:val="00971E12"/>
    <w:rsid w:val="00972043"/>
    <w:rsid w:val="009720AB"/>
    <w:rsid w:val="009720D2"/>
    <w:rsid w:val="009720D3"/>
    <w:rsid w:val="009722CA"/>
    <w:rsid w:val="00972561"/>
    <w:rsid w:val="00972641"/>
    <w:rsid w:val="009726C7"/>
    <w:rsid w:val="00972899"/>
    <w:rsid w:val="00972922"/>
    <w:rsid w:val="00972ABA"/>
    <w:rsid w:val="009730D9"/>
    <w:rsid w:val="009731A5"/>
    <w:rsid w:val="00973294"/>
    <w:rsid w:val="00973307"/>
    <w:rsid w:val="0097330B"/>
    <w:rsid w:val="009733E5"/>
    <w:rsid w:val="009733F1"/>
    <w:rsid w:val="0097370B"/>
    <w:rsid w:val="00973BE8"/>
    <w:rsid w:val="00973FB1"/>
    <w:rsid w:val="009740FF"/>
    <w:rsid w:val="0097416F"/>
    <w:rsid w:val="009741B4"/>
    <w:rsid w:val="0097421D"/>
    <w:rsid w:val="00974267"/>
    <w:rsid w:val="009744C9"/>
    <w:rsid w:val="009744E6"/>
    <w:rsid w:val="00974964"/>
    <w:rsid w:val="00974A0B"/>
    <w:rsid w:val="00974A51"/>
    <w:rsid w:val="00974A8A"/>
    <w:rsid w:val="00974BBA"/>
    <w:rsid w:val="00974D45"/>
    <w:rsid w:val="00974EC7"/>
    <w:rsid w:val="00974FB6"/>
    <w:rsid w:val="00974FBE"/>
    <w:rsid w:val="009750D8"/>
    <w:rsid w:val="00975478"/>
    <w:rsid w:val="009754F9"/>
    <w:rsid w:val="009756B2"/>
    <w:rsid w:val="009756CB"/>
    <w:rsid w:val="00975774"/>
    <w:rsid w:val="00975AC0"/>
    <w:rsid w:val="00975BCC"/>
    <w:rsid w:val="00975DAD"/>
    <w:rsid w:val="00975FB3"/>
    <w:rsid w:val="009766CE"/>
    <w:rsid w:val="00976701"/>
    <w:rsid w:val="00976838"/>
    <w:rsid w:val="00976916"/>
    <w:rsid w:val="009769C0"/>
    <w:rsid w:val="00976D86"/>
    <w:rsid w:val="00976E57"/>
    <w:rsid w:val="00977000"/>
    <w:rsid w:val="00977303"/>
    <w:rsid w:val="00977843"/>
    <w:rsid w:val="00977AD0"/>
    <w:rsid w:val="00977CA2"/>
    <w:rsid w:val="00977D6E"/>
    <w:rsid w:val="00977FAE"/>
    <w:rsid w:val="00980693"/>
    <w:rsid w:val="009808A2"/>
    <w:rsid w:val="009809F9"/>
    <w:rsid w:val="00981108"/>
    <w:rsid w:val="00981235"/>
    <w:rsid w:val="00981344"/>
    <w:rsid w:val="0098139A"/>
    <w:rsid w:val="0098146D"/>
    <w:rsid w:val="009815C5"/>
    <w:rsid w:val="009815D9"/>
    <w:rsid w:val="0098165A"/>
    <w:rsid w:val="00981BFB"/>
    <w:rsid w:val="00981E57"/>
    <w:rsid w:val="00981F5C"/>
    <w:rsid w:val="00982020"/>
    <w:rsid w:val="00982646"/>
    <w:rsid w:val="0098279B"/>
    <w:rsid w:val="00982897"/>
    <w:rsid w:val="00982C15"/>
    <w:rsid w:val="00982C30"/>
    <w:rsid w:val="009833BA"/>
    <w:rsid w:val="00983485"/>
    <w:rsid w:val="009834F8"/>
    <w:rsid w:val="0098355D"/>
    <w:rsid w:val="009838E3"/>
    <w:rsid w:val="009839E8"/>
    <w:rsid w:val="00983EB0"/>
    <w:rsid w:val="00983FDB"/>
    <w:rsid w:val="00984335"/>
    <w:rsid w:val="0098456D"/>
    <w:rsid w:val="00984626"/>
    <w:rsid w:val="00984BE7"/>
    <w:rsid w:val="00984FD6"/>
    <w:rsid w:val="00985065"/>
    <w:rsid w:val="00985072"/>
    <w:rsid w:val="00985276"/>
    <w:rsid w:val="009852FF"/>
    <w:rsid w:val="009856E0"/>
    <w:rsid w:val="00985721"/>
    <w:rsid w:val="00985734"/>
    <w:rsid w:val="00985B26"/>
    <w:rsid w:val="00985BB7"/>
    <w:rsid w:val="00985D94"/>
    <w:rsid w:val="009860A0"/>
    <w:rsid w:val="00986375"/>
    <w:rsid w:val="0098642B"/>
    <w:rsid w:val="009869C4"/>
    <w:rsid w:val="009869FD"/>
    <w:rsid w:val="00986A12"/>
    <w:rsid w:val="00986B1B"/>
    <w:rsid w:val="00986BB1"/>
    <w:rsid w:val="00986C58"/>
    <w:rsid w:val="00987321"/>
    <w:rsid w:val="009874A4"/>
    <w:rsid w:val="00987591"/>
    <w:rsid w:val="00987640"/>
    <w:rsid w:val="009877DF"/>
    <w:rsid w:val="00987892"/>
    <w:rsid w:val="00987DFC"/>
    <w:rsid w:val="00987F1D"/>
    <w:rsid w:val="0099001E"/>
    <w:rsid w:val="00990205"/>
    <w:rsid w:val="00990422"/>
    <w:rsid w:val="009904C3"/>
    <w:rsid w:val="00990504"/>
    <w:rsid w:val="0099068A"/>
    <w:rsid w:val="009906CA"/>
    <w:rsid w:val="009909A2"/>
    <w:rsid w:val="00990C17"/>
    <w:rsid w:val="00990E9B"/>
    <w:rsid w:val="00990ECC"/>
    <w:rsid w:val="00990FA6"/>
    <w:rsid w:val="009910CA"/>
    <w:rsid w:val="00991156"/>
    <w:rsid w:val="009911CE"/>
    <w:rsid w:val="00991210"/>
    <w:rsid w:val="009912EA"/>
    <w:rsid w:val="00991343"/>
    <w:rsid w:val="00991514"/>
    <w:rsid w:val="0099154E"/>
    <w:rsid w:val="00991646"/>
    <w:rsid w:val="00991715"/>
    <w:rsid w:val="00991758"/>
    <w:rsid w:val="009917DF"/>
    <w:rsid w:val="0099194F"/>
    <w:rsid w:val="00991A1B"/>
    <w:rsid w:val="00991B36"/>
    <w:rsid w:val="00991B6D"/>
    <w:rsid w:val="00991C2F"/>
    <w:rsid w:val="00991CAA"/>
    <w:rsid w:val="00991F8F"/>
    <w:rsid w:val="00992275"/>
    <w:rsid w:val="0099236C"/>
    <w:rsid w:val="009923D1"/>
    <w:rsid w:val="00992671"/>
    <w:rsid w:val="009926E5"/>
    <w:rsid w:val="00992769"/>
    <w:rsid w:val="009928D9"/>
    <w:rsid w:val="00992D6A"/>
    <w:rsid w:val="00992E40"/>
    <w:rsid w:val="009930CE"/>
    <w:rsid w:val="00993202"/>
    <w:rsid w:val="009935DC"/>
    <w:rsid w:val="0099377E"/>
    <w:rsid w:val="00993977"/>
    <w:rsid w:val="00993ACF"/>
    <w:rsid w:val="00993B56"/>
    <w:rsid w:val="00993DDC"/>
    <w:rsid w:val="00993E04"/>
    <w:rsid w:val="0099414E"/>
    <w:rsid w:val="009941C1"/>
    <w:rsid w:val="0099434D"/>
    <w:rsid w:val="009944FE"/>
    <w:rsid w:val="00994598"/>
    <w:rsid w:val="00994638"/>
    <w:rsid w:val="00994C2F"/>
    <w:rsid w:val="00994C48"/>
    <w:rsid w:val="00994CEB"/>
    <w:rsid w:val="00994DEA"/>
    <w:rsid w:val="00994EB3"/>
    <w:rsid w:val="00994F05"/>
    <w:rsid w:val="00994F89"/>
    <w:rsid w:val="00994FC8"/>
    <w:rsid w:val="00995071"/>
    <w:rsid w:val="0099537E"/>
    <w:rsid w:val="009954A3"/>
    <w:rsid w:val="0099550D"/>
    <w:rsid w:val="009955A0"/>
    <w:rsid w:val="00995752"/>
    <w:rsid w:val="00995BDB"/>
    <w:rsid w:val="00995C03"/>
    <w:rsid w:val="00995D98"/>
    <w:rsid w:val="00995E0B"/>
    <w:rsid w:val="00996294"/>
    <w:rsid w:val="0099635B"/>
    <w:rsid w:val="009965CC"/>
    <w:rsid w:val="009968E0"/>
    <w:rsid w:val="0099692C"/>
    <w:rsid w:val="00996CEC"/>
    <w:rsid w:val="00997115"/>
    <w:rsid w:val="00997295"/>
    <w:rsid w:val="00997539"/>
    <w:rsid w:val="009977D6"/>
    <w:rsid w:val="0099797B"/>
    <w:rsid w:val="00997A7C"/>
    <w:rsid w:val="00997B8A"/>
    <w:rsid w:val="00997BC9"/>
    <w:rsid w:val="00997F11"/>
    <w:rsid w:val="00997F84"/>
    <w:rsid w:val="00997FF3"/>
    <w:rsid w:val="009A026E"/>
    <w:rsid w:val="009A02C8"/>
    <w:rsid w:val="009A02D3"/>
    <w:rsid w:val="009A050C"/>
    <w:rsid w:val="009A096F"/>
    <w:rsid w:val="009A0C72"/>
    <w:rsid w:val="009A0E32"/>
    <w:rsid w:val="009A104B"/>
    <w:rsid w:val="009A1499"/>
    <w:rsid w:val="009A14F7"/>
    <w:rsid w:val="009A16A0"/>
    <w:rsid w:val="009A181F"/>
    <w:rsid w:val="009A1BE5"/>
    <w:rsid w:val="009A1CD5"/>
    <w:rsid w:val="009A1D21"/>
    <w:rsid w:val="009A1E29"/>
    <w:rsid w:val="009A1FBE"/>
    <w:rsid w:val="009A21AE"/>
    <w:rsid w:val="009A235F"/>
    <w:rsid w:val="009A23B8"/>
    <w:rsid w:val="009A23FB"/>
    <w:rsid w:val="009A249B"/>
    <w:rsid w:val="009A2505"/>
    <w:rsid w:val="009A2748"/>
    <w:rsid w:val="009A2AD7"/>
    <w:rsid w:val="009A2B27"/>
    <w:rsid w:val="009A2B7E"/>
    <w:rsid w:val="009A2C5A"/>
    <w:rsid w:val="009A2E53"/>
    <w:rsid w:val="009A300D"/>
    <w:rsid w:val="009A304C"/>
    <w:rsid w:val="009A3076"/>
    <w:rsid w:val="009A3405"/>
    <w:rsid w:val="009A348E"/>
    <w:rsid w:val="009A356A"/>
    <w:rsid w:val="009A3711"/>
    <w:rsid w:val="009A376C"/>
    <w:rsid w:val="009A37A1"/>
    <w:rsid w:val="009A3824"/>
    <w:rsid w:val="009A3B2D"/>
    <w:rsid w:val="009A3B54"/>
    <w:rsid w:val="009A3BF6"/>
    <w:rsid w:val="009A3C0F"/>
    <w:rsid w:val="009A3C92"/>
    <w:rsid w:val="009A3CB8"/>
    <w:rsid w:val="009A3F48"/>
    <w:rsid w:val="009A3F55"/>
    <w:rsid w:val="009A3FA4"/>
    <w:rsid w:val="009A3FCD"/>
    <w:rsid w:val="009A3FDB"/>
    <w:rsid w:val="009A4216"/>
    <w:rsid w:val="009A421D"/>
    <w:rsid w:val="009A42BD"/>
    <w:rsid w:val="009A434C"/>
    <w:rsid w:val="009A4555"/>
    <w:rsid w:val="009A45A4"/>
    <w:rsid w:val="009A47B6"/>
    <w:rsid w:val="009A4DC4"/>
    <w:rsid w:val="009A4E0B"/>
    <w:rsid w:val="009A4E40"/>
    <w:rsid w:val="009A502C"/>
    <w:rsid w:val="009A50D8"/>
    <w:rsid w:val="009A50F4"/>
    <w:rsid w:val="009A5327"/>
    <w:rsid w:val="009A5379"/>
    <w:rsid w:val="009A538A"/>
    <w:rsid w:val="009A53FC"/>
    <w:rsid w:val="009A55AF"/>
    <w:rsid w:val="009A5BAE"/>
    <w:rsid w:val="009A5D88"/>
    <w:rsid w:val="009A62C4"/>
    <w:rsid w:val="009A63CC"/>
    <w:rsid w:val="009A63E9"/>
    <w:rsid w:val="009A6478"/>
    <w:rsid w:val="009A6500"/>
    <w:rsid w:val="009A651B"/>
    <w:rsid w:val="009A66A1"/>
    <w:rsid w:val="009A66F0"/>
    <w:rsid w:val="009A6877"/>
    <w:rsid w:val="009A68E8"/>
    <w:rsid w:val="009A6962"/>
    <w:rsid w:val="009A6A36"/>
    <w:rsid w:val="009A6AE7"/>
    <w:rsid w:val="009A6B1A"/>
    <w:rsid w:val="009A6C3D"/>
    <w:rsid w:val="009A6C8F"/>
    <w:rsid w:val="009A6D01"/>
    <w:rsid w:val="009A6D45"/>
    <w:rsid w:val="009A6E9A"/>
    <w:rsid w:val="009A7291"/>
    <w:rsid w:val="009A72DF"/>
    <w:rsid w:val="009A754F"/>
    <w:rsid w:val="009A7A40"/>
    <w:rsid w:val="009A7CA6"/>
    <w:rsid w:val="009A7CE8"/>
    <w:rsid w:val="009A7EAB"/>
    <w:rsid w:val="009A7F76"/>
    <w:rsid w:val="009B048E"/>
    <w:rsid w:val="009B0537"/>
    <w:rsid w:val="009B0574"/>
    <w:rsid w:val="009B086F"/>
    <w:rsid w:val="009B0B93"/>
    <w:rsid w:val="009B0C77"/>
    <w:rsid w:val="009B0CEA"/>
    <w:rsid w:val="009B1487"/>
    <w:rsid w:val="009B14F7"/>
    <w:rsid w:val="009B1538"/>
    <w:rsid w:val="009B166D"/>
    <w:rsid w:val="009B1C1C"/>
    <w:rsid w:val="009B1C30"/>
    <w:rsid w:val="009B1CD6"/>
    <w:rsid w:val="009B1D79"/>
    <w:rsid w:val="009B1E71"/>
    <w:rsid w:val="009B1EC0"/>
    <w:rsid w:val="009B1F65"/>
    <w:rsid w:val="009B1FE8"/>
    <w:rsid w:val="009B25EB"/>
    <w:rsid w:val="009B27DF"/>
    <w:rsid w:val="009B28F1"/>
    <w:rsid w:val="009B2F98"/>
    <w:rsid w:val="009B3070"/>
    <w:rsid w:val="009B312E"/>
    <w:rsid w:val="009B317E"/>
    <w:rsid w:val="009B3389"/>
    <w:rsid w:val="009B3679"/>
    <w:rsid w:val="009B370A"/>
    <w:rsid w:val="009B373D"/>
    <w:rsid w:val="009B38F5"/>
    <w:rsid w:val="009B39DB"/>
    <w:rsid w:val="009B3AEF"/>
    <w:rsid w:val="009B3D70"/>
    <w:rsid w:val="009B3E1A"/>
    <w:rsid w:val="009B3E7D"/>
    <w:rsid w:val="009B3FE6"/>
    <w:rsid w:val="009B42A7"/>
    <w:rsid w:val="009B4382"/>
    <w:rsid w:val="009B4538"/>
    <w:rsid w:val="009B4816"/>
    <w:rsid w:val="009B4BBD"/>
    <w:rsid w:val="009B4E9B"/>
    <w:rsid w:val="009B4EB8"/>
    <w:rsid w:val="009B4F46"/>
    <w:rsid w:val="009B4FF1"/>
    <w:rsid w:val="009B5073"/>
    <w:rsid w:val="009B5156"/>
    <w:rsid w:val="009B51A4"/>
    <w:rsid w:val="009B5226"/>
    <w:rsid w:val="009B54A3"/>
    <w:rsid w:val="009B54EF"/>
    <w:rsid w:val="009B57D1"/>
    <w:rsid w:val="009B5C1B"/>
    <w:rsid w:val="009B5D58"/>
    <w:rsid w:val="009B5E35"/>
    <w:rsid w:val="009B5EDF"/>
    <w:rsid w:val="009B6748"/>
    <w:rsid w:val="009B67FF"/>
    <w:rsid w:val="009B6814"/>
    <w:rsid w:val="009B6890"/>
    <w:rsid w:val="009B6B21"/>
    <w:rsid w:val="009B6C5C"/>
    <w:rsid w:val="009B6CEE"/>
    <w:rsid w:val="009B6E52"/>
    <w:rsid w:val="009B6F49"/>
    <w:rsid w:val="009B7026"/>
    <w:rsid w:val="009B72D7"/>
    <w:rsid w:val="009B7682"/>
    <w:rsid w:val="009B773D"/>
    <w:rsid w:val="009B7740"/>
    <w:rsid w:val="009B78F5"/>
    <w:rsid w:val="009B7964"/>
    <w:rsid w:val="009B7A0D"/>
    <w:rsid w:val="009B7AD7"/>
    <w:rsid w:val="009B7DD0"/>
    <w:rsid w:val="009B7E1A"/>
    <w:rsid w:val="009B7EA1"/>
    <w:rsid w:val="009B7ECD"/>
    <w:rsid w:val="009C0062"/>
    <w:rsid w:val="009C0302"/>
    <w:rsid w:val="009C0869"/>
    <w:rsid w:val="009C097E"/>
    <w:rsid w:val="009C0A94"/>
    <w:rsid w:val="009C0C19"/>
    <w:rsid w:val="009C0D4C"/>
    <w:rsid w:val="009C0EA3"/>
    <w:rsid w:val="009C0ED6"/>
    <w:rsid w:val="009C11B5"/>
    <w:rsid w:val="009C12EB"/>
    <w:rsid w:val="009C14E0"/>
    <w:rsid w:val="009C163A"/>
    <w:rsid w:val="009C175F"/>
    <w:rsid w:val="009C179B"/>
    <w:rsid w:val="009C1A2E"/>
    <w:rsid w:val="009C1F47"/>
    <w:rsid w:val="009C201B"/>
    <w:rsid w:val="009C22D3"/>
    <w:rsid w:val="009C24B6"/>
    <w:rsid w:val="009C2821"/>
    <w:rsid w:val="009C28B6"/>
    <w:rsid w:val="009C2A08"/>
    <w:rsid w:val="009C2A17"/>
    <w:rsid w:val="009C2C34"/>
    <w:rsid w:val="009C312D"/>
    <w:rsid w:val="009C3A30"/>
    <w:rsid w:val="009C3AAE"/>
    <w:rsid w:val="009C3B6A"/>
    <w:rsid w:val="009C3BA2"/>
    <w:rsid w:val="009C3C4D"/>
    <w:rsid w:val="009C421D"/>
    <w:rsid w:val="009C4327"/>
    <w:rsid w:val="009C436B"/>
    <w:rsid w:val="009C43E4"/>
    <w:rsid w:val="009C4482"/>
    <w:rsid w:val="009C44E2"/>
    <w:rsid w:val="009C464D"/>
    <w:rsid w:val="009C4750"/>
    <w:rsid w:val="009C4912"/>
    <w:rsid w:val="009C4A0B"/>
    <w:rsid w:val="009C4BB5"/>
    <w:rsid w:val="009C4F81"/>
    <w:rsid w:val="009C508D"/>
    <w:rsid w:val="009C50E9"/>
    <w:rsid w:val="009C51CB"/>
    <w:rsid w:val="009C5234"/>
    <w:rsid w:val="009C524D"/>
    <w:rsid w:val="009C5304"/>
    <w:rsid w:val="009C5308"/>
    <w:rsid w:val="009C54D6"/>
    <w:rsid w:val="009C55A3"/>
    <w:rsid w:val="009C5664"/>
    <w:rsid w:val="009C56BB"/>
    <w:rsid w:val="009C56BF"/>
    <w:rsid w:val="009C59E6"/>
    <w:rsid w:val="009C5B50"/>
    <w:rsid w:val="009C5B5E"/>
    <w:rsid w:val="009C5FBA"/>
    <w:rsid w:val="009C6006"/>
    <w:rsid w:val="009C61CC"/>
    <w:rsid w:val="009C63F6"/>
    <w:rsid w:val="009C65A0"/>
    <w:rsid w:val="009C65B7"/>
    <w:rsid w:val="009C662D"/>
    <w:rsid w:val="009C66B7"/>
    <w:rsid w:val="009C6833"/>
    <w:rsid w:val="009C69BD"/>
    <w:rsid w:val="009C6C4A"/>
    <w:rsid w:val="009C6DD5"/>
    <w:rsid w:val="009C6F64"/>
    <w:rsid w:val="009C728D"/>
    <w:rsid w:val="009C7409"/>
    <w:rsid w:val="009C7492"/>
    <w:rsid w:val="009C764F"/>
    <w:rsid w:val="009C766A"/>
    <w:rsid w:val="009C7831"/>
    <w:rsid w:val="009C79A6"/>
    <w:rsid w:val="009C7A26"/>
    <w:rsid w:val="009C7DA2"/>
    <w:rsid w:val="009C7DE6"/>
    <w:rsid w:val="009C7F4A"/>
    <w:rsid w:val="009C7FAC"/>
    <w:rsid w:val="009D0022"/>
    <w:rsid w:val="009D0087"/>
    <w:rsid w:val="009D016A"/>
    <w:rsid w:val="009D03D5"/>
    <w:rsid w:val="009D0625"/>
    <w:rsid w:val="009D079F"/>
    <w:rsid w:val="009D07F9"/>
    <w:rsid w:val="009D097A"/>
    <w:rsid w:val="009D0EF6"/>
    <w:rsid w:val="009D12C5"/>
    <w:rsid w:val="009D1468"/>
    <w:rsid w:val="009D14B8"/>
    <w:rsid w:val="009D14C8"/>
    <w:rsid w:val="009D15A6"/>
    <w:rsid w:val="009D1A63"/>
    <w:rsid w:val="009D1A71"/>
    <w:rsid w:val="009D1BF4"/>
    <w:rsid w:val="009D1DCD"/>
    <w:rsid w:val="009D1F91"/>
    <w:rsid w:val="009D2270"/>
    <w:rsid w:val="009D2512"/>
    <w:rsid w:val="009D2551"/>
    <w:rsid w:val="009D268C"/>
    <w:rsid w:val="009D27FA"/>
    <w:rsid w:val="009D287D"/>
    <w:rsid w:val="009D295E"/>
    <w:rsid w:val="009D2BA2"/>
    <w:rsid w:val="009D2C20"/>
    <w:rsid w:val="009D2E9B"/>
    <w:rsid w:val="009D2EBF"/>
    <w:rsid w:val="009D312A"/>
    <w:rsid w:val="009D3135"/>
    <w:rsid w:val="009D318E"/>
    <w:rsid w:val="009D31E9"/>
    <w:rsid w:val="009D361D"/>
    <w:rsid w:val="009D3831"/>
    <w:rsid w:val="009D3A69"/>
    <w:rsid w:val="009D3B81"/>
    <w:rsid w:val="009D3C93"/>
    <w:rsid w:val="009D3D51"/>
    <w:rsid w:val="009D3D77"/>
    <w:rsid w:val="009D3EE4"/>
    <w:rsid w:val="009D3FE8"/>
    <w:rsid w:val="009D4167"/>
    <w:rsid w:val="009D4194"/>
    <w:rsid w:val="009D4263"/>
    <w:rsid w:val="009D4369"/>
    <w:rsid w:val="009D448A"/>
    <w:rsid w:val="009D4513"/>
    <w:rsid w:val="009D4966"/>
    <w:rsid w:val="009D4CD4"/>
    <w:rsid w:val="009D5073"/>
    <w:rsid w:val="009D5299"/>
    <w:rsid w:val="009D563F"/>
    <w:rsid w:val="009D57E2"/>
    <w:rsid w:val="009D58EE"/>
    <w:rsid w:val="009D5902"/>
    <w:rsid w:val="009D597E"/>
    <w:rsid w:val="009D5A48"/>
    <w:rsid w:val="009D5B32"/>
    <w:rsid w:val="009D6013"/>
    <w:rsid w:val="009D615E"/>
    <w:rsid w:val="009D6373"/>
    <w:rsid w:val="009D6403"/>
    <w:rsid w:val="009D6421"/>
    <w:rsid w:val="009D6435"/>
    <w:rsid w:val="009D655F"/>
    <w:rsid w:val="009D67A4"/>
    <w:rsid w:val="009D67D6"/>
    <w:rsid w:val="009D68B9"/>
    <w:rsid w:val="009D6A03"/>
    <w:rsid w:val="009D6B97"/>
    <w:rsid w:val="009D6E4F"/>
    <w:rsid w:val="009D7179"/>
    <w:rsid w:val="009D7531"/>
    <w:rsid w:val="009D7734"/>
    <w:rsid w:val="009D78F4"/>
    <w:rsid w:val="009D7F7A"/>
    <w:rsid w:val="009D7F80"/>
    <w:rsid w:val="009E0167"/>
    <w:rsid w:val="009E027A"/>
    <w:rsid w:val="009E059D"/>
    <w:rsid w:val="009E069F"/>
    <w:rsid w:val="009E0758"/>
    <w:rsid w:val="009E09AF"/>
    <w:rsid w:val="009E09E9"/>
    <w:rsid w:val="009E0A2A"/>
    <w:rsid w:val="009E0B08"/>
    <w:rsid w:val="009E0B4F"/>
    <w:rsid w:val="009E0CF3"/>
    <w:rsid w:val="009E0DF5"/>
    <w:rsid w:val="009E0FE3"/>
    <w:rsid w:val="009E1045"/>
    <w:rsid w:val="009E12C6"/>
    <w:rsid w:val="009E14F8"/>
    <w:rsid w:val="009E1BAB"/>
    <w:rsid w:val="009E1C5F"/>
    <w:rsid w:val="009E1DF8"/>
    <w:rsid w:val="009E1E2C"/>
    <w:rsid w:val="009E2015"/>
    <w:rsid w:val="009E20F9"/>
    <w:rsid w:val="009E21A3"/>
    <w:rsid w:val="009E2388"/>
    <w:rsid w:val="009E2436"/>
    <w:rsid w:val="009E24CC"/>
    <w:rsid w:val="009E28E9"/>
    <w:rsid w:val="009E293A"/>
    <w:rsid w:val="009E29C9"/>
    <w:rsid w:val="009E2A2B"/>
    <w:rsid w:val="009E2AA4"/>
    <w:rsid w:val="009E2B48"/>
    <w:rsid w:val="009E2C3A"/>
    <w:rsid w:val="009E2DFA"/>
    <w:rsid w:val="009E2F59"/>
    <w:rsid w:val="009E31FB"/>
    <w:rsid w:val="009E3204"/>
    <w:rsid w:val="009E36B8"/>
    <w:rsid w:val="009E37D3"/>
    <w:rsid w:val="009E38A6"/>
    <w:rsid w:val="009E3CAF"/>
    <w:rsid w:val="009E3D5D"/>
    <w:rsid w:val="009E3E43"/>
    <w:rsid w:val="009E3E8E"/>
    <w:rsid w:val="009E3F8A"/>
    <w:rsid w:val="009E3FFD"/>
    <w:rsid w:val="009E4042"/>
    <w:rsid w:val="009E40F9"/>
    <w:rsid w:val="009E416B"/>
    <w:rsid w:val="009E43B1"/>
    <w:rsid w:val="009E45F9"/>
    <w:rsid w:val="009E47BD"/>
    <w:rsid w:val="009E4965"/>
    <w:rsid w:val="009E49C0"/>
    <w:rsid w:val="009E4A59"/>
    <w:rsid w:val="009E4A99"/>
    <w:rsid w:val="009E4BAF"/>
    <w:rsid w:val="009E4C43"/>
    <w:rsid w:val="009E4C9F"/>
    <w:rsid w:val="009E532F"/>
    <w:rsid w:val="009E5393"/>
    <w:rsid w:val="009E5395"/>
    <w:rsid w:val="009E542C"/>
    <w:rsid w:val="009E544F"/>
    <w:rsid w:val="009E551B"/>
    <w:rsid w:val="009E558C"/>
    <w:rsid w:val="009E57FC"/>
    <w:rsid w:val="009E58CB"/>
    <w:rsid w:val="009E5960"/>
    <w:rsid w:val="009E5BA0"/>
    <w:rsid w:val="009E5C14"/>
    <w:rsid w:val="009E5F62"/>
    <w:rsid w:val="009E5F99"/>
    <w:rsid w:val="009E60F2"/>
    <w:rsid w:val="009E6391"/>
    <w:rsid w:val="009E6434"/>
    <w:rsid w:val="009E6493"/>
    <w:rsid w:val="009E64B0"/>
    <w:rsid w:val="009E6988"/>
    <w:rsid w:val="009E6A89"/>
    <w:rsid w:val="009E6AEF"/>
    <w:rsid w:val="009E6FC9"/>
    <w:rsid w:val="009E71DD"/>
    <w:rsid w:val="009E71E5"/>
    <w:rsid w:val="009E7796"/>
    <w:rsid w:val="009E77D8"/>
    <w:rsid w:val="009E794A"/>
    <w:rsid w:val="009E7B28"/>
    <w:rsid w:val="009E7C3C"/>
    <w:rsid w:val="009F0014"/>
    <w:rsid w:val="009F00A9"/>
    <w:rsid w:val="009F0174"/>
    <w:rsid w:val="009F045C"/>
    <w:rsid w:val="009F048A"/>
    <w:rsid w:val="009F0530"/>
    <w:rsid w:val="009F0543"/>
    <w:rsid w:val="009F079A"/>
    <w:rsid w:val="009F09A9"/>
    <w:rsid w:val="009F09E1"/>
    <w:rsid w:val="009F0A4A"/>
    <w:rsid w:val="009F0AAD"/>
    <w:rsid w:val="009F0B5D"/>
    <w:rsid w:val="009F0B90"/>
    <w:rsid w:val="009F0EE3"/>
    <w:rsid w:val="009F10F2"/>
    <w:rsid w:val="009F1148"/>
    <w:rsid w:val="009F1201"/>
    <w:rsid w:val="009F140C"/>
    <w:rsid w:val="009F141C"/>
    <w:rsid w:val="009F1492"/>
    <w:rsid w:val="009F151F"/>
    <w:rsid w:val="009F16AD"/>
    <w:rsid w:val="009F194C"/>
    <w:rsid w:val="009F19BD"/>
    <w:rsid w:val="009F1B13"/>
    <w:rsid w:val="009F1B8E"/>
    <w:rsid w:val="009F1BD6"/>
    <w:rsid w:val="009F1D91"/>
    <w:rsid w:val="009F1FEF"/>
    <w:rsid w:val="009F201A"/>
    <w:rsid w:val="009F2460"/>
    <w:rsid w:val="009F2862"/>
    <w:rsid w:val="009F296B"/>
    <w:rsid w:val="009F2A3B"/>
    <w:rsid w:val="009F2AF1"/>
    <w:rsid w:val="009F2C00"/>
    <w:rsid w:val="009F2D43"/>
    <w:rsid w:val="009F2EB5"/>
    <w:rsid w:val="009F3144"/>
    <w:rsid w:val="009F31CA"/>
    <w:rsid w:val="009F336D"/>
    <w:rsid w:val="009F361F"/>
    <w:rsid w:val="009F3953"/>
    <w:rsid w:val="009F398A"/>
    <w:rsid w:val="009F39EF"/>
    <w:rsid w:val="009F3B2E"/>
    <w:rsid w:val="009F3F34"/>
    <w:rsid w:val="009F4007"/>
    <w:rsid w:val="009F400E"/>
    <w:rsid w:val="009F41B2"/>
    <w:rsid w:val="009F4291"/>
    <w:rsid w:val="009F4571"/>
    <w:rsid w:val="009F462A"/>
    <w:rsid w:val="009F48A3"/>
    <w:rsid w:val="009F4A6E"/>
    <w:rsid w:val="009F4E10"/>
    <w:rsid w:val="009F4FF6"/>
    <w:rsid w:val="009F5299"/>
    <w:rsid w:val="009F52FF"/>
    <w:rsid w:val="009F550C"/>
    <w:rsid w:val="009F561D"/>
    <w:rsid w:val="009F58F4"/>
    <w:rsid w:val="009F5996"/>
    <w:rsid w:val="009F5A00"/>
    <w:rsid w:val="009F5A6B"/>
    <w:rsid w:val="009F5C29"/>
    <w:rsid w:val="009F5F1F"/>
    <w:rsid w:val="009F5F20"/>
    <w:rsid w:val="009F5F39"/>
    <w:rsid w:val="009F5FB5"/>
    <w:rsid w:val="009F60B5"/>
    <w:rsid w:val="009F6141"/>
    <w:rsid w:val="009F6145"/>
    <w:rsid w:val="009F630B"/>
    <w:rsid w:val="009F644D"/>
    <w:rsid w:val="009F6460"/>
    <w:rsid w:val="009F66AF"/>
    <w:rsid w:val="009F68BF"/>
    <w:rsid w:val="009F69D2"/>
    <w:rsid w:val="009F6AC4"/>
    <w:rsid w:val="009F6BD1"/>
    <w:rsid w:val="009F6C03"/>
    <w:rsid w:val="009F6C50"/>
    <w:rsid w:val="009F6CD4"/>
    <w:rsid w:val="009F6D7B"/>
    <w:rsid w:val="009F705F"/>
    <w:rsid w:val="009F70BD"/>
    <w:rsid w:val="009F7476"/>
    <w:rsid w:val="009F758A"/>
    <w:rsid w:val="009F76E9"/>
    <w:rsid w:val="009F7884"/>
    <w:rsid w:val="009F78AF"/>
    <w:rsid w:val="009F798C"/>
    <w:rsid w:val="009F7C2D"/>
    <w:rsid w:val="009F7E9E"/>
    <w:rsid w:val="00A000B6"/>
    <w:rsid w:val="00A00153"/>
    <w:rsid w:val="00A00377"/>
    <w:rsid w:val="00A003C0"/>
    <w:rsid w:val="00A0054E"/>
    <w:rsid w:val="00A0063D"/>
    <w:rsid w:val="00A007F3"/>
    <w:rsid w:val="00A0096B"/>
    <w:rsid w:val="00A00AD9"/>
    <w:rsid w:val="00A00D96"/>
    <w:rsid w:val="00A010CA"/>
    <w:rsid w:val="00A0146C"/>
    <w:rsid w:val="00A0147E"/>
    <w:rsid w:val="00A01552"/>
    <w:rsid w:val="00A015CB"/>
    <w:rsid w:val="00A01677"/>
    <w:rsid w:val="00A017EE"/>
    <w:rsid w:val="00A019B8"/>
    <w:rsid w:val="00A01AE1"/>
    <w:rsid w:val="00A0204C"/>
    <w:rsid w:val="00A020CF"/>
    <w:rsid w:val="00A02212"/>
    <w:rsid w:val="00A02480"/>
    <w:rsid w:val="00A02488"/>
    <w:rsid w:val="00A0261D"/>
    <w:rsid w:val="00A02671"/>
    <w:rsid w:val="00A02838"/>
    <w:rsid w:val="00A028E2"/>
    <w:rsid w:val="00A02955"/>
    <w:rsid w:val="00A02F34"/>
    <w:rsid w:val="00A03034"/>
    <w:rsid w:val="00A03086"/>
    <w:rsid w:val="00A03163"/>
    <w:rsid w:val="00A031F5"/>
    <w:rsid w:val="00A03251"/>
    <w:rsid w:val="00A03294"/>
    <w:rsid w:val="00A035C3"/>
    <w:rsid w:val="00A03871"/>
    <w:rsid w:val="00A0395B"/>
    <w:rsid w:val="00A03B2B"/>
    <w:rsid w:val="00A03CD9"/>
    <w:rsid w:val="00A03DA7"/>
    <w:rsid w:val="00A03F98"/>
    <w:rsid w:val="00A0410D"/>
    <w:rsid w:val="00A041A5"/>
    <w:rsid w:val="00A04523"/>
    <w:rsid w:val="00A04674"/>
    <w:rsid w:val="00A04713"/>
    <w:rsid w:val="00A0499C"/>
    <w:rsid w:val="00A04A21"/>
    <w:rsid w:val="00A04B78"/>
    <w:rsid w:val="00A04C14"/>
    <w:rsid w:val="00A04C20"/>
    <w:rsid w:val="00A04C41"/>
    <w:rsid w:val="00A04C7D"/>
    <w:rsid w:val="00A04D64"/>
    <w:rsid w:val="00A04DF3"/>
    <w:rsid w:val="00A04E3C"/>
    <w:rsid w:val="00A04FFB"/>
    <w:rsid w:val="00A0505D"/>
    <w:rsid w:val="00A050B0"/>
    <w:rsid w:val="00A05428"/>
    <w:rsid w:val="00A05514"/>
    <w:rsid w:val="00A05914"/>
    <w:rsid w:val="00A05A3B"/>
    <w:rsid w:val="00A05AEB"/>
    <w:rsid w:val="00A05DA9"/>
    <w:rsid w:val="00A05E45"/>
    <w:rsid w:val="00A05EEA"/>
    <w:rsid w:val="00A05FFF"/>
    <w:rsid w:val="00A06215"/>
    <w:rsid w:val="00A06513"/>
    <w:rsid w:val="00A065EA"/>
    <w:rsid w:val="00A066EA"/>
    <w:rsid w:val="00A0673A"/>
    <w:rsid w:val="00A067F8"/>
    <w:rsid w:val="00A06C08"/>
    <w:rsid w:val="00A06C65"/>
    <w:rsid w:val="00A06FAC"/>
    <w:rsid w:val="00A0709B"/>
    <w:rsid w:val="00A0710C"/>
    <w:rsid w:val="00A07119"/>
    <w:rsid w:val="00A0730C"/>
    <w:rsid w:val="00A0733D"/>
    <w:rsid w:val="00A073EB"/>
    <w:rsid w:val="00A07423"/>
    <w:rsid w:val="00A0756C"/>
    <w:rsid w:val="00A07702"/>
    <w:rsid w:val="00A07704"/>
    <w:rsid w:val="00A0788B"/>
    <w:rsid w:val="00A07944"/>
    <w:rsid w:val="00A07974"/>
    <w:rsid w:val="00A07995"/>
    <w:rsid w:val="00A079C3"/>
    <w:rsid w:val="00A079FB"/>
    <w:rsid w:val="00A07A27"/>
    <w:rsid w:val="00A07AE2"/>
    <w:rsid w:val="00A07B8E"/>
    <w:rsid w:val="00A07C1B"/>
    <w:rsid w:val="00A07E50"/>
    <w:rsid w:val="00A07EBB"/>
    <w:rsid w:val="00A07F53"/>
    <w:rsid w:val="00A10275"/>
    <w:rsid w:val="00A103C6"/>
    <w:rsid w:val="00A10460"/>
    <w:rsid w:val="00A1061B"/>
    <w:rsid w:val="00A1081F"/>
    <w:rsid w:val="00A10839"/>
    <w:rsid w:val="00A10D05"/>
    <w:rsid w:val="00A10D20"/>
    <w:rsid w:val="00A11100"/>
    <w:rsid w:val="00A111FE"/>
    <w:rsid w:val="00A11215"/>
    <w:rsid w:val="00A11256"/>
    <w:rsid w:val="00A11392"/>
    <w:rsid w:val="00A11494"/>
    <w:rsid w:val="00A114CA"/>
    <w:rsid w:val="00A11576"/>
    <w:rsid w:val="00A1179E"/>
    <w:rsid w:val="00A117E9"/>
    <w:rsid w:val="00A1183D"/>
    <w:rsid w:val="00A1185C"/>
    <w:rsid w:val="00A11BF8"/>
    <w:rsid w:val="00A11D4D"/>
    <w:rsid w:val="00A11F1D"/>
    <w:rsid w:val="00A120E8"/>
    <w:rsid w:val="00A121C6"/>
    <w:rsid w:val="00A123B1"/>
    <w:rsid w:val="00A123D8"/>
    <w:rsid w:val="00A1249F"/>
    <w:rsid w:val="00A124E5"/>
    <w:rsid w:val="00A12782"/>
    <w:rsid w:val="00A12AF8"/>
    <w:rsid w:val="00A12D44"/>
    <w:rsid w:val="00A12DBC"/>
    <w:rsid w:val="00A12F45"/>
    <w:rsid w:val="00A1315E"/>
    <w:rsid w:val="00A133CA"/>
    <w:rsid w:val="00A133D5"/>
    <w:rsid w:val="00A13408"/>
    <w:rsid w:val="00A13594"/>
    <w:rsid w:val="00A136A6"/>
    <w:rsid w:val="00A13795"/>
    <w:rsid w:val="00A1384B"/>
    <w:rsid w:val="00A1384C"/>
    <w:rsid w:val="00A13DF6"/>
    <w:rsid w:val="00A13EDE"/>
    <w:rsid w:val="00A1406B"/>
    <w:rsid w:val="00A142B8"/>
    <w:rsid w:val="00A1444C"/>
    <w:rsid w:val="00A144FA"/>
    <w:rsid w:val="00A14622"/>
    <w:rsid w:val="00A14B53"/>
    <w:rsid w:val="00A14E31"/>
    <w:rsid w:val="00A14E81"/>
    <w:rsid w:val="00A151E0"/>
    <w:rsid w:val="00A152A4"/>
    <w:rsid w:val="00A152C8"/>
    <w:rsid w:val="00A15336"/>
    <w:rsid w:val="00A1560E"/>
    <w:rsid w:val="00A1582D"/>
    <w:rsid w:val="00A15998"/>
    <w:rsid w:val="00A159A5"/>
    <w:rsid w:val="00A15A9A"/>
    <w:rsid w:val="00A15ABE"/>
    <w:rsid w:val="00A15D9E"/>
    <w:rsid w:val="00A15F15"/>
    <w:rsid w:val="00A15F43"/>
    <w:rsid w:val="00A16428"/>
    <w:rsid w:val="00A165C2"/>
    <w:rsid w:val="00A16672"/>
    <w:rsid w:val="00A167B2"/>
    <w:rsid w:val="00A167EF"/>
    <w:rsid w:val="00A16A8A"/>
    <w:rsid w:val="00A16B18"/>
    <w:rsid w:val="00A16C16"/>
    <w:rsid w:val="00A16D70"/>
    <w:rsid w:val="00A16E91"/>
    <w:rsid w:val="00A16E98"/>
    <w:rsid w:val="00A170AA"/>
    <w:rsid w:val="00A1729F"/>
    <w:rsid w:val="00A17362"/>
    <w:rsid w:val="00A1736E"/>
    <w:rsid w:val="00A175CB"/>
    <w:rsid w:val="00A17702"/>
    <w:rsid w:val="00A17818"/>
    <w:rsid w:val="00A17A07"/>
    <w:rsid w:val="00A17A4C"/>
    <w:rsid w:val="00A17AF5"/>
    <w:rsid w:val="00A17E14"/>
    <w:rsid w:val="00A17FEA"/>
    <w:rsid w:val="00A20090"/>
    <w:rsid w:val="00A201B4"/>
    <w:rsid w:val="00A201C5"/>
    <w:rsid w:val="00A201F3"/>
    <w:rsid w:val="00A2034F"/>
    <w:rsid w:val="00A2037B"/>
    <w:rsid w:val="00A20397"/>
    <w:rsid w:val="00A20571"/>
    <w:rsid w:val="00A20871"/>
    <w:rsid w:val="00A2087E"/>
    <w:rsid w:val="00A209EA"/>
    <w:rsid w:val="00A20C05"/>
    <w:rsid w:val="00A20C47"/>
    <w:rsid w:val="00A20D46"/>
    <w:rsid w:val="00A20EBB"/>
    <w:rsid w:val="00A2132A"/>
    <w:rsid w:val="00A21618"/>
    <w:rsid w:val="00A217A8"/>
    <w:rsid w:val="00A21987"/>
    <w:rsid w:val="00A21A21"/>
    <w:rsid w:val="00A21CCE"/>
    <w:rsid w:val="00A22232"/>
    <w:rsid w:val="00A22333"/>
    <w:rsid w:val="00A225CD"/>
    <w:rsid w:val="00A22A4D"/>
    <w:rsid w:val="00A22B4E"/>
    <w:rsid w:val="00A22E52"/>
    <w:rsid w:val="00A22E8A"/>
    <w:rsid w:val="00A22EF6"/>
    <w:rsid w:val="00A22EF8"/>
    <w:rsid w:val="00A2302C"/>
    <w:rsid w:val="00A230F3"/>
    <w:rsid w:val="00A23182"/>
    <w:rsid w:val="00A234C1"/>
    <w:rsid w:val="00A23537"/>
    <w:rsid w:val="00A2356A"/>
    <w:rsid w:val="00A236AC"/>
    <w:rsid w:val="00A2381C"/>
    <w:rsid w:val="00A239E5"/>
    <w:rsid w:val="00A23A3C"/>
    <w:rsid w:val="00A23A66"/>
    <w:rsid w:val="00A23AA8"/>
    <w:rsid w:val="00A23B64"/>
    <w:rsid w:val="00A23B97"/>
    <w:rsid w:val="00A23D93"/>
    <w:rsid w:val="00A23DA2"/>
    <w:rsid w:val="00A23E28"/>
    <w:rsid w:val="00A2420F"/>
    <w:rsid w:val="00A246C9"/>
    <w:rsid w:val="00A248AE"/>
    <w:rsid w:val="00A248BC"/>
    <w:rsid w:val="00A249E5"/>
    <w:rsid w:val="00A24DF3"/>
    <w:rsid w:val="00A252A2"/>
    <w:rsid w:val="00A25460"/>
    <w:rsid w:val="00A25494"/>
    <w:rsid w:val="00A255E5"/>
    <w:rsid w:val="00A255FE"/>
    <w:rsid w:val="00A257D2"/>
    <w:rsid w:val="00A25832"/>
    <w:rsid w:val="00A25852"/>
    <w:rsid w:val="00A25867"/>
    <w:rsid w:val="00A259A5"/>
    <w:rsid w:val="00A25AB9"/>
    <w:rsid w:val="00A263D0"/>
    <w:rsid w:val="00A26405"/>
    <w:rsid w:val="00A26420"/>
    <w:rsid w:val="00A266F0"/>
    <w:rsid w:val="00A267D7"/>
    <w:rsid w:val="00A26896"/>
    <w:rsid w:val="00A26FD5"/>
    <w:rsid w:val="00A27044"/>
    <w:rsid w:val="00A2711B"/>
    <w:rsid w:val="00A27557"/>
    <w:rsid w:val="00A276FD"/>
    <w:rsid w:val="00A27A02"/>
    <w:rsid w:val="00A27ABB"/>
    <w:rsid w:val="00A27F68"/>
    <w:rsid w:val="00A302BB"/>
    <w:rsid w:val="00A302EA"/>
    <w:rsid w:val="00A302F7"/>
    <w:rsid w:val="00A303C1"/>
    <w:rsid w:val="00A30770"/>
    <w:rsid w:val="00A30A8A"/>
    <w:rsid w:val="00A30AD4"/>
    <w:rsid w:val="00A30C90"/>
    <w:rsid w:val="00A30C9E"/>
    <w:rsid w:val="00A30CE4"/>
    <w:rsid w:val="00A30DC2"/>
    <w:rsid w:val="00A313D5"/>
    <w:rsid w:val="00A31411"/>
    <w:rsid w:val="00A314A9"/>
    <w:rsid w:val="00A31536"/>
    <w:rsid w:val="00A3156C"/>
    <w:rsid w:val="00A31593"/>
    <w:rsid w:val="00A31595"/>
    <w:rsid w:val="00A315BE"/>
    <w:rsid w:val="00A3165F"/>
    <w:rsid w:val="00A3170D"/>
    <w:rsid w:val="00A31743"/>
    <w:rsid w:val="00A31821"/>
    <w:rsid w:val="00A3194F"/>
    <w:rsid w:val="00A31B4B"/>
    <w:rsid w:val="00A31B63"/>
    <w:rsid w:val="00A3225A"/>
    <w:rsid w:val="00A3227E"/>
    <w:rsid w:val="00A322B9"/>
    <w:rsid w:val="00A323AF"/>
    <w:rsid w:val="00A32501"/>
    <w:rsid w:val="00A326E3"/>
    <w:rsid w:val="00A329B2"/>
    <w:rsid w:val="00A32A1F"/>
    <w:rsid w:val="00A32B4F"/>
    <w:rsid w:val="00A32BF5"/>
    <w:rsid w:val="00A32BFA"/>
    <w:rsid w:val="00A32E8B"/>
    <w:rsid w:val="00A32F1F"/>
    <w:rsid w:val="00A32FE9"/>
    <w:rsid w:val="00A333B2"/>
    <w:rsid w:val="00A33593"/>
    <w:rsid w:val="00A33738"/>
    <w:rsid w:val="00A33790"/>
    <w:rsid w:val="00A338EF"/>
    <w:rsid w:val="00A344E0"/>
    <w:rsid w:val="00A345F9"/>
    <w:rsid w:val="00A3493D"/>
    <w:rsid w:val="00A34DD7"/>
    <w:rsid w:val="00A3504A"/>
    <w:rsid w:val="00A350AF"/>
    <w:rsid w:val="00A351E2"/>
    <w:rsid w:val="00A3541D"/>
    <w:rsid w:val="00A35706"/>
    <w:rsid w:val="00A357BC"/>
    <w:rsid w:val="00A35A9B"/>
    <w:rsid w:val="00A35AD0"/>
    <w:rsid w:val="00A35C07"/>
    <w:rsid w:val="00A35F96"/>
    <w:rsid w:val="00A36203"/>
    <w:rsid w:val="00A36359"/>
    <w:rsid w:val="00A363BE"/>
    <w:rsid w:val="00A36404"/>
    <w:rsid w:val="00A36586"/>
    <w:rsid w:val="00A366E3"/>
    <w:rsid w:val="00A366E4"/>
    <w:rsid w:val="00A36726"/>
    <w:rsid w:val="00A368DB"/>
    <w:rsid w:val="00A36907"/>
    <w:rsid w:val="00A36B3C"/>
    <w:rsid w:val="00A36BE4"/>
    <w:rsid w:val="00A36C5A"/>
    <w:rsid w:val="00A36F38"/>
    <w:rsid w:val="00A36FA6"/>
    <w:rsid w:val="00A36FF1"/>
    <w:rsid w:val="00A37270"/>
    <w:rsid w:val="00A37653"/>
    <w:rsid w:val="00A37957"/>
    <w:rsid w:val="00A37BAB"/>
    <w:rsid w:val="00A37D3A"/>
    <w:rsid w:val="00A40109"/>
    <w:rsid w:val="00A401B5"/>
    <w:rsid w:val="00A402AD"/>
    <w:rsid w:val="00A40412"/>
    <w:rsid w:val="00A4045E"/>
    <w:rsid w:val="00A404A1"/>
    <w:rsid w:val="00A40976"/>
    <w:rsid w:val="00A41212"/>
    <w:rsid w:val="00A41217"/>
    <w:rsid w:val="00A41282"/>
    <w:rsid w:val="00A41539"/>
    <w:rsid w:val="00A41694"/>
    <w:rsid w:val="00A41951"/>
    <w:rsid w:val="00A41C81"/>
    <w:rsid w:val="00A41D88"/>
    <w:rsid w:val="00A41D92"/>
    <w:rsid w:val="00A41DD4"/>
    <w:rsid w:val="00A41F97"/>
    <w:rsid w:val="00A42104"/>
    <w:rsid w:val="00A4217E"/>
    <w:rsid w:val="00A4222C"/>
    <w:rsid w:val="00A422FB"/>
    <w:rsid w:val="00A42331"/>
    <w:rsid w:val="00A4248E"/>
    <w:rsid w:val="00A42610"/>
    <w:rsid w:val="00A42769"/>
    <w:rsid w:val="00A427C1"/>
    <w:rsid w:val="00A427FE"/>
    <w:rsid w:val="00A42C1F"/>
    <w:rsid w:val="00A42D42"/>
    <w:rsid w:val="00A42E59"/>
    <w:rsid w:val="00A42E6D"/>
    <w:rsid w:val="00A42E95"/>
    <w:rsid w:val="00A42FA7"/>
    <w:rsid w:val="00A42FCE"/>
    <w:rsid w:val="00A43105"/>
    <w:rsid w:val="00A4314C"/>
    <w:rsid w:val="00A435C8"/>
    <w:rsid w:val="00A4360E"/>
    <w:rsid w:val="00A4368D"/>
    <w:rsid w:val="00A4399C"/>
    <w:rsid w:val="00A43C14"/>
    <w:rsid w:val="00A43CBE"/>
    <w:rsid w:val="00A43E26"/>
    <w:rsid w:val="00A43FA3"/>
    <w:rsid w:val="00A44195"/>
    <w:rsid w:val="00A442EB"/>
    <w:rsid w:val="00A444CB"/>
    <w:rsid w:val="00A4480F"/>
    <w:rsid w:val="00A44888"/>
    <w:rsid w:val="00A44935"/>
    <w:rsid w:val="00A4496D"/>
    <w:rsid w:val="00A44E27"/>
    <w:rsid w:val="00A44F6B"/>
    <w:rsid w:val="00A44F94"/>
    <w:rsid w:val="00A450D9"/>
    <w:rsid w:val="00A4534D"/>
    <w:rsid w:val="00A45390"/>
    <w:rsid w:val="00A4546F"/>
    <w:rsid w:val="00A45512"/>
    <w:rsid w:val="00A4551B"/>
    <w:rsid w:val="00A4569E"/>
    <w:rsid w:val="00A456F4"/>
    <w:rsid w:val="00A458C3"/>
    <w:rsid w:val="00A459BF"/>
    <w:rsid w:val="00A45B46"/>
    <w:rsid w:val="00A4606A"/>
    <w:rsid w:val="00A46098"/>
    <w:rsid w:val="00A46182"/>
    <w:rsid w:val="00A461F6"/>
    <w:rsid w:val="00A46506"/>
    <w:rsid w:val="00A46680"/>
    <w:rsid w:val="00A46956"/>
    <w:rsid w:val="00A46B74"/>
    <w:rsid w:val="00A46F29"/>
    <w:rsid w:val="00A46FCA"/>
    <w:rsid w:val="00A47398"/>
    <w:rsid w:val="00A474DE"/>
    <w:rsid w:val="00A47529"/>
    <w:rsid w:val="00A476D1"/>
    <w:rsid w:val="00A4778C"/>
    <w:rsid w:val="00A47825"/>
    <w:rsid w:val="00A47846"/>
    <w:rsid w:val="00A47917"/>
    <w:rsid w:val="00A47C88"/>
    <w:rsid w:val="00A47E82"/>
    <w:rsid w:val="00A5001D"/>
    <w:rsid w:val="00A50112"/>
    <w:rsid w:val="00A50209"/>
    <w:rsid w:val="00A50234"/>
    <w:rsid w:val="00A505F8"/>
    <w:rsid w:val="00A5076E"/>
    <w:rsid w:val="00A50827"/>
    <w:rsid w:val="00A508F6"/>
    <w:rsid w:val="00A509D8"/>
    <w:rsid w:val="00A50A38"/>
    <w:rsid w:val="00A50AA7"/>
    <w:rsid w:val="00A50C71"/>
    <w:rsid w:val="00A50CC5"/>
    <w:rsid w:val="00A50D78"/>
    <w:rsid w:val="00A50DA4"/>
    <w:rsid w:val="00A50FD7"/>
    <w:rsid w:val="00A510C4"/>
    <w:rsid w:val="00A5132C"/>
    <w:rsid w:val="00A51892"/>
    <w:rsid w:val="00A519FB"/>
    <w:rsid w:val="00A51DF8"/>
    <w:rsid w:val="00A51E7D"/>
    <w:rsid w:val="00A520EA"/>
    <w:rsid w:val="00A521F4"/>
    <w:rsid w:val="00A52735"/>
    <w:rsid w:val="00A5276B"/>
    <w:rsid w:val="00A527A1"/>
    <w:rsid w:val="00A52823"/>
    <w:rsid w:val="00A52841"/>
    <w:rsid w:val="00A52FF7"/>
    <w:rsid w:val="00A5304B"/>
    <w:rsid w:val="00A53087"/>
    <w:rsid w:val="00A53203"/>
    <w:rsid w:val="00A5347D"/>
    <w:rsid w:val="00A53636"/>
    <w:rsid w:val="00A5372A"/>
    <w:rsid w:val="00A537A3"/>
    <w:rsid w:val="00A53AF9"/>
    <w:rsid w:val="00A53B21"/>
    <w:rsid w:val="00A53E3C"/>
    <w:rsid w:val="00A53F6B"/>
    <w:rsid w:val="00A5409D"/>
    <w:rsid w:val="00A54134"/>
    <w:rsid w:val="00A54204"/>
    <w:rsid w:val="00A543D5"/>
    <w:rsid w:val="00A54486"/>
    <w:rsid w:val="00A547AF"/>
    <w:rsid w:val="00A549F0"/>
    <w:rsid w:val="00A54BBE"/>
    <w:rsid w:val="00A55174"/>
    <w:rsid w:val="00A55219"/>
    <w:rsid w:val="00A5559A"/>
    <w:rsid w:val="00A557AD"/>
    <w:rsid w:val="00A55891"/>
    <w:rsid w:val="00A55921"/>
    <w:rsid w:val="00A55A2C"/>
    <w:rsid w:val="00A55AE2"/>
    <w:rsid w:val="00A55B77"/>
    <w:rsid w:val="00A55CF2"/>
    <w:rsid w:val="00A55E06"/>
    <w:rsid w:val="00A55E2F"/>
    <w:rsid w:val="00A55EB4"/>
    <w:rsid w:val="00A5605F"/>
    <w:rsid w:val="00A561B5"/>
    <w:rsid w:val="00A56253"/>
    <w:rsid w:val="00A56333"/>
    <w:rsid w:val="00A565CB"/>
    <w:rsid w:val="00A567BD"/>
    <w:rsid w:val="00A5689B"/>
    <w:rsid w:val="00A56908"/>
    <w:rsid w:val="00A56A48"/>
    <w:rsid w:val="00A56C71"/>
    <w:rsid w:val="00A56CD4"/>
    <w:rsid w:val="00A571D9"/>
    <w:rsid w:val="00A575FF"/>
    <w:rsid w:val="00A576ED"/>
    <w:rsid w:val="00A57798"/>
    <w:rsid w:val="00A577B9"/>
    <w:rsid w:val="00A57D64"/>
    <w:rsid w:val="00A57F69"/>
    <w:rsid w:val="00A60130"/>
    <w:rsid w:val="00A601A8"/>
    <w:rsid w:val="00A601D0"/>
    <w:rsid w:val="00A601DD"/>
    <w:rsid w:val="00A602ED"/>
    <w:rsid w:val="00A60351"/>
    <w:rsid w:val="00A6038A"/>
    <w:rsid w:val="00A60395"/>
    <w:rsid w:val="00A608E2"/>
    <w:rsid w:val="00A60BB2"/>
    <w:rsid w:val="00A60CB5"/>
    <w:rsid w:val="00A60E42"/>
    <w:rsid w:val="00A60E5D"/>
    <w:rsid w:val="00A61321"/>
    <w:rsid w:val="00A6132A"/>
    <w:rsid w:val="00A61AA6"/>
    <w:rsid w:val="00A61B0C"/>
    <w:rsid w:val="00A61C05"/>
    <w:rsid w:val="00A61C1A"/>
    <w:rsid w:val="00A61D3D"/>
    <w:rsid w:val="00A61DEB"/>
    <w:rsid w:val="00A61F51"/>
    <w:rsid w:val="00A61F66"/>
    <w:rsid w:val="00A62568"/>
    <w:rsid w:val="00A62622"/>
    <w:rsid w:val="00A6285E"/>
    <w:rsid w:val="00A62A39"/>
    <w:rsid w:val="00A62AD5"/>
    <w:rsid w:val="00A62D15"/>
    <w:rsid w:val="00A62DD8"/>
    <w:rsid w:val="00A62E4A"/>
    <w:rsid w:val="00A62F4A"/>
    <w:rsid w:val="00A630F5"/>
    <w:rsid w:val="00A6326E"/>
    <w:rsid w:val="00A633CC"/>
    <w:rsid w:val="00A634D8"/>
    <w:rsid w:val="00A63546"/>
    <w:rsid w:val="00A63576"/>
    <w:rsid w:val="00A6367E"/>
    <w:rsid w:val="00A636C3"/>
    <w:rsid w:val="00A63908"/>
    <w:rsid w:val="00A63AFC"/>
    <w:rsid w:val="00A63CDC"/>
    <w:rsid w:val="00A63ECA"/>
    <w:rsid w:val="00A642CE"/>
    <w:rsid w:val="00A6435C"/>
    <w:rsid w:val="00A643DC"/>
    <w:rsid w:val="00A64645"/>
    <w:rsid w:val="00A64740"/>
    <w:rsid w:val="00A64748"/>
    <w:rsid w:val="00A64777"/>
    <w:rsid w:val="00A647C4"/>
    <w:rsid w:val="00A648CF"/>
    <w:rsid w:val="00A64A2E"/>
    <w:rsid w:val="00A64A65"/>
    <w:rsid w:val="00A64C83"/>
    <w:rsid w:val="00A64D0E"/>
    <w:rsid w:val="00A64DE5"/>
    <w:rsid w:val="00A64F21"/>
    <w:rsid w:val="00A64FF9"/>
    <w:rsid w:val="00A650DA"/>
    <w:rsid w:val="00A65205"/>
    <w:rsid w:val="00A65838"/>
    <w:rsid w:val="00A65909"/>
    <w:rsid w:val="00A65A8B"/>
    <w:rsid w:val="00A65F94"/>
    <w:rsid w:val="00A65FAA"/>
    <w:rsid w:val="00A65FF4"/>
    <w:rsid w:val="00A6627B"/>
    <w:rsid w:val="00A66568"/>
    <w:rsid w:val="00A6670C"/>
    <w:rsid w:val="00A66A08"/>
    <w:rsid w:val="00A66ED4"/>
    <w:rsid w:val="00A66FB0"/>
    <w:rsid w:val="00A66FC9"/>
    <w:rsid w:val="00A66FFF"/>
    <w:rsid w:val="00A67067"/>
    <w:rsid w:val="00A671AA"/>
    <w:rsid w:val="00A672E1"/>
    <w:rsid w:val="00A673AE"/>
    <w:rsid w:val="00A6740E"/>
    <w:rsid w:val="00A674F3"/>
    <w:rsid w:val="00A675D4"/>
    <w:rsid w:val="00A6774B"/>
    <w:rsid w:val="00A677E8"/>
    <w:rsid w:val="00A678EA"/>
    <w:rsid w:val="00A67A46"/>
    <w:rsid w:val="00A67C09"/>
    <w:rsid w:val="00A67C2C"/>
    <w:rsid w:val="00A67D52"/>
    <w:rsid w:val="00A67F05"/>
    <w:rsid w:val="00A67F9E"/>
    <w:rsid w:val="00A700F5"/>
    <w:rsid w:val="00A701A2"/>
    <w:rsid w:val="00A704B8"/>
    <w:rsid w:val="00A71147"/>
    <w:rsid w:val="00A7116C"/>
    <w:rsid w:val="00A715E6"/>
    <w:rsid w:val="00A715EC"/>
    <w:rsid w:val="00A715FE"/>
    <w:rsid w:val="00A71655"/>
    <w:rsid w:val="00A717B7"/>
    <w:rsid w:val="00A7199E"/>
    <w:rsid w:val="00A71AEC"/>
    <w:rsid w:val="00A71C6F"/>
    <w:rsid w:val="00A71DA3"/>
    <w:rsid w:val="00A71FFA"/>
    <w:rsid w:val="00A7218A"/>
    <w:rsid w:val="00A722E0"/>
    <w:rsid w:val="00A7243B"/>
    <w:rsid w:val="00A72602"/>
    <w:rsid w:val="00A726DF"/>
    <w:rsid w:val="00A729C1"/>
    <w:rsid w:val="00A72A35"/>
    <w:rsid w:val="00A72AE0"/>
    <w:rsid w:val="00A72C19"/>
    <w:rsid w:val="00A72E2D"/>
    <w:rsid w:val="00A7313B"/>
    <w:rsid w:val="00A7316D"/>
    <w:rsid w:val="00A73172"/>
    <w:rsid w:val="00A73525"/>
    <w:rsid w:val="00A7366E"/>
    <w:rsid w:val="00A73698"/>
    <w:rsid w:val="00A736BA"/>
    <w:rsid w:val="00A73722"/>
    <w:rsid w:val="00A73762"/>
    <w:rsid w:val="00A738A0"/>
    <w:rsid w:val="00A738DF"/>
    <w:rsid w:val="00A73949"/>
    <w:rsid w:val="00A739BC"/>
    <w:rsid w:val="00A73B1B"/>
    <w:rsid w:val="00A73BDC"/>
    <w:rsid w:val="00A73C1B"/>
    <w:rsid w:val="00A73E0F"/>
    <w:rsid w:val="00A73E73"/>
    <w:rsid w:val="00A74210"/>
    <w:rsid w:val="00A7430C"/>
    <w:rsid w:val="00A74386"/>
    <w:rsid w:val="00A743FE"/>
    <w:rsid w:val="00A745B6"/>
    <w:rsid w:val="00A747AE"/>
    <w:rsid w:val="00A748D5"/>
    <w:rsid w:val="00A74B35"/>
    <w:rsid w:val="00A74B86"/>
    <w:rsid w:val="00A74CF8"/>
    <w:rsid w:val="00A74ECF"/>
    <w:rsid w:val="00A74EE3"/>
    <w:rsid w:val="00A74FB8"/>
    <w:rsid w:val="00A752E7"/>
    <w:rsid w:val="00A75385"/>
    <w:rsid w:val="00A755F5"/>
    <w:rsid w:val="00A7572F"/>
    <w:rsid w:val="00A75916"/>
    <w:rsid w:val="00A75E6E"/>
    <w:rsid w:val="00A760E8"/>
    <w:rsid w:val="00A761F6"/>
    <w:rsid w:val="00A76266"/>
    <w:rsid w:val="00A76351"/>
    <w:rsid w:val="00A76550"/>
    <w:rsid w:val="00A76899"/>
    <w:rsid w:val="00A769BE"/>
    <w:rsid w:val="00A769F0"/>
    <w:rsid w:val="00A76CFC"/>
    <w:rsid w:val="00A76EE3"/>
    <w:rsid w:val="00A76F1C"/>
    <w:rsid w:val="00A76F2D"/>
    <w:rsid w:val="00A77001"/>
    <w:rsid w:val="00A7704F"/>
    <w:rsid w:val="00A770AD"/>
    <w:rsid w:val="00A77114"/>
    <w:rsid w:val="00A7736D"/>
    <w:rsid w:val="00A77389"/>
    <w:rsid w:val="00A77452"/>
    <w:rsid w:val="00A77459"/>
    <w:rsid w:val="00A7798C"/>
    <w:rsid w:val="00A77CAA"/>
    <w:rsid w:val="00A77D33"/>
    <w:rsid w:val="00A80280"/>
    <w:rsid w:val="00A80337"/>
    <w:rsid w:val="00A80784"/>
    <w:rsid w:val="00A807B1"/>
    <w:rsid w:val="00A80B5E"/>
    <w:rsid w:val="00A80D0C"/>
    <w:rsid w:val="00A80D71"/>
    <w:rsid w:val="00A80E75"/>
    <w:rsid w:val="00A80F1F"/>
    <w:rsid w:val="00A80F57"/>
    <w:rsid w:val="00A80F9F"/>
    <w:rsid w:val="00A80FC9"/>
    <w:rsid w:val="00A80FCD"/>
    <w:rsid w:val="00A811A1"/>
    <w:rsid w:val="00A81535"/>
    <w:rsid w:val="00A815CC"/>
    <w:rsid w:val="00A817BA"/>
    <w:rsid w:val="00A8182F"/>
    <w:rsid w:val="00A819AA"/>
    <w:rsid w:val="00A819FF"/>
    <w:rsid w:val="00A81ABB"/>
    <w:rsid w:val="00A81BA9"/>
    <w:rsid w:val="00A81BC5"/>
    <w:rsid w:val="00A81D7C"/>
    <w:rsid w:val="00A81F2E"/>
    <w:rsid w:val="00A82387"/>
    <w:rsid w:val="00A825EE"/>
    <w:rsid w:val="00A8271F"/>
    <w:rsid w:val="00A8287C"/>
    <w:rsid w:val="00A829CF"/>
    <w:rsid w:val="00A82AA0"/>
    <w:rsid w:val="00A82CAD"/>
    <w:rsid w:val="00A82FE0"/>
    <w:rsid w:val="00A83018"/>
    <w:rsid w:val="00A830B1"/>
    <w:rsid w:val="00A830F6"/>
    <w:rsid w:val="00A8325F"/>
    <w:rsid w:val="00A832B0"/>
    <w:rsid w:val="00A834F8"/>
    <w:rsid w:val="00A8351E"/>
    <w:rsid w:val="00A8366C"/>
    <w:rsid w:val="00A83829"/>
    <w:rsid w:val="00A83938"/>
    <w:rsid w:val="00A83C79"/>
    <w:rsid w:val="00A83E3A"/>
    <w:rsid w:val="00A83E61"/>
    <w:rsid w:val="00A83F5C"/>
    <w:rsid w:val="00A840E9"/>
    <w:rsid w:val="00A84170"/>
    <w:rsid w:val="00A8420F"/>
    <w:rsid w:val="00A8439C"/>
    <w:rsid w:val="00A84431"/>
    <w:rsid w:val="00A84593"/>
    <w:rsid w:val="00A8463B"/>
    <w:rsid w:val="00A8476D"/>
    <w:rsid w:val="00A847FF"/>
    <w:rsid w:val="00A848A5"/>
    <w:rsid w:val="00A8494D"/>
    <w:rsid w:val="00A84B6E"/>
    <w:rsid w:val="00A84DD9"/>
    <w:rsid w:val="00A84FCC"/>
    <w:rsid w:val="00A85372"/>
    <w:rsid w:val="00A85379"/>
    <w:rsid w:val="00A85496"/>
    <w:rsid w:val="00A85548"/>
    <w:rsid w:val="00A857A6"/>
    <w:rsid w:val="00A85AD4"/>
    <w:rsid w:val="00A85AFA"/>
    <w:rsid w:val="00A85B17"/>
    <w:rsid w:val="00A8603D"/>
    <w:rsid w:val="00A8609A"/>
    <w:rsid w:val="00A86275"/>
    <w:rsid w:val="00A862AA"/>
    <w:rsid w:val="00A865CC"/>
    <w:rsid w:val="00A86900"/>
    <w:rsid w:val="00A86B33"/>
    <w:rsid w:val="00A86C9C"/>
    <w:rsid w:val="00A86D96"/>
    <w:rsid w:val="00A87049"/>
    <w:rsid w:val="00A87103"/>
    <w:rsid w:val="00A87473"/>
    <w:rsid w:val="00A876FD"/>
    <w:rsid w:val="00A87765"/>
    <w:rsid w:val="00A87C10"/>
    <w:rsid w:val="00A87DAF"/>
    <w:rsid w:val="00A87EA2"/>
    <w:rsid w:val="00A90021"/>
    <w:rsid w:val="00A900C8"/>
    <w:rsid w:val="00A90125"/>
    <w:rsid w:val="00A9021B"/>
    <w:rsid w:val="00A90362"/>
    <w:rsid w:val="00A9047C"/>
    <w:rsid w:val="00A90588"/>
    <w:rsid w:val="00A905F0"/>
    <w:rsid w:val="00A907EE"/>
    <w:rsid w:val="00A908F7"/>
    <w:rsid w:val="00A90F52"/>
    <w:rsid w:val="00A913CB"/>
    <w:rsid w:val="00A91448"/>
    <w:rsid w:val="00A91551"/>
    <w:rsid w:val="00A91604"/>
    <w:rsid w:val="00A91686"/>
    <w:rsid w:val="00A91DB3"/>
    <w:rsid w:val="00A920FA"/>
    <w:rsid w:val="00A9217A"/>
    <w:rsid w:val="00A923AC"/>
    <w:rsid w:val="00A923EE"/>
    <w:rsid w:val="00A92598"/>
    <w:rsid w:val="00A925AC"/>
    <w:rsid w:val="00A926FD"/>
    <w:rsid w:val="00A92966"/>
    <w:rsid w:val="00A92A81"/>
    <w:rsid w:val="00A92D07"/>
    <w:rsid w:val="00A92F37"/>
    <w:rsid w:val="00A93149"/>
    <w:rsid w:val="00A93304"/>
    <w:rsid w:val="00A9354B"/>
    <w:rsid w:val="00A93683"/>
    <w:rsid w:val="00A936FF"/>
    <w:rsid w:val="00A93A0B"/>
    <w:rsid w:val="00A93B32"/>
    <w:rsid w:val="00A93B92"/>
    <w:rsid w:val="00A93D65"/>
    <w:rsid w:val="00A940C5"/>
    <w:rsid w:val="00A9423A"/>
    <w:rsid w:val="00A94506"/>
    <w:rsid w:val="00A946B0"/>
    <w:rsid w:val="00A94716"/>
    <w:rsid w:val="00A94AAC"/>
    <w:rsid w:val="00A94B3E"/>
    <w:rsid w:val="00A94B49"/>
    <w:rsid w:val="00A94C14"/>
    <w:rsid w:val="00A94C1A"/>
    <w:rsid w:val="00A94C9F"/>
    <w:rsid w:val="00A94CF2"/>
    <w:rsid w:val="00A94E7E"/>
    <w:rsid w:val="00A94F9F"/>
    <w:rsid w:val="00A9513A"/>
    <w:rsid w:val="00A95230"/>
    <w:rsid w:val="00A9530D"/>
    <w:rsid w:val="00A95362"/>
    <w:rsid w:val="00A9537C"/>
    <w:rsid w:val="00A95666"/>
    <w:rsid w:val="00A9583F"/>
    <w:rsid w:val="00A959E7"/>
    <w:rsid w:val="00A95B69"/>
    <w:rsid w:val="00A95CE9"/>
    <w:rsid w:val="00A95DBA"/>
    <w:rsid w:val="00A95DD4"/>
    <w:rsid w:val="00A95F13"/>
    <w:rsid w:val="00A966D7"/>
    <w:rsid w:val="00A96922"/>
    <w:rsid w:val="00A96941"/>
    <w:rsid w:val="00A96AEA"/>
    <w:rsid w:val="00A96BFA"/>
    <w:rsid w:val="00A96C3D"/>
    <w:rsid w:val="00A96DF3"/>
    <w:rsid w:val="00A96FE6"/>
    <w:rsid w:val="00A9771C"/>
    <w:rsid w:val="00A97831"/>
    <w:rsid w:val="00A9785E"/>
    <w:rsid w:val="00A97A5C"/>
    <w:rsid w:val="00A97B95"/>
    <w:rsid w:val="00A97F1F"/>
    <w:rsid w:val="00A97F9F"/>
    <w:rsid w:val="00AA015B"/>
    <w:rsid w:val="00AA030A"/>
    <w:rsid w:val="00AA031C"/>
    <w:rsid w:val="00AA041B"/>
    <w:rsid w:val="00AA06F5"/>
    <w:rsid w:val="00AA09E2"/>
    <w:rsid w:val="00AA0A97"/>
    <w:rsid w:val="00AA0B63"/>
    <w:rsid w:val="00AA0D7E"/>
    <w:rsid w:val="00AA0E21"/>
    <w:rsid w:val="00AA0E56"/>
    <w:rsid w:val="00AA0EB1"/>
    <w:rsid w:val="00AA0FB2"/>
    <w:rsid w:val="00AA0FE6"/>
    <w:rsid w:val="00AA1025"/>
    <w:rsid w:val="00AA10BE"/>
    <w:rsid w:val="00AA1471"/>
    <w:rsid w:val="00AA155F"/>
    <w:rsid w:val="00AA164C"/>
    <w:rsid w:val="00AA16B8"/>
    <w:rsid w:val="00AA1863"/>
    <w:rsid w:val="00AA187F"/>
    <w:rsid w:val="00AA18E2"/>
    <w:rsid w:val="00AA1B03"/>
    <w:rsid w:val="00AA1B0D"/>
    <w:rsid w:val="00AA1E68"/>
    <w:rsid w:val="00AA2036"/>
    <w:rsid w:val="00AA21B4"/>
    <w:rsid w:val="00AA2392"/>
    <w:rsid w:val="00AA246E"/>
    <w:rsid w:val="00AA25AA"/>
    <w:rsid w:val="00AA2650"/>
    <w:rsid w:val="00AA26BE"/>
    <w:rsid w:val="00AA28BB"/>
    <w:rsid w:val="00AA29D5"/>
    <w:rsid w:val="00AA2BFF"/>
    <w:rsid w:val="00AA2FC2"/>
    <w:rsid w:val="00AA3036"/>
    <w:rsid w:val="00AA30BC"/>
    <w:rsid w:val="00AA3160"/>
    <w:rsid w:val="00AA31A5"/>
    <w:rsid w:val="00AA3228"/>
    <w:rsid w:val="00AA33CD"/>
    <w:rsid w:val="00AA362D"/>
    <w:rsid w:val="00AA384B"/>
    <w:rsid w:val="00AA3A56"/>
    <w:rsid w:val="00AA3D56"/>
    <w:rsid w:val="00AA3DE0"/>
    <w:rsid w:val="00AA3FE5"/>
    <w:rsid w:val="00AA4292"/>
    <w:rsid w:val="00AA43B5"/>
    <w:rsid w:val="00AA43C5"/>
    <w:rsid w:val="00AA4474"/>
    <w:rsid w:val="00AA44EA"/>
    <w:rsid w:val="00AA4818"/>
    <w:rsid w:val="00AA4D3C"/>
    <w:rsid w:val="00AA4F9A"/>
    <w:rsid w:val="00AA500B"/>
    <w:rsid w:val="00AA504A"/>
    <w:rsid w:val="00AA509B"/>
    <w:rsid w:val="00AA5534"/>
    <w:rsid w:val="00AA55FF"/>
    <w:rsid w:val="00AA56FB"/>
    <w:rsid w:val="00AA5A44"/>
    <w:rsid w:val="00AA5A54"/>
    <w:rsid w:val="00AA5BC4"/>
    <w:rsid w:val="00AA5C58"/>
    <w:rsid w:val="00AA5E0B"/>
    <w:rsid w:val="00AA5ECE"/>
    <w:rsid w:val="00AA606D"/>
    <w:rsid w:val="00AA61C8"/>
    <w:rsid w:val="00AA6245"/>
    <w:rsid w:val="00AA632F"/>
    <w:rsid w:val="00AA6582"/>
    <w:rsid w:val="00AA682D"/>
    <w:rsid w:val="00AA6AE2"/>
    <w:rsid w:val="00AA6E94"/>
    <w:rsid w:val="00AA703F"/>
    <w:rsid w:val="00AA7160"/>
    <w:rsid w:val="00AA7165"/>
    <w:rsid w:val="00AA71D7"/>
    <w:rsid w:val="00AA72E8"/>
    <w:rsid w:val="00AA73A7"/>
    <w:rsid w:val="00AA7423"/>
    <w:rsid w:val="00AA7551"/>
    <w:rsid w:val="00AA76DD"/>
    <w:rsid w:val="00AA7716"/>
    <w:rsid w:val="00AA7BA2"/>
    <w:rsid w:val="00AA7BB4"/>
    <w:rsid w:val="00AA7BB6"/>
    <w:rsid w:val="00AA7BCA"/>
    <w:rsid w:val="00AA7CD6"/>
    <w:rsid w:val="00AA7D95"/>
    <w:rsid w:val="00AA7FD9"/>
    <w:rsid w:val="00AA7FE0"/>
    <w:rsid w:val="00AB019D"/>
    <w:rsid w:val="00AB01E8"/>
    <w:rsid w:val="00AB0246"/>
    <w:rsid w:val="00AB02EA"/>
    <w:rsid w:val="00AB0624"/>
    <w:rsid w:val="00AB06E9"/>
    <w:rsid w:val="00AB06EF"/>
    <w:rsid w:val="00AB0771"/>
    <w:rsid w:val="00AB0826"/>
    <w:rsid w:val="00AB086C"/>
    <w:rsid w:val="00AB099F"/>
    <w:rsid w:val="00AB0A43"/>
    <w:rsid w:val="00AB0C94"/>
    <w:rsid w:val="00AB0D27"/>
    <w:rsid w:val="00AB0D3B"/>
    <w:rsid w:val="00AB0F12"/>
    <w:rsid w:val="00AB10BA"/>
    <w:rsid w:val="00AB10C9"/>
    <w:rsid w:val="00AB1104"/>
    <w:rsid w:val="00AB1137"/>
    <w:rsid w:val="00AB119D"/>
    <w:rsid w:val="00AB11BA"/>
    <w:rsid w:val="00AB1280"/>
    <w:rsid w:val="00AB208F"/>
    <w:rsid w:val="00AB20B3"/>
    <w:rsid w:val="00AB20E3"/>
    <w:rsid w:val="00AB2135"/>
    <w:rsid w:val="00AB219E"/>
    <w:rsid w:val="00AB228B"/>
    <w:rsid w:val="00AB229A"/>
    <w:rsid w:val="00AB2394"/>
    <w:rsid w:val="00AB25AB"/>
    <w:rsid w:val="00AB25FA"/>
    <w:rsid w:val="00AB2721"/>
    <w:rsid w:val="00AB27DB"/>
    <w:rsid w:val="00AB2851"/>
    <w:rsid w:val="00AB28DF"/>
    <w:rsid w:val="00AB300E"/>
    <w:rsid w:val="00AB31A1"/>
    <w:rsid w:val="00AB368B"/>
    <w:rsid w:val="00AB39A3"/>
    <w:rsid w:val="00AB39D3"/>
    <w:rsid w:val="00AB3B16"/>
    <w:rsid w:val="00AB3BC8"/>
    <w:rsid w:val="00AB3C12"/>
    <w:rsid w:val="00AB3CE6"/>
    <w:rsid w:val="00AB418E"/>
    <w:rsid w:val="00AB423E"/>
    <w:rsid w:val="00AB43B3"/>
    <w:rsid w:val="00AB4614"/>
    <w:rsid w:val="00AB46F5"/>
    <w:rsid w:val="00AB475A"/>
    <w:rsid w:val="00AB47EC"/>
    <w:rsid w:val="00AB48D5"/>
    <w:rsid w:val="00AB49C3"/>
    <w:rsid w:val="00AB4A8A"/>
    <w:rsid w:val="00AB4D46"/>
    <w:rsid w:val="00AB518A"/>
    <w:rsid w:val="00AB520F"/>
    <w:rsid w:val="00AB5260"/>
    <w:rsid w:val="00AB5507"/>
    <w:rsid w:val="00AB5546"/>
    <w:rsid w:val="00AB59D5"/>
    <w:rsid w:val="00AB59DE"/>
    <w:rsid w:val="00AB5A4E"/>
    <w:rsid w:val="00AB5C0C"/>
    <w:rsid w:val="00AB5CDD"/>
    <w:rsid w:val="00AB5F03"/>
    <w:rsid w:val="00AB5FDA"/>
    <w:rsid w:val="00AB5FE5"/>
    <w:rsid w:val="00AB6095"/>
    <w:rsid w:val="00AB616E"/>
    <w:rsid w:val="00AB6228"/>
    <w:rsid w:val="00AB64BF"/>
    <w:rsid w:val="00AB6815"/>
    <w:rsid w:val="00AB681D"/>
    <w:rsid w:val="00AB69B3"/>
    <w:rsid w:val="00AB6C3A"/>
    <w:rsid w:val="00AB6D8D"/>
    <w:rsid w:val="00AB6E04"/>
    <w:rsid w:val="00AB6EFB"/>
    <w:rsid w:val="00AB707C"/>
    <w:rsid w:val="00AB74DF"/>
    <w:rsid w:val="00AB764A"/>
    <w:rsid w:val="00AB76A0"/>
    <w:rsid w:val="00AB78CF"/>
    <w:rsid w:val="00AB7BF2"/>
    <w:rsid w:val="00AB7C1F"/>
    <w:rsid w:val="00AC0040"/>
    <w:rsid w:val="00AC049F"/>
    <w:rsid w:val="00AC0511"/>
    <w:rsid w:val="00AC098B"/>
    <w:rsid w:val="00AC09FA"/>
    <w:rsid w:val="00AC0B16"/>
    <w:rsid w:val="00AC0B78"/>
    <w:rsid w:val="00AC0BBB"/>
    <w:rsid w:val="00AC0D71"/>
    <w:rsid w:val="00AC1048"/>
    <w:rsid w:val="00AC122F"/>
    <w:rsid w:val="00AC1405"/>
    <w:rsid w:val="00AC1447"/>
    <w:rsid w:val="00AC16B8"/>
    <w:rsid w:val="00AC16CE"/>
    <w:rsid w:val="00AC1838"/>
    <w:rsid w:val="00AC191A"/>
    <w:rsid w:val="00AC1AB1"/>
    <w:rsid w:val="00AC1AC7"/>
    <w:rsid w:val="00AC1B54"/>
    <w:rsid w:val="00AC1C47"/>
    <w:rsid w:val="00AC1CCF"/>
    <w:rsid w:val="00AC2215"/>
    <w:rsid w:val="00AC2419"/>
    <w:rsid w:val="00AC2471"/>
    <w:rsid w:val="00AC2497"/>
    <w:rsid w:val="00AC25D0"/>
    <w:rsid w:val="00AC260F"/>
    <w:rsid w:val="00AC2CD9"/>
    <w:rsid w:val="00AC2F79"/>
    <w:rsid w:val="00AC2FB9"/>
    <w:rsid w:val="00AC2FEC"/>
    <w:rsid w:val="00AC30F1"/>
    <w:rsid w:val="00AC3372"/>
    <w:rsid w:val="00AC33BF"/>
    <w:rsid w:val="00AC3462"/>
    <w:rsid w:val="00AC357D"/>
    <w:rsid w:val="00AC3581"/>
    <w:rsid w:val="00AC36B9"/>
    <w:rsid w:val="00AC378C"/>
    <w:rsid w:val="00AC38AF"/>
    <w:rsid w:val="00AC3AE8"/>
    <w:rsid w:val="00AC3B2D"/>
    <w:rsid w:val="00AC3B3E"/>
    <w:rsid w:val="00AC3B7B"/>
    <w:rsid w:val="00AC3C3B"/>
    <w:rsid w:val="00AC3D3F"/>
    <w:rsid w:val="00AC3FF2"/>
    <w:rsid w:val="00AC3FFF"/>
    <w:rsid w:val="00AC40FF"/>
    <w:rsid w:val="00AC410F"/>
    <w:rsid w:val="00AC41F2"/>
    <w:rsid w:val="00AC457B"/>
    <w:rsid w:val="00AC4662"/>
    <w:rsid w:val="00AC490F"/>
    <w:rsid w:val="00AC494E"/>
    <w:rsid w:val="00AC499D"/>
    <w:rsid w:val="00AC49CF"/>
    <w:rsid w:val="00AC4F38"/>
    <w:rsid w:val="00AC4F92"/>
    <w:rsid w:val="00AC4FC9"/>
    <w:rsid w:val="00AC5173"/>
    <w:rsid w:val="00AC544E"/>
    <w:rsid w:val="00AC5574"/>
    <w:rsid w:val="00AC5583"/>
    <w:rsid w:val="00AC598D"/>
    <w:rsid w:val="00AC5A63"/>
    <w:rsid w:val="00AC5AD0"/>
    <w:rsid w:val="00AC5B32"/>
    <w:rsid w:val="00AC5D9A"/>
    <w:rsid w:val="00AC61BF"/>
    <w:rsid w:val="00AC633C"/>
    <w:rsid w:val="00AC638D"/>
    <w:rsid w:val="00AC643C"/>
    <w:rsid w:val="00AC6544"/>
    <w:rsid w:val="00AC6B35"/>
    <w:rsid w:val="00AC6BF6"/>
    <w:rsid w:val="00AC6E2F"/>
    <w:rsid w:val="00AC6EF4"/>
    <w:rsid w:val="00AC707D"/>
    <w:rsid w:val="00AC70F1"/>
    <w:rsid w:val="00AC71A0"/>
    <w:rsid w:val="00AC7538"/>
    <w:rsid w:val="00AC75CC"/>
    <w:rsid w:val="00AC7642"/>
    <w:rsid w:val="00AC79DB"/>
    <w:rsid w:val="00AC7DD2"/>
    <w:rsid w:val="00AD0053"/>
    <w:rsid w:val="00AD0211"/>
    <w:rsid w:val="00AD051B"/>
    <w:rsid w:val="00AD0E29"/>
    <w:rsid w:val="00AD0E5D"/>
    <w:rsid w:val="00AD0F57"/>
    <w:rsid w:val="00AD10A3"/>
    <w:rsid w:val="00AD11F9"/>
    <w:rsid w:val="00AD1320"/>
    <w:rsid w:val="00AD1447"/>
    <w:rsid w:val="00AD14E0"/>
    <w:rsid w:val="00AD1AB1"/>
    <w:rsid w:val="00AD1BBE"/>
    <w:rsid w:val="00AD1C06"/>
    <w:rsid w:val="00AD1C91"/>
    <w:rsid w:val="00AD1D79"/>
    <w:rsid w:val="00AD2357"/>
    <w:rsid w:val="00AD2463"/>
    <w:rsid w:val="00AD25A1"/>
    <w:rsid w:val="00AD277D"/>
    <w:rsid w:val="00AD27F1"/>
    <w:rsid w:val="00AD2A98"/>
    <w:rsid w:val="00AD2BF4"/>
    <w:rsid w:val="00AD2D4B"/>
    <w:rsid w:val="00AD2E2A"/>
    <w:rsid w:val="00AD2E5F"/>
    <w:rsid w:val="00AD2F2B"/>
    <w:rsid w:val="00AD324B"/>
    <w:rsid w:val="00AD3296"/>
    <w:rsid w:val="00AD3370"/>
    <w:rsid w:val="00AD36A4"/>
    <w:rsid w:val="00AD370D"/>
    <w:rsid w:val="00AD38F7"/>
    <w:rsid w:val="00AD3C9B"/>
    <w:rsid w:val="00AD3D1E"/>
    <w:rsid w:val="00AD3FC5"/>
    <w:rsid w:val="00AD4320"/>
    <w:rsid w:val="00AD45CC"/>
    <w:rsid w:val="00AD4893"/>
    <w:rsid w:val="00AD4953"/>
    <w:rsid w:val="00AD4C92"/>
    <w:rsid w:val="00AD5299"/>
    <w:rsid w:val="00AD52D3"/>
    <w:rsid w:val="00AD5381"/>
    <w:rsid w:val="00AD58ED"/>
    <w:rsid w:val="00AD60D3"/>
    <w:rsid w:val="00AD623F"/>
    <w:rsid w:val="00AD6296"/>
    <w:rsid w:val="00AD65CE"/>
    <w:rsid w:val="00AD677A"/>
    <w:rsid w:val="00AD68EB"/>
    <w:rsid w:val="00AD69E2"/>
    <w:rsid w:val="00AD69F1"/>
    <w:rsid w:val="00AD6A03"/>
    <w:rsid w:val="00AD6A97"/>
    <w:rsid w:val="00AD6C64"/>
    <w:rsid w:val="00AD6E8E"/>
    <w:rsid w:val="00AD6F7A"/>
    <w:rsid w:val="00AD7061"/>
    <w:rsid w:val="00AD7094"/>
    <w:rsid w:val="00AD71D2"/>
    <w:rsid w:val="00AD7263"/>
    <w:rsid w:val="00AD72DE"/>
    <w:rsid w:val="00AD72E6"/>
    <w:rsid w:val="00AD738A"/>
    <w:rsid w:val="00AD7422"/>
    <w:rsid w:val="00AD75DA"/>
    <w:rsid w:val="00AD7A4C"/>
    <w:rsid w:val="00AD7B66"/>
    <w:rsid w:val="00AD7EA9"/>
    <w:rsid w:val="00AD7F5F"/>
    <w:rsid w:val="00AE0535"/>
    <w:rsid w:val="00AE059F"/>
    <w:rsid w:val="00AE08A6"/>
    <w:rsid w:val="00AE08B7"/>
    <w:rsid w:val="00AE092F"/>
    <w:rsid w:val="00AE1000"/>
    <w:rsid w:val="00AE1271"/>
    <w:rsid w:val="00AE140F"/>
    <w:rsid w:val="00AE1519"/>
    <w:rsid w:val="00AE1578"/>
    <w:rsid w:val="00AE1882"/>
    <w:rsid w:val="00AE1A2D"/>
    <w:rsid w:val="00AE1B60"/>
    <w:rsid w:val="00AE1C24"/>
    <w:rsid w:val="00AE1C84"/>
    <w:rsid w:val="00AE1CA4"/>
    <w:rsid w:val="00AE2060"/>
    <w:rsid w:val="00AE207B"/>
    <w:rsid w:val="00AE2520"/>
    <w:rsid w:val="00AE28C2"/>
    <w:rsid w:val="00AE2931"/>
    <w:rsid w:val="00AE2A90"/>
    <w:rsid w:val="00AE2B5D"/>
    <w:rsid w:val="00AE2C2B"/>
    <w:rsid w:val="00AE2C86"/>
    <w:rsid w:val="00AE2D2C"/>
    <w:rsid w:val="00AE2DE1"/>
    <w:rsid w:val="00AE2E3D"/>
    <w:rsid w:val="00AE2FF5"/>
    <w:rsid w:val="00AE30F8"/>
    <w:rsid w:val="00AE336E"/>
    <w:rsid w:val="00AE340B"/>
    <w:rsid w:val="00AE37D4"/>
    <w:rsid w:val="00AE37D5"/>
    <w:rsid w:val="00AE3858"/>
    <w:rsid w:val="00AE395E"/>
    <w:rsid w:val="00AE3B6B"/>
    <w:rsid w:val="00AE3CA9"/>
    <w:rsid w:val="00AE3F52"/>
    <w:rsid w:val="00AE3F54"/>
    <w:rsid w:val="00AE4312"/>
    <w:rsid w:val="00AE4439"/>
    <w:rsid w:val="00AE4597"/>
    <w:rsid w:val="00AE47C9"/>
    <w:rsid w:val="00AE47D4"/>
    <w:rsid w:val="00AE493E"/>
    <w:rsid w:val="00AE4975"/>
    <w:rsid w:val="00AE4A88"/>
    <w:rsid w:val="00AE4B9B"/>
    <w:rsid w:val="00AE4BCF"/>
    <w:rsid w:val="00AE4F28"/>
    <w:rsid w:val="00AE4F7C"/>
    <w:rsid w:val="00AE5051"/>
    <w:rsid w:val="00AE50C5"/>
    <w:rsid w:val="00AE50EC"/>
    <w:rsid w:val="00AE5125"/>
    <w:rsid w:val="00AE556B"/>
    <w:rsid w:val="00AE5786"/>
    <w:rsid w:val="00AE593C"/>
    <w:rsid w:val="00AE59BD"/>
    <w:rsid w:val="00AE5A32"/>
    <w:rsid w:val="00AE5AE7"/>
    <w:rsid w:val="00AE5B7F"/>
    <w:rsid w:val="00AE5E37"/>
    <w:rsid w:val="00AE5E5C"/>
    <w:rsid w:val="00AE5E86"/>
    <w:rsid w:val="00AE600E"/>
    <w:rsid w:val="00AE602D"/>
    <w:rsid w:val="00AE60F2"/>
    <w:rsid w:val="00AE620A"/>
    <w:rsid w:val="00AE62A7"/>
    <w:rsid w:val="00AE6CFD"/>
    <w:rsid w:val="00AE6E36"/>
    <w:rsid w:val="00AE70CD"/>
    <w:rsid w:val="00AE7337"/>
    <w:rsid w:val="00AE753A"/>
    <w:rsid w:val="00AE7689"/>
    <w:rsid w:val="00AE76DB"/>
    <w:rsid w:val="00AE7742"/>
    <w:rsid w:val="00AE79E5"/>
    <w:rsid w:val="00AE7AFC"/>
    <w:rsid w:val="00AE7F0B"/>
    <w:rsid w:val="00AE7FEF"/>
    <w:rsid w:val="00AF00BE"/>
    <w:rsid w:val="00AF0214"/>
    <w:rsid w:val="00AF04A1"/>
    <w:rsid w:val="00AF053A"/>
    <w:rsid w:val="00AF06EA"/>
    <w:rsid w:val="00AF0A64"/>
    <w:rsid w:val="00AF0A96"/>
    <w:rsid w:val="00AF0C43"/>
    <w:rsid w:val="00AF0DA9"/>
    <w:rsid w:val="00AF101C"/>
    <w:rsid w:val="00AF1073"/>
    <w:rsid w:val="00AF1196"/>
    <w:rsid w:val="00AF13E5"/>
    <w:rsid w:val="00AF1570"/>
    <w:rsid w:val="00AF157A"/>
    <w:rsid w:val="00AF1990"/>
    <w:rsid w:val="00AF1999"/>
    <w:rsid w:val="00AF1AB6"/>
    <w:rsid w:val="00AF1C49"/>
    <w:rsid w:val="00AF1FF3"/>
    <w:rsid w:val="00AF2278"/>
    <w:rsid w:val="00AF2476"/>
    <w:rsid w:val="00AF25B5"/>
    <w:rsid w:val="00AF26C4"/>
    <w:rsid w:val="00AF29C7"/>
    <w:rsid w:val="00AF2ABE"/>
    <w:rsid w:val="00AF2E8A"/>
    <w:rsid w:val="00AF2F33"/>
    <w:rsid w:val="00AF33F3"/>
    <w:rsid w:val="00AF33FC"/>
    <w:rsid w:val="00AF35AE"/>
    <w:rsid w:val="00AF3736"/>
    <w:rsid w:val="00AF3ABC"/>
    <w:rsid w:val="00AF3F61"/>
    <w:rsid w:val="00AF40C7"/>
    <w:rsid w:val="00AF41D8"/>
    <w:rsid w:val="00AF42AE"/>
    <w:rsid w:val="00AF42D6"/>
    <w:rsid w:val="00AF4340"/>
    <w:rsid w:val="00AF4D7D"/>
    <w:rsid w:val="00AF4FE8"/>
    <w:rsid w:val="00AF5209"/>
    <w:rsid w:val="00AF52CC"/>
    <w:rsid w:val="00AF5484"/>
    <w:rsid w:val="00AF556F"/>
    <w:rsid w:val="00AF5961"/>
    <w:rsid w:val="00AF5AB6"/>
    <w:rsid w:val="00AF5B1A"/>
    <w:rsid w:val="00AF5BEB"/>
    <w:rsid w:val="00AF6206"/>
    <w:rsid w:val="00AF6296"/>
    <w:rsid w:val="00AF62F7"/>
    <w:rsid w:val="00AF652F"/>
    <w:rsid w:val="00AF6560"/>
    <w:rsid w:val="00AF6599"/>
    <w:rsid w:val="00AF65EB"/>
    <w:rsid w:val="00AF6AFF"/>
    <w:rsid w:val="00AF6B39"/>
    <w:rsid w:val="00AF6B77"/>
    <w:rsid w:val="00AF6BEE"/>
    <w:rsid w:val="00AF6F8D"/>
    <w:rsid w:val="00AF7523"/>
    <w:rsid w:val="00AF7599"/>
    <w:rsid w:val="00AF76CE"/>
    <w:rsid w:val="00AF775B"/>
    <w:rsid w:val="00AF794B"/>
    <w:rsid w:val="00AF7A3B"/>
    <w:rsid w:val="00AF7B26"/>
    <w:rsid w:val="00AF7B6E"/>
    <w:rsid w:val="00AF7CC9"/>
    <w:rsid w:val="00AF7D74"/>
    <w:rsid w:val="00AF7DE1"/>
    <w:rsid w:val="00AF7E94"/>
    <w:rsid w:val="00B00212"/>
    <w:rsid w:val="00B002E0"/>
    <w:rsid w:val="00B00651"/>
    <w:rsid w:val="00B009A4"/>
    <w:rsid w:val="00B00B50"/>
    <w:rsid w:val="00B00C76"/>
    <w:rsid w:val="00B010C8"/>
    <w:rsid w:val="00B01511"/>
    <w:rsid w:val="00B0159B"/>
    <w:rsid w:val="00B0162C"/>
    <w:rsid w:val="00B01639"/>
    <w:rsid w:val="00B018FC"/>
    <w:rsid w:val="00B019B5"/>
    <w:rsid w:val="00B019FC"/>
    <w:rsid w:val="00B01BB5"/>
    <w:rsid w:val="00B01BD3"/>
    <w:rsid w:val="00B01CBA"/>
    <w:rsid w:val="00B01EAD"/>
    <w:rsid w:val="00B022A6"/>
    <w:rsid w:val="00B02A91"/>
    <w:rsid w:val="00B02B3A"/>
    <w:rsid w:val="00B03306"/>
    <w:rsid w:val="00B0331C"/>
    <w:rsid w:val="00B03351"/>
    <w:rsid w:val="00B0336E"/>
    <w:rsid w:val="00B033A1"/>
    <w:rsid w:val="00B0355D"/>
    <w:rsid w:val="00B035D3"/>
    <w:rsid w:val="00B03601"/>
    <w:rsid w:val="00B0372B"/>
    <w:rsid w:val="00B03A97"/>
    <w:rsid w:val="00B03AE0"/>
    <w:rsid w:val="00B03B99"/>
    <w:rsid w:val="00B03F42"/>
    <w:rsid w:val="00B03F72"/>
    <w:rsid w:val="00B03F7C"/>
    <w:rsid w:val="00B041A0"/>
    <w:rsid w:val="00B042DD"/>
    <w:rsid w:val="00B04727"/>
    <w:rsid w:val="00B047F5"/>
    <w:rsid w:val="00B04FFA"/>
    <w:rsid w:val="00B0517B"/>
    <w:rsid w:val="00B051A0"/>
    <w:rsid w:val="00B052D4"/>
    <w:rsid w:val="00B05325"/>
    <w:rsid w:val="00B0545A"/>
    <w:rsid w:val="00B054B7"/>
    <w:rsid w:val="00B054D8"/>
    <w:rsid w:val="00B05699"/>
    <w:rsid w:val="00B056DF"/>
    <w:rsid w:val="00B05913"/>
    <w:rsid w:val="00B0593C"/>
    <w:rsid w:val="00B05B72"/>
    <w:rsid w:val="00B05B83"/>
    <w:rsid w:val="00B05EC3"/>
    <w:rsid w:val="00B06137"/>
    <w:rsid w:val="00B064CB"/>
    <w:rsid w:val="00B06769"/>
    <w:rsid w:val="00B06897"/>
    <w:rsid w:val="00B068C3"/>
    <w:rsid w:val="00B06A90"/>
    <w:rsid w:val="00B06AB0"/>
    <w:rsid w:val="00B06B6C"/>
    <w:rsid w:val="00B06B73"/>
    <w:rsid w:val="00B06D87"/>
    <w:rsid w:val="00B06DDC"/>
    <w:rsid w:val="00B06FAE"/>
    <w:rsid w:val="00B07147"/>
    <w:rsid w:val="00B0722C"/>
    <w:rsid w:val="00B074C4"/>
    <w:rsid w:val="00B0750D"/>
    <w:rsid w:val="00B07729"/>
    <w:rsid w:val="00B07897"/>
    <w:rsid w:val="00B07B7B"/>
    <w:rsid w:val="00B07BFD"/>
    <w:rsid w:val="00B07D06"/>
    <w:rsid w:val="00B07D71"/>
    <w:rsid w:val="00B07F93"/>
    <w:rsid w:val="00B10130"/>
    <w:rsid w:val="00B105C4"/>
    <w:rsid w:val="00B109B6"/>
    <w:rsid w:val="00B10BCC"/>
    <w:rsid w:val="00B10E61"/>
    <w:rsid w:val="00B10F71"/>
    <w:rsid w:val="00B110D5"/>
    <w:rsid w:val="00B11213"/>
    <w:rsid w:val="00B114FE"/>
    <w:rsid w:val="00B115F8"/>
    <w:rsid w:val="00B1163D"/>
    <w:rsid w:val="00B1164E"/>
    <w:rsid w:val="00B1186B"/>
    <w:rsid w:val="00B11ADF"/>
    <w:rsid w:val="00B11B43"/>
    <w:rsid w:val="00B11D0F"/>
    <w:rsid w:val="00B11D8C"/>
    <w:rsid w:val="00B11F99"/>
    <w:rsid w:val="00B11FA4"/>
    <w:rsid w:val="00B1206F"/>
    <w:rsid w:val="00B12088"/>
    <w:rsid w:val="00B1229C"/>
    <w:rsid w:val="00B123BA"/>
    <w:rsid w:val="00B1259B"/>
    <w:rsid w:val="00B1267D"/>
    <w:rsid w:val="00B126DC"/>
    <w:rsid w:val="00B12973"/>
    <w:rsid w:val="00B129F2"/>
    <w:rsid w:val="00B12BD3"/>
    <w:rsid w:val="00B12BE5"/>
    <w:rsid w:val="00B12C79"/>
    <w:rsid w:val="00B13022"/>
    <w:rsid w:val="00B131F6"/>
    <w:rsid w:val="00B132FA"/>
    <w:rsid w:val="00B13327"/>
    <w:rsid w:val="00B1337A"/>
    <w:rsid w:val="00B133AF"/>
    <w:rsid w:val="00B13595"/>
    <w:rsid w:val="00B13614"/>
    <w:rsid w:val="00B136F5"/>
    <w:rsid w:val="00B1398E"/>
    <w:rsid w:val="00B13BC1"/>
    <w:rsid w:val="00B13BCF"/>
    <w:rsid w:val="00B13DE9"/>
    <w:rsid w:val="00B13E3F"/>
    <w:rsid w:val="00B13ECB"/>
    <w:rsid w:val="00B13F16"/>
    <w:rsid w:val="00B13F99"/>
    <w:rsid w:val="00B1407A"/>
    <w:rsid w:val="00B1410A"/>
    <w:rsid w:val="00B141CF"/>
    <w:rsid w:val="00B14537"/>
    <w:rsid w:val="00B145FC"/>
    <w:rsid w:val="00B14852"/>
    <w:rsid w:val="00B149A9"/>
    <w:rsid w:val="00B14EF9"/>
    <w:rsid w:val="00B14F98"/>
    <w:rsid w:val="00B15468"/>
    <w:rsid w:val="00B1548D"/>
    <w:rsid w:val="00B15493"/>
    <w:rsid w:val="00B1552B"/>
    <w:rsid w:val="00B159C0"/>
    <w:rsid w:val="00B15D69"/>
    <w:rsid w:val="00B15EBA"/>
    <w:rsid w:val="00B161E0"/>
    <w:rsid w:val="00B16420"/>
    <w:rsid w:val="00B166CB"/>
    <w:rsid w:val="00B16790"/>
    <w:rsid w:val="00B1684B"/>
    <w:rsid w:val="00B16925"/>
    <w:rsid w:val="00B16943"/>
    <w:rsid w:val="00B16BBA"/>
    <w:rsid w:val="00B16FB4"/>
    <w:rsid w:val="00B171F5"/>
    <w:rsid w:val="00B17721"/>
    <w:rsid w:val="00B178ED"/>
    <w:rsid w:val="00B17994"/>
    <w:rsid w:val="00B17DDD"/>
    <w:rsid w:val="00B17E71"/>
    <w:rsid w:val="00B17EB1"/>
    <w:rsid w:val="00B17FD0"/>
    <w:rsid w:val="00B200D9"/>
    <w:rsid w:val="00B201D3"/>
    <w:rsid w:val="00B202D2"/>
    <w:rsid w:val="00B206A4"/>
    <w:rsid w:val="00B20883"/>
    <w:rsid w:val="00B20AAF"/>
    <w:rsid w:val="00B20B1F"/>
    <w:rsid w:val="00B20E23"/>
    <w:rsid w:val="00B21043"/>
    <w:rsid w:val="00B21135"/>
    <w:rsid w:val="00B211B3"/>
    <w:rsid w:val="00B213D9"/>
    <w:rsid w:val="00B2165C"/>
    <w:rsid w:val="00B21860"/>
    <w:rsid w:val="00B21956"/>
    <w:rsid w:val="00B21A79"/>
    <w:rsid w:val="00B21B4D"/>
    <w:rsid w:val="00B21C76"/>
    <w:rsid w:val="00B22287"/>
    <w:rsid w:val="00B22513"/>
    <w:rsid w:val="00B22763"/>
    <w:rsid w:val="00B22880"/>
    <w:rsid w:val="00B228C0"/>
    <w:rsid w:val="00B229CC"/>
    <w:rsid w:val="00B22DB0"/>
    <w:rsid w:val="00B22E26"/>
    <w:rsid w:val="00B22F54"/>
    <w:rsid w:val="00B22F87"/>
    <w:rsid w:val="00B231D0"/>
    <w:rsid w:val="00B234B8"/>
    <w:rsid w:val="00B23877"/>
    <w:rsid w:val="00B238A1"/>
    <w:rsid w:val="00B23AB4"/>
    <w:rsid w:val="00B23C7D"/>
    <w:rsid w:val="00B23CEA"/>
    <w:rsid w:val="00B23D4F"/>
    <w:rsid w:val="00B23E80"/>
    <w:rsid w:val="00B2402D"/>
    <w:rsid w:val="00B2403D"/>
    <w:rsid w:val="00B2409D"/>
    <w:rsid w:val="00B240B0"/>
    <w:rsid w:val="00B24347"/>
    <w:rsid w:val="00B24473"/>
    <w:rsid w:val="00B2449E"/>
    <w:rsid w:val="00B244C6"/>
    <w:rsid w:val="00B24535"/>
    <w:rsid w:val="00B2463B"/>
    <w:rsid w:val="00B24741"/>
    <w:rsid w:val="00B247F6"/>
    <w:rsid w:val="00B248A2"/>
    <w:rsid w:val="00B24A06"/>
    <w:rsid w:val="00B24A84"/>
    <w:rsid w:val="00B24B7B"/>
    <w:rsid w:val="00B24DB9"/>
    <w:rsid w:val="00B24E74"/>
    <w:rsid w:val="00B24FCF"/>
    <w:rsid w:val="00B24FEE"/>
    <w:rsid w:val="00B250BB"/>
    <w:rsid w:val="00B2525F"/>
    <w:rsid w:val="00B25757"/>
    <w:rsid w:val="00B25819"/>
    <w:rsid w:val="00B25905"/>
    <w:rsid w:val="00B25AA9"/>
    <w:rsid w:val="00B25B54"/>
    <w:rsid w:val="00B25F63"/>
    <w:rsid w:val="00B26303"/>
    <w:rsid w:val="00B263CA"/>
    <w:rsid w:val="00B2641F"/>
    <w:rsid w:val="00B26436"/>
    <w:rsid w:val="00B264B3"/>
    <w:rsid w:val="00B264FF"/>
    <w:rsid w:val="00B26560"/>
    <w:rsid w:val="00B26656"/>
    <w:rsid w:val="00B266E7"/>
    <w:rsid w:val="00B26735"/>
    <w:rsid w:val="00B267AE"/>
    <w:rsid w:val="00B26820"/>
    <w:rsid w:val="00B2689C"/>
    <w:rsid w:val="00B269E6"/>
    <w:rsid w:val="00B26B5A"/>
    <w:rsid w:val="00B26E0F"/>
    <w:rsid w:val="00B2728C"/>
    <w:rsid w:val="00B273E9"/>
    <w:rsid w:val="00B273FE"/>
    <w:rsid w:val="00B275FF"/>
    <w:rsid w:val="00B27629"/>
    <w:rsid w:val="00B27717"/>
    <w:rsid w:val="00B27798"/>
    <w:rsid w:val="00B27B0C"/>
    <w:rsid w:val="00B27FC5"/>
    <w:rsid w:val="00B30066"/>
    <w:rsid w:val="00B302E2"/>
    <w:rsid w:val="00B30453"/>
    <w:rsid w:val="00B30468"/>
    <w:rsid w:val="00B3051E"/>
    <w:rsid w:val="00B30755"/>
    <w:rsid w:val="00B3076D"/>
    <w:rsid w:val="00B30A04"/>
    <w:rsid w:val="00B30A16"/>
    <w:rsid w:val="00B30B67"/>
    <w:rsid w:val="00B30BAC"/>
    <w:rsid w:val="00B30C79"/>
    <w:rsid w:val="00B30E06"/>
    <w:rsid w:val="00B30E37"/>
    <w:rsid w:val="00B31137"/>
    <w:rsid w:val="00B31252"/>
    <w:rsid w:val="00B31492"/>
    <w:rsid w:val="00B314A4"/>
    <w:rsid w:val="00B3182F"/>
    <w:rsid w:val="00B318EC"/>
    <w:rsid w:val="00B31A19"/>
    <w:rsid w:val="00B31A79"/>
    <w:rsid w:val="00B31B41"/>
    <w:rsid w:val="00B3243C"/>
    <w:rsid w:val="00B325D4"/>
    <w:rsid w:val="00B3268D"/>
    <w:rsid w:val="00B32930"/>
    <w:rsid w:val="00B32C9D"/>
    <w:rsid w:val="00B32CB0"/>
    <w:rsid w:val="00B32D8D"/>
    <w:rsid w:val="00B32EC8"/>
    <w:rsid w:val="00B3317B"/>
    <w:rsid w:val="00B33246"/>
    <w:rsid w:val="00B33308"/>
    <w:rsid w:val="00B3334F"/>
    <w:rsid w:val="00B33399"/>
    <w:rsid w:val="00B3372C"/>
    <w:rsid w:val="00B33AAB"/>
    <w:rsid w:val="00B33D53"/>
    <w:rsid w:val="00B33FA6"/>
    <w:rsid w:val="00B341A6"/>
    <w:rsid w:val="00B346B4"/>
    <w:rsid w:val="00B34805"/>
    <w:rsid w:val="00B3486A"/>
    <w:rsid w:val="00B349D1"/>
    <w:rsid w:val="00B34A6E"/>
    <w:rsid w:val="00B34B59"/>
    <w:rsid w:val="00B34C2C"/>
    <w:rsid w:val="00B34EA0"/>
    <w:rsid w:val="00B34EFB"/>
    <w:rsid w:val="00B34F68"/>
    <w:rsid w:val="00B3513C"/>
    <w:rsid w:val="00B3513E"/>
    <w:rsid w:val="00B35209"/>
    <w:rsid w:val="00B353A4"/>
    <w:rsid w:val="00B35455"/>
    <w:rsid w:val="00B35596"/>
    <w:rsid w:val="00B3579C"/>
    <w:rsid w:val="00B35847"/>
    <w:rsid w:val="00B358B0"/>
    <w:rsid w:val="00B358C7"/>
    <w:rsid w:val="00B35975"/>
    <w:rsid w:val="00B35AD9"/>
    <w:rsid w:val="00B35B4E"/>
    <w:rsid w:val="00B35BF9"/>
    <w:rsid w:val="00B35C43"/>
    <w:rsid w:val="00B35C61"/>
    <w:rsid w:val="00B35CED"/>
    <w:rsid w:val="00B35D11"/>
    <w:rsid w:val="00B35DB2"/>
    <w:rsid w:val="00B35FCB"/>
    <w:rsid w:val="00B35FFF"/>
    <w:rsid w:val="00B36006"/>
    <w:rsid w:val="00B361CB"/>
    <w:rsid w:val="00B36337"/>
    <w:rsid w:val="00B36341"/>
    <w:rsid w:val="00B3691D"/>
    <w:rsid w:val="00B369C9"/>
    <w:rsid w:val="00B36AA6"/>
    <w:rsid w:val="00B36BC8"/>
    <w:rsid w:val="00B36E55"/>
    <w:rsid w:val="00B36F0E"/>
    <w:rsid w:val="00B36FF6"/>
    <w:rsid w:val="00B370E5"/>
    <w:rsid w:val="00B371BF"/>
    <w:rsid w:val="00B371C5"/>
    <w:rsid w:val="00B3734F"/>
    <w:rsid w:val="00B373FB"/>
    <w:rsid w:val="00B37514"/>
    <w:rsid w:val="00B3755E"/>
    <w:rsid w:val="00B37757"/>
    <w:rsid w:val="00B37804"/>
    <w:rsid w:val="00B37897"/>
    <w:rsid w:val="00B37960"/>
    <w:rsid w:val="00B3796B"/>
    <w:rsid w:val="00B37B36"/>
    <w:rsid w:val="00B37C5A"/>
    <w:rsid w:val="00B37F58"/>
    <w:rsid w:val="00B400D8"/>
    <w:rsid w:val="00B4026E"/>
    <w:rsid w:val="00B402F4"/>
    <w:rsid w:val="00B40317"/>
    <w:rsid w:val="00B403B3"/>
    <w:rsid w:val="00B4056E"/>
    <w:rsid w:val="00B40697"/>
    <w:rsid w:val="00B4079A"/>
    <w:rsid w:val="00B407F9"/>
    <w:rsid w:val="00B4081B"/>
    <w:rsid w:val="00B40897"/>
    <w:rsid w:val="00B408C3"/>
    <w:rsid w:val="00B409D9"/>
    <w:rsid w:val="00B40A66"/>
    <w:rsid w:val="00B40B79"/>
    <w:rsid w:val="00B40C6C"/>
    <w:rsid w:val="00B40D3D"/>
    <w:rsid w:val="00B40F88"/>
    <w:rsid w:val="00B40F95"/>
    <w:rsid w:val="00B40FD8"/>
    <w:rsid w:val="00B41169"/>
    <w:rsid w:val="00B41241"/>
    <w:rsid w:val="00B41353"/>
    <w:rsid w:val="00B41603"/>
    <w:rsid w:val="00B41843"/>
    <w:rsid w:val="00B41860"/>
    <w:rsid w:val="00B418D7"/>
    <w:rsid w:val="00B418E2"/>
    <w:rsid w:val="00B41909"/>
    <w:rsid w:val="00B41B2C"/>
    <w:rsid w:val="00B41B43"/>
    <w:rsid w:val="00B4216D"/>
    <w:rsid w:val="00B42341"/>
    <w:rsid w:val="00B4245D"/>
    <w:rsid w:val="00B424CF"/>
    <w:rsid w:val="00B42973"/>
    <w:rsid w:val="00B42D37"/>
    <w:rsid w:val="00B42EE8"/>
    <w:rsid w:val="00B43080"/>
    <w:rsid w:val="00B430A8"/>
    <w:rsid w:val="00B436C1"/>
    <w:rsid w:val="00B43829"/>
    <w:rsid w:val="00B4382D"/>
    <w:rsid w:val="00B438CE"/>
    <w:rsid w:val="00B438F3"/>
    <w:rsid w:val="00B4397E"/>
    <w:rsid w:val="00B439BA"/>
    <w:rsid w:val="00B43A15"/>
    <w:rsid w:val="00B43C2A"/>
    <w:rsid w:val="00B44066"/>
    <w:rsid w:val="00B44196"/>
    <w:rsid w:val="00B443FF"/>
    <w:rsid w:val="00B444E3"/>
    <w:rsid w:val="00B4453E"/>
    <w:rsid w:val="00B445F4"/>
    <w:rsid w:val="00B44642"/>
    <w:rsid w:val="00B44882"/>
    <w:rsid w:val="00B4496B"/>
    <w:rsid w:val="00B44D52"/>
    <w:rsid w:val="00B44E6B"/>
    <w:rsid w:val="00B45009"/>
    <w:rsid w:val="00B4509D"/>
    <w:rsid w:val="00B4514D"/>
    <w:rsid w:val="00B45336"/>
    <w:rsid w:val="00B45364"/>
    <w:rsid w:val="00B45503"/>
    <w:rsid w:val="00B459E8"/>
    <w:rsid w:val="00B45A9C"/>
    <w:rsid w:val="00B45B77"/>
    <w:rsid w:val="00B45D96"/>
    <w:rsid w:val="00B45FC2"/>
    <w:rsid w:val="00B46083"/>
    <w:rsid w:val="00B461C3"/>
    <w:rsid w:val="00B46770"/>
    <w:rsid w:val="00B46853"/>
    <w:rsid w:val="00B4688A"/>
    <w:rsid w:val="00B46AF3"/>
    <w:rsid w:val="00B46B35"/>
    <w:rsid w:val="00B46C7A"/>
    <w:rsid w:val="00B46E66"/>
    <w:rsid w:val="00B46F1C"/>
    <w:rsid w:val="00B46FDB"/>
    <w:rsid w:val="00B4712A"/>
    <w:rsid w:val="00B47235"/>
    <w:rsid w:val="00B4746D"/>
    <w:rsid w:val="00B4773A"/>
    <w:rsid w:val="00B47789"/>
    <w:rsid w:val="00B47888"/>
    <w:rsid w:val="00B50001"/>
    <w:rsid w:val="00B50134"/>
    <w:rsid w:val="00B5036A"/>
    <w:rsid w:val="00B505F4"/>
    <w:rsid w:val="00B50869"/>
    <w:rsid w:val="00B50949"/>
    <w:rsid w:val="00B509AB"/>
    <w:rsid w:val="00B50AC8"/>
    <w:rsid w:val="00B50B1E"/>
    <w:rsid w:val="00B50BA9"/>
    <w:rsid w:val="00B50BF1"/>
    <w:rsid w:val="00B50D51"/>
    <w:rsid w:val="00B50D61"/>
    <w:rsid w:val="00B50DEA"/>
    <w:rsid w:val="00B51231"/>
    <w:rsid w:val="00B512EB"/>
    <w:rsid w:val="00B517EB"/>
    <w:rsid w:val="00B518EB"/>
    <w:rsid w:val="00B519CA"/>
    <w:rsid w:val="00B51A90"/>
    <w:rsid w:val="00B51B09"/>
    <w:rsid w:val="00B51C76"/>
    <w:rsid w:val="00B51CA9"/>
    <w:rsid w:val="00B51D41"/>
    <w:rsid w:val="00B51FBC"/>
    <w:rsid w:val="00B5207A"/>
    <w:rsid w:val="00B52290"/>
    <w:rsid w:val="00B52309"/>
    <w:rsid w:val="00B52619"/>
    <w:rsid w:val="00B5278C"/>
    <w:rsid w:val="00B529C6"/>
    <w:rsid w:val="00B52AE9"/>
    <w:rsid w:val="00B52C60"/>
    <w:rsid w:val="00B52EBA"/>
    <w:rsid w:val="00B531D3"/>
    <w:rsid w:val="00B533B3"/>
    <w:rsid w:val="00B534BB"/>
    <w:rsid w:val="00B5351C"/>
    <w:rsid w:val="00B537EF"/>
    <w:rsid w:val="00B53D68"/>
    <w:rsid w:val="00B53F94"/>
    <w:rsid w:val="00B541E6"/>
    <w:rsid w:val="00B54312"/>
    <w:rsid w:val="00B543DB"/>
    <w:rsid w:val="00B5449C"/>
    <w:rsid w:val="00B5453A"/>
    <w:rsid w:val="00B5455B"/>
    <w:rsid w:val="00B5461A"/>
    <w:rsid w:val="00B546B8"/>
    <w:rsid w:val="00B54749"/>
    <w:rsid w:val="00B54A44"/>
    <w:rsid w:val="00B54B5D"/>
    <w:rsid w:val="00B54B83"/>
    <w:rsid w:val="00B54BAC"/>
    <w:rsid w:val="00B54C40"/>
    <w:rsid w:val="00B553E8"/>
    <w:rsid w:val="00B5548B"/>
    <w:rsid w:val="00B55618"/>
    <w:rsid w:val="00B5562F"/>
    <w:rsid w:val="00B556D7"/>
    <w:rsid w:val="00B557B0"/>
    <w:rsid w:val="00B557BE"/>
    <w:rsid w:val="00B558C4"/>
    <w:rsid w:val="00B55944"/>
    <w:rsid w:val="00B559C8"/>
    <w:rsid w:val="00B55A9E"/>
    <w:rsid w:val="00B55BBE"/>
    <w:rsid w:val="00B55BF3"/>
    <w:rsid w:val="00B55CB8"/>
    <w:rsid w:val="00B55CB9"/>
    <w:rsid w:val="00B55D01"/>
    <w:rsid w:val="00B561BB"/>
    <w:rsid w:val="00B56385"/>
    <w:rsid w:val="00B565BC"/>
    <w:rsid w:val="00B569A2"/>
    <w:rsid w:val="00B56A4C"/>
    <w:rsid w:val="00B56C3E"/>
    <w:rsid w:val="00B56D08"/>
    <w:rsid w:val="00B56D77"/>
    <w:rsid w:val="00B56D8F"/>
    <w:rsid w:val="00B56F1F"/>
    <w:rsid w:val="00B571FB"/>
    <w:rsid w:val="00B572E2"/>
    <w:rsid w:val="00B57657"/>
    <w:rsid w:val="00B576F9"/>
    <w:rsid w:val="00B577A7"/>
    <w:rsid w:val="00B579EB"/>
    <w:rsid w:val="00B57A10"/>
    <w:rsid w:val="00B57AFA"/>
    <w:rsid w:val="00B57B29"/>
    <w:rsid w:val="00B57B4C"/>
    <w:rsid w:val="00B57B78"/>
    <w:rsid w:val="00B57C1F"/>
    <w:rsid w:val="00B57E11"/>
    <w:rsid w:val="00B6000E"/>
    <w:rsid w:val="00B60027"/>
    <w:rsid w:val="00B6061C"/>
    <w:rsid w:val="00B6069A"/>
    <w:rsid w:val="00B606AF"/>
    <w:rsid w:val="00B6076F"/>
    <w:rsid w:val="00B60C81"/>
    <w:rsid w:val="00B60CB0"/>
    <w:rsid w:val="00B60CF0"/>
    <w:rsid w:val="00B60E09"/>
    <w:rsid w:val="00B60E21"/>
    <w:rsid w:val="00B60F9B"/>
    <w:rsid w:val="00B60FA6"/>
    <w:rsid w:val="00B60FBF"/>
    <w:rsid w:val="00B6125E"/>
    <w:rsid w:val="00B612F7"/>
    <w:rsid w:val="00B61322"/>
    <w:rsid w:val="00B61324"/>
    <w:rsid w:val="00B61498"/>
    <w:rsid w:val="00B61600"/>
    <w:rsid w:val="00B618ED"/>
    <w:rsid w:val="00B619D0"/>
    <w:rsid w:val="00B61B71"/>
    <w:rsid w:val="00B61C3D"/>
    <w:rsid w:val="00B6200E"/>
    <w:rsid w:val="00B6202F"/>
    <w:rsid w:val="00B623D9"/>
    <w:rsid w:val="00B6249F"/>
    <w:rsid w:val="00B62507"/>
    <w:rsid w:val="00B627DF"/>
    <w:rsid w:val="00B62D35"/>
    <w:rsid w:val="00B62D53"/>
    <w:rsid w:val="00B62E49"/>
    <w:rsid w:val="00B62EDE"/>
    <w:rsid w:val="00B62F1B"/>
    <w:rsid w:val="00B63272"/>
    <w:rsid w:val="00B63384"/>
    <w:rsid w:val="00B6346D"/>
    <w:rsid w:val="00B63615"/>
    <w:rsid w:val="00B636A2"/>
    <w:rsid w:val="00B63783"/>
    <w:rsid w:val="00B63888"/>
    <w:rsid w:val="00B63906"/>
    <w:rsid w:val="00B6391D"/>
    <w:rsid w:val="00B6399F"/>
    <w:rsid w:val="00B63ABB"/>
    <w:rsid w:val="00B63D45"/>
    <w:rsid w:val="00B64082"/>
    <w:rsid w:val="00B64240"/>
    <w:rsid w:val="00B642D9"/>
    <w:rsid w:val="00B643FC"/>
    <w:rsid w:val="00B64645"/>
    <w:rsid w:val="00B6473D"/>
    <w:rsid w:val="00B6488B"/>
    <w:rsid w:val="00B64B38"/>
    <w:rsid w:val="00B64CF3"/>
    <w:rsid w:val="00B64D9F"/>
    <w:rsid w:val="00B64FFF"/>
    <w:rsid w:val="00B651B1"/>
    <w:rsid w:val="00B653FC"/>
    <w:rsid w:val="00B6551C"/>
    <w:rsid w:val="00B6562B"/>
    <w:rsid w:val="00B658CC"/>
    <w:rsid w:val="00B659AD"/>
    <w:rsid w:val="00B65AD9"/>
    <w:rsid w:val="00B65B76"/>
    <w:rsid w:val="00B65CAD"/>
    <w:rsid w:val="00B65DBF"/>
    <w:rsid w:val="00B6602F"/>
    <w:rsid w:val="00B66261"/>
    <w:rsid w:val="00B664C1"/>
    <w:rsid w:val="00B66529"/>
    <w:rsid w:val="00B666CE"/>
    <w:rsid w:val="00B66738"/>
    <w:rsid w:val="00B66829"/>
    <w:rsid w:val="00B668E4"/>
    <w:rsid w:val="00B668FE"/>
    <w:rsid w:val="00B66903"/>
    <w:rsid w:val="00B66976"/>
    <w:rsid w:val="00B66A65"/>
    <w:rsid w:val="00B66AB3"/>
    <w:rsid w:val="00B66C19"/>
    <w:rsid w:val="00B66CA6"/>
    <w:rsid w:val="00B66DCB"/>
    <w:rsid w:val="00B67014"/>
    <w:rsid w:val="00B67107"/>
    <w:rsid w:val="00B67143"/>
    <w:rsid w:val="00B6720E"/>
    <w:rsid w:val="00B67227"/>
    <w:rsid w:val="00B67321"/>
    <w:rsid w:val="00B67356"/>
    <w:rsid w:val="00B673C2"/>
    <w:rsid w:val="00B674C5"/>
    <w:rsid w:val="00B67561"/>
    <w:rsid w:val="00B676E6"/>
    <w:rsid w:val="00B6782D"/>
    <w:rsid w:val="00B6792D"/>
    <w:rsid w:val="00B67A75"/>
    <w:rsid w:val="00B67AA8"/>
    <w:rsid w:val="00B67C51"/>
    <w:rsid w:val="00B67C7A"/>
    <w:rsid w:val="00B67D4D"/>
    <w:rsid w:val="00B67E92"/>
    <w:rsid w:val="00B700B7"/>
    <w:rsid w:val="00B700EE"/>
    <w:rsid w:val="00B7022F"/>
    <w:rsid w:val="00B702F7"/>
    <w:rsid w:val="00B703D6"/>
    <w:rsid w:val="00B70617"/>
    <w:rsid w:val="00B70784"/>
    <w:rsid w:val="00B70888"/>
    <w:rsid w:val="00B70915"/>
    <w:rsid w:val="00B70927"/>
    <w:rsid w:val="00B709DE"/>
    <w:rsid w:val="00B70C6E"/>
    <w:rsid w:val="00B70CC1"/>
    <w:rsid w:val="00B70E05"/>
    <w:rsid w:val="00B71284"/>
    <w:rsid w:val="00B7142F"/>
    <w:rsid w:val="00B7152B"/>
    <w:rsid w:val="00B71739"/>
    <w:rsid w:val="00B717E5"/>
    <w:rsid w:val="00B719E7"/>
    <w:rsid w:val="00B71A62"/>
    <w:rsid w:val="00B71B5E"/>
    <w:rsid w:val="00B71BAD"/>
    <w:rsid w:val="00B71C2D"/>
    <w:rsid w:val="00B71C36"/>
    <w:rsid w:val="00B7206B"/>
    <w:rsid w:val="00B7230F"/>
    <w:rsid w:val="00B723B0"/>
    <w:rsid w:val="00B723F8"/>
    <w:rsid w:val="00B72470"/>
    <w:rsid w:val="00B724C5"/>
    <w:rsid w:val="00B72942"/>
    <w:rsid w:val="00B72A32"/>
    <w:rsid w:val="00B72A80"/>
    <w:rsid w:val="00B72B9A"/>
    <w:rsid w:val="00B72BC1"/>
    <w:rsid w:val="00B72CFE"/>
    <w:rsid w:val="00B72D6E"/>
    <w:rsid w:val="00B72EC5"/>
    <w:rsid w:val="00B72F5D"/>
    <w:rsid w:val="00B72F6E"/>
    <w:rsid w:val="00B731B9"/>
    <w:rsid w:val="00B732D9"/>
    <w:rsid w:val="00B73332"/>
    <w:rsid w:val="00B73392"/>
    <w:rsid w:val="00B73558"/>
    <w:rsid w:val="00B73865"/>
    <w:rsid w:val="00B7393D"/>
    <w:rsid w:val="00B7396A"/>
    <w:rsid w:val="00B73CC1"/>
    <w:rsid w:val="00B74622"/>
    <w:rsid w:val="00B748EF"/>
    <w:rsid w:val="00B74A36"/>
    <w:rsid w:val="00B74AB8"/>
    <w:rsid w:val="00B74C45"/>
    <w:rsid w:val="00B74E42"/>
    <w:rsid w:val="00B7510F"/>
    <w:rsid w:val="00B75395"/>
    <w:rsid w:val="00B753FB"/>
    <w:rsid w:val="00B75628"/>
    <w:rsid w:val="00B75AB7"/>
    <w:rsid w:val="00B75EB4"/>
    <w:rsid w:val="00B761C9"/>
    <w:rsid w:val="00B763B7"/>
    <w:rsid w:val="00B764A3"/>
    <w:rsid w:val="00B76544"/>
    <w:rsid w:val="00B7658C"/>
    <w:rsid w:val="00B7682D"/>
    <w:rsid w:val="00B76B85"/>
    <w:rsid w:val="00B76C55"/>
    <w:rsid w:val="00B76C8B"/>
    <w:rsid w:val="00B76CDB"/>
    <w:rsid w:val="00B77292"/>
    <w:rsid w:val="00B773E1"/>
    <w:rsid w:val="00B773E6"/>
    <w:rsid w:val="00B774EE"/>
    <w:rsid w:val="00B77548"/>
    <w:rsid w:val="00B776ED"/>
    <w:rsid w:val="00B7771A"/>
    <w:rsid w:val="00B77778"/>
    <w:rsid w:val="00B77C9D"/>
    <w:rsid w:val="00B8010B"/>
    <w:rsid w:val="00B8023A"/>
    <w:rsid w:val="00B80378"/>
    <w:rsid w:val="00B80386"/>
    <w:rsid w:val="00B8043F"/>
    <w:rsid w:val="00B807F8"/>
    <w:rsid w:val="00B808A3"/>
    <w:rsid w:val="00B80A04"/>
    <w:rsid w:val="00B80E43"/>
    <w:rsid w:val="00B80E59"/>
    <w:rsid w:val="00B81091"/>
    <w:rsid w:val="00B811A1"/>
    <w:rsid w:val="00B81238"/>
    <w:rsid w:val="00B812B6"/>
    <w:rsid w:val="00B812EA"/>
    <w:rsid w:val="00B8160C"/>
    <w:rsid w:val="00B81B93"/>
    <w:rsid w:val="00B81E09"/>
    <w:rsid w:val="00B81EA0"/>
    <w:rsid w:val="00B8239F"/>
    <w:rsid w:val="00B8261E"/>
    <w:rsid w:val="00B8276E"/>
    <w:rsid w:val="00B827CE"/>
    <w:rsid w:val="00B827EC"/>
    <w:rsid w:val="00B827F5"/>
    <w:rsid w:val="00B82866"/>
    <w:rsid w:val="00B829D5"/>
    <w:rsid w:val="00B82A7B"/>
    <w:rsid w:val="00B82BC8"/>
    <w:rsid w:val="00B82E9C"/>
    <w:rsid w:val="00B82F21"/>
    <w:rsid w:val="00B82FA1"/>
    <w:rsid w:val="00B83176"/>
    <w:rsid w:val="00B831E8"/>
    <w:rsid w:val="00B83439"/>
    <w:rsid w:val="00B8361A"/>
    <w:rsid w:val="00B837D7"/>
    <w:rsid w:val="00B83807"/>
    <w:rsid w:val="00B838B8"/>
    <w:rsid w:val="00B839E9"/>
    <w:rsid w:val="00B83B07"/>
    <w:rsid w:val="00B83B99"/>
    <w:rsid w:val="00B83DF3"/>
    <w:rsid w:val="00B83EFC"/>
    <w:rsid w:val="00B83F0C"/>
    <w:rsid w:val="00B83FC4"/>
    <w:rsid w:val="00B84419"/>
    <w:rsid w:val="00B84AB1"/>
    <w:rsid w:val="00B84BC6"/>
    <w:rsid w:val="00B84C5C"/>
    <w:rsid w:val="00B84D51"/>
    <w:rsid w:val="00B85150"/>
    <w:rsid w:val="00B85183"/>
    <w:rsid w:val="00B853A0"/>
    <w:rsid w:val="00B85462"/>
    <w:rsid w:val="00B854A5"/>
    <w:rsid w:val="00B8553C"/>
    <w:rsid w:val="00B857A3"/>
    <w:rsid w:val="00B85813"/>
    <w:rsid w:val="00B858BF"/>
    <w:rsid w:val="00B85965"/>
    <w:rsid w:val="00B8596C"/>
    <w:rsid w:val="00B85E81"/>
    <w:rsid w:val="00B86350"/>
    <w:rsid w:val="00B86407"/>
    <w:rsid w:val="00B86B60"/>
    <w:rsid w:val="00B86F87"/>
    <w:rsid w:val="00B8706A"/>
    <w:rsid w:val="00B87179"/>
    <w:rsid w:val="00B872D8"/>
    <w:rsid w:val="00B8738D"/>
    <w:rsid w:val="00B874D1"/>
    <w:rsid w:val="00B877DB"/>
    <w:rsid w:val="00B878AD"/>
    <w:rsid w:val="00B87EAA"/>
    <w:rsid w:val="00B90017"/>
    <w:rsid w:val="00B90030"/>
    <w:rsid w:val="00B901D7"/>
    <w:rsid w:val="00B90607"/>
    <w:rsid w:val="00B906C2"/>
    <w:rsid w:val="00B90B76"/>
    <w:rsid w:val="00B91213"/>
    <w:rsid w:val="00B912C7"/>
    <w:rsid w:val="00B913C2"/>
    <w:rsid w:val="00B913DC"/>
    <w:rsid w:val="00B91465"/>
    <w:rsid w:val="00B91523"/>
    <w:rsid w:val="00B91637"/>
    <w:rsid w:val="00B91787"/>
    <w:rsid w:val="00B917CE"/>
    <w:rsid w:val="00B91844"/>
    <w:rsid w:val="00B91940"/>
    <w:rsid w:val="00B91942"/>
    <w:rsid w:val="00B91A77"/>
    <w:rsid w:val="00B91BB4"/>
    <w:rsid w:val="00B91C93"/>
    <w:rsid w:val="00B91CCF"/>
    <w:rsid w:val="00B92091"/>
    <w:rsid w:val="00B920EE"/>
    <w:rsid w:val="00B92210"/>
    <w:rsid w:val="00B9223D"/>
    <w:rsid w:val="00B922FD"/>
    <w:rsid w:val="00B923F3"/>
    <w:rsid w:val="00B9240E"/>
    <w:rsid w:val="00B9252C"/>
    <w:rsid w:val="00B9288D"/>
    <w:rsid w:val="00B9292F"/>
    <w:rsid w:val="00B9294C"/>
    <w:rsid w:val="00B9295E"/>
    <w:rsid w:val="00B92982"/>
    <w:rsid w:val="00B92B7E"/>
    <w:rsid w:val="00B92CFC"/>
    <w:rsid w:val="00B92D37"/>
    <w:rsid w:val="00B92D9C"/>
    <w:rsid w:val="00B92DFA"/>
    <w:rsid w:val="00B9313E"/>
    <w:rsid w:val="00B9350D"/>
    <w:rsid w:val="00B93527"/>
    <w:rsid w:val="00B93818"/>
    <w:rsid w:val="00B938FE"/>
    <w:rsid w:val="00B93944"/>
    <w:rsid w:val="00B93CEA"/>
    <w:rsid w:val="00B93D18"/>
    <w:rsid w:val="00B93D81"/>
    <w:rsid w:val="00B9401C"/>
    <w:rsid w:val="00B941DB"/>
    <w:rsid w:val="00B941DE"/>
    <w:rsid w:val="00B941F2"/>
    <w:rsid w:val="00B9430A"/>
    <w:rsid w:val="00B94374"/>
    <w:rsid w:val="00B945DD"/>
    <w:rsid w:val="00B94645"/>
    <w:rsid w:val="00B94673"/>
    <w:rsid w:val="00B948AE"/>
    <w:rsid w:val="00B94921"/>
    <w:rsid w:val="00B949BC"/>
    <w:rsid w:val="00B949FC"/>
    <w:rsid w:val="00B94A98"/>
    <w:rsid w:val="00B94C6C"/>
    <w:rsid w:val="00B94D7C"/>
    <w:rsid w:val="00B94EFE"/>
    <w:rsid w:val="00B94F34"/>
    <w:rsid w:val="00B94F8B"/>
    <w:rsid w:val="00B95032"/>
    <w:rsid w:val="00B9512F"/>
    <w:rsid w:val="00B9599C"/>
    <w:rsid w:val="00B95BBF"/>
    <w:rsid w:val="00B95C01"/>
    <w:rsid w:val="00B95D2C"/>
    <w:rsid w:val="00B95DBE"/>
    <w:rsid w:val="00B95E28"/>
    <w:rsid w:val="00B95F99"/>
    <w:rsid w:val="00B96086"/>
    <w:rsid w:val="00B96555"/>
    <w:rsid w:val="00B966F0"/>
    <w:rsid w:val="00B967D6"/>
    <w:rsid w:val="00B96955"/>
    <w:rsid w:val="00B96A2D"/>
    <w:rsid w:val="00B96C63"/>
    <w:rsid w:val="00B96E20"/>
    <w:rsid w:val="00B96F05"/>
    <w:rsid w:val="00B9720A"/>
    <w:rsid w:val="00B97300"/>
    <w:rsid w:val="00B973A6"/>
    <w:rsid w:val="00B973DF"/>
    <w:rsid w:val="00B97580"/>
    <w:rsid w:val="00B976C7"/>
    <w:rsid w:val="00B97857"/>
    <w:rsid w:val="00B97874"/>
    <w:rsid w:val="00B97AB2"/>
    <w:rsid w:val="00B97BF1"/>
    <w:rsid w:val="00B97C60"/>
    <w:rsid w:val="00B97CF0"/>
    <w:rsid w:val="00B97FD4"/>
    <w:rsid w:val="00BA008A"/>
    <w:rsid w:val="00BA02D5"/>
    <w:rsid w:val="00BA05AE"/>
    <w:rsid w:val="00BA08BA"/>
    <w:rsid w:val="00BA098B"/>
    <w:rsid w:val="00BA0A7D"/>
    <w:rsid w:val="00BA0B40"/>
    <w:rsid w:val="00BA0BF2"/>
    <w:rsid w:val="00BA0DD2"/>
    <w:rsid w:val="00BA120F"/>
    <w:rsid w:val="00BA14A4"/>
    <w:rsid w:val="00BA15CE"/>
    <w:rsid w:val="00BA15FC"/>
    <w:rsid w:val="00BA17E3"/>
    <w:rsid w:val="00BA19ED"/>
    <w:rsid w:val="00BA1B8F"/>
    <w:rsid w:val="00BA1D28"/>
    <w:rsid w:val="00BA1D8D"/>
    <w:rsid w:val="00BA1E4E"/>
    <w:rsid w:val="00BA1FBE"/>
    <w:rsid w:val="00BA2073"/>
    <w:rsid w:val="00BA2313"/>
    <w:rsid w:val="00BA245D"/>
    <w:rsid w:val="00BA2497"/>
    <w:rsid w:val="00BA25B0"/>
    <w:rsid w:val="00BA2658"/>
    <w:rsid w:val="00BA2726"/>
    <w:rsid w:val="00BA2788"/>
    <w:rsid w:val="00BA287F"/>
    <w:rsid w:val="00BA28D0"/>
    <w:rsid w:val="00BA29CC"/>
    <w:rsid w:val="00BA2B20"/>
    <w:rsid w:val="00BA2B45"/>
    <w:rsid w:val="00BA2C80"/>
    <w:rsid w:val="00BA309F"/>
    <w:rsid w:val="00BA311A"/>
    <w:rsid w:val="00BA3123"/>
    <w:rsid w:val="00BA31BE"/>
    <w:rsid w:val="00BA34C9"/>
    <w:rsid w:val="00BA3544"/>
    <w:rsid w:val="00BA3699"/>
    <w:rsid w:val="00BA36F0"/>
    <w:rsid w:val="00BA3769"/>
    <w:rsid w:val="00BA38EC"/>
    <w:rsid w:val="00BA38FD"/>
    <w:rsid w:val="00BA3932"/>
    <w:rsid w:val="00BA39B5"/>
    <w:rsid w:val="00BA3D9B"/>
    <w:rsid w:val="00BA3DC9"/>
    <w:rsid w:val="00BA4290"/>
    <w:rsid w:val="00BA42E0"/>
    <w:rsid w:val="00BA43EA"/>
    <w:rsid w:val="00BA46F1"/>
    <w:rsid w:val="00BA46FA"/>
    <w:rsid w:val="00BA47BB"/>
    <w:rsid w:val="00BA49DF"/>
    <w:rsid w:val="00BA4D6D"/>
    <w:rsid w:val="00BA4DAD"/>
    <w:rsid w:val="00BA5020"/>
    <w:rsid w:val="00BA5055"/>
    <w:rsid w:val="00BA5159"/>
    <w:rsid w:val="00BA564C"/>
    <w:rsid w:val="00BA5859"/>
    <w:rsid w:val="00BA590F"/>
    <w:rsid w:val="00BA5A37"/>
    <w:rsid w:val="00BA5AFC"/>
    <w:rsid w:val="00BA5C54"/>
    <w:rsid w:val="00BA5F2D"/>
    <w:rsid w:val="00BA6020"/>
    <w:rsid w:val="00BA609A"/>
    <w:rsid w:val="00BA6120"/>
    <w:rsid w:val="00BA6583"/>
    <w:rsid w:val="00BA6593"/>
    <w:rsid w:val="00BA65FA"/>
    <w:rsid w:val="00BA660F"/>
    <w:rsid w:val="00BA66EB"/>
    <w:rsid w:val="00BA6A48"/>
    <w:rsid w:val="00BA6D49"/>
    <w:rsid w:val="00BA6EBB"/>
    <w:rsid w:val="00BA70C4"/>
    <w:rsid w:val="00BA72B0"/>
    <w:rsid w:val="00BA7368"/>
    <w:rsid w:val="00BA7382"/>
    <w:rsid w:val="00BA73BE"/>
    <w:rsid w:val="00BA7441"/>
    <w:rsid w:val="00BA74BD"/>
    <w:rsid w:val="00BA75D6"/>
    <w:rsid w:val="00BA77DE"/>
    <w:rsid w:val="00BA7CFF"/>
    <w:rsid w:val="00BB01EC"/>
    <w:rsid w:val="00BB0259"/>
    <w:rsid w:val="00BB0758"/>
    <w:rsid w:val="00BB0A04"/>
    <w:rsid w:val="00BB0CF3"/>
    <w:rsid w:val="00BB0D34"/>
    <w:rsid w:val="00BB0D80"/>
    <w:rsid w:val="00BB0E52"/>
    <w:rsid w:val="00BB0F5F"/>
    <w:rsid w:val="00BB1026"/>
    <w:rsid w:val="00BB1299"/>
    <w:rsid w:val="00BB12D1"/>
    <w:rsid w:val="00BB133F"/>
    <w:rsid w:val="00BB136B"/>
    <w:rsid w:val="00BB159A"/>
    <w:rsid w:val="00BB16D6"/>
    <w:rsid w:val="00BB17C8"/>
    <w:rsid w:val="00BB198D"/>
    <w:rsid w:val="00BB19D8"/>
    <w:rsid w:val="00BB1B73"/>
    <w:rsid w:val="00BB1D1C"/>
    <w:rsid w:val="00BB1F95"/>
    <w:rsid w:val="00BB20BC"/>
    <w:rsid w:val="00BB20C1"/>
    <w:rsid w:val="00BB2135"/>
    <w:rsid w:val="00BB253A"/>
    <w:rsid w:val="00BB2599"/>
    <w:rsid w:val="00BB25D9"/>
    <w:rsid w:val="00BB266D"/>
    <w:rsid w:val="00BB2AA5"/>
    <w:rsid w:val="00BB2B91"/>
    <w:rsid w:val="00BB2BFE"/>
    <w:rsid w:val="00BB2C73"/>
    <w:rsid w:val="00BB2EB3"/>
    <w:rsid w:val="00BB326F"/>
    <w:rsid w:val="00BB349C"/>
    <w:rsid w:val="00BB34CF"/>
    <w:rsid w:val="00BB380E"/>
    <w:rsid w:val="00BB3906"/>
    <w:rsid w:val="00BB3944"/>
    <w:rsid w:val="00BB3A42"/>
    <w:rsid w:val="00BB3A9F"/>
    <w:rsid w:val="00BB3ABA"/>
    <w:rsid w:val="00BB3DC9"/>
    <w:rsid w:val="00BB41F5"/>
    <w:rsid w:val="00BB45D2"/>
    <w:rsid w:val="00BB4671"/>
    <w:rsid w:val="00BB468C"/>
    <w:rsid w:val="00BB46CC"/>
    <w:rsid w:val="00BB4B7E"/>
    <w:rsid w:val="00BB4D2A"/>
    <w:rsid w:val="00BB4E15"/>
    <w:rsid w:val="00BB52D3"/>
    <w:rsid w:val="00BB5566"/>
    <w:rsid w:val="00BB56A3"/>
    <w:rsid w:val="00BB572B"/>
    <w:rsid w:val="00BB5996"/>
    <w:rsid w:val="00BB5ADB"/>
    <w:rsid w:val="00BB5B08"/>
    <w:rsid w:val="00BB5CF1"/>
    <w:rsid w:val="00BB5D82"/>
    <w:rsid w:val="00BB5E4C"/>
    <w:rsid w:val="00BB5E5E"/>
    <w:rsid w:val="00BB5E9D"/>
    <w:rsid w:val="00BB6392"/>
    <w:rsid w:val="00BB6399"/>
    <w:rsid w:val="00BB65A3"/>
    <w:rsid w:val="00BB66AE"/>
    <w:rsid w:val="00BB6954"/>
    <w:rsid w:val="00BB6B03"/>
    <w:rsid w:val="00BB737C"/>
    <w:rsid w:val="00BB7471"/>
    <w:rsid w:val="00BB7493"/>
    <w:rsid w:val="00BB74CB"/>
    <w:rsid w:val="00BB74E5"/>
    <w:rsid w:val="00BB7550"/>
    <w:rsid w:val="00BB75DC"/>
    <w:rsid w:val="00BB7722"/>
    <w:rsid w:val="00BB773F"/>
    <w:rsid w:val="00BB775E"/>
    <w:rsid w:val="00BB7839"/>
    <w:rsid w:val="00BB7A17"/>
    <w:rsid w:val="00BC012D"/>
    <w:rsid w:val="00BC01A0"/>
    <w:rsid w:val="00BC0227"/>
    <w:rsid w:val="00BC045C"/>
    <w:rsid w:val="00BC04B3"/>
    <w:rsid w:val="00BC04D5"/>
    <w:rsid w:val="00BC05D1"/>
    <w:rsid w:val="00BC0642"/>
    <w:rsid w:val="00BC0825"/>
    <w:rsid w:val="00BC0830"/>
    <w:rsid w:val="00BC08FA"/>
    <w:rsid w:val="00BC0932"/>
    <w:rsid w:val="00BC0961"/>
    <w:rsid w:val="00BC0D52"/>
    <w:rsid w:val="00BC0DDA"/>
    <w:rsid w:val="00BC0EDD"/>
    <w:rsid w:val="00BC102A"/>
    <w:rsid w:val="00BC108C"/>
    <w:rsid w:val="00BC10A2"/>
    <w:rsid w:val="00BC116B"/>
    <w:rsid w:val="00BC128C"/>
    <w:rsid w:val="00BC1360"/>
    <w:rsid w:val="00BC1508"/>
    <w:rsid w:val="00BC17C9"/>
    <w:rsid w:val="00BC17D5"/>
    <w:rsid w:val="00BC18F5"/>
    <w:rsid w:val="00BC1A64"/>
    <w:rsid w:val="00BC1DBA"/>
    <w:rsid w:val="00BC1E6A"/>
    <w:rsid w:val="00BC1ED8"/>
    <w:rsid w:val="00BC1F47"/>
    <w:rsid w:val="00BC1FAC"/>
    <w:rsid w:val="00BC20D0"/>
    <w:rsid w:val="00BC21E4"/>
    <w:rsid w:val="00BC21F7"/>
    <w:rsid w:val="00BC23E3"/>
    <w:rsid w:val="00BC2730"/>
    <w:rsid w:val="00BC279F"/>
    <w:rsid w:val="00BC282C"/>
    <w:rsid w:val="00BC2918"/>
    <w:rsid w:val="00BC294D"/>
    <w:rsid w:val="00BC29F7"/>
    <w:rsid w:val="00BC2CCB"/>
    <w:rsid w:val="00BC2EE2"/>
    <w:rsid w:val="00BC2F11"/>
    <w:rsid w:val="00BC3057"/>
    <w:rsid w:val="00BC3125"/>
    <w:rsid w:val="00BC345D"/>
    <w:rsid w:val="00BC346F"/>
    <w:rsid w:val="00BC3494"/>
    <w:rsid w:val="00BC35E3"/>
    <w:rsid w:val="00BC3653"/>
    <w:rsid w:val="00BC36D9"/>
    <w:rsid w:val="00BC37DE"/>
    <w:rsid w:val="00BC38AA"/>
    <w:rsid w:val="00BC39B5"/>
    <w:rsid w:val="00BC3ACC"/>
    <w:rsid w:val="00BC3BBB"/>
    <w:rsid w:val="00BC3C4E"/>
    <w:rsid w:val="00BC3C74"/>
    <w:rsid w:val="00BC3FF4"/>
    <w:rsid w:val="00BC421F"/>
    <w:rsid w:val="00BC472E"/>
    <w:rsid w:val="00BC4962"/>
    <w:rsid w:val="00BC4971"/>
    <w:rsid w:val="00BC497A"/>
    <w:rsid w:val="00BC4AE7"/>
    <w:rsid w:val="00BC4CF6"/>
    <w:rsid w:val="00BC4ED0"/>
    <w:rsid w:val="00BC4FD5"/>
    <w:rsid w:val="00BC51CD"/>
    <w:rsid w:val="00BC52BD"/>
    <w:rsid w:val="00BC54FB"/>
    <w:rsid w:val="00BC55A3"/>
    <w:rsid w:val="00BC5610"/>
    <w:rsid w:val="00BC585E"/>
    <w:rsid w:val="00BC5A5E"/>
    <w:rsid w:val="00BC5E5A"/>
    <w:rsid w:val="00BC5EA7"/>
    <w:rsid w:val="00BC6187"/>
    <w:rsid w:val="00BC62A8"/>
    <w:rsid w:val="00BC64C4"/>
    <w:rsid w:val="00BC6896"/>
    <w:rsid w:val="00BC68A1"/>
    <w:rsid w:val="00BC6A14"/>
    <w:rsid w:val="00BC6ACC"/>
    <w:rsid w:val="00BC6AE2"/>
    <w:rsid w:val="00BC6AF1"/>
    <w:rsid w:val="00BC6B29"/>
    <w:rsid w:val="00BC6E52"/>
    <w:rsid w:val="00BC6F8A"/>
    <w:rsid w:val="00BC6FF0"/>
    <w:rsid w:val="00BC7182"/>
    <w:rsid w:val="00BC7221"/>
    <w:rsid w:val="00BC7295"/>
    <w:rsid w:val="00BC7A50"/>
    <w:rsid w:val="00BC7BD6"/>
    <w:rsid w:val="00BC7C55"/>
    <w:rsid w:val="00BC7EB1"/>
    <w:rsid w:val="00BC7EB8"/>
    <w:rsid w:val="00BD01BA"/>
    <w:rsid w:val="00BD03E8"/>
    <w:rsid w:val="00BD040B"/>
    <w:rsid w:val="00BD0559"/>
    <w:rsid w:val="00BD083A"/>
    <w:rsid w:val="00BD0999"/>
    <w:rsid w:val="00BD0B6A"/>
    <w:rsid w:val="00BD0DD0"/>
    <w:rsid w:val="00BD0EEE"/>
    <w:rsid w:val="00BD0FEF"/>
    <w:rsid w:val="00BD103A"/>
    <w:rsid w:val="00BD115F"/>
    <w:rsid w:val="00BD116A"/>
    <w:rsid w:val="00BD1632"/>
    <w:rsid w:val="00BD18F2"/>
    <w:rsid w:val="00BD1D90"/>
    <w:rsid w:val="00BD1DA6"/>
    <w:rsid w:val="00BD2475"/>
    <w:rsid w:val="00BD25FB"/>
    <w:rsid w:val="00BD275E"/>
    <w:rsid w:val="00BD2785"/>
    <w:rsid w:val="00BD281A"/>
    <w:rsid w:val="00BD2879"/>
    <w:rsid w:val="00BD2AC6"/>
    <w:rsid w:val="00BD2BA8"/>
    <w:rsid w:val="00BD2D9C"/>
    <w:rsid w:val="00BD32EA"/>
    <w:rsid w:val="00BD336E"/>
    <w:rsid w:val="00BD3707"/>
    <w:rsid w:val="00BD3762"/>
    <w:rsid w:val="00BD3ACC"/>
    <w:rsid w:val="00BD3B46"/>
    <w:rsid w:val="00BD40B6"/>
    <w:rsid w:val="00BD4125"/>
    <w:rsid w:val="00BD4353"/>
    <w:rsid w:val="00BD4614"/>
    <w:rsid w:val="00BD4625"/>
    <w:rsid w:val="00BD4AE5"/>
    <w:rsid w:val="00BD4C6A"/>
    <w:rsid w:val="00BD4DFC"/>
    <w:rsid w:val="00BD4E89"/>
    <w:rsid w:val="00BD5050"/>
    <w:rsid w:val="00BD507A"/>
    <w:rsid w:val="00BD5231"/>
    <w:rsid w:val="00BD53F8"/>
    <w:rsid w:val="00BD54BA"/>
    <w:rsid w:val="00BD54D9"/>
    <w:rsid w:val="00BD55B9"/>
    <w:rsid w:val="00BD5672"/>
    <w:rsid w:val="00BD582B"/>
    <w:rsid w:val="00BD5864"/>
    <w:rsid w:val="00BD5891"/>
    <w:rsid w:val="00BD58D4"/>
    <w:rsid w:val="00BD5ACD"/>
    <w:rsid w:val="00BD5B0F"/>
    <w:rsid w:val="00BD5D2E"/>
    <w:rsid w:val="00BD5E7D"/>
    <w:rsid w:val="00BD6112"/>
    <w:rsid w:val="00BD61EA"/>
    <w:rsid w:val="00BD61F9"/>
    <w:rsid w:val="00BD6279"/>
    <w:rsid w:val="00BD62D5"/>
    <w:rsid w:val="00BD630A"/>
    <w:rsid w:val="00BD63FD"/>
    <w:rsid w:val="00BD6474"/>
    <w:rsid w:val="00BD6481"/>
    <w:rsid w:val="00BD64FA"/>
    <w:rsid w:val="00BD6534"/>
    <w:rsid w:val="00BD6540"/>
    <w:rsid w:val="00BD6585"/>
    <w:rsid w:val="00BD67D9"/>
    <w:rsid w:val="00BD683C"/>
    <w:rsid w:val="00BD69F9"/>
    <w:rsid w:val="00BD6A48"/>
    <w:rsid w:val="00BD6BA8"/>
    <w:rsid w:val="00BD6CFB"/>
    <w:rsid w:val="00BD72C2"/>
    <w:rsid w:val="00BD733D"/>
    <w:rsid w:val="00BD73D4"/>
    <w:rsid w:val="00BD7540"/>
    <w:rsid w:val="00BD7855"/>
    <w:rsid w:val="00BD7BCA"/>
    <w:rsid w:val="00BD7CB0"/>
    <w:rsid w:val="00BD7CB4"/>
    <w:rsid w:val="00BD7DE0"/>
    <w:rsid w:val="00BD7EBC"/>
    <w:rsid w:val="00BD7FFA"/>
    <w:rsid w:val="00BE0028"/>
    <w:rsid w:val="00BE01A0"/>
    <w:rsid w:val="00BE03B2"/>
    <w:rsid w:val="00BE0595"/>
    <w:rsid w:val="00BE0BE5"/>
    <w:rsid w:val="00BE0C46"/>
    <w:rsid w:val="00BE0C5B"/>
    <w:rsid w:val="00BE0D0C"/>
    <w:rsid w:val="00BE0F41"/>
    <w:rsid w:val="00BE1066"/>
    <w:rsid w:val="00BE1394"/>
    <w:rsid w:val="00BE1577"/>
    <w:rsid w:val="00BE16C2"/>
    <w:rsid w:val="00BE174A"/>
    <w:rsid w:val="00BE1887"/>
    <w:rsid w:val="00BE18D8"/>
    <w:rsid w:val="00BE18DB"/>
    <w:rsid w:val="00BE1909"/>
    <w:rsid w:val="00BE1B4A"/>
    <w:rsid w:val="00BE1C56"/>
    <w:rsid w:val="00BE1CE0"/>
    <w:rsid w:val="00BE1DE3"/>
    <w:rsid w:val="00BE212E"/>
    <w:rsid w:val="00BE24E4"/>
    <w:rsid w:val="00BE2965"/>
    <w:rsid w:val="00BE2A5A"/>
    <w:rsid w:val="00BE2AC7"/>
    <w:rsid w:val="00BE2C5E"/>
    <w:rsid w:val="00BE2CCC"/>
    <w:rsid w:val="00BE3074"/>
    <w:rsid w:val="00BE3087"/>
    <w:rsid w:val="00BE30AA"/>
    <w:rsid w:val="00BE3103"/>
    <w:rsid w:val="00BE317E"/>
    <w:rsid w:val="00BE3625"/>
    <w:rsid w:val="00BE3711"/>
    <w:rsid w:val="00BE37E2"/>
    <w:rsid w:val="00BE3B42"/>
    <w:rsid w:val="00BE3E62"/>
    <w:rsid w:val="00BE3EBF"/>
    <w:rsid w:val="00BE4132"/>
    <w:rsid w:val="00BE416A"/>
    <w:rsid w:val="00BE42F2"/>
    <w:rsid w:val="00BE458A"/>
    <w:rsid w:val="00BE4A19"/>
    <w:rsid w:val="00BE4C65"/>
    <w:rsid w:val="00BE4C6C"/>
    <w:rsid w:val="00BE4FA0"/>
    <w:rsid w:val="00BE508E"/>
    <w:rsid w:val="00BE531C"/>
    <w:rsid w:val="00BE5331"/>
    <w:rsid w:val="00BE560E"/>
    <w:rsid w:val="00BE5756"/>
    <w:rsid w:val="00BE5787"/>
    <w:rsid w:val="00BE5B2D"/>
    <w:rsid w:val="00BE5E1B"/>
    <w:rsid w:val="00BE5ED3"/>
    <w:rsid w:val="00BE5FF5"/>
    <w:rsid w:val="00BE6444"/>
    <w:rsid w:val="00BE6465"/>
    <w:rsid w:val="00BE661D"/>
    <w:rsid w:val="00BE69EA"/>
    <w:rsid w:val="00BE6AA1"/>
    <w:rsid w:val="00BE6B52"/>
    <w:rsid w:val="00BE6BE3"/>
    <w:rsid w:val="00BE6C59"/>
    <w:rsid w:val="00BE6EA7"/>
    <w:rsid w:val="00BE7214"/>
    <w:rsid w:val="00BE73B1"/>
    <w:rsid w:val="00BE740F"/>
    <w:rsid w:val="00BE742F"/>
    <w:rsid w:val="00BE74A6"/>
    <w:rsid w:val="00BE74D1"/>
    <w:rsid w:val="00BE7546"/>
    <w:rsid w:val="00BE77E4"/>
    <w:rsid w:val="00BE7CCB"/>
    <w:rsid w:val="00BE7D72"/>
    <w:rsid w:val="00BE7E1C"/>
    <w:rsid w:val="00BF04B0"/>
    <w:rsid w:val="00BF074D"/>
    <w:rsid w:val="00BF0BCA"/>
    <w:rsid w:val="00BF0C29"/>
    <w:rsid w:val="00BF0C76"/>
    <w:rsid w:val="00BF0C94"/>
    <w:rsid w:val="00BF0CC1"/>
    <w:rsid w:val="00BF0CE7"/>
    <w:rsid w:val="00BF0E63"/>
    <w:rsid w:val="00BF0E80"/>
    <w:rsid w:val="00BF114B"/>
    <w:rsid w:val="00BF118E"/>
    <w:rsid w:val="00BF1439"/>
    <w:rsid w:val="00BF144A"/>
    <w:rsid w:val="00BF15E8"/>
    <w:rsid w:val="00BF17BD"/>
    <w:rsid w:val="00BF193E"/>
    <w:rsid w:val="00BF1A44"/>
    <w:rsid w:val="00BF1B63"/>
    <w:rsid w:val="00BF1C44"/>
    <w:rsid w:val="00BF1D00"/>
    <w:rsid w:val="00BF1D3C"/>
    <w:rsid w:val="00BF1F65"/>
    <w:rsid w:val="00BF24B6"/>
    <w:rsid w:val="00BF253B"/>
    <w:rsid w:val="00BF25BA"/>
    <w:rsid w:val="00BF28B8"/>
    <w:rsid w:val="00BF293D"/>
    <w:rsid w:val="00BF2A89"/>
    <w:rsid w:val="00BF2B74"/>
    <w:rsid w:val="00BF2D8C"/>
    <w:rsid w:val="00BF2E7B"/>
    <w:rsid w:val="00BF306A"/>
    <w:rsid w:val="00BF32A6"/>
    <w:rsid w:val="00BF32AA"/>
    <w:rsid w:val="00BF32CF"/>
    <w:rsid w:val="00BF3425"/>
    <w:rsid w:val="00BF361D"/>
    <w:rsid w:val="00BF3721"/>
    <w:rsid w:val="00BF3860"/>
    <w:rsid w:val="00BF3A15"/>
    <w:rsid w:val="00BF419D"/>
    <w:rsid w:val="00BF439C"/>
    <w:rsid w:val="00BF4427"/>
    <w:rsid w:val="00BF4449"/>
    <w:rsid w:val="00BF46D3"/>
    <w:rsid w:val="00BF4ADB"/>
    <w:rsid w:val="00BF4BEA"/>
    <w:rsid w:val="00BF4C7B"/>
    <w:rsid w:val="00BF4CC6"/>
    <w:rsid w:val="00BF4DB4"/>
    <w:rsid w:val="00BF4F55"/>
    <w:rsid w:val="00BF4FE5"/>
    <w:rsid w:val="00BF52D7"/>
    <w:rsid w:val="00BF5395"/>
    <w:rsid w:val="00BF53FF"/>
    <w:rsid w:val="00BF5E01"/>
    <w:rsid w:val="00BF5F85"/>
    <w:rsid w:val="00BF62C2"/>
    <w:rsid w:val="00BF632C"/>
    <w:rsid w:val="00BF6467"/>
    <w:rsid w:val="00BF65D5"/>
    <w:rsid w:val="00BF6C03"/>
    <w:rsid w:val="00BF6D28"/>
    <w:rsid w:val="00BF6EC1"/>
    <w:rsid w:val="00BF6F60"/>
    <w:rsid w:val="00BF6FEA"/>
    <w:rsid w:val="00BF70D2"/>
    <w:rsid w:val="00BF716D"/>
    <w:rsid w:val="00BF722E"/>
    <w:rsid w:val="00BF7761"/>
    <w:rsid w:val="00BF7A2D"/>
    <w:rsid w:val="00BF7A32"/>
    <w:rsid w:val="00C00048"/>
    <w:rsid w:val="00C001D7"/>
    <w:rsid w:val="00C00460"/>
    <w:rsid w:val="00C00616"/>
    <w:rsid w:val="00C007A7"/>
    <w:rsid w:val="00C009A8"/>
    <w:rsid w:val="00C00C80"/>
    <w:rsid w:val="00C00EC3"/>
    <w:rsid w:val="00C00FAC"/>
    <w:rsid w:val="00C01126"/>
    <w:rsid w:val="00C01225"/>
    <w:rsid w:val="00C01357"/>
    <w:rsid w:val="00C01421"/>
    <w:rsid w:val="00C0151E"/>
    <w:rsid w:val="00C017A7"/>
    <w:rsid w:val="00C019DD"/>
    <w:rsid w:val="00C01B54"/>
    <w:rsid w:val="00C01C89"/>
    <w:rsid w:val="00C01D34"/>
    <w:rsid w:val="00C01F25"/>
    <w:rsid w:val="00C020F5"/>
    <w:rsid w:val="00C02162"/>
    <w:rsid w:val="00C02186"/>
    <w:rsid w:val="00C02206"/>
    <w:rsid w:val="00C0239E"/>
    <w:rsid w:val="00C02433"/>
    <w:rsid w:val="00C0261B"/>
    <w:rsid w:val="00C02625"/>
    <w:rsid w:val="00C02BA8"/>
    <w:rsid w:val="00C030CD"/>
    <w:rsid w:val="00C03266"/>
    <w:rsid w:val="00C03278"/>
    <w:rsid w:val="00C0329A"/>
    <w:rsid w:val="00C0329C"/>
    <w:rsid w:val="00C03373"/>
    <w:rsid w:val="00C03387"/>
    <w:rsid w:val="00C03623"/>
    <w:rsid w:val="00C03652"/>
    <w:rsid w:val="00C036E9"/>
    <w:rsid w:val="00C03785"/>
    <w:rsid w:val="00C03DBE"/>
    <w:rsid w:val="00C03DE3"/>
    <w:rsid w:val="00C03EB4"/>
    <w:rsid w:val="00C04029"/>
    <w:rsid w:val="00C04078"/>
    <w:rsid w:val="00C040F7"/>
    <w:rsid w:val="00C0424F"/>
    <w:rsid w:val="00C0437B"/>
    <w:rsid w:val="00C04400"/>
    <w:rsid w:val="00C04504"/>
    <w:rsid w:val="00C04ACE"/>
    <w:rsid w:val="00C04D55"/>
    <w:rsid w:val="00C04F06"/>
    <w:rsid w:val="00C04F5B"/>
    <w:rsid w:val="00C0536E"/>
    <w:rsid w:val="00C0590B"/>
    <w:rsid w:val="00C0599A"/>
    <w:rsid w:val="00C060D7"/>
    <w:rsid w:val="00C06134"/>
    <w:rsid w:val="00C062CF"/>
    <w:rsid w:val="00C06646"/>
    <w:rsid w:val="00C06903"/>
    <w:rsid w:val="00C06B2C"/>
    <w:rsid w:val="00C06BB5"/>
    <w:rsid w:val="00C06BB8"/>
    <w:rsid w:val="00C06C07"/>
    <w:rsid w:val="00C06CC2"/>
    <w:rsid w:val="00C06E08"/>
    <w:rsid w:val="00C06E6E"/>
    <w:rsid w:val="00C0716E"/>
    <w:rsid w:val="00C071BA"/>
    <w:rsid w:val="00C07597"/>
    <w:rsid w:val="00C076E1"/>
    <w:rsid w:val="00C07822"/>
    <w:rsid w:val="00C078CA"/>
    <w:rsid w:val="00C078FA"/>
    <w:rsid w:val="00C07A68"/>
    <w:rsid w:val="00C07BA0"/>
    <w:rsid w:val="00C1009F"/>
    <w:rsid w:val="00C101F3"/>
    <w:rsid w:val="00C104CB"/>
    <w:rsid w:val="00C107C3"/>
    <w:rsid w:val="00C109E6"/>
    <w:rsid w:val="00C10C72"/>
    <w:rsid w:val="00C10D06"/>
    <w:rsid w:val="00C10DBE"/>
    <w:rsid w:val="00C10E20"/>
    <w:rsid w:val="00C1103B"/>
    <w:rsid w:val="00C11212"/>
    <w:rsid w:val="00C112D6"/>
    <w:rsid w:val="00C112E2"/>
    <w:rsid w:val="00C1166E"/>
    <w:rsid w:val="00C116AB"/>
    <w:rsid w:val="00C117B9"/>
    <w:rsid w:val="00C11830"/>
    <w:rsid w:val="00C1199C"/>
    <w:rsid w:val="00C11B3B"/>
    <w:rsid w:val="00C11D87"/>
    <w:rsid w:val="00C11E7C"/>
    <w:rsid w:val="00C11F63"/>
    <w:rsid w:val="00C11F6E"/>
    <w:rsid w:val="00C12294"/>
    <w:rsid w:val="00C12358"/>
    <w:rsid w:val="00C12466"/>
    <w:rsid w:val="00C12A0B"/>
    <w:rsid w:val="00C12A55"/>
    <w:rsid w:val="00C12D40"/>
    <w:rsid w:val="00C12DC0"/>
    <w:rsid w:val="00C13229"/>
    <w:rsid w:val="00C1346E"/>
    <w:rsid w:val="00C135A5"/>
    <w:rsid w:val="00C13645"/>
    <w:rsid w:val="00C138B0"/>
    <w:rsid w:val="00C13A5D"/>
    <w:rsid w:val="00C13A74"/>
    <w:rsid w:val="00C13C75"/>
    <w:rsid w:val="00C13D69"/>
    <w:rsid w:val="00C13E56"/>
    <w:rsid w:val="00C13E89"/>
    <w:rsid w:val="00C140D3"/>
    <w:rsid w:val="00C141FD"/>
    <w:rsid w:val="00C14234"/>
    <w:rsid w:val="00C142CE"/>
    <w:rsid w:val="00C1433B"/>
    <w:rsid w:val="00C14816"/>
    <w:rsid w:val="00C148BB"/>
    <w:rsid w:val="00C14A51"/>
    <w:rsid w:val="00C1507A"/>
    <w:rsid w:val="00C1513A"/>
    <w:rsid w:val="00C151AB"/>
    <w:rsid w:val="00C15312"/>
    <w:rsid w:val="00C15343"/>
    <w:rsid w:val="00C154C0"/>
    <w:rsid w:val="00C15600"/>
    <w:rsid w:val="00C1566B"/>
    <w:rsid w:val="00C1574C"/>
    <w:rsid w:val="00C157CE"/>
    <w:rsid w:val="00C15A17"/>
    <w:rsid w:val="00C15A2F"/>
    <w:rsid w:val="00C15A45"/>
    <w:rsid w:val="00C15B07"/>
    <w:rsid w:val="00C15C69"/>
    <w:rsid w:val="00C15D33"/>
    <w:rsid w:val="00C15DF1"/>
    <w:rsid w:val="00C16038"/>
    <w:rsid w:val="00C160A3"/>
    <w:rsid w:val="00C161FC"/>
    <w:rsid w:val="00C16252"/>
    <w:rsid w:val="00C162DB"/>
    <w:rsid w:val="00C1638C"/>
    <w:rsid w:val="00C166D7"/>
    <w:rsid w:val="00C16877"/>
    <w:rsid w:val="00C169B3"/>
    <w:rsid w:val="00C16A22"/>
    <w:rsid w:val="00C16A70"/>
    <w:rsid w:val="00C16AB9"/>
    <w:rsid w:val="00C16B38"/>
    <w:rsid w:val="00C16B94"/>
    <w:rsid w:val="00C16C6A"/>
    <w:rsid w:val="00C16E84"/>
    <w:rsid w:val="00C16E9F"/>
    <w:rsid w:val="00C17074"/>
    <w:rsid w:val="00C1777F"/>
    <w:rsid w:val="00C17C06"/>
    <w:rsid w:val="00C17CA4"/>
    <w:rsid w:val="00C2019C"/>
    <w:rsid w:val="00C2023C"/>
    <w:rsid w:val="00C203F2"/>
    <w:rsid w:val="00C20526"/>
    <w:rsid w:val="00C20AEE"/>
    <w:rsid w:val="00C20B40"/>
    <w:rsid w:val="00C20D29"/>
    <w:rsid w:val="00C20E4B"/>
    <w:rsid w:val="00C20EE3"/>
    <w:rsid w:val="00C20F5D"/>
    <w:rsid w:val="00C21066"/>
    <w:rsid w:val="00C210AF"/>
    <w:rsid w:val="00C211F1"/>
    <w:rsid w:val="00C21366"/>
    <w:rsid w:val="00C21528"/>
    <w:rsid w:val="00C21698"/>
    <w:rsid w:val="00C21904"/>
    <w:rsid w:val="00C21B7C"/>
    <w:rsid w:val="00C22053"/>
    <w:rsid w:val="00C2234D"/>
    <w:rsid w:val="00C22569"/>
    <w:rsid w:val="00C226EE"/>
    <w:rsid w:val="00C22844"/>
    <w:rsid w:val="00C22CF0"/>
    <w:rsid w:val="00C22F7E"/>
    <w:rsid w:val="00C230D2"/>
    <w:rsid w:val="00C233C3"/>
    <w:rsid w:val="00C233C7"/>
    <w:rsid w:val="00C23445"/>
    <w:rsid w:val="00C2348C"/>
    <w:rsid w:val="00C23649"/>
    <w:rsid w:val="00C239C4"/>
    <w:rsid w:val="00C23AF1"/>
    <w:rsid w:val="00C23B21"/>
    <w:rsid w:val="00C23BED"/>
    <w:rsid w:val="00C23D05"/>
    <w:rsid w:val="00C23ED5"/>
    <w:rsid w:val="00C24075"/>
    <w:rsid w:val="00C241A8"/>
    <w:rsid w:val="00C24327"/>
    <w:rsid w:val="00C24480"/>
    <w:rsid w:val="00C247D2"/>
    <w:rsid w:val="00C2485D"/>
    <w:rsid w:val="00C24A56"/>
    <w:rsid w:val="00C24D6D"/>
    <w:rsid w:val="00C24E62"/>
    <w:rsid w:val="00C24ED6"/>
    <w:rsid w:val="00C24EF0"/>
    <w:rsid w:val="00C25078"/>
    <w:rsid w:val="00C2515B"/>
    <w:rsid w:val="00C2531B"/>
    <w:rsid w:val="00C25356"/>
    <w:rsid w:val="00C254D6"/>
    <w:rsid w:val="00C254DE"/>
    <w:rsid w:val="00C25573"/>
    <w:rsid w:val="00C255F2"/>
    <w:rsid w:val="00C256AE"/>
    <w:rsid w:val="00C256B4"/>
    <w:rsid w:val="00C2572B"/>
    <w:rsid w:val="00C25A31"/>
    <w:rsid w:val="00C25AFA"/>
    <w:rsid w:val="00C25B0A"/>
    <w:rsid w:val="00C25EE9"/>
    <w:rsid w:val="00C260D1"/>
    <w:rsid w:val="00C26128"/>
    <w:rsid w:val="00C262CB"/>
    <w:rsid w:val="00C263DC"/>
    <w:rsid w:val="00C26426"/>
    <w:rsid w:val="00C264A8"/>
    <w:rsid w:val="00C264BE"/>
    <w:rsid w:val="00C266B6"/>
    <w:rsid w:val="00C2679E"/>
    <w:rsid w:val="00C26860"/>
    <w:rsid w:val="00C2687F"/>
    <w:rsid w:val="00C26A7E"/>
    <w:rsid w:val="00C26B45"/>
    <w:rsid w:val="00C26CF3"/>
    <w:rsid w:val="00C26DFD"/>
    <w:rsid w:val="00C26E45"/>
    <w:rsid w:val="00C27060"/>
    <w:rsid w:val="00C27273"/>
    <w:rsid w:val="00C27447"/>
    <w:rsid w:val="00C27623"/>
    <w:rsid w:val="00C279CD"/>
    <w:rsid w:val="00C27B0D"/>
    <w:rsid w:val="00C27CCD"/>
    <w:rsid w:val="00C27DE6"/>
    <w:rsid w:val="00C27FDD"/>
    <w:rsid w:val="00C30021"/>
    <w:rsid w:val="00C300FC"/>
    <w:rsid w:val="00C3030B"/>
    <w:rsid w:val="00C3042B"/>
    <w:rsid w:val="00C30432"/>
    <w:rsid w:val="00C30693"/>
    <w:rsid w:val="00C30770"/>
    <w:rsid w:val="00C307C8"/>
    <w:rsid w:val="00C30EAB"/>
    <w:rsid w:val="00C30ECE"/>
    <w:rsid w:val="00C30EF7"/>
    <w:rsid w:val="00C31054"/>
    <w:rsid w:val="00C3114F"/>
    <w:rsid w:val="00C311A1"/>
    <w:rsid w:val="00C312AC"/>
    <w:rsid w:val="00C31491"/>
    <w:rsid w:val="00C3189C"/>
    <w:rsid w:val="00C318B9"/>
    <w:rsid w:val="00C31939"/>
    <w:rsid w:val="00C3199F"/>
    <w:rsid w:val="00C31A61"/>
    <w:rsid w:val="00C31ADF"/>
    <w:rsid w:val="00C31CAB"/>
    <w:rsid w:val="00C32422"/>
    <w:rsid w:val="00C32452"/>
    <w:rsid w:val="00C326C6"/>
    <w:rsid w:val="00C3293D"/>
    <w:rsid w:val="00C32C07"/>
    <w:rsid w:val="00C32CDC"/>
    <w:rsid w:val="00C32EB6"/>
    <w:rsid w:val="00C32F8C"/>
    <w:rsid w:val="00C32FAA"/>
    <w:rsid w:val="00C331EE"/>
    <w:rsid w:val="00C33343"/>
    <w:rsid w:val="00C33415"/>
    <w:rsid w:val="00C33755"/>
    <w:rsid w:val="00C33845"/>
    <w:rsid w:val="00C339FD"/>
    <w:rsid w:val="00C33CDB"/>
    <w:rsid w:val="00C33F0E"/>
    <w:rsid w:val="00C33F7E"/>
    <w:rsid w:val="00C341E8"/>
    <w:rsid w:val="00C345D2"/>
    <w:rsid w:val="00C34937"/>
    <w:rsid w:val="00C34A28"/>
    <w:rsid w:val="00C34AD8"/>
    <w:rsid w:val="00C34B93"/>
    <w:rsid w:val="00C34C1A"/>
    <w:rsid w:val="00C34D1C"/>
    <w:rsid w:val="00C34E1E"/>
    <w:rsid w:val="00C34EAB"/>
    <w:rsid w:val="00C34F37"/>
    <w:rsid w:val="00C35236"/>
    <w:rsid w:val="00C3534B"/>
    <w:rsid w:val="00C3548F"/>
    <w:rsid w:val="00C35776"/>
    <w:rsid w:val="00C35934"/>
    <w:rsid w:val="00C35BD5"/>
    <w:rsid w:val="00C36030"/>
    <w:rsid w:val="00C36400"/>
    <w:rsid w:val="00C36536"/>
    <w:rsid w:val="00C36565"/>
    <w:rsid w:val="00C367A3"/>
    <w:rsid w:val="00C36878"/>
    <w:rsid w:val="00C36AC4"/>
    <w:rsid w:val="00C36ADA"/>
    <w:rsid w:val="00C36BC2"/>
    <w:rsid w:val="00C36CAA"/>
    <w:rsid w:val="00C36CEA"/>
    <w:rsid w:val="00C36D58"/>
    <w:rsid w:val="00C36DE5"/>
    <w:rsid w:val="00C370D9"/>
    <w:rsid w:val="00C37190"/>
    <w:rsid w:val="00C373A0"/>
    <w:rsid w:val="00C373A5"/>
    <w:rsid w:val="00C373CB"/>
    <w:rsid w:val="00C3741A"/>
    <w:rsid w:val="00C37423"/>
    <w:rsid w:val="00C3743D"/>
    <w:rsid w:val="00C37965"/>
    <w:rsid w:val="00C37B1B"/>
    <w:rsid w:val="00C37B42"/>
    <w:rsid w:val="00C37BAE"/>
    <w:rsid w:val="00C37C6E"/>
    <w:rsid w:val="00C37CC6"/>
    <w:rsid w:val="00C37D3D"/>
    <w:rsid w:val="00C37F38"/>
    <w:rsid w:val="00C40021"/>
    <w:rsid w:val="00C40065"/>
    <w:rsid w:val="00C402CF"/>
    <w:rsid w:val="00C403C4"/>
    <w:rsid w:val="00C40402"/>
    <w:rsid w:val="00C404A8"/>
    <w:rsid w:val="00C4065B"/>
    <w:rsid w:val="00C407ED"/>
    <w:rsid w:val="00C4098A"/>
    <w:rsid w:val="00C40B5A"/>
    <w:rsid w:val="00C40BC3"/>
    <w:rsid w:val="00C40BF1"/>
    <w:rsid w:val="00C40D82"/>
    <w:rsid w:val="00C40F51"/>
    <w:rsid w:val="00C40F63"/>
    <w:rsid w:val="00C410D6"/>
    <w:rsid w:val="00C415FC"/>
    <w:rsid w:val="00C4170A"/>
    <w:rsid w:val="00C417BE"/>
    <w:rsid w:val="00C41800"/>
    <w:rsid w:val="00C41810"/>
    <w:rsid w:val="00C4183D"/>
    <w:rsid w:val="00C4198C"/>
    <w:rsid w:val="00C41BDB"/>
    <w:rsid w:val="00C41E59"/>
    <w:rsid w:val="00C41F0A"/>
    <w:rsid w:val="00C42097"/>
    <w:rsid w:val="00C4224C"/>
    <w:rsid w:val="00C422CC"/>
    <w:rsid w:val="00C42613"/>
    <w:rsid w:val="00C4274C"/>
    <w:rsid w:val="00C42ACD"/>
    <w:rsid w:val="00C42B54"/>
    <w:rsid w:val="00C42E5A"/>
    <w:rsid w:val="00C42EAE"/>
    <w:rsid w:val="00C42F04"/>
    <w:rsid w:val="00C4316A"/>
    <w:rsid w:val="00C4341B"/>
    <w:rsid w:val="00C4359C"/>
    <w:rsid w:val="00C43882"/>
    <w:rsid w:val="00C438D8"/>
    <w:rsid w:val="00C43AD2"/>
    <w:rsid w:val="00C43B5F"/>
    <w:rsid w:val="00C43BFE"/>
    <w:rsid w:val="00C43D09"/>
    <w:rsid w:val="00C43DB9"/>
    <w:rsid w:val="00C43DCA"/>
    <w:rsid w:val="00C43F53"/>
    <w:rsid w:val="00C441B8"/>
    <w:rsid w:val="00C44302"/>
    <w:rsid w:val="00C44325"/>
    <w:rsid w:val="00C4453F"/>
    <w:rsid w:val="00C44C6B"/>
    <w:rsid w:val="00C44F41"/>
    <w:rsid w:val="00C450A6"/>
    <w:rsid w:val="00C45185"/>
    <w:rsid w:val="00C45240"/>
    <w:rsid w:val="00C45382"/>
    <w:rsid w:val="00C45704"/>
    <w:rsid w:val="00C45B35"/>
    <w:rsid w:val="00C45C46"/>
    <w:rsid w:val="00C45CE7"/>
    <w:rsid w:val="00C45F5B"/>
    <w:rsid w:val="00C46272"/>
    <w:rsid w:val="00C462B6"/>
    <w:rsid w:val="00C4632F"/>
    <w:rsid w:val="00C4639D"/>
    <w:rsid w:val="00C4644E"/>
    <w:rsid w:val="00C46741"/>
    <w:rsid w:val="00C467CC"/>
    <w:rsid w:val="00C46C8F"/>
    <w:rsid w:val="00C46CA4"/>
    <w:rsid w:val="00C46CBB"/>
    <w:rsid w:val="00C46D49"/>
    <w:rsid w:val="00C46E28"/>
    <w:rsid w:val="00C47017"/>
    <w:rsid w:val="00C47333"/>
    <w:rsid w:val="00C4757B"/>
    <w:rsid w:val="00C477CE"/>
    <w:rsid w:val="00C47976"/>
    <w:rsid w:val="00C479A2"/>
    <w:rsid w:val="00C47A44"/>
    <w:rsid w:val="00C47B2A"/>
    <w:rsid w:val="00C47BB2"/>
    <w:rsid w:val="00C47C7D"/>
    <w:rsid w:val="00C47D7F"/>
    <w:rsid w:val="00C47EC4"/>
    <w:rsid w:val="00C47F60"/>
    <w:rsid w:val="00C5018C"/>
    <w:rsid w:val="00C5018D"/>
    <w:rsid w:val="00C5044A"/>
    <w:rsid w:val="00C50570"/>
    <w:rsid w:val="00C50833"/>
    <w:rsid w:val="00C5083A"/>
    <w:rsid w:val="00C508C2"/>
    <w:rsid w:val="00C50C90"/>
    <w:rsid w:val="00C51199"/>
    <w:rsid w:val="00C5149D"/>
    <w:rsid w:val="00C5174D"/>
    <w:rsid w:val="00C51882"/>
    <w:rsid w:val="00C51922"/>
    <w:rsid w:val="00C51B50"/>
    <w:rsid w:val="00C51C48"/>
    <w:rsid w:val="00C51D06"/>
    <w:rsid w:val="00C51DCA"/>
    <w:rsid w:val="00C51E9C"/>
    <w:rsid w:val="00C52038"/>
    <w:rsid w:val="00C521E2"/>
    <w:rsid w:val="00C522C2"/>
    <w:rsid w:val="00C5248B"/>
    <w:rsid w:val="00C5276D"/>
    <w:rsid w:val="00C52781"/>
    <w:rsid w:val="00C52869"/>
    <w:rsid w:val="00C529B2"/>
    <w:rsid w:val="00C52A1A"/>
    <w:rsid w:val="00C52BCC"/>
    <w:rsid w:val="00C52BE7"/>
    <w:rsid w:val="00C52DC3"/>
    <w:rsid w:val="00C52DCF"/>
    <w:rsid w:val="00C52FFB"/>
    <w:rsid w:val="00C5329C"/>
    <w:rsid w:val="00C5331D"/>
    <w:rsid w:val="00C53A95"/>
    <w:rsid w:val="00C53BC9"/>
    <w:rsid w:val="00C53BF3"/>
    <w:rsid w:val="00C53C77"/>
    <w:rsid w:val="00C53E98"/>
    <w:rsid w:val="00C53EA2"/>
    <w:rsid w:val="00C5420F"/>
    <w:rsid w:val="00C5422E"/>
    <w:rsid w:val="00C54429"/>
    <w:rsid w:val="00C54BB9"/>
    <w:rsid w:val="00C54D69"/>
    <w:rsid w:val="00C554E6"/>
    <w:rsid w:val="00C55593"/>
    <w:rsid w:val="00C555C4"/>
    <w:rsid w:val="00C55A37"/>
    <w:rsid w:val="00C55B85"/>
    <w:rsid w:val="00C55BC9"/>
    <w:rsid w:val="00C55F6E"/>
    <w:rsid w:val="00C55FD8"/>
    <w:rsid w:val="00C566F4"/>
    <w:rsid w:val="00C56BC2"/>
    <w:rsid w:val="00C56C38"/>
    <w:rsid w:val="00C56DC1"/>
    <w:rsid w:val="00C57310"/>
    <w:rsid w:val="00C5736D"/>
    <w:rsid w:val="00C573EE"/>
    <w:rsid w:val="00C574A6"/>
    <w:rsid w:val="00C576F6"/>
    <w:rsid w:val="00C57725"/>
    <w:rsid w:val="00C5788C"/>
    <w:rsid w:val="00C57AA1"/>
    <w:rsid w:val="00C57D38"/>
    <w:rsid w:val="00C57DE2"/>
    <w:rsid w:val="00C57E21"/>
    <w:rsid w:val="00C57EB3"/>
    <w:rsid w:val="00C601F2"/>
    <w:rsid w:val="00C6022B"/>
    <w:rsid w:val="00C602E9"/>
    <w:rsid w:val="00C60366"/>
    <w:rsid w:val="00C60531"/>
    <w:rsid w:val="00C605ED"/>
    <w:rsid w:val="00C606AF"/>
    <w:rsid w:val="00C6090A"/>
    <w:rsid w:val="00C609AD"/>
    <w:rsid w:val="00C60C93"/>
    <w:rsid w:val="00C60CE8"/>
    <w:rsid w:val="00C61616"/>
    <w:rsid w:val="00C61726"/>
    <w:rsid w:val="00C61889"/>
    <w:rsid w:val="00C6188B"/>
    <w:rsid w:val="00C61892"/>
    <w:rsid w:val="00C618A4"/>
    <w:rsid w:val="00C61994"/>
    <w:rsid w:val="00C619BD"/>
    <w:rsid w:val="00C61CDB"/>
    <w:rsid w:val="00C61D6B"/>
    <w:rsid w:val="00C61E65"/>
    <w:rsid w:val="00C6214F"/>
    <w:rsid w:val="00C624AA"/>
    <w:rsid w:val="00C62A5E"/>
    <w:rsid w:val="00C62AD6"/>
    <w:rsid w:val="00C62E65"/>
    <w:rsid w:val="00C6326F"/>
    <w:rsid w:val="00C633A6"/>
    <w:rsid w:val="00C63674"/>
    <w:rsid w:val="00C637AC"/>
    <w:rsid w:val="00C63981"/>
    <w:rsid w:val="00C63987"/>
    <w:rsid w:val="00C63A38"/>
    <w:rsid w:val="00C63B4F"/>
    <w:rsid w:val="00C63B50"/>
    <w:rsid w:val="00C63BD6"/>
    <w:rsid w:val="00C63CC7"/>
    <w:rsid w:val="00C63CE2"/>
    <w:rsid w:val="00C63E16"/>
    <w:rsid w:val="00C63F13"/>
    <w:rsid w:val="00C64028"/>
    <w:rsid w:val="00C6405F"/>
    <w:rsid w:val="00C64364"/>
    <w:rsid w:val="00C64565"/>
    <w:rsid w:val="00C645F5"/>
    <w:rsid w:val="00C64647"/>
    <w:rsid w:val="00C647CD"/>
    <w:rsid w:val="00C6488E"/>
    <w:rsid w:val="00C64B21"/>
    <w:rsid w:val="00C64BE1"/>
    <w:rsid w:val="00C64E7B"/>
    <w:rsid w:val="00C64E8D"/>
    <w:rsid w:val="00C64E93"/>
    <w:rsid w:val="00C64FD9"/>
    <w:rsid w:val="00C6521C"/>
    <w:rsid w:val="00C652E9"/>
    <w:rsid w:val="00C656E6"/>
    <w:rsid w:val="00C65816"/>
    <w:rsid w:val="00C65987"/>
    <w:rsid w:val="00C659AF"/>
    <w:rsid w:val="00C65DF9"/>
    <w:rsid w:val="00C65E10"/>
    <w:rsid w:val="00C65F39"/>
    <w:rsid w:val="00C660F1"/>
    <w:rsid w:val="00C6611C"/>
    <w:rsid w:val="00C66154"/>
    <w:rsid w:val="00C66405"/>
    <w:rsid w:val="00C66745"/>
    <w:rsid w:val="00C668BD"/>
    <w:rsid w:val="00C66A11"/>
    <w:rsid w:val="00C66DB9"/>
    <w:rsid w:val="00C67066"/>
    <w:rsid w:val="00C67173"/>
    <w:rsid w:val="00C67217"/>
    <w:rsid w:val="00C67328"/>
    <w:rsid w:val="00C673BE"/>
    <w:rsid w:val="00C6753C"/>
    <w:rsid w:val="00C67589"/>
    <w:rsid w:val="00C67657"/>
    <w:rsid w:val="00C67805"/>
    <w:rsid w:val="00C67891"/>
    <w:rsid w:val="00C678E7"/>
    <w:rsid w:val="00C67989"/>
    <w:rsid w:val="00C67E7F"/>
    <w:rsid w:val="00C67ED2"/>
    <w:rsid w:val="00C70056"/>
    <w:rsid w:val="00C70066"/>
    <w:rsid w:val="00C70204"/>
    <w:rsid w:val="00C70207"/>
    <w:rsid w:val="00C70251"/>
    <w:rsid w:val="00C70379"/>
    <w:rsid w:val="00C70590"/>
    <w:rsid w:val="00C70729"/>
    <w:rsid w:val="00C708F4"/>
    <w:rsid w:val="00C70A94"/>
    <w:rsid w:val="00C70B8D"/>
    <w:rsid w:val="00C70FFC"/>
    <w:rsid w:val="00C710AF"/>
    <w:rsid w:val="00C7125E"/>
    <w:rsid w:val="00C7131F"/>
    <w:rsid w:val="00C71418"/>
    <w:rsid w:val="00C71449"/>
    <w:rsid w:val="00C71618"/>
    <w:rsid w:val="00C7169C"/>
    <w:rsid w:val="00C7173C"/>
    <w:rsid w:val="00C71968"/>
    <w:rsid w:val="00C719EB"/>
    <w:rsid w:val="00C71AB9"/>
    <w:rsid w:val="00C71B85"/>
    <w:rsid w:val="00C71C1B"/>
    <w:rsid w:val="00C71CCF"/>
    <w:rsid w:val="00C7224C"/>
    <w:rsid w:val="00C72403"/>
    <w:rsid w:val="00C726CB"/>
    <w:rsid w:val="00C727C5"/>
    <w:rsid w:val="00C727C7"/>
    <w:rsid w:val="00C72849"/>
    <w:rsid w:val="00C72883"/>
    <w:rsid w:val="00C72E74"/>
    <w:rsid w:val="00C73003"/>
    <w:rsid w:val="00C73137"/>
    <w:rsid w:val="00C732B5"/>
    <w:rsid w:val="00C73524"/>
    <w:rsid w:val="00C736B9"/>
    <w:rsid w:val="00C73BC0"/>
    <w:rsid w:val="00C73D72"/>
    <w:rsid w:val="00C73DB0"/>
    <w:rsid w:val="00C73DF9"/>
    <w:rsid w:val="00C73F3A"/>
    <w:rsid w:val="00C74008"/>
    <w:rsid w:val="00C7403B"/>
    <w:rsid w:val="00C7432B"/>
    <w:rsid w:val="00C74376"/>
    <w:rsid w:val="00C74377"/>
    <w:rsid w:val="00C746E3"/>
    <w:rsid w:val="00C748D2"/>
    <w:rsid w:val="00C74971"/>
    <w:rsid w:val="00C74BB6"/>
    <w:rsid w:val="00C74C1B"/>
    <w:rsid w:val="00C74C79"/>
    <w:rsid w:val="00C74E27"/>
    <w:rsid w:val="00C7507F"/>
    <w:rsid w:val="00C750E8"/>
    <w:rsid w:val="00C75485"/>
    <w:rsid w:val="00C75554"/>
    <w:rsid w:val="00C7561F"/>
    <w:rsid w:val="00C756C9"/>
    <w:rsid w:val="00C7590E"/>
    <w:rsid w:val="00C75999"/>
    <w:rsid w:val="00C75AB8"/>
    <w:rsid w:val="00C75CF2"/>
    <w:rsid w:val="00C75E1C"/>
    <w:rsid w:val="00C75F5C"/>
    <w:rsid w:val="00C76735"/>
    <w:rsid w:val="00C7695A"/>
    <w:rsid w:val="00C76971"/>
    <w:rsid w:val="00C76A9E"/>
    <w:rsid w:val="00C76C0C"/>
    <w:rsid w:val="00C77309"/>
    <w:rsid w:val="00C77318"/>
    <w:rsid w:val="00C7745C"/>
    <w:rsid w:val="00C77501"/>
    <w:rsid w:val="00C775CA"/>
    <w:rsid w:val="00C77810"/>
    <w:rsid w:val="00C7781C"/>
    <w:rsid w:val="00C779D8"/>
    <w:rsid w:val="00C77B0F"/>
    <w:rsid w:val="00C77CE0"/>
    <w:rsid w:val="00C77DBC"/>
    <w:rsid w:val="00C77FA6"/>
    <w:rsid w:val="00C80132"/>
    <w:rsid w:val="00C8016B"/>
    <w:rsid w:val="00C8027D"/>
    <w:rsid w:val="00C80408"/>
    <w:rsid w:val="00C8060C"/>
    <w:rsid w:val="00C806A7"/>
    <w:rsid w:val="00C80706"/>
    <w:rsid w:val="00C807B9"/>
    <w:rsid w:val="00C80819"/>
    <w:rsid w:val="00C80A10"/>
    <w:rsid w:val="00C80A71"/>
    <w:rsid w:val="00C80C58"/>
    <w:rsid w:val="00C80FAC"/>
    <w:rsid w:val="00C81095"/>
    <w:rsid w:val="00C813B6"/>
    <w:rsid w:val="00C813E4"/>
    <w:rsid w:val="00C81590"/>
    <w:rsid w:val="00C816C1"/>
    <w:rsid w:val="00C8188E"/>
    <w:rsid w:val="00C81943"/>
    <w:rsid w:val="00C81979"/>
    <w:rsid w:val="00C81F66"/>
    <w:rsid w:val="00C820D0"/>
    <w:rsid w:val="00C8223A"/>
    <w:rsid w:val="00C824E7"/>
    <w:rsid w:val="00C825B1"/>
    <w:rsid w:val="00C82693"/>
    <w:rsid w:val="00C82708"/>
    <w:rsid w:val="00C8273F"/>
    <w:rsid w:val="00C82852"/>
    <w:rsid w:val="00C82929"/>
    <w:rsid w:val="00C82AEF"/>
    <w:rsid w:val="00C82BDA"/>
    <w:rsid w:val="00C82D2D"/>
    <w:rsid w:val="00C82D46"/>
    <w:rsid w:val="00C82D67"/>
    <w:rsid w:val="00C82E79"/>
    <w:rsid w:val="00C83076"/>
    <w:rsid w:val="00C830B3"/>
    <w:rsid w:val="00C8324D"/>
    <w:rsid w:val="00C832C6"/>
    <w:rsid w:val="00C83980"/>
    <w:rsid w:val="00C83C0E"/>
    <w:rsid w:val="00C84069"/>
    <w:rsid w:val="00C8434E"/>
    <w:rsid w:val="00C849AC"/>
    <w:rsid w:val="00C84A02"/>
    <w:rsid w:val="00C84A1C"/>
    <w:rsid w:val="00C84D93"/>
    <w:rsid w:val="00C8553A"/>
    <w:rsid w:val="00C8569C"/>
    <w:rsid w:val="00C856F5"/>
    <w:rsid w:val="00C857B1"/>
    <w:rsid w:val="00C85951"/>
    <w:rsid w:val="00C85A30"/>
    <w:rsid w:val="00C85A52"/>
    <w:rsid w:val="00C85A93"/>
    <w:rsid w:val="00C85B3A"/>
    <w:rsid w:val="00C85BF2"/>
    <w:rsid w:val="00C85CA5"/>
    <w:rsid w:val="00C85CC5"/>
    <w:rsid w:val="00C85E17"/>
    <w:rsid w:val="00C85EB3"/>
    <w:rsid w:val="00C8634A"/>
    <w:rsid w:val="00C86357"/>
    <w:rsid w:val="00C8650A"/>
    <w:rsid w:val="00C86613"/>
    <w:rsid w:val="00C86833"/>
    <w:rsid w:val="00C86835"/>
    <w:rsid w:val="00C86937"/>
    <w:rsid w:val="00C8693B"/>
    <w:rsid w:val="00C86B54"/>
    <w:rsid w:val="00C86BA0"/>
    <w:rsid w:val="00C86C50"/>
    <w:rsid w:val="00C86CA0"/>
    <w:rsid w:val="00C86DB8"/>
    <w:rsid w:val="00C86F84"/>
    <w:rsid w:val="00C8707F"/>
    <w:rsid w:val="00C87139"/>
    <w:rsid w:val="00C87247"/>
    <w:rsid w:val="00C874E2"/>
    <w:rsid w:val="00C8766E"/>
    <w:rsid w:val="00C87704"/>
    <w:rsid w:val="00C877DD"/>
    <w:rsid w:val="00C87C2A"/>
    <w:rsid w:val="00C87C71"/>
    <w:rsid w:val="00C87CAC"/>
    <w:rsid w:val="00C87E00"/>
    <w:rsid w:val="00C900B9"/>
    <w:rsid w:val="00C90156"/>
    <w:rsid w:val="00C9033D"/>
    <w:rsid w:val="00C903D0"/>
    <w:rsid w:val="00C90A1B"/>
    <w:rsid w:val="00C90D63"/>
    <w:rsid w:val="00C90EA8"/>
    <w:rsid w:val="00C90FB4"/>
    <w:rsid w:val="00C9105A"/>
    <w:rsid w:val="00C910E6"/>
    <w:rsid w:val="00C910F3"/>
    <w:rsid w:val="00C91101"/>
    <w:rsid w:val="00C9124B"/>
    <w:rsid w:val="00C91445"/>
    <w:rsid w:val="00C916F4"/>
    <w:rsid w:val="00C9179C"/>
    <w:rsid w:val="00C917C6"/>
    <w:rsid w:val="00C91C0C"/>
    <w:rsid w:val="00C91CEA"/>
    <w:rsid w:val="00C91D9A"/>
    <w:rsid w:val="00C91E99"/>
    <w:rsid w:val="00C9201B"/>
    <w:rsid w:val="00C920B6"/>
    <w:rsid w:val="00C92134"/>
    <w:rsid w:val="00C92399"/>
    <w:rsid w:val="00C9244D"/>
    <w:rsid w:val="00C9252D"/>
    <w:rsid w:val="00C9263E"/>
    <w:rsid w:val="00C926A2"/>
    <w:rsid w:val="00C927F6"/>
    <w:rsid w:val="00C92A61"/>
    <w:rsid w:val="00C92DE9"/>
    <w:rsid w:val="00C92E01"/>
    <w:rsid w:val="00C930B9"/>
    <w:rsid w:val="00C930DC"/>
    <w:rsid w:val="00C93315"/>
    <w:rsid w:val="00C93976"/>
    <w:rsid w:val="00C93B2E"/>
    <w:rsid w:val="00C93CBD"/>
    <w:rsid w:val="00C9415E"/>
    <w:rsid w:val="00C941AD"/>
    <w:rsid w:val="00C943EE"/>
    <w:rsid w:val="00C94408"/>
    <w:rsid w:val="00C945C7"/>
    <w:rsid w:val="00C945EE"/>
    <w:rsid w:val="00C945F1"/>
    <w:rsid w:val="00C94641"/>
    <w:rsid w:val="00C948C5"/>
    <w:rsid w:val="00C94A21"/>
    <w:rsid w:val="00C94C0F"/>
    <w:rsid w:val="00C94C2C"/>
    <w:rsid w:val="00C94D78"/>
    <w:rsid w:val="00C94ED0"/>
    <w:rsid w:val="00C951DD"/>
    <w:rsid w:val="00C951F3"/>
    <w:rsid w:val="00C9538B"/>
    <w:rsid w:val="00C953C7"/>
    <w:rsid w:val="00C954A8"/>
    <w:rsid w:val="00C954EE"/>
    <w:rsid w:val="00C95500"/>
    <w:rsid w:val="00C955C3"/>
    <w:rsid w:val="00C957A4"/>
    <w:rsid w:val="00C95ACA"/>
    <w:rsid w:val="00C95D8A"/>
    <w:rsid w:val="00C95F9B"/>
    <w:rsid w:val="00C95FC9"/>
    <w:rsid w:val="00C95FD0"/>
    <w:rsid w:val="00C960BC"/>
    <w:rsid w:val="00C96125"/>
    <w:rsid w:val="00C96246"/>
    <w:rsid w:val="00C962A1"/>
    <w:rsid w:val="00C962B0"/>
    <w:rsid w:val="00C968A2"/>
    <w:rsid w:val="00C96988"/>
    <w:rsid w:val="00C96C0F"/>
    <w:rsid w:val="00C96E7E"/>
    <w:rsid w:val="00C972B4"/>
    <w:rsid w:val="00C973BD"/>
    <w:rsid w:val="00C973FD"/>
    <w:rsid w:val="00C974A1"/>
    <w:rsid w:val="00C97740"/>
    <w:rsid w:val="00C97813"/>
    <w:rsid w:val="00C97838"/>
    <w:rsid w:val="00C9792A"/>
    <w:rsid w:val="00C97982"/>
    <w:rsid w:val="00C97B28"/>
    <w:rsid w:val="00C97BA0"/>
    <w:rsid w:val="00C97D14"/>
    <w:rsid w:val="00C97D64"/>
    <w:rsid w:val="00C97E6A"/>
    <w:rsid w:val="00C97FF0"/>
    <w:rsid w:val="00CA0428"/>
    <w:rsid w:val="00CA042A"/>
    <w:rsid w:val="00CA055F"/>
    <w:rsid w:val="00CA056D"/>
    <w:rsid w:val="00CA05CE"/>
    <w:rsid w:val="00CA0636"/>
    <w:rsid w:val="00CA0639"/>
    <w:rsid w:val="00CA066E"/>
    <w:rsid w:val="00CA072F"/>
    <w:rsid w:val="00CA07CC"/>
    <w:rsid w:val="00CA098F"/>
    <w:rsid w:val="00CA0D0C"/>
    <w:rsid w:val="00CA0D8F"/>
    <w:rsid w:val="00CA0D99"/>
    <w:rsid w:val="00CA0DAE"/>
    <w:rsid w:val="00CA0DF3"/>
    <w:rsid w:val="00CA0E81"/>
    <w:rsid w:val="00CA0FF7"/>
    <w:rsid w:val="00CA1562"/>
    <w:rsid w:val="00CA15B3"/>
    <w:rsid w:val="00CA1824"/>
    <w:rsid w:val="00CA1BC3"/>
    <w:rsid w:val="00CA211B"/>
    <w:rsid w:val="00CA2173"/>
    <w:rsid w:val="00CA2539"/>
    <w:rsid w:val="00CA2769"/>
    <w:rsid w:val="00CA2922"/>
    <w:rsid w:val="00CA29D0"/>
    <w:rsid w:val="00CA2B62"/>
    <w:rsid w:val="00CA2BB6"/>
    <w:rsid w:val="00CA2D22"/>
    <w:rsid w:val="00CA3A41"/>
    <w:rsid w:val="00CA3CF2"/>
    <w:rsid w:val="00CA3D4D"/>
    <w:rsid w:val="00CA3F5B"/>
    <w:rsid w:val="00CA3FE1"/>
    <w:rsid w:val="00CA42A2"/>
    <w:rsid w:val="00CA440C"/>
    <w:rsid w:val="00CA44EF"/>
    <w:rsid w:val="00CA45D0"/>
    <w:rsid w:val="00CA4708"/>
    <w:rsid w:val="00CA48AC"/>
    <w:rsid w:val="00CA4968"/>
    <w:rsid w:val="00CA49F0"/>
    <w:rsid w:val="00CA4A13"/>
    <w:rsid w:val="00CA4D89"/>
    <w:rsid w:val="00CA4D95"/>
    <w:rsid w:val="00CA4D96"/>
    <w:rsid w:val="00CA5396"/>
    <w:rsid w:val="00CA53E3"/>
    <w:rsid w:val="00CA5664"/>
    <w:rsid w:val="00CA5682"/>
    <w:rsid w:val="00CA571C"/>
    <w:rsid w:val="00CA5739"/>
    <w:rsid w:val="00CA589B"/>
    <w:rsid w:val="00CA58CE"/>
    <w:rsid w:val="00CA5CB9"/>
    <w:rsid w:val="00CA5CE7"/>
    <w:rsid w:val="00CA5D4A"/>
    <w:rsid w:val="00CA5D92"/>
    <w:rsid w:val="00CA6002"/>
    <w:rsid w:val="00CA63A0"/>
    <w:rsid w:val="00CA646E"/>
    <w:rsid w:val="00CA692C"/>
    <w:rsid w:val="00CA6AEF"/>
    <w:rsid w:val="00CA6CDE"/>
    <w:rsid w:val="00CA6F8C"/>
    <w:rsid w:val="00CA7014"/>
    <w:rsid w:val="00CA772D"/>
    <w:rsid w:val="00CA7827"/>
    <w:rsid w:val="00CA7944"/>
    <w:rsid w:val="00CA7952"/>
    <w:rsid w:val="00CA7965"/>
    <w:rsid w:val="00CA7A30"/>
    <w:rsid w:val="00CA7C18"/>
    <w:rsid w:val="00CB0317"/>
    <w:rsid w:val="00CB0419"/>
    <w:rsid w:val="00CB069A"/>
    <w:rsid w:val="00CB06D8"/>
    <w:rsid w:val="00CB0734"/>
    <w:rsid w:val="00CB086F"/>
    <w:rsid w:val="00CB0944"/>
    <w:rsid w:val="00CB0B6F"/>
    <w:rsid w:val="00CB0C83"/>
    <w:rsid w:val="00CB0D3E"/>
    <w:rsid w:val="00CB108C"/>
    <w:rsid w:val="00CB12C7"/>
    <w:rsid w:val="00CB13B6"/>
    <w:rsid w:val="00CB143E"/>
    <w:rsid w:val="00CB17ED"/>
    <w:rsid w:val="00CB17F6"/>
    <w:rsid w:val="00CB1C44"/>
    <w:rsid w:val="00CB1C54"/>
    <w:rsid w:val="00CB1DBE"/>
    <w:rsid w:val="00CB1E27"/>
    <w:rsid w:val="00CB1EED"/>
    <w:rsid w:val="00CB1EF7"/>
    <w:rsid w:val="00CB1FC2"/>
    <w:rsid w:val="00CB2024"/>
    <w:rsid w:val="00CB2062"/>
    <w:rsid w:val="00CB20B8"/>
    <w:rsid w:val="00CB2368"/>
    <w:rsid w:val="00CB2A82"/>
    <w:rsid w:val="00CB2AE5"/>
    <w:rsid w:val="00CB2B6F"/>
    <w:rsid w:val="00CB2DFC"/>
    <w:rsid w:val="00CB2E62"/>
    <w:rsid w:val="00CB2E79"/>
    <w:rsid w:val="00CB304C"/>
    <w:rsid w:val="00CB3095"/>
    <w:rsid w:val="00CB31E3"/>
    <w:rsid w:val="00CB3283"/>
    <w:rsid w:val="00CB3345"/>
    <w:rsid w:val="00CB34C1"/>
    <w:rsid w:val="00CB36AF"/>
    <w:rsid w:val="00CB3718"/>
    <w:rsid w:val="00CB39BA"/>
    <w:rsid w:val="00CB3A6C"/>
    <w:rsid w:val="00CB3B10"/>
    <w:rsid w:val="00CB3B3E"/>
    <w:rsid w:val="00CB3B65"/>
    <w:rsid w:val="00CB3DD3"/>
    <w:rsid w:val="00CB4028"/>
    <w:rsid w:val="00CB4085"/>
    <w:rsid w:val="00CB45E5"/>
    <w:rsid w:val="00CB4714"/>
    <w:rsid w:val="00CB4846"/>
    <w:rsid w:val="00CB4883"/>
    <w:rsid w:val="00CB492D"/>
    <w:rsid w:val="00CB49A5"/>
    <w:rsid w:val="00CB4A7C"/>
    <w:rsid w:val="00CB4A7E"/>
    <w:rsid w:val="00CB4B0E"/>
    <w:rsid w:val="00CB4F49"/>
    <w:rsid w:val="00CB5115"/>
    <w:rsid w:val="00CB52D7"/>
    <w:rsid w:val="00CB5393"/>
    <w:rsid w:val="00CB54A0"/>
    <w:rsid w:val="00CB5564"/>
    <w:rsid w:val="00CB5ADE"/>
    <w:rsid w:val="00CB5B3F"/>
    <w:rsid w:val="00CB5CC7"/>
    <w:rsid w:val="00CB5D09"/>
    <w:rsid w:val="00CB5FA6"/>
    <w:rsid w:val="00CB65F4"/>
    <w:rsid w:val="00CB673C"/>
    <w:rsid w:val="00CB6742"/>
    <w:rsid w:val="00CB67F9"/>
    <w:rsid w:val="00CB69AA"/>
    <w:rsid w:val="00CB6B59"/>
    <w:rsid w:val="00CB6BE8"/>
    <w:rsid w:val="00CB7018"/>
    <w:rsid w:val="00CB712D"/>
    <w:rsid w:val="00CB73EA"/>
    <w:rsid w:val="00CB7610"/>
    <w:rsid w:val="00CB7872"/>
    <w:rsid w:val="00CB78A1"/>
    <w:rsid w:val="00CB7B26"/>
    <w:rsid w:val="00CB7D53"/>
    <w:rsid w:val="00CC0046"/>
    <w:rsid w:val="00CC0078"/>
    <w:rsid w:val="00CC031D"/>
    <w:rsid w:val="00CC0740"/>
    <w:rsid w:val="00CC080C"/>
    <w:rsid w:val="00CC0940"/>
    <w:rsid w:val="00CC103A"/>
    <w:rsid w:val="00CC107B"/>
    <w:rsid w:val="00CC1360"/>
    <w:rsid w:val="00CC13F0"/>
    <w:rsid w:val="00CC1485"/>
    <w:rsid w:val="00CC17F1"/>
    <w:rsid w:val="00CC1BE4"/>
    <w:rsid w:val="00CC1BF2"/>
    <w:rsid w:val="00CC1D92"/>
    <w:rsid w:val="00CC2198"/>
    <w:rsid w:val="00CC2378"/>
    <w:rsid w:val="00CC237C"/>
    <w:rsid w:val="00CC23AE"/>
    <w:rsid w:val="00CC24F5"/>
    <w:rsid w:val="00CC25BC"/>
    <w:rsid w:val="00CC26E4"/>
    <w:rsid w:val="00CC2A20"/>
    <w:rsid w:val="00CC2A54"/>
    <w:rsid w:val="00CC2AF4"/>
    <w:rsid w:val="00CC2EB9"/>
    <w:rsid w:val="00CC2F55"/>
    <w:rsid w:val="00CC329D"/>
    <w:rsid w:val="00CC355B"/>
    <w:rsid w:val="00CC383D"/>
    <w:rsid w:val="00CC3AF8"/>
    <w:rsid w:val="00CC3C1E"/>
    <w:rsid w:val="00CC3C7C"/>
    <w:rsid w:val="00CC3D5D"/>
    <w:rsid w:val="00CC3F3D"/>
    <w:rsid w:val="00CC4017"/>
    <w:rsid w:val="00CC4075"/>
    <w:rsid w:val="00CC44E1"/>
    <w:rsid w:val="00CC462A"/>
    <w:rsid w:val="00CC4779"/>
    <w:rsid w:val="00CC488B"/>
    <w:rsid w:val="00CC4A34"/>
    <w:rsid w:val="00CC4B2D"/>
    <w:rsid w:val="00CC4BAB"/>
    <w:rsid w:val="00CC4BAE"/>
    <w:rsid w:val="00CC4C23"/>
    <w:rsid w:val="00CC4F24"/>
    <w:rsid w:val="00CC513D"/>
    <w:rsid w:val="00CC5146"/>
    <w:rsid w:val="00CC547C"/>
    <w:rsid w:val="00CC5518"/>
    <w:rsid w:val="00CC564F"/>
    <w:rsid w:val="00CC579A"/>
    <w:rsid w:val="00CC5A9B"/>
    <w:rsid w:val="00CC5B52"/>
    <w:rsid w:val="00CC5BBD"/>
    <w:rsid w:val="00CC5BC2"/>
    <w:rsid w:val="00CC5F41"/>
    <w:rsid w:val="00CC6069"/>
    <w:rsid w:val="00CC6215"/>
    <w:rsid w:val="00CC6387"/>
    <w:rsid w:val="00CC66BA"/>
    <w:rsid w:val="00CC677B"/>
    <w:rsid w:val="00CC67F8"/>
    <w:rsid w:val="00CC692B"/>
    <w:rsid w:val="00CC6B2E"/>
    <w:rsid w:val="00CC6CB3"/>
    <w:rsid w:val="00CC6EB6"/>
    <w:rsid w:val="00CC6F7E"/>
    <w:rsid w:val="00CC7093"/>
    <w:rsid w:val="00CC713F"/>
    <w:rsid w:val="00CC718C"/>
    <w:rsid w:val="00CC73B4"/>
    <w:rsid w:val="00CC7453"/>
    <w:rsid w:val="00CC74A8"/>
    <w:rsid w:val="00CC750A"/>
    <w:rsid w:val="00CC752A"/>
    <w:rsid w:val="00CC75C4"/>
    <w:rsid w:val="00CC774B"/>
    <w:rsid w:val="00CC78C8"/>
    <w:rsid w:val="00CC7956"/>
    <w:rsid w:val="00CC7A5E"/>
    <w:rsid w:val="00CC7C88"/>
    <w:rsid w:val="00CC7DB8"/>
    <w:rsid w:val="00CC7EB1"/>
    <w:rsid w:val="00CC7EF0"/>
    <w:rsid w:val="00CD0064"/>
    <w:rsid w:val="00CD0099"/>
    <w:rsid w:val="00CD0161"/>
    <w:rsid w:val="00CD03F5"/>
    <w:rsid w:val="00CD0438"/>
    <w:rsid w:val="00CD059F"/>
    <w:rsid w:val="00CD0BD6"/>
    <w:rsid w:val="00CD0C51"/>
    <w:rsid w:val="00CD0CC2"/>
    <w:rsid w:val="00CD0CE1"/>
    <w:rsid w:val="00CD0CEE"/>
    <w:rsid w:val="00CD0DD0"/>
    <w:rsid w:val="00CD11D0"/>
    <w:rsid w:val="00CD1237"/>
    <w:rsid w:val="00CD12DD"/>
    <w:rsid w:val="00CD1350"/>
    <w:rsid w:val="00CD14B7"/>
    <w:rsid w:val="00CD1B41"/>
    <w:rsid w:val="00CD1C2F"/>
    <w:rsid w:val="00CD1C82"/>
    <w:rsid w:val="00CD1D75"/>
    <w:rsid w:val="00CD1DBD"/>
    <w:rsid w:val="00CD1EE8"/>
    <w:rsid w:val="00CD2459"/>
    <w:rsid w:val="00CD247A"/>
    <w:rsid w:val="00CD251F"/>
    <w:rsid w:val="00CD2702"/>
    <w:rsid w:val="00CD2758"/>
    <w:rsid w:val="00CD278E"/>
    <w:rsid w:val="00CD28DC"/>
    <w:rsid w:val="00CD2942"/>
    <w:rsid w:val="00CD2BE6"/>
    <w:rsid w:val="00CD2C1F"/>
    <w:rsid w:val="00CD2C8C"/>
    <w:rsid w:val="00CD2CFA"/>
    <w:rsid w:val="00CD2D65"/>
    <w:rsid w:val="00CD2E57"/>
    <w:rsid w:val="00CD2EDD"/>
    <w:rsid w:val="00CD2EF7"/>
    <w:rsid w:val="00CD3051"/>
    <w:rsid w:val="00CD374C"/>
    <w:rsid w:val="00CD3837"/>
    <w:rsid w:val="00CD3A3B"/>
    <w:rsid w:val="00CD3EC7"/>
    <w:rsid w:val="00CD41FE"/>
    <w:rsid w:val="00CD4239"/>
    <w:rsid w:val="00CD44A2"/>
    <w:rsid w:val="00CD478C"/>
    <w:rsid w:val="00CD480A"/>
    <w:rsid w:val="00CD49D4"/>
    <w:rsid w:val="00CD4C7E"/>
    <w:rsid w:val="00CD4CF1"/>
    <w:rsid w:val="00CD4D65"/>
    <w:rsid w:val="00CD4D90"/>
    <w:rsid w:val="00CD50BE"/>
    <w:rsid w:val="00CD5200"/>
    <w:rsid w:val="00CD5391"/>
    <w:rsid w:val="00CD541C"/>
    <w:rsid w:val="00CD5559"/>
    <w:rsid w:val="00CD55A1"/>
    <w:rsid w:val="00CD55E4"/>
    <w:rsid w:val="00CD55EC"/>
    <w:rsid w:val="00CD5657"/>
    <w:rsid w:val="00CD5737"/>
    <w:rsid w:val="00CD5C51"/>
    <w:rsid w:val="00CD5CC3"/>
    <w:rsid w:val="00CD5D0B"/>
    <w:rsid w:val="00CD5E49"/>
    <w:rsid w:val="00CD60CE"/>
    <w:rsid w:val="00CD60D0"/>
    <w:rsid w:val="00CD611F"/>
    <w:rsid w:val="00CD618B"/>
    <w:rsid w:val="00CD6199"/>
    <w:rsid w:val="00CD64EF"/>
    <w:rsid w:val="00CD689E"/>
    <w:rsid w:val="00CD6C6A"/>
    <w:rsid w:val="00CD6C70"/>
    <w:rsid w:val="00CD6CF1"/>
    <w:rsid w:val="00CD6F4D"/>
    <w:rsid w:val="00CD7013"/>
    <w:rsid w:val="00CD7163"/>
    <w:rsid w:val="00CD72E7"/>
    <w:rsid w:val="00CD72FD"/>
    <w:rsid w:val="00CD7453"/>
    <w:rsid w:val="00CD7466"/>
    <w:rsid w:val="00CD74F4"/>
    <w:rsid w:val="00CD753F"/>
    <w:rsid w:val="00CD75B9"/>
    <w:rsid w:val="00CD7655"/>
    <w:rsid w:val="00CD76CB"/>
    <w:rsid w:val="00CD771A"/>
    <w:rsid w:val="00CD7721"/>
    <w:rsid w:val="00CD7841"/>
    <w:rsid w:val="00CD790F"/>
    <w:rsid w:val="00CD79DE"/>
    <w:rsid w:val="00CD7A64"/>
    <w:rsid w:val="00CD7B6B"/>
    <w:rsid w:val="00CD7D7C"/>
    <w:rsid w:val="00CD7ECB"/>
    <w:rsid w:val="00CE017A"/>
    <w:rsid w:val="00CE032A"/>
    <w:rsid w:val="00CE033C"/>
    <w:rsid w:val="00CE03A7"/>
    <w:rsid w:val="00CE0575"/>
    <w:rsid w:val="00CE05C7"/>
    <w:rsid w:val="00CE0762"/>
    <w:rsid w:val="00CE082D"/>
    <w:rsid w:val="00CE0A46"/>
    <w:rsid w:val="00CE0EE1"/>
    <w:rsid w:val="00CE0F4A"/>
    <w:rsid w:val="00CE10E0"/>
    <w:rsid w:val="00CE1298"/>
    <w:rsid w:val="00CE152E"/>
    <w:rsid w:val="00CE15A2"/>
    <w:rsid w:val="00CE17C0"/>
    <w:rsid w:val="00CE19FE"/>
    <w:rsid w:val="00CE1C10"/>
    <w:rsid w:val="00CE1CFF"/>
    <w:rsid w:val="00CE1DF7"/>
    <w:rsid w:val="00CE2067"/>
    <w:rsid w:val="00CE2079"/>
    <w:rsid w:val="00CE20A2"/>
    <w:rsid w:val="00CE242A"/>
    <w:rsid w:val="00CE2553"/>
    <w:rsid w:val="00CE2B81"/>
    <w:rsid w:val="00CE33DF"/>
    <w:rsid w:val="00CE3706"/>
    <w:rsid w:val="00CE3768"/>
    <w:rsid w:val="00CE38E2"/>
    <w:rsid w:val="00CE3A6E"/>
    <w:rsid w:val="00CE3AF0"/>
    <w:rsid w:val="00CE3B0C"/>
    <w:rsid w:val="00CE3C80"/>
    <w:rsid w:val="00CE3D42"/>
    <w:rsid w:val="00CE3EC4"/>
    <w:rsid w:val="00CE3F66"/>
    <w:rsid w:val="00CE409D"/>
    <w:rsid w:val="00CE42D4"/>
    <w:rsid w:val="00CE44D3"/>
    <w:rsid w:val="00CE4894"/>
    <w:rsid w:val="00CE4C08"/>
    <w:rsid w:val="00CE4F54"/>
    <w:rsid w:val="00CE5013"/>
    <w:rsid w:val="00CE5024"/>
    <w:rsid w:val="00CE5045"/>
    <w:rsid w:val="00CE52B9"/>
    <w:rsid w:val="00CE532A"/>
    <w:rsid w:val="00CE534A"/>
    <w:rsid w:val="00CE55C4"/>
    <w:rsid w:val="00CE5661"/>
    <w:rsid w:val="00CE59CE"/>
    <w:rsid w:val="00CE59F0"/>
    <w:rsid w:val="00CE5A87"/>
    <w:rsid w:val="00CE5BA8"/>
    <w:rsid w:val="00CE607E"/>
    <w:rsid w:val="00CE615D"/>
    <w:rsid w:val="00CE618B"/>
    <w:rsid w:val="00CE6226"/>
    <w:rsid w:val="00CE62F5"/>
    <w:rsid w:val="00CE6377"/>
    <w:rsid w:val="00CE642A"/>
    <w:rsid w:val="00CE645D"/>
    <w:rsid w:val="00CE6650"/>
    <w:rsid w:val="00CE669C"/>
    <w:rsid w:val="00CE6954"/>
    <w:rsid w:val="00CE695C"/>
    <w:rsid w:val="00CE6DAC"/>
    <w:rsid w:val="00CE6E56"/>
    <w:rsid w:val="00CE6F0A"/>
    <w:rsid w:val="00CE6F68"/>
    <w:rsid w:val="00CE6F86"/>
    <w:rsid w:val="00CE6F8F"/>
    <w:rsid w:val="00CE6FA3"/>
    <w:rsid w:val="00CE711F"/>
    <w:rsid w:val="00CE7214"/>
    <w:rsid w:val="00CE72BD"/>
    <w:rsid w:val="00CE7500"/>
    <w:rsid w:val="00CE78F7"/>
    <w:rsid w:val="00CE7C8B"/>
    <w:rsid w:val="00CF0013"/>
    <w:rsid w:val="00CF0115"/>
    <w:rsid w:val="00CF031D"/>
    <w:rsid w:val="00CF056F"/>
    <w:rsid w:val="00CF05D4"/>
    <w:rsid w:val="00CF06D9"/>
    <w:rsid w:val="00CF079E"/>
    <w:rsid w:val="00CF07B2"/>
    <w:rsid w:val="00CF0ACD"/>
    <w:rsid w:val="00CF0C8C"/>
    <w:rsid w:val="00CF0CE3"/>
    <w:rsid w:val="00CF1022"/>
    <w:rsid w:val="00CF114F"/>
    <w:rsid w:val="00CF1159"/>
    <w:rsid w:val="00CF1451"/>
    <w:rsid w:val="00CF148A"/>
    <w:rsid w:val="00CF15F4"/>
    <w:rsid w:val="00CF17AF"/>
    <w:rsid w:val="00CF18D3"/>
    <w:rsid w:val="00CF18DB"/>
    <w:rsid w:val="00CF1B10"/>
    <w:rsid w:val="00CF1C5C"/>
    <w:rsid w:val="00CF1D51"/>
    <w:rsid w:val="00CF1E66"/>
    <w:rsid w:val="00CF1E6C"/>
    <w:rsid w:val="00CF21C4"/>
    <w:rsid w:val="00CF2231"/>
    <w:rsid w:val="00CF2457"/>
    <w:rsid w:val="00CF2640"/>
    <w:rsid w:val="00CF26F6"/>
    <w:rsid w:val="00CF2768"/>
    <w:rsid w:val="00CF283C"/>
    <w:rsid w:val="00CF2B2A"/>
    <w:rsid w:val="00CF2E32"/>
    <w:rsid w:val="00CF2FD1"/>
    <w:rsid w:val="00CF315B"/>
    <w:rsid w:val="00CF3258"/>
    <w:rsid w:val="00CF3267"/>
    <w:rsid w:val="00CF34EE"/>
    <w:rsid w:val="00CF35A6"/>
    <w:rsid w:val="00CF361B"/>
    <w:rsid w:val="00CF3738"/>
    <w:rsid w:val="00CF3799"/>
    <w:rsid w:val="00CF37E2"/>
    <w:rsid w:val="00CF3812"/>
    <w:rsid w:val="00CF3B16"/>
    <w:rsid w:val="00CF3B6C"/>
    <w:rsid w:val="00CF3CA6"/>
    <w:rsid w:val="00CF3D31"/>
    <w:rsid w:val="00CF407E"/>
    <w:rsid w:val="00CF426A"/>
    <w:rsid w:val="00CF42D5"/>
    <w:rsid w:val="00CF42F4"/>
    <w:rsid w:val="00CF4555"/>
    <w:rsid w:val="00CF456F"/>
    <w:rsid w:val="00CF459D"/>
    <w:rsid w:val="00CF4649"/>
    <w:rsid w:val="00CF4D05"/>
    <w:rsid w:val="00CF4FC2"/>
    <w:rsid w:val="00CF500D"/>
    <w:rsid w:val="00CF509A"/>
    <w:rsid w:val="00CF5131"/>
    <w:rsid w:val="00CF5393"/>
    <w:rsid w:val="00CF5698"/>
    <w:rsid w:val="00CF56DF"/>
    <w:rsid w:val="00CF577E"/>
    <w:rsid w:val="00CF5852"/>
    <w:rsid w:val="00CF5862"/>
    <w:rsid w:val="00CF5B18"/>
    <w:rsid w:val="00CF5B19"/>
    <w:rsid w:val="00CF5BEB"/>
    <w:rsid w:val="00CF5D3A"/>
    <w:rsid w:val="00CF5DC6"/>
    <w:rsid w:val="00CF5E99"/>
    <w:rsid w:val="00CF5ED8"/>
    <w:rsid w:val="00CF62A2"/>
    <w:rsid w:val="00CF6362"/>
    <w:rsid w:val="00CF6773"/>
    <w:rsid w:val="00CF684D"/>
    <w:rsid w:val="00CF6944"/>
    <w:rsid w:val="00CF6981"/>
    <w:rsid w:val="00CF6A55"/>
    <w:rsid w:val="00CF6B00"/>
    <w:rsid w:val="00CF6CE5"/>
    <w:rsid w:val="00CF6E7D"/>
    <w:rsid w:val="00CF6F03"/>
    <w:rsid w:val="00CF7230"/>
    <w:rsid w:val="00CF7634"/>
    <w:rsid w:val="00CF770F"/>
    <w:rsid w:val="00CF7722"/>
    <w:rsid w:val="00CF7723"/>
    <w:rsid w:val="00CF79C2"/>
    <w:rsid w:val="00CF79E5"/>
    <w:rsid w:val="00CF7B7F"/>
    <w:rsid w:val="00D00408"/>
    <w:rsid w:val="00D0040D"/>
    <w:rsid w:val="00D0045F"/>
    <w:rsid w:val="00D0056D"/>
    <w:rsid w:val="00D00710"/>
    <w:rsid w:val="00D00784"/>
    <w:rsid w:val="00D00967"/>
    <w:rsid w:val="00D00A35"/>
    <w:rsid w:val="00D00B07"/>
    <w:rsid w:val="00D00E67"/>
    <w:rsid w:val="00D01052"/>
    <w:rsid w:val="00D0114F"/>
    <w:rsid w:val="00D0139D"/>
    <w:rsid w:val="00D01404"/>
    <w:rsid w:val="00D01408"/>
    <w:rsid w:val="00D01682"/>
    <w:rsid w:val="00D01C2F"/>
    <w:rsid w:val="00D01CCD"/>
    <w:rsid w:val="00D01E0B"/>
    <w:rsid w:val="00D01FAB"/>
    <w:rsid w:val="00D02033"/>
    <w:rsid w:val="00D02054"/>
    <w:rsid w:val="00D02073"/>
    <w:rsid w:val="00D02174"/>
    <w:rsid w:val="00D02559"/>
    <w:rsid w:val="00D0257B"/>
    <w:rsid w:val="00D0269D"/>
    <w:rsid w:val="00D02B39"/>
    <w:rsid w:val="00D02B56"/>
    <w:rsid w:val="00D02C76"/>
    <w:rsid w:val="00D02DEA"/>
    <w:rsid w:val="00D02E96"/>
    <w:rsid w:val="00D02F50"/>
    <w:rsid w:val="00D02F66"/>
    <w:rsid w:val="00D030DF"/>
    <w:rsid w:val="00D0317A"/>
    <w:rsid w:val="00D0321D"/>
    <w:rsid w:val="00D033E1"/>
    <w:rsid w:val="00D03455"/>
    <w:rsid w:val="00D035F5"/>
    <w:rsid w:val="00D03667"/>
    <w:rsid w:val="00D03708"/>
    <w:rsid w:val="00D037F8"/>
    <w:rsid w:val="00D03CA7"/>
    <w:rsid w:val="00D03E86"/>
    <w:rsid w:val="00D03FBF"/>
    <w:rsid w:val="00D03FD0"/>
    <w:rsid w:val="00D04185"/>
    <w:rsid w:val="00D041F2"/>
    <w:rsid w:val="00D0436D"/>
    <w:rsid w:val="00D04549"/>
    <w:rsid w:val="00D045C4"/>
    <w:rsid w:val="00D045F5"/>
    <w:rsid w:val="00D04AF3"/>
    <w:rsid w:val="00D04BAD"/>
    <w:rsid w:val="00D04C01"/>
    <w:rsid w:val="00D04D25"/>
    <w:rsid w:val="00D04E2B"/>
    <w:rsid w:val="00D04EF8"/>
    <w:rsid w:val="00D0542B"/>
    <w:rsid w:val="00D05766"/>
    <w:rsid w:val="00D0577B"/>
    <w:rsid w:val="00D057E6"/>
    <w:rsid w:val="00D05810"/>
    <w:rsid w:val="00D0596A"/>
    <w:rsid w:val="00D05CA9"/>
    <w:rsid w:val="00D05D57"/>
    <w:rsid w:val="00D05EBF"/>
    <w:rsid w:val="00D05F00"/>
    <w:rsid w:val="00D06171"/>
    <w:rsid w:val="00D06268"/>
    <w:rsid w:val="00D0639E"/>
    <w:rsid w:val="00D068F4"/>
    <w:rsid w:val="00D06F52"/>
    <w:rsid w:val="00D070BF"/>
    <w:rsid w:val="00D070EC"/>
    <w:rsid w:val="00D07105"/>
    <w:rsid w:val="00D071CB"/>
    <w:rsid w:val="00D073F6"/>
    <w:rsid w:val="00D077EA"/>
    <w:rsid w:val="00D07B26"/>
    <w:rsid w:val="00D07F18"/>
    <w:rsid w:val="00D07FC9"/>
    <w:rsid w:val="00D10295"/>
    <w:rsid w:val="00D10555"/>
    <w:rsid w:val="00D10756"/>
    <w:rsid w:val="00D107EF"/>
    <w:rsid w:val="00D1093A"/>
    <w:rsid w:val="00D109D5"/>
    <w:rsid w:val="00D10C56"/>
    <w:rsid w:val="00D10D32"/>
    <w:rsid w:val="00D10FBC"/>
    <w:rsid w:val="00D1103C"/>
    <w:rsid w:val="00D111FD"/>
    <w:rsid w:val="00D11284"/>
    <w:rsid w:val="00D11290"/>
    <w:rsid w:val="00D112F2"/>
    <w:rsid w:val="00D1166E"/>
    <w:rsid w:val="00D11674"/>
    <w:rsid w:val="00D11A0D"/>
    <w:rsid w:val="00D11E2D"/>
    <w:rsid w:val="00D11E5B"/>
    <w:rsid w:val="00D120DB"/>
    <w:rsid w:val="00D12102"/>
    <w:rsid w:val="00D12111"/>
    <w:rsid w:val="00D12378"/>
    <w:rsid w:val="00D12460"/>
    <w:rsid w:val="00D124C0"/>
    <w:rsid w:val="00D124D8"/>
    <w:rsid w:val="00D1258B"/>
    <w:rsid w:val="00D12BB4"/>
    <w:rsid w:val="00D12E53"/>
    <w:rsid w:val="00D130B0"/>
    <w:rsid w:val="00D131C8"/>
    <w:rsid w:val="00D13215"/>
    <w:rsid w:val="00D1358E"/>
    <w:rsid w:val="00D13BCC"/>
    <w:rsid w:val="00D13C5B"/>
    <w:rsid w:val="00D13F27"/>
    <w:rsid w:val="00D13FEE"/>
    <w:rsid w:val="00D1416B"/>
    <w:rsid w:val="00D141A7"/>
    <w:rsid w:val="00D14239"/>
    <w:rsid w:val="00D142FB"/>
    <w:rsid w:val="00D1430C"/>
    <w:rsid w:val="00D143EE"/>
    <w:rsid w:val="00D14466"/>
    <w:rsid w:val="00D144DF"/>
    <w:rsid w:val="00D14639"/>
    <w:rsid w:val="00D146C9"/>
    <w:rsid w:val="00D14848"/>
    <w:rsid w:val="00D14985"/>
    <w:rsid w:val="00D14D5A"/>
    <w:rsid w:val="00D14F47"/>
    <w:rsid w:val="00D15B31"/>
    <w:rsid w:val="00D15B9B"/>
    <w:rsid w:val="00D15CC3"/>
    <w:rsid w:val="00D15E49"/>
    <w:rsid w:val="00D15ECB"/>
    <w:rsid w:val="00D1611C"/>
    <w:rsid w:val="00D16463"/>
    <w:rsid w:val="00D16503"/>
    <w:rsid w:val="00D16578"/>
    <w:rsid w:val="00D1675C"/>
    <w:rsid w:val="00D16762"/>
    <w:rsid w:val="00D169E5"/>
    <w:rsid w:val="00D16D28"/>
    <w:rsid w:val="00D16D4B"/>
    <w:rsid w:val="00D16D56"/>
    <w:rsid w:val="00D16EBB"/>
    <w:rsid w:val="00D16F8D"/>
    <w:rsid w:val="00D17056"/>
    <w:rsid w:val="00D17138"/>
    <w:rsid w:val="00D176F0"/>
    <w:rsid w:val="00D17A1B"/>
    <w:rsid w:val="00D17B4E"/>
    <w:rsid w:val="00D17B5F"/>
    <w:rsid w:val="00D17D2F"/>
    <w:rsid w:val="00D17E55"/>
    <w:rsid w:val="00D203F0"/>
    <w:rsid w:val="00D208E2"/>
    <w:rsid w:val="00D20962"/>
    <w:rsid w:val="00D209F3"/>
    <w:rsid w:val="00D20AEC"/>
    <w:rsid w:val="00D20CA9"/>
    <w:rsid w:val="00D20CB7"/>
    <w:rsid w:val="00D20D14"/>
    <w:rsid w:val="00D20E88"/>
    <w:rsid w:val="00D20E9E"/>
    <w:rsid w:val="00D20F1D"/>
    <w:rsid w:val="00D21047"/>
    <w:rsid w:val="00D21048"/>
    <w:rsid w:val="00D210B4"/>
    <w:rsid w:val="00D21205"/>
    <w:rsid w:val="00D2147F"/>
    <w:rsid w:val="00D214B4"/>
    <w:rsid w:val="00D214D7"/>
    <w:rsid w:val="00D218B3"/>
    <w:rsid w:val="00D21A70"/>
    <w:rsid w:val="00D21DF7"/>
    <w:rsid w:val="00D220D5"/>
    <w:rsid w:val="00D222E0"/>
    <w:rsid w:val="00D222E7"/>
    <w:rsid w:val="00D2233F"/>
    <w:rsid w:val="00D225AE"/>
    <w:rsid w:val="00D2260D"/>
    <w:rsid w:val="00D22647"/>
    <w:rsid w:val="00D229AB"/>
    <w:rsid w:val="00D22D45"/>
    <w:rsid w:val="00D230B9"/>
    <w:rsid w:val="00D2338B"/>
    <w:rsid w:val="00D235D9"/>
    <w:rsid w:val="00D239A6"/>
    <w:rsid w:val="00D239AB"/>
    <w:rsid w:val="00D239D8"/>
    <w:rsid w:val="00D23BBE"/>
    <w:rsid w:val="00D23E7F"/>
    <w:rsid w:val="00D2404B"/>
    <w:rsid w:val="00D241E8"/>
    <w:rsid w:val="00D2446D"/>
    <w:rsid w:val="00D2447B"/>
    <w:rsid w:val="00D24559"/>
    <w:rsid w:val="00D24601"/>
    <w:rsid w:val="00D246AA"/>
    <w:rsid w:val="00D246F8"/>
    <w:rsid w:val="00D2475E"/>
    <w:rsid w:val="00D2481C"/>
    <w:rsid w:val="00D2483F"/>
    <w:rsid w:val="00D24A31"/>
    <w:rsid w:val="00D24CC3"/>
    <w:rsid w:val="00D24DA0"/>
    <w:rsid w:val="00D251D2"/>
    <w:rsid w:val="00D25918"/>
    <w:rsid w:val="00D259E5"/>
    <w:rsid w:val="00D25B5F"/>
    <w:rsid w:val="00D25CFE"/>
    <w:rsid w:val="00D25E0D"/>
    <w:rsid w:val="00D25E2B"/>
    <w:rsid w:val="00D25FA3"/>
    <w:rsid w:val="00D26022"/>
    <w:rsid w:val="00D26032"/>
    <w:rsid w:val="00D260F3"/>
    <w:rsid w:val="00D26105"/>
    <w:rsid w:val="00D2632B"/>
    <w:rsid w:val="00D26701"/>
    <w:rsid w:val="00D267CA"/>
    <w:rsid w:val="00D268F7"/>
    <w:rsid w:val="00D269EA"/>
    <w:rsid w:val="00D26C32"/>
    <w:rsid w:val="00D26CE9"/>
    <w:rsid w:val="00D26D39"/>
    <w:rsid w:val="00D26E4A"/>
    <w:rsid w:val="00D26EBE"/>
    <w:rsid w:val="00D27143"/>
    <w:rsid w:val="00D271AF"/>
    <w:rsid w:val="00D2728B"/>
    <w:rsid w:val="00D27455"/>
    <w:rsid w:val="00D2783F"/>
    <w:rsid w:val="00D27B1C"/>
    <w:rsid w:val="00D27C76"/>
    <w:rsid w:val="00D27DB7"/>
    <w:rsid w:val="00D27DEC"/>
    <w:rsid w:val="00D30182"/>
    <w:rsid w:val="00D30399"/>
    <w:rsid w:val="00D303D0"/>
    <w:rsid w:val="00D303E9"/>
    <w:rsid w:val="00D307FD"/>
    <w:rsid w:val="00D3088B"/>
    <w:rsid w:val="00D308B3"/>
    <w:rsid w:val="00D309E0"/>
    <w:rsid w:val="00D30AF4"/>
    <w:rsid w:val="00D30AF8"/>
    <w:rsid w:val="00D30BE6"/>
    <w:rsid w:val="00D30C47"/>
    <w:rsid w:val="00D30CD5"/>
    <w:rsid w:val="00D30D99"/>
    <w:rsid w:val="00D30E7B"/>
    <w:rsid w:val="00D30ED1"/>
    <w:rsid w:val="00D310A7"/>
    <w:rsid w:val="00D31202"/>
    <w:rsid w:val="00D3143F"/>
    <w:rsid w:val="00D31512"/>
    <w:rsid w:val="00D315F6"/>
    <w:rsid w:val="00D31749"/>
    <w:rsid w:val="00D3185B"/>
    <w:rsid w:val="00D318CE"/>
    <w:rsid w:val="00D318DA"/>
    <w:rsid w:val="00D31950"/>
    <w:rsid w:val="00D31976"/>
    <w:rsid w:val="00D319B7"/>
    <w:rsid w:val="00D319F9"/>
    <w:rsid w:val="00D31A32"/>
    <w:rsid w:val="00D31B11"/>
    <w:rsid w:val="00D31B88"/>
    <w:rsid w:val="00D31C8C"/>
    <w:rsid w:val="00D31DA0"/>
    <w:rsid w:val="00D31EF7"/>
    <w:rsid w:val="00D31FF3"/>
    <w:rsid w:val="00D32086"/>
    <w:rsid w:val="00D321C3"/>
    <w:rsid w:val="00D32210"/>
    <w:rsid w:val="00D32238"/>
    <w:rsid w:val="00D32299"/>
    <w:rsid w:val="00D3233E"/>
    <w:rsid w:val="00D32454"/>
    <w:rsid w:val="00D327AB"/>
    <w:rsid w:val="00D328B4"/>
    <w:rsid w:val="00D32DDF"/>
    <w:rsid w:val="00D32ECD"/>
    <w:rsid w:val="00D331D0"/>
    <w:rsid w:val="00D33272"/>
    <w:rsid w:val="00D332CA"/>
    <w:rsid w:val="00D33610"/>
    <w:rsid w:val="00D336DB"/>
    <w:rsid w:val="00D338E0"/>
    <w:rsid w:val="00D33B52"/>
    <w:rsid w:val="00D33B99"/>
    <w:rsid w:val="00D33C4D"/>
    <w:rsid w:val="00D33C8D"/>
    <w:rsid w:val="00D33D87"/>
    <w:rsid w:val="00D33DA3"/>
    <w:rsid w:val="00D3430D"/>
    <w:rsid w:val="00D34403"/>
    <w:rsid w:val="00D344B2"/>
    <w:rsid w:val="00D346F1"/>
    <w:rsid w:val="00D3470C"/>
    <w:rsid w:val="00D349A8"/>
    <w:rsid w:val="00D349D1"/>
    <w:rsid w:val="00D34A17"/>
    <w:rsid w:val="00D34B65"/>
    <w:rsid w:val="00D34D7A"/>
    <w:rsid w:val="00D34DA7"/>
    <w:rsid w:val="00D34F53"/>
    <w:rsid w:val="00D34FD4"/>
    <w:rsid w:val="00D3518D"/>
    <w:rsid w:val="00D3526D"/>
    <w:rsid w:val="00D352C1"/>
    <w:rsid w:val="00D352C3"/>
    <w:rsid w:val="00D3552D"/>
    <w:rsid w:val="00D355E6"/>
    <w:rsid w:val="00D35623"/>
    <w:rsid w:val="00D3569E"/>
    <w:rsid w:val="00D356F4"/>
    <w:rsid w:val="00D359EA"/>
    <w:rsid w:val="00D35A86"/>
    <w:rsid w:val="00D35C8B"/>
    <w:rsid w:val="00D35D02"/>
    <w:rsid w:val="00D35DF4"/>
    <w:rsid w:val="00D35FD2"/>
    <w:rsid w:val="00D361FE"/>
    <w:rsid w:val="00D363DB"/>
    <w:rsid w:val="00D363EB"/>
    <w:rsid w:val="00D36820"/>
    <w:rsid w:val="00D3682C"/>
    <w:rsid w:val="00D3698A"/>
    <w:rsid w:val="00D36993"/>
    <w:rsid w:val="00D369CA"/>
    <w:rsid w:val="00D36ACD"/>
    <w:rsid w:val="00D36FA3"/>
    <w:rsid w:val="00D36FDE"/>
    <w:rsid w:val="00D3712C"/>
    <w:rsid w:val="00D37570"/>
    <w:rsid w:val="00D375DA"/>
    <w:rsid w:val="00D376AC"/>
    <w:rsid w:val="00D376F4"/>
    <w:rsid w:val="00D377BA"/>
    <w:rsid w:val="00D378CB"/>
    <w:rsid w:val="00D378F6"/>
    <w:rsid w:val="00D379CB"/>
    <w:rsid w:val="00D37D88"/>
    <w:rsid w:val="00D4019D"/>
    <w:rsid w:val="00D4044A"/>
    <w:rsid w:val="00D405FC"/>
    <w:rsid w:val="00D4081E"/>
    <w:rsid w:val="00D40BC3"/>
    <w:rsid w:val="00D40F32"/>
    <w:rsid w:val="00D40F53"/>
    <w:rsid w:val="00D41139"/>
    <w:rsid w:val="00D411B6"/>
    <w:rsid w:val="00D414D3"/>
    <w:rsid w:val="00D419D0"/>
    <w:rsid w:val="00D41A46"/>
    <w:rsid w:val="00D41C04"/>
    <w:rsid w:val="00D41C8F"/>
    <w:rsid w:val="00D41E62"/>
    <w:rsid w:val="00D41F16"/>
    <w:rsid w:val="00D41F4B"/>
    <w:rsid w:val="00D41FCB"/>
    <w:rsid w:val="00D4208C"/>
    <w:rsid w:val="00D4217D"/>
    <w:rsid w:val="00D421DF"/>
    <w:rsid w:val="00D421F6"/>
    <w:rsid w:val="00D425A6"/>
    <w:rsid w:val="00D429E1"/>
    <w:rsid w:val="00D42CAB"/>
    <w:rsid w:val="00D42DA8"/>
    <w:rsid w:val="00D42EEC"/>
    <w:rsid w:val="00D42F08"/>
    <w:rsid w:val="00D431E9"/>
    <w:rsid w:val="00D43386"/>
    <w:rsid w:val="00D4343B"/>
    <w:rsid w:val="00D434F2"/>
    <w:rsid w:val="00D43572"/>
    <w:rsid w:val="00D435C9"/>
    <w:rsid w:val="00D4366D"/>
    <w:rsid w:val="00D436B8"/>
    <w:rsid w:val="00D438F7"/>
    <w:rsid w:val="00D4391B"/>
    <w:rsid w:val="00D43C8A"/>
    <w:rsid w:val="00D43D89"/>
    <w:rsid w:val="00D440DA"/>
    <w:rsid w:val="00D442DD"/>
    <w:rsid w:val="00D4430E"/>
    <w:rsid w:val="00D44447"/>
    <w:rsid w:val="00D44759"/>
    <w:rsid w:val="00D448B9"/>
    <w:rsid w:val="00D4495A"/>
    <w:rsid w:val="00D4495D"/>
    <w:rsid w:val="00D44C8E"/>
    <w:rsid w:val="00D44F4A"/>
    <w:rsid w:val="00D44F64"/>
    <w:rsid w:val="00D450A1"/>
    <w:rsid w:val="00D450B1"/>
    <w:rsid w:val="00D450BD"/>
    <w:rsid w:val="00D45117"/>
    <w:rsid w:val="00D453DD"/>
    <w:rsid w:val="00D453DE"/>
    <w:rsid w:val="00D45441"/>
    <w:rsid w:val="00D456CB"/>
    <w:rsid w:val="00D45B42"/>
    <w:rsid w:val="00D45C87"/>
    <w:rsid w:val="00D45CC6"/>
    <w:rsid w:val="00D45E93"/>
    <w:rsid w:val="00D45F15"/>
    <w:rsid w:val="00D45FCC"/>
    <w:rsid w:val="00D46041"/>
    <w:rsid w:val="00D46135"/>
    <w:rsid w:val="00D463AF"/>
    <w:rsid w:val="00D4664D"/>
    <w:rsid w:val="00D466C6"/>
    <w:rsid w:val="00D468DE"/>
    <w:rsid w:val="00D469BD"/>
    <w:rsid w:val="00D46DC0"/>
    <w:rsid w:val="00D46E6F"/>
    <w:rsid w:val="00D47043"/>
    <w:rsid w:val="00D47221"/>
    <w:rsid w:val="00D47313"/>
    <w:rsid w:val="00D47360"/>
    <w:rsid w:val="00D47529"/>
    <w:rsid w:val="00D47559"/>
    <w:rsid w:val="00D478EC"/>
    <w:rsid w:val="00D50138"/>
    <w:rsid w:val="00D50174"/>
    <w:rsid w:val="00D501AE"/>
    <w:rsid w:val="00D50580"/>
    <w:rsid w:val="00D5061A"/>
    <w:rsid w:val="00D50765"/>
    <w:rsid w:val="00D50927"/>
    <w:rsid w:val="00D50AAE"/>
    <w:rsid w:val="00D50B84"/>
    <w:rsid w:val="00D50BC9"/>
    <w:rsid w:val="00D50CA7"/>
    <w:rsid w:val="00D50CB7"/>
    <w:rsid w:val="00D511C4"/>
    <w:rsid w:val="00D51265"/>
    <w:rsid w:val="00D512CC"/>
    <w:rsid w:val="00D514C9"/>
    <w:rsid w:val="00D516BF"/>
    <w:rsid w:val="00D5173D"/>
    <w:rsid w:val="00D517EE"/>
    <w:rsid w:val="00D519EC"/>
    <w:rsid w:val="00D51B14"/>
    <w:rsid w:val="00D51BD0"/>
    <w:rsid w:val="00D520A5"/>
    <w:rsid w:val="00D520D7"/>
    <w:rsid w:val="00D52144"/>
    <w:rsid w:val="00D522A3"/>
    <w:rsid w:val="00D52449"/>
    <w:rsid w:val="00D525E0"/>
    <w:rsid w:val="00D52689"/>
    <w:rsid w:val="00D52805"/>
    <w:rsid w:val="00D5286E"/>
    <w:rsid w:val="00D530D3"/>
    <w:rsid w:val="00D530D4"/>
    <w:rsid w:val="00D5314F"/>
    <w:rsid w:val="00D5338A"/>
    <w:rsid w:val="00D5342A"/>
    <w:rsid w:val="00D53470"/>
    <w:rsid w:val="00D53519"/>
    <w:rsid w:val="00D537C5"/>
    <w:rsid w:val="00D53AA0"/>
    <w:rsid w:val="00D53AAE"/>
    <w:rsid w:val="00D53BFA"/>
    <w:rsid w:val="00D53F19"/>
    <w:rsid w:val="00D540BC"/>
    <w:rsid w:val="00D54243"/>
    <w:rsid w:val="00D5459C"/>
    <w:rsid w:val="00D54744"/>
    <w:rsid w:val="00D547A0"/>
    <w:rsid w:val="00D54840"/>
    <w:rsid w:val="00D54BC0"/>
    <w:rsid w:val="00D54DDB"/>
    <w:rsid w:val="00D54F3B"/>
    <w:rsid w:val="00D552D1"/>
    <w:rsid w:val="00D55494"/>
    <w:rsid w:val="00D55565"/>
    <w:rsid w:val="00D55841"/>
    <w:rsid w:val="00D5588E"/>
    <w:rsid w:val="00D55903"/>
    <w:rsid w:val="00D55BC5"/>
    <w:rsid w:val="00D55CBB"/>
    <w:rsid w:val="00D55D18"/>
    <w:rsid w:val="00D55F89"/>
    <w:rsid w:val="00D55FF4"/>
    <w:rsid w:val="00D56001"/>
    <w:rsid w:val="00D560D0"/>
    <w:rsid w:val="00D56226"/>
    <w:rsid w:val="00D5623E"/>
    <w:rsid w:val="00D562E6"/>
    <w:rsid w:val="00D5654C"/>
    <w:rsid w:val="00D565E2"/>
    <w:rsid w:val="00D567B2"/>
    <w:rsid w:val="00D56B3A"/>
    <w:rsid w:val="00D56BE4"/>
    <w:rsid w:val="00D56E50"/>
    <w:rsid w:val="00D56E5C"/>
    <w:rsid w:val="00D56E96"/>
    <w:rsid w:val="00D56EB8"/>
    <w:rsid w:val="00D56EC3"/>
    <w:rsid w:val="00D5708D"/>
    <w:rsid w:val="00D57231"/>
    <w:rsid w:val="00D57257"/>
    <w:rsid w:val="00D572D9"/>
    <w:rsid w:val="00D57328"/>
    <w:rsid w:val="00D573ED"/>
    <w:rsid w:val="00D574CD"/>
    <w:rsid w:val="00D5758A"/>
    <w:rsid w:val="00D6038E"/>
    <w:rsid w:val="00D603C0"/>
    <w:rsid w:val="00D603C8"/>
    <w:rsid w:val="00D60720"/>
    <w:rsid w:val="00D608F2"/>
    <w:rsid w:val="00D60B10"/>
    <w:rsid w:val="00D60B30"/>
    <w:rsid w:val="00D60B99"/>
    <w:rsid w:val="00D60D71"/>
    <w:rsid w:val="00D60DE9"/>
    <w:rsid w:val="00D60F4E"/>
    <w:rsid w:val="00D60F7B"/>
    <w:rsid w:val="00D6117E"/>
    <w:rsid w:val="00D61287"/>
    <w:rsid w:val="00D612F4"/>
    <w:rsid w:val="00D6133D"/>
    <w:rsid w:val="00D61368"/>
    <w:rsid w:val="00D614CF"/>
    <w:rsid w:val="00D617D1"/>
    <w:rsid w:val="00D617EA"/>
    <w:rsid w:val="00D617F6"/>
    <w:rsid w:val="00D61874"/>
    <w:rsid w:val="00D61881"/>
    <w:rsid w:val="00D61A77"/>
    <w:rsid w:val="00D61D2D"/>
    <w:rsid w:val="00D61D71"/>
    <w:rsid w:val="00D622BB"/>
    <w:rsid w:val="00D626AB"/>
    <w:rsid w:val="00D626E8"/>
    <w:rsid w:val="00D6273A"/>
    <w:rsid w:val="00D62792"/>
    <w:rsid w:val="00D6280C"/>
    <w:rsid w:val="00D62817"/>
    <w:rsid w:val="00D62853"/>
    <w:rsid w:val="00D62A87"/>
    <w:rsid w:val="00D62B84"/>
    <w:rsid w:val="00D62DE6"/>
    <w:rsid w:val="00D630B7"/>
    <w:rsid w:val="00D63260"/>
    <w:rsid w:val="00D6326B"/>
    <w:rsid w:val="00D6333B"/>
    <w:rsid w:val="00D63395"/>
    <w:rsid w:val="00D6356A"/>
    <w:rsid w:val="00D635F2"/>
    <w:rsid w:val="00D636D0"/>
    <w:rsid w:val="00D63759"/>
    <w:rsid w:val="00D63913"/>
    <w:rsid w:val="00D6398F"/>
    <w:rsid w:val="00D63A1A"/>
    <w:rsid w:val="00D63C1C"/>
    <w:rsid w:val="00D63C30"/>
    <w:rsid w:val="00D63D1B"/>
    <w:rsid w:val="00D63EE3"/>
    <w:rsid w:val="00D63EF6"/>
    <w:rsid w:val="00D63F35"/>
    <w:rsid w:val="00D6401A"/>
    <w:rsid w:val="00D64188"/>
    <w:rsid w:val="00D642C7"/>
    <w:rsid w:val="00D643F2"/>
    <w:rsid w:val="00D644BF"/>
    <w:rsid w:val="00D6454B"/>
    <w:rsid w:val="00D64760"/>
    <w:rsid w:val="00D648F7"/>
    <w:rsid w:val="00D6493B"/>
    <w:rsid w:val="00D64AF0"/>
    <w:rsid w:val="00D64AF5"/>
    <w:rsid w:val="00D64F90"/>
    <w:rsid w:val="00D65291"/>
    <w:rsid w:val="00D6594D"/>
    <w:rsid w:val="00D6597D"/>
    <w:rsid w:val="00D65A0F"/>
    <w:rsid w:val="00D65A36"/>
    <w:rsid w:val="00D65C01"/>
    <w:rsid w:val="00D65CD0"/>
    <w:rsid w:val="00D65D07"/>
    <w:rsid w:val="00D65E34"/>
    <w:rsid w:val="00D65FB4"/>
    <w:rsid w:val="00D66151"/>
    <w:rsid w:val="00D661CA"/>
    <w:rsid w:val="00D662E6"/>
    <w:rsid w:val="00D66436"/>
    <w:rsid w:val="00D667BE"/>
    <w:rsid w:val="00D66B18"/>
    <w:rsid w:val="00D66B98"/>
    <w:rsid w:val="00D66D8E"/>
    <w:rsid w:val="00D66F8F"/>
    <w:rsid w:val="00D66FD9"/>
    <w:rsid w:val="00D67160"/>
    <w:rsid w:val="00D6766B"/>
    <w:rsid w:val="00D677C7"/>
    <w:rsid w:val="00D67854"/>
    <w:rsid w:val="00D67B56"/>
    <w:rsid w:val="00D67BBA"/>
    <w:rsid w:val="00D67F47"/>
    <w:rsid w:val="00D67F74"/>
    <w:rsid w:val="00D70032"/>
    <w:rsid w:val="00D700BB"/>
    <w:rsid w:val="00D700C3"/>
    <w:rsid w:val="00D701B0"/>
    <w:rsid w:val="00D7022B"/>
    <w:rsid w:val="00D702B2"/>
    <w:rsid w:val="00D7041E"/>
    <w:rsid w:val="00D70B37"/>
    <w:rsid w:val="00D70B75"/>
    <w:rsid w:val="00D70C51"/>
    <w:rsid w:val="00D70D15"/>
    <w:rsid w:val="00D70F0B"/>
    <w:rsid w:val="00D70F84"/>
    <w:rsid w:val="00D70FCD"/>
    <w:rsid w:val="00D70FDE"/>
    <w:rsid w:val="00D7100B"/>
    <w:rsid w:val="00D71400"/>
    <w:rsid w:val="00D714C0"/>
    <w:rsid w:val="00D714D6"/>
    <w:rsid w:val="00D715CA"/>
    <w:rsid w:val="00D715E3"/>
    <w:rsid w:val="00D7181D"/>
    <w:rsid w:val="00D71900"/>
    <w:rsid w:val="00D71CE5"/>
    <w:rsid w:val="00D71D75"/>
    <w:rsid w:val="00D72090"/>
    <w:rsid w:val="00D720F4"/>
    <w:rsid w:val="00D72252"/>
    <w:rsid w:val="00D72332"/>
    <w:rsid w:val="00D72348"/>
    <w:rsid w:val="00D726A9"/>
    <w:rsid w:val="00D727AB"/>
    <w:rsid w:val="00D727CF"/>
    <w:rsid w:val="00D7292E"/>
    <w:rsid w:val="00D72A60"/>
    <w:rsid w:val="00D72C5D"/>
    <w:rsid w:val="00D72CEC"/>
    <w:rsid w:val="00D72D4D"/>
    <w:rsid w:val="00D72DAE"/>
    <w:rsid w:val="00D72FA8"/>
    <w:rsid w:val="00D73027"/>
    <w:rsid w:val="00D73711"/>
    <w:rsid w:val="00D73944"/>
    <w:rsid w:val="00D73C27"/>
    <w:rsid w:val="00D73C92"/>
    <w:rsid w:val="00D73CC9"/>
    <w:rsid w:val="00D7400E"/>
    <w:rsid w:val="00D7404F"/>
    <w:rsid w:val="00D74578"/>
    <w:rsid w:val="00D74936"/>
    <w:rsid w:val="00D74ACC"/>
    <w:rsid w:val="00D74B44"/>
    <w:rsid w:val="00D74D8B"/>
    <w:rsid w:val="00D750CA"/>
    <w:rsid w:val="00D750F3"/>
    <w:rsid w:val="00D7519C"/>
    <w:rsid w:val="00D7522E"/>
    <w:rsid w:val="00D7581F"/>
    <w:rsid w:val="00D75876"/>
    <w:rsid w:val="00D7595E"/>
    <w:rsid w:val="00D7598D"/>
    <w:rsid w:val="00D75A30"/>
    <w:rsid w:val="00D75B59"/>
    <w:rsid w:val="00D75B8C"/>
    <w:rsid w:val="00D75DF0"/>
    <w:rsid w:val="00D75E55"/>
    <w:rsid w:val="00D760D3"/>
    <w:rsid w:val="00D7616C"/>
    <w:rsid w:val="00D76307"/>
    <w:rsid w:val="00D763EE"/>
    <w:rsid w:val="00D76883"/>
    <w:rsid w:val="00D76BB3"/>
    <w:rsid w:val="00D76C2E"/>
    <w:rsid w:val="00D76D9A"/>
    <w:rsid w:val="00D76DE8"/>
    <w:rsid w:val="00D76E0A"/>
    <w:rsid w:val="00D76E30"/>
    <w:rsid w:val="00D7704A"/>
    <w:rsid w:val="00D7709B"/>
    <w:rsid w:val="00D77104"/>
    <w:rsid w:val="00D7718C"/>
    <w:rsid w:val="00D7734F"/>
    <w:rsid w:val="00D774D8"/>
    <w:rsid w:val="00D7754E"/>
    <w:rsid w:val="00D778F7"/>
    <w:rsid w:val="00D77A32"/>
    <w:rsid w:val="00D77A3B"/>
    <w:rsid w:val="00D77D34"/>
    <w:rsid w:val="00D77D71"/>
    <w:rsid w:val="00D77F49"/>
    <w:rsid w:val="00D80074"/>
    <w:rsid w:val="00D800CC"/>
    <w:rsid w:val="00D8011B"/>
    <w:rsid w:val="00D80165"/>
    <w:rsid w:val="00D80190"/>
    <w:rsid w:val="00D8026C"/>
    <w:rsid w:val="00D80B8B"/>
    <w:rsid w:val="00D80B92"/>
    <w:rsid w:val="00D80C6E"/>
    <w:rsid w:val="00D80D90"/>
    <w:rsid w:val="00D80F42"/>
    <w:rsid w:val="00D81008"/>
    <w:rsid w:val="00D81088"/>
    <w:rsid w:val="00D81112"/>
    <w:rsid w:val="00D812D4"/>
    <w:rsid w:val="00D8133E"/>
    <w:rsid w:val="00D814A9"/>
    <w:rsid w:val="00D81728"/>
    <w:rsid w:val="00D81790"/>
    <w:rsid w:val="00D81B2A"/>
    <w:rsid w:val="00D81B75"/>
    <w:rsid w:val="00D81BBD"/>
    <w:rsid w:val="00D81ED8"/>
    <w:rsid w:val="00D82350"/>
    <w:rsid w:val="00D823EC"/>
    <w:rsid w:val="00D82474"/>
    <w:rsid w:val="00D824A1"/>
    <w:rsid w:val="00D82586"/>
    <w:rsid w:val="00D8260F"/>
    <w:rsid w:val="00D827A1"/>
    <w:rsid w:val="00D828EC"/>
    <w:rsid w:val="00D829A2"/>
    <w:rsid w:val="00D82A5F"/>
    <w:rsid w:val="00D82AB4"/>
    <w:rsid w:val="00D82BB7"/>
    <w:rsid w:val="00D82BC9"/>
    <w:rsid w:val="00D82DB5"/>
    <w:rsid w:val="00D830B7"/>
    <w:rsid w:val="00D83151"/>
    <w:rsid w:val="00D831AC"/>
    <w:rsid w:val="00D83200"/>
    <w:rsid w:val="00D832FB"/>
    <w:rsid w:val="00D8352B"/>
    <w:rsid w:val="00D8374D"/>
    <w:rsid w:val="00D83A52"/>
    <w:rsid w:val="00D83B6C"/>
    <w:rsid w:val="00D83CA5"/>
    <w:rsid w:val="00D83E4D"/>
    <w:rsid w:val="00D83F1D"/>
    <w:rsid w:val="00D844CF"/>
    <w:rsid w:val="00D844D1"/>
    <w:rsid w:val="00D8453C"/>
    <w:rsid w:val="00D8456F"/>
    <w:rsid w:val="00D846EB"/>
    <w:rsid w:val="00D848D2"/>
    <w:rsid w:val="00D849ED"/>
    <w:rsid w:val="00D84A4F"/>
    <w:rsid w:val="00D84B29"/>
    <w:rsid w:val="00D84EDF"/>
    <w:rsid w:val="00D84EEB"/>
    <w:rsid w:val="00D851BF"/>
    <w:rsid w:val="00D8528E"/>
    <w:rsid w:val="00D85631"/>
    <w:rsid w:val="00D857B8"/>
    <w:rsid w:val="00D85864"/>
    <w:rsid w:val="00D85B8E"/>
    <w:rsid w:val="00D85BE5"/>
    <w:rsid w:val="00D85F44"/>
    <w:rsid w:val="00D85FB2"/>
    <w:rsid w:val="00D8607C"/>
    <w:rsid w:val="00D86328"/>
    <w:rsid w:val="00D8671E"/>
    <w:rsid w:val="00D86844"/>
    <w:rsid w:val="00D869D4"/>
    <w:rsid w:val="00D86AB1"/>
    <w:rsid w:val="00D86B2A"/>
    <w:rsid w:val="00D86BEA"/>
    <w:rsid w:val="00D86C40"/>
    <w:rsid w:val="00D86C6E"/>
    <w:rsid w:val="00D86E16"/>
    <w:rsid w:val="00D86F46"/>
    <w:rsid w:val="00D86FB0"/>
    <w:rsid w:val="00D878D8"/>
    <w:rsid w:val="00D878F6"/>
    <w:rsid w:val="00D87B7E"/>
    <w:rsid w:val="00D87C91"/>
    <w:rsid w:val="00D87D83"/>
    <w:rsid w:val="00D87DC7"/>
    <w:rsid w:val="00D87F34"/>
    <w:rsid w:val="00D9003A"/>
    <w:rsid w:val="00D90070"/>
    <w:rsid w:val="00D900DD"/>
    <w:rsid w:val="00D9032B"/>
    <w:rsid w:val="00D9041A"/>
    <w:rsid w:val="00D9045A"/>
    <w:rsid w:val="00D90807"/>
    <w:rsid w:val="00D90BFF"/>
    <w:rsid w:val="00D91133"/>
    <w:rsid w:val="00D912C8"/>
    <w:rsid w:val="00D916EF"/>
    <w:rsid w:val="00D917D6"/>
    <w:rsid w:val="00D91D18"/>
    <w:rsid w:val="00D921FB"/>
    <w:rsid w:val="00D9236D"/>
    <w:rsid w:val="00D924CF"/>
    <w:rsid w:val="00D9259F"/>
    <w:rsid w:val="00D92629"/>
    <w:rsid w:val="00D92782"/>
    <w:rsid w:val="00D92894"/>
    <w:rsid w:val="00D9294A"/>
    <w:rsid w:val="00D92BF3"/>
    <w:rsid w:val="00D92F40"/>
    <w:rsid w:val="00D930D1"/>
    <w:rsid w:val="00D93349"/>
    <w:rsid w:val="00D93382"/>
    <w:rsid w:val="00D933E0"/>
    <w:rsid w:val="00D937A7"/>
    <w:rsid w:val="00D93954"/>
    <w:rsid w:val="00D93AE3"/>
    <w:rsid w:val="00D93C5C"/>
    <w:rsid w:val="00D93D37"/>
    <w:rsid w:val="00D941C9"/>
    <w:rsid w:val="00D942F1"/>
    <w:rsid w:val="00D943C5"/>
    <w:rsid w:val="00D947D5"/>
    <w:rsid w:val="00D9493C"/>
    <w:rsid w:val="00D94BB5"/>
    <w:rsid w:val="00D95075"/>
    <w:rsid w:val="00D950C0"/>
    <w:rsid w:val="00D953FB"/>
    <w:rsid w:val="00D955A2"/>
    <w:rsid w:val="00D9560B"/>
    <w:rsid w:val="00D9567E"/>
    <w:rsid w:val="00D9572E"/>
    <w:rsid w:val="00D95766"/>
    <w:rsid w:val="00D959F0"/>
    <w:rsid w:val="00D95B1B"/>
    <w:rsid w:val="00D95B96"/>
    <w:rsid w:val="00D95E71"/>
    <w:rsid w:val="00D95EA9"/>
    <w:rsid w:val="00D960C3"/>
    <w:rsid w:val="00D961FF"/>
    <w:rsid w:val="00D962DB"/>
    <w:rsid w:val="00D963C9"/>
    <w:rsid w:val="00D9650D"/>
    <w:rsid w:val="00D9673B"/>
    <w:rsid w:val="00D967E7"/>
    <w:rsid w:val="00D96936"/>
    <w:rsid w:val="00D96B83"/>
    <w:rsid w:val="00D96C57"/>
    <w:rsid w:val="00D96DA9"/>
    <w:rsid w:val="00D96E7E"/>
    <w:rsid w:val="00D96EB5"/>
    <w:rsid w:val="00D96FAB"/>
    <w:rsid w:val="00D97011"/>
    <w:rsid w:val="00D9704D"/>
    <w:rsid w:val="00D9715A"/>
    <w:rsid w:val="00D97270"/>
    <w:rsid w:val="00D97624"/>
    <w:rsid w:val="00D976E1"/>
    <w:rsid w:val="00D97724"/>
    <w:rsid w:val="00D9773D"/>
    <w:rsid w:val="00D977D2"/>
    <w:rsid w:val="00D97982"/>
    <w:rsid w:val="00D979B4"/>
    <w:rsid w:val="00D97AFF"/>
    <w:rsid w:val="00D97C41"/>
    <w:rsid w:val="00D97C67"/>
    <w:rsid w:val="00D97D31"/>
    <w:rsid w:val="00D97D84"/>
    <w:rsid w:val="00D97ECF"/>
    <w:rsid w:val="00DA018D"/>
    <w:rsid w:val="00DA01FF"/>
    <w:rsid w:val="00DA0418"/>
    <w:rsid w:val="00DA05F6"/>
    <w:rsid w:val="00DA0715"/>
    <w:rsid w:val="00DA0976"/>
    <w:rsid w:val="00DA0A4A"/>
    <w:rsid w:val="00DA0C02"/>
    <w:rsid w:val="00DA0D2A"/>
    <w:rsid w:val="00DA0D37"/>
    <w:rsid w:val="00DA1022"/>
    <w:rsid w:val="00DA13A9"/>
    <w:rsid w:val="00DA13CE"/>
    <w:rsid w:val="00DA1509"/>
    <w:rsid w:val="00DA1599"/>
    <w:rsid w:val="00DA1645"/>
    <w:rsid w:val="00DA17BB"/>
    <w:rsid w:val="00DA187D"/>
    <w:rsid w:val="00DA18FB"/>
    <w:rsid w:val="00DA193C"/>
    <w:rsid w:val="00DA196D"/>
    <w:rsid w:val="00DA1ACB"/>
    <w:rsid w:val="00DA1B8E"/>
    <w:rsid w:val="00DA1C19"/>
    <w:rsid w:val="00DA1C8F"/>
    <w:rsid w:val="00DA1CF4"/>
    <w:rsid w:val="00DA1F00"/>
    <w:rsid w:val="00DA2022"/>
    <w:rsid w:val="00DA20CC"/>
    <w:rsid w:val="00DA20E7"/>
    <w:rsid w:val="00DA2154"/>
    <w:rsid w:val="00DA23AD"/>
    <w:rsid w:val="00DA2584"/>
    <w:rsid w:val="00DA26E4"/>
    <w:rsid w:val="00DA287E"/>
    <w:rsid w:val="00DA2BD7"/>
    <w:rsid w:val="00DA2CD2"/>
    <w:rsid w:val="00DA2F4F"/>
    <w:rsid w:val="00DA30AA"/>
    <w:rsid w:val="00DA3248"/>
    <w:rsid w:val="00DA32C0"/>
    <w:rsid w:val="00DA32F0"/>
    <w:rsid w:val="00DA334A"/>
    <w:rsid w:val="00DA3780"/>
    <w:rsid w:val="00DA3784"/>
    <w:rsid w:val="00DA3849"/>
    <w:rsid w:val="00DA38B7"/>
    <w:rsid w:val="00DA39D8"/>
    <w:rsid w:val="00DA3BF8"/>
    <w:rsid w:val="00DA3C16"/>
    <w:rsid w:val="00DA3CC0"/>
    <w:rsid w:val="00DA3D29"/>
    <w:rsid w:val="00DA4131"/>
    <w:rsid w:val="00DA42BA"/>
    <w:rsid w:val="00DA44EA"/>
    <w:rsid w:val="00DA488F"/>
    <w:rsid w:val="00DA4A9A"/>
    <w:rsid w:val="00DA4D66"/>
    <w:rsid w:val="00DA4E14"/>
    <w:rsid w:val="00DA4E1A"/>
    <w:rsid w:val="00DA4ED4"/>
    <w:rsid w:val="00DA4F2C"/>
    <w:rsid w:val="00DA5077"/>
    <w:rsid w:val="00DA509C"/>
    <w:rsid w:val="00DA51C5"/>
    <w:rsid w:val="00DA53F8"/>
    <w:rsid w:val="00DA5456"/>
    <w:rsid w:val="00DA5748"/>
    <w:rsid w:val="00DA58D8"/>
    <w:rsid w:val="00DA59CE"/>
    <w:rsid w:val="00DA5B98"/>
    <w:rsid w:val="00DA6089"/>
    <w:rsid w:val="00DA60BA"/>
    <w:rsid w:val="00DA6241"/>
    <w:rsid w:val="00DA62D2"/>
    <w:rsid w:val="00DA6646"/>
    <w:rsid w:val="00DA6723"/>
    <w:rsid w:val="00DA67C7"/>
    <w:rsid w:val="00DA67F1"/>
    <w:rsid w:val="00DA688A"/>
    <w:rsid w:val="00DA68FB"/>
    <w:rsid w:val="00DA6981"/>
    <w:rsid w:val="00DA6994"/>
    <w:rsid w:val="00DA69B8"/>
    <w:rsid w:val="00DA6A43"/>
    <w:rsid w:val="00DA6BA0"/>
    <w:rsid w:val="00DA6C4E"/>
    <w:rsid w:val="00DA6FE7"/>
    <w:rsid w:val="00DA7433"/>
    <w:rsid w:val="00DA74AA"/>
    <w:rsid w:val="00DA7652"/>
    <w:rsid w:val="00DA7808"/>
    <w:rsid w:val="00DA78BE"/>
    <w:rsid w:val="00DA7CB3"/>
    <w:rsid w:val="00DA7D72"/>
    <w:rsid w:val="00DB0244"/>
    <w:rsid w:val="00DB027F"/>
    <w:rsid w:val="00DB03E7"/>
    <w:rsid w:val="00DB048C"/>
    <w:rsid w:val="00DB05D1"/>
    <w:rsid w:val="00DB05FB"/>
    <w:rsid w:val="00DB066C"/>
    <w:rsid w:val="00DB08D5"/>
    <w:rsid w:val="00DB0BEA"/>
    <w:rsid w:val="00DB10E1"/>
    <w:rsid w:val="00DB114D"/>
    <w:rsid w:val="00DB1175"/>
    <w:rsid w:val="00DB1748"/>
    <w:rsid w:val="00DB1B40"/>
    <w:rsid w:val="00DB1E4D"/>
    <w:rsid w:val="00DB1E90"/>
    <w:rsid w:val="00DB23AF"/>
    <w:rsid w:val="00DB26A7"/>
    <w:rsid w:val="00DB291C"/>
    <w:rsid w:val="00DB29E3"/>
    <w:rsid w:val="00DB2AF5"/>
    <w:rsid w:val="00DB30AD"/>
    <w:rsid w:val="00DB32C5"/>
    <w:rsid w:val="00DB3555"/>
    <w:rsid w:val="00DB35EE"/>
    <w:rsid w:val="00DB3662"/>
    <w:rsid w:val="00DB38F1"/>
    <w:rsid w:val="00DB3974"/>
    <w:rsid w:val="00DB3C50"/>
    <w:rsid w:val="00DB40C1"/>
    <w:rsid w:val="00DB41A6"/>
    <w:rsid w:val="00DB42AE"/>
    <w:rsid w:val="00DB431A"/>
    <w:rsid w:val="00DB433F"/>
    <w:rsid w:val="00DB4509"/>
    <w:rsid w:val="00DB451C"/>
    <w:rsid w:val="00DB451F"/>
    <w:rsid w:val="00DB4581"/>
    <w:rsid w:val="00DB482F"/>
    <w:rsid w:val="00DB4AE8"/>
    <w:rsid w:val="00DB4C68"/>
    <w:rsid w:val="00DB4CA6"/>
    <w:rsid w:val="00DB4F5D"/>
    <w:rsid w:val="00DB51A5"/>
    <w:rsid w:val="00DB5205"/>
    <w:rsid w:val="00DB520C"/>
    <w:rsid w:val="00DB521B"/>
    <w:rsid w:val="00DB5221"/>
    <w:rsid w:val="00DB54A2"/>
    <w:rsid w:val="00DB56DA"/>
    <w:rsid w:val="00DB5973"/>
    <w:rsid w:val="00DB5B78"/>
    <w:rsid w:val="00DB5BD6"/>
    <w:rsid w:val="00DB5EDA"/>
    <w:rsid w:val="00DB5F93"/>
    <w:rsid w:val="00DB60FC"/>
    <w:rsid w:val="00DB612A"/>
    <w:rsid w:val="00DB6378"/>
    <w:rsid w:val="00DB6428"/>
    <w:rsid w:val="00DB6579"/>
    <w:rsid w:val="00DB67D4"/>
    <w:rsid w:val="00DB6A4C"/>
    <w:rsid w:val="00DB6A84"/>
    <w:rsid w:val="00DB6AFD"/>
    <w:rsid w:val="00DB6BB3"/>
    <w:rsid w:val="00DB6E47"/>
    <w:rsid w:val="00DB71EE"/>
    <w:rsid w:val="00DB75FA"/>
    <w:rsid w:val="00DB7607"/>
    <w:rsid w:val="00DB778C"/>
    <w:rsid w:val="00DB77D9"/>
    <w:rsid w:val="00DB79F5"/>
    <w:rsid w:val="00DB7A1A"/>
    <w:rsid w:val="00DB7A27"/>
    <w:rsid w:val="00DB7B71"/>
    <w:rsid w:val="00DB7E80"/>
    <w:rsid w:val="00DB7ED3"/>
    <w:rsid w:val="00DB7EE5"/>
    <w:rsid w:val="00DB7F72"/>
    <w:rsid w:val="00DC01D4"/>
    <w:rsid w:val="00DC01E9"/>
    <w:rsid w:val="00DC0291"/>
    <w:rsid w:val="00DC0632"/>
    <w:rsid w:val="00DC06D8"/>
    <w:rsid w:val="00DC0973"/>
    <w:rsid w:val="00DC09D9"/>
    <w:rsid w:val="00DC0C8A"/>
    <w:rsid w:val="00DC0D58"/>
    <w:rsid w:val="00DC0DD2"/>
    <w:rsid w:val="00DC0E9D"/>
    <w:rsid w:val="00DC0EB1"/>
    <w:rsid w:val="00DC0F1F"/>
    <w:rsid w:val="00DC0FFF"/>
    <w:rsid w:val="00DC106C"/>
    <w:rsid w:val="00DC10C0"/>
    <w:rsid w:val="00DC11F5"/>
    <w:rsid w:val="00DC136F"/>
    <w:rsid w:val="00DC1908"/>
    <w:rsid w:val="00DC1A82"/>
    <w:rsid w:val="00DC1B27"/>
    <w:rsid w:val="00DC1DC5"/>
    <w:rsid w:val="00DC210B"/>
    <w:rsid w:val="00DC22C2"/>
    <w:rsid w:val="00DC2477"/>
    <w:rsid w:val="00DC25D9"/>
    <w:rsid w:val="00DC288E"/>
    <w:rsid w:val="00DC2DBD"/>
    <w:rsid w:val="00DC2DC3"/>
    <w:rsid w:val="00DC2E2E"/>
    <w:rsid w:val="00DC3177"/>
    <w:rsid w:val="00DC31B4"/>
    <w:rsid w:val="00DC3207"/>
    <w:rsid w:val="00DC3384"/>
    <w:rsid w:val="00DC3481"/>
    <w:rsid w:val="00DC34C6"/>
    <w:rsid w:val="00DC35D4"/>
    <w:rsid w:val="00DC36D0"/>
    <w:rsid w:val="00DC3736"/>
    <w:rsid w:val="00DC3761"/>
    <w:rsid w:val="00DC37F7"/>
    <w:rsid w:val="00DC381A"/>
    <w:rsid w:val="00DC3AED"/>
    <w:rsid w:val="00DC3B75"/>
    <w:rsid w:val="00DC3C11"/>
    <w:rsid w:val="00DC3D21"/>
    <w:rsid w:val="00DC3D9B"/>
    <w:rsid w:val="00DC3EFC"/>
    <w:rsid w:val="00DC4259"/>
    <w:rsid w:val="00DC43BD"/>
    <w:rsid w:val="00DC4628"/>
    <w:rsid w:val="00DC474E"/>
    <w:rsid w:val="00DC4750"/>
    <w:rsid w:val="00DC4AED"/>
    <w:rsid w:val="00DC4B70"/>
    <w:rsid w:val="00DC4D05"/>
    <w:rsid w:val="00DC4E41"/>
    <w:rsid w:val="00DC5395"/>
    <w:rsid w:val="00DC54D5"/>
    <w:rsid w:val="00DC5548"/>
    <w:rsid w:val="00DC575F"/>
    <w:rsid w:val="00DC5788"/>
    <w:rsid w:val="00DC5829"/>
    <w:rsid w:val="00DC5A4E"/>
    <w:rsid w:val="00DC5AEF"/>
    <w:rsid w:val="00DC5B33"/>
    <w:rsid w:val="00DC5BA5"/>
    <w:rsid w:val="00DC5CA5"/>
    <w:rsid w:val="00DC5FB5"/>
    <w:rsid w:val="00DC6042"/>
    <w:rsid w:val="00DC636A"/>
    <w:rsid w:val="00DC67D0"/>
    <w:rsid w:val="00DC6891"/>
    <w:rsid w:val="00DC696B"/>
    <w:rsid w:val="00DC69A8"/>
    <w:rsid w:val="00DC6A51"/>
    <w:rsid w:val="00DC6AC0"/>
    <w:rsid w:val="00DC6E61"/>
    <w:rsid w:val="00DC6F8A"/>
    <w:rsid w:val="00DC7072"/>
    <w:rsid w:val="00DC7170"/>
    <w:rsid w:val="00DC73EF"/>
    <w:rsid w:val="00DC7756"/>
    <w:rsid w:val="00DC7795"/>
    <w:rsid w:val="00DC7BFE"/>
    <w:rsid w:val="00DC7ED6"/>
    <w:rsid w:val="00DC7EDA"/>
    <w:rsid w:val="00DD0063"/>
    <w:rsid w:val="00DD00B6"/>
    <w:rsid w:val="00DD0106"/>
    <w:rsid w:val="00DD0225"/>
    <w:rsid w:val="00DD0347"/>
    <w:rsid w:val="00DD0772"/>
    <w:rsid w:val="00DD08BE"/>
    <w:rsid w:val="00DD0A47"/>
    <w:rsid w:val="00DD0BD8"/>
    <w:rsid w:val="00DD0E10"/>
    <w:rsid w:val="00DD0ED0"/>
    <w:rsid w:val="00DD1059"/>
    <w:rsid w:val="00DD1087"/>
    <w:rsid w:val="00DD1089"/>
    <w:rsid w:val="00DD11DE"/>
    <w:rsid w:val="00DD1361"/>
    <w:rsid w:val="00DD13B3"/>
    <w:rsid w:val="00DD13F8"/>
    <w:rsid w:val="00DD14B9"/>
    <w:rsid w:val="00DD1743"/>
    <w:rsid w:val="00DD17E5"/>
    <w:rsid w:val="00DD1836"/>
    <w:rsid w:val="00DD1969"/>
    <w:rsid w:val="00DD1C6A"/>
    <w:rsid w:val="00DD1D66"/>
    <w:rsid w:val="00DD20BA"/>
    <w:rsid w:val="00DD2282"/>
    <w:rsid w:val="00DD22A0"/>
    <w:rsid w:val="00DD261F"/>
    <w:rsid w:val="00DD2643"/>
    <w:rsid w:val="00DD2DF3"/>
    <w:rsid w:val="00DD2FE9"/>
    <w:rsid w:val="00DD31A3"/>
    <w:rsid w:val="00DD3329"/>
    <w:rsid w:val="00DD339E"/>
    <w:rsid w:val="00DD341E"/>
    <w:rsid w:val="00DD375E"/>
    <w:rsid w:val="00DD385F"/>
    <w:rsid w:val="00DD3A3E"/>
    <w:rsid w:val="00DD3A91"/>
    <w:rsid w:val="00DD3CEF"/>
    <w:rsid w:val="00DD3E49"/>
    <w:rsid w:val="00DD3E76"/>
    <w:rsid w:val="00DD3E8A"/>
    <w:rsid w:val="00DD3F19"/>
    <w:rsid w:val="00DD40D7"/>
    <w:rsid w:val="00DD4383"/>
    <w:rsid w:val="00DD44D8"/>
    <w:rsid w:val="00DD45A6"/>
    <w:rsid w:val="00DD45BB"/>
    <w:rsid w:val="00DD491D"/>
    <w:rsid w:val="00DD49D2"/>
    <w:rsid w:val="00DD4AB5"/>
    <w:rsid w:val="00DD4ADA"/>
    <w:rsid w:val="00DD4CBC"/>
    <w:rsid w:val="00DD4DC5"/>
    <w:rsid w:val="00DD516E"/>
    <w:rsid w:val="00DD5205"/>
    <w:rsid w:val="00DD52D1"/>
    <w:rsid w:val="00DD53BB"/>
    <w:rsid w:val="00DD559A"/>
    <w:rsid w:val="00DD5647"/>
    <w:rsid w:val="00DD5695"/>
    <w:rsid w:val="00DD5827"/>
    <w:rsid w:val="00DD59B5"/>
    <w:rsid w:val="00DD5A6E"/>
    <w:rsid w:val="00DD5B54"/>
    <w:rsid w:val="00DD5CDF"/>
    <w:rsid w:val="00DD5DA5"/>
    <w:rsid w:val="00DD5E77"/>
    <w:rsid w:val="00DD608B"/>
    <w:rsid w:val="00DD639F"/>
    <w:rsid w:val="00DD67BD"/>
    <w:rsid w:val="00DD68C2"/>
    <w:rsid w:val="00DD6DF4"/>
    <w:rsid w:val="00DD6FB5"/>
    <w:rsid w:val="00DD700A"/>
    <w:rsid w:val="00DD7384"/>
    <w:rsid w:val="00DD73F2"/>
    <w:rsid w:val="00DD74F6"/>
    <w:rsid w:val="00DD769C"/>
    <w:rsid w:val="00DD7722"/>
    <w:rsid w:val="00DD785F"/>
    <w:rsid w:val="00DD78F9"/>
    <w:rsid w:val="00DD7A44"/>
    <w:rsid w:val="00DD7B8B"/>
    <w:rsid w:val="00DD7C63"/>
    <w:rsid w:val="00DD7DEF"/>
    <w:rsid w:val="00DD7E6F"/>
    <w:rsid w:val="00DE0111"/>
    <w:rsid w:val="00DE0152"/>
    <w:rsid w:val="00DE0278"/>
    <w:rsid w:val="00DE03AF"/>
    <w:rsid w:val="00DE0429"/>
    <w:rsid w:val="00DE045E"/>
    <w:rsid w:val="00DE0869"/>
    <w:rsid w:val="00DE089D"/>
    <w:rsid w:val="00DE0913"/>
    <w:rsid w:val="00DE094A"/>
    <w:rsid w:val="00DE0B5D"/>
    <w:rsid w:val="00DE0E44"/>
    <w:rsid w:val="00DE102C"/>
    <w:rsid w:val="00DE1107"/>
    <w:rsid w:val="00DE11BA"/>
    <w:rsid w:val="00DE12C7"/>
    <w:rsid w:val="00DE1324"/>
    <w:rsid w:val="00DE139B"/>
    <w:rsid w:val="00DE161C"/>
    <w:rsid w:val="00DE1C9E"/>
    <w:rsid w:val="00DE1D10"/>
    <w:rsid w:val="00DE1DB2"/>
    <w:rsid w:val="00DE1F7C"/>
    <w:rsid w:val="00DE21D8"/>
    <w:rsid w:val="00DE228A"/>
    <w:rsid w:val="00DE229E"/>
    <w:rsid w:val="00DE2350"/>
    <w:rsid w:val="00DE23A0"/>
    <w:rsid w:val="00DE23F6"/>
    <w:rsid w:val="00DE289D"/>
    <w:rsid w:val="00DE289E"/>
    <w:rsid w:val="00DE29CB"/>
    <w:rsid w:val="00DE313F"/>
    <w:rsid w:val="00DE31F7"/>
    <w:rsid w:val="00DE323E"/>
    <w:rsid w:val="00DE327B"/>
    <w:rsid w:val="00DE3288"/>
    <w:rsid w:val="00DE32E6"/>
    <w:rsid w:val="00DE369E"/>
    <w:rsid w:val="00DE3705"/>
    <w:rsid w:val="00DE39F1"/>
    <w:rsid w:val="00DE3ADC"/>
    <w:rsid w:val="00DE3B1E"/>
    <w:rsid w:val="00DE3FD4"/>
    <w:rsid w:val="00DE401F"/>
    <w:rsid w:val="00DE4101"/>
    <w:rsid w:val="00DE4577"/>
    <w:rsid w:val="00DE46CB"/>
    <w:rsid w:val="00DE471D"/>
    <w:rsid w:val="00DE4740"/>
    <w:rsid w:val="00DE486A"/>
    <w:rsid w:val="00DE49D9"/>
    <w:rsid w:val="00DE4C40"/>
    <w:rsid w:val="00DE4CBF"/>
    <w:rsid w:val="00DE4D8F"/>
    <w:rsid w:val="00DE4EAC"/>
    <w:rsid w:val="00DE544B"/>
    <w:rsid w:val="00DE5588"/>
    <w:rsid w:val="00DE56FE"/>
    <w:rsid w:val="00DE576D"/>
    <w:rsid w:val="00DE584F"/>
    <w:rsid w:val="00DE58F4"/>
    <w:rsid w:val="00DE5F3B"/>
    <w:rsid w:val="00DE6086"/>
    <w:rsid w:val="00DE61A0"/>
    <w:rsid w:val="00DE641B"/>
    <w:rsid w:val="00DE6441"/>
    <w:rsid w:val="00DE6520"/>
    <w:rsid w:val="00DE676C"/>
    <w:rsid w:val="00DE67B6"/>
    <w:rsid w:val="00DE6962"/>
    <w:rsid w:val="00DE6AA2"/>
    <w:rsid w:val="00DE6ABA"/>
    <w:rsid w:val="00DE6B82"/>
    <w:rsid w:val="00DE6D5F"/>
    <w:rsid w:val="00DE6F66"/>
    <w:rsid w:val="00DE6FA9"/>
    <w:rsid w:val="00DE701B"/>
    <w:rsid w:val="00DE7693"/>
    <w:rsid w:val="00DE7774"/>
    <w:rsid w:val="00DE7AC9"/>
    <w:rsid w:val="00DE7BA8"/>
    <w:rsid w:val="00DE7C31"/>
    <w:rsid w:val="00DE7C7E"/>
    <w:rsid w:val="00DE7F06"/>
    <w:rsid w:val="00DE7FAB"/>
    <w:rsid w:val="00DF0210"/>
    <w:rsid w:val="00DF02F5"/>
    <w:rsid w:val="00DF033D"/>
    <w:rsid w:val="00DF039B"/>
    <w:rsid w:val="00DF042F"/>
    <w:rsid w:val="00DF0558"/>
    <w:rsid w:val="00DF0618"/>
    <w:rsid w:val="00DF0CB6"/>
    <w:rsid w:val="00DF0E7E"/>
    <w:rsid w:val="00DF0FF0"/>
    <w:rsid w:val="00DF1135"/>
    <w:rsid w:val="00DF12BC"/>
    <w:rsid w:val="00DF12CD"/>
    <w:rsid w:val="00DF14AF"/>
    <w:rsid w:val="00DF1647"/>
    <w:rsid w:val="00DF174B"/>
    <w:rsid w:val="00DF18FA"/>
    <w:rsid w:val="00DF1954"/>
    <w:rsid w:val="00DF1A93"/>
    <w:rsid w:val="00DF1B7F"/>
    <w:rsid w:val="00DF1F97"/>
    <w:rsid w:val="00DF20AA"/>
    <w:rsid w:val="00DF2282"/>
    <w:rsid w:val="00DF2313"/>
    <w:rsid w:val="00DF2405"/>
    <w:rsid w:val="00DF26B7"/>
    <w:rsid w:val="00DF2756"/>
    <w:rsid w:val="00DF2B16"/>
    <w:rsid w:val="00DF2BE6"/>
    <w:rsid w:val="00DF2E3C"/>
    <w:rsid w:val="00DF30E6"/>
    <w:rsid w:val="00DF3307"/>
    <w:rsid w:val="00DF3321"/>
    <w:rsid w:val="00DF3338"/>
    <w:rsid w:val="00DF335E"/>
    <w:rsid w:val="00DF33CE"/>
    <w:rsid w:val="00DF3763"/>
    <w:rsid w:val="00DF3787"/>
    <w:rsid w:val="00DF3879"/>
    <w:rsid w:val="00DF3911"/>
    <w:rsid w:val="00DF39D2"/>
    <w:rsid w:val="00DF39EB"/>
    <w:rsid w:val="00DF3CAC"/>
    <w:rsid w:val="00DF3CF5"/>
    <w:rsid w:val="00DF3D1A"/>
    <w:rsid w:val="00DF3F35"/>
    <w:rsid w:val="00DF3F82"/>
    <w:rsid w:val="00DF4000"/>
    <w:rsid w:val="00DF4156"/>
    <w:rsid w:val="00DF434F"/>
    <w:rsid w:val="00DF43DC"/>
    <w:rsid w:val="00DF4445"/>
    <w:rsid w:val="00DF460D"/>
    <w:rsid w:val="00DF4630"/>
    <w:rsid w:val="00DF47B2"/>
    <w:rsid w:val="00DF47E7"/>
    <w:rsid w:val="00DF48E8"/>
    <w:rsid w:val="00DF4BE5"/>
    <w:rsid w:val="00DF4D05"/>
    <w:rsid w:val="00DF4DA8"/>
    <w:rsid w:val="00DF5173"/>
    <w:rsid w:val="00DF5182"/>
    <w:rsid w:val="00DF52DD"/>
    <w:rsid w:val="00DF5369"/>
    <w:rsid w:val="00DF5847"/>
    <w:rsid w:val="00DF59DF"/>
    <w:rsid w:val="00DF5A5A"/>
    <w:rsid w:val="00DF5A95"/>
    <w:rsid w:val="00DF5C98"/>
    <w:rsid w:val="00DF5E6C"/>
    <w:rsid w:val="00DF6135"/>
    <w:rsid w:val="00DF649B"/>
    <w:rsid w:val="00DF65AA"/>
    <w:rsid w:val="00DF6711"/>
    <w:rsid w:val="00DF6972"/>
    <w:rsid w:val="00DF6B20"/>
    <w:rsid w:val="00DF6B78"/>
    <w:rsid w:val="00DF6B8A"/>
    <w:rsid w:val="00DF6C45"/>
    <w:rsid w:val="00DF6F6A"/>
    <w:rsid w:val="00DF6FDC"/>
    <w:rsid w:val="00DF71B1"/>
    <w:rsid w:val="00DF737E"/>
    <w:rsid w:val="00DF73D2"/>
    <w:rsid w:val="00DF7525"/>
    <w:rsid w:val="00DF7596"/>
    <w:rsid w:val="00DF763B"/>
    <w:rsid w:val="00DF78E6"/>
    <w:rsid w:val="00DF792A"/>
    <w:rsid w:val="00DF79D7"/>
    <w:rsid w:val="00DF7C40"/>
    <w:rsid w:val="00DF7E02"/>
    <w:rsid w:val="00DF7F97"/>
    <w:rsid w:val="00DF7F9F"/>
    <w:rsid w:val="00DF7FF4"/>
    <w:rsid w:val="00E000D0"/>
    <w:rsid w:val="00E00114"/>
    <w:rsid w:val="00E002D6"/>
    <w:rsid w:val="00E0039F"/>
    <w:rsid w:val="00E00444"/>
    <w:rsid w:val="00E00469"/>
    <w:rsid w:val="00E007E4"/>
    <w:rsid w:val="00E00A63"/>
    <w:rsid w:val="00E00A6F"/>
    <w:rsid w:val="00E00BE0"/>
    <w:rsid w:val="00E00E08"/>
    <w:rsid w:val="00E00E51"/>
    <w:rsid w:val="00E00F4E"/>
    <w:rsid w:val="00E00FA9"/>
    <w:rsid w:val="00E01172"/>
    <w:rsid w:val="00E011E6"/>
    <w:rsid w:val="00E012A8"/>
    <w:rsid w:val="00E01394"/>
    <w:rsid w:val="00E013A9"/>
    <w:rsid w:val="00E013E5"/>
    <w:rsid w:val="00E01AE2"/>
    <w:rsid w:val="00E01B5A"/>
    <w:rsid w:val="00E01BE6"/>
    <w:rsid w:val="00E01D60"/>
    <w:rsid w:val="00E021EC"/>
    <w:rsid w:val="00E02218"/>
    <w:rsid w:val="00E0240D"/>
    <w:rsid w:val="00E026B9"/>
    <w:rsid w:val="00E02743"/>
    <w:rsid w:val="00E0294F"/>
    <w:rsid w:val="00E02982"/>
    <w:rsid w:val="00E02BD2"/>
    <w:rsid w:val="00E02CAD"/>
    <w:rsid w:val="00E02CAF"/>
    <w:rsid w:val="00E02E65"/>
    <w:rsid w:val="00E02F2E"/>
    <w:rsid w:val="00E02FEF"/>
    <w:rsid w:val="00E0305F"/>
    <w:rsid w:val="00E03188"/>
    <w:rsid w:val="00E03196"/>
    <w:rsid w:val="00E0333E"/>
    <w:rsid w:val="00E034C7"/>
    <w:rsid w:val="00E03557"/>
    <w:rsid w:val="00E035DB"/>
    <w:rsid w:val="00E036B8"/>
    <w:rsid w:val="00E03726"/>
    <w:rsid w:val="00E0377A"/>
    <w:rsid w:val="00E03AAD"/>
    <w:rsid w:val="00E03ABD"/>
    <w:rsid w:val="00E03DE4"/>
    <w:rsid w:val="00E044AF"/>
    <w:rsid w:val="00E044DD"/>
    <w:rsid w:val="00E0457E"/>
    <w:rsid w:val="00E04607"/>
    <w:rsid w:val="00E0476A"/>
    <w:rsid w:val="00E0477F"/>
    <w:rsid w:val="00E04797"/>
    <w:rsid w:val="00E0485F"/>
    <w:rsid w:val="00E04955"/>
    <w:rsid w:val="00E04958"/>
    <w:rsid w:val="00E04C40"/>
    <w:rsid w:val="00E04F22"/>
    <w:rsid w:val="00E04F30"/>
    <w:rsid w:val="00E0511B"/>
    <w:rsid w:val="00E0527E"/>
    <w:rsid w:val="00E055D7"/>
    <w:rsid w:val="00E058FE"/>
    <w:rsid w:val="00E05AAD"/>
    <w:rsid w:val="00E05AED"/>
    <w:rsid w:val="00E05C8B"/>
    <w:rsid w:val="00E05CFC"/>
    <w:rsid w:val="00E05F9E"/>
    <w:rsid w:val="00E0617D"/>
    <w:rsid w:val="00E0626F"/>
    <w:rsid w:val="00E063BE"/>
    <w:rsid w:val="00E06518"/>
    <w:rsid w:val="00E06A99"/>
    <w:rsid w:val="00E06B25"/>
    <w:rsid w:val="00E06C41"/>
    <w:rsid w:val="00E06CF9"/>
    <w:rsid w:val="00E06E0E"/>
    <w:rsid w:val="00E0743D"/>
    <w:rsid w:val="00E0754A"/>
    <w:rsid w:val="00E0756D"/>
    <w:rsid w:val="00E07604"/>
    <w:rsid w:val="00E0767A"/>
    <w:rsid w:val="00E077C1"/>
    <w:rsid w:val="00E078C5"/>
    <w:rsid w:val="00E07983"/>
    <w:rsid w:val="00E079D2"/>
    <w:rsid w:val="00E07D69"/>
    <w:rsid w:val="00E07F79"/>
    <w:rsid w:val="00E10017"/>
    <w:rsid w:val="00E10564"/>
    <w:rsid w:val="00E107D3"/>
    <w:rsid w:val="00E10964"/>
    <w:rsid w:val="00E10A8A"/>
    <w:rsid w:val="00E10C77"/>
    <w:rsid w:val="00E10E88"/>
    <w:rsid w:val="00E110C7"/>
    <w:rsid w:val="00E111BA"/>
    <w:rsid w:val="00E1124D"/>
    <w:rsid w:val="00E11304"/>
    <w:rsid w:val="00E113D1"/>
    <w:rsid w:val="00E1153B"/>
    <w:rsid w:val="00E11626"/>
    <w:rsid w:val="00E11728"/>
    <w:rsid w:val="00E11881"/>
    <w:rsid w:val="00E11898"/>
    <w:rsid w:val="00E11A09"/>
    <w:rsid w:val="00E11B0F"/>
    <w:rsid w:val="00E11C7F"/>
    <w:rsid w:val="00E11CCE"/>
    <w:rsid w:val="00E11D0A"/>
    <w:rsid w:val="00E12127"/>
    <w:rsid w:val="00E12231"/>
    <w:rsid w:val="00E1227D"/>
    <w:rsid w:val="00E122FA"/>
    <w:rsid w:val="00E12350"/>
    <w:rsid w:val="00E123A7"/>
    <w:rsid w:val="00E12441"/>
    <w:rsid w:val="00E12443"/>
    <w:rsid w:val="00E12449"/>
    <w:rsid w:val="00E124B3"/>
    <w:rsid w:val="00E12503"/>
    <w:rsid w:val="00E125A9"/>
    <w:rsid w:val="00E125D1"/>
    <w:rsid w:val="00E127A4"/>
    <w:rsid w:val="00E12A83"/>
    <w:rsid w:val="00E12B09"/>
    <w:rsid w:val="00E12B0A"/>
    <w:rsid w:val="00E1326D"/>
    <w:rsid w:val="00E13386"/>
    <w:rsid w:val="00E13448"/>
    <w:rsid w:val="00E134A8"/>
    <w:rsid w:val="00E13558"/>
    <w:rsid w:val="00E135E8"/>
    <w:rsid w:val="00E13863"/>
    <w:rsid w:val="00E139A4"/>
    <w:rsid w:val="00E13A5C"/>
    <w:rsid w:val="00E13AC2"/>
    <w:rsid w:val="00E13AD4"/>
    <w:rsid w:val="00E13CA7"/>
    <w:rsid w:val="00E13CDA"/>
    <w:rsid w:val="00E13D5C"/>
    <w:rsid w:val="00E13E46"/>
    <w:rsid w:val="00E13F9F"/>
    <w:rsid w:val="00E146B6"/>
    <w:rsid w:val="00E1483F"/>
    <w:rsid w:val="00E148AE"/>
    <w:rsid w:val="00E14B17"/>
    <w:rsid w:val="00E14CDC"/>
    <w:rsid w:val="00E150C9"/>
    <w:rsid w:val="00E153F6"/>
    <w:rsid w:val="00E15437"/>
    <w:rsid w:val="00E156EF"/>
    <w:rsid w:val="00E1574C"/>
    <w:rsid w:val="00E1579F"/>
    <w:rsid w:val="00E1583A"/>
    <w:rsid w:val="00E158BD"/>
    <w:rsid w:val="00E15977"/>
    <w:rsid w:val="00E15A1F"/>
    <w:rsid w:val="00E15ABE"/>
    <w:rsid w:val="00E15B33"/>
    <w:rsid w:val="00E15E2C"/>
    <w:rsid w:val="00E15EC3"/>
    <w:rsid w:val="00E15F16"/>
    <w:rsid w:val="00E15F32"/>
    <w:rsid w:val="00E15FBE"/>
    <w:rsid w:val="00E15FE0"/>
    <w:rsid w:val="00E15FE7"/>
    <w:rsid w:val="00E15FFE"/>
    <w:rsid w:val="00E161B2"/>
    <w:rsid w:val="00E163B3"/>
    <w:rsid w:val="00E1666F"/>
    <w:rsid w:val="00E16752"/>
    <w:rsid w:val="00E16A92"/>
    <w:rsid w:val="00E16AB2"/>
    <w:rsid w:val="00E16B06"/>
    <w:rsid w:val="00E16C4D"/>
    <w:rsid w:val="00E16C86"/>
    <w:rsid w:val="00E16D00"/>
    <w:rsid w:val="00E16E2A"/>
    <w:rsid w:val="00E16FD8"/>
    <w:rsid w:val="00E17317"/>
    <w:rsid w:val="00E1731C"/>
    <w:rsid w:val="00E1742F"/>
    <w:rsid w:val="00E174F4"/>
    <w:rsid w:val="00E17793"/>
    <w:rsid w:val="00E17DE1"/>
    <w:rsid w:val="00E17EF6"/>
    <w:rsid w:val="00E20092"/>
    <w:rsid w:val="00E20182"/>
    <w:rsid w:val="00E203BD"/>
    <w:rsid w:val="00E20425"/>
    <w:rsid w:val="00E2043D"/>
    <w:rsid w:val="00E204BD"/>
    <w:rsid w:val="00E20610"/>
    <w:rsid w:val="00E2065E"/>
    <w:rsid w:val="00E206EA"/>
    <w:rsid w:val="00E20745"/>
    <w:rsid w:val="00E20C9E"/>
    <w:rsid w:val="00E20FC1"/>
    <w:rsid w:val="00E21384"/>
    <w:rsid w:val="00E21522"/>
    <w:rsid w:val="00E215EE"/>
    <w:rsid w:val="00E218A7"/>
    <w:rsid w:val="00E21DDD"/>
    <w:rsid w:val="00E21F2D"/>
    <w:rsid w:val="00E21FB8"/>
    <w:rsid w:val="00E2212A"/>
    <w:rsid w:val="00E22288"/>
    <w:rsid w:val="00E225E6"/>
    <w:rsid w:val="00E2287E"/>
    <w:rsid w:val="00E228AD"/>
    <w:rsid w:val="00E2294B"/>
    <w:rsid w:val="00E22974"/>
    <w:rsid w:val="00E22A33"/>
    <w:rsid w:val="00E22AF3"/>
    <w:rsid w:val="00E22B77"/>
    <w:rsid w:val="00E22CC0"/>
    <w:rsid w:val="00E22CCF"/>
    <w:rsid w:val="00E22CEB"/>
    <w:rsid w:val="00E22D22"/>
    <w:rsid w:val="00E22D51"/>
    <w:rsid w:val="00E22D5A"/>
    <w:rsid w:val="00E22E59"/>
    <w:rsid w:val="00E22E9B"/>
    <w:rsid w:val="00E22FE5"/>
    <w:rsid w:val="00E23283"/>
    <w:rsid w:val="00E232BB"/>
    <w:rsid w:val="00E2331B"/>
    <w:rsid w:val="00E2341B"/>
    <w:rsid w:val="00E234CC"/>
    <w:rsid w:val="00E23516"/>
    <w:rsid w:val="00E235C7"/>
    <w:rsid w:val="00E237DA"/>
    <w:rsid w:val="00E2393A"/>
    <w:rsid w:val="00E23E02"/>
    <w:rsid w:val="00E23E16"/>
    <w:rsid w:val="00E23F52"/>
    <w:rsid w:val="00E2407A"/>
    <w:rsid w:val="00E243A8"/>
    <w:rsid w:val="00E24569"/>
    <w:rsid w:val="00E247CE"/>
    <w:rsid w:val="00E2490E"/>
    <w:rsid w:val="00E24B43"/>
    <w:rsid w:val="00E24B92"/>
    <w:rsid w:val="00E24C63"/>
    <w:rsid w:val="00E24E72"/>
    <w:rsid w:val="00E24E9E"/>
    <w:rsid w:val="00E250BB"/>
    <w:rsid w:val="00E25167"/>
    <w:rsid w:val="00E25180"/>
    <w:rsid w:val="00E25413"/>
    <w:rsid w:val="00E254D5"/>
    <w:rsid w:val="00E25864"/>
    <w:rsid w:val="00E258DD"/>
    <w:rsid w:val="00E25AC2"/>
    <w:rsid w:val="00E25B4C"/>
    <w:rsid w:val="00E25C15"/>
    <w:rsid w:val="00E25CB3"/>
    <w:rsid w:val="00E25E5B"/>
    <w:rsid w:val="00E261C4"/>
    <w:rsid w:val="00E262F2"/>
    <w:rsid w:val="00E26303"/>
    <w:rsid w:val="00E26305"/>
    <w:rsid w:val="00E263F2"/>
    <w:rsid w:val="00E263F4"/>
    <w:rsid w:val="00E267D6"/>
    <w:rsid w:val="00E26807"/>
    <w:rsid w:val="00E26864"/>
    <w:rsid w:val="00E2697B"/>
    <w:rsid w:val="00E26B62"/>
    <w:rsid w:val="00E26EE9"/>
    <w:rsid w:val="00E27088"/>
    <w:rsid w:val="00E27148"/>
    <w:rsid w:val="00E2717F"/>
    <w:rsid w:val="00E272B4"/>
    <w:rsid w:val="00E27442"/>
    <w:rsid w:val="00E274A4"/>
    <w:rsid w:val="00E274F8"/>
    <w:rsid w:val="00E279C1"/>
    <w:rsid w:val="00E27A31"/>
    <w:rsid w:val="00E27BF6"/>
    <w:rsid w:val="00E27CA5"/>
    <w:rsid w:val="00E27CAC"/>
    <w:rsid w:val="00E27CEC"/>
    <w:rsid w:val="00E27DFE"/>
    <w:rsid w:val="00E303B4"/>
    <w:rsid w:val="00E303E4"/>
    <w:rsid w:val="00E306D2"/>
    <w:rsid w:val="00E30778"/>
    <w:rsid w:val="00E30A5E"/>
    <w:rsid w:val="00E310CA"/>
    <w:rsid w:val="00E317B6"/>
    <w:rsid w:val="00E3186F"/>
    <w:rsid w:val="00E31886"/>
    <w:rsid w:val="00E31996"/>
    <w:rsid w:val="00E319A6"/>
    <w:rsid w:val="00E31B31"/>
    <w:rsid w:val="00E31B9C"/>
    <w:rsid w:val="00E31CB3"/>
    <w:rsid w:val="00E31ECC"/>
    <w:rsid w:val="00E322E5"/>
    <w:rsid w:val="00E322F1"/>
    <w:rsid w:val="00E32505"/>
    <w:rsid w:val="00E3279E"/>
    <w:rsid w:val="00E32A0F"/>
    <w:rsid w:val="00E32CF0"/>
    <w:rsid w:val="00E32DE2"/>
    <w:rsid w:val="00E3311C"/>
    <w:rsid w:val="00E331F3"/>
    <w:rsid w:val="00E3329E"/>
    <w:rsid w:val="00E33739"/>
    <w:rsid w:val="00E33AF3"/>
    <w:rsid w:val="00E33B52"/>
    <w:rsid w:val="00E33BD6"/>
    <w:rsid w:val="00E33CEF"/>
    <w:rsid w:val="00E33E44"/>
    <w:rsid w:val="00E33FE0"/>
    <w:rsid w:val="00E34268"/>
    <w:rsid w:val="00E34400"/>
    <w:rsid w:val="00E34675"/>
    <w:rsid w:val="00E346CB"/>
    <w:rsid w:val="00E3478C"/>
    <w:rsid w:val="00E347B4"/>
    <w:rsid w:val="00E34936"/>
    <w:rsid w:val="00E34A0A"/>
    <w:rsid w:val="00E34A3E"/>
    <w:rsid w:val="00E34AFC"/>
    <w:rsid w:val="00E34B7C"/>
    <w:rsid w:val="00E34E3B"/>
    <w:rsid w:val="00E34FCB"/>
    <w:rsid w:val="00E351CE"/>
    <w:rsid w:val="00E353B9"/>
    <w:rsid w:val="00E35825"/>
    <w:rsid w:val="00E35F54"/>
    <w:rsid w:val="00E35F94"/>
    <w:rsid w:val="00E36092"/>
    <w:rsid w:val="00E361F4"/>
    <w:rsid w:val="00E362E9"/>
    <w:rsid w:val="00E3635B"/>
    <w:rsid w:val="00E365BC"/>
    <w:rsid w:val="00E367A9"/>
    <w:rsid w:val="00E36806"/>
    <w:rsid w:val="00E36863"/>
    <w:rsid w:val="00E36928"/>
    <w:rsid w:val="00E3697D"/>
    <w:rsid w:val="00E369D4"/>
    <w:rsid w:val="00E36A21"/>
    <w:rsid w:val="00E36B1E"/>
    <w:rsid w:val="00E36C66"/>
    <w:rsid w:val="00E36E8A"/>
    <w:rsid w:val="00E36F4F"/>
    <w:rsid w:val="00E36FF4"/>
    <w:rsid w:val="00E3722C"/>
    <w:rsid w:val="00E37616"/>
    <w:rsid w:val="00E377AF"/>
    <w:rsid w:val="00E37852"/>
    <w:rsid w:val="00E3785C"/>
    <w:rsid w:val="00E3786E"/>
    <w:rsid w:val="00E378BE"/>
    <w:rsid w:val="00E37B55"/>
    <w:rsid w:val="00E37C32"/>
    <w:rsid w:val="00E37D4F"/>
    <w:rsid w:val="00E37F75"/>
    <w:rsid w:val="00E37FA3"/>
    <w:rsid w:val="00E37FD9"/>
    <w:rsid w:val="00E40008"/>
    <w:rsid w:val="00E40439"/>
    <w:rsid w:val="00E4072D"/>
    <w:rsid w:val="00E40A6B"/>
    <w:rsid w:val="00E40B72"/>
    <w:rsid w:val="00E40CAF"/>
    <w:rsid w:val="00E411AE"/>
    <w:rsid w:val="00E4138B"/>
    <w:rsid w:val="00E416B1"/>
    <w:rsid w:val="00E41700"/>
    <w:rsid w:val="00E41B09"/>
    <w:rsid w:val="00E41D8D"/>
    <w:rsid w:val="00E41DE6"/>
    <w:rsid w:val="00E41F1C"/>
    <w:rsid w:val="00E41F94"/>
    <w:rsid w:val="00E422BF"/>
    <w:rsid w:val="00E422D9"/>
    <w:rsid w:val="00E42576"/>
    <w:rsid w:val="00E425A4"/>
    <w:rsid w:val="00E42742"/>
    <w:rsid w:val="00E42ADD"/>
    <w:rsid w:val="00E42CF2"/>
    <w:rsid w:val="00E43003"/>
    <w:rsid w:val="00E43066"/>
    <w:rsid w:val="00E431F1"/>
    <w:rsid w:val="00E4321B"/>
    <w:rsid w:val="00E43313"/>
    <w:rsid w:val="00E435A0"/>
    <w:rsid w:val="00E43841"/>
    <w:rsid w:val="00E43B74"/>
    <w:rsid w:val="00E43E5B"/>
    <w:rsid w:val="00E43F0A"/>
    <w:rsid w:val="00E4417D"/>
    <w:rsid w:val="00E442BD"/>
    <w:rsid w:val="00E442C3"/>
    <w:rsid w:val="00E44330"/>
    <w:rsid w:val="00E44351"/>
    <w:rsid w:val="00E443CC"/>
    <w:rsid w:val="00E4467F"/>
    <w:rsid w:val="00E44917"/>
    <w:rsid w:val="00E44BA9"/>
    <w:rsid w:val="00E44D01"/>
    <w:rsid w:val="00E44F7C"/>
    <w:rsid w:val="00E44F93"/>
    <w:rsid w:val="00E44FA3"/>
    <w:rsid w:val="00E44FEA"/>
    <w:rsid w:val="00E4512D"/>
    <w:rsid w:val="00E45213"/>
    <w:rsid w:val="00E452DF"/>
    <w:rsid w:val="00E453BF"/>
    <w:rsid w:val="00E454BB"/>
    <w:rsid w:val="00E455F0"/>
    <w:rsid w:val="00E4571C"/>
    <w:rsid w:val="00E45CD0"/>
    <w:rsid w:val="00E45E9B"/>
    <w:rsid w:val="00E45F12"/>
    <w:rsid w:val="00E463A1"/>
    <w:rsid w:val="00E46F63"/>
    <w:rsid w:val="00E4707C"/>
    <w:rsid w:val="00E47123"/>
    <w:rsid w:val="00E47227"/>
    <w:rsid w:val="00E472D6"/>
    <w:rsid w:val="00E477C5"/>
    <w:rsid w:val="00E479E5"/>
    <w:rsid w:val="00E47A6F"/>
    <w:rsid w:val="00E47ACF"/>
    <w:rsid w:val="00E47C39"/>
    <w:rsid w:val="00E47EC9"/>
    <w:rsid w:val="00E47EDD"/>
    <w:rsid w:val="00E50286"/>
    <w:rsid w:val="00E5037B"/>
    <w:rsid w:val="00E504C5"/>
    <w:rsid w:val="00E50532"/>
    <w:rsid w:val="00E50899"/>
    <w:rsid w:val="00E50AB0"/>
    <w:rsid w:val="00E50E77"/>
    <w:rsid w:val="00E510AB"/>
    <w:rsid w:val="00E51438"/>
    <w:rsid w:val="00E5166E"/>
    <w:rsid w:val="00E516B5"/>
    <w:rsid w:val="00E5178C"/>
    <w:rsid w:val="00E5187E"/>
    <w:rsid w:val="00E51BDB"/>
    <w:rsid w:val="00E51CF8"/>
    <w:rsid w:val="00E51D17"/>
    <w:rsid w:val="00E51D59"/>
    <w:rsid w:val="00E51DC2"/>
    <w:rsid w:val="00E51EE4"/>
    <w:rsid w:val="00E51F28"/>
    <w:rsid w:val="00E51FA1"/>
    <w:rsid w:val="00E52039"/>
    <w:rsid w:val="00E52419"/>
    <w:rsid w:val="00E52545"/>
    <w:rsid w:val="00E525CB"/>
    <w:rsid w:val="00E525FC"/>
    <w:rsid w:val="00E52832"/>
    <w:rsid w:val="00E52852"/>
    <w:rsid w:val="00E529AB"/>
    <w:rsid w:val="00E52ABE"/>
    <w:rsid w:val="00E52B0C"/>
    <w:rsid w:val="00E52BBC"/>
    <w:rsid w:val="00E52C89"/>
    <w:rsid w:val="00E52D28"/>
    <w:rsid w:val="00E52DC4"/>
    <w:rsid w:val="00E52EFA"/>
    <w:rsid w:val="00E52F2E"/>
    <w:rsid w:val="00E52F58"/>
    <w:rsid w:val="00E52F68"/>
    <w:rsid w:val="00E532F6"/>
    <w:rsid w:val="00E5344D"/>
    <w:rsid w:val="00E5368D"/>
    <w:rsid w:val="00E53795"/>
    <w:rsid w:val="00E538D3"/>
    <w:rsid w:val="00E538E2"/>
    <w:rsid w:val="00E53BBC"/>
    <w:rsid w:val="00E53E30"/>
    <w:rsid w:val="00E54103"/>
    <w:rsid w:val="00E5416B"/>
    <w:rsid w:val="00E5425C"/>
    <w:rsid w:val="00E542BD"/>
    <w:rsid w:val="00E5436B"/>
    <w:rsid w:val="00E544E8"/>
    <w:rsid w:val="00E5453C"/>
    <w:rsid w:val="00E546B2"/>
    <w:rsid w:val="00E547D5"/>
    <w:rsid w:val="00E54A1C"/>
    <w:rsid w:val="00E54C04"/>
    <w:rsid w:val="00E54C0E"/>
    <w:rsid w:val="00E54C32"/>
    <w:rsid w:val="00E54E52"/>
    <w:rsid w:val="00E5535D"/>
    <w:rsid w:val="00E5568F"/>
    <w:rsid w:val="00E5574E"/>
    <w:rsid w:val="00E558DC"/>
    <w:rsid w:val="00E559B5"/>
    <w:rsid w:val="00E55AC6"/>
    <w:rsid w:val="00E55B82"/>
    <w:rsid w:val="00E55C56"/>
    <w:rsid w:val="00E55D1B"/>
    <w:rsid w:val="00E55DFA"/>
    <w:rsid w:val="00E5630C"/>
    <w:rsid w:val="00E565A5"/>
    <w:rsid w:val="00E566CC"/>
    <w:rsid w:val="00E569C6"/>
    <w:rsid w:val="00E56BC4"/>
    <w:rsid w:val="00E56BE0"/>
    <w:rsid w:val="00E56D80"/>
    <w:rsid w:val="00E56F32"/>
    <w:rsid w:val="00E56F3F"/>
    <w:rsid w:val="00E56F65"/>
    <w:rsid w:val="00E56FEE"/>
    <w:rsid w:val="00E5733A"/>
    <w:rsid w:val="00E57344"/>
    <w:rsid w:val="00E574B7"/>
    <w:rsid w:val="00E574D8"/>
    <w:rsid w:val="00E574F2"/>
    <w:rsid w:val="00E5759F"/>
    <w:rsid w:val="00E57653"/>
    <w:rsid w:val="00E576D7"/>
    <w:rsid w:val="00E57811"/>
    <w:rsid w:val="00E5796A"/>
    <w:rsid w:val="00E57A08"/>
    <w:rsid w:val="00E57BB5"/>
    <w:rsid w:val="00E57BD5"/>
    <w:rsid w:val="00E57CEF"/>
    <w:rsid w:val="00E57E25"/>
    <w:rsid w:val="00E57F02"/>
    <w:rsid w:val="00E60508"/>
    <w:rsid w:val="00E6059C"/>
    <w:rsid w:val="00E606D4"/>
    <w:rsid w:val="00E60772"/>
    <w:rsid w:val="00E60B56"/>
    <w:rsid w:val="00E60CA8"/>
    <w:rsid w:val="00E60CC1"/>
    <w:rsid w:val="00E60D43"/>
    <w:rsid w:val="00E60E16"/>
    <w:rsid w:val="00E60FEA"/>
    <w:rsid w:val="00E61446"/>
    <w:rsid w:val="00E615C6"/>
    <w:rsid w:val="00E61834"/>
    <w:rsid w:val="00E6187F"/>
    <w:rsid w:val="00E61AEC"/>
    <w:rsid w:val="00E61D3F"/>
    <w:rsid w:val="00E61DF8"/>
    <w:rsid w:val="00E61FA5"/>
    <w:rsid w:val="00E61FC2"/>
    <w:rsid w:val="00E6202C"/>
    <w:rsid w:val="00E62583"/>
    <w:rsid w:val="00E62619"/>
    <w:rsid w:val="00E627E5"/>
    <w:rsid w:val="00E6297C"/>
    <w:rsid w:val="00E62A63"/>
    <w:rsid w:val="00E62C1B"/>
    <w:rsid w:val="00E62DA7"/>
    <w:rsid w:val="00E630EF"/>
    <w:rsid w:val="00E6319F"/>
    <w:rsid w:val="00E6327E"/>
    <w:rsid w:val="00E632D5"/>
    <w:rsid w:val="00E633AC"/>
    <w:rsid w:val="00E639DB"/>
    <w:rsid w:val="00E63C77"/>
    <w:rsid w:val="00E63F76"/>
    <w:rsid w:val="00E6421A"/>
    <w:rsid w:val="00E64441"/>
    <w:rsid w:val="00E644F6"/>
    <w:rsid w:val="00E64633"/>
    <w:rsid w:val="00E648D0"/>
    <w:rsid w:val="00E64A4F"/>
    <w:rsid w:val="00E64B15"/>
    <w:rsid w:val="00E65288"/>
    <w:rsid w:val="00E6561B"/>
    <w:rsid w:val="00E657E4"/>
    <w:rsid w:val="00E65855"/>
    <w:rsid w:val="00E65D5F"/>
    <w:rsid w:val="00E65DDA"/>
    <w:rsid w:val="00E65F1C"/>
    <w:rsid w:val="00E6603F"/>
    <w:rsid w:val="00E660B7"/>
    <w:rsid w:val="00E66202"/>
    <w:rsid w:val="00E66802"/>
    <w:rsid w:val="00E66852"/>
    <w:rsid w:val="00E66AE8"/>
    <w:rsid w:val="00E66C10"/>
    <w:rsid w:val="00E66CE0"/>
    <w:rsid w:val="00E66F1D"/>
    <w:rsid w:val="00E67039"/>
    <w:rsid w:val="00E67134"/>
    <w:rsid w:val="00E671E9"/>
    <w:rsid w:val="00E6761C"/>
    <w:rsid w:val="00E678B6"/>
    <w:rsid w:val="00E67BA8"/>
    <w:rsid w:val="00E67E91"/>
    <w:rsid w:val="00E700D4"/>
    <w:rsid w:val="00E7012A"/>
    <w:rsid w:val="00E7023D"/>
    <w:rsid w:val="00E703D9"/>
    <w:rsid w:val="00E707DC"/>
    <w:rsid w:val="00E70828"/>
    <w:rsid w:val="00E709B6"/>
    <w:rsid w:val="00E70C72"/>
    <w:rsid w:val="00E711CA"/>
    <w:rsid w:val="00E711D6"/>
    <w:rsid w:val="00E7125B"/>
    <w:rsid w:val="00E71384"/>
    <w:rsid w:val="00E7140C"/>
    <w:rsid w:val="00E71CEF"/>
    <w:rsid w:val="00E71DE5"/>
    <w:rsid w:val="00E71E3A"/>
    <w:rsid w:val="00E7255E"/>
    <w:rsid w:val="00E725A4"/>
    <w:rsid w:val="00E726A8"/>
    <w:rsid w:val="00E72729"/>
    <w:rsid w:val="00E72AB8"/>
    <w:rsid w:val="00E72C15"/>
    <w:rsid w:val="00E72F4E"/>
    <w:rsid w:val="00E72F87"/>
    <w:rsid w:val="00E73161"/>
    <w:rsid w:val="00E733D9"/>
    <w:rsid w:val="00E73638"/>
    <w:rsid w:val="00E73AA0"/>
    <w:rsid w:val="00E73B8B"/>
    <w:rsid w:val="00E73BB2"/>
    <w:rsid w:val="00E73E67"/>
    <w:rsid w:val="00E73E6B"/>
    <w:rsid w:val="00E73F45"/>
    <w:rsid w:val="00E741A9"/>
    <w:rsid w:val="00E7435A"/>
    <w:rsid w:val="00E74523"/>
    <w:rsid w:val="00E7464B"/>
    <w:rsid w:val="00E7492D"/>
    <w:rsid w:val="00E74998"/>
    <w:rsid w:val="00E74B27"/>
    <w:rsid w:val="00E74ED3"/>
    <w:rsid w:val="00E74F17"/>
    <w:rsid w:val="00E750AC"/>
    <w:rsid w:val="00E751D7"/>
    <w:rsid w:val="00E7534F"/>
    <w:rsid w:val="00E754AB"/>
    <w:rsid w:val="00E7556C"/>
    <w:rsid w:val="00E756EB"/>
    <w:rsid w:val="00E759E4"/>
    <w:rsid w:val="00E75E44"/>
    <w:rsid w:val="00E75E55"/>
    <w:rsid w:val="00E76001"/>
    <w:rsid w:val="00E763A7"/>
    <w:rsid w:val="00E766C0"/>
    <w:rsid w:val="00E76759"/>
    <w:rsid w:val="00E767CF"/>
    <w:rsid w:val="00E768CF"/>
    <w:rsid w:val="00E76C7A"/>
    <w:rsid w:val="00E76D4E"/>
    <w:rsid w:val="00E76E1F"/>
    <w:rsid w:val="00E76F5C"/>
    <w:rsid w:val="00E76F77"/>
    <w:rsid w:val="00E7704D"/>
    <w:rsid w:val="00E770A3"/>
    <w:rsid w:val="00E7721D"/>
    <w:rsid w:val="00E774B6"/>
    <w:rsid w:val="00E774F7"/>
    <w:rsid w:val="00E777B0"/>
    <w:rsid w:val="00E77BF4"/>
    <w:rsid w:val="00E77E03"/>
    <w:rsid w:val="00E77E6B"/>
    <w:rsid w:val="00E77F1B"/>
    <w:rsid w:val="00E77F55"/>
    <w:rsid w:val="00E801BE"/>
    <w:rsid w:val="00E8027C"/>
    <w:rsid w:val="00E803BD"/>
    <w:rsid w:val="00E803E6"/>
    <w:rsid w:val="00E804A2"/>
    <w:rsid w:val="00E805E3"/>
    <w:rsid w:val="00E807B1"/>
    <w:rsid w:val="00E80ABB"/>
    <w:rsid w:val="00E80B6D"/>
    <w:rsid w:val="00E80CF7"/>
    <w:rsid w:val="00E812BC"/>
    <w:rsid w:val="00E81502"/>
    <w:rsid w:val="00E81591"/>
    <w:rsid w:val="00E81648"/>
    <w:rsid w:val="00E817AF"/>
    <w:rsid w:val="00E817D3"/>
    <w:rsid w:val="00E81ADC"/>
    <w:rsid w:val="00E81B66"/>
    <w:rsid w:val="00E81CEE"/>
    <w:rsid w:val="00E81D02"/>
    <w:rsid w:val="00E81D33"/>
    <w:rsid w:val="00E81D4E"/>
    <w:rsid w:val="00E81D6A"/>
    <w:rsid w:val="00E81DE0"/>
    <w:rsid w:val="00E81E13"/>
    <w:rsid w:val="00E82045"/>
    <w:rsid w:val="00E8224D"/>
    <w:rsid w:val="00E8225C"/>
    <w:rsid w:val="00E8229F"/>
    <w:rsid w:val="00E822CF"/>
    <w:rsid w:val="00E822F9"/>
    <w:rsid w:val="00E8234A"/>
    <w:rsid w:val="00E824FE"/>
    <w:rsid w:val="00E825BB"/>
    <w:rsid w:val="00E826AC"/>
    <w:rsid w:val="00E826F0"/>
    <w:rsid w:val="00E82771"/>
    <w:rsid w:val="00E82925"/>
    <w:rsid w:val="00E82A9F"/>
    <w:rsid w:val="00E82AD5"/>
    <w:rsid w:val="00E82C29"/>
    <w:rsid w:val="00E82C5F"/>
    <w:rsid w:val="00E82C68"/>
    <w:rsid w:val="00E82D83"/>
    <w:rsid w:val="00E82DD6"/>
    <w:rsid w:val="00E83106"/>
    <w:rsid w:val="00E834CA"/>
    <w:rsid w:val="00E8363A"/>
    <w:rsid w:val="00E838BB"/>
    <w:rsid w:val="00E83996"/>
    <w:rsid w:val="00E83C1E"/>
    <w:rsid w:val="00E84068"/>
    <w:rsid w:val="00E8410B"/>
    <w:rsid w:val="00E842E8"/>
    <w:rsid w:val="00E8435F"/>
    <w:rsid w:val="00E847D2"/>
    <w:rsid w:val="00E84998"/>
    <w:rsid w:val="00E84A3E"/>
    <w:rsid w:val="00E84B6A"/>
    <w:rsid w:val="00E84DC1"/>
    <w:rsid w:val="00E8505B"/>
    <w:rsid w:val="00E852A2"/>
    <w:rsid w:val="00E854D8"/>
    <w:rsid w:val="00E855BA"/>
    <w:rsid w:val="00E856B9"/>
    <w:rsid w:val="00E85B88"/>
    <w:rsid w:val="00E85BF6"/>
    <w:rsid w:val="00E860EB"/>
    <w:rsid w:val="00E8613F"/>
    <w:rsid w:val="00E8636C"/>
    <w:rsid w:val="00E8638B"/>
    <w:rsid w:val="00E8658B"/>
    <w:rsid w:val="00E868C5"/>
    <w:rsid w:val="00E86A7B"/>
    <w:rsid w:val="00E86CAE"/>
    <w:rsid w:val="00E86D33"/>
    <w:rsid w:val="00E86E2C"/>
    <w:rsid w:val="00E86E89"/>
    <w:rsid w:val="00E86F27"/>
    <w:rsid w:val="00E8704A"/>
    <w:rsid w:val="00E8721C"/>
    <w:rsid w:val="00E872D9"/>
    <w:rsid w:val="00E87790"/>
    <w:rsid w:val="00E877A7"/>
    <w:rsid w:val="00E878AA"/>
    <w:rsid w:val="00E87A0D"/>
    <w:rsid w:val="00E87A4A"/>
    <w:rsid w:val="00E87AA5"/>
    <w:rsid w:val="00E87BBE"/>
    <w:rsid w:val="00E87D6D"/>
    <w:rsid w:val="00E87E16"/>
    <w:rsid w:val="00E87E18"/>
    <w:rsid w:val="00E87E4D"/>
    <w:rsid w:val="00E87F77"/>
    <w:rsid w:val="00E901F0"/>
    <w:rsid w:val="00E90296"/>
    <w:rsid w:val="00E9067E"/>
    <w:rsid w:val="00E90FDD"/>
    <w:rsid w:val="00E910FB"/>
    <w:rsid w:val="00E914C7"/>
    <w:rsid w:val="00E9169A"/>
    <w:rsid w:val="00E916A2"/>
    <w:rsid w:val="00E9170F"/>
    <w:rsid w:val="00E9184A"/>
    <w:rsid w:val="00E91925"/>
    <w:rsid w:val="00E91959"/>
    <w:rsid w:val="00E919C4"/>
    <w:rsid w:val="00E91A2A"/>
    <w:rsid w:val="00E91AF3"/>
    <w:rsid w:val="00E91C7F"/>
    <w:rsid w:val="00E91D64"/>
    <w:rsid w:val="00E91D95"/>
    <w:rsid w:val="00E921D9"/>
    <w:rsid w:val="00E923EF"/>
    <w:rsid w:val="00E9253A"/>
    <w:rsid w:val="00E92720"/>
    <w:rsid w:val="00E9275D"/>
    <w:rsid w:val="00E9279F"/>
    <w:rsid w:val="00E9295C"/>
    <w:rsid w:val="00E929C5"/>
    <w:rsid w:val="00E92AA9"/>
    <w:rsid w:val="00E92BF3"/>
    <w:rsid w:val="00E92C1B"/>
    <w:rsid w:val="00E92C92"/>
    <w:rsid w:val="00E93041"/>
    <w:rsid w:val="00E935FE"/>
    <w:rsid w:val="00E938FE"/>
    <w:rsid w:val="00E9393F"/>
    <w:rsid w:val="00E93A10"/>
    <w:rsid w:val="00E93B86"/>
    <w:rsid w:val="00E93C2E"/>
    <w:rsid w:val="00E93C63"/>
    <w:rsid w:val="00E93E8A"/>
    <w:rsid w:val="00E943C4"/>
    <w:rsid w:val="00E94520"/>
    <w:rsid w:val="00E9471B"/>
    <w:rsid w:val="00E94935"/>
    <w:rsid w:val="00E949DA"/>
    <w:rsid w:val="00E949FA"/>
    <w:rsid w:val="00E94A07"/>
    <w:rsid w:val="00E94ADA"/>
    <w:rsid w:val="00E94B2B"/>
    <w:rsid w:val="00E94FBA"/>
    <w:rsid w:val="00E9519F"/>
    <w:rsid w:val="00E951E9"/>
    <w:rsid w:val="00E95413"/>
    <w:rsid w:val="00E95594"/>
    <w:rsid w:val="00E955CE"/>
    <w:rsid w:val="00E956F2"/>
    <w:rsid w:val="00E9573C"/>
    <w:rsid w:val="00E95798"/>
    <w:rsid w:val="00E958CE"/>
    <w:rsid w:val="00E95A30"/>
    <w:rsid w:val="00E95AF4"/>
    <w:rsid w:val="00E95CC9"/>
    <w:rsid w:val="00E95D5A"/>
    <w:rsid w:val="00E95D6D"/>
    <w:rsid w:val="00E95EEC"/>
    <w:rsid w:val="00E96004"/>
    <w:rsid w:val="00E960E8"/>
    <w:rsid w:val="00E96239"/>
    <w:rsid w:val="00E9659F"/>
    <w:rsid w:val="00E96A38"/>
    <w:rsid w:val="00E96B1F"/>
    <w:rsid w:val="00E96DB2"/>
    <w:rsid w:val="00E96DDA"/>
    <w:rsid w:val="00E96DDB"/>
    <w:rsid w:val="00E9700E"/>
    <w:rsid w:val="00E97109"/>
    <w:rsid w:val="00E973C2"/>
    <w:rsid w:val="00E9759A"/>
    <w:rsid w:val="00E975EC"/>
    <w:rsid w:val="00E976BE"/>
    <w:rsid w:val="00E976E7"/>
    <w:rsid w:val="00E9781B"/>
    <w:rsid w:val="00E9783B"/>
    <w:rsid w:val="00E9794F"/>
    <w:rsid w:val="00E97B98"/>
    <w:rsid w:val="00E97BEE"/>
    <w:rsid w:val="00E97C06"/>
    <w:rsid w:val="00E97EAA"/>
    <w:rsid w:val="00EA025B"/>
    <w:rsid w:val="00EA04CF"/>
    <w:rsid w:val="00EA04F0"/>
    <w:rsid w:val="00EA0637"/>
    <w:rsid w:val="00EA07EF"/>
    <w:rsid w:val="00EA0842"/>
    <w:rsid w:val="00EA0ADF"/>
    <w:rsid w:val="00EA0F89"/>
    <w:rsid w:val="00EA0FAF"/>
    <w:rsid w:val="00EA116F"/>
    <w:rsid w:val="00EA1294"/>
    <w:rsid w:val="00EA13BF"/>
    <w:rsid w:val="00EA14CF"/>
    <w:rsid w:val="00EA1599"/>
    <w:rsid w:val="00EA1600"/>
    <w:rsid w:val="00EA1820"/>
    <w:rsid w:val="00EA1ABB"/>
    <w:rsid w:val="00EA1B45"/>
    <w:rsid w:val="00EA1B7C"/>
    <w:rsid w:val="00EA1C22"/>
    <w:rsid w:val="00EA1C6F"/>
    <w:rsid w:val="00EA1E2A"/>
    <w:rsid w:val="00EA21BC"/>
    <w:rsid w:val="00EA2406"/>
    <w:rsid w:val="00EA24C8"/>
    <w:rsid w:val="00EA24DB"/>
    <w:rsid w:val="00EA260C"/>
    <w:rsid w:val="00EA2B6D"/>
    <w:rsid w:val="00EA2C49"/>
    <w:rsid w:val="00EA2DBE"/>
    <w:rsid w:val="00EA2E4C"/>
    <w:rsid w:val="00EA30BE"/>
    <w:rsid w:val="00EA311B"/>
    <w:rsid w:val="00EA3500"/>
    <w:rsid w:val="00EA358F"/>
    <w:rsid w:val="00EA35AC"/>
    <w:rsid w:val="00EA36C1"/>
    <w:rsid w:val="00EA386E"/>
    <w:rsid w:val="00EA39C9"/>
    <w:rsid w:val="00EA3D16"/>
    <w:rsid w:val="00EA3E56"/>
    <w:rsid w:val="00EA3EF2"/>
    <w:rsid w:val="00EA4049"/>
    <w:rsid w:val="00EA4069"/>
    <w:rsid w:val="00EA4202"/>
    <w:rsid w:val="00EA43D9"/>
    <w:rsid w:val="00EA44A4"/>
    <w:rsid w:val="00EA488D"/>
    <w:rsid w:val="00EA4916"/>
    <w:rsid w:val="00EA4968"/>
    <w:rsid w:val="00EA49E7"/>
    <w:rsid w:val="00EA4EE7"/>
    <w:rsid w:val="00EA4F97"/>
    <w:rsid w:val="00EA511D"/>
    <w:rsid w:val="00EA5142"/>
    <w:rsid w:val="00EA51E2"/>
    <w:rsid w:val="00EA529D"/>
    <w:rsid w:val="00EA548D"/>
    <w:rsid w:val="00EA54A2"/>
    <w:rsid w:val="00EA5981"/>
    <w:rsid w:val="00EA5994"/>
    <w:rsid w:val="00EA5A87"/>
    <w:rsid w:val="00EA5AFC"/>
    <w:rsid w:val="00EA5C82"/>
    <w:rsid w:val="00EA5D7F"/>
    <w:rsid w:val="00EA5F3E"/>
    <w:rsid w:val="00EA5FD1"/>
    <w:rsid w:val="00EA65B5"/>
    <w:rsid w:val="00EA67D7"/>
    <w:rsid w:val="00EA684D"/>
    <w:rsid w:val="00EA6C0A"/>
    <w:rsid w:val="00EA6C17"/>
    <w:rsid w:val="00EA6EA3"/>
    <w:rsid w:val="00EA6EDD"/>
    <w:rsid w:val="00EA75C6"/>
    <w:rsid w:val="00EA7651"/>
    <w:rsid w:val="00EA7923"/>
    <w:rsid w:val="00EA7B54"/>
    <w:rsid w:val="00EA7ED0"/>
    <w:rsid w:val="00EB0289"/>
    <w:rsid w:val="00EB02DE"/>
    <w:rsid w:val="00EB039E"/>
    <w:rsid w:val="00EB03C7"/>
    <w:rsid w:val="00EB052B"/>
    <w:rsid w:val="00EB0577"/>
    <w:rsid w:val="00EB0648"/>
    <w:rsid w:val="00EB079C"/>
    <w:rsid w:val="00EB09ED"/>
    <w:rsid w:val="00EB0E8F"/>
    <w:rsid w:val="00EB10C9"/>
    <w:rsid w:val="00EB10D0"/>
    <w:rsid w:val="00EB10D3"/>
    <w:rsid w:val="00EB13CA"/>
    <w:rsid w:val="00EB1570"/>
    <w:rsid w:val="00EB15FB"/>
    <w:rsid w:val="00EB182E"/>
    <w:rsid w:val="00EB184B"/>
    <w:rsid w:val="00EB18B8"/>
    <w:rsid w:val="00EB190D"/>
    <w:rsid w:val="00EB19F0"/>
    <w:rsid w:val="00EB1A0B"/>
    <w:rsid w:val="00EB1C16"/>
    <w:rsid w:val="00EB1CFB"/>
    <w:rsid w:val="00EB1EC8"/>
    <w:rsid w:val="00EB20F0"/>
    <w:rsid w:val="00EB21B7"/>
    <w:rsid w:val="00EB22FB"/>
    <w:rsid w:val="00EB254B"/>
    <w:rsid w:val="00EB270B"/>
    <w:rsid w:val="00EB2782"/>
    <w:rsid w:val="00EB28D0"/>
    <w:rsid w:val="00EB2A0D"/>
    <w:rsid w:val="00EB2BF6"/>
    <w:rsid w:val="00EB2C34"/>
    <w:rsid w:val="00EB2C6A"/>
    <w:rsid w:val="00EB2D79"/>
    <w:rsid w:val="00EB2FB8"/>
    <w:rsid w:val="00EB30A7"/>
    <w:rsid w:val="00EB324D"/>
    <w:rsid w:val="00EB354C"/>
    <w:rsid w:val="00EB3809"/>
    <w:rsid w:val="00EB3A54"/>
    <w:rsid w:val="00EB3CCA"/>
    <w:rsid w:val="00EB3F4B"/>
    <w:rsid w:val="00EB3F94"/>
    <w:rsid w:val="00EB4313"/>
    <w:rsid w:val="00EB4593"/>
    <w:rsid w:val="00EB45A0"/>
    <w:rsid w:val="00EB4A27"/>
    <w:rsid w:val="00EB4A88"/>
    <w:rsid w:val="00EB4AF3"/>
    <w:rsid w:val="00EB4C37"/>
    <w:rsid w:val="00EB4CF4"/>
    <w:rsid w:val="00EB4D40"/>
    <w:rsid w:val="00EB4DF8"/>
    <w:rsid w:val="00EB4FEF"/>
    <w:rsid w:val="00EB4FFA"/>
    <w:rsid w:val="00EB50DE"/>
    <w:rsid w:val="00EB51E2"/>
    <w:rsid w:val="00EB5272"/>
    <w:rsid w:val="00EB556A"/>
    <w:rsid w:val="00EB5656"/>
    <w:rsid w:val="00EB5786"/>
    <w:rsid w:val="00EB58B2"/>
    <w:rsid w:val="00EB59AB"/>
    <w:rsid w:val="00EB5A1C"/>
    <w:rsid w:val="00EB5AD5"/>
    <w:rsid w:val="00EB5B79"/>
    <w:rsid w:val="00EB6496"/>
    <w:rsid w:val="00EB64F9"/>
    <w:rsid w:val="00EB66C4"/>
    <w:rsid w:val="00EB6792"/>
    <w:rsid w:val="00EB6796"/>
    <w:rsid w:val="00EB67B9"/>
    <w:rsid w:val="00EB6800"/>
    <w:rsid w:val="00EB68E2"/>
    <w:rsid w:val="00EB6B63"/>
    <w:rsid w:val="00EB6D51"/>
    <w:rsid w:val="00EB6DB3"/>
    <w:rsid w:val="00EB7035"/>
    <w:rsid w:val="00EB70C5"/>
    <w:rsid w:val="00EB712B"/>
    <w:rsid w:val="00EB712E"/>
    <w:rsid w:val="00EB736E"/>
    <w:rsid w:val="00EB73FA"/>
    <w:rsid w:val="00EB75A0"/>
    <w:rsid w:val="00EB75A9"/>
    <w:rsid w:val="00EB7674"/>
    <w:rsid w:val="00EB768B"/>
    <w:rsid w:val="00EB76DC"/>
    <w:rsid w:val="00EB76EF"/>
    <w:rsid w:val="00EB793F"/>
    <w:rsid w:val="00EB7946"/>
    <w:rsid w:val="00EB7955"/>
    <w:rsid w:val="00EB7994"/>
    <w:rsid w:val="00EB7999"/>
    <w:rsid w:val="00EB7AAD"/>
    <w:rsid w:val="00EB7DB3"/>
    <w:rsid w:val="00EB7DE2"/>
    <w:rsid w:val="00EB7F73"/>
    <w:rsid w:val="00EC014A"/>
    <w:rsid w:val="00EC02F9"/>
    <w:rsid w:val="00EC0430"/>
    <w:rsid w:val="00EC07DA"/>
    <w:rsid w:val="00EC0885"/>
    <w:rsid w:val="00EC0920"/>
    <w:rsid w:val="00EC09AE"/>
    <w:rsid w:val="00EC0D38"/>
    <w:rsid w:val="00EC0D68"/>
    <w:rsid w:val="00EC0DC7"/>
    <w:rsid w:val="00EC0E53"/>
    <w:rsid w:val="00EC0FFC"/>
    <w:rsid w:val="00EC100F"/>
    <w:rsid w:val="00EC12D1"/>
    <w:rsid w:val="00EC12FA"/>
    <w:rsid w:val="00EC141B"/>
    <w:rsid w:val="00EC14DD"/>
    <w:rsid w:val="00EC160F"/>
    <w:rsid w:val="00EC16D9"/>
    <w:rsid w:val="00EC16EA"/>
    <w:rsid w:val="00EC170F"/>
    <w:rsid w:val="00EC1B76"/>
    <w:rsid w:val="00EC1D28"/>
    <w:rsid w:val="00EC1EEB"/>
    <w:rsid w:val="00EC1F64"/>
    <w:rsid w:val="00EC20A6"/>
    <w:rsid w:val="00EC23D9"/>
    <w:rsid w:val="00EC246B"/>
    <w:rsid w:val="00EC2517"/>
    <w:rsid w:val="00EC28CE"/>
    <w:rsid w:val="00EC2AC3"/>
    <w:rsid w:val="00EC2EF1"/>
    <w:rsid w:val="00EC2FE7"/>
    <w:rsid w:val="00EC34FE"/>
    <w:rsid w:val="00EC3666"/>
    <w:rsid w:val="00EC37A0"/>
    <w:rsid w:val="00EC3ACE"/>
    <w:rsid w:val="00EC3AD5"/>
    <w:rsid w:val="00EC3BBE"/>
    <w:rsid w:val="00EC4034"/>
    <w:rsid w:val="00EC41AB"/>
    <w:rsid w:val="00EC4256"/>
    <w:rsid w:val="00EC4318"/>
    <w:rsid w:val="00EC458E"/>
    <w:rsid w:val="00EC465D"/>
    <w:rsid w:val="00EC47E5"/>
    <w:rsid w:val="00EC4808"/>
    <w:rsid w:val="00EC48EA"/>
    <w:rsid w:val="00EC4921"/>
    <w:rsid w:val="00EC4925"/>
    <w:rsid w:val="00EC4988"/>
    <w:rsid w:val="00EC4D0F"/>
    <w:rsid w:val="00EC4F88"/>
    <w:rsid w:val="00EC51B0"/>
    <w:rsid w:val="00EC52A7"/>
    <w:rsid w:val="00EC540E"/>
    <w:rsid w:val="00EC5588"/>
    <w:rsid w:val="00EC589D"/>
    <w:rsid w:val="00EC58F7"/>
    <w:rsid w:val="00EC5A82"/>
    <w:rsid w:val="00EC5AE6"/>
    <w:rsid w:val="00EC5B17"/>
    <w:rsid w:val="00EC5BB5"/>
    <w:rsid w:val="00EC5BFA"/>
    <w:rsid w:val="00EC5C39"/>
    <w:rsid w:val="00EC5CE4"/>
    <w:rsid w:val="00EC5D8F"/>
    <w:rsid w:val="00EC5E75"/>
    <w:rsid w:val="00EC61AB"/>
    <w:rsid w:val="00EC62A3"/>
    <w:rsid w:val="00EC6313"/>
    <w:rsid w:val="00EC63D9"/>
    <w:rsid w:val="00EC644F"/>
    <w:rsid w:val="00EC646C"/>
    <w:rsid w:val="00EC668F"/>
    <w:rsid w:val="00EC6C4D"/>
    <w:rsid w:val="00EC6D7D"/>
    <w:rsid w:val="00EC6EB6"/>
    <w:rsid w:val="00EC708D"/>
    <w:rsid w:val="00EC7183"/>
    <w:rsid w:val="00EC724F"/>
    <w:rsid w:val="00EC7363"/>
    <w:rsid w:val="00EC73E8"/>
    <w:rsid w:val="00EC7734"/>
    <w:rsid w:val="00EC7A06"/>
    <w:rsid w:val="00EC7A57"/>
    <w:rsid w:val="00EC7B73"/>
    <w:rsid w:val="00EC7C70"/>
    <w:rsid w:val="00EC7F3C"/>
    <w:rsid w:val="00ED01BB"/>
    <w:rsid w:val="00ED061A"/>
    <w:rsid w:val="00ED0822"/>
    <w:rsid w:val="00ED0B14"/>
    <w:rsid w:val="00ED0C27"/>
    <w:rsid w:val="00ED0DD5"/>
    <w:rsid w:val="00ED0E24"/>
    <w:rsid w:val="00ED0F3C"/>
    <w:rsid w:val="00ED0F4E"/>
    <w:rsid w:val="00ED12AD"/>
    <w:rsid w:val="00ED12D0"/>
    <w:rsid w:val="00ED14FB"/>
    <w:rsid w:val="00ED16E1"/>
    <w:rsid w:val="00ED1860"/>
    <w:rsid w:val="00ED1BEB"/>
    <w:rsid w:val="00ED1C89"/>
    <w:rsid w:val="00ED1D31"/>
    <w:rsid w:val="00ED1FA6"/>
    <w:rsid w:val="00ED24FB"/>
    <w:rsid w:val="00ED2703"/>
    <w:rsid w:val="00ED2719"/>
    <w:rsid w:val="00ED2756"/>
    <w:rsid w:val="00ED2823"/>
    <w:rsid w:val="00ED28AF"/>
    <w:rsid w:val="00ED294D"/>
    <w:rsid w:val="00ED29EA"/>
    <w:rsid w:val="00ED2AEF"/>
    <w:rsid w:val="00ED2F23"/>
    <w:rsid w:val="00ED2F31"/>
    <w:rsid w:val="00ED2FDB"/>
    <w:rsid w:val="00ED3029"/>
    <w:rsid w:val="00ED320B"/>
    <w:rsid w:val="00ED3A15"/>
    <w:rsid w:val="00ED3CEB"/>
    <w:rsid w:val="00ED3D20"/>
    <w:rsid w:val="00ED3DE6"/>
    <w:rsid w:val="00ED3E4C"/>
    <w:rsid w:val="00ED3F3B"/>
    <w:rsid w:val="00ED3F7B"/>
    <w:rsid w:val="00ED410E"/>
    <w:rsid w:val="00ED453E"/>
    <w:rsid w:val="00ED4695"/>
    <w:rsid w:val="00ED4858"/>
    <w:rsid w:val="00ED48F2"/>
    <w:rsid w:val="00ED4B88"/>
    <w:rsid w:val="00ED4C71"/>
    <w:rsid w:val="00ED4D4A"/>
    <w:rsid w:val="00ED4DFC"/>
    <w:rsid w:val="00ED4E66"/>
    <w:rsid w:val="00ED4EC8"/>
    <w:rsid w:val="00ED521E"/>
    <w:rsid w:val="00ED5246"/>
    <w:rsid w:val="00ED538E"/>
    <w:rsid w:val="00ED556E"/>
    <w:rsid w:val="00ED57ED"/>
    <w:rsid w:val="00ED5A6F"/>
    <w:rsid w:val="00ED5E6A"/>
    <w:rsid w:val="00ED5F49"/>
    <w:rsid w:val="00ED5F51"/>
    <w:rsid w:val="00ED5FB9"/>
    <w:rsid w:val="00ED5FD4"/>
    <w:rsid w:val="00ED5FE0"/>
    <w:rsid w:val="00ED5FFF"/>
    <w:rsid w:val="00ED62DA"/>
    <w:rsid w:val="00ED6352"/>
    <w:rsid w:val="00ED63CC"/>
    <w:rsid w:val="00ED640A"/>
    <w:rsid w:val="00ED643A"/>
    <w:rsid w:val="00ED6910"/>
    <w:rsid w:val="00ED6989"/>
    <w:rsid w:val="00ED6AD9"/>
    <w:rsid w:val="00ED6C8F"/>
    <w:rsid w:val="00ED716A"/>
    <w:rsid w:val="00ED71AB"/>
    <w:rsid w:val="00ED72DC"/>
    <w:rsid w:val="00ED7576"/>
    <w:rsid w:val="00ED7AC6"/>
    <w:rsid w:val="00ED7C1F"/>
    <w:rsid w:val="00ED7D50"/>
    <w:rsid w:val="00ED7F80"/>
    <w:rsid w:val="00EE0075"/>
    <w:rsid w:val="00EE00EA"/>
    <w:rsid w:val="00EE0120"/>
    <w:rsid w:val="00EE0142"/>
    <w:rsid w:val="00EE0391"/>
    <w:rsid w:val="00EE03C0"/>
    <w:rsid w:val="00EE052C"/>
    <w:rsid w:val="00EE05D8"/>
    <w:rsid w:val="00EE066D"/>
    <w:rsid w:val="00EE07F4"/>
    <w:rsid w:val="00EE07F6"/>
    <w:rsid w:val="00EE08F6"/>
    <w:rsid w:val="00EE0974"/>
    <w:rsid w:val="00EE0CBD"/>
    <w:rsid w:val="00EE0D34"/>
    <w:rsid w:val="00EE0E33"/>
    <w:rsid w:val="00EE0E58"/>
    <w:rsid w:val="00EE0EC8"/>
    <w:rsid w:val="00EE13AF"/>
    <w:rsid w:val="00EE155A"/>
    <w:rsid w:val="00EE157F"/>
    <w:rsid w:val="00EE169A"/>
    <w:rsid w:val="00EE18C7"/>
    <w:rsid w:val="00EE1957"/>
    <w:rsid w:val="00EE1987"/>
    <w:rsid w:val="00EE1BB2"/>
    <w:rsid w:val="00EE1BC3"/>
    <w:rsid w:val="00EE1C70"/>
    <w:rsid w:val="00EE1D12"/>
    <w:rsid w:val="00EE1D1C"/>
    <w:rsid w:val="00EE1D78"/>
    <w:rsid w:val="00EE1D80"/>
    <w:rsid w:val="00EE1DAD"/>
    <w:rsid w:val="00EE1DF7"/>
    <w:rsid w:val="00EE1ECE"/>
    <w:rsid w:val="00EE1F77"/>
    <w:rsid w:val="00EE213D"/>
    <w:rsid w:val="00EE22F4"/>
    <w:rsid w:val="00EE2408"/>
    <w:rsid w:val="00EE2498"/>
    <w:rsid w:val="00EE292E"/>
    <w:rsid w:val="00EE296D"/>
    <w:rsid w:val="00EE2A2C"/>
    <w:rsid w:val="00EE2BF6"/>
    <w:rsid w:val="00EE2C4C"/>
    <w:rsid w:val="00EE2C67"/>
    <w:rsid w:val="00EE2E5E"/>
    <w:rsid w:val="00EE3037"/>
    <w:rsid w:val="00EE31A8"/>
    <w:rsid w:val="00EE31C4"/>
    <w:rsid w:val="00EE334F"/>
    <w:rsid w:val="00EE350D"/>
    <w:rsid w:val="00EE37F8"/>
    <w:rsid w:val="00EE3A12"/>
    <w:rsid w:val="00EE3B82"/>
    <w:rsid w:val="00EE3FEE"/>
    <w:rsid w:val="00EE4116"/>
    <w:rsid w:val="00EE425A"/>
    <w:rsid w:val="00EE4266"/>
    <w:rsid w:val="00EE4294"/>
    <w:rsid w:val="00EE4641"/>
    <w:rsid w:val="00EE4746"/>
    <w:rsid w:val="00EE47BA"/>
    <w:rsid w:val="00EE4B29"/>
    <w:rsid w:val="00EE4B39"/>
    <w:rsid w:val="00EE4BF2"/>
    <w:rsid w:val="00EE4D6B"/>
    <w:rsid w:val="00EE4DC0"/>
    <w:rsid w:val="00EE517A"/>
    <w:rsid w:val="00EE518D"/>
    <w:rsid w:val="00EE518E"/>
    <w:rsid w:val="00EE5371"/>
    <w:rsid w:val="00EE555D"/>
    <w:rsid w:val="00EE558E"/>
    <w:rsid w:val="00EE5622"/>
    <w:rsid w:val="00EE5751"/>
    <w:rsid w:val="00EE57C5"/>
    <w:rsid w:val="00EE5A9E"/>
    <w:rsid w:val="00EE5C05"/>
    <w:rsid w:val="00EE5CF0"/>
    <w:rsid w:val="00EE5E02"/>
    <w:rsid w:val="00EE5E5B"/>
    <w:rsid w:val="00EE5EFE"/>
    <w:rsid w:val="00EE5F06"/>
    <w:rsid w:val="00EE5FB5"/>
    <w:rsid w:val="00EE5FFF"/>
    <w:rsid w:val="00EE6326"/>
    <w:rsid w:val="00EE6522"/>
    <w:rsid w:val="00EE695B"/>
    <w:rsid w:val="00EE6B5C"/>
    <w:rsid w:val="00EE6DF9"/>
    <w:rsid w:val="00EE6E4D"/>
    <w:rsid w:val="00EE6E68"/>
    <w:rsid w:val="00EE6EBF"/>
    <w:rsid w:val="00EE7032"/>
    <w:rsid w:val="00EE7075"/>
    <w:rsid w:val="00EE740C"/>
    <w:rsid w:val="00EE74A2"/>
    <w:rsid w:val="00EE74D1"/>
    <w:rsid w:val="00EE7526"/>
    <w:rsid w:val="00EE762B"/>
    <w:rsid w:val="00EE768B"/>
    <w:rsid w:val="00EE77ED"/>
    <w:rsid w:val="00EE78ED"/>
    <w:rsid w:val="00EE7B4C"/>
    <w:rsid w:val="00EE7B7F"/>
    <w:rsid w:val="00EE7D7A"/>
    <w:rsid w:val="00EF0276"/>
    <w:rsid w:val="00EF06B2"/>
    <w:rsid w:val="00EF0950"/>
    <w:rsid w:val="00EF0A26"/>
    <w:rsid w:val="00EF0A83"/>
    <w:rsid w:val="00EF0B05"/>
    <w:rsid w:val="00EF0B68"/>
    <w:rsid w:val="00EF0E5C"/>
    <w:rsid w:val="00EF0FEF"/>
    <w:rsid w:val="00EF1049"/>
    <w:rsid w:val="00EF1684"/>
    <w:rsid w:val="00EF171C"/>
    <w:rsid w:val="00EF1923"/>
    <w:rsid w:val="00EF1938"/>
    <w:rsid w:val="00EF1B0F"/>
    <w:rsid w:val="00EF1D2D"/>
    <w:rsid w:val="00EF1DD4"/>
    <w:rsid w:val="00EF1E86"/>
    <w:rsid w:val="00EF1EFB"/>
    <w:rsid w:val="00EF23FE"/>
    <w:rsid w:val="00EF2515"/>
    <w:rsid w:val="00EF257B"/>
    <w:rsid w:val="00EF27F0"/>
    <w:rsid w:val="00EF2825"/>
    <w:rsid w:val="00EF2A45"/>
    <w:rsid w:val="00EF2A68"/>
    <w:rsid w:val="00EF2E94"/>
    <w:rsid w:val="00EF2F85"/>
    <w:rsid w:val="00EF2FC1"/>
    <w:rsid w:val="00EF3038"/>
    <w:rsid w:val="00EF3338"/>
    <w:rsid w:val="00EF34F4"/>
    <w:rsid w:val="00EF3500"/>
    <w:rsid w:val="00EF353B"/>
    <w:rsid w:val="00EF3643"/>
    <w:rsid w:val="00EF3648"/>
    <w:rsid w:val="00EF394F"/>
    <w:rsid w:val="00EF3C03"/>
    <w:rsid w:val="00EF3CFF"/>
    <w:rsid w:val="00EF3D69"/>
    <w:rsid w:val="00EF3FFE"/>
    <w:rsid w:val="00EF4044"/>
    <w:rsid w:val="00EF44D4"/>
    <w:rsid w:val="00EF4642"/>
    <w:rsid w:val="00EF47AF"/>
    <w:rsid w:val="00EF4895"/>
    <w:rsid w:val="00EF4A0E"/>
    <w:rsid w:val="00EF4C73"/>
    <w:rsid w:val="00EF4CA3"/>
    <w:rsid w:val="00EF4FC1"/>
    <w:rsid w:val="00EF507C"/>
    <w:rsid w:val="00EF5145"/>
    <w:rsid w:val="00EF522F"/>
    <w:rsid w:val="00EF527E"/>
    <w:rsid w:val="00EF54D7"/>
    <w:rsid w:val="00EF55DC"/>
    <w:rsid w:val="00EF5718"/>
    <w:rsid w:val="00EF5A56"/>
    <w:rsid w:val="00EF5A66"/>
    <w:rsid w:val="00EF5D3B"/>
    <w:rsid w:val="00EF5E2B"/>
    <w:rsid w:val="00EF5E6C"/>
    <w:rsid w:val="00EF5EC6"/>
    <w:rsid w:val="00EF603B"/>
    <w:rsid w:val="00EF611A"/>
    <w:rsid w:val="00EF65E6"/>
    <w:rsid w:val="00EF672B"/>
    <w:rsid w:val="00EF676C"/>
    <w:rsid w:val="00EF67BC"/>
    <w:rsid w:val="00EF69EF"/>
    <w:rsid w:val="00EF6A23"/>
    <w:rsid w:val="00EF6A79"/>
    <w:rsid w:val="00EF6B7F"/>
    <w:rsid w:val="00EF6FBA"/>
    <w:rsid w:val="00EF70A9"/>
    <w:rsid w:val="00EF720A"/>
    <w:rsid w:val="00EF731C"/>
    <w:rsid w:val="00EF73D7"/>
    <w:rsid w:val="00EF7554"/>
    <w:rsid w:val="00EF774A"/>
    <w:rsid w:val="00EF79B9"/>
    <w:rsid w:val="00EF79D7"/>
    <w:rsid w:val="00EF7A9D"/>
    <w:rsid w:val="00EF7D5F"/>
    <w:rsid w:val="00EF7DD5"/>
    <w:rsid w:val="00EF7E00"/>
    <w:rsid w:val="00F00150"/>
    <w:rsid w:val="00F0024A"/>
    <w:rsid w:val="00F002FD"/>
    <w:rsid w:val="00F003FE"/>
    <w:rsid w:val="00F0064B"/>
    <w:rsid w:val="00F00654"/>
    <w:rsid w:val="00F00959"/>
    <w:rsid w:val="00F00BA9"/>
    <w:rsid w:val="00F00BC8"/>
    <w:rsid w:val="00F00EB6"/>
    <w:rsid w:val="00F00FEF"/>
    <w:rsid w:val="00F01090"/>
    <w:rsid w:val="00F012E0"/>
    <w:rsid w:val="00F0151A"/>
    <w:rsid w:val="00F016E5"/>
    <w:rsid w:val="00F01726"/>
    <w:rsid w:val="00F01ACC"/>
    <w:rsid w:val="00F01E77"/>
    <w:rsid w:val="00F01EBC"/>
    <w:rsid w:val="00F01EF0"/>
    <w:rsid w:val="00F01F82"/>
    <w:rsid w:val="00F02193"/>
    <w:rsid w:val="00F02374"/>
    <w:rsid w:val="00F024A0"/>
    <w:rsid w:val="00F024AE"/>
    <w:rsid w:val="00F02E98"/>
    <w:rsid w:val="00F02EC3"/>
    <w:rsid w:val="00F02FEC"/>
    <w:rsid w:val="00F0348E"/>
    <w:rsid w:val="00F03766"/>
    <w:rsid w:val="00F037D0"/>
    <w:rsid w:val="00F03B71"/>
    <w:rsid w:val="00F03EA3"/>
    <w:rsid w:val="00F0421E"/>
    <w:rsid w:val="00F042FD"/>
    <w:rsid w:val="00F04420"/>
    <w:rsid w:val="00F04529"/>
    <w:rsid w:val="00F045D5"/>
    <w:rsid w:val="00F0469B"/>
    <w:rsid w:val="00F048E8"/>
    <w:rsid w:val="00F04D9D"/>
    <w:rsid w:val="00F04DCE"/>
    <w:rsid w:val="00F04E04"/>
    <w:rsid w:val="00F04E77"/>
    <w:rsid w:val="00F05094"/>
    <w:rsid w:val="00F055F1"/>
    <w:rsid w:val="00F05682"/>
    <w:rsid w:val="00F05738"/>
    <w:rsid w:val="00F0599A"/>
    <w:rsid w:val="00F059D5"/>
    <w:rsid w:val="00F059E1"/>
    <w:rsid w:val="00F05B4B"/>
    <w:rsid w:val="00F05B5E"/>
    <w:rsid w:val="00F05C37"/>
    <w:rsid w:val="00F05CF8"/>
    <w:rsid w:val="00F05D54"/>
    <w:rsid w:val="00F060D5"/>
    <w:rsid w:val="00F06463"/>
    <w:rsid w:val="00F065C8"/>
    <w:rsid w:val="00F06C5F"/>
    <w:rsid w:val="00F06E2D"/>
    <w:rsid w:val="00F06F37"/>
    <w:rsid w:val="00F06FE8"/>
    <w:rsid w:val="00F07095"/>
    <w:rsid w:val="00F071E5"/>
    <w:rsid w:val="00F07220"/>
    <w:rsid w:val="00F07263"/>
    <w:rsid w:val="00F074B4"/>
    <w:rsid w:val="00F077A3"/>
    <w:rsid w:val="00F0780A"/>
    <w:rsid w:val="00F07810"/>
    <w:rsid w:val="00F0792F"/>
    <w:rsid w:val="00F07B22"/>
    <w:rsid w:val="00F07DCA"/>
    <w:rsid w:val="00F1009B"/>
    <w:rsid w:val="00F101AB"/>
    <w:rsid w:val="00F101B3"/>
    <w:rsid w:val="00F103F2"/>
    <w:rsid w:val="00F1044F"/>
    <w:rsid w:val="00F1076D"/>
    <w:rsid w:val="00F10774"/>
    <w:rsid w:val="00F107CD"/>
    <w:rsid w:val="00F1097B"/>
    <w:rsid w:val="00F10A99"/>
    <w:rsid w:val="00F10CA2"/>
    <w:rsid w:val="00F10D21"/>
    <w:rsid w:val="00F10D77"/>
    <w:rsid w:val="00F11130"/>
    <w:rsid w:val="00F11224"/>
    <w:rsid w:val="00F11338"/>
    <w:rsid w:val="00F11D46"/>
    <w:rsid w:val="00F11DF0"/>
    <w:rsid w:val="00F1218A"/>
    <w:rsid w:val="00F122DF"/>
    <w:rsid w:val="00F129AA"/>
    <w:rsid w:val="00F12A56"/>
    <w:rsid w:val="00F12E1A"/>
    <w:rsid w:val="00F12E35"/>
    <w:rsid w:val="00F12E56"/>
    <w:rsid w:val="00F12F8E"/>
    <w:rsid w:val="00F12F9D"/>
    <w:rsid w:val="00F13163"/>
    <w:rsid w:val="00F13218"/>
    <w:rsid w:val="00F1364E"/>
    <w:rsid w:val="00F1383D"/>
    <w:rsid w:val="00F1386E"/>
    <w:rsid w:val="00F13FD6"/>
    <w:rsid w:val="00F140C0"/>
    <w:rsid w:val="00F141BA"/>
    <w:rsid w:val="00F1432D"/>
    <w:rsid w:val="00F144B0"/>
    <w:rsid w:val="00F144BC"/>
    <w:rsid w:val="00F14654"/>
    <w:rsid w:val="00F14761"/>
    <w:rsid w:val="00F148D6"/>
    <w:rsid w:val="00F14DBE"/>
    <w:rsid w:val="00F14EEC"/>
    <w:rsid w:val="00F14F07"/>
    <w:rsid w:val="00F1518F"/>
    <w:rsid w:val="00F155D7"/>
    <w:rsid w:val="00F15B9A"/>
    <w:rsid w:val="00F1606F"/>
    <w:rsid w:val="00F161A1"/>
    <w:rsid w:val="00F16444"/>
    <w:rsid w:val="00F1650D"/>
    <w:rsid w:val="00F166BA"/>
    <w:rsid w:val="00F169A3"/>
    <w:rsid w:val="00F16D36"/>
    <w:rsid w:val="00F16EA5"/>
    <w:rsid w:val="00F16EAE"/>
    <w:rsid w:val="00F17482"/>
    <w:rsid w:val="00F1749F"/>
    <w:rsid w:val="00F17880"/>
    <w:rsid w:val="00F17926"/>
    <w:rsid w:val="00F1799B"/>
    <w:rsid w:val="00F17A32"/>
    <w:rsid w:val="00F17CE6"/>
    <w:rsid w:val="00F17F17"/>
    <w:rsid w:val="00F17F2C"/>
    <w:rsid w:val="00F17F34"/>
    <w:rsid w:val="00F17FA5"/>
    <w:rsid w:val="00F17FBB"/>
    <w:rsid w:val="00F20062"/>
    <w:rsid w:val="00F200C6"/>
    <w:rsid w:val="00F200DB"/>
    <w:rsid w:val="00F20542"/>
    <w:rsid w:val="00F20611"/>
    <w:rsid w:val="00F20917"/>
    <w:rsid w:val="00F209F8"/>
    <w:rsid w:val="00F20A23"/>
    <w:rsid w:val="00F20C41"/>
    <w:rsid w:val="00F20E5E"/>
    <w:rsid w:val="00F20F8F"/>
    <w:rsid w:val="00F20FEF"/>
    <w:rsid w:val="00F210C2"/>
    <w:rsid w:val="00F210EC"/>
    <w:rsid w:val="00F2110F"/>
    <w:rsid w:val="00F211CA"/>
    <w:rsid w:val="00F212E7"/>
    <w:rsid w:val="00F2147B"/>
    <w:rsid w:val="00F21A70"/>
    <w:rsid w:val="00F21DBC"/>
    <w:rsid w:val="00F220A7"/>
    <w:rsid w:val="00F22208"/>
    <w:rsid w:val="00F2237C"/>
    <w:rsid w:val="00F22627"/>
    <w:rsid w:val="00F227FE"/>
    <w:rsid w:val="00F2283D"/>
    <w:rsid w:val="00F22986"/>
    <w:rsid w:val="00F22CD7"/>
    <w:rsid w:val="00F22DA3"/>
    <w:rsid w:val="00F22E43"/>
    <w:rsid w:val="00F2301B"/>
    <w:rsid w:val="00F230B6"/>
    <w:rsid w:val="00F232B2"/>
    <w:rsid w:val="00F234FA"/>
    <w:rsid w:val="00F2367D"/>
    <w:rsid w:val="00F237C3"/>
    <w:rsid w:val="00F238C3"/>
    <w:rsid w:val="00F2397C"/>
    <w:rsid w:val="00F2397E"/>
    <w:rsid w:val="00F23A17"/>
    <w:rsid w:val="00F23C08"/>
    <w:rsid w:val="00F2400A"/>
    <w:rsid w:val="00F2419D"/>
    <w:rsid w:val="00F24212"/>
    <w:rsid w:val="00F243C8"/>
    <w:rsid w:val="00F24489"/>
    <w:rsid w:val="00F24505"/>
    <w:rsid w:val="00F24554"/>
    <w:rsid w:val="00F245DE"/>
    <w:rsid w:val="00F249C3"/>
    <w:rsid w:val="00F24A6E"/>
    <w:rsid w:val="00F24AA2"/>
    <w:rsid w:val="00F24C6B"/>
    <w:rsid w:val="00F24C90"/>
    <w:rsid w:val="00F25144"/>
    <w:rsid w:val="00F25238"/>
    <w:rsid w:val="00F252D6"/>
    <w:rsid w:val="00F253E4"/>
    <w:rsid w:val="00F254CB"/>
    <w:rsid w:val="00F25AA7"/>
    <w:rsid w:val="00F25AD9"/>
    <w:rsid w:val="00F25B83"/>
    <w:rsid w:val="00F25C16"/>
    <w:rsid w:val="00F25C27"/>
    <w:rsid w:val="00F25D21"/>
    <w:rsid w:val="00F25E10"/>
    <w:rsid w:val="00F2609B"/>
    <w:rsid w:val="00F26140"/>
    <w:rsid w:val="00F263FE"/>
    <w:rsid w:val="00F2644E"/>
    <w:rsid w:val="00F267FD"/>
    <w:rsid w:val="00F2686B"/>
    <w:rsid w:val="00F26A99"/>
    <w:rsid w:val="00F26AD1"/>
    <w:rsid w:val="00F26B7C"/>
    <w:rsid w:val="00F26C1F"/>
    <w:rsid w:val="00F26D25"/>
    <w:rsid w:val="00F26DA5"/>
    <w:rsid w:val="00F273BB"/>
    <w:rsid w:val="00F2757F"/>
    <w:rsid w:val="00F27612"/>
    <w:rsid w:val="00F27675"/>
    <w:rsid w:val="00F2773B"/>
    <w:rsid w:val="00F27740"/>
    <w:rsid w:val="00F278B3"/>
    <w:rsid w:val="00F279EF"/>
    <w:rsid w:val="00F27A98"/>
    <w:rsid w:val="00F27B51"/>
    <w:rsid w:val="00F27BC7"/>
    <w:rsid w:val="00F30113"/>
    <w:rsid w:val="00F301F7"/>
    <w:rsid w:val="00F3035D"/>
    <w:rsid w:val="00F303CE"/>
    <w:rsid w:val="00F305FA"/>
    <w:rsid w:val="00F3065F"/>
    <w:rsid w:val="00F3069A"/>
    <w:rsid w:val="00F30A9F"/>
    <w:rsid w:val="00F30BA6"/>
    <w:rsid w:val="00F30DC4"/>
    <w:rsid w:val="00F3103C"/>
    <w:rsid w:val="00F311F0"/>
    <w:rsid w:val="00F3152F"/>
    <w:rsid w:val="00F315BF"/>
    <w:rsid w:val="00F318A8"/>
    <w:rsid w:val="00F318E2"/>
    <w:rsid w:val="00F319EF"/>
    <w:rsid w:val="00F31A6A"/>
    <w:rsid w:val="00F31B25"/>
    <w:rsid w:val="00F31D33"/>
    <w:rsid w:val="00F31D67"/>
    <w:rsid w:val="00F31F51"/>
    <w:rsid w:val="00F31FBC"/>
    <w:rsid w:val="00F3210E"/>
    <w:rsid w:val="00F323E1"/>
    <w:rsid w:val="00F32448"/>
    <w:rsid w:val="00F326E1"/>
    <w:rsid w:val="00F327CF"/>
    <w:rsid w:val="00F32A44"/>
    <w:rsid w:val="00F32D9A"/>
    <w:rsid w:val="00F32DC1"/>
    <w:rsid w:val="00F330B5"/>
    <w:rsid w:val="00F33113"/>
    <w:rsid w:val="00F334BE"/>
    <w:rsid w:val="00F337B8"/>
    <w:rsid w:val="00F33AD1"/>
    <w:rsid w:val="00F33B2B"/>
    <w:rsid w:val="00F33B79"/>
    <w:rsid w:val="00F33BAA"/>
    <w:rsid w:val="00F33C9B"/>
    <w:rsid w:val="00F33E56"/>
    <w:rsid w:val="00F33E6D"/>
    <w:rsid w:val="00F3452A"/>
    <w:rsid w:val="00F345A2"/>
    <w:rsid w:val="00F34667"/>
    <w:rsid w:val="00F346AE"/>
    <w:rsid w:val="00F346B6"/>
    <w:rsid w:val="00F347EC"/>
    <w:rsid w:val="00F3496D"/>
    <w:rsid w:val="00F34974"/>
    <w:rsid w:val="00F34B20"/>
    <w:rsid w:val="00F34C71"/>
    <w:rsid w:val="00F34CB5"/>
    <w:rsid w:val="00F34CF8"/>
    <w:rsid w:val="00F34D27"/>
    <w:rsid w:val="00F34DAD"/>
    <w:rsid w:val="00F34ED5"/>
    <w:rsid w:val="00F3517E"/>
    <w:rsid w:val="00F352E8"/>
    <w:rsid w:val="00F35346"/>
    <w:rsid w:val="00F353E2"/>
    <w:rsid w:val="00F35406"/>
    <w:rsid w:val="00F3572A"/>
    <w:rsid w:val="00F357A1"/>
    <w:rsid w:val="00F358F3"/>
    <w:rsid w:val="00F35A06"/>
    <w:rsid w:val="00F35A2B"/>
    <w:rsid w:val="00F35B6B"/>
    <w:rsid w:val="00F35CC9"/>
    <w:rsid w:val="00F35DF2"/>
    <w:rsid w:val="00F35F9C"/>
    <w:rsid w:val="00F35FA3"/>
    <w:rsid w:val="00F363F4"/>
    <w:rsid w:val="00F36428"/>
    <w:rsid w:val="00F366D8"/>
    <w:rsid w:val="00F36757"/>
    <w:rsid w:val="00F36BA8"/>
    <w:rsid w:val="00F36C9F"/>
    <w:rsid w:val="00F36D4C"/>
    <w:rsid w:val="00F36F91"/>
    <w:rsid w:val="00F37030"/>
    <w:rsid w:val="00F37031"/>
    <w:rsid w:val="00F370DA"/>
    <w:rsid w:val="00F371AC"/>
    <w:rsid w:val="00F3734A"/>
    <w:rsid w:val="00F37361"/>
    <w:rsid w:val="00F3763A"/>
    <w:rsid w:val="00F3768B"/>
    <w:rsid w:val="00F37A58"/>
    <w:rsid w:val="00F37AF9"/>
    <w:rsid w:val="00F37DF3"/>
    <w:rsid w:val="00F37F07"/>
    <w:rsid w:val="00F37F30"/>
    <w:rsid w:val="00F40186"/>
    <w:rsid w:val="00F40853"/>
    <w:rsid w:val="00F40A9C"/>
    <w:rsid w:val="00F40AD2"/>
    <w:rsid w:val="00F40BFC"/>
    <w:rsid w:val="00F40C14"/>
    <w:rsid w:val="00F40C56"/>
    <w:rsid w:val="00F40DC9"/>
    <w:rsid w:val="00F40DF3"/>
    <w:rsid w:val="00F40E0F"/>
    <w:rsid w:val="00F41050"/>
    <w:rsid w:val="00F410C6"/>
    <w:rsid w:val="00F414B9"/>
    <w:rsid w:val="00F4187C"/>
    <w:rsid w:val="00F41C27"/>
    <w:rsid w:val="00F41C9D"/>
    <w:rsid w:val="00F41F51"/>
    <w:rsid w:val="00F42071"/>
    <w:rsid w:val="00F421BA"/>
    <w:rsid w:val="00F42241"/>
    <w:rsid w:val="00F4226F"/>
    <w:rsid w:val="00F42350"/>
    <w:rsid w:val="00F426A9"/>
    <w:rsid w:val="00F4287B"/>
    <w:rsid w:val="00F42904"/>
    <w:rsid w:val="00F42A90"/>
    <w:rsid w:val="00F42ACF"/>
    <w:rsid w:val="00F42CF0"/>
    <w:rsid w:val="00F42D03"/>
    <w:rsid w:val="00F42E03"/>
    <w:rsid w:val="00F432A3"/>
    <w:rsid w:val="00F433D1"/>
    <w:rsid w:val="00F43542"/>
    <w:rsid w:val="00F43850"/>
    <w:rsid w:val="00F43A15"/>
    <w:rsid w:val="00F43A97"/>
    <w:rsid w:val="00F43BBB"/>
    <w:rsid w:val="00F43D7D"/>
    <w:rsid w:val="00F43E64"/>
    <w:rsid w:val="00F43E74"/>
    <w:rsid w:val="00F43EDD"/>
    <w:rsid w:val="00F441DD"/>
    <w:rsid w:val="00F4427F"/>
    <w:rsid w:val="00F4437F"/>
    <w:rsid w:val="00F44538"/>
    <w:rsid w:val="00F44750"/>
    <w:rsid w:val="00F4488C"/>
    <w:rsid w:val="00F4493D"/>
    <w:rsid w:val="00F449E3"/>
    <w:rsid w:val="00F44AD9"/>
    <w:rsid w:val="00F44DF6"/>
    <w:rsid w:val="00F44E9A"/>
    <w:rsid w:val="00F45009"/>
    <w:rsid w:val="00F45226"/>
    <w:rsid w:val="00F456FB"/>
    <w:rsid w:val="00F4575B"/>
    <w:rsid w:val="00F458DB"/>
    <w:rsid w:val="00F45D7E"/>
    <w:rsid w:val="00F45DA6"/>
    <w:rsid w:val="00F45F98"/>
    <w:rsid w:val="00F46048"/>
    <w:rsid w:val="00F4617F"/>
    <w:rsid w:val="00F463C6"/>
    <w:rsid w:val="00F4652D"/>
    <w:rsid w:val="00F46A55"/>
    <w:rsid w:val="00F46A76"/>
    <w:rsid w:val="00F46D04"/>
    <w:rsid w:val="00F46D35"/>
    <w:rsid w:val="00F46D65"/>
    <w:rsid w:val="00F46E13"/>
    <w:rsid w:val="00F46E99"/>
    <w:rsid w:val="00F46EA1"/>
    <w:rsid w:val="00F46F15"/>
    <w:rsid w:val="00F46F4D"/>
    <w:rsid w:val="00F47153"/>
    <w:rsid w:val="00F4743D"/>
    <w:rsid w:val="00F47766"/>
    <w:rsid w:val="00F47900"/>
    <w:rsid w:val="00F479DD"/>
    <w:rsid w:val="00F47B01"/>
    <w:rsid w:val="00F47B65"/>
    <w:rsid w:val="00F47D06"/>
    <w:rsid w:val="00F47E27"/>
    <w:rsid w:val="00F47E43"/>
    <w:rsid w:val="00F47EA5"/>
    <w:rsid w:val="00F50038"/>
    <w:rsid w:val="00F50072"/>
    <w:rsid w:val="00F5014D"/>
    <w:rsid w:val="00F5018A"/>
    <w:rsid w:val="00F501F1"/>
    <w:rsid w:val="00F502DC"/>
    <w:rsid w:val="00F5049F"/>
    <w:rsid w:val="00F507CF"/>
    <w:rsid w:val="00F507D8"/>
    <w:rsid w:val="00F50932"/>
    <w:rsid w:val="00F509D7"/>
    <w:rsid w:val="00F50D11"/>
    <w:rsid w:val="00F50DFD"/>
    <w:rsid w:val="00F50E50"/>
    <w:rsid w:val="00F50F2C"/>
    <w:rsid w:val="00F51047"/>
    <w:rsid w:val="00F51127"/>
    <w:rsid w:val="00F5131D"/>
    <w:rsid w:val="00F5145D"/>
    <w:rsid w:val="00F5152C"/>
    <w:rsid w:val="00F517F8"/>
    <w:rsid w:val="00F51A86"/>
    <w:rsid w:val="00F51B87"/>
    <w:rsid w:val="00F51E19"/>
    <w:rsid w:val="00F52146"/>
    <w:rsid w:val="00F5216B"/>
    <w:rsid w:val="00F5227F"/>
    <w:rsid w:val="00F523B2"/>
    <w:rsid w:val="00F52634"/>
    <w:rsid w:val="00F5268A"/>
    <w:rsid w:val="00F5282D"/>
    <w:rsid w:val="00F52850"/>
    <w:rsid w:val="00F528D3"/>
    <w:rsid w:val="00F5294D"/>
    <w:rsid w:val="00F52AF6"/>
    <w:rsid w:val="00F52B53"/>
    <w:rsid w:val="00F52C31"/>
    <w:rsid w:val="00F52FA2"/>
    <w:rsid w:val="00F52FDC"/>
    <w:rsid w:val="00F53337"/>
    <w:rsid w:val="00F5345D"/>
    <w:rsid w:val="00F53525"/>
    <w:rsid w:val="00F53624"/>
    <w:rsid w:val="00F537E5"/>
    <w:rsid w:val="00F53A4A"/>
    <w:rsid w:val="00F53E5F"/>
    <w:rsid w:val="00F53EA3"/>
    <w:rsid w:val="00F53F2E"/>
    <w:rsid w:val="00F540F8"/>
    <w:rsid w:val="00F54205"/>
    <w:rsid w:val="00F5452F"/>
    <w:rsid w:val="00F5463F"/>
    <w:rsid w:val="00F54B84"/>
    <w:rsid w:val="00F54C48"/>
    <w:rsid w:val="00F54D0D"/>
    <w:rsid w:val="00F54D62"/>
    <w:rsid w:val="00F54E37"/>
    <w:rsid w:val="00F54FD7"/>
    <w:rsid w:val="00F5504C"/>
    <w:rsid w:val="00F5504F"/>
    <w:rsid w:val="00F5509A"/>
    <w:rsid w:val="00F5516B"/>
    <w:rsid w:val="00F55456"/>
    <w:rsid w:val="00F554D7"/>
    <w:rsid w:val="00F557B7"/>
    <w:rsid w:val="00F55899"/>
    <w:rsid w:val="00F558EA"/>
    <w:rsid w:val="00F55A80"/>
    <w:rsid w:val="00F55BBA"/>
    <w:rsid w:val="00F55CD7"/>
    <w:rsid w:val="00F55DEE"/>
    <w:rsid w:val="00F55E36"/>
    <w:rsid w:val="00F56153"/>
    <w:rsid w:val="00F56314"/>
    <w:rsid w:val="00F56354"/>
    <w:rsid w:val="00F56380"/>
    <w:rsid w:val="00F5650E"/>
    <w:rsid w:val="00F56619"/>
    <w:rsid w:val="00F56823"/>
    <w:rsid w:val="00F56A0C"/>
    <w:rsid w:val="00F56DCB"/>
    <w:rsid w:val="00F56E44"/>
    <w:rsid w:val="00F57004"/>
    <w:rsid w:val="00F5717F"/>
    <w:rsid w:val="00F57485"/>
    <w:rsid w:val="00F57A16"/>
    <w:rsid w:val="00F57D49"/>
    <w:rsid w:val="00F57D97"/>
    <w:rsid w:val="00F57EBB"/>
    <w:rsid w:val="00F60163"/>
    <w:rsid w:val="00F602CB"/>
    <w:rsid w:val="00F60355"/>
    <w:rsid w:val="00F6050C"/>
    <w:rsid w:val="00F607A0"/>
    <w:rsid w:val="00F607EC"/>
    <w:rsid w:val="00F6080E"/>
    <w:rsid w:val="00F60983"/>
    <w:rsid w:val="00F60B8F"/>
    <w:rsid w:val="00F60DD2"/>
    <w:rsid w:val="00F60E9C"/>
    <w:rsid w:val="00F60F62"/>
    <w:rsid w:val="00F6138A"/>
    <w:rsid w:val="00F613B0"/>
    <w:rsid w:val="00F614B7"/>
    <w:rsid w:val="00F61568"/>
    <w:rsid w:val="00F61671"/>
    <w:rsid w:val="00F61795"/>
    <w:rsid w:val="00F617B8"/>
    <w:rsid w:val="00F61DF6"/>
    <w:rsid w:val="00F61E13"/>
    <w:rsid w:val="00F62007"/>
    <w:rsid w:val="00F62221"/>
    <w:rsid w:val="00F6265C"/>
    <w:rsid w:val="00F628C4"/>
    <w:rsid w:val="00F62AD1"/>
    <w:rsid w:val="00F62B7E"/>
    <w:rsid w:val="00F62C72"/>
    <w:rsid w:val="00F62D87"/>
    <w:rsid w:val="00F62F5B"/>
    <w:rsid w:val="00F63060"/>
    <w:rsid w:val="00F6313B"/>
    <w:rsid w:val="00F6320C"/>
    <w:rsid w:val="00F6321C"/>
    <w:rsid w:val="00F63762"/>
    <w:rsid w:val="00F63817"/>
    <w:rsid w:val="00F6386E"/>
    <w:rsid w:val="00F639C2"/>
    <w:rsid w:val="00F63A16"/>
    <w:rsid w:val="00F63A4C"/>
    <w:rsid w:val="00F63C04"/>
    <w:rsid w:val="00F64169"/>
    <w:rsid w:val="00F644A8"/>
    <w:rsid w:val="00F64580"/>
    <w:rsid w:val="00F646B8"/>
    <w:rsid w:val="00F64808"/>
    <w:rsid w:val="00F64937"/>
    <w:rsid w:val="00F64A41"/>
    <w:rsid w:val="00F64A45"/>
    <w:rsid w:val="00F64ABF"/>
    <w:rsid w:val="00F64B8E"/>
    <w:rsid w:val="00F65467"/>
    <w:rsid w:val="00F6555A"/>
    <w:rsid w:val="00F658E0"/>
    <w:rsid w:val="00F65C35"/>
    <w:rsid w:val="00F65C69"/>
    <w:rsid w:val="00F65DA2"/>
    <w:rsid w:val="00F65E8B"/>
    <w:rsid w:val="00F6614E"/>
    <w:rsid w:val="00F6629E"/>
    <w:rsid w:val="00F66392"/>
    <w:rsid w:val="00F6662A"/>
    <w:rsid w:val="00F66866"/>
    <w:rsid w:val="00F669C2"/>
    <w:rsid w:val="00F669CE"/>
    <w:rsid w:val="00F66B18"/>
    <w:rsid w:val="00F66B5B"/>
    <w:rsid w:val="00F66F06"/>
    <w:rsid w:val="00F66F2D"/>
    <w:rsid w:val="00F66FC0"/>
    <w:rsid w:val="00F67080"/>
    <w:rsid w:val="00F670D6"/>
    <w:rsid w:val="00F67276"/>
    <w:rsid w:val="00F6728E"/>
    <w:rsid w:val="00F672B0"/>
    <w:rsid w:val="00F6782D"/>
    <w:rsid w:val="00F678B1"/>
    <w:rsid w:val="00F6795E"/>
    <w:rsid w:val="00F67AF5"/>
    <w:rsid w:val="00F67B87"/>
    <w:rsid w:val="00F67C21"/>
    <w:rsid w:val="00F67FB1"/>
    <w:rsid w:val="00F70010"/>
    <w:rsid w:val="00F700CD"/>
    <w:rsid w:val="00F70151"/>
    <w:rsid w:val="00F7020E"/>
    <w:rsid w:val="00F70217"/>
    <w:rsid w:val="00F70405"/>
    <w:rsid w:val="00F70910"/>
    <w:rsid w:val="00F70915"/>
    <w:rsid w:val="00F70952"/>
    <w:rsid w:val="00F709CF"/>
    <w:rsid w:val="00F70C7D"/>
    <w:rsid w:val="00F70DB1"/>
    <w:rsid w:val="00F70F7D"/>
    <w:rsid w:val="00F70FD6"/>
    <w:rsid w:val="00F71145"/>
    <w:rsid w:val="00F711BC"/>
    <w:rsid w:val="00F711DB"/>
    <w:rsid w:val="00F71610"/>
    <w:rsid w:val="00F71733"/>
    <w:rsid w:val="00F71792"/>
    <w:rsid w:val="00F71A57"/>
    <w:rsid w:val="00F71A92"/>
    <w:rsid w:val="00F71EEF"/>
    <w:rsid w:val="00F721B5"/>
    <w:rsid w:val="00F7272B"/>
    <w:rsid w:val="00F72805"/>
    <w:rsid w:val="00F72871"/>
    <w:rsid w:val="00F72B40"/>
    <w:rsid w:val="00F72B76"/>
    <w:rsid w:val="00F72BC5"/>
    <w:rsid w:val="00F72C61"/>
    <w:rsid w:val="00F72C7C"/>
    <w:rsid w:val="00F72F2A"/>
    <w:rsid w:val="00F73613"/>
    <w:rsid w:val="00F73879"/>
    <w:rsid w:val="00F73927"/>
    <w:rsid w:val="00F73961"/>
    <w:rsid w:val="00F73CD6"/>
    <w:rsid w:val="00F73D0C"/>
    <w:rsid w:val="00F73D2E"/>
    <w:rsid w:val="00F73DE6"/>
    <w:rsid w:val="00F73DFF"/>
    <w:rsid w:val="00F73FBA"/>
    <w:rsid w:val="00F74199"/>
    <w:rsid w:val="00F74240"/>
    <w:rsid w:val="00F7436C"/>
    <w:rsid w:val="00F74453"/>
    <w:rsid w:val="00F744A6"/>
    <w:rsid w:val="00F7454F"/>
    <w:rsid w:val="00F746E2"/>
    <w:rsid w:val="00F7472A"/>
    <w:rsid w:val="00F748DE"/>
    <w:rsid w:val="00F749CA"/>
    <w:rsid w:val="00F74C92"/>
    <w:rsid w:val="00F74E24"/>
    <w:rsid w:val="00F754A2"/>
    <w:rsid w:val="00F7575D"/>
    <w:rsid w:val="00F7590D"/>
    <w:rsid w:val="00F7593D"/>
    <w:rsid w:val="00F75CF3"/>
    <w:rsid w:val="00F75DA3"/>
    <w:rsid w:val="00F75F1E"/>
    <w:rsid w:val="00F760DC"/>
    <w:rsid w:val="00F76107"/>
    <w:rsid w:val="00F7615F"/>
    <w:rsid w:val="00F762AA"/>
    <w:rsid w:val="00F762D2"/>
    <w:rsid w:val="00F7646B"/>
    <w:rsid w:val="00F767EF"/>
    <w:rsid w:val="00F76D01"/>
    <w:rsid w:val="00F76DB6"/>
    <w:rsid w:val="00F76E85"/>
    <w:rsid w:val="00F76F83"/>
    <w:rsid w:val="00F7742D"/>
    <w:rsid w:val="00F774EB"/>
    <w:rsid w:val="00F77556"/>
    <w:rsid w:val="00F777E4"/>
    <w:rsid w:val="00F779C9"/>
    <w:rsid w:val="00F77A6F"/>
    <w:rsid w:val="00F77C33"/>
    <w:rsid w:val="00F77D15"/>
    <w:rsid w:val="00F8017A"/>
    <w:rsid w:val="00F80234"/>
    <w:rsid w:val="00F8026E"/>
    <w:rsid w:val="00F80639"/>
    <w:rsid w:val="00F8076F"/>
    <w:rsid w:val="00F8079E"/>
    <w:rsid w:val="00F807E9"/>
    <w:rsid w:val="00F80B0B"/>
    <w:rsid w:val="00F80D4F"/>
    <w:rsid w:val="00F80EEF"/>
    <w:rsid w:val="00F81036"/>
    <w:rsid w:val="00F8115E"/>
    <w:rsid w:val="00F811A1"/>
    <w:rsid w:val="00F8137E"/>
    <w:rsid w:val="00F815CA"/>
    <w:rsid w:val="00F8167A"/>
    <w:rsid w:val="00F81796"/>
    <w:rsid w:val="00F81953"/>
    <w:rsid w:val="00F819AF"/>
    <w:rsid w:val="00F81EA4"/>
    <w:rsid w:val="00F81EBC"/>
    <w:rsid w:val="00F81EFA"/>
    <w:rsid w:val="00F821FF"/>
    <w:rsid w:val="00F82263"/>
    <w:rsid w:val="00F822FF"/>
    <w:rsid w:val="00F825BB"/>
    <w:rsid w:val="00F82712"/>
    <w:rsid w:val="00F82AE1"/>
    <w:rsid w:val="00F82AEC"/>
    <w:rsid w:val="00F82AF9"/>
    <w:rsid w:val="00F82BFD"/>
    <w:rsid w:val="00F82C42"/>
    <w:rsid w:val="00F82CEE"/>
    <w:rsid w:val="00F82E67"/>
    <w:rsid w:val="00F8308E"/>
    <w:rsid w:val="00F831F4"/>
    <w:rsid w:val="00F8328B"/>
    <w:rsid w:val="00F8335C"/>
    <w:rsid w:val="00F83519"/>
    <w:rsid w:val="00F8353A"/>
    <w:rsid w:val="00F83551"/>
    <w:rsid w:val="00F83B9E"/>
    <w:rsid w:val="00F83BD0"/>
    <w:rsid w:val="00F83C5F"/>
    <w:rsid w:val="00F83CCE"/>
    <w:rsid w:val="00F83DAB"/>
    <w:rsid w:val="00F83E42"/>
    <w:rsid w:val="00F83E54"/>
    <w:rsid w:val="00F83E69"/>
    <w:rsid w:val="00F83ED4"/>
    <w:rsid w:val="00F844B9"/>
    <w:rsid w:val="00F845BC"/>
    <w:rsid w:val="00F8465C"/>
    <w:rsid w:val="00F8468D"/>
    <w:rsid w:val="00F847B2"/>
    <w:rsid w:val="00F8481C"/>
    <w:rsid w:val="00F84955"/>
    <w:rsid w:val="00F84BBF"/>
    <w:rsid w:val="00F85222"/>
    <w:rsid w:val="00F85230"/>
    <w:rsid w:val="00F8539B"/>
    <w:rsid w:val="00F854D0"/>
    <w:rsid w:val="00F85509"/>
    <w:rsid w:val="00F855B4"/>
    <w:rsid w:val="00F855DA"/>
    <w:rsid w:val="00F8561A"/>
    <w:rsid w:val="00F8561F"/>
    <w:rsid w:val="00F85757"/>
    <w:rsid w:val="00F85AE0"/>
    <w:rsid w:val="00F85BF9"/>
    <w:rsid w:val="00F860DB"/>
    <w:rsid w:val="00F864DB"/>
    <w:rsid w:val="00F86600"/>
    <w:rsid w:val="00F86648"/>
    <w:rsid w:val="00F866DB"/>
    <w:rsid w:val="00F867E2"/>
    <w:rsid w:val="00F86B95"/>
    <w:rsid w:val="00F86DFF"/>
    <w:rsid w:val="00F86FF5"/>
    <w:rsid w:val="00F8711F"/>
    <w:rsid w:val="00F871C8"/>
    <w:rsid w:val="00F872C9"/>
    <w:rsid w:val="00F87313"/>
    <w:rsid w:val="00F878B6"/>
    <w:rsid w:val="00F87920"/>
    <w:rsid w:val="00F87AAC"/>
    <w:rsid w:val="00F87B75"/>
    <w:rsid w:val="00F87BA7"/>
    <w:rsid w:val="00F87D10"/>
    <w:rsid w:val="00F87E33"/>
    <w:rsid w:val="00F9001B"/>
    <w:rsid w:val="00F90050"/>
    <w:rsid w:val="00F901C1"/>
    <w:rsid w:val="00F90231"/>
    <w:rsid w:val="00F904F6"/>
    <w:rsid w:val="00F90542"/>
    <w:rsid w:val="00F90672"/>
    <w:rsid w:val="00F9073B"/>
    <w:rsid w:val="00F909F4"/>
    <w:rsid w:val="00F90B0E"/>
    <w:rsid w:val="00F90B9C"/>
    <w:rsid w:val="00F90BB8"/>
    <w:rsid w:val="00F90EEB"/>
    <w:rsid w:val="00F91353"/>
    <w:rsid w:val="00F9146C"/>
    <w:rsid w:val="00F91479"/>
    <w:rsid w:val="00F91593"/>
    <w:rsid w:val="00F91660"/>
    <w:rsid w:val="00F9170D"/>
    <w:rsid w:val="00F917CD"/>
    <w:rsid w:val="00F91957"/>
    <w:rsid w:val="00F91A2C"/>
    <w:rsid w:val="00F91A8C"/>
    <w:rsid w:val="00F91AD4"/>
    <w:rsid w:val="00F91C2A"/>
    <w:rsid w:val="00F91D5A"/>
    <w:rsid w:val="00F920B0"/>
    <w:rsid w:val="00F92223"/>
    <w:rsid w:val="00F9243B"/>
    <w:rsid w:val="00F9244A"/>
    <w:rsid w:val="00F92540"/>
    <w:rsid w:val="00F925FE"/>
    <w:rsid w:val="00F92C36"/>
    <w:rsid w:val="00F92CFD"/>
    <w:rsid w:val="00F92D68"/>
    <w:rsid w:val="00F9324B"/>
    <w:rsid w:val="00F9326C"/>
    <w:rsid w:val="00F93438"/>
    <w:rsid w:val="00F93502"/>
    <w:rsid w:val="00F93620"/>
    <w:rsid w:val="00F93656"/>
    <w:rsid w:val="00F93849"/>
    <w:rsid w:val="00F93B38"/>
    <w:rsid w:val="00F93EAF"/>
    <w:rsid w:val="00F940AE"/>
    <w:rsid w:val="00F94192"/>
    <w:rsid w:val="00F942A4"/>
    <w:rsid w:val="00F9464A"/>
    <w:rsid w:val="00F94944"/>
    <w:rsid w:val="00F94C85"/>
    <w:rsid w:val="00F94D72"/>
    <w:rsid w:val="00F94D93"/>
    <w:rsid w:val="00F94F4B"/>
    <w:rsid w:val="00F95051"/>
    <w:rsid w:val="00F950B2"/>
    <w:rsid w:val="00F95167"/>
    <w:rsid w:val="00F951DC"/>
    <w:rsid w:val="00F9527C"/>
    <w:rsid w:val="00F955A4"/>
    <w:rsid w:val="00F95844"/>
    <w:rsid w:val="00F95892"/>
    <w:rsid w:val="00F9589F"/>
    <w:rsid w:val="00F9590A"/>
    <w:rsid w:val="00F9592E"/>
    <w:rsid w:val="00F95984"/>
    <w:rsid w:val="00F95D41"/>
    <w:rsid w:val="00F95DD1"/>
    <w:rsid w:val="00F95F64"/>
    <w:rsid w:val="00F95FAB"/>
    <w:rsid w:val="00F960DF"/>
    <w:rsid w:val="00F960E4"/>
    <w:rsid w:val="00F9619A"/>
    <w:rsid w:val="00F961A7"/>
    <w:rsid w:val="00F96206"/>
    <w:rsid w:val="00F96391"/>
    <w:rsid w:val="00F9640D"/>
    <w:rsid w:val="00F9644A"/>
    <w:rsid w:val="00F96A23"/>
    <w:rsid w:val="00F96BCB"/>
    <w:rsid w:val="00F96CBF"/>
    <w:rsid w:val="00F96CF8"/>
    <w:rsid w:val="00F96DCA"/>
    <w:rsid w:val="00F96E03"/>
    <w:rsid w:val="00F96F1B"/>
    <w:rsid w:val="00F96F48"/>
    <w:rsid w:val="00F970A2"/>
    <w:rsid w:val="00F97143"/>
    <w:rsid w:val="00F97262"/>
    <w:rsid w:val="00F9741A"/>
    <w:rsid w:val="00F974DB"/>
    <w:rsid w:val="00F977FD"/>
    <w:rsid w:val="00F9795C"/>
    <w:rsid w:val="00F97995"/>
    <w:rsid w:val="00F97E0B"/>
    <w:rsid w:val="00F97E17"/>
    <w:rsid w:val="00F97EAE"/>
    <w:rsid w:val="00FA00CD"/>
    <w:rsid w:val="00FA010E"/>
    <w:rsid w:val="00FA01A0"/>
    <w:rsid w:val="00FA0287"/>
    <w:rsid w:val="00FA088D"/>
    <w:rsid w:val="00FA0898"/>
    <w:rsid w:val="00FA0BB0"/>
    <w:rsid w:val="00FA1016"/>
    <w:rsid w:val="00FA1178"/>
    <w:rsid w:val="00FA1371"/>
    <w:rsid w:val="00FA182C"/>
    <w:rsid w:val="00FA1B7A"/>
    <w:rsid w:val="00FA1D5A"/>
    <w:rsid w:val="00FA1E35"/>
    <w:rsid w:val="00FA1E49"/>
    <w:rsid w:val="00FA1FFB"/>
    <w:rsid w:val="00FA22F3"/>
    <w:rsid w:val="00FA2460"/>
    <w:rsid w:val="00FA24DF"/>
    <w:rsid w:val="00FA2609"/>
    <w:rsid w:val="00FA2701"/>
    <w:rsid w:val="00FA2772"/>
    <w:rsid w:val="00FA2787"/>
    <w:rsid w:val="00FA2D41"/>
    <w:rsid w:val="00FA2D62"/>
    <w:rsid w:val="00FA2E54"/>
    <w:rsid w:val="00FA2F25"/>
    <w:rsid w:val="00FA32D8"/>
    <w:rsid w:val="00FA3506"/>
    <w:rsid w:val="00FA37F9"/>
    <w:rsid w:val="00FA37FD"/>
    <w:rsid w:val="00FA3AD1"/>
    <w:rsid w:val="00FA3CF2"/>
    <w:rsid w:val="00FA3F2D"/>
    <w:rsid w:val="00FA3F77"/>
    <w:rsid w:val="00FA4025"/>
    <w:rsid w:val="00FA40AF"/>
    <w:rsid w:val="00FA4204"/>
    <w:rsid w:val="00FA451F"/>
    <w:rsid w:val="00FA46B4"/>
    <w:rsid w:val="00FA480A"/>
    <w:rsid w:val="00FA49AA"/>
    <w:rsid w:val="00FA4ADB"/>
    <w:rsid w:val="00FA4DA7"/>
    <w:rsid w:val="00FA4E11"/>
    <w:rsid w:val="00FA4F4F"/>
    <w:rsid w:val="00FA51EF"/>
    <w:rsid w:val="00FA5240"/>
    <w:rsid w:val="00FA5526"/>
    <w:rsid w:val="00FA5781"/>
    <w:rsid w:val="00FA594C"/>
    <w:rsid w:val="00FA5AB7"/>
    <w:rsid w:val="00FA5C46"/>
    <w:rsid w:val="00FA5E68"/>
    <w:rsid w:val="00FA608C"/>
    <w:rsid w:val="00FA65C7"/>
    <w:rsid w:val="00FA67A4"/>
    <w:rsid w:val="00FA6F59"/>
    <w:rsid w:val="00FA7021"/>
    <w:rsid w:val="00FA7359"/>
    <w:rsid w:val="00FA7583"/>
    <w:rsid w:val="00FA7635"/>
    <w:rsid w:val="00FA78B7"/>
    <w:rsid w:val="00FA796A"/>
    <w:rsid w:val="00FA7A7C"/>
    <w:rsid w:val="00FA7ABC"/>
    <w:rsid w:val="00FA7BEB"/>
    <w:rsid w:val="00FA7D28"/>
    <w:rsid w:val="00FA7E87"/>
    <w:rsid w:val="00FB0128"/>
    <w:rsid w:val="00FB024B"/>
    <w:rsid w:val="00FB0597"/>
    <w:rsid w:val="00FB08A2"/>
    <w:rsid w:val="00FB0B1F"/>
    <w:rsid w:val="00FB0CCF"/>
    <w:rsid w:val="00FB0F30"/>
    <w:rsid w:val="00FB0F69"/>
    <w:rsid w:val="00FB10F9"/>
    <w:rsid w:val="00FB122D"/>
    <w:rsid w:val="00FB165B"/>
    <w:rsid w:val="00FB18D1"/>
    <w:rsid w:val="00FB18D6"/>
    <w:rsid w:val="00FB1909"/>
    <w:rsid w:val="00FB19F5"/>
    <w:rsid w:val="00FB1C02"/>
    <w:rsid w:val="00FB1C15"/>
    <w:rsid w:val="00FB1E89"/>
    <w:rsid w:val="00FB2236"/>
    <w:rsid w:val="00FB2A31"/>
    <w:rsid w:val="00FB2C8A"/>
    <w:rsid w:val="00FB2D24"/>
    <w:rsid w:val="00FB2D71"/>
    <w:rsid w:val="00FB2DCD"/>
    <w:rsid w:val="00FB2FA7"/>
    <w:rsid w:val="00FB308E"/>
    <w:rsid w:val="00FB3243"/>
    <w:rsid w:val="00FB3682"/>
    <w:rsid w:val="00FB3834"/>
    <w:rsid w:val="00FB394A"/>
    <w:rsid w:val="00FB3A1F"/>
    <w:rsid w:val="00FB3B47"/>
    <w:rsid w:val="00FB3C50"/>
    <w:rsid w:val="00FB3FD1"/>
    <w:rsid w:val="00FB4067"/>
    <w:rsid w:val="00FB415E"/>
    <w:rsid w:val="00FB45E8"/>
    <w:rsid w:val="00FB4616"/>
    <w:rsid w:val="00FB4713"/>
    <w:rsid w:val="00FB47CE"/>
    <w:rsid w:val="00FB4AE3"/>
    <w:rsid w:val="00FB4EC9"/>
    <w:rsid w:val="00FB4F2F"/>
    <w:rsid w:val="00FB4FFE"/>
    <w:rsid w:val="00FB5183"/>
    <w:rsid w:val="00FB5566"/>
    <w:rsid w:val="00FB5602"/>
    <w:rsid w:val="00FB5742"/>
    <w:rsid w:val="00FB575C"/>
    <w:rsid w:val="00FB5E99"/>
    <w:rsid w:val="00FB6022"/>
    <w:rsid w:val="00FB6028"/>
    <w:rsid w:val="00FB6122"/>
    <w:rsid w:val="00FB641F"/>
    <w:rsid w:val="00FB6524"/>
    <w:rsid w:val="00FB6637"/>
    <w:rsid w:val="00FB6A38"/>
    <w:rsid w:val="00FB6B88"/>
    <w:rsid w:val="00FB6C56"/>
    <w:rsid w:val="00FB6CB1"/>
    <w:rsid w:val="00FB6CBB"/>
    <w:rsid w:val="00FB6DFE"/>
    <w:rsid w:val="00FB6EE4"/>
    <w:rsid w:val="00FB6F5E"/>
    <w:rsid w:val="00FB701D"/>
    <w:rsid w:val="00FB723D"/>
    <w:rsid w:val="00FB72DF"/>
    <w:rsid w:val="00FB7589"/>
    <w:rsid w:val="00FB75CC"/>
    <w:rsid w:val="00FB75EF"/>
    <w:rsid w:val="00FB7623"/>
    <w:rsid w:val="00FB76DA"/>
    <w:rsid w:val="00FB7B99"/>
    <w:rsid w:val="00FB7C32"/>
    <w:rsid w:val="00FB7DF0"/>
    <w:rsid w:val="00FB7E1D"/>
    <w:rsid w:val="00FB7F52"/>
    <w:rsid w:val="00FC021A"/>
    <w:rsid w:val="00FC0321"/>
    <w:rsid w:val="00FC0417"/>
    <w:rsid w:val="00FC051D"/>
    <w:rsid w:val="00FC06CF"/>
    <w:rsid w:val="00FC0879"/>
    <w:rsid w:val="00FC0CC7"/>
    <w:rsid w:val="00FC109B"/>
    <w:rsid w:val="00FC11AC"/>
    <w:rsid w:val="00FC1502"/>
    <w:rsid w:val="00FC170B"/>
    <w:rsid w:val="00FC1747"/>
    <w:rsid w:val="00FC1884"/>
    <w:rsid w:val="00FC18A1"/>
    <w:rsid w:val="00FC1C8C"/>
    <w:rsid w:val="00FC1DBD"/>
    <w:rsid w:val="00FC2100"/>
    <w:rsid w:val="00FC2199"/>
    <w:rsid w:val="00FC245F"/>
    <w:rsid w:val="00FC26AD"/>
    <w:rsid w:val="00FC2712"/>
    <w:rsid w:val="00FC28DF"/>
    <w:rsid w:val="00FC2A9B"/>
    <w:rsid w:val="00FC2CF9"/>
    <w:rsid w:val="00FC2D07"/>
    <w:rsid w:val="00FC2F07"/>
    <w:rsid w:val="00FC2FCD"/>
    <w:rsid w:val="00FC31DB"/>
    <w:rsid w:val="00FC35E0"/>
    <w:rsid w:val="00FC3609"/>
    <w:rsid w:val="00FC3684"/>
    <w:rsid w:val="00FC393B"/>
    <w:rsid w:val="00FC3B4E"/>
    <w:rsid w:val="00FC3D8C"/>
    <w:rsid w:val="00FC405A"/>
    <w:rsid w:val="00FC4134"/>
    <w:rsid w:val="00FC42C2"/>
    <w:rsid w:val="00FC448A"/>
    <w:rsid w:val="00FC4499"/>
    <w:rsid w:val="00FC46E3"/>
    <w:rsid w:val="00FC483C"/>
    <w:rsid w:val="00FC4ABD"/>
    <w:rsid w:val="00FC4CB1"/>
    <w:rsid w:val="00FC4E61"/>
    <w:rsid w:val="00FC4E91"/>
    <w:rsid w:val="00FC51E7"/>
    <w:rsid w:val="00FC5223"/>
    <w:rsid w:val="00FC538E"/>
    <w:rsid w:val="00FC5550"/>
    <w:rsid w:val="00FC57FE"/>
    <w:rsid w:val="00FC5816"/>
    <w:rsid w:val="00FC5A43"/>
    <w:rsid w:val="00FC5B80"/>
    <w:rsid w:val="00FC5E1A"/>
    <w:rsid w:val="00FC5EAE"/>
    <w:rsid w:val="00FC5ECC"/>
    <w:rsid w:val="00FC62C5"/>
    <w:rsid w:val="00FC648A"/>
    <w:rsid w:val="00FC64E9"/>
    <w:rsid w:val="00FC660A"/>
    <w:rsid w:val="00FC6781"/>
    <w:rsid w:val="00FC696B"/>
    <w:rsid w:val="00FC69A7"/>
    <w:rsid w:val="00FC69DC"/>
    <w:rsid w:val="00FC6ED3"/>
    <w:rsid w:val="00FC6F0F"/>
    <w:rsid w:val="00FC7020"/>
    <w:rsid w:val="00FC70C9"/>
    <w:rsid w:val="00FC725D"/>
    <w:rsid w:val="00FC72CA"/>
    <w:rsid w:val="00FC73CE"/>
    <w:rsid w:val="00FC769B"/>
    <w:rsid w:val="00FC778B"/>
    <w:rsid w:val="00FC7821"/>
    <w:rsid w:val="00FC78AA"/>
    <w:rsid w:val="00FC78FF"/>
    <w:rsid w:val="00FC79CE"/>
    <w:rsid w:val="00FC7B1D"/>
    <w:rsid w:val="00FC7C98"/>
    <w:rsid w:val="00FC7CE3"/>
    <w:rsid w:val="00FC7DCF"/>
    <w:rsid w:val="00FC7FF9"/>
    <w:rsid w:val="00FD0009"/>
    <w:rsid w:val="00FD05B5"/>
    <w:rsid w:val="00FD062A"/>
    <w:rsid w:val="00FD0745"/>
    <w:rsid w:val="00FD0947"/>
    <w:rsid w:val="00FD0978"/>
    <w:rsid w:val="00FD09F2"/>
    <w:rsid w:val="00FD0C09"/>
    <w:rsid w:val="00FD0C8B"/>
    <w:rsid w:val="00FD0CFF"/>
    <w:rsid w:val="00FD0D6A"/>
    <w:rsid w:val="00FD0DF2"/>
    <w:rsid w:val="00FD0F19"/>
    <w:rsid w:val="00FD10C7"/>
    <w:rsid w:val="00FD127D"/>
    <w:rsid w:val="00FD138F"/>
    <w:rsid w:val="00FD13E4"/>
    <w:rsid w:val="00FD144B"/>
    <w:rsid w:val="00FD1B15"/>
    <w:rsid w:val="00FD1B81"/>
    <w:rsid w:val="00FD1BE7"/>
    <w:rsid w:val="00FD1C96"/>
    <w:rsid w:val="00FD1D51"/>
    <w:rsid w:val="00FD1D63"/>
    <w:rsid w:val="00FD1D68"/>
    <w:rsid w:val="00FD1EBC"/>
    <w:rsid w:val="00FD1ECE"/>
    <w:rsid w:val="00FD1EE2"/>
    <w:rsid w:val="00FD1FB2"/>
    <w:rsid w:val="00FD203D"/>
    <w:rsid w:val="00FD2068"/>
    <w:rsid w:val="00FD22EF"/>
    <w:rsid w:val="00FD245B"/>
    <w:rsid w:val="00FD245E"/>
    <w:rsid w:val="00FD2480"/>
    <w:rsid w:val="00FD26BC"/>
    <w:rsid w:val="00FD26C6"/>
    <w:rsid w:val="00FD2931"/>
    <w:rsid w:val="00FD29C6"/>
    <w:rsid w:val="00FD29F4"/>
    <w:rsid w:val="00FD2A44"/>
    <w:rsid w:val="00FD2A4B"/>
    <w:rsid w:val="00FD2ABC"/>
    <w:rsid w:val="00FD2CF2"/>
    <w:rsid w:val="00FD2E43"/>
    <w:rsid w:val="00FD319B"/>
    <w:rsid w:val="00FD3299"/>
    <w:rsid w:val="00FD341B"/>
    <w:rsid w:val="00FD396F"/>
    <w:rsid w:val="00FD39FF"/>
    <w:rsid w:val="00FD3A57"/>
    <w:rsid w:val="00FD3E3A"/>
    <w:rsid w:val="00FD41A5"/>
    <w:rsid w:val="00FD41FF"/>
    <w:rsid w:val="00FD45F5"/>
    <w:rsid w:val="00FD4A67"/>
    <w:rsid w:val="00FD4D8E"/>
    <w:rsid w:val="00FD4E0B"/>
    <w:rsid w:val="00FD5002"/>
    <w:rsid w:val="00FD5123"/>
    <w:rsid w:val="00FD5290"/>
    <w:rsid w:val="00FD53CD"/>
    <w:rsid w:val="00FD540E"/>
    <w:rsid w:val="00FD594C"/>
    <w:rsid w:val="00FD5BC6"/>
    <w:rsid w:val="00FD5CF1"/>
    <w:rsid w:val="00FD5CF9"/>
    <w:rsid w:val="00FD5D2A"/>
    <w:rsid w:val="00FD5E0D"/>
    <w:rsid w:val="00FD5E6A"/>
    <w:rsid w:val="00FD5E6E"/>
    <w:rsid w:val="00FD611D"/>
    <w:rsid w:val="00FD64B6"/>
    <w:rsid w:val="00FD64C6"/>
    <w:rsid w:val="00FD6611"/>
    <w:rsid w:val="00FD6792"/>
    <w:rsid w:val="00FD6C6C"/>
    <w:rsid w:val="00FD6CA1"/>
    <w:rsid w:val="00FD6CCC"/>
    <w:rsid w:val="00FD70E9"/>
    <w:rsid w:val="00FD7185"/>
    <w:rsid w:val="00FD7779"/>
    <w:rsid w:val="00FD780C"/>
    <w:rsid w:val="00FD790C"/>
    <w:rsid w:val="00FD79B1"/>
    <w:rsid w:val="00FD7C2C"/>
    <w:rsid w:val="00FD7C81"/>
    <w:rsid w:val="00FD7D34"/>
    <w:rsid w:val="00FD7DEE"/>
    <w:rsid w:val="00FD7FB0"/>
    <w:rsid w:val="00FE0004"/>
    <w:rsid w:val="00FE00B9"/>
    <w:rsid w:val="00FE025A"/>
    <w:rsid w:val="00FE025E"/>
    <w:rsid w:val="00FE02AC"/>
    <w:rsid w:val="00FE02D4"/>
    <w:rsid w:val="00FE03A1"/>
    <w:rsid w:val="00FE0A3F"/>
    <w:rsid w:val="00FE0AA4"/>
    <w:rsid w:val="00FE0C33"/>
    <w:rsid w:val="00FE0D5C"/>
    <w:rsid w:val="00FE0EA2"/>
    <w:rsid w:val="00FE101A"/>
    <w:rsid w:val="00FE12D2"/>
    <w:rsid w:val="00FE138A"/>
    <w:rsid w:val="00FE13C3"/>
    <w:rsid w:val="00FE14CC"/>
    <w:rsid w:val="00FE1653"/>
    <w:rsid w:val="00FE192E"/>
    <w:rsid w:val="00FE19BC"/>
    <w:rsid w:val="00FE19E5"/>
    <w:rsid w:val="00FE1ADC"/>
    <w:rsid w:val="00FE1B66"/>
    <w:rsid w:val="00FE1B76"/>
    <w:rsid w:val="00FE1E50"/>
    <w:rsid w:val="00FE1EBF"/>
    <w:rsid w:val="00FE20E7"/>
    <w:rsid w:val="00FE2144"/>
    <w:rsid w:val="00FE21DE"/>
    <w:rsid w:val="00FE24B3"/>
    <w:rsid w:val="00FE27C6"/>
    <w:rsid w:val="00FE29F6"/>
    <w:rsid w:val="00FE2A7A"/>
    <w:rsid w:val="00FE2E02"/>
    <w:rsid w:val="00FE30AB"/>
    <w:rsid w:val="00FE3245"/>
    <w:rsid w:val="00FE32CF"/>
    <w:rsid w:val="00FE3495"/>
    <w:rsid w:val="00FE34AC"/>
    <w:rsid w:val="00FE34BF"/>
    <w:rsid w:val="00FE3567"/>
    <w:rsid w:val="00FE37C6"/>
    <w:rsid w:val="00FE38FC"/>
    <w:rsid w:val="00FE3A0B"/>
    <w:rsid w:val="00FE3B62"/>
    <w:rsid w:val="00FE3BC0"/>
    <w:rsid w:val="00FE3BD6"/>
    <w:rsid w:val="00FE3BF1"/>
    <w:rsid w:val="00FE3DAD"/>
    <w:rsid w:val="00FE3FF6"/>
    <w:rsid w:val="00FE464F"/>
    <w:rsid w:val="00FE48B2"/>
    <w:rsid w:val="00FE48DF"/>
    <w:rsid w:val="00FE491E"/>
    <w:rsid w:val="00FE495F"/>
    <w:rsid w:val="00FE4A55"/>
    <w:rsid w:val="00FE4A6C"/>
    <w:rsid w:val="00FE4A98"/>
    <w:rsid w:val="00FE4C25"/>
    <w:rsid w:val="00FE4D99"/>
    <w:rsid w:val="00FE4F8E"/>
    <w:rsid w:val="00FE5400"/>
    <w:rsid w:val="00FE5814"/>
    <w:rsid w:val="00FE5A9B"/>
    <w:rsid w:val="00FE5E96"/>
    <w:rsid w:val="00FE5ED8"/>
    <w:rsid w:val="00FE5EFB"/>
    <w:rsid w:val="00FE6312"/>
    <w:rsid w:val="00FE63C9"/>
    <w:rsid w:val="00FE657B"/>
    <w:rsid w:val="00FE6708"/>
    <w:rsid w:val="00FE6731"/>
    <w:rsid w:val="00FE6823"/>
    <w:rsid w:val="00FE6868"/>
    <w:rsid w:val="00FE6B27"/>
    <w:rsid w:val="00FE6F1A"/>
    <w:rsid w:val="00FE6FE0"/>
    <w:rsid w:val="00FE73DD"/>
    <w:rsid w:val="00FE76E9"/>
    <w:rsid w:val="00FE7775"/>
    <w:rsid w:val="00FE779E"/>
    <w:rsid w:val="00FE787F"/>
    <w:rsid w:val="00FE7A05"/>
    <w:rsid w:val="00FE7B3B"/>
    <w:rsid w:val="00FE7C48"/>
    <w:rsid w:val="00FE7C82"/>
    <w:rsid w:val="00FE7F68"/>
    <w:rsid w:val="00FF00D9"/>
    <w:rsid w:val="00FF02D9"/>
    <w:rsid w:val="00FF0531"/>
    <w:rsid w:val="00FF05FC"/>
    <w:rsid w:val="00FF0975"/>
    <w:rsid w:val="00FF09A3"/>
    <w:rsid w:val="00FF09CE"/>
    <w:rsid w:val="00FF0A35"/>
    <w:rsid w:val="00FF0A76"/>
    <w:rsid w:val="00FF0ACD"/>
    <w:rsid w:val="00FF0AE5"/>
    <w:rsid w:val="00FF0C6E"/>
    <w:rsid w:val="00FF0EB6"/>
    <w:rsid w:val="00FF0EBF"/>
    <w:rsid w:val="00FF0ED8"/>
    <w:rsid w:val="00FF0F7A"/>
    <w:rsid w:val="00FF10C5"/>
    <w:rsid w:val="00FF11FA"/>
    <w:rsid w:val="00FF1509"/>
    <w:rsid w:val="00FF1562"/>
    <w:rsid w:val="00FF16A0"/>
    <w:rsid w:val="00FF1736"/>
    <w:rsid w:val="00FF1A4D"/>
    <w:rsid w:val="00FF1AB9"/>
    <w:rsid w:val="00FF1BCC"/>
    <w:rsid w:val="00FF1DDB"/>
    <w:rsid w:val="00FF1E47"/>
    <w:rsid w:val="00FF1E7E"/>
    <w:rsid w:val="00FF2316"/>
    <w:rsid w:val="00FF238D"/>
    <w:rsid w:val="00FF243B"/>
    <w:rsid w:val="00FF25E9"/>
    <w:rsid w:val="00FF2654"/>
    <w:rsid w:val="00FF285D"/>
    <w:rsid w:val="00FF2B9C"/>
    <w:rsid w:val="00FF2C8F"/>
    <w:rsid w:val="00FF2D21"/>
    <w:rsid w:val="00FF2EAA"/>
    <w:rsid w:val="00FF30B4"/>
    <w:rsid w:val="00FF3251"/>
    <w:rsid w:val="00FF32D4"/>
    <w:rsid w:val="00FF32EF"/>
    <w:rsid w:val="00FF334D"/>
    <w:rsid w:val="00FF33DC"/>
    <w:rsid w:val="00FF34DF"/>
    <w:rsid w:val="00FF36AC"/>
    <w:rsid w:val="00FF37F1"/>
    <w:rsid w:val="00FF37FF"/>
    <w:rsid w:val="00FF3CC3"/>
    <w:rsid w:val="00FF3DE0"/>
    <w:rsid w:val="00FF4094"/>
    <w:rsid w:val="00FF40C8"/>
    <w:rsid w:val="00FF4184"/>
    <w:rsid w:val="00FF462A"/>
    <w:rsid w:val="00FF466F"/>
    <w:rsid w:val="00FF47CC"/>
    <w:rsid w:val="00FF484A"/>
    <w:rsid w:val="00FF489D"/>
    <w:rsid w:val="00FF4A9B"/>
    <w:rsid w:val="00FF4CA9"/>
    <w:rsid w:val="00FF4CEB"/>
    <w:rsid w:val="00FF4E75"/>
    <w:rsid w:val="00FF52B6"/>
    <w:rsid w:val="00FF53CD"/>
    <w:rsid w:val="00FF5845"/>
    <w:rsid w:val="00FF5879"/>
    <w:rsid w:val="00FF5D91"/>
    <w:rsid w:val="00FF5DD2"/>
    <w:rsid w:val="00FF5F30"/>
    <w:rsid w:val="00FF5FA4"/>
    <w:rsid w:val="00FF6063"/>
    <w:rsid w:val="00FF627B"/>
    <w:rsid w:val="00FF6522"/>
    <w:rsid w:val="00FF6911"/>
    <w:rsid w:val="00FF6B0E"/>
    <w:rsid w:val="00FF6C23"/>
    <w:rsid w:val="00FF6CEC"/>
    <w:rsid w:val="00FF70D5"/>
    <w:rsid w:val="00FF750B"/>
    <w:rsid w:val="00FF765E"/>
    <w:rsid w:val="00FF779D"/>
    <w:rsid w:val="00FF7841"/>
    <w:rsid w:val="00FF78C2"/>
    <w:rsid w:val="00FF78D1"/>
    <w:rsid w:val="00FF7922"/>
    <w:rsid w:val="00FF7A2F"/>
    <w:rsid w:val="0201864C"/>
    <w:rsid w:val="02EBF46D"/>
    <w:rsid w:val="02F03FAA"/>
    <w:rsid w:val="03CA4A6D"/>
    <w:rsid w:val="0461C1AC"/>
    <w:rsid w:val="04ACE756"/>
    <w:rsid w:val="0574AD4C"/>
    <w:rsid w:val="05C80DAA"/>
    <w:rsid w:val="0609C723"/>
    <w:rsid w:val="07A34E2F"/>
    <w:rsid w:val="0825224A"/>
    <w:rsid w:val="0952687A"/>
    <w:rsid w:val="0A1BAFA0"/>
    <w:rsid w:val="0AA0F132"/>
    <w:rsid w:val="0AF5BA6B"/>
    <w:rsid w:val="0B2623AF"/>
    <w:rsid w:val="0BB030B8"/>
    <w:rsid w:val="0BBA5AFD"/>
    <w:rsid w:val="0C22AE70"/>
    <w:rsid w:val="0D634110"/>
    <w:rsid w:val="0DD3C068"/>
    <w:rsid w:val="0F24A986"/>
    <w:rsid w:val="0F76652B"/>
    <w:rsid w:val="0F86D306"/>
    <w:rsid w:val="101D9366"/>
    <w:rsid w:val="1027C144"/>
    <w:rsid w:val="1292DABA"/>
    <w:rsid w:val="132219C9"/>
    <w:rsid w:val="1366AC81"/>
    <w:rsid w:val="13DD70E7"/>
    <w:rsid w:val="14471516"/>
    <w:rsid w:val="14713886"/>
    <w:rsid w:val="14A9E5EE"/>
    <w:rsid w:val="150921A9"/>
    <w:rsid w:val="157ACA87"/>
    <w:rsid w:val="1591711D"/>
    <w:rsid w:val="1663FA49"/>
    <w:rsid w:val="166F6F7A"/>
    <w:rsid w:val="16AC4AC1"/>
    <w:rsid w:val="16CAC542"/>
    <w:rsid w:val="16FE09C3"/>
    <w:rsid w:val="17D59AB3"/>
    <w:rsid w:val="17E05BAC"/>
    <w:rsid w:val="184D8D2F"/>
    <w:rsid w:val="1877220A"/>
    <w:rsid w:val="19021C3E"/>
    <w:rsid w:val="19435B48"/>
    <w:rsid w:val="1992B2CD"/>
    <w:rsid w:val="19ADDE00"/>
    <w:rsid w:val="1A5B6CF9"/>
    <w:rsid w:val="1AF1EEF9"/>
    <w:rsid w:val="1B88B021"/>
    <w:rsid w:val="1B91C104"/>
    <w:rsid w:val="1BD9D21D"/>
    <w:rsid w:val="1C3E2477"/>
    <w:rsid w:val="1C798CF7"/>
    <w:rsid w:val="1D937BC1"/>
    <w:rsid w:val="1DB5E0B5"/>
    <w:rsid w:val="1DC1B081"/>
    <w:rsid w:val="1EA743C9"/>
    <w:rsid w:val="1ED11641"/>
    <w:rsid w:val="1ED9E121"/>
    <w:rsid w:val="20A96CE5"/>
    <w:rsid w:val="21AAF185"/>
    <w:rsid w:val="226A61D9"/>
    <w:rsid w:val="240AA724"/>
    <w:rsid w:val="24D4547C"/>
    <w:rsid w:val="24E6DAC9"/>
    <w:rsid w:val="2531ED2E"/>
    <w:rsid w:val="25B6B9E4"/>
    <w:rsid w:val="26DBBF16"/>
    <w:rsid w:val="27EA3069"/>
    <w:rsid w:val="282DA080"/>
    <w:rsid w:val="2AC02030"/>
    <w:rsid w:val="2ADD5977"/>
    <w:rsid w:val="2B1BD971"/>
    <w:rsid w:val="2BA9D632"/>
    <w:rsid w:val="2DF66B34"/>
    <w:rsid w:val="2F7517C5"/>
    <w:rsid w:val="2F8055F4"/>
    <w:rsid w:val="30621C22"/>
    <w:rsid w:val="312AB49B"/>
    <w:rsid w:val="316C35F7"/>
    <w:rsid w:val="3399BCE4"/>
    <w:rsid w:val="344888E8"/>
    <w:rsid w:val="34FE0420"/>
    <w:rsid w:val="35AFF0E6"/>
    <w:rsid w:val="36B81EF7"/>
    <w:rsid w:val="38728B3B"/>
    <w:rsid w:val="3AA74697"/>
    <w:rsid w:val="3B3EEA1F"/>
    <w:rsid w:val="3B887BA5"/>
    <w:rsid w:val="3C40E48F"/>
    <w:rsid w:val="3CEBC73D"/>
    <w:rsid w:val="4058BA3E"/>
    <w:rsid w:val="406A9149"/>
    <w:rsid w:val="4231C219"/>
    <w:rsid w:val="4263BA46"/>
    <w:rsid w:val="426A1807"/>
    <w:rsid w:val="429787AF"/>
    <w:rsid w:val="42AB63E8"/>
    <w:rsid w:val="435CF9DF"/>
    <w:rsid w:val="44D7CC59"/>
    <w:rsid w:val="4532DE76"/>
    <w:rsid w:val="458EA5AC"/>
    <w:rsid w:val="46507C6C"/>
    <w:rsid w:val="465927A8"/>
    <w:rsid w:val="4724EFDF"/>
    <w:rsid w:val="47ABC883"/>
    <w:rsid w:val="485199E9"/>
    <w:rsid w:val="495BA41B"/>
    <w:rsid w:val="4A8E538C"/>
    <w:rsid w:val="4B1542B8"/>
    <w:rsid w:val="4B4DBF22"/>
    <w:rsid w:val="4B787C4C"/>
    <w:rsid w:val="4BA888CC"/>
    <w:rsid w:val="4C0D1BE8"/>
    <w:rsid w:val="4C6F3E24"/>
    <w:rsid w:val="4D15AA83"/>
    <w:rsid w:val="4E274CB1"/>
    <w:rsid w:val="4E992F6D"/>
    <w:rsid w:val="4EA5AB2E"/>
    <w:rsid w:val="4F26373E"/>
    <w:rsid w:val="505C0C1F"/>
    <w:rsid w:val="50CC27DC"/>
    <w:rsid w:val="515059FE"/>
    <w:rsid w:val="51673FC9"/>
    <w:rsid w:val="517E9286"/>
    <w:rsid w:val="52EBF24C"/>
    <w:rsid w:val="53D991FB"/>
    <w:rsid w:val="54068F9B"/>
    <w:rsid w:val="54885A25"/>
    <w:rsid w:val="555F2D7E"/>
    <w:rsid w:val="568652E8"/>
    <w:rsid w:val="580C93BF"/>
    <w:rsid w:val="5820066D"/>
    <w:rsid w:val="58283BC0"/>
    <w:rsid w:val="588EF95A"/>
    <w:rsid w:val="58FDED3F"/>
    <w:rsid w:val="5A9A30DB"/>
    <w:rsid w:val="5ACA8EB2"/>
    <w:rsid w:val="5ADEEC55"/>
    <w:rsid w:val="5B916D95"/>
    <w:rsid w:val="5CDA0148"/>
    <w:rsid w:val="5DE0BDA1"/>
    <w:rsid w:val="5F2E292D"/>
    <w:rsid w:val="5F5F0E7C"/>
    <w:rsid w:val="5FA71DED"/>
    <w:rsid w:val="6011AE6B"/>
    <w:rsid w:val="60820A11"/>
    <w:rsid w:val="618A9A80"/>
    <w:rsid w:val="61F9EBEF"/>
    <w:rsid w:val="62DB0CE1"/>
    <w:rsid w:val="631AF792"/>
    <w:rsid w:val="6322DFFD"/>
    <w:rsid w:val="637BB475"/>
    <w:rsid w:val="63E1F971"/>
    <w:rsid w:val="63E35354"/>
    <w:rsid w:val="643E27BE"/>
    <w:rsid w:val="64D8D92A"/>
    <w:rsid w:val="6548593D"/>
    <w:rsid w:val="65642272"/>
    <w:rsid w:val="65C15454"/>
    <w:rsid w:val="6656DD9D"/>
    <w:rsid w:val="6676EC54"/>
    <w:rsid w:val="66ED944A"/>
    <w:rsid w:val="66FF0919"/>
    <w:rsid w:val="679D7503"/>
    <w:rsid w:val="682B3931"/>
    <w:rsid w:val="68626D4E"/>
    <w:rsid w:val="687B8B64"/>
    <w:rsid w:val="68D2D57D"/>
    <w:rsid w:val="68EBFBF1"/>
    <w:rsid w:val="690C9A82"/>
    <w:rsid w:val="6959249E"/>
    <w:rsid w:val="69B91732"/>
    <w:rsid w:val="6A27C528"/>
    <w:rsid w:val="6A42F09C"/>
    <w:rsid w:val="6A843AF8"/>
    <w:rsid w:val="6B1A7DF9"/>
    <w:rsid w:val="6BEB2639"/>
    <w:rsid w:val="6CD4EB8B"/>
    <w:rsid w:val="6D62BA53"/>
    <w:rsid w:val="6DA32DE9"/>
    <w:rsid w:val="6E2BBB01"/>
    <w:rsid w:val="6E69C0E8"/>
    <w:rsid w:val="6F127E89"/>
    <w:rsid w:val="706F04D9"/>
    <w:rsid w:val="7078A0CA"/>
    <w:rsid w:val="71A53461"/>
    <w:rsid w:val="7205CC6A"/>
    <w:rsid w:val="730A955B"/>
    <w:rsid w:val="731B8057"/>
    <w:rsid w:val="73269A00"/>
    <w:rsid w:val="7407F290"/>
    <w:rsid w:val="7461B964"/>
    <w:rsid w:val="770C3CDC"/>
    <w:rsid w:val="79134823"/>
    <w:rsid w:val="79E8BE42"/>
    <w:rsid w:val="7A51B3DE"/>
    <w:rsid w:val="7C8CE60D"/>
    <w:rsid w:val="7D35FA91"/>
    <w:rsid w:val="7D4FE908"/>
    <w:rsid w:val="7F62193A"/>
    <w:rsid w:val="7FA95B9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2097094"/>
  <w14:defaultImageDpi w14:val="330"/>
  <w15:chartTrackingRefBased/>
  <w15:docId w15:val="{E3A2B40F-EE66-4831-ABA5-E58E6143AA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00332E" w:themeColor="accent1"/>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locked="1" w:semiHidden="1" w:uiPriority="9"/>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lsdException w:name="List Number 3" w:semiHidden="1"/>
    <w:lsdException w:name="List Number 4" w:semiHidden="1"/>
    <w:lsdException w:name="List Number 5" w:semiHidden="1" w:unhideWhenUsed="1"/>
    <w:lsdException w:name="Title" w:semiHidden="1"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2.0 Body text"/>
    <w:qFormat/>
    <w:rsid w:val="00260281"/>
    <w:pPr>
      <w:spacing w:before="240" w:after="240" w:line="312" w:lineRule="auto"/>
    </w:pPr>
    <w:rPr>
      <w:rFonts w:ascii="Calibri" w:hAnsi="Calibri"/>
      <w:color w:val="auto"/>
    </w:rPr>
  </w:style>
  <w:style w:type="paragraph" w:styleId="Heading1">
    <w:name w:val="heading 1"/>
    <w:aliases w:val="1.0 Heading 1"/>
    <w:basedOn w:val="Normal"/>
    <w:next w:val="Normal"/>
    <w:link w:val="Heading1Char"/>
    <w:uiPriority w:val="9"/>
    <w:qFormat/>
    <w:rsid w:val="0022219D"/>
    <w:pPr>
      <w:numPr>
        <w:numId w:val="7"/>
      </w:numPr>
      <w:spacing w:before="1800" w:after="320" w:line="700" w:lineRule="exact"/>
      <w:outlineLvl w:val="0"/>
    </w:pPr>
    <w:rPr>
      <w:rFonts w:ascii="Franklin Gothic Medium" w:hAnsi="Franklin Gothic Medium"/>
      <w:b/>
      <w:noProof/>
      <w:sz w:val="68"/>
      <w:szCs w:val="68"/>
      <w:lang w:val="en-US"/>
    </w:rPr>
  </w:style>
  <w:style w:type="paragraph" w:styleId="Heading2">
    <w:name w:val="heading 2"/>
    <w:aliases w:val="1.1 Heading 2"/>
    <w:basedOn w:val="Heading2standard"/>
    <w:next w:val="Normal"/>
    <w:link w:val="Heading2Char"/>
    <w:uiPriority w:val="9"/>
    <w:unhideWhenUsed/>
    <w:qFormat/>
    <w:rsid w:val="005D4323"/>
    <w:pPr>
      <w:numPr>
        <w:ilvl w:val="1"/>
        <w:numId w:val="7"/>
      </w:numPr>
    </w:pPr>
    <w:rPr>
      <w:rFonts w:ascii="Franklin Gothic Medium" w:hAnsi="Franklin Gothic Medium"/>
      <w:b/>
      <w:noProof/>
      <w:color w:val="44688F"/>
    </w:rPr>
  </w:style>
  <w:style w:type="paragraph" w:styleId="Heading3">
    <w:name w:val="heading 3"/>
    <w:aliases w:val="1.3 Heading 3"/>
    <w:basedOn w:val="Heading3standard"/>
    <w:next w:val="Normal"/>
    <w:link w:val="Heading3Char"/>
    <w:uiPriority w:val="9"/>
    <w:unhideWhenUsed/>
    <w:rsid w:val="00953124"/>
    <w:pPr>
      <w:numPr>
        <w:ilvl w:val="2"/>
        <w:numId w:val="7"/>
      </w:numPr>
    </w:pPr>
    <w:rPr>
      <w:noProof/>
    </w:rPr>
  </w:style>
  <w:style w:type="paragraph" w:styleId="Heading4">
    <w:name w:val="heading 4"/>
    <w:aliases w:val="1.4 Heading 4"/>
    <w:basedOn w:val="Heading4standard"/>
    <w:next w:val="Normal"/>
    <w:link w:val="Heading4Char"/>
    <w:uiPriority w:val="9"/>
    <w:unhideWhenUsed/>
    <w:rsid w:val="000A6907"/>
    <w:pPr>
      <w:numPr>
        <w:ilvl w:val="3"/>
        <w:numId w:val="7"/>
      </w:numPr>
    </w:pPr>
    <w:rPr>
      <w:noProof/>
    </w:rPr>
  </w:style>
  <w:style w:type="paragraph" w:styleId="Heading5">
    <w:name w:val="heading 5"/>
    <w:basedOn w:val="Normal"/>
    <w:next w:val="Normal"/>
    <w:link w:val="Heading5Char"/>
    <w:uiPriority w:val="9"/>
    <w:semiHidden/>
    <w:locked/>
    <w:rsid w:val="00314AD9"/>
    <w:pPr>
      <w:keepNext/>
      <w:keepLines/>
      <w:spacing w:before="40" w:after="0"/>
      <w:outlineLvl w:val="4"/>
    </w:pPr>
    <w:rPr>
      <w:rFonts w:asciiTheme="majorHAnsi" w:eastAsiaTheme="majorEastAsia" w:hAnsiTheme="majorHAnsi" w:cstheme="majorBidi"/>
      <w:color w:val="002622" w:themeColor="accent1" w:themeShade="BF"/>
    </w:rPr>
  </w:style>
  <w:style w:type="paragraph" w:styleId="Heading9">
    <w:name w:val="heading 9"/>
    <w:basedOn w:val="Normal"/>
    <w:next w:val="Normal"/>
    <w:link w:val="Heading9Char"/>
    <w:uiPriority w:val="9"/>
    <w:rsid w:val="00314AD9"/>
    <w:pPr>
      <w:keepNext/>
      <w:keepLines/>
      <w:spacing w:before="40" w:after="0"/>
      <w:outlineLvl w:val="8"/>
    </w:pPr>
    <w:rPr>
      <w:rFonts w:asciiTheme="majorHAnsi" w:eastAsiaTheme="majorEastAsia" w:hAnsiTheme="majorHAnsi" w:cstheme="majorBidi"/>
      <w:i/>
      <w:iCs/>
      <w:color w:val="515153"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0 Heading 1 Char"/>
    <w:basedOn w:val="DefaultParagraphFont"/>
    <w:link w:val="Heading1"/>
    <w:uiPriority w:val="9"/>
    <w:rsid w:val="0022219D"/>
    <w:rPr>
      <w:rFonts w:ascii="Franklin Gothic Medium" w:hAnsi="Franklin Gothic Medium"/>
      <w:b/>
      <w:noProof/>
      <w:color w:val="auto"/>
      <w:sz w:val="68"/>
      <w:szCs w:val="68"/>
      <w:lang w:val="en-US"/>
    </w:rPr>
  </w:style>
  <w:style w:type="character" w:customStyle="1" w:styleId="Heading2Char">
    <w:name w:val="Heading 2 Char"/>
    <w:aliases w:val="1.1 Heading 2 Char"/>
    <w:basedOn w:val="DefaultParagraphFont"/>
    <w:link w:val="Heading2"/>
    <w:uiPriority w:val="9"/>
    <w:rsid w:val="005D4323"/>
    <w:rPr>
      <w:rFonts w:ascii="Franklin Gothic Medium" w:hAnsi="Franklin Gothic Medium"/>
      <w:b/>
      <w:noProof/>
      <w:color w:val="44688F"/>
      <w:sz w:val="52"/>
      <w:szCs w:val="52"/>
    </w:rPr>
  </w:style>
  <w:style w:type="character" w:customStyle="1" w:styleId="Heading3Char">
    <w:name w:val="Heading 3 Char"/>
    <w:aliases w:val="1.3 Heading 3 Char"/>
    <w:basedOn w:val="DefaultParagraphFont"/>
    <w:link w:val="Heading3"/>
    <w:uiPriority w:val="9"/>
    <w:rsid w:val="00953124"/>
    <w:rPr>
      <w:rFonts w:asciiTheme="majorHAnsi" w:hAnsiTheme="majorHAnsi"/>
      <w:noProof/>
      <w:sz w:val="36"/>
      <w:szCs w:val="36"/>
    </w:rPr>
  </w:style>
  <w:style w:type="character" w:customStyle="1" w:styleId="Heading4Char">
    <w:name w:val="Heading 4 Char"/>
    <w:aliases w:val="1.4 Heading 4 Char"/>
    <w:basedOn w:val="DefaultParagraphFont"/>
    <w:link w:val="Heading4"/>
    <w:uiPriority w:val="9"/>
    <w:rsid w:val="000A6907"/>
    <w:rPr>
      <w:rFonts w:asciiTheme="majorHAnsi" w:hAnsiTheme="majorHAnsi"/>
      <w:noProof/>
      <w:sz w:val="28"/>
      <w:szCs w:val="28"/>
    </w:rPr>
  </w:style>
  <w:style w:type="paragraph" w:styleId="ListParagraph">
    <w:name w:val="List Paragraph"/>
    <w:aliases w:val="2.1 Bullets,List Paragraph 1,Style Bullet"/>
    <w:basedOn w:val="Normal"/>
    <w:link w:val="ListParagraphChar"/>
    <w:uiPriority w:val="34"/>
    <w:qFormat/>
    <w:rsid w:val="00887314"/>
    <w:pPr>
      <w:numPr>
        <w:numId w:val="1"/>
      </w:numPr>
      <w:spacing w:before="120" w:after="120" w:line="240" w:lineRule="auto"/>
    </w:pPr>
  </w:style>
  <w:style w:type="paragraph" w:styleId="TOCHeading">
    <w:name w:val="TOC Heading"/>
    <w:basedOn w:val="Heading1"/>
    <w:next w:val="Normal"/>
    <w:uiPriority w:val="39"/>
    <w:qFormat/>
    <w:rsid w:val="00752C1F"/>
    <w:pPr>
      <w:spacing w:after="0" w:line="259" w:lineRule="auto"/>
      <w:outlineLvl w:val="9"/>
    </w:pPr>
    <w:rPr>
      <w:color w:val="002622" w:themeColor="accent1" w:themeShade="BF"/>
      <w:sz w:val="32"/>
    </w:rPr>
  </w:style>
  <w:style w:type="paragraph" w:styleId="TOC1">
    <w:name w:val="toc 1"/>
    <w:basedOn w:val="Normal"/>
    <w:next w:val="Normal"/>
    <w:autoRedefine/>
    <w:uiPriority w:val="39"/>
    <w:rsid w:val="00993ACF"/>
    <w:pPr>
      <w:pBdr>
        <w:top w:val="single" w:sz="2" w:space="6" w:color="BFBFBF" w:themeColor="background1" w:themeShade="BF"/>
      </w:pBdr>
      <w:tabs>
        <w:tab w:val="left" w:leader="dot" w:pos="8505"/>
      </w:tabs>
      <w:spacing w:before="0" w:after="60" w:line="240" w:lineRule="auto"/>
    </w:pPr>
    <w:rPr>
      <w:b/>
      <w:noProof/>
      <w:sz w:val="18"/>
      <w:szCs w:val="18"/>
      <w:lang w:val="en-US"/>
    </w:rPr>
  </w:style>
  <w:style w:type="paragraph" w:styleId="TOC2">
    <w:name w:val="toc 2"/>
    <w:basedOn w:val="Normal"/>
    <w:next w:val="Normal"/>
    <w:autoRedefine/>
    <w:uiPriority w:val="39"/>
    <w:rsid w:val="0008675E"/>
    <w:pPr>
      <w:tabs>
        <w:tab w:val="left" w:pos="8460"/>
      </w:tabs>
      <w:spacing w:before="0" w:after="120" w:line="240" w:lineRule="auto"/>
      <w:ind w:left="454"/>
    </w:pPr>
  </w:style>
  <w:style w:type="paragraph" w:styleId="TOC3">
    <w:name w:val="toc 3"/>
    <w:basedOn w:val="Normal"/>
    <w:next w:val="Normal"/>
    <w:autoRedefine/>
    <w:uiPriority w:val="39"/>
    <w:rsid w:val="001512C1"/>
    <w:pPr>
      <w:tabs>
        <w:tab w:val="left" w:pos="8505"/>
      </w:tabs>
      <w:spacing w:before="0" w:after="120" w:line="240" w:lineRule="auto"/>
      <w:ind w:left="794"/>
    </w:pPr>
  </w:style>
  <w:style w:type="character" w:styleId="Hyperlink">
    <w:name w:val="Hyperlink"/>
    <w:basedOn w:val="DefaultParagraphFont"/>
    <w:uiPriority w:val="99"/>
    <w:rsid w:val="00FD319B"/>
    <w:rPr>
      <w:color w:val="44688F"/>
      <w:u w:val="single"/>
    </w:rPr>
  </w:style>
  <w:style w:type="paragraph" w:styleId="TOC4">
    <w:name w:val="toc 4"/>
    <w:basedOn w:val="Normal"/>
    <w:next w:val="Normal"/>
    <w:autoRedefine/>
    <w:uiPriority w:val="39"/>
    <w:semiHidden/>
    <w:rsid w:val="00FD1C96"/>
    <w:pPr>
      <w:spacing w:after="100"/>
      <w:ind w:left="600"/>
    </w:pPr>
  </w:style>
  <w:style w:type="paragraph" w:styleId="Header">
    <w:name w:val="header"/>
    <w:basedOn w:val="Normal"/>
    <w:link w:val="HeaderChar"/>
    <w:uiPriority w:val="99"/>
    <w:rsid w:val="00D900DD"/>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6156B8"/>
    <w:rPr>
      <w:rFonts w:ascii="Arial" w:hAnsi="Arial"/>
      <w:sz w:val="20"/>
    </w:rPr>
  </w:style>
  <w:style w:type="paragraph" w:styleId="Footer">
    <w:name w:val="footer"/>
    <w:basedOn w:val="Normal"/>
    <w:link w:val="FooterChar"/>
    <w:uiPriority w:val="99"/>
    <w:rsid w:val="006156B8"/>
    <w:pPr>
      <w:tabs>
        <w:tab w:val="left" w:pos="284"/>
        <w:tab w:val="center" w:pos="4513"/>
        <w:tab w:val="right" w:pos="9026"/>
      </w:tabs>
      <w:spacing w:before="0" w:after="0" w:line="240" w:lineRule="auto"/>
    </w:pPr>
    <w:rPr>
      <w:sz w:val="16"/>
    </w:rPr>
  </w:style>
  <w:style w:type="character" w:customStyle="1" w:styleId="FooterChar">
    <w:name w:val="Footer Char"/>
    <w:basedOn w:val="DefaultParagraphFont"/>
    <w:link w:val="Footer"/>
    <w:uiPriority w:val="99"/>
    <w:rsid w:val="00AF1999"/>
    <w:rPr>
      <w:rFonts w:ascii="Arial" w:hAnsi="Arial"/>
      <w:sz w:val="16"/>
    </w:rPr>
  </w:style>
  <w:style w:type="table" w:styleId="TableGrid">
    <w:name w:val="Table Grid"/>
    <w:basedOn w:val="TableNormal"/>
    <w:uiPriority w:val="39"/>
    <w:rsid w:val="006848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unhideWhenUsed/>
    <w:rsid w:val="00C101F3"/>
    <w:rPr>
      <w:color w:val="605E5C"/>
      <w:shd w:val="clear" w:color="auto" w:fill="E1DFDD"/>
    </w:rPr>
  </w:style>
  <w:style w:type="paragraph" w:customStyle="1" w:styleId="26SourceFootnoteEndnote">
    <w:name w:val="2.6 Source / Footnote / Endnote"/>
    <w:basedOn w:val="Normal"/>
    <w:next w:val="Normal"/>
    <w:qFormat/>
    <w:rsid w:val="00C101F3"/>
    <w:pPr>
      <w:spacing w:line="240" w:lineRule="auto"/>
      <w:contextualSpacing/>
    </w:pPr>
    <w:rPr>
      <w:sz w:val="16"/>
      <w:szCs w:val="18"/>
    </w:rPr>
  </w:style>
  <w:style w:type="paragraph" w:customStyle="1" w:styleId="01Covertitle">
    <w:name w:val="0.1 Cover title"/>
    <w:basedOn w:val="Normal"/>
    <w:qFormat/>
    <w:rsid w:val="009C4750"/>
    <w:pPr>
      <w:spacing w:before="0" w:after="360" w:line="1040" w:lineRule="exact"/>
    </w:pPr>
    <w:rPr>
      <w:rFonts w:ascii="Franklin Gothic Medium" w:hAnsi="Franklin Gothic Medium"/>
      <w:bCs/>
      <w:color w:val="FFFFFF" w:themeColor="background1"/>
      <w:sz w:val="96"/>
      <w:szCs w:val="96"/>
      <w:lang w:val="en-US"/>
    </w:rPr>
  </w:style>
  <w:style w:type="table" w:styleId="PlainTable1">
    <w:name w:val="Plain Table 1"/>
    <w:basedOn w:val="TableNormal"/>
    <w:uiPriority w:val="41"/>
    <w:rsid w:val="0068489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02Coversubtitle">
    <w:name w:val="0.2 Cover subtitle"/>
    <w:basedOn w:val="01Covertitle"/>
    <w:qFormat/>
    <w:rsid w:val="00403A2E"/>
    <w:pPr>
      <w:spacing w:after="0" w:line="480" w:lineRule="exact"/>
    </w:pPr>
    <w:rPr>
      <w:sz w:val="40"/>
      <w:szCs w:val="44"/>
    </w:rPr>
  </w:style>
  <w:style w:type="paragraph" w:styleId="ListNumber">
    <w:name w:val="List Number"/>
    <w:aliases w:val="2.2 List Number"/>
    <w:basedOn w:val="Normal"/>
    <w:uiPriority w:val="99"/>
    <w:qFormat/>
    <w:rsid w:val="002024D7"/>
    <w:pPr>
      <w:numPr>
        <w:numId w:val="12"/>
      </w:numPr>
      <w:tabs>
        <w:tab w:val="left" w:pos="284"/>
      </w:tabs>
      <w:spacing w:before="120" w:after="120" w:line="240" w:lineRule="auto"/>
    </w:pPr>
  </w:style>
  <w:style w:type="paragraph" w:customStyle="1" w:styleId="ExecSummHead1">
    <w:name w:val="Exec Summ Head 1"/>
    <w:basedOn w:val="Normal"/>
    <w:qFormat/>
    <w:rsid w:val="00996CEC"/>
    <w:pPr>
      <w:numPr>
        <w:numId w:val="2"/>
      </w:numPr>
      <w:tabs>
        <w:tab w:val="clear" w:pos="432"/>
      </w:tabs>
    </w:pPr>
  </w:style>
  <w:style w:type="paragraph" w:customStyle="1" w:styleId="ExecSummHead2">
    <w:name w:val="Exec Summ Head 2"/>
    <w:basedOn w:val="Normal"/>
    <w:qFormat/>
    <w:rsid w:val="00996CEC"/>
    <w:pPr>
      <w:numPr>
        <w:ilvl w:val="1"/>
        <w:numId w:val="2"/>
      </w:numPr>
    </w:pPr>
  </w:style>
  <w:style w:type="paragraph" w:customStyle="1" w:styleId="ExecSummHead3">
    <w:name w:val="Exec Summ Head 3"/>
    <w:basedOn w:val="Normal"/>
    <w:qFormat/>
    <w:rsid w:val="00996CEC"/>
    <w:pPr>
      <w:numPr>
        <w:ilvl w:val="2"/>
        <w:numId w:val="2"/>
      </w:numPr>
    </w:pPr>
  </w:style>
  <w:style w:type="paragraph" w:customStyle="1" w:styleId="ExecSummHead4">
    <w:name w:val="Exec Summ Head 4"/>
    <w:basedOn w:val="Normal"/>
    <w:qFormat/>
    <w:rsid w:val="00996CEC"/>
    <w:pPr>
      <w:numPr>
        <w:ilvl w:val="3"/>
        <w:numId w:val="2"/>
      </w:numPr>
    </w:pPr>
  </w:style>
  <w:style w:type="numbering" w:customStyle="1" w:styleId="Numberedheadings">
    <w:name w:val="Numbered headings"/>
    <w:uiPriority w:val="99"/>
    <w:rsid w:val="00A47398"/>
    <w:pPr>
      <w:numPr>
        <w:numId w:val="3"/>
      </w:numPr>
    </w:pPr>
  </w:style>
  <w:style w:type="paragraph" w:customStyle="1" w:styleId="Heading1standard">
    <w:name w:val="Heading 1 standard"/>
    <w:basedOn w:val="Heading1"/>
    <w:next w:val="Normal"/>
    <w:rsid w:val="00BF4C7B"/>
    <w:pPr>
      <w:numPr>
        <w:numId w:val="0"/>
      </w:numPr>
      <w:spacing w:before="360"/>
    </w:pPr>
    <w:rPr>
      <w:lang w:val="en-GB"/>
    </w:rPr>
  </w:style>
  <w:style w:type="paragraph" w:customStyle="1" w:styleId="Heading2standard">
    <w:name w:val="Heading 2 standard"/>
    <w:basedOn w:val="ListParagraph"/>
    <w:next w:val="Normal"/>
    <w:rsid w:val="000A6907"/>
    <w:pPr>
      <w:numPr>
        <w:numId w:val="0"/>
      </w:numPr>
      <w:spacing w:before="360" w:after="240"/>
      <w:outlineLvl w:val="1"/>
    </w:pPr>
    <w:rPr>
      <w:rFonts w:asciiTheme="majorHAnsi" w:hAnsiTheme="majorHAnsi"/>
      <w:sz w:val="52"/>
      <w:szCs w:val="52"/>
    </w:rPr>
  </w:style>
  <w:style w:type="paragraph" w:customStyle="1" w:styleId="Heading3standard">
    <w:name w:val="Heading 3 standard"/>
    <w:basedOn w:val="ListParagraph"/>
    <w:next w:val="Normal"/>
    <w:rsid w:val="00897D47"/>
    <w:pPr>
      <w:numPr>
        <w:numId w:val="0"/>
      </w:numPr>
      <w:spacing w:before="240" w:after="240"/>
      <w:outlineLvl w:val="2"/>
    </w:pPr>
    <w:rPr>
      <w:rFonts w:ascii="Franklin Gothic Medium" w:hAnsi="Franklin Gothic Medium"/>
      <w:b/>
      <w:color w:val="44688F"/>
      <w:sz w:val="36"/>
      <w:szCs w:val="36"/>
    </w:rPr>
  </w:style>
  <w:style w:type="paragraph" w:customStyle="1" w:styleId="Heading4standard">
    <w:name w:val="Heading 4 standard"/>
    <w:basedOn w:val="ListParagraph"/>
    <w:next w:val="Normal"/>
    <w:rsid w:val="005D4323"/>
    <w:pPr>
      <w:numPr>
        <w:numId w:val="0"/>
      </w:numPr>
      <w:spacing w:before="240"/>
      <w:outlineLvl w:val="3"/>
    </w:pPr>
    <w:rPr>
      <w:rFonts w:ascii="Franklin Gothic Medium" w:hAnsi="Franklin Gothic Medium"/>
      <w:b/>
      <w:color w:val="44688F"/>
      <w:sz w:val="28"/>
      <w:szCs w:val="28"/>
    </w:rPr>
  </w:style>
  <w:style w:type="paragraph" w:styleId="Caption">
    <w:name w:val="caption"/>
    <w:aliases w:val="2.4 Caption"/>
    <w:basedOn w:val="Normal"/>
    <w:next w:val="Normal"/>
    <w:uiPriority w:val="35"/>
    <w:unhideWhenUsed/>
    <w:qFormat/>
    <w:rsid w:val="00515D56"/>
    <w:pPr>
      <w:spacing w:line="240" w:lineRule="auto"/>
    </w:pPr>
    <w:rPr>
      <w:b/>
      <w:iCs/>
      <w:sz w:val="24"/>
      <w:szCs w:val="18"/>
    </w:rPr>
  </w:style>
  <w:style w:type="paragraph" w:styleId="TableofFigures">
    <w:name w:val="table of figures"/>
    <w:basedOn w:val="Normal"/>
    <w:next w:val="Normal"/>
    <w:uiPriority w:val="99"/>
    <w:rsid w:val="00B71B5E"/>
    <w:pPr>
      <w:spacing w:after="0"/>
    </w:pPr>
  </w:style>
  <w:style w:type="paragraph" w:styleId="FootnoteText">
    <w:name w:val="footnote text"/>
    <w:aliases w:val="Footnote Text Char Char,Footnote Text Char Char Char Char,Footnote Text1,Footnote Text Char Char Char,Footnote Text1 Char Char Char,Footnote Text1 Char Char Char Char Char Char Char Char Char,Footnote Text1 Char Char,Char Char Char,CEC"/>
    <w:basedOn w:val="Normal"/>
    <w:link w:val="FootnoteTextChar"/>
    <w:qFormat/>
    <w:rsid w:val="00F845BC"/>
    <w:pPr>
      <w:spacing w:before="0" w:after="0" w:line="240" w:lineRule="auto"/>
    </w:pPr>
    <w:rPr>
      <w:sz w:val="16"/>
    </w:rPr>
  </w:style>
  <w:style w:type="character" w:customStyle="1" w:styleId="FootnoteTextChar">
    <w:name w:val="Footnote Text Char"/>
    <w:aliases w:val="Footnote Text Char Char Char1,Footnote Text Char Char Char Char Char,Footnote Text1 Char,Footnote Text Char Char Char Char1,Footnote Text1 Char Char Char Char,Footnote Text1 Char Char Char Char Char Char Char Char Char Char,CEC Char"/>
    <w:basedOn w:val="DefaultParagraphFont"/>
    <w:link w:val="FootnoteText"/>
    <w:rsid w:val="00AF1999"/>
    <w:rPr>
      <w:rFonts w:ascii="Arial" w:hAnsi="Arial"/>
      <w:sz w:val="16"/>
      <w:szCs w:val="20"/>
    </w:rPr>
  </w:style>
  <w:style w:type="character" w:styleId="FootnoteReference">
    <w:name w:val="footnote reference"/>
    <w:aliases w:val="SUPERS,EN Footnote Reference,Footnote reference number,Footnote symbol,note TESI,-E Fußnotenzeichen,number,16 Point,Superscript 6 Point,Footnote text,Footnote Reference Superscript,stylish,BVI fnr,Footnote call,(Footnote Reference),ft"/>
    <w:basedOn w:val="DefaultParagraphFont"/>
    <w:qFormat/>
    <w:rsid w:val="00CD49D4"/>
    <w:rPr>
      <w:rFonts w:ascii="Yu Mincho Light" w:hAnsi="Yu Mincho Light"/>
      <w:sz w:val="16"/>
      <w:vertAlign w:val="superscript"/>
    </w:rPr>
  </w:style>
  <w:style w:type="paragraph" w:styleId="EndnoteText">
    <w:name w:val="endnote text"/>
    <w:basedOn w:val="Normal"/>
    <w:link w:val="EndnoteTextChar"/>
    <w:semiHidden/>
    <w:unhideWhenUsed/>
    <w:rsid w:val="00CD49D4"/>
    <w:pPr>
      <w:spacing w:before="0" w:after="0" w:line="240" w:lineRule="auto"/>
    </w:pPr>
    <w:rPr>
      <w:sz w:val="16"/>
    </w:rPr>
  </w:style>
  <w:style w:type="character" w:customStyle="1" w:styleId="EndnoteTextChar">
    <w:name w:val="Endnote Text Char"/>
    <w:basedOn w:val="DefaultParagraphFont"/>
    <w:link w:val="EndnoteText"/>
    <w:semiHidden/>
    <w:rsid w:val="00CD49D4"/>
    <w:rPr>
      <w:rFonts w:ascii="Arial" w:hAnsi="Arial"/>
      <w:sz w:val="16"/>
      <w:szCs w:val="20"/>
    </w:rPr>
  </w:style>
  <w:style w:type="character" w:styleId="EndnoteReference">
    <w:name w:val="endnote reference"/>
    <w:basedOn w:val="DefaultParagraphFont"/>
    <w:semiHidden/>
    <w:unhideWhenUsed/>
    <w:rsid w:val="00CD49D4"/>
    <w:rPr>
      <w:rFonts w:ascii="Yu Mincho Light" w:hAnsi="Yu Mincho Light"/>
      <w:sz w:val="16"/>
      <w:vertAlign w:val="superscript"/>
    </w:rPr>
  </w:style>
  <w:style w:type="table" w:styleId="TableGridLight">
    <w:name w:val="Grid Table Light"/>
    <w:basedOn w:val="TableNormal"/>
    <w:uiPriority w:val="40"/>
    <w:rsid w:val="00914B7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9">
    <w:name w:val="toc 9"/>
    <w:basedOn w:val="Normal"/>
    <w:next w:val="Normal"/>
    <w:autoRedefine/>
    <w:uiPriority w:val="39"/>
    <w:semiHidden/>
    <w:unhideWhenUsed/>
    <w:rsid w:val="002A6D50"/>
    <w:pPr>
      <w:spacing w:line="240" w:lineRule="auto"/>
    </w:pPr>
  </w:style>
  <w:style w:type="paragraph" w:customStyle="1" w:styleId="23Tabletext">
    <w:name w:val="2.3 Table text"/>
    <w:basedOn w:val="Normal"/>
    <w:qFormat/>
    <w:rsid w:val="00F012E0"/>
    <w:pPr>
      <w:spacing w:before="120" w:after="120" w:line="240" w:lineRule="auto"/>
    </w:pPr>
  </w:style>
  <w:style w:type="paragraph" w:styleId="BalloonText">
    <w:name w:val="Balloon Text"/>
    <w:basedOn w:val="Normal"/>
    <w:link w:val="BalloonTextChar"/>
    <w:uiPriority w:val="99"/>
    <w:semiHidden/>
    <w:rsid w:val="00E639DB"/>
    <w:pPr>
      <w:spacing w:before="0" w:after="0" w:line="240" w:lineRule="auto"/>
    </w:pPr>
    <w:rPr>
      <w:rFonts w:ascii="MS Mincho" w:hAnsi="MS Mincho" w:cs="MS Mincho"/>
      <w:szCs w:val="18"/>
    </w:rPr>
  </w:style>
  <w:style w:type="character" w:customStyle="1" w:styleId="BalloonTextChar">
    <w:name w:val="Balloon Text Char"/>
    <w:basedOn w:val="DefaultParagraphFont"/>
    <w:link w:val="BalloonText"/>
    <w:uiPriority w:val="99"/>
    <w:semiHidden/>
    <w:rsid w:val="006125C4"/>
    <w:rPr>
      <w:rFonts w:ascii="MS Mincho" w:hAnsi="MS Mincho" w:cs="MS Mincho"/>
      <w:color w:val="auto"/>
      <w:szCs w:val="18"/>
    </w:rPr>
  </w:style>
  <w:style w:type="paragraph" w:customStyle="1" w:styleId="25Quotetext">
    <w:name w:val="2.5 Quote text"/>
    <w:basedOn w:val="Normal"/>
    <w:rsid w:val="0096159D"/>
    <w:pPr>
      <w:spacing w:after="120"/>
      <w:ind w:left="1134" w:right="1134"/>
    </w:pPr>
    <w:rPr>
      <w:i/>
      <w:iCs/>
    </w:rPr>
  </w:style>
  <w:style w:type="numbering" w:customStyle="1" w:styleId="Style1">
    <w:name w:val="Style1"/>
    <w:uiPriority w:val="99"/>
    <w:rsid w:val="00D823EC"/>
    <w:pPr>
      <w:numPr>
        <w:numId w:val="5"/>
      </w:numPr>
    </w:pPr>
  </w:style>
  <w:style w:type="paragraph" w:customStyle="1" w:styleId="AppendixH1">
    <w:name w:val="Appendix H1"/>
    <w:unhideWhenUsed/>
    <w:rsid w:val="00A31595"/>
    <w:pPr>
      <w:numPr>
        <w:numId w:val="11"/>
      </w:numPr>
      <w:spacing w:before="240" w:after="320" w:line="240" w:lineRule="auto"/>
    </w:pPr>
    <w:rPr>
      <w:rFonts w:asciiTheme="majorHAnsi" w:hAnsiTheme="majorHAnsi"/>
      <w:bCs/>
      <w:sz w:val="60"/>
      <w:szCs w:val="40"/>
      <w:lang w:val="en-US"/>
    </w:rPr>
  </w:style>
  <w:style w:type="paragraph" w:customStyle="1" w:styleId="AppendixH2">
    <w:name w:val="Appendix H2"/>
    <w:basedOn w:val="AppendixH1"/>
    <w:rsid w:val="00DB54A2"/>
    <w:pPr>
      <w:numPr>
        <w:ilvl w:val="1"/>
      </w:numPr>
      <w:outlineLvl w:val="1"/>
    </w:pPr>
    <w:rPr>
      <w:sz w:val="52"/>
    </w:rPr>
  </w:style>
  <w:style w:type="paragraph" w:customStyle="1" w:styleId="AppendixH3">
    <w:name w:val="Appendix H3"/>
    <w:basedOn w:val="AppendixH2"/>
    <w:rsid w:val="00DB54A2"/>
    <w:pPr>
      <w:numPr>
        <w:ilvl w:val="2"/>
      </w:numPr>
      <w:outlineLvl w:val="2"/>
    </w:pPr>
    <w:rPr>
      <w:sz w:val="36"/>
      <w:szCs w:val="44"/>
    </w:rPr>
  </w:style>
  <w:style w:type="paragraph" w:customStyle="1" w:styleId="AppendixH4">
    <w:name w:val="Appendix H4"/>
    <w:basedOn w:val="AppendixH3"/>
    <w:rsid w:val="00415577"/>
    <w:pPr>
      <w:numPr>
        <w:ilvl w:val="3"/>
      </w:numPr>
    </w:pPr>
    <w:rPr>
      <w:sz w:val="28"/>
    </w:rPr>
  </w:style>
  <w:style w:type="table" w:customStyle="1" w:styleId="EunomiaTable1">
    <w:name w:val="Eunomia Table 1"/>
    <w:basedOn w:val="TableNormal"/>
    <w:uiPriority w:val="99"/>
    <w:rsid w:val="00FF462A"/>
    <w:pPr>
      <w:spacing w:after="0" w:line="240" w:lineRule="auto"/>
    </w:pPr>
    <w:tblPr>
      <w:tblStyleRowBandSize w:val="1"/>
      <w:tblStyleColBandSize w:val="1"/>
      <w:tblBorders>
        <w:top w:val="single" w:sz="4" w:space="0" w:color="00332E" w:themeColor="accent1"/>
        <w:bottom w:val="single" w:sz="4" w:space="0" w:color="00332E" w:themeColor="accent1"/>
        <w:insideH w:val="single" w:sz="4" w:space="0" w:color="00332E" w:themeColor="accent1"/>
      </w:tblBorders>
    </w:tblPr>
    <w:trPr>
      <w:cantSplit/>
    </w:trPr>
    <w:tcPr>
      <w:shd w:val="clear" w:color="auto" w:fill="auto"/>
    </w:tcPr>
    <w:tblStylePr w:type="firstRow">
      <w:rPr>
        <w:rFonts w:asciiTheme="minorHAnsi" w:hAnsiTheme="minorHAnsi"/>
        <w:b/>
        <w:caps w:val="0"/>
        <w:smallCaps w:val="0"/>
        <w:strike w:val="0"/>
        <w:dstrike w:val="0"/>
        <w:vanish w:val="0"/>
        <w:color w:val="00332E" w:themeColor="accent1"/>
        <w:kern w:val="0"/>
        <w:sz w:val="20"/>
        <w:vertAlign w:val="baseline"/>
        <w14:cntxtAlts w14:val="0"/>
      </w:rPr>
      <w:tblPr/>
      <w:tcPr>
        <w:shd w:val="clear" w:color="auto" w:fill="22B9A0" w:themeFill="accent2"/>
      </w:tcPr>
    </w:tblStylePr>
    <w:tblStylePr w:type="lastRow">
      <w:rPr>
        <w:rFonts w:asciiTheme="minorHAnsi" w:hAnsiTheme="minorHAnsi"/>
        <w:b/>
        <w:sz w:val="20"/>
      </w:rPr>
      <w:tblPr/>
      <w:tcPr>
        <w:shd w:val="clear" w:color="auto" w:fill="22B9A0" w:themeFill="accent2"/>
      </w:tcPr>
    </w:tblStylePr>
    <w:tblStylePr w:type="firstCol">
      <w:rPr>
        <w:rFonts w:asciiTheme="minorHAnsi" w:hAnsiTheme="minorHAnsi"/>
        <w:b w:val="0"/>
        <w:sz w:val="20"/>
      </w:rPr>
    </w:tblStylePr>
    <w:tblStylePr w:type="lastCol">
      <w:rPr>
        <w:rFonts w:asciiTheme="minorHAnsi" w:hAnsiTheme="minorHAnsi"/>
        <w:b/>
        <w:sz w:val="20"/>
      </w:rPr>
      <w:tblPr/>
      <w:tcPr>
        <w:shd w:val="clear" w:color="auto" w:fill="22B9A0" w:themeFill="accent2"/>
      </w:tcPr>
    </w:tblStylePr>
    <w:tblStylePr w:type="band1Vert">
      <w:rPr>
        <w:rFonts w:asciiTheme="minorHAnsi" w:hAnsiTheme="minorHAnsi"/>
        <w:sz w:val="20"/>
      </w:rPr>
      <w:tblPr/>
      <w:tcPr>
        <w:shd w:val="clear" w:color="auto" w:fill="E7E6E6" w:themeFill="background2"/>
      </w:tcPr>
    </w:tblStylePr>
    <w:tblStylePr w:type="band2Vert">
      <w:rPr>
        <w:rFonts w:asciiTheme="minorHAnsi" w:hAnsiTheme="minorHAnsi"/>
        <w:sz w:val="20"/>
      </w:rPr>
    </w:tblStylePr>
    <w:tblStylePr w:type="band1Horz">
      <w:rPr>
        <w:rFonts w:asciiTheme="minorHAnsi" w:hAnsiTheme="minorHAnsi"/>
        <w:sz w:val="20"/>
      </w:rPr>
    </w:tblStylePr>
    <w:tblStylePr w:type="band2Horz">
      <w:rPr>
        <w:rFonts w:asciiTheme="minorHAnsi" w:hAnsiTheme="minorHAnsi"/>
        <w:sz w:val="20"/>
      </w:rPr>
    </w:tblStylePr>
  </w:style>
  <w:style w:type="table" w:styleId="GridTable4-Accent1">
    <w:name w:val="Grid Table 4 Accent 1"/>
    <w:basedOn w:val="TableNormal"/>
    <w:uiPriority w:val="49"/>
    <w:rsid w:val="00FA46B4"/>
    <w:pPr>
      <w:spacing w:after="0" w:line="240" w:lineRule="auto"/>
    </w:pPr>
    <w:tblPr>
      <w:tblStyleRowBandSize w:val="1"/>
      <w:tblStyleColBandSize w:val="1"/>
      <w:tblBorders>
        <w:top w:val="single" w:sz="4" w:space="0" w:color="00EAD3" w:themeColor="accent1" w:themeTint="99"/>
        <w:left w:val="single" w:sz="4" w:space="0" w:color="00EAD3" w:themeColor="accent1" w:themeTint="99"/>
        <w:bottom w:val="single" w:sz="4" w:space="0" w:color="00EAD3" w:themeColor="accent1" w:themeTint="99"/>
        <w:right w:val="single" w:sz="4" w:space="0" w:color="00EAD3" w:themeColor="accent1" w:themeTint="99"/>
        <w:insideH w:val="single" w:sz="4" w:space="0" w:color="00EAD3" w:themeColor="accent1" w:themeTint="99"/>
        <w:insideV w:val="single" w:sz="4" w:space="0" w:color="00EAD3" w:themeColor="accent1" w:themeTint="99"/>
      </w:tblBorders>
    </w:tblPr>
    <w:tblStylePr w:type="firstRow">
      <w:rPr>
        <w:b/>
        <w:bCs/>
        <w:color w:val="FFFFFF" w:themeColor="background1"/>
      </w:rPr>
      <w:tblPr/>
      <w:tcPr>
        <w:tcBorders>
          <w:top w:val="single" w:sz="4" w:space="0" w:color="00332E" w:themeColor="accent1"/>
          <w:left w:val="single" w:sz="4" w:space="0" w:color="00332E" w:themeColor="accent1"/>
          <w:bottom w:val="single" w:sz="4" w:space="0" w:color="00332E" w:themeColor="accent1"/>
          <w:right w:val="single" w:sz="4" w:space="0" w:color="00332E" w:themeColor="accent1"/>
          <w:insideH w:val="nil"/>
          <w:insideV w:val="nil"/>
        </w:tcBorders>
        <w:shd w:val="clear" w:color="auto" w:fill="00332E" w:themeFill="accent1"/>
      </w:tcPr>
    </w:tblStylePr>
    <w:tblStylePr w:type="lastRow">
      <w:rPr>
        <w:b/>
        <w:bCs/>
      </w:rPr>
      <w:tblPr/>
      <w:tcPr>
        <w:tcBorders>
          <w:top w:val="double" w:sz="4" w:space="0" w:color="00332E" w:themeColor="accent1"/>
        </w:tcBorders>
      </w:tcPr>
    </w:tblStylePr>
    <w:tblStylePr w:type="firstCol">
      <w:rPr>
        <w:b/>
        <w:bCs/>
      </w:rPr>
    </w:tblStylePr>
    <w:tblStylePr w:type="lastCol">
      <w:rPr>
        <w:b/>
        <w:bCs/>
      </w:rPr>
    </w:tblStylePr>
    <w:tblStylePr w:type="band1Vert">
      <w:tblPr/>
      <w:tcPr>
        <w:shd w:val="clear" w:color="auto" w:fill="A3FFF5" w:themeFill="accent1" w:themeFillTint="33"/>
      </w:tcPr>
    </w:tblStylePr>
    <w:tblStylePr w:type="band1Horz">
      <w:tblPr/>
      <w:tcPr>
        <w:shd w:val="clear" w:color="auto" w:fill="A3FFF5" w:themeFill="accent1" w:themeFillTint="33"/>
      </w:tcPr>
    </w:tblStylePr>
  </w:style>
  <w:style w:type="paragraph" w:customStyle="1" w:styleId="Style3">
    <w:name w:val="Style3"/>
    <w:basedOn w:val="23Tabletext"/>
    <w:autoRedefine/>
    <w:semiHidden/>
    <w:rsid w:val="00E860EB"/>
  </w:style>
  <w:style w:type="table" w:customStyle="1" w:styleId="EunomiaTable2">
    <w:name w:val="Eunomia Table 2"/>
    <w:basedOn w:val="TableNormal"/>
    <w:uiPriority w:val="99"/>
    <w:rsid w:val="00056765"/>
    <w:pPr>
      <w:spacing w:after="0" w:line="240" w:lineRule="auto"/>
    </w:pPr>
    <w:tblPr>
      <w:tblStyleRowBandSize w:val="1"/>
      <w:tblBorders>
        <w:top w:val="single" w:sz="4" w:space="0" w:color="00332E" w:themeColor="accent1"/>
        <w:bottom w:val="single" w:sz="4" w:space="0" w:color="00332E" w:themeColor="accent1"/>
        <w:insideH w:val="single" w:sz="4" w:space="0" w:color="00332E" w:themeColor="accent1"/>
      </w:tblBorders>
    </w:tblPr>
    <w:trPr>
      <w:cantSplit/>
    </w:trPr>
    <w:tblStylePr w:type="firstRow">
      <w:rPr>
        <w:rFonts w:asciiTheme="minorHAnsi" w:hAnsiTheme="minorHAnsi"/>
        <w:b/>
        <w:sz w:val="20"/>
      </w:rPr>
    </w:tblStylePr>
    <w:tblStylePr w:type="band1Horz">
      <w:tblPr/>
      <w:tcPr>
        <w:shd w:val="clear" w:color="auto" w:fill="F2F2F2" w:themeFill="background1" w:themeFillShade="F2"/>
      </w:tcPr>
    </w:tblStylePr>
  </w:style>
  <w:style w:type="table" w:styleId="PlainTable2">
    <w:name w:val="Plain Table 2"/>
    <w:basedOn w:val="TableNormal"/>
    <w:uiPriority w:val="42"/>
    <w:rsid w:val="00582519"/>
    <w:pPr>
      <w:spacing w:after="0" w:line="240" w:lineRule="auto"/>
    </w:pPr>
    <w:tblPr>
      <w:tblStyleRowBandSize w:val="1"/>
      <w:tblStyleColBandSize w:val="1"/>
      <w:tblBorders>
        <w:top w:val="single" w:sz="4" w:space="0" w:color="979799" w:themeColor="text1" w:themeTint="80"/>
        <w:bottom w:val="single" w:sz="4" w:space="0" w:color="979799" w:themeColor="text1" w:themeTint="80"/>
      </w:tblBorders>
    </w:tblPr>
    <w:tblStylePr w:type="firstRow">
      <w:rPr>
        <w:b/>
        <w:bCs/>
      </w:rPr>
      <w:tblPr/>
      <w:tcPr>
        <w:tcBorders>
          <w:bottom w:val="single" w:sz="4" w:space="0" w:color="979799" w:themeColor="text1" w:themeTint="80"/>
        </w:tcBorders>
      </w:tcPr>
    </w:tblStylePr>
    <w:tblStylePr w:type="lastRow">
      <w:rPr>
        <w:b/>
        <w:bCs/>
      </w:rPr>
      <w:tblPr/>
      <w:tcPr>
        <w:tcBorders>
          <w:top w:val="single" w:sz="4" w:space="0" w:color="979799" w:themeColor="text1" w:themeTint="80"/>
        </w:tcBorders>
      </w:tcPr>
    </w:tblStylePr>
    <w:tblStylePr w:type="firstCol">
      <w:rPr>
        <w:b/>
        <w:bCs/>
      </w:rPr>
    </w:tblStylePr>
    <w:tblStylePr w:type="lastCol">
      <w:rPr>
        <w:b/>
        <w:bCs/>
      </w:rPr>
    </w:tblStylePr>
    <w:tblStylePr w:type="band1Vert">
      <w:tblPr/>
      <w:tcPr>
        <w:tcBorders>
          <w:left w:val="single" w:sz="4" w:space="0" w:color="979799" w:themeColor="text1" w:themeTint="80"/>
          <w:right w:val="single" w:sz="4" w:space="0" w:color="979799" w:themeColor="text1" w:themeTint="80"/>
        </w:tcBorders>
      </w:tcPr>
    </w:tblStylePr>
    <w:tblStylePr w:type="band2Vert">
      <w:tblPr/>
      <w:tcPr>
        <w:tcBorders>
          <w:left w:val="single" w:sz="4" w:space="0" w:color="979799" w:themeColor="text1" w:themeTint="80"/>
          <w:right w:val="single" w:sz="4" w:space="0" w:color="979799" w:themeColor="text1" w:themeTint="80"/>
        </w:tcBorders>
      </w:tcPr>
    </w:tblStylePr>
    <w:tblStylePr w:type="band1Horz">
      <w:tblPr/>
      <w:tcPr>
        <w:tcBorders>
          <w:top w:val="single" w:sz="4" w:space="0" w:color="979799" w:themeColor="text1" w:themeTint="80"/>
          <w:bottom w:val="single" w:sz="4" w:space="0" w:color="979799" w:themeColor="text1" w:themeTint="80"/>
        </w:tcBorders>
      </w:tcPr>
    </w:tblStylePr>
  </w:style>
  <w:style w:type="paragraph" w:customStyle="1" w:styleId="10Heading1seperatorcover">
    <w:name w:val="1.0 Heading 1 seperator cover"/>
    <w:basedOn w:val="Heading1"/>
    <w:semiHidden/>
    <w:qFormat/>
    <w:rsid w:val="00EA4049"/>
  </w:style>
  <w:style w:type="paragraph" w:customStyle="1" w:styleId="27SubheadingCallout">
    <w:name w:val="2.7 Subheading / Call out"/>
    <w:basedOn w:val="Normal"/>
    <w:rsid w:val="003F2A16"/>
    <w:pPr>
      <w:spacing w:after="120" w:line="240" w:lineRule="auto"/>
    </w:pPr>
    <w:rPr>
      <w:rFonts w:asciiTheme="majorHAnsi" w:hAnsiTheme="majorHAnsi"/>
      <w:sz w:val="36"/>
      <w:szCs w:val="40"/>
    </w:rPr>
  </w:style>
  <w:style w:type="paragraph" w:styleId="Bibliography">
    <w:name w:val="Bibliography"/>
    <w:basedOn w:val="Normal"/>
    <w:next w:val="Normal"/>
    <w:uiPriority w:val="37"/>
    <w:semiHidden/>
    <w:rsid w:val="00535AB9"/>
  </w:style>
  <w:style w:type="character" w:styleId="FollowedHyperlink">
    <w:name w:val="FollowedHyperlink"/>
    <w:basedOn w:val="DefaultParagraphFont"/>
    <w:uiPriority w:val="99"/>
    <w:semiHidden/>
    <w:unhideWhenUsed/>
    <w:rsid w:val="002D7C2F"/>
    <w:rPr>
      <w:color w:val="836FB2" w:themeColor="followedHyperlink"/>
      <w:u w:val="single"/>
    </w:rPr>
  </w:style>
  <w:style w:type="paragraph" w:styleId="NormalWeb">
    <w:name w:val="Normal (Web)"/>
    <w:basedOn w:val="Normal"/>
    <w:uiPriority w:val="99"/>
    <w:semiHidden/>
    <w:unhideWhenUsed/>
    <w:rsid w:val="00EE5E5B"/>
    <w:pPr>
      <w:spacing w:before="100" w:beforeAutospacing="1" w:after="100" w:afterAutospacing="1" w:line="240" w:lineRule="auto"/>
    </w:pPr>
    <w:rPr>
      <w:rFonts w:ascii="MS Mincho" w:eastAsia="MS Mincho" w:hAnsi="MS Mincho" w:cs="MS Mincho"/>
      <w:sz w:val="24"/>
      <w:szCs w:val="24"/>
      <w:lang w:val="en-US"/>
    </w:rPr>
  </w:style>
  <w:style w:type="character" w:styleId="CommentReference">
    <w:name w:val="annotation reference"/>
    <w:basedOn w:val="DefaultParagraphFont"/>
    <w:uiPriority w:val="99"/>
    <w:unhideWhenUsed/>
    <w:rsid w:val="001D5700"/>
    <w:rPr>
      <w:sz w:val="16"/>
      <w:szCs w:val="16"/>
    </w:rPr>
  </w:style>
  <w:style w:type="paragraph" w:styleId="CommentText">
    <w:name w:val="annotation text"/>
    <w:basedOn w:val="Normal"/>
    <w:link w:val="CommentTextChar"/>
    <w:uiPriority w:val="99"/>
    <w:unhideWhenUsed/>
    <w:rsid w:val="001D5700"/>
    <w:pPr>
      <w:spacing w:line="240" w:lineRule="auto"/>
    </w:pPr>
  </w:style>
  <w:style w:type="character" w:customStyle="1" w:styleId="CommentTextChar">
    <w:name w:val="Comment Text Char"/>
    <w:basedOn w:val="DefaultParagraphFont"/>
    <w:link w:val="CommentText"/>
    <w:uiPriority w:val="99"/>
    <w:rsid w:val="001D5700"/>
  </w:style>
  <w:style w:type="paragraph" w:styleId="CommentSubject">
    <w:name w:val="annotation subject"/>
    <w:basedOn w:val="CommentText"/>
    <w:next w:val="CommentText"/>
    <w:link w:val="CommentSubjectChar"/>
    <w:uiPriority w:val="99"/>
    <w:semiHidden/>
    <w:unhideWhenUsed/>
    <w:rsid w:val="001D5700"/>
    <w:rPr>
      <w:b/>
      <w:bCs/>
    </w:rPr>
  </w:style>
  <w:style w:type="character" w:customStyle="1" w:styleId="CommentSubjectChar">
    <w:name w:val="Comment Subject Char"/>
    <w:basedOn w:val="CommentTextChar"/>
    <w:link w:val="CommentSubject"/>
    <w:uiPriority w:val="99"/>
    <w:semiHidden/>
    <w:rsid w:val="001D5700"/>
    <w:rPr>
      <w:b/>
      <w:bCs/>
    </w:rPr>
  </w:style>
  <w:style w:type="character" w:customStyle="1" w:styleId="Mention1">
    <w:name w:val="Mention1"/>
    <w:basedOn w:val="DefaultParagraphFont"/>
    <w:uiPriority w:val="99"/>
    <w:unhideWhenUsed/>
    <w:rsid w:val="00A748D5"/>
    <w:rPr>
      <w:color w:val="2B579A"/>
      <w:shd w:val="clear" w:color="auto" w:fill="E1DFDD"/>
    </w:rPr>
  </w:style>
  <w:style w:type="character" w:customStyle="1" w:styleId="ListParagraphChar">
    <w:name w:val="List Paragraph Char"/>
    <w:aliases w:val="2.1 Bullets Char,List Paragraph 1 Char,Style Bullet Char"/>
    <w:basedOn w:val="DefaultParagraphFont"/>
    <w:link w:val="ListParagraph"/>
    <w:uiPriority w:val="34"/>
    <w:rsid w:val="00B171F5"/>
    <w:rPr>
      <w:color w:val="auto"/>
    </w:rPr>
  </w:style>
  <w:style w:type="paragraph" w:customStyle="1" w:styleId="Bulletlist">
    <w:name w:val="Bullet list"/>
    <w:basedOn w:val="NormalWeb"/>
    <w:link w:val="BulletlistChar"/>
    <w:qFormat/>
    <w:rsid w:val="009363FC"/>
    <w:pPr>
      <w:numPr>
        <w:numId w:val="4"/>
      </w:numPr>
      <w:spacing w:before="0" w:beforeAutospacing="0" w:after="160" w:afterAutospacing="0"/>
    </w:pPr>
    <w:rPr>
      <w:rFonts w:asciiTheme="minorHAnsi" w:hAnsiTheme="minorHAnsi" w:cstheme="minorHAnsi"/>
      <w:color w:val="333334" w:themeColor="text1"/>
      <w:sz w:val="22"/>
      <w:lang w:val="en-CA"/>
    </w:rPr>
  </w:style>
  <w:style w:type="character" w:customStyle="1" w:styleId="BulletlistChar">
    <w:name w:val="Bullet list Char"/>
    <w:basedOn w:val="DefaultParagraphFont"/>
    <w:link w:val="Bulletlist"/>
    <w:rsid w:val="009363FC"/>
    <w:rPr>
      <w:rFonts w:eastAsia="Cambria Math" w:cstheme="minorHAnsi"/>
      <w:color w:val="333334" w:themeColor="text1"/>
      <w:sz w:val="22"/>
      <w:szCs w:val="24"/>
      <w:lang w:val="en-CA"/>
    </w:rPr>
  </w:style>
  <w:style w:type="table" w:customStyle="1" w:styleId="KingTemplateStyle">
    <w:name w:val="King Template Style"/>
    <w:basedOn w:val="TableNormal"/>
    <w:uiPriority w:val="99"/>
    <w:rsid w:val="009363FC"/>
    <w:pPr>
      <w:spacing w:after="0" w:line="240" w:lineRule="auto"/>
      <w:jc w:val="center"/>
    </w:pPr>
    <w:rPr>
      <w:color w:val="auto"/>
      <w:sz w:val="22"/>
      <w:szCs w:val="22"/>
      <w:lang w:val="en-US"/>
    </w:rPr>
    <w:tblP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
    <w:tcPr>
      <w:shd w:val="clear" w:color="auto" w:fill="F7EBF3" w:themeFill="accent5" w:themeFillTint="33"/>
      <w:vAlign w:val="center"/>
    </w:tcPr>
    <w:tblStylePr w:type="firstRow">
      <w:pPr>
        <w:jc w:val="center"/>
      </w:pPr>
      <w:rPr>
        <w:rFonts w:ascii="Calibri" w:hAnsi="Calibri"/>
        <w:b/>
        <w:color w:val="FFFFFF" w:themeColor="background1"/>
        <w:sz w:val="22"/>
      </w:rPr>
      <w:tblPr/>
      <w:tcPr>
        <w:shd w:val="clear" w:color="auto" w:fill="00332E" w:themeFill="accent1"/>
        <w:vAlign w:val="center"/>
      </w:tcPr>
    </w:tblStylePr>
    <w:tblStylePr w:type="firstCol">
      <w:pPr>
        <w:jc w:val="left"/>
      </w:pPr>
      <w:tblPr/>
      <w:tcPr>
        <w:shd w:val="clear" w:color="auto" w:fill="FFFFFF" w:themeFill="background1"/>
      </w:tcPr>
    </w:tblStylePr>
  </w:style>
  <w:style w:type="paragraph" w:styleId="Revision">
    <w:name w:val="Revision"/>
    <w:hidden/>
    <w:uiPriority w:val="99"/>
    <w:semiHidden/>
    <w:rsid w:val="00DA5B98"/>
    <w:pPr>
      <w:spacing w:after="0" w:line="240" w:lineRule="auto"/>
    </w:pPr>
  </w:style>
  <w:style w:type="character" w:customStyle="1" w:styleId="Heading5Char">
    <w:name w:val="Heading 5 Char"/>
    <w:basedOn w:val="DefaultParagraphFont"/>
    <w:link w:val="Heading5"/>
    <w:uiPriority w:val="9"/>
    <w:semiHidden/>
    <w:rsid w:val="00314AD9"/>
    <w:rPr>
      <w:rFonts w:asciiTheme="majorHAnsi" w:eastAsiaTheme="majorEastAsia" w:hAnsiTheme="majorHAnsi" w:cstheme="majorBidi"/>
      <w:color w:val="002622" w:themeColor="accent1" w:themeShade="BF"/>
    </w:rPr>
  </w:style>
  <w:style w:type="character" w:customStyle="1" w:styleId="Heading9Char">
    <w:name w:val="Heading 9 Char"/>
    <w:basedOn w:val="DefaultParagraphFont"/>
    <w:link w:val="Heading9"/>
    <w:uiPriority w:val="9"/>
    <w:rsid w:val="00314AD9"/>
    <w:rPr>
      <w:rFonts w:asciiTheme="majorHAnsi" w:eastAsiaTheme="majorEastAsia" w:hAnsiTheme="majorHAnsi" w:cstheme="majorBidi"/>
      <w:i/>
      <w:iCs/>
      <w:color w:val="515153" w:themeColor="text1" w:themeTint="D8"/>
      <w:sz w:val="21"/>
      <w:szCs w:val="21"/>
    </w:rPr>
  </w:style>
  <w:style w:type="paragraph" w:customStyle="1" w:styleId="TableParagraph">
    <w:name w:val="Table Paragraph"/>
    <w:basedOn w:val="Normal"/>
    <w:uiPriority w:val="1"/>
    <w:qFormat/>
    <w:rsid w:val="00625916"/>
    <w:pPr>
      <w:widowControl w:val="0"/>
      <w:autoSpaceDE w:val="0"/>
      <w:autoSpaceDN w:val="0"/>
      <w:spacing w:before="0" w:after="0" w:line="240" w:lineRule="auto"/>
    </w:pPr>
    <w:rPr>
      <w:rFonts w:ascii="MS Mincho" w:eastAsia="MS Mincho" w:hAnsi="MS Mincho" w:cs="MS Mincho"/>
      <w:sz w:val="22"/>
      <w:szCs w:val="22"/>
      <w:lang w:val="en-US"/>
    </w:rPr>
  </w:style>
  <w:style w:type="table" w:styleId="GridTable4-Accent2">
    <w:name w:val="Grid Table 4 Accent 2"/>
    <w:basedOn w:val="TableNormal"/>
    <w:uiPriority w:val="49"/>
    <w:rsid w:val="003374E8"/>
    <w:pPr>
      <w:spacing w:after="0" w:line="240" w:lineRule="auto"/>
    </w:pPr>
    <w:tblPr>
      <w:tblStyleRowBandSize w:val="1"/>
      <w:tblStyleColBandSize w:val="1"/>
      <w:tblBorders>
        <w:top w:val="single" w:sz="4" w:space="0" w:color="6BE3CF" w:themeColor="accent2" w:themeTint="99"/>
        <w:left w:val="single" w:sz="4" w:space="0" w:color="6BE3CF" w:themeColor="accent2" w:themeTint="99"/>
        <w:bottom w:val="single" w:sz="4" w:space="0" w:color="6BE3CF" w:themeColor="accent2" w:themeTint="99"/>
        <w:right w:val="single" w:sz="4" w:space="0" w:color="6BE3CF" w:themeColor="accent2" w:themeTint="99"/>
        <w:insideH w:val="single" w:sz="4" w:space="0" w:color="6BE3CF" w:themeColor="accent2" w:themeTint="99"/>
        <w:insideV w:val="single" w:sz="4" w:space="0" w:color="6BE3CF" w:themeColor="accent2" w:themeTint="99"/>
      </w:tblBorders>
    </w:tblPr>
    <w:tblStylePr w:type="firstRow">
      <w:rPr>
        <w:b/>
        <w:bCs/>
        <w:color w:val="FFFFFF" w:themeColor="background1"/>
      </w:rPr>
      <w:tblPr/>
      <w:tcPr>
        <w:tcBorders>
          <w:top w:val="single" w:sz="4" w:space="0" w:color="22B9A0" w:themeColor="accent2"/>
          <w:left w:val="single" w:sz="4" w:space="0" w:color="22B9A0" w:themeColor="accent2"/>
          <w:bottom w:val="single" w:sz="4" w:space="0" w:color="22B9A0" w:themeColor="accent2"/>
          <w:right w:val="single" w:sz="4" w:space="0" w:color="22B9A0" w:themeColor="accent2"/>
          <w:insideH w:val="nil"/>
          <w:insideV w:val="nil"/>
        </w:tcBorders>
        <w:shd w:val="clear" w:color="auto" w:fill="22B9A0" w:themeFill="accent2"/>
      </w:tcPr>
    </w:tblStylePr>
    <w:tblStylePr w:type="lastRow">
      <w:rPr>
        <w:b/>
        <w:bCs/>
      </w:rPr>
      <w:tblPr/>
      <w:tcPr>
        <w:tcBorders>
          <w:top w:val="double" w:sz="4" w:space="0" w:color="22B9A0" w:themeColor="accent2"/>
        </w:tcBorders>
      </w:tcPr>
    </w:tblStylePr>
    <w:tblStylePr w:type="firstCol">
      <w:rPr>
        <w:b/>
        <w:bCs/>
      </w:rPr>
    </w:tblStylePr>
    <w:tblStylePr w:type="lastCol">
      <w:rPr>
        <w:b/>
        <w:bCs/>
      </w:rPr>
    </w:tblStylePr>
    <w:tblStylePr w:type="band1Vert">
      <w:tblPr/>
      <w:tcPr>
        <w:shd w:val="clear" w:color="auto" w:fill="CDF6EF" w:themeFill="accent2" w:themeFillTint="33"/>
      </w:tcPr>
    </w:tblStylePr>
    <w:tblStylePr w:type="band1Horz">
      <w:tblPr/>
      <w:tcPr>
        <w:shd w:val="clear" w:color="auto" w:fill="CDF6EF" w:themeFill="accent2" w:themeFillTint="33"/>
      </w:tcPr>
    </w:tblStylePr>
  </w:style>
  <w:style w:type="table" w:styleId="ListTable3-Accent2">
    <w:name w:val="List Table 3 Accent 2"/>
    <w:basedOn w:val="TableNormal"/>
    <w:uiPriority w:val="48"/>
    <w:rsid w:val="003374E8"/>
    <w:pPr>
      <w:spacing w:after="0" w:line="240" w:lineRule="auto"/>
    </w:pPr>
    <w:tblPr>
      <w:tblStyleRowBandSize w:val="1"/>
      <w:tblStyleColBandSize w:val="1"/>
      <w:tblBorders>
        <w:top w:val="single" w:sz="4" w:space="0" w:color="22B9A0" w:themeColor="accent2"/>
        <w:left w:val="single" w:sz="4" w:space="0" w:color="22B9A0" w:themeColor="accent2"/>
        <w:bottom w:val="single" w:sz="4" w:space="0" w:color="22B9A0" w:themeColor="accent2"/>
        <w:right w:val="single" w:sz="4" w:space="0" w:color="22B9A0" w:themeColor="accent2"/>
      </w:tblBorders>
    </w:tblPr>
    <w:tblStylePr w:type="firstRow">
      <w:rPr>
        <w:b/>
        <w:bCs/>
        <w:color w:val="FFFFFF" w:themeColor="background1"/>
      </w:rPr>
      <w:tblPr/>
      <w:tcPr>
        <w:shd w:val="clear" w:color="auto" w:fill="22B9A0" w:themeFill="accent2"/>
      </w:tcPr>
    </w:tblStylePr>
    <w:tblStylePr w:type="lastRow">
      <w:rPr>
        <w:b/>
        <w:bCs/>
      </w:rPr>
      <w:tblPr/>
      <w:tcPr>
        <w:tcBorders>
          <w:top w:val="double" w:sz="4" w:space="0" w:color="22B9A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2B9A0" w:themeColor="accent2"/>
          <w:right w:val="single" w:sz="4" w:space="0" w:color="22B9A0" w:themeColor="accent2"/>
        </w:tcBorders>
      </w:tcPr>
    </w:tblStylePr>
    <w:tblStylePr w:type="band1Horz">
      <w:tblPr/>
      <w:tcPr>
        <w:tcBorders>
          <w:top w:val="single" w:sz="4" w:space="0" w:color="22B9A0" w:themeColor="accent2"/>
          <w:bottom w:val="single" w:sz="4" w:space="0" w:color="22B9A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2B9A0" w:themeColor="accent2"/>
          <w:left w:val="nil"/>
        </w:tcBorders>
      </w:tcPr>
    </w:tblStylePr>
    <w:tblStylePr w:type="swCell">
      <w:tblPr/>
      <w:tcPr>
        <w:tcBorders>
          <w:top w:val="double" w:sz="4" w:space="0" w:color="22B9A0" w:themeColor="accent2"/>
          <w:right w:val="nil"/>
        </w:tcBorders>
      </w:tcPr>
    </w:tblStylePr>
  </w:style>
  <w:style w:type="paragraph" w:customStyle="1" w:styleId="Body">
    <w:name w:val="Body"/>
    <w:basedOn w:val="Normal"/>
    <w:link w:val="BodyChar"/>
    <w:qFormat/>
    <w:rsid w:val="00182353"/>
    <w:pPr>
      <w:spacing w:before="0" w:after="120" w:line="240" w:lineRule="auto"/>
    </w:pPr>
    <w:rPr>
      <w:sz w:val="22"/>
      <w:szCs w:val="22"/>
      <w:lang w:val="en-US"/>
    </w:rPr>
  </w:style>
  <w:style w:type="character" w:customStyle="1" w:styleId="BodyChar">
    <w:name w:val="Body Char"/>
    <w:basedOn w:val="DefaultParagraphFont"/>
    <w:link w:val="Body"/>
    <w:rsid w:val="00182353"/>
    <w:rPr>
      <w:color w:val="auto"/>
      <w:sz w:val="22"/>
      <w:szCs w:val="22"/>
      <w:lang w:val="en-US"/>
    </w:rPr>
  </w:style>
  <w:style w:type="paragraph" w:customStyle="1" w:styleId="pf0">
    <w:name w:val="pf0"/>
    <w:basedOn w:val="Normal"/>
    <w:rsid w:val="00B4509D"/>
    <w:pPr>
      <w:spacing w:before="100" w:beforeAutospacing="1" w:after="100" w:afterAutospacing="1" w:line="240" w:lineRule="auto"/>
    </w:pPr>
    <w:rPr>
      <w:rFonts w:ascii="MS Mincho" w:eastAsia="MS Mincho" w:hAnsi="MS Mincho" w:cs="MS Mincho"/>
      <w:sz w:val="24"/>
      <w:szCs w:val="24"/>
      <w:lang w:val="en-US"/>
    </w:rPr>
  </w:style>
  <w:style w:type="character" w:customStyle="1" w:styleId="cf01">
    <w:name w:val="cf01"/>
    <w:basedOn w:val="DefaultParagraphFont"/>
    <w:rsid w:val="00B4509D"/>
    <w:rPr>
      <w:rFonts w:ascii="MS Mincho" w:hAnsi="MS Mincho" w:cs="MS Mincho" w:hint="default"/>
      <w:color w:val="00332E"/>
      <w:sz w:val="18"/>
      <w:szCs w:val="18"/>
    </w:rPr>
  </w:style>
  <w:style w:type="table" w:styleId="GridTable5Dark-Accent2">
    <w:name w:val="Grid Table 5 Dark Accent 2"/>
    <w:basedOn w:val="TableNormal"/>
    <w:uiPriority w:val="50"/>
    <w:rsid w:val="0035488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DF6E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2B9A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2B9A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2B9A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2B9A0" w:themeFill="accent2"/>
      </w:tcPr>
    </w:tblStylePr>
    <w:tblStylePr w:type="band1Vert">
      <w:tblPr/>
      <w:tcPr>
        <w:shd w:val="clear" w:color="auto" w:fill="9CEDDF" w:themeFill="accent2" w:themeFillTint="66"/>
      </w:tcPr>
    </w:tblStylePr>
    <w:tblStylePr w:type="band1Horz">
      <w:tblPr/>
      <w:tcPr>
        <w:shd w:val="clear" w:color="auto" w:fill="9CEDDF" w:themeFill="accent2" w:themeFillTint="66"/>
      </w:tcPr>
    </w:tblStylePr>
  </w:style>
  <w:style w:type="table" w:styleId="GridTable5Dark-Accent3">
    <w:name w:val="Grid Table 5 Dark Accent 3"/>
    <w:basedOn w:val="TableNormal"/>
    <w:uiPriority w:val="50"/>
    <w:rsid w:val="00A6357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E2E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36FB2"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36FB2"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36FB2"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36FB2" w:themeFill="accent3"/>
      </w:tcPr>
    </w:tblStylePr>
    <w:tblStylePr w:type="band1Vert">
      <w:tblPr/>
      <w:tcPr>
        <w:shd w:val="clear" w:color="auto" w:fill="CDC5E0" w:themeFill="accent3" w:themeFillTint="66"/>
      </w:tcPr>
    </w:tblStylePr>
    <w:tblStylePr w:type="band1Horz">
      <w:tblPr/>
      <w:tcPr>
        <w:shd w:val="clear" w:color="auto" w:fill="CDC5E0" w:themeFill="accent3" w:themeFillTint="66"/>
      </w:tcPr>
    </w:tblStylePr>
  </w:style>
  <w:style w:type="paragraph" w:styleId="BodyText">
    <w:name w:val="Body Text"/>
    <w:basedOn w:val="Normal"/>
    <w:link w:val="BodyTextChar"/>
    <w:uiPriority w:val="1"/>
    <w:qFormat/>
    <w:rsid w:val="00AC2CD9"/>
    <w:pPr>
      <w:widowControl w:val="0"/>
      <w:autoSpaceDE w:val="0"/>
      <w:autoSpaceDN w:val="0"/>
      <w:spacing w:before="0" w:after="0" w:line="240" w:lineRule="auto"/>
    </w:pPr>
    <w:rPr>
      <w:rFonts w:ascii="MS Mincho" w:eastAsia="MS Mincho" w:hAnsi="MS Mincho" w:cs="MS Mincho"/>
      <w:sz w:val="22"/>
      <w:szCs w:val="22"/>
      <w:lang w:val="en-US"/>
    </w:rPr>
  </w:style>
  <w:style w:type="character" w:customStyle="1" w:styleId="BodyTextChar">
    <w:name w:val="Body Text Char"/>
    <w:basedOn w:val="DefaultParagraphFont"/>
    <w:link w:val="BodyText"/>
    <w:uiPriority w:val="1"/>
    <w:rsid w:val="0043341A"/>
    <w:rPr>
      <w:rFonts w:ascii="MS Mincho" w:eastAsia="MS Mincho" w:hAnsi="MS Mincho" w:cs="MS Mincho"/>
      <w:color w:val="auto"/>
      <w:sz w:val="22"/>
      <w:szCs w:val="22"/>
      <w:lang w:val="en-US"/>
    </w:rPr>
  </w:style>
  <w:style w:type="table" w:customStyle="1" w:styleId="GridTable4-Accent21">
    <w:name w:val="Grid Table 4 - Accent 21"/>
    <w:basedOn w:val="TableNormal"/>
    <w:next w:val="GridTable4-Accent2"/>
    <w:uiPriority w:val="49"/>
    <w:rsid w:val="00AC2CD9"/>
    <w:pPr>
      <w:spacing w:after="0" w:line="240" w:lineRule="auto"/>
    </w:pPr>
    <w:rPr>
      <w:rFonts w:ascii="Yu Mincho Light" w:eastAsia="Yu Mincho Light" w:hAnsi="Yu Mincho Light" w:cs="MS Mincho"/>
      <w:color w:val="00332E"/>
    </w:rPr>
    <w:tblPr>
      <w:tblStyleRowBandSize w:val="1"/>
      <w:tblStyleColBandSize w:val="1"/>
      <w:tblInd w:w="0" w:type="nil"/>
      <w:tblBorders>
        <w:top w:val="single" w:sz="4" w:space="0" w:color="6BE3CF"/>
        <w:left w:val="single" w:sz="4" w:space="0" w:color="6BE3CF"/>
        <w:bottom w:val="single" w:sz="4" w:space="0" w:color="6BE3CF"/>
        <w:right w:val="single" w:sz="4" w:space="0" w:color="6BE3CF"/>
        <w:insideH w:val="single" w:sz="4" w:space="0" w:color="6BE3CF"/>
        <w:insideV w:val="single" w:sz="4" w:space="0" w:color="6BE3CF"/>
      </w:tblBorders>
    </w:tblPr>
    <w:tblStylePr w:type="firstRow">
      <w:rPr>
        <w:b/>
        <w:bCs/>
        <w:color w:val="FFFFFF"/>
      </w:rPr>
      <w:tblPr/>
      <w:tcPr>
        <w:tcBorders>
          <w:top w:val="single" w:sz="4" w:space="0" w:color="22B9A0"/>
          <w:left w:val="single" w:sz="4" w:space="0" w:color="22B9A0"/>
          <w:bottom w:val="single" w:sz="4" w:space="0" w:color="22B9A0"/>
          <w:right w:val="single" w:sz="4" w:space="0" w:color="22B9A0"/>
          <w:insideH w:val="nil"/>
          <w:insideV w:val="nil"/>
        </w:tcBorders>
        <w:shd w:val="clear" w:color="auto" w:fill="22B9A0"/>
      </w:tcPr>
    </w:tblStylePr>
    <w:tblStylePr w:type="lastRow">
      <w:rPr>
        <w:b/>
        <w:bCs/>
      </w:rPr>
      <w:tblPr/>
      <w:tcPr>
        <w:tcBorders>
          <w:top w:val="double" w:sz="4" w:space="0" w:color="22B9A0"/>
        </w:tcBorders>
      </w:tcPr>
    </w:tblStylePr>
    <w:tblStylePr w:type="firstCol">
      <w:rPr>
        <w:b/>
        <w:bCs/>
      </w:rPr>
    </w:tblStylePr>
    <w:tblStylePr w:type="lastCol">
      <w:rPr>
        <w:b/>
        <w:bCs/>
      </w:rPr>
    </w:tblStylePr>
    <w:tblStylePr w:type="band1Vert">
      <w:tblPr/>
      <w:tcPr>
        <w:shd w:val="clear" w:color="auto" w:fill="CDF6EF"/>
      </w:tcPr>
    </w:tblStylePr>
    <w:tblStylePr w:type="band1Horz">
      <w:tblPr/>
      <w:tcPr>
        <w:shd w:val="clear" w:color="auto" w:fill="CDF6EF"/>
      </w:tcPr>
    </w:tblStylePr>
  </w:style>
  <w:style w:type="table" w:styleId="GridTable5Dark-Accent6">
    <w:name w:val="Grid Table 5 Dark Accent 6"/>
    <w:basedOn w:val="TableNormal"/>
    <w:uiPriority w:val="50"/>
    <w:rsid w:val="00DD332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BF4F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DCAE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DCAE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DCAE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DCAED" w:themeFill="accent6"/>
      </w:tcPr>
    </w:tblStylePr>
    <w:tblStylePr w:type="band1Vert">
      <w:tblPr/>
      <w:tcPr>
        <w:shd w:val="clear" w:color="auto" w:fill="D7E9F7" w:themeFill="accent6" w:themeFillTint="66"/>
      </w:tcPr>
    </w:tblStylePr>
    <w:tblStylePr w:type="band1Horz">
      <w:tblPr/>
      <w:tcPr>
        <w:shd w:val="clear" w:color="auto" w:fill="D7E9F7" w:themeFill="accent6" w:themeFillTint="66"/>
      </w:tcPr>
    </w:tblStylePr>
  </w:style>
  <w:style w:type="table" w:styleId="GridTable5Dark-Accent1">
    <w:name w:val="Grid Table 5 Dark Accent 1"/>
    <w:basedOn w:val="TableNormal"/>
    <w:uiPriority w:val="50"/>
    <w:rsid w:val="0041249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3FFF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32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32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32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32E" w:themeFill="accent1"/>
      </w:tcPr>
    </w:tblStylePr>
    <w:tblStylePr w:type="band1Vert">
      <w:tblPr/>
      <w:tcPr>
        <w:shd w:val="clear" w:color="auto" w:fill="47FFEC" w:themeFill="accent1" w:themeFillTint="66"/>
      </w:tcPr>
    </w:tblStylePr>
    <w:tblStylePr w:type="band1Horz">
      <w:tblPr/>
      <w:tcPr>
        <w:shd w:val="clear" w:color="auto" w:fill="47FFEC" w:themeFill="accent1" w:themeFillTint="66"/>
      </w:tcPr>
    </w:tblStylePr>
  </w:style>
  <w:style w:type="character" w:customStyle="1" w:styleId="UnresolvedMention2">
    <w:name w:val="Unresolved Mention2"/>
    <w:basedOn w:val="DefaultParagraphFont"/>
    <w:uiPriority w:val="99"/>
    <w:semiHidden/>
    <w:unhideWhenUsed/>
    <w:rsid w:val="00BD61EA"/>
    <w:rPr>
      <w:color w:val="605E5C"/>
      <w:shd w:val="clear" w:color="auto" w:fill="E1DFDD"/>
    </w:rPr>
  </w:style>
  <w:style w:type="character" w:customStyle="1" w:styleId="single-page-headertext">
    <w:name w:val="single-page-header__text"/>
    <w:basedOn w:val="DefaultParagraphFont"/>
    <w:rsid w:val="00104AD1"/>
  </w:style>
  <w:style w:type="character" w:customStyle="1" w:styleId="Mention2">
    <w:name w:val="Mention2"/>
    <w:basedOn w:val="DefaultParagraphFont"/>
    <w:uiPriority w:val="99"/>
    <w:unhideWhenUsed/>
    <w:rsid w:val="00C86835"/>
    <w:rPr>
      <w:color w:val="2B579A"/>
      <w:shd w:val="clear" w:color="auto" w:fill="E1DFDD"/>
    </w:rPr>
  </w:style>
  <w:style w:type="character" w:customStyle="1" w:styleId="UnresolvedMention3">
    <w:name w:val="Unresolved Mention3"/>
    <w:basedOn w:val="DefaultParagraphFont"/>
    <w:uiPriority w:val="99"/>
    <w:semiHidden/>
    <w:unhideWhenUsed/>
    <w:rsid w:val="009C6833"/>
    <w:rPr>
      <w:color w:val="605E5C"/>
      <w:shd w:val="clear" w:color="auto" w:fill="E1DFDD"/>
    </w:rPr>
  </w:style>
  <w:style w:type="character" w:styleId="UnresolvedMention">
    <w:name w:val="Unresolved Mention"/>
    <w:basedOn w:val="DefaultParagraphFont"/>
    <w:uiPriority w:val="99"/>
    <w:semiHidden/>
    <w:unhideWhenUsed/>
    <w:rsid w:val="00583294"/>
    <w:rPr>
      <w:color w:val="605E5C"/>
      <w:shd w:val="clear" w:color="auto" w:fill="E1DFDD"/>
    </w:rPr>
  </w:style>
  <w:style w:type="character" w:styleId="Mention">
    <w:name w:val="Mention"/>
    <w:basedOn w:val="DefaultParagraphFont"/>
    <w:uiPriority w:val="99"/>
    <w:unhideWhenUsed/>
    <w:rsid w:val="00583294"/>
    <w:rPr>
      <w:color w:val="2B579A"/>
      <w:shd w:val="clear" w:color="auto" w:fill="E1DFDD"/>
    </w:rPr>
  </w:style>
  <w:style w:type="character" w:styleId="PlaceholderText">
    <w:name w:val="Placeholder Text"/>
    <w:basedOn w:val="DefaultParagraphFont"/>
    <w:uiPriority w:val="99"/>
    <w:semiHidden/>
    <w:rsid w:val="00583294"/>
    <w:rPr>
      <w:color w:val="808080"/>
    </w:rPr>
  </w:style>
  <w:style w:type="table" w:styleId="ListTable4-Accent2">
    <w:name w:val="List Table 4 Accent 2"/>
    <w:basedOn w:val="TableNormal"/>
    <w:uiPriority w:val="49"/>
    <w:rsid w:val="00526F52"/>
    <w:pPr>
      <w:spacing w:after="0" w:line="240" w:lineRule="auto"/>
    </w:pPr>
    <w:tblPr>
      <w:tblStyleRowBandSize w:val="1"/>
      <w:tblStyleColBandSize w:val="1"/>
      <w:tblBorders>
        <w:top w:val="single" w:sz="4" w:space="0" w:color="6BE3CF" w:themeColor="accent2" w:themeTint="99"/>
        <w:left w:val="single" w:sz="4" w:space="0" w:color="6BE3CF" w:themeColor="accent2" w:themeTint="99"/>
        <w:bottom w:val="single" w:sz="4" w:space="0" w:color="6BE3CF" w:themeColor="accent2" w:themeTint="99"/>
        <w:right w:val="single" w:sz="4" w:space="0" w:color="6BE3CF" w:themeColor="accent2" w:themeTint="99"/>
        <w:insideH w:val="single" w:sz="4" w:space="0" w:color="6BE3CF" w:themeColor="accent2" w:themeTint="99"/>
      </w:tblBorders>
    </w:tblPr>
    <w:tblStylePr w:type="firstRow">
      <w:rPr>
        <w:b/>
        <w:bCs/>
        <w:color w:val="FFFFFF" w:themeColor="background1"/>
      </w:rPr>
      <w:tblPr/>
      <w:tcPr>
        <w:tcBorders>
          <w:top w:val="single" w:sz="4" w:space="0" w:color="22B9A0" w:themeColor="accent2"/>
          <w:left w:val="single" w:sz="4" w:space="0" w:color="22B9A0" w:themeColor="accent2"/>
          <w:bottom w:val="single" w:sz="4" w:space="0" w:color="22B9A0" w:themeColor="accent2"/>
          <w:right w:val="single" w:sz="4" w:space="0" w:color="22B9A0" w:themeColor="accent2"/>
          <w:insideH w:val="nil"/>
        </w:tcBorders>
        <w:shd w:val="clear" w:color="auto" w:fill="22B9A0" w:themeFill="accent2"/>
      </w:tcPr>
    </w:tblStylePr>
    <w:tblStylePr w:type="lastRow">
      <w:rPr>
        <w:b/>
        <w:bCs/>
      </w:rPr>
      <w:tblPr/>
      <w:tcPr>
        <w:tcBorders>
          <w:top w:val="double" w:sz="4" w:space="0" w:color="6BE3CF" w:themeColor="accent2" w:themeTint="99"/>
        </w:tcBorders>
      </w:tcPr>
    </w:tblStylePr>
    <w:tblStylePr w:type="firstCol">
      <w:rPr>
        <w:b/>
        <w:bCs/>
      </w:rPr>
    </w:tblStylePr>
    <w:tblStylePr w:type="lastCol">
      <w:rPr>
        <w:b/>
        <w:bCs/>
      </w:rPr>
    </w:tblStylePr>
    <w:tblStylePr w:type="band1Vert">
      <w:tblPr/>
      <w:tcPr>
        <w:shd w:val="clear" w:color="auto" w:fill="CDF6EF" w:themeFill="accent2" w:themeFillTint="33"/>
      </w:tcPr>
    </w:tblStylePr>
    <w:tblStylePr w:type="band1Horz">
      <w:tblPr/>
      <w:tcPr>
        <w:shd w:val="clear" w:color="auto" w:fill="CDF6EF" w:themeFill="accent2" w:themeFillTint="33"/>
      </w:tcPr>
    </w:tblStylePr>
  </w:style>
  <w:style w:type="table" w:styleId="ListTable3-Accent4">
    <w:name w:val="List Table 3 Accent 4"/>
    <w:basedOn w:val="TableNormal"/>
    <w:uiPriority w:val="48"/>
    <w:rsid w:val="00526F52"/>
    <w:pPr>
      <w:spacing w:after="0" w:line="240" w:lineRule="auto"/>
    </w:pPr>
    <w:tblPr>
      <w:tblStyleRowBandSize w:val="1"/>
      <w:tblStyleColBandSize w:val="1"/>
      <w:tblBorders>
        <w:top w:val="single" w:sz="4" w:space="0" w:color="FCB445" w:themeColor="accent4"/>
        <w:left w:val="single" w:sz="4" w:space="0" w:color="FCB445" w:themeColor="accent4"/>
        <w:bottom w:val="single" w:sz="4" w:space="0" w:color="FCB445" w:themeColor="accent4"/>
        <w:right w:val="single" w:sz="4" w:space="0" w:color="FCB445" w:themeColor="accent4"/>
      </w:tblBorders>
    </w:tblPr>
    <w:tblStylePr w:type="firstRow">
      <w:rPr>
        <w:b/>
        <w:bCs/>
        <w:color w:val="FFFFFF" w:themeColor="background1"/>
      </w:rPr>
      <w:tblPr/>
      <w:tcPr>
        <w:shd w:val="clear" w:color="auto" w:fill="FCB445" w:themeFill="accent4"/>
      </w:tcPr>
    </w:tblStylePr>
    <w:tblStylePr w:type="lastRow">
      <w:rPr>
        <w:b/>
        <w:bCs/>
      </w:rPr>
      <w:tblPr/>
      <w:tcPr>
        <w:tcBorders>
          <w:top w:val="double" w:sz="4" w:space="0" w:color="FCB445"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CB445" w:themeColor="accent4"/>
          <w:right w:val="single" w:sz="4" w:space="0" w:color="FCB445" w:themeColor="accent4"/>
        </w:tcBorders>
      </w:tcPr>
    </w:tblStylePr>
    <w:tblStylePr w:type="band1Horz">
      <w:tblPr/>
      <w:tcPr>
        <w:tcBorders>
          <w:top w:val="single" w:sz="4" w:space="0" w:color="FCB445" w:themeColor="accent4"/>
          <w:bottom w:val="single" w:sz="4" w:space="0" w:color="FCB445"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CB445" w:themeColor="accent4"/>
          <w:left w:val="nil"/>
        </w:tcBorders>
      </w:tcPr>
    </w:tblStylePr>
    <w:tblStylePr w:type="swCell">
      <w:tblPr/>
      <w:tcPr>
        <w:tcBorders>
          <w:top w:val="double" w:sz="4" w:space="0" w:color="FCB445" w:themeColor="accent4"/>
          <w:right w:val="nil"/>
        </w:tcBorders>
      </w:tcPr>
    </w:tblStylePr>
  </w:style>
  <w:style w:type="character" w:styleId="Strong">
    <w:name w:val="Strong"/>
    <w:basedOn w:val="DefaultParagraphFont"/>
    <w:uiPriority w:val="22"/>
    <w:qFormat/>
    <w:rsid w:val="00B0159B"/>
    <w:rPr>
      <w:b/>
      <w:bCs/>
    </w:rPr>
  </w:style>
  <w:style w:type="paragraph" w:customStyle="1" w:styleId="Paragraph">
    <w:name w:val="Paragraph"/>
    <w:link w:val="ParagraphChar"/>
    <w:qFormat/>
    <w:rsid w:val="00B0159B"/>
    <w:pPr>
      <w:spacing w:after="120" w:line="240" w:lineRule="auto"/>
    </w:pPr>
    <w:rPr>
      <w:color w:val="auto"/>
      <w:sz w:val="24"/>
      <w:szCs w:val="22"/>
      <w:lang w:val="en-US"/>
    </w:rPr>
  </w:style>
  <w:style w:type="character" w:customStyle="1" w:styleId="ParagraphChar">
    <w:name w:val="Paragraph Char"/>
    <w:basedOn w:val="DefaultParagraphFont"/>
    <w:link w:val="Paragraph"/>
    <w:rsid w:val="00B0159B"/>
    <w:rPr>
      <w:color w:val="auto"/>
      <w:sz w:val="24"/>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8503">
      <w:bodyDiv w:val="1"/>
      <w:marLeft w:val="0"/>
      <w:marRight w:val="0"/>
      <w:marTop w:val="0"/>
      <w:marBottom w:val="0"/>
      <w:divBdr>
        <w:top w:val="none" w:sz="0" w:space="0" w:color="auto"/>
        <w:left w:val="none" w:sz="0" w:space="0" w:color="auto"/>
        <w:bottom w:val="none" w:sz="0" w:space="0" w:color="auto"/>
        <w:right w:val="none" w:sz="0" w:space="0" w:color="auto"/>
      </w:divBdr>
    </w:div>
    <w:div w:id="22558418">
      <w:bodyDiv w:val="1"/>
      <w:marLeft w:val="0"/>
      <w:marRight w:val="0"/>
      <w:marTop w:val="0"/>
      <w:marBottom w:val="0"/>
      <w:divBdr>
        <w:top w:val="none" w:sz="0" w:space="0" w:color="auto"/>
        <w:left w:val="none" w:sz="0" w:space="0" w:color="auto"/>
        <w:bottom w:val="none" w:sz="0" w:space="0" w:color="auto"/>
        <w:right w:val="none" w:sz="0" w:space="0" w:color="auto"/>
      </w:divBdr>
    </w:div>
    <w:div w:id="53163459">
      <w:bodyDiv w:val="1"/>
      <w:marLeft w:val="0"/>
      <w:marRight w:val="0"/>
      <w:marTop w:val="0"/>
      <w:marBottom w:val="0"/>
      <w:divBdr>
        <w:top w:val="none" w:sz="0" w:space="0" w:color="auto"/>
        <w:left w:val="none" w:sz="0" w:space="0" w:color="auto"/>
        <w:bottom w:val="none" w:sz="0" w:space="0" w:color="auto"/>
        <w:right w:val="none" w:sz="0" w:space="0" w:color="auto"/>
      </w:divBdr>
    </w:div>
    <w:div w:id="90198487">
      <w:bodyDiv w:val="1"/>
      <w:marLeft w:val="0"/>
      <w:marRight w:val="0"/>
      <w:marTop w:val="0"/>
      <w:marBottom w:val="0"/>
      <w:divBdr>
        <w:top w:val="none" w:sz="0" w:space="0" w:color="auto"/>
        <w:left w:val="none" w:sz="0" w:space="0" w:color="auto"/>
        <w:bottom w:val="none" w:sz="0" w:space="0" w:color="auto"/>
        <w:right w:val="none" w:sz="0" w:space="0" w:color="auto"/>
      </w:divBdr>
    </w:div>
    <w:div w:id="96754380">
      <w:bodyDiv w:val="1"/>
      <w:marLeft w:val="0"/>
      <w:marRight w:val="0"/>
      <w:marTop w:val="0"/>
      <w:marBottom w:val="0"/>
      <w:divBdr>
        <w:top w:val="none" w:sz="0" w:space="0" w:color="auto"/>
        <w:left w:val="none" w:sz="0" w:space="0" w:color="auto"/>
        <w:bottom w:val="none" w:sz="0" w:space="0" w:color="auto"/>
        <w:right w:val="none" w:sz="0" w:space="0" w:color="auto"/>
      </w:divBdr>
    </w:div>
    <w:div w:id="129904545">
      <w:bodyDiv w:val="1"/>
      <w:marLeft w:val="0"/>
      <w:marRight w:val="0"/>
      <w:marTop w:val="0"/>
      <w:marBottom w:val="0"/>
      <w:divBdr>
        <w:top w:val="none" w:sz="0" w:space="0" w:color="auto"/>
        <w:left w:val="none" w:sz="0" w:space="0" w:color="auto"/>
        <w:bottom w:val="none" w:sz="0" w:space="0" w:color="auto"/>
        <w:right w:val="none" w:sz="0" w:space="0" w:color="auto"/>
      </w:divBdr>
    </w:div>
    <w:div w:id="135267552">
      <w:bodyDiv w:val="1"/>
      <w:marLeft w:val="0"/>
      <w:marRight w:val="0"/>
      <w:marTop w:val="0"/>
      <w:marBottom w:val="0"/>
      <w:divBdr>
        <w:top w:val="none" w:sz="0" w:space="0" w:color="auto"/>
        <w:left w:val="none" w:sz="0" w:space="0" w:color="auto"/>
        <w:bottom w:val="none" w:sz="0" w:space="0" w:color="auto"/>
        <w:right w:val="none" w:sz="0" w:space="0" w:color="auto"/>
      </w:divBdr>
    </w:div>
    <w:div w:id="167646428">
      <w:bodyDiv w:val="1"/>
      <w:marLeft w:val="0"/>
      <w:marRight w:val="0"/>
      <w:marTop w:val="0"/>
      <w:marBottom w:val="0"/>
      <w:divBdr>
        <w:top w:val="none" w:sz="0" w:space="0" w:color="auto"/>
        <w:left w:val="none" w:sz="0" w:space="0" w:color="auto"/>
        <w:bottom w:val="none" w:sz="0" w:space="0" w:color="auto"/>
        <w:right w:val="none" w:sz="0" w:space="0" w:color="auto"/>
      </w:divBdr>
    </w:div>
    <w:div w:id="168954369">
      <w:bodyDiv w:val="1"/>
      <w:marLeft w:val="0"/>
      <w:marRight w:val="0"/>
      <w:marTop w:val="0"/>
      <w:marBottom w:val="0"/>
      <w:divBdr>
        <w:top w:val="none" w:sz="0" w:space="0" w:color="auto"/>
        <w:left w:val="none" w:sz="0" w:space="0" w:color="auto"/>
        <w:bottom w:val="none" w:sz="0" w:space="0" w:color="auto"/>
        <w:right w:val="none" w:sz="0" w:space="0" w:color="auto"/>
      </w:divBdr>
    </w:div>
    <w:div w:id="187960032">
      <w:bodyDiv w:val="1"/>
      <w:marLeft w:val="0"/>
      <w:marRight w:val="0"/>
      <w:marTop w:val="0"/>
      <w:marBottom w:val="0"/>
      <w:divBdr>
        <w:top w:val="none" w:sz="0" w:space="0" w:color="auto"/>
        <w:left w:val="none" w:sz="0" w:space="0" w:color="auto"/>
        <w:bottom w:val="none" w:sz="0" w:space="0" w:color="auto"/>
        <w:right w:val="none" w:sz="0" w:space="0" w:color="auto"/>
      </w:divBdr>
    </w:div>
    <w:div w:id="271712850">
      <w:bodyDiv w:val="1"/>
      <w:marLeft w:val="0"/>
      <w:marRight w:val="0"/>
      <w:marTop w:val="0"/>
      <w:marBottom w:val="0"/>
      <w:divBdr>
        <w:top w:val="none" w:sz="0" w:space="0" w:color="auto"/>
        <w:left w:val="none" w:sz="0" w:space="0" w:color="auto"/>
        <w:bottom w:val="none" w:sz="0" w:space="0" w:color="auto"/>
        <w:right w:val="none" w:sz="0" w:space="0" w:color="auto"/>
      </w:divBdr>
    </w:div>
    <w:div w:id="273023592">
      <w:bodyDiv w:val="1"/>
      <w:marLeft w:val="0"/>
      <w:marRight w:val="0"/>
      <w:marTop w:val="0"/>
      <w:marBottom w:val="0"/>
      <w:divBdr>
        <w:top w:val="none" w:sz="0" w:space="0" w:color="auto"/>
        <w:left w:val="none" w:sz="0" w:space="0" w:color="auto"/>
        <w:bottom w:val="none" w:sz="0" w:space="0" w:color="auto"/>
        <w:right w:val="none" w:sz="0" w:space="0" w:color="auto"/>
      </w:divBdr>
    </w:div>
    <w:div w:id="298724426">
      <w:bodyDiv w:val="1"/>
      <w:marLeft w:val="0"/>
      <w:marRight w:val="0"/>
      <w:marTop w:val="0"/>
      <w:marBottom w:val="0"/>
      <w:divBdr>
        <w:top w:val="none" w:sz="0" w:space="0" w:color="auto"/>
        <w:left w:val="none" w:sz="0" w:space="0" w:color="auto"/>
        <w:bottom w:val="none" w:sz="0" w:space="0" w:color="auto"/>
        <w:right w:val="none" w:sz="0" w:space="0" w:color="auto"/>
      </w:divBdr>
    </w:div>
    <w:div w:id="337970565">
      <w:bodyDiv w:val="1"/>
      <w:marLeft w:val="0"/>
      <w:marRight w:val="0"/>
      <w:marTop w:val="0"/>
      <w:marBottom w:val="0"/>
      <w:divBdr>
        <w:top w:val="none" w:sz="0" w:space="0" w:color="auto"/>
        <w:left w:val="none" w:sz="0" w:space="0" w:color="auto"/>
        <w:bottom w:val="none" w:sz="0" w:space="0" w:color="auto"/>
        <w:right w:val="none" w:sz="0" w:space="0" w:color="auto"/>
      </w:divBdr>
      <w:divsChild>
        <w:div w:id="1124885268">
          <w:marLeft w:val="547"/>
          <w:marRight w:val="0"/>
          <w:marTop w:val="0"/>
          <w:marBottom w:val="0"/>
          <w:divBdr>
            <w:top w:val="none" w:sz="0" w:space="0" w:color="auto"/>
            <w:left w:val="none" w:sz="0" w:space="0" w:color="auto"/>
            <w:bottom w:val="none" w:sz="0" w:space="0" w:color="auto"/>
            <w:right w:val="none" w:sz="0" w:space="0" w:color="auto"/>
          </w:divBdr>
        </w:div>
        <w:div w:id="1843162537">
          <w:marLeft w:val="547"/>
          <w:marRight w:val="0"/>
          <w:marTop w:val="0"/>
          <w:marBottom w:val="0"/>
          <w:divBdr>
            <w:top w:val="none" w:sz="0" w:space="0" w:color="auto"/>
            <w:left w:val="none" w:sz="0" w:space="0" w:color="auto"/>
            <w:bottom w:val="none" w:sz="0" w:space="0" w:color="auto"/>
            <w:right w:val="none" w:sz="0" w:space="0" w:color="auto"/>
          </w:divBdr>
        </w:div>
      </w:divsChild>
    </w:div>
    <w:div w:id="341708683">
      <w:bodyDiv w:val="1"/>
      <w:marLeft w:val="0"/>
      <w:marRight w:val="0"/>
      <w:marTop w:val="0"/>
      <w:marBottom w:val="0"/>
      <w:divBdr>
        <w:top w:val="none" w:sz="0" w:space="0" w:color="auto"/>
        <w:left w:val="none" w:sz="0" w:space="0" w:color="auto"/>
        <w:bottom w:val="none" w:sz="0" w:space="0" w:color="auto"/>
        <w:right w:val="none" w:sz="0" w:space="0" w:color="auto"/>
      </w:divBdr>
    </w:div>
    <w:div w:id="345517593">
      <w:bodyDiv w:val="1"/>
      <w:marLeft w:val="0"/>
      <w:marRight w:val="0"/>
      <w:marTop w:val="0"/>
      <w:marBottom w:val="0"/>
      <w:divBdr>
        <w:top w:val="none" w:sz="0" w:space="0" w:color="auto"/>
        <w:left w:val="none" w:sz="0" w:space="0" w:color="auto"/>
        <w:bottom w:val="none" w:sz="0" w:space="0" w:color="auto"/>
        <w:right w:val="none" w:sz="0" w:space="0" w:color="auto"/>
      </w:divBdr>
    </w:div>
    <w:div w:id="374932123">
      <w:bodyDiv w:val="1"/>
      <w:marLeft w:val="0"/>
      <w:marRight w:val="0"/>
      <w:marTop w:val="0"/>
      <w:marBottom w:val="0"/>
      <w:divBdr>
        <w:top w:val="none" w:sz="0" w:space="0" w:color="auto"/>
        <w:left w:val="none" w:sz="0" w:space="0" w:color="auto"/>
        <w:bottom w:val="none" w:sz="0" w:space="0" w:color="auto"/>
        <w:right w:val="none" w:sz="0" w:space="0" w:color="auto"/>
      </w:divBdr>
    </w:div>
    <w:div w:id="384138636">
      <w:bodyDiv w:val="1"/>
      <w:marLeft w:val="0"/>
      <w:marRight w:val="0"/>
      <w:marTop w:val="0"/>
      <w:marBottom w:val="0"/>
      <w:divBdr>
        <w:top w:val="none" w:sz="0" w:space="0" w:color="auto"/>
        <w:left w:val="none" w:sz="0" w:space="0" w:color="auto"/>
        <w:bottom w:val="none" w:sz="0" w:space="0" w:color="auto"/>
        <w:right w:val="none" w:sz="0" w:space="0" w:color="auto"/>
      </w:divBdr>
      <w:divsChild>
        <w:div w:id="1093014406">
          <w:marLeft w:val="547"/>
          <w:marRight w:val="0"/>
          <w:marTop w:val="0"/>
          <w:marBottom w:val="0"/>
          <w:divBdr>
            <w:top w:val="none" w:sz="0" w:space="0" w:color="auto"/>
            <w:left w:val="none" w:sz="0" w:space="0" w:color="auto"/>
            <w:bottom w:val="none" w:sz="0" w:space="0" w:color="auto"/>
            <w:right w:val="none" w:sz="0" w:space="0" w:color="auto"/>
          </w:divBdr>
        </w:div>
      </w:divsChild>
    </w:div>
    <w:div w:id="388503735">
      <w:bodyDiv w:val="1"/>
      <w:marLeft w:val="0"/>
      <w:marRight w:val="0"/>
      <w:marTop w:val="0"/>
      <w:marBottom w:val="0"/>
      <w:divBdr>
        <w:top w:val="none" w:sz="0" w:space="0" w:color="auto"/>
        <w:left w:val="none" w:sz="0" w:space="0" w:color="auto"/>
        <w:bottom w:val="none" w:sz="0" w:space="0" w:color="auto"/>
        <w:right w:val="none" w:sz="0" w:space="0" w:color="auto"/>
      </w:divBdr>
    </w:div>
    <w:div w:id="404955898">
      <w:bodyDiv w:val="1"/>
      <w:marLeft w:val="0"/>
      <w:marRight w:val="0"/>
      <w:marTop w:val="0"/>
      <w:marBottom w:val="0"/>
      <w:divBdr>
        <w:top w:val="none" w:sz="0" w:space="0" w:color="auto"/>
        <w:left w:val="none" w:sz="0" w:space="0" w:color="auto"/>
        <w:bottom w:val="none" w:sz="0" w:space="0" w:color="auto"/>
        <w:right w:val="none" w:sz="0" w:space="0" w:color="auto"/>
      </w:divBdr>
      <w:divsChild>
        <w:div w:id="1986472056">
          <w:marLeft w:val="965"/>
          <w:marRight w:val="0"/>
          <w:marTop w:val="0"/>
          <w:marBottom w:val="360"/>
          <w:divBdr>
            <w:top w:val="none" w:sz="0" w:space="0" w:color="auto"/>
            <w:left w:val="none" w:sz="0" w:space="0" w:color="auto"/>
            <w:bottom w:val="none" w:sz="0" w:space="0" w:color="auto"/>
            <w:right w:val="none" w:sz="0" w:space="0" w:color="auto"/>
          </w:divBdr>
        </w:div>
      </w:divsChild>
    </w:div>
    <w:div w:id="514925649">
      <w:bodyDiv w:val="1"/>
      <w:marLeft w:val="0"/>
      <w:marRight w:val="0"/>
      <w:marTop w:val="0"/>
      <w:marBottom w:val="0"/>
      <w:divBdr>
        <w:top w:val="none" w:sz="0" w:space="0" w:color="auto"/>
        <w:left w:val="none" w:sz="0" w:space="0" w:color="auto"/>
        <w:bottom w:val="none" w:sz="0" w:space="0" w:color="auto"/>
        <w:right w:val="none" w:sz="0" w:space="0" w:color="auto"/>
      </w:divBdr>
    </w:div>
    <w:div w:id="539442126">
      <w:bodyDiv w:val="1"/>
      <w:marLeft w:val="0"/>
      <w:marRight w:val="0"/>
      <w:marTop w:val="0"/>
      <w:marBottom w:val="0"/>
      <w:divBdr>
        <w:top w:val="none" w:sz="0" w:space="0" w:color="auto"/>
        <w:left w:val="none" w:sz="0" w:space="0" w:color="auto"/>
        <w:bottom w:val="none" w:sz="0" w:space="0" w:color="auto"/>
        <w:right w:val="none" w:sz="0" w:space="0" w:color="auto"/>
      </w:divBdr>
    </w:div>
    <w:div w:id="543444706">
      <w:bodyDiv w:val="1"/>
      <w:marLeft w:val="0"/>
      <w:marRight w:val="0"/>
      <w:marTop w:val="0"/>
      <w:marBottom w:val="0"/>
      <w:divBdr>
        <w:top w:val="none" w:sz="0" w:space="0" w:color="auto"/>
        <w:left w:val="none" w:sz="0" w:space="0" w:color="auto"/>
        <w:bottom w:val="none" w:sz="0" w:space="0" w:color="auto"/>
        <w:right w:val="none" w:sz="0" w:space="0" w:color="auto"/>
      </w:divBdr>
    </w:div>
    <w:div w:id="611596960">
      <w:bodyDiv w:val="1"/>
      <w:marLeft w:val="0"/>
      <w:marRight w:val="0"/>
      <w:marTop w:val="0"/>
      <w:marBottom w:val="0"/>
      <w:divBdr>
        <w:top w:val="none" w:sz="0" w:space="0" w:color="auto"/>
        <w:left w:val="none" w:sz="0" w:space="0" w:color="auto"/>
        <w:bottom w:val="none" w:sz="0" w:space="0" w:color="auto"/>
        <w:right w:val="none" w:sz="0" w:space="0" w:color="auto"/>
      </w:divBdr>
      <w:divsChild>
        <w:div w:id="729960418">
          <w:marLeft w:val="965"/>
          <w:marRight w:val="0"/>
          <w:marTop w:val="0"/>
          <w:marBottom w:val="360"/>
          <w:divBdr>
            <w:top w:val="none" w:sz="0" w:space="0" w:color="auto"/>
            <w:left w:val="none" w:sz="0" w:space="0" w:color="auto"/>
            <w:bottom w:val="none" w:sz="0" w:space="0" w:color="auto"/>
            <w:right w:val="none" w:sz="0" w:space="0" w:color="auto"/>
          </w:divBdr>
        </w:div>
      </w:divsChild>
    </w:div>
    <w:div w:id="617876038">
      <w:bodyDiv w:val="1"/>
      <w:marLeft w:val="0"/>
      <w:marRight w:val="0"/>
      <w:marTop w:val="0"/>
      <w:marBottom w:val="0"/>
      <w:divBdr>
        <w:top w:val="none" w:sz="0" w:space="0" w:color="auto"/>
        <w:left w:val="none" w:sz="0" w:space="0" w:color="auto"/>
        <w:bottom w:val="none" w:sz="0" w:space="0" w:color="auto"/>
        <w:right w:val="none" w:sz="0" w:space="0" w:color="auto"/>
      </w:divBdr>
    </w:div>
    <w:div w:id="636377002">
      <w:bodyDiv w:val="1"/>
      <w:marLeft w:val="0"/>
      <w:marRight w:val="0"/>
      <w:marTop w:val="0"/>
      <w:marBottom w:val="0"/>
      <w:divBdr>
        <w:top w:val="none" w:sz="0" w:space="0" w:color="auto"/>
        <w:left w:val="none" w:sz="0" w:space="0" w:color="auto"/>
        <w:bottom w:val="none" w:sz="0" w:space="0" w:color="auto"/>
        <w:right w:val="none" w:sz="0" w:space="0" w:color="auto"/>
      </w:divBdr>
    </w:div>
    <w:div w:id="648830193">
      <w:bodyDiv w:val="1"/>
      <w:marLeft w:val="0"/>
      <w:marRight w:val="0"/>
      <w:marTop w:val="0"/>
      <w:marBottom w:val="0"/>
      <w:divBdr>
        <w:top w:val="none" w:sz="0" w:space="0" w:color="auto"/>
        <w:left w:val="none" w:sz="0" w:space="0" w:color="auto"/>
        <w:bottom w:val="none" w:sz="0" w:space="0" w:color="auto"/>
        <w:right w:val="none" w:sz="0" w:space="0" w:color="auto"/>
      </w:divBdr>
    </w:div>
    <w:div w:id="660547211">
      <w:bodyDiv w:val="1"/>
      <w:marLeft w:val="0"/>
      <w:marRight w:val="0"/>
      <w:marTop w:val="0"/>
      <w:marBottom w:val="0"/>
      <w:divBdr>
        <w:top w:val="none" w:sz="0" w:space="0" w:color="auto"/>
        <w:left w:val="none" w:sz="0" w:space="0" w:color="auto"/>
        <w:bottom w:val="none" w:sz="0" w:space="0" w:color="auto"/>
        <w:right w:val="none" w:sz="0" w:space="0" w:color="auto"/>
      </w:divBdr>
    </w:div>
    <w:div w:id="673723964">
      <w:bodyDiv w:val="1"/>
      <w:marLeft w:val="0"/>
      <w:marRight w:val="0"/>
      <w:marTop w:val="0"/>
      <w:marBottom w:val="0"/>
      <w:divBdr>
        <w:top w:val="none" w:sz="0" w:space="0" w:color="auto"/>
        <w:left w:val="none" w:sz="0" w:space="0" w:color="auto"/>
        <w:bottom w:val="none" w:sz="0" w:space="0" w:color="auto"/>
        <w:right w:val="none" w:sz="0" w:space="0" w:color="auto"/>
      </w:divBdr>
    </w:div>
    <w:div w:id="704329939">
      <w:bodyDiv w:val="1"/>
      <w:marLeft w:val="0"/>
      <w:marRight w:val="0"/>
      <w:marTop w:val="0"/>
      <w:marBottom w:val="0"/>
      <w:divBdr>
        <w:top w:val="none" w:sz="0" w:space="0" w:color="auto"/>
        <w:left w:val="none" w:sz="0" w:space="0" w:color="auto"/>
        <w:bottom w:val="none" w:sz="0" w:space="0" w:color="auto"/>
        <w:right w:val="none" w:sz="0" w:space="0" w:color="auto"/>
      </w:divBdr>
    </w:div>
    <w:div w:id="744257942">
      <w:bodyDiv w:val="1"/>
      <w:marLeft w:val="0"/>
      <w:marRight w:val="0"/>
      <w:marTop w:val="0"/>
      <w:marBottom w:val="0"/>
      <w:divBdr>
        <w:top w:val="none" w:sz="0" w:space="0" w:color="auto"/>
        <w:left w:val="none" w:sz="0" w:space="0" w:color="auto"/>
        <w:bottom w:val="none" w:sz="0" w:space="0" w:color="auto"/>
        <w:right w:val="none" w:sz="0" w:space="0" w:color="auto"/>
      </w:divBdr>
    </w:div>
    <w:div w:id="795106166">
      <w:bodyDiv w:val="1"/>
      <w:marLeft w:val="0"/>
      <w:marRight w:val="0"/>
      <w:marTop w:val="0"/>
      <w:marBottom w:val="0"/>
      <w:divBdr>
        <w:top w:val="none" w:sz="0" w:space="0" w:color="auto"/>
        <w:left w:val="none" w:sz="0" w:space="0" w:color="auto"/>
        <w:bottom w:val="none" w:sz="0" w:space="0" w:color="auto"/>
        <w:right w:val="none" w:sz="0" w:space="0" w:color="auto"/>
      </w:divBdr>
    </w:div>
    <w:div w:id="808674112">
      <w:bodyDiv w:val="1"/>
      <w:marLeft w:val="0"/>
      <w:marRight w:val="0"/>
      <w:marTop w:val="0"/>
      <w:marBottom w:val="0"/>
      <w:divBdr>
        <w:top w:val="none" w:sz="0" w:space="0" w:color="auto"/>
        <w:left w:val="none" w:sz="0" w:space="0" w:color="auto"/>
        <w:bottom w:val="none" w:sz="0" w:space="0" w:color="auto"/>
        <w:right w:val="none" w:sz="0" w:space="0" w:color="auto"/>
      </w:divBdr>
    </w:div>
    <w:div w:id="831798605">
      <w:bodyDiv w:val="1"/>
      <w:marLeft w:val="0"/>
      <w:marRight w:val="0"/>
      <w:marTop w:val="0"/>
      <w:marBottom w:val="0"/>
      <w:divBdr>
        <w:top w:val="none" w:sz="0" w:space="0" w:color="auto"/>
        <w:left w:val="none" w:sz="0" w:space="0" w:color="auto"/>
        <w:bottom w:val="none" w:sz="0" w:space="0" w:color="auto"/>
        <w:right w:val="none" w:sz="0" w:space="0" w:color="auto"/>
      </w:divBdr>
    </w:div>
    <w:div w:id="879055682">
      <w:bodyDiv w:val="1"/>
      <w:marLeft w:val="0"/>
      <w:marRight w:val="0"/>
      <w:marTop w:val="0"/>
      <w:marBottom w:val="0"/>
      <w:divBdr>
        <w:top w:val="none" w:sz="0" w:space="0" w:color="auto"/>
        <w:left w:val="none" w:sz="0" w:space="0" w:color="auto"/>
        <w:bottom w:val="none" w:sz="0" w:space="0" w:color="auto"/>
        <w:right w:val="none" w:sz="0" w:space="0" w:color="auto"/>
      </w:divBdr>
    </w:div>
    <w:div w:id="894580331">
      <w:bodyDiv w:val="1"/>
      <w:marLeft w:val="0"/>
      <w:marRight w:val="0"/>
      <w:marTop w:val="0"/>
      <w:marBottom w:val="0"/>
      <w:divBdr>
        <w:top w:val="none" w:sz="0" w:space="0" w:color="auto"/>
        <w:left w:val="none" w:sz="0" w:space="0" w:color="auto"/>
        <w:bottom w:val="none" w:sz="0" w:space="0" w:color="auto"/>
        <w:right w:val="none" w:sz="0" w:space="0" w:color="auto"/>
      </w:divBdr>
      <w:divsChild>
        <w:div w:id="144400585">
          <w:marLeft w:val="0"/>
          <w:marRight w:val="0"/>
          <w:marTop w:val="0"/>
          <w:marBottom w:val="0"/>
          <w:divBdr>
            <w:top w:val="none" w:sz="0" w:space="0" w:color="auto"/>
            <w:left w:val="none" w:sz="0" w:space="0" w:color="auto"/>
            <w:bottom w:val="none" w:sz="0" w:space="0" w:color="auto"/>
            <w:right w:val="none" w:sz="0" w:space="0" w:color="auto"/>
          </w:divBdr>
          <w:divsChild>
            <w:div w:id="570699025">
              <w:marLeft w:val="0"/>
              <w:marRight w:val="0"/>
              <w:marTop w:val="0"/>
              <w:marBottom w:val="0"/>
              <w:divBdr>
                <w:top w:val="none" w:sz="0" w:space="0" w:color="auto"/>
                <w:left w:val="none" w:sz="0" w:space="0" w:color="auto"/>
                <w:bottom w:val="none" w:sz="0" w:space="0" w:color="auto"/>
                <w:right w:val="none" w:sz="0" w:space="0" w:color="auto"/>
              </w:divBdr>
            </w:div>
          </w:divsChild>
        </w:div>
        <w:div w:id="261761679">
          <w:marLeft w:val="0"/>
          <w:marRight w:val="0"/>
          <w:marTop w:val="0"/>
          <w:marBottom w:val="0"/>
          <w:divBdr>
            <w:top w:val="none" w:sz="0" w:space="0" w:color="auto"/>
            <w:left w:val="none" w:sz="0" w:space="0" w:color="auto"/>
            <w:bottom w:val="none" w:sz="0" w:space="0" w:color="auto"/>
            <w:right w:val="none" w:sz="0" w:space="0" w:color="auto"/>
          </w:divBdr>
          <w:divsChild>
            <w:div w:id="1971086093">
              <w:marLeft w:val="0"/>
              <w:marRight w:val="0"/>
              <w:marTop w:val="0"/>
              <w:marBottom w:val="0"/>
              <w:divBdr>
                <w:top w:val="none" w:sz="0" w:space="0" w:color="auto"/>
                <w:left w:val="none" w:sz="0" w:space="0" w:color="auto"/>
                <w:bottom w:val="none" w:sz="0" w:space="0" w:color="auto"/>
                <w:right w:val="none" w:sz="0" w:space="0" w:color="auto"/>
              </w:divBdr>
            </w:div>
          </w:divsChild>
        </w:div>
        <w:div w:id="407921989">
          <w:marLeft w:val="0"/>
          <w:marRight w:val="0"/>
          <w:marTop w:val="0"/>
          <w:marBottom w:val="0"/>
          <w:divBdr>
            <w:top w:val="none" w:sz="0" w:space="0" w:color="auto"/>
            <w:left w:val="none" w:sz="0" w:space="0" w:color="auto"/>
            <w:bottom w:val="none" w:sz="0" w:space="0" w:color="auto"/>
            <w:right w:val="none" w:sz="0" w:space="0" w:color="auto"/>
          </w:divBdr>
          <w:divsChild>
            <w:div w:id="418066533">
              <w:marLeft w:val="0"/>
              <w:marRight w:val="0"/>
              <w:marTop w:val="0"/>
              <w:marBottom w:val="0"/>
              <w:divBdr>
                <w:top w:val="none" w:sz="0" w:space="0" w:color="auto"/>
                <w:left w:val="none" w:sz="0" w:space="0" w:color="auto"/>
                <w:bottom w:val="none" w:sz="0" w:space="0" w:color="auto"/>
                <w:right w:val="none" w:sz="0" w:space="0" w:color="auto"/>
              </w:divBdr>
            </w:div>
          </w:divsChild>
        </w:div>
        <w:div w:id="481896274">
          <w:marLeft w:val="0"/>
          <w:marRight w:val="0"/>
          <w:marTop w:val="0"/>
          <w:marBottom w:val="0"/>
          <w:divBdr>
            <w:top w:val="none" w:sz="0" w:space="0" w:color="auto"/>
            <w:left w:val="none" w:sz="0" w:space="0" w:color="auto"/>
            <w:bottom w:val="none" w:sz="0" w:space="0" w:color="auto"/>
            <w:right w:val="none" w:sz="0" w:space="0" w:color="auto"/>
          </w:divBdr>
          <w:divsChild>
            <w:div w:id="612632864">
              <w:marLeft w:val="0"/>
              <w:marRight w:val="0"/>
              <w:marTop w:val="0"/>
              <w:marBottom w:val="0"/>
              <w:divBdr>
                <w:top w:val="none" w:sz="0" w:space="0" w:color="auto"/>
                <w:left w:val="none" w:sz="0" w:space="0" w:color="auto"/>
                <w:bottom w:val="none" w:sz="0" w:space="0" w:color="auto"/>
                <w:right w:val="none" w:sz="0" w:space="0" w:color="auto"/>
              </w:divBdr>
            </w:div>
          </w:divsChild>
        </w:div>
        <w:div w:id="535508275">
          <w:marLeft w:val="0"/>
          <w:marRight w:val="0"/>
          <w:marTop w:val="0"/>
          <w:marBottom w:val="0"/>
          <w:divBdr>
            <w:top w:val="none" w:sz="0" w:space="0" w:color="auto"/>
            <w:left w:val="none" w:sz="0" w:space="0" w:color="auto"/>
            <w:bottom w:val="none" w:sz="0" w:space="0" w:color="auto"/>
            <w:right w:val="none" w:sz="0" w:space="0" w:color="auto"/>
          </w:divBdr>
          <w:divsChild>
            <w:div w:id="1347095827">
              <w:marLeft w:val="0"/>
              <w:marRight w:val="0"/>
              <w:marTop w:val="0"/>
              <w:marBottom w:val="0"/>
              <w:divBdr>
                <w:top w:val="none" w:sz="0" w:space="0" w:color="auto"/>
                <w:left w:val="none" w:sz="0" w:space="0" w:color="auto"/>
                <w:bottom w:val="none" w:sz="0" w:space="0" w:color="auto"/>
                <w:right w:val="none" w:sz="0" w:space="0" w:color="auto"/>
              </w:divBdr>
            </w:div>
          </w:divsChild>
        </w:div>
        <w:div w:id="586501904">
          <w:marLeft w:val="0"/>
          <w:marRight w:val="0"/>
          <w:marTop w:val="0"/>
          <w:marBottom w:val="0"/>
          <w:divBdr>
            <w:top w:val="none" w:sz="0" w:space="0" w:color="auto"/>
            <w:left w:val="none" w:sz="0" w:space="0" w:color="auto"/>
            <w:bottom w:val="none" w:sz="0" w:space="0" w:color="auto"/>
            <w:right w:val="none" w:sz="0" w:space="0" w:color="auto"/>
          </w:divBdr>
          <w:divsChild>
            <w:div w:id="2041511980">
              <w:marLeft w:val="0"/>
              <w:marRight w:val="0"/>
              <w:marTop w:val="0"/>
              <w:marBottom w:val="0"/>
              <w:divBdr>
                <w:top w:val="none" w:sz="0" w:space="0" w:color="auto"/>
                <w:left w:val="none" w:sz="0" w:space="0" w:color="auto"/>
                <w:bottom w:val="none" w:sz="0" w:space="0" w:color="auto"/>
                <w:right w:val="none" w:sz="0" w:space="0" w:color="auto"/>
              </w:divBdr>
            </w:div>
          </w:divsChild>
        </w:div>
        <w:div w:id="769545703">
          <w:marLeft w:val="0"/>
          <w:marRight w:val="0"/>
          <w:marTop w:val="0"/>
          <w:marBottom w:val="0"/>
          <w:divBdr>
            <w:top w:val="none" w:sz="0" w:space="0" w:color="auto"/>
            <w:left w:val="none" w:sz="0" w:space="0" w:color="auto"/>
            <w:bottom w:val="none" w:sz="0" w:space="0" w:color="auto"/>
            <w:right w:val="none" w:sz="0" w:space="0" w:color="auto"/>
          </w:divBdr>
          <w:divsChild>
            <w:div w:id="1463883091">
              <w:marLeft w:val="0"/>
              <w:marRight w:val="0"/>
              <w:marTop w:val="0"/>
              <w:marBottom w:val="0"/>
              <w:divBdr>
                <w:top w:val="none" w:sz="0" w:space="0" w:color="auto"/>
                <w:left w:val="none" w:sz="0" w:space="0" w:color="auto"/>
                <w:bottom w:val="none" w:sz="0" w:space="0" w:color="auto"/>
                <w:right w:val="none" w:sz="0" w:space="0" w:color="auto"/>
              </w:divBdr>
            </w:div>
          </w:divsChild>
        </w:div>
        <w:div w:id="811482827">
          <w:marLeft w:val="0"/>
          <w:marRight w:val="0"/>
          <w:marTop w:val="0"/>
          <w:marBottom w:val="0"/>
          <w:divBdr>
            <w:top w:val="none" w:sz="0" w:space="0" w:color="auto"/>
            <w:left w:val="none" w:sz="0" w:space="0" w:color="auto"/>
            <w:bottom w:val="none" w:sz="0" w:space="0" w:color="auto"/>
            <w:right w:val="none" w:sz="0" w:space="0" w:color="auto"/>
          </w:divBdr>
          <w:divsChild>
            <w:div w:id="1601597346">
              <w:marLeft w:val="0"/>
              <w:marRight w:val="0"/>
              <w:marTop w:val="0"/>
              <w:marBottom w:val="0"/>
              <w:divBdr>
                <w:top w:val="none" w:sz="0" w:space="0" w:color="auto"/>
                <w:left w:val="none" w:sz="0" w:space="0" w:color="auto"/>
                <w:bottom w:val="none" w:sz="0" w:space="0" w:color="auto"/>
                <w:right w:val="none" w:sz="0" w:space="0" w:color="auto"/>
              </w:divBdr>
            </w:div>
          </w:divsChild>
        </w:div>
        <w:div w:id="845635520">
          <w:marLeft w:val="0"/>
          <w:marRight w:val="0"/>
          <w:marTop w:val="0"/>
          <w:marBottom w:val="0"/>
          <w:divBdr>
            <w:top w:val="none" w:sz="0" w:space="0" w:color="auto"/>
            <w:left w:val="none" w:sz="0" w:space="0" w:color="auto"/>
            <w:bottom w:val="none" w:sz="0" w:space="0" w:color="auto"/>
            <w:right w:val="none" w:sz="0" w:space="0" w:color="auto"/>
          </w:divBdr>
          <w:divsChild>
            <w:div w:id="282347306">
              <w:marLeft w:val="0"/>
              <w:marRight w:val="0"/>
              <w:marTop w:val="0"/>
              <w:marBottom w:val="0"/>
              <w:divBdr>
                <w:top w:val="none" w:sz="0" w:space="0" w:color="auto"/>
                <w:left w:val="none" w:sz="0" w:space="0" w:color="auto"/>
                <w:bottom w:val="none" w:sz="0" w:space="0" w:color="auto"/>
                <w:right w:val="none" w:sz="0" w:space="0" w:color="auto"/>
              </w:divBdr>
            </w:div>
          </w:divsChild>
        </w:div>
        <w:div w:id="1036000371">
          <w:marLeft w:val="0"/>
          <w:marRight w:val="0"/>
          <w:marTop w:val="0"/>
          <w:marBottom w:val="0"/>
          <w:divBdr>
            <w:top w:val="none" w:sz="0" w:space="0" w:color="auto"/>
            <w:left w:val="none" w:sz="0" w:space="0" w:color="auto"/>
            <w:bottom w:val="none" w:sz="0" w:space="0" w:color="auto"/>
            <w:right w:val="none" w:sz="0" w:space="0" w:color="auto"/>
          </w:divBdr>
          <w:divsChild>
            <w:div w:id="1418406413">
              <w:marLeft w:val="0"/>
              <w:marRight w:val="0"/>
              <w:marTop w:val="0"/>
              <w:marBottom w:val="0"/>
              <w:divBdr>
                <w:top w:val="none" w:sz="0" w:space="0" w:color="auto"/>
                <w:left w:val="none" w:sz="0" w:space="0" w:color="auto"/>
                <w:bottom w:val="none" w:sz="0" w:space="0" w:color="auto"/>
                <w:right w:val="none" w:sz="0" w:space="0" w:color="auto"/>
              </w:divBdr>
            </w:div>
          </w:divsChild>
        </w:div>
        <w:div w:id="1105347366">
          <w:marLeft w:val="0"/>
          <w:marRight w:val="0"/>
          <w:marTop w:val="0"/>
          <w:marBottom w:val="0"/>
          <w:divBdr>
            <w:top w:val="none" w:sz="0" w:space="0" w:color="auto"/>
            <w:left w:val="none" w:sz="0" w:space="0" w:color="auto"/>
            <w:bottom w:val="none" w:sz="0" w:space="0" w:color="auto"/>
            <w:right w:val="none" w:sz="0" w:space="0" w:color="auto"/>
          </w:divBdr>
          <w:divsChild>
            <w:div w:id="699282714">
              <w:marLeft w:val="0"/>
              <w:marRight w:val="0"/>
              <w:marTop w:val="0"/>
              <w:marBottom w:val="0"/>
              <w:divBdr>
                <w:top w:val="none" w:sz="0" w:space="0" w:color="auto"/>
                <w:left w:val="none" w:sz="0" w:space="0" w:color="auto"/>
                <w:bottom w:val="none" w:sz="0" w:space="0" w:color="auto"/>
                <w:right w:val="none" w:sz="0" w:space="0" w:color="auto"/>
              </w:divBdr>
            </w:div>
          </w:divsChild>
        </w:div>
        <w:div w:id="1276794452">
          <w:marLeft w:val="0"/>
          <w:marRight w:val="0"/>
          <w:marTop w:val="0"/>
          <w:marBottom w:val="0"/>
          <w:divBdr>
            <w:top w:val="none" w:sz="0" w:space="0" w:color="auto"/>
            <w:left w:val="none" w:sz="0" w:space="0" w:color="auto"/>
            <w:bottom w:val="none" w:sz="0" w:space="0" w:color="auto"/>
            <w:right w:val="none" w:sz="0" w:space="0" w:color="auto"/>
          </w:divBdr>
          <w:divsChild>
            <w:div w:id="146947115">
              <w:marLeft w:val="0"/>
              <w:marRight w:val="0"/>
              <w:marTop w:val="0"/>
              <w:marBottom w:val="0"/>
              <w:divBdr>
                <w:top w:val="none" w:sz="0" w:space="0" w:color="auto"/>
                <w:left w:val="none" w:sz="0" w:space="0" w:color="auto"/>
                <w:bottom w:val="none" w:sz="0" w:space="0" w:color="auto"/>
                <w:right w:val="none" w:sz="0" w:space="0" w:color="auto"/>
              </w:divBdr>
            </w:div>
          </w:divsChild>
        </w:div>
        <w:div w:id="1303778524">
          <w:marLeft w:val="0"/>
          <w:marRight w:val="0"/>
          <w:marTop w:val="0"/>
          <w:marBottom w:val="0"/>
          <w:divBdr>
            <w:top w:val="none" w:sz="0" w:space="0" w:color="auto"/>
            <w:left w:val="none" w:sz="0" w:space="0" w:color="auto"/>
            <w:bottom w:val="none" w:sz="0" w:space="0" w:color="auto"/>
            <w:right w:val="none" w:sz="0" w:space="0" w:color="auto"/>
          </w:divBdr>
          <w:divsChild>
            <w:div w:id="1109355129">
              <w:marLeft w:val="0"/>
              <w:marRight w:val="0"/>
              <w:marTop w:val="0"/>
              <w:marBottom w:val="0"/>
              <w:divBdr>
                <w:top w:val="none" w:sz="0" w:space="0" w:color="auto"/>
                <w:left w:val="none" w:sz="0" w:space="0" w:color="auto"/>
                <w:bottom w:val="none" w:sz="0" w:space="0" w:color="auto"/>
                <w:right w:val="none" w:sz="0" w:space="0" w:color="auto"/>
              </w:divBdr>
            </w:div>
          </w:divsChild>
        </w:div>
        <w:div w:id="1535577455">
          <w:marLeft w:val="0"/>
          <w:marRight w:val="0"/>
          <w:marTop w:val="0"/>
          <w:marBottom w:val="0"/>
          <w:divBdr>
            <w:top w:val="none" w:sz="0" w:space="0" w:color="auto"/>
            <w:left w:val="none" w:sz="0" w:space="0" w:color="auto"/>
            <w:bottom w:val="none" w:sz="0" w:space="0" w:color="auto"/>
            <w:right w:val="none" w:sz="0" w:space="0" w:color="auto"/>
          </w:divBdr>
          <w:divsChild>
            <w:div w:id="82650961">
              <w:marLeft w:val="0"/>
              <w:marRight w:val="0"/>
              <w:marTop w:val="0"/>
              <w:marBottom w:val="0"/>
              <w:divBdr>
                <w:top w:val="none" w:sz="0" w:space="0" w:color="auto"/>
                <w:left w:val="none" w:sz="0" w:space="0" w:color="auto"/>
                <w:bottom w:val="none" w:sz="0" w:space="0" w:color="auto"/>
                <w:right w:val="none" w:sz="0" w:space="0" w:color="auto"/>
              </w:divBdr>
            </w:div>
          </w:divsChild>
        </w:div>
        <w:div w:id="1575234615">
          <w:marLeft w:val="0"/>
          <w:marRight w:val="0"/>
          <w:marTop w:val="0"/>
          <w:marBottom w:val="0"/>
          <w:divBdr>
            <w:top w:val="none" w:sz="0" w:space="0" w:color="auto"/>
            <w:left w:val="none" w:sz="0" w:space="0" w:color="auto"/>
            <w:bottom w:val="none" w:sz="0" w:space="0" w:color="auto"/>
            <w:right w:val="none" w:sz="0" w:space="0" w:color="auto"/>
          </w:divBdr>
          <w:divsChild>
            <w:div w:id="319118445">
              <w:marLeft w:val="0"/>
              <w:marRight w:val="0"/>
              <w:marTop w:val="0"/>
              <w:marBottom w:val="0"/>
              <w:divBdr>
                <w:top w:val="none" w:sz="0" w:space="0" w:color="auto"/>
                <w:left w:val="none" w:sz="0" w:space="0" w:color="auto"/>
                <w:bottom w:val="none" w:sz="0" w:space="0" w:color="auto"/>
                <w:right w:val="none" w:sz="0" w:space="0" w:color="auto"/>
              </w:divBdr>
            </w:div>
          </w:divsChild>
        </w:div>
        <w:div w:id="1644113094">
          <w:marLeft w:val="0"/>
          <w:marRight w:val="0"/>
          <w:marTop w:val="0"/>
          <w:marBottom w:val="0"/>
          <w:divBdr>
            <w:top w:val="none" w:sz="0" w:space="0" w:color="auto"/>
            <w:left w:val="none" w:sz="0" w:space="0" w:color="auto"/>
            <w:bottom w:val="none" w:sz="0" w:space="0" w:color="auto"/>
            <w:right w:val="none" w:sz="0" w:space="0" w:color="auto"/>
          </w:divBdr>
          <w:divsChild>
            <w:div w:id="2047410732">
              <w:marLeft w:val="0"/>
              <w:marRight w:val="0"/>
              <w:marTop w:val="0"/>
              <w:marBottom w:val="0"/>
              <w:divBdr>
                <w:top w:val="none" w:sz="0" w:space="0" w:color="auto"/>
                <w:left w:val="none" w:sz="0" w:space="0" w:color="auto"/>
                <w:bottom w:val="none" w:sz="0" w:space="0" w:color="auto"/>
                <w:right w:val="none" w:sz="0" w:space="0" w:color="auto"/>
              </w:divBdr>
            </w:div>
          </w:divsChild>
        </w:div>
        <w:div w:id="1654331794">
          <w:marLeft w:val="0"/>
          <w:marRight w:val="0"/>
          <w:marTop w:val="0"/>
          <w:marBottom w:val="0"/>
          <w:divBdr>
            <w:top w:val="none" w:sz="0" w:space="0" w:color="auto"/>
            <w:left w:val="none" w:sz="0" w:space="0" w:color="auto"/>
            <w:bottom w:val="none" w:sz="0" w:space="0" w:color="auto"/>
            <w:right w:val="none" w:sz="0" w:space="0" w:color="auto"/>
          </w:divBdr>
          <w:divsChild>
            <w:div w:id="1883590410">
              <w:marLeft w:val="0"/>
              <w:marRight w:val="0"/>
              <w:marTop w:val="0"/>
              <w:marBottom w:val="0"/>
              <w:divBdr>
                <w:top w:val="none" w:sz="0" w:space="0" w:color="auto"/>
                <w:left w:val="none" w:sz="0" w:space="0" w:color="auto"/>
                <w:bottom w:val="none" w:sz="0" w:space="0" w:color="auto"/>
                <w:right w:val="none" w:sz="0" w:space="0" w:color="auto"/>
              </w:divBdr>
            </w:div>
          </w:divsChild>
        </w:div>
        <w:div w:id="1733573787">
          <w:marLeft w:val="0"/>
          <w:marRight w:val="0"/>
          <w:marTop w:val="0"/>
          <w:marBottom w:val="0"/>
          <w:divBdr>
            <w:top w:val="none" w:sz="0" w:space="0" w:color="auto"/>
            <w:left w:val="none" w:sz="0" w:space="0" w:color="auto"/>
            <w:bottom w:val="none" w:sz="0" w:space="0" w:color="auto"/>
            <w:right w:val="none" w:sz="0" w:space="0" w:color="auto"/>
          </w:divBdr>
          <w:divsChild>
            <w:div w:id="1713916088">
              <w:marLeft w:val="0"/>
              <w:marRight w:val="0"/>
              <w:marTop w:val="0"/>
              <w:marBottom w:val="0"/>
              <w:divBdr>
                <w:top w:val="none" w:sz="0" w:space="0" w:color="auto"/>
                <w:left w:val="none" w:sz="0" w:space="0" w:color="auto"/>
                <w:bottom w:val="none" w:sz="0" w:space="0" w:color="auto"/>
                <w:right w:val="none" w:sz="0" w:space="0" w:color="auto"/>
              </w:divBdr>
            </w:div>
          </w:divsChild>
        </w:div>
        <w:div w:id="1879507984">
          <w:marLeft w:val="0"/>
          <w:marRight w:val="0"/>
          <w:marTop w:val="0"/>
          <w:marBottom w:val="0"/>
          <w:divBdr>
            <w:top w:val="none" w:sz="0" w:space="0" w:color="auto"/>
            <w:left w:val="none" w:sz="0" w:space="0" w:color="auto"/>
            <w:bottom w:val="none" w:sz="0" w:space="0" w:color="auto"/>
            <w:right w:val="none" w:sz="0" w:space="0" w:color="auto"/>
          </w:divBdr>
          <w:divsChild>
            <w:div w:id="751782563">
              <w:marLeft w:val="0"/>
              <w:marRight w:val="0"/>
              <w:marTop w:val="0"/>
              <w:marBottom w:val="0"/>
              <w:divBdr>
                <w:top w:val="none" w:sz="0" w:space="0" w:color="auto"/>
                <w:left w:val="none" w:sz="0" w:space="0" w:color="auto"/>
                <w:bottom w:val="none" w:sz="0" w:space="0" w:color="auto"/>
                <w:right w:val="none" w:sz="0" w:space="0" w:color="auto"/>
              </w:divBdr>
            </w:div>
          </w:divsChild>
        </w:div>
        <w:div w:id="1886984503">
          <w:marLeft w:val="0"/>
          <w:marRight w:val="0"/>
          <w:marTop w:val="0"/>
          <w:marBottom w:val="0"/>
          <w:divBdr>
            <w:top w:val="none" w:sz="0" w:space="0" w:color="auto"/>
            <w:left w:val="none" w:sz="0" w:space="0" w:color="auto"/>
            <w:bottom w:val="none" w:sz="0" w:space="0" w:color="auto"/>
            <w:right w:val="none" w:sz="0" w:space="0" w:color="auto"/>
          </w:divBdr>
          <w:divsChild>
            <w:div w:id="433747599">
              <w:marLeft w:val="0"/>
              <w:marRight w:val="0"/>
              <w:marTop w:val="0"/>
              <w:marBottom w:val="0"/>
              <w:divBdr>
                <w:top w:val="none" w:sz="0" w:space="0" w:color="auto"/>
                <w:left w:val="none" w:sz="0" w:space="0" w:color="auto"/>
                <w:bottom w:val="none" w:sz="0" w:space="0" w:color="auto"/>
                <w:right w:val="none" w:sz="0" w:space="0" w:color="auto"/>
              </w:divBdr>
            </w:div>
          </w:divsChild>
        </w:div>
        <w:div w:id="1898202737">
          <w:marLeft w:val="0"/>
          <w:marRight w:val="0"/>
          <w:marTop w:val="0"/>
          <w:marBottom w:val="0"/>
          <w:divBdr>
            <w:top w:val="none" w:sz="0" w:space="0" w:color="auto"/>
            <w:left w:val="none" w:sz="0" w:space="0" w:color="auto"/>
            <w:bottom w:val="none" w:sz="0" w:space="0" w:color="auto"/>
            <w:right w:val="none" w:sz="0" w:space="0" w:color="auto"/>
          </w:divBdr>
          <w:divsChild>
            <w:div w:id="881600027">
              <w:marLeft w:val="0"/>
              <w:marRight w:val="0"/>
              <w:marTop w:val="0"/>
              <w:marBottom w:val="0"/>
              <w:divBdr>
                <w:top w:val="none" w:sz="0" w:space="0" w:color="auto"/>
                <w:left w:val="none" w:sz="0" w:space="0" w:color="auto"/>
                <w:bottom w:val="none" w:sz="0" w:space="0" w:color="auto"/>
                <w:right w:val="none" w:sz="0" w:space="0" w:color="auto"/>
              </w:divBdr>
            </w:div>
          </w:divsChild>
        </w:div>
        <w:div w:id="2014842956">
          <w:marLeft w:val="0"/>
          <w:marRight w:val="0"/>
          <w:marTop w:val="0"/>
          <w:marBottom w:val="0"/>
          <w:divBdr>
            <w:top w:val="none" w:sz="0" w:space="0" w:color="auto"/>
            <w:left w:val="none" w:sz="0" w:space="0" w:color="auto"/>
            <w:bottom w:val="none" w:sz="0" w:space="0" w:color="auto"/>
            <w:right w:val="none" w:sz="0" w:space="0" w:color="auto"/>
          </w:divBdr>
          <w:divsChild>
            <w:div w:id="1620599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862831">
      <w:bodyDiv w:val="1"/>
      <w:marLeft w:val="0"/>
      <w:marRight w:val="0"/>
      <w:marTop w:val="0"/>
      <w:marBottom w:val="0"/>
      <w:divBdr>
        <w:top w:val="none" w:sz="0" w:space="0" w:color="auto"/>
        <w:left w:val="none" w:sz="0" w:space="0" w:color="auto"/>
        <w:bottom w:val="none" w:sz="0" w:space="0" w:color="auto"/>
        <w:right w:val="none" w:sz="0" w:space="0" w:color="auto"/>
      </w:divBdr>
    </w:div>
    <w:div w:id="905798679">
      <w:bodyDiv w:val="1"/>
      <w:marLeft w:val="0"/>
      <w:marRight w:val="0"/>
      <w:marTop w:val="0"/>
      <w:marBottom w:val="0"/>
      <w:divBdr>
        <w:top w:val="none" w:sz="0" w:space="0" w:color="auto"/>
        <w:left w:val="none" w:sz="0" w:space="0" w:color="auto"/>
        <w:bottom w:val="none" w:sz="0" w:space="0" w:color="auto"/>
        <w:right w:val="none" w:sz="0" w:space="0" w:color="auto"/>
      </w:divBdr>
    </w:div>
    <w:div w:id="907230319">
      <w:bodyDiv w:val="1"/>
      <w:marLeft w:val="0"/>
      <w:marRight w:val="0"/>
      <w:marTop w:val="0"/>
      <w:marBottom w:val="0"/>
      <w:divBdr>
        <w:top w:val="none" w:sz="0" w:space="0" w:color="auto"/>
        <w:left w:val="none" w:sz="0" w:space="0" w:color="auto"/>
        <w:bottom w:val="none" w:sz="0" w:space="0" w:color="auto"/>
        <w:right w:val="none" w:sz="0" w:space="0" w:color="auto"/>
      </w:divBdr>
    </w:div>
    <w:div w:id="909467871">
      <w:bodyDiv w:val="1"/>
      <w:marLeft w:val="0"/>
      <w:marRight w:val="0"/>
      <w:marTop w:val="0"/>
      <w:marBottom w:val="0"/>
      <w:divBdr>
        <w:top w:val="none" w:sz="0" w:space="0" w:color="auto"/>
        <w:left w:val="none" w:sz="0" w:space="0" w:color="auto"/>
        <w:bottom w:val="none" w:sz="0" w:space="0" w:color="auto"/>
        <w:right w:val="none" w:sz="0" w:space="0" w:color="auto"/>
      </w:divBdr>
    </w:div>
    <w:div w:id="909578572">
      <w:bodyDiv w:val="1"/>
      <w:marLeft w:val="0"/>
      <w:marRight w:val="0"/>
      <w:marTop w:val="0"/>
      <w:marBottom w:val="0"/>
      <w:divBdr>
        <w:top w:val="none" w:sz="0" w:space="0" w:color="auto"/>
        <w:left w:val="none" w:sz="0" w:space="0" w:color="auto"/>
        <w:bottom w:val="none" w:sz="0" w:space="0" w:color="auto"/>
        <w:right w:val="none" w:sz="0" w:space="0" w:color="auto"/>
      </w:divBdr>
    </w:div>
    <w:div w:id="933396369">
      <w:bodyDiv w:val="1"/>
      <w:marLeft w:val="0"/>
      <w:marRight w:val="0"/>
      <w:marTop w:val="0"/>
      <w:marBottom w:val="0"/>
      <w:divBdr>
        <w:top w:val="none" w:sz="0" w:space="0" w:color="auto"/>
        <w:left w:val="none" w:sz="0" w:space="0" w:color="auto"/>
        <w:bottom w:val="none" w:sz="0" w:space="0" w:color="auto"/>
        <w:right w:val="none" w:sz="0" w:space="0" w:color="auto"/>
      </w:divBdr>
    </w:div>
    <w:div w:id="937063782">
      <w:bodyDiv w:val="1"/>
      <w:marLeft w:val="0"/>
      <w:marRight w:val="0"/>
      <w:marTop w:val="0"/>
      <w:marBottom w:val="0"/>
      <w:divBdr>
        <w:top w:val="none" w:sz="0" w:space="0" w:color="auto"/>
        <w:left w:val="none" w:sz="0" w:space="0" w:color="auto"/>
        <w:bottom w:val="none" w:sz="0" w:space="0" w:color="auto"/>
        <w:right w:val="none" w:sz="0" w:space="0" w:color="auto"/>
      </w:divBdr>
      <w:divsChild>
        <w:div w:id="148520369">
          <w:marLeft w:val="0"/>
          <w:marRight w:val="0"/>
          <w:marTop w:val="0"/>
          <w:marBottom w:val="0"/>
          <w:divBdr>
            <w:top w:val="none" w:sz="0" w:space="0" w:color="auto"/>
            <w:left w:val="none" w:sz="0" w:space="0" w:color="auto"/>
            <w:bottom w:val="none" w:sz="0" w:space="0" w:color="auto"/>
            <w:right w:val="none" w:sz="0" w:space="0" w:color="auto"/>
          </w:divBdr>
          <w:divsChild>
            <w:div w:id="3292848">
              <w:marLeft w:val="0"/>
              <w:marRight w:val="0"/>
              <w:marTop w:val="0"/>
              <w:marBottom w:val="0"/>
              <w:divBdr>
                <w:top w:val="none" w:sz="0" w:space="0" w:color="auto"/>
                <w:left w:val="none" w:sz="0" w:space="0" w:color="auto"/>
                <w:bottom w:val="none" w:sz="0" w:space="0" w:color="auto"/>
                <w:right w:val="none" w:sz="0" w:space="0" w:color="auto"/>
              </w:divBdr>
              <w:divsChild>
                <w:div w:id="595091479">
                  <w:marLeft w:val="0"/>
                  <w:marRight w:val="0"/>
                  <w:marTop w:val="0"/>
                  <w:marBottom w:val="0"/>
                  <w:divBdr>
                    <w:top w:val="none" w:sz="0" w:space="0" w:color="auto"/>
                    <w:left w:val="none" w:sz="0" w:space="0" w:color="auto"/>
                    <w:bottom w:val="none" w:sz="0" w:space="0" w:color="auto"/>
                    <w:right w:val="none" w:sz="0" w:space="0" w:color="auto"/>
                  </w:divBdr>
                </w:div>
              </w:divsChild>
            </w:div>
            <w:div w:id="26374749">
              <w:marLeft w:val="0"/>
              <w:marRight w:val="0"/>
              <w:marTop w:val="0"/>
              <w:marBottom w:val="0"/>
              <w:divBdr>
                <w:top w:val="none" w:sz="0" w:space="0" w:color="auto"/>
                <w:left w:val="none" w:sz="0" w:space="0" w:color="auto"/>
                <w:bottom w:val="none" w:sz="0" w:space="0" w:color="auto"/>
                <w:right w:val="none" w:sz="0" w:space="0" w:color="auto"/>
              </w:divBdr>
              <w:divsChild>
                <w:div w:id="1854341574">
                  <w:marLeft w:val="0"/>
                  <w:marRight w:val="0"/>
                  <w:marTop w:val="0"/>
                  <w:marBottom w:val="0"/>
                  <w:divBdr>
                    <w:top w:val="none" w:sz="0" w:space="0" w:color="auto"/>
                    <w:left w:val="none" w:sz="0" w:space="0" w:color="auto"/>
                    <w:bottom w:val="none" w:sz="0" w:space="0" w:color="auto"/>
                    <w:right w:val="none" w:sz="0" w:space="0" w:color="auto"/>
                  </w:divBdr>
                </w:div>
              </w:divsChild>
            </w:div>
            <w:div w:id="154732220">
              <w:marLeft w:val="0"/>
              <w:marRight w:val="0"/>
              <w:marTop w:val="0"/>
              <w:marBottom w:val="0"/>
              <w:divBdr>
                <w:top w:val="none" w:sz="0" w:space="0" w:color="auto"/>
                <w:left w:val="none" w:sz="0" w:space="0" w:color="auto"/>
                <w:bottom w:val="none" w:sz="0" w:space="0" w:color="auto"/>
                <w:right w:val="none" w:sz="0" w:space="0" w:color="auto"/>
              </w:divBdr>
              <w:divsChild>
                <w:div w:id="1003161777">
                  <w:marLeft w:val="0"/>
                  <w:marRight w:val="0"/>
                  <w:marTop w:val="0"/>
                  <w:marBottom w:val="0"/>
                  <w:divBdr>
                    <w:top w:val="none" w:sz="0" w:space="0" w:color="auto"/>
                    <w:left w:val="none" w:sz="0" w:space="0" w:color="auto"/>
                    <w:bottom w:val="none" w:sz="0" w:space="0" w:color="auto"/>
                    <w:right w:val="none" w:sz="0" w:space="0" w:color="auto"/>
                  </w:divBdr>
                </w:div>
              </w:divsChild>
            </w:div>
            <w:div w:id="183642183">
              <w:marLeft w:val="0"/>
              <w:marRight w:val="0"/>
              <w:marTop w:val="0"/>
              <w:marBottom w:val="0"/>
              <w:divBdr>
                <w:top w:val="none" w:sz="0" w:space="0" w:color="auto"/>
                <w:left w:val="none" w:sz="0" w:space="0" w:color="auto"/>
                <w:bottom w:val="none" w:sz="0" w:space="0" w:color="auto"/>
                <w:right w:val="none" w:sz="0" w:space="0" w:color="auto"/>
              </w:divBdr>
            </w:div>
            <w:div w:id="236867287">
              <w:marLeft w:val="0"/>
              <w:marRight w:val="0"/>
              <w:marTop w:val="0"/>
              <w:marBottom w:val="0"/>
              <w:divBdr>
                <w:top w:val="none" w:sz="0" w:space="0" w:color="auto"/>
                <w:left w:val="none" w:sz="0" w:space="0" w:color="auto"/>
                <w:bottom w:val="none" w:sz="0" w:space="0" w:color="auto"/>
                <w:right w:val="none" w:sz="0" w:space="0" w:color="auto"/>
              </w:divBdr>
            </w:div>
            <w:div w:id="289871001">
              <w:marLeft w:val="0"/>
              <w:marRight w:val="0"/>
              <w:marTop w:val="0"/>
              <w:marBottom w:val="0"/>
              <w:divBdr>
                <w:top w:val="none" w:sz="0" w:space="0" w:color="auto"/>
                <w:left w:val="none" w:sz="0" w:space="0" w:color="auto"/>
                <w:bottom w:val="none" w:sz="0" w:space="0" w:color="auto"/>
                <w:right w:val="none" w:sz="0" w:space="0" w:color="auto"/>
              </w:divBdr>
              <w:divsChild>
                <w:div w:id="86001489">
                  <w:marLeft w:val="0"/>
                  <w:marRight w:val="0"/>
                  <w:marTop w:val="0"/>
                  <w:marBottom w:val="0"/>
                  <w:divBdr>
                    <w:top w:val="none" w:sz="0" w:space="0" w:color="auto"/>
                    <w:left w:val="none" w:sz="0" w:space="0" w:color="auto"/>
                    <w:bottom w:val="none" w:sz="0" w:space="0" w:color="auto"/>
                    <w:right w:val="none" w:sz="0" w:space="0" w:color="auto"/>
                  </w:divBdr>
                </w:div>
                <w:div w:id="2129276565">
                  <w:marLeft w:val="0"/>
                  <w:marRight w:val="0"/>
                  <w:marTop w:val="0"/>
                  <w:marBottom w:val="0"/>
                  <w:divBdr>
                    <w:top w:val="none" w:sz="0" w:space="0" w:color="auto"/>
                    <w:left w:val="none" w:sz="0" w:space="0" w:color="auto"/>
                    <w:bottom w:val="none" w:sz="0" w:space="0" w:color="auto"/>
                    <w:right w:val="none" w:sz="0" w:space="0" w:color="auto"/>
                  </w:divBdr>
                </w:div>
              </w:divsChild>
            </w:div>
            <w:div w:id="324406840">
              <w:marLeft w:val="0"/>
              <w:marRight w:val="0"/>
              <w:marTop w:val="0"/>
              <w:marBottom w:val="0"/>
              <w:divBdr>
                <w:top w:val="none" w:sz="0" w:space="0" w:color="auto"/>
                <w:left w:val="none" w:sz="0" w:space="0" w:color="auto"/>
                <w:bottom w:val="none" w:sz="0" w:space="0" w:color="auto"/>
                <w:right w:val="none" w:sz="0" w:space="0" w:color="auto"/>
              </w:divBdr>
              <w:divsChild>
                <w:div w:id="698818159">
                  <w:marLeft w:val="0"/>
                  <w:marRight w:val="0"/>
                  <w:marTop w:val="0"/>
                  <w:marBottom w:val="0"/>
                  <w:divBdr>
                    <w:top w:val="none" w:sz="0" w:space="0" w:color="auto"/>
                    <w:left w:val="none" w:sz="0" w:space="0" w:color="auto"/>
                    <w:bottom w:val="none" w:sz="0" w:space="0" w:color="auto"/>
                    <w:right w:val="none" w:sz="0" w:space="0" w:color="auto"/>
                  </w:divBdr>
                </w:div>
                <w:div w:id="920870177">
                  <w:marLeft w:val="0"/>
                  <w:marRight w:val="0"/>
                  <w:marTop w:val="0"/>
                  <w:marBottom w:val="0"/>
                  <w:divBdr>
                    <w:top w:val="none" w:sz="0" w:space="0" w:color="auto"/>
                    <w:left w:val="none" w:sz="0" w:space="0" w:color="auto"/>
                    <w:bottom w:val="none" w:sz="0" w:space="0" w:color="auto"/>
                    <w:right w:val="none" w:sz="0" w:space="0" w:color="auto"/>
                  </w:divBdr>
                </w:div>
                <w:div w:id="1406145361">
                  <w:marLeft w:val="0"/>
                  <w:marRight w:val="0"/>
                  <w:marTop w:val="0"/>
                  <w:marBottom w:val="0"/>
                  <w:divBdr>
                    <w:top w:val="none" w:sz="0" w:space="0" w:color="auto"/>
                    <w:left w:val="none" w:sz="0" w:space="0" w:color="auto"/>
                    <w:bottom w:val="none" w:sz="0" w:space="0" w:color="auto"/>
                    <w:right w:val="none" w:sz="0" w:space="0" w:color="auto"/>
                  </w:divBdr>
                </w:div>
              </w:divsChild>
            </w:div>
            <w:div w:id="368649920">
              <w:marLeft w:val="0"/>
              <w:marRight w:val="0"/>
              <w:marTop w:val="0"/>
              <w:marBottom w:val="0"/>
              <w:divBdr>
                <w:top w:val="none" w:sz="0" w:space="0" w:color="auto"/>
                <w:left w:val="none" w:sz="0" w:space="0" w:color="auto"/>
                <w:bottom w:val="none" w:sz="0" w:space="0" w:color="auto"/>
                <w:right w:val="none" w:sz="0" w:space="0" w:color="auto"/>
              </w:divBdr>
              <w:divsChild>
                <w:div w:id="1421563497">
                  <w:marLeft w:val="0"/>
                  <w:marRight w:val="0"/>
                  <w:marTop w:val="0"/>
                  <w:marBottom w:val="0"/>
                  <w:divBdr>
                    <w:top w:val="none" w:sz="0" w:space="0" w:color="auto"/>
                    <w:left w:val="none" w:sz="0" w:space="0" w:color="auto"/>
                    <w:bottom w:val="none" w:sz="0" w:space="0" w:color="auto"/>
                    <w:right w:val="none" w:sz="0" w:space="0" w:color="auto"/>
                  </w:divBdr>
                </w:div>
              </w:divsChild>
            </w:div>
            <w:div w:id="403799182">
              <w:marLeft w:val="0"/>
              <w:marRight w:val="0"/>
              <w:marTop w:val="0"/>
              <w:marBottom w:val="0"/>
              <w:divBdr>
                <w:top w:val="none" w:sz="0" w:space="0" w:color="auto"/>
                <w:left w:val="none" w:sz="0" w:space="0" w:color="auto"/>
                <w:bottom w:val="none" w:sz="0" w:space="0" w:color="auto"/>
                <w:right w:val="none" w:sz="0" w:space="0" w:color="auto"/>
              </w:divBdr>
            </w:div>
            <w:div w:id="471026606">
              <w:marLeft w:val="0"/>
              <w:marRight w:val="0"/>
              <w:marTop w:val="0"/>
              <w:marBottom w:val="0"/>
              <w:divBdr>
                <w:top w:val="none" w:sz="0" w:space="0" w:color="auto"/>
                <w:left w:val="none" w:sz="0" w:space="0" w:color="auto"/>
                <w:bottom w:val="none" w:sz="0" w:space="0" w:color="auto"/>
                <w:right w:val="none" w:sz="0" w:space="0" w:color="auto"/>
              </w:divBdr>
            </w:div>
            <w:div w:id="494154147">
              <w:marLeft w:val="0"/>
              <w:marRight w:val="0"/>
              <w:marTop w:val="0"/>
              <w:marBottom w:val="0"/>
              <w:divBdr>
                <w:top w:val="none" w:sz="0" w:space="0" w:color="auto"/>
                <w:left w:val="none" w:sz="0" w:space="0" w:color="auto"/>
                <w:bottom w:val="none" w:sz="0" w:space="0" w:color="auto"/>
                <w:right w:val="none" w:sz="0" w:space="0" w:color="auto"/>
              </w:divBdr>
            </w:div>
            <w:div w:id="544876985">
              <w:marLeft w:val="0"/>
              <w:marRight w:val="0"/>
              <w:marTop w:val="0"/>
              <w:marBottom w:val="0"/>
              <w:divBdr>
                <w:top w:val="none" w:sz="0" w:space="0" w:color="auto"/>
                <w:left w:val="none" w:sz="0" w:space="0" w:color="auto"/>
                <w:bottom w:val="none" w:sz="0" w:space="0" w:color="auto"/>
                <w:right w:val="none" w:sz="0" w:space="0" w:color="auto"/>
              </w:divBdr>
              <w:divsChild>
                <w:div w:id="426655922">
                  <w:marLeft w:val="0"/>
                  <w:marRight w:val="0"/>
                  <w:marTop w:val="0"/>
                  <w:marBottom w:val="0"/>
                  <w:divBdr>
                    <w:top w:val="none" w:sz="0" w:space="0" w:color="auto"/>
                    <w:left w:val="none" w:sz="0" w:space="0" w:color="auto"/>
                    <w:bottom w:val="none" w:sz="0" w:space="0" w:color="auto"/>
                    <w:right w:val="none" w:sz="0" w:space="0" w:color="auto"/>
                  </w:divBdr>
                </w:div>
              </w:divsChild>
            </w:div>
            <w:div w:id="605969541">
              <w:marLeft w:val="0"/>
              <w:marRight w:val="0"/>
              <w:marTop w:val="0"/>
              <w:marBottom w:val="0"/>
              <w:divBdr>
                <w:top w:val="none" w:sz="0" w:space="0" w:color="auto"/>
                <w:left w:val="none" w:sz="0" w:space="0" w:color="auto"/>
                <w:bottom w:val="none" w:sz="0" w:space="0" w:color="auto"/>
                <w:right w:val="none" w:sz="0" w:space="0" w:color="auto"/>
              </w:divBdr>
              <w:divsChild>
                <w:div w:id="1566918828">
                  <w:marLeft w:val="0"/>
                  <w:marRight w:val="0"/>
                  <w:marTop w:val="0"/>
                  <w:marBottom w:val="0"/>
                  <w:divBdr>
                    <w:top w:val="none" w:sz="0" w:space="0" w:color="auto"/>
                    <w:left w:val="none" w:sz="0" w:space="0" w:color="auto"/>
                    <w:bottom w:val="none" w:sz="0" w:space="0" w:color="auto"/>
                    <w:right w:val="none" w:sz="0" w:space="0" w:color="auto"/>
                  </w:divBdr>
                </w:div>
              </w:divsChild>
            </w:div>
            <w:div w:id="685711761">
              <w:marLeft w:val="0"/>
              <w:marRight w:val="0"/>
              <w:marTop w:val="0"/>
              <w:marBottom w:val="0"/>
              <w:divBdr>
                <w:top w:val="none" w:sz="0" w:space="0" w:color="auto"/>
                <w:left w:val="none" w:sz="0" w:space="0" w:color="auto"/>
                <w:bottom w:val="none" w:sz="0" w:space="0" w:color="auto"/>
                <w:right w:val="none" w:sz="0" w:space="0" w:color="auto"/>
              </w:divBdr>
            </w:div>
            <w:div w:id="706754018">
              <w:marLeft w:val="0"/>
              <w:marRight w:val="0"/>
              <w:marTop w:val="0"/>
              <w:marBottom w:val="0"/>
              <w:divBdr>
                <w:top w:val="none" w:sz="0" w:space="0" w:color="auto"/>
                <w:left w:val="none" w:sz="0" w:space="0" w:color="auto"/>
                <w:bottom w:val="none" w:sz="0" w:space="0" w:color="auto"/>
                <w:right w:val="none" w:sz="0" w:space="0" w:color="auto"/>
              </w:divBdr>
            </w:div>
            <w:div w:id="707533757">
              <w:marLeft w:val="0"/>
              <w:marRight w:val="0"/>
              <w:marTop w:val="0"/>
              <w:marBottom w:val="0"/>
              <w:divBdr>
                <w:top w:val="none" w:sz="0" w:space="0" w:color="auto"/>
                <w:left w:val="none" w:sz="0" w:space="0" w:color="auto"/>
                <w:bottom w:val="none" w:sz="0" w:space="0" w:color="auto"/>
                <w:right w:val="none" w:sz="0" w:space="0" w:color="auto"/>
              </w:divBdr>
            </w:div>
            <w:div w:id="726413240">
              <w:marLeft w:val="0"/>
              <w:marRight w:val="0"/>
              <w:marTop w:val="0"/>
              <w:marBottom w:val="0"/>
              <w:divBdr>
                <w:top w:val="none" w:sz="0" w:space="0" w:color="auto"/>
                <w:left w:val="none" w:sz="0" w:space="0" w:color="auto"/>
                <w:bottom w:val="none" w:sz="0" w:space="0" w:color="auto"/>
                <w:right w:val="none" w:sz="0" w:space="0" w:color="auto"/>
              </w:divBdr>
              <w:divsChild>
                <w:div w:id="301498011">
                  <w:marLeft w:val="0"/>
                  <w:marRight w:val="0"/>
                  <w:marTop w:val="0"/>
                  <w:marBottom w:val="0"/>
                  <w:divBdr>
                    <w:top w:val="none" w:sz="0" w:space="0" w:color="auto"/>
                    <w:left w:val="none" w:sz="0" w:space="0" w:color="auto"/>
                    <w:bottom w:val="none" w:sz="0" w:space="0" w:color="auto"/>
                    <w:right w:val="none" w:sz="0" w:space="0" w:color="auto"/>
                  </w:divBdr>
                </w:div>
              </w:divsChild>
            </w:div>
            <w:div w:id="832257937">
              <w:marLeft w:val="0"/>
              <w:marRight w:val="0"/>
              <w:marTop w:val="0"/>
              <w:marBottom w:val="0"/>
              <w:divBdr>
                <w:top w:val="none" w:sz="0" w:space="0" w:color="auto"/>
                <w:left w:val="none" w:sz="0" w:space="0" w:color="auto"/>
                <w:bottom w:val="none" w:sz="0" w:space="0" w:color="auto"/>
                <w:right w:val="none" w:sz="0" w:space="0" w:color="auto"/>
              </w:divBdr>
              <w:divsChild>
                <w:div w:id="1940675802">
                  <w:marLeft w:val="0"/>
                  <w:marRight w:val="0"/>
                  <w:marTop w:val="0"/>
                  <w:marBottom w:val="0"/>
                  <w:divBdr>
                    <w:top w:val="none" w:sz="0" w:space="0" w:color="auto"/>
                    <w:left w:val="none" w:sz="0" w:space="0" w:color="auto"/>
                    <w:bottom w:val="none" w:sz="0" w:space="0" w:color="auto"/>
                    <w:right w:val="none" w:sz="0" w:space="0" w:color="auto"/>
                  </w:divBdr>
                </w:div>
              </w:divsChild>
            </w:div>
            <w:div w:id="840511896">
              <w:marLeft w:val="0"/>
              <w:marRight w:val="0"/>
              <w:marTop w:val="0"/>
              <w:marBottom w:val="0"/>
              <w:divBdr>
                <w:top w:val="none" w:sz="0" w:space="0" w:color="auto"/>
                <w:left w:val="none" w:sz="0" w:space="0" w:color="auto"/>
                <w:bottom w:val="none" w:sz="0" w:space="0" w:color="auto"/>
                <w:right w:val="none" w:sz="0" w:space="0" w:color="auto"/>
              </w:divBdr>
              <w:divsChild>
                <w:div w:id="1433429190">
                  <w:marLeft w:val="0"/>
                  <w:marRight w:val="0"/>
                  <w:marTop w:val="0"/>
                  <w:marBottom w:val="0"/>
                  <w:divBdr>
                    <w:top w:val="none" w:sz="0" w:space="0" w:color="auto"/>
                    <w:left w:val="none" w:sz="0" w:space="0" w:color="auto"/>
                    <w:bottom w:val="none" w:sz="0" w:space="0" w:color="auto"/>
                    <w:right w:val="none" w:sz="0" w:space="0" w:color="auto"/>
                  </w:divBdr>
                </w:div>
              </w:divsChild>
            </w:div>
            <w:div w:id="876433616">
              <w:marLeft w:val="0"/>
              <w:marRight w:val="0"/>
              <w:marTop w:val="0"/>
              <w:marBottom w:val="0"/>
              <w:divBdr>
                <w:top w:val="none" w:sz="0" w:space="0" w:color="auto"/>
                <w:left w:val="none" w:sz="0" w:space="0" w:color="auto"/>
                <w:bottom w:val="none" w:sz="0" w:space="0" w:color="auto"/>
                <w:right w:val="none" w:sz="0" w:space="0" w:color="auto"/>
              </w:divBdr>
            </w:div>
            <w:div w:id="885340181">
              <w:marLeft w:val="0"/>
              <w:marRight w:val="0"/>
              <w:marTop w:val="0"/>
              <w:marBottom w:val="0"/>
              <w:divBdr>
                <w:top w:val="none" w:sz="0" w:space="0" w:color="auto"/>
                <w:left w:val="none" w:sz="0" w:space="0" w:color="auto"/>
                <w:bottom w:val="none" w:sz="0" w:space="0" w:color="auto"/>
                <w:right w:val="none" w:sz="0" w:space="0" w:color="auto"/>
              </w:divBdr>
            </w:div>
            <w:div w:id="897938525">
              <w:marLeft w:val="0"/>
              <w:marRight w:val="0"/>
              <w:marTop w:val="0"/>
              <w:marBottom w:val="0"/>
              <w:divBdr>
                <w:top w:val="none" w:sz="0" w:space="0" w:color="auto"/>
                <w:left w:val="none" w:sz="0" w:space="0" w:color="auto"/>
                <w:bottom w:val="none" w:sz="0" w:space="0" w:color="auto"/>
                <w:right w:val="none" w:sz="0" w:space="0" w:color="auto"/>
              </w:divBdr>
              <w:divsChild>
                <w:div w:id="810632638">
                  <w:marLeft w:val="0"/>
                  <w:marRight w:val="0"/>
                  <w:marTop w:val="0"/>
                  <w:marBottom w:val="0"/>
                  <w:divBdr>
                    <w:top w:val="none" w:sz="0" w:space="0" w:color="auto"/>
                    <w:left w:val="none" w:sz="0" w:space="0" w:color="auto"/>
                    <w:bottom w:val="none" w:sz="0" w:space="0" w:color="auto"/>
                    <w:right w:val="none" w:sz="0" w:space="0" w:color="auto"/>
                  </w:divBdr>
                </w:div>
              </w:divsChild>
            </w:div>
            <w:div w:id="945963126">
              <w:marLeft w:val="0"/>
              <w:marRight w:val="0"/>
              <w:marTop w:val="0"/>
              <w:marBottom w:val="0"/>
              <w:divBdr>
                <w:top w:val="none" w:sz="0" w:space="0" w:color="auto"/>
                <w:left w:val="none" w:sz="0" w:space="0" w:color="auto"/>
                <w:bottom w:val="none" w:sz="0" w:space="0" w:color="auto"/>
                <w:right w:val="none" w:sz="0" w:space="0" w:color="auto"/>
              </w:divBdr>
              <w:divsChild>
                <w:div w:id="1990402188">
                  <w:marLeft w:val="0"/>
                  <w:marRight w:val="0"/>
                  <w:marTop w:val="0"/>
                  <w:marBottom w:val="0"/>
                  <w:divBdr>
                    <w:top w:val="none" w:sz="0" w:space="0" w:color="auto"/>
                    <w:left w:val="none" w:sz="0" w:space="0" w:color="auto"/>
                    <w:bottom w:val="none" w:sz="0" w:space="0" w:color="auto"/>
                    <w:right w:val="none" w:sz="0" w:space="0" w:color="auto"/>
                  </w:divBdr>
                </w:div>
              </w:divsChild>
            </w:div>
            <w:div w:id="960184510">
              <w:marLeft w:val="0"/>
              <w:marRight w:val="0"/>
              <w:marTop w:val="0"/>
              <w:marBottom w:val="0"/>
              <w:divBdr>
                <w:top w:val="none" w:sz="0" w:space="0" w:color="auto"/>
                <w:left w:val="none" w:sz="0" w:space="0" w:color="auto"/>
                <w:bottom w:val="none" w:sz="0" w:space="0" w:color="auto"/>
                <w:right w:val="none" w:sz="0" w:space="0" w:color="auto"/>
              </w:divBdr>
            </w:div>
            <w:div w:id="1000623526">
              <w:marLeft w:val="0"/>
              <w:marRight w:val="0"/>
              <w:marTop w:val="0"/>
              <w:marBottom w:val="0"/>
              <w:divBdr>
                <w:top w:val="none" w:sz="0" w:space="0" w:color="auto"/>
                <w:left w:val="none" w:sz="0" w:space="0" w:color="auto"/>
                <w:bottom w:val="none" w:sz="0" w:space="0" w:color="auto"/>
                <w:right w:val="none" w:sz="0" w:space="0" w:color="auto"/>
              </w:divBdr>
              <w:divsChild>
                <w:div w:id="1044449886">
                  <w:marLeft w:val="0"/>
                  <w:marRight w:val="0"/>
                  <w:marTop w:val="0"/>
                  <w:marBottom w:val="0"/>
                  <w:divBdr>
                    <w:top w:val="none" w:sz="0" w:space="0" w:color="auto"/>
                    <w:left w:val="none" w:sz="0" w:space="0" w:color="auto"/>
                    <w:bottom w:val="none" w:sz="0" w:space="0" w:color="auto"/>
                    <w:right w:val="none" w:sz="0" w:space="0" w:color="auto"/>
                  </w:divBdr>
                </w:div>
                <w:div w:id="1211186749">
                  <w:marLeft w:val="0"/>
                  <w:marRight w:val="0"/>
                  <w:marTop w:val="0"/>
                  <w:marBottom w:val="0"/>
                  <w:divBdr>
                    <w:top w:val="none" w:sz="0" w:space="0" w:color="auto"/>
                    <w:left w:val="none" w:sz="0" w:space="0" w:color="auto"/>
                    <w:bottom w:val="none" w:sz="0" w:space="0" w:color="auto"/>
                    <w:right w:val="none" w:sz="0" w:space="0" w:color="auto"/>
                  </w:divBdr>
                </w:div>
              </w:divsChild>
            </w:div>
            <w:div w:id="1020886907">
              <w:marLeft w:val="0"/>
              <w:marRight w:val="0"/>
              <w:marTop w:val="0"/>
              <w:marBottom w:val="0"/>
              <w:divBdr>
                <w:top w:val="none" w:sz="0" w:space="0" w:color="auto"/>
                <w:left w:val="none" w:sz="0" w:space="0" w:color="auto"/>
                <w:bottom w:val="none" w:sz="0" w:space="0" w:color="auto"/>
                <w:right w:val="none" w:sz="0" w:space="0" w:color="auto"/>
              </w:divBdr>
              <w:divsChild>
                <w:div w:id="859852013">
                  <w:marLeft w:val="0"/>
                  <w:marRight w:val="0"/>
                  <w:marTop w:val="0"/>
                  <w:marBottom w:val="0"/>
                  <w:divBdr>
                    <w:top w:val="none" w:sz="0" w:space="0" w:color="auto"/>
                    <w:left w:val="none" w:sz="0" w:space="0" w:color="auto"/>
                    <w:bottom w:val="none" w:sz="0" w:space="0" w:color="auto"/>
                    <w:right w:val="none" w:sz="0" w:space="0" w:color="auto"/>
                  </w:divBdr>
                </w:div>
              </w:divsChild>
            </w:div>
            <w:div w:id="1203398602">
              <w:marLeft w:val="0"/>
              <w:marRight w:val="0"/>
              <w:marTop w:val="0"/>
              <w:marBottom w:val="0"/>
              <w:divBdr>
                <w:top w:val="none" w:sz="0" w:space="0" w:color="auto"/>
                <w:left w:val="none" w:sz="0" w:space="0" w:color="auto"/>
                <w:bottom w:val="none" w:sz="0" w:space="0" w:color="auto"/>
                <w:right w:val="none" w:sz="0" w:space="0" w:color="auto"/>
              </w:divBdr>
            </w:div>
            <w:div w:id="1237320500">
              <w:marLeft w:val="0"/>
              <w:marRight w:val="0"/>
              <w:marTop w:val="0"/>
              <w:marBottom w:val="0"/>
              <w:divBdr>
                <w:top w:val="none" w:sz="0" w:space="0" w:color="auto"/>
                <w:left w:val="none" w:sz="0" w:space="0" w:color="auto"/>
                <w:bottom w:val="none" w:sz="0" w:space="0" w:color="auto"/>
                <w:right w:val="none" w:sz="0" w:space="0" w:color="auto"/>
              </w:divBdr>
              <w:divsChild>
                <w:div w:id="995113440">
                  <w:marLeft w:val="0"/>
                  <w:marRight w:val="0"/>
                  <w:marTop w:val="0"/>
                  <w:marBottom w:val="0"/>
                  <w:divBdr>
                    <w:top w:val="none" w:sz="0" w:space="0" w:color="auto"/>
                    <w:left w:val="none" w:sz="0" w:space="0" w:color="auto"/>
                    <w:bottom w:val="none" w:sz="0" w:space="0" w:color="auto"/>
                    <w:right w:val="none" w:sz="0" w:space="0" w:color="auto"/>
                  </w:divBdr>
                </w:div>
                <w:div w:id="1766728495">
                  <w:marLeft w:val="0"/>
                  <w:marRight w:val="0"/>
                  <w:marTop w:val="0"/>
                  <w:marBottom w:val="0"/>
                  <w:divBdr>
                    <w:top w:val="none" w:sz="0" w:space="0" w:color="auto"/>
                    <w:left w:val="none" w:sz="0" w:space="0" w:color="auto"/>
                    <w:bottom w:val="none" w:sz="0" w:space="0" w:color="auto"/>
                    <w:right w:val="none" w:sz="0" w:space="0" w:color="auto"/>
                  </w:divBdr>
                </w:div>
              </w:divsChild>
            </w:div>
            <w:div w:id="1248807861">
              <w:marLeft w:val="0"/>
              <w:marRight w:val="0"/>
              <w:marTop w:val="0"/>
              <w:marBottom w:val="0"/>
              <w:divBdr>
                <w:top w:val="none" w:sz="0" w:space="0" w:color="auto"/>
                <w:left w:val="none" w:sz="0" w:space="0" w:color="auto"/>
                <w:bottom w:val="none" w:sz="0" w:space="0" w:color="auto"/>
                <w:right w:val="none" w:sz="0" w:space="0" w:color="auto"/>
              </w:divBdr>
            </w:div>
            <w:div w:id="1260215480">
              <w:marLeft w:val="0"/>
              <w:marRight w:val="0"/>
              <w:marTop w:val="0"/>
              <w:marBottom w:val="0"/>
              <w:divBdr>
                <w:top w:val="none" w:sz="0" w:space="0" w:color="auto"/>
                <w:left w:val="none" w:sz="0" w:space="0" w:color="auto"/>
                <w:bottom w:val="none" w:sz="0" w:space="0" w:color="auto"/>
                <w:right w:val="none" w:sz="0" w:space="0" w:color="auto"/>
              </w:divBdr>
            </w:div>
            <w:div w:id="1327049000">
              <w:marLeft w:val="0"/>
              <w:marRight w:val="0"/>
              <w:marTop w:val="0"/>
              <w:marBottom w:val="0"/>
              <w:divBdr>
                <w:top w:val="none" w:sz="0" w:space="0" w:color="auto"/>
                <w:left w:val="none" w:sz="0" w:space="0" w:color="auto"/>
                <w:bottom w:val="none" w:sz="0" w:space="0" w:color="auto"/>
                <w:right w:val="none" w:sz="0" w:space="0" w:color="auto"/>
              </w:divBdr>
              <w:divsChild>
                <w:div w:id="1038970744">
                  <w:marLeft w:val="0"/>
                  <w:marRight w:val="0"/>
                  <w:marTop w:val="0"/>
                  <w:marBottom w:val="0"/>
                  <w:divBdr>
                    <w:top w:val="none" w:sz="0" w:space="0" w:color="auto"/>
                    <w:left w:val="none" w:sz="0" w:space="0" w:color="auto"/>
                    <w:bottom w:val="none" w:sz="0" w:space="0" w:color="auto"/>
                    <w:right w:val="none" w:sz="0" w:space="0" w:color="auto"/>
                  </w:divBdr>
                </w:div>
                <w:div w:id="1828983501">
                  <w:marLeft w:val="0"/>
                  <w:marRight w:val="0"/>
                  <w:marTop w:val="0"/>
                  <w:marBottom w:val="0"/>
                  <w:divBdr>
                    <w:top w:val="none" w:sz="0" w:space="0" w:color="auto"/>
                    <w:left w:val="none" w:sz="0" w:space="0" w:color="auto"/>
                    <w:bottom w:val="none" w:sz="0" w:space="0" w:color="auto"/>
                    <w:right w:val="none" w:sz="0" w:space="0" w:color="auto"/>
                  </w:divBdr>
                </w:div>
                <w:div w:id="1865097790">
                  <w:marLeft w:val="0"/>
                  <w:marRight w:val="0"/>
                  <w:marTop w:val="0"/>
                  <w:marBottom w:val="0"/>
                  <w:divBdr>
                    <w:top w:val="none" w:sz="0" w:space="0" w:color="auto"/>
                    <w:left w:val="none" w:sz="0" w:space="0" w:color="auto"/>
                    <w:bottom w:val="none" w:sz="0" w:space="0" w:color="auto"/>
                    <w:right w:val="none" w:sz="0" w:space="0" w:color="auto"/>
                  </w:divBdr>
                </w:div>
                <w:div w:id="2070809543">
                  <w:marLeft w:val="0"/>
                  <w:marRight w:val="0"/>
                  <w:marTop w:val="0"/>
                  <w:marBottom w:val="0"/>
                  <w:divBdr>
                    <w:top w:val="none" w:sz="0" w:space="0" w:color="auto"/>
                    <w:left w:val="none" w:sz="0" w:space="0" w:color="auto"/>
                    <w:bottom w:val="none" w:sz="0" w:space="0" w:color="auto"/>
                    <w:right w:val="none" w:sz="0" w:space="0" w:color="auto"/>
                  </w:divBdr>
                </w:div>
              </w:divsChild>
            </w:div>
            <w:div w:id="1383093677">
              <w:marLeft w:val="0"/>
              <w:marRight w:val="0"/>
              <w:marTop w:val="0"/>
              <w:marBottom w:val="0"/>
              <w:divBdr>
                <w:top w:val="none" w:sz="0" w:space="0" w:color="auto"/>
                <w:left w:val="none" w:sz="0" w:space="0" w:color="auto"/>
                <w:bottom w:val="none" w:sz="0" w:space="0" w:color="auto"/>
                <w:right w:val="none" w:sz="0" w:space="0" w:color="auto"/>
              </w:divBdr>
            </w:div>
            <w:div w:id="1398211500">
              <w:marLeft w:val="0"/>
              <w:marRight w:val="0"/>
              <w:marTop w:val="0"/>
              <w:marBottom w:val="0"/>
              <w:divBdr>
                <w:top w:val="none" w:sz="0" w:space="0" w:color="auto"/>
                <w:left w:val="none" w:sz="0" w:space="0" w:color="auto"/>
                <w:bottom w:val="none" w:sz="0" w:space="0" w:color="auto"/>
                <w:right w:val="none" w:sz="0" w:space="0" w:color="auto"/>
              </w:divBdr>
              <w:divsChild>
                <w:div w:id="622732936">
                  <w:marLeft w:val="0"/>
                  <w:marRight w:val="0"/>
                  <w:marTop w:val="0"/>
                  <w:marBottom w:val="0"/>
                  <w:divBdr>
                    <w:top w:val="none" w:sz="0" w:space="0" w:color="auto"/>
                    <w:left w:val="none" w:sz="0" w:space="0" w:color="auto"/>
                    <w:bottom w:val="none" w:sz="0" w:space="0" w:color="auto"/>
                    <w:right w:val="none" w:sz="0" w:space="0" w:color="auto"/>
                  </w:divBdr>
                </w:div>
              </w:divsChild>
            </w:div>
            <w:div w:id="1449082683">
              <w:marLeft w:val="0"/>
              <w:marRight w:val="0"/>
              <w:marTop w:val="0"/>
              <w:marBottom w:val="0"/>
              <w:divBdr>
                <w:top w:val="none" w:sz="0" w:space="0" w:color="auto"/>
                <w:left w:val="none" w:sz="0" w:space="0" w:color="auto"/>
                <w:bottom w:val="none" w:sz="0" w:space="0" w:color="auto"/>
                <w:right w:val="none" w:sz="0" w:space="0" w:color="auto"/>
              </w:divBdr>
            </w:div>
            <w:div w:id="1475416090">
              <w:marLeft w:val="0"/>
              <w:marRight w:val="0"/>
              <w:marTop w:val="0"/>
              <w:marBottom w:val="0"/>
              <w:divBdr>
                <w:top w:val="none" w:sz="0" w:space="0" w:color="auto"/>
                <w:left w:val="none" w:sz="0" w:space="0" w:color="auto"/>
                <w:bottom w:val="none" w:sz="0" w:space="0" w:color="auto"/>
                <w:right w:val="none" w:sz="0" w:space="0" w:color="auto"/>
              </w:divBdr>
              <w:divsChild>
                <w:div w:id="1375811173">
                  <w:marLeft w:val="0"/>
                  <w:marRight w:val="0"/>
                  <w:marTop w:val="0"/>
                  <w:marBottom w:val="0"/>
                  <w:divBdr>
                    <w:top w:val="none" w:sz="0" w:space="0" w:color="auto"/>
                    <w:left w:val="none" w:sz="0" w:space="0" w:color="auto"/>
                    <w:bottom w:val="none" w:sz="0" w:space="0" w:color="auto"/>
                    <w:right w:val="none" w:sz="0" w:space="0" w:color="auto"/>
                  </w:divBdr>
                </w:div>
              </w:divsChild>
            </w:div>
            <w:div w:id="1501120202">
              <w:marLeft w:val="0"/>
              <w:marRight w:val="0"/>
              <w:marTop w:val="0"/>
              <w:marBottom w:val="0"/>
              <w:divBdr>
                <w:top w:val="none" w:sz="0" w:space="0" w:color="auto"/>
                <w:left w:val="none" w:sz="0" w:space="0" w:color="auto"/>
                <w:bottom w:val="none" w:sz="0" w:space="0" w:color="auto"/>
                <w:right w:val="none" w:sz="0" w:space="0" w:color="auto"/>
              </w:divBdr>
              <w:divsChild>
                <w:div w:id="1367606715">
                  <w:marLeft w:val="0"/>
                  <w:marRight w:val="0"/>
                  <w:marTop w:val="0"/>
                  <w:marBottom w:val="0"/>
                  <w:divBdr>
                    <w:top w:val="none" w:sz="0" w:space="0" w:color="auto"/>
                    <w:left w:val="none" w:sz="0" w:space="0" w:color="auto"/>
                    <w:bottom w:val="none" w:sz="0" w:space="0" w:color="auto"/>
                    <w:right w:val="none" w:sz="0" w:space="0" w:color="auto"/>
                  </w:divBdr>
                </w:div>
              </w:divsChild>
            </w:div>
            <w:div w:id="1513685161">
              <w:marLeft w:val="0"/>
              <w:marRight w:val="0"/>
              <w:marTop w:val="0"/>
              <w:marBottom w:val="0"/>
              <w:divBdr>
                <w:top w:val="none" w:sz="0" w:space="0" w:color="auto"/>
                <w:left w:val="none" w:sz="0" w:space="0" w:color="auto"/>
                <w:bottom w:val="none" w:sz="0" w:space="0" w:color="auto"/>
                <w:right w:val="none" w:sz="0" w:space="0" w:color="auto"/>
              </w:divBdr>
            </w:div>
            <w:div w:id="1549293616">
              <w:marLeft w:val="0"/>
              <w:marRight w:val="0"/>
              <w:marTop w:val="0"/>
              <w:marBottom w:val="0"/>
              <w:divBdr>
                <w:top w:val="none" w:sz="0" w:space="0" w:color="auto"/>
                <w:left w:val="none" w:sz="0" w:space="0" w:color="auto"/>
                <w:bottom w:val="none" w:sz="0" w:space="0" w:color="auto"/>
                <w:right w:val="none" w:sz="0" w:space="0" w:color="auto"/>
              </w:divBdr>
              <w:divsChild>
                <w:div w:id="374816348">
                  <w:marLeft w:val="0"/>
                  <w:marRight w:val="0"/>
                  <w:marTop w:val="0"/>
                  <w:marBottom w:val="0"/>
                  <w:divBdr>
                    <w:top w:val="none" w:sz="0" w:space="0" w:color="auto"/>
                    <w:left w:val="none" w:sz="0" w:space="0" w:color="auto"/>
                    <w:bottom w:val="none" w:sz="0" w:space="0" w:color="auto"/>
                    <w:right w:val="none" w:sz="0" w:space="0" w:color="auto"/>
                  </w:divBdr>
                </w:div>
                <w:div w:id="1489832424">
                  <w:marLeft w:val="0"/>
                  <w:marRight w:val="0"/>
                  <w:marTop w:val="0"/>
                  <w:marBottom w:val="0"/>
                  <w:divBdr>
                    <w:top w:val="none" w:sz="0" w:space="0" w:color="auto"/>
                    <w:left w:val="none" w:sz="0" w:space="0" w:color="auto"/>
                    <w:bottom w:val="none" w:sz="0" w:space="0" w:color="auto"/>
                    <w:right w:val="none" w:sz="0" w:space="0" w:color="auto"/>
                  </w:divBdr>
                </w:div>
                <w:div w:id="1552302094">
                  <w:marLeft w:val="0"/>
                  <w:marRight w:val="0"/>
                  <w:marTop w:val="0"/>
                  <w:marBottom w:val="0"/>
                  <w:divBdr>
                    <w:top w:val="none" w:sz="0" w:space="0" w:color="auto"/>
                    <w:left w:val="none" w:sz="0" w:space="0" w:color="auto"/>
                    <w:bottom w:val="none" w:sz="0" w:space="0" w:color="auto"/>
                    <w:right w:val="none" w:sz="0" w:space="0" w:color="auto"/>
                  </w:divBdr>
                </w:div>
                <w:div w:id="2125809671">
                  <w:marLeft w:val="0"/>
                  <w:marRight w:val="0"/>
                  <w:marTop w:val="0"/>
                  <w:marBottom w:val="0"/>
                  <w:divBdr>
                    <w:top w:val="none" w:sz="0" w:space="0" w:color="auto"/>
                    <w:left w:val="none" w:sz="0" w:space="0" w:color="auto"/>
                    <w:bottom w:val="none" w:sz="0" w:space="0" w:color="auto"/>
                    <w:right w:val="none" w:sz="0" w:space="0" w:color="auto"/>
                  </w:divBdr>
                </w:div>
              </w:divsChild>
            </w:div>
            <w:div w:id="1656952703">
              <w:marLeft w:val="0"/>
              <w:marRight w:val="0"/>
              <w:marTop w:val="0"/>
              <w:marBottom w:val="0"/>
              <w:divBdr>
                <w:top w:val="none" w:sz="0" w:space="0" w:color="auto"/>
                <w:left w:val="none" w:sz="0" w:space="0" w:color="auto"/>
                <w:bottom w:val="none" w:sz="0" w:space="0" w:color="auto"/>
                <w:right w:val="none" w:sz="0" w:space="0" w:color="auto"/>
              </w:divBdr>
              <w:divsChild>
                <w:div w:id="30032271">
                  <w:marLeft w:val="0"/>
                  <w:marRight w:val="0"/>
                  <w:marTop w:val="0"/>
                  <w:marBottom w:val="0"/>
                  <w:divBdr>
                    <w:top w:val="none" w:sz="0" w:space="0" w:color="auto"/>
                    <w:left w:val="none" w:sz="0" w:space="0" w:color="auto"/>
                    <w:bottom w:val="none" w:sz="0" w:space="0" w:color="auto"/>
                    <w:right w:val="none" w:sz="0" w:space="0" w:color="auto"/>
                  </w:divBdr>
                </w:div>
                <w:div w:id="275408229">
                  <w:marLeft w:val="0"/>
                  <w:marRight w:val="0"/>
                  <w:marTop w:val="0"/>
                  <w:marBottom w:val="0"/>
                  <w:divBdr>
                    <w:top w:val="none" w:sz="0" w:space="0" w:color="auto"/>
                    <w:left w:val="none" w:sz="0" w:space="0" w:color="auto"/>
                    <w:bottom w:val="none" w:sz="0" w:space="0" w:color="auto"/>
                    <w:right w:val="none" w:sz="0" w:space="0" w:color="auto"/>
                  </w:divBdr>
                </w:div>
                <w:div w:id="620846546">
                  <w:marLeft w:val="0"/>
                  <w:marRight w:val="0"/>
                  <w:marTop w:val="0"/>
                  <w:marBottom w:val="0"/>
                  <w:divBdr>
                    <w:top w:val="none" w:sz="0" w:space="0" w:color="auto"/>
                    <w:left w:val="none" w:sz="0" w:space="0" w:color="auto"/>
                    <w:bottom w:val="none" w:sz="0" w:space="0" w:color="auto"/>
                    <w:right w:val="none" w:sz="0" w:space="0" w:color="auto"/>
                  </w:divBdr>
                </w:div>
                <w:div w:id="1631940014">
                  <w:marLeft w:val="0"/>
                  <w:marRight w:val="0"/>
                  <w:marTop w:val="0"/>
                  <w:marBottom w:val="0"/>
                  <w:divBdr>
                    <w:top w:val="none" w:sz="0" w:space="0" w:color="auto"/>
                    <w:left w:val="none" w:sz="0" w:space="0" w:color="auto"/>
                    <w:bottom w:val="none" w:sz="0" w:space="0" w:color="auto"/>
                    <w:right w:val="none" w:sz="0" w:space="0" w:color="auto"/>
                  </w:divBdr>
                </w:div>
              </w:divsChild>
            </w:div>
            <w:div w:id="1666056653">
              <w:marLeft w:val="0"/>
              <w:marRight w:val="0"/>
              <w:marTop w:val="0"/>
              <w:marBottom w:val="0"/>
              <w:divBdr>
                <w:top w:val="none" w:sz="0" w:space="0" w:color="auto"/>
                <w:left w:val="none" w:sz="0" w:space="0" w:color="auto"/>
                <w:bottom w:val="none" w:sz="0" w:space="0" w:color="auto"/>
                <w:right w:val="none" w:sz="0" w:space="0" w:color="auto"/>
              </w:divBdr>
              <w:divsChild>
                <w:div w:id="1436099269">
                  <w:marLeft w:val="0"/>
                  <w:marRight w:val="0"/>
                  <w:marTop w:val="0"/>
                  <w:marBottom w:val="0"/>
                  <w:divBdr>
                    <w:top w:val="none" w:sz="0" w:space="0" w:color="auto"/>
                    <w:left w:val="none" w:sz="0" w:space="0" w:color="auto"/>
                    <w:bottom w:val="none" w:sz="0" w:space="0" w:color="auto"/>
                    <w:right w:val="none" w:sz="0" w:space="0" w:color="auto"/>
                  </w:divBdr>
                </w:div>
              </w:divsChild>
            </w:div>
            <w:div w:id="1685475150">
              <w:marLeft w:val="0"/>
              <w:marRight w:val="0"/>
              <w:marTop w:val="0"/>
              <w:marBottom w:val="0"/>
              <w:divBdr>
                <w:top w:val="none" w:sz="0" w:space="0" w:color="auto"/>
                <w:left w:val="none" w:sz="0" w:space="0" w:color="auto"/>
                <w:bottom w:val="none" w:sz="0" w:space="0" w:color="auto"/>
                <w:right w:val="none" w:sz="0" w:space="0" w:color="auto"/>
              </w:divBdr>
              <w:divsChild>
                <w:div w:id="1287157644">
                  <w:marLeft w:val="0"/>
                  <w:marRight w:val="0"/>
                  <w:marTop w:val="0"/>
                  <w:marBottom w:val="0"/>
                  <w:divBdr>
                    <w:top w:val="none" w:sz="0" w:space="0" w:color="auto"/>
                    <w:left w:val="none" w:sz="0" w:space="0" w:color="auto"/>
                    <w:bottom w:val="none" w:sz="0" w:space="0" w:color="auto"/>
                    <w:right w:val="none" w:sz="0" w:space="0" w:color="auto"/>
                  </w:divBdr>
                </w:div>
                <w:div w:id="1481262267">
                  <w:marLeft w:val="0"/>
                  <w:marRight w:val="0"/>
                  <w:marTop w:val="0"/>
                  <w:marBottom w:val="0"/>
                  <w:divBdr>
                    <w:top w:val="none" w:sz="0" w:space="0" w:color="auto"/>
                    <w:left w:val="none" w:sz="0" w:space="0" w:color="auto"/>
                    <w:bottom w:val="none" w:sz="0" w:space="0" w:color="auto"/>
                    <w:right w:val="none" w:sz="0" w:space="0" w:color="auto"/>
                  </w:divBdr>
                </w:div>
                <w:div w:id="1588154830">
                  <w:marLeft w:val="0"/>
                  <w:marRight w:val="0"/>
                  <w:marTop w:val="0"/>
                  <w:marBottom w:val="0"/>
                  <w:divBdr>
                    <w:top w:val="none" w:sz="0" w:space="0" w:color="auto"/>
                    <w:left w:val="none" w:sz="0" w:space="0" w:color="auto"/>
                    <w:bottom w:val="none" w:sz="0" w:space="0" w:color="auto"/>
                    <w:right w:val="none" w:sz="0" w:space="0" w:color="auto"/>
                  </w:divBdr>
                </w:div>
              </w:divsChild>
            </w:div>
            <w:div w:id="1695645231">
              <w:marLeft w:val="0"/>
              <w:marRight w:val="0"/>
              <w:marTop w:val="0"/>
              <w:marBottom w:val="0"/>
              <w:divBdr>
                <w:top w:val="none" w:sz="0" w:space="0" w:color="auto"/>
                <w:left w:val="none" w:sz="0" w:space="0" w:color="auto"/>
                <w:bottom w:val="none" w:sz="0" w:space="0" w:color="auto"/>
                <w:right w:val="none" w:sz="0" w:space="0" w:color="auto"/>
              </w:divBdr>
              <w:divsChild>
                <w:div w:id="1127624213">
                  <w:marLeft w:val="0"/>
                  <w:marRight w:val="0"/>
                  <w:marTop w:val="0"/>
                  <w:marBottom w:val="0"/>
                  <w:divBdr>
                    <w:top w:val="none" w:sz="0" w:space="0" w:color="auto"/>
                    <w:left w:val="none" w:sz="0" w:space="0" w:color="auto"/>
                    <w:bottom w:val="none" w:sz="0" w:space="0" w:color="auto"/>
                    <w:right w:val="none" w:sz="0" w:space="0" w:color="auto"/>
                  </w:divBdr>
                </w:div>
              </w:divsChild>
            </w:div>
            <w:div w:id="1773742218">
              <w:marLeft w:val="0"/>
              <w:marRight w:val="0"/>
              <w:marTop w:val="0"/>
              <w:marBottom w:val="0"/>
              <w:divBdr>
                <w:top w:val="none" w:sz="0" w:space="0" w:color="auto"/>
                <w:left w:val="none" w:sz="0" w:space="0" w:color="auto"/>
                <w:bottom w:val="none" w:sz="0" w:space="0" w:color="auto"/>
                <w:right w:val="none" w:sz="0" w:space="0" w:color="auto"/>
              </w:divBdr>
            </w:div>
            <w:div w:id="1944221164">
              <w:marLeft w:val="0"/>
              <w:marRight w:val="0"/>
              <w:marTop w:val="0"/>
              <w:marBottom w:val="0"/>
              <w:divBdr>
                <w:top w:val="none" w:sz="0" w:space="0" w:color="auto"/>
                <w:left w:val="none" w:sz="0" w:space="0" w:color="auto"/>
                <w:bottom w:val="none" w:sz="0" w:space="0" w:color="auto"/>
                <w:right w:val="none" w:sz="0" w:space="0" w:color="auto"/>
              </w:divBdr>
            </w:div>
            <w:div w:id="2095588868">
              <w:marLeft w:val="0"/>
              <w:marRight w:val="0"/>
              <w:marTop w:val="0"/>
              <w:marBottom w:val="0"/>
              <w:divBdr>
                <w:top w:val="none" w:sz="0" w:space="0" w:color="auto"/>
                <w:left w:val="none" w:sz="0" w:space="0" w:color="auto"/>
                <w:bottom w:val="none" w:sz="0" w:space="0" w:color="auto"/>
                <w:right w:val="none" w:sz="0" w:space="0" w:color="auto"/>
              </w:divBdr>
            </w:div>
            <w:div w:id="213517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568707">
      <w:bodyDiv w:val="1"/>
      <w:marLeft w:val="0"/>
      <w:marRight w:val="0"/>
      <w:marTop w:val="0"/>
      <w:marBottom w:val="0"/>
      <w:divBdr>
        <w:top w:val="none" w:sz="0" w:space="0" w:color="auto"/>
        <w:left w:val="none" w:sz="0" w:space="0" w:color="auto"/>
        <w:bottom w:val="none" w:sz="0" w:space="0" w:color="auto"/>
        <w:right w:val="none" w:sz="0" w:space="0" w:color="auto"/>
      </w:divBdr>
    </w:div>
    <w:div w:id="976910215">
      <w:bodyDiv w:val="1"/>
      <w:marLeft w:val="0"/>
      <w:marRight w:val="0"/>
      <w:marTop w:val="0"/>
      <w:marBottom w:val="0"/>
      <w:divBdr>
        <w:top w:val="none" w:sz="0" w:space="0" w:color="auto"/>
        <w:left w:val="none" w:sz="0" w:space="0" w:color="auto"/>
        <w:bottom w:val="none" w:sz="0" w:space="0" w:color="auto"/>
        <w:right w:val="none" w:sz="0" w:space="0" w:color="auto"/>
      </w:divBdr>
    </w:div>
    <w:div w:id="999962651">
      <w:bodyDiv w:val="1"/>
      <w:marLeft w:val="0"/>
      <w:marRight w:val="0"/>
      <w:marTop w:val="0"/>
      <w:marBottom w:val="0"/>
      <w:divBdr>
        <w:top w:val="none" w:sz="0" w:space="0" w:color="auto"/>
        <w:left w:val="none" w:sz="0" w:space="0" w:color="auto"/>
        <w:bottom w:val="none" w:sz="0" w:space="0" w:color="auto"/>
        <w:right w:val="none" w:sz="0" w:space="0" w:color="auto"/>
      </w:divBdr>
      <w:divsChild>
        <w:div w:id="1286888636">
          <w:marLeft w:val="965"/>
          <w:marRight w:val="0"/>
          <w:marTop w:val="0"/>
          <w:marBottom w:val="360"/>
          <w:divBdr>
            <w:top w:val="none" w:sz="0" w:space="0" w:color="auto"/>
            <w:left w:val="none" w:sz="0" w:space="0" w:color="auto"/>
            <w:bottom w:val="none" w:sz="0" w:space="0" w:color="auto"/>
            <w:right w:val="none" w:sz="0" w:space="0" w:color="auto"/>
          </w:divBdr>
        </w:div>
      </w:divsChild>
    </w:div>
    <w:div w:id="1014917572">
      <w:bodyDiv w:val="1"/>
      <w:marLeft w:val="0"/>
      <w:marRight w:val="0"/>
      <w:marTop w:val="0"/>
      <w:marBottom w:val="0"/>
      <w:divBdr>
        <w:top w:val="none" w:sz="0" w:space="0" w:color="auto"/>
        <w:left w:val="none" w:sz="0" w:space="0" w:color="auto"/>
        <w:bottom w:val="none" w:sz="0" w:space="0" w:color="auto"/>
        <w:right w:val="none" w:sz="0" w:space="0" w:color="auto"/>
      </w:divBdr>
    </w:div>
    <w:div w:id="1040008702">
      <w:bodyDiv w:val="1"/>
      <w:marLeft w:val="0"/>
      <w:marRight w:val="0"/>
      <w:marTop w:val="0"/>
      <w:marBottom w:val="0"/>
      <w:divBdr>
        <w:top w:val="none" w:sz="0" w:space="0" w:color="auto"/>
        <w:left w:val="none" w:sz="0" w:space="0" w:color="auto"/>
        <w:bottom w:val="none" w:sz="0" w:space="0" w:color="auto"/>
        <w:right w:val="none" w:sz="0" w:space="0" w:color="auto"/>
      </w:divBdr>
    </w:div>
    <w:div w:id="1054348170">
      <w:bodyDiv w:val="1"/>
      <w:marLeft w:val="0"/>
      <w:marRight w:val="0"/>
      <w:marTop w:val="0"/>
      <w:marBottom w:val="0"/>
      <w:divBdr>
        <w:top w:val="none" w:sz="0" w:space="0" w:color="auto"/>
        <w:left w:val="none" w:sz="0" w:space="0" w:color="auto"/>
        <w:bottom w:val="none" w:sz="0" w:space="0" w:color="auto"/>
        <w:right w:val="none" w:sz="0" w:space="0" w:color="auto"/>
      </w:divBdr>
      <w:divsChild>
        <w:div w:id="41179789">
          <w:marLeft w:val="0"/>
          <w:marRight w:val="0"/>
          <w:marTop w:val="0"/>
          <w:marBottom w:val="0"/>
          <w:divBdr>
            <w:top w:val="none" w:sz="0" w:space="0" w:color="auto"/>
            <w:left w:val="none" w:sz="0" w:space="0" w:color="auto"/>
            <w:bottom w:val="none" w:sz="0" w:space="0" w:color="auto"/>
            <w:right w:val="none" w:sz="0" w:space="0" w:color="auto"/>
          </w:divBdr>
          <w:divsChild>
            <w:div w:id="407338653">
              <w:marLeft w:val="0"/>
              <w:marRight w:val="0"/>
              <w:marTop w:val="0"/>
              <w:marBottom w:val="0"/>
              <w:divBdr>
                <w:top w:val="none" w:sz="0" w:space="0" w:color="auto"/>
                <w:left w:val="none" w:sz="0" w:space="0" w:color="auto"/>
                <w:bottom w:val="none" w:sz="0" w:space="0" w:color="auto"/>
                <w:right w:val="none" w:sz="0" w:space="0" w:color="auto"/>
              </w:divBdr>
            </w:div>
          </w:divsChild>
        </w:div>
        <w:div w:id="119888353">
          <w:marLeft w:val="0"/>
          <w:marRight w:val="0"/>
          <w:marTop w:val="0"/>
          <w:marBottom w:val="0"/>
          <w:divBdr>
            <w:top w:val="none" w:sz="0" w:space="0" w:color="auto"/>
            <w:left w:val="none" w:sz="0" w:space="0" w:color="auto"/>
            <w:bottom w:val="none" w:sz="0" w:space="0" w:color="auto"/>
            <w:right w:val="none" w:sz="0" w:space="0" w:color="auto"/>
          </w:divBdr>
          <w:divsChild>
            <w:div w:id="1956059865">
              <w:marLeft w:val="0"/>
              <w:marRight w:val="0"/>
              <w:marTop w:val="0"/>
              <w:marBottom w:val="0"/>
              <w:divBdr>
                <w:top w:val="none" w:sz="0" w:space="0" w:color="auto"/>
                <w:left w:val="none" w:sz="0" w:space="0" w:color="auto"/>
                <w:bottom w:val="none" w:sz="0" w:space="0" w:color="auto"/>
                <w:right w:val="none" w:sz="0" w:space="0" w:color="auto"/>
              </w:divBdr>
            </w:div>
          </w:divsChild>
        </w:div>
        <w:div w:id="128128745">
          <w:marLeft w:val="0"/>
          <w:marRight w:val="0"/>
          <w:marTop w:val="0"/>
          <w:marBottom w:val="0"/>
          <w:divBdr>
            <w:top w:val="none" w:sz="0" w:space="0" w:color="auto"/>
            <w:left w:val="none" w:sz="0" w:space="0" w:color="auto"/>
            <w:bottom w:val="none" w:sz="0" w:space="0" w:color="auto"/>
            <w:right w:val="none" w:sz="0" w:space="0" w:color="auto"/>
          </w:divBdr>
          <w:divsChild>
            <w:div w:id="416289460">
              <w:marLeft w:val="0"/>
              <w:marRight w:val="0"/>
              <w:marTop w:val="0"/>
              <w:marBottom w:val="0"/>
              <w:divBdr>
                <w:top w:val="none" w:sz="0" w:space="0" w:color="auto"/>
                <w:left w:val="none" w:sz="0" w:space="0" w:color="auto"/>
                <w:bottom w:val="none" w:sz="0" w:space="0" w:color="auto"/>
                <w:right w:val="none" w:sz="0" w:space="0" w:color="auto"/>
              </w:divBdr>
            </w:div>
          </w:divsChild>
        </w:div>
        <w:div w:id="156924496">
          <w:marLeft w:val="0"/>
          <w:marRight w:val="0"/>
          <w:marTop w:val="0"/>
          <w:marBottom w:val="0"/>
          <w:divBdr>
            <w:top w:val="none" w:sz="0" w:space="0" w:color="auto"/>
            <w:left w:val="none" w:sz="0" w:space="0" w:color="auto"/>
            <w:bottom w:val="none" w:sz="0" w:space="0" w:color="auto"/>
            <w:right w:val="none" w:sz="0" w:space="0" w:color="auto"/>
          </w:divBdr>
          <w:divsChild>
            <w:div w:id="449665050">
              <w:marLeft w:val="0"/>
              <w:marRight w:val="0"/>
              <w:marTop w:val="0"/>
              <w:marBottom w:val="0"/>
              <w:divBdr>
                <w:top w:val="none" w:sz="0" w:space="0" w:color="auto"/>
                <w:left w:val="none" w:sz="0" w:space="0" w:color="auto"/>
                <w:bottom w:val="none" w:sz="0" w:space="0" w:color="auto"/>
                <w:right w:val="none" w:sz="0" w:space="0" w:color="auto"/>
              </w:divBdr>
            </w:div>
          </w:divsChild>
        </w:div>
        <w:div w:id="480661890">
          <w:marLeft w:val="0"/>
          <w:marRight w:val="0"/>
          <w:marTop w:val="0"/>
          <w:marBottom w:val="0"/>
          <w:divBdr>
            <w:top w:val="none" w:sz="0" w:space="0" w:color="auto"/>
            <w:left w:val="none" w:sz="0" w:space="0" w:color="auto"/>
            <w:bottom w:val="none" w:sz="0" w:space="0" w:color="auto"/>
            <w:right w:val="none" w:sz="0" w:space="0" w:color="auto"/>
          </w:divBdr>
          <w:divsChild>
            <w:div w:id="1772430142">
              <w:marLeft w:val="0"/>
              <w:marRight w:val="0"/>
              <w:marTop w:val="0"/>
              <w:marBottom w:val="0"/>
              <w:divBdr>
                <w:top w:val="none" w:sz="0" w:space="0" w:color="auto"/>
                <w:left w:val="none" w:sz="0" w:space="0" w:color="auto"/>
                <w:bottom w:val="none" w:sz="0" w:space="0" w:color="auto"/>
                <w:right w:val="none" w:sz="0" w:space="0" w:color="auto"/>
              </w:divBdr>
            </w:div>
          </w:divsChild>
        </w:div>
        <w:div w:id="629673343">
          <w:marLeft w:val="0"/>
          <w:marRight w:val="0"/>
          <w:marTop w:val="0"/>
          <w:marBottom w:val="0"/>
          <w:divBdr>
            <w:top w:val="none" w:sz="0" w:space="0" w:color="auto"/>
            <w:left w:val="none" w:sz="0" w:space="0" w:color="auto"/>
            <w:bottom w:val="none" w:sz="0" w:space="0" w:color="auto"/>
            <w:right w:val="none" w:sz="0" w:space="0" w:color="auto"/>
          </w:divBdr>
          <w:divsChild>
            <w:div w:id="2006400025">
              <w:marLeft w:val="0"/>
              <w:marRight w:val="0"/>
              <w:marTop w:val="0"/>
              <w:marBottom w:val="0"/>
              <w:divBdr>
                <w:top w:val="none" w:sz="0" w:space="0" w:color="auto"/>
                <w:left w:val="none" w:sz="0" w:space="0" w:color="auto"/>
                <w:bottom w:val="none" w:sz="0" w:space="0" w:color="auto"/>
                <w:right w:val="none" w:sz="0" w:space="0" w:color="auto"/>
              </w:divBdr>
            </w:div>
          </w:divsChild>
        </w:div>
        <w:div w:id="795756363">
          <w:marLeft w:val="0"/>
          <w:marRight w:val="0"/>
          <w:marTop w:val="0"/>
          <w:marBottom w:val="0"/>
          <w:divBdr>
            <w:top w:val="none" w:sz="0" w:space="0" w:color="auto"/>
            <w:left w:val="none" w:sz="0" w:space="0" w:color="auto"/>
            <w:bottom w:val="none" w:sz="0" w:space="0" w:color="auto"/>
            <w:right w:val="none" w:sz="0" w:space="0" w:color="auto"/>
          </w:divBdr>
          <w:divsChild>
            <w:div w:id="944994847">
              <w:marLeft w:val="0"/>
              <w:marRight w:val="0"/>
              <w:marTop w:val="0"/>
              <w:marBottom w:val="0"/>
              <w:divBdr>
                <w:top w:val="none" w:sz="0" w:space="0" w:color="auto"/>
                <w:left w:val="none" w:sz="0" w:space="0" w:color="auto"/>
                <w:bottom w:val="none" w:sz="0" w:space="0" w:color="auto"/>
                <w:right w:val="none" w:sz="0" w:space="0" w:color="auto"/>
              </w:divBdr>
            </w:div>
          </w:divsChild>
        </w:div>
        <w:div w:id="885215402">
          <w:marLeft w:val="0"/>
          <w:marRight w:val="0"/>
          <w:marTop w:val="0"/>
          <w:marBottom w:val="0"/>
          <w:divBdr>
            <w:top w:val="none" w:sz="0" w:space="0" w:color="auto"/>
            <w:left w:val="none" w:sz="0" w:space="0" w:color="auto"/>
            <w:bottom w:val="none" w:sz="0" w:space="0" w:color="auto"/>
            <w:right w:val="none" w:sz="0" w:space="0" w:color="auto"/>
          </w:divBdr>
          <w:divsChild>
            <w:div w:id="139661121">
              <w:marLeft w:val="0"/>
              <w:marRight w:val="0"/>
              <w:marTop w:val="0"/>
              <w:marBottom w:val="0"/>
              <w:divBdr>
                <w:top w:val="none" w:sz="0" w:space="0" w:color="auto"/>
                <w:left w:val="none" w:sz="0" w:space="0" w:color="auto"/>
                <w:bottom w:val="none" w:sz="0" w:space="0" w:color="auto"/>
                <w:right w:val="none" w:sz="0" w:space="0" w:color="auto"/>
              </w:divBdr>
            </w:div>
          </w:divsChild>
        </w:div>
        <w:div w:id="1016493927">
          <w:marLeft w:val="0"/>
          <w:marRight w:val="0"/>
          <w:marTop w:val="0"/>
          <w:marBottom w:val="0"/>
          <w:divBdr>
            <w:top w:val="none" w:sz="0" w:space="0" w:color="auto"/>
            <w:left w:val="none" w:sz="0" w:space="0" w:color="auto"/>
            <w:bottom w:val="none" w:sz="0" w:space="0" w:color="auto"/>
            <w:right w:val="none" w:sz="0" w:space="0" w:color="auto"/>
          </w:divBdr>
          <w:divsChild>
            <w:div w:id="91828869">
              <w:marLeft w:val="0"/>
              <w:marRight w:val="0"/>
              <w:marTop w:val="0"/>
              <w:marBottom w:val="0"/>
              <w:divBdr>
                <w:top w:val="none" w:sz="0" w:space="0" w:color="auto"/>
                <w:left w:val="none" w:sz="0" w:space="0" w:color="auto"/>
                <w:bottom w:val="none" w:sz="0" w:space="0" w:color="auto"/>
                <w:right w:val="none" w:sz="0" w:space="0" w:color="auto"/>
              </w:divBdr>
            </w:div>
          </w:divsChild>
        </w:div>
        <w:div w:id="1138299876">
          <w:marLeft w:val="0"/>
          <w:marRight w:val="0"/>
          <w:marTop w:val="0"/>
          <w:marBottom w:val="0"/>
          <w:divBdr>
            <w:top w:val="none" w:sz="0" w:space="0" w:color="auto"/>
            <w:left w:val="none" w:sz="0" w:space="0" w:color="auto"/>
            <w:bottom w:val="none" w:sz="0" w:space="0" w:color="auto"/>
            <w:right w:val="none" w:sz="0" w:space="0" w:color="auto"/>
          </w:divBdr>
          <w:divsChild>
            <w:div w:id="1961066340">
              <w:marLeft w:val="0"/>
              <w:marRight w:val="0"/>
              <w:marTop w:val="0"/>
              <w:marBottom w:val="0"/>
              <w:divBdr>
                <w:top w:val="none" w:sz="0" w:space="0" w:color="auto"/>
                <w:left w:val="none" w:sz="0" w:space="0" w:color="auto"/>
                <w:bottom w:val="none" w:sz="0" w:space="0" w:color="auto"/>
                <w:right w:val="none" w:sz="0" w:space="0" w:color="auto"/>
              </w:divBdr>
            </w:div>
          </w:divsChild>
        </w:div>
        <w:div w:id="1212154292">
          <w:marLeft w:val="0"/>
          <w:marRight w:val="0"/>
          <w:marTop w:val="0"/>
          <w:marBottom w:val="0"/>
          <w:divBdr>
            <w:top w:val="none" w:sz="0" w:space="0" w:color="auto"/>
            <w:left w:val="none" w:sz="0" w:space="0" w:color="auto"/>
            <w:bottom w:val="none" w:sz="0" w:space="0" w:color="auto"/>
            <w:right w:val="none" w:sz="0" w:space="0" w:color="auto"/>
          </w:divBdr>
          <w:divsChild>
            <w:div w:id="1051342100">
              <w:marLeft w:val="0"/>
              <w:marRight w:val="0"/>
              <w:marTop w:val="0"/>
              <w:marBottom w:val="0"/>
              <w:divBdr>
                <w:top w:val="none" w:sz="0" w:space="0" w:color="auto"/>
                <w:left w:val="none" w:sz="0" w:space="0" w:color="auto"/>
                <w:bottom w:val="none" w:sz="0" w:space="0" w:color="auto"/>
                <w:right w:val="none" w:sz="0" w:space="0" w:color="auto"/>
              </w:divBdr>
            </w:div>
          </w:divsChild>
        </w:div>
        <w:div w:id="1314018343">
          <w:marLeft w:val="0"/>
          <w:marRight w:val="0"/>
          <w:marTop w:val="0"/>
          <w:marBottom w:val="0"/>
          <w:divBdr>
            <w:top w:val="none" w:sz="0" w:space="0" w:color="auto"/>
            <w:left w:val="none" w:sz="0" w:space="0" w:color="auto"/>
            <w:bottom w:val="none" w:sz="0" w:space="0" w:color="auto"/>
            <w:right w:val="none" w:sz="0" w:space="0" w:color="auto"/>
          </w:divBdr>
          <w:divsChild>
            <w:div w:id="1532065889">
              <w:marLeft w:val="0"/>
              <w:marRight w:val="0"/>
              <w:marTop w:val="0"/>
              <w:marBottom w:val="0"/>
              <w:divBdr>
                <w:top w:val="none" w:sz="0" w:space="0" w:color="auto"/>
                <w:left w:val="none" w:sz="0" w:space="0" w:color="auto"/>
                <w:bottom w:val="none" w:sz="0" w:space="0" w:color="auto"/>
                <w:right w:val="none" w:sz="0" w:space="0" w:color="auto"/>
              </w:divBdr>
            </w:div>
          </w:divsChild>
        </w:div>
        <w:div w:id="1316252867">
          <w:marLeft w:val="0"/>
          <w:marRight w:val="0"/>
          <w:marTop w:val="0"/>
          <w:marBottom w:val="0"/>
          <w:divBdr>
            <w:top w:val="none" w:sz="0" w:space="0" w:color="auto"/>
            <w:left w:val="none" w:sz="0" w:space="0" w:color="auto"/>
            <w:bottom w:val="none" w:sz="0" w:space="0" w:color="auto"/>
            <w:right w:val="none" w:sz="0" w:space="0" w:color="auto"/>
          </w:divBdr>
          <w:divsChild>
            <w:div w:id="315957346">
              <w:marLeft w:val="0"/>
              <w:marRight w:val="0"/>
              <w:marTop w:val="0"/>
              <w:marBottom w:val="0"/>
              <w:divBdr>
                <w:top w:val="none" w:sz="0" w:space="0" w:color="auto"/>
                <w:left w:val="none" w:sz="0" w:space="0" w:color="auto"/>
                <w:bottom w:val="none" w:sz="0" w:space="0" w:color="auto"/>
                <w:right w:val="none" w:sz="0" w:space="0" w:color="auto"/>
              </w:divBdr>
            </w:div>
          </w:divsChild>
        </w:div>
        <w:div w:id="1386561197">
          <w:marLeft w:val="0"/>
          <w:marRight w:val="0"/>
          <w:marTop w:val="0"/>
          <w:marBottom w:val="0"/>
          <w:divBdr>
            <w:top w:val="none" w:sz="0" w:space="0" w:color="auto"/>
            <w:left w:val="none" w:sz="0" w:space="0" w:color="auto"/>
            <w:bottom w:val="none" w:sz="0" w:space="0" w:color="auto"/>
            <w:right w:val="none" w:sz="0" w:space="0" w:color="auto"/>
          </w:divBdr>
          <w:divsChild>
            <w:div w:id="1278299067">
              <w:marLeft w:val="0"/>
              <w:marRight w:val="0"/>
              <w:marTop w:val="0"/>
              <w:marBottom w:val="0"/>
              <w:divBdr>
                <w:top w:val="none" w:sz="0" w:space="0" w:color="auto"/>
                <w:left w:val="none" w:sz="0" w:space="0" w:color="auto"/>
                <w:bottom w:val="none" w:sz="0" w:space="0" w:color="auto"/>
                <w:right w:val="none" w:sz="0" w:space="0" w:color="auto"/>
              </w:divBdr>
            </w:div>
          </w:divsChild>
        </w:div>
        <w:div w:id="1426265421">
          <w:marLeft w:val="0"/>
          <w:marRight w:val="0"/>
          <w:marTop w:val="0"/>
          <w:marBottom w:val="0"/>
          <w:divBdr>
            <w:top w:val="none" w:sz="0" w:space="0" w:color="auto"/>
            <w:left w:val="none" w:sz="0" w:space="0" w:color="auto"/>
            <w:bottom w:val="none" w:sz="0" w:space="0" w:color="auto"/>
            <w:right w:val="none" w:sz="0" w:space="0" w:color="auto"/>
          </w:divBdr>
          <w:divsChild>
            <w:div w:id="1271663072">
              <w:marLeft w:val="0"/>
              <w:marRight w:val="0"/>
              <w:marTop w:val="0"/>
              <w:marBottom w:val="0"/>
              <w:divBdr>
                <w:top w:val="none" w:sz="0" w:space="0" w:color="auto"/>
                <w:left w:val="none" w:sz="0" w:space="0" w:color="auto"/>
                <w:bottom w:val="none" w:sz="0" w:space="0" w:color="auto"/>
                <w:right w:val="none" w:sz="0" w:space="0" w:color="auto"/>
              </w:divBdr>
            </w:div>
          </w:divsChild>
        </w:div>
        <w:div w:id="1452016535">
          <w:marLeft w:val="0"/>
          <w:marRight w:val="0"/>
          <w:marTop w:val="0"/>
          <w:marBottom w:val="0"/>
          <w:divBdr>
            <w:top w:val="none" w:sz="0" w:space="0" w:color="auto"/>
            <w:left w:val="none" w:sz="0" w:space="0" w:color="auto"/>
            <w:bottom w:val="none" w:sz="0" w:space="0" w:color="auto"/>
            <w:right w:val="none" w:sz="0" w:space="0" w:color="auto"/>
          </w:divBdr>
          <w:divsChild>
            <w:div w:id="113447856">
              <w:marLeft w:val="0"/>
              <w:marRight w:val="0"/>
              <w:marTop w:val="0"/>
              <w:marBottom w:val="0"/>
              <w:divBdr>
                <w:top w:val="none" w:sz="0" w:space="0" w:color="auto"/>
                <w:left w:val="none" w:sz="0" w:space="0" w:color="auto"/>
                <w:bottom w:val="none" w:sz="0" w:space="0" w:color="auto"/>
                <w:right w:val="none" w:sz="0" w:space="0" w:color="auto"/>
              </w:divBdr>
            </w:div>
          </w:divsChild>
        </w:div>
        <w:div w:id="1528324602">
          <w:marLeft w:val="0"/>
          <w:marRight w:val="0"/>
          <w:marTop w:val="0"/>
          <w:marBottom w:val="0"/>
          <w:divBdr>
            <w:top w:val="none" w:sz="0" w:space="0" w:color="auto"/>
            <w:left w:val="none" w:sz="0" w:space="0" w:color="auto"/>
            <w:bottom w:val="none" w:sz="0" w:space="0" w:color="auto"/>
            <w:right w:val="none" w:sz="0" w:space="0" w:color="auto"/>
          </w:divBdr>
          <w:divsChild>
            <w:div w:id="929506849">
              <w:marLeft w:val="0"/>
              <w:marRight w:val="0"/>
              <w:marTop w:val="0"/>
              <w:marBottom w:val="0"/>
              <w:divBdr>
                <w:top w:val="none" w:sz="0" w:space="0" w:color="auto"/>
                <w:left w:val="none" w:sz="0" w:space="0" w:color="auto"/>
                <w:bottom w:val="none" w:sz="0" w:space="0" w:color="auto"/>
                <w:right w:val="none" w:sz="0" w:space="0" w:color="auto"/>
              </w:divBdr>
            </w:div>
          </w:divsChild>
        </w:div>
        <w:div w:id="1657104544">
          <w:marLeft w:val="0"/>
          <w:marRight w:val="0"/>
          <w:marTop w:val="0"/>
          <w:marBottom w:val="0"/>
          <w:divBdr>
            <w:top w:val="none" w:sz="0" w:space="0" w:color="auto"/>
            <w:left w:val="none" w:sz="0" w:space="0" w:color="auto"/>
            <w:bottom w:val="none" w:sz="0" w:space="0" w:color="auto"/>
            <w:right w:val="none" w:sz="0" w:space="0" w:color="auto"/>
          </w:divBdr>
          <w:divsChild>
            <w:div w:id="1672178641">
              <w:marLeft w:val="0"/>
              <w:marRight w:val="0"/>
              <w:marTop w:val="0"/>
              <w:marBottom w:val="0"/>
              <w:divBdr>
                <w:top w:val="none" w:sz="0" w:space="0" w:color="auto"/>
                <w:left w:val="none" w:sz="0" w:space="0" w:color="auto"/>
                <w:bottom w:val="none" w:sz="0" w:space="0" w:color="auto"/>
                <w:right w:val="none" w:sz="0" w:space="0" w:color="auto"/>
              </w:divBdr>
            </w:div>
          </w:divsChild>
        </w:div>
        <w:div w:id="1724864476">
          <w:marLeft w:val="0"/>
          <w:marRight w:val="0"/>
          <w:marTop w:val="0"/>
          <w:marBottom w:val="0"/>
          <w:divBdr>
            <w:top w:val="none" w:sz="0" w:space="0" w:color="auto"/>
            <w:left w:val="none" w:sz="0" w:space="0" w:color="auto"/>
            <w:bottom w:val="none" w:sz="0" w:space="0" w:color="auto"/>
            <w:right w:val="none" w:sz="0" w:space="0" w:color="auto"/>
          </w:divBdr>
          <w:divsChild>
            <w:div w:id="1025909842">
              <w:marLeft w:val="0"/>
              <w:marRight w:val="0"/>
              <w:marTop w:val="0"/>
              <w:marBottom w:val="0"/>
              <w:divBdr>
                <w:top w:val="none" w:sz="0" w:space="0" w:color="auto"/>
                <w:left w:val="none" w:sz="0" w:space="0" w:color="auto"/>
                <w:bottom w:val="none" w:sz="0" w:space="0" w:color="auto"/>
                <w:right w:val="none" w:sz="0" w:space="0" w:color="auto"/>
              </w:divBdr>
            </w:div>
          </w:divsChild>
        </w:div>
        <w:div w:id="1740440713">
          <w:marLeft w:val="0"/>
          <w:marRight w:val="0"/>
          <w:marTop w:val="0"/>
          <w:marBottom w:val="0"/>
          <w:divBdr>
            <w:top w:val="none" w:sz="0" w:space="0" w:color="auto"/>
            <w:left w:val="none" w:sz="0" w:space="0" w:color="auto"/>
            <w:bottom w:val="none" w:sz="0" w:space="0" w:color="auto"/>
            <w:right w:val="none" w:sz="0" w:space="0" w:color="auto"/>
          </w:divBdr>
          <w:divsChild>
            <w:div w:id="750001921">
              <w:marLeft w:val="0"/>
              <w:marRight w:val="0"/>
              <w:marTop w:val="0"/>
              <w:marBottom w:val="0"/>
              <w:divBdr>
                <w:top w:val="none" w:sz="0" w:space="0" w:color="auto"/>
                <w:left w:val="none" w:sz="0" w:space="0" w:color="auto"/>
                <w:bottom w:val="none" w:sz="0" w:space="0" w:color="auto"/>
                <w:right w:val="none" w:sz="0" w:space="0" w:color="auto"/>
              </w:divBdr>
            </w:div>
          </w:divsChild>
        </w:div>
        <w:div w:id="1836457945">
          <w:marLeft w:val="0"/>
          <w:marRight w:val="0"/>
          <w:marTop w:val="0"/>
          <w:marBottom w:val="0"/>
          <w:divBdr>
            <w:top w:val="none" w:sz="0" w:space="0" w:color="auto"/>
            <w:left w:val="none" w:sz="0" w:space="0" w:color="auto"/>
            <w:bottom w:val="none" w:sz="0" w:space="0" w:color="auto"/>
            <w:right w:val="none" w:sz="0" w:space="0" w:color="auto"/>
          </w:divBdr>
          <w:divsChild>
            <w:div w:id="1265528806">
              <w:marLeft w:val="0"/>
              <w:marRight w:val="0"/>
              <w:marTop w:val="0"/>
              <w:marBottom w:val="0"/>
              <w:divBdr>
                <w:top w:val="none" w:sz="0" w:space="0" w:color="auto"/>
                <w:left w:val="none" w:sz="0" w:space="0" w:color="auto"/>
                <w:bottom w:val="none" w:sz="0" w:space="0" w:color="auto"/>
                <w:right w:val="none" w:sz="0" w:space="0" w:color="auto"/>
              </w:divBdr>
            </w:div>
          </w:divsChild>
        </w:div>
        <w:div w:id="2145199503">
          <w:marLeft w:val="0"/>
          <w:marRight w:val="0"/>
          <w:marTop w:val="0"/>
          <w:marBottom w:val="0"/>
          <w:divBdr>
            <w:top w:val="none" w:sz="0" w:space="0" w:color="auto"/>
            <w:left w:val="none" w:sz="0" w:space="0" w:color="auto"/>
            <w:bottom w:val="none" w:sz="0" w:space="0" w:color="auto"/>
            <w:right w:val="none" w:sz="0" w:space="0" w:color="auto"/>
          </w:divBdr>
          <w:divsChild>
            <w:div w:id="77990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053804">
      <w:bodyDiv w:val="1"/>
      <w:marLeft w:val="0"/>
      <w:marRight w:val="0"/>
      <w:marTop w:val="0"/>
      <w:marBottom w:val="0"/>
      <w:divBdr>
        <w:top w:val="none" w:sz="0" w:space="0" w:color="auto"/>
        <w:left w:val="none" w:sz="0" w:space="0" w:color="auto"/>
        <w:bottom w:val="none" w:sz="0" w:space="0" w:color="auto"/>
        <w:right w:val="none" w:sz="0" w:space="0" w:color="auto"/>
      </w:divBdr>
    </w:div>
    <w:div w:id="1119371944">
      <w:bodyDiv w:val="1"/>
      <w:marLeft w:val="0"/>
      <w:marRight w:val="0"/>
      <w:marTop w:val="0"/>
      <w:marBottom w:val="0"/>
      <w:divBdr>
        <w:top w:val="none" w:sz="0" w:space="0" w:color="auto"/>
        <w:left w:val="none" w:sz="0" w:space="0" w:color="auto"/>
        <w:bottom w:val="none" w:sz="0" w:space="0" w:color="auto"/>
        <w:right w:val="none" w:sz="0" w:space="0" w:color="auto"/>
      </w:divBdr>
      <w:divsChild>
        <w:div w:id="20858947">
          <w:marLeft w:val="0"/>
          <w:marRight w:val="0"/>
          <w:marTop w:val="0"/>
          <w:marBottom w:val="0"/>
          <w:divBdr>
            <w:top w:val="none" w:sz="0" w:space="0" w:color="auto"/>
            <w:left w:val="none" w:sz="0" w:space="0" w:color="auto"/>
            <w:bottom w:val="none" w:sz="0" w:space="0" w:color="auto"/>
            <w:right w:val="none" w:sz="0" w:space="0" w:color="auto"/>
          </w:divBdr>
          <w:divsChild>
            <w:div w:id="976564374">
              <w:marLeft w:val="0"/>
              <w:marRight w:val="0"/>
              <w:marTop w:val="0"/>
              <w:marBottom w:val="0"/>
              <w:divBdr>
                <w:top w:val="none" w:sz="0" w:space="0" w:color="auto"/>
                <w:left w:val="none" w:sz="0" w:space="0" w:color="auto"/>
                <w:bottom w:val="none" w:sz="0" w:space="0" w:color="auto"/>
                <w:right w:val="none" w:sz="0" w:space="0" w:color="auto"/>
              </w:divBdr>
            </w:div>
          </w:divsChild>
        </w:div>
        <w:div w:id="70592286">
          <w:marLeft w:val="0"/>
          <w:marRight w:val="0"/>
          <w:marTop w:val="0"/>
          <w:marBottom w:val="0"/>
          <w:divBdr>
            <w:top w:val="none" w:sz="0" w:space="0" w:color="auto"/>
            <w:left w:val="none" w:sz="0" w:space="0" w:color="auto"/>
            <w:bottom w:val="none" w:sz="0" w:space="0" w:color="auto"/>
            <w:right w:val="none" w:sz="0" w:space="0" w:color="auto"/>
          </w:divBdr>
          <w:divsChild>
            <w:div w:id="828521152">
              <w:marLeft w:val="0"/>
              <w:marRight w:val="0"/>
              <w:marTop w:val="0"/>
              <w:marBottom w:val="0"/>
              <w:divBdr>
                <w:top w:val="none" w:sz="0" w:space="0" w:color="auto"/>
                <w:left w:val="none" w:sz="0" w:space="0" w:color="auto"/>
                <w:bottom w:val="none" w:sz="0" w:space="0" w:color="auto"/>
                <w:right w:val="none" w:sz="0" w:space="0" w:color="auto"/>
              </w:divBdr>
            </w:div>
          </w:divsChild>
        </w:div>
        <w:div w:id="90662415">
          <w:marLeft w:val="0"/>
          <w:marRight w:val="0"/>
          <w:marTop w:val="0"/>
          <w:marBottom w:val="0"/>
          <w:divBdr>
            <w:top w:val="none" w:sz="0" w:space="0" w:color="auto"/>
            <w:left w:val="none" w:sz="0" w:space="0" w:color="auto"/>
            <w:bottom w:val="none" w:sz="0" w:space="0" w:color="auto"/>
            <w:right w:val="none" w:sz="0" w:space="0" w:color="auto"/>
          </w:divBdr>
          <w:divsChild>
            <w:div w:id="873663973">
              <w:marLeft w:val="0"/>
              <w:marRight w:val="0"/>
              <w:marTop w:val="0"/>
              <w:marBottom w:val="0"/>
              <w:divBdr>
                <w:top w:val="none" w:sz="0" w:space="0" w:color="auto"/>
                <w:left w:val="none" w:sz="0" w:space="0" w:color="auto"/>
                <w:bottom w:val="none" w:sz="0" w:space="0" w:color="auto"/>
                <w:right w:val="none" w:sz="0" w:space="0" w:color="auto"/>
              </w:divBdr>
            </w:div>
          </w:divsChild>
        </w:div>
        <w:div w:id="118693577">
          <w:marLeft w:val="0"/>
          <w:marRight w:val="0"/>
          <w:marTop w:val="0"/>
          <w:marBottom w:val="0"/>
          <w:divBdr>
            <w:top w:val="none" w:sz="0" w:space="0" w:color="auto"/>
            <w:left w:val="none" w:sz="0" w:space="0" w:color="auto"/>
            <w:bottom w:val="none" w:sz="0" w:space="0" w:color="auto"/>
            <w:right w:val="none" w:sz="0" w:space="0" w:color="auto"/>
          </w:divBdr>
          <w:divsChild>
            <w:div w:id="273097100">
              <w:marLeft w:val="0"/>
              <w:marRight w:val="0"/>
              <w:marTop w:val="0"/>
              <w:marBottom w:val="0"/>
              <w:divBdr>
                <w:top w:val="none" w:sz="0" w:space="0" w:color="auto"/>
                <w:left w:val="none" w:sz="0" w:space="0" w:color="auto"/>
                <w:bottom w:val="none" w:sz="0" w:space="0" w:color="auto"/>
                <w:right w:val="none" w:sz="0" w:space="0" w:color="auto"/>
              </w:divBdr>
            </w:div>
          </w:divsChild>
        </w:div>
        <w:div w:id="372927621">
          <w:marLeft w:val="0"/>
          <w:marRight w:val="0"/>
          <w:marTop w:val="0"/>
          <w:marBottom w:val="0"/>
          <w:divBdr>
            <w:top w:val="none" w:sz="0" w:space="0" w:color="auto"/>
            <w:left w:val="none" w:sz="0" w:space="0" w:color="auto"/>
            <w:bottom w:val="none" w:sz="0" w:space="0" w:color="auto"/>
            <w:right w:val="none" w:sz="0" w:space="0" w:color="auto"/>
          </w:divBdr>
          <w:divsChild>
            <w:div w:id="444736585">
              <w:marLeft w:val="0"/>
              <w:marRight w:val="0"/>
              <w:marTop w:val="0"/>
              <w:marBottom w:val="0"/>
              <w:divBdr>
                <w:top w:val="none" w:sz="0" w:space="0" w:color="auto"/>
                <w:left w:val="none" w:sz="0" w:space="0" w:color="auto"/>
                <w:bottom w:val="none" w:sz="0" w:space="0" w:color="auto"/>
                <w:right w:val="none" w:sz="0" w:space="0" w:color="auto"/>
              </w:divBdr>
            </w:div>
          </w:divsChild>
        </w:div>
        <w:div w:id="832337328">
          <w:marLeft w:val="0"/>
          <w:marRight w:val="0"/>
          <w:marTop w:val="0"/>
          <w:marBottom w:val="0"/>
          <w:divBdr>
            <w:top w:val="none" w:sz="0" w:space="0" w:color="auto"/>
            <w:left w:val="none" w:sz="0" w:space="0" w:color="auto"/>
            <w:bottom w:val="none" w:sz="0" w:space="0" w:color="auto"/>
            <w:right w:val="none" w:sz="0" w:space="0" w:color="auto"/>
          </w:divBdr>
          <w:divsChild>
            <w:div w:id="1656178167">
              <w:marLeft w:val="0"/>
              <w:marRight w:val="0"/>
              <w:marTop w:val="0"/>
              <w:marBottom w:val="0"/>
              <w:divBdr>
                <w:top w:val="none" w:sz="0" w:space="0" w:color="auto"/>
                <w:left w:val="none" w:sz="0" w:space="0" w:color="auto"/>
                <w:bottom w:val="none" w:sz="0" w:space="0" w:color="auto"/>
                <w:right w:val="none" w:sz="0" w:space="0" w:color="auto"/>
              </w:divBdr>
            </w:div>
          </w:divsChild>
        </w:div>
        <w:div w:id="1119881838">
          <w:marLeft w:val="0"/>
          <w:marRight w:val="0"/>
          <w:marTop w:val="0"/>
          <w:marBottom w:val="0"/>
          <w:divBdr>
            <w:top w:val="none" w:sz="0" w:space="0" w:color="auto"/>
            <w:left w:val="none" w:sz="0" w:space="0" w:color="auto"/>
            <w:bottom w:val="none" w:sz="0" w:space="0" w:color="auto"/>
            <w:right w:val="none" w:sz="0" w:space="0" w:color="auto"/>
          </w:divBdr>
          <w:divsChild>
            <w:div w:id="1493251267">
              <w:marLeft w:val="0"/>
              <w:marRight w:val="0"/>
              <w:marTop w:val="0"/>
              <w:marBottom w:val="0"/>
              <w:divBdr>
                <w:top w:val="none" w:sz="0" w:space="0" w:color="auto"/>
                <w:left w:val="none" w:sz="0" w:space="0" w:color="auto"/>
                <w:bottom w:val="none" w:sz="0" w:space="0" w:color="auto"/>
                <w:right w:val="none" w:sz="0" w:space="0" w:color="auto"/>
              </w:divBdr>
            </w:div>
          </w:divsChild>
        </w:div>
        <w:div w:id="1151603564">
          <w:marLeft w:val="0"/>
          <w:marRight w:val="0"/>
          <w:marTop w:val="0"/>
          <w:marBottom w:val="0"/>
          <w:divBdr>
            <w:top w:val="none" w:sz="0" w:space="0" w:color="auto"/>
            <w:left w:val="none" w:sz="0" w:space="0" w:color="auto"/>
            <w:bottom w:val="none" w:sz="0" w:space="0" w:color="auto"/>
            <w:right w:val="none" w:sz="0" w:space="0" w:color="auto"/>
          </w:divBdr>
          <w:divsChild>
            <w:div w:id="967929475">
              <w:marLeft w:val="0"/>
              <w:marRight w:val="0"/>
              <w:marTop w:val="0"/>
              <w:marBottom w:val="0"/>
              <w:divBdr>
                <w:top w:val="none" w:sz="0" w:space="0" w:color="auto"/>
                <w:left w:val="none" w:sz="0" w:space="0" w:color="auto"/>
                <w:bottom w:val="none" w:sz="0" w:space="0" w:color="auto"/>
                <w:right w:val="none" w:sz="0" w:space="0" w:color="auto"/>
              </w:divBdr>
            </w:div>
          </w:divsChild>
        </w:div>
        <w:div w:id="1214465710">
          <w:marLeft w:val="0"/>
          <w:marRight w:val="0"/>
          <w:marTop w:val="0"/>
          <w:marBottom w:val="0"/>
          <w:divBdr>
            <w:top w:val="none" w:sz="0" w:space="0" w:color="auto"/>
            <w:left w:val="none" w:sz="0" w:space="0" w:color="auto"/>
            <w:bottom w:val="none" w:sz="0" w:space="0" w:color="auto"/>
            <w:right w:val="none" w:sz="0" w:space="0" w:color="auto"/>
          </w:divBdr>
          <w:divsChild>
            <w:div w:id="1378705874">
              <w:marLeft w:val="0"/>
              <w:marRight w:val="0"/>
              <w:marTop w:val="0"/>
              <w:marBottom w:val="0"/>
              <w:divBdr>
                <w:top w:val="none" w:sz="0" w:space="0" w:color="auto"/>
                <w:left w:val="none" w:sz="0" w:space="0" w:color="auto"/>
                <w:bottom w:val="none" w:sz="0" w:space="0" w:color="auto"/>
                <w:right w:val="none" w:sz="0" w:space="0" w:color="auto"/>
              </w:divBdr>
            </w:div>
          </w:divsChild>
        </w:div>
        <w:div w:id="1231966545">
          <w:marLeft w:val="0"/>
          <w:marRight w:val="0"/>
          <w:marTop w:val="0"/>
          <w:marBottom w:val="0"/>
          <w:divBdr>
            <w:top w:val="none" w:sz="0" w:space="0" w:color="auto"/>
            <w:left w:val="none" w:sz="0" w:space="0" w:color="auto"/>
            <w:bottom w:val="none" w:sz="0" w:space="0" w:color="auto"/>
            <w:right w:val="none" w:sz="0" w:space="0" w:color="auto"/>
          </w:divBdr>
          <w:divsChild>
            <w:div w:id="1204559929">
              <w:marLeft w:val="0"/>
              <w:marRight w:val="0"/>
              <w:marTop w:val="0"/>
              <w:marBottom w:val="0"/>
              <w:divBdr>
                <w:top w:val="none" w:sz="0" w:space="0" w:color="auto"/>
                <w:left w:val="none" w:sz="0" w:space="0" w:color="auto"/>
                <w:bottom w:val="none" w:sz="0" w:space="0" w:color="auto"/>
                <w:right w:val="none" w:sz="0" w:space="0" w:color="auto"/>
              </w:divBdr>
            </w:div>
          </w:divsChild>
        </w:div>
        <w:div w:id="1300264306">
          <w:marLeft w:val="0"/>
          <w:marRight w:val="0"/>
          <w:marTop w:val="0"/>
          <w:marBottom w:val="0"/>
          <w:divBdr>
            <w:top w:val="none" w:sz="0" w:space="0" w:color="auto"/>
            <w:left w:val="none" w:sz="0" w:space="0" w:color="auto"/>
            <w:bottom w:val="none" w:sz="0" w:space="0" w:color="auto"/>
            <w:right w:val="none" w:sz="0" w:space="0" w:color="auto"/>
          </w:divBdr>
          <w:divsChild>
            <w:div w:id="614873274">
              <w:marLeft w:val="0"/>
              <w:marRight w:val="0"/>
              <w:marTop w:val="0"/>
              <w:marBottom w:val="0"/>
              <w:divBdr>
                <w:top w:val="none" w:sz="0" w:space="0" w:color="auto"/>
                <w:left w:val="none" w:sz="0" w:space="0" w:color="auto"/>
                <w:bottom w:val="none" w:sz="0" w:space="0" w:color="auto"/>
                <w:right w:val="none" w:sz="0" w:space="0" w:color="auto"/>
              </w:divBdr>
            </w:div>
          </w:divsChild>
        </w:div>
        <w:div w:id="1373382978">
          <w:marLeft w:val="0"/>
          <w:marRight w:val="0"/>
          <w:marTop w:val="0"/>
          <w:marBottom w:val="0"/>
          <w:divBdr>
            <w:top w:val="none" w:sz="0" w:space="0" w:color="auto"/>
            <w:left w:val="none" w:sz="0" w:space="0" w:color="auto"/>
            <w:bottom w:val="none" w:sz="0" w:space="0" w:color="auto"/>
            <w:right w:val="none" w:sz="0" w:space="0" w:color="auto"/>
          </w:divBdr>
          <w:divsChild>
            <w:div w:id="221643988">
              <w:marLeft w:val="0"/>
              <w:marRight w:val="0"/>
              <w:marTop w:val="0"/>
              <w:marBottom w:val="0"/>
              <w:divBdr>
                <w:top w:val="none" w:sz="0" w:space="0" w:color="auto"/>
                <w:left w:val="none" w:sz="0" w:space="0" w:color="auto"/>
                <w:bottom w:val="none" w:sz="0" w:space="0" w:color="auto"/>
                <w:right w:val="none" w:sz="0" w:space="0" w:color="auto"/>
              </w:divBdr>
            </w:div>
          </w:divsChild>
        </w:div>
        <w:div w:id="1436949459">
          <w:marLeft w:val="0"/>
          <w:marRight w:val="0"/>
          <w:marTop w:val="0"/>
          <w:marBottom w:val="0"/>
          <w:divBdr>
            <w:top w:val="none" w:sz="0" w:space="0" w:color="auto"/>
            <w:left w:val="none" w:sz="0" w:space="0" w:color="auto"/>
            <w:bottom w:val="none" w:sz="0" w:space="0" w:color="auto"/>
            <w:right w:val="none" w:sz="0" w:space="0" w:color="auto"/>
          </w:divBdr>
          <w:divsChild>
            <w:div w:id="17968860">
              <w:marLeft w:val="0"/>
              <w:marRight w:val="0"/>
              <w:marTop w:val="0"/>
              <w:marBottom w:val="0"/>
              <w:divBdr>
                <w:top w:val="none" w:sz="0" w:space="0" w:color="auto"/>
                <w:left w:val="none" w:sz="0" w:space="0" w:color="auto"/>
                <w:bottom w:val="none" w:sz="0" w:space="0" w:color="auto"/>
                <w:right w:val="none" w:sz="0" w:space="0" w:color="auto"/>
              </w:divBdr>
            </w:div>
          </w:divsChild>
        </w:div>
        <w:div w:id="1495950672">
          <w:marLeft w:val="0"/>
          <w:marRight w:val="0"/>
          <w:marTop w:val="0"/>
          <w:marBottom w:val="0"/>
          <w:divBdr>
            <w:top w:val="none" w:sz="0" w:space="0" w:color="auto"/>
            <w:left w:val="none" w:sz="0" w:space="0" w:color="auto"/>
            <w:bottom w:val="none" w:sz="0" w:space="0" w:color="auto"/>
            <w:right w:val="none" w:sz="0" w:space="0" w:color="auto"/>
          </w:divBdr>
          <w:divsChild>
            <w:div w:id="117647228">
              <w:marLeft w:val="0"/>
              <w:marRight w:val="0"/>
              <w:marTop w:val="0"/>
              <w:marBottom w:val="0"/>
              <w:divBdr>
                <w:top w:val="none" w:sz="0" w:space="0" w:color="auto"/>
                <w:left w:val="none" w:sz="0" w:space="0" w:color="auto"/>
                <w:bottom w:val="none" w:sz="0" w:space="0" w:color="auto"/>
                <w:right w:val="none" w:sz="0" w:space="0" w:color="auto"/>
              </w:divBdr>
            </w:div>
          </w:divsChild>
        </w:div>
        <w:div w:id="1501386258">
          <w:marLeft w:val="0"/>
          <w:marRight w:val="0"/>
          <w:marTop w:val="0"/>
          <w:marBottom w:val="0"/>
          <w:divBdr>
            <w:top w:val="none" w:sz="0" w:space="0" w:color="auto"/>
            <w:left w:val="none" w:sz="0" w:space="0" w:color="auto"/>
            <w:bottom w:val="none" w:sz="0" w:space="0" w:color="auto"/>
            <w:right w:val="none" w:sz="0" w:space="0" w:color="auto"/>
          </w:divBdr>
          <w:divsChild>
            <w:div w:id="1721712150">
              <w:marLeft w:val="0"/>
              <w:marRight w:val="0"/>
              <w:marTop w:val="0"/>
              <w:marBottom w:val="0"/>
              <w:divBdr>
                <w:top w:val="none" w:sz="0" w:space="0" w:color="auto"/>
                <w:left w:val="none" w:sz="0" w:space="0" w:color="auto"/>
                <w:bottom w:val="none" w:sz="0" w:space="0" w:color="auto"/>
                <w:right w:val="none" w:sz="0" w:space="0" w:color="auto"/>
              </w:divBdr>
            </w:div>
          </w:divsChild>
        </w:div>
        <w:div w:id="1519929598">
          <w:marLeft w:val="0"/>
          <w:marRight w:val="0"/>
          <w:marTop w:val="0"/>
          <w:marBottom w:val="0"/>
          <w:divBdr>
            <w:top w:val="none" w:sz="0" w:space="0" w:color="auto"/>
            <w:left w:val="none" w:sz="0" w:space="0" w:color="auto"/>
            <w:bottom w:val="none" w:sz="0" w:space="0" w:color="auto"/>
            <w:right w:val="none" w:sz="0" w:space="0" w:color="auto"/>
          </w:divBdr>
          <w:divsChild>
            <w:div w:id="754008604">
              <w:marLeft w:val="0"/>
              <w:marRight w:val="0"/>
              <w:marTop w:val="0"/>
              <w:marBottom w:val="0"/>
              <w:divBdr>
                <w:top w:val="none" w:sz="0" w:space="0" w:color="auto"/>
                <w:left w:val="none" w:sz="0" w:space="0" w:color="auto"/>
                <w:bottom w:val="none" w:sz="0" w:space="0" w:color="auto"/>
                <w:right w:val="none" w:sz="0" w:space="0" w:color="auto"/>
              </w:divBdr>
            </w:div>
          </w:divsChild>
        </w:div>
        <w:div w:id="1637485736">
          <w:marLeft w:val="0"/>
          <w:marRight w:val="0"/>
          <w:marTop w:val="0"/>
          <w:marBottom w:val="0"/>
          <w:divBdr>
            <w:top w:val="none" w:sz="0" w:space="0" w:color="auto"/>
            <w:left w:val="none" w:sz="0" w:space="0" w:color="auto"/>
            <w:bottom w:val="none" w:sz="0" w:space="0" w:color="auto"/>
            <w:right w:val="none" w:sz="0" w:space="0" w:color="auto"/>
          </w:divBdr>
          <w:divsChild>
            <w:div w:id="327514944">
              <w:marLeft w:val="0"/>
              <w:marRight w:val="0"/>
              <w:marTop w:val="0"/>
              <w:marBottom w:val="0"/>
              <w:divBdr>
                <w:top w:val="none" w:sz="0" w:space="0" w:color="auto"/>
                <w:left w:val="none" w:sz="0" w:space="0" w:color="auto"/>
                <w:bottom w:val="none" w:sz="0" w:space="0" w:color="auto"/>
                <w:right w:val="none" w:sz="0" w:space="0" w:color="auto"/>
              </w:divBdr>
            </w:div>
          </w:divsChild>
        </w:div>
        <w:div w:id="1643537342">
          <w:marLeft w:val="0"/>
          <w:marRight w:val="0"/>
          <w:marTop w:val="0"/>
          <w:marBottom w:val="0"/>
          <w:divBdr>
            <w:top w:val="none" w:sz="0" w:space="0" w:color="auto"/>
            <w:left w:val="none" w:sz="0" w:space="0" w:color="auto"/>
            <w:bottom w:val="none" w:sz="0" w:space="0" w:color="auto"/>
            <w:right w:val="none" w:sz="0" w:space="0" w:color="auto"/>
          </w:divBdr>
          <w:divsChild>
            <w:div w:id="765349652">
              <w:marLeft w:val="0"/>
              <w:marRight w:val="0"/>
              <w:marTop w:val="0"/>
              <w:marBottom w:val="0"/>
              <w:divBdr>
                <w:top w:val="none" w:sz="0" w:space="0" w:color="auto"/>
                <w:left w:val="none" w:sz="0" w:space="0" w:color="auto"/>
                <w:bottom w:val="none" w:sz="0" w:space="0" w:color="auto"/>
                <w:right w:val="none" w:sz="0" w:space="0" w:color="auto"/>
              </w:divBdr>
            </w:div>
          </w:divsChild>
        </w:div>
        <w:div w:id="1659069871">
          <w:marLeft w:val="0"/>
          <w:marRight w:val="0"/>
          <w:marTop w:val="0"/>
          <w:marBottom w:val="0"/>
          <w:divBdr>
            <w:top w:val="none" w:sz="0" w:space="0" w:color="auto"/>
            <w:left w:val="none" w:sz="0" w:space="0" w:color="auto"/>
            <w:bottom w:val="none" w:sz="0" w:space="0" w:color="auto"/>
            <w:right w:val="none" w:sz="0" w:space="0" w:color="auto"/>
          </w:divBdr>
          <w:divsChild>
            <w:div w:id="599872313">
              <w:marLeft w:val="0"/>
              <w:marRight w:val="0"/>
              <w:marTop w:val="0"/>
              <w:marBottom w:val="0"/>
              <w:divBdr>
                <w:top w:val="none" w:sz="0" w:space="0" w:color="auto"/>
                <w:left w:val="none" w:sz="0" w:space="0" w:color="auto"/>
                <w:bottom w:val="none" w:sz="0" w:space="0" w:color="auto"/>
                <w:right w:val="none" w:sz="0" w:space="0" w:color="auto"/>
              </w:divBdr>
            </w:div>
          </w:divsChild>
        </w:div>
        <w:div w:id="1807552832">
          <w:marLeft w:val="0"/>
          <w:marRight w:val="0"/>
          <w:marTop w:val="0"/>
          <w:marBottom w:val="0"/>
          <w:divBdr>
            <w:top w:val="none" w:sz="0" w:space="0" w:color="auto"/>
            <w:left w:val="none" w:sz="0" w:space="0" w:color="auto"/>
            <w:bottom w:val="none" w:sz="0" w:space="0" w:color="auto"/>
            <w:right w:val="none" w:sz="0" w:space="0" w:color="auto"/>
          </w:divBdr>
          <w:divsChild>
            <w:div w:id="1499005881">
              <w:marLeft w:val="0"/>
              <w:marRight w:val="0"/>
              <w:marTop w:val="0"/>
              <w:marBottom w:val="0"/>
              <w:divBdr>
                <w:top w:val="none" w:sz="0" w:space="0" w:color="auto"/>
                <w:left w:val="none" w:sz="0" w:space="0" w:color="auto"/>
                <w:bottom w:val="none" w:sz="0" w:space="0" w:color="auto"/>
                <w:right w:val="none" w:sz="0" w:space="0" w:color="auto"/>
              </w:divBdr>
            </w:div>
          </w:divsChild>
        </w:div>
        <w:div w:id="1904490125">
          <w:marLeft w:val="0"/>
          <w:marRight w:val="0"/>
          <w:marTop w:val="0"/>
          <w:marBottom w:val="0"/>
          <w:divBdr>
            <w:top w:val="none" w:sz="0" w:space="0" w:color="auto"/>
            <w:left w:val="none" w:sz="0" w:space="0" w:color="auto"/>
            <w:bottom w:val="none" w:sz="0" w:space="0" w:color="auto"/>
            <w:right w:val="none" w:sz="0" w:space="0" w:color="auto"/>
          </w:divBdr>
          <w:divsChild>
            <w:div w:id="1184973525">
              <w:marLeft w:val="0"/>
              <w:marRight w:val="0"/>
              <w:marTop w:val="0"/>
              <w:marBottom w:val="0"/>
              <w:divBdr>
                <w:top w:val="none" w:sz="0" w:space="0" w:color="auto"/>
                <w:left w:val="none" w:sz="0" w:space="0" w:color="auto"/>
                <w:bottom w:val="none" w:sz="0" w:space="0" w:color="auto"/>
                <w:right w:val="none" w:sz="0" w:space="0" w:color="auto"/>
              </w:divBdr>
            </w:div>
          </w:divsChild>
        </w:div>
        <w:div w:id="2057386902">
          <w:marLeft w:val="0"/>
          <w:marRight w:val="0"/>
          <w:marTop w:val="0"/>
          <w:marBottom w:val="0"/>
          <w:divBdr>
            <w:top w:val="none" w:sz="0" w:space="0" w:color="auto"/>
            <w:left w:val="none" w:sz="0" w:space="0" w:color="auto"/>
            <w:bottom w:val="none" w:sz="0" w:space="0" w:color="auto"/>
            <w:right w:val="none" w:sz="0" w:space="0" w:color="auto"/>
          </w:divBdr>
          <w:divsChild>
            <w:div w:id="157812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665057">
      <w:bodyDiv w:val="1"/>
      <w:marLeft w:val="0"/>
      <w:marRight w:val="0"/>
      <w:marTop w:val="0"/>
      <w:marBottom w:val="0"/>
      <w:divBdr>
        <w:top w:val="none" w:sz="0" w:space="0" w:color="auto"/>
        <w:left w:val="none" w:sz="0" w:space="0" w:color="auto"/>
        <w:bottom w:val="none" w:sz="0" w:space="0" w:color="auto"/>
        <w:right w:val="none" w:sz="0" w:space="0" w:color="auto"/>
      </w:divBdr>
    </w:div>
    <w:div w:id="1165439502">
      <w:bodyDiv w:val="1"/>
      <w:marLeft w:val="0"/>
      <w:marRight w:val="0"/>
      <w:marTop w:val="0"/>
      <w:marBottom w:val="0"/>
      <w:divBdr>
        <w:top w:val="none" w:sz="0" w:space="0" w:color="auto"/>
        <w:left w:val="none" w:sz="0" w:space="0" w:color="auto"/>
        <w:bottom w:val="none" w:sz="0" w:space="0" w:color="auto"/>
        <w:right w:val="none" w:sz="0" w:space="0" w:color="auto"/>
      </w:divBdr>
    </w:div>
    <w:div w:id="1170174230">
      <w:bodyDiv w:val="1"/>
      <w:marLeft w:val="0"/>
      <w:marRight w:val="0"/>
      <w:marTop w:val="0"/>
      <w:marBottom w:val="0"/>
      <w:divBdr>
        <w:top w:val="none" w:sz="0" w:space="0" w:color="auto"/>
        <w:left w:val="none" w:sz="0" w:space="0" w:color="auto"/>
        <w:bottom w:val="none" w:sz="0" w:space="0" w:color="auto"/>
        <w:right w:val="none" w:sz="0" w:space="0" w:color="auto"/>
      </w:divBdr>
    </w:div>
    <w:div w:id="1174103658">
      <w:bodyDiv w:val="1"/>
      <w:marLeft w:val="0"/>
      <w:marRight w:val="0"/>
      <w:marTop w:val="0"/>
      <w:marBottom w:val="0"/>
      <w:divBdr>
        <w:top w:val="none" w:sz="0" w:space="0" w:color="auto"/>
        <w:left w:val="none" w:sz="0" w:space="0" w:color="auto"/>
        <w:bottom w:val="none" w:sz="0" w:space="0" w:color="auto"/>
        <w:right w:val="none" w:sz="0" w:space="0" w:color="auto"/>
      </w:divBdr>
      <w:divsChild>
        <w:div w:id="125393013">
          <w:marLeft w:val="547"/>
          <w:marRight w:val="0"/>
          <w:marTop w:val="0"/>
          <w:marBottom w:val="360"/>
          <w:divBdr>
            <w:top w:val="none" w:sz="0" w:space="0" w:color="auto"/>
            <w:left w:val="none" w:sz="0" w:space="0" w:color="auto"/>
            <w:bottom w:val="none" w:sz="0" w:space="0" w:color="auto"/>
            <w:right w:val="none" w:sz="0" w:space="0" w:color="auto"/>
          </w:divBdr>
        </w:div>
        <w:div w:id="467404718">
          <w:marLeft w:val="547"/>
          <w:marRight w:val="0"/>
          <w:marTop w:val="0"/>
          <w:marBottom w:val="360"/>
          <w:divBdr>
            <w:top w:val="none" w:sz="0" w:space="0" w:color="auto"/>
            <w:left w:val="none" w:sz="0" w:space="0" w:color="auto"/>
            <w:bottom w:val="none" w:sz="0" w:space="0" w:color="auto"/>
            <w:right w:val="none" w:sz="0" w:space="0" w:color="auto"/>
          </w:divBdr>
        </w:div>
        <w:div w:id="642462788">
          <w:marLeft w:val="547"/>
          <w:marRight w:val="0"/>
          <w:marTop w:val="0"/>
          <w:marBottom w:val="360"/>
          <w:divBdr>
            <w:top w:val="none" w:sz="0" w:space="0" w:color="auto"/>
            <w:left w:val="none" w:sz="0" w:space="0" w:color="auto"/>
            <w:bottom w:val="none" w:sz="0" w:space="0" w:color="auto"/>
            <w:right w:val="none" w:sz="0" w:space="0" w:color="auto"/>
          </w:divBdr>
        </w:div>
        <w:div w:id="716928667">
          <w:marLeft w:val="547"/>
          <w:marRight w:val="0"/>
          <w:marTop w:val="0"/>
          <w:marBottom w:val="360"/>
          <w:divBdr>
            <w:top w:val="none" w:sz="0" w:space="0" w:color="auto"/>
            <w:left w:val="none" w:sz="0" w:space="0" w:color="auto"/>
            <w:bottom w:val="none" w:sz="0" w:space="0" w:color="auto"/>
            <w:right w:val="none" w:sz="0" w:space="0" w:color="auto"/>
          </w:divBdr>
        </w:div>
        <w:div w:id="1035928525">
          <w:marLeft w:val="547"/>
          <w:marRight w:val="0"/>
          <w:marTop w:val="0"/>
          <w:marBottom w:val="360"/>
          <w:divBdr>
            <w:top w:val="none" w:sz="0" w:space="0" w:color="auto"/>
            <w:left w:val="none" w:sz="0" w:space="0" w:color="auto"/>
            <w:bottom w:val="none" w:sz="0" w:space="0" w:color="auto"/>
            <w:right w:val="none" w:sz="0" w:space="0" w:color="auto"/>
          </w:divBdr>
        </w:div>
        <w:div w:id="1621298094">
          <w:marLeft w:val="547"/>
          <w:marRight w:val="0"/>
          <w:marTop w:val="0"/>
          <w:marBottom w:val="360"/>
          <w:divBdr>
            <w:top w:val="none" w:sz="0" w:space="0" w:color="auto"/>
            <w:left w:val="none" w:sz="0" w:space="0" w:color="auto"/>
            <w:bottom w:val="none" w:sz="0" w:space="0" w:color="auto"/>
            <w:right w:val="none" w:sz="0" w:space="0" w:color="auto"/>
          </w:divBdr>
        </w:div>
        <w:div w:id="1767655696">
          <w:marLeft w:val="547"/>
          <w:marRight w:val="0"/>
          <w:marTop w:val="0"/>
          <w:marBottom w:val="360"/>
          <w:divBdr>
            <w:top w:val="none" w:sz="0" w:space="0" w:color="auto"/>
            <w:left w:val="none" w:sz="0" w:space="0" w:color="auto"/>
            <w:bottom w:val="none" w:sz="0" w:space="0" w:color="auto"/>
            <w:right w:val="none" w:sz="0" w:space="0" w:color="auto"/>
          </w:divBdr>
        </w:div>
      </w:divsChild>
    </w:div>
    <w:div w:id="1175608633">
      <w:bodyDiv w:val="1"/>
      <w:marLeft w:val="0"/>
      <w:marRight w:val="0"/>
      <w:marTop w:val="0"/>
      <w:marBottom w:val="0"/>
      <w:divBdr>
        <w:top w:val="none" w:sz="0" w:space="0" w:color="auto"/>
        <w:left w:val="none" w:sz="0" w:space="0" w:color="auto"/>
        <w:bottom w:val="none" w:sz="0" w:space="0" w:color="auto"/>
        <w:right w:val="none" w:sz="0" w:space="0" w:color="auto"/>
      </w:divBdr>
    </w:div>
    <w:div w:id="1186479664">
      <w:bodyDiv w:val="1"/>
      <w:marLeft w:val="0"/>
      <w:marRight w:val="0"/>
      <w:marTop w:val="0"/>
      <w:marBottom w:val="0"/>
      <w:divBdr>
        <w:top w:val="none" w:sz="0" w:space="0" w:color="auto"/>
        <w:left w:val="none" w:sz="0" w:space="0" w:color="auto"/>
        <w:bottom w:val="none" w:sz="0" w:space="0" w:color="auto"/>
        <w:right w:val="none" w:sz="0" w:space="0" w:color="auto"/>
      </w:divBdr>
    </w:div>
    <w:div w:id="1212570594">
      <w:bodyDiv w:val="1"/>
      <w:marLeft w:val="0"/>
      <w:marRight w:val="0"/>
      <w:marTop w:val="0"/>
      <w:marBottom w:val="0"/>
      <w:divBdr>
        <w:top w:val="none" w:sz="0" w:space="0" w:color="auto"/>
        <w:left w:val="none" w:sz="0" w:space="0" w:color="auto"/>
        <w:bottom w:val="none" w:sz="0" w:space="0" w:color="auto"/>
        <w:right w:val="none" w:sz="0" w:space="0" w:color="auto"/>
      </w:divBdr>
    </w:div>
    <w:div w:id="1250889145">
      <w:bodyDiv w:val="1"/>
      <w:marLeft w:val="0"/>
      <w:marRight w:val="0"/>
      <w:marTop w:val="0"/>
      <w:marBottom w:val="0"/>
      <w:divBdr>
        <w:top w:val="none" w:sz="0" w:space="0" w:color="auto"/>
        <w:left w:val="none" w:sz="0" w:space="0" w:color="auto"/>
        <w:bottom w:val="none" w:sz="0" w:space="0" w:color="auto"/>
        <w:right w:val="none" w:sz="0" w:space="0" w:color="auto"/>
      </w:divBdr>
    </w:div>
    <w:div w:id="1255355820">
      <w:bodyDiv w:val="1"/>
      <w:marLeft w:val="0"/>
      <w:marRight w:val="0"/>
      <w:marTop w:val="0"/>
      <w:marBottom w:val="0"/>
      <w:divBdr>
        <w:top w:val="none" w:sz="0" w:space="0" w:color="auto"/>
        <w:left w:val="none" w:sz="0" w:space="0" w:color="auto"/>
        <w:bottom w:val="none" w:sz="0" w:space="0" w:color="auto"/>
        <w:right w:val="none" w:sz="0" w:space="0" w:color="auto"/>
      </w:divBdr>
    </w:div>
    <w:div w:id="1321812744">
      <w:bodyDiv w:val="1"/>
      <w:marLeft w:val="0"/>
      <w:marRight w:val="0"/>
      <w:marTop w:val="0"/>
      <w:marBottom w:val="0"/>
      <w:divBdr>
        <w:top w:val="none" w:sz="0" w:space="0" w:color="auto"/>
        <w:left w:val="none" w:sz="0" w:space="0" w:color="auto"/>
        <w:bottom w:val="none" w:sz="0" w:space="0" w:color="auto"/>
        <w:right w:val="none" w:sz="0" w:space="0" w:color="auto"/>
      </w:divBdr>
      <w:divsChild>
        <w:div w:id="1037925313">
          <w:marLeft w:val="965"/>
          <w:marRight w:val="0"/>
          <w:marTop w:val="0"/>
          <w:marBottom w:val="360"/>
          <w:divBdr>
            <w:top w:val="none" w:sz="0" w:space="0" w:color="auto"/>
            <w:left w:val="none" w:sz="0" w:space="0" w:color="auto"/>
            <w:bottom w:val="none" w:sz="0" w:space="0" w:color="auto"/>
            <w:right w:val="none" w:sz="0" w:space="0" w:color="auto"/>
          </w:divBdr>
        </w:div>
      </w:divsChild>
    </w:div>
    <w:div w:id="1346247589">
      <w:bodyDiv w:val="1"/>
      <w:marLeft w:val="0"/>
      <w:marRight w:val="0"/>
      <w:marTop w:val="0"/>
      <w:marBottom w:val="0"/>
      <w:divBdr>
        <w:top w:val="none" w:sz="0" w:space="0" w:color="auto"/>
        <w:left w:val="none" w:sz="0" w:space="0" w:color="auto"/>
        <w:bottom w:val="none" w:sz="0" w:space="0" w:color="auto"/>
        <w:right w:val="none" w:sz="0" w:space="0" w:color="auto"/>
      </w:divBdr>
    </w:div>
    <w:div w:id="1384864999">
      <w:bodyDiv w:val="1"/>
      <w:marLeft w:val="0"/>
      <w:marRight w:val="0"/>
      <w:marTop w:val="0"/>
      <w:marBottom w:val="0"/>
      <w:divBdr>
        <w:top w:val="none" w:sz="0" w:space="0" w:color="auto"/>
        <w:left w:val="none" w:sz="0" w:space="0" w:color="auto"/>
        <w:bottom w:val="none" w:sz="0" w:space="0" w:color="auto"/>
        <w:right w:val="none" w:sz="0" w:space="0" w:color="auto"/>
      </w:divBdr>
    </w:div>
    <w:div w:id="1440180669">
      <w:bodyDiv w:val="1"/>
      <w:marLeft w:val="0"/>
      <w:marRight w:val="0"/>
      <w:marTop w:val="0"/>
      <w:marBottom w:val="0"/>
      <w:divBdr>
        <w:top w:val="none" w:sz="0" w:space="0" w:color="auto"/>
        <w:left w:val="none" w:sz="0" w:space="0" w:color="auto"/>
        <w:bottom w:val="none" w:sz="0" w:space="0" w:color="auto"/>
        <w:right w:val="none" w:sz="0" w:space="0" w:color="auto"/>
      </w:divBdr>
    </w:div>
    <w:div w:id="1494223116">
      <w:bodyDiv w:val="1"/>
      <w:marLeft w:val="0"/>
      <w:marRight w:val="0"/>
      <w:marTop w:val="0"/>
      <w:marBottom w:val="0"/>
      <w:divBdr>
        <w:top w:val="none" w:sz="0" w:space="0" w:color="auto"/>
        <w:left w:val="none" w:sz="0" w:space="0" w:color="auto"/>
        <w:bottom w:val="none" w:sz="0" w:space="0" w:color="auto"/>
        <w:right w:val="none" w:sz="0" w:space="0" w:color="auto"/>
      </w:divBdr>
    </w:div>
    <w:div w:id="1498223872">
      <w:bodyDiv w:val="1"/>
      <w:marLeft w:val="0"/>
      <w:marRight w:val="0"/>
      <w:marTop w:val="0"/>
      <w:marBottom w:val="0"/>
      <w:divBdr>
        <w:top w:val="none" w:sz="0" w:space="0" w:color="auto"/>
        <w:left w:val="none" w:sz="0" w:space="0" w:color="auto"/>
        <w:bottom w:val="none" w:sz="0" w:space="0" w:color="auto"/>
        <w:right w:val="none" w:sz="0" w:space="0" w:color="auto"/>
      </w:divBdr>
    </w:div>
    <w:div w:id="1502575826">
      <w:bodyDiv w:val="1"/>
      <w:marLeft w:val="0"/>
      <w:marRight w:val="0"/>
      <w:marTop w:val="0"/>
      <w:marBottom w:val="0"/>
      <w:divBdr>
        <w:top w:val="none" w:sz="0" w:space="0" w:color="auto"/>
        <w:left w:val="none" w:sz="0" w:space="0" w:color="auto"/>
        <w:bottom w:val="none" w:sz="0" w:space="0" w:color="auto"/>
        <w:right w:val="none" w:sz="0" w:space="0" w:color="auto"/>
      </w:divBdr>
    </w:div>
    <w:div w:id="1511526732">
      <w:bodyDiv w:val="1"/>
      <w:marLeft w:val="0"/>
      <w:marRight w:val="0"/>
      <w:marTop w:val="0"/>
      <w:marBottom w:val="0"/>
      <w:divBdr>
        <w:top w:val="none" w:sz="0" w:space="0" w:color="auto"/>
        <w:left w:val="none" w:sz="0" w:space="0" w:color="auto"/>
        <w:bottom w:val="none" w:sz="0" w:space="0" w:color="auto"/>
        <w:right w:val="none" w:sz="0" w:space="0" w:color="auto"/>
      </w:divBdr>
    </w:div>
    <w:div w:id="1528255759">
      <w:bodyDiv w:val="1"/>
      <w:marLeft w:val="0"/>
      <w:marRight w:val="0"/>
      <w:marTop w:val="0"/>
      <w:marBottom w:val="0"/>
      <w:divBdr>
        <w:top w:val="none" w:sz="0" w:space="0" w:color="auto"/>
        <w:left w:val="none" w:sz="0" w:space="0" w:color="auto"/>
        <w:bottom w:val="none" w:sz="0" w:space="0" w:color="auto"/>
        <w:right w:val="none" w:sz="0" w:space="0" w:color="auto"/>
      </w:divBdr>
    </w:div>
    <w:div w:id="1530492021">
      <w:bodyDiv w:val="1"/>
      <w:marLeft w:val="0"/>
      <w:marRight w:val="0"/>
      <w:marTop w:val="0"/>
      <w:marBottom w:val="0"/>
      <w:divBdr>
        <w:top w:val="none" w:sz="0" w:space="0" w:color="auto"/>
        <w:left w:val="none" w:sz="0" w:space="0" w:color="auto"/>
        <w:bottom w:val="none" w:sz="0" w:space="0" w:color="auto"/>
        <w:right w:val="none" w:sz="0" w:space="0" w:color="auto"/>
      </w:divBdr>
    </w:div>
    <w:div w:id="1532038093">
      <w:bodyDiv w:val="1"/>
      <w:marLeft w:val="0"/>
      <w:marRight w:val="0"/>
      <w:marTop w:val="0"/>
      <w:marBottom w:val="0"/>
      <w:divBdr>
        <w:top w:val="none" w:sz="0" w:space="0" w:color="auto"/>
        <w:left w:val="none" w:sz="0" w:space="0" w:color="auto"/>
        <w:bottom w:val="none" w:sz="0" w:space="0" w:color="auto"/>
        <w:right w:val="none" w:sz="0" w:space="0" w:color="auto"/>
      </w:divBdr>
    </w:div>
    <w:div w:id="1590695374">
      <w:bodyDiv w:val="1"/>
      <w:marLeft w:val="0"/>
      <w:marRight w:val="0"/>
      <w:marTop w:val="0"/>
      <w:marBottom w:val="0"/>
      <w:divBdr>
        <w:top w:val="none" w:sz="0" w:space="0" w:color="auto"/>
        <w:left w:val="none" w:sz="0" w:space="0" w:color="auto"/>
        <w:bottom w:val="none" w:sz="0" w:space="0" w:color="auto"/>
        <w:right w:val="none" w:sz="0" w:space="0" w:color="auto"/>
      </w:divBdr>
    </w:div>
    <w:div w:id="1597405202">
      <w:bodyDiv w:val="1"/>
      <w:marLeft w:val="0"/>
      <w:marRight w:val="0"/>
      <w:marTop w:val="0"/>
      <w:marBottom w:val="0"/>
      <w:divBdr>
        <w:top w:val="none" w:sz="0" w:space="0" w:color="auto"/>
        <w:left w:val="none" w:sz="0" w:space="0" w:color="auto"/>
        <w:bottom w:val="none" w:sz="0" w:space="0" w:color="auto"/>
        <w:right w:val="none" w:sz="0" w:space="0" w:color="auto"/>
      </w:divBdr>
    </w:div>
    <w:div w:id="1632325114">
      <w:bodyDiv w:val="1"/>
      <w:marLeft w:val="0"/>
      <w:marRight w:val="0"/>
      <w:marTop w:val="0"/>
      <w:marBottom w:val="0"/>
      <w:divBdr>
        <w:top w:val="none" w:sz="0" w:space="0" w:color="auto"/>
        <w:left w:val="none" w:sz="0" w:space="0" w:color="auto"/>
        <w:bottom w:val="none" w:sz="0" w:space="0" w:color="auto"/>
        <w:right w:val="none" w:sz="0" w:space="0" w:color="auto"/>
      </w:divBdr>
      <w:divsChild>
        <w:div w:id="1063721238">
          <w:marLeft w:val="0"/>
          <w:marRight w:val="0"/>
          <w:marTop w:val="0"/>
          <w:marBottom w:val="0"/>
          <w:divBdr>
            <w:top w:val="none" w:sz="0" w:space="0" w:color="auto"/>
            <w:left w:val="none" w:sz="0" w:space="0" w:color="auto"/>
            <w:bottom w:val="none" w:sz="0" w:space="0" w:color="auto"/>
            <w:right w:val="none" w:sz="0" w:space="0" w:color="auto"/>
          </w:divBdr>
          <w:divsChild>
            <w:div w:id="15666373">
              <w:marLeft w:val="0"/>
              <w:marRight w:val="0"/>
              <w:marTop w:val="0"/>
              <w:marBottom w:val="0"/>
              <w:divBdr>
                <w:top w:val="none" w:sz="0" w:space="0" w:color="auto"/>
                <w:left w:val="none" w:sz="0" w:space="0" w:color="auto"/>
                <w:bottom w:val="none" w:sz="0" w:space="0" w:color="auto"/>
                <w:right w:val="none" w:sz="0" w:space="0" w:color="auto"/>
              </w:divBdr>
              <w:divsChild>
                <w:div w:id="486827905">
                  <w:marLeft w:val="0"/>
                  <w:marRight w:val="0"/>
                  <w:marTop w:val="0"/>
                  <w:marBottom w:val="0"/>
                  <w:divBdr>
                    <w:top w:val="none" w:sz="0" w:space="0" w:color="auto"/>
                    <w:left w:val="none" w:sz="0" w:space="0" w:color="auto"/>
                    <w:bottom w:val="none" w:sz="0" w:space="0" w:color="auto"/>
                    <w:right w:val="none" w:sz="0" w:space="0" w:color="auto"/>
                  </w:divBdr>
                </w:div>
                <w:div w:id="1081223664">
                  <w:marLeft w:val="0"/>
                  <w:marRight w:val="0"/>
                  <w:marTop w:val="0"/>
                  <w:marBottom w:val="0"/>
                  <w:divBdr>
                    <w:top w:val="none" w:sz="0" w:space="0" w:color="auto"/>
                    <w:left w:val="none" w:sz="0" w:space="0" w:color="auto"/>
                    <w:bottom w:val="none" w:sz="0" w:space="0" w:color="auto"/>
                    <w:right w:val="none" w:sz="0" w:space="0" w:color="auto"/>
                  </w:divBdr>
                </w:div>
                <w:div w:id="1459640342">
                  <w:marLeft w:val="0"/>
                  <w:marRight w:val="0"/>
                  <w:marTop w:val="0"/>
                  <w:marBottom w:val="0"/>
                  <w:divBdr>
                    <w:top w:val="none" w:sz="0" w:space="0" w:color="auto"/>
                    <w:left w:val="none" w:sz="0" w:space="0" w:color="auto"/>
                    <w:bottom w:val="none" w:sz="0" w:space="0" w:color="auto"/>
                    <w:right w:val="none" w:sz="0" w:space="0" w:color="auto"/>
                  </w:divBdr>
                </w:div>
                <w:div w:id="1693533734">
                  <w:marLeft w:val="0"/>
                  <w:marRight w:val="0"/>
                  <w:marTop w:val="0"/>
                  <w:marBottom w:val="0"/>
                  <w:divBdr>
                    <w:top w:val="none" w:sz="0" w:space="0" w:color="auto"/>
                    <w:left w:val="none" w:sz="0" w:space="0" w:color="auto"/>
                    <w:bottom w:val="none" w:sz="0" w:space="0" w:color="auto"/>
                    <w:right w:val="none" w:sz="0" w:space="0" w:color="auto"/>
                  </w:divBdr>
                </w:div>
              </w:divsChild>
            </w:div>
            <w:div w:id="62528567">
              <w:marLeft w:val="0"/>
              <w:marRight w:val="0"/>
              <w:marTop w:val="0"/>
              <w:marBottom w:val="0"/>
              <w:divBdr>
                <w:top w:val="none" w:sz="0" w:space="0" w:color="auto"/>
                <w:left w:val="none" w:sz="0" w:space="0" w:color="auto"/>
                <w:bottom w:val="none" w:sz="0" w:space="0" w:color="auto"/>
                <w:right w:val="none" w:sz="0" w:space="0" w:color="auto"/>
              </w:divBdr>
              <w:divsChild>
                <w:div w:id="1770202206">
                  <w:marLeft w:val="0"/>
                  <w:marRight w:val="0"/>
                  <w:marTop w:val="0"/>
                  <w:marBottom w:val="0"/>
                  <w:divBdr>
                    <w:top w:val="none" w:sz="0" w:space="0" w:color="auto"/>
                    <w:left w:val="none" w:sz="0" w:space="0" w:color="auto"/>
                    <w:bottom w:val="none" w:sz="0" w:space="0" w:color="auto"/>
                    <w:right w:val="none" w:sz="0" w:space="0" w:color="auto"/>
                  </w:divBdr>
                </w:div>
              </w:divsChild>
            </w:div>
            <w:div w:id="107819893">
              <w:marLeft w:val="0"/>
              <w:marRight w:val="0"/>
              <w:marTop w:val="0"/>
              <w:marBottom w:val="0"/>
              <w:divBdr>
                <w:top w:val="none" w:sz="0" w:space="0" w:color="auto"/>
                <w:left w:val="none" w:sz="0" w:space="0" w:color="auto"/>
                <w:bottom w:val="none" w:sz="0" w:space="0" w:color="auto"/>
                <w:right w:val="none" w:sz="0" w:space="0" w:color="auto"/>
              </w:divBdr>
            </w:div>
            <w:div w:id="131677191">
              <w:marLeft w:val="0"/>
              <w:marRight w:val="0"/>
              <w:marTop w:val="0"/>
              <w:marBottom w:val="0"/>
              <w:divBdr>
                <w:top w:val="none" w:sz="0" w:space="0" w:color="auto"/>
                <w:left w:val="none" w:sz="0" w:space="0" w:color="auto"/>
                <w:bottom w:val="none" w:sz="0" w:space="0" w:color="auto"/>
                <w:right w:val="none" w:sz="0" w:space="0" w:color="auto"/>
              </w:divBdr>
            </w:div>
            <w:div w:id="295914186">
              <w:marLeft w:val="0"/>
              <w:marRight w:val="0"/>
              <w:marTop w:val="0"/>
              <w:marBottom w:val="0"/>
              <w:divBdr>
                <w:top w:val="none" w:sz="0" w:space="0" w:color="auto"/>
                <w:left w:val="none" w:sz="0" w:space="0" w:color="auto"/>
                <w:bottom w:val="none" w:sz="0" w:space="0" w:color="auto"/>
                <w:right w:val="none" w:sz="0" w:space="0" w:color="auto"/>
              </w:divBdr>
            </w:div>
            <w:div w:id="302580864">
              <w:marLeft w:val="0"/>
              <w:marRight w:val="0"/>
              <w:marTop w:val="0"/>
              <w:marBottom w:val="0"/>
              <w:divBdr>
                <w:top w:val="none" w:sz="0" w:space="0" w:color="auto"/>
                <w:left w:val="none" w:sz="0" w:space="0" w:color="auto"/>
                <w:bottom w:val="none" w:sz="0" w:space="0" w:color="auto"/>
                <w:right w:val="none" w:sz="0" w:space="0" w:color="auto"/>
              </w:divBdr>
            </w:div>
            <w:div w:id="342245201">
              <w:marLeft w:val="0"/>
              <w:marRight w:val="0"/>
              <w:marTop w:val="0"/>
              <w:marBottom w:val="0"/>
              <w:divBdr>
                <w:top w:val="none" w:sz="0" w:space="0" w:color="auto"/>
                <w:left w:val="none" w:sz="0" w:space="0" w:color="auto"/>
                <w:bottom w:val="none" w:sz="0" w:space="0" w:color="auto"/>
                <w:right w:val="none" w:sz="0" w:space="0" w:color="auto"/>
              </w:divBdr>
              <w:divsChild>
                <w:div w:id="1470438105">
                  <w:marLeft w:val="0"/>
                  <w:marRight w:val="0"/>
                  <w:marTop w:val="0"/>
                  <w:marBottom w:val="0"/>
                  <w:divBdr>
                    <w:top w:val="none" w:sz="0" w:space="0" w:color="auto"/>
                    <w:left w:val="none" w:sz="0" w:space="0" w:color="auto"/>
                    <w:bottom w:val="none" w:sz="0" w:space="0" w:color="auto"/>
                    <w:right w:val="none" w:sz="0" w:space="0" w:color="auto"/>
                  </w:divBdr>
                </w:div>
              </w:divsChild>
            </w:div>
            <w:div w:id="437216779">
              <w:marLeft w:val="0"/>
              <w:marRight w:val="0"/>
              <w:marTop w:val="0"/>
              <w:marBottom w:val="0"/>
              <w:divBdr>
                <w:top w:val="none" w:sz="0" w:space="0" w:color="auto"/>
                <w:left w:val="none" w:sz="0" w:space="0" w:color="auto"/>
                <w:bottom w:val="none" w:sz="0" w:space="0" w:color="auto"/>
                <w:right w:val="none" w:sz="0" w:space="0" w:color="auto"/>
              </w:divBdr>
            </w:div>
            <w:div w:id="447624423">
              <w:marLeft w:val="0"/>
              <w:marRight w:val="0"/>
              <w:marTop w:val="0"/>
              <w:marBottom w:val="0"/>
              <w:divBdr>
                <w:top w:val="none" w:sz="0" w:space="0" w:color="auto"/>
                <w:left w:val="none" w:sz="0" w:space="0" w:color="auto"/>
                <w:bottom w:val="none" w:sz="0" w:space="0" w:color="auto"/>
                <w:right w:val="none" w:sz="0" w:space="0" w:color="auto"/>
              </w:divBdr>
            </w:div>
            <w:div w:id="482434732">
              <w:marLeft w:val="0"/>
              <w:marRight w:val="0"/>
              <w:marTop w:val="0"/>
              <w:marBottom w:val="0"/>
              <w:divBdr>
                <w:top w:val="none" w:sz="0" w:space="0" w:color="auto"/>
                <w:left w:val="none" w:sz="0" w:space="0" w:color="auto"/>
                <w:bottom w:val="none" w:sz="0" w:space="0" w:color="auto"/>
                <w:right w:val="none" w:sz="0" w:space="0" w:color="auto"/>
              </w:divBdr>
            </w:div>
            <w:div w:id="499277669">
              <w:marLeft w:val="0"/>
              <w:marRight w:val="0"/>
              <w:marTop w:val="0"/>
              <w:marBottom w:val="0"/>
              <w:divBdr>
                <w:top w:val="none" w:sz="0" w:space="0" w:color="auto"/>
                <w:left w:val="none" w:sz="0" w:space="0" w:color="auto"/>
                <w:bottom w:val="none" w:sz="0" w:space="0" w:color="auto"/>
                <w:right w:val="none" w:sz="0" w:space="0" w:color="auto"/>
              </w:divBdr>
              <w:divsChild>
                <w:div w:id="163594910">
                  <w:marLeft w:val="0"/>
                  <w:marRight w:val="0"/>
                  <w:marTop w:val="0"/>
                  <w:marBottom w:val="0"/>
                  <w:divBdr>
                    <w:top w:val="none" w:sz="0" w:space="0" w:color="auto"/>
                    <w:left w:val="none" w:sz="0" w:space="0" w:color="auto"/>
                    <w:bottom w:val="none" w:sz="0" w:space="0" w:color="auto"/>
                    <w:right w:val="none" w:sz="0" w:space="0" w:color="auto"/>
                  </w:divBdr>
                </w:div>
                <w:div w:id="1236470485">
                  <w:marLeft w:val="0"/>
                  <w:marRight w:val="0"/>
                  <w:marTop w:val="0"/>
                  <w:marBottom w:val="0"/>
                  <w:divBdr>
                    <w:top w:val="none" w:sz="0" w:space="0" w:color="auto"/>
                    <w:left w:val="none" w:sz="0" w:space="0" w:color="auto"/>
                    <w:bottom w:val="none" w:sz="0" w:space="0" w:color="auto"/>
                    <w:right w:val="none" w:sz="0" w:space="0" w:color="auto"/>
                  </w:divBdr>
                </w:div>
              </w:divsChild>
            </w:div>
            <w:div w:id="646976499">
              <w:marLeft w:val="0"/>
              <w:marRight w:val="0"/>
              <w:marTop w:val="0"/>
              <w:marBottom w:val="0"/>
              <w:divBdr>
                <w:top w:val="none" w:sz="0" w:space="0" w:color="auto"/>
                <w:left w:val="none" w:sz="0" w:space="0" w:color="auto"/>
                <w:bottom w:val="none" w:sz="0" w:space="0" w:color="auto"/>
                <w:right w:val="none" w:sz="0" w:space="0" w:color="auto"/>
              </w:divBdr>
              <w:divsChild>
                <w:div w:id="71634361">
                  <w:marLeft w:val="0"/>
                  <w:marRight w:val="0"/>
                  <w:marTop w:val="0"/>
                  <w:marBottom w:val="0"/>
                  <w:divBdr>
                    <w:top w:val="none" w:sz="0" w:space="0" w:color="auto"/>
                    <w:left w:val="none" w:sz="0" w:space="0" w:color="auto"/>
                    <w:bottom w:val="none" w:sz="0" w:space="0" w:color="auto"/>
                    <w:right w:val="none" w:sz="0" w:space="0" w:color="auto"/>
                  </w:divBdr>
                </w:div>
                <w:div w:id="138378354">
                  <w:marLeft w:val="0"/>
                  <w:marRight w:val="0"/>
                  <w:marTop w:val="0"/>
                  <w:marBottom w:val="0"/>
                  <w:divBdr>
                    <w:top w:val="none" w:sz="0" w:space="0" w:color="auto"/>
                    <w:left w:val="none" w:sz="0" w:space="0" w:color="auto"/>
                    <w:bottom w:val="none" w:sz="0" w:space="0" w:color="auto"/>
                    <w:right w:val="none" w:sz="0" w:space="0" w:color="auto"/>
                  </w:divBdr>
                </w:div>
                <w:div w:id="1372849170">
                  <w:marLeft w:val="0"/>
                  <w:marRight w:val="0"/>
                  <w:marTop w:val="0"/>
                  <w:marBottom w:val="0"/>
                  <w:divBdr>
                    <w:top w:val="none" w:sz="0" w:space="0" w:color="auto"/>
                    <w:left w:val="none" w:sz="0" w:space="0" w:color="auto"/>
                    <w:bottom w:val="none" w:sz="0" w:space="0" w:color="auto"/>
                    <w:right w:val="none" w:sz="0" w:space="0" w:color="auto"/>
                  </w:divBdr>
                </w:div>
              </w:divsChild>
            </w:div>
            <w:div w:id="653215909">
              <w:marLeft w:val="0"/>
              <w:marRight w:val="0"/>
              <w:marTop w:val="0"/>
              <w:marBottom w:val="0"/>
              <w:divBdr>
                <w:top w:val="none" w:sz="0" w:space="0" w:color="auto"/>
                <w:left w:val="none" w:sz="0" w:space="0" w:color="auto"/>
                <w:bottom w:val="none" w:sz="0" w:space="0" w:color="auto"/>
                <w:right w:val="none" w:sz="0" w:space="0" w:color="auto"/>
              </w:divBdr>
            </w:div>
            <w:div w:id="669214341">
              <w:marLeft w:val="0"/>
              <w:marRight w:val="0"/>
              <w:marTop w:val="0"/>
              <w:marBottom w:val="0"/>
              <w:divBdr>
                <w:top w:val="none" w:sz="0" w:space="0" w:color="auto"/>
                <w:left w:val="none" w:sz="0" w:space="0" w:color="auto"/>
                <w:bottom w:val="none" w:sz="0" w:space="0" w:color="auto"/>
                <w:right w:val="none" w:sz="0" w:space="0" w:color="auto"/>
              </w:divBdr>
              <w:divsChild>
                <w:div w:id="317802671">
                  <w:marLeft w:val="0"/>
                  <w:marRight w:val="0"/>
                  <w:marTop w:val="0"/>
                  <w:marBottom w:val="0"/>
                  <w:divBdr>
                    <w:top w:val="none" w:sz="0" w:space="0" w:color="auto"/>
                    <w:left w:val="none" w:sz="0" w:space="0" w:color="auto"/>
                    <w:bottom w:val="none" w:sz="0" w:space="0" w:color="auto"/>
                    <w:right w:val="none" w:sz="0" w:space="0" w:color="auto"/>
                  </w:divBdr>
                </w:div>
                <w:div w:id="1571309364">
                  <w:marLeft w:val="0"/>
                  <w:marRight w:val="0"/>
                  <w:marTop w:val="0"/>
                  <w:marBottom w:val="0"/>
                  <w:divBdr>
                    <w:top w:val="none" w:sz="0" w:space="0" w:color="auto"/>
                    <w:left w:val="none" w:sz="0" w:space="0" w:color="auto"/>
                    <w:bottom w:val="none" w:sz="0" w:space="0" w:color="auto"/>
                    <w:right w:val="none" w:sz="0" w:space="0" w:color="auto"/>
                  </w:divBdr>
                </w:div>
                <w:div w:id="1934045770">
                  <w:marLeft w:val="0"/>
                  <w:marRight w:val="0"/>
                  <w:marTop w:val="0"/>
                  <w:marBottom w:val="0"/>
                  <w:divBdr>
                    <w:top w:val="none" w:sz="0" w:space="0" w:color="auto"/>
                    <w:left w:val="none" w:sz="0" w:space="0" w:color="auto"/>
                    <w:bottom w:val="none" w:sz="0" w:space="0" w:color="auto"/>
                    <w:right w:val="none" w:sz="0" w:space="0" w:color="auto"/>
                  </w:divBdr>
                </w:div>
              </w:divsChild>
            </w:div>
            <w:div w:id="719010733">
              <w:marLeft w:val="0"/>
              <w:marRight w:val="0"/>
              <w:marTop w:val="0"/>
              <w:marBottom w:val="0"/>
              <w:divBdr>
                <w:top w:val="none" w:sz="0" w:space="0" w:color="auto"/>
                <w:left w:val="none" w:sz="0" w:space="0" w:color="auto"/>
                <w:bottom w:val="none" w:sz="0" w:space="0" w:color="auto"/>
                <w:right w:val="none" w:sz="0" w:space="0" w:color="auto"/>
              </w:divBdr>
            </w:div>
            <w:div w:id="818377043">
              <w:marLeft w:val="0"/>
              <w:marRight w:val="0"/>
              <w:marTop w:val="0"/>
              <w:marBottom w:val="0"/>
              <w:divBdr>
                <w:top w:val="none" w:sz="0" w:space="0" w:color="auto"/>
                <w:left w:val="none" w:sz="0" w:space="0" w:color="auto"/>
                <w:bottom w:val="none" w:sz="0" w:space="0" w:color="auto"/>
                <w:right w:val="none" w:sz="0" w:space="0" w:color="auto"/>
              </w:divBdr>
              <w:divsChild>
                <w:div w:id="805123370">
                  <w:marLeft w:val="0"/>
                  <w:marRight w:val="0"/>
                  <w:marTop w:val="0"/>
                  <w:marBottom w:val="0"/>
                  <w:divBdr>
                    <w:top w:val="none" w:sz="0" w:space="0" w:color="auto"/>
                    <w:left w:val="none" w:sz="0" w:space="0" w:color="auto"/>
                    <w:bottom w:val="none" w:sz="0" w:space="0" w:color="auto"/>
                    <w:right w:val="none" w:sz="0" w:space="0" w:color="auto"/>
                  </w:divBdr>
                </w:div>
                <w:div w:id="1184051268">
                  <w:marLeft w:val="0"/>
                  <w:marRight w:val="0"/>
                  <w:marTop w:val="0"/>
                  <w:marBottom w:val="0"/>
                  <w:divBdr>
                    <w:top w:val="none" w:sz="0" w:space="0" w:color="auto"/>
                    <w:left w:val="none" w:sz="0" w:space="0" w:color="auto"/>
                    <w:bottom w:val="none" w:sz="0" w:space="0" w:color="auto"/>
                    <w:right w:val="none" w:sz="0" w:space="0" w:color="auto"/>
                  </w:divBdr>
                </w:div>
              </w:divsChild>
            </w:div>
            <w:div w:id="851991689">
              <w:marLeft w:val="0"/>
              <w:marRight w:val="0"/>
              <w:marTop w:val="0"/>
              <w:marBottom w:val="0"/>
              <w:divBdr>
                <w:top w:val="none" w:sz="0" w:space="0" w:color="auto"/>
                <w:left w:val="none" w:sz="0" w:space="0" w:color="auto"/>
                <w:bottom w:val="none" w:sz="0" w:space="0" w:color="auto"/>
                <w:right w:val="none" w:sz="0" w:space="0" w:color="auto"/>
              </w:divBdr>
            </w:div>
            <w:div w:id="862481627">
              <w:marLeft w:val="0"/>
              <w:marRight w:val="0"/>
              <w:marTop w:val="0"/>
              <w:marBottom w:val="0"/>
              <w:divBdr>
                <w:top w:val="none" w:sz="0" w:space="0" w:color="auto"/>
                <w:left w:val="none" w:sz="0" w:space="0" w:color="auto"/>
                <w:bottom w:val="none" w:sz="0" w:space="0" w:color="auto"/>
                <w:right w:val="none" w:sz="0" w:space="0" w:color="auto"/>
              </w:divBdr>
              <w:divsChild>
                <w:div w:id="625044606">
                  <w:marLeft w:val="0"/>
                  <w:marRight w:val="0"/>
                  <w:marTop w:val="0"/>
                  <w:marBottom w:val="0"/>
                  <w:divBdr>
                    <w:top w:val="none" w:sz="0" w:space="0" w:color="auto"/>
                    <w:left w:val="none" w:sz="0" w:space="0" w:color="auto"/>
                    <w:bottom w:val="none" w:sz="0" w:space="0" w:color="auto"/>
                    <w:right w:val="none" w:sz="0" w:space="0" w:color="auto"/>
                  </w:divBdr>
                </w:div>
              </w:divsChild>
            </w:div>
            <w:div w:id="867718942">
              <w:marLeft w:val="0"/>
              <w:marRight w:val="0"/>
              <w:marTop w:val="0"/>
              <w:marBottom w:val="0"/>
              <w:divBdr>
                <w:top w:val="none" w:sz="0" w:space="0" w:color="auto"/>
                <w:left w:val="none" w:sz="0" w:space="0" w:color="auto"/>
                <w:bottom w:val="none" w:sz="0" w:space="0" w:color="auto"/>
                <w:right w:val="none" w:sz="0" w:space="0" w:color="auto"/>
              </w:divBdr>
              <w:divsChild>
                <w:div w:id="1828471193">
                  <w:marLeft w:val="0"/>
                  <w:marRight w:val="0"/>
                  <w:marTop w:val="0"/>
                  <w:marBottom w:val="0"/>
                  <w:divBdr>
                    <w:top w:val="none" w:sz="0" w:space="0" w:color="auto"/>
                    <w:left w:val="none" w:sz="0" w:space="0" w:color="auto"/>
                    <w:bottom w:val="none" w:sz="0" w:space="0" w:color="auto"/>
                    <w:right w:val="none" w:sz="0" w:space="0" w:color="auto"/>
                  </w:divBdr>
                </w:div>
              </w:divsChild>
            </w:div>
            <w:div w:id="939918742">
              <w:marLeft w:val="0"/>
              <w:marRight w:val="0"/>
              <w:marTop w:val="0"/>
              <w:marBottom w:val="0"/>
              <w:divBdr>
                <w:top w:val="none" w:sz="0" w:space="0" w:color="auto"/>
                <w:left w:val="none" w:sz="0" w:space="0" w:color="auto"/>
                <w:bottom w:val="none" w:sz="0" w:space="0" w:color="auto"/>
                <w:right w:val="none" w:sz="0" w:space="0" w:color="auto"/>
              </w:divBdr>
              <w:divsChild>
                <w:div w:id="218826803">
                  <w:marLeft w:val="0"/>
                  <w:marRight w:val="0"/>
                  <w:marTop w:val="0"/>
                  <w:marBottom w:val="0"/>
                  <w:divBdr>
                    <w:top w:val="none" w:sz="0" w:space="0" w:color="auto"/>
                    <w:left w:val="none" w:sz="0" w:space="0" w:color="auto"/>
                    <w:bottom w:val="none" w:sz="0" w:space="0" w:color="auto"/>
                    <w:right w:val="none" w:sz="0" w:space="0" w:color="auto"/>
                  </w:divBdr>
                </w:div>
                <w:div w:id="651642658">
                  <w:marLeft w:val="0"/>
                  <w:marRight w:val="0"/>
                  <w:marTop w:val="0"/>
                  <w:marBottom w:val="0"/>
                  <w:divBdr>
                    <w:top w:val="none" w:sz="0" w:space="0" w:color="auto"/>
                    <w:left w:val="none" w:sz="0" w:space="0" w:color="auto"/>
                    <w:bottom w:val="none" w:sz="0" w:space="0" w:color="auto"/>
                    <w:right w:val="none" w:sz="0" w:space="0" w:color="auto"/>
                  </w:divBdr>
                </w:div>
                <w:div w:id="1836918520">
                  <w:marLeft w:val="0"/>
                  <w:marRight w:val="0"/>
                  <w:marTop w:val="0"/>
                  <w:marBottom w:val="0"/>
                  <w:divBdr>
                    <w:top w:val="none" w:sz="0" w:space="0" w:color="auto"/>
                    <w:left w:val="none" w:sz="0" w:space="0" w:color="auto"/>
                    <w:bottom w:val="none" w:sz="0" w:space="0" w:color="auto"/>
                    <w:right w:val="none" w:sz="0" w:space="0" w:color="auto"/>
                  </w:divBdr>
                </w:div>
                <w:div w:id="2035300080">
                  <w:marLeft w:val="0"/>
                  <w:marRight w:val="0"/>
                  <w:marTop w:val="0"/>
                  <w:marBottom w:val="0"/>
                  <w:divBdr>
                    <w:top w:val="none" w:sz="0" w:space="0" w:color="auto"/>
                    <w:left w:val="none" w:sz="0" w:space="0" w:color="auto"/>
                    <w:bottom w:val="none" w:sz="0" w:space="0" w:color="auto"/>
                    <w:right w:val="none" w:sz="0" w:space="0" w:color="auto"/>
                  </w:divBdr>
                </w:div>
              </w:divsChild>
            </w:div>
            <w:div w:id="1059937260">
              <w:marLeft w:val="0"/>
              <w:marRight w:val="0"/>
              <w:marTop w:val="0"/>
              <w:marBottom w:val="0"/>
              <w:divBdr>
                <w:top w:val="none" w:sz="0" w:space="0" w:color="auto"/>
                <w:left w:val="none" w:sz="0" w:space="0" w:color="auto"/>
                <w:bottom w:val="none" w:sz="0" w:space="0" w:color="auto"/>
                <w:right w:val="none" w:sz="0" w:space="0" w:color="auto"/>
              </w:divBdr>
              <w:divsChild>
                <w:div w:id="967323119">
                  <w:marLeft w:val="0"/>
                  <w:marRight w:val="0"/>
                  <w:marTop w:val="0"/>
                  <w:marBottom w:val="0"/>
                  <w:divBdr>
                    <w:top w:val="none" w:sz="0" w:space="0" w:color="auto"/>
                    <w:left w:val="none" w:sz="0" w:space="0" w:color="auto"/>
                    <w:bottom w:val="none" w:sz="0" w:space="0" w:color="auto"/>
                    <w:right w:val="none" w:sz="0" w:space="0" w:color="auto"/>
                  </w:divBdr>
                </w:div>
              </w:divsChild>
            </w:div>
            <w:div w:id="1062562664">
              <w:marLeft w:val="0"/>
              <w:marRight w:val="0"/>
              <w:marTop w:val="0"/>
              <w:marBottom w:val="0"/>
              <w:divBdr>
                <w:top w:val="none" w:sz="0" w:space="0" w:color="auto"/>
                <w:left w:val="none" w:sz="0" w:space="0" w:color="auto"/>
                <w:bottom w:val="none" w:sz="0" w:space="0" w:color="auto"/>
                <w:right w:val="none" w:sz="0" w:space="0" w:color="auto"/>
              </w:divBdr>
            </w:div>
            <w:div w:id="1063212786">
              <w:marLeft w:val="0"/>
              <w:marRight w:val="0"/>
              <w:marTop w:val="0"/>
              <w:marBottom w:val="0"/>
              <w:divBdr>
                <w:top w:val="none" w:sz="0" w:space="0" w:color="auto"/>
                <w:left w:val="none" w:sz="0" w:space="0" w:color="auto"/>
                <w:bottom w:val="none" w:sz="0" w:space="0" w:color="auto"/>
                <w:right w:val="none" w:sz="0" w:space="0" w:color="auto"/>
              </w:divBdr>
              <w:divsChild>
                <w:div w:id="1917935790">
                  <w:marLeft w:val="0"/>
                  <w:marRight w:val="0"/>
                  <w:marTop w:val="0"/>
                  <w:marBottom w:val="0"/>
                  <w:divBdr>
                    <w:top w:val="none" w:sz="0" w:space="0" w:color="auto"/>
                    <w:left w:val="none" w:sz="0" w:space="0" w:color="auto"/>
                    <w:bottom w:val="none" w:sz="0" w:space="0" w:color="auto"/>
                    <w:right w:val="none" w:sz="0" w:space="0" w:color="auto"/>
                  </w:divBdr>
                </w:div>
              </w:divsChild>
            </w:div>
            <w:div w:id="1091970271">
              <w:marLeft w:val="0"/>
              <w:marRight w:val="0"/>
              <w:marTop w:val="0"/>
              <w:marBottom w:val="0"/>
              <w:divBdr>
                <w:top w:val="none" w:sz="0" w:space="0" w:color="auto"/>
                <w:left w:val="none" w:sz="0" w:space="0" w:color="auto"/>
                <w:bottom w:val="none" w:sz="0" w:space="0" w:color="auto"/>
                <w:right w:val="none" w:sz="0" w:space="0" w:color="auto"/>
              </w:divBdr>
            </w:div>
            <w:div w:id="1151096108">
              <w:marLeft w:val="0"/>
              <w:marRight w:val="0"/>
              <w:marTop w:val="0"/>
              <w:marBottom w:val="0"/>
              <w:divBdr>
                <w:top w:val="none" w:sz="0" w:space="0" w:color="auto"/>
                <w:left w:val="none" w:sz="0" w:space="0" w:color="auto"/>
                <w:bottom w:val="none" w:sz="0" w:space="0" w:color="auto"/>
                <w:right w:val="none" w:sz="0" w:space="0" w:color="auto"/>
              </w:divBdr>
            </w:div>
            <w:div w:id="1187333835">
              <w:marLeft w:val="0"/>
              <w:marRight w:val="0"/>
              <w:marTop w:val="0"/>
              <w:marBottom w:val="0"/>
              <w:divBdr>
                <w:top w:val="none" w:sz="0" w:space="0" w:color="auto"/>
                <w:left w:val="none" w:sz="0" w:space="0" w:color="auto"/>
                <w:bottom w:val="none" w:sz="0" w:space="0" w:color="auto"/>
                <w:right w:val="none" w:sz="0" w:space="0" w:color="auto"/>
              </w:divBdr>
              <w:divsChild>
                <w:div w:id="1745638151">
                  <w:marLeft w:val="0"/>
                  <w:marRight w:val="0"/>
                  <w:marTop w:val="0"/>
                  <w:marBottom w:val="0"/>
                  <w:divBdr>
                    <w:top w:val="none" w:sz="0" w:space="0" w:color="auto"/>
                    <w:left w:val="none" w:sz="0" w:space="0" w:color="auto"/>
                    <w:bottom w:val="none" w:sz="0" w:space="0" w:color="auto"/>
                    <w:right w:val="none" w:sz="0" w:space="0" w:color="auto"/>
                  </w:divBdr>
                </w:div>
              </w:divsChild>
            </w:div>
            <w:div w:id="1257055674">
              <w:marLeft w:val="0"/>
              <w:marRight w:val="0"/>
              <w:marTop w:val="0"/>
              <w:marBottom w:val="0"/>
              <w:divBdr>
                <w:top w:val="none" w:sz="0" w:space="0" w:color="auto"/>
                <w:left w:val="none" w:sz="0" w:space="0" w:color="auto"/>
                <w:bottom w:val="none" w:sz="0" w:space="0" w:color="auto"/>
                <w:right w:val="none" w:sz="0" w:space="0" w:color="auto"/>
              </w:divBdr>
            </w:div>
            <w:div w:id="1265727604">
              <w:marLeft w:val="0"/>
              <w:marRight w:val="0"/>
              <w:marTop w:val="0"/>
              <w:marBottom w:val="0"/>
              <w:divBdr>
                <w:top w:val="none" w:sz="0" w:space="0" w:color="auto"/>
                <w:left w:val="none" w:sz="0" w:space="0" w:color="auto"/>
                <w:bottom w:val="none" w:sz="0" w:space="0" w:color="auto"/>
                <w:right w:val="none" w:sz="0" w:space="0" w:color="auto"/>
              </w:divBdr>
            </w:div>
            <w:div w:id="1269578966">
              <w:marLeft w:val="0"/>
              <w:marRight w:val="0"/>
              <w:marTop w:val="0"/>
              <w:marBottom w:val="0"/>
              <w:divBdr>
                <w:top w:val="none" w:sz="0" w:space="0" w:color="auto"/>
                <w:left w:val="none" w:sz="0" w:space="0" w:color="auto"/>
                <w:bottom w:val="none" w:sz="0" w:space="0" w:color="auto"/>
                <w:right w:val="none" w:sz="0" w:space="0" w:color="auto"/>
              </w:divBdr>
              <w:divsChild>
                <w:div w:id="2144035182">
                  <w:marLeft w:val="0"/>
                  <w:marRight w:val="0"/>
                  <w:marTop w:val="0"/>
                  <w:marBottom w:val="0"/>
                  <w:divBdr>
                    <w:top w:val="none" w:sz="0" w:space="0" w:color="auto"/>
                    <w:left w:val="none" w:sz="0" w:space="0" w:color="auto"/>
                    <w:bottom w:val="none" w:sz="0" w:space="0" w:color="auto"/>
                    <w:right w:val="none" w:sz="0" w:space="0" w:color="auto"/>
                  </w:divBdr>
                </w:div>
              </w:divsChild>
            </w:div>
            <w:div w:id="1308241501">
              <w:marLeft w:val="0"/>
              <w:marRight w:val="0"/>
              <w:marTop w:val="0"/>
              <w:marBottom w:val="0"/>
              <w:divBdr>
                <w:top w:val="none" w:sz="0" w:space="0" w:color="auto"/>
                <w:left w:val="none" w:sz="0" w:space="0" w:color="auto"/>
                <w:bottom w:val="none" w:sz="0" w:space="0" w:color="auto"/>
                <w:right w:val="none" w:sz="0" w:space="0" w:color="auto"/>
              </w:divBdr>
              <w:divsChild>
                <w:div w:id="758914913">
                  <w:marLeft w:val="0"/>
                  <w:marRight w:val="0"/>
                  <w:marTop w:val="0"/>
                  <w:marBottom w:val="0"/>
                  <w:divBdr>
                    <w:top w:val="none" w:sz="0" w:space="0" w:color="auto"/>
                    <w:left w:val="none" w:sz="0" w:space="0" w:color="auto"/>
                    <w:bottom w:val="none" w:sz="0" w:space="0" w:color="auto"/>
                    <w:right w:val="none" w:sz="0" w:space="0" w:color="auto"/>
                  </w:divBdr>
                </w:div>
              </w:divsChild>
            </w:div>
            <w:div w:id="1310474489">
              <w:marLeft w:val="0"/>
              <w:marRight w:val="0"/>
              <w:marTop w:val="0"/>
              <w:marBottom w:val="0"/>
              <w:divBdr>
                <w:top w:val="none" w:sz="0" w:space="0" w:color="auto"/>
                <w:left w:val="none" w:sz="0" w:space="0" w:color="auto"/>
                <w:bottom w:val="none" w:sz="0" w:space="0" w:color="auto"/>
                <w:right w:val="none" w:sz="0" w:space="0" w:color="auto"/>
              </w:divBdr>
              <w:divsChild>
                <w:div w:id="547301601">
                  <w:marLeft w:val="0"/>
                  <w:marRight w:val="0"/>
                  <w:marTop w:val="0"/>
                  <w:marBottom w:val="0"/>
                  <w:divBdr>
                    <w:top w:val="none" w:sz="0" w:space="0" w:color="auto"/>
                    <w:left w:val="none" w:sz="0" w:space="0" w:color="auto"/>
                    <w:bottom w:val="none" w:sz="0" w:space="0" w:color="auto"/>
                    <w:right w:val="none" w:sz="0" w:space="0" w:color="auto"/>
                  </w:divBdr>
                </w:div>
                <w:div w:id="1303194746">
                  <w:marLeft w:val="0"/>
                  <w:marRight w:val="0"/>
                  <w:marTop w:val="0"/>
                  <w:marBottom w:val="0"/>
                  <w:divBdr>
                    <w:top w:val="none" w:sz="0" w:space="0" w:color="auto"/>
                    <w:left w:val="none" w:sz="0" w:space="0" w:color="auto"/>
                    <w:bottom w:val="none" w:sz="0" w:space="0" w:color="auto"/>
                    <w:right w:val="none" w:sz="0" w:space="0" w:color="auto"/>
                  </w:divBdr>
                </w:div>
                <w:div w:id="1563708407">
                  <w:marLeft w:val="0"/>
                  <w:marRight w:val="0"/>
                  <w:marTop w:val="0"/>
                  <w:marBottom w:val="0"/>
                  <w:divBdr>
                    <w:top w:val="none" w:sz="0" w:space="0" w:color="auto"/>
                    <w:left w:val="none" w:sz="0" w:space="0" w:color="auto"/>
                    <w:bottom w:val="none" w:sz="0" w:space="0" w:color="auto"/>
                    <w:right w:val="none" w:sz="0" w:space="0" w:color="auto"/>
                  </w:divBdr>
                </w:div>
                <w:div w:id="1643806701">
                  <w:marLeft w:val="0"/>
                  <w:marRight w:val="0"/>
                  <w:marTop w:val="0"/>
                  <w:marBottom w:val="0"/>
                  <w:divBdr>
                    <w:top w:val="none" w:sz="0" w:space="0" w:color="auto"/>
                    <w:left w:val="none" w:sz="0" w:space="0" w:color="auto"/>
                    <w:bottom w:val="none" w:sz="0" w:space="0" w:color="auto"/>
                    <w:right w:val="none" w:sz="0" w:space="0" w:color="auto"/>
                  </w:divBdr>
                </w:div>
              </w:divsChild>
            </w:div>
            <w:div w:id="1344356549">
              <w:marLeft w:val="0"/>
              <w:marRight w:val="0"/>
              <w:marTop w:val="0"/>
              <w:marBottom w:val="0"/>
              <w:divBdr>
                <w:top w:val="none" w:sz="0" w:space="0" w:color="auto"/>
                <w:left w:val="none" w:sz="0" w:space="0" w:color="auto"/>
                <w:bottom w:val="none" w:sz="0" w:space="0" w:color="auto"/>
                <w:right w:val="none" w:sz="0" w:space="0" w:color="auto"/>
              </w:divBdr>
              <w:divsChild>
                <w:div w:id="1721318107">
                  <w:marLeft w:val="0"/>
                  <w:marRight w:val="0"/>
                  <w:marTop w:val="0"/>
                  <w:marBottom w:val="0"/>
                  <w:divBdr>
                    <w:top w:val="none" w:sz="0" w:space="0" w:color="auto"/>
                    <w:left w:val="none" w:sz="0" w:space="0" w:color="auto"/>
                    <w:bottom w:val="none" w:sz="0" w:space="0" w:color="auto"/>
                    <w:right w:val="none" w:sz="0" w:space="0" w:color="auto"/>
                  </w:divBdr>
                </w:div>
              </w:divsChild>
            </w:div>
            <w:div w:id="1463308345">
              <w:marLeft w:val="0"/>
              <w:marRight w:val="0"/>
              <w:marTop w:val="0"/>
              <w:marBottom w:val="0"/>
              <w:divBdr>
                <w:top w:val="none" w:sz="0" w:space="0" w:color="auto"/>
                <w:left w:val="none" w:sz="0" w:space="0" w:color="auto"/>
                <w:bottom w:val="none" w:sz="0" w:space="0" w:color="auto"/>
                <w:right w:val="none" w:sz="0" w:space="0" w:color="auto"/>
              </w:divBdr>
              <w:divsChild>
                <w:div w:id="1824616141">
                  <w:marLeft w:val="0"/>
                  <w:marRight w:val="0"/>
                  <w:marTop w:val="0"/>
                  <w:marBottom w:val="0"/>
                  <w:divBdr>
                    <w:top w:val="none" w:sz="0" w:space="0" w:color="auto"/>
                    <w:left w:val="none" w:sz="0" w:space="0" w:color="auto"/>
                    <w:bottom w:val="none" w:sz="0" w:space="0" w:color="auto"/>
                    <w:right w:val="none" w:sz="0" w:space="0" w:color="auto"/>
                  </w:divBdr>
                </w:div>
              </w:divsChild>
            </w:div>
            <w:div w:id="1499923377">
              <w:marLeft w:val="0"/>
              <w:marRight w:val="0"/>
              <w:marTop w:val="0"/>
              <w:marBottom w:val="0"/>
              <w:divBdr>
                <w:top w:val="none" w:sz="0" w:space="0" w:color="auto"/>
                <w:left w:val="none" w:sz="0" w:space="0" w:color="auto"/>
                <w:bottom w:val="none" w:sz="0" w:space="0" w:color="auto"/>
                <w:right w:val="none" w:sz="0" w:space="0" w:color="auto"/>
              </w:divBdr>
            </w:div>
            <w:div w:id="1660033972">
              <w:marLeft w:val="0"/>
              <w:marRight w:val="0"/>
              <w:marTop w:val="0"/>
              <w:marBottom w:val="0"/>
              <w:divBdr>
                <w:top w:val="none" w:sz="0" w:space="0" w:color="auto"/>
                <w:left w:val="none" w:sz="0" w:space="0" w:color="auto"/>
                <w:bottom w:val="none" w:sz="0" w:space="0" w:color="auto"/>
                <w:right w:val="none" w:sz="0" w:space="0" w:color="auto"/>
              </w:divBdr>
            </w:div>
            <w:div w:id="1691180623">
              <w:marLeft w:val="0"/>
              <w:marRight w:val="0"/>
              <w:marTop w:val="0"/>
              <w:marBottom w:val="0"/>
              <w:divBdr>
                <w:top w:val="none" w:sz="0" w:space="0" w:color="auto"/>
                <w:left w:val="none" w:sz="0" w:space="0" w:color="auto"/>
                <w:bottom w:val="none" w:sz="0" w:space="0" w:color="auto"/>
                <w:right w:val="none" w:sz="0" w:space="0" w:color="auto"/>
              </w:divBdr>
            </w:div>
            <w:div w:id="1695812441">
              <w:marLeft w:val="0"/>
              <w:marRight w:val="0"/>
              <w:marTop w:val="0"/>
              <w:marBottom w:val="0"/>
              <w:divBdr>
                <w:top w:val="none" w:sz="0" w:space="0" w:color="auto"/>
                <w:left w:val="none" w:sz="0" w:space="0" w:color="auto"/>
                <w:bottom w:val="none" w:sz="0" w:space="0" w:color="auto"/>
                <w:right w:val="none" w:sz="0" w:space="0" w:color="auto"/>
              </w:divBdr>
              <w:divsChild>
                <w:div w:id="504904944">
                  <w:marLeft w:val="0"/>
                  <w:marRight w:val="0"/>
                  <w:marTop w:val="0"/>
                  <w:marBottom w:val="0"/>
                  <w:divBdr>
                    <w:top w:val="none" w:sz="0" w:space="0" w:color="auto"/>
                    <w:left w:val="none" w:sz="0" w:space="0" w:color="auto"/>
                    <w:bottom w:val="none" w:sz="0" w:space="0" w:color="auto"/>
                    <w:right w:val="none" w:sz="0" w:space="0" w:color="auto"/>
                  </w:divBdr>
                </w:div>
              </w:divsChild>
            </w:div>
            <w:div w:id="1717701346">
              <w:marLeft w:val="0"/>
              <w:marRight w:val="0"/>
              <w:marTop w:val="0"/>
              <w:marBottom w:val="0"/>
              <w:divBdr>
                <w:top w:val="none" w:sz="0" w:space="0" w:color="auto"/>
                <w:left w:val="none" w:sz="0" w:space="0" w:color="auto"/>
                <w:bottom w:val="none" w:sz="0" w:space="0" w:color="auto"/>
                <w:right w:val="none" w:sz="0" w:space="0" w:color="auto"/>
              </w:divBdr>
            </w:div>
            <w:div w:id="1802460206">
              <w:marLeft w:val="0"/>
              <w:marRight w:val="0"/>
              <w:marTop w:val="0"/>
              <w:marBottom w:val="0"/>
              <w:divBdr>
                <w:top w:val="none" w:sz="0" w:space="0" w:color="auto"/>
                <w:left w:val="none" w:sz="0" w:space="0" w:color="auto"/>
                <w:bottom w:val="none" w:sz="0" w:space="0" w:color="auto"/>
                <w:right w:val="none" w:sz="0" w:space="0" w:color="auto"/>
              </w:divBdr>
              <w:divsChild>
                <w:div w:id="1217207728">
                  <w:marLeft w:val="0"/>
                  <w:marRight w:val="0"/>
                  <w:marTop w:val="0"/>
                  <w:marBottom w:val="0"/>
                  <w:divBdr>
                    <w:top w:val="none" w:sz="0" w:space="0" w:color="auto"/>
                    <w:left w:val="none" w:sz="0" w:space="0" w:color="auto"/>
                    <w:bottom w:val="none" w:sz="0" w:space="0" w:color="auto"/>
                    <w:right w:val="none" w:sz="0" w:space="0" w:color="auto"/>
                  </w:divBdr>
                </w:div>
              </w:divsChild>
            </w:div>
            <w:div w:id="1876190974">
              <w:marLeft w:val="0"/>
              <w:marRight w:val="0"/>
              <w:marTop w:val="0"/>
              <w:marBottom w:val="0"/>
              <w:divBdr>
                <w:top w:val="none" w:sz="0" w:space="0" w:color="auto"/>
                <w:left w:val="none" w:sz="0" w:space="0" w:color="auto"/>
                <w:bottom w:val="none" w:sz="0" w:space="0" w:color="auto"/>
                <w:right w:val="none" w:sz="0" w:space="0" w:color="auto"/>
              </w:divBdr>
              <w:divsChild>
                <w:div w:id="616571885">
                  <w:marLeft w:val="0"/>
                  <w:marRight w:val="0"/>
                  <w:marTop w:val="0"/>
                  <w:marBottom w:val="0"/>
                  <w:divBdr>
                    <w:top w:val="none" w:sz="0" w:space="0" w:color="auto"/>
                    <w:left w:val="none" w:sz="0" w:space="0" w:color="auto"/>
                    <w:bottom w:val="none" w:sz="0" w:space="0" w:color="auto"/>
                    <w:right w:val="none" w:sz="0" w:space="0" w:color="auto"/>
                  </w:divBdr>
                </w:div>
                <w:div w:id="1162158932">
                  <w:marLeft w:val="0"/>
                  <w:marRight w:val="0"/>
                  <w:marTop w:val="0"/>
                  <w:marBottom w:val="0"/>
                  <w:divBdr>
                    <w:top w:val="none" w:sz="0" w:space="0" w:color="auto"/>
                    <w:left w:val="none" w:sz="0" w:space="0" w:color="auto"/>
                    <w:bottom w:val="none" w:sz="0" w:space="0" w:color="auto"/>
                    <w:right w:val="none" w:sz="0" w:space="0" w:color="auto"/>
                  </w:divBdr>
                </w:div>
              </w:divsChild>
            </w:div>
            <w:div w:id="1915360340">
              <w:marLeft w:val="0"/>
              <w:marRight w:val="0"/>
              <w:marTop w:val="0"/>
              <w:marBottom w:val="0"/>
              <w:divBdr>
                <w:top w:val="none" w:sz="0" w:space="0" w:color="auto"/>
                <w:left w:val="none" w:sz="0" w:space="0" w:color="auto"/>
                <w:bottom w:val="none" w:sz="0" w:space="0" w:color="auto"/>
                <w:right w:val="none" w:sz="0" w:space="0" w:color="auto"/>
              </w:divBdr>
            </w:div>
            <w:div w:id="1934317916">
              <w:marLeft w:val="0"/>
              <w:marRight w:val="0"/>
              <w:marTop w:val="0"/>
              <w:marBottom w:val="0"/>
              <w:divBdr>
                <w:top w:val="none" w:sz="0" w:space="0" w:color="auto"/>
                <w:left w:val="none" w:sz="0" w:space="0" w:color="auto"/>
                <w:bottom w:val="none" w:sz="0" w:space="0" w:color="auto"/>
                <w:right w:val="none" w:sz="0" w:space="0" w:color="auto"/>
              </w:divBdr>
            </w:div>
            <w:div w:id="1951431106">
              <w:marLeft w:val="0"/>
              <w:marRight w:val="0"/>
              <w:marTop w:val="0"/>
              <w:marBottom w:val="0"/>
              <w:divBdr>
                <w:top w:val="none" w:sz="0" w:space="0" w:color="auto"/>
                <w:left w:val="none" w:sz="0" w:space="0" w:color="auto"/>
                <w:bottom w:val="none" w:sz="0" w:space="0" w:color="auto"/>
                <w:right w:val="none" w:sz="0" w:space="0" w:color="auto"/>
              </w:divBdr>
              <w:divsChild>
                <w:div w:id="326833867">
                  <w:marLeft w:val="0"/>
                  <w:marRight w:val="0"/>
                  <w:marTop w:val="0"/>
                  <w:marBottom w:val="0"/>
                  <w:divBdr>
                    <w:top w:val="none" w:sz="0" w:space="0" w:color="auto"/>
                    <w:left w:val="none" w:sz="0" w:space="0" w:color="auto"/>
                    <w:bottom w:val="none" w:sz="0" w:space="0" w:color="auto"/>
                    <w:right w:val="none" w:sz="0" w:space="0" w:color="auto"/>
                  </w:divBdr>
                </w:div>
              </w:divsChild>
            </w:div>
            <w:div w:id="1968926585">
              <w:marLeft w:val="0"/>
              <w:marRight w:val="0"/>
              <w:marTop w:val="0"/>
              <w:marBottom w:val="0"/>
              <w:divBdr>
                <w:top w:val="none" w:sz="0" w:space="0" w:color="auto"/>
                <w:left w:val="none" w:sz="0" w:space="0" w:color="auto"/>
                <w:bottom w:val="none" w:sz="0" w:space="0" w:color="auto"/>
                <w:right w:val="none" w:sz="0" w:space="0" w:color="auto"/>
              </w:divBdr>
              <w:divsChild>
                <w:div w:id="1621762153">
                  <w:marLeft w:val="0"/>
                  <w:marRight w:val="0"/>
                  <w:marTop w:val="0"/>
                  <w:marBottom w:val="0"/>
                  <w:divBdr>
                    <w:top w:val="none" w:sz="0" w:space="0" w:color="auto"/>
                    <w:left w:val="none" w:sz="0" w:space="0" w:color="auto"/>
                    <w:bottom w:val="none" w:sz="0" w:space="0" w:color="auto"/>
                    <w:right w:val="none" w:sz="0" w:space="0" w:color="auto"/>
                  </w:divBdr>
                </w:div>
              </w:divsChild>
            </w:div>
            <w:div w:id="2015836572">
              <w:marLeft w:val="0"/>
              <w:marRight w:val="0"/>
              <w:marTop w:val="0"/>
              <w:marBottom w:val="0"/>
              <w:divBdr>
                <w:top w:val="none" w:sz="0" w:space="0" w:color="auto"/>
                <w:left w:val="none" w:sz="0" w:space="0" w:color="auto"/>
                <w:bottom w:val="none" w:sz="0" w:space="0" w:color="auto"/>
                <w:right w:val="none" w:sz="0" w:space="0" w:color="auto"/>
              </w:divBdr>
              <w:divsChild>
                <w:div w:id="510148922">
                  <w:marLeft w:val="0"/>
                  <w:marRight w:val="0"/>
                  <w:marTop w:val="0"/>
                  <w:marBottom w:val="0"/>
                  <w:divBdr>
                    <w:top w:val="none" w:sz="0" w:space="0" w:color="auto"/>
                    <w:left w:val="none" w:sz="0" w:space="0" w:color="auto"/>
                    <w:bottom w:val="none" w:sz="0" w:space="0" w:color="auto"/>
                    <w:right w:val="none" w:sz="0" w:space="0" w:color="auto"/>
                  </w:divBdr>
                </w:div>
              </w:divsChild>
            </w:div>
            <w:div w:id="2037542317">
              <w:marLeft w:val="0"/>
              <w:marRight w:val="0"/>
              <w:marTop w:val="0"/>
              <w:marBottom w:val="0"/>
              <w:divBdr>
                <w:top w:val="none" w:sz="0" w:space="0" w:color="auto"/>
                <w:left w:val="none" w:sz="0" w:space="0" w:color="auto"/>
                <w:bottom w:val="none" w:sz="0" w:space="0" w:color="auto"/>
                <w:right w:val="none" w:sz="0" w:space="0" w:color="auto"/>
              </w:divBdr>
              <w:divsChild>
                <w:div w:id="129004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447621">
      <w:bodyDiv w:val="1"/>
      <w:marLeft w:val="0"/>
      <w:marRight w:val="0"/>
      <w:marTop w:val="0"/>
      <w:marBottom w:val="0"/>
      <w:divBdr>
        <w:top w:val="none" w:sz="0" w:space="0" w:color="auto"/>
        <w:left w:val="none" w:sz="0" w:space="0" w:color="auto"/>
        <w:bottom w:val="none" w:sz="0" w:space="0" w:color="auto"/>
        <w:right w:val="none" w:sz="0" w:space="0" w:color="auto"/>
      </w:divBdr>
    </w:div>
    <w:div w:id="1642005560">
      <w:bodyDiv w:val="1"/>
      <w:marLeft w:val="0"/>
      <w:marRight w:val="0"/>
      <w:marTop w:val="0"/>
      <w:marBottom w:val="0"/>
      <w:divBdr>
        <w:top w:val="none" w:sz="0" w:space="0" w:color="auto"/>
        <w:left w:val="none" w:sz="0" w:space="0" w:color="auto"/>
        <w:bottom w:val="none" w:sz="0" w:space="0" w:color="auto"/>
        <w:right w:val="none" w:sz="0" w:space="0" w:color="auto"/>
      </w:divBdr>
    </w:div>
    <w:div w:id="1671719204">
      <w:bodyDiv w:val="1"/>
      <w:marLeft w:val="0"/>
      <w:marRight w:val="0"/>
      <w:marTop w:val="0"/>
      <w:marBottom w:val="0"/>
      <w:divBdr>
        <w:top w:val="none" w:sz="0" w:space="0" w:color="auto"/>
        <w:left w:val="none" w:sz="0" w:space="0" w:color="auto"/>
        <w:bottom w:val="none" w:sz="0" w:space="0" w:color="auto"/>
        <w:right w:val="none" w:sz="0" w:space="0" w:color="auto"/>
      </w:divBdr>
    </w:div>
    <w:div w:id="1694531239">
      <w:bodyDiv w:val="1"/>
      <w:marLeft w:val="0"/>
      <w:marRight w:val="0"/>
      <w:marTop w:val="0"/>
      <w:marBottom w:val="0"/>
      <w:divBdr>
        <w:top w:val="none" w:sz="0" w:space="0" w:color="auto"/>
        <w:left w:val="none" w:sz="0" w:space="0" w:color="auto"/>
        <w:bottom w:val="none" w:sz="0" w:space="0" w:color="auto"/>
        <w:right w:val="none" w:sz="0" w:space="0" w:color="auto"/>
      </w:divBdr>
    </w:div>
    <w:div w:id="1721978150">
      <w:bodyDiv w:val="1"/>
      <w:marLeft w:val="0"/>
      <w:marRight w:val="0"/>
      <w:marTop w:val="0"/>
      <w:marBottom w:val="0"/>
      <w:divBdr>
        <w:top w:val="none" w:sz="0" w:space="0" w:color="auto"/>
        <w:left w:val="none" w:sz="0" w:space="0" w:color="auto"/>
        <w:bottom w:val="none" w:sz="0" w:space="0" w:color="auto"/>
        <w:right w:val="none" w:sz="0" w:space="0" w:color="auto"/>
      </w:divBdr>
    </w:div>
    <w:div w:id="1731540588">
      <w:bodyDiv w:val="1"/>
      <w:marLeft w:val="0"/>
      <w:marRight w:val="0"/>
      <w:marTop w:val="0"/>
      <w:marBottom w:val="0"/>
      <w:divBdr>
        <w:top w:val="none" w:sz="0" w:space="0" w:color="auto"/>
        <w:left w:val="none" w:sz="0" w:space="0" w:color="auto"/>
        <w:bottom w:val="none" w:sz="0" w:space="0" w:color="auto"/>
        <w:right w:val="none" w:sz="0" w:space="0" w:color="auto"/>
      </w:divBdr>
    </w:div>
    <w:div w:id="1759477305">
      <w:bodyDiv w:val="1"/>
      <w:marLeft w:val="0"/>
      <w:marRight w:val="0"/>
      <w:marTop w:val="0"/>
      <w:marBottom w:val="0"/>
      <w:divBdr>
        <w:top w:val="none" w:sz="0" w:space="0" w:color="auto"/>
        <w:left w:val="none" w:sz="0" w:space="0" w:color="auto"/>
        <w:bottom w:val="none" w:sz="0" w:space="0" w:color="auto"/>
        <w:right w:val="none" w:sz="0" w:space="0" w:color="auto"/>
      </w:divBdr>
    </w:div>
    <w:div w:id="1761830542">
      <w:bodyDiv w:val="1"/>
      <w:marLeft w:val="0"/>
      <w:marRight w:val="0"/>
      <w:marTop w:val="0"/>
      <w:marBottom w:val="0"/>
      <w:divBdr>
        <w:top w:val="none" w:sz="0" w:space="0" w:color="auto"/>
        <w:left w:val="none" w:sz="0" w:space="0" w:color="auto"/>
        <w:bottom w:val="none" w:sz="0" w:space="0" w:color="auto"/>
        <w:right w:val="none" w:sz="0" w:space="0" w:color="auto"/>
      </w:divBdr>
    </w:div>
    <w:div w:id="1763456607">
      <w:bodyDiv w:val="1"/>
      <w:marLeft w:val="0"/>
      <w:marRight w:val="0"/>
      <w:marTop w:val="0"/>
      <w:marBottom w:val="0"/>
      <w:divBdr>
        <w:top w:val="none" w:sz="0" w:space="0" w:color="auto"/>
        <w:left w:val="none" w:sz="0" w:space="0" w:color="auto"/>
        <w:bottom w:val="none" w:sz="0" w:space="0" w:color="auto"/>
        <w:right w:val="none" w:sz="0" w:space="0" w:color="auto"/>
      </w:divBdr>
    </w:div>
    <w:div w:id="1764379739">
      <w:bodyDiv w:val="1"/>
      <w:marLeft w:val="0"/>
      <w:marRight w:val="0"/>
      <w:marTop w:val="0"/>
      <w:marBottom w:val="0"/>
      <w:divBdr>
        <w:top w:val="none" w:sz="0" w:space="0" w:color="auto"/>
        <w:left w:val="none" w:sz="0" w:space="0" w:color="auto"/>
        <w:bottom w:val="none" w:sz="0" w:space="0" w:color="auto"/>
        <w:right w:val="none" w:sz="0" w:space="0" w:color="auto"/>
      </w:divBdr>
    </w:div>
    <w:div w:id="1764688409">
      <w:bodyDiv w:val="1"/>
      <w:marLeft w:val="0"/>
      <w:marRight w:val="0"/>
      <w:marTop w:val="0"/>
      <w:marBottom w:val="0"/>
      <w:divBdr>
        <w:top w:val="none" w:sz="0" w:space="0" w:color="auto"/>
        <w:left w:val="none" w:sz="0" w:space="0" w:color="auto"/>
        <w:bottom w:val="none" w:sz="0" w:space="0" w:color="auto"/>
        <w:right w:val="none" w:sz="0" w:space="0" w:color="auto"/>
      </w:divBdr>
    </w:div>
    <w:div w:id="1770662505">
      <w:bodyDiv w:val="1"/>
      <w:marLeft w:val="0"/>
      <w:marRight w:val="0"/>
      <w:marTop w:val="0"/>
      <w:marBottom w:val="0"/>
      <w:divBdr>
        <w:top w:val="none" w:sz="0" w:space="0" w:color="auto"/>
        <w:left w:val="none" w:sz="0" w:space="0" w:color="auto"/>
        <w:bottom w:val="none" w:sz="0" w:space="0" w:color="auto"/>
        <w:right w:val="none" w:sz="0" w:space="0" w:color="auto"/>
      </w:divBdr>
    </w:div>
    <w:div w:id="1792166227">
      <w:bodyDiv w:val="1"/>
      <w:marLeft w:val="0"/>
      <w:marRight w:val="0"/>
      <w:marTop w:val="0"/>
      <w:marBottom w:val="0"/>
      <w:divBdr>
        <w:top w:val="none" w:sz="0" w:space="0" w:color="auto"/>
        <w:left w:val="none" w:sz="0" w:space="0" w:color="auto"/>
        <w:bottom w:val="none" w:sz="0" w:space="0" w:color="auto"/>
        <w:right w:val="none" w:sz="0" w:space="0" w:color="auto"/>
      </w:divBdr>
    </w:div>
    <w:div w:id="1866362820">
      <w:bodyDiv w:val="1"/>
      <w:marLeft w:val="0"/>
      <w:marRight w:val="0"/>
      <w:marTop w:val="0"/>
      <w:marBottom w:val="0"/>
      <w:divBdr>
        <w:top w:val="none" w:sz="0" w:space="0" w:color="auto"/>
        <w:left w:val="none" w:sz="0" w:space="0" w:color="auto"/>
        <w:bottom w:val="none" w:sz="0" w:space="0" w:color="auto"/>
        <w:right w:val="none" w:sz="0" w:space="0" w:color="auto"/>
      </w:divBdr>
    </w:div>
    <w:div w:id="1876624727">
      <w:bodyDiv w:val="1"/>
      <w:marLeft w:val="0"/>
      <w:marRight w:val="0"/>
      <w:marTop w:val="0"/>
      <w:marBottom w:val="0"/>
      <w:divBdr>
        <w:top w:val="none" w:sz="0" w:space="0" w:color="auto"/>
        <w:left w:val="none" w:sz="0" w:space="0" w:color="auto"/>
        <w:bottom w:val="none" w:sz="0" w:space="0" w:color="auto"/>
        <w:right w:val="none" w:sz="0" w:space="0" w:color="auto"/>
      </w:divBdr>
    </w:div>
    <w:div w:id="1926264125">
      <w:bodyDiv w:val="1"/>
      <w:marLeft w:val="0"/>
      <w:marRight w:val="0"/>
      <w:marTop w:val="0"/>
      <w:marBottom w:val="0"/>
      <w:divBdr>
        <w:top w:val="none" w:sz="0" w:space="0" w:color="auto"/>
        <w:left w:val="none" w:sz="0" w:space="0" w:color="auto"/>
        <w:bottom w:val="none" w:sz="0" w:space="0" w:color="auto"/>
        <w:right w:val="none" w:sz="0" w:space="0" w:color="auto"/>
      </w:divBdr>
    </w:div>
    <w:div w:id="1987315241">
      <w:bodyDiv w:val="1"/>
      <w:marLeft w:val="0"/>
      <w:marRight w:val="0"/>
      <w:marTop w:val="0"/>
      <w:marBottom w:val="0"/>
      <w:divBdr>
        <w:top w:val="none" w:sz="0" w:space="0" w:color="auto"/>
        <w:left w:val="none" w:sz="0" w:space="0" w:color="auto"/>
        <w:bottom w:val="none" w:sz="0" w:space="0" w:color="auto"/>
        <w:right w:val="none" w:sz="0" w:space="0" w:color="auto"/>
      </w:divBdr>
    </w:div>
    <w:div w:id="1992326843">
      <w:bodyDiv w:val="1"/>
      <w:marLeft w:val="0"/>
      <w:marRight w:val="0"/>
      <w:marTop w:val="0"/>
      <w:marBottom w:val="0"/>
      <w:divBdr>
        <w:top w:val="none" w:sz="0" w:space="0" w:color="auto"/>
        <w:left w:val="none" w:sz="0" w:space="0" w:color="auto"/>
        <w:bottom w:val="none" w:sz="0" w:space="0" w:color="auto"/>
        <w:right w:val="none" w:sz="0" w:space="0" w:color="auto"/>
      </w:divBdr>
    </w:div>
    <w:div w:id="1998848007">
      <w:bodyDiv w:val="1"/>
      <w:marLeft w:val="0"/>
      <w:marRight w:val="0"/>
      <w:marTop w:val="0"/>
      <w:marBottom w:val="0"/>
      <w:divBdr>
        <w:top w:val="none" w:sz="0" w:space="0" w:color="auto"/>
        <w:left w:val="none" w:sz="0" w:space="0" w:color="auto"/>
        <w:bottom w:val="none" w:sz="0" w:space="0" w:color="auto"/>
        <w:right w:val="none" w:sz="0" w:space="0" w:color="auto"/>
      </w:divBdr>
    </w:div>
    <w:div w:id="2002149658">
      <w:bodyDiv w:val="1"/>
      <w:marLeft w:val="0"/>
      <w:marRight w:val="0"/>
      <w:marTop w:val="0"/>
      <w:marBottom w:val="0"/>
      <w:divBdr>
        <w:top w:val="none" w:sz="0" w:space="0" w:color="auto"/>
        <w:left w:val="none" w:sz="0" w:space="0" w:color="auto"/>
        <w:bottom w:val="none" w:sz="0" w:space="0" w:color="auto"/>
        <w:right w:val="none" w:sz="0" w:space="0" w:color="auto"/>
      </w:divBdr>
    </w:div>
    <w:div w:id="2031102120">
      <w:bodyDiv w:val="1"/>
      <w:marLeft w:val="0"/>
      <w:marRight w:val="0"/>
      <w:marTop w:val="0"/>
      <w:marBottom w:val="0"/>
      <w:divBdr>
        <w:top w:val="none" w:sz="0" w:space="0" w:color="auto"/>
        <w:left w:val="none" w:sz="0" w:space="0" w:color="auto"/>
        <w:bottom w:val="none" w:sz="0" w:space="0" w:color="auto"/>
        <w:right w:val="none" w:sz="0" w:space="0" w:color="auto"/>
      </w:divBdr>
    </w:div>
    <w:div w:id="2048987913">
      <w:bodyDiv w:val="1"/>
      <w:marLeft w:val="0"/>
      <w:marRight w:val="0"/>
      <w:marTop w:val="0"/>
      <w:marBottom w:val="0"/>
      <w:divBdr>
        <w:top w:val="none" w:sz="0" w:space="0" w:color="auto"/>
        <w:left w:val="none" w:sz="0" w:space="0" w:color="auto"/>
        <w:bottom w:val="none" w:sz="0" w:space="0" w:color="auto"/>
        <w:right w:val="none" w:sz="0" w:space="0" w:color="auto"/>
      </w:divBdr>
    </w:div>
    <w:div w:id="2100249771">
      <w:bodyDiv w:val="1"/>
      <w:marLeft w:val="0"/>
      <w:marRight w:val="0"/>
      <w:marTop w:val="0"/>
      <w:marBottom w:val="0"/>
      <w:divBdr>
        <w:top w:val="none" w:sz="0" w:space="0" w:color="auto"/>
        <w:left w:val="none" w:sz="0" w:space="0" w:color="auto"/>
        <w:bottom w:val="none" w:sz="0" w:space="0" w:color="auto"/>
        <w:right w:val="none" w:sz="0" w:space="0" w:color="auto"/>
      </w:divBdr>
      <w:divsChild>
        <w:div w:id="1258126718">
          <w:marLeft w:val="0"/>
          <w:marRight w:val="0"/>
          <w:marTop w:val="0"/>
          <w:marBottom w:val="0"/>
          <w:divBdr>
            <w:top w:val="none" w:sz="0" w:space="0" w:color="auto"/>
            <w:left w:val="none" w:sz="0" w:space="0" w:color="auto"/>
            <w:bottom w:val="none" w:sz="0" w:space="0" w:color="auto"/>
            <w:right w:val="none" w:sz="0" w:space="0" w:color="auto"/>
          </w:divBdr>
          <w:divsChild>
            <w:div w:id="16203646">
              <w:marLeft w:val="0"/>
              <w:marRight w:val="0"/>
              <w:marTop w:val="0"/>
              <w:marBottom w:val="0"/>
              <w:divBdr>
                <w:top w:val="none" w:sz="0" w:space="0" w:color="auto"/>
                <w:left w:val="none" w:sz="0" w:space="0" w:color="auto"/>
                <w:bottom w:val="none" w:sz="0" w:space="0" w:color="auto"/>
                <w:right w:val="none" w:sz="0" w:space="0" w:color="auto"/>
              </w:divBdr>
            </w:div>
            <w:div w:id="36123725">
              <w:marLeft w:val="0"/>
              <w:marRight w:val="0"/>
              <w:marTop w:val="0"/>
              <w:marBottom w:val="0"/>
              <w:divBdr>
                <w:top w:val="none" w:sz="0" w:space="0" w:color="auto"/>
                <w:left w:val="none" w:sz="0" w:space="0" w:color="auto"/>
                <w:bottom w:val="none" w:sz="0" w:space="0" w:color="auto"/>
                <w:right w:val="none" w:sz="0" w:space="0" w:color="auto"/>
              </w:divBdr>
              <w:divsChild>
                <w:div w:id="73556098">
                  <w:marLeft w:val="0"/>
                  <w:marRight w:val="0"/>
                  <w:marTop w:val="0"/>
                  <w:marBottom w:val="0"/>
                  <w:divBdr>
                    <w:top w:val="none" w:sz="0" w:space="0" w:color="auto"/>
                    <w:left w:val="none" w:sz="0" w:space="0" w:color="auto"/>
                    <w:bottom w:val="none" w:sz="0" w:space="0" w:color="auto"/>
                    <w:right w:val="none" w:sz="0" w:space="0" w:color="auto"/>
                  </w:divBdr>
                </w:div>
                <w:div w:id="243683847">
                  <w:marLeft w:val="0"/>
                  <w:marRight w:val="0"/>
                  <w:marTop w:val="0"/>
                  <w:marBottom w:val="0"/>
                  <w:divBdr>
                    <w:top w:val="none" w:sz="0" w:space="0" w:color="auto"/>
                    <w:left w:val="none" w:sz="0" w:space="0" w:color="auto"/>
                    <w:bottom w:val="none" w:sz="0" w:space="0" w:color="auto"/>
                    <w:right w:val="none" w:sz="0" w:space="0" w:color="auto"/>
                  </w:divBdr>
                </w:div>
                <w:div w:id="910231913">
                  <w:marLeft w:val="0"/>
                  <w:marRight w:val="0"/>
                  <w:marTop w:val="0"/>
                  <w:marBottom w:val="0"/>
                  <w:divBdr>
                    <w:top w:val="none" w:sz="0" w:space="0" w:color="auto"/>
                    <w:left w:val="none" w:sz="0" w:space="0" w:color="auto"/>
                    <w:bottom w:val="none" w:sz="0" w:space="0" w:color="auto"/>
                    <w:right w:val="none" w:sz="0" w:space="0" w:color="auto"/>
                  </w:divBdr>
                </w:div>
              </w:divsChild>
            </w:div>
            <w:div w:id="107044419">
              <w:marLeft w:val="0"/>
              <w:marRight w:val="0"/>
              <w:marTop w:val="0"/>
              <w:marBottom w:val="0"/>
              <w:divBdr>
                <w:top w:val="none" w:sz="0" w:space="0" w:color="auto"/>
                <w:left w:val="none" w:sz="0" w:space="0" w:color="auto"/>
                <w:bottom w:val="none" w:sz="0" w:space="0" w:color="auto"/>
                <w:right w:val="none" w:sz="0" w:space="0" w:color="auto"/>
              </w:divBdr>
            </w:div>
            <w:div w:id="109015319">
              <w:marLeft w:val="0"/>
              <w:marRight w:val="0"/>
              <w:marTop w:val="0"/>
              <w:marBottom w:val="0"/>
              <w:divBdr>
                <w:top w:val="none" w:sz="0" w:space="0" w:color="auto"/>
                <w:left w:val="none" w:sz="0" w:space="0" w:color="auto"/>
                <w:bottom w:val="none" w:sz="0" w:space="0" w:color="auto"/>
                <w:right w:val="none" w:sz="0" w:space="0" w:color="auto"/>
              </w:divBdr>
              <w:divsChild>
                <w:div w:id="493499512">
                  <w:marLeft w:val="0"/>
                  <w:marRight w:val="0"/>
                  <w:marTop w:val="0"/>
                  <w:marBottom w:val="0"/>
                  <w:divBdr>
                    <w:top w:val="none" w:sz="0" w:space="0" w:color="auto"/>
                    <w:left w:val="none" w:sz="0" w:space="0" w:color="auto"/>
                    <w:bottom w:val="none" w:sz="0" w:space="0" w:color="auto"/>
                    <w:right w:val="none" w:sz="0" w:space="0" w:color="auto"/>
                  </w:divBdr>
                </w:div>
              </w:divsChild>
            </w:div>
            <w:div w:id="125440152">
              <w:marLeft w:val="0"/>
              <w:marRight w:val="0"/>
              <w:marTop w:val="0"/>
              <w:marBottom w:val="0"/>
              <w:divBdr>
                <w:top w:val="none" w:sz="0" w:space="0" w:color="auto"/>
                <w:left w:val="none" w:sz="0" w:space="0" w:color="auto"/>
                <w:bottom w:val="none" w:sz="0" w:space="0" w:color="auto"/>
                <w:right w:val="none" w:sz="0" w:space="0" w:color="auto"/>
              </w:divBdr>
            </w:div>
            <w:div w:id="132332079">
              <w:marLeft w:val="0"/>
              <w:marRight w:val="0"/>
              <w:marTop w:val="0"/>
              <w:marBottom w:val="0"/>
              <w:divBdr>
                <w:top w:val="none" w:sz="0" w:space="0" w:color="auto"/>
                <w:left w:val="none" w:sz="0" w:space="0" w:color="auto"/>
                <w:bottom w:val="none" w:sz="0" w:space="0" w:color="auto"/>
                <w:right w:val="none" w:sz="0" w:space="0" w:color="auto"/>
              </w:divBdr>
              <w:divsChild>
                <w:div w:id="1964531679">
                  <w:marLeft w:val="0"/>
                  <w:marRight w:val="0"/>
                  <w:marTop w:val="0"/>
                  <w:marBottom w:val="0"/>
                  <w:divBdr>
                    <w:top w:val="none" w:sz="0" w:space="0" w:color="auto"/>
                    <w:left w:val="none" w:sz="0" w:space="0" w:color="auto"/>
                    <w:bottom w:val="none" w:sz="0" w:space="0" w:color="auto"/>
                    <w:right w:val="none" w:sz="0" w:space="0" w:color="auto"/>
                  </w:divBdr>
                </w:div>
              </w:divsChild>
            </w:div>
            <w:div w:id="190535073">
              <w:marLeft w:val="0"/>
              <w:marRight w:val="0"/>
              <w:marTop w:val="0"/>
              <w:marBottom w:val="0"/>
              <w:divBdr>
                <w:top w:val="none" w:sz="0" w:space="0" w:color="auto"/>
                <w:left w:val="none" w:sz="0" w:space="0" w:color="auto"/>
                <w:bottom w:val="none" w:sz="0" w:space="0" w:color="auto"/>
                <w:right w:val="none" w:sz="0" w:space="0" w:color="auto"/>
              </w:divBdr>
              <w:divsChild>
                <w:div w:id="230041679">
                  <w:marLeft w:val="0"/>
                  <w:marRight w:val="0"/>
                  <w:marTop w:val="0"/>
                  <w:marBottom w:val="0"/>
                  <w:divBdr>
                    <w:top w:val="none" w:sz="0" w:space="0" w:color="auto"/>
                    <w:left w:val="none" w:sz="0" w:space="0" w:color="auto"/>
                    <w:bottom w:val="none" w:sz="0" w:space="0" w:color="auto"/>
                    <w:right w:val="none" w:sz="0" w:space="0" w:color="auto"/>
                  </w:divBdr>
                </w:div>
                <w:div w:id="1668706649">
                  <w:marLeft w:val="0"/>
                  <w:marRight w:val="0"/>
                  <w:marTop w:val="0"/>
                  <w:marBottom w:val="0"/>
                  <w:divBdr>
                    <w:top w:val="none" w:sz="0" w:space="0" w:color="auto"/>
                    <w:left w:val="none" w:sz="0" w:space="0" w:color="auto"/>
                    <w:bottom w:val="none" w:sz="0" w:space="0" w:color="auto"/>
                    <w:right w:val="none" w:sz="0" w:space="0" w:color="auto"/>
                  </w:divBdr>
                </w:div>
              </w:divsChild>
            </w:div>
            <w:div w:id="236020977">
              <w:marLeft w:val="0"/>
              <w:marRight w:val="0"/>
              <w:marTop w:val="0"/>
              <w:marBottom w:val="0"/>
              <w:divBdr>
                <w:top w:val="none" w:sz="0" w:space="0" w:color="auto"/>
                <w:left w:val="none" w:sz="0" w:space="0" w:color="auto"/>
                <w:bottom w:val="none" w:sz="0" w:space="0" w:color="auto"/>
                <w:right w:val="none" w:sz="0" w:space="0" w:color="auto"/>
              </w:divBdr>
            </w:div>
            <w:div w:id="290670531">
              <w:marLeft w:val="0"/>
              <w:marRight w:val="0"/>
              <w:marTop w:val="0"/>
              <w:marBottom w:val="0"/>
              <w:divBdr>
                <w:top w:val="none" w:sz="0" w:space="0" w:color="auto"/>
                <w:left w:val="none" w:sz="0" w:space="0" w:color="auto"/>
                <w:bottom w:val="none" w:sz="0" w:space="0" w:color="auto"/>
                <w:right w:val="none" w:sz="0" w:space="0" w:color="auto"/>
              </w:divBdr>
            </w:div>
            <w:div w:id="312023854">
              <w:marLeft w:val="0"/>
              <w:marRight w:val="0"/>
              <w:marTop w:val="0"/>
              <w:marBottom w:val="0"/>
              <w:divBdr>
                <w:top w:val="none" w:sz="0" w:space="0" w:color="auto"/>
                <w:left w:val="none" w:sz="0" w:space="0" w:color="auto"/>
                <w:bottom w:val="none" w:sz="0" w:space="0" w:color="auto"/>
                <w:right w:val="none" w:sz="0" w:space="0" w:color="auto"/>
              </w:divBdr>
            </w:div>
            <w:div w:id="339427167">
              <w:marLeft w:val="0"/>
              <w:marRight w:val="0"/>
              <w:marTop w:val="0"/>
              <w:marBottom w:val="0"/>
              <w:divBdr>
                <w:top w:val="none" w:sz="0" w:space="0" w:color="auto"/>
                <w:left w:val="none" w:sz="0" w:space="0" w:color="auto"/>
                <w:bottom w:val="none" w:sz="0" w:space="0" w:color="auto"/>
                <w:right w:val="none" w:sz="0" w:space="0" w:color="auto"/>
              </w:divBdr>
              <w:divsChild>
                <w:div w:id="375466558">
                  <w:marLeft w:val="0"/>
                  <w:marRight w:val="0"/>
                  <w:marTop w:val="0"/>
                  <w:marBottom w:val="0"/>
                  <w:divBdr>
                    <w:top w:val="none" w:sz="0" w:space="0" w:color="auto"/>
                    <w:left w:val="none" w:sz="0" w:space="0" w:color="auto"/>
                    <w:bottom w:val="none" w:sz="0" w:space="0" w:color="auto"/>
                    <w:right w:val="none" w:sz="0" w:space="0" w:color="auto"/>
                  </w:divBdr>
                </w:div>
              </w:divsChild>
            </w:div>
            <w:div w:id="350449147">
              <w:marLeft w:val="0"/>
              <w:marRight w:val="0"/>
              <w:marTop w:val="0"/>
              <w:marBottom w:val="0"/>
              <w:divBdr>
                <w:top w:val="none" w:sz="0" w:space="0" w:color="auto"/>
                <w:left w:val="none" w:sz="0" w:space="0" w:color="auto"/>
                <w:bottom w:val="none" w:sz="0" w:space="0" w:color="auto"/>
                <w:right w:val="none" w:sz="0" w:space="0" w:color="auto"/>
              </w:divBdr>
              <w:divsChild>
                <w:div w:id="181549781">
                  <w:marLeft w:val="0"/>
                  <w:marRight w:val="0"/>
                  <w:marTop w:val="0"/>
                  <w:marBottom w:val="0"/>
                  <w:divBdr>
                    <w:top w:val="none" w:sz="0" w:space="0" w:color="auto"/>
                    <w:left w:val="none" w:sz="0" w:space="0" w:color="auto"/>
                    <w:bottom w:val="none" w:sz="0" w:space="0" w:color="auto"/>
                    <w:right w:val="none" w:sz="0" w:space="0" w:color="auto"/>
                  </w:divBdr>
                </w:div>
              </w:divsChild>
            </w:div>
            <w:div w:id="380445807">
              <w:marLeft w:val="0"/>
              <w:marRight w:val="0"/>
              <w:marTop w:val="0"/>
              <w:marBottom w:val="0"/>
              <w:divBdr>
                <w:top w:val="none" w:sz="0" w:space="0" w:color="auto"/>
                <w:left w:val="none" w:sz="0" w:space="0" w:color="auto"/>
                <w:bottom w:val="none" w:sz="0" w:space="0" w:color="auto"/>
                <w:right w:val="none" w:sz="0" w:space="0" w:color="auto"/>
              </w:divBdr>
            </w:div>
            <w:div w:id="447704871">
              <w:marLeft w:val="0"/>
              <w:marRight w:val="0"/>
              <w:marTop w:val="0"/>
              <w:marBottom w:val="0"/>
              <w:divBdr>
                <w:top w:val="none" w:sz="0" w:space="0" w:color="auto"/>
                <w:left w:val="none" w:sz="0" w:space="0" w:color="auto"/>
                <w:bottom w:val="none" w:sz="0" w:space="0" w:color="auto"/>
                <w:right w:val="none" w:sz="0" w:space="0" w:color="auto"/>
              </w:divBdr>
              <w:divsChild>
                <w:div w:id="525142104">
                  <w:marLeft w:val="0"/>
                  <w:marRight w:val="0"/>
                  <w:marTop w:val="0"/>
                  <w:marBottom w:val="0"/>
                  <w:divBdr>
                    <w:top w:val="none" w:sz="0" w:space="0" w:color="auto"/>
                    <w:left w:val="none" w:sz="0" w:space="0" w:color="auto"/>
                    <w:bottom w:val="none" w:sz="0" w:space="0" w:color="auto"/>
                    <w:right w:val="none" w:sz="0" w:space="0" w:color="auto"/>
                  </w:divBdr>
                </w:div>
              </w:divsChild>
            </w:div>
            <w:div w:id="482166572">
              <w:marLeft w:val="0"/>
              <w:marRight w:val="0"/>
              <w:marTop w:val="0"/>
              <w:marBottom w:val="0"/>
              <w:divBdr>
                <w:top w:val="none" w:sz="0" w:space="0" w:color="auto"/>
                <w:left w:val="none" w:sz="0" w:space="0" w:color="auto"/>
                <w:bottom w:val="none" w:sz="0" w:space="0" w:color="auto"/>
                <w:right w:val="none" w:sz="0" w:space="0" w:color="auto"/>
              </w:divBdr>
              <w:divsChild>
                <w:div w:id="1767574109">
                  <w:marLeft w:val="0"/>
                  <w:marRight w:val="0"/>
                  <w:marTop w:val="0"/>
                  <w:marBottom w:val="0"/>
                  <w:divBdr>
                    <w:top w:val="none" w:sz="0" w:space="0" w:color="auto"/>
                    <w:left w:val="none" w:sz="0" w:space="0" w:color="auto"/>
                    <w:bottom w:val="none" w:sz="0" w:space="0" w:color="auto"/>
                    <w:right w:val="none" w:sz="0" w:space="0" w:color="auto"/>
                  </w:divBdr>
                </w:div>
              </w:divsChild>
            </w:div>
            <w:div w:id="484862975">
              <w:marLeft w:val="0"/>
              <w:marRight w:val="0"/>
              <w:marTop w:val="0"/>
              <w:marBottom w:val="0"/>
              <w:divBdr>
                <w:top w:val="none" w:sz="0" w:space="0" w:color="auto"/>
                <w:left w:val="none" w:sz="0" w:space="0" w:color="auto"/>
                <w:bottom w:val="none" w:sz="0" w:space="0" w:color="auto"/>
                <w:right w:val="none" w:sz="0" w:space="0" w:color="auto"/>
              </w:divBdr>
            </w:div>
            <w:div w:id="512380044">
              <w:marLeft w:val="0"/>
              <w:marRight w:val="0"/>
              <w:marTop w:val="0"/>
              <w:marBottom w:val="0"/>
              <w:divBdr>
                <w:top w:val="none" w:sz="0" w:space="0" w:color="auto"/>
                <w:left w:val="none" w:sz="0" w:space="0" w:color="auto"/>
                <w:bottom w:val="none" w:sz="0" w:space="0" w:color="auto"/>
                <w:right w:val="none" w:sz="0" w:space="0" w:color="auto"/>
              </w:divBdr>
              <w:divsChild>
                <w:div w:id="1729111102">
                  <w:marLeft w:val="0"/>
                  <w:marRight w:val="0"/>
                  <w:marTop w:val="0"/>
                  <w:marBottom w:val="0"/>
                  <w:divBdr>
                    <w:top w:val="none" w:sz="0" w:space="0" w:color="auto"/>
                    <w:left w:val="none" w:sz="0" w:space="0" w:color="auto"/>
                    <w:bottom w:val="none" w:sz="0" w:space="0" w:color="auto"/>
                    <w:right w:val="none" w:sz="0" w:space="0" w:color="auto"/>
                  </w:divBdr>
                </w:div>
              </w:divsChild>
            </w:div>
            <w:div w:id="621806818">
              <w:marLeft w:val="0"/>
              <w:marRight w:val="0"/>
              <w:marTop w:val="0"/>
              <w:marBottom w:val="0"/>
              <w:divBdr>
                <w:top w:val="none" w:sz="0" w:space="0" w:color="auto"/>
                <w:left w:val="none" w:sz="0" w:space="0" w:color="auto"/>
                <w:bottom w:val="none" w:sz="0" w:space="0" w:color="auto"/>
                <w:right w:val="none" w:sz="0" w:space="0" w:color="auto"/>
              </w:divBdr>
              <w:divsChild>
                <w:div w:id="1652370146">
                  <w:marLeft w:val="0"/>
                  <w:marRight w:val="0"/>
                  <w:marTop w:val="0"/>
                  <w:marBottom w:val="0"/>
                  <w:divBdr>
                    <w:top w:val="none" w:sz="0" w:space="0" w:color="auto"/>
                    <w:left w:val="none" w:sz="0" w:space="0" w:color="auto"/>
                    <w:bottom w:val="none" w:sz="0" w:space="0" w:color="auto"/>
                    <w:right w:val="none" w:sz="0" w:space="0" w:color="auto"/>
                  </w:divBdr>
                </w:div>
              </w:divsChild>
            </w:div>
            <w:div w:id="700667423">
              <w:marLeft w:val="0"/>
              <w:marRight w:val="0"/>
              <w:marTop w:val="0"/>
              <w:marBottom w:val="0"/>
              <w:divBdr>
                <w:top w:val="none" w:sz="0" w:space="0" w:color="auto"/>
                <w:left w:val="none" w:sz="0" w:space="0" w:color="auto"/>
                <w:bottom w:val="none" w:sz="0" w:space="0" w:color="auto"/>
                <w:right w:val="none" w:sz="0" w:space="0" w:color="auto"/>
              </w:divBdr>
            </w:div>
            <w:div w:id="787437059">
              <w:marLeft w:val="0"/>
              <w:marRight w:val="0"/>
              <w:marTop w:val="0"/>
              <w:marBottom w:val="0"/>
              <w:divBdr>
                <w:top w:val="none" w:sz="0" w:space="0" w:color="auto"/>
                <w:left w:val="none" w:sz="0" w:space="0" w:color="auto"/>
                <w:bottom w:val="none" w:sz="0" w:space="0" w:color="auto"/>
                <w:right w:val="none" w:sz="0" w:space="0" w:color="auto"/>
              </w:divBdr>
              <w:divsChild>
                <w:div w:id="864951846">
                  <w:marLeft w:val="0"/>
                  <w:marRight w:val="0"/>
                  <w:marTop w:val="0"/>
                  <w:marBottom w:val="0"/>
                  <w:divBdr>
                    <w:top w:val="none" w:sz="0" w:space="0" w:color="auto"/>
                    <w:left w:val="none" w:sz="0" w:space="0" w:color="auto"/>
                    <w:bottom w:val="none" w:sz="0" w:space="0" w:color="auto"/>
                    <w:right w:val="none" w:sz="0" w:space="0" w:color="auto"/>
                  </w:divBdr>
                </w:div>
              </w:divsChild>
            </w:div>
            <w:div w:id="814760003">
              <w:marLeft w:val="0"/>
              <w:marRight w:val="0"/>
              <w:marTop w:val="0"/>
              <w:marBottom w:val="0"/>
              <w:divBdr>
                <w:top w:val="none" w:sz="0" w:space="0" w:color="auto"/>
                <w:left w:val="none" w:sz="0" w:space="0" w:color="auto"/>
                <w:bottom w:val="none" w:sz="0" w:space="0" w:color="auto"/>
                <w:right w:val="none" w:sz="0" w:space="0" w:color="auto"/>
              </w:divBdr>
            </w:div>
            <w:div w:id="896161455">
              <w:marLeft w:val="0"/>
              <w:marRight w:val="0"/>
              <w:marTop w:val="0"/>
              <w:marBottom w:val="0"/>
              <w:divBdr>
                <w:top w:val="none" w:sz="0" w:space="0" w:color="auto"/>
                <w:left w:val="none" w:sz="0" w:space="0" w:color="auto"/>
                <w:bottom w:val="none" w:sz="0" w:space="0" w:color="auto"/>
                <w:right w:val="none" w:sz="0" w:space="0" w:color="auto"/>
              </w:divBdr>
            </w:div>
            <w:div w:id="934897187">
              <w:marLeft w:val="0"/>
              <w:marRight w:val="0"/>
              <w:marTop w:val="0"/>
              <w:marBottom w:val="0"/>
              <w:divBdr>
                <w:top w:val="none" w:sz="0" w:space="0" w:color="auto"/>
                <w:left w:val="none" w:sz="0" w:space="0" w:color="auto"/>
                <w:bottom w:val="none" w:sz="0" w:space="0" w:color="auto"/>
                <w:right w:val="none" w:sz="0" w:space="0" w:color="auto"/>
              </w:divBdr>
              <w:divsChild>
                <w:div w:id="414518865">
                  <w:marLeft w:val="0"/>
                  <w:marRight w:val="0"/>
                  <w:marTop w:val="0"/>
                  <w:marBottom w:val="0"/>
                  <w:divBdr>
                    <w:top w:val="none" w:sz="0" w:space="0" w:color="auto"/>
                    <w:left w:val="none" w:sz="0" w:space="0" w:color="auto"/>
                    <w:bottom w:val="none" w:sz="0" w:space="0" w:color="auto"/>
                    <w:right w:val="none" w:sz="0" w:space="0" w:color="auto"/>
                  </w:divBdr>
                </w:div>
              </w:divsChild>
            </w:div>
            <w:div w:id="948896279">
              <w:marLeft w:val="0"/>
              <w:marRight w:val="0"/>
              <w:marTop w:val="0"/>
              <w:marBottom w:val="0"/>
              <w:divBdr>
                <w:top w:val="none" w:sz="0" w:space="0" w:color="auto"/>
                <w:left w:val="none" w:sz="0" w:space="0" w:color="auto"/>
                <w:bottom w:val="none" w:sz="0" w:space="0" w:color="auto"/>
                <w:right w:val="none" w:sz="0" w:space="0" w:color="auto"/>
              </w:divBdr>
              <w:divsChild>
                <w:div w:id="1287350791">
                  <w:marLeft w:val="0"/>
                  <w:marRight w:val="0"/>
                  <w:marTop w:val="0"/>
                  <w:marBottom w:val="0"/>
                  <w:divBdr>
                    <w:top w:val="none" w:sz="0" w:space="0" w:color="auto"/>
                    <w:left w:val="none" w:sz="0" w:space="0" w:color="auto"/>
                    <w:bottom w:val="none" w:sz="0" w:space="0" w:color="auto"/>
                    <w:right w:val="none" w:sz="0" w:space="0" w:color="auto"/>
                  </w:divBdr>
                </w:div>
              </w:divsChild>
            </w:div>
            <w:div w:id="953515325">
              <w:marLeft w:val="0"/>
              <w:marRight w:val="0"/>
              <w:marTop w:val="0"/>
              <w:marBottom w:val="0"/>
              <w:divBdr>
                <w:top w:val="none" w:sz="0" w:space="0" w:color="auto"/>
                <w:left w:val="none" w:sz="0" w:space="0" w:color="auto"/>
                <w:bottom w:val="none" w:sz="0" w:space="0" w:color="auto"/>
                <w:right w:val="none" w:sz="0" w:space="0" w:color="auto"/>
              </w:divBdr>
              <w:divsChild>
                <w:div w:id="339161377">
                  <w:marLeft w:val="0"/>
                  <w:marRight w:val="0"/>
                  <w:marTop w:val="0"/>
                  <w:marBottom w:val="0"/>
                  <w:divBdr>
                    <w:top w:val="none" w:sz="0" w:space="0" w:color="auto"/>
                    <w:left w:val="none" w:sz="0" w:space="0" w:color="auto"/>
                    <w:bottom w:val="none" w:sz="0" w:space="0" w:color="auto"/>
                    <w:right w:val="none" w:sz="0" w:space="0" w:color="auto"/>
                  </w:divBdr>
                </w:div>
                <w:div w:id="446435520">
                  <w:marLeft w:val="0"/>
                  <w:marRight w:val="0"/>
                  <w:marTop w:val="0"/>
                  <w:marBottom w:val="0"/>
                  <w:divBdr>
                    <w:top w:val="none" w:sz="0" w:space="0" w:color="auto"/>
                    <w:left w:val="none" w:sz="0" w:space="0" w:color="auto"/>
                    <w:bottom w:val="none" w:sz="0" w:space="0" w:color="auto"/>
                    <w:right w:val="none" w:sz="0" w:space="0" w:color="auto"/>
                  </w:divBdr>
                </w:div>
                <w:div w:id="1366297658">
                  <w:marLeft w:val="0"/>
                  <w:marRight w:val="0"/>
                  <w:marTop w:val="0"/>
                  <w:marBottom w:val="0"/>
                  <w:divBdr>
                    <w:top w:val="none" w:sz="0" w:space="0" w:color="auto"/>
                    <w:left w:val="none" w:sz="0" w:space="0" w:color="auto"/>
                    <w:bottom w:val="none" w:sz="0" w:space="0" w:color="auto"/>
                    <w:right w:val="none" w:sz="0" w:space="0" w:color="auto"/>
                  </w:divBdr>
                </w:div>
                <w:div w:id="1698697926">
                  <w:marLeft w:val="0"/>
                  <w:marRight w:val="0"/>
                  <w:marTop w:val="0"/>
                  <w:marBottom w:val="0"/>
                  <w:divBdr>
                    <w:top w:val="none" w:sz="0" w:space="0" w:color="auto"/>
                    <w:left w:val="none" w:sz="0" w:space="0" w:color="auto"/>
                    <w:bottom w:val="none" w:sz="0" w:space="0" w:color="auto"/>
                    <w:right w:val="none" w:sz="0" w:space="0" w:color="auto"/>
                  </w:divBdr>
                </w:div>
              </w:divsChild>
            </w:div>
            <w:div w:id="979770971">
              <w:marLeft w:val="0"/>
              <w:marRight w:val="0"/>
              <w:marTop w:val="0"/>
              <w:marBottom w:val="0"/>
              <w:divBdr>
                <w:top w:val="none" w:sz="0" w:space="0" w:color="auto"/>
                <w:left w:val="none" w:sz="0" w:space="0" w:color="auto"/>
                <w:bottom w:val="none" w:sz="0" w:space="0" w:color="auto"/>
                <w:right w:val="none" w:sz="0" w:space="0" w:color="auto"/>
              </w:divBdr>
              <w:divsChild>
                <w:div w:id="1240561797">
                  <w:marLeft w:val="0"/>
                  <w:marRight w:val="0"/>
                  <w:marTop w:val="0"/>
                  <w:marBottom w:val="0"/>
                  <w:divBdr>
                    <w:top w:val="none" w:sz="0" w:space="0" w:color="auto"/>
                    <w:left w:val="none" w:sz="0" w:space="0" w:color="auto"/>
                    <w:bottom w:val="none" w:sz="0" w:space="0" w:color="auto"/>
                    <w:right w:val="none" w:sz="0" w:space="0" w:color="auto"/>
                  </w:divBdr>
                </w:div>
              </w:divsChild>
            </w:div>
            <w:div w:id="983630699">
              <w:marLeft w:val="0"/>
              <w:marRight w:val="0"/>
              <w:marTop w:val="0"/>
              <w:marBottom w:val="0"/>
              <w:divBdr>
                <w:top w:val="none" w:sz="0" w:space="0" w:color="auto"/>
                <w:left w:val="none" w:sz="0" w:space="0" w:color="auto"/>
                <w:bottom w:val="none" w:sz="0" w:space="0" w:color="auto"/>
                <w:right w:val="none" w:sz="0" w:space="0" w:color="auto"/>
              </w:divBdr>
              <w:divsChild>
                <w:div w:id="1162816266">
                  <w:marLeft w:val="0"/>
                  <w:marRight w:val="0"/>
                  <w:marTop w:val="0"/>
                  <w:marBottom w:val="0"/>
                  <w:divBdr>
                    <w:top w:val="none" w:sz="0" w:space="0" w:color="auto"/>
                    <w:left w:val="none" w:sz="0" w:space="0" w:color="auto"/>
                    <w:bottom w:val="none" w:sz="0" w:space="0" w:color="auto"/>
                    <w:right w:val="none" w:sz="0" w:space="0" w:color="auto"/>
                  </w:divBdr>
                </w:div>
              </w:divsChild>
            </w:div>
            <w:div w:id="1028415304">
              <w:marLeft w:val="0"/>
              <w:marRight w:val="0"/>
              <w:marTop w:val="0"/>
              <w:marBottom w:val="0"/>
              <w:divBdr>
                <w:top w:val="none" w:sz="0" w:space="0" w:color="auto"/>
                <w:left w:val="none" w:sz="0" w:space="0" w:color="auto"/>
                <w:bottom w:val="none" w:sz="0" w:space="0" w:color="auto"/>
                <w:right w:val="none" w:sz="0" w:space="0" w:color="auto"/>
              </w:divBdr>
            </w:div>
            <w:div w:id="1076590326">
              <w:marLeft w:val="0"/>
              <w:marRight w:val="0"/>
              <w:marTop w:val="0"/>
              <w:marBottom w:val="0"/>
              <w:divBdr>
                <w:top w:val="none" w:sz="0" w:space="0" w:color="auto"/>
                <w:left w:val="none" w:sz="0" w:space="0" w:color="auto"/>
                <w:bottom w:val="none" w:sz="0" w:space="0" w:color="auto"/>
                <w:right w:val="none" w:sz="0" w:space="0" w:color="auto"/>
              </w:divBdr>
              <w:divsChild>
                <w:div w:id="231038961">
                  <w:marLeft w:val="0"/>
                  <w:marRight w:val="0"/>
                  <w:marTop w:val="0"/>
                  <w:marBottom w:val="0"/>
                  <w:divBdr>
                    <w:top w:val="none" w:sz="0" w:space="0" w:color="auto"/>
                    <w:left w:val="none" w:sz="0" w:space="0" w:color="auto"/>
                    <w:bottom w:val="none" w:sz="0" w:space="0" w:color="auto"/>
                    <w:right w:val="none" w:sz="0" w:space="0" w:color="auto"/>
                  </w:divBdr>
                </w:div>
                <w:div w:id="328870731">
                  <w:marLeft w:val="0"/>
                  <w:marRight w:val="0"/>
                  <w:marTop w:val="0"/>
                  <w:marBottom w:val="0"/>
                  <w:divBdr>
                    <w:top w:val="none" w:sz="0" w:space="0" w:color="auto"/>
                    <w:left w:val="none" w:sz="0" w:space="0" w:color="auto"/>
                    <w:bottom w:val="none" w:sz="0" w:space="0" w:color="auto"/>
                    <w:right w:val="none" w:sz="0" w:space="0" w:color="auto"/>
                  </w:divBdr>
                </w:div>
                <w:div w:id="1015303702">
                  <w:marLeft w:val="0"/>
                  <w:marRight w:val="0"/>
                  <w:marTop w:val="0"/>
                  <w:marBottom w:val="0"/>
                  <w:divBdr>
                    <w:top w:val="none" w:sz="0" w:space="0" w:color="auto"/>
                    <w:left w:val="none" w:sz="0" w:space="0" w:color="auto"/>
                    <w:bottom w:val="none" w:sz="0" w:space="0" w:color="auto"/>
                    <w:right w:val="none" w:sz="0" w:space="0" w:color="auto"/>
                  </w:divBdr>
                </w:div>
                <w:div w:id="1898854147">
                  <w:marLeft w:val="0"/>
                  <w:marRight w:val="0"/>
                  <w:marTop w:val="0"/>
                  <w:marBottom w:val="0"/>
                  <w:divBdr>
                    <w:top w:val="none" w:sz="0" w:space="0" w:color="auto"/>
                    <w:left w:val="none" w:sz="0" w:space="0" w:color="auto"/>
                    <w:bottom w:val="none" w:sz="0" w:space="0" w:color="auto"/>
                    <w:right w:val="none" w:sz="0" w:space="0" w:color="auto"/>
                  </w:divBdr>
                </w:div>
              </w:divsChild>
            </w:div>
            <w:div w:id="1117791463">
              <w:marLeft w:val="0"/>
              <w:marRight w:val="0"/>
              <w:marTop w:val="0"/>
              <w:marBottom w:val="0"/>
              <w:divBdr>
                <w:top w:val="none" w:sz="0" w:space="0" w:color="auto"/>
                <w:left w:val="none" w:sz="0" w:space="0" w:color="auto"/>
                <w:bottom w:val="none" w:sz="0" w:space="0" w:color="auto"/>
                <w:right w:val="none" w:sz="0" w:space="0" w:color="auto"/>
              </w:divBdr>
            </w:div>
            <w:div w:id="1118063404">
              <w:marLeft w:val="0"/>
              <w:marRight w:val="0"/>
              <w:marTop w:val="0"/>
              <w:marBottom w:val="0"/>
              <w:divBdr>
                <w:top w:val="none" w:sz="0" w:space="0" w:color="auto"/>
                <w:left w:val="none" w:sz="0" w:space="0" w:color="auto"/>
                <w:bottom w:val="none" w:sz="0" w:space="0" w:color="auto"/>
                <w:right w:val="none" w:sz="0" w:space="0" w:color="auto"/>
              </w:divBdr>
            </w:div>
            <w:div w:id="1145320071">
              <w:marLeft w:val="0"/>
              <w:marRight w:val="0"/>
              <w:marTop w:val="0"/>
              <w:marBottom w:val="0"/>
              <w:divBdr>
                <w:top w:val="none" w:sz="0" w:space="0" w:color="auto"/>
                <w:left w:val="none" w:sz="0" w:space="0" w:color="auto"/>
                <w:bottom w:val="none" w:sz="0" w:space="0" w:color="auto"/>
                <w:right w:val="none" w:sz="0" w:space="0" w:color="auto"/>
              </w:divBdr>
            </w:div>
            <w:div w:id="1200432738">
              <w:marLeft w:val="0"/>
              <w:marRight w:val="0"/>
              <w:marTop w:val="0"/>
              <w:marBottom w:val="0"/>
              <w:divBdr>
                <w:top w:val="none" w:sz="0" w:space="0" w:color="auto"/>
                <w:left w:val="none" w:sz="0" w:space="0" w:color="auto"/>
                <w:bottom w:val="none" w:sz="0" w:space="0" w:color="auto"/>
                <w:right w:val="none" w:sz="0" w:space="0" w:color="auto"/>
              </w:divBdr>
            </w:div>
            <w:div w:id="1247884218">
              <w:marLeft w:val="0"/>
              <w:marRight w:val="0"/>
              <w:marTop w:val="0"/>
              <w:marBottom w:val="0"/>
              <w:divBdr>
                <w:top w:val="none" w:sz="0" w:space="0" w:color="auto"/>
                <w:left w:val="none" w:sz="0" w:space="0" w:color="auto"/>
                <w:bottom w:val="none" w:sz="0" w:space="0" w:color="auto"/>
                <w:right w:val="none" w:sz="0" w:space="0" w:color="auto"/>
              </w:divBdr>
              <w:divsChild>
                <w:div w:id="1033727452">
                  <w:marLeft w:val="0"/>
                  <w:marRight w:val="0"/>
                  <w:marTop w:val="0"/>
                  <w:marBottom w:val="0"/>
                  <w:divBdr>
                    <w:top w:val="none" w:sz="0" w:space="0" w:color="auto"/>
                    <w:left w:val="none" w:sz="0" w:space="0" w:color="auto"/>
                    <w:bottom w:val="none" w:sz="0" w:space="0" w:color="auto"/>
                    <w:right w:val="none" w:sz="0" w:space="0" w:color="auto"/>
                  </w:divBdr>
                </w:div>
              </w:divsChild>
            </w:div>
            <w:div w:id="1393114398">
              <w:marLeft w:val="0"/>
              <w:marRight w:val="0"/>
              <w:marTop w:val="0"/>
              <w:marBottom w:val="0"/>
              <w:divBdr>
                <w:top w:val="none" w:sz="0" w:space="0" w:color="auto"/>
                <w:left w:val="none" w:sz="0" w:space="0" w:color="auto"/>
                <w:bottom w:val="none" w:sz="0" w:space="0" w:color="auto"/>
                <w:right w:val="none" w:sz="0" w:space="0" w:color="auto"/>
              </w:divBdr>
              <w:divsChild>
                <w:div w:id="619919379">
                  <w:marLeft w:val="0"/>
                  <w:marRight w:val="0"/>
                  <w:marTop w:val="0"/>
                  <w:marBottom w:val="0"/>
                  <w:divBdr>
                    <w:top w:val="none" w:sz="0" w:space="0" w:color="auto"/>
                    <w:left w:val="none" w:sz="0" w:space="0" w:color="auto"/>
                    <w:bottom w:val="none" w:sz="0" w:space="0" w:color="auto"/>
                    <w:right w:val="none" w:sz="0" w:space="0" w:color="auto"/>
                  </w:divBdr>
                </w:div>
              </w:divsChild>
            </w:div>
            <w:div w:id="1399355270">
              <w:marLeft w:val="0"/>
              <w:marRight w:val="0"/>
              <w:marTop w:val="0"/>
              <w:marBottom w:val="0"/>
              <w:divBdr>
                <w:top w:val="none" w:sz="0" w:space="0" w:color="auto"/>
                <w:left w:val="none" w:sz="0" w:space="0" w:color="auto"/>
                <w:bottom w:val="none" w:sz="0" w:space="0" w:color="auto"/>
                <w:right w:val="none" w:sz="0" w:space="0" w:color="auto"/>
              </w:divBdr>
            </w:div>
            <w:div w:id="1412893113">
              <w:marLeft w:val="0"/>
              <w:marRight w:val="0"/>
              <w:marTop w:val="0"/>
              <w:marBottom w:val="0"/>
              <w:divBdr>
                <w:top w:val="none" w:sz="0" w:space="0" w:color="auto"/>
                <w:left w:val="none" w:sz="0" w:space="0" w:color="auto"/>
                <w:bottom w:val="none" w:sz="0" w:space="0" w:color="auto"/>
                <w:right w:val="none" w:sz="0" w:space="0" w:color="auto"/>
              </w:divBdr>
              <w:divsChild>
                <w:div w:id="1512064581">
                  <w:marLeft w:val="0"/>
                  <w:marRight w:val="0"/>
                  <w:marTop w:val="0"/>
                  <w:marBottom w:val="0"/>
                  <w:divBdr>
                    <w:top w:val="none" w:sz="0" w:space="0" w:color="auto"/>
                    <w:left w:val="none" w:sz="0" w:space="0" w:color="auto"/>
                    <w:bottom w:val="none" w:sz="0" w:space="0" w:color="auto"/>
                    <w:right w:val="none" w:sz="0" w:space="0" w:color="auto"/>
                  </w:divBdr>
                </w:div>
                <w:div w:id="1654793334">
                  <w:marLeft w:val="0"/>
                  <w:marRight w:val="0"/>
                  <w:marTop w:val="0"/>
                  <w:marBottom w:val="0"/>
                  <w:divBdr>
                    <w:top w:val="none" w:sz="0" w:space="0" w:color="auto"/>
                    <w:left w:val="none" w:sz="0" w:space="0" w:color="auto"/>
                    <w:bottom w:val="none" w:sz="0" w:space="0" w:color="auto"/>
                    <w:right w:val="none" w:sz="0" w:space="0" w:color="auto"/>
                  </w:divBdr>
                </w:div>
              </w:divsChild>
            </w:div>
            <w:div w:id="1494494301">
              <w:marLeft w:val="0"/>
              <w:marRight w:val="0"/>
              <w:marTop w:val="0"/>
              <w:marBottom w:val="0"/>
              <w:divBdr>
                <w:top w:val="none" w:sz="0" w:space="0" w:color="auto"/>
                <w:left w:val="none" w:sz="0" w:space="0" w:color="auto"/>
                <w:bottom w:val="none" w:sz="0" w:space="0" w:color="auto"/>
                <w:right w:val="none" w:sz="0" w:space="0" w:color="auto"/>
              </w:divBdr>
              <w:divsChild>
                <w:div w:id="727073475">
                  <w:marLeft w:val="0"/>
                  <w:marRight w:val="0"/>
                  <w:marTop w:val="0"/>
                  <w:marBottom w:val="0"/>
                  <w:divBdr>
                    <w:top w:val="none" w:sz="0" w:space="0" w:color="auto"/>
                    <w:left w:val="none" w:sz="0" w:space="0" w:color="auto"/>
                    <w:bottom w:val="none" w:sz="0" w:space="0" w:color="auto"/>
                    <w:right w:val="none" w:sz="0" w:space="0" w:color="auto"/>
                  </w:divBdr>
                </w:div>
                <w:div w:id="1485126499">
                  <w:marLeft w:val="0"/>
                  <w:marRight w:val="0"/>
                  <w:marTop w:val="0"/>
                  <w:marBottom w:val="0"/>
                  <w:divBdr>
                    <w:top w:val="none" w:sz="0" w:space="0" w:color="auto"/>
                    <w:left w:val="none" w:sz="0" w:space="0" w:color="auto"/>
                    <w:bottom w:val="none" w:sz="0" w:space="0" w:color="auto"/>
                    <w:right w:val="none" w:sz="0" w:space="0" w:color="auto"/>
                  </w:divBdr>
                </w:div>
              </w:divsChild>
            </w:div>
            <w:div w:id="1519542928">
              <w:marLeft w:val="0"/>
              <w:marRight w:val="0"/>
              <w:marTop w:val="0"/>
              <w:marBottom w:val="0"/>
              <w:divBdr>
                <w:top w:val="none" w:sz="0" w:space="0" w:color="auto"/>
                <w:left w:val="none" w:sz="0" w:space="0" w:color="auto"/>
                <w:bottom w:val="none" w:sz="0" w:space="0" w:color="auto"/>
                <w:right w:val="none" w:sz="0" w:space="0" w:color="auto"/>
              </w:divBdr>
            </w:div>
            <w:div w:id="1703091481">
              <w:marLeft w:val="0"/>
              <w:marRight w:val="0"/>
              <w:marTop w:val="0"/>
              <w:marBottom w:val="0"/>
              <w:divBdr>
                <w:top w:val="none" w:sz="0" w:space="0" w:color="auto"/>
                <w:left w:val="none" w:sz="0" w:space="0" w:color="auto"/>
                <w:bottom w:val="none" w:sz="0" w:space="0" w:color="auto"/>
                <w:right w:val="none" w:sz="0" w:space="0" w:color="auto"/>
              </w:divBdr>
              <w:divsChild>
                <w:div w:id="461073405">
                  <w:marLeft w:val="0"/>
                  <w:marRight w:val="0"/>
                  <w:marTop w:val="0"/>
                  <w:marBottom w:val="0"/>
                  <w:divBdr>
                    <w:top w:val="none" w:sz="0" w:space="0" w:color="auto"/>
                    <w:left w:val="none" w:sz="0" w:space="0" w:color="auto"/>
                    <w:bottom w:val="none" w:sz="0" w:space="0" w:color="auto"/>
                    <w:right w:val="none" w:sz="0" w:space="0" w:color="auto"/>
                  </w:divBdr>
                </w:div>
              </w:divsChild>
            </w:div>
            <w:div w:id="1722365401">
              <w:marLeft w:val="0"/>
              <w:marRight w:val="0"/>
              <w:marTop w:val="0"/>
              <w:marBottom w:val="0"/>
              <w:divBdr>
                <w:top w:val="none" w:sz="0" w:space="0" w:color="auto"/>
                <w:left w:val="none" w:sz="0" w:space="0" w:color="auto"/>
                <w:bottom w:val="none" w:sz="0" w:space="0" w:color="auto"/>
                <w:right w:val="none" w:sz="0" w:space="0" w:color="auto"/>
              </w:divBdr>
              <w:divsChild>
                <w:div w:id="1593779362">
                  <w:marLeft w:val="0"/>
                  <w:marRight w:val="0"/>
                  <w:marTop w:val="0"/>
                  <w:marBottom w:val="0"/>
                  <w:divBdr>
                    <w:top w:val="none" w:sz="0" w:space="0" w:color="auto"/>
                    <w:left w:val="none" w:sz="0" w:space="0" w:color="auto"/>
                    <w:bottom w:val="none" w:sz="0" w:space="0" w:color="auto"/>
                    <w:right w:val="none" w:sz="0" w:space="0" w:color="auto"/>
                  </w:divBdr>
                </w:div>
              </w:divsChild>
            </w:div>
            <w:div w:id="1748108048">
              <w:marLeft w:val="0"/>
              <w:marRight w:val="0"/>
              <w:marTop w:val="0"/>
              <w:marBottom w:val="0"/>
              <w:divBdr>
                <w:top w:val="none" w:sz="0" w:space="0" w:color="auto"/>
                <w:left w:val="none" w:sz="0" w:space="0" w:color="auto"/>
                <w:bottom w:val="none" w:sz="0" w:space="0" w:color="auto"/>
                <w:right w:val="none" w:sz="0" w:space="0" w:color="auto"/>
              </w:divBdr>
            </w:div>
            <w:div w:id="1808621750">
              <w:marLeft w:val="0"/>
              <w:marRight w:val="0"/>
              <w:marTop w:val="0"/>
              <w:marBottom w:val="0"/>
              <w:divBdr>
                <w:top w:val="none" w:sz="0" w:space="0" w:color="auto"/>
                <w:left w:val="none" w:sz="0" w:space="0" w:color="auto"/>
                <w:bottom w:val="none" w:sz="0" w:space="0" w:color="auto"/>
                <w:right w:val="none" w:sz="0" w:space="0" w:color="auto"/>
              </w:divBdr>
            </w:div>
            <w:div w:id="1841433176">
              <w:marLeft w:val="0"/>
              <w:marRight w:val="0"/>
              <w:marTop w:val="0"/>
              <w:marBottom w:val="0"/>
              <w:divBdr>
                <w:top w:val="none" w:sz="0" w:space="0" w:color="auto"/>
                <w:left w:val="none" w:sz="0" w:space="0" w:color="auto"/>
                <w:bottom w:val="none" w:sz="0" w:space="0" w:color="auto"/>
                <w:right w:val="none" w:sz="0" w:space="0" w:color="auto"/>
              </w:divBdr>
            </w:div>
            <w:div w:id="1904871470">
              <w:marLeft w:val="0"/>
              <w:marRight w:val="0"/>
              <w:marTop w:val="0"/>
              <w:marBottom w:val="0"/>
              <w:divBdr>
                <w:top w:val="none" w:sz="0" w:space="0" w:color="auto"/>
                <w:left w:val="none" w:sz="0" w:space="0" w:color="auto"/>
                <w:bottom w:val="none" w:sz="0" w:space="0" w:color="auto"/>
                <w:right w:val="none" w:sz="0" w:space="0" w:color="auto"/>
              </w:divBdr>
              <w:divsChild>
                <w:div w:id="682514628">
                  <w:marLeft w:val="0"/>
                  <w:marRight w:val="0"/>
                  <w:marTop w:val="0"/>
                  <w:marBottom w:val="0"/>
                  <w:divBdr>
                    <w:top w:val="none" w:sz="0" w:space="0" w:color="auto"/>
                    <w:left w:val="none" w:sz="0" w:space="0" w:color="auto"/>
                    <w:bottom w:val="none" w:sz="0" w:space="0" w:color="auto"/>
                    <w:right w:val="none" w:sz="0" w:space="0" w:color="auto"/>
                  </w:divBdr>
                </w:div>
                <w:div w:id="1591738587">
                  <w:marLeft w:val="0"/>
                  <w:marRight w:val="0"/>
                  <w:marTop w:val="0"/>
                  <w:marBottom w:val="0"/>
                  <w:divBdr>
                    <w:top w:val="none" w:sz="0" w:space="0" w:color="auto"/>
                    <w:left w:val="none" w:sz="0" w:space="0" w:color="auto"/>
                    <w:bottom w:val="none" w:sz="0" w:space="0" w:color="auto"/>
                    <w:right w:val="none" w:sz="0" w:space="0" w:color="auto"/>
                  </w:divBdr>
                </w:div>
                <w:div w:id="1614094511">
                  <w:marLeft w:val="0"/>
                  <w:marRight w:val="0"/>
                  <w:marTop w:val="0"/>
                  <w:marBottom w:val="0"/>
                  <w:divBdr>
                    <w:top w:val="none" w:sz="0" w:space="0" w:color="auto"/>
                    <w:left w:val="none" w:sz="0" w:space="0" w:color="auto"/>
                    <w:bottom w:val="none" w:sz="0" w:space="0" w:color="auto"/>
                    <w:right w:val="none" w:sz="0" w:space="0" w:color="auto"/>
                  </w:divBdr>
                </w:div>
                <w:div w:id="1822382998">
                  <w:marLeft w:val="0"/>
                  <w:marRight w:val="0"/>
                  <w:marTop w:val="0"/>
                  <w:marBottom w:val="0"/>
                  <w:divBdr>
                    <w:top w:val="none" w:sz="0" w:space="0" w:color="auto"/>
                    <w:left w:val="none" w:sz="0" w:space="0" w:color="auto"/>
                    <w:bottom w:val="none" w:sz="0" w:space="0" w:color="auto"/>
                    <w:right w:val="none" w:sz="0" w:space="0" w:color="auto"/>
                  </w:divBdr>
                </w:div>
              </w:divsChild>
            </w:div>
            <w:div w:id="2093429701">
              <w:marLeft w:val="0"/>
              <w:marRight w:val="0"/>
              <w:marTop w:val="0"/>
              <w:marBottom w:val="0"/>
              <w:divBdr>
                <w:top w:val="none" w:sz="0" w:space="0" w:color="auto"/>
                <w:left w:val="none" w:sz="0" w:space="0" w:color="auto"/>
                <w:bottom w:val="none" w:sz="0" w:space="0" w:color="auto"/>
                <w:right w:val="none" w:sz="0" w:space="0" w:color="auto"/>
              </w:divBdr>
              <w:divsChild>
                <w:div w:id="1383484240">
                  <w:marLeft w:val="0"/>
                  <w:marRight w:val="0"/>
                  <w:marTop w:val="0"/>
                  <w:marBottom w:val="0"/>
                  <w:divBdr>
                    <w:top w:val="none" w:sz="0" w:space="0" w:color="auto"/>
                    <w:left w:val="none" w:sz="0" w:space="0" w:color="auto"/>
                    <w:bottom w:val="none" w:sz="0" w:space="0" w:color="auto"/>
                    <w:right w:val="none" w:sz="0" w:space="0" w:color="auto"/>
                  </w:divBdr>
                </w:div>
                <w:div w:id="1397818598">
                  <w:marLeft w:val="0"/>
                  <w:marRight w:val="0"/>
                  <w:marTop w:val="0"/>
                  <w:marBottom w:val="0"/>
                  <w:divBdr>
                    <w:top w:val="none" w:sz="0" w:space="0" w:color="auto"/>
                    <w:left w:val="none" w:sz="0" w:space="0" w:color="auto"/>
                    <w:bottom w:val="none" w:sz="0" w:space="0" w:color="auto"/>
                    <w:right w:val="none" w:sz="0" w:space="0" w:color="auto"/>
                  </w:divBdr>
                </w:div>
                <w:div w:id="1850673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056982">
      <w:bodyDiv w:val="1"/>
      <w:marLeft w:val="0"/>
      <w:marRight w:val="0"/>
      <w:marTop w:val="0"/>
      <w:marBottom w:val="0"/>
      <w:divBdr>
        <w:top w:val="none" w:sz="0" w:space="0" w:color="auto"/>
        <w:left w:val="none" w:sz="0" w:space="0" w:color="auto"/>
        <w:bottom w:val="none" w:sz="0" w:space="0" w:color="auto"/>
        <w:right w:val="none" w:sz="0" w:space="0" w:color="auto"/>
      </w:divBdr>
    </w:div>
    <w:div w:id="2125226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8.svg"/><Relationship Id="rId42" Type="http://schemas.openxmlformats.org/officeDocument/2006/relationships/hyperlink" Target="https://www.container-recycling.org/assets/pdfs/reports/2004-EconEnviroWA.pdf" TargetMode="External"/><Relationship Id="rId47" Type="http://schemas.openxmlformats.org/officeDocument/2006/relationships/image" Target="media/image16.png"/><Relationship Id="rId63" Type="http://schemas.openxmlformats.org/officeDocument/2006/relationships/hyperlink" Target="https://www.legifrance.gouv.fr/codes/article_lc/LEGIARTI000041599099/" TargetMode="External"/><Relationship Id="rId68" Type="http://schemas.openxmlformats.org/officeDocument/2006/relationships/hyperlink" Target="https://leginfo.legislature.ca.gov/faces/billTextClient.xhtml?bill_id=202120220SB54" TargetMode="External"/><Relationship Id="rId16" Type="http://schemas.openxmlformats.org/officeDocument/2006/relationships/image" Target="media/image4.svg"/><Relationship Id="rId11" Type="http://schemas.openxmlformats.org/officeDocument/2006/relationships/footnotes" Target="footnotes.xml"/><Relationship Id="rId24" Type="http://schemas.openxmlformats.org/officeDocument/2006/relationships/header" Target="header1.xml"/><Relationship Id="rId32" Type="http://schemas.openxmlformats.org/officeDocument/2006/relationships/footer" Target="footer5.xml"/><Relationship Id="rId37" Type="http://schemas.openxmlformats.org/officeDocument/2006/relationships/image" Target="media/image13.png"/><Relationship Id="rId40" Type="http://schemas.openxmlformats.org/officeDocument/2006/relationships/image" Target="media/image15.png"/><Relationship Id="rId45" Type="http://schemas.openxmlformats.org/officeDocument/2006/relationships/footer" Target="footer8.xml"/><Relationship Id="rId53" Type="http://schemas.openxmlformats.org/officeDocument/2006/relationships/image" Target="media/image21.png"/><Relationship Id="rId58" Type="http://schemas.openxmlformats.org/officeDocument/2006/relationships/hyperlink" Target="https://www.ezview.wa.gov/Portals/_1962/Documents/PlasticsPackaging/Successful%20Plastic%20Packaging%20Management%20Programs%20and%20Innovations%20Report_05182020.pdf" TargetMode="External"/><Relationship Id="rId66" Type="http://schemas.openxmlformats.org/officeDocument/2006/relationships/image" Target="media/image25.png"/><Relationship Id="rId74" Type="http://schemas.openxmlformats.org/officeDocument/2006/relationships/hyperlink" Target="https://leginfo.legislature.ca.gov/faces/billTextClient.xhtml?bill_id=202120220SB54" TargetMode="External"/><Relationship Id="rId5" Type="http://schemas.openxmlformats.org/officeDocument/2006/relationships/customXml" Target="../customXml/item5.xml"/><Relationship Id="rId61" Type="http://schemas.openxmlformats.org/officeDocument/2006/relationships/hyperlink" Target="https://www.eupia.org/fileadmin/Documents/Our_commitment/20210310_-Exclusion_Policy_for_Printing_Inks_and_Related_Products_final_March_2021.pdf" TargetMode="External"/><Relationship Id="rId19" Type="http://schemas.openxmlformats.org/officeDocument/2006/relationships/hyperlink" Target="https://apps.ecology.wa.gov/ecy/publications/SummaryPages/xxxxxxx.html" TargetMode="External"/><Relationship Id="rId14" Type="http://schemas.openxmlformats.org/officeDocument/2006/relationships/image" Target="media/image2.png"/><Relationship Id="rId22" Type="http://schemas.openxmlformats.org/officeDocument/2006/relationships/hyperlink" Target="http://www.eunomia-inc.com" TargetMode="External"/><Relationship Id="rId27" Type="http://schemas.openxmlformats.org/officeDocument/2006/relationships/footer" Target="footer3.xml"/><Relationship Id="rId30" Type="http://schemas.openxmlformats.org/officeDocument/2006/relationships/hyperlink" Target="https://www.container-recycling.org/assets/pdfs/reports/2004-EconEnviroWA.pdf" TargetMode="External"/><Relationship Id="rId35" Type="http://schemas.openxmlformats.org/officeDocument/2006/relationships/image" Target="media/image12.png"/><Relationship Id="rId43" Type="http://schemas.openxmlformats.org/officeDocument/2006/relationships/hyperlink" Target="https://www.container-recycling.org/assets/pdfs/reports/2004-EconEnviroWA.pdf" TargetMode="External"/><Relationship Id="rId48" Type="http://schemas.openxmlformats.org/officeDocument/2006/relationships/hyperlink" Target="https://www.container-recycling.org/assets/pdfs/reports/2004-EconEnviroWA.pdf" TargetMode="External"/><Relationship Id="rId56" Type="http://schemas.openxmlformats.org/officeDocument/2006/relationships/image" Target="media/image24.png"/><Relationship Id="rId64" Type="http://schemas.openxmlformats.org/officeDocument/2006/relationships/hyperlink" Target="https://www.bclaws.gov.bc.ca/civix/document/id/complete/statreg/03053_00" TargetMode="External"/><Relationship Id="rId69" Type="http://schemas.openxmlformats.org/officeDocument/2006/relationships/hyperlink" Target="https://ellenmacarthurfoundation.org/reuse-rethinking-packaging" TargetMode="External"/><Relationship Id="rId77" Type="http://schemas.openxmlformats.org/officeDocument/2006/relationships/theme" Target="theme/theme1.xml"/><Relationship Id="rId8" Type="http://schemas.openxmlformats.org/officeDocument/2006/relationships/styles" Target="styles.xml"/><Relationship Id="rId51" Type="http://schemas.openxmlformats.org/officeDocument/2006/relationships/image" Target="media/image19.png"/><Relationship Id="rId72" Type="http://schemas.openxmlformats.org/officeDocument/2006/relationships/hyperlink" Target="https://leginfo.legislature.ca.gov/faces/billTextClient.xhtml?bill_id=202120220SB343" TargetMode="Externa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footer" Target="footer1.xml"/><Relationship Id="rId33" Type="http://schemas.openxmlformats.org/officeDocument/2006/relationships/footer" Target="footer6.xml"/><Relationship Id="rId38" Type="http://schemas.microsoft.com/office/2007/relationships/hdphoto" Target="media/hdphoto1.wdp"/><Relationship Id="rId46" Type="http://schemas.openxmlformats.org/officeDocument/2006/relationships/footer" Target="footer9.xml"/><Relationship Id="rId59" Type="http://schemas.openxmlformats.org/officeDocument/2006/relationships/hyperlink" Target="https://app.leg.wa.gov/RCW/default.aspx?cite=70A.222.070" TargetMode="External"/><Relationship Id="rId67" Type="http://schemas.openxmlformats.org/officeDocument/2006/relationships/hyperlink" Target="https://www.reloopplatform.org/wp-content/uploads/2017/05/BOOK-Deposit-Global-24May2017-for-Website.pdf" TargetMode="External"/><Relationship Id="rId20" Type="http://schemas.openxmlformats.org/officeDocument/2006/relationships/image" Target="media/image7.png"/><Relationship Id="rId41" Type="http://schemas.openxmlformats.org/officeDocument/2006/relationships/hyperlink" Target="https://www.container-recycling.org/assets/pdfs/reports/2004-EconEnviroWA.pdf" TargetMode="External"/><Relationship Id="rId54" Type="http://schemas.openxmlformats.org/officeDocument/2006/relationships/image" Target="media/image22.png"/><Relationship Id="rId62" Type="http://schemas.openxmlformats.org/officeDocument/2006/relationships/hyperlink" Target="https://www.bgbl.de/xaver/bgbl/start.xav?start=//*%5b@attr_id=%27%27%5d" TargetMode="External"/><Relationship Id="rId70" Type="http://schemas.openxmlformats.org/officeDocument/2006/relationships/image" Target="media/image26.png"/><Relationship Id="rId75" Type="http://schemas.openxmlformats.org/officeDocument/2006/relationships/hyperlink" Target="https://lawfilesext.leg.wa.gov/biennium/2021-22/Pdf/Bills/Senate%20Bills/5697.pdf?q=20220927135935"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3.png"/><Relationship Id="rId23" Type="http://schemas.openxmlformats.org/officeDocument/2006/relationships/hyperlink" Target="https://ecology.wa.gov/About-us/Accountability-transparency/Our-website/Accessibility" TargetMode="External"/><Relationship Id="rId28" Type="http://schemas.openxmlformats.org/officeDocument/2006/relationships/image" Target="media/image9.jpg"/><Relationship Id="rId36" Type="http://schemas.openxmlformats.org/officeDocument/2006/relationships/hyperlink" Target="https://kingcounty.gov/~/media/depts/dnrp/solid-waste/about/planning/documents/task-force-container-study-phase-2.ashx?la=en" TargetMode="External"/><Relationship Id="rId49" Type="http://schemas.openxmlformats.org/officeDocument/2006/relationships/image" Target="media/image17.png"/><Relationship Id="rId57" Type="http://schemas.openxmlformats.org/officeDocument/2006/relationships/hyperlink" Target="https://www.container-recycling.org/assets/pdfs/reports/2004-EconEnviroWA.pdf" TargetMode="External"/><Relationship Id="rId10" Type="http://schemas.openxmlformats.org/officeDocument/2006/relationships/webSettings" Target="webSettings.xml"/><Relationship Id="rId31" Type="http://schemas.openxmlformats.org/officeDocument/2006/relationships/footer" Target="footer4.xml"/><Relationship Id="rId44" Type="http://schemas.openxmlformats.org/officeDocument/2006/relationships/footer" Target="footer7.xml"/><Relationship Id="rId52" Type="http://schemas.openxmlformats.org/officeDocument/2006/relationships/image" Target="media/image20.png"/><Relationship Id="rId60" Type="http://schemas.openxmlformats.org/officeDocument/2006/relationships/hyperlink" Target="https://app.leg.wa.gov/RCW/default.aspx?cite=70A.530.020&amp;pdf=true" TargetMode="External"/><Relationship Id="rId65" Type="http://schemas.openxmlformats.org/officeDocument/2006/relationships/hyperlink" Target="https://kingcounty.gov/~/media/depts/dnrp/solid-waste/about/planning/documents/task-force-container-study-phase-3.ashx?la=en" TargetMode="External"/><Relationship Id="rId73" Type="http://schemas.openxmlformats.org/officeDocument/2006/relationships/hyperlink" Target="https://leginfo.legislature.ca.gov/faces/billTextClient.xhtml?bill_id=201720180AB906" TargetMode="Externa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14.png"/><Relationship Id="rId34" Type="http://schemas.openxmlformats.org/officeDocument/2006/relationships/image" Target="media/image11.png"/><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fontTable" Target="fontTable.xml"/><Relationship Id="rId7" Type="http://schemas.openxmlformats.org/officeDocument/2006/relationships/numbering" Target="numbering.xml"/><Relationship Id="rId71" Type="http://schemas.openxmlformats.org/officeDocument/2006/relationships/image" Target="media/image27.png"/><Relationship Id="rId2" Type="http://schemas.openxmlformats.org/officeDocument/2006/relationships/customXml" Target="../customXml/item2.xml"/><Relationship Id="rId29" Type="http://schemas.openxmlformats.org/officeDocument/2006/relationships/image" Target="media/image1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8" Type="http://schemas.openxmlformats.org/officeDocument/2006/relationships/hyperlink" Target="https://www.container-recycling.org/images/2022/Press%20release%20on%20redemption%20rates%20for%202021%20with%20chart%20final.pdf" TargetMode="External"/><Relationship Id="rId13" Type="http://schemas.openxmlformats.org/officeDocument/2006/relationships/hyperlink" Target="https://zerowasteeurope.eu/wp-content/uploads/2020/12/zero_waste_europe_report_-beverage-carton_en.pdf" TargetMode="External"/><Relationship Id="rId18" Type="http://schemas.openxmlformats.org/officeDocument/2006/relationships/hyperlink" Target="https://app.leg.wa.gov/RCW/default.aspx?cite=70A.530&amp;full=true" TargetMode="External"/><Relationship Id="rId3" Type="http://schemas.openxmlformats.org/officeDocument/2006/relationships/hyperlink" Target="https://ecology.wa.gov/Waste-Toxics/Reducing-recycling-waste/Waste-reduction-programs/Plastics/2021-plastic-pollution-laws/Recycled-content-minimums" TargetMode="External"/><Relationship Id="rId7" Type="http://schemas.openxmlformats.org/officeDocument/2006/relationships/hyperlink" Target="https://www.container-recycling.org/assets/pdfs/reports/2004-EconEnviroWA.pdf" TargetMode="External"/><Relationship Id="rId12" Type="http://schemas.openxmlformats.org/officeDocument/2006/relationships/hyperlink" Target="https://2k4bgph7j4sduupz1gb3cyom-wpengine.netdna-ssl.com/wp-content/uploads/2022/03/NWRA-report-v3-Final-Issued-.pdf" TargetMode="External"/><Relationship Id="rId17" Type="http://schemas.openxmlformats.org/officeDocument/2006/relationships/hyperlink" Target="https://leginfo.legislature.ca.gov/faces/billTextClient.xhtml?bill_id=202120220SB343" TargetMode="External"/><Relationship Id="rId2" Type="http://schemas.openxmlformats.org/officeDocument/2006/relationships/hyperlink" Target="https://www.container-recycling.org/images/2022/Press%20release%20on%20redemption%20rates%20for%202021%20with%20chart%20final.pdf" TargetMode="External"/><Relationship Id="rId16" Type="http://schemas.openxmlformats.org/officeDocument/2006/relationships/hyperlink" Target="https://emf.thirdlight.com/link/rzv910prtxn-tfiulo/@/preview/2" TargetMode="External"/><Relationship Id="rId20" Type="http://schemas.openxmlformats.org/officeDocument/2006/relationships/hyperlink" Target="https://www.ftc.gov/system/files/documents/public_events/975753/ftc_-_environmental_claims_summary_of_the_green_guides.pdf" TargetMode="External"/><Relationship Id="rId1" Type="http://schemas.openxmlformats.org/officeDocument/2006/relationships/hyperlink" Target="https://kingcounty.gov/~/media/depts/dnrp/solid-waste/about/documents/MRF_assessment-2020.ashx?la=en" TargetMode="External"/><Relationship Id="rId6" Type="http://schemas.openxmlformats.org/officeDocument/2006/relationships/hyperlink" Target="https://kingcounty.gov/~/media/depts/dnrp/solid-waste/about/planning/documents/task-force-EPR-costs-benefits.ashx?la=en" TargetMode="External"/><Relationship Id="rId11" Type="http://schemas.openxmlformats.org/officeDocument/2006/relationships/hyperlink" Target="https://apps.ecology.wa.gov/publications/documents/2007025.pdf" TargetMode="External"/><Relationship Id="rId5" Type="http://schemas.openxmlformats.org/officeDocument/2006/relationships/hyperlink" Target="https://kingcounty.gov/~/media/depts/dnrp/solid-waste/about/planning/documents/task-force-EPR-costs-benefits.ashx?la=en" TargetMode="External"/><Relationship Id="rId15" Type="http://schemas.openxmlformats.org/officeDocument/2006/relationships/hyperlink" Target="https://doh.wa.gov/sites/default/files/legacy/Documents/Pubs/332-033.pdf" TargetMode="External"/><Relationship Id="rId10" Type="http://schemas.openxmlformats.org/officeDocument/2006/relationships/hyperlink" Target="https://app.leg.wa.gov/RCW/default.aspx?cite=70A.245.070" TargetMode="External"/><Relationship Id="rId19" Type="http://schemas.openxmlformats.org/officeDocument/2006/relationships/hyperlink" Target="https://app.leg.wa.gov/RCW/default.aspx?cite=70A.245.070" TargetMode="External"/><Relationship Id="rId4" Type="http://schemas.openxmlformats.org/officeDocument/2006/relationships/hyperlink" Target="https://kingcounty.gov/~/media/depts/dnrp/solid-waste/about/documents/MRF_assessment-2020.ashx?la=en" TargetMode="External"/><Relationship Id="rId9" Type="http://schemas.openxmlformats.org/officeDocument/2006/relationships/hyperlink" Target="https://www.eunomia.co.uk/reports-tools/the-50-states-of-recycling-a-state-by-state-assessment-of-containers-and-packaging-recycling-rates/" TargetMode="External"/><Relationship Id="rId14" Type="http://schemas.openxmlformats.org/officeDocument/2006/relationships/hyperlink" Target="https://www.cfsanappsexternal.fda.gov/scripts/fdcc/?set=RecycledPlastics" TargetMode="External"/></Relationships>
</file>

<file path=word/theme/theme1.xml><?xml version="1.0" encoding="utf-8"?>
<a:theme xmlns:a="http://schemas.openxmlformats.org/drawingml/2006/main" name="Office Theme">
  <a:themeElements>
    <a:clrScheme name="Eunomia">
      <a:dk1>
        <a:srgbClr val="333334"/>
      </a:dk1>
      <a:lt1>
        <a:sysClr val="window" lastClr="FFFFFF"/>
      </a:lt1>
      <a:dk2>
        <a:srgbClr val="333334"/>
      </a:dk2>
      <a:lt2>
        <a:srgbClr val="E7E6E6"/>
      </a:lt2>
      <a:accent1>
        <a:srgbClr val="00332E"/>
      </a:accent1>
      <a:accent2>
        <a:srgbClr val="22B9A0"/>
      </a:accent2>
      <a:accent3>
        <a:srgbClr val="836FB2"/>
      </a:accent3>
      <a:accent4>
        <a:srgbClr val="FCB445"/>
      </a:accent4>
      <a:accent5>
        <a:srgbClr val="D89CC6"/>
      </a:accent5>
      <a:accent6>
        <a:srgbClr val="9DCAED"/>
      </a:accent6>
      <a:hlink>
        <a:srgbClr val="00A79D"/>
      </a:hlink>
      <a:folHlink>
        <a:srgbClr val="836FB2"/>
      </a:folHlink>
    </a:clrScheme>
    <a:fontScheme name="Eunomia">
      <a:majorFont>
        <a:latin typeface="DM Serif Text"/>
        <a:ea typeface=""/>
        <a:cs typeface=""/>
      </a:majorFont>
      <a:minorFont>
        <a:latin typeface="Lat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HarvardAnglia2008OfficeOnline.xsl" StyleName="Harvard - Anglia" Version="2008"/>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_dlc_DocId xmlns="ef66c0c8-142b-4c59-93f2-831009d530b4">SH7A6FU2NYNQ-1986157568-44</_dlc_DocId>
    <_dlc_DocIdUrl xmlns="ef66c0c8-142b-4c59-93f2-831009d530b4">
      <Url>http://teams/sites/W2R/RecyclingDevelopmentCenter/_layouts/15/DocIdRedir.aspx?ID=SH7A6FU2NYNQ-1986157568-44</Url>
      <Description>SH7A6FU2NYNQ-1986157568-44</Description>
    </_dlc_DocIdUrl>
    <Category xmlns="c635fb1c-2979-45e2-a211-7f9b94585a03">Consumer Packaging Study 2022</Category>
    <Cateogry xmlns="c635fb1c-2979-45e2-a211-7f9b94585a03" xsi:nil="true"/>
  </documentManagement>
</p:properties>
</file>

<file path=customXml/item6.xml><?xml version="1.0" encoding="utf-8"?>
<ct:contentTypeSchema xmlns:ct="http://schemas.microsoft.com/office/2006/metadata/contentType" xmlns:ma="http://schemas.microsoft.com/office/2006/metadata/properties/metaAttributes" ct:_="" ma:_="" ma:contentTypeName="Document" ma:contentTypeID="0x010100939BE5C5CD89714DB8A1C6479243BF98" ma:contentTypeVersion="2" ma:contentTypeDescription="Create a new document." ma:contentTypeScope="" ma:versionID="c8911fdedd65a48472ea7f624a027759">
  <xsd:schema xmlns:xsd="http://www.w3.org/2001/XMLSchema" xmlns:xs="http://www.w3.org/2001/XMLSchema" xmlns:p="http://schemas.microsoft.com/office/2006/metadata/properties" xmlns:ns2="ef66c0c8-142b-4c59-93f2-831009d530b4" xmlns:ns3="c635fb1c-2979-45e2-a211-7f9b94585a03" targetNamespace="http://schemas.microsoft.com/office/2006/metadata/properties" ma:root="true" ma:fieldsID="3669cdbc813f3936b0c41ff0459816e3" ns2:_="" ns3:_="">
    <xsd:import namespace="ef66c0c8-142b-4c59-93f2-831009d530b4"/>
    <xsd:import namespace="c635fb1c-2979-45e2-a211-7f9b94585a03"/>
    <xsd:element name="properties">
      <xsd:complexType>
        <xsd:sequence>
          <xsd:element name="documentManagement">
            <xsd:complexType>
              <xsd:all>
                <xsd:element ref="ns2:_dlc_DocId" minOccurs="0"/>
                <xsd:element ref="ns2:_dlc_DocIdUrl" minOccurs="0"/>
                <xsd:element ref="ns2:_dlc_DocIdPersistId" minOccurs="0"/>
                <xsd:element ref="ns3:Category" minOccurs="0"/>
                <xsd:element ref="ns3:Cateog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66c0c8-142b-4c59-93f2-831009d530b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c635fb1c-2979-45e2-a211-7f9b94585a03" elementFormDefault="qualified">
    <xsd:import namespace="http://schemas.microsoft.com/office/2006/documentManagement/types"/>
    <xsd:import namespace="http://schemas.microsoft.com/office/infopath/2007/PartnerControls"/>
    <xsd:element name="Category" ma:index="11" nillable="true" ma:displayName="Category" ma:description="Consumer Packaging Study 2022&#10;WRAP Proviso 2023" ma:internalName="Category">
      <xsd:simpleType>
        <xsd:restriction base="dms:Text">
          <xsd:maxLength value="255"/>
        </xsd:restriction>
      </xsd:simpleType>
    </xsd:element>
    <xsd:element name="Cateogry" ma:index="12" nillable="true" ma:displayName="how do i delete this" ma:description="Consumer Packaging Study 2022&#10;WRAP Proviso 2023" ma:internalName="Cateogry">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BB1C854-A4EF-47E9-9BD8-BE83804D20E5}">
  <ds:schemaRefs>
    <ds:schemaRef ds:uri="http://schemas.microsoft.com/sharepoint/events"/>
  </ds:schemaRefs>
</ds:datastoreItem>
</file>

<file path=customXml/itemProps2.xml><?xml version="1.0" encoding="utf-8"?>
<ds:datastoreItem xmlns:ds="http://schemas.openxmlformats.org/officeDocument/2006/customXml" ds:itemID="{79E29EF2-915D-4876-8E30-4738B46BA61F}">
  <ds:schemaRefs>
    <ds:schemaRef ds:uri="http://schemas.microsoft.com/sharepoint/v3/contenttype/forms"/>
  </ds:schemaRefs>
</ds:datastoreItem>
</file>

<file path=customXml/itemProps3.xml><?xml version="1.0" encoding="utf-8"?>
<ds:datastoreItem xmlns:ds="http://schemas.openxmlformats.org/officeDocument/2006/customXml" ds:itemID="{92D73774-1A57-4C66-ACCF-675D6693F97C}">
  <ds:schemaRefs>
    <ds:schemaRef ds:uri="http://schemas.openxmlformats.org/officeDocument/2006/bibliography"/>
  </ds:schemaRefs>
</ds:datastoreItem>
</file>

<file path=customXml/itemProps4.xml><?xml version="1.0" encoding="utf-8"?>
<ds:datastoreItem xmlns:ds="http://schemas.openxmlformats.org/officeDocument/2006/customXml" ds:itemID="{A67D17CE-3023-4B07-AA37-013CCF38F6BA}">
  <ds:schemaRefs>
    <ds:schemaRef ds:uri="http://schemas.microsoft.com/sharepoint/events"/>
  </ds:schemaRefs>
</ds:datastoreItem>
</file>

<file path=customXml/itemProps5.xml><?xml version="1.0" encoding="utf-8"?>
<ds:datastoreItem xmlns:ds="http://schemas.openxmlformats.org/officeDocument/2006/customXml" ds:itemID="{72E07666-AFF7-4CC0-8932-EE70042E77CC}">
  <ds:schemaRefs>
    <ds:schemaRef ds:uri="http://schemas.microsoft.com/office/infopath/2007/PartnerControls"/>
    <ds:schemaRef ds:uri="http://purl.org/dc/terms/"/>
    <ds:schemaRef ds:uri="http://purl.org/dc/elements/1.1/"/>
    <ds:schemaRef ds:uri="http://www.w3.org/XML/1998/namespace"/>
    <ds:schemaRef ds:uri="http://schemas.microsoft.com/office/2006/documentManagement/types"/>
    <ds:schemaRef ds:uri="http://purl.org/dc/dcmitype/"/>
    <ds:schemaRef ds:uri="http://schemas.openxmlformats.org/package/2006/metadata/core-properties"/>
    <ds:schemaRef ds:uri="ef66c0c8-142b-4c59-93f2-831009d530b4"/>
    <ds:schemaRef ds:uri="c635fb1c-2979-45e2-a211-7f9b94585a03"/>
    <ds:schemaRef ds:uri="http://schemas.microsoft.com/office/2006/metadata/properties"/>
  </ds:schemaRefs>
</ds:datastoreItem>
</file>

<file path=customXml/itemProps6.xml><?xml version="1.0" encoding="utf-8"?>
<ds:datastoreItem xmlns:ds="http://schemas.openxmlformats.org/officeDocument/2006/customXml" ds:itemID="{96C04221-7A15-4DC3-9961-C4EFB56703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66c0c8-142b-4c59-93f2-831009d530b4"/>
    <ds:schemaRef ds:uri="c635fb1c-2979-45e2-a211-7f9b94585a0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25072</Words>
  <Characters>142160</Characters>
  <Application>Microsoft Office Word</Application>
  <DocSecurity>0</DocSecurity>
  <Lines>4061</Lines>
  <Paragraphs>2654</Paragraphs>
  <ScaleCrop>false</ScaleCrop>
  <HeadingPairs>
    <vt:vector size="2" baseType="variant">
      <vt:variant>
        <vt:lpstr>Title</vt:lpstr>
      </vt:variant>
      <vt:variant>
        <vt:i4>1</vt:i4>
      </vt:variant>
    </vt:vector>
  </HeadingPairs>
  <TitlesOfParts>
    <vt:vector size="1" baseType="lpstr">
      <vt:lpstr>Consumer Packaging &amp; Paper Products</vt:lpstr>
    </vt:vector>
  </TitlesOfParts>
  <Company/>
  <LinksUpToDate>false</LinksUpToDate>
  <CharactersWithSpaces>164578</CharactersWithSpaces>
  <SharedDoc>false</SharedDoc>
  <HLinks>
    <vt:vector size="384" baseType="variant">
      <vt:variant>
        <vt:i4>4259859</vt:i4>
      </vt:variant>
      <vt:variant>
        <vt:i4>471</vt:i4>
      </vt:variant>
      <vt:variant>
        <vt:i4>0</vt:i4>
      </vt:variant>
      <vt:variant>
        <vt:i4>5</vt:i4>
      </vt:variant>
      <vt:variant>
        <vt:lpwstr>https://lawfilesext.leg.wa.gov/biennium/2021-22/Pdf/Bills/Senate Bills/5697.pdf?q=20220927135935</vt:lpwstr>
      </vt:variant>
      <vt:variant>
        <vt:lpwstr/>
      </vt:variant>
      <vt:variant>
        <vt:i4>8192011</vt:i4>
      </vt:variant>
      <vt:variant>
        <vt:i4>468</vt:i4>
      </vt:variant>
      <vt:variant>
        <vt:i4>0</vt:i4>
      </vt:variant>
      <vt:variant>
        <vt:i4>5</vt:i4>
      </vt:variant>
      <vt:variant>
        <vt:lpwstr>https://leginfo.legislature.ca.gov/faces/billTextClient.xhtml?bill_id=202120220SB54</vt:lpwstr>
      </vt:variant>
      <vt:variant>
        <vt:lpwstr/>
      </vt:variant>
      <vt:variant>
        <vt:i4>5832763</vt:i4>
      </vt:variant>
      <vt:variant>
        <vt:i4>465</vt:i4>
      </vt:variant>
      <vt:variant>
        <vt:i4>0</vt:i4>
      </vt:variant>
      <vt:variant>
        <vt:i4>5</vt:i4>
      </vt:variant>
      <vt:variant>
        <vt:lpwstr>https://leginfo.legislature.ca.gov/faces/billTextClient.xhtml?bill_id=201720180AB906</vt:lpwstr>
      </vt:variant>
      <vt:variant>
        <vt:lpwstr/>
      </vt:variant>
      <vt:variant>
        <vt:i4>4718655</vt:i4>
      </vt:variant>
      <vt:variant>
        <vt:i4>462</vt:i4>
      </vt:variant>
      <vt:variant>
        <vt:i4>0</vt:i4>
      </vt:variant>
      <vt:variant>
        <vt:i4>5</vt:i4>
      </vt:variant>
      <vt:variant>
        <vt:lpwstr>https://leginfo.legislature.ca.gov/faces/billTextClient.xhtml?bill_id=202120220SB343</vt:lpwstr>
      </vt:variant>
      <vt:variant>
        <vt:lpwstr/>
      </vt:variant>
      <vt:variant>
        <vt:i4>3604596</vt:i4>
      </vt:variant>
      <vt:variant>
        <vt:i4>456</vt:i4>
      </vt:variant>
      <vt:variant>
        <vt:i4>0</vt:i4>
      </vt:variant>
      <vt:variant>
        <vt:i4>5</vt:i4>
      </vt:variant>
      <vt:variant>
        <vt:lpwstr>https://ellenmacarthurfoundation.org/reuse-rethinking-packaging</vt:lpwstr>
      </vt:variant>
      <vt:variant>
        <vt:lpwstr/>
      </vt:variant>
      <vt:variant>
        <vt:i4>8192011</vt:i4>
      </vt:variant>
      <vt:variant>
        <vt:i4>453</vt:i4>
      </vt:variant>
      <vt:variant>
        <vt:i4>0</vt:i4>
      </vt:variant>
      <vt:variant>
        <vt:i4>5</vt:i4>
      </vt:variant>
      <vt:variant>
        <vt:lpwstr>https://leginfo.legislature.ca.gov/faces/billTextClient.xhtml?bill_id=202120220SB54</vt:lpwstr>
      </vt:variant>
      <vt:variant>
        <vt:lpwstr/>
      </vt:variant>
      <vt:variant>
        <vt:i4>3014761</vt:i4>
      </vt:variant>
      <vt:variant>
        <vt:i4>447</vt:i4>
      </vt:variant>
      <vt:variant>
        <vt:i4>0</vt:i4>
      </vt:variant>
      <vt:variant>
        <vt:i4>5</vt:i4>
      </vt:variant>
      <vt:variant>
        <vt:lpwstr>https://www.reloopplatform.org/wp-content/uploads/2017/05/BOOK-Deposit-Global-24May2017-for-Website.pdf</vt:lpwstr>
      </vt:variant>
      <vt:variant>
        <vt:lpwstr/>
      </vt:variant>
      <vt:variant>
        <vt:i4>4980766</vt:i4>
      </vt:variant>
      <vt:variant>
        <vt:i4>432</vt:i4>
      </vt:variant>
      <vt:variant>
        <vt:i4>0</vt:i4>
      </vt:variant>
      <vt:variant>
        <vt:i4>5</vt:i4>
      </vt:variant>
      <vt:variant>
        <vt:lpwstr>https://kingcounty.gov/~/media/depts/dnrp/solid-waste/about/planning/documents/task-force-container-study-phase-3.ashx?la=en</vt:lpwstr>
      </vt:variant>
      <vt:variant>
        <vt:lpwstr/>
      </vt:variant>
      <vt:variant>
        <vt:i4>3997696</vt:i4>
      </vt:variant>
      <vt:variant>
        <vt:i4>429</vt:i4>
      </vt:variant>
      <vt:variant>
        <vt:i4>0</vt:i4>
      </vt:variant>
      <vt:variant>
        <vt:i4>5</vt:i4>
      </vt:variant>
      <vt:variant>
        <vt:lpwstr>https://www.bclaws.gov.bc.ca/civix/document/id/complete/statreg/03053_00</vt:lpwstr>
      </vt:variant>
      <vt:variant>
        <vt:lpwstr/>
      </vt:variant>
      <vt:variant>
        <vt:i4>2555973</vt:i4>
      </vt:variant>
      <vt:variant>
        <vt:i4>426</vt:i4>
      </vt:variant>
      <vt:variant>
        <vt:i4>0</vt:i4>
      </vt:variant>
      <vt:variant>
        <vt:i4>5</vt:i4>
      </vt:variant>
      <vt:variant>
        <vt:lpwstr>https://www.legifrance.gouv.fr/codes/article_lc/LEGIARTI000041599099/</vt:lpwstr>
      </vt:variant>
      <vt:variant>
        <vt:lpwstr>:~:text=Les%20producteurs%20s'acquittent%20de,en%20contrepartie%20une%20contribution%20financi%C3%A8re.</vt:lpwstr>
      </vt:variant>
      <vt:variant>
        <vt:i4>6488072</vt:i4>
      </vt:variant>
      <vt:variant>
        <vt:i4>423</vt:i4>
      </vt:variant>
      <vt:variant>
        <vt:i4>0</vt:i4>
      </vt:variant>
      <vt:variant>
        <vt:i4>5</vt:i4>
      </vt:variant>
      <vt:variant>
        <vt:lpwstr>https://www.bgbl.de/xaver/bgbl/start.xav?start=//*%5b@attr_id=%27%27%5d</vt:lpwstr>
      </vt:variant>
      <vt:variant>
        <vt:lpwstr>__bgbl__%2F%2F*%5B%40attr_id%3D%27bgbl117s2234.pdf%27%5D__1665431777917</vt:lpwstr>
      </vt:variant>
      <vt:variant>
        <vt:i4>8192011</vt:i4>
      </vt:variant>
      <vt:variant>
        <vt:i4>417</vt:i4>
      </vt:variant>
      <vt:variant>
        <vt:i4>0</vt:i4>
      </vt:variant>
      <vt:variant>
        <vt:i4>5</vt:i4>
      </vt:variant>
      <vt:variant>
        <vt:lpwstr>https://leginfo.legislature.ca.gov/faces/billTextClient.xhtml?bill_id=202120220SB54</vt:lpwstr>
      </vt:variant>
      <vt:variant>
        <vt:lpwstr/>
      </vt:variant>
      <vt:variant>
        <vt:i4>3473523</vt:i4>
      </vt:variant>
      <vt:variant>
        <vt:i4>414</vt:i4>
      </vt:variant>
      <vt:variant>
        <vt:i4>0</vt:i4>
      </vt:variant>
      <vt:variant>
        <vt:i4>5</vt:i4>
      </vt:variant>
      <vt:variant>
        <vt:lpwstr>https://leg.colorado.gov/sites/default/files/documents/2022A/bills/2022a_1355_rer.pdf</vt:lpwstr>
      </vt:variant>
      <vt:variant>
        <vt:lpwstr/>
      </vt:variant>
      <vt:variant>
        <vt:i4>3080225</vt:i4>
      </vt:variant>
      <vt:variant>
        <vt:i4>411</vt:i4>
      </vt:variant>
      <vt:variant>
        <vt:i4>0</vt:i4>
      </vt:variant>
      <vt:variant>
        <vt:i4>5</vt:i4>
      </vt:variant>
      <vt:variant>
        <vt:lpwstr>https://legiscan.com/OR/bill/SB582/2021</vt:lpwstr>
      </vt:variant>
      <vt:variant>
        <vt:lpwstr/>
      </vt:variant>
      <vt:variant>
        <vt:i4>7077989</vt:i4>
      </vt:variant>
      <vt:variant>
        <vt:i4>408</vt:i4>
      </vt:variant>
      <vt:variant>
        <vt:i4>0</vt:i4>
      </vt:variant>
      <vt:variant>
        <vt:i4>5</vt:i4>
      </vt:variant>
      <vt:variant>
        <vt:lpwstr>https://legiscan.com/ME/text/LD1541/id/2424320</vt:lpwstr>
      </vt:variant>
      <vt:variant>
        <vt:lpwstr/>
      </vt:variant>
      <vt:variant>
        <vt:i4>4522006</vt:i4>
      </vt:variant>
      <vt:variant>
        <vt:i4>402</vt:i4>
      </vt:variant>
      <vt:variant>
        <vt:i4>0</vt:i4>
      </vt:variant>
      <vt:variant>
        <vt:i4>5</vt:i4>
      </vt:variant>
      <vt:variant>
        <vt:lpwstr>https://www.eupia.org/fileadmin/Documents/Our_commitment/20210310_-Exclusion_Policy_for_Printing_Inks_and_Related_Products_final_March_2021.pdf</vt:lpwstr>
      </vt:variant>
      <vt:variant>
        <vt:lpwstr/>
      </vt:variant>
      <vt:variant>
        <vt:i4>1310804</vt:i4>
      </vt:variant>
      <vt:variant>
        <vt:i4>399</vt:i4>
      </vt:variant>
      <vt:variant>
        <vt:i4>0</vt:i4>
      </vt:variant>
      <vt:variant>
        <vt:i4>5</vt:i4>
      </vt:variant>
      <vt:variant>
        <vt:lpwstr>https://app.leg.wa.gov/RCW/default.aspx?cite=70A.530.020&amp;pdf=true</vt:lpwstr>
      </vt:variant>
      <vt:variant>
        <vt:lpwstr/>
      </vt:variant>
      <vt:variant>
        <vt:i4>393309</vt:i4>
      </vt:variant>
      <vt:variant>
        <vt:i4>396</vt:i4>
      </vt:variant>
      <vt:variant>
        <vt:i4>0</vt:i4>
      </vt:variant>
      <vt:variant>
        <vt:i4>5</vt:i4>
      </vt:variant>
      <vt:variant>
        <vt:lpwstr>https://app.leg.wa.gov/RCW/default.aspx?cite=70A.222.070</vt:lpwstr>
      </vt:variant>
      <vt:variant>
        <vt:lpwstr/>
      </vt:variant>
      <vt:variant>
        <vt:i4>3473519</vt:i4>
      </vt:variant>
      <vt:variant>
        <vt:i4>393</vt:i4>
      </vt:variant>
      <vt:variant>
        <vt:i4>0</vt:i4>
      </vt:variant>
      <vt:variant>
        <vt:i4>5</vt:i4>
      </vt:variant>
      <vt:variant>
        <vt:lpwstr>https://www.ezview.wa.gov/Portals/_1962/Documents/PlasticsPackaging/Successful Plastic Packaging Management Programs and Innovations Report_05182020.pdf</vt:lpwstr>
      </vt:variant>
      <vt:variant>
        <vt:lpwstr/>
      </vt:variant>
      <vt:variant>
        <vt:i4>4194370</vt:i4>
      </vt:variant>
      <vt:variant>
        <vt:i4>381</vt:i4>
      </vt:variant>
      <vt:variant>
        <vt:i4>0</vt:i4>
      </vt:variant>
      <vt:variant>
        <vt:i4>5</vt:i4>
      </vt:variant>
      <vt:variant>
        <vt:lpwstr>https://www.container-recycling.org/assets/pdfs/reports/2004-EconEnviroWA.pdf</vt:lpwstr>
      </vt:variant>
      <vt:variant>
        <vt:lpwstr/>
      </vt:variant>
      <vt:variant>
        <vt:i4>4194370</vt:i4>
      </vt:variant>
      <vt:variant>
        <vt:i4>309</vt:i4>
      </vt:variant>
      <vt:variant>
        <vt:i4>0</vt:i4>
      </vt:variant>
      <vt:variant>
        <vt:i4>5</vt:i4>
      </vt:variant>
      <vt:variant>
        <vt:lpwstr>https://www.container-recycling.org/assets/pdfs/reports/2004-EconEnviroWA.pdf</vt:lpwstr>
      </vt:variant>
      <vt:variant>
        <vt:lpwstr/>
      </vt:variant>
      <vt:variant>
        <vt:i4>4194370</vt:i4>
      </vt:variant>
      <vt:variant>
        <vt:i4>297</vt:i4>
      </vt:variant>
      <vt:variant>
        <vt:i4>0</vt:i4>
      </vt:variant>
      <vt:variant>
        <vt:i4>5</vt:i4>
      </vt:variant>
      <vt:variant>
        <vt:lpwstr>https://www.container-recycling.org/assets/pdfs/reports/2004-EconEnviroWA.pdf</vt:lpwstr>
      </vt:variant>
      <vt:variant>
        <vt:lpwstr/>
      </vt:variant>
      <vt:variant>
        <vt:i4>4194370</vt:i4>
      </vt:variant>
      <vt:variant>
        <vt:i4>189</vt:i4>
      </vt:variant>
      <vt:variant>
        <vt:i4>0</vt:i4>
      </vt:variant>
      <vt:variant>
        <vt:i4>5</vt:i4>
      </vt:variant>
      <vt:variant>
        <vt:lpwstr>https://www.container-recycling.org/assets/pdfs/reports/2004-EconEnviroWA.pdf</vt:lpwstr>
      </vt:variant>
      <vt:variant>
        <vt:lpwstr/>
      </vt:variant>
      <vt:variant>
        <vt:i4>4194370</vt:i4>
      </vt:variant>
      <vt:variant>
        <vt:i4>177</vt:i4>
      </vt:variant>
      <vt:variant>
        <vt:i4>0</vt:i4>
      </vt:variant>
      <vt:variant>
        <vt:i4>5</vt:i4>
      </vt:variant>
      <vt:variant>
        <vt:lpwstr>https://www.container-recycling.org/assets/pdfs/reports/2004-EconEnviroWA.pdf</vt:lpwstr>
      </vt:variant>
      <vt:variant>
        <vt:lpwstr/>
      </vt:variant>
      <vt:variant>
        <vt:i4>1376312</vt:i4>
      </vt:variant>
      <vt:variant>
        <vt:i4>137</vt:i4>
      </vt:variant>
      <vt:variant>
        <vt:i4>0</vt:i4>
      </vt:variant>
      <vt:variant>
        <vt:i4>5</vt:i4>
      </vt:variant>
      <vt:variant>
        <vt:lpwstr/>
      </vt:variant>
      <vt:variant>
        <vt:lpwstr>_Toc121301829</vt:lpwstr>
      </vt:variant>
      <vt:variant>
        <vt:i4>1376312</vt:i4>
      </vt:variant>
      <vt:variant>
        <vt:i4>131</vt:i4>
      </vt:variant>
      <vt:variant>
        <vt:i4>0</vt:i4>
      </vt:variant>
      <vt:variant>
        <vt:i4>5</vt:i4>
      </vt:variant>
      <vt:variant>
        <vt:lpwstr/>
      </vt:variant>
      <vt:variant>
        <vt:lpwstr>_Toc121301828</vt:lpwstr>
      </vt:variant>
      <vt:variant>
        <vt:i4>1376312</vt:i4>
      </vt:variant>
      <vt:variant>
        <vt:i4>125</vt:i4>
      </vt:variant>
      <vt:variant>
        <vt:i4>0</vt:i4>
      </vt:variant>
      <vt:variant>
        <vt:i4>5</vt:i4>
      </vt:variant>
      <vt:variant>
        <vt:lpwstr/>
      </vt:variant>
      <vt:variant>
        <vt:lpwstr>_Toc121301827</vt:lpwstr>
      </vt:variant>
      <vt:variant>
        <vt:i4>1376312</vt:i4>
      </vt:variant>
      <vt:variant>
        <vt:i4>119</vt:i4>
      </vt:variant>
      <vt:variant>
        <vt:i4>0</vt:i4>
      </vt:variant>
      <vt:variant>
        <vt:i4>5</vt:i4>
      </vt:variant>
      <vt:variant>
        <vt:lpwstr/>
      </vt:variant>
      <vt:variant>
        <vt:lpwstr>_Toc121301826</vt:lpwstr>
      </vt:variant>
      <vt:variant>
        <vt:i4>1376312</vt:i4>
      </vt:variant>
      <vt:variant>
        <vt:i4>113</vt:i4>
      </vt:variant>
      <vt:variant>
        <vt:i4>0</vt:i4>
      </vt:variant>
      <vt:variant>
        <vt:i4>5</vt:i4>
      </vt:variant>
      <vt:variant>
        <vt:lpwstr/>
      </vt:variant>
      <vt:variant>
        <vt:lpwstr>_Toc121301825</vt:lpwstr>
      </vt:variant>
      <vt:variant>
        <vt:i4>1376312</vt:i4>
      </vt:variant>
      <vt:variant>
        <vt:i4>107</vt:i4>
      </vt:variant>
      <vt:variant>
        <vt:i4>0</vt:i4>
      </vt:variant>
      <vt:variant>
        <vt:i4>5</vt:i4>
      </vt:variant>
      <vt:variant>
        <vt:lpwstr/>
      </vt:variant>
      <vt:variant>
        <vt:lpwstr>_Toc121301824</vt:lpwstr>
      </vt:variant>
      <vt:variant>
        <vt:i4>1376312</vt:i4>
      </vt:variant>
      <vt:variant>
        <vt:i4>101</vt:i4>
      </vt:variant>
      <vt:variant>
        <vt:i4>0</vt:i4>
      </vt:variant>
      <vt:variant>
        <vt:i4>5</vt:i4>
      </vt:variant>
      <vt:variant>
        <vt:lpwstr/>
      </vt:variant>
      <vt:variant>
        <vt:lpwstr>_Toc121301823</vt:lpwstr>
      </vt:variant>
      <vt:variant>
        <vt:i4>1376312</vt:i4>
      </vt:variant>
      <vt:variant>
        <vt:i4>95</vt:i4>
      </vt:variant>
      <vt:variant>
        <vt:i4>0</vt:i4>
      </vt:variant>
      <vt:variant>
        <vt:i4>5</vt:i4>
      </vt:variant>
      <vt:variant>
        <vt:lpwstr/>
      </vt:variant>
      <vt:variant>
        <vt:lpwstr>_Toc121301822</vt:lpwstr>
      </vt:variant>
      <vt:variant>
        <vt:i4>1376312</vt:i4>
      </vt:variant>
      <vt:variant>
        <vt:i4>89</vt:i4>
      </vt:variant>
      <vt:variant>
        <vt:i4>0</vt:i4>
      </vt:variant>
      <vt:variant>
        <vt:i4>5</vt:i4>
      </vt:variant>
      <vt:variant>
        <vt:lpwstr/>
      </vt:variant>
      <vt:variant>
        <vt:lpwstr>_Toc121301821</vt:lpwstr>
      </vt:variant>
      <vt:variant>
        <vt:i4>1376312</vt:i4>
      </vt:variant>
      <vt:variant>
        <vt:i4>83</vt:i4>
      </vt:variant>
      <vt:variant>
        <vt:i4>0</vt:i4>
      </vt:variant>
      <vt:variant>
        <vt:i4>5</vt:i4>
      </vt:variant>
      <vt:variant>
        <vt:lpwstr/>
      </vt:variant>
      <vt:variant>
        <vt:lpwstr>_Toc121301820</vt:lpwstr>
      </vt:variant>
      <vt:variant>
        <vt:i4>1441848</vt:i4>
      </vt:variant>
      <vt:variant>
        <vt:i4>77</vt:i4>
      </vt:variant>
      <vt:variant>
        <vt:i4>0</vt:i4>
      </vt:variant>
      <vt:variant>
        <vt:i4>5</vt:i4>
      </vt:variant>
      <vt:variant>
        <vt:lpwstr/>
      </vt:variant>
      <vt:variant>
        <vt:lpwstr>_Toc121301819</vt:lpwstr>
      </vt:variant>
      <vt:variant>
        <vt:i4>1441848</vt:i4>
      </vt:variant>
      <vt:variant>
        <vt:i4>71</vt:i4>
      </vt:variant>
      <vt:variant>
        <vt:i4>0</vt:i4>
      </vt:variant>
      <vt:variant>
        <vt:i4>5</vt:i4>
      </vt:variant>
      <vt:variant>
        <vt:lpwstr/>
      </vt:variant>
      <vt:variant>
        <vt:lpwstr>_Toc121301818</vt:lpwstr>
      </vt:variant>
      <vt:variant>
        <vt:i4>1441848</vt:i4>
      </vt:variant>
      <vt:variant>
        <vt:i4>65</vt:i4>
      </vt:variant>
      <vt:variant>
        <vt:i4>0</vt:i4>
      </vt:variant>
      <vt:variant>
        <vt:i4>5</vt:i4>
      </vt:variant>
      <vt:variant>
        <vt:lpwstr/>
      </vt:variant>
      <vt:variant>
        <vt:lpwstr>_Toc121301817</vt:lpwstr>
      </vt:variant>
      <vt:variant>
        <vt:i4>1441848</vt:i4>
      </vt:variant>
      <vt:variant>
        <vt:i4>59</vt:i4>
      </vt:variant>
      <vt:variant>
        <vt:i4>0</vt:i4>
      </vt:variant>
      <vt:variant>
        <vt:i4>5</vt:i4>
      </vt:variant>
      <vt:variant>
        <vt:lpwstr/>
      </vt:variant>
      <vt:variant>
        <vt:lpwstr>_Toc121301816</vt:lpwstr>
      </vt:variant>
      <vt:variant>
        <vt:i4>1441848</vt:i4>
      </vt:variant>
      <vt:variant>
        <vt:i4>53</vt:i4>
      </vt:variant>
      <vt:variant>
        <vt:i4>0</vt:i4>
      </vt:variant>
      <vt:variant>
        <vt:i4>5</vt:i4>
      </vt:variant>
      <vt:variant>
        <vt:lpwstr/>
      </vt:variant>
      <vt:variant>
        <vt:lpwstr>_Toc121301815</vt:lpwstr>
      </vt:variant>
      <vt:variant>
        <vt:i4>4980767</vt:i4>
      </vt:variant>
      <vt:variant>
        <vt:i4>48</vt:i4>
      </vt:variant>
      <vt:variant>
        <vt:i4>0</vt:i4>
      </vt:variant>
      <vt:variant>
        <vt:i4>5</vt:i4>
      </vt:variant>
      <vt:variant>
        <vt:lpwstr>https://kingcounty.gov/~/media/depts/dnrp/solid-waste/about/planning/documents/task-force-container-study-phase-2.ashx?la=en</vt:lpwstr>
      </vt:variant>
      <vt:variant>
        <vt:lpwstr/>
      </vt:variant>
      <vt:variant>
        <vt:i4>4194370</vt:i4>
      </vt:variant>
      <vt:variant>
        <vt:i4>21</vt:i4>
      </vt:variant>
      <vt:variant>
        <vt:i4>0</vt:i4>
      </vt:variant>
      <vt:variant>
        <vt:i4>5</vt:i4>
      </vt:variant>
      <vt:variant>
        <vt:lpwstr>https://www.container-recycling.org/assets/pdfs/reports/2004-EconEnviroWA.pdf</vt:lpwstr>
      </vt:variant>
      <vt:variant>
        <vt:lpwstr/>
      </vt:variant>
      <vt:variant>
        <vt:i4>4784205</vt:i4>
      </vt:variant>
      <vt:variant>
        <vt:i4>6</vt:i4>
      </vt:variant>
      <vt:variant>
        <vt:i4>0</vt:i4>
      </vt:variant>
      <vt:variant>
        <vt:i4>5</vt:i4>
      </vt:variant>
      <vt:variant>
        <vt:lpwstr>https://ecology.wa.gov/About-us/Accountability-transparency/Our-website/Accessibility</vt:lpwstr>
      </vt:variant>
      <vt:variant>
        <vt:lpwstr/>
      </vt:variant>
      <vt:variant>
        <vt:i4>2621473</vt:i4>
      </vt:variant>
      <vt:variant>
        <vt:i4>3</vt:i4>
      </vt:variant>
      <vt:variant>
        <vt:i4>0</vt:i4>
      </vt:variant>
      <vt:variant>
        <vt:i4>5</vt:i4>
      </vt:variant>
      <vt:variant>
        <vt:lpwstr>http://www.eunomia-inc.com/</vt:lpwstr>
      </vt:variant>
      <vt:variant>
        <vt:lpwstr/>
      </vt:variant>
      <vt:variant>
        <vt:i4>2752620</vt:i4>
      </vt:variant>
      <vt:variant>
        <vt:i4>0</vt:i4>
      </vt:variant>
      <vt:variant>
        <vt:i4>0</vt:i4>
      </vt:variant>
      <vt:variant>
        <vt:i4>5</vt:i4>
      </vt:variant>
      <vt:variant>
        <vt:lpwstr>https://apps.ecology.wa.gov/ecy/publications/SummaryPages/xxxxxxx.html</vt:lpwstr>
      </vt:variant>
      <vt:variant>
        <vt:lpwstr/>
      </vt:variant>
      <vt:variant>
        <vt:i4>983150</vt:i4>
      </vt:variant>
      <vt:variant>
        <vt:i4>57</vt:i4>
      </vt:variant>
      <vt:variant>
        <vt:i4>0</vt:i4>
      </vt:variant>
      <vt:variant>
        <vt:i4>5</vt:i4>
      </vt:variant>
      <vt:variant>
        <vt:lpwstr>https://www.ftc.gov/system/files/documents/public_events/975753/ftc_-_environmental_claims_summary_of_the_green_guides.pdf</vt:lpwstr>
      </vt:variant>
      <vt:variant>
        <vt:lpwstr/>
      </vt:variant>
      <vt:variant>
        <vt:i4>65627</vt:i4>
      </vt:variant>
      <vt:variant>
        <vt:i4>54</vt:i4>
      </vt:variant>
      <vt:variant>
        <vt:i4>0</vt:i4>
      </vt:variant>
      <vt:variant>
        <vt:i4>5</vt:i4>
      </vt:variant>
      <vt:variant>
        <vt:lpwstr>https://app.leg.wa.gov/RCW/default.aspx?cite=70A.245.070</vt:lpwstr>
      </vt:variant>
      <vt:variant>
        <vt:lpwstr/>
      </vt:variant>
      <vt:variant>
        <vt:i4>2293883</vt:i4>
      </vt:variant>
      <vt:variant>
        <vt:i4>51</vt:i4>
      </vt:variant>
      <vt:variant>
        <vt:i4>0</vt:i4>
      </vt:variant>
      <vt:variant>
        <vt:i4>5</vt:i4>
      </vt:variant>
      <vt:variant>
        <vt:lpwstr>https://app.leg.wa.gov/RCW/default.aspx?cite=70A.530&amp;full=true</vt:lpwstr>
      </vt:variant>
      <vt:variant>
        <vt:lpwstr/>
      </vt:variant>
      <vt:variant>
        <vt:i4>4718655</vt:i4>
      </vt:variant>
      <vt:variant>
        <vt:i4>48</vt:i4>
      </vt:variant>
      <vt:variant>
        <vt:i4>0</vt:i4>
      </vt:variant>
      <vt:variant>
        <vt:i4>5</vt:i4>
      </vt:variant>
      <vt:variant>
        <vt:lpwstr>https://leginfo.legislature.ca.gov/faces/billTextClient.xhtml?bill_id=202120220SB343</vt:lpwstr>
      </vt:variant>
      <vt:variant>
        <vt:lpwstr/>
      </vt:variant>
      <vt:variant>
        <vt:i4>4522039</vt:i4>
      </vt:variant>
      <vt:variant>
        <vt:i4>45</vt:i4>
      </vt:variant>
      <vt:variant>
        <vt:i4>0</vt:i4>
      </vt:variant>
      <vt:variant>
        <vt:i4>5</vt:i4>
      </vt:variant>
      <vt:variant>
        <vt:lpwstr>https://emf.thirdlight.com/link/rzv910prtxn-tfiulo/@/preview/2</vt:lpwstr>
      </vt:variant>
      <vt:variant>
        <vt:lpwstr/>
      </vt:variant>
      <vt:variant>
        <vt:i4>6225986</vt:i4>
      </vt:variant>
      <vt:variant>
        <vt:i4>42</vt:i4>
      </vt:variant>
      <vt:variant>
        <vt:i4>0</vt:i4>
      </vt:variant>
      <vt:variant>
        <vt:i4>5</vt:i4>
      </vt:variant>
      <vt:variant>
        <vt:lpwstr>https://doh.wa.gov/sites/default/files/legacy/Documents/Pubs/332-033.pdf</vt:lpwstr>
      </vt:variant>
      <vt:variant>
        <vt:lpwstr/>
      </vt:variant>
      <vt:variant>
        <vt:i4>5767178</vt:i4>
      </vt:variant>
      <vt:variant>
        <vt:i4>39</vt:i4>
      </vt:variant>
      <vt:variant>
        <vt:i4>0</vt:i4>
      </vt:variant>
      <vt:variant>
        <vt:i4>5</vt:i4>
      </vt:variant>
      <vt:variant>
        <vt:lpwstr>https://www.cfsanappsexternal.fda.gov/scripts/fdcc/?set=RecycledPlastics</vt:lpwstr>
      </vt:variant>
      <vt:variant>
        <vt:lpwstr/>
      </vt:variant>
      <vt:variant>
        <vt:i4>2424915</vt:i4>
      </vt:variant>
      <vt:variant>
        <vt:i4>36</vt:i4>
      </vt:variant>
      <vt:variant>
        <vt:i4>0</vt:i4>
      </vt:variant>
      <vt:variant>
        <vt:i4>5</vt:i4>
      </vt:variant>
      <vt:variant>
        <vt:lpwstr>https://zerowasteeurope.eu/wp-content/uploads/2020/12/zero_waste_europe_report_-beverage-carton_en.pdf</vt:lpwstr>
      </vt:variant>
      <vt:variant>
        <vt:lpwstr/>
      </vt:variant>
      <vt:variant>
        <vt:i4>1376275</vt:i4>
      </vt:variant>
      <vt:variant>
        <vt:i4>33</vt:i4>
      </vt:variant>
      <vt:variant>
        <vt:i4>0</vt:i4>
      </vt:variant>
      <vt:variant>
        <vt:i4>5</vt:i4>
      </vt:variant>
      <vt:variant>
        <vt:lpwstr>https://2k4bgph7j4sduupz1gb3cyom-wpengine.netdna-ssl.com/wp-content/uploads/2022/03/NWRA-report-v3-Final-Issued-.pdf</vt:lpwstr>
      </vt:variant>
      <vt:variant>
        <vt:lpwstr/>
      </vt:variant>
      <vt:variant>
        <vt:i4>6488096</vt:i4>
      </vt:variant>
      <vt:variant>
        <vt:i4>30</vt:i4>
      </vt:variant>
      <vt:variant>
        <vt:i4>0</vt:i4>
      </vt:variant>
      <vt:variant>
        <vt:i4>5</vt:i4>
      </vt:variant>
      <vt:variant>
        <vt:lpwstr>https://apps.ecology.wa.gov/publications/documents/2007025.pdf</vt:lpwstr>
      </vt:variant>
      <vt:variant>
        <vt:lpwstr/>
      </vt:variant>
      <vt:variant>
        <vt:i4>65627</vt:i4>
      </vt:variant>
      <vt:variant>
        <vt:i4>27</vt:i4>
      </vt:variant>
      <vt:variant>
        <vt:i4>0</vt:i4>
      </vt:variant>
      <vt:variant>
        <vt:i4>5</vt:i4>
      </vt:variant>
      <vt:variant>
        <vt:lpwstr>https://app.leg.wa.gov/RCW/default.aspx?cite=70A.245.070</vt:lpwstr>
      </vt:variant>
      <vt:variant>
        <vt:lpwstr/>
      </vt:variant>
      <vt:variant>
        <vt:i4>3932193</vt:i4>
      </vt:variant>
      <vt:variant>
        <vt:i4>24</vt:i4>
      </vt:variant>
      <vt:variant>
        <vt:i4>0</vt:i4>
      </vt:variant>
      <vt:variant>
        <vt:i4>5</vt:i4>
      </vt:variant>
      <vt:variant>
        <vt:lpwstr>https://www.eunomia.co.uk/reports-tools/the-50-states-of-recycling-a-state-by-state-assessment-of-containers-and-packaging-recycling-rates/</vt:lpwstr>
      </vt:variant>
      <vt:variant>
        <vt:lpwstr/>
      </vt:variant>
      <vt:variant>
        <vt:i4>2359394</vt:i4>
      </vt:variant>
      <vt:variant>
        <vt:i4>21</vt:i4>
      </vt:variant>
      <vt:variant>
        <vt:i4>0</vt:i4>
      </vt:variant>
      <vt:variant>
        <vt:i4>5</vt:i4>
      </vt:variant>
      <vt:variant>
        <vt:lpwstr>https://www.container-recycling.org/images/2022/Press release on redemption rates for 2021 with chart final.pdf</vt:lpwstr>
      </vt:variant>
      <vt:variant>
        <vt:lpwstr/>
      </vt:variant>
      <vt:variant>
        <vt:i4>4194370</vt:i4>
      </vt:variant>
      <vt:variant>
        <vt:i4>18</vt:i4>
      </vt:variant>
      <vt:variant>
        <vt:i4>0</vt:i4>
      </vt:variant>
      <vt:variant>
        <vt:i4>5</vt:i4>
      </vt:variant>
      <vt:variant>
        <vt:lpwstr>https://www.container-recycling.org/assets/pdfs/reports/2004-EconEnviroWA.pdf</vt:lpwstr>
      </vt:variant>
      <vt:variant>
        <vt:lpwstr/>
      </vt:variant>
      <vt:variant>
        <vt:i4>2359418</vt:i4>
      </vt:variant>
      <vt:variant>
        <vt:i4>15</vt:i4>
      </vt:variant>
      <vt:variant>
        <vt:i4>0</vt:i4>
      </vt:variant>
      <vt:variant>
        <vt:i4>5</vt:i4>
      </vt:variant>
      <vt:variant>
        <vt:lpwstr>https://kingcounty.gov/~/media/depts/dnrp/solid-waste/about/planning/documents/task-force-EPR-costs-benefits.ashx?la=en</vt:lpwstr>
      </vt:variant>
      <vt:variant>
        <vt:lpwstr/>
      </vt:variant>
      <vt:variant>
        <vt:i4>2359418</vt:i4>
      </vt:variant>
      <vt:variant>
        <vt:i4>12</vt:i4>
      </vt:variant>
      <vt:variant>
        <vt:i4>0</vt:i4>
      </vt:variant>
      <vt:variant>
        <vt:i4>5</vt:i4>
      </vt:variant>
      <vt:variant>
        <vt:lpwstr>https://kingcounty.gov/~/media/depts/dnrp/solid-waste/about/planning/documents/task-force-EPR-costs-benefits.ashx?la=en</vt:lpwstr>
      </vt:variant>
      <vt:variant>
        <vt:lpwstr/>
      </vt:variant>
      <vt:variant>
        <vt:i4>7340036</vt:i4>
      </vt:variant>
      <vt:variant>
        <vt:i4>9</vt:i4>
      </vt:variant>
      <vt:variant>
        <vt:i4>0</vt:i4>
      </vt:variant>
      <vt:variant>
        <vt:i4>5</vt:i4>
      </vt:variant>
      <vt:variant>
        <vt:lpwstr>https://kingcounty.gov/~/media/depts/dnrp/solid-waste/about/documents/MRF_assessment-2020.ashx?la=en</vt:lpwstr>
      </vt:variant>
      <vt:variant>
        <vt:lpwstr/>
      </vt:variant>
      <vt:variant>
        <vt:i4>589905</vt:i4>
      </vt:variant>
      <vt:variant>
        <vt:i4>6</vt:i4>
      </vt:variant>
      <vt:variant>
        <vt:i4>0</vt:i4>
      </vt:variant>
      <vt:variant>
        <vt:i4>5</vt:i4>
      </vt:variant>
      <vt:variant>
        <vt:lpwstr>https://ecology.wa.gov/Waste-Toxics/Reducing-recycling-waste/Waste-reduction-programs/Plastics/2021-plastic-pollution-laws/Recycled-content-minimums</vt:lpwstr>
      </vt:variant>
      <vt:variant>
        <vt:lpwstr/>
      </vt:variant>
      <vt:variant>
        <vt:i4>2359394</vt:i4>
      </vt:variant>
      <vt:variant>
        <vt:i4>3</vt:i4>
      </vt:variant>
      <vt:variant>
        <vt:i4>0</vt:i4>
      </vt:variant>
      <vt:variant>
        <vt:i4>5</vt:i4>
      </vt:variant>
      <vt:variant>
        <vt:lpwstr>https://www.container-recycling.org/images/2022/Press release on redemption rates for 2021 with chart final.pdf</vt:lpwstr>
      </vt:variant>
      <vt:variant>
        <vt:lpwstr/>
      </vt:variant>
      <vt:variant>
        <vt:i4>7340036</vt:i4>
      </vt:variant>
      <vt:variant>
        <vt:i4>0</vt:i4>
      </vt:variant>
      <vt:variant>
        <vt:i4>0</vt:i4>
      </vt:variant>
      <vt:variant>
        <vt:i4>5</vt:i4>
      </vt:variant>
      <vt:variant>
        <vt:lpwstr>https://kingcounty.gov/~/media/depts/dnrp/solid-waste/about/documents/MRF_assessment-2020.ashx?la=en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Consumer Packaging &amp; Paper Products</dc:title>
  <dc:subject/>
  <dc:creator>Eunomia;Inc for the Washington Department of Ecology</dc:creator>
  <cp:keywords/>
  <dc:description/>
  <cp:lastModifiedBy>Hayes, Mark (ECY)</cp:lastModifiedBy>
  <cp:revision>2</cp:revision>
  <cp:lastPrinted>2022-12-06T18:49:00Z</cp:lastPrinted>
  <dcterms:created xsi:type="dcterms:W3CDTF">2023-05-26T16:17:00Z</dcterms:created>
  <dcterms:modified xsi:type="dcterms:W3CDTF">2023-05-26T16:17:00Z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0x010100939BE5C5CD89714DB8A1C6479243BF98</vt:lpwstr>
  </property>
  <property fmtid="{D5CDD505-2E9C-101B-9397-08002B2CF9AE}" pid="3" name="_ExtendedDescription">
    <vt:lpwstr/>
  </property>
  <property fmtid="{D5CDD505-2E9C-101B-9397-08002B2CF9AE}" pid="4" name="ClassificationContentMarkingFooterShapeIds">
    <vt:lpwstr>a,16,1b,1d,1e,1f,20,21,22,23,24,25</vt:lpwstr>
  </property>
  <property fmtid="{D5CDD505-2E9C-101B-9397-08002B2CF9AE}" pid="5" name="ClassificationContentMarkingFooterFontProps">
    <vt:lpwstr>#000000,10,Calibri</vt:lpwstr>
  </property>
  <property fmtid="{D5CDD505-2E9C-101B-9397-08002B2CF9AE}" pid="6" name="ClassificationContentMarkingFooterText">
    <vt:lpwstr>PUBLIC</vt:lpwstr>
  </property>
  <property fmtid="{D5CDD505-2E9C-101B-9397-08002B2CF9AE}" pid="7" name="MSIP_Label_82967177-829a-43c1-b9ef-b48d072f0e97_Enabled">
    <vt:lpwstr>true</vt:lpwstr>
  </property>
  <property fmtid="{D5CDD505-2E9C-101B-9397-08002B2CF9AE}" pid="8" name="MSIP_Label_82967177-829a-43c1-b9ef-b48d072f0e97_SetDate">
    <vt:lpwstr>2022-05-23T17:54:13Z</vt:lpwstr>
  </property>
  <property fmtid="{D5CDD505-2E9C-101B-9397-08002B2CF9AE}" pid="9" name="MSIP_Label_82967177-829a-43c1-b9ef-b48d072f0e97_Method">
    <vt:lpwstr>Privileged</vt:lpwstr>
  </property>
  <property fmtid="{D5CDD505-2E9C-101B-9397-08002B2CF9AE}" pid="10" name="MSIP_Label_82967177-829a-43c1-b9ef-b48d072f0e97_Name">
    <vt:lpwstr>Public</vt:lpwstr>
  </property>
  <property fmtid="{D5CDD505-2E9C-101B-9397-08002B2CF9AE}" pid="11" name="MSIP_Label_82967177-829a-43c1-b9ef-b48d072f0e97_SiteId">
    <vt:lpwstr>095ffef9-9fdd-4726-b100-61f64ad17f21</vt:lpwstr>
  </property>
  <property fmtid="{D5CDD505-2E9C-101B-9397-08002B2CF9AE}" pid="12" name="MSIP_Label_82967177-829a-43c1-b9ef-b48d072f0e97_ActionId">
    <vt:lpwstr>29289073-2777-4472-85ab-39ddcfb68958</vt:lpwstr>
  </property>
  <property fmtid="{D5CDD505-2E9C-101B-9397-08002B2CF9AE}" pid="13" name="MSIP_Label_82967177-829a-43c1-b9ef-b48d072f0e97_ContentBits">
    <vt:lpwstr>2</vt:lpwstr>
  </property>
  <property fmtid="{D5CDD505-2E9C-101B-9397-08002B2CF9AE}" pid="14" name="_dlc_DocIdItemGuid">
    <vt:lpwstr>c00ce1eb-54e0-49a2-8f4d-88797c756188</vt:lpwstr>
  </property>
  <property fmtid="{D5CDD505-2E9C-101B-9397-08002B2CF9AE}" pid="15" name="MediaServiceImageTags">
    <vt:lpwstr/>
  </property>
</Properties>
</file>