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2944" w14:textId="234CF2AB" w:rsidR="008A097E" w:rsidRDefault="00BD4F63" w:rsidP="00F45B6D">
      <w:pPr>
        <w:spacing w:after="360"/>
        <w:ind w:left="360"/>
      </w:pPr>
      <w:bookmarkStart w:id="0" w:name="_Toc37750753"/>
      <w:permStart w:id="1481968532" w:edGrp="everyone"/>
      <w:r>
        <w:rPr>
          <w:noProof/>
        </w:rPr>
        <mc:AlternateContent>
          <mc:Choice Requires="wpg">
            <w:drawing>
              <wp:anchor distT="0" distB="0" distL="114300" distR="114300" simplePos="0" relativeHeight="251658242" behindDoc="1" locked="1" layoutInCell="1" allowOverlap="1" wp14:anchorId="58B1D79C" wp14:editId="1F734674">
                <wp:simplePos x="0" y="0"/>
                <wp:positionH relativeFrom="column">
                  <wp:posOffset>-358346</wp:posOffset>
                </wp:positionH>
                <wp:positionV relativeFrom="paragraph">
                  <wp:posOffset>-247135</wp:posOffset>
                </wp:positionV>
                <wp:extent cx="2560320" cy="8430768"/>
                <wp:effectExtent l="0" t="0" r="0" b="8890"/>
                <wp:wrapNone/>
                <wp:docPr id="13" name="Group 13" descr="Washington State Department of Ecology logo." title="Decorative"/>
                <wp:cNvGraphicFramePr/>
                <a:graphic xmlns:a="http://schemas.openxmlformats.org/drawingml/2006/main">
                  <a:graphicData uri="http://schemas.microsoft.com/office/word/2010/wordprocessingGroup">
                    <wpg:wgp>
                      <wpg:cNvGrpSpPr/>
                      <wpg:grpSpPr>
                        <a:xfrm>
                          <a:off x="0" y="0"/>
                          <a:ext cx="2560320" cy="8430768"/>
                          <a:chOff x="0" y="0"/>
                          <a:chExt cx="2560320" cy="8434774"/>
                        </a:xfrm>
                      </wpg:grpSpPr>
                      <wps:wsp>
                        <wps:cNvPr id="17" name="Freeform 4" descr="Solid blue border, no text" title="Blue border"/>
                        <wps:cNvSpPr>
                          <a:spLocks/>
                        </wps:cNvSpPr>
                        <wps:spPr bwMode="auto">
                          <a:xfrm>
                            <a:off x="0" y="0"/>
                            <a:ext cx="2560320" cy="7498080"/>
                          </a:xfrm>
                          <a:custGeom>
                            <a:avLst/>
                            <a:gdLst>
                              <a:gd name="T0" fmla="*/ 0 w 4752"/>
                              <a:gd name="T1" fmla="*/ 15820 h 15820"/>
                              <a:gd name="T2" fmla="*/ 4752 w 4752"/>
                              <a:gd name="T3" fmla="*/ 15820 h 15820"/>
                              <a:gd name="T4" fmla="*/ 4752 w 4752"/>
                              <a:gd name="T5" fmla="*/ 0 h 15820"/>
                              <a:gd name="T6" fmla="*/ 0 w 4752"/>
                              <a:gd name="T7" fmla="*/ 0 h 15820"/>
                              <a:gd name="T8" fmla="*/ 0 w 4752"/>
                              <a:gd name="T9" fmla="*/ 15820 h 15820"/>
                            </a:gdLst>
                            <a:ahLst/>
                            <a:cxnLst>
                              <a:cxn ang="0">
                                <a:pos x="T0" y="T1"/>
                              </a:cxn>
                              <a:cxn ang="0">
                                <a:pos x="T2" y="T3"/>
                              </a:cxn>
                              <a:cxn ang="0">
                                <a:pos x="T4" y="T5"/>
                              </a:cxn>
                              <a:cxn ang="0">
                                <a:pos x="T6" y="T7"/>
                              </a:cxn>
                              <a:cxn ang="0">
                                <a:pos x="T8" y="T9"/>
                              </a:cxn>
                            </a:cxnLst>
                            <a:rect l="0" t="0" r="r" b="b"/>
                            <a:pathLst>
                              <a:path w="4752" h="15820">
                                <a:moveTo>
                                  <a:pt x="0" y="15820"/>
                                </a:moveTo>
                                <a:lnTo>
                                  <a:pt x="4752" y="15820"/>
                                </a:lnTo>
                                <a:lnTo>
                                  <a:pt x="4752" y="0"/>
                                </a:lnTo>
                                <a:lnTo>
                                  <a:pt x="0" y="0"/>
                                </a:lnTo>
                                <a:lnTo>
                                  <a:pt x="0" y="15820"/>
                                </a:lnTo>
                                <a:close/>
                              </a:path>
                            </a:pathLst>
                          </a:custGeom>
                          <a:solidFill>
                            <a:srgbClr val="44688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D7BE0A" w14:textId="77777777" w:rsidR="001D5B2A" w:rsidRDefault="001D5B2A" w:rsidP="00A13F37">
                              <w:pPr>
                                <w:jc w:val="center"/>
                              </w:pPr>
                              <w:permStart w:id="99222434" w:edGrp="everyone"/>
                              <w:permEnd w:id="99222434"/>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587049"/>
                            <a:ext cx="2426335" cy="847725"/>
                          </a:xfrm>
                          <a:prstGeom prst="rect">
                            <a:avLst/>
                          </a:prstGeom>
                          <a:noFill/>
                        </pic:spPr>
                      </pic:pic>
                    </wpg:wgp>
                  </a:graphicData>
                </a:graphic>
                <wp14:sizeRelV relativeFrom="margin">
                  <wp14:pctHeight>0</wp14:pctHeight>
                </wp14:sizeRelV>
              </wp:anchor>
            </w:drawing>
          </mc:Choice>
          <mc:Fallback>
            <w:pict>
              <v:group w14:anchorId="58B1D79C" id="Group 13" o:spid="_x0000_s1026" alt="Title: Decorative - Description: Washington State Department of Ecology logo." style="position:absolute;left:0;text-align:left;margin-left:-28.2pt;margin-top:-19.45pt;width:201.6pt;height:663.85pt;z-index:-251658238;mso-height-relative:margin" coordsize="25603,8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">
                <v:shape id="Freeform 4" o:spid="_x0000_s1027" alt="Solid blue border, no text" style="position:absolute;width:25603;height:74980;visibility:visible;mso-wrap-style:square;v-text-anchor:top" coordsize="4752,15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" adj="-11796480,,5400" path="m,15820r4752,l4752,,,,,15820xe" fillcolor="#44688f" stroked="f">
                  <v:stroke joinstyle="round"/>
                  <v:formulas/>
                  <v:path arrowok="t" o:connecttype="custom" o:connectlocs="0,7498080;2560320,7498080;2560320,0;0,0;0,7498080" o:connectangles="0,0,0,0,0" textboxrect="0,0,4752,15820"/>
                  <v:textbox>
                    <w:txbxContent>
                      <w:p w14:paraId="24D7BE0A" w14:textId="77777777" w:rsidR="001D5B2A" w:rsidRDefault="001D5B2A" w:rsidP="00A13F37">
                        <w:pPr>
                          <w:jc w:val="center"/>
                        </w:pPr>
                        <w:permStart w:id="99222434" w:edGrp="everyone"/>
                        <w:permEnd w:id="99222434"/>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5870;width:2426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">
                  <v:imagedata r:id="rId13" o:title=""/>
                </v:shape>
                <w10:anchorlock/>
              </v:group>
            </w:pict>
          </mc:Fallback>
        </mc:AlternateContent>
      </w:r>
      <w:r w:rsidR="006672DC" w:rsidRPr="006672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672DC" w:rsidRPr="006672DC">
        <w:rPr>
          <w:noProof/>
        </w:rPr>
        <w:drawing>
          <wp:inline distT="0" distB="0" distL="0" distR="0" wp14:anchorId="54C7A841" wp14:editId="41B2CD6A">
            <wp:extent cx="5943600" cy="3455353"/>
            <wp:effectExtent l="0" t="0" r="0" b="0"/>
            <wp:docPr id="5" name="Picture 5" descr="Logo is the words Washington Recycling Development Center imposed over a line drawn image of the state border (in green)" title="Recycling Development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ara SWM\RDC\Presentations\Pictures\RDCLogoG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55353"/>
                    </a:xfrm>
                    <a:prstGeom prst="rect">
                      <a:avLst/>
                    </a:prstGeom>
                    <a:noFill/>
                    <a:ln>
                      <a:noFill/>
                    </a:ln>
                  </pic:spPr>
                </pic:pic>
              </a:graphicData>
            </a:graphic>
          </wp:inline>
        </w:drawing>
      </w:r>
      <w:permEnd w:id="1481968532"/>
    </w:p>
    <w:p w14:paraId="129E25CD" w14:textId="77777777" w:rsidR="00404CE0" w:rsidRDefault="00404CE0" w:rsidP="00404CE0">
      <w:pPr>
        <w:pStyle w:val="H1-ModernCover"/>
      </w:pPr>
      <w:r>
        <w:t>Recycling Development Center</w:t>
      </w:r>
    </w:p>
    <w:p w14:paraId="5F9A5617" w14:textId="745E8354" w:rsidR="004A4860" w:rsidRPr="009D7C3F" w:rsidRDefault="004A4860" w:rsidP="004A4860">
      <w:pPr>
        <w:pStyle w:val="H1-ModernCover"/>
      </w:pPr>
      <w:r>
        <w:t>Report to the Legislature</w:t>
      </w:r>
    </w:p>
    <w:bookmarkEnd w:id="0"/>
    <w:p w14:paraId="3C654CB6" w14:textId="0307A374" w:rsidR="00721690" w:rsidRPr="005364B7" w:rsidRDefault="00721690" w:rsidP="00721690">
      <w:pPr>
        <w:pStyle w:val="Footer"/>
        <w:pBdr>
          <w:top w:val="single" w:sz="12" w:space="3" w:color="auto"/>
        </w:pBdr>
        <w:ind w:left="3780"/>
        <w:rPr>
          <w:iCs/>
          <w:sz w:val="20"/>
        </w:rPr>
      </w:pPr>
    </w:p>
    <w:p w14:paraId="5381119F" w14:textId="77777777" w:rsidR="00721690" w:rsidRPr="00721690" w:rsidRDefault="00721690" w:rsidP="00721690"/>
    <w:p w14:paraId="05144DC5" w14:textId="731DBD1F" w:rsidR="007B7C03" w:rsidRPr="009D7C3F" w:rsidRDefault="004A4860" w:rsidP="00516141">
      <w:pPr>
        <w:spacing w:before="2880"/>
        <w:ind w:left="3744"/>
        <w:rPr>
          <w:b/>
        </w:rPr>
      </w:pPr>
      <w:r>
        <w:rPr>
          <w:b/>
        </w:rPr>
        <w:t>Solid Waste Management</w:t>
      </w:r>
      <w:r w:rsidR="007B7C03" w:rsidRPr="009D7C3F">
        <w:rPr>
          <w:b/>
        </w:rPr>
        <w:t xml:space="preserve"> Program</w:t>
      </w:r>
    </w:p>
    <w:p w14:paraId="76F82C92" w14:textId="16051AD8" w:rsidR="007B7C03" w:rsidRPr="00CD3184" w:rsidRDefault="007B7C03" w:rsidP="009D7C3F">
      <w:pPr>
        <w:spacing w:after="120"/>
        <w:ind w:left="3744"/>
      </w:pPr>
      <w:r w:rsidRPr="007702EF">
        <w:t>Washingt</w:t>
      </w:r>
      <w:r w:rsidRPr="00CD3184">
        <w:t>on State Department of Ecology</w:t>
      </w:r>
    </w:p>
    <w:p w14:paraId="29D2CB1C" w14:textId="448B92A1" w:rsidR="007B7C03" w:rsidRPr="00CD3184" w:rsidRDefault="007B7C03" w:rsidP="009D7C3F">
      <w:pPr>
        <w:ind w:left="3744"/>
        <w:rPr>
          <w:b/>
          <w:highlight w:val="yellow"/>
        </w:rPr>
      </w:pPr>
      <w:r w:rsidRPr="00CD3184">
        <w:t>Olympia, Washington</w:t>
      </w:r>
      <w:r w:rsidRPr="00CD3184">
        <w:rPr>
          <w:highlight w:val="yellow"/>
        </w:rPr>
        <w:t xml:space="preserve"> </w:t>
      </w:r>
    </w:p>
    <w:p w14:paraId="3875F78F" w14:textId="2BF51D02" w:rsidR="00DF15A3" w:rsidRDefault="00CA00FD" w:rsidP="009D7C3F">
      <w:pPr>
        <w:ind w:left="3744"/>
        <w:rPr>
          <w:highlight w:val="yellow"/>
        </w:rPr>
        <w:sectPr w:rsidR="00DF15A3" w:rsidSect="00CA67CF">
          <w:footerReference w:type="even" r:id="rId15"/>
          <w:pgSz w:w="12240" w:h="15840" w:code="1"/>
          <w:pgMar w:top="1440" w:right="1440" w:bottom="1440" w:left="1440" w:header="576" w:footer="576" w:gutter="0"/>
          <w:pgNumType w:fmt="lowerRoman"/>
          <w:cols w:space="720"/>
          <w:noEndnote/>
          <w:titlePg/>
          <w:docGrid w:linePitch="326"/>
        </w:sectPr>
      </w:pPr>
      <w:r>
        <w:t>January 2023</w:t>
      </w:r>
      <w:r w:rsidR="007B7C03" w:rsidRPr="004A4860">
        <w:t>, Pu</w:t>
      </w:r>
      <w:r w:rsidR="007B7C03" w:rsidRPr="007702EF">
        <w:t xml:space="preserve">blication </w:t>
      </w:r>
      <w:r w:rsidR="005364B7">
        <w:t>22-07-032</w:t>
      </w:r>
    </w:p>
    <w:p w14:paraId="10C270F8" w14:textId="253193B8" w:rsidR="00655988" w:rsidRPr="00401B83" w:rsidRDefault="00655988" w:rsidP="00FB0221">
      <w:pPr>
        <w:pStyle w:val="FrontMatterH2"/>
      </w:pPr>
      <w:bookmarkStart w:id="1" w:name="_Toc37752860"/>
      <w:r>
        <w:lastRenderedPageBreak/>
        <w:t>Publication Information</w:t>
      </w:r>
      <w:bookmarkEnd w:id="1"/>
    </w:p>
    <w:p w14:paraId="0103BD98" w14:textId="77777777" w:rsidR="000F5C3B" w:rsidRPr="000F5C3B" w:rsidRDefault="00655988" w:rsidP="002D2AA9">
      <w:r w:rsidRPr="002A51AD">
        <w:t>This document is available on the Department of Ecology’s website at:</w:t>
      </w:r>
      <w:r w:rsidR="00192C5A">
        <w:t xml:space="preserve"> </w:t>
      </w:r>
      <w:r w:rsidR="000F5C3B">
        <w:fldChar w:fldCharType="begin"/>
      </w:r>
      <w:r w:rsidR="000F5C3B">
        <w:instrText xml:space="preserve"> HYPERLINK "</w:instrText>
      </w:r>
      <w:r w:rsidR="000F5C3B" w:rsidRPr="000F5C3B">
        <w:instrText xml:space="preserve">https://apps.ecology.wa.gov/publications/summarypages/2207032.html </w:instrText>
      </w:r>
    </w:p>
    <w:p w14:paraId="078D335C" w14:textId="77777777" w:rsidR="000F5C3B" w:rsidRPr="001D4052" w:rsidRDefault="000F5C3B" w:rsidP="002D2AA9">
      <w:pPr>
        <w:rPr>
          <w:rStyle w:val="Hyperlink"/>
        </w:rPr>
      </w:pPr>
      <w:r>
        <w:instrText xml:space="preserve">" </w:instrText>
      </w:r>
      <w:r>
        <w:fldChar w:fldCharType="separate"/>
      </w:r>
      <w:r w:rsidRPr="001D4052">
        <w:rPr>
          <w:rStyle w:val="Hyperlink"/>
        </w:rPr>
        <w:t xml:space="preserve">https://apps.ecology.wa.gov/publications/summarypages/2207032.html </w:t>
      </w:r>
    </w:p>
    <w:p w14:paraId="2A423660" w14:textId="4EF7FA4F" w:rsidR="00655988" w:rsidRPr="002D2AA9" w:rsidRDefault="000F5C3B" w:rsidP="002D2AA9">
      <w:pPr>
        <w:rPr>
          <w:b/>
        </w:rPr>
      </w:pPr>
      <w:r>
        <w:fldChar w:fldCharType="end"/>
      </w:r>
      <w:r w:rsidR="00655988" w:rsidRPr="002D2AA9">
        <w:rPr>
          <w:b/>
        </w:rPr>
        <w:t>Cover photo credit</w:t>
      </w:r>
    </w:p>
    <w:p w14:paraId="492CBE77" w14:textId="409B2A19" w:rsidR="00655988" w:rsidRPr="00A5742F" w:rsidRDefault="007E6A9E" w:rsidP="00216B8A">
      <w:pPr>
        <w:pStyle w:val="ListParagraph"/>
        <w:numPr>
          <w:ilvl w:val="0"/>
          <w:numId w:val="2"/>
        </w:numPr>
      </w:pPr>
      <w:r>
        <w:t>Ecology image, 20</w:t>
      </w:r>
      <w:r w:rsidR="00204DED">
        <w:t>20</w:t>
      </w:r>
      <w:r>
        <w:t xml:space="preserve"> </w:t>
      </w:r>
    </w:p>
    <w:p w14:paraId="5493C0E8" w14:textId="77777777" w:rsidR="00655988" w:rsidRPr="00E03A76" w:rsidRDefault="00655988" w:rsidP="00655988">
      <w:pPr>
        <w:pStyle w:val="Front-H3b"/>
      </w:pPr>
      <w:r w:rsidRPr="00E03A76">
        <w:t>Related Information</w:t>
      </w:r>
    </w:p>
    <w:p w14:paraId="766D19E2" w14:textId="31F6319D" w:rsidR="003103B5" w:rsidRPr="004A4860" w:rsidRDefault="00655988" w:rsidP="00BA499B">
      <w:pPr>
        <w:pStyle w:val="NoSpacing"/>
      </w:pPr>
      <w:r w:rsidRPr="004A4860">
        <w:t xml:space="preserve">Publication </w:t>
      </w:r>
      <w:r w:rsidR="004A4860" w:rsidRPr="004A4860">
        <w:t>20-07-022</w:t>
      </w:r>
      <w:r w:rsidRPr="004A4860">
        <w:t xml:space="preserve">: </w:t>
      </w:r>
      <w:hyperlink r:id="rId16" w:history="1">
        <w:r w:rsidR="004A4860" w:rsidRPr="004A4860">
          <w:rPr>
            <w:rStyle w:val="Hyperlink"/>
          </w:rPr>
          <w:t>Report to the Legislature: Recycling Development Center</w:t>
        </w:r>
      </w:hyperlink>
      <w:r w:rsidR="003103B5" w:rsidRPr="004A4860">
        <w:rPr>
          <w:rStyle w:val="EndnoteReference"/>
        </w:rPr>
        <w:endnoteReference w:id="2"/>
      </w:r>
    </w:p>
    <w:p w14:paraId="5286FAE9" w14:textId="77777777" w:rsidR="003103B5" w:rsidRPr="00A746E4" w:rsidRDefault="003103B5" w:rsidP="002D2AA9">
      <w:pPr>
        <w:pStyle w:val="FrontMatterH2"/>
        <w:spacing w:before="360"/>
      </w:pPr>
      <w:bookmarkStart w:id="2" w:name="_Toc37752861"/>
      <w:r w:rsidRPr="00A746E4">
        <w:t>Contact Information</w:t>
      </w:r>
      <w:bookmarkEnd w:id="2"/>
    </w:p>
    <w:p w14:paraId="1F548BFF" w14:textId="593EA325" w:rsidR="003103B5" w:rsidRPr="00E03A76" w:rsidRDefault="003103B5" w:rsidP="00E03A76">
      <w:pPr>
        <w:rPr>
          <w:b/>
          <w:sz w:val="28"/>
          <w:szCs w:val="28"/>
        </w:rPr>
      </w:pPr>
      <w:r>
        <w:rPr>
          <w:b/>
          <w:sz w:val="28"/>
          <w:szCs w:val="28"/>
        </w:rPr>
        <w:t>Solid Waste Management</w:t>
      </w:r>
      <w:r w:rsidRPr="00E03A76">
        <w:rPr>
          <w:b/>
          <w:sz w:val="28"/>
          <w:szCs w:val="28"/>
        </w:rPr>
        <w:t xml:space="preserve"> Program</w:t>
      </w:r>
    </w:p>
    <w:p w14:paraId="098B76D4" w14:textId="77777777" w:rsidR="003103B5" w:rsidRPr="002A51AD" w:rsidRDefault="003103B5" w:rsidP="00E03A76">
      <w:pPr>
        <w:spacing w:after="0"/>
      </w:pPr>
      <w:r w:rsidRPr="002A51AD">
        <w:t xml:space="preserve">P.O. Box 47600 </w:t>
      </w:r>
    </w:p>
    <w:p w14:paraId="465A578A" w14:textId="77777777" w:rsidR="003103B5" w:rsidRPr="002A51AD" w:rsidRDefault="003103B5" w:rsidP="00E03A76">
      <w:pPr>
        <w:spacing w:after="0"/>
      </w:pPr>
      <w:r>
        <w:t xml:space="preserve">Olympia, WA </w:t>
      </w:r>
      <w:r w:rsidRPr="002A51AD">
        <w:t xml:space="preserve">98504-7600 </w:t>
      </w:r>
    </w:p>
    <w:p w14:paraId="1049083C" w14:textId="77777777" w:rsidR="003103B5" w:rsidRDefault="003103B5" w:rsidP="004A4860">
      <w:pPr>
        <w:spacing w:after="0"/>
      </w:pPr>
      <w:r w:rsidRPr="002A51AD">
        <w:t xml:space="preserve">Phone: </w:t>
      </w:r>
      <w:r>
        <w:t>360-407-6900</w:t>
      </w:r>
    </w:p>
    <w:p w14:paraId="3C6CECA3" w14:textId="77777777" w:rsidR="003103B5" w:rsidRDefault="003103B5" w:rsidP="004A4860">
      <w:pPr>
        <w:spacing w:after="0"/>
      </w:pPr>
    </w:p>
    <w:p w14:paraId="4A794646" w14:textId="102A28D3" w:rsidR="003103B5" w:rsidRPr="002A51AD" w:rsidRDefault="003103B5" w:rsidP="004A4860">
      <w:pPr>
        <w:spacing w:after="0"/>
      </w:pPr>
      <w:r w:rsidRPr="00211881">
        <w:rPr>
          <w:b/>
          <w:sz w:val="28"/>
          <w:szCs w:val="28"/>
        </w:rPr>
        <w:t>Website</w:t>
      </w:r>
      <w:r w:rsidRPr="00211881">
        <w:rPr>
          <w:rStyle w:val="EndnoteReference"/>
          <w:rFonts w:cstheme="minorHAnsi"/>
          <w:b/>
          <w:sz w:val="28"/>
          <w:szCs w:val="28"/>
        </w:rPr>
        <w:endnoteReference w:id="3"/>
      </w:r>
      <w:r w:rsidRPr="00211881">
        <w:rPr>
          <w:b/>
          <w:sz w:val="28"/>
          <w:szCs w:val="28"/>
        </w:rPr>
        <w:t xml:space="preserve">: </w:t>
      </w:r>
      <w:hyperlink r:id="rId17" w:history="1">
        <w:r w:rsidRPr="002A51AD">
          <w:rPr>
            <w:rStyle w:val="Hyperlink"/>
            <w:rFonts w:cstheme="minorHAnsi"/>
            <w:szCs w:val="24"/>
          </w:rPr>
          <w:t>Washington State Department of Ecology</w:t>
        </w:r>
      </w:hyperlink>
    </w:p>
    <w:p w14:paraId="2989BEE7" w14:textId="77777777" w:rsidR="003103B5" w:rsidRPr="008E1607" w:rsidRDefault="003103B5" w:rsidP="000E35A8">
      <w:pPr>
        <w:pStyle w:val="FrontMatterH2"/>
        <w:spacing w:before="1680"/>
      </w:pPr>
      <w:bookmarkStart w:id="3" w:name="_Toc37752862"/>
      <w:r w:rsidRPr="008E1607">
        <w:t>ADA Accessibility</w:t>
      </w:r>
      <w:bookmarkEnd w:id="3"/>
    </w:p>
    <w:p w14:paraId="246D64BC" w14:textId="1C324697" w:rsidR="003103B5" w:rsidRPr="002A51AD" w:rsidRDefault="003103B5" w:rsidP="00A3107D">
      <w:pPr>
        <w:shd w:val="clear" w:color="auto" w:fill="BED2E4"/>
        <w:spacing w:before="120"/>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t>d Washington State Policy #188.</w:t>
      </w:r>
    </w:p>
    <w:p w14:paraId="13BE3859" w14:textId="6B3B76F9" w:rsidR="003103B5" w:rsidRPr="00C111F8" w:rsidRDefault="003103B5" w:rsidP="00A3107D">
      <w:pPr>
        <w:shd w:val="clear" w:color="auto" w:fill="BED2E4"/>
        <w:rPr>
          <w:rStyle w:val="Strong"/>
          <w:b w:val="0"/>
        </w:rPr>
      </w:pPr>
      <w:r w:rsidRPr="00C111F8">
        <w:rPr>
          <w:rStyle w:val="Strong"/>
          <w:b w:val="0"/>
        </w:rPr>
        <w:t>To request an ADA accommodation, con</w:t>
      </w:r>
      <w:r>
        <w:rPr>
          <w:rStyle w:val="Strong"/>
          <w:b w:val="0"/>
        </w:rPr>
        <w:t xml:space="preserve">tact Ecology by phone at </w:t>
      </w:r>
      <w:r w:rsidR="005B23EA">
        <w:rPr>
          <w:rStyle w:val="Strong"/>
          <w:b w:val="0"/>
        </w:rPr>
        <w:t>360-407-6900</w:t>
      </w:r>
      <w:r w:rsidRPr="00C111F8">
        <w:rPr>
          <w:rStyle w:val="Strong"/>
          <w:b w:val="0"/>
        </w:rPr>
        <w:t xml:space="preserve"> or email at </w:t>
      </w:r>
      <w:r w:rsidR="005B23EA">
        <w:rPr>
          <w:rStyle w:val="Strong"/>
          <w:b w:val="0"/>
        </w:rPr>
        <w:t>SWMpublications</w:t>
      </w:r>
      <w:r w:rsidRPr="00C111F8">
        <w:rPr>
          <w:rStyle w:val="Strong"/>
          <w:b w:val="0"/>
        </w:rPr>
        <w:t xml:space="preserve">@ecy.wa.gov. For Washington Relay Service or TTY call 711 or 877-833-6341. Visit </w:t>
      </w:r>
      <w:hyperlink r:id="rId18" w:history="1">
        <w:r w:rsidRPr="00C111F8">
          <w:rPr>
            <w:rStyle w:val="Strong"/>
            <w:b w:val="0"/>
          </w:rPr>
          <w:t xml:space="preserve">Ecology's website </w:t>
        </w:r>
      </w:hyperlink>
      <w:r w:rsidRPr="00C111F8">
        <w:rPr>
          <w:rStyle w:val="Strong"/>
          <w:b w:val="0"/>
        </w:rPr>
        <w:t>for more information.</w:t>
      </w:r>
    </w:p>
    <w:p w14:paraId="26A9F8FB" w14:textId="77777777" w:rsidR="003103B5" w:rsidRDefault="003103B5" w:rsidP="00E03A76">
      <w:pPr>
        <w:sectPr w:rsidR="003103B5" w:rsidSect="002D2AA9">
          <w:footerReference w:type="first" r:id="rId19"/>
          <w:endnotePr>
            <w:numFmt w:val="decimal"/>
          </w:endnotePr>
          <w:pgSz w:w="12240" w:h="15840" w:code="1"/>
          <w:pgMar w:top="1170" w:right="1440" w:bottom="1440" w:left="1440" w:header="576" w:footer="576" w:gutter="0"/>
          <w:pgNumType w:start="2"/>
          <w:cols w:space="720"/>
          <w:noEndnote/>
          <w:docGrid w:linePitch="326"/>
        </w:sectPr>
      </w:pPr>
    </w:p>
    <w:p w14:paraId="6B20F54E" w14:textId="77777777" w:rsidR="003103B5" w:rsidRPr="00EE2136" w:rsidRDefault="003103B5" w:rsidP="00BA499B">
      <w:pPr>
        <w:pStyle w:val="FrontMatterH2"/>
      </w:pPr>
      <w:r w:rsidRPr="00EE2136">
        <w:lastRenderedPageBreak/>
        <w:t>Department of Ecology’s Regional Offices</w:t>
      </w:r>
    </w:p>
    <w:p w14:paraId="6A6FA878" w14:textId="77777777" w:rsidR="003103B5" w:rsidRPr="00E03A76" w:rsidRDefault="003103B5" w:rsidP="00BA499B">
      <w:pPr>
        <w:pStyle w:val="Front-H3"/>
      </w:pPr>
      <w:r w:rsidRPr="00E03A76">
        <w:t>Map of Counties Served</w:t>
      </w:r>
    </w:p>
    <w:p w14:paraId="589EFC9A" w14:textId="4EE1B5FE" w:rsidR="003103B5" w:rsidRDefault="003103B5" w:rsidP="00BA499B">
      <w:pPr>
        <w:jc w:val="center"/>
      </w:pPr>
      <w:r w:rsidRPr="00E7741F">
        <w:rPr>
          <w:noProof/>
        </w:rPr>
        <w:drawing>
          <wp:inline distT="0" distB="0" distL="0" distR="0" wp14:anchorId="759132C4" wp14:editId="5E558E6D">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320"/>
        <w:gridCol w:w="2480"/>
        <w:gridCol w:w="1629"/>
      </w:tblGrid>
      <w:tr w:rsidR="003103B5" w:rsidRPr="008E1607" w14:paraId="69AB31D8" w14:textId="77777777" w:rsidTr="00151260">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664D8732" w14:textId="77777777" w:rsidR="003103B5" w:rsidRPr="00E03A76" w:rsidRDefault="003103B5" w:rsidP="00132116">
            <w:pPr>
              <w:jc w:val="center"/>
              <w:rPr>
                <w:color w:val="FFFFFF" w:themeColor="background1"/>
                <w:sz w:val="28"/>
                <w:szCs w:val="28"/>
              </w:rPr>
            </w:pPr>
            <w:r w:rsidRPr="00E03A76">
              <w:rPr>
                <w:color w:val="FFFFFF" w:themeColor="background1"/>
                <w:sz w:val="28"/>
                <w:szCs w:val="28"/>
              </w:rPr>
              <w:t>Region</w:t>
            </w:r>
          </w:p>
        </w:tc>
        <w:tc>
          <w:tcPr>
            <w:tcW w:w="4320" w:type="dxa"/>
            <w:tcBorders>
              <w:bottom w:val="single" w:sz="4" w:space="0" w:color="auto"/>
            </w:tcBorders>
            <w:shd w:val="clear" w:color="auto" w:fill="44688F"/>
            <w:vAlign w:val="center"/>
            <w:hideMark/>
          </w:tcPr>
          <w:p w14:paraId="47486E8B" w14:textId="77777777" w:rsidR="003103B5" w:rsidRPr="00E03A76" w:rsidRDefault="003103B5"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Counties served</w:t>
            </w:r>
          </w:p>
        </w:tc>
        <w:tc>
          <w:tcPr>
            <w:tcW w:w="2480" w:type="dxa"/>
            <w:tcBorders>
              <w:bottom w:val="single" w:sz="4" w:space="0" w:color="auto"/>
            </w:tcBorders>
            <w:shd w:val="clear" w:color="auto" w:fill="44688F"/>
            <w:vAlign w:val="center"/>
            <w:hideMark/>
          </w:tcPr>
          <w:p w14:paraId="40C59B1F" w14:textId="77777777" w:rsidR="003103B5" w:rsidRPr="00E03A76" w:rsidRDefault="003103B5"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Mailing Address</w:t>
            </w:r>
          </w:p>
        </w:tc>
        <w:tc>
          <w:tcPr>
            <w:tcW w:w="1629" w:type="dxa"/>
            <w:tcBorders>
              <w:bottom w:val="single" w:sz="4" w:space="0" w:color="auto"/>
              <w:right w:val="single" w:sz="4" w:space="0" w:color="44546A" w:themeColor="text2"/>
            </w:tcBorders>
            <w:shd w:val="clear" w:color="auto" w:fill="44688F"/>
            <w:vAlign w:val="center"/>
            <w:hideMark/>
          </w:tcPr>
          <w:p w14:paraId="77DCB8D1" w14:textId="77777777" w:rsidR="003103B5" w:rsidRPr="00E03A76" w:rsidRDefault="003103B5"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Phone</w:t>
            </w:r>
          </w:p>
        </w:tc>
      </w:tr>
      <w:tr w:rsidR="003103B5" w:rsidRPr="008E1607" w14:paraId="550FCB30" w14:textId="77777777" w:rsidTr="00151260">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7A4187D" w14:textId="77777777" w:rsidR="003103B5" w:rsidRPr="000E1199" w:rsidRDefault="003103B5" w:rsidP="00132116">
            <w:r w:rsidRPr="000E1199">
              <w:t>Southwest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D4C5844"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Clallam, Clark, Cowlitz, Grays Harbor, Jefferson, Mason, Lewis, Pacific, Pierce, Skamania, Thurston, Wahkiakum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4E2EEEA"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PO Box 47775</w:t>
            </w:r>
          </w:p>
          <w:p w14:paraId="60F4420D"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Olympia, WA 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596CBA9"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360-407-6300</w:t>
            </w:r>
          </w:p>
        </w:tc>
      </w:tr>
      <w:tr w:rsidR="003103B5" w:rsidRPr="008E1607" w14:paraId="6EBED5FD"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9F2E480" w14:textId="77777777" w:rsidR="003103B5" w:rsidRPr="000E1199" w:rsidRDefault="003103B5" w:rsidP="00CE54F9">
            <w:r w:rsidRPr="000E1199">
              <w:t>Northwest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634EA33" w14:textId="77777777" w:rsidR="003103B5" w:rsidRPr="008E1607" w:rsidRDefault="003103B5" w:rsidP="00CE54F9">
            <w:pPr>
              <w:cnfStyle w:val="000000000000" w:firstRow="0" w:lastRow="0" w:firstColumn="0" w:lastColumn="0" w:oddVBand="0" w:evenVBand="0" w:oddHBand="0" w:evenHBand="0" w:firstRowFirstColumn="0" w:firstRowLastColumn="0" w:lastRowFirstColumn="0" w:lastRowLastColumn="0"/>
              <w:rPr>
                <w:b/>
              </w:rPr>
            </w:pPr>
            <w:r w:rsidRPr="008E1607">
              <w:t>Island, King, Kitsap, San Juan, Skagit, Snohomish, Whatcom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54CD4DF4" w14:textId="50B03532" w:rsidR="003103B5" w:rsidRPr="008E1607" w:rsidRDefault="003103B5" w:rsidP="00CE54F9">
            <w:pPr>
              <w:cnfStyle w:val="000000000000" w:firstRow="0" w:lastRow="0" w:firstColumn="0" w:lastColumn="0" w:oddVBand="0" w:evenVBand="0" w:oddHBand="0" w:evenHBand="0" w:firstRowFirstColumn="0" w:firstRowLastColumn="0" w:lastRowFirstColumn="0" w:lastRowLastColumn="0"/>
              <w:rPr>
                <w:b/>
              </w:rPr>
            </w:pPr>
            <w:r>
              <w:t>PO Box 330316</w:t>
            </w:r>
            <w:r w:rsidRPr="00DA0AAE">
              <w:t xml:space="preserve"> Shoreline</w:t>
            </w:r>
            <w:r>
              <w:t>,</w:t>
            </w:r>
            <w:r w:rsidRPr="00DA0AAE">
              <w:t xml:space="preserve"> WA 98133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33476CF" w14:textId="22E620E0" w:rsidR="003103B5" w:rsidRPr="008E1607" w:rsidRDefault="003103B5" w:rsidP="00CE54F9">
            <w:pPr>
              <w:cnfStyle w:val="000000000000" w:firstRow="0" w:lastRow="0" w:firstColumn="0" w:lastColumn="0" w:oddVBand="0" w:evenVBand="0" w:oddHBand="0" w:evenHBand="0" w:firstRowFirstColumn="0" w:firstRowLastColumn="0" w:lastRowFirstColumn="0" w:lastRowLastColumn="0"/>
              <w:rPr>
                <w:b/>
              </w:rPr>
            </w:pPr>
            <w:r>
              <w:t>206</w:t>
            </w:r>
            <w:r w:rsidRPr="008E1607">
              <w:t>-</w:t>
            </w:r>
            <w:r>
              <w:t>594-0000</w:t>
            </w:r>
          </w:p>
        </w:tc>
      </w:tr>
      <w:tr w:rsidR="003103B5" w:rsidRPr="008E1607" w14:paraId="44DC6906" w14:textId="77777777" w:rsidTr="00151260">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A242F3E" w14:textId="77777777" w:rsidR="003103B5" w:rsidRPr="000E1199" w:rsidRDefault="003103B5" w:rsidP="00132116">
            <w:r w:rsidRPr="000E1199">
              <w:t>Central</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9351964"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Benton, Chelan, Douglas, Kittitas, Klickitat, Okanogan, Yakima</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51BF031"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1250 W Alder St</w:t>
            </w:r>
          </w:p>
          <w:p w14:paraId="6BDA39A0"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Union Gap, WA 98903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2DE1A750"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509-575-2490</w:t>
            </w:r>
          </w:p>
        </w:tc>
      </w:tr>
      <w:tr w:rsidR="003103B5" w:rsidRPr="008E1607" w14:paraId="01013487" w14:textId="77777777" w:rsidTr="00151260">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6B5F786" w14:textId="77777777" w:rsidR="003103B5" w:rsidRPr="000E1199" w:rsidRDefault="003103B5" w:rsidP="00132116">
            <w:r w:rsidRPr="000E1199">
              <w:t>Eastern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DE5C28C"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Adams, Asotin, Columbia, Ferry, Franklin, Garfield, Grant, Lincoln, Pend Oreille, Spokane, Stevens, Walla Walla, Whitman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26539CC"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 xml:space="preserve">4601 N Monroe </w:t>
            </w:r>
          </w:p>
          <w:p w14:paraId="5066FEC8"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Spokane, WA 99205</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A4916ED"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rPr>
                <w:b/>
              </w:rPr>
            </w:pPr>
            <w:r w:rsidRPr="008E1607">
              <w:t>509-329-3400</w:t>
            </w:r>
          </w:p>
        </w:tc>
      </w:tr>
      <w:tr w:rsidR="003103B5" w:rsidRPr="008E1607" w14:paraId="01D4139F"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648DBE3" w14:textId="77777777" w:rsidR="003103B5" w:rsidRPr="000E1199" w:rsidRDefault="003103B5" w:rsidP="00132116">
            <w:r w:rsidRPr="000E1199">
              <w:t>Headquarters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42859D3"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pPr>
            <w:r w:rsidRPr="008E1607">
              <w:t>Across Washington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2B0AC823" w14:textId="77777777" w:rsidR="003103B5" w:rsidRDefault="003103B5" w:rsidP="00132116">
            <w:pPr>
              <w:cnfStyle w:val="000000000000" w:firstRow="0" w:lastRow="0" w:firstColumn="0" w:lastColumn="0" w:oddVBand="0" w:evenVBand="0" w:oddHBand="0" w:evenHBand="0" w:firstRowFirstColumn="0" w:firstRowLastColumn="0" w:lastRowFirstColumn="0" w:lastRowLastColumn="0"/>
            </w:pPr>
            <w:r w:rsidRPr="008E1607">
              <w:t xml:space="preserve">PO Box 46700 </w:t>
            </w:r>
          </w:p>
          <w:p w14:paraId="57ACA5A7"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pPr>
            <w:r>
              <w:t xml:space="preserve">Olympia, WA </w:t>
            </w:r>
            <w:r w:rsidRPr="008E1607">
              <w:t>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55BE7B0" w14:textId="77777777" w:rsidR="003103B5" w:rsidRPr="008E1607" w:rsidRDefault="003103B5" w:rsidP="00132116">
            <w:pPr>
              <w:cnfStyle w:val="000000000000" w:firstRow="0" w:lastRow="0" w:firstColumn="0" w:lastColumn="0" w:oddVBand="0" w:evenVBand="0" w:oddHBand="0" w:evenHBand="0" w:firstRowFirstColumn="0" w:firstRowLastColumn="0" w:lastRowFirstColumn="0" w:lastRowLastColumn="0"/>
            </w:pPr>
            <w:r w:rsidRPr="008E1607">
              <w:t>360-407-6000</w:t>
            </w:r>
          </w:p>
        </w:tc>
      </w:tr>
    </w:tbl>
    <w:p w14:paraId="657596A4" w14:textId="77777777" w:rsidR="003103B5" w:rsidRDefault="003103B5">
      <w:pPr>
        <w:ind w:left="720"/>
        <w:rPr>
          <w:rFonts w:ascii="Franklin Gothic Medium" w:hAnsi="Franklin Gothic Medium"/>
          <w:b/>
          <w:sz w:val="40"/>
          <w:szCs w:val="40"/>
        </w:rPr>
      </w:pPr>
      <w:r>
        <w:br w:type="page"/>
      </w:r>
    </w:p>
    <w:p w14:paraId="7FA5B20B" w14:textId="77777777" w:rsidR="003103B5" w:rsidRDefault="003103B5" w:rsidP="000E35A8">
      <w:pPr>
        <w:pStyle w:val="TitlePage"/>
        <w:spacing w:before="0" w:after="0"/>
      </w:pPr>
      <w:r>
        <w:lastRenderedPageBreak/>
        <w:t xml:space="preserve">Recycling Development Center </w:t>
      </w:r>
    </w:p>
    <w:p w14:paraId="30D8911F" w14:textId="47EC2AF5" w:rsidR="003103B5" w:rsidRPr="00544C71" w:rsidRDefault="003103B5" w:rsidP="000E35A8">
      <w:pPr>
        <w:pStyle w:val="TitlePage"/>
        <w:spacing w:before="0" w:after="0"/>
        <w:rPr>
          <w:color w:val="000000" w:themeColor="text1"/>
        </w:rPr>
      </w:pPr>
      <w:r>
        <w:t>Report to the Legislature</w:t>
      </w:r>
    </w:p>
    <w:p w14:paraId="743A602D" w14:textId="54832F2B" w:rsidR="003103B5" w:rsidRPr="00544C71" w:rsidRDefault="003103B5" w:rsidP="00516141">
      <w:pPr>
        <w:tabs>
          <w:tab w:val="left" w:pos="2250"/>
        </w:tabs>
        <w:spacing w:before="2160" w:after="0"/>
        <w:jc w:val="center"/>
        <w:rPr>
          <w:rFonts w:cstheme="minorHAnsi"/>
          <w:sz w:val="28"/>
          <w:szCs w:val="28"/>
        </w:rPr>
      </w:pPr>
      <w:r>
        <w:rPr>
          <w:rFonts w:cstheme="minorHAnsi"/>
          <w:sz w:val="28"/>
          <w:szCs w:val="28"/>
        </w:rPr>
        <w:t>Solid Waste Management Program</w:t>
      </w:r>
    </w:p>
    <w:p w14:paraId="7E889867" w14:textId="77777777" w:rsidR="003103B5" w:rsidRPr="00544C71" w:rsidRDefault="003103B5" w:rsidP="00192E69">
      <w:pPr>
        <w:tabs>
          <w:tab w:val="left" w:pos="2610"/>
        </w:tabs>
        <w:spacing w:after="0"/>
        <w:jc w:val="center"/>
        <w:rPr>
          <w:rFonts w:cstheme="minorHAnsi"/>
          <w:sz w:val="28"/>
          <w:szCs w:val="28"/>
        </w:rPr>
      </w:pPr>
      <w:r w:rsidRPr="00544C71">
        <w:rPr>
          <w:rFonts w:cstheme="minorHAnsi"/>
          <w:sz w:val="28"/>
          <w:szCs w:val="28"/>
        </w:rPr>
        <w:t>Washington</w:t>
      </w:r>
      <w:r>
        <w:rPr>
          <w:rFonts w:cstheme="minorHAnsi"/>
          <w:sz w:val="28"/>
          <w:szCs w:val="28"/>
        </w:rPr>
        <w:t xml:space="preserve"> State</w:t>
      </w:r>
      <w:r w:rsidRPr="00544C71">
        <w:rPr>
          <w:rFonts w:cstheme="minorHAnsi"/>
          <w:sz w:val="28"/>
          <w:szCs w:val="28"/>
        </w:rPr>
        <w:t xml:space="preserve"> Department of Ecology</w:t>
      </w:r>
    </w:p>
    <w:p w14:paraId="594BA393" w14:textId="0D749835" w:rsidR="003103B5" w:rsidRDefault="003103B5" w:rsidP="00A54F85">
      <w:pPr>
        <w:tabs>
          <w:tab w:val="left" w:pos="2610"/>
        </w:tabs>
        <w:spacing w:before="120" w:after="0"/>
        <w:jc w:val="center"/>
        <w:rPr>
          <w:rFonts w:cstheme="minorHAnsi"/>
          <w:sz w:val="28"/>
          <w:szCs w:val="28"/>
        </w:rPr>
      </w:pPr>
      <w:r w:rsidRPr="009F33DE">
        <w:rPr>
          <w:rFonts w:cstheme="minorHAnsi"/>
          <w:sz w:val="28"/>
          <w:szCs w:val="28"/>
        </w:rPr>
        <w:t>Olympia, WA</w:t>
      </w:r>
    </w:p>
    <w:p w14:paraId="576031BB" w14:textId="4042E34B" w:rsidR="003103B5" w:rsidRDefault="00CA00FD" w:rsidP="00A54F85">
      <w:pPr>
        <w:tabs>
          <w:tab w:val="left" w:pos="2610"/>
        </w:tabs>
        <w:spacing w:before="600" w:after="0"/>
        <w:jc w:val="center"/>
        <w:rPr>
          <w:rFonts w:cstheme="minorHAnsi"/>
          <w:b/>
          <w:sz w:val="28"/>
          <w:szCs w:val="28"/>
        </w:rPr>
      </w:pPr>
      <w:r>
        <w:rPr>
          <w:rFonts w:cstheme="minorHAnsi"/>
          <w:b/>
          <w:sz w:val="28"/>
          <w:szCs w:val="28"/>
        </w:rPr>
        <w:t>January 2023</w:t>
      </w:r>
      <w:r w:rsidR="003103B5" w:rsidRPr="004A4860">
        <w:rPr>
          <w:rFonts w:cstheme="minorHAnsi"/>
          <w:b/>
          <w:sz w:val="28"/>
          <w:szCs w:val="28"/>
        </w:rPr>
        <w:t xml:space="preserve"> |</w:t>
      </w:r>
      <w:r w:rsidR="003103B5" w:rsidRPr="00814041">
        <w:rPr>
          <w:rFonts w:cstheme="minorHAnsi"/>
          <w:b/>
          <w:sz w:val="28"/>
          <w:szCs w:val="28"/>
        </w:rPr>
        <w:t xml:space="preserve"> Publication </w:t>
      </w:r>
      <w:r w:rsidR="0059525C">
        <w:rPr>
          <w:rFonts w:cstheme="minorHAnsi"/>
          <w:b/>
          <w:sz w:val="28"/>
          <w:szCs w:val="28"/>
        </w:rPr>
        <w:t>22-07-032</w:t>
      </w:r>
    </w:p>
    <w:p w14:paraId="45CF177E" w14:textId="32573A31" w:rsidR="003103B5" w:rsidRPr="00814041" w:rsidRDefault="003103B5" w:rsidP="00C111F8">
      <w:pPr>
        <w:tabs>
          <w:tab w:val="left" w:pos="2610"/>
        </w:tabs>
        <w:spacing w:before="1800" w:after="0"/>
        <w:jc w:val="center"/>
        <w:rPr>
          <w:rFonts w:cstheme="minorHAnsi"/>
          <w:b/>
          <w:sz w:val="28"/>
          <w:szCs w:val="28"/>
        </w:rPr>
      </w:pPr>
      <w:r>
        <w:rPr>
          <w:noProof/>
        </w:rPr>
        <w:drawing>
          <wp:inline distT="0" distB="0" distL="0" distR="0" wp14:anchorId="7F96FF11" wp14:editId="7C25CFEF">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sites/CE/Logo%20Self%20Service1/ecylogo-vert-ko-gra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6160" cy="2448956"/>
                    </a:xfrm>
                    <a:prstGeom prst="rect">
                      <a:avLst/>
                    </a:prstGeom>
                    <a:noFill/>
                    <a:ln>
                      <a:noFill/>
                    </a:ln>
                  </pic:spPr>
                </pic:pic>
              </a:graphicData>
            </a:graphic>
          </wp:inline>
        </w:drawing>
      </w:r>
    </w:p>
    <w:p w14:paraId="6ABFAE94" w14:textId="164AEF31" w:rsidR="003103B5" w:rsidRPr="00DD525B" w:rsidRDefault="003103B5" w:rsidP="00A746E4">
      <w:pPr>
        <w:pStyle w:val="FrontMatterH2"/>
        <w:sectPr w:rsidR="003103B5" w:rsidRPr="00DD525B" w:rsidSect="00CA67CF">
          <w:footerReference w:type="default" r:id="rId22"/>
          <w:pgSz w:w="12240" w:h="15840" w:code="1"/>
          <w:pgMar w:top="1170" w:right="1440" w:bottom="1440" w:left="1440" w:header="576" w:footer="576" w:gutter="0"/>
          <w:pgNumType w:start="3"/>
          <w:cols w:space="720"/>
          <w:noEndnote/>
          <w:docGrid w:linePitch="326"/>
        </w:sectPr>
      </w:pPr>
      <w:r w:rsidRPr="008E1607">
        <w:br w:type="page"/>
      </w:r>
    </w:p>
    <w:sdt>
      <w:sdtPr>
        <w:rPr>
          <w:rFonts w:asciiTheme="minorHAnsi" w:hAnsiTheme="minorHAnsi" w:cstheme="minorBidi"/>
          <w:b w:val="0"/>
          <w:bCs/>
          <w:color w:val="auto"/>
          <w:sz w:val="28"/>
          <w:szCs w:val="20"/>
        </w:rPr>
        <w:id w:val="-278720560"/>
        <w:docPartObj>
          <w:docPartGallery w:val="Table of Contents"/>
          <w:docPartUnique/>
        </w:docPartObj>
      </w:sdtPr>
      <w:sdtEndPr>
        <w:rPr>
          <w:rFonts w:cstheme="minorHAnsi"/>
          <w:b/>
          <w:noProof/>
          <w:sz w:val="20"/>
        </w:rPr>
      </w:sdtEndPr>
      <w:sdtContent>
        <w:sdt>
          <w:sdtPr>
            <w:rPr>
              <w:rFonts w:asciiTheme="minorHAnsi" w:hAnsiTheme="minorHAnsi" w:cstheme="minorBidi"/>
              <w:b w:val="0"/>
              <w:bCs/>
              <w:color w:val="auto"/>
              <w:sz w:val="28"/>
              <w:szCs w:val="20"/>
            </w:rPr>
            <w:id w:val="221654713"/>
            <w:docPartObj>
              <w:docPartGallery w:val="Table of Contents"/>
              <w:docPartUnique/>
            </w:docPartObj>
          </w:sdtPr>
          <w:sdtEndPr>
            <w:rPr>
              <w:rFonts w:cstheme="minorHAnsi"/>
              <w:b/>
              <w:noProof/>
              <w:sz w:val="20"/>
            </w:rPr>
          </w:sdtEndPr>
          <w:sdtContent>
            <w:sdt>
              <w:sdtPr>
                <w:rPr>
                  <w:rFonts w:asciiTheme="minorHAnsi" w:hAnsiTheme="minorHAnsi" w:cstheme="minorBidi"/>
                  <w:b w:val="0"/>
                  <w:bCs/>
                  <w:color w:val="auto"/>
                  <w:sz w:val="28"/>
                  <w:szCs w:val="20"/>
                </w:rPr>
                <w:id w:val="-1094321610"/>
                <w:docPartObj>
                  <w:docPartGallery w:val="Table of Contents"/>
                  <w:docPartUnique/>
                </w:docPartObj>
              </w:sdtPr>
              <w:sdtEndPr>
                <w:rPr>
                  <w:rFonts w:cstheme="minorHAnsi"/>
                  <w:b/>
                  <w:noProof/>
                  <w:sz w:val="20"/>
                </w:rPr>
              </w:sdtEndPr>
              <w:sdtContent>
                <w:sdt>
                  <w:sdtPr>
                    <w:rPr>
                      <w:rFonts w:asciiTheme="minorHAnsi" w:hAnsiTheme="minorHAnsi" w:cstheme="minorBidi"/>
                      <w:b w:val="0"/>
                      <w:bCs/>
                      <w:color w:val="auto"/>
                      <w:sz w:val="28"/>
                      <w:szCs w:val="20"/>
                    </w:rPr>
                    <w:id w:val="-1454932822"/>
                    <w:docPartObj>
                      <w:docPartGallery w:val="Table of Contents"/>
                      <w:docPartUnique/>
                    </w:docPartObj>
                  </w:sdtPr>
                  <w:sdtEndPr>
                    <w:rPr>
                      <w:rFonts w:cstheme="minorHAnsi"/>
                      <w:b/>
                      <w:noProof/>
                      <w:sz w:val="20"/>
                    </w:rPr>
                  </w:sdtEndPr>
                  <w:sdtContent>
                    <w:sdt>
                      <w:sdtPr>
                        <w:rPr>
                          <w:rFonts w:asciiTheme="minorHAnsi" w:hAnsiTheme="minorHAnsi" w:cstheme="minorBidi"/>
                          <w:b w:val="0"/>
                          <w:bCs/>
                          <w:color w:val="auto"/>
                          <w:sz w:val="28"/>
                          <w:szCs w:val="20"/>
                        </w:rPr>
                        <w:id w:val="714018319"/>
                        <w:docPartObj>
                          <w:docPartGallery w:val="Table of Contents"/>
                          <w:docPartUnique/>
                        </w:docPartObj>
                      </w:sdtPr>
                      <w:sdtEndPr>
                        <w:rPr>
                          <w:rFonts w:cstheme="minorHAnsi"/>
                          <w:b/>
                          <w:noProof/>
                          <w:sz w:val="20"/>
                        </w:rPr>
                      </w:sdtEndPr>
                      <w:sdtContent>
                        <w:p w14:paraId="12874C8F" w14:textId="0EFE4ABB" w:rsidR="003103B5" w:rsidRPr="00474A36" w:rsidRDefault="003103B5" w:rsidP="00CF6181">
                          <w:pPr>
                            <w:pStyle w:val="FrontMatterH2"/>
                            <w:spacing w:after="120"/>
                          </w:pPr>
                          <w:r w:rsidRPr="00474A36">
                            <w:t>Table of Contents</w:t>
                          </w:r>
                        </w:p>
                        <w:p w14:paraId="65AD1C4F" w14:textId="4C85A274" w:rsidR="003103B5" w:rsidRDefault="00000000" w:rsidP="0039236A">
                          <w:pPr>
                            <w:pStyle w:val="TOC1"/>
                            <w:rPr>
                              <w:noProof/>
                            </w:rPr>
                          </w:pPr>
                        </w:p>
                      </w:sdtContent>
                    </w:sdt>
                  </w:sdtContent>
                </w:sdt>
              </w:sdtContent>
            </w:sdt>
          </w:sdtContent>
        </w:sdt>
        <w:p w14:paraId="7753B311" w14:textId="53A51B3F" w:rsidR="00D20D20" w:rsidRDefault="003103B5">
          <w:pPr>
            <w:pStyle w:val="TOC1"/>
            <w:rPr>
              <w:rFonts w:eastAsiaTheme="minorEastAsia" w:cstheme="minorBidi"/>
              <w:b w:val="0"/>
              <w:bCs w:val="0"/>
              <w:noProof/>
              <w:sz w:val="22"/>
              <w:szCs w:val="22"/>
            </w:rPr>
          </w:pPr>
          <w:r w:rsidRPr="00213EE4">
            <w:rPr>
              <w:caps/>
              <w:sz w:val="48"/>
              <w:szCs w:val="22"/>
            </w:rPr>
            <w:fldChar w:fldCharType="begin"/>
          </w:r>
          <w:r w:rsidRPr="00213EE4">
            <w:rPr>
              <w:caps/>
              <w:sz w:val="48"/>
              <w:szCs w:val="22"/>
            </w:rPr>
            <w:instrText xml:space="preserve"> TOC \h \z \t "Heading 2,1,Heading 3,2" </w:instrText>
          </w:r>
          <w:r w:rsidRPr="00213EE4">
            <w:rPr>
              <w:caps/>
              <w:sz w:val="48"/>
              <w:szCs w:val="22"/>
            </w:rPr>
            <w:fldChar w:fldCharType="separate"/>
          </w:r>
          <w:hyperlink w:anchor="_Toc123631739" w:history="1">
            <w:r w:rsidR="00D20D20" w:rsidRPr="001B768F">
              <w:rPr>
                <w:rStyle w:val="Hyperlink"/>
                <w:noProof/>
              </w:rPr>
              <w:t>Acknowledgements</w:t>
            </w:r>
            <w:r w:rsidR="00D20D20">
              <w:rPr>
                <w:noProof/>
                <w:webHidden/>
              </w:rPr>
              <w:tab/>
            </w:r>
            <w:r w:rsidR="00D20D20">
              <w:rPr>
                <w:noProof/>
                <w:webHidden/>
              </w:rPr>
              <w:fldChar w:fldCharType="begin"/>
            </w:r>
            <w:r w:rsidR="00D20D20">
              <w:rPr>
                <w:noProof/>
                <w:webHidden/>
              </w:rPr>
              <w:instrText xml:space="preserve"> PAGEREF _Toc123631739 \h </w:instrText>
            </w:r>
            <w:r w:rsidR="00D20D20">
              <w:rPr>
                <w:noProof/>
                <w:webHidden/>
              </w:rPr>
            </w:r>
            <w:r w:rsidR="00D20D20">
              <w:rPr>
                <w:noProof/>
                <w:webHidden/>
              </w:rPr>
              <w:fldChar w:fldCharType="separate"/>
            </w:r>
            <w:r w:rsidR="00D20D20">
              <w:rPr>
                <w:noProof/>
                <w:webHidden/>
              </w:rPr>
              <w:t>7</w:t>
            </w:r>
            <w:r w:rsidR="00D20D20">
              <w:rPr>
                <w:noProof/>
                <w:webHidden/>
              </w:rPr>
              <w:fldChar w:fldCharType="end"/>
            </w:r>
          </w:hyperlink>
        </w:p>
        <w:p w14:paraId="61099912" w14:textId="145CAEA4" w:rsidR="00D20D20" w:rsidRDefault="00000000">
          <w:pPr>
            <w:pStyle w:val="TOC1"/>
            <w:rPr>
              <w:rFonts w:eastAsiaTheme="minorEastAsia" w:cstheme="minorBidi"/>
              <w:b w:val="0"/>
              <w:bCs w:val="0"/>
              <w:noProof/>
              <w:sz w:val="22"/>
              <w:szCs w:val="22"/>
            </w:rPr>
          </w:pPr>
          <w:hyperlink w:anchor="_Toc123631740" w:history="1">
            <w:r w:rsidR="00D20D20" w:rsidRPr="001B768F">
              <w:rPr>
                <w:rStyle w:val="Hyperlink"/>
                <w:noProof/>
              </w:rPr>
              <w:t>Executive Summary</w:t>
            </w:r>
            <w:r w:rsidR="00D20D20">
              <w:rPr>
                <w:noProof/>
                <w:webHidden/>
              </w:rPr>
              <w:tab/>
            </w:r>
            <w:r w:rsidR="00D20D20">
              <w:rPr>
                <w:noProof/>
                <w:webHidden/>
              </w:rPr>
              <w:fldChar w:fldCharType="begin"/>
            </w:r>
            <w:r w:rsidR="00D20D20">
              <w:rPr>
                <w:noProof/>
                <w:webHidden/>
              </w:rPr>
              <w:instrText xml:space="preserve"> PAGEREF _Toc123631740 \h </w:instrText>
            </w:r>
            <w:r w:rsidR="00D20D20">
              <w:rPr>
                <w:noProof/>
                <w:webHidden/>
              </w:rPr>
            </w:r>
            <w:r w:rsidR="00D20D20">
              <w:rPr>
                <w:noProof/>
                <w:webHidden/>
              </w:rPr>
              <w:fldChar w:fldCharType="separate"/>
            </w:r>
            <w:r w:rsidR="00D20D20">
              <w:rPr>
                <w:noProof/>
                <w:webHidden/>
              </w:rPr>
              <w:t>8</w:t>
            </w:r>
            <w:r w:rsidR="00D20D20">
              <w:rPr>
                <w:noProof/>
                <w:webHidden/>
              </w:rPr>
              <w:fldChar w:fldCharType="end"/>
            </w:r>
          </w:hyperlink>
        </w:p>
        <w:p w14:paraId="48423828" w14:textId="70C905A1" w:rsidR="00D20D20" w:rsidRDefault="00000000">
          <w:pPr>
            <w:pStyle w:val="TOC2"/>
            <w:rPr>
              <w:rFonts w:eastAsiaTheme="minorEastAsia" w:cstheme="minorBidi"/>
              <w:iCs w:val="0"/>
              <w:sz w:val="22"/>
              <w:szCs w:val="22"/>
            </w:rPr>
          </w:pPr>
          <w:hyperlink w:anchor="_Toc123631741" w:history="1">
            <w:r w:rsidR="00D20D20" w:rsidRPr="001B768F">
              <w:rPr>
                <w:rStyle w:val="Hyperlink"/>
              </w:rPr>
              <w:t>Advisory board accomplishments in 2021-2022</w:t>
            </w:r>
            <w:r w:rsidR="00D20D20">
              <w:rPr>
                <w:webHidden/>
              </w:rPr>
              <w:tab/>
            </w:r>
            <w:r w:rsidR="00D20D20">
              <w:rPr>
                <w:webHidden/>
              </w:rPr>
              <w:fldChar w:fldCharType="begin"/>
            </w:r>
            <w:r w:rsidR="00D20D20">
              <w:rPr>
                <w:webHidden/>
              </w:rPr>
              <w:instrText xml:space="preserve"> PAGEREF _Toc123631741 \h </w:instrText>
            </w:r>
            <w:r w:rsidR="00D20D20">
              <w:rPr>
                <w:webHidden/>
              </w:rPr>
            </w:r>
            <w:r w:rsidR="00D20D20">
              <w:rPr>
                <w:webHidden/>
              </w:rPr>
              <w:fldChar w:fldCharType="separate"/>
            </w:r>
            <w:r w:rsidR="00D20D20">
              <w:rPr>
                <w:webHidden/>
              </w:rPr>
              <w:t>8</w:t>
            </w:r>
            <w:r w:rsidR="00D20D20">
              <w:rPr>
                <w:webHidden/>
              </w:rPr>
              <w:fldChar w:fldCharType="end"/>
            </w:r>
          </w:hyperlink>
        </w:p>
        <w:p w14:paraId="2F713099" w14:textId="6BDB3F8A" w:rsidR="00D20D20" w:rsidRDefault="00000000">
          <w:pPr>
            <w:pStyle w:val="TOC2"/>
            <w:rPr>
              <w:rFonts w:eastAsiaTheme="minorEastAsia" w:cstheme="minorBidi"/>
              <w:iCs w:val="0"/>
              <w:sz w:val="22"/>
              <w:szCs w:val="22"/>
            </w:rPr>
          </w:pPr>
          <w:hyperlink w:anchor="_Toc123631742" w:history="1">
            <w:r w:rsidR="00D20D20" w:rsidRPr="001B768F">
              <w:rPr>
                <w:rStyle w:val="Hyperlink"/>
              </w:rPr>
              <w:t>Center accomplishments in 2021-2022</w:t>
            </w:r>
            <w:r w:rsidR="00D20D20">
              <w:rPr>
                <w:webHidden/>
              </w:rPr>
              <w:tab/>
            </w:r>
            <w:r w:rsidR="00D20D20">
              <w:rPr>
                <w:webHidden/>
              </w:rPr>
              <w:fldChar w:fldCharType="begin"/>
            </w:r>
            <w:r w:rsidR="00D20D20">
              <w:rPr>
                <w:webHidden/>
              </w:rPr>
              <w:instrText xml:space="preserve"> PAGEREF _Toc123631742 \h </w:instrText>
            </w:r>
            <w:r w:rsidR="00D20D20">
              <w:rPr>
                <w:webHidden/>
              </w:rPr>
            </w:r>
            <w:r w:rsidR="00D20D20">
              <w:rPr>
                <w:webHidden/>
              </w:rPr>
              <w:fldChar w:fldCharType="separate"/>
            </w:r>
            <w:r w:rsidR="00D20D20">
              <w:rPr>
                <w:webHidden/>
              </w:rPr>
              <w:t>9</w:t>
            </w:r>
            <w:r w:rsidR="00D20D20">
              <w:rPr>
                <w:webHidden/>
              </w:rPr>
              <w:fldChar w:fldCharType="end"/>
            </w:r>
          </w:hyperlink>
        </w:p>
        <w:p w14:paraId="24621DCC" w14:textId="5F30B79D" w:rsidR="00D20D20" w:rsidRDefault="00000000">
          <w:pPr>
            <w:pStyle w:val="TOC2"/>
            <w:rPr>
              <w:rFonts w:eastAsiaTheme="minorEastAsia" w:cstheme="minorBidi"/>
              <w:iCs w:val="0"/>
              <w:sz w:val="22"/>
              <w:szCs w:val="22"/>
            </w:rPr>
          </w:pPr>
          <w:hyperlink w:anchor="_Toc123631743" w:history="1">
            <w:r w:rsidR="00D20D20" w:rsidRPr="001B768F">
              <w:rPr>
                <w:rStyle w:val="Hyperlink"/>
              </w:rPr>
              <w:t>Center focus for 2023-2024</w:t>
            </w:r>
            <w:r w:rsidR="00D20D20">
              <w:rPr>
                <w:webHidden/>
              </w:rPr>
              <w:tab/>
            </w:r>
            <w:r w:rsidR="00D20D20">
              <w:rPr>
                <w:webHidden/>
              </w:rPr>
              <w:fldChar w:fldCharType="begin"/>
            </w:r>
            <w:r w:rsidR="00D20D20">
              <w:rPr>
                <w:webHidden/>
              </w:rPr>
              <w:instrText xml:space="preserve"> PAGEREF _Toc123631743 \h </w:instrText>
            </w:r>
            <w:r w:rsidR="00D20D20">
              <w:rPr>
                <w:webHidden/>
              </w:rPr>
            </w:r>
            <w:r w:rsidR="00D20D20">
              <w:rPr>
                <w:webHidden/>
              </w:rPr>
              <w:fldChar w:fldCharType="separate"/>
            </w:r>
            <w:r w:rsidR="00D20D20">
              <w:rPr>
                <w:webHidden/>
              </w:rPr>
              <w:t>9</w:t>
            </w:r>
            <w:r w:rsidR="00D20D20">
              <w:rPr>
                <w:webHidden/>
              </w:rPr>
              <w:fldChar w:fldCharType="end"/>
            </w:r>
          </w:hyperlink>
        </w:p>
        <w:p w14:paraId="631DE822" w14:textId="13EA1D99" w:rsidR="00D20D20" w:rsidRDefault="00000000">
          <w:pPr>
            <w:pStyle w:val="TOC1"/>
            <w:rPr>
              <w:rFonts w:eastAsiaTheme="minorEastAsia" w:cstheme="minorBidi"/>
              <w:b w:val="0"/>
              <w:bCs w:val="0"/>
              <w:noProof/>
              <w:sz w:val="22"/>
              <w:szCs w:val="22"/>
            </w:rPr>
          </w:pPr>
          <w:hyperlink w:anchor="_Toc123631746" w:history="1">
            <w:r w:rsidR="00D20D20" w:rsidRPr="001B768F">
              <w:rPr>
                <w:rStyle w:val="Hyperlink"/>
                <w:noProof/>
              </w:rPr>
              <w:t>Report to the Legislature</w:t>
            </w:r>
            <w:r w:rsidR="00D20D20">
              <w:rPr>
                <w:noProof/>
                <w:webHidden/>
              </w:rPr>
              <w:tab/>
            </w:r>
            <w:r w:rsidR="00D20D20">
              <w:rPr>
                <w:noProof/>
                <w:webHidden/>
              </w:rPr>
              <w:fldChar w:fldCharType="begin"/>
            </w:r>
            <w:r w:rsidR="00D20D20">
              <w:rPr>
                <w:noProof/>
                <w:webHidden/>
              </w:rPr>
              <w:instrText xml:space="preserve"> PAGEREF _Toc123631746 \h </w:instrText>
            </w:r>
            <w:r w:rsidR="00D20D20">
              <w:rPr>
                <w:noProof/>
                <w:webHidden/>
              </w:rPr>
            </w:r>
            <w:r w:rsidR="00D20D20">
              <w:rPr>
                <w:noProof/>
                <w:webHidden/>
              </w:rPr>
              <w:fldChar w:fldCharType="separate"/>
            </w:r>
            <w:r w:rsidR="00D20D20">
              <w:rPr>
                <w:noProof/>
                <w:webHidden/>
              </w:rPr>
              <w:t>11</w:t>
            </w:r>
            <w:r w:rsidR="00D20D20">
              <w:rPr>
                <w:noProof/>
                <w:webHidden/>
              </w:rPr>
              <w:fldChar w:fldCharType="end"/>
            </w:r>
          </w:hyperlink>
        </w:p>
        <w:p w14:paraId="0D5F5611" w14:textId="267E17E2" w:rsidR="00D20D20" w:rsidRDefault="00000000">
          <w:pPr>
            <w:pStyle w:val="TOC2"/>
            <w:rPr>
              <w:rFonts w:eastAsiaTheme="minorEastAsia" w:cstheme="minorBidi"/>
              <w:iCs w:val="0"/>
              <w:sz w:val="22"/>
              <w:szCs w:val="22"/>
            </w:rPr>
          </w:pPr>
          <w:hyperlink w:anchor="_Toc123631747" w:history="1">
            <w:r w:rsidR="00D20D20" w:rsidRPr="001B768F">
              <w:rPr>
                <w:rStyle w:val="Hyperlink"/>
              </w:rPr>
              <w:t>Advisory board</w:t>
            </w:r>
            <w:r w:rsidR="00D20D20">
              <w:rPr>
                <w:webHidden/>
              </w:rPr>
              <w:tab/>
            </w:r>
            <w:r w:rsidR="00D20D20">
              <w:rPr>
                <w:webHidden/>
              </w:rPr>
              <w:fldChar w:fldCharType="begin"/>
            </w:r>
            <w:r w:rsidR="00D20D20">
              <w:rPr>
                <w:webHidden/>
              </w:rPr>
              <w:instrText xml:space="preserve"> PAGEREF _Toc123631747 \h </w:instrText>
            </w:r>
            <w:r w:rsidR="00D20D20">
              <w:rPr>
                <w:webHidden/>
              </w:rPr>
            </w:r>
            <w:r w:rsidR="00D20D20">
              <w:rPr>
                <w:webHidden/>
              </w:rPr>
              <w:fldChar w:fldCharType="separate"/>
            </w:r>
            <w:r w:rsidR="00D20D20">
              <w:rPr>
                <w:webHidden/>
              </w:rPr>
              <w:t>11</w:t>
            </w:r>
            <w:r w:rsidR="00D20D20">
              <w:rPr>
                <w:webHidden/>
              </w:rPr>
              <w:fldChar w:fldCharType="end"/>
            </w:r>
          </w:hyperlink>
        </w:p>
        <w:p w14:paraId="1D758B5E" w14:textId="7A4414B4" w:rsidR="00D20D20" w:rsidRDefault="00000000">
          <w:pPr>
            <w:pStyle w:val="TOC1"/>
            <w:rPr>
              <w:rFonts w:eastAsiaTheme="minorEastAsia" w:cstheme="minorBidi"/>
              <w:b w:val="0"/>
              <w:bCs w:val="0"/>
              <w:noProof/>
              <w:sz w:val="22"/>
              <w:szCs w:val="22"/>
            </w:rPr>
          </w:pPr>
          <w:hyperlink w:anchor="_Toc123631748" w:history="1">
            <w:r w:rsidR="00D20D20" w:rsidRPr="001B768F">
              <w:rPr>
                <w:rStyle w:val="Hyperlink"/>
                <w:noProof/>
              </w:rPr>
              <w:t>Accomplishments in 2021-2022</w:t>
            </w:r>
            <w:r w:rsidR="00D20D20">
              <w:rPr>
                <w:noProof/>
                <w:webHidden/>
              </w:rPr>
              <w:tab/>
            </w:r>
            <w:r w:rsidR="00D20D20">
              <w:rPr>
                <w:noProof/>
                <w:webHidden/>
              </w:rPr>
              <w:fldChar w:fldCharType="begin"/>
            </w:r>
            <w:r w:rsidR="00D20D20">
              <w:rPr>
                <w:noProof/>
                <w:webHidden/>
              </w:rPr>
              <w:instrText xml:space="preserve"> PAGEREF _Toc123631748 \h </w:instrText>
            </w:r>
            <w:r w:rsidR="00D20D20">
              <w:rPr>
                <w:noProof/>
                <w:webHidden/>
              </w:rPr>
            </w:r>
            <w:r w:rsidR="00D20D20">
              <w:rPr>
                <w:noProof/>
                <w:webHidden/>
              </w:rPr>
              <w:fldChar w:fldCharType="separate"/>
            </w:r>
            <w:r w:rsidR="00D20D20">
              <w:rPr>
                <w:noProof/>
                <w:webHidden/>
              </w:rPr>
              <w:t>14</w:t>
            </w:r>
            <w:r w:rsidR="00D20D20">
              <w:rPr>
                <w:noProof/>
                <w:webHidden/>
              </w:rPr>
              <w:fldChar w:fldCharType="end"/>
            </w:r>
          </w:hyperlink>
        </w:p>
        <w:p w14:paraId="417049AC" w14:textId="77B011EF" w:rsidR="00D20D20" w:rsidRDefault="00000000">
          <w:pPr>
            <w:pStyle w:val="TOC2"/>
            <w:rPr>
              <w:rFonts w:eastAsiaTheme="minorEastAsia" w:cstheme="minorBidi"/>
              <w:iCs w:val="0"/>
              <w:sz w:val="22"/>
              <w:szCs w:val="22"/>
            </w:rPr>
          </w:pPr>
          <w:hyperlink w:anchor="_Toc123631749" w:history="1">
            <w:r w:rsidR="00D20D20" w:rsidRPr="001B768F">
              <w:rPr>
                <w:rStyle w:val="Hyperlink"/>
              </w:rPr>
              <w:t>NextCycle Washington</w:t>
            </w:r>
            <w:r w:rsidR="00D20D20">
              <w:rPr>
                <w:webHidden/>
              </w:rPr>
              <w:tab/>
            </w:r>
            <w:r w:rsidR="00D20D20">
              <w:rPr>
                <w:webHidden/>
              </w:rPr>
              <w:fldChar w:fldCharType="begin"/>
            </w:r>
            <w:r w:rsidR="00D20D20">
              <w:rPr>
                <w:webHidden/>
              </w:rPr>
              <w:instrText xml:space="preserve"> PAGEREF _Toc123631749 \h </w:instrText>
            </w:r>
            <w:r w:rsidR="00D20D20">
              <w:rPr>
                <w:webHidden/>
              </w:rPr>
            </w:r>
            <w:r w:rsidR="00D20D20">
              <w:rPr>
                <w:webHidden/>
              </w:rPr>
              <w:fldChar w:fldCharType="separate"/>
            </w:r>
            <w:r w:rsidR="00D20D20">
              <w:rPr>
                <w:webHidden/>
              </w:rPr>
              <w:t>14</w:t>
            </w:r>
            <w:r w:rsidR="00D20D20">
              <w:rPr>
                <w:webHidden/>
              </w:rPr>
              <w:fldChar w:fldCharType="end"/>
            </w:r>
          </w:hyperlink>
        </w:p>
        <w:p w14:paraId="0BC731FD" w14:textId="1B55E7E3" w:rsidR="00D20D20" w:rsidRDefault="00000000">
          <w:pPr>
            <w:pStyle w:val="TOC2"/>
            <w:rPr>
              <w:rFonts w:eastAsiaTheme="minorEastAsia" w:cstheme="minorBidi"/>
              <w:iCs w:val="0"/>
              <w:sz w:val="22"/>
              <w:szCs w:val="22"/>
            </w:rPr>
          </w:pPr>
          <w:hyperlink w:anchor="_Toc123631750" w:history="1">
            <w:r w:rsidR="00D20D20" w:rsidRPr="001B768F">
              <w:rPr>
                <w:rStyle w:val="Hyperlink"/>
              </w:rPr>
              <w:t>Recycling studies</w:t>
            </w:r>
            <w:r w:rsidR="00D20D20">
              <w:rPr>
                <w:webHidden/>
              </w:rPr>
              <w:tab/>
            </w:r>
            <w:r w:rsidR="00D20D20">
              <w:rPr>
                <w:webHidden/>
              </w:rPr>
              <w:fldChar w:fldCharType="begin"/>
            </w:r>
            <w:r w:rsidR="00D20D20">
              <w:rPr>
                <w:webHidden/>
              </w:rPr>
              <w:instrText xml:space="preserve"> PAGEREF _Toc123631750 \h </w:instrText>
            </w:r>
            <w:r w:rsidR="00D20D20">
              <w:rPr>
                <w:webHidden/>
              </w:rPr>
            </w:r>
            <w:r w:rsidR="00D20D20">
              <w:rPr>
                <w:webHidden/>
              </w:rPr>
              <w:fldChar w:fldCharType="separate"/>
            </w:r>
            <w:r w:rsidR="00D20D20">
              <w:rPr>
                <w:webHidden/>
              </w:rPr>
              <w:t>16</w:t>
            </w:r>
            <w:r w:rsidR="00D20D20">
              <w:rPr>
                <w:webHidden/>
              </w:rPr>
              <w:fldChar w:fldCharType="end"/>
            </w:r>
          </w:hyperlink>
        </w:p>
        <w:p w14:paraId="73D57CF7" w14:textId="75411F95" w:rsidR="00D20D20" w:rsidRDefault="00000000">
          <w:pPr>
            <w:pStyle w:val="TOC2"/>
            <w:rPr>
              <w:rFonts w:eastAsiaTheme="minorEastAsia" w:cstheme="minorBidi"/>
              <w:iCs w:val="0"/>
              <w:sz w:val="22"/>
              <w:szCs w:val="22"/>
            </w:rPr>
          </w:pPr>
          <w:hyperlink w:anchor="_Toc123631751" w:history="1">
            <w:r w:rsidR="00D20D20" w:rsidRPr="001B768F">
              <w:rPr>
                <w:rStyle w:val="Hyperlink"/>
              </w:rPr>
              <w:t>Local projects</w:t>
            </w:r>
            <w:r w:rsidR="00D20D20">
              <w:rPr>
                <w:webHidden/>
              </w:rPr>
              <w:tab/>
            </w:r>
            <w:r w:rsidR="00D20D20">
              <w:rPr>
                <w:webHidden/>
              </w:rPr>
              <w:fldChar w:fldCharType="begin"/>
            </w:r>
            <w:r w:rsidR="00D20D20">
              <w:rPr>
                <w:webHidden/>
              </w:rPr>
              <w:instrText xml:space="preserve"> PAGEREF _Toc123631751 \h </w:instrText>
            </w:r>
            <w:r w:rsidR="00D20D20">
              <w:rPr>
                <w:webHidden/>
              </w:rPr>
            </w:r>
            <w:r w:rsidR="00D20D20">
              <w:rPr>
                <w:webHidden/>
              </w:rPr>
              <w:fldChar w:fldCharType="separate"/>
            </w:r>
            <w:r w:rsidR="00D20D20">
              <w:rPr>
                <w:webHidden/>
              </w:rPr>
              <w:t>18</w:t>
            </w:r>
            <w:r w:rsidR="00D20D20">
              <w:rPr>
                <w:webHidden/>
              </w:rPr>
              <w:fldChar w:fldCharType="end"/>
            </w:r>
          </w:hyperlink>
        </w:p>
        <w:p w14:paraId="60280990" w14:textId="1C27B3EE" w:rsidR="00D20D20" w:rsidRDefault="00000000">
          <w:pPr>
            <w:pStyle w:val="TOC2"/>
            <w:rPr>
              <w:rFonts w:eastAsiaTheme="minorEastAsia" w:cstheme="minorBidi"/>
              <w:iCs w:val="0"/>
              <w:sz w:val="22"/>
              <w:szCs w:val="22"/>
            </w:rPr>
          </w:pPr>
          <w:hyperlink w:anchor="_Toc123631752" w:history="1">
            <w:r w:rsidR="00D20D20" w:rsidRPr="001B768F">
              <w:rPr>
                <w:rStyle w:val="Hyperlink"/>
              </w:rPr>
              <w:t>Business resources</w:t>
            </w:r>
            <w:r w:rsidR="00D20D20">
              <w:rPr>
                <w:webHidden/>
              </w:rPr>
              <w:tab/>
            </w:r>
            <w:r w:rsidR="00D20D20">
              <w:rPr>
                <w:webHidden/>
              </w:rPr>
              <w:fldChar w:fldCharType="begin"/>
            </w:r>
            <w:r w:rsidR="00D20D20">
              <w:rPr>
                <w:webHidden/>
              </w:rPr>
              <w:instrText xml:space="preserve"> PAGEREF _Toc123631752 \h </w:instrText>
            </w:r>
            <w:r w:rsidR="00D20D20">
              <w:rPr>
                <w:webHidden/>
              </w:rPr>
            </w:r>
            <w:r w:rsidR="00D20D20">
              <w:rPr>
                <w:webHidden/>
              </w:rPr>
              <w:fldChar w:fldCharType="separate"/>
            </w:r>
            <w:r w:rsidR="00D20D20">
              <w:rPr>
                <w:webHidden/>
              </w:rPr>
              <w:t>19</w:t>
            </w:r>
            <w:r w:rsidR="00D20D20">
              <w:rPr>
                <w:webHidden/>
              </w:rPr>
              <w:fldChar w:fldCharType="end"/>
            </w:r>
          </w:hyperlink>
        </w:p>
        <w:p w14:paraId="7B03C0A3" w14:textId="55C390E8" w:rsidR="00D20D20" w:rsidRDefault="00000000">
          <w:pPr>
            <w:pStyle w:val="TOC2"/>
            <w:rPr>
              <w:rFonts w:eastAsiaTheme="minorEastAsia" w:cstheme="minorBidi"/>
              <w:iCs w:val="0"/>
              <w:sz w:val="22"/>
              <w:szCs w:val="22"/>
            </w:rPr>
          </w:pPr>
          <w:hyperlink w:anchor="_Toc123631753" w:history="1">
            <w:r w:rsidR="00D20D20" w:rsidRPr="001B768F">
              <w:rPr>
                <w:rStyle w:val="Hyperlink"/>
              </w:rPr>
              <w:t>Market research</w:t>
            </w:r>
            <w:r w:rsidR="00D20D20">
              <w:rPr>
                <w:webHidden/>
              </w:rPr>
              <w:tab/>
            </w:r>
            <w:r w:rsidR="00D20D20">
              <w:rPr>
                <w:webHidden/>
              </w:rPr>
              <w:fldChar w:fldCharType="begin"/>
            </w:r>
            <w:r w:rsidR="00D20D20">
              <w:rPr>
                <w:webHidden/>
              </w:rPr>
              <w:instrText xml:space="preserve"> PAGEREF _Toc123631753 \h </w:instrText>
            </w:r>
            <w:r w:rsidR="00D20D20">
              <w:rPr>
                <w:webHidden/>
              </w:rPr>
            </w:r>
            <w:r w:rsidR="00D20D20">
              <w:rPr>
                <w:webHidden/>
              </w:rPr>
              <w:fldChar w:fldCharType="separate"/>
            </w:r>
            <w:r w:rsidR="00D20D20">
              <w:rPr>
                <w:webHidden/>
              </w:rPr>
              <w:t>20</w:t>
            </w:r>
            <w:r w:rsidR="00D20D20">
              <w:rPr>
                <w:webHidden/>
              </w:rPr>
              <w:fldChar w:fldCharType="end"/>
            </w:r>
          </w:hyperlink>
        </w:p>
        <w:p w14:paraId="5A02198F" w14:textId="744A26C7" w:rsidR="00D20D20" w:rsidRDefault="00000000">
          <w:pPr>
            <w:pStyle w:val="TOC1"/>
            <w:rPr>
              <w:rFonts w:eastAsiaTheme="minorEastAsia" w:cstheme="minorBidi"/>
              <w:b w:val="0"/>
              <w:bCs w:val="0"/>
              <w:noProof/>
              <w:sz w:val="22"/>
              <w:szCs w:val="22"/>
            </w:rPr>
          </w:pPr>
          <w:hyperlink w:anchor="_Toc123631754" w:history="1">
            <w:r w:rsidR="00D20D20" w:rsidRPr="001B768F">
              <w:rPr>
                <w:rStyle w:val="Hyperlink"/>
                <w:noProof/>
              </w:rPr>
              <w:t>Center Work Plan</w:t>
            </w:r>
            <w:r w:rsidR="00D20D20">
              <w:rPr>
                <w:noProof/>
                <w:webHidden/>
              </w:rPr>
              <w:tab/>
            </w:r>
            <w:r w:rsidR="00D20D20">
              <w:rPr>
                <w:noProof/>
                <w:webHidden/>
              </w:rPr>
              <w:fldChar w:fldCharType="begin"/>
            </w:r>
            <w:r w:rsidR="00D20D20">
              <w:rPr>
                <w:noProof/>
                <w:webHidden/>
              </w:rPr>
              <w:instrText xml:space="preserve"> PAGEREF _Toc123631754 \h </w:instrText>
            </w:r>
            <w:r w:rsidR="00D20D20">
              <w:rPr>
                <w:noProof/>
                <w:webHidden/>
              </w:rPr>
            </w:r>
            <w:r w:rsidR="00D20D20">
              <w:rPr>
                <w:noProof/>
                <w:webHidden/>
              </w:rPr>
              <w:fldChar w:fldCharType="separate"/>
            </w:r>
            <w:r w:rsidR="00D20D20">
              <w:rPr>
                <w:noProof/>
                <w:webHidden/>
              </w:rPr>
              <w:t>23</w:t>
            </w:r>
            <w:r w:rsidR="00D20D20">
              <w:rPr>
                <w:noProof/>
                <w:webHidden/>
              </w:rPr>
              <w:fldChar w:fldCharType="end"/>
            </w:r>
          </w:hyperlink>
        </w:p>
        <w:p w14:paraId="1D9B75F7" w14:textId="55915A34" w:rsidR="00D20D20" w:rsidRDefault="00000000">
          <w:pPr>
            <w:pStyle w:val="TOC1"/>
            <w:rPr>
              <w:rFonts w:eastAsiaTheme="minorEastAsia" w:cstheme="minorBidi"/>
              <w:b w:val="0"/>
              <w:bCs w:val="0"/>
              <w:noProof/>
              <w:sz w:val="22"/>
              <w:szCs w:val="22"/>
            </w:rPr>
          </w:pPr>
          <w:hyperlink w:anchor="_Toc123631755" w:history="1">
            <w:r w:rsidR="00D20D20" w:rsidRPr="001B768F">
              <w:rPr>
                <w:rStyle w:val="Hyperlink"/>
                <w:noProof/>
              </w:rPr>
              <w:t>Summary of Challenges</w:t>
            </w:r>
            <w:r w:rsidR="00D20D20">
              <w:rPr>
                <w:noProof/>
                <w:webHidden/>
              </w:rPr>
              <w:tab/>
            </w:r>
            <w:r w:rsidR="00D20D20">
              <w:rPr>
                <w:noProof/>
                <w:webHidden/>
              </w:rPr>
              <w:fldChar w:fldCharType="begin"/>
            </w:r>
            <w:r w:rsidR="00D20D20">
              <w:rPr>
                <w:noProof/>
                <w:webHidden/>
              </w:rPr>
              <w:instrText xml:space="preserve"> PAGEREF _Toc123631755 \h </w:instrText>
            </w:r>
            <w:r w:rsidR="00D20D20">
              <w:rPr>
                <w:noProof/>
                <w:webHidden/>
              </w:rPr>
            </w:r>
            <w:r w:rsidR="00D20D20">
              <w:rPr>
                <w:noProof/>
                <w:webHidden/>
              </w:rPr>
              <w:fldChar w:fldCharType="separate"/>
            </w:r>
            <w:r w:rsidR="00D20D20">
              <w:rPr>
                <w:noProof/>
                <w:webHidden/>
              </w:rPr>
              <w:t>25</w:t>
            </w:r>
            <w:r w:rsidR="00D20D20">
              <w:rPr>
                <w:noProof/>
                <w:webHidden/>
              </w:rPr>
              <w:fldChar w:fldCharType="end"/>
            </w:r>
          </w:hyperlink>
        </w:p>
        <w:p w14:paraId="70095799" w14:textId="59276B8E" w:rsidR="00D20D20" w:rsidRDefault="00000000">
          <w:pPr>
            <w:pStyle w:val="TOC2"/>
            <w:rPr>
              <w:rFonts w:eastAsiaTheme="minorEastAsia" w:cstheme="minorBidi"/>
              <w:iCs w:val="0"/>
              <w:sz w:val="22"/>
              <w:szCs w:val="22"/>
            </w:rPr>
          </w:pPr>
          <w:hyperlink w:anchor="_Toc123631756" w:history="1">
            <w:r w:rsidR="00D20D20" w:rsidRPr="001B768F">
              <w:rPr>
                <w:rStyle w:val="Hyperlink"/>
              </w:rPr>
              <w:t>Recycling market challenges</w:t>
            </w:r>
            <w:r w:rsidR="00D20D20">
              <w:rPr>
                <w:webHidden/>
              </w:rPr>
              <w:tab/>
            </w:r>
            <w:r w:rsidR="00D20D20">
              <w:rPr>
                <w:webHidden/>
              </w:rPr>
              <w:fldChar w:fldCharType="begin"/>
            </w:r>
            <w:r w:rsidR="00D20D20">
              <w:rPr>
                <w:webHidden/>
              </w:rPr>
              <w:instrText xml:space="preserve"> PAGEREF _Toc123631756 \h </w:instrText>
            </w:r>
            <w:r w:rsidR="00D20D20">
              <w:rPr>
                <w:webHidden/>
              </w:rPr>
            </w:r>
            <w:r w:rsidR="00D20D20">
              <w:rPr>
                <w:webHidden/>
              </w:rPr>
              <w:fldChar w:fldCharType="separate"/>
            </w:r>
            <w:r w:rsidR="00D20D20">
              <w:rPr>
                <w:webHidden/>
              </w:rPr>
              <w:t>25</w:t>
            </w:r>
            <w:r w:rsidR="00D20D20">
              <w:rPr>
                <w:webHidden/>
              </w:rPr>
              <w:fldChar w:fldCharType="end"/>
            </w:r>
          </w:hyperlink>
        </w:p>
        <w:p w14:paraId="317284BD" w14:textId="678D7B7A" w:rsidR="00D20D20" w:rsidRDefault="00000000">
          <w:pPr>
            <w:pStyle w:val="TOC1"/>
            <w:rPr>
              <w:rFonts w:eastAsiaTheme="minorEastAsia" w:cstheme="minorBidi"/>
              <w:b w:val="0"/>
              <w:bCs w:val="0"/>
              <w:noProof/>
              <w:sz w:val="22"/>
              <w:szCs w:val="22"/>
            </w:rPr>
          </w:pPr>
          <w:hyperlink w:anchor="_Toc123631757" w:history="1">
            <w:r w:rsidR="00D20D20" w:rsidRPr="001B768F">
              <w:rPr>
                <w:rStyle w:val="Hyperlink"/>
                <w:noProof/>
              </w:rPr>
              <w:t>Conclusion</w:t>
            </w:r>
            <w:r w:rsidR="00D20D20">
              <w:rPr>
                <w:noProof/>
                <w:webHidden/>
              </w:rPr>
              <w:tab/>
            </w:r>
            <w:r w:rsidR="00D20D20">
              <w:rPr>
                <w:noProof/>
                <w:webHidden/>
              </w:rPr>
              <w:fldChar w:fldCharType="begin"/>
            </w:r>
            <w:r w:rsidR="00D20D20">
              <w:rPr>
                <w:noProof/>
                <w:webHidden/>
              </w:rPr>
              <w:instrText xml:space="preserve"> PAGEREF _Toc123631757 \h </w:instrText>
            </w:r>
            <w:r w:rsidR="00D20D20">
              <w:rPr>
                <w:noProof/>
                <w:webHidden/>
              </w:rPr>
            </w:r>
            <w:r w:rsidR="00D20D20">
              <w:rPr>
                <w:noProof/>
                <w:webHidden/>
              </w:rPr>
              <w:fldChar w:fldCharType="separate"/>
            </w:r>
            <w:r w:rsidR="00D20D20">
              <w:rPr>
                <w:noProof/>
                <w:webHidden/>
              </w:rPr>
              <w:t>25</w:t>
            </w:r>
            <w:r w:rsidR="00D20D20">
              <w:rPr>
                <w:noProof/>
                <w:webHidden/>
              </w:rPr>
              <w:fldChar w:fldCharType="end"/>
            </w:r>
          </w:hyperlink>
        </w:p>
        <w:p w14:paraId="115B1FC1" w14:textId="589EEA65" w:rsidR="00D20D20" w:rsidRDefault="00000000">
          <w:pPr>
            <w:pStyle w:val="TOC1"/>
            <w:rPr>
              <w:rFonts w:eastAsiaTheme="minorEastAsia" w:cstheme="minorBidi"/>
              <w:b w:val="0"/>
              <w:bCs w:val="0"/>
              <w:noProof/>
              <w:sz w:val="22"/>
              <w:szCs w:val="22"/>
            </w:rPr>
          </w:pPr>
          <w:hyperlink w:anchor="_Toc123631758" w:history="1">
            <w:r w:rsidR="00D20D20" w:rsidRPr="001B768F">
              <w:rPr>
                <w:rStyle w:val="Hyperlink"/>
                <w:noProof/>
              </w:rPr>
              <w:t>Appendix A: DRS and EPR Analysis</w:t>
            </w:r>
            <w:r w:rsidR="00D20D20">
              <w:rPr>
                <w:noProof/>
                <w:webHidden/>
              </w:rPr>
              <w:tab/>
            </w:r>
            <w:r w:rsidR="00D20D20">
              <w:rPr>
                <w:noProof/>
                <w:webHidden/>
              </w:rPr>
              <w:fldChar w:fldCharType="begin"/>
            </w:r>
            <w:r w:rsidR="00D20D20">
              <w:rPr>
                <w:noProof/>
                <w:webHidden/>
              </w:rPr>
              <w:instrText xml:space="preserve"> PAGEREF _Toc123631758 \h </w:instrText>
            </w:r>
            <w:r w:rsidR="00D20D20">
              <w:rPr>
                <w:noProof/>
                <w:webHidden/>
              </w:rPr>
            </w:r>
            <w:r w:rsidR="00D20D20">
              <w:rPr>
                <w:noProof/>
                <w:webHidden/>
              </w:rPr>
              <w:fldChar w:fldCharType="separate"/>
            </w:r>
            <w:r w:rsidR="00D20D20">
              <w:rPr>
                <w:noProof/>
                <w:webHidden/>
              </w:rPr>
              <w:t>27</w:t>
            </w:r>
            <w:r w:rsidR="00D20D20">
              <w:rPr>
                <w:noProof/>
                <w:webHidden/>
              </w:rPr>
              <w:fldChar w:fldCharType="end"/>
            </w:r>
          </w:hyperlink>
        </w:p>
        <w:p w14:paraId="6FDDE176" w14:textId="1EEB227C" w:rsidR="00D20D20" w:rsidRDefault="00000000">
          <w:pPr>
            <w:pStyle w:val="TOC2"/>
            <w:rPr>
              <w:rFonts w:eastAsiaTheme="minorEastAsia" w:cstheme="minorBidi"/>
              <w:iCs w:val="0"/>
              <w:sz w:val="22"/>
              <w:szCs w:val="22"/>
            </w:rPr>
          </w:pPr>
          <w:hyperlink w:anchor="_Toc123631759" w:history="1">
            <w:r w:rsidR="00D20D20" w:rsidRPr="001B768F">
              <w:rPr>
                <w:rStyle w:val="Hyperlink"/>
              </w:rPr>
              <w:t>Background</w:t>
            </w:r>
            <w:r w:rsidR="00D20D20">
              <w:rPr>
                <w:webHidden/>
              </w:rPr>
              <w:tab/>
            </w:r>
            <w:r w:rsidR="00D20D20">
              <w:rPr>
                <w:webHidden/>
              </w:rPr>
              <w:fldChar w:fldCharType="begin"/>
            </w:r>
            <w:r w:rsidR="00D20D20">
              <w:rPr>
                <w:webHidden/>
              </w:rPr>
              <w:instrText xml:space="preserve"> PAGEREF _Toc123631759 \h </w:instrText>
            </w:r>
            <w:r w:rsidR="00D20D20">
              <w:rPr>
                <w:webHidden/>
              </w:rPr>
            </w:r>
            <w:r w:rsidR="00D20D20">
              <w:rPr>
                <w:webHidden/>
              </w:rPr>
              <w:fldChar w:fldCharType="separate"/>
            </w:r>
            <w:r w:rsidR="00D20D20">
              <w:rPr>
                <w:webHidden/>
              </w:rPr>
              <w:t>27</w:t>
            </w:r>
            <w:r w:rsidR="00D20D20">
              <w:rPr>
                <w:webHidden/>
              </w:rPr>
              <w:fldChar w:fldCharType="end"/>
            </w:r>
          </w:hyperlink>
        </w:p>
        <w:p w14:paraId="2E1F6E78" w14:textId="0601DCE0" w:rsidR="00D20D20" w:rsidRDefault="00000000">
          <w:pPr>
            <w:pStyle w:val="TOC2"/>
            <w:rPr>
              <w:rFonts w:eastAsiaTheme="minorEastAsia" w:cstheme="minorBidi"/>
              <w:iCs w:val="0"/>
              <w:sz w:val="22"/>
              <w:szCs w:val="22"/>
            </w:rPr>
          </w:pPr>
          <w:hyperlink w:anchor="_Toc123631760" w:history="1">
            <w:r w:rsidR="00D20D20" w:rsidRPr="001B768F">
              <w:rPr>
                <w:rStyle w:val="Hyperlink"/>
              </w:rPr>
              <w:t>Deposit return system (DRS)</w:t>
            </w:r>
            <w:r w:rsidR="00D20D20">
              <w:rPr>
                <w:webHidden/>
              </w:rPr>
              <w:tab/>
            </w:r>
            <w:r w:rsidR="00D20D20">
              <w:rPr>
                <w:webHidden/>
              </w:rPr>
              <w:fldChar w:fldCharType="begin"/>
            </w:r>
            <w:r w:rsidR="00D20D20">
              <w:rPr>
                <w:webHidden/>
              </w:rPr>
              <w:instrText xml:space="preserve"> PAGEREF _Toc123631760 \h </w:instrText>
            </w:r>
            <w:r w:rsidR="00D20D20">
              <w:rPr>
                <w:webHidden/>
              </w:rPr>
            </w:r>
            <w:r w:rsidR="00D20D20">
              <w:rPr>
                <w:webHidden/>
              </w:rPr>
              <w:fldChar w:fldCharType="separate"/>
            </w:r>
            <w:r w:rsidR="00D20D20">
              <w:rPr>
                <w:webHidden/>
              </w:rPr>
              <w:t>27</w:t>
            </w:r>
            <w:r w:rsidR="00D20D20">
              <w:rPr>
                <w:webHidden/>
              </w:rPr>
              <w:fldChar w:fldCharType="end"/>
            </w:r>
          </w:hyperlink>
        </w:p>
        <w:p w14:paraId="06DDBC27" w14:textId="5CA3BD0E" w:rsidR="00D20D20" w:rsidRDefault="00000000">
          <w:pPr>
            <w:pStyle w:val="TOC2"/>
            <w:rPr>
              <w:rFonts w:eastAsiaTheme="minorEastAsia" w:cstheme="minorBidi"/>
              <w:iCs w:val="0"/>
              <w:sz w:val="22"/>
              <w:szCs w:val="22"/>
            </w:rPr>
          </w:pPr>
          <w:hyperlink w:anchor="_Toc123631761" w:history="1">
            <w:r w:rsidR="00D20D20" w:rsidRPr="001B768F">
              <w:rPr>
                <w:rStyle w:val="Hyperlink"/>
              </w:rPr>
              <w:t>Extended producer responsibility (EPR)</w:t>
            </w:r>
            <w:r w:rsidR="00D20D20">
              <w:rPr>
                <w:webHidden/>
              </w:rPr>
              <w:tab/>
            </w:r>
            <w:r w:rsidR="00D20D20">
              <w:rPr>
                <w:webHidden/>
              </w:rPr>
              <w:fldChar w:fldCharType="begin"/>
            </w:r>
            <w:r w:rsidR="00D20D20">
              <w:rPr>
                <w:webHidden/>
              </w:rPr>
              <w:instrText xml:space="preserve"> PAGEREF _Toc123631761 \h </w:instrText>
            </w:r>
            <w:r w:rsidR="00D20D20">
              <w:rPr>
                <w:webHidden/>
              </w:rPr>
            </w:r>
            <w:r w:rsidR="00D20D20">
              <w:rPr>
                <w:webHidden/>
              </w:rPr>
              <w:fldChar w:fldCharType="separate"/>
            </w:r>
            <w:r w:rsidR="00D20D20">
              <w:rPr>
                <w:webHidden/>
              </w:rPr>
              <w:t>29</w:t>
            </w:r>
            <w:r w:rsidR="00D20D20">
              <w:rPr>
                <w:webHidden/>
              </w:rPr>
              <w:fldChar w:fldCharType="end"/>
            </w:r>
          </w:hyperlink>
        </w:p>
        <w:p w14:paraId="0387CD62" w14:textId="418B23CB" w:rsidR="00D20D20" w:rsidRDefault="00000000">
          <w:pPr>
            <w:pStyle w:val="TOC2"/>
            <w:rPr>
              <w:rFonts w:eastAsiaTheme="minorEastAsia" w:cstheme="minorBidi"/>
              <w:iCs w:val="0"/>
              <w:sz w:val="22"/>
              <w:szCs w:val="22"/>
            </w:rPr>
          </w:pPr>
          <w:hyperlink w:anchor="_Toc123631762" w:history="1">
            <w:r w:rsidR="00D20D20" w:rsidRPr="001B768F">
              <w:rPr>
                <w:rStyle w:val="Hyperlink"/>
              </w:rPr>
              <w:t>References</w:t>
            </w:r>
            <w:r w:rsidR="00D20D20">
              <w:rPr>
                <w:webHidden/>
              </w:rPr>
              <w:tab/>
            </w:r>
            <w:r w:rsidR="00D20D20">
              <w:rPr>
                <w:webHidden/>
              </w:rPr>
              <w:fldChar w:fldCharType="begin"/>
            </w:r>
            <w:r w:rsidR="00D20D20">
              <w:rPr>
                <w:webHidden/>
              </w:rPr>
              <w:instrText xml:space="preserve"> PAGEREF _Toc123631762 \h </w:instrText>
            </w:r>
            <w:r w:rsidR="00D20D20">
              <w:rPr>
                <w:webHidden/>
              </w:rPr>
            </w:r>
            <w:r w:rsidR="00D20D20">
              <w:rPr>
                <w:webHidden/>
              </w:rPr>
              <w:fldChar w:fldCharType="separate"/>
            </w:r>
            <w:r w:rsidR="00D20D20">
              <w:rPr>
                <w:webHidden/>
              </w:rPr>
              <w:t>31</w:t>
            </w:r>
            <w:r w:rsidR="00D20D20">
              <w:rPr>
                <w:webHidden/>
              </w:rPr>
              <w:fldChar w:fldCharType="end"/>
            </w:r>
          </w:hyperlink>
        </w:p>
        <w:p w14:paraId="0BDED856" w14:textId="46F36CB8" w:rsidR="00D20D20" w:rsidRDefault="00000000">
          <w:pPr>
            <w:pStyle w:val="TOC1"/>
            <w:rPr>
              <w:rFonts w:eastAsiaTheme="minorEastAsia" w:cstheme="minorBidi"/>
              <w:b w:val="0"/>
              <w:bCs w:val="0"/>
              <w:noProof/>
              <w:sz w:val="22"/>
              <w:szCs w:val="22"/>
            </w:rPr>
          </w:pPr>
          <w:hyperlink w:anchor="_Toc123631763" w:history="1">
            <w:r w:rsidR="00D20D20" w:rsidRPr="001B768F">
              <w:rPr>
                <w:rStyle w:val="Hyperlink"/>
                <w:noProof/>
              </w:rPr>
              <w:t>Appendix B: Solid Waste Data</w:t>
            </w:r>
            <w:r w:rsidR="00D20D20">
              <w:rPr>
                <w:noProof/>
                <w:webHidden/>
              </w:rPr>
              <w:tab/>
            </w:r>
            <w:r w:rsidR="00D20D20">
              <w:rPr>
                <w:noProof/>
                <w:webHidden/>
              </w:rPr>
              <w:fldChar w:fldCharType="begin"/>
            </w:r>
            <w:r w:rsidR="00D20D20">
              <w:rPr>
                <w:noProof/>
                <w:webHidden/>
              </w:rPr>
              <w:instrText xml:space="preserve"> PAGEREF _Toc123631763 \h </w:instrText>
            </w:r>
            <w:r w:rsidR="00D20D20">
              <w:rPr>
                <w:noProof/>
                <w:webHidden/>
              </w:rPr>
            </w:r>
            <w:r w:rsidR="00D20D20">
              <w:rPr>
                <w:noProof/>
                <w:webHidden/>
              </w:rPr>
              <w:fldChar w:fldCharType="separate"/>
            </w:r>
            <w:r w:rsidR="00D20D20">
              <w:rPr>
                <w:noProof/>
                <w:webHidden/>
              </w:rPr>
              <w:t>34</w:t>
            </w:r>
            <w:r w:rsidR="00D20D20">
              <w:rPr>
                <w:noProof/>
                <w:webHidden/>
              </w:rPr>
              <w:fldChar w:fldCharType="end"/>
            </w:r>
          </w:hyperlink>
        </w:p>
        <w:p w14:paraId="7F1E0366" w14:textId="1D330C32" w:rsidR="00D20D20" w:rsidRDefault="00000000">
          <w:pPr>
            <w:pStyle w:val="TOC1"/>
            <w:rPr>
              <w:rFonts w:eastAsiaTheme="minorEastAsia" w:cstheme="minorBidi"/>
              <w:b w:val="0"/>
              <w:bCs w:val="0"/>
              <w:noProof/>
              <w:sz w:val="22"/>
              <w:szCs w:val="22"/>
            </w:rPr>
          </w:pPr>
          <w:hyperlink w:anchor="_Toc123631764" w:history="1">
            <w:r w:rsidR="00D20D20" w:rsidRPr="001B768F">
              <w:rPr>
                <w:rStyle w:val="Hyperlink"/>
                <w:noProof/>
              </w:rPr>
              <w:t>Appendix C: Center goals and metrics</w:t>
            </w:r>
            <w:r w:rsidR="00D20D20">
              <w:rPr>
                <w:noProof/>
                <w:webHidden/>
              </w:rPr>
              <w:tab/>
            </w:r>
            <w:r w:rsidR="00D20D20">
              <w:rPr>
                <w:noProof/>
                <w:webHidden/>
              </w:rPr>
              <w:fldChar w:fldCharType="begin"/>
            </w:r>
            <w:r w:rsidR="00D20D20">
              <w:rPr>
                <w:noProof/>
                <w:webHidden/>
              </w:rPr>
              <w:instrText xml:space="preserve"> PAGEREF _Toc123631764 \h </w:instrText>
            </w:r>
            <w:r w:rsidR="00D20D20">
              <w:rPr>
                <w:noProof/>
                <w:webHidden/>
              </w:rPr>
            </w:r>
            <w:r w:rsidR="00D20D20">
              <w:rPr>
                <w:noProof/>
                <w:webHidden/>
              </w:rPr>
              <w:fldChar w:fldCharType="separate"/>
            </w:r>
            <w:r w:rsidR="00D20D20">
              <w:rPr>
                <w:noProof/>
                <w:webHidden/>
              </w:rPr>
              <w:t>36</w:t>
            </w:r>
            <w:r w:rsidR="00D20D20">
              <w:rPr>
                <w:noProof/>
                <w:webHidden/>
              </w:rPr>
              <w:fldChar w:fldCharType="end"/>
            </w:r>
          </w:hyperlink>
        </w:p>
        <w:p w14:paraId="3D756E0B" w14:textId="766DA75B" w:rsidR="00D20D20" w:rsidRDefault="00000000">
          <w:pPr>
            <w:pStyle w:val="TOC1"/>
            <w:rPr>
              <w:rFonts w:eastAsiaTheme="minorEastAsia" w:cstheme="minorBidi"/>
              <w:b w:val="0"/>
              <w:bCs w:val="0"/>
              <w:noProof/>
              <w:sz w:val="22"/>
              <w:szCs w:val="22"/>
            </w:rPr>
          </w:pPr>
          <w:hyperlink w:anchor="_Toc123631765" w:history="1">
            <w:r w:rsidR="00D20D20" w:rsidRPr="001B768F">
              <w:rPr>
                <w:rStyle w:val="Hyperlink"/>
                <w:noProof/>
              </w:rPr>
              <w:t>Appendix D: Hyperlinks</w:t>
            </w:r>
            <w:r w:rsidR="00D20D20">
              <w:rPr>
                <w:noProof/>
                <w:webHidden/>
              </w:rPr>
              <w:tab/>
            </w:r>
            <w:r w:rsidR="00D20D20">
              <w:rPr>
                <w:noProof/>
                <w:webHidden/>
              </w:rPr>
              <w:fldChar w:fldCharType="begin"/>
            </w:r>
            <w:r w:rsidR="00D20D20">
              <w:rPr>
                <w:noProof/>
                <w:webHidden/>
              </w:rPr>
              <w:instrText xml:space="preserve"> PAGEREF _Toc123631765 \h </w:instrText>
            </w:r>
            <w:r w:rsidR="00D20D20">
              <w:rPr>
                <w:noProof/>
                <w:webHidden/>
              </w:rPr>
            </w:r>
            <w:r w:rsidR="00D20D20">
              <w:rPr>
                <w:noProof/>
                <w:webHidden/>
              </w:rPr>
              <w:fldChar w:fldCharType="separate"/>
            </w:r>
            <w:r w:rsidR="00D20D20">
              <w:rPr>
                <w:noProof/>
                <w:webHidden/>
              </w:rPr>
              <w:t>39</w:t>
            </w:r>
            <w:r w:rsidR="00D20D20">
              <w:rPr>
                <w:noProof/>
                <w:webHidden/>
              </w:rPr>
              <w:fldChar w:fldCharType="end"/>
            </w:r>
          </w:hyperlink>
        </w:p>
        <w:p w14:paraId="6B90C404" w14:textId="5D0B7DED" w:rsidR="003103B5" w:rsidRPr="002A2ED1" w:rsidRDefault="003103B5" w:rsidP="0039236A">
          <w:pPr>
            <w:pStyle w:val="TOC1"/>
          </w:pPr>
          <w:r w:rsidRPr="00213EE4">
            <w:rPr>
              <w:sz w:val="48"/>
            </w:rPr>
            <w:fldChar w:fldCharType="end"/>
          </w:r>
        </w:p>
      </w:sdtContent>
    </w:sdt>
    <w:p w14:paraId="529E64B7" w14:textId="3F151E99" w:rsidR="003103B5" w:rsidRPr="00CD3184" w:rsidRDefault="003103B5" w:rsidP="00CD3184">
      <w:pPr>
        <w:pStyle w:val="Body"/>
      </w:pPr>
      <w:bookmarkStart w:id="4" w:name="_Toc502661706"/>
      <w:bookmarkStart w:id="5" w:name="_Toc502661756"/>
      <w:bookmarkStart w:id="6" w:name="_Toc224112086"/>
      <w:bookmarkStart w:id="7" w:name="_Toc529545664"/>
      <w:bookmarkStart w:id="8" w:name="_Toc110258184"/>
      <w:bookmarkStart w:id="9" w:name="_Toc110258737"/>
      <w:bookmarkStart w:id="10" w:name="_Toc110336371"/>
      <w:bookmarkStart w:id="11" w:name="_Toc112680199"/>
      <w:bookmarkStart w:id="12" w:name="_Toc113531503"/>
      <w:r w:rsidRPr="00CD3184">
        <w:br w:type="page"/>
      </w:r>
    </w:p>
    <w:p w14:paraId="709E6911" w14:textId="6C88AE94" w:rsidR="003103B5" w:rsidRDefault="003103B5" w:rsidP="00CB7F32">
      <w:pPr>
        <w:pStyle w:val="Heading2"/>
        <w:spacing w:before="120" w:after="0"/>
      </w:pPr>
      <w:bookmarkStart w:id="13" w:name="_Toc123631737"/>
      <w:r w:rsidRPr="008E1607">
        <w:lastRenderedPageBreak/>
        <w:t>List of Tables</w:t>
      </w:r>
      <w:bookmarkEnd w:id="4"/>
      <w:bookmarkEnd w:id="5"/>
      <w:bookmarkEnd w:id="6"/>
      <w:bookmarkEnd w:id="7"/>
      <w:r>
        <w:t xml:space="preserve"> and Figures</w:t>
      </w:r>
      <w:bookmarkEnd w:id="8"/>
      <w:bookmarkEnd w:id="9"/>
      <w:bookmarkEnd w:id="10"/>
      <w:bookmarkEnd w:id="11"/>
      <w:bookmarkEnd w:id="12"/>
      <w:bookmarkEnd w:id="13"/>
    </w:p>
    <w:p w14:paraId="09BD96E2" w14:textId="4EFF2D67" w:rsidR="003103B5" w:rsidRPr="00D80E17" w:rsidRDefault="003103B5" w:rsidP="00CF6181">
      <w:pPr>
        <w:pStyle w:val="Heading3"/>
        <w:spacing w:before="120"/>
        <w:rPr>
          <w:rFonts w:asciiTheme="minorHAnsi" w:hAnsiTheme="minorHAnsi" w:cstheme="minorHAnsi"/>
          <w:color w:val="auto"/>
          <w:sz w:val="22"/>
        </w:rPr>
      </w:pPr>
      <w:bookmarkStart w:id="14" w:name="_Toc224112088"/>
      <w:bookmarkStart w:id="15" w:name="_Toc529545666"/>
      <w:bookmarkStart w:id="16" w:name="_Toc110258185"/>
      <w:bookmarkStart w:id="17" w:name="_Toc110258738"/>
      <w:bookmarkStart w:id="18" w:name="_Toc110336372"/>
      <w:bookmarkStart w:id="19" w:name="_Toc112680200"/>
      <w:bookmarkStart w:id="20" w:name="_Toc113531504"/>
      <w:bookmarkStart w:id="21" w:name="_Toc117693072"/>
      <w:bookmarkStart w:id="22" w:name="_Toc117693369"/>
      <w:bookmarkStart w:id="23" w:name="_Toc121135746"/>
      <w:bookmarkStart w:id="24" w:name="_Toc123631738"/>
      <w:r w:rsidRPr="00D80E17">
        <w:rPr>
          <w:rFonts w:asciiTheme="minorHAnsi" w:hAnsiTheme="minorHAnsi" w:cstheme="minorHAnsi"/>
          <w:color w:val="auto"/>
          <w:sz w:val="22"/>
        </w:rPr>
        <w:t>Tables</w:t>
      </w:r>
      <w:bookmarkEnd w:id="14"/>
      <w:bookmarkEnd w:id="15"/>
      <w:bookmarkEnd w:id="16"/>
      <w:bookmarkEnd w:id="17"/>
      <w:bookmarkEnd w:id="18"/>
      <w:bookmarkEnd w:id="19"/>
      <w:bookmarkEnd w:id="20"/>
      <w:bookmarkEnd w:id="21"/>
      <w:bookmarkEnd w:id="22"/>
      <w:bookmarkEnd w:id="23"/>
      <w:bookmarkEnd w:id="24"/>
    </w:p>
    <w:p w14:paraId="570DFBEB" w14:textId="771C064A" w:rsidR="00D20D20" w:rsidRDefault="003103B5">
      <w:pPr>
        <w:pStyle w:val="TableofFigures"/>
        <w:tabs>
          <w:tab w:val="right" w:leader="dot" w:pos="9350"/>
        </w:tabs>
        <w:rPr>
          <w:rFonts w:eastAsiaTheme="minorEastAsia"/>
          <w:noProof/>
          <w:sz w:val="22"/>
        </w:rPr>
      </w:pPr>
      <w:r w:rsidRPr="00D80E17">
        <w:rPr>
          <w:rFonts w:cstheme="minorHAnsi"/>
          <w:sz w:val="20"/>
        </w:rPr>
        <w:fldChar w:fldCharType="begin"/>
      </w:r>
      <w:r w:rsidRPr="00D80E17">
        <w:rPr>
          <w:rFonts w:cstheme="minorHAnsi"/>
          <w:sz w:val="20"/>
        </w:rPr>
        <w:instrText xml:space="preserve"> TOC \h \z \c "Table" </w:instrText>
      </w:r>
      <w:r w:rsidRPr="00D80E17">
        <w:rPr>
          <w:rFonts w:cstheme="minorHAnsi"/>
          <w:sz w:val="20"/>
        </w:rPr>
        <w:fldChar w:fldCharType="separate"/>
      </w:r>
      <w:hyperlink w:anchor="_Toc123631766" w:history="1">
        <w:r w:rsidR="00D20D20" w:rsidRPr="007B66F1">
          <w:rPr>
            <w:rStyle w:val="Hyperlink"/>
            <w:noProof/>
          </w:rPr>
          <w:t>Table A - Advisory board membership</w:t>
        </w:r>
        <w:r w:rsidR="00D20D20">
          <w:rPr>
            <w:noProof/>
            <w:webHidden/>
          </w:rPr>
          <w:tab/>
        </w:r>
        <w:r w:rsidR="00D20D20">
          <w:rPr>
            <w:noProof/>
            <w:webHidden/>
          </w:rPr>
          <w:fldChar w:fldCharType="begin"/>
        </w:r>
        <w:r w:rsidR="00D20D20">
          <w:rPr>
            <w:noProof/>
            <w:webHidden/>
          </w:rPr>
          <w:instrText xml:space="preserve"> PAGEREF _Toc123631766 \h </w:instrText>
        </w:r>
        <w:r w:rsidR="00D20D20">
          <w:rPr>
            <w:noProof/>
            <w:webHidden/>
          </w:rPr>
        </w:r>
        <w:r w:rsidR="00D20D20">
          <w:rPr>
            <w:noProof/>
            <w:webHidden/>
          </w:rPr>
          <w:fldChar w:fldCharType="separate"/>
        </w:r>
        <w:r w:rsidR="00D20D20">
          <w:rPr>
            <w:noProof/>
            <w:webHidden/>
          </w:rPr>
          <w:t>13</w:t>
        </w:r>
        <w:r w:rsidR="00D20D20">
          <w:rPr>
            <w:noProof/>
            <w:webHidden/>
          </w:rPr>
          <w:fldChar w:fldCharType="end"/>
        </w:r>
      </w:hyperlink>
    </w:p>
    <w:p w14:paraId="4E865112" w14:textId="2C04FF5B" w:rsidR="00D20D20" w:rsidRDefault="00000000">
      <w:pPr>
        <w:pStyle w:val="TableofFigures"/>
        <w:tabs>
          <w:tab w:val="right" w:leader="dot" w:pos="9350"/>
        </w:tabs>
        <w:rPr>
          <w:rFonts w:eastAsiaTheme="minorEastAsia"/>
          <w:noProof/>
          <w:sz w:val="22"/>
        </w:rPr>
      </w:pPr>
      <w:hyperlink w:anchor="_Toc123631767" w:history="1">
        <w:r w:rsidR="00D20D20" w:rsidRPr="007B66F1">
          <w:rPr>
            <w:rStyle w:val="Hyperlink"/>
            <w:noProof/>
          </w:rPr>
          <w:t>Table B - Recycling Development Center goals progress</w:t>
        </w:r>
        <w:r w:rsidR="00D20D20">
          <w:rPr>
            <w:noProof/>
            <w:webHidden/>
          </w:rPr>
          <w:tab/>
        </w:r>
        <w:r w:rsidR="00D20D20">
          <w:rPr>
            <w:noProof/>
            <w:webHidden/>
          </w:rPr>
          <w:fldChar w:fldCharType="begin"/>
        </w:r>
        <w:r w:rsidR="00D20D20">
          <w:rPr>
            <w:noProof/>
            <w:webHidden/>
          </w:rPr>
          <w:instrText xml:space="preserve"> PAGEREF _Toc123631767 \h </w:instrText>
        </w:r>
        <w:r w:rsidR="00D20D20">
          <w:rPr>
            <w:noProof/>
            <w:webHidden/>
          </w:rPr>
        </w:r>
        <w:r w:rsidR="00D20D20">
          <w:rPr>
            <w:noProof/>
            <w:webHidden/>
          </w:rPr>
          <w:fldChar w:fldCharType="separate"/>
        </w:r>
        <w:r w:rsidR="00D20D20">
          <w:rPr>
            <w:noProof/>
            <w:webHidden/>
          </w:rPr>
          <w:t>38</w:t>
        </w:r>
        <w:r w:rsidR="00D20D20">
          <w:rPr>
            <w:noProof/>
            <w:webHidden/>
          </w:rPr>
          <w:fldChar w:fldCharType="end"/>
        </w:r>
      </w:hyperlink>
    </w:p>
    <w:p w14:paraId="11E0EC32" w14:textId="5F4C3CF5" w:rsidR="00D20D20" w:rsidRDefault="00000000">
      <w:pPr>
        <w:pStyle w:val="TableofFigures"/>
        <w:tabs>
          <w:tab w:val="right" w:leader="dot" w:pos="9350"/>
        </w:tabs>
        <w:rPr>
          <w:rFonts w:eastAsiaTheme="minorEastAsia"/>
          <w:noProof/>
          <w:sz w:val="22"/>
        </w:rPr>
      </w:pPr>
      <w:hyperlink w:anchor="_Toc123631768" w:history="1">
        <w:r w:rsidR="00D20D20" w:rsidRPr="007B66F1">
          <w:rPr>
            <w:rStyle w:val="Hyperlink"/>
            <w:noProof/>
          </w:rPr>
          <w:t>Table C - Recycling Development Center metrics progress</w:t>
        </w:r>
        <w:r w:rsidR="00D20D20">
          <w:rPr>
            <w:noProof/>
            <w:webHidden/>
          </w:rPr>
          <w:tab/>
        </w:r>
        <w:r w:rsidR="00D20D20">
          <w:rPr>
            <w:noProof/>
            <w:webHidden/>
          </w:rPr>
          <w:fldChar w:fldCharType="begin"/>
        </w:r>
        <w:r w:rsidR="00D20D20">
          <w:rPr>
            <w:noProof/>
            <w:webHidden/>
          </w:rPr>
          <w:instrText xml:space="preserve"> PAGEREF _Toc123631768 \h </w:instrText>
        </w:r>
        <w:r w:rsidR="00D20D20">
          <w:rPr>
            <w:noProof/>
            <w:webHidden/>
          </w:rPr>
        </w:r>
        <w:r w:rsidR="00D20D20">
          <w:rPr>
            <w:noProof/>
            <w:webHidden/>
          </w:rPr>
          <w:fldChar w:fldCharType="separate"/>
        </w:r>
        <w:r w:rsidR="00D20D20">
          <w:rPr>
            <w:noProof/>
            <w:webHidden/>
          </w:rPr>
          <w:t>39</w:t>
        </w:r>
        <w:r w:rsidR="00D20D20">
          <w:rPr>
            <w:noProof/>
            <w:webHidden/>
          </w:rPr>
          <w:fldChar w:fldCharType="end"/>
        </w:r>
      </w:hyperlink>
    </w:p>
    <w:p w14:paraId="54119571" w14:textId="77777777" w:rsidR="00D20D20" w:rsidRDefault="003103B5" w:rsidP="0077189C">
      <w:pPr>
        <w:pStyle w:val="Paragraph"/>
        <w:spacing w:before="120"/>
        <w:rPr>
          <w:noProof/>
        </w:rPr>
      </w:pPr>
      <w:r w:rsidRPr="00D80E17">
        <w:rPr>
          <w:sz w:val="22"/>
        </w:rPr>
        <w:fldChar w:fldCharType="end"/>
      </w:r>
      <w:bookmarkStart w:id="25" w:name="_Toc110258186"/>
      <w:bookmarkStart w:id="26" w:name="_Toc110258739"/>
      <w:bookmarkStart w:id="27" w:name="_Toc110336373"/>
      <w:bookmarkStart w:id="28" w:name="_Toc529545667"/>
      <w:r w:rsidRPr="0077189C">
        <w:rPr>
          <w:b/>
          <w:sz w:val="22"/>
        </w:rPr>
        <w:t>Figures</w:t>
      </w:r>
      <w:bookmarkEnd w:id="25"/>
      <w:bookmarkEnd w:id="26"/>
      <w:bookmarkEnd w:id="27"/>
      <w:r w:rsidRPr="00CF6181">
        <w:rPr>
          <w:b/>
        </w:rPr>
        <w:fldChar w:fldCharType="begin"/>
      </w:r>
      <w:r w:rsidRPr="0077189C">
        <w:rPr>
          <w:b/>
        </w:rPr>
        <w:instrText xml:space="preserve"> TOC \h \z \c "Figure" </w:instrText>
      </w:r>
      <w:r w:rsidRPr="00CF6181">
        <w:rPr>
          <w:b/>
        </w:rPr>
        <w:fldChar w:fldCharType="separate"/>
      </w:r>
    </w:p>
    <w:p w14:paraId="419F0098" w14:textId="12AC1C59" w:rsidR="00D20D20" w:rsidRDefault="00000000">
      <w:pPr>
        <w:pStyle w:val="TableofFigures"/>
        <w:tabs>
          <w:tab w:val="right" w:leader="dot" w:pos="9350"/>
        </w:tabs>
        <w:rPr>
          <w:rFonts w:eastAsiaTheme="minorEastAsia"/>
          <w:noProof/>
          <w:sz w:val="22"/>
        </w:rPr>
      </w:pPr>
      <w:hyperlink w:anchor="_Toc123631769" w:history="1">
        <w:r w:rsidR="00D20D20" w:rsidRPr="00B80A7F">
          <w:rPr>
            <w:rStyle w:val="Hyperlink"/>
            <w:noProof/>
          </w:rPr>
          <w:t>Figure 1 - NORPAC pulper, waste pile, and paper</w:t>
        </w:r>
        <w:r w:rsidR="00D20D20">
          <w:rPr>
            <w:noProof/>
            <w:webHidden/>
          </w:rPr>
          <w:tab/>
        </w:r>
        <w:r w:rsidR="00D20D20">
          <w:rPr>
            <w:noProof/>
            <w:webHidden/>
          </w:rPr>
          <w:fldChar w:fldCharType="begin"/>
        </w:r>
        <w:r w:rsidR="00D20D20">
          <w:rPr>
            <w:noProof/>
            <w:webHidden/>
          </w:rPr>
          <w:instrText xml:space="preserve"> PAGEREF _Toc123631769 \h </w:instrText>
        </w:r>
        <w:r w:rsidR="00D20D20">
          <w:rPr>
            <w:noProof/>
            <w:webHidden/>
          </w:rPr>
        </w:r>
        <w:r w:rsidR="00D20D20">
          <w:rPr>
            <w:noProof/>
            <w:webHidden/>
          </w:rPr>
          <w:fldChar w:fldCharType="separate"/>
        </w:r>
        <w:r w:rsidR="00D20D20">
          <w:rPr>
            <w:noProof/>
            <w:webHidden/>
          </w:rPr>
          <w:t>15</w:t>
        </w:r>
        <w:r w:rsidR="00D20D20">
          <w:rPr>
            <w:noProof/>
            <w:webHidden/>
          </w:rPr>
          <w:fldChar w:fldCharType="end"/>
        </w:r>
      </w:hyperlink>
    </w:p>
    <w:p w14:paraId="0BE69A51" w14:textId="7B18BED5" w:rsidR="00D20D20" w:rsidRDefault="00000000">
      <w:pPr>
        <w:pStyle w:val="TableofFigures"/>
        <w:tabs>
          <w:tab w:val="right" w:leader="dot" w:pos="9350"/>
        </w:tabs>
        <w:rPr>
          <w:rFonts w:eastAsiaTheme="minorEastAsia"/>
          <w:noProof/>
          <w:sz w:val="22"/>
        </w:rPr>
      </w:pPr>
      <w:hyperlink w:anchor="_Toc123631770" w:history="1">
        <w:r w:rsidR="00D20D20" w:rsidRPr="00B80A7F">
          <w:rPr>
            <w:rStyle w:val="Hyperlink"/>
            <w:noProof/>
          </w:rPr>
          <w:t>Figure 2 - Chelan glass pulverizer and glass product</w:t>
        </w:r>
        <w:r w:rsidR="00D20D20">
          <w:rPr>
            <w:noProof/>
            <w:webHidden/>
          </w:rPr>
          <w:tab/>
        </w:r>
        <w:r w:rsidR="00D20D20">
          <w:rPr>
            <w:noProof/>
            <w:webHidden/>
          </w:rPr>
          <w:fldChar w:fldCharType="begin"/>
        </w:r>
        <w:r w:rsidR="00D20D20">
          <w:rPr>
            <w:noProof/>
            <w:webHidden/>
          </w:rPr>
          <w:instrText xml:space="preserve"> PAGEREF _Toc123631770 \h </w:instrText>
        </w:r>
        <w:r w:rsidR="00D20D20">
          <w:rPr>
            <w:noProof/>
            <w:webHidden/>
          </w:rPr>
        </w:r>
        <w:r w:rsidR="00D20D20">
          <w:rPr>
            <w:noProof/>
            <w:webHidden/>
          </w:rPr>
          <w:fldChar w:fldCharType="separate"/>
        </w:r>
        <w:r w:rsidR="00D20D20">
          <w:rPr>
            <w:noProof/>
            <w:webHidden/>
          </w:rPr>
          <w:t>16</w:t>
        </w:r>
        <w:r w:rsidR="00D20D20">
          <w:rPr>
            <w:noProof/>
            <w:webHidden/>
          </w:rPr>
          <w:fldChar w:fldCharType="end"/>
        </w:r>
      </w:hyperlink>
    </w:p>
    <w:p w14:paraId="28BAD9C3" w14:textId="0DC45AE8" w:rsidR="00D20D20" w:rsidRDefault="00000000">
      <w:pPr>
        <w:pStyle w:val="TableofFigures"/>
        <w:tabs>
          <w:tab w:val="right" w:leader="dot" w:pos="9350"/>
        </w:tabs>
        <w:rPr>
          <w:rFonts w:eastAsiaTheme="minorEastAsia"/>
          <w:noProof/>
          <w:sz w:val="22"/>
        </w:rPr>
      </w:pPr>
      <w:hyperlink w:anchor="_Toc123631771" w:history="1">
        <w:r w:rsidR="00D20D20" w:rsidRPr="00B80A7F">
          <w:rPr>
            <w:rStyle w:val="Hyperlink"/>
            <w:noProof/>
          </w:rPr>
          <w:t>Figure 3 - Refugee Artisans Initiative textile recovery and products</w:t>
        </w:r>
        <w:r w:rsidR="00D20D20">
          <w:rPr>
            <w:noProof/>
            <w:webHidden/>
          </w:rPr>
          <w:tab/>
        </w:r>
        <w:r w:rsidR="00D20D20">
          <w:rPr>
            <w:noProof/>
            <w:webHidden/>
          </w:rPr>
          <w:fldChar w:fldCharType="begin"/>
        </w:r>
        <w:r w:rsidR="00D20D20">
          <w:rPr>
            <w:noProof/>
            <w:webHidden/>
          </w:rPr>
          <w:instrText xml:space="preserve"> PAGEREF _Toc123631771 \h </w:instrText>
        </w:r>
        <w:r w:rsidR="00D20D20">
          <w:rPr>
            <w:noProof/>
            <w:webHidden/>
          </w:rPr>
        </w:r>
        <w:r w:rsidR="00D20D20">
          <w:rPr>
            <w:noProof/>
            <w:webHidden/>
          </w:rPr>
          <w:fldChar w:fldCharType="separate"/>
        </w:r>
        <w:r w:rsidR="00D20D20">
          <w:rPr>
            <w:noProof/>
            <w:webHidden/>
          </w:rPr>
          <w:t>22</w:t>
        </w:r>
        <w:r w:rsidR="00D20D20">
          <w:rPr>
            <w:noProof/>
            <w:webHidden/>
          </w:rPr>
          <w:fldChar w:fldCharType="end"/>
        </w:r>
      </w:hyperlink>
    </w:p>
    <w:p w14:paraId="2340DA7E" w14:textId="54905485" w:rsidR="00D20D20" w:rsidRDefault="00000000">
      <w:pPr>
        <w:pStyle w:val="TableofFigures"/>
        <w:tabs>
          <w:tab w:val="right" w:leader="dot" w:pos="9350"/>
        </w:tabs>
        <w:rPr>
          <w:rFonts w:eastAsiaTheme="minorEastAsia"/>
          <w:noProof/>
          <w:sz w:val="22"/>
        </w:rPr>
      </w:pPr>
      <w:hyperlink w:anchor="_Toc123631772" w:history="1">
        <w:r w:rsidR="00D20D20" w:rsidRPr="00B80A7F">
          <w:rPr>
            <w:rStyle w:val="Hyperlink"/>
            <w:noProof/>
          </w:rPr>
          <w:t>Figure 4 - Comparison of EPR recycling rates to Washington State’s recovery rate.</w:t>
        </w:r>
        <w:r w:rsidR="00D20D20">
          <w:rPr>
            <w:noProof/>
            <w:webHidden/>
          </w:rPr>
          <w:tab/>
        </w:r>
        <w:r w:rsidR="00D20D20">
          <w:rPr>
            <w:noProof/>
            <w:webHidden/>
          </w:rPr>
          <w:fldChar w:fldCharType="begin"/>
        </w:r>
        <w:r w:rsidR="00D20D20">
          <w:rPr>
            <w:noProof/>
            <w:webHidden/>
          </w:rPr>
          <w:instrText xml:space="preserve"> PAGEREF _Toc123631772 \h </w:instrText>
        </w:r>
        <w:r w:rsidR="00D20D20">
          <w:rPr>
            <w:noProof/>
            <w:webHidden/>
          </w:rPr>
        </w:r>
        <w:r w:rsidR="00D20D20">
          <w:rPr>
            <w:noProof/>
            <w:webHidden/>
          </w:rPr>
          <w:fldChar w:fldCharType="separate"/>
        </w:r>
        <w:r w:rsidR="00D20D20">
          <w:rPr>
            <w:noProof/>
            <w:webHidden/>
          </w:rPr>
          <w:t>32</w:t>
        </w:r>
        <w:r w:rsidR="00D20D20">
          <w:rPr>
            <w:noProof/>
            <w:webHidden/>
          </w:rPr>
          <w:fldChar w:fldCharType="end"/>
        </w:r>
      </w:hyperlink>
    </w:p>
    <w:p w14:paraId="0A0AE6A6" w14:textId="2CDD8F5E" w:rsidR="00D20D20" w:rsidRDefault="00000000">
      <w:pPr>
        <w:pStyle w:val="TableofFigures"/>
        <w:tabs>
          <w:tab w:val="right" w:leader="dot" w:pos="9350"/>
        </w:tabs>
        <w:rPr>
          <w:rFonts w:eastAsiaTheme="minorEastAsia"/>
          <w:noProof/>
          <w:sz w:val="22"/>
        </w:rPr>
      </w:pPr>
      <w:hyperlink w:anchor="_Toc123631773" w:history="1">
        <w:r w:rsidR="00D20D20" w:rsidRPr="00B80A7F">
          <w:rPr>
            <w:rStyle w:val="Hyperlink"/>
            <w:noProof/>
          </w:rPr>
          <w:t>Figure 5 - Material recovered for recycling in 2021, tons</w:t>
        </w:r>
        <w:r w:rsidR="00D20D20">
          <w:rPr>
            <w:noProof/>
            <w:webHidden/>
          </w:rPr>
          <w:tab/>
        </w:r>
        <w:r w:rsidR="00D20D20">
          <w:rPr>
            <w:noProof/>
            <w:webHidden/>
          </w:rPr>
          <w:fldChar w:fldCharType="begin"/>
        </w:r>
        <w:r w:rsidR="00D20D20">
          <w:rPr>
            <w:noProof/>
            <w:webHidden/>
          </w:rPr>
          <w:instrText xml:space="preserve"> PAGEREF _Toc123631773 \h </w:instrText>
        </w:r>
        <w:r w:rsidR="00D20D20">
          <w:rPr>
            <w:noProof/>
            <w:webHidden/>
          </w:rPr>
        </w:r>
        <w:r w:rsidR="00D20D20">
          <w:rPr>
            <w:noProof/>
            <w:webHidden/>
          </w:rPr>
          <w:fldChar w:fldCharType="separate"/>
        </w:r>
        <w:r w:rsidR="00D20D20">
          <w:rPr>
            <w:noProof/>
            <w:webHidden/>
          </w:rPr>
          <w:t>36</w:t>
        </w:r>
        <w:r w:rsidR="00D20D20">
          <w:rPr>
            <w:noProof/>
            <w:webHidden/>
          </w:rPr>
          <w:fldChar w:fldCharType="end"/>
        </w:r>
      </w:hyperlink>
    </w:p>
    <w:p w14:paraId="5F3F1DBC" w14:textId="3BF1511C" w:rsidR="00D20D20" w:rsidRDefault="00000000">
      <w:pPr>
        <w:pStyle w:val="TableofFigures"/>
        <w:tabs>
          <w:tab w:val="right" w:leader="dot" w:pos="9350"/>
        </w:tabs>
        <w:rPr>
          <w:rFonts w:eastAsiaTheme="minorEastAsia"/>
          <w:noProof/>
          <w:sz w:val="22"/>
        </w:rPr>
      </w:pPr>
      <w:hyperlink w:anchor="_Toc123631774" w:history="1">
        <w:r w:rsidR="00D20D20" w:rsidRPr="00B80A7F">
          <w:rPr>
            <w:rStyle w:val="Hyperlink"/>
            <w:noProof/>
          </w:rPr>
          <w:t>Figure 6 - Overall statewide disposed waste stream by material class, 2020-2021</w:t>
        </w:r>
        <w:r w:rsidR="00D20D20">
          <w:rPr>
            <w:noProof/>
            <w:webHidden/>
          </w:rPr>
          <w:tab/>
        </w:r>
        <w:r w:rsidR="00D20D20">
          <w:rPr>
            <w:noProof/>
            <w:webHidden/>
          </w:rPr>
          <w:fldChar w:fldCharType="begin"/>
        </w:r>
        <w:r w:rsidR="00D20D20">
          <w:rPr>
            <w:noProof/>
            <w:webHidden/>
          </w:rPr>
          <w:instrText xml:space="preserve"> PAGEREF _Toc123631774 \h </w:instrText>
        </w:r>
        <w:r w:rsidR="00D20D20">
          <w:rPr>
            <w:noProof/>
            <w:webHidden/>
          </w:rPr>
        </w:r>
        <w:r w:rsidR="00D20D20">
          <w:rPr>
            <w:noProof/>
            <w:webHidden/>
          </w:rPr>
          <w:fldChar w:fldCharType="separate"/>
        </w:r>
        <w:r w:rsidR="00D20D20">
          <w:rPr>
            <w:noProof/>
            <w:webHidden/>
          </w:rPr>
          <w:t>37</w:t>
        </w:r>
        <w:r w:rsidR="00D20D20">
          <w:rPr>
            <w:noProof/>
            <w:webHidden/>
          </w:rPr>
          <w:fldChar w:fldCharType="end"/>
        </w:r>
      </w:hyperlink>
    </w:p>
    <w:p w14:paraId="2DE2DC8F" w14:textId="773C27F5" w:rsidR="003103B5" w:rsidRPr="007B20B9" w:rsidRDefault="003103B5" w:rsidP="00CF197F">
      <w:pPr>
        <w:spacing w:before="120"/>
        <w:rPr>
          <w:sz w:val="22"/>
        </w:rPr>
      </w:pPr>
      <w:r w:rsidRPr="00CF6181">
        <w:rPr>
          <w:rFonts w:cstheme="minorHAnsi"/>
          <w:b/>
          <w:sz w:val="22"/>
        </w:rPr>
        <w:fldChar w:fldCharType="end"/>
      </w:r>
      <w:r w:rsidRPr="007B20B9">
        <w:rPr>
          <w:sz w:val="22"/>
        </w:rPr>
        <w:br w:type="page"/>
      </w:r>
    </w:p>
    <w:p w14:paraId="1FE5384D" w14:textId="233E7388" w:rsidR="003103B5" w:rsidRPr="0052537A" w:rsidRDefault="003103B5" w:rsidP="00DC487C">
      <w:pPr>
        <w:pStyle w:val="Heading2"/>
      </w:pPr>
      <w:bookmarkStart w:id="29" w:name="_Toc113531505"/>
      <w:bookmarkStart w:id="30" w:name="_Toc123631739"/>
      <w:r w:rsidRPr="0052537A">
        <w:lastRenderedPageBreak/>
        <w:t>Acknowledgements</w:t>
      </w:r>
      <w:bookmarkEnd w:id="28"/>
      <w:bookmarkEnd w:id="29"/>
      <w:bookmarkEnd w:id="30"/>
    </w:p>
    <w:p w14:paraId="6B53EA30" w14:textId="77777777" w:rsidR="003103B5" w:rsidRPr="00785C54" w:rsidRDefault="003103B5" w:rsidP="00BF57B6">
      <w:pPr>
        <w:pStyle w:val="Paragraph"/>
      </w:pPr>
      <w:r w:rsidRPr="00785C54">
        <w:t>The authors of this report thank the Recycling Development Center Advisory Board members for their support, contributions, and guidance:</w:t>
      </w:r>
    </w:p>
    <w:p w14:paraId="6690473E" w14:textId="0D4C3272" w:rsidR="003103B5" w:rsidRPr="00785C54" w:rsidRDefault="003103B5" w:rsidP="00216B8A">
      <w:pPr>
        <w:pStyle w:val="Paragraph"/>
        <w:numPr>
          <w:ilvl w:val="0"/>
          <w:numId w:val="2"/>
        </w:numPr>
        <w:spacing w:after="0"/>
        <w:ind w:left="630"/>
      </w:pPr>
      <w:r w:rsidRPr="00785C54">
        <w:t xml:space="preserve">Natalie </w:t>
      </w:r>
      <w:proofErr w:type="spellStart"/>
      <w:r w:rsidRPr="00785C54">
        <w:t>Caulkins</w:t>
      </w:r>
      <w:proofErr w:type="spellEnd"/>
      <w:r w:rsidRPr="00785C54">
        <w:t>, Republic Services</w:t>
      </w:r>
    </w:p>
    <w:p w14:paraId="6A6B3D1B" w14:textId="1D587BC0" w:rsidR="003103B5" w:rsidRPr="00785C54" w:rsidRDefault="003103B5" w:rsidP="00216B8A">
      <w:pPr>
        <w:pStyle w:val="ListParagraph"/>
        <w:spacing w:before="0" w:after="0"/>
      </w:pPr>
      <w:r w:rsidRPr="00785C54">
        <w:t xml:space="preserve">Sam Dart, Grant County </w:t>
      </w:r>
    </w:p>
    <w:p w14:paraId="16B3D3EB" w14:textId="77777777" w:rsidR="003103B5" w:rsidRPr="00785C54" w:rsidRDefault="003103B5" w:rsidP="00216B8A">
      <w:pPr>
        <w:pStyle w:val="ListParagraph"/>
        <w:spacing w:before="0" w:after="0"/>
      </w:pPr>
      <w:r w:rsidRPr="00785C54">
        <w:t xml:space="preserve">Corinne Drennan, Pacific Northwest National Laboratory </w:t>
      </w:r>
    </w:p>
    <w:p w14:paraId="1E65637B" w14:textId="77777777" w:rsidR="003103B5" w:rsidRPr="00785C54" w:rsidRDefault="003103B5" w:rsidP="00216B8A">
      <w:pPr>
        <w:pStyle w:val="ListParagraph"/>
        <w:spacing w:before="0" w:after="0"/>
      </w:pPr>
      <w:r w:rsidRPr="00785C54">
        <w:t>Karl Englund, Board Co-Chair, Washington State University</w:t>
      </w:r>
    </w:p>
    <w:p w14:paraId="2BB6B9E7" w14:textId="77777777" w:rsidR="003103B5" w:rsidRPr="00785C54" w:rsidRDefault="003103B5" w:rsidP="00216B8A">
      <w:pPr>
        <w:pStyle w:val="ListParagraph"/>
        <w:spacing w:before="0" w:after="0"/>
      </w:pPr>
      <w:r w:rsidRPr="00785C54">
        <w:t>Kyla Fisher, AMERIPEN</w:t>
      </w:r>
    </w:p>
    <w:p w14:paraId="525A5559" w14:textId="77777777" w:rsidR="003103B5" w:rsidRPr="00785C54" w:rsidRDefault="003103B5" w:rsidP="00216B8A">
      <w:pPr>
        <w:pStyle w:val="ListParagraph"/>
        <w:spacing w:before="0" w:after="0"/>
      </w:pPr>
      <w:r w:rsidRPr="00785C54">
        <w:t>Deb Geiger, Spokane County</w:t>
      </w:r>
    </w:p>
    <w:p w14:paraId="220B3038" w14:textId="77777777" w:rsidR="003103B5" w:rsidRPr="00785C54" w:rsidRDefault="003103B5" w:rsidP="00216B8A">
      <w:pPr>
        <w:pStyle w:val="ListParagraph"/>
        <w:spacing w:before="0" w:after="0"/>
      </w:pPr>
      <w:r w:rsidRPr="00785C54">
        <w:t xml:space="preserve">Margo </w:t>
      </w:r>
      <w:proofErr w:type="spellStart"/>
      <w:r w:rsidRPr="00785C54">
        <w:t>Gillaspy</w:t>
      </w:r>
      <w:proofErr w:type="spellEnd"/>
      <w:r w:rsidRPr="00785C54">
        <w:t>, Skagit County</w:t>
      </w:r>
    </w:p>
    <w:p w14:paraId="1C069ADA" w14:textId="77777777" w:rsidR="003103B5" w:rsidRPr="00785C54" w:rsidRDefault="003103B5" w:rsidP="00216B8A">
      <w:pPr>
        <w:pStyle w:val="ListParagraph"/>
        <w:spacing w:before="0" w:after="0"/>
      </w:pPr>
      <w:r w:rsidRPr="00785C54">
        <w:t>Nina Goodrich, Sustainable Packaging Coalition</w:t>
      </w:r>
    </w:p>
    <w:p w14:paraId="7525D3A7" w14:textId="7D8C25BA" w:rsidR="003103B5" w:rsidRPr="00785C54" w:rsidRDefault="003103B5" w:rsidP="00216B8A">
      <w:pPr>
        <w:pStyle w:val="ListParagraph"/>
      </w:pPr>
      <w:r w:rsidRPr="00785C54">
        <w:t xml:space="preserve">Sego Jackson, Seattle Public Utilities </w:t>
      </w:r>
    </w:p>
    <w:p w14:paraId="5B084F85" w14:textId="77777777" w:rsidR="003103B5" w:rsidRPr="00785C54" w:rsidRDefault="003103B5" w:rsidP="00216B8A">
      <w:pPr>
        <w:pStyle w:val="ListParagraph"/>
      </w:pPr>
      <w:r w:rsidRPr="00785C54">
        <w:t xml:space="preserve">Allen Langdon, Circular Matters </w:t>
      </w:r>
    </w:p>
    <w:p w14:paraId="0F1BDF01" w14:textId="3DB610A9" w:rsidR="003103B5" w:rsidRPr="00785C54" w:rsidRDefault="003103B5" w:rsidP="00216B8A">
      <w:pPr>
        <w:pStyle w:val="ListParagraph"/>
      </w:pPr>
      <w:r w:rsidRPr="00785C54">
        <w:t xml:space="preserve">Kris Major, City of Spokane </w:t>
      </w:r>
    </w:p>
    <w:p w14:paraId="13219B5A" w14:textId="77777777" w:rsidR="003103B5" w:rsidRPr="00785C54" w:rsidRDefault="003103B5" w:rsidP="00216B8A">
      <w:pPr>
        <w:pStyle w:val="ListParagraph"/>
      </w:pPr>
      <w:r w:rsidRPr="00785C54">
        <w:t>Scott Morgan, Board Chair, The Evergreen State College</w:t>
      </w:r>
    </w:p>
    <w:p w14:paraId="3B46E2FC" w14:textId="4798F1F8" w:rsidR="003103B5" w:rsidRPr="00785C54" w:rsidRDefault="003103B5" w:rsidP="00216B8A">
      <w:pPr>
        <w:pStyle w:val="ListParagraph"/>
      </w:pPr>
      <w:r w:rsidRPr="00785C54">
        <w:t>Chris Piercy, Kitsap County</w:t>
      </w:r>
    </w:p>
    <w:p w14:paraId="0A8B44F9" w14:textId="77777777" w:rsidR="003103B5" w:rsidRPr="00785C54" w:rsidRDefault="003103B5" w:rsidP="00216B8A">
      <w:pPr>
        <w:pStyle w:val="ListParagraph"/>
      </w:pPr>
      <w:r w:rsidRPr="00785C54">
        <w:t xml:space="preserve">Mike Range, Waste Management </w:t>
      </w:r>
    </w:p>
    <w:p w14:paraId="5DF70DB8" w14:textId="44885282" w:rsidR="003103B5" w:rsidRPr="00785C54" w:rsidRDefault="003103B5" w:rsidP="00216B8A">
      <w:pPr>
        <w:pStyle w:val="ListParagraph"/>
      </w:pPr>
      <w:r w:rsidRPr="00785C54">
        <w:t xml:space="preserve">Derek </w:t>
      </w:r>
      <w:proofErr w:type="spellStart"/>
      <w:r w:rsidRPr="00785C54">
        <w:t>Ruckman</w:t>
      </w:r>
      <w:proofErr w:type="spellEnd"/>
      <w:r w:rsidRPr="00785C54">
        <w:t xml:space="preserve">, </w:t>
      </w:r>
      <w:proofErr w:type="spellStart"/>
      <w:r w:rsidRPr="00785C54">
        <w:t>WasteXperts</w:t>
      </w:r>
      <w:proofErr w:type="spellEnd"/>
    </w:p>
    <w:p w14:paraId="1BE1B098" w14:textId="56D9008D" w:rsidR="003103B5" w:rsidRPr="00785C54" w:rsidRDefault="003103B5" w:rsidP="00216B8A">
      <w:pPr>
        <w:pStyle w:val="ListParagraph"/>
      </w:pPr>
      <w:r w:rsidRPr="00785C54">
        <w:t xml:space="preserve">Tim </w:t>
      </w:r>
      <w:proofErr w:type="spellStart"/>
      <w:r w:rsidRPr="00785C54">
        <w:t>Shestek</w:t>
      </w:r>
      <w:proofErr w:type="spellEnd"/>
      <w:r w:rsidRPr="00785C54">
        <w:t>, American Chemistry Council</w:t>
      </w:r>
    </w:p>
    <w:p w14:paraId="3C406A2C" w14:textId="77777777" w:rsidR="003103B5" w:rsidRPr="00785C54" w:rsidRDefault="003103B5" w:rsidP="00216B8A">
      <w:pPr>
        <w:pStyle w:val="ListParagraph"/>
      </w:pPr>
      <w:r w:rsidRPr="00785C54">
        <w:t>Jay Simmons, North Pacific Paper Company</w:t>
      </w:r>
    </w:p>
    <w:p w14:paraId="7B7997B7" w14:textId="32230BF9" w:rsidR="003103B5" w:rsidRPr="00785C54" w:rsidRDefault="003103B5" w:rsidP="00216B8A">
      <w:pPr>
        <w:pStyle w:val="ListParagraph"/>
      </w:pPr>
      <w:r w:rsidRPr="00785C54">
        <w:t xml:space="preserve">Heather Trim, Zero Waste Washington </w:t>
      </w:r>
    </w:p>
    <w:p w14:paraId="47B89B0B" w14:textId="47BDE109" w:rsidR="003103B5" w:rsidRPr="00785C54" w:rsidRDefault="003103B5" w:rsidP="00E03A76">
      <w:pPr>
        <w:pStyle w:val="Paragraph"/>
      </w:pPr>
      <w:r w:rsidRPr="00785C54">
        <w:br w:type="page"/>
      </w:r>
    </w:p>
    <w:p w14:paraId="513B85C0" w14:textId="0C98F05A" w:rsidR="003103B5" w:rsidRPr="008E1607" w:rsidRDefault="003103B5" w:rsidP="00552877">
      <w:pPr>
        <w:pStyle w:val="Heading2"/>
      </w:pPr>
      <w:bookmarkStart w:id="31" w:name="_Toc224112090"/>
      <w:bookmarkStart w:id="32" w:name="_Toc529545668"/>
      <w:bookmarkStart w:id="33" w:name="_Toc113531506"/>
      <w:bookmarkStart w:id="34" w:name="_Toc123631740"/>
      <w:r w:rsidRPr="008E1607">
        <w:lastRenderedPageBreak/>
        <w:t>Executive Summary</w:t>
      </w:r>
      <w:bookmarkEnd w:id="31"/>
      <w:bookmarkEnd w:id="32"/>
      <w:bookmarkEnd w:id="33"/>
      <w:bookmarkEnd w:id="34"/>
    </w:p>
    <w:p w14:paraId="1AAEC3B2" w14:textId="4DF6A4DF" w:rsidR="003103B5" w:rsidRDefault="003103B5" w:rsidP="004E476F">
      <w:pPr>
        <w:spacing w:before="120" w:after="120"/>
        <w:rPr>
          <w:rStyle w:val="Hyperlink"/>
          <w:color w:val="auto"/>
          <w:u w:val="none"/>
        </w:rPr>
      </w:pPr>
      <w:r w:rsidRPr="00A2362B">
        <w:t xml:space="preserve">The Washington Department of Ecology (Ecology) and the Washington Department of Commerce (Commerce) conduct the work of the Recycling Development Center (Center). </w:t>
      </w:r>
      <w:r w:rsidRPr="00A2362B">
        <w:rPr>
          <w:color w:val="000000"/>
          <w:szCs w:val="24"/>
        </w:rPr>
        <w:t>The</w:t>
      </w:r>
      <w:r w:rsidRPr="00A2362B">
        <w:rPr>
          <w:color w:val="000000"/>
        </w:rPr>
        <w:t xml:space="preserve"> C</w:t>
      </w:r>
      <w:r w:rsidRPr="00A2362B">
        <w:t xml:space="preserve">enter </w:t>
      </w:r>
      <w:r w:rsidRPr="002D1B93">
        <w:t>provides or facilitates basic and applied research and development, marketing, and policy analysis in furthering the development of markets and processing for recycled commodities and products</w:t>
      </w:r>
      <w:r w:rsidRPr="00A2362B">
        <w:t>.</w:t>
      </w:r>
      <w:r w:rsidRPr="00930496">
        <w:t xml:space="preserve"> </w:t>
      </w:r>
      <w:r>
        <w:t>(</w:t>
      </w:r>
      <w:bookmarkStart w:id="35" w:name="_Hlk118883455"/>
      <w:r w:rsidR="000D7CAC">
        <w:fldChar w:fldCharType="begin"/>
      </w:r>
      <w:r w:rsidR="000D7CAC">
        <w:instrText xml:space="preserve"> HYPERLINK "https://app.leg.wa.gov/RCW/default.aspx?cite=70A.240&amp;full=true" </w:instrText>
      </w:r>
      <w:r w:rsidR="000D7CAC">
        <w:fldChar w:fldCharType="separate"/>
      </w:r>
      <w:r w:rsidRPr="00FE244D">
        <w:rPr>
          <w:rStyle w:val="Hyperlink"/>
        </w:rPr>
        <w:t>Chapter 70A.240 Revised Code of Washington</w:t>
      </w:r>
      <w:r w:rsidR="000D7CAC">
        <w:rPr>
          <w:rStyle w:val="Hyperlink"/>
        </w:rPr>
        <w:fldChar w:fldCharType="end"/>
      </w:r>
      <w:bookmarkEnd w:id="35"/>
      <w:r w:rsidR="002A2ED1">
        <w:rPr>
          <w:rStyle w:val="EndnoteReference"/>
          <w:color w:val="0563C1" w:themeColor="hyperlink"/>
          <w:u w:val="single"/>
        </w:rPr>
        <w:endnoteReference w:id="4"/>
      </w:r>
      <w:r w:rsidR="002A2ED1">
        <w:rPr>
          <w:rStyle w:val="Hyperlink"/>
        </w:rPr>
        <w:t xml:space="preserve"> </w:t>
      </w:r>
      <w:r w:rsidR="002A2ED1" w:rsidRPr="002A2ED1">
        <w:rPr>
          <w:rStyle w:val="Hyperlink"/>
          <w:color w:val="auto"/>
          <w:u w:val="none"/>
        </w:rPr>
        <w:t>(RCW)</w:t>
      </w:r>
      <w:r w:rsidR="002A2ED1">
        <w:rPr>
          <w:rStyle w:val="Hyperlink"/>
          <w:color w:val="auto"/>
          <w:u w:val="none"/>
        </w:rPr>
        <w:t>)</w:t>
      </w:r>
      <w:r w:rsidR="002A2ED1" w:rsidRPr="002A2ED1">
        <w:rPr>
          <w:rStyle w:val="Hyperlink"/>
          <w:color w:val="auto"/>
          <w:u w:val="none"/>
        </w:rPr>
        <w:t xml:space="preserve"> [find </w:t>
      </w:r>
      <w:r w:rsidR="002A2ED1">
        <w:rPr>
          <w:rStyle w:val="Hyperlink"/>
          <w:color w:val="auto"/>
          <w:u w:val="none"/>
        </w:rPr>
        <w:t xml:space="preserve">all </w:t>
      </w:r>
      <w:r w:rsidR="002A2ED1" w:rsidRPr="002A2ED1">
        <w:rPr>
          <w:rStyle w:val="Hyperlink"/>
          <w:color w:val="auto"/>
          <w:u w:val="none"/>
        </w:rPr>
        <w:t xml:space="preserve">hyperlinks at the </w:t>
      </w:r>
      <w:r w:rsidR="002A2ED1">
        <w:rPr>
          <w:rStyle w:val="Hyperlink"/>
          <w:color w:val="auto"/>
          <w:u w:val="none"/>
        </w:rPr>
        <w:t xml:space="preserve">very </w:t>
      </w:r>
      <w:r w:rsidR="002A2ED1" w:rsidRPr="002A2ED1">
        <w:rPr>
          <w:rStyle w:val="Hyperlink"/>
          <w:color w:val="auto"/>
          <w:u w:val="none"/>
        </w:rPr>
        <w:t>end of this document</w:t>
      </w:r>
      <w:r w:rsidR="002A2ED1">
        <w:rPr>
          <w:rStyle w:val="Hyperlink"/>
          <w:color w:val="auto"/>
          <w:u w:val="none"/>
        </w:rPr>
        <w:t xml:space="preserve"> in </w:t>
      </w:r>
      <w:r w:rsidR="00FB14D2">
        <w:rPr>
          <w:rStyle w:val="Hyperlink"/>
          <w:color w:val="auto"/>
          <w:u w:val="none"/>
        </w:rPr>
        <w:t>Appendix</w:t>
      </w:r>
      <w:r w:rsidR="002A2ED1">
        <w:rPr>
          <w:rStyle w:val="Hyperlink"/>
          <w:color w:val="auto"/>
          <w:u w:val="none"/>
        </w:rPr>
        <w:t xml:space="preserve"> D</w:t>
      </w:r>
      <w:r w:rsidR="002A2ED1" w:rsidRPr="002A2ED1">
        <w:rPr>
          <w:rStyle w:val="Hyperlink"/>
          <w:color w:val="auto"/>
          <w:u w:val="none"/>
        </w:rPr>
        <w:t>]</w:t>
      </w:r>
    </w:p>
    <w:p w14:paraId="5C4C230F" w14:textId="14548419" w:rsidR="001317D1" w:rsidRPr="008F16D8" w:rsidRDefault="00216B8A" w:rsidP="00216B8A">
      <w:pPr>
        <w:shd w:val="clear" w:color="auto" w:fill="FFFFFF"/>
        <w:rPr>
          <w:rFonts w:cstheme="minorHAnsi"/>
          <w:i/>
          <w:iCs/>
          <w:szCs w:val="24"/>
        </w:rPr>
      </w:pPr>
      <w:r w:rsidRPr="00FB14D2">
        <w:rPr>
          <w:rFonts w:cstheme="minorHAnsi"/>
          <w:szCs w:val="24"/>
        </w:rPr>
        <w:t xml:space="preserve">This report updates the Legislature on the Center’s progress and activities as required by RCW </w:t>
      </w:r>
      <w:hyperlink r:id="rId23" w:anchor="70A.240.030" w:history="1">
        <w:r w:rsidRPr="00D20D20">
          <w:rPr>
            <w:rStyle w:val="Hyperlink"/>
            <w:rFonts w:cstheme="minorHAnsi"/>
            <w:szCs w:val="24"/>
          </w:rPr>
          <w:t>70A.240.030</w:t>
        </w:r>
      </w:hyperlink>
      <w:r w:rsidRPr="00FB14D2">
        <w:rPr>
          <w:rFonts w:cstheme="minorHAnsi"/>
          <w:szCs w:val="24"/>
        </w:rPr>
        <w:t>(3)</w:t>
      </w:r>
      <w:r w:rsidR="001317D1">
        <w:rPr>
          <w:rFonts w:cstheme="minorHAnsi"/>
          <w:szCs w:val="24"/>
        </w:rPr>
        <w:t xml:space="preserve">: </w:t>
      </w:r>
      <w:r w:rsidR="001317D1" w:rsidRPr="008F16D8">
        <w:rPr>
          <w:rFonts w:cstheme="minorHAnsi"/>
          <w:i/>
          <w:iCs/>
          <w:szCs w:val="24"/>
        </w:rPr>
        <w:t xml:space="preserve">The center must perform the following activities: </w:t>
      </w:r>
    </w:p>
    <w:p w14:paraId="0A1FE897" w14:textId="2F543A51" w:rsidR="00216B8A" w:rsidRPr="008F16D8" w:rsidRDefault="00216B8A" w:rsidP="008F16D8">
      <w:pPr>
        <w:shd w:val="clear" w:color="auto" w:fill="FFFFFF"/>
        <w:ind w:left="360"/>
        <w:rPr>
          <w:rStyle w:val="Hyperlink"/>
          <w:rFonts w:cstheme="minorHAnsi"/>
          <w:noProof/>
          <w:color w:val="auto"/>
          <w:szCs w:val="24"/>
          <w:u w:val="none"/>
        </w:rPr>
      </w:pPr>
      <w:r w:rsidRPr="008F16D8">
        <w:rPr>
          <w:rFonts w:eastAsia="Times New Roman" w:cstheme="minorHAnsi"/>
          <w:i/>
          <w:iCs/>
          <w:color w:val="000000"/>
          <w:szCs w:val="24"/>
        </w:rPr>
        <w:t xml:space="preserve">(k) </w:t>
      </w:r>
      <w:r w:rsidRPr="006B2F71">
        <w:rPr>
          <w:rFonts w:eastAsia="Times New Roman" w:cstheme="minorHAnsi"/>
          <w:i/>
          <w:iCs/>
          <w:color w:val="000000"/>
          <w:szCs w:val="24"/>
        </w:rPr>
        <w:t>Report to the legislature and the governor each even-numbered year on the progress of achieving the center's purpose and performing the center's activities, including any effects on state recycling rates or rates of utilization of postconsumer materials in manufactured products that can reasonably be attributed, at least in part, to the activities of the center.</w:t>
      </w:r>
    </w:p>
    <w:p w14:paraId="3B8D63D8" w14:textId="02487E26" w:rsidR="00916194" w:rsidRDefault="00916194" w:rsidP="00916194">
      <w:pPr>
        <w:spacing w:before="120" w:after="120"/>
        <w:rPr>
          <w:noProof/>
        </w:rPr>
      </w:pPr>
      <w:bookmarkStart w:id="36" w:name="_Toc113531507"/>
      <w:r w:rsidRPr="00CB64EB">
        <w:rPr>
          <w:noProof/>
        </w:rPr>
        <w:t>For the 21-23 biennium, the Center received $2.</w:t>
      </w:r>
      <w:r w:rsidR="00CA00FD">
        <w:rPr>
          <w:noProof/>
        </w:rPr>
        <w:t>4</w:t>
      </w:r>
      <w:r w:rsidRPr="00CB64EB">
        <w:rPr>
          <w:noProof/>
        </w:rPr>
        <w:t xml:space="preserve"> million from the Waste Reduction, Recycling, and Litter Control Account to support 5 full time employees at Ecology and Commerce.</w:t>
      </w:r>
      <w:r w:rsidR="006250B3">
        <w:rPr>
          <w:noProof/>
        </w:rPr>
        <w:t xml:space="preserve">  </w:t>
      </w:r>
    </w:p>
    <w:p w14:paraId="6500704F" w14:textId="25ABFCCE" w:rsidR="003103B5" w:rsidRDefault="003103B5" w:rsidP="00D47B25">
      <w:pPr>
        <w:spacing w:before="120" w:after="120"/>
        <w:rPr>
          <w:rFonts w:ascii="Calibri" w:eastAsia="Times New Roman" w:hAnsi="Calibri" w:cs="Calibri"/>
          <w:color w:val="000000"/>
        </w:rPr>
      </w:pPr>
      <w:r>
        <w:rPr>
          <w:rFonts w:ascii="Calibri" w:eastAsia="Times New Roman" w:hAnsi="Calibri" w:cs="Calibri"/>
          <w:color w:val="000000"/>
        </w:rPr>
        <w:t>The primary objective of the Center is to further the development of markets for recyclable materials. Three market analysis reports identified the systemic gaps in Washington’s recycling market and for additional policy analysis. The identified gaps include:</w:t>
      </w:r>
    </w:p>
    <w:p w14:paraId="5CE1748B" w14:textId="77777777" w:rsidR="003103B5" w:rsidRDefault="003103B5" w:rsidP="00216B8A">
      <w:pPr>
        <w:numPr>
          <w:ilvl w:val="0"/>
          <w:numId w:val="15"/>
        </w:numPr>
        <w:spacing w:after="0"/>
        <w:rPr>
          <w:rFonts w:ascii="Calibri" w:eastAsia="Times New Roman" w:hAnsi="Calibri" w:cs="Calibri"/>
          <w:color w:val="000000"/>
        </w:rPr>
      </w:pPr>
      <w:r>
        <w:rPr>
          <w:rFonts w:ascii="Calibri" w:eastAsia="Times New Roman" w:hAnsi="Calibri" w:cs="Calibri"/>
          <w:color w:val="000000"/>
        </w:rPr>
        <w:t>Consumer access and participation in recycling is inconsistent across the state.</w:t>
      </w:r>
    </w:p>
    <w:p w14:paraId="2CB85E1D" w14:textId="77777777" w:rsidR="00A2750A" w:rsidRDefault="003103B5" w:rsidP="00216B8A">
      <w:pPr>
        <w:numPr>
          <w:ilvl w:val="0"/>
          <w:numId w:val="15"/>
        </w:numPr>
        <w:spacing w:after="0"/>
        <w:rPr>
          <w:rFonts w:ascii="Calibri" w:eastAsia="Times New Roman" w:hAnsi="Calibri" w:cs="Calibri"/>
          <w:color w:val="000000"/>
        </w:rPr>
      </w:pPr>
      <w:r>
        <w:rPr>
          <w:rFonts w:ascii="Calibri" w:eastAsia="Times New Roman" w:hAnsi="Calibri" w:cs="Calibri"/>
          <w:color w:val="000000"/>
        </w:rPr>
        <w:t>Material recovery facilities receive mixed materials</w:t>
      </w:r>
      <w:r w:rsidR="008134F5">
        <w:rPr>
          <w:rFonts w:ascii="Calibri" w:eastAsia="Times New Roman" w:hAnsi="Calibri" w:cs="Calibri"/>
          <w:color w:val="000000"/>
        </w:rPr>
        <w:t xml:space="preserve"> from residents that often contain contaminants. </w:t>
      </w:r>
    </w:p>
    <w:p w14:paraId="6375AC08" w14:textId="57427CBE" w:rsidR="003103B5" w:rsidRDefault="008134F5" w:rsidP="00216B8A">
      <w:pPr>
        <w:numPr>
          <w:ilvl w:val="0"/>
          <w:numId w:val="15"/>
        </w:numPr>
        <w:spacing w:after="0"/>
        <w:rPr>
          <w:rFonts w:ascii="Calibri" w:eastAsia="Times New Roman" w:hAnsi="Calibri" w:cs="Calibri"/>
          <w:color w:val="000000"/>
        </w:rPr>
      </w:pPr>
      <w:r>
        <w:rPr>
          <w:rFonts w:ascii="Calibri" w:eastAsia="Times New Roman" w:hAnsi="Calibri" w:cs="Calibri"/>
          <w:color w:val="000000"/>
        </w:rPr>
        <w:t>Material recovery facilities</w:t>
      </w:r>
      <w:r w:rsidR="003103B5">
        <w:rPr>
          <w:rFonts w:ascii="Calibri" w:eastAsia="Times New Roman" w:hAnsi="Calibri" w:cs="Calibri"/>
          <w:color w:val="000000"/>
        </w:rPr>
        <w:t xml:space="preserve"> often lack infrastructure to properly sort what is received.</w:t>
      </w:r>
    </w:p>
    <w:p w14:paraId="3455946F" w14:textId="4D35FDD5" w:rsidR="003103B5" w:rsidRDefault="003103B5" w:rsidP="00216B8A">
      <w:pPr>
        <w:numPr>
          <w:ilvl w:val="0"/>
          <w:numId w:val="15"/>
        </w:numPr>
        <w:spacing w:after="0"/>
        <w:rPr>
          <w:rFonts w:ascii="Calibri" w:eastAsia="Times New Roman" w:hAnsi="Calibri" w:cs="Calibri"/>
          <w:color w:val="000000"/>
        </w:rPr>
      </w:pPr>
      <w:r>
        <w:rPr>
          <w:rFonts w:ascii="Calibri" w:eastAsia="Times New Roman" w:hAnsi="Calibri" w:cs="Calibri"/>
          <w:color w:val="000000"/>
        </w:rPr>
        <w:t>End-user markets remain marginal and/or emergent.</w:t>
      </w:r>
    </w:p>
    <w:p w14:paraId="1FC37954" w14:textId="48440539" w:rsidR="003103B5" w:rsidRPr="00A2130B" w:rsidRDefault="003103B5" w:rsidP="008F16D8">
      <w:pPr>
        <w:spacing w:before="120" w:after="120"/>
        <w:rPr>
          <w:rFonts w:cstheme="minorHAnsi"/>
          <w:szCs w:val="24"/>
        </w:rPr>
      </w:pPr>
      <w:r w:rsidRPr="00B8431A">
        <w:rPr>
          <w:rFonts w:ascii="Calibri" w:hAnsi="Calibri" w:cs="Calibri"/>
          <w:color w:val="000000"/>
          <w:szCs w:val="24"/>
        </w:rPr>
        <w:t>Li</w:t>
      </w:r>
      <w:r w:rsidRPr="00B8431A">
        <w:rPr>
          <w:rFonts w:ascii="Calibri" w:eastAsia="Times New Roman" w:hAnsi="Calibri" w:cs="Calibri"/>
          <w:color w:val="000000"/>
          <w:szCs w:val="24"/>
        </w:rPr>
        <w:t>sted below are the</w:t>
      </w:r>
      <w:r w:rsidRPr="00B8431A">
        <w:rPr>
          <w:rFonts w:cstheme="minorHAnsi"/>
          <w:szCs w:val="24"/>
        </w:rPr>
        <w:t xml:space="preserve"> largest volume materials in Washington’s 5.2 million tons of municipal solid</w:t>
      </w:r>
      <w:r>
        <w:rPr>
          <w:rFonts w:cstheme="minorHAnsi"/>
          <w:szCs w:val="24"/>
        </w:rPr>
        <w:t xml:space="preserve"> </w:t>
      </w:r>
      <w:r w:rsidRPr="00A2130B">
        <w:rPr>
          <w:rFonts w:cstheme="minorHAnsi"/>
          <w:szCs w:val="24"/>
        </w:rPr>
        <w:t xml:space="preserve">waste: </w:t>
      </w:r>
    </w:p>
    <w:p w14:paraId="55DCC21F" w14:textId="77777777" w:rsidR="003103B5" w:rsidRDefault="003103B5" w:rsidP="00216B8A">
      <w:pPr>
        <w:pStyle w:val="CommentText"/>
        <w:numPr>
          <w:ilvl w:val="0"/>
          <w:numId w:val="22"/>
        </w:numPr>
        <w:spacing w:after="0"/>
        <w:rPr>
          <w:rFonts w:asciiTheme="minorHAnsi" w:hAnsiTheme="minorHAnsi" w:cstheme="minorHAnsi"/>
          <w:sz w:val="24"/>
          <w:szCs w:val="24"/>
        </w:rPr>
        <w:sectPr w:rsidR="003103B5" w:rsidSect="002A2ED1">
          <w:footerReference w:type="default" r:id="rId24"/>
          <w:footerReference w:type="first" r:id="rId25"/>
          <w:endnotePr>
            <w:numFmt w:val="decimal"/>
          </w:endnotePr>
          <w:type w:val="continuous"/>
          <w:pgSz w:w="12240" w:h="15840" w:code="1"/>
          <w:pgMar w:top="1440" w:right="1440" w:bottom="1440" w:left="1440" w:header="576" w:footer="576" w:gutter="0"/>
          <w:cols w:space="720"/>
          <w:noEndnote/>
          <w:docGrid w:linePitch="326"/>
        </w:sectPr>
      </w:pPr>
    </w:p>
    <w:p w14:paraId="29124D01" w14:textId="1758500B" w:rsidR="003103B5" w:rsidRPr="00A2130B" w:rsidRDefault="003103B5"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 xml:space="preserve">22.8 percent </w:t>
      </w:r>
      <w:r w:rsidRPr="00A2130B">
        <w:rPr>
          <w:rFonts w:asciiTheme="minorHAnsi" w:hAnsiTheme="minorHAnsi" w:cstheme="minorHAnsi"/>
          <w:sz w:val="24"/>
          <w:szCs w:val="24"/>
        </w:rPr>
        <w:t>Organics</w:t>
      </w:r>
      <w:r>
        <w:rPr>
          <w:rFonts w:asciiTheme="minorHAnsi" w:hAnsiTheme="minorHAnsi" w:cstheme="minorHAnsi"/>
          <w:sz w:val="24"/>
          <w:szCs w:val="24"/>
        </w:rPr>
        <w:t xml:space="preserve"> </w:t>
      </w:r>
    </w:p>
    <w:p w14:paraId="3E20EFC3" w14:textId="171DC763" w:rsidR="003103B5" w:rsidRPr="00A2130B" w:rsidRDefault="003103B5"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16.7 percent</w:t>
      </w:r>
      <w:r w:rsidRPr="00A2130B">
        <w:rPr>
          <w:rFonts w:asciiTheme="minorHAnsi" w:hAnsiTheme="minorHAnsi" w:cstheme="minorHAnsi"/>
          <w:sz w:val="24"/>
          <w:szCs w:val="24"/>
        </w:rPr>
        <w:t xml:space="preserve"> Paper</w:t>
      </w:r>
      <w:r>
        <w:rPr>
          <w:rFonts w:asciiTheme="minorHAnsi" w:hAnsiTheme="minorHAnsi" w:cstheme="minorHAnsi"/>
          <w:sz w:val="24"/>
          <w:szCs w:val="24"/>
        </w:rPr>
        <w:t xml:space="preserve"> </w:t>
      </w:r>
    </w:p>
    <w:p w14:paraId="109AE1DC" w14:textId="66426F8F" w:rsidR="003103B5" w:rsidRPr="00A2130B" w:rsidRDefault="003103B5"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13.5 percent</w:t>
      </w:r>
      <w:r w:rsidRPr="00A2130B">
        <w:rPr>
          <w:rFonts w:asciiTheme="minorHAnsi" w:hAnsiTheme="minorHAnsi" w:cstheme="minorHAnsi"/>
          <w:sz w:val="24"/>
          <w:szCs w:val="24"/>
        </w:rPr>
        <w:t xml:space="preserve"> Wood Debris</w:t>
      </w:r>
      <w:r>
        <w:rPr>
          <w:rFonts w:asciiTheme="minorHAnsi" w:hAnsiTheme="minorHAnsi" w:cstheme="minorHAnsi"/>
          <w:sz w:val="24"/>
          <w:szCs w:val="24"/>
        </w:rPr>
        <w:t xml:space="preserve"> </w:t>
      </w:r>
    </w:p>
    <w:p w14:paraId="20D77C7B" w14:textId="0C50F1F0" w:rsidR="003103B5" w:rsidRPr="00A2130B" w:rsidRDefault="003103B5"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13.2 percent</w:t>
      </w:r>
      <w:r w:rsidRPr="00A2130B">
        <w:rPr>
          <w:rFonts w:asciiTheme="minorHAnsi" w:hAnsiTheme="minorHAnsi" w:cstheme="minorHAnsi"/>
          <w:sz w:val="24"/>
          <w:szCs w:val="24"/>
        </w:rPr>
        <w:t xml:space="preserve"> Plastic</w:t>
      </w:r>
      <w:r>
        <w:rPr>
          <w:rFonts w:asciiTheme="minorHAnsi" w:hAnsiTheme="minorHAnsi" w:cstheme="minorHAnsi"/>
          <w:sz w:val="24"/>
          <w:szCs w:val="24"/>
        </w:rPr>
        <w:t xml:space="preserve"> </w:t>
      </w:r>
    </w:p>
    <w:p w14:paraId="05CF4012" w14:textId="2E57F86D" w:rsidR="003103B5" w:rsidRPr="00A2130B" w:rsidRDefault="003103B5"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10.7</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Construction Materials</w:t>
      </w:r>
      <w:r>
        <w:rPr>
          <w:rFonts w:asciiTheme="minorHAnsi" w:hAnsiTheme="minorHAnsi" w:cstheme="minorHAnsi"/>
          <w:sz w:val="24"/>
          <w:szCs w:val="24"/>
        </w:rPr>
        <w:t xml:space="preserve"> </w:t>
      </w:r>
    </w:p>
    <w:p w14:paraId="7AD9ADA7" w14:textId="2E708981" w:rsidR="003103B5" w:rsidRPr="00760E1E" w:rsidRDefault="003103B5" w:rsidP="00216B8A">
      <w:pPr>
        <w:pStyle w:val="CommentText"/>
        <w:numPr>
          <w:ilvl w:val="0"/>
          <w:numId w:val="22"/>
        </w:numPr>
        <w:spacing w:after="0"/>
        <w:rPr>
          <w:rFonts w:asciiTheme="minorHAnsi" w:hAnsiTheme="minorHAnsi" w:cstheme="minorHAnsi"/>
          <w:sz w:val="24"/>
          <w:szCs w:val="24"/>
        </w:rPr>
      </w:pPr>
      <w:r w:rsidRPr="00760E1E">
        <w:rPr>
          <w:rFonts w:asciiTheme="minorHAnsi" w:hAnsiTheme="minorHAnsi" w:cstheme="minorHAnsi"/>
          <w:sz w:val="24"/>
          <w:szCs w:val="24"/>
        </w:rPr>
        <w:t>7.5</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Metal</w:t>
      </w:r>
      <w:r>
        <w:rPr>
          <w:rFonts w:asciiTheme="minorHAnsi" w:hAnsiTheme="minorHAnsi" w:cstheme="minorHAnsi"/>
          <w:sz w:val="24"/>
          <w:szCs w:val="24"/>
        </w:rPr>
        <w:t xml:space="preserve"> </w:t>
      </w:r>
    </w:p>
    <w:p w14:paraId="0BE7EBF0" w14:textId="635FB6D0" w:rsidR="003103B5" w:rsidRPr="00A2130B" w:rsidRDefault="003103B5"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7.4</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Consumer Products</w:t>
      </w:r>
      <w:r>
        <w:rPr>
          <w:rFonts w:asciiTheme="minorHAnsi" w:hAnsiTheme="minorHAnsi" w:cstheme="minorHAnsi"/>
          <w:sz w:val="24"/>
          <w:szCs w:val="24"/>
        </w:rPr>
        <w:t xml:space="preserve"> </w:t>
      </w:r>
    </w:p>
    <w:p w14:paraId="5B530ADC" w14:textId="0B9C6D29" w:rsidR="003103B5" w:rsidRPr="00A2130B" w:rsidRDefault="003103B5"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4.3</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Residuals</w:t>
      </w:r>
      <w:r w:rsidR="006250B3">
        <w:rPr>
          <w:rFonts w:asciiTheme="minorHAnsi" w:hAnsiTheme="minorHAnsi" w:cstheme="minorHAnsi"/>
          <w:sz w:val="24"/>
          <w:szCs w:val="24"/>
        </w:rPr>
        <w:t xml:space="preserve">  </w:t>
      </w:r>
    </w:p>
    <w:p w14:paraId="56659EAB" w14:textId="04483CFC" w:rsidR="003103B5" w:rsidRDefault="003103B5" w:rsidP="00216B8A">
      <w:pPr>
        <w:pStyle w:val="Body"/>
        <w:numPr>
          <w:ilvl w:val="0"/>
          <w:numId w:val="22"/>
        </w:numPr>
        <w:spacing w:after="0"/>
      </w:pPr>
      <w:r w:rsidRPr="00FA05F4">
        <w:rPr>
          <w:rFonts w:asciiTheme="minorHAnsi" w:hAnsiTheme="minorHAnsi" w:cstheme="minorHAnsi"/>
          <w:szCs w:val="24"/>
        </w:rPr>
        <w:t>2.3 percent Glass</w:t>
      </w:r>
    </w:p>
    <w:p w14:paraId="488DC289" w14:textId="77777777" w:rsidR="003103B5" w:rsidRDefault="003103B5" w:rsidP="00FA05F4">
      <w:pPr>
        <w:pStyle w:val="CommentText"/>
        <w:spacing w:before="120"/>
        <w:rPr>
          <w:rFonts w:asciiTheme="minorHAnsi" w:hAnsiTheme="minorHAnsi" w:cstheme="minorHAnsi"/>
          <w:sz w:val="24"/>
          <w:szCs w:val="24"/>
        </w:rPr>
        <w:sectPr w:rsidR="003103B5" w:rsidSect="00FA05F4">
          <w:footerReference w:type="default" r:id="rId26"/>
          <w:footerReference w:type="first" r:id="rId27"/>
          <w:type w:val="continuous"/>
          <w:pgSz w:w="12240" w:h="15840" w:code="1"/>
          <w:pgMar w:top="1440" w:right="1440" w:bottom="1440" w:left="1440" w:header="576" w:footer="576" w:gutter="0"/>
          <w:cols w:num="2" w:space="720"/>
          <w:noEndnote/>
          <w:docGrid w:linePitch="326"/>
        </w:sectPr>
      </w:pPr>
    </w:p>
    <w:p w14:paraId="0F748B9B" w14:textId="1A195528" w:rsidR="003103B5" w:rsidRDefault="003103B5" w:rsidP="00FA05F4">
      <w:pPr>
        <w:pStyle w:val="CommentText"/>
        <w:spacing w:before="240"/>
        <w:rPr>
          <w:rFonts w:asciiTheme="minorHAnsi" w:hAnsiTheme="minorHAnsi" w:cstheme="minorHAnsi"/>
          <w:sz w:val="24"/>
          <w:szCs w:val="24"/>
        </w:rPr>
      </w:pPr>
      <w:r>
        <w:rPr>
          <w:rFonts w:asciiTheme="minorHAnsi" w:hAnsiTheme="minorHAnsi" w:cstheme="minorHAnsi"/>
          <w:sz w:val="24"/>
          <w:szCs w:val="24"/>
        </w:rPr>
        <w:t>The focus of the Center includes materials identified as priorities in the law, including paper and plastics</w:t>
      </w:r>
      <w:r w:rsidR="00DD7044">
        <w:rPr>
          <w:rFonts w:asciiTheme="minorHAnsi" w:hAnsiTheme="minorHAnsi" w:cstheme="minorHAnsi"/>
          <w:sz w:val="24"/>
          <w:szCs w:val="24"/>
        </w:rPr>
        <w:t xml:space="preserve">. </w:t>
      </w:r>
      <w:r>
        <w:rPr>
          <w:rFonts w:asciiTheme="minorHAnsi" w:hAnsiTheme="minorHAnsi" w:cstheme="minorHAnsi"/>
          <w:sz w:val="24"/>
          <w:szCs w:val="24"/>
        </w:rPr>
        <w:t>Opportunity and community priorities also focus the Center’s work on clean wood and glass.</w:t>
      </w:r>
      <w:r w:rsidRPr="00A2130B">
        <w:rPr>
          <w:rFonts w:asciiTheme="minorHAnsi" w:hAnsiTheme="minorHAnsi" w:cstheme="minorHAnsi"/>
          <w:sz w:val="24"/>
          <w:szCs w:val="24"/>
        </w:rPr>
        <w:t xml:space="preserve"> </w:t>
      </w:r>
      <w:r w:rsidR="001A3EF5">
        <w:rPr>
          <w:rFonts w:asciiTheme="minorHAnsi" w:hAnsiTheme="minorHAnsi" w:cstheme="minorHAnsi"/>
          <w:sz w:val="24"/>
          <w:szCs w:val="24"/>
        </w:rPr>
        <w:t>This report discusses Center accomplish</w:t>
      </w:r>
      <w:r w:rsidR="00CB64EB">
        <w:rPr>
          <w:rFonts w:asciiTheme="minorHAnsi" w:hAnsiTheme="minorHAnsi" w:cstheme="minorHAnsi"/>
          <w:sz w:val="24"/>
          <w:szCs w:val="24"/>
        </w:rPr>
        <w:t>ments</w:t>
      </w:r>
      <w:r w:rsidR="001A3EF5">
        <w:rPr>
          <w:rFonts w:asciiTheme="minorHAnsi" w:hAnsiTheme="minorHAnsi" w:cstheme="minorHAnsi"/>
          <w:sz w:val="24"/>
          <w:szCs w:val="24"/>
        </w:rPr>
        <w:t xml:space="preserve"> during the 2021 and 2022 calendar years.</w:t>
      </w:r>
    </w:p>
    <w:p w14:paraId="0B223BAB" w14:textId="762BC8D0" w:rsidR="00CA00FD" w:rsidRDefault="00CA00FD" w:rsidP="008F16D8">
      <w:pPr>
        <w:pStyle w:val="Heading3"/>
        <w:keepNext/>
        <w:rPr>
          <w:noProof/>
        </w:rPr>
      </w:pPr>
      <w:bookmarkStart w:id="37" w:name="_Toc123631741"/>
      <w:r w:rsidRPr="00290A35">
        <w:rPr>
          <w:noProof/>
        </w:rPr>
        <w:t xml:space="preserve">Advisory </w:t>
      </w:r>
      <w:r>
        <w:rPr>
          <w:noProof/>
        </w:rPr>
        <w:t>b</w:t>
      </w:r>
      <w:r w:rsidRPr="00290A35">
        <w:rPr>
          <w:noProof/>
        </w:rPr>
        <w:t>oard accomplishments in 202</w:t>
      </w:r>
      <w:r>
        <w:rPr>
          <w:noProof/>
        </w:rPr>
        <w:t>1-2022</w:t>
      </w:r>
      <w:bookmarkEnd w:id="37"/>
    </w:p>
    <w:p w14:paraId="3B57BA95" w14:textId="1785E599" w:rsidR="00CA00FD" w:rsidRPr="00753309" w:rsidRDefault="00CA00FD" w:rsidP="008F16D8">
      <w:pPr>
        <w:keepNext/>
        <w:spacing w:before="120" w:after="120"/>
        <w:rPr>
          <w:noProof/>
          <w:szCs w:val="24"/>
        </w:rPr>
      </w:pPr>
      <w:r w:rsidRPr="003112F2">
        <w:rPr>
          <w:noProof/>
          <w:szCs w:val="24"/>
        </w:rPr>
        <w:t>Board members participated in eleven board meetings</w:t>
      </w:r>
      <w:r>
        <w:rPr>
          <w:noProof/>
          <w:szCs w:val="24"/>
        </w:rPr>
        <w:t xml:space="preserve"> and provided guidance on Center efforts</w:t>
      </w:r>
      <w:r w:rsidRPr="003112F2">
        <w:rPr>
          <w:noProof/>
          <w:szCs w:val="24"/>
        </w:rPr>
        <w:t>. Eleven board members</w:t>
      </w:r>
      <w:r>
        <w:rPr>
          <w:noProof/>
          <w:szCs w:val="24"/>
        </w:rPr>
        <w:t>’</w:t>
      </w:r>
      <w:r w:rsidRPr="003112F2">
        <w:rPr>
          <w:noProof/>
          <w:szCs w:val="24"/>
        </w:rPr>
        <w:t xml:space="preserve"> service terms were completed, eight choose to stay on and </w:t>
      </w:r>
      <w:r w:rsidRPr="003112F2">
        <w:rPr>
          <w:noProof/>
          <w:szCs w:val="24"/>
        </w:rPr>
        <w:lastRenderedPageBreak/>
        <w:t>three were newly appointed.</w:t>
      </w:r>
      <w:r>
        <w:rPr>
          <w:noProof/>
          <w:szCs w:val="24"/>
        </w:rPr>
        <w:t xml:space="preserve"> Board members reviewed and commented on </w:t>
      </w:r>
      <w:r w:rsidRPr="003112F2">
        <w:rPr>
          <w:noProof/>
          <w:szCs w:val="24"/>
        </w:rPr>
        <w:t xml:space="preserve">recyclable material market </w:t>
      </w:r>
      <w:r>
        <w:rPr>
          <w:noProof/>
          <w:szCs w:val="24"/>
        </w:rPr>
        <w:t>analyses</w:t>
      </w:r>
      <w:r w:rsidRPr="003112F2">
        <w:rPr>
          <w:noProof/>
          <w:szCs w:val="24"/>
        </w:rPr>
        <w:t xml:space="preserve">: paper, glass, </w:t>
      </w:r>
      <w:r>
        <w:rPr>
          <w:noProof/>
          <w:szCs w:val="24"/>
        </w:rPr>
        <w:t xml:space="preserve">and </w:t>
      </w:r>
      <w:r w:rsidRPr="003112F2">
        <w:rPr>
          <w:noProof/>
          <w:szCs w:val="24"/>
        </w:rPr>
        <w:t>plastic</w:t>
      </w:r>
      <w:r>
        <w:rPr>
          <w:noProof/>
          <w:szCs w:val="24"/>
        </w:rPr>
        <w:t>. Board meetings included presentations focused on specific materials: paper, glass, plastic</w:t>
      </w:r>
      <w:r w:rsidRPr="003112F2">
        <w:rPr>
          <w:noProof/>
          <w:szCs w:val="24"/>
        </w:rPr>
        <w:t>, and textiles.</w:t>
      </w:r>
      <w:r>
        <w:rPr>
          <w:noProof/>
          <w:szCs w:val="24"/>
        </w:rPr>
        <w:t xml:space="preserve"> </w:t>
      </w:r>
    </w:p>
    <w:p w14:paraId="2F9DA718" w14:textId="77777777" w:rsidR="00CA00FD" w:rsidRDefault="00CA00FD" w:rsidP="008F16D8">
      <w:pPr>
        <w:pStyle w:val="Heading3"/>
      </w:pPr>
      <w:bookmarkStart w:id="38" w:name="_Toc123631742"/>
      <w:r w:rsidRPr="00753309">
        <w:t>Center accomplishments in 2021-2022</w:t>
      </w:r>
      <w:bookmarkEnd w:id="38"/>
    </w:p>
    <w:p w14:paraId="4E2009B4" w14:textId="77777777" w:rsidR="00CA00FD" w:rsidRPr="008A4FC3" w:rsidRDefault="00CA00FD" w:rsidP="00CA00FD">
      <w:pPr>
        <w:spacing w:before="120" w:after="120"/>
        <w:rPr>
          <w:szCs w:val="24"/>
        </w:rPr>
      </w:pPr>
      <w:r w:rsidRPr="008A4FC3">
        <w:rPr>
          <w:szCs w:val="24"/>
        </w:rPr>
        <w:t>The Center used $2.4 million of the Waste Reduction, Recycling, and Litter Control Account funds for the following efforts:</w:t>
      </w:r>
    </w:p>
    <w:p w14:paraId="3E210AE5" w14:textId="77777777" w:rsidR="00CA00FD" w:rsidRDefault="00CA00FD" w:rsidP="00216B8A">
      <w:pPr>
        <w:pStyle w:val="Body"/>
        <w:numPr>
          <w:ilvl w:val="0"/>
          <w:numId w:val="28"/>
        </w:numPr>
        <w:spacing w:before="120"/>
      </w:pPr>
      <w:r>
        <w:rPr>
          <w:b/>
        </w:rPr>
        <w:t>$1,210,11</w:t>
      </w:r>
      <w:r w:rsidRPr="00DC3D25">
        <w:rPr>
          <w:b/>
        </w:rPr>
        <w:t>4 for Ecology and Commerce</w:t>
      </w:r>
      <w:r>
        <w:t xml:space="preserve"> staff whose work included materials research reports on paper, glass, and plastic, oversight of all Center projects, management of the 2021 one-time grants, support of the advisory board, business consultations, and outreach efforts.</w:t>
      </w:r>
    </w:p>
    <w:p w14:paraId="14ABB821" w14:textId="77777777" w:rsidR="00CA00FD" w:rsidRDefault="00CA00FD" w:rsidP="00216B8A">
      <w:pPr>
        <w:pStyle w:val="Body"/>
        <w:numPr>
          <w:ilvl w:val="0"/>
          <w:numId w:val="28"/>
        </w:numPr>
        <w:spacing w:before="120"/>
      </w:pPr>
      <w:r>
        <w:rPr>
          <w:rStyle w:val="Strong"/>
        </w:rPr>
        <w:t xml:space="preserve">$710,000 to </w:t>
      </w:r>
      <w:proofErr w:type="spellStart"/>
      <w:r w:rsidRPr="00CB78C5">
        <w:rPr>
          <w:rStyle w:val="Strong"/>
        </w:rPr>
        <w:t>NextCycle</w:t>
      </w:r>
      <w:proofErr w:type="spellEnd"/>
      <w:r w:rsidRPr="00CB78C5">
        <w:rPr>
          <w:rStyle w:val="Strong"/>
        </w:rPr>
        <w:t xml:space="preserve"> Washington</w:t>
      </w:r>
      <w:r>
        <w:t>’s online business accelerator program that suppo</w:t>
      </w:r>
      <w:r w:rsidRPr="00516141">
        <w:t>rted 16 innovators with business and technical planning support and offered $10,000 seed grants to 27 small busi</w:t>
      </w:r>
      <w:r>
        <w:t>nesses.</w:t>
      </w:r>
    </w:p>
    <w:p w14:paraId="1AC381AA" w14:textId="77777777" w:rsidR="00CA00FD" w:rsidRDefault="00CA00FD" w:rsidP="00216B8A">
      <w:pPr>
        <w:pStyle w:val="Body"/>
        <w:numPr>
          <w:ilvl w:val="0"/>
          <w:numId w:val="28"/>
        </w:numPr>
        <w:spacing w:before="120"/>
      </w:pPr>
      <w:r>
        <w:rPr>
          <w:rStyle w:val="Strong"/>
        </w:rPr>
        <w:t>$324,437 for seven r</w:t>
      </w:r>
      <w:r w:rsidRPr="00CB78C5">
        <w:rPr>
          <w:rStyle w:val="Strong"/>
        </w:rPr>
        <w:t>ecycling studies</w:t>
      </w:r>
      <w:r>
        <w:t xml:space="preserve"> funded through the competitive one-time grant program for local governments and universities. The grants funded research on recycling </w:t>
      </w:r>
      <w:r>
        <w:rPr>
          <w:noProof/>
        </w:rPr>
        <w:t>technology or the potential for recycling related activities in a specific jurisdiction.</w:t>
      </w:r>
    </w:p>
    <w:p w14:paraId="595208A9" w14:textId="77777777" w:rsidR="00CA00FD" w:rsidRDefault="00CA00FD" w:rsidP="00216B8A">
      <w:pPr>
        <w:pStyle w:val="Body"/>
        <w:numPr>
          <w:ilvl w:val="0"/>
          <w:numId w:val="28"/>
        </w:numPr>
        <w:spacing w:before="120"/>
      </w:pPr>
      <w:r>
        <w:rPr>
          <w:rStyle w:val="Strong"/>
        </w:rPr>
        <w:t>$150,000 for three p</w:t>
      </w:r>
      <w:r w:rsidRPr="00CB78C5">
        <w:rPr>
          <w:rStyle w:val="Strong"/>
        </w:rPr>
        <w:t>ilot projects</w:t>
      </w:r>
      <w:r>
        <w:t xml:space="preserve"> funded through a competitive one-time grant program to three local governments that supported projects focused on material reuse, wood recovery, and glass diversion.</w:t>
      </w:r>
    </w:p>
    <w:p w14:paraId="3B23142F" w14:textId="77777777" w:rsidR="00CA00FD" w:rsidRPr="007F7AA4" w:rsidRDefault="00CA00FD" w:rsidP="00216B8A">
      <w:pPr>
        <w:pStyle w:val="Body"/>
        <w:numPr>
          <w:ilvl w:val="0"/>
          <w:numId w:val="28"/>
        </w:numPr>
        <w:spacing w:before="120"/>
      </w:pPr>
      <w:r>
        <w:rPr>
          <w:rStyle w:val="Strong"/>
        </w:rPr>
        <w:t>$100,000 for b</w:t>
      </w:r>
      <w:r w:rsidRPr="00CB78C5">
        <w:rPr>
          <w:rStyle w:val="Strong"/>
        </w:rPr>
        <w:t>usiness resources</w:t>
      </w:r>
      <w:r>
        <w:t xml:space="preserve"> funded through the competitive one-time grant program to two local governments to offer innovation challenges and an online materials marketplace.</w:t>
      </w:r>
    </w:p>
    <w:p w14:paraId="4BCA3247" w14:textId="77777777" w:rsidR="00CA00FD" w:rsidRPr="00CA00FD" w:rsidRDefault="00CA00FD" w:rsidP="008F16D8">
      <w:pPr>
        <w:pStyle w:val="Heading3"/>
        <w:rPr>
          <w:rStyle w:val="Strong"/>
          <w:rFonts w:ascii="Calibri" w:hAnsi="Calibri" w:cstheme="minorBidi"/>
          <w:b/>
          <w:bCs w:val="0"/>
          <w:color w:val="auto"/>
          <w:sz w:val="24"/>
        </w:rPr>
      </w:pPr>
      <w:bookmarkStart w:id="39" w:name="_Toc123631743"/>
      <w:r w:rsidRPr="00CA00FD">
        <w:rPr>
          <w:rStyle w:val="Strong"/>
          <w:b/>
          <w:bCs w:val="0"/>
        </w:rPr>
        <w:t>Center focus for 2023-2024</w:t>
      </w:r>
      <w:bookmarkEnd w:id="39"/>
    </w:p>
    <w:p w14:paraId="26F7BA84" w14:textId="77777777" w:rsidR="00CA00FD" w:rsidRPr="00E97B6E" w:rsidRDefault="00CA00FD" w:rsidP="00CA00FD">
      <w:pPr>
        <w:pStyle w:val="Body"/>
        <w:spacing w:before="120"/>
        <w:rPr>
          <w:rFonts w:cstheme="minorHAnsi"/>
        </w:rPr>
      </w:pPr>
      <w:r w:rsidRPr="00264EB0">
        <w:rPr>
          <w:rFonts w:cstheme="minorHAnsi"/>
          <w:bCs/>
        </w:rPr>
        <w:t xml:space="preserve">In addition to </w:t>
      </w:r>
      <w:r>
        <w:rPr>
          <w:rFonts w:cstheme="minorHAnsi"/>
          <w:bCs/>
        </w:rPr>
        <w:t>ongoing</w:t>
      </w:r>
      <w:r w:rsidRPr="005C03C3">
        <w:rPr>
          <w:rFonts w:cstheme="minorHAnsi"/>
          <w:bCs/>
        </w:rPr>
        <w:t xml:space="preserve"> </w:t>
      </w:r>
      <w:r w:rsidRPr="00264EB0">
        <w:rPr>
          <w:rFonts w:cstheme="minorHAnsi"/>
          <w:bCs/>
        </w:rPr>
        <w:t>Advisory Board</w:t>
      </w:r>
      <w:r>
        <w:rPr>
          <w:rFonts w:cstheme="minorHAnsi"/>
          <w:bCs/>
        </w:rPr>
        <w:t xml:space="preserve"> work</w:t>
      </w:r>
      <w:r w:rsidRPr="00264EB0">
        <w:rPr>
          <w:rFonts w:cstheme="minorHAnsi"/>
          <w:bCs/>
        </w:rPr>
        <w:t xml:space="preserve">, the Center </w:t>
      </w:r>
      <w:r>
        <w:rPr>
          <w:rFonts w:cstheme="minorHAnsi"/>
          <w:bCs/>
        </w:rPr>
        <w:t>focus for 2023 and 2024 include:</w:t>
      </w:r>
      <w:r w:rsidRPr="001D683A">
        <w:rPr>
          <w:rFonts w:cstheme="minorHAnsi"/>
        </w:rPr>
        <w:t xml:space="preserve"> </w:t>
      </w:r>
    </w:p>
    <w:p w14:paraId="08BB22F0" w14:textId="77777777" w:rsidR="00CA00FD" w:rsidRDefault="00CA00FD" w:rsidP="00216B8A">
      <w:pPr>
        <w:pStyle w:val="Body"/>
        <w:numPr>
          <w:ilvl w:val="0"/>
          <w:numId w:val="29"/>
        </w:numPr>
        <w:spacing w:before="120"/>
        <w:rPr>
          <w:rFonts w:cstheme="minorHAnsi"/>
        </w:rPr>
      </w:pPr>
      <w:proofErr w:type="spellStart"/>
      <w:r w:rsidRPr="00D75E35">
        <w:rPr>
          <w:rFonts w:cstheme="minorHAnsi"/>
          <w:b/>
        </w:rPr>
        <w:t>NextCycle</w:t>
      </w:r>
      <w:proofErr w:type="spellEnd"/>
      <w:r w:rsidRPr="00D75E35">
        <w:rPr>
          <w:rFonts w:cstheme="minorHAnsi"/>
          <w:b/>
        </w:rPr>
        <w:t xml:space="preserve"> Washington:</w:t>
      </w:r>
      <w:r>
        <w:rPr>
          <w:rFonts w:cstheme="minorHAnsi"/>
        </w:rPr>
        <w:t xml:space="preserve"> Provide ongoing support to </w:t>
      </w:r>
      <w:proofErr w:type="spellStart"/>
      <w:r w:rsidRPr="008517E9">
        <w:rPr>
          <w:rFonts w:cstheme="minorHAnsi"/>
        </w:rPr>
        <w:t>NextCycle</w:t>
      </w:r>
      <w:proofErr w:type="spellEnd"/>
      <w:r>
        <w:rPr>
          <w:rFonts w:cstheme="minorHAnsi"/>
        </w:rPr>
        <w:t xml:space="preserve"> Washington’s</w:t>
      </w:r>
      <w:r w:rsidRPr="008517E9">
        <w:rPr>
          <w:rFonts w:cstheme="minorHAnsi"/>
        </w:rPr>
        <w:t xml:space="preserve"> grant</w:t>
      </w:r>
      <w:r>
        <w:rPr>
          <w:rFonts w:cstheme="minorHAnsi"/>
        </w:rPr>
        <w:t>s and accelerator opportunities to support waste reduction, reuse, and recycling innovations across the state, and similar accelerators</w:t>
      </w:r>
      <w:r w:rsidRPr="008517E9">
        <w:rPr>
          <w:rFonts w:cstheme="minorHAnsi"/>
        </w:rPr>
        <w:t>.</w:t>
      </w:r>
      <w:r>
        <w:rPr>
          <w:rFonts w:cstheme="minorHAnsi"/>
        </w:rPr>
        <w:t xml:space="preserve"> </w:t>
      </w:r>
    </w:p>
    <w:p w14:paraId="0E380185" w14:textId="77777777" w:rsidR="00CA00FD" w:rsidRDefault="00CA00FD" w:rsidP="00216B8A">
      <w:pPr>
        <w:pStyle w:val="Body"/>
        <w:numPr>
          <w:ilvl w:val="0"/>
          <w:numId w:val="29"/>
        </w:numPr>
        <w:spacing w:before="120"/>
        <w:rPr>
          <w:rFonts w:cstheme="minorHAnsi"/>
        </w:rPr>
      </w:pPr>
      <w:r w:rsidRPr="00D75E35">
        <w:rPr>
          <w:rFonts w:cstheme="minorHAnsi"/>
          <w:b/>
        </w:rPr>
        <w:t>Washington Materials Marketplace:</w:t>
      </w:r>
      <w:r>
        <w:rPr>
          <w:rFonts w:cstheme="minorHAnsi"/>
        </w:rPr>
        <w:t xml:space="preserve"> Promote and fund the services of</w:t>
      </w:r>
      <w:r w:rsidRPr="008517E9">
        <w:rPr>
          <w:rFonts w:cstheme="minorHAnsi"/>
        </w:rPr>
        <w:t xml:space="preserve"> the Washington Materials Marketplace</w:t>
      </w:r>
      <w:r>
        <w:rPr>
          <w:rFonts w:cstheme="minorHAnsi"/>
        </w:rPr>
        <w:t xml:space="preserve"> at no cost to businesses and organizations in Washington State.</w:t>
      </w:r>
    </w:p>
    <w:p w14:paraId="159F04DD" w14:textId="77777777" w:rsidR="00CA00FD" w:rsidRDefault="00CA00FD" w:rsidP="00216B8A">
      <w:pPr>
        <w:pStyle w:val="Body"/>
        <w:numPr>
          <w:ilvl w:val="0"/>
          <w:numId w:val="29"/>
        </w:numPr>
        <w:spacing w:before="120"/>
        <w:rPr>
          <w:rFonts w:cstheme="minorHAnsi"/>
        </w:rPr>
      </w:pPr>
      <w:r w:rsidRPr="00D75E35">
        <w:rPr>
          <w:rFonts w:cstheme="minorHAnsi"/>
          <w:b/>
        </w:rPr>
        <w:t>Market research:</w:t>
      </w:r>
      <w:r>
        <w:rPr>
          <w:rFonts w:cstheme="minorHAnsi"/>
        </w:rPr>
        <w:t xml:space="preserve"> </w:t>
      </w:r>
      <w:r w:rsidRPr="007730D0">
        <w:rPr>
          <w:rFonts w:cstheme="minorHAnsi"/>
        </w:rPr>
        <w:t>C</w:t>
      </w:r>
      <w:r>
        <w:rPr>
          <w:rFonts w:cstheme="minorHAnsi"/>
        </w:rPr>
        <w:t xml:space="preserve">ontinue to conduct research and data analysis, provide updates to the board, and use that information to recommend actions and policies focused on market development for recyclable materials. </w:t>
      </w:r>
    </w:p>
    <w:p w14:paraId="108A58F2" w14:textId="77777777" w:rsidR="00CA00FD" w:rsidRDefault="00CA00FD" w:rsidP="00216B8A">
      <w:pPr>
        <w:pStyle w:val="Body"/>
        <w:numPr>
          <w:ilvl w:val="0"/>
          <w:numId w:val="29"/>
        </w:numPr>
        <w:spacing w:before="120"/>
        <w:rPr>
          <w:rFonts w:cstheme="minorHAnsi"/>
        </w:rPr>
      </w:pPr>
      <w:r w:rsidRPr="00E30354">
        <w:rPr>
          <w:rFonts w:cstheme="minorHAnsi"/>
          <w:b/>
        </w:rPr>
        <w:t xml:space="preserve">Prioritization: </w:t>
      </w:r>
      <w:r w:rsidRPr="00E97B6E">
        <w:rPr>
          <w:rFonts w:cstheme="minorHAnsi"/>
        </w:rPr>
        <w:t>Establish a</w:t>
      </w:r>
      <w:r>
        <w:t>n</w:t>
      </w:r>
      <w:r w:rsidRPr="00E97B6E">
        <w:t xml:space="preserve"> </w:t>
      </w:r>
      <w:r>
        <w:t xml:space="preserve">approach to determine which actions result in positive impacts on the circular economy. </w:t>
      </w:r>
    </w:p>
    <w:p w14:paraId="2682FA68" w14:textId="77777777" w:rsidR="00CA00FD" w:rsidRDefault="00CA00FD" w:rsidP="00216B8A">
      <w:pPr>
        <w:pStyle w:val="Body"/>
        <w:numPr>
          <w:ilvl w:val="0"/>
          <w:numId w:val="29"/>
        </w:numPr>
        <w:spacing w:before="120"/>
        <w:rPr>
          <w:rFonts w:cstheme="minorHAnsi"/>
        </w:rPr>
      </w:pPr>
      <w:r w:rsidRPr="00D369FD">
        <w:rPr>
          <w:b/>
        </w:rPr>
        <w:lastRenderedPageBreak/>
        <w:t>Outreach:</w:t>
      </w:r>
      <w:r>
        <w:t xml:space="preserve"> Provide presentations</w:t>
      </w:r>
      <w:r w:rsidRPr="008517E9">
        <w:rPr>
          <w:rFonts w:cstheme="minorHAnsi"/>
        </w:rPr>
        <w:t xml:space="preserve"> to </w:t>
      </w:r>
      <w:r>
        <w:rPr>
          <w:rFonts w:cstheme="minorHAnsi"/>
        </w:rPr>
        <w:t>in-state and national organizations and events, companies, universities, local governments, and others. Continue to meet with businesses interested in expanding or moving to Washington State.</w:t>
      </w:r>
    </w:p>
    <w:p w14:paraId="09CD2DFE" w14:textId="77777777" w:rsidR="00CA00FD" w:rsidRDefault="00CA00FD" w:rsidP="00216B8A">
      <w:pPr>
        <w:pStyle w:val="Body"/>
        <w:numPr>
          <w:ilvl w:val="0"/>
          <w:numId w:val="29"/>
        </w:numPr>
        <w:spacing w:before="120"/>
        <w:rPr>
          <w:rFonts w:cstheme="minorHAnsi"/>
        </w:rPr>
      </w:pPr>
      <w:r w:rsidRPr="00E6533A">
        <w:rPr>
          <w:rFonts w:cstheme="minorHAnsi"/>
          <w:b/>
        </w:rPr>
        <w:t xml:space="preserve">Pilot </w:t>
      </w:r>
      <w:r>
        <w:rPr>
          <w:rFonts w:cstheme="minorHAnsi"/>
          <w:b/>
        </w:rPr>
        <w:t>projects</w:t>
      </w:r>
      <w:r w:rsidRPr="00E6533A">
        <w:rPr>
          <w:rFonts w:cstheme="minorHAnsi"/>
          <w:b/>
        </w:rPr>
        <w:t>:</w:t>
      </w:r>
      <w:r>
        <w:rPr>
          <w:rFonts w:cstheme="minorHAnsi"/>
        </w:rPr>
        <w:t xml:space="preserve"> Plan and initiate pilot projects for materials focused on recycling or reuse</w:t>
      </w:r>
      <w:r w:rsidDel="00364316">
        <w:rPr>
          <w:rFonts w:cstheme="minorHAnsi"/>
        </w:rPr>
        <w:t xml:space="preserve"> </w:t>
      </w:r>
      <w:r>
        <w:rPr>
          <w:rFonts w:cstheme="minorHAnsi"/>
        </w:rPr>
        <w:t xml:space="preserve">with the goal of establishing best practices. </w:t>
      </w:r>
    </w:p>
    <w:p w14:paraId="58E4AE48" w14:textId="50AF32A2" w:rsidR="00CA00FD" w:rsidRPr="008C6011" w:rsidRDefault="00CA00FD" w:rsidP="008F16D8">
      <w:pPr>
        <w:pStyle w:val="Body"/>
        <w:numPr>
          <w:ilvl w:val="0"/>
          <w:numId w:val="29"/>
        </w:numPr>
        <w:spacing w:before="120"/>
        <w:rPr>
          <w:rFonts w:cstheme="minorHAnsi"/>
        </w:rPr>
      </w:pPr>
      <w:r>
        <w:rPr>
          <w:rFonts w:cstheme="minorHAnsi"/>
          <w:b/>
        </w:rPr>
        <w:t>Industry</w:t>
      </w:r>
      <w:r w:rsidRPr="006425F6">
        <w:rPr>
          <w:rFonts w:cstheme="minorHAnsi"/>
          <w:b/>
        </w:rPr>
        <w:t xml:space="preserve"> summit</w:t>
      </w:r>
      <w:r>
        <w:rPr>
          <w:rFonts w:cstheme="minorHAnsi"/>
        </w:rPr>
        <w:t>: Facilitate conferences and discussions regarding existing and innovative rescue, reuse, and recycling opportunities to enhance the circular economy in Washington State. The initial summit focus on glass is provided in response to demand from interested parties in eastern Washington.</w:t>
      </w:r>
    </w:p>
    <w:bookmarkEnd w:id="36"/>
    <w:p w14:paraId="60A40FE9" w14:textId="1E41B07D" w:rsidR="003103B5" w:rsidRDefault="003103B5" w:rsidP="001C64A4">
      <w:pPr>
        <w:pStyle w:val="Body"/>
        <w:spacing w:after="60"/>
      </w:pPr>
      <w:r>
        <w:br w:type="page"/>
      </w:r>
    </w:p>
    <w:p w14:paraId="0947DA63" w14:textId="77777777" w:rsidR="00FA4DE2" w:rsidRDefault="00FA4DE2" w:rsidP="006B2F71">
      <w:pPr>
        <w:pStyle w:val="Heading2"/>
        <w:spacing w:after="120"/>
      </w:pPr>
      <w:bookmarkStart w:id="40" w:name="_Toc123631746"/>
      <w:bookmarkStart w:id="41" w:name="_Toc113531510"/>
      <w:bookmarkStart w:id="42" w:name="_Toc502661709"/>
      <w:bookmarkStart w:id="43" w:name="_Toc502661759"/>
      <w:r>
        <w:lastRenderedPageBreak/>
        <w:t>Report to the Legislature</w:t>
      </w:r>
      <w:bookmarkEnd w:id="40"/>
    </w:p>
    <w:bookmarkEnd w:id="41"/>
    <w:p w14:paraId="4CBF63C7" w14:textId="77777777" w:rsidR="00D20D20" w:rsidRDefault="003103B5" w:rsidP="00D20D20">
      <w:pPr>
        <w:spacing w:before="120" w:after="120"/>
        <w:rPr>
          <w:rFonts w:cstheme="minorHAnsi"/>
          <w:szCs w:val="24"/>
        </w:rPr>
      </w:pPr>
      <w:r>
        <w:t>The Washington Department of Ecology (Ecology) and the Washington Department of Commerce (Commerce) conduct the work of th</w:t>
      </w:r>
      <w:r w:rsidRPr="00FE244D">
        <w:t xml:space="preserve">e Recycling Development Center </w:t>
      </w:r>
      <w:r>
        <w:t xml:space="preserve">(Center) </w:t>
      </w:r>
      <w:r w:rsidRPr="00FE244D">
        <w:t xml:space="preserve">as </w:t>
      </w:r>
      <w:r>
        <w:t>required by</w:t>
      </w:r>
      <w:r w:rsidRPr="00740D36">
        <w:t xml:space="preserve"> </w:t>
      </w:r>
      <w:hyperlink r:id="rId28" w:history="1">
        <w:r w:rsidRPr="00FE244D">
          <w:rPr>
            <w:rStyle w:val="Hyperlink"/>
          </w:rPr>
          <w:t>Chapter 70A.240 Revised Code of Washington</w:t>
        </w:r>
      </w:hyperlink>
      <w:r w:rsidRPr="00FE244D">
        <w:t xml:space="preserve"> (RCW). </w:t>
      </w:r>
      <w:r>
        <w:t>The Center is comprised of</w:t>
      </w:r>
      <w:r w:rsidR="00DE5E50">
        <w:t xml:space="preserve"> five</w:t>
      </w:r>
      <w:r>
        <w:t xml:space="preserve"> state agency staff and a 14-member advisory board.</w:t>
      </w:r>
      <w:r w:rsidRPr="00FE2392">
        <w:t xml:space="preserve"> </w:t>
      </w:r>
      <w:r>
        <w:t xml:space="preserve">The Center </w:t>
      </w:r>
      <w:r w:rsidRPr="00930496">
        <w:t>direct</w:t>
      </w:r>
      <w:r>
        <w:t>s</w:t>
      </w:r>
      <w:r w:rsidRPr="00930496">
        <w:t xml:space="preserve"> its services to busin</w:t>
      </w:r>
      <w:r w:rsidRPr="00FB14D2">
        <w:rPr>
          <w:rFonts w:cstheme="minorHAnsi"/>
          <w:szCs w:val="24"/>
        </w:rPr>
        <w:t>esses that transform or remanufacture waste materials into usable or marketable materials or products for use rather than disposal.</w:t>
      </w:r>
      <w:r w:rsidR="00AE6930" w:rsidRPr="00FB14D2">
        <w:rPr>
          <w:rFonts w:cstheme="minorHAnsi"/>
          <w:szCs w:val="24"/>
        </w:rPr>
        <w:t xml:space="preserve"> </w:t>
      </w:r>
      <w:r w:rsidR="00AE6930" w:rsidRPr="00FB14D2">
        <w:rPr>
          <w:rFonts w:cstheme="minorHAnsi"/>
          <w:color w:val="000000"/>
          <w:szCs w:val="24"/>
        </w:rPr>
        <w:t>The C</w:t>
      </w:r>
      <w:r w:rsidR="00AE6930" w:rsidRPr="00FB14D2">
        <w:rPr>
          <w:rFonts w:cstheme="minorHAnsi"/>
          <w:szCs w:val="24"/>
        </w:rPr>
        <w:t xml:space="preserve">enter also provides or facilitates basic and applied research and development, marketing, and policy analysis in furthering the development of markets and processing for recycled commodities and products. </w:t>
      </w:r>
    </w:p>
    <w:p w14:paraId="17CABC65" w14:textId="3940283E" w:rsidR="00D20D20" w:rsidRDefault="003103B5" w:rsidP="00D20D20">
      <w:pPr>
        <w:spacing w:before="120" w:after="120"/>
        <w:rPr>
          <w:rFonts w:cstheme="minorHAnsi"/>
          <w:szCs w:val="24"/>
        </w:rPr>
      </w:pPr>
      <w:r w:rsidRPr="00FB14D2">
        <w:rPr>
          <w:rFonts w:cstheme="minorHAnsi"/>
          <w:szCs w:val="24"/>
        </w:rPr>
        <w:t xml:space="preserve">This report updates the Legislature on the Center’s progress and activities as required by RCW </w:t>
      </w:r>
      <w:hyperlink r:id="rId29" w:anchor="70A.240.030" w:history="1">
        <w:r w:rsidRPr="00D20D20">
          <w:rPr>
            <w:rStyle w:val="Hyperlink"/>
            <w:rFonts w:cstheme="minorHAnsi"/>
            <w:szCs w:val="24"/>
          </w:rPr>
          <w:t>70A.240.030</w:t>
        </w:r>
      </w:hyperlink>
      <w:r w:rsidRPr="00FB14D2">
        <w:rPr>
          <w:rFonts w:cstheme="minorHAnsi"/>
          <w:szCs w:val="24"/>
        </w:rPr>
        <w:t>(3)</w:t>
      </w:r>
      <w:r w:rsidR="00D20D20">
        <w:rPr>
          <w:rFonts w:cstheme="minorHAnsi"/>
          <w:szCs w:val="24"/>
        </w:rPr>
        <w:t xml:space="preserve">: </w:t>
      </w:r>
      <w:r w:rsidR="00D20D20" w:rsidRPr="008F16D8">
        <w:rPr>
          <w:rFonts w:cstheme="minorHAnsi"/>
          <w:i/>
          <w:iCs/>
          <w:szCs w:val="24"/>
        </w:rPr>
        <w:t xml:space="preserve">The center must perform the following activities: </w:t>
      </w:r>
    </w:p>
    <w:p w14:paraId="0E01871C" w14:textId="16355A02" w:rsidR="006E6366" w:rsidRPr="00D20D20" w:rsidRDefault="00FB14D2" w:rsidP="008F16D8">
      <w:pPr>
        <w:spacing w:before="120" w:after="120"/>
        <w:ind w:left="360"/>
        <w:rPr>
          <w:rFonts w:cstheme="minorHAnsi"/>
          <w:szCs w:val="24"/>
        </w:rPr>
      </w:pPr>
      <w:r w:rsidRPr="008F16D8">
        <w:rPr>
          <w:rFonts w:eastAsia="Times New Roman" w:cstheme="minorHAnsi"/>
          <w:i/>
          <w:iCs/>
          <w:color w:val="000000"/>
          <w:szCs w:val="24"/>
        </w:rPr>
        <w:t xml:space="preserve">(k): </w:t>
      </w:r>
      <w:r w:rsidRPr="00D20D20">
        <w:rPr>
          <w:rFonts w:eastAsia="Times New Roman" w:cstheme="minorHAnsi"/>
          <w:i/>
          <w:iCs/>
          <w:color w:val="000000"/>
          <w:szCs w:val="24"/>
        </w:rPr>
        <w:t>R</w:t>
      </w:r>
      <w:r w:rsidRPr="006B2F71">
        <w:rPr>
          <w:rFonts w:eastAsia="Times New Roman" w:cstheme="minorHAnsi"/>
          <w:i/>
          <w:iCs/>
          <w:color w:val="000000"/>
          <w:szCs w:val="24"/>
        </w:rPr>
        <w:t xml:space="preserve">eport to the legislature and the governor each even-numbered year on the progress of achieving the center's purpose and performing the center's activities, including any effects on state recycling rates or rates of utilization of postconsumer materials in manufactured </w:t>
      </w:r>
      <w:r w:rsidRPr="006E6366">
        <w:rPr>
          <w:rFonts w:eastAsia="Times New Roman" w:cstheme="minorHAnsi"/>
          <w:i/>
          <w:iCs/>
          <w:color w:val="000000"/>
          <w:szCs w:val="24"/>
        </w:rPr>
        <w:t>products that can reasonably be attributed, at least in part, to the activities of the center</w:t>
      </w:r>
    </w:p>
    <w:p w14:paraId="1B21CF40" w14:textId="40C98509" w:rsidR="003103B5" w:rsidRDefault="003103B5" w:rsidP="00D20D20">
      <w:pPr>
        <w:rPr>
          <w:noProof/>
        </w:rPr>
      </w:pPr>
      <w:r w:rsidRPr="006E6366">
        <w:rPr>
          <w:noProof/>
        </w:rPr>
        <w:t xml:space="preserve">Online access to Center-related information can be found </w:t>
      </w:r>
      <w:r w:rsidR="007B1821" w:rsidRPr="006E6366">
        <w:rPr>
          <w:noProof/>
        </w:rPr>
        <w:t>on Ecology’s website</w:t>
      </w:r>
      <w:r w:rsidRPr="006E6366">
        <w:rPr>
          <w:rStyle w:val="EndnoteReference"/>
          <w:rFonts w:cstheme="minorHAnsi"/>
          <w:noProof/>
          <w:szCs w:val="24"/>
        </w:rPr>
        <w:endnoteReference w:id="5"/>
      </w:r>
      <w:r w:rsidRPr="006E6366">
        <w:rPr>
          <w:noProof/>
        </w:rPr>
        <w:t xml:space="preserve"> and the </w:t>
      </w:r>
      <w:hyperlink r:id="rId30" w:history="1">
        <w:r w:rsidRPr="006E6366">
          <w:rPr>
            <w:rStyle w:val="Hyperlink"/>
            <w:rFonts w:cstheme="minorHAnsi"/>
            <w:noProof/>
            <w:szCs w:val="24"/>
          </w:rPr>
          <w:t>advisory board website</w:t>
        </w:r>
      </w:hyperlink>
      <w:r w:rsidRPr="006E6366">
        <w:rPr>
          <w:rStyle w:val="EndnoteReference"/>
          <w:rFonts w:cstheme="minorHAnsi"/>
          <w:noProof/>
          <w:szCs w:val="24"/>
        </w:rPr>
        <w:endnoteReference w:id="6"/>
      </w:r>
      <w:r w:rsidRPr="006E6366">
        <w:rPr>
          <w:noProof/>
        </w:rPr>
        <w:t xml:space="preserve">. Interested parties can keep up-to-date on Center work and advisory board meetings through an </w:t>
      </w:r>
      <w:hyperlink r:id="rId31" w:history="1">
        <w:r w:rsidRPr="006E6366">
          <w:rPr>
            <w:rStyle w:val="Hyperlink"/>
            <w:rFonts w:cstheme="minorHAnsi"/>
            <w:noProof/>
            <w:szCs w:val="24"/>
          </w:rPr>
          <w:t>email list</w:t>
        </w:r>
      </w:hyperlink>
      <w:r w:rsidRPr="006E6366">
        <w:rPr>
          <w:rStyle w:val="EndnoteReference"/>
          <w:rFonts w:cstheme="minorHAnsi"/>
          <w:noProof/>
          <w:szCs w:val="24"/>
        </w:rPr>
        <w:endnoteReference w:id="7"/>
      </w:r>
      <w:r w:rsidRPr="006E6366">
        <w:rPr>
          <w:rStyle w:val="Hyperlink"/>
          <w:rFonts w:cstheme="minorHAnsi"/>
          <w:noProof/>
          <w:color w:val="auto"/>
          <w:szCs w:val="24"/>
          <w:u w:val="none"/>
        </w:rPr>
        <w:t>.</w:t>
      </w:r>
      <w:r w:rsidRPr="006E6366">
        <w:rPr>
          <w:noProof/>
        </w:rPr>
        <w:t xml:space="preserve"> All boa</w:t>
      </w:r>
      <w:r>
        <w:rPr>
          <w:noProof/>
        </w:rPr>
        <w:t>rd meetings are open to interested parties and include an opportunity for public comment.</w:t>
      </w:r>
    </w:p>
    <w:p w14:paraId="7B189540" w14:textId="6EC74AFC" w:rsidR="003103B5" w:rsidRPr="0045635D" w:rsidRDefault="003103B5" w:rsidP="00675AFE">
      <w:pPr>
        <w:pStyle w:val="Heading3"/>
      </w:pPr>
      <w:bookmarkStart w:id="44" w:name="_Toc113531512"/>
      <w:bookmarkStart w:id="45" w:name="_Toc123631747"/>
      <w:r>
        <w:t>Advisory b</w:t>
      </w:r>
      <w:r w:rsidRPr="00011838">
        <w:t>oard</w:t>
      </w:r>
      <w:bookmarkEnd w:id="44"/>
      <w:bookmarkEnd w:id="45"/>
    </w:p>
    <w:p w14:paraId="3DB97AA5" w14:textId="18A62552" w:rsidR="003103B5" w:rsidRDefault="003103B5" w:rsidP="009C22B7">
      <w:pPr>
        <w:keepNext/>
        <w:spacing w:before="120" w:after="120"/>
        <w:rPr>
          <w:noProof/>
        </w:rPr>
      </w:pPr>
      <w:r>
        <w:rPr>
          <w:noProof/>
        </w:rPr>
        <w:t xml:space="preserve">The Center operates in consultation with a 14-member advisory board. The board meets regularly and current board members are listed in Table A. Board meeting materials are posted on the </w:t>
      </w:r>
      <w:hyperlink r:id="rId32" w:history="1">
        <w:r>
          <w:rPr>
            <w:rStyle w:val="Hyperlink"/>
            <w:noProof/>
          </w:rPr>
          <w:t>advisory b</w:t>
        </w:r>
        <w:r w:rsidRPr="0078291C">
          <w:rPr>
            <w:rStyle w:val="Hyperlink"/>
            <w:noProof/>
          </w:rPr>
          <w:t>oard website</w:t>
        </w:r>
      </w:hyperlink>
      <w:r w:rsidRPr="00027266">
        <w:rPr>
          <w:rStyle w:val="EndnoteReference"/>
          <w:noProof/>
        </w:rPr>
        <w:endnoteReference w:id="8"/>
      </w:r>
      <w:r w:rsidRPr="00027266">
        <w:rPr>
          <w:noProof/>
        </w:rPr>
        <w:t>.</w:t>
      </w:r>
      <w:r>
        <w:rPr>
          <w:noProof/>
        </w:rPr>
        <w:t xml:space="preserve"> Ecology and Comm</w:t>
      </w:r>
      <w:r w:rsidRPr="005E625B">
        <w:rPr>
          <w:noProof/>
        </w:rPr>
        <w:t>erce provided Center progress updates to the advisory board at each meeting.</w:t>
      </w:r>
    </w:p>
    <w:p w14:paraId="5D1934B1" w14:textId="134BB823" w:rsidR="009C22B7" w:rsidRDefault="009C22B7" w:rsidP="009C22B7">
      <w:pPr>
        <w:pStyle w:val="Caption"/>
        <w:keepNext/>
      </w:pPr>
      <w:bookmarkStart w:id="46" w:name="_Toc123631766"/>
      <w:r>
        <w:t xml:space="preserve">Table </w:t>
      </w:r>
      <w:fldSimple w:instr=" SEQ Table \* ALPHABETIC ">
        <w:r>
          <w:rPr>
            <w:noProof/>
          </w:rPr>
          <w:t>A</w:t>
        </w:r>
      </w:fldSimple>
      <w:r>
        <w:t xml:space="preserve"> - </w:t>
      </w:r>
      <w:r w:rsidRPr="00B7094C">
        <w:t>Advisory board membership</w:t>
      </w:r>
      <w:bookmarkEnd w:id="46"/>
    </w:p>
    <w:tbl>
      <w:tblPr>
        <w:tblStyle w:val="ListTable4-Accent5"/>
        <w:tblW w:w="9295" w:type="dxa"/>
        <w:tblLook w:val="04A0" w:firstRow="1" w:lastRow="0" w:firstColumn="1" w:lastColumn="0" w:noHBand="0" w:noVBand="1"/>
        <w:tblCaption w:val="Recycling Development Center Advisory Board"/>
        <w:tblDescription w:val="List of advisory board member, inlcudes board member name, organization and who they represent."/>
      </w:tblPr>
      <w:tblGrid>
        <w:gridCol w:w="2515"/>
        <w:gridCol w:w="4050"/>
        <w:gridCol w:w="2730"/>
      </w:tblGrid>
      <w:tr w:rsidR="003103B5" w:rsidRPr="00277DCB" w14:paraId="1BC0701D" w14:textId="77777777" w:rsidTr="008E37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tcPr>
          <w:p w14:paraId="43C95FFA" w14:textId="77777777" w:rsidR="003103B5" w:rsidRPr="00277DCB" w:rsidRDefault="003103B5" w:rsidP="008E3742">
            <w:pPr>
              <w:keepNext/>
              <w:ind w:left="72"/>
              <w:rPr>
                <w:rFonts w:cstheme="minorHAnsi"/>
                <w:b w:val="0"/>
                <w:szCs w:val="24"/>
              </w:rPr>
            </w:pPr>
            <w:r w:rsidRPr="00277DCB">
              <w:rPr>
                <w:rFonts w:cstheme="minorHAnsi"/>
                <w:b w:val="0"/>
                <w:szCs w:val="24"/>
              </w:rPr>
              <w:t>Board Member</w:t>
            </w:r>
          </w:p>
        </w:tc>
        <w:tc>
          <w:tcPr>
            <w:tcW w:w="4050" w:type="dxa"/>
          </w:tcPr>
          <w:p w14:paraId="1F73D349" w14:textId="77777777" w:rsidR="003103B5" w:rsidRPr="00277DCB" w:rsidRDefault="003103B5" w:rsidP="008E3742">
            <w:pPr>
              <w:keepNext/>
              <w:ind w:left="83"/>
              <w:cnfStyle w:val="100000000000" w:firstRow="1" w:lastRow="0" w:firstColumn="0" w:lastColumn="0" w:oddVBand="0" w:evenVBand="0" w:oddHBand="0" w:evenHBand="0" w:firstRowFirstColumn="0" w:firstRowLastColumn="0" w:lastRowFirstColumn="0" w:lastRowLastColumn="0"/>
              <w:rPr>
                <w:rFonts w:cstheme="minorHAnsi"/>
                <w:b w:val="0"/>
                <w:szCs w:val="24"/>
              </w:rPr>
            </w:pPr>
            <w:r w:rsidRPr="00277DCB">
              <w:rPr>
                <w:rFonts w:cstheme="minorHAnsi"/>
                <w:b w:val="0"/>
                <w:szCs w:val="24"/>
              </w:rPr>
              <w:t>Organization</w:t>
            </w:r>
          </w:p>
        </w:tc>
        <w:tc>
          <w:tcPr>
            <w:tcW w:w="0" w:type="auto"/>
          </w:tcPr>
          <w:p w14:paraId="397D6CB7" w14:textId="77777777" w:rsidR="003103B5" w:rsidRPr="00277DCB" w:rsidRDefault="003103B5" w:rsidP="008E3742">
            <w:pPr>
              <w:keepNext/>
              <w:ind w:left="-6"/>
              <w:cnfStyle w:val="100000000000" w:firstRow="1" w:lastRow="0" w:firstColumn="0" w:lastColumn="0" w:oddVBand="0" w:evenVBand="0" w:oddHBand="0" w:evenHBand="0" w:firstRowFirstColumn="0" w:firstRowLastColumn="0" w:lastRowFirstColumn="0" w:lastRowLastColumn="0"/>
              <w:rPr>
                <w:rFonts w:cstheme="minorHAnsi"/>
                <w:b w:val="0"/>
                <w:szCs w:val="24"/>
              </w:rPr>
            </w:pPr>
            <w:r w:rsidRPr="00277DCB">
              <w:rPr>
                <w:rFonts w:cstheme="minorHAnsi"/>
                <w:b w:val="0"/>
                <w:szCs w:val="24"/>
              </w:rPr>
              <w:t>Representing</w:t>
            </w:r>
          </w:p>
        </w:tc>
      </w:tr>
      <w:tr w:rsidR="003103B5" w:rsidRPr="00277DCB" w14:paraId="158142FB" w14:textId="77777777" w:rsidTr="008E3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099D4E3" w14:textId="77777777" w:rsidR="003103B5" w:rsidRPr="00277DCB" w:rsidRDefault="003103B5" w:rsidP="008E3742">
            <w:pPr>
              <w:ind w:left="72"/>
              <w:rPr>
                <w:rFonts w:cstheme="minorHAnsi"/>
                <w:b w:val="0"/>
                <w:szCs w:val="24"/>
              </w:rPr>
            </w:pPr>
            <w:r w:rsidRPr="00277DCB">
              <w:rPr>
                <w:rFonts w:cstheme="minorHAnsi"/>
                <w:b w:val="0"/>
                <w:szCs w:val="24"/>
              </w:rPr>
              <w:t>Kris Major</w:t>
            </w:r>
          </w:p>
        </w:tc>
        <w:tc>
          <w:tcPr>
            <w:tcW w:w="4050" w:type="dxa"/>
          </w:tcPr>
          <w:p w14:paraId="6888E5D3" w14:textId="77777777" w:rsidR="003103B5" w:rsidRPr="00277DCB" w:rsidRDefault="003103B5" w:rsidP="008E3742">
            <w:pPr>
              <w:ind w:left="83"/>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Spokane Solid Waste</w:t>
            </w:r>
          </w:p>
        </w:tc>
        <w:tc>
          <w:tcPr>
            <w:tcW w:w="0" w:type="auto"/>
          </w:tcPr>
          <w:p w14:paraId="66E5B5ED" w14:textId="77777777" w:rsidR="003103B5" w:rsidRPr="00277DCB" w:rsidRDefault="003103B5" w:rsidP="008E3742">
            <w:pPr>
              <w:ind w:left="-6"/>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City</w:t>
            </w:r>
          </w:p>
        </w:tc>
      </w:tr>
      <w:tr w:rsidR="003103B5" w:rsidRPr="00277DCB" w14:paraId="6C65C91F" w14:textId="77777777" w:rsidTr="008E3742">
        <w:tc>
          <w:tcPr>
            <w:cnfStyle w:val="001000000000" w:firstRow="0" w:lastRow="0" w:firstColumn="1" w:lastColumn="0" w:oddVBand="0" w:evenVBand="0" w:oddHBand="0" w:evenHBand="0" w:firstRowFirstColumn="0" w:firstRowLastColumn="0" w:lastRowFirstColumn="0" w:lastRowLastColumn="0"/>
            <w:tcW w:w="2515" w:type="dxa"/>
          </w:tcPr>
          <w:p w14:paraId="1AF350A8" w14:textId="77777777" w:rsidR="003103B5" w:rsidRPr="00277DCB" w:rsidRDefault="003103B5" w:rsidP="008E3742">
            <w:pPr>
              <w:ind w:left="72"/>
              <w:rPr>
                <w:rFonts w:cstheme="minorHAnsi"/>
                <w:b w:val="0"/>
                <w:szCs w:val="24"/>
              </w:rPr>
            </w:pPr>
            <w:r w:rsidRPr="00277DCB">
              <w:rPr>
                <w:rFonts w:cstheme="minorHAnsi"/>
                <w:b w:val="0"/>
                <w:szCs w:val="24"/>
              </w:rPr>
              <w:t>Chris Piercy</w:t>
            </w:r>
          </w:p>
        </w:tc>
        <w:tc>
          <w:tcPr>
            <w:tcW w:w="4050" w:type="dxa"/>
          </w:tcPr>
          <w:p w14:paraId="0369FCB9" w14:textId="77777777" w:rsidR="003103B5" w:rsidRPr="00277DCB" w:rsidRDefault="003103B5" w:rsidP="008E3742">
            <w:pPr>
              <w:ind w:left="83"/>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Kitsap County</w:t>
            </w:r>
          </w:p>
        </w:tc>
        <w:tc>
          <w:tcPr>
            <w:tcW w:w="0" w:type="auto"/>
          </w:tcPr>
          <w:p w14:paraId="141107D2" w14:textId="77777777" w:rsidR="003103B5" w:rsidRPr="00277DCB" w:rsidRDefault="003103B5" w:rsidP="008E3742">
            <w:pPr>
              <w:ind w:left="-6"/>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County</w:t>
            </w:r>
          </w:p>
        </w:tc>
      </w:tr>
      <w:tr w:rsidR="003103B5" w:rsidRPr="00277DCB" w14:paraId="6C9BE801" w14:textId="77777777" w:rsidTr="008E3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7E18F31" w14:textId="77777777" w:rsidR="003103B5" w:rsidRPr="00277DCB" w:rsidRDefault="003103B5" w:rsidP="008E3742">
            <w:pPr>
              <w:ind w:left="72"/>
              <w:rPr>
                <w:rFonts w:cstheme="minorHAnsi"/>
                <w:b w:val="0"/>
                <w:szCs w:val="24"/>
              </w:rPr>
            </w:pPr>
            <w:r w:rsidRPr="00277DCB">
              <w:rPr>
                <w:rFonts w:cstheme="minorHAnsi"/>
                <w:b w:val="0"/>
                <w:szCs w:val="24"/>
              </w:rPr>
              <w:t>Sam Dart</w:t>
            </w:r>
          </w:p>
        </w:tc>
        <w:tc>
          <w:tcPr>
            <w:tcW w:w="4050" w:type="dxa"/>
          </w:tcPr>
          <w:p w14:paraId="433F180D" w14:textId="77777777" w:rsidR="003103B5" w:rsidRPr="00277DCB" w:rsidRDefault="003103B5" w:rsidP="008E3742">
            <w:pPr>
              <w:ind w:left="83"/>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 xml:space="preserve">Grant County </w:t>
            </w:r>
          </w:p>
        </w:tc>
        <w:tc>
          <w:tcPr>
            <w:tcW w:w="0" w:type="auto"/>
          </w:tcPr>
          <w:p w14:paraId="668A8EFA" w14:textId="77777777" w:rsidR="003103B5" w:rsidRPr="00277DCB" w:rsidRDefault="003103B5" w:rsidP="008E3742">
            <w:pPr>
              <w:ind w:left="-6"/>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County</w:t>
            </w:r>
          </w:p>
        </w:tc>
      </w:tr>
      <w:tr w:rsidR="003103B5" w:rsidRPr="00277DCB" w14:paraId="7E58C24F" w14:textId="77777777" w:rsidTr="008E3742">
        <w:tc>
          <w:tcPr>
            <w:cnfStyle w:val="001000000000" w:firstRow="0" w:lastRow="0" w:firstColumn="1" w:lastColumn="0" w:oddVBand="0" w:evenVBand="0" w:oddHBand="0" w:evenHBand="0" w:firstRowFirstColumn="0" w:firstRowLastColumn="0" w:lastRowFirstColumn="0" w:lastRowLastColumn="0"/>
            <w:tcW w:w="2515" w:type="dxa"/>
          </w:tcPr>
          <w:p w14:paraId="342070BD" w14:textId="77777777" w:rsidR="003103B5" w:rsidRPr="00277DCB" w:rsidRDefault="003103B5" w:rsidP="008E3742">
            <w:pPr>
              <w:ind w:left="72"/>
              <w:rPr>
                <w:rFonts w:cstheme="minorHAnsi"/>
                <w:b w:val="0"/>
                <w:szCs w:val="24"/>
              </w:rPr>
            </w:pPr>
            <w:r w:rsidRPr="00277DCB">
              <w:rPr>
                <w:rFonts w:cstheme="minorHAnsi"/>
                <w:b w:val="0"/>
                <w:szCs w:val="24"/>
              </w:rPr>
              <w:t>Heather Trim</w:t>
            </w:r>
          </w:p>
        </w:tc>
        <w:tc>
          <w:tcPr>
            <w:tcW w:w="4050" w:type="dxa"/>
          </w:tcPr>
          <w:p w14:paraId="5B91DE99" w14:textId="77777777" w:rsidR="003103B5" w:rsidRPr="00277DCB" w:rsidRDefault="003103B5" w:rsidP="008E3742">
            <w:pPr>
              <w:ind w:left="83"/>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Zero Waste Washington</w:t>
            </w:r>
          </w:p>
        </w:tc>
        <w:tc>
          <w:tcPr>
            <w:tcW w:w="0" w:type="auto"/>
          </w:tcPr>
          <w:p w14:paraId="0615688E" w14:textId="77777777" w:rsidR="003103B5" w:rsidRPr="00277DCB" w:rsidRDefault="003103B5" w:rsidP="008E3742">
            <w:pPr>
              <w:ind w:left="-6"/>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Public interest group</w:t>
            </w:r>
          </w:p>
        </w:tc>
      </w:tr>
      <w:tr w:rsidR="003103B5" w:rsidRPr="00277DCB" w14:paraId="55A9ADC0" w14:textId="77777777" w:rsidTr="008E3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BB86188" w14:textId="21E978D8" w:rsidR="003103B5" w:rsidRPr="00277DCB" w:rsidRDefault="003103B5" w:rsidP="00B16268">
            <w:pPr>
              <w:ind w:left="72"/>
              <w:rPr>
                <w:rFonts w:cstheme="minorHAnsi"/>
                <w:b w:val="0"/>
                <w:szCs w:val="24"/>
              </w:rPr>
            </w:pPr>
            <w:r w:rsidRPr="00277DCB">
              <w:rPr>
                <w:rFonts w:cstheme="minorHAnsi"/>
                <w:b w:val="0"/>
                <w:szCs w:val="24"/>
              </w:rPr>
              <w:t>Scott Morgan, Chair</w:t>
            </w:r>
          </w:p>
        </w:tc>
        <w:tc>
          <w:tcPr>
            <w:tcW w:w="4050" w:type="dxa"/>
          </w:tcPr>
          <w:p w14:paraId="0B8268E3" w14:textId="77777777" w:rsidR="003103B5" w:rsidRPr="00277DCB" w:rsidRDefault="003103B5" w:rsidP="008E3742">
            <w:pPr>
              <w:ind w:left="83"/>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The Evergreen State College</w:t>
            </w:r>
          </w:p>
        </w:tc>
        <w:tc>
          <w:tcPr>
            <w:tcW w:w="0" w:type="auto"/>
          </w:tcPr>
          <w:p w14:paraId="24FE9513" w14:textId="77777777" w:rsidR="003103B5" w:rsidRPr="00277DCB" w:rsidRDefault="003103B5" w:rsidP="008E3742">
            <w:pPr>
              <w:ind w:left="-6"/>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University</w:t>
            </w:r>
          </w:p>
        </w:tc>
      </w:tr>
      <w:tr w:rsidR="003103B5" w:rsidRPr="00277DCB" w14:paraId="29B20257" w14:textId="77777777" w:rsidTr="008E3742">
        <w:tc>
          <w:tcPr>
            <w:cnfStyle w:val="001000000000" w:firstRow="0" w:lastRow="0" w:firstColumn="1" w:lastColumn="0" w:oddVBand="0" w:evenVBand="0" w:oddHBand="0" w:evenHBand="0" w:firstRowFirstColumn="0" w:firstRowLastColumn="0" w:lastRowFirstColumn="0" w:lastRowLastColumn="0"/>
            <w:tcW w:w="2515" w:type="dxa"/>
          </w:tcPr>
          <w:p w14:paraId="44CD5C7D" w14:textId="0D301B5E" w:rsidR="003103B5" w:rsidRPr="00277DCB" w:rsidRDefault="003103B5" w:rsidP="00B16268">
            <w:pPr>
              <w:ind w:left="72"/>
              <w:rPr>
                <w:rFonts w:cstheme="minorHAnsi"/>
                <w:b w:val="0"/>
                <w:szCs w:val="24"/>
              </w:rPr>
            </w:pPr>
            <w:r w:rsidRPr="00277DCB">
              <w:rPr>
                <w:rFonts w:cstheme="minorHAnsi"/>
                <w:b w:val="0"/>
                <w:szCs w:val="24"/>
              </w:rPr>
              <w:t>Karl Englund, Co-Chair</w:t>
            </w:r>
          </w:p>
        </w:tc>
        <w:tc>
          <w:tcPr>
            <w:tcW w:w="4050" w:type="dxa"/>
          </w:tcPr>
          <w:p w14:paraId="1561F783" w14:textId="77777777" w:rsidR="003103B5" w:rsidRPr="00277DCB" w:rsidRDefault="003103B5" w:rsidP="008E3742">
            <w:pPr>
              <w:ind w:left="83"/>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Washington State University</w:t>
            </w:r>
          </w:p>
        </w:tc>
        <w:tc>
          <w:tcPr>
            <w:tcW w:w="0" w:type="auto"/>
          </w:tcPr>
          <w:p w14:paraId="6A6116BB" w14:textId="77777777" w:rsidR="003103B5" w:rsidRPr="00277DCB" w:rsidRDefault="003103B5" w:rsidP="008E3742">
            <w:pPr>
              <w:ind w:left="-6"/>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University</w:t>
            </w:r>
          </w:p>
        </w:tc>
      </w:tr>
      <w:tr w:rsidR="003103B5" w:rsidRPr="00277DCB" w14:paraId="091F936B" w14:textId="77777777" w:rsidTr="008E3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D10877E" w14:textId="77777777" w:rsidR="003103B5" w:rsidRPr="00277DCB" w:rsidRDefault="003103B5" w:rsidP="008E3742">
            <w:pPr>
              <w:ind w:left="72"/>
              <w:rPr>
                <w:rFonts w:cstheme="minorHAnsi"/>
                <w:b w:val="0"/>
                <w:szCs w:val="24"/>
              </w:rPr>
            </w:pPr>
            <w:r w:rsidRPr="00277DCB">
              <w:rPr>
                <w:rFonts w:cstheme="minorHAnsi"/>
                <w:b w:val="0"/>
                <w:szCs w:val="24"/>
              </w:rPr>
              <w:t>Corinne Drennan</w:t>
            </w:r>
          </w:p>
        </w:tc>
        <w:tc>
          <w:tcPr>
            <w:tcW w:w="4050" w:type="dxa"/>
          </w:tcPr>
          <w:p w14:paraId="6E2AB5FA" w14:textId="77777777" w:rsidR="003103B5" w:rsidRPr="00277DCB" w:rsidRDefault="003103B5" w:rsidP="008E3742">
            <w:pPr>
              <w:ind w:left="83"/>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Pacific Northwest National Laboratory</w:t>
            </w:r>
          </w:p>
        </w:tc>
        <w:tc>
          <w:tcPr>
            <w:tcW w:w="0" w:type="auto"/>
          </w:tcPr>
          <w:p w14:paraId="7794236A" w14:textId="77777777" w:rsidR="003103B5" w:rsidRPr="00277DCB" w:rsidRDefault="003103B5" w:rsidP="008E3742">
            <w:pPr>
              <w:ind w:left="-6"/>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Research institution</w:t>
            </w:r>
          </w:p>
        </w:tc>
      </w:tr>
      <w:tr w:rsidR="003103B5" w:rsidRPr="00277DCB" w14:paraId="423EAB7E" w14:textId="77777777" w:rsidTr="008E3742">
        <w:tc>
          <w:tcPr>
            <w:cnfStyle w:val="001000000000" w:firstRow="0" w:lastRow="0" w:firstColumn="1" w:lastColumn="0" w:oddVBand="0" w:evenVBand="0" w:oddHBand="0" w:evenHBand="0" w:firstRowFirstColumn="0" w:firstRowLastColumn="0" w:lastRowFirstColumn="0" w:lastRowLastColumn="0"/>
            <w:tcW w:w="2515" w:type="dxa"/>
          </w:tcPr>
          <w:p w14:paraId="1B6737BB" w14:textId="77777777" w:rsidR="003103B5" w:rsidRPr="00277DCB" w:rsidRDefault="003103B5" w:rsidP="008E3742">
            <w:pPr>
              <w:ind w:left="72"/>
              <w:rPr>
                <w:rFonts w:cstheme="minorHAnsi"/>
                <w:b w:val="0"/>
                <w:szCs w:val="24"/>
              </w:rPr>
            </w:pPr>
            <w:r w:rsidRPr="00277DCB">
              <w:rPr>
                <w:rFonts w:cstheme="minorHAnsi"/>
                <w:b w:val="0"/>
                <w:szCs w:val="24"/>
              </w:rPr>
              <w:t>Kyla Fisher</w:t>
            </w:r>
          </w:p>
        </w:tc>
        <w:tc>
          <w:tcPr>
            <w:tcW w:w="4050" w:type="dxa"/>
          </w:tcPr>
          <w:p w14:paraId="61D1BBD3" w14:textId="77777777" w:rsidR="003103B5" w:rsidRPr="00277DCB" w:rsidRDefault="003103B5" w:rsidP="008E3742">
            <w:pPr>
              <w:ind w:left="83"/>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AMERIPEN</w:t>
            </w:r>
          </w:p>
        </w:tc>
        <w:tc>
          <w:tcPr>
            <w:tcW w:w="0" w:type="auto"/>
          </w:tcPr>
          <w:p w14:paraId="461F8503" w14:textId="77777777" w:rsidR="003103B5" w:rsidRPr="00277DCB" w:rsidRDefault="003103B5" w:rsidP="008E3742">
            <w:pPr>
              <w:ind w:left="-6"/>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Packaging</w:t>
            </w:r>
          </w:p>
        </w:tc>
      </w:tr>
      <w:tr w:rsidR="003103B5" w:rsidRPr="00277DCB" w14:paraId="1B7C0589" w14:textId="77777777" w:rsidTr="008E3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945CDB9" w14:textId="77777777" w:rsidR="003103B5" w:rsidRPr="00277DCB" w:rsidRDefault="003103B5" w:rsidP="008E3742">
            <w:pPr>
              <w:ind w:left="72"/>
              <w:rPr>
                <w:rFonts w:cstheme="minorHAnsi"/>
                <w:b w:val="0"/>
                <w:szCs w:val="24"/>
              </w:rPr>
            </w:pPr>
            <w:r w:rsidRPr="00277DCB">
              <w:rPr>
                <w:rFonts w:cstheme="minorHAnsi"/>
                <w:b w:val="0"/>
                <w:szCs w:val="24"/>
              </w:rPr>
              <w:t>Nina Goodrich</w:t>
            </w:r>
          </w:p>
        </w:tc>
        <w:tc>
          <w:tcPr>
            <w:tcW w:w="4050" w:type="dxa"/>
          </w:tcPr>
          <w:p w14:paraId="05F220F4" w14:textId="77777777" w:rsidR="003103B5" w:rsidRPr="00277DCB" w:rsidRDefault="003103B5" w:rsidP="008E3742">
            <w:pPr>
              <w:ind w:left="83"/>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Sustainable Packaging Coalition</w:t>
            </w:r>
          </w:p>
        </w:tc>
        <w:tc>
          <w:tcPr>
            <w:tcW w:w="0" w:type="auto"/>
          </w:tcPr>
          <w:p w14:paraId="34E6F61A" w14:textId="77777777" w:rsidR="003103B5" w:rsidRPr="00277DCB" w:rsidRDefault="003103B5" w:rsidP="008E3742">
            <w:pPr>
              <w:ind w:left="-6"/>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Packaging</w:t>
            </w:r>
          </w:p>
        </w:tc>
      </w:tr>
      <w:tr w:rsidR="003103B5" w:rsidRPr="00277DCB" w14:paraId="70E5E652" w14:textId="77777777" w:rsidTr="008E3742">
        <w:tc>
          <w:tcPr>
            <w:cnfStyle w:val="001000000000" w:firstRow="0" w:lastRow="0" w:firstColumn="1" w:lastColumn="0" w:oddVBand="0" w:evenVBand="0" w:oddHBand="0" w:evenHBand="0" w:firstRowFirstColumn="0" w:firstRowLastColumn="0" w:lastRowFirstColumn="0" w:lastRowLastColumn="0"/>
            <w:tcW w:w="2515" w:type="dxa"/>
          </w:tcPr>
          <w:p w14:paraId="7FED142F" w14:textId="77777777" w:rsidR="003103B5" w:rsidRPr="00277DCB" w:rsidRDefault="003103B5" w:rsidP="008E3742">
            <w:pPr>
              <w:ind w:left="72"/>
              <w:rPr>
                <w:rFonts w:cstheme="minorHAnsi"/>
                <w:b w:val="0"/>
                <w:szCs w:val="24"/>
              </w:rPr>
            </w:pPr>
            <w:r w:rsidRPr="00277DCB">
              <w:rPr>
                <w:rFonts w:cstheme="minorHAnsi"/>
                <w:b w:val="0"/>
                <w:szCs w:val="24"/>
              </w:rPr>
              <w:t>Allen Langdon</w:t>
            </w:r>
          </w:p>
        </w:tc>
        <w:tc>
          <w:tcPr>
            <w:tcW w:w="4050" w:type="dxa"/>
          </w:tcPr>
          <w:p w14:paraId="452C50DA" w14:textId="77777777" w:rsidR="003103B5" w:rsidRPr="00277DCB" w:rsidRDefault="003103B5" w:rsidP="008E3742">
            <w:pPr>
              <w:ind w:left="83"/>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Circular Matters</w:t>
            </w:r>
          </w:p>
        </w:tc>
        <w:tc>
          <w:tcPr>
            <w:tcW w:w="0" w:type="auto"/>
          </w:tcPr>
          <w:p w14:paraId="502685C0" w14:textId="77777777" w:rsidR="003103B5" w:rsidRPr="00277DCB" w:rsidRDefault="003103B5" w:rsidP="008E3742">
            <w:pPr>
              <w:ind w:left="-6"/>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Not for profit</w:t>
            </w:r>
          </w:p>
        </w:tc>
      </w:tr>
      <w:tr w:rsidR="003103B5" w:rsidRPr="00277DCB" w14:paraId="386DA350" w14:textId="77777777" w:rsidTr="008E3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EC1D43F" w14:textId="77777777" w:rsidR="003103B5" w:rsidRPr="00277DCB" w:rsidRDefault="003103B5" w:rsidP="008E3742">
            <w:pPr>
              <w:ind w:left="72"/>
              <w:rPr>
                <w:rFonts w:cstheme="minorHAnsi"/>
                <w:b w:val="0"/>
                <w:szCs w:val="24"/>
              </w:rPr>
            </w:pPr>
            <w:r w:rsidRPr="00277DCB">
              <w:rPr>
                <w:rFonts w:cstheme="minorHAnsi"/>
                <w:b w:val="0"/>
                <w:szCs w:val="24"/>
              </w:rPr>
              <w:t>Mike Range</w:t>
            </w:r>
          </w:p>
        </w:tc>
        <w:tc>
          <w:tcPr>
            <w:tcW w:w="4050" w:type="dxa"/>
          </w:tcPr>
          <w:p w14:paraId="2CF8437D" w14:textId="77777777" w:rsidR="003103B5" w:rsidRPr="00277DCB" w:rsidRDefault="003103B5" w:rsidP="008E3742">
            <w:pPr>
              <w:ind w:left="83"/>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Waste Management</w:t>
            </w:r>
          </w:p>
        </w:tc>
        <w:tc>
          <w:tcPr>
            <w:tcW w:w="0" w:type="auto"/>
          </w:tcPr>
          <w:p w14:paraId="4B41DAA4" w14:textId="77777777" w:rsidR="003103B5" w:rsidRPr="00277DCB" w:rsidRDefault="003103B5" w:rsidP="008E3742">
            <w:pPr>
              <w:ind w:left="-6"/>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Solid waste management</w:t>
            </w:r>
          </w:p>
        </w:tc>
      </w:tr>
      <w:tr w:rsidR="003103B5" w:rsidRPr="00277DCB" w14:paraId="5083413E" w14:textId="77777777" w:rsidTr="008E3742">
        <w:tc>
          <w:tcPr>
            <w:cnfStyle w:val="001000000000" w:firstRow="0" w:lastRow="0" w:firstColumn="1" w:lastColumn="0" w:oddVBand="0" w:evenVBand="0" w:oddHBand="0" w:evenHBand="0" w:firstRowFirstColumn="0" w:firstRowLastColumn="0" w:lastRowFirstColumn="0" w:lastRowLastColumn="0"/>
            <w:tcW w:w="2515" w:type="dxa"/>
          </w:tcPr>
          <w:p w14:paraId="611F16D1" w14:textId="77777777" w:rsidR="003103B5" w:rsidRPr="00B374F2" w:rsidRDefault="003103B5" w:rsidP="008E3742">
            <w:pPr>
              <w:ind w:left="72"/>
              <w:rPr>
                <w:rFonts w:cstheme="minorHAnsi"/>
                <w:b w:val="0"/>
                <w:szCs w:val="24"/>
              </w:rPr>
            </w:pPr>
            <w:r w:rsidRPr="00B374F2">
              <w:rPr>
                <w:rFonts w:cstheme="minorHAnsi"/>
                <w:b w:val="0"/>
                <w:szCs w:val="24"/>
              </w:rPr>
              <w:t xml:space="preserve">Natalie </w:t>
            </w:r>
            <w:proofErr w:type="spellStart"/>
            <w:r w:rsidRPr="00B374F2">
              <w:rPr>
                <w:rFonts w:cstheme="minorHAnsi"/>
                <w:b w:val="0"/>
                <w:szCs w:val="24"/>
              </w:rPr>
              <w:t>Caulkins</w:t>
            </w:r>
            <w:proofErr w:type="spellEnd"/>
          </w:p>
        </w:tc>
        <w:tc>
          <w:tcPr>
            <w:tcW w:w="4050" w:type="dxa"/>
          </w:tcPr>
          <w:p w14:paraId="00BB3934" w14:textId="77777777" w:rsidR="003103B5" w:rsidRPr="00B374F2" w:rsidRDefault="003103B5" w:rsidP="008E3742">
            <w:pPr>
              <w:ind w:left="83"/>
              <w:cnfStyle w:val="000000000000" w:firstRow="0" w:lastRow="0" w:firstColumn="0" w:lastColumn="0" w:oddVBand="0" w:evenVBand="0" w:oddHBand="0" w:evenHBand="0" w:firstRowFirstColumn="0" w:firstRowLastColumn="0" w:lastRowFirstColumn="0" w:lastRowLastColumn="0"/>
              <w:rPr>
                <w:rFonts w:cstheme="minorHAnsi"/>
                <w:szCs w:val="24"/>
              </w:rPr>
            </w:pPr>
            <w:r w:rsidRPr="00B374F2">
              <w:rPr>
                <w:rFonts w:cstheme="minorHAnsi"/>
                <w:szCs w:val="24"/>
              </w:rPr>
              <w:t>Republic Services</w:t>
            </w:r>
          </w:p>
        </w:tc>
        <w:tc>
          <w:tcPr>
            <w:tcW w:w="0" w:type="auto"/>
          </w:tcPr>
          <w:p w14:paraId="298E3B3C" w14:textId="77777777" w:rsidR="003103B5" w:rsidRPr="00277DCB" w:rsidRDefault="003103B5" w:rsidP="008E3742">
            <w:pPr>
              <w:ind w:left="-6"/>
              <w:cnfStyle w:val="000000000000" w:firstRow="0" w:lastRow="0" w:firstColumn="0" w:lastColumn="0" w:oddVBand="0" w:evenVBand="0" w:oddHBand="0" w:evenHBand="0" w:firstRowFirstColumn="0" w:firstRowLastColumn="0" w:lastRowFirstColumn="0" w:lastRowLastColumn="0"/>
              <w:rPr>
                <w:rFonts w:cstheme="minorHAnsi"/>
                <w:szCs w:val="24"/>
              </w:rPr>
            </w:pPr>
            <w:r w:rsidRPr="00B374F2">
              <w:rPr>
                <w:rFonts w:cstheme="minorHAnsi"/>
                <w:szCs w:val="24"/>
              </w:rPr>
              <w:t>Solid waste management</w:t>
            </w:r>
          </w:p>
        </w:tc>
      </w:tr>
      <w:tr w:rsidR="003103B5" w:rsidRPr="00277DCB" w14:paraId="40AEDE62" w14:textId="77777777" w:rsidTr="008E3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66AC1B3" w14:textId="77777777" w:rsidR="003103B5" w:rsidRPr="00277DCB" w:rsidRDefault="003103B5" w:rsidP="008E3742">
            <w:pPr>
              <w:ind w:left="72"/>
              <w:rPr>
                <w:rFonts w:cstheme="minorHAnsi"/>
                <w:b w:val="0"/>
                <w:szCs w:val="24"/>
              </w:rPr>
            </w:pPr>
            <w:r w:rsidRPr="00277DCB">
              <w:rPr>
                <w:rFonts w:cstheme="minorHAnsi"/>
                <w:b w:val="0"/>
                <w:szCs w:val="24"/>
              </w:rPr>
              <w:t xml:space="preserve">Tim </w:t>
            </w:r>
            <w:proofErr w:type="spellStart"/>
            <w:r w:rsidRPr="00277DCB">
              <w:rPr>
                <w:rFonts w:cstheme="minorHAnsi"/>
                <w:b w:val="0"/>
                <w:szCs w:val="24"/>
              </w:rPr>
              <w:t>Shestek</w:t>
            </w:r>
            <w:proofErr w:type="spellEnd"/>
          </w:p>
        </w:tc>
        <w:tc>
          <w:tcPr>
            <w:tcW w:w="4050" w:type="dxa"/>
          </w:tcPr>
          <w:p w14:paraId="5895CDD6" w14:textId="77777777" w:rsidR="003103B5" w:rsidRPr="00277DCB" w:rsidRDefault="003103B5" w:rsidP="008E3742">
            <w:pPr>
              <w:ind w:left="83"/>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American Chemistry Council</w:t>
            </w:r>
          </w:p>
        </w:tc>
        <w:tc>
          <w:tcPr>
            <w:tcW w:w="0" w:type="auto"/>
          </w:tcPr>
          <w:p w14:paraId="06067478" w14:textId="77777777" w:rsidR="003103B5" w:rsidRPr="00277DCB" w:rsidRDefault="003103B5" w:rsidP="008E3742">
            <w:pPr>
              <w:ind w:left="-6"/>
              <w:cnfStyle w:val="000000100000" w:firstRow="0" w:lastRow="0" w:firstColumn="0" w:lastColumn="0" w:oddVBand="0" w:evenVBand="0" w:oddHBand="1" w:evenHBand="0" w:firstRowFirstColumn="0" w:firstRowLastColumn="0" w:lastRowFirstColumn="0" w:lastRowLastColumn="0"/>
              <w:rPr>
                <w:rFonts w:cstheme="minorHAnsi"/>
                <w:szCs w:val="24"/>
              </w:rPr>
            </w:pPr>
            <w:r w:rsidRPr="00277DCB">
              <w:rPr>
                <w:rFonts w:cstheme="minorHAnsi"/>
                <w:szCs w:val="24"/>
              </w:rPr>
              <w:t>Manufacturing</w:t>
            </w:r>
          </w:p>
        </w:tc>
      </w:tr>
      <w:tr w:rsidR="003103B5" w:rsidRPr="00277DCB" w14:paraId="4A19E71C" w14:textId="77777777" w:rsidTr="008E3742">
        <w:tc>
          <w:tcPr>
            <w:cnfStyle w:val="001000000000" w:firstRow="0" w:lastRow="0" w:firstColumn="1" w:lastColumn="0" w:oddVBand="0" w:evenVBand="0" w:oddHBand="0" w:evenHBand="0" w:firstRowFirstColumn="0" w:firstRowLastColumn="0" w:lastRowFirstColumn="0" w:lastRowLastColumn="0"/>
            <w:tcW w:w="2515" w:type="dxa"/>
          </w:tcPr>
          <w:p w14:paraId="0F9637B0" w14:textId="77777777" w:rsidR="003103B5" w:rsidRPr="00277DCB" w:rsidRDefault="003103B5" w:rsidP="008E3742">
            <w:pPr>
              <w:ind w:left="72"/>
              <w:rPr>
                <w:rFonts w:cstheme="minorHAnsi"/>
                <w:b w:val="0"/>
                <w:szCs w:val="24"/>
              </w:rPr>
            </w:pPr>
            <w:r w:rsidRPr="00277DCB">
              <w:rPr>
                <w:rFonts w:cstheme="minorHAnsi"/>
                <w:b w:val="0"/>
                <w:szCs w:val="24"/>
              </w:rPr>
              <w:lastRenderedPageBreak/>
              <w:t>Jay Simmons</w:t>
            </w:r>
          </w:p>
        </w:tc>
        <w:tc>
          <w:tcPr>
            <w:tcW w:w="4050" w:type="dxa"/>
          </w:tcPr>
          <w:p w14:paraId="10E30580" w14:textId="77777777" w:rsidR="003103B5" w:rsidRPr="00277DCB" w:rsidRDefault="003103B5" w:rsidP="008E3742">
            <w:pPr>
              <w:ind w:left="83"/>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North Pacific Paper Company</w:t>
            </w:r>
          </w:p>
        </w:tc>
        <w:tc>
          <w:tcPr>
            <w:tcW w:w="0" w:type="auto"/>
          </w:tcPr>
          <w:p w14:paraId="7056B991" w14:textId="77777777" w:rsidR="003103B5" w:rsidRPr="00277DCB" w:rsidRDefault="003103B5" w:rsidP="008E3742">
            <w:pPr>
              <w:ind w:left="-6"/>
              <w:cnfStyle w:val="000000000000" w:firstRow="0" w:lastRow="0" w:firstColumn="0" w:lastColumn="0" w:oddVBand="0" w:evenVBand="0" w:oddHBand="0" w:evenHBand="0" w:firstRowFirstColumn="0" w:firstRowLastColumn="0" w:lastRowFirstColumn="0" w:lastRowLastColumn="0"/>
              <w:rPr>
                <w:rFonts w:cstheme="minorHAnsi"/>
                <w:szCs w:val="24"/>
              </w:rPr>
            </w:pPr>
            <w:r w:rsidRPr="00277DCB">
              <w:rPr>
                <w:rFonts w:cstheme="minorHAnsi"/>
                <w:szCs w:val="24"/>
              </w:rPr>
              <w:t>Manufacturing</w:t>
            </w:r>
          </w:p>
        </w:tc>
      </w:tr>
    </w:tbl>
    <w:p w14:paraId="448B29F2" w14:textId="0EDD54B5" w:rsidR="00CA00FD" w:rsidRDefault="00CA00FD" w:rsidP="00CA00FD">
      <w:pPr>
        <w:pStyle w:val="Heading4"/>
        <w:keepNext/>
        <w:spacing w:before="240"/>
        <w:rPr>
          <w:noProof/>
        </w:rPr>
      </w:pPr>
      <w:r>
        <w:rPr>
          <w:noProof/>
        </w:rPr>
        <w:t>Board policy discussion</w:t>
      </w:r>
      <w:r w:rsidRPr="00582E06">
        <w:rPr>
          <w:noProof/>
        </w:rPr>
        <w:t>:</w:t>
      </w:r>
    </w:p>
    <w:p w14:paraId="2814AAB8" w14:textId="77777777" w:rsidR="00CA00FD" w:rsidRPr="000E7145" w:rsidRDefault="00CA00FD" w:rsidP="00CA00FD">
      <w:pPr>
        <w:spacing w:before="120" w:after="120"/>
        <w:rPr>
          <w:rFonts w:cstheme="minorHAnsi"/>
          <w:szCs w:val="24"/>
        </w:rPr>
      </w:pPr>
      <w:r w:rsidRPr="000E7145">
        <w:rPr>
          <w:rFonts w:ascii="Calibri" w:eastAsia="Times New Roman" w:hAnsi="Calibri" w:cs="Calibri"/>
          <w:color w:val="000000"/>
          <w:szCs w:val="24"/>
        </w:rPr>
        <w:t xml:space="preserve">The advisory board reviewed several policy approaches to stimulate market development. These policies were included in the recommendations </w:t>
      </w:r>
      <w:r w:rsidRPr="000E7145">
        <w:rPr>
          <w:rFonts w:ascii="Calibri" w:hAnsi="Calibri" w:cs="Calibri"/>
          <w:szCs w:val="24"/>
        </w:rPr>
        <w:t>to the legislature</w:t>
      </w:r>
      <w:r w:rsidRPr="000E7145">
        <w:rPr>
          <w:rStyle w:val="EndnoteReference"/>
          <w:rFonts w:ascii="Calibri" w:hAnsi="Calibri" w:cs="Calibri"/>
          <w:szCs w:val="24"/>
        </w:rPr>
        <w:endnoteReference w:id="9"/>
      </w:r>
      <w:r w:rsidRPr="000E7145">
        <w:rPr>
          <w:rFonts w:ascii="Calibri" w:hAnsi="Calibri" w:cs="Calibri"/>
          <w:szCs w:val="24"/>
        </w:rPr>
        <w:t xml:space="preserve"> in December 2020 as </w:t>
      </w:r>
      <w:r w:rsidRPr="000E7145">
        <w:rPr>
          <w:rFonts w:cstheme="minorHAnsi"/>
          <w:szCs w:val="24"/>
        </w:rPr>
        <w:t>directed by</w:t>
      </w:r>
      <w:r>
        <w:rPr>
          <w:rFonts w:cstheme="minorHAnsi"/>
          <w:szCs w:val="24"/>
        </w:rPr>
        <w:t xml:space="preserve"> chapter</w:t>
      </w:r>
      <w:r w:rsidRPr="000E7145">
        <w:rPr>
          <w:rFonts w:cstheme="minorHAnsi"/>
          <w:szCs w:val="24"/>
        </w:rPr>
        <w:t xml:space="preserve"> 70A.520</w:t>
      </w:r>
      <w:r w:rsidRPr="009D1E17">
        <w:rPr>
          <w:rFonts w:cstheme="minorHAnsi"/>
          <w:szCs w:val="24"/>
        </w:rPr>
        <w:t xml:space="preserve"> </w:t>
      </w:r>
      <w:r w:rsidRPr="000E7145">
        <w:rPr>
          <w:rFonts w:cstheme="minorHAnsi"/>
          <w:szCs w:val="24"/>
        </w:rPr>
        <w:t>RCW. These policy approaches included</w:t>
      </w:r>
      <w:r w:rsidRPr="000E7145">
        <w:rPr>
          <w:rFonts w:eastAsia="Times New Roman" w:cstheme="minorHAnsi"/>
          <w:color w:val="000000"/>
          <w:szCs w:val="24"/>
        </w:rPr>
        <w:t xml:space="preserve"> </w:t>
      </w:r>
      <w:r w:rsidRPr="000E7145">
        <w:rPr>
          <w:rFonts w:cstheme="minorHAnsi"/>
          <w:szCs w:val="24"/>
        </w:rPr>
        <w:t xml:space="preserve">extended producer responsibility for packaging and a deposit return system for beverage containers. </w:t>
      </w:r>
    </w:p>
    <w:p w14:paraId="3BE61BCD" w14:textId="77777777" w:rsidR="00CA00FD" w:rsidRDefault="00CA00FD" w:rsidP="00CA00FD">
      <w:pPr>
        <w:spacing w:before="120" w:after="120"/>
        <w:rPr>
          <w:rStyle w:val="cf01"/>
          <w:rFonts w:asciiTheme="minorHAnsi" w:hAnsiTheme="minorHAnsi" w:cstheme="minorHAnsi"/>
          <w:sz w:val="24"/>
          <w:szCs w:val="24"/>
        </w:rPr>
      </w:pPr>
      <w:r w:rsidRPr="000E7145">
        <w:rPr>
          <w:rFonts w:eastAsia="Times New Roman" w:cstheme="minorHAnsi"/>
          <w:b/>
          <w:bCs/>
          <w:color w:val="000000"/>
          <w:szCs w:val="24"/>
        </w:rPr>
        <w:t>Extended producer responsibility (EPR)</w:t>
      </w:r>
      <w:r w:rsidRPr="000E7145">
        <w:rPr>
          <w:rFonts w:eastAsia="Times New Roman" w:cstheme="minorHAnsi"/>
          <w:color w:val="000000"/>
          <w:szCs w:val="24"/>
        </w:rPr>
        <w:t xml:space="preserve"> </w:t>
      </w:r>
      <w:r w:rsidRPr="000E7145">
        <w:rPr>
          <w:rStyle w:val="cf01"/>
          <w:rFonts w:asciiTheme="minorHAnsi" w:hAnsiTheme="minorHAnsi" w:cstheme="minorHAnsi"/>
          <w:sz w:val="24"/>
          <w:szCs w:val="24"/>
        </w:rPr>
        <w:t xml:space="preserve">is an environmental policy tool that transfers the financial responsibility for end-of-life management of products and packaging to producers. EPR can be applied to many product categories, including packaging and paper products. EPR for packaging and paper products </w:t>
      </w:r>
      <w:r>
        <w:rPr>
          <w:rStyle w:val="cf01"/>
          <w:rFonts w:asciiTheme="minorHAnsi" w:hAnsiTheme="minorHAnsi" w:cstheme="minorHAnsi"/>
          <w:sz w:val="24"/>
          <w:szCs w:val="24"/>
        </w:rPr>
        <w:t xml:space="preserve">can be </w:t>
      </w:r>
      <w:r w:rsidRPr="000E7145">
        <w:rPr>
          <w:rStyle w:val="cf01"/>
          <w:rFonts w:asciiTheme="minorHAnsi" w:hAnsiTheme="minorHAnsi" w:cstheme="minorHAnsi"/>
          <w:sz w:val="24"/>
          <w:szCs w:val="24"/>
        </w:rPr>
        <w:t xml:space="preserve">an effective mechanism to improve recycling rates, reduce litter, incentivize system efficiencies, reduce costs for end-of-life management, and make collection and recycling more widespread and available. EPR can create incentives for producers to incorporate environmental considerations into the design of their packaging. </w:t>
      </w:r>
    </w:p>
    <w:p w14:paraId="4105E2FB" w14:textId="1026C3D7" w:rsidR="00CA00FD" w:rsidRDefault="00CA00FD" w:rsidP="00973F38">
      <w:pPr>
        <w:spacing w:before="120" w:after="120"/>
        <w:rPr>
          <w:rFonts w:eastAsia="Times New Roman" w:cstheme="minorHAnsi"/>
          <w:color w:val="000000"/>
          <w:szCs w:val="24"/>
        </w:rPr>
      </w:pPr>
      <w:r w:rsidRPr="002D1B93">
        <w:rPr>
          <w:rFonts w:eastAsia="Times New Roman" w:cstheme="minorHAnsi"/>
          <w:b/>
          <w:bCs/>
          <w:color w:val="000000"/>
          <w:szCs w:val="24"/>
        </w:rPr>
        <w:t xml:space="preserve">Deposit return systems (DRS), </w:t>
      </w:r>
      <w:r w:rsidRPr="002D1B93">
        <w:rPr>
          <w:rStyle w:val="cf01"/>
          <w:rFonts w:asciiTheme="minorHAnsi" w:hAnsiTheme="minorHAnsi" w:cstheme="minorHAnsi"/>
          <w:sz w:val="24"/>
          <w:szCs w:val="24"/>
        </w:rPr>
        <w:t xml:space="preserve">also called a container deposit system or bottle bill, is a legislatively designated system that places a small monetary deposit on a </w:t>
      </w:r>
      <w:r>
        <w:rPr>
          <w:rStyle w:val="cf01"/>
          <w:rFonts w:asciiTheme="minorHAnsi" w:hAnsiTheme="minorHAnsi" w:cstheme="minorHAnsi"/>
          <w:sz w:val="24"/>
          <w:szCs w:val="24"/>
        </w:rPr>
        <w:t>beverage container</w:t>
      </w:r>
      <w:r w:rsidRPr="002D1B93">
        <w:rPr>
          <w:rStyle w:val="cf01"/>
          <w:rFonts w:asciiTheme="minorHAnsi" w:hAnsiTheme="minorHAnsi" w:cstheme="minorHAnsi"/>
          <w:sz w:val="24"/>
          <w:szCs w:val="24"/>
        </w:rPr>
        <w:t xml:space="preserve">, paid by the consumer at the time of purchase, which is refunded when the consumer returns the </w:t>
      </w:r>
      <w:r>
        <w:rPr>
          <w:rStyle w:val="cf01"/>
          <w:rFonts w:asciiTheme="minorHAnsi" w:hAnsiTheme="minorHAnsi" w:cstheme="minorHAnsi"/>
          <w:sz w:val="24"/>
          <w:szCs w:val="24"/>
        </w:rPr>
        <w:t>container</w:t>
      </w:r>
      <w:r w:rsidRPr="002D1B93">
        <w:rPr>
          <w:rStyle w:val="cf01"/>
          <w:rFonts w:asciiTheme="minorHAnsi" w:hAnsiTheme="minorHAnsi" w:cstheme="minorHAnsi"/>
          <w:sz w:val="24"/>
          <w:szCs w:val="24"/>
        </w:rPr>
        <w:t xml:space="preserve"> to a designated return location for reuse or recycling. DRS </w:t>
      </w:r>
      <w:r>
        <w:rPr>
          <w:rStyle w:val="cf01"/>
          <w:rFonts w:asciiTheme="minorHAnsi" w:hAnsiTheme="minorHAnsi" w:cstheme="minorHAnsi"/>
          <w:sz w:val="24"/>
          <w:szCs w:val="24"/>
        </w:rPr>
        <w:t>is</w:t>
      </w:r>
      <w:r w:rsidRPr="002D1B93">
        <w:rPr>
          <w:rStyle w:val="cf01"/>
          <w:rFonts w:asciiTheme="minorHAnsi" w:hAnsiTheme="minorHAnsi" w:cstheme="minorHAnsi"/>
          <w:sz w:val="24"/>
          <w:szCs w:val="24"/>
        </w:rPr>
        <w:t xml:space="preserve"> considered a form of EPR in that producers are required to financially cover the operation of the system and in many cases meet specific return or recycling rates. A deposit</w:t>
      </w:r>
      <w:r>
        <w:rPr>
          <w:rStyle w:val="cf01"/>
          <w:rFonts w:asciiTheme="minorHAnsi" w:hAnsiTheme="minorHAnsi" w:cstheme="minorHAnsi"/>
          <w:sz w:val="24"/>
          <w:szCs w:val="24"/>
        </w:rPr>
        <w:t xml:space="preserve"> </w:t>
      </w:r>
      <w:r w:rsidRPr="002D1B93">
        <w:rPr>
          <w:rStyle w:val="cf01"/>
          <w:rFonts w:asciiTheme="minorHAnsi" w:hAnsiTheme="minorHAnsi" w:cstheme="minorHAnsi"/>
          <w:sz w:val="24"/>
          <w:szCs w:val="24"/>
        </w:rPr>
        <w:t xml:space="preserve">provides a financial incentive for the user to return the </w:t>
      </w:r>
      <w:r>
        <w:rPr>
          <w:rStyle w:val="cf01"/>
          <w:rFonts w:asciiTheme="minorHAnsi" w:hAnsiTheme="minorHAnsi" w:cstheme="minorHAnsi"/>
          <w:sz w:val="24"/>
          <w:szCs w:val="24"/>
        </w:rPr>
        <w:t>beverage container</w:t>
      </w:r>
      <w:r w:rsidRPr="002D1B93">
        <w:rPr>
          <w:rStyle w:val="cf01"/>
          <w:rFonts w:asciiTheme="minorHAnsi" w:hAnsiTheme="minorHAnsi" w:cstheme="minorHAnsi"/>
          <w:sz w:val="24"/>
          <w:szCs w:val="24"/>
        </w:rPr>
        <w:t xml:space="preserve">. Unclaimed deposits as well as material revenues can partially cover the cost of the system; </w:t>
      </w:r>
      <w:r>
        <w:rPr>
          <w:rStyle w:val="cf01"/>
          <w:rFonts w:asciiTheme="minorHAnsi" w:hAnsiTheme="minorHAnsi" w:cstheme="minorHAnsi"/>
          <w:sz w:val="24"/>
          <w:szCs w:val="24"/>
        </w:rPr>
        <w:t xml:space="preserve">when </w:t>
      </w:r>
      <w:r w:rsidRPr="002D1B93">
        <w:rPr>
          <w:rStyle w:val="cf01"/>
          <w:rFonts w:asciiTheme="minorHAnsi" w:hAnsiTheme="minorHAnsi" w:cstheme="minorHAnsi"/>
          <w:sz w:val="24"/>
          <w:szCs w:val="24"/>
        </w:rPr>
        <w:t xml:space="preserve">high return rates are achieved, producers </w:t>
      </w:r>
      <w:r>
        <w:rPr>
          <w:rStyle w:val="cf01"/>
          <w:rFonts w:asciiTheme="minorHAnsi" w:hAnsiTheme="minorHAnsi" w:cstheme="minorHAnsi"/>
          <w:sz w:val="24"/>
          <w:szCs w:val="24"/>
        </w:rPr>
        <w:t xml:space="preserve">would </w:t>
      </w:r>
      <w:r w:rsidRPr="002D1B93">
        <w:rPr>
          <w:rStyle w:val="cf01"/>
          <w:rFonts w:asciiTheme="minorHAnsi" w:hAnsiTheme="minorHAnsi" w:cstheme="minorHAnsi"/>
          <w:sz w:val="24"/>
          <w:szCs w:val="24"/>
        </w:rPr>
        <w:t xml:space="preserve">contribute through producer fees </w:t>
      </w:r>
      <w:r>
        <w:rPr>
          <w:rStyle w:val="cf01"/>
          <w:rFonts w:asciiTheme="minorHAnsi" w:hAnsiTheme="minorHAnsi" w:cstheme="minorHAnsi"/>
          <w:sz w:val="24"/>
          <w:szCs w:val="24"/>
        </w:rPr>
        <w:t xml:space="preserve">to fund the program, </w:t>
      </w:r>
      <w:proofErr w:type="gramStart"/>
      <w:r>
        <w:rPr>
          <w:rStyle w:val="cf01"/>
          <w:rFonts w:asciiTheme="minorHAnsi" w:hAnsiTheme="minorHAnsi" w:cstheme="minorHAnsi"/>
          <w:sz w:val="24"/>
          <w:szCs w:val="24"/>
        </w:rPr>
        <w:t>similar</w:t>
      </w:r>
      <w:r w:rsidRPr="002D1B93">
        <w:rPr>
          <w:rStyle w:val="cf01"/>
          <w:rFonts w:asciiTheme="minorHAnsi" w:hAnsiTheme="minorHAnsi" w:cstheme="minorHAnsi"/>
          <w:sz w:val="24"/>
          <w:szCs w:val="24"/>
        </w:rPr>
        <w:t xml:space="preserve"> to</w:t>
      </w:r>
      <w:proofErr w:type="gramEnd"/>
      <w:r w:rsidRPr="002D1B93">
        <w:rPr>
          <w:rStyle w:val="cf01"/>
          <w:rFonts w:asciiTheme="minorHAnsi" w:hAnsiTheme="minorHAnsi" w:cstheme="minorHAnsi"/>
          <w:sz w:val="24"/>
          <w:szCs w:val="24"/>
        </w:rPr>
        <w:t xml:space="preserve"> EPR</w:t>
      </w:r>
      <w:r w:rsidRPr="002D1B93">
        <w:rPr>
          <w:rFonts w:ascii="Calibri" w:eastAsia="Times New Roman" w:hAnsi="Calibri" w:cs="Calibri"/>
          <w:color w:val="000000"/>
          <w:szCs w:val="24"/>
        </w:rPr>
        <w:t>.</w:t>
      </w:r>
      <w:r w:rsidRPr="008F16D8">
        <w:rPr>
          <w:rFonts w:eastAsia="Times New Roman" w:cstheme="minorHAnsi"/>
          <w:color w:val="000000"/>
          <w:szCs w:val="24"/>
        </w:rPr>
        <w:t xml:space="preserve"> </w:t>
      </w:r>
    </w:p>
    <w:p w14:paraId="66CC8043" w14:textId="3B32F930" w:rsidR="00D20D20" w:rsidRDefault="00D20D20" w:rsidP="00D20D20">
      <w:pPr>
        <w:spacing w:before="120" w:after="120"/>
        <w:rPr>
          <w:rFonts w:cstheme="minorHAnsi"/>
          <w:color w:val="000000"/>
          <w:shd w:val="clear" w:color="auto" w:fill="FFFFFF"/>
        </w:rPr>
      </w:pPr>
      <w:r>
        <w:rPr>
          <w:rFonts w:eastAsia="Times New Roman" w:cstheme="minorHAnsi"/>
          <w:color w:val="000000"/>
          <w:szCs w:val="24"/>
        </w:rPr>
        <w:t>Appendix A contains a preliminary</w:t>
      </w:r>
      <w:r w:rsidRPr="002D1B93">
        <w:rPr>
          <w:rFonts w:eastAsia="Times New Roman" w:cstheme="minorHAnsi"/>
          <w:color w:val="000000"/>
          <w:szCs w:val="24"/>
        </w:rPr>
        <w:t xml:space="preserve"> analysis of </w:t>
      </w:r>
      <w:r w:rsidRPr="002D1B93">
        <w:rPr>
          <w:rFonts w:cstheme="minorHAnsi"/>
          <w:color w:val="000000"/>
          <w:shd w:val="clear" w:color="auto" w:fill="FFFFFF"/>
        </w:rPr>
        <w:t>the costs and benefits of the</w:t>
      </w:r>
      <w:r>
        <w:rPr>
          <w:rFonts w:cstheme="minorHAnsi"/>
          <w:color w:val="000000"/>
          <w:shd w:val="clear" w:color="auto" w:fill="FFFFFF"/>
        </w:rPr>
        <w:t xml:space="preserve">se two </w:t>
      </w:r>
      <w:r w:rsidRPr="002D1B93">
        <w:rPr>
          <w:rFonts w:cstheme="minorHAnsi"/>
          <w:color w:val="000000"/>
          <w:shd w:val="clear" w:color="auto" w:fill="FFFFFF"/>
        </w:rPr>
        <w:t>policies</w:t>
      </w:r>
      <w:r>
        <w:rPr>
          <w:rFonts w:cstheme="minorHAnsi"/>
          <w:color w:val="000000"/>
          <w:shd w:val="clear" w:color="auto" w:fill="FFFFFF"/>
        </w:rPr>
        <w:t>, including</w:t>
      </w:r>
      <w:r>
        <w:rPr>
          <w:rStyle w:val="EndnoteReference"/>
          <w:rFonts w:eastAsia="Times New Roman" w:cstheme="minorHAnsi"/>
          <w:color w:val="000000"/>
          <w:szCs w:val="24"/>
        </w:rPr>
        <w:endnoteReference w:id="10"/>
      </w:r>
      <w:r w:rsidRPr="002D1B93">
        <w:rPr>
          <w:rFonts w:cstheme="minorHAnsi"/>
          <w:color w:val="000000"/>
          <w:shd w:val="clear" w:color="auto" w:fill="FFFFFF"/>
        </w:rPr>
        <w:t xml:space="preserve">: </w:t>
      </w:r>
    </w:p>
    <w:p w14:paraId="4E6176B0" w14:textId="77777777" w:rsidR="00D20D20" w:rsidRPr="002D1B93" w:rsidRDefault="00D20D20" w:rsidP="00D20D20">
      <w:pPr>
        <w:pStyle w:val="ListParagraph"/>
        <w:numPr>
          <w:ilvl w:val="0"/>
          <w:numId w:val="23"/>
        </w:numPr>
        <w:rPr>
          <w:rFonts w:eastAsia="Times New Roman" w:cstheme="minorHAnsi"/>
          <w:color w:val="000000"/>
          <w:szCs w:val="24"/>
        </w:rPr>
      </w:pPr>
      <w:r w:rsidRPr="002D1B93">
        <w:rPr>
          <w:rFonts w:cstheme="minorHAnsi"/>
          <w:color w:val="000000"/>
          <w:shd w:val="clear" w:color="auto" w:fill="FFFFFF"/>
        </w:rPr>
        <w:t>Rate impacts on solid waste utility ratepayers</w:t>
      </w:r>
    </w:p>
    <w:p w14:paraId="0C130A71" w14:textId="77777777" w:rsidR="00D20D20" w:rsidRPr="002D1B93" w:rsidRDefault="00D20D20" w:rsidP="00D20D20">
      <w:pPr>
        <w:pStyle w:val="ListParagraph"/>
        <w:numPr>
          <w:ilvl w:val="0"/>
          <w:numId w:val="23"/>
        </w:numPr>
        <w:rPr>
          <w:rFonts w:eastAsia="Times New Roman" w:cstheme="minorHAnsi"/>
          <w:color w:val="000000"/>
          <w:szCs w:val="24"/>
        </w:rPr>
      </w:pPr>
      <w:r>
        <w:rPr>
          <w:rFonts w:cstheme="minorHAnsi"/>
          <w:color w:val="000000"/>
          <w:shd w:val="clear" w:color="auto" w:fill="FFFFFF"/>
        </w:rPr>
        <w:t>I</w:t>
      </w:r>
      <w:r w:rsidRPr="002D1B93">
        <w:rPr>
          <w:rFonts w:cstheme="minorHAnsi"/>
          <w:color w:val="000000"/>
          <w:shd w:val="clear" w:color="auto" w:fill="FFFFFF"/>
        </w:rPr>
        <w:t xml:space="preserve">mpacts on the prices of consumer goods affected by the recommended policies </w:t>
      </w:r>
    </w:p>
    <w:p w14:paraId="3A33B88B" w14:textId="310C6EB7" w:rsidR="00D20D20" w:rsidRPr="008F16D8" w:rsidRDefault="00D20D20" w:rsidP="00D20D20">
      <w:pPr>
        <w:pStyle w:val="ListParagraph"/>
        <w:numPr>
          <w:ilvl w:val="0"/>
          <w:numId w:val="23"/>
        </w:numPr>
        <w:rPr>
          <w:rFonts w:eastAsia="Times New Roman" w:cstheme="minorHAnsi"/>
          <w:color w:val="000000"/>
          <w:szCs w:val="24"/>
        </w:rPr>
      </w:pPr>
      <w:r>
        <w:rPr>
          <w:rFonts w:cstheme="minorHAnsi"/>
          <w:color w:val="000000"/>
          <w:shd w:val="clear" w:color="auto" w:fill="FFFFFF"/>
        </w:rPr>
        <w:t>I</w:t>
      </w:r>
      <w:r w:rsidRPr="002D1B93">
        <w:rPr>
          <w:rFonts w:cstheme="minorHAnsi"/>
          <w:color w:val="000000"/>
          <w:shd w:val="clear" w:color="auto" w:fill="FFFFFF"/>
        </w:rPr>
        <w:t>mpacts on rates of recycling or utilization of postconsumer material</w:t>
      </w:r>
      <w:r w:rsidRPr="002D1B93">
        <w:rPr>
          <w:rFonts w:eastAsia="Times New Roman" w:cstheme="minorHAnsi"/>
          <w:color w:val="000000"/>
          <w:szCs w:val="24"/>
        </w:rPr>
        <w:t xml:space="preserve"> </w:t>
      </w:r>
    </w:p>
    <w:p w14:paraId="462DE0A7" w14:textId="0FF5303F" w:rsidR="00034626" w:rsidRDefault="00A168E5" w:rsidP="009C22B7">
      <w:pPr>
        <w:pStyle w:val="Heading4"/>
        <w:keepNext/>
        <w:spacing w:before="240"/>
        <w:rPr>
          <w:noProof/>
        </w:rPr>
      </w:pPr>
      <w:r>
        <w:rPr>
          <w:noProof/>
        </w:rPr>
        <w:t>Board presentation topics</w:t>
      </w:r>
      <w:r w:rsidR="00034626" w:rsidRPr="00582E06">
        <w:rPr>
          <w:noProof/>
        </w:rPr>
        <w:t>:</w:t>
      </w:r>
    </w:p>
    <w:p w14:paraId="1DCDAC56" w14:textId="1F35E599" w:rsidR="007E4739" w:rsidRDefault="007E4739" w:rsidP="009C22B7">
      <w:pPr>
        <w:pStyle w:val="Paragraph"/>
        <w:keepNext/>
      </w:pPr>
      <w:r>
        <w:t>The Center advisory board met regularly to share updates and hear topic specific information from a variety of presenters.</w:t>
      </w:r>
      <w:bookmarkStart w:id="47" w:name="_Hlk116992314"/>
      <w:r>
        <w:t xml:space="preserve"> The following recycling market topics were covered in board meetings</w:t>
      </w:r>
      <w:r w:rsidR="005364B7">
        <w:t xml:space="preserve"> during this report period</w:t>
      </w:r>
      <w:r>
        <w:t>.</w:t>
      </w:r>
    </w:p>
    <w:p w14:paraId="131A9855" w14:textId="1EBA33DD" w:rsidR="003103B5" w:rsidRDefault="003103B5" w:rsidP="007E4739">
      <w:pPr>
        <w:pStyle w:val="Paragraph"/>
      </w:pPr>
      <w:r w:rsidRPr="009D24FA">
        <w:rPr>
          <w:b/>
        </w:rPr>
        <w:t>Paper</w:t>
      </w:r>
      <w:bookmarkEnd w:id="47"/>
      <w:r w:rsidRPr="009D24FA">
        <w:rPr>
          <w:b/>
        </w:rPr>
        <w:t xml:space="preserve"> markets</w:t>
      </w:r>
      <w:r w:rsidRPr="005E625B">
        <w:rPr>
          <w:noProof/>
        </w:rPr>
        <w:t xml:space="preserve">: </w:t>
      </w:r>
      <w:r>
        <w:rPr>
          <w:noProof/>
        </w:rPr>
        <w:t>Paper represents 16.7 percent of the material</w:t>
      </w:r>
      <w:r w:rsidR="00734979">
        <w:rPr>
          <w:noProof/>
        </w:rPr>
        <w:t xml:space="preserve"> disposed</w:t>
      </w:r>
      <w:r>
        <w:rPr>
          <w:noProof/>
        </w:rPr>
        <w:t xml:space="preserve"> in the municipal waste stream or </w:t>
      </w:r>
      <w:r w:rsidR="00951B8F">
        <w:rPr>
          <w:noProof/>
        </w:rPr>
        <w:t>968,301</w:t>
      </w:r>
      <w:r>
        <w:rPr>
          <w:noProof/>
        </w:rPr>
        <w:t xml:space="preserve"> tons of paper.</w:t>
      </w:r>
      <w:r w:rsidRPr="000642AE">
        <w:rPr>
          <w:noProof/>
        </w:rPr>
        <w:t xml:space="preserve"> </w:t>
      </w:r>
      <w:r w:rsidR="000D7CAC">
        <w:rPr>
          <w:noProof/>
        </w:rPr>
        <w:t xml:space="preserve">Paper packaging </w:t>
      </w:r>
      <w:r>
        <w:rPr>
          <w:noProof/>
        </w:rPr>
        <w:t xml:space="preserve">collected for recycling in </w:t>
      </w:r>
      <w:r w:rsidR="00951B8F">
        <w:rPr>
          <w:noProof/>
        </w:rPr>
        <w:t>2021</w:t>
      </w:r>
      <w:r>
        <w:rPr>
          <w:noProof/>
        </w:rPr>
        <w:t xml:space="preserve"> totaled 1</w:t>
      </w:r>
      <w:r w:rsidR="000D7CAC">
        <w:rPr>
          <w:noProof/>
        </w:rPr>
        <w:t>.1</w:t>
      </w:r>
      <w:r>
        <w:rPr>
          <w:noProof/>
        </w:rPr>
        <w:t xml:space="preserve"> million tons (</w:t>
      </w:r>
      <w:r w:rsidR="000D7CAC">
        <w:rPr>
          <w:noProof/>
        </w:rPr>
        <w:t xml:space="preserve">13.6 </w:t>
      </w:r>
      <w:r w:rsidR="000403E4">
        <w:rPr>
          <w:noProof/>
        </w:rPr>
        <w:t>percent</w:t>
      </w:r>
      <w:r>
        <w:rPr>
          <w:noProof/>
        </w:rPr>
        <w:t xml:space="preserve"> of </w:t>
      </w:r>
      <w:r w:rsidR="000D7CAC">
        <w:rPr>
          <w:noProof/>
        </w:rPr>
        <w:t>all materials recovered for recycling).</w:t>
      </w:r>
      <w:r w:rsidRPr="005E625B" w:rsidDel="00A15451">
        <w:rPr>
          <w:noProof/>
        </w:rPr>
        <w:t xml:space="preserve"> </w:t>
      </w:r>
    </w:p>
    <w:p w14:paraId="22015C12" w14:textId="2AD3B3B6" w:rsidR="003103B5" w:rsidRDefault="003103B5" w:rsidP="007E4739">
      <w:pPr>
        <w:pStyle w:val="ListParagraph"/>
        <w:numPr>
          <w:ilvl w:val="0"/>
          <w:numId w:val="0"/>
        </w:numPr>
        <w:spacing w:after="240"/>
        <w:contextualSpacing w:val="0"/>
      </w:pPr>
      <w:r>
        <w:rPr>
          <w:noProof/>
        </w:rPr>
        <w:t>North Pacific Paper Company (NORPAC)</w:t>
      </w:r>
      <w:r w:rsidRPr="005E625B">
        <w:rPr>
          <w:noProof/>
        </w:rPr>
        <w:t xml:space="preserve"> and the American Forest and Paper Association </w:t>
      </w:r>
      <w:r>
        <w:rPr>
          <w:noProof/>
        </w:rPr>
        <w:t>presented to the board on paper markets progress and challenges. Board members t</w:t>
      </w:r>
      <w:r w:rsidRPr="005E625B">
        <w:rPr>
          <w:noProof/>
        </w:rPr>
        <w:t xml:space="preserve">oured the NORPAC facility </w:t>
      </w:r>
      <w:r>
        <w:rPr>
          <w:noProof/>
        </w:rPr>
        <w:t xml:space="preserve">in Longview, Washington, after the </w:t>
      </w:r>
      <w:r w:rsidRPr="005E625B">
        <w:rPr>
          <w:noProof/>
        </w:rPr>
        <w:t>June 2022</w:t>
      </w:r>
      <w:r>
        <w:rPr>
          <w:noProof/>
        </w:rPr>
        <w:t xml:space="preserve"> board meeting</w:t>
      </w:r>
      <w:r w:rsidRPr="005E625B">
        <w:rPr>
          <w:noProof/>
        </w:rPr>
        <w:t>.</w:t>
      </w:r>
      <w:r>
        <w:rPr>
          <w:noProof/>
        </w:rPr>
        <w:t xml:space="preserve"> </w:t>
      </w:r>
    </w:p>
    <w:p w14:paraId="7E297341" w14:textId="526328BE" w:rsidR="003103B5" w:rsidRDefault="003103B5" w:rsidP="00B16268">
      <w:pPr>
        <w:keepNext/>
        <w:spacing w:after="120"/>
        <w:jc w:val="center"/>
      </w:pPr>
      <w:r>
        <w:rPr>
          <w:noProof/>
        </w:rPr>
        <w:lastRenderedPageBreak/>
        <w:drawing>
          <wp:inline distT="0" distB="0" distL="0" distR="0" wp14:anchorId="5F95DB67" wp14:editId="7805A109">
            <wp:extent cx="5005137" cy="1645920"/>
            <wp:effectExtent l="19050" t="19050" r="24130" b="11430"/>
            <wp:docPr id="7" name="Picture 7" descr="Photographs of the recycled paper pulper machine, the pile of discards from the pulper, and large rolls of paper manufactured at the facility." title="NORPAC pulper, waste pile,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5137" cy="1645920"/>
                    </a:xfrm>
                    <a:prstGeom prst="rect">
                      <a:avLst/>
                    </a:prstGeom>
                    <a:ln>
                      <a:solidFill>
                        <a:schemeClr val="tx1"/>
                      </a:solidFill>
                    </a:ln>
                  </pic:spPr>
                </pic:pic>
              </a:graphicData>
            </a:graphic>
          </wp:inline>
        </w:drawing>
      </w:r>
    </w:p>
    <w:p w14:paraId="41099A18" w14:textId="2C7CC683" w:rsidR="003103B5" w:rsidRPr="005E625B" w:rsidRDefault="003103B5" w:rsidP="00B16268">
      <w:pPr>
        <w:pStyle w:val="Caption"/>
        <w:spacing w:after="0"/>
        <w:jc w:val="center"/>
      </w:pPr>
      <w:bookmarkStart w:id="48" w:name="_Toc123631769"/>
      <w:r>
        <w:t xml:space="preserve">Figure </w:t>
      </w:r>
      <w:fldSimple w:instr=" SEQ Figure \* ARABIC ">
        <w:r w:rsidR="00974DD3">
          <w:rPr>
            <w:noProof/>
          </w:rPr>
          <w:t>1</w:t>
        </w:r>
      </w:fldSimple>
      <w:r>
        <w:t xml:space="preserve"> - NORPAC pulper, waste pile, and paper</w:t>
      </w:r>
      <w:bookmarkEnd w:id="48"/>
    </w:p>
    <w:p w14:paraId="32A3218E" w14:textId="7F9EE3AA" w:rsidR="003103B5" w:rsidRPr="00AA1AE3" w:rsidRDefault="003103B5" w:rsidP="007E4739">
      <w:pPr>
        <w:spacing w:before="240"/>
        <w:rPr>
          <w:rFonts w:cstheme="minorHAnsi"/>
          <w:szCs w:val="24"/>
        </w:rPr>
      </w:pPr>
      <w:r w:rsidRPr="00AA1AE3">
        <w:rPr>
          <w:rFonts w:cstheme="minorHAnsi"/>
          <w:b/>
          <w:noProof/>
          <w:szCs w:val="24"/>
        </w:rPr>
        <w:t>Plastic markets</w:t>
      </w:r>
      <w:r w:rsidRPr="00AA1AE3">
        <w:rPr>
          <w:rFonts w:cstheme="minorHAnsi"/>
          <w:noProof/>
          <w:szCs w:val="24"/>
        </w:rPr>
        <w:t xml:space="preserve">: Plastic packaging represents 7.4 percent of the materials </w:t>
      </w:r>
      <w:r w:rsidR="00094303" w:rsidRPr="00AA1AE3">
        <w:rPr>
          <w:rFonts w:cstheme="minorHAnsi"/>
          <w:noProof/>
          <w:szCs w:val="24"/>
        </w:rPr>
        <w:t xml:space="preserve">disposed </w:t>
      </w:r>
      <w:r w:rsidRPr="00AA1AE3">
        <w:rPr>
          <w:rFonts w:cstheme="minorHAnsi"/>
          <w:noProof/>
          <w:szCs w:val="24"/>
        </w:rPr>
        <w:t xml:space="preserve">in the municipal waste stream or </w:t>
      </w:r>
      <w:r w:rsidR="00951B8F" w:rsidRPr="00AA1AE3">
        <w:rPr>
          <w:rFonts w:cstheme="minorHAnsi"/>
          <w:noProof/>
          <w:szCs w:val="24"/>
        </w:rPr>
        <w:t>427,565</w:t>
      </w:r>
      <w:r w:rsidRPr="00AA1AE3">
        <w:rPr>
          <w:rFonts w:cstheme="minorHAnsi"/>
          <w:noProof/>
          <w:szCs w:val="24"/>
        </w:rPr>
        <w:t xml:space="preserve"> tons of plastic. Plastic packaging collected for recycling in </w:t>
      </w:r>
      <w:r w:rsidR="00951B8F" w:rsidRPr="00AA1AE3">
        <w:rPr>
          <w:rFonts w:cstheme="minorHAnsi"/>
          <w:noProof/>
          <w:szCs w:val="24"/>
        </w:rPr>
        <w:t xml:space="preserve">2021 </w:t>
      </w:r>
      <w:r w:rsidRPr="00AA1AE3">
        <w:rPr>
          <w:rFonts w:cstheme="minorHAnsi"/>
          <w:noProof/>
          <w:szCs w:val="24"/>
        </w:rPr>
        <w:t xml:space="preserve">totaled </w:t>
      </w:r>
      <w:r w:rsidR="000D7CAC" w:rsidRPr="00AA1AE3">
        <w:rPr>
          <w:rFonts w:cstheme="minorHAnsi"/>
          <w:noProof/>
          <w:szCs w:val="24"/>
        </w:rPr>
        <w:t>96,794</w:t>
      </w:r>
      <w:r w:rsidRPr="00AA1AE3">
        <w:rPr>
          <w:rFonts w:cstheme="minorHAnsi"/>
          <w:noProof/>
          <w:szCs w:val="24"/>
        </w:rPr>
        <w:t xml:space="preserve"> tons (</w:t>
      </w:r>
      <w:r w:rsidR="000D7CAC" w:rsidRPr="00AA1AE3">
        <w:rPr>
          <w:rFonts w:cstheme="minorHAnsi"/>
          <w:noProof/>
          <w:szCs w:val="24"/>
        </w:rPr>
        <w:t xml:space="preserve">1.2 </w:t>
      </w:r>
      <w:r w:rsidR="000403E4" w:rsidRPr="00AA1AE3">
        <w:rPr>
          <w:rFonts w:cstheme="minorHAnsi"/>
          <w:noProof/>
          <w:szCs w:val="24"/>
        </w:rPr>
        <w:t>percent</w:t>
      </w:r>
      <w:r w:rsidRPr="00AA1AE3">
        <w:rPr>
          <w:rFonts w:cstheme="minorHAnsi"/>
          <w:noProof/>
          <w:szCs w:val="24"/>
        </w:rPr>
        <w:t xml:space="preserve"> of</w:t>
      </w:r>
      <w:r w:rsidR="000D7CAC" w:rsidRPr="00AA1AE3">
        <w:rPr>
          <w:rFonts w:cstheme="minorHAnsi"/>
          <w:noProof/>
          <w:szCs w:val="24"/>
        </w:rPr>
        <w:t xml:space="preserve"> all materials recovered for recycling</w:t>
      </w:r>
      <w:r w:rsidRPr="00AA1AE3">
        <w:rPr>
          <w:rFonts w:cstheme="minorHAnsi"/>
          <w:noProof/>
          <w:szCs w:val="24"/>
        </w:rPr>
        <w:t>).</w:t>
      </w:r>
      <w:r w:rsidR="006250B3">
        <w:rPr>
          <w:rFonts w:cstheme="minorHAnsi"/>
          <w:noProof/>
          <w:szCs w:val="24"/>
        </w:rPr>
        <w:t xml:space="preserve">  </w:t>
      </w:r>
    </w:p>
    <w:p w14:paraId="12BADEA0" w14:textId="1F2C4CFD" w:rsidR="003103B5" w:rsidRPr="00AA1AE3" w:rsidRDefault="00AA1AE3" w:rsidP="007E4739">
      <w:pPr>
        <w:rPr>
          <w:rFonts w:cstheme="minorHAnsi"/>
          <w:szCs w:val="24"/>
        </w:rPr>
      </w:pPr>
      <w:r w:rsidRPr="00AA1AE3">
        <w:rPr>
          <w:rFonts w:cstheme="minorHAnsi"/>
          <w:noProof/>
          <w:szCs w:val="24"/>
        </w:rPr>
        <w:t>The board</w:t>
      </w:r>
      <w:r>
        <w:rPr>
          <w:rFonts w:cstheme="minorHAnsi"/>
          <w:noProof/>
          <w:szCs w:val="24"/>
        </w:rPr>
        <w:t xml:space="preserve"> received presentations on plastics </w:t>
      </w:r>
      <w:r w:rsidRPr="00AA1AE3">
        <w:rPr>
          <w:rFonts w:cstheme="minorHAnsi"/>
          <w:noProof/>
          <w:szCs w:val="24"/>
        </w:rPr>
        <w:t>in the recycling and waste stream</w:t>
      </w:r>
      <w:r>
        <w:rPr>
          <w:rFonts w:cstheme="minorHAnsi"/>
          <w:noProof/>
          <w:szCs w:val="24"/>
        </w:rPr>
        <w:t>.</w:t>
      </w:r>
      <w:r w:rsidRPr="00AA1AE3">
        <w:rPr>
          <w:rFonts w:cstheme="minorHAnsi"/>
          <w:noProof/>
          <w:szCs w:val="24"/>
        </w:rPr>
        <w:t xml:space="preserve"> </w:t>
      </w:r>
      <w:r w:rsidR="003103B5" w:rsidRPr="00AA1AE3">
        <w:rPr>
          <w:rFonts w:cstheme="minorHAnsi"/>
          <w:noProof/>
          <w:szCs w:val="24"/>
        </w:rPr>
        <w:t xml:space="preserve">Ecology presented </w:t>
      </w:r>
      <w:r w:rsidRPr="00AA1AE3">
        <w:rPr>
          <w:rFonts w:cstheme="minorHAnsi"/>
          <w:noProof/>
          <w:szCs w:val="24"/>
        </w:rPr>
        <w:t xml:space="preserve">available Washington data. Cascadia Consulting presented an overview of </w:t>
      </w:r>
      <w:r w:rsidR="003103B5" w:rsidRPr="00AA1AE3">
        <w:rPr>
          <w:rFonts w:cstheme="minorHAnsi"/>
          <w:noProof/>
          <w:szCs w:val="24"/>
        </w:rPr>
        <w:t>the 2020 plastic</w:t>
      </w:r>
      <w:r w:rsidR="001104D2">
        <w:rPr>
          <w:rFonts w:cstheme="minorHAnsi"/>
          <w:noProof/>
          <w:szCs w:val="24"/>
        </w:rPr>
        <w:t>s</w:t>
      </w:r>
      <w:r w:rsidR="003103B5" w:rsidRPr="00AA1AE3">
        <w:rPr>
          <w:rFonts w:cstheme="minorHAnsi"/>
          <w:noProof/>
          <w:szCs w:val="24"/>
        </w:rPr>
        <w:t xml:space="preserve"> study</w:t>
      </w:r>
      <w:r w:rsidR="004E18C4">
        <w:rPr>
          <w:rFonts w:cstheme="minorHAnsi"/>
          <w:noProof/>
          <w:szCs w:val="24"/>
        </w:rPr>
        <w:t xml:space="preserve"> conducted at the request of the legislature (RCW 70A.520.030</w:t>
      </w:r>
      <w:r w:rsidR="004E18C4">
        <w:rPr>
          <w:rStyle w:val="EndnoteReference"/>
          <w:rFonts w:cstheme="minorHAnsi"/>
          <w:noProof/>
          <w:szCs w:val="24"/>
        </w:rPr>
        <w:endnoteReference w:id="11"/>
      </w:r>
      <w:r w:rsidR="004E18C4">
        <w:rPr>
          <w:rFonts w:cstheme="minorHAnsi"/>
          <w:noProof/>
          <w:szCs w:val="24"/>
        </w:rPr>
        <w:t>)</w:t>
      </w:r>
      <w:r w:rsidR="003103B5" w:rsidRPr="00AA1AE3">
        <w:rPr>
          <w:rFonts w:cstheme="minorHAnsi"/>
          <w:noProof/>
          <w:szCs w:val="24"/>
        </w:rPr>
        <w:t xml:space="preserve">. </w:t>
      </w:r>
      <w:r w:rsidR="004E18C4">
        <w:rPr>
          <w:rFonts w:cstheme="minorHAnsi"/>
          <w:noProof/>
          <w:szCs w:val="24"/>
        </w:rPr>
        <w:t xml:space="preserve">Other </w:t>
      </w:r>
      <w:r w:rsidR="00BF48E7">
        <w:rPr>
          <w:rFonts w:cstheme="minorHAnsi"/>
          <w:noProof/>
          <w:szCs w:val="24"/>
        </w:rPr>
        <w:t>presentations provided perspectives on plastic recycling markets from</w:t>
      </w:r>
      <w:r w:rsidR="004E18C4">
        <w:rPr>
          <w:rFonts w:cstheme="minorHAnsi"/>
          <w:noProof/>
          <w:szCs w:val="24"/>
        </w:rPr>
        <w:t xml:space="preserve"> </w:t>
      </w:r>
      <w:r w:rsidR="003103B5" w:rsidRPr="00AA1AE3">
        <w:rPr>
          <w:rFonts w:cstheme="minorHAnsi"/>
          <w:noProof/>
          <w:szCs w:val="24"/>
        </w:rPr>
        <w:t>Waste Management, Merlin Plastics, Agilyx, Sustainable Packaging Coalition, SnoCo Packaging, and</w:t>
      </w:r>
      <w:r w:rsidR="006250B3">
        <w:rPr>
          <w:rFonts w:cstheme="minorHAnsi"/>
          <w:noProof/>
          <w:szCs w:val="24"/>
        </w:rPr>
        <w:t xml:space="preserve"> </w:t>
      </w:r>
      <w:r w:rsidR="001104D2">
        <w:rPr>
          <w:rFonts w:cstheme="minorHAnsi"/>
          <w:noProof/>
          <w:szCs w:val="24"/>
        </w:rPr>
        <w:t xml:space="preserve">the </w:t>
      </w:r>
      <w:r w:rsidR="003103B5" w:rsidRPr="00AA1AE3">
        <w:rPr>
          <w:rFonts w:cstheme="minorHAnsi"/>
          <w:noProof/>
          <w:szCs w:val="24"/>
        </w:rPr>
        <w:t>Wrap Recycling Action Program (W.R.A.P.) flex</w:t>
      </w:r>
      <w:r w:rsidR="004E18C4">
        <w:rPr>
          <w:rFonts w:cstheme="minorHAnsi"/>
          <w:noProof/>
          <w:szCs w:val="24"/>
        </w:rPr>
        <w:t>ible</w:t>
      </w:r>
      <w:r w:rsidR="003103B5" w:rsidRPr="00AA1AE3">
        <w:rPr>
          <w:rFonts w:cstheme="minorHAnsi"/>
          <w:noProof/>
          <w:szCs w:val="24"/>
        </w:rPr>
        <w:t xml:space="preserve"> film pilot project. </w:t>
      </w:r>
    </w:p>
    <w:p w14:paraId="60D5AA5E" w14:textId="0D0DDC01" w:rsidR="003103B5" w:rsidRPr="00AA1AE3" w:rsidRDefault="003103B5" w:rsidP="007E4739">
      <w:pPr>
        <w:rPr>
          <w:rFonts w:cstheme="minorHAnsi"/>
          <w:noProof/>
          <w:szCs w:val="24"/>
        </w:rPr>
      </w:pPr>
      <w:r w:rsidRPr="00AA1AE3">
        <w:rPr>
          <w:rFonts w:cstheme="minorHAnsi"/>
          <w:b/>
          <w:noProof/>
          <w:szCs w:val="24"/>
        </w:rPr>
        <w:t>Textile markets</w:t>
      </w:r>
      <w:r w:rsidRPr="00AA1AE3">
        <w:rPr>
          <w:rFonts w:cstheme="minorHAnsi"/>
          <w:noProof/>
          <w:szCs w:val="24"/>
        </w:rPr>
        <w:t xml:space="preserve">: Textiles represent 3.6 percent of the materials </w:t>
      </w:r>
      <w:r w:rsidR="00373782" w:rsidRPr="00AA1AE3">
        <w:rPr>
          <w:rFonts w:cstheme="minorHAnsi"/>
          <w:noProof/>
          <w:szCs w:val="24"/>
        </w:rPr>
        <w:t xml:space="preserve">disposed </w:t>
      </w:r>
      <w:r w:rsidRPr="00AA1AE3">
        <w:rPr>
          <w:rFonts w:cstheme="minorHAnsi"/>
          <w:noProof/>
          <w:szCs w:val="24"/>
        </w:rPr>
        <w:t xml:space="preserve">in the municipal waste stream or </w:t>
      </w:r>
      <w:r w:rsidR="0002203F" w:rsidRPr="00AA1AE3">
        <w:rPr>
          <w:rFonts w:cstheme="minorHAnsi"/>
          <w:noProof/>
          <w:szCs w:val="24"/>
        </w:rPr>
        <w:t>207,036</w:t>
      </w:r>
      <w:r w:rsidRPr="00AA1AE3">
        <w:rPr>
          <w:rFonts w:cstheme="minorHAnsi"/>
          <w:noProof/>
          <w:szCs w:val="24"/>
        </w:rPr>
        <w:t xml:space="preserve"> tons of textiles. Textiles collected for recycling in </w:t>
      </w:r>
      <w:r w:rsidR="0002203F" w:rsidRPr="00AA1AE3">
        <w:rPr>
          <w:rFonts w:cstheme="minorHAnsi"/>
          <w:noProof/>
          <w:szCs w:val="24"/>
        </w:rPr>
        <w:t>2021</w:t>
      </w:r>
      <w:r w:rsidRPr="00AA1AE3">
        <w:rPr>
          <w:rFonts w:cstheme="minorHAnsi"/>
          <w:noProof/>
          <w:szCs w:val="24"/>
        </w:rPr>
        <w:t xml:space="preserve"> totaled </w:t>
      </w:r>
      <w:r w:rsidR="000D7CAC" w:rsidRPr="00AA1AE3">
        <w:rPr>
          <w:rFonts w:cstheme="minorHAnsi"/>
          <w:noProof/>
          <w:szCs w:val="24"/>
        </w:rPr>
        <w:t>13,107 tons</w:t>
      </w:r>
      <w:r w:rsidRPr="00AA1AE3">
        <w:rPr>
          <w:rFonts w:cstheme="minorHAnsi"/>
          <w:noProof/>
          <w:szCs w:val="24"/>
        </w:rPr>
        <w:t xml:space="preserve"> (</w:t>
      </w:r>
      <w:r w:rsidR="000D7CAC" w:rsidRPr="00AA1AE3">
        <w:rPr>
          <w:rFonts w:cstheme="minorHAnsi"/>
          <w:noProof/>
          <w:szCs w:val="24"/>
        </w:rPr>
        <w:t>0.16</w:t>
      </w:r>
      <w:r w:rsidR="000403E4" w:rsidRPr="00AA1AE3">
        <w:rPr>
          <w:rFonts w:cstheme="minorHAnsi"/>
          <w:noProof/>
          <w:szCs w:val="24"/>
        </w:rPr>
        <w:t xml:space="preserve"> percent</w:t>
      </w:r>
      <w:r w:rsidRPr="00AA1AE3">
        <w:rPr>
          <w:rFonts w:cstheme="minorHAnsi"/>
          <w:noProof/>
          <w:szCs w:val="24"/>
        </w:rPr>
        <w:t xml:space="preserve"> of </w:t>
      </w:r>
      <w:r w:rsidR="000D7CAC" w:rsidRPr="00AA1AE3">
        <w:rPr>
          <w:rFonts w:cstheme="minorHAnsi"/>
          <w:noProof/>
          <w:szCs w:val="24"/>
        </w:rPr>
        <w:t>all materials recovered for recycling</w:t>
      </w:r>
      <w:r w:rsidRPr="00AA1AE3">
        <w:rPr>
          <w:rFonts w:cstheme="minorHAnsi"/>
          <w:noProof/>
          <w:szCs w:val="24"/>
        </w:rPr>
        <w:t xml:space="preserve">). </w:t>
      </w:r>
      <w:r w:rsidR="00373782" w:rsidRPr="00AA1AE3">
        <w:rPr>
          <w:rFonts w:cstheme="minorHAnsi"/>
          <w:noProof/>
          <w:szCs w:val="24"/>
        </w:rPr>
        <w:t>Data on donated textiles is not collected by Ecology.</w:t>
      </w:r>
    </w:p>
    <w:p w14:paraId="25FB5EFE" w14:textId="64230071" w:rsidR="003103B5" w:rsidRDefault="00BF48E7" w:rsidP="007E4739">
      <w:pPr>
        <w:rPr>
          <w:noProof/>
        </w:rPr>
      </w:pPr>
      <w:r>
        <w:rPr>
          <w:rFonts w:cstheme="minorHAnsi"/>
          <w:noProof/>
          <w:szCs w:val="24"/>
        </w:rPr>
        <w:t xml:space="preserve">The board received presentations on textile recycling markets from </w:t>
      </w:r>
      <w:r w:rsidR="003103B5" w:rsidRPr="00AA1AE3">
        <w:rPr>
          <w:rFonts w:cstheme="minorHAnsi"/>
          <w:noProof/>
          <w:szCs w:val="24"/>
        </w:rPr>
        <w:t>Five12 Apparel, Secondary Materials and Recycled Textiles, and Regenerated Textiles</w:t>
      </w:r>
      <w:r w:rsidR="003103B5">
        <w:rPr>
          <w:noProof/>
        </w:rPr>
        <w:t>.</w:t>
      </w:r>
    </w:p>
    <w:p w14:paraId="04C54A16" w14:textId="4840B9C7" w:rsidR="003103B5" w:rsidRDefault="003103B5" w:rsidP="007E4739">
      <w:r w:rsidRPr="007E4739">
        <w:rPr>
          <w:b/>
          <w:noProof/>
        </w:rPr>
        <w:t>Glass markets</w:t>
      </w:r>
      <w:r>
        <w:rPr>
          <w:noProof/>
        </w:rPr>
        <w:t xml:space="preserve">: Glass containers represent 1.7 percent of the materials </w:t>
      </w:r>
      <w:r w:rsidR="002244AD">
        <w:rPr>
          <w:noProof/>
        </w:rPr>
        <w:t xml:space="preserve">disposed </w:t>
      </w:r>
      <w:r>
        <w:rPr>
          <w:noProof/>
        </w:rPr>
        <w:t xml:space="preserve">in the municipal waste stream or </w:t>
      </w:r>
      <w:r w:rsidR="0002203F">
        <w:rPr>
          <w:noProof/>
        </w:rPr>
        <w:t>99,726</w:t>
      </w:r>
      <w:r>
        <w:rPr>
          <w:noProof/>
        </w:rPr>
        <w:t xml:space="preserve"> tons of glass. Glass containers collected for recycling in </w:t>
      </w:r>
      <w:r w:rsidR="0002203F">
        <w:rPr>
          <w:noProof/>
        </w:rPr>
        <w:t>2021</w:t>
      </w:r>
      <w:r>
        <w:rPr>
          <w:noProof/>
        </w:rPr>
        <w:t xml:space="preserve"> totaled </w:t>
      </w:r>
      <w:r w:rsidR="000D7CAC">
        <w:rPr>
          <w:noProof/>
        </w:rPr>
        <w:t>76,890</w:t>
      </w:r>
      <w:r>
        <w:rPr>
          <w:noProof/>
        </w:rPr>
        <w:t xml:space="preserve"> tons (</w:t>
      </w:r>
      <w:r w:rsidR="000D7CAC">
        <w:rPr>
          <w:noProof/>
        </w:rPr>
        <w:t>1 percent of</w:t>
      </w:r>
      <w:r>
        <w:rPr>
          <w:noProof/>
        </w:rPr>
        <w:t xml:space="preserve"> </w:t>
      </w:r>
      <w:r w:rsidR="000D7CAC">
        <w:rPr>
          <w:noProof/>
        </w:rPr>
        <w:t>all materials recovered for recycling)</w:t>
      </w:r>
      <w:r>
        <w:rPr>
          <w:noProof/>
        </w:rPr>
        <w:t>.</w:t>
      </w:r>
    </w:p>
    <w:p w14:paraId="3777F8F6" w14:textId="69F4DBE1" w:rsidR="003103B5" w:rsidRDefault="003103B5" w:rsidP="007E4739">
      <w:r>
        <w:rPr>
          <w:noProof/>
        </w:rPr>
        <w:t>Strategic Materials, Inc., Ardagh Group, Owens-Illinois, and the Glass Packaging Institute provided context to the board on glass recycling opportunities.</w:t>
      </w:r>
      <w:r w:rsidR="00C70824">
        <w:rPr>
          <w:noProof/>
        </w:rPr>
        <w:t xml:space="preserve"> </w:t>
      </w:r>
      <w:r>
        <w:rPr>
          <w:noProof/>
        </w:rPr>
        <w:t>Board members t</w:t>
      </w:r>
      <w:r w:rsidRPr="005E625B">
        <w:rPr>
          <w:noProof/>
        </w:rPr>
        <w:t xml:space="preserve">oured the </w:t>
      </w:r>
      <w:r>
        <w:rPr>
          <w:noProof/>
        </w:rPr>
        <w:t>Chelan 911 Glass Rescue operation in Chelan, Washington, after the September</w:t>
      </w:r>
      <w:r w:rsidRPr="005E625B">
        <w:rPr>
          <w:noProof/>
        </w:rPr>
        <w:t xml:space="preserve"> 2022</w:t>
      </w:r>
      <w:r>
        <w:rPr>
          <w:noProof/>
        </w:rPr>
        <w:t xml:space="preserve"> board meeting</w:t>
      </w:r>
      <w:r w:rsidRPr="005E625B">
        <w:rPr>
          <w:noProof/>
        </w:rPr>
        <w:t>.</w:t>
      </w:r>
    </w:p>
    <w:p w14:paraId="0E471BE1" w14:textId="77777777" w:rsidR="003103B5" w:rsidRDefault="003103B5" w:rsidP="00B16268">
      <w:pPr>
        <w:keepNext/>
        <w:spacing w:before="240" w:after="0"/>
        <w:jc w:val="center"/>
      </w:pPr>
      <w:r>
        <w:rPr>
          <w:noProof/>
        </w:rPr>
        <w:lastRenderedPageBreak/>
        <w:drawing>
          <wp:inline distT="0" distB="0" distL="0" distR="0" wp14:anchorId="4DFA9BE4" wp14:editId="6D2179A7">
            <wp:extent cx="4997020" cy="1645920"/>
            <wp:effectExtent l="19050" t="19050" r="13335" b="11430"/>
            <wp:docPr id="11" name="Picture 11" descr="Photographs of the conveyor, pulverizer, and separator that crushes glass bottles, and a picture of a pile of the crushed glass end product." title="Chelan glass pulverizer and glass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7020" cy="1645920"/>
                    </a:xfrm>
                    <a:prstGeom prst="rect">
                      <a:avLst/>
                    </a:prstGeom>
                    <a:ln>
                      <a:solidFill>
                        <a:schemeClr val="tx1"/>
                      </a:solidFill>
                    </a:ln>
                  </pic:spPr>
                </pic:pic>
              </a:graphicData>
            </a:graphic>
          </wp:inline>
        </w:drawing>
      </w:r>
    </w:p>
    <w:p w14:paraId="38AD9521" w14:textId="2C11971A" w:rsidR="003103B5" w:rsidRDefault="003103B5" w:rsidP="00B16268">
      <w:pPr>
        <w:pStyle w:val="Caption"/>
        <w:spacing w:before="120" w:after="0"/>
        <w:jc w:val="center"/>
      </w:pPr>
      <w:bookmarkStart w:id="49" w:name="_Toc123631770"/>
      <w:r>
        <w:t xml:space="preserve">Figure </w:t>
      </w:r>
      <w:fldSimple w:instr=" SEQ Figure \* ARABIC ">
        <w:r w:rsidR="00974DD3">
          <w:rPr>
            <w:noProof/>
          </w:rPr>
          <w:t>2</w:t>
        </w:r>
      </w:fldSimple>
      <w:r>
        <w:t xml:space="preserve"> - Chelan glass </w:t>
      </w:r>
      <w:proofErr w:type="spellStart"/>
      <w:r>
        <w:t>pulverizer</w:t>
      </w:r>
      <w:proofErr w:type="spellEnd"/>
      <w:r>
        <w:t xml:space="preserve"> and glass product</w:t>
      </w:r>
      <w:bookmarkEnd w:id="49"/>
    </w:p>
    <w:p w14:paraId="73144522" w14:textId="742F5913" w:rsidR="003103B5" w:rsidRPr="007E4739" w:rsidRDefault="003103B5" w:rsidP="00690BA9">
      <w:pPr>
        <w:spacing w:before="240" w:after="120"/>
      </w:pPr>
      <w:r w:rsidRPr="007E4739">
        <w:rPr>
          <w:b/>
        </w:rPr>
        <w:t xml:space="preserve">Recipients of the one-time Center 2021 grants </w:t>
      </w:r>
      <w:r w:rsidRPr="007E4739">
        <w:rPr>
          <w:bCs/>
        </w:rPr>
        <w:t>provided</w:t>
      </w:r>
      <w:r w:rsidRPr="007E4739">
        <w:rPr>
          <w:b/>
        </w:rPr>
        <w:t xml:space="preserve"> </w:t>
      </w:r>
      <w:r>
        <w:rPr>
          <w:noProof/>
        </w:rPr>
        <w:t>presentations on the results of the</w:t>
      </w:r>
      <w:r w:rsidR="0002203F">
        <w:rPr>
          <w:noProof/>
        </w:rPr>
        <w:t>ir</w:t>
      </w:r>
      <w:r>
        <w:rPr>
          <w:noProof/>
        </w:rPr>
        <w:t xml:space="preserve"> projects over the course of several board meetings.</w:t>
      </w:r>
      <w:r w:rsidRPr="007E4739">
        <w:rPr>
          <w:b/>
          <w:noProof/>
        </w:rPr>
        <w:t xml:space="preserve"> </w:t>
      </w:r>
    </w:p>
    <w:p w14:paraId="51AE5134" w14:textId="5A31A7D9" w:rsidR="00CA00FD" w:rsidRPr="000F02B9" w:rsidRDefault="00FB14D2" w:rsidP="007E4739">
      <w:pPr>
        <w:rPr>
          <w:noProof/>
        </w:rPr>
      </w:pPr>
      <w:r>
        <w:rPr>
          <w:noProof/>
        </w:rPr>
        <w:t>Appendix</w:t>
      </w:r>
      <w:r w:rsidR="007E4739">
        <w:rPr>
          <w:noProof/>
        </w:rPr>
        <w:t xml:space="preserve"> B contains more details on the materials in the municipal solid waste stream. The </w:t>
      </w:r>
      <w:r w:rsidR="00C0648E">
        <w:rPr>
          <w:noProof/>
        </w:rPr>
        <w:t xml:space="preserve">sources for the data cited above are the 2021 </w:t>
      </w:r>
      <w:r w:rsidR="007E4739">
        <w:rPr>
          <w:noProof/>
        </w:rPr>
        <w:t>Washington State Waste Characterization Study</w:t>
      </w:r>
      <w:r w:rsidR="007E4739">
        <w:rPr>
          <w:rStyle w:val="EndnoteReference"/>
          <w:noProof/>
        </w:rPr>
        <w:endnoteReference w:id="12"/>
      </w:r>
      <w:r w:rsidR="007E4739">
        <w:rPr>
          <w:noProof/>
        </w:rPr>
        <w:t xml:space="preserve"> and recycling reports submitted to Ecology.</w:t>
      </w:r>
    </w:p>
    <w:p w14:paraId="701C7AB9" w14:textId="77440326" w:rsidR="003103B5" w:rsidRDefault="003103B5" w:rsidP="00916194">
      <w:pPr>
        <w:pStyle w:val="Heading2"/>
        <w:spacing w:before="360"/>
      </w:pPr>
      <w:bookmarkStart w:id="50" w:name="_Toc113531513"/>
      <w:bookmarkStart w:id="51" w:name="_Toc123631748"/>
      <w:r>
        <w:t>Accomplishments in 2021-2022</w:t>
      </w:r>
      <w:bookmarkEnd w:id="50"/>
      <w:bookmarkEnd w:id="51"/>
    </w:p>
    <w:p w14:paraId="27473C9B" w14:textId="148DE0B1" w:rsidR="00C0648E" w:rsidRDefault="003103B5" w:rsidP="00C0648E">
      <w:pPr>
        <w:pStyle w:val="Body"/>
        <w:spacing w:before="120"/>
      </w:pPr>
      <w:r>
        <w:t xml:space="preserve">Center work completed during 2021 and 2022 is summarized in the following sections. </w:t>
      </w:r>
      <w:r w:rsidR="00034626">
        <w:t xml:space="preserve">In </w:t>
      </w:r>
      <w:r>
        <w:t>2021, the Center offered one-time grant funds to local governments and public institutions. Those grants were used by the recipients on market development projects focused on their priorities.</w:t>
      </w:r>
      <w:bookmarkStart w:id="52" w:name="_Toc113531514"/>
    </w:p>
    <w:p w14:paraId="16B651B8" w14:textId="4FB67F87" w:rsidR="003103B5" w:rsidRPr="00CB64EB" w:rsidRDefault="003103B5" w:rsidP="00216B8A">
      <w:pPr>
        <w:pStyle w:val="Body"/>
        <w:numPr>
          <w:ilvl w:val="0"/>
          <w:numId w:val="24"/>
        </w:numPr>
        <w:spacing w:before="120"/>
      </w:pPr>
      <w:proofErr w:type="spellStart"/>
      <w:r w:rsidRPr="00CB64EB">
        <w:rPr>
          <w:rStyle w:val="Strong"/>
        </w:rPr>
        <w:t>NextCycle</w:t>
      </w:r>
      <w:proofErr w:type="spellEnd"/>
      <w:r w:rsidRPr="00CB64EB">
        <w:rPr>
          <w:rStyle w:val="Strong"/>
        </w:rPr>
        <w:t xml:space="preserve"> Washington</w:t>
      </w:r>
      <w:r w:rsidRPr="00CB64EB">
        <w:rPr>
          <w:b/>
        </w:rPr>
        <w:t>’s</w:t>
      </w:r>
      <w:r w:rsidRPr="00CB64EB">
        <w:t xml:space="preserve"> online business accelerator and grant program.</w:t>
      </w:r>
    </w:p>
    <w:p w14:paraId="6B69B9C3" w14:textId="77777777" w:rsidR="003103B5" w:rsidRPr="00CB64EB" w:rsidRDefault="003103B5" w:rsidP="00216B8A">
      <w:pPr>
        <w:pStyle w:val="Body"/>
        <w:numPr>
          <w:ilvl w:val="0"/>
          <w:numId w:val="9"/>
        </w:numPr>
        <w:spacing w:before="120"/>
      </w:pPr>
      <w:r w:rsidRPr="00CB64EB">
        <w:rPr>
          <w:rStyle w:val="Strong"/>
        </w:rPr>
        <w:t>Recycling studies</w:t>
      </w:r>
      <w:r w:rsidRPr="00CB64EB">
        <w:t xml:space="preserve"> of </w:t>
      </w:r>
      <w:r w:rsidRPr="00CB64EB">
        <w:rPr>
          <w:noProof/>
        </w:rPr>
        <w:t>technologies or the potential for recycling related activities in a specific jurisdiction.</w:t>
      </w:r>
    </w:p>
    <w:p w14:paraId="52085757" w14:textId="72FDB0F9" w:rsidR="003103B5" w:rsidRPr="00CB64EB" w:rsidRDefault="000241A7" w:rsidP="00216B8A">
      <w:pPr>
        <w:pStyle w:val="Body"/>
        <w:numPr>
          <w:ilvl w:val="0"/>
          <w:numId w:val="9"/>
        </w:numPr>
        <w:spacing w:before="120"/>
      </w:pPr>
      <w:r w:rsidRPr="00CB64EB">
        <w:rPr>
          <w:rStyle w:val="Strong"/>
        </w:rPr>
        <w:t>Local projects</w:t>
      </w:r>
      <w:r w:rsidRPr="00CB64EB">
        <w:t xml:space="preserve"> </w:t>
      </w:r>
      <w:r w:rsidR="003103B5" w:rsidRPr="00CB64EB">
        <w:t>focused on material reuse, wood recovery, and glass diversion.</w:t>
      </w:r>
    </w:p>
    <w:p w14:paraId="438EBDA4" w14:textId="36FE7BC8" w:rsidR="003103B5" w:rsidRPr="00CB64EB" w:rsidRDefault="003103B5" w:rsidP="00216B8A">
      <w:pPr>
        <w:pStyle w:val="Body"/>
        <w:numPr>
          <w:ilvl w:val="0"/>
          <w:numId w:val="9"/>
        </w:numPr>
        <w:spacing w:before="120"/>
        <w:rPr>
          <w:rStyle w:val="Strong"/>
          <w:b w:val="0"/>
          <w:bCs w:val="0"/>
        </w:rPr>
      </w:pPr>
      <w:r w:rsidRPr="00CB64EB">
        <w:rPr>
          <w:rStyle w:val="Strong"/>
        </w:rPr>
        <w:t>Business resources</w:t>
      </w:r>
      <w:r w:rsidRPr="00CB64EB">
        <w:t xml:space="preserve"> that offer an annual innovation challenge, an online materials marketplace, and one-on-one business assistance offered by Commerce.</w:t>
      </w:r>
      <w:r w:rsidRPr="00CB64EB">
        <w:rPr>
          <w:rStyle w:val="Strong"/>
        </w:rPr>
        <w:t xml:space="preserve"> </w:t>
      </w:r>
    </w:p>
    <w:p w14:paraId="5BDF6CE3" w14:textId="30BE2728" w:rsidR="00B45EB7" w:rsidRDefault="00B45EB7" w:rsidP="008F16D8">
      <w:pPr>
        <w:pStyle w:val="Body"/>
        <w:numPr>
          <w:ilvl w:val="0"/>
          <w:numId w:val="9"/>
        </w:numPr>
        <w:spacing w:before="120"/>
      </w:pPr>
      <w:r w:rsidRPr="00CB78C5">
        <w:rPr>
          <w:rStyle w:val="Strong"/>
        </w:rPr>
        <w:t>Market research</w:t>
      </w:r>
      <w:r>
        <w:t xml:space="preserve"> into paper, glass, and plastic packaging. </w:t>
      </w:r>
    </w:p>
    <w:p w14:paraId="16B1AE22" w14:textId="5C891CB6" w:rsidR="003103B5" w:rsidRDefault="003103B5" w:rsidP="00B16268">
      <w:pPr>
        <w:pStyle w:val="Heading3"/>
        <w:keepNext/>
      </w:pPr>
      <w:bookmarkStart w:id="53" w:name="_Toc123631749"/>
      <w:proofErr w:type="spellStart"/>
      <w:r w:rsidRPr="00011838">
        <w:t>NextCycle</w:t>
      </w:r>
      <w:proofErr w:type="spellEnd"/>
      <w:r w:rsidRPr="00011838">
        <w:t xml:space="preserve"> Washington</w:t>
      </w:r>
      <w:bookmarkEnd w:id="52"/>
      <w:bookmarkEnd w:id="53"/>
    </w:p>
    <w:p w14:paraId="46D4343E" w14:textId="472B90AB" w:rsidR="003103B5" w:rsidRDefault="003103B5" w:rsidP="00B16268">
      <w:pPr>
        <w:pStyle w:val="Body"/>
        <w:keepNext/>
        <w:spacing w:before="120"/>
      </w:pPr>
      <w:r>
        <w:rPr>
          <w:noProof/>
        </w:rPr>
        <w:drawing>
          <wp:anchor distT="0" distB="0" distL="114300" distR="114300" simplePos="0" relativeHeight="251658243" behindDoc="0" locked="0" layoutInCell="1" allowOverlap="1" wp14:anchorId="4E5C64D9" wp14:editId="1F012282">
            <wp:simplePos x="0" y="0"/>
            <wp:positionH relativeFrom="column">
              <wp:posOffset>19050</wp:posOffset>
            </wp:positionH>
            <wp:positionV relativeFrom="paragraph">
              <wp:posOffset>21991</wp:posOffset>
            </wp:positionV>
            <wp:extent cx="1410335" cy="1071245"/>
            <wp:effectExtent l="19050" t="19050" r="18415" b="14605"/>
            <wp:wrapSquare wrapText="bothSides"/>
            <wp:docPr id="1" name="Picture 1" descr="image of the nextcycle washington logo" title="NextCycle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0335" cy="1071245"/>
                    </a:xfrm>
                    <a:prstGeom prst="rect">
                      <a:avLst/>
                    </a:prstGeom>
                    <a:ln>
                      <a:solidFill>
                        <a:schemeClr val="tx1"/>
                      </a:solidFill>
                    </a:ln>
                  </pic:spPr>
                </pic:pic>
              </a:graphicData>
            </a:graphic>
          </wp:anchor>
        </w:drawing>
      </w:r>
      <w:proofErr w:type="spellStart"/>
      <w:r>
        <w:t>NextCycle</w:t>
      </w:r>
      <w:proofErr w:type="spellEnd"/>
      <w:r>
        <w:t xml:space="preserve"> is a business accelerator online platform owned and operated by RRS Consulting. </w:t>
      </w:r>
      <w:proofErr w:type="spellStart"/>
      <w:r>
        <w:t>NextCycle</w:t>
      </w:r>
      <w:proofErr w:type="spellEnd"/>
      <w:r>
        <w:t xml:space="preserve"> started in Colorado in 2018, kicked off in</w:t>
      </w:r>
      <w:r w:rsidRPr="00552877">
        <w:t xml:space="preserve"> </w:t>
      </w:r>
      <w:r>
        <w:t>Michigan in 2020,</w:t>
      </w:r>
      <w:r w:rsidRPr="00552877">
        <w:t xml:space="preserve"> and </w:t>
      </w:r>
      <w:r>
        <w:t>is now running in</w:t>
      </w:r>
      <w:r w:rsidRPr="00552877">
        <w:t xml:space="preserve"> </w:t>
      </w:r>
      <w:r>
        <w:t xml:space="preserve">Washington state. </w:t>
      </w:r>
    </w:p>
    <w:p w14:paraId="2CEAA819" w14:textId="3F9AD5DF" w:rsidR="003103B5" w:rsidRDefault="003103B5" w:rsidP="004E476F">
      <w:pPr>
        <w:pStyle w:val="Body"/>
        <w:spacing w:before="120"/>
        <w:rPr>
          <w:rFonts w:asciiTheme="minorHAnsi" w:hAnsiTheme="minorHAnsi" w:cstheme="minorHAnsi"/>
          <w:szCs w:val="24"/>
        </w:rPr>
      </w:pPr>
      <w:r w:rsidRPr="00552877">
        <w:t xml:space="preserve">In 2021, the Center provided King County’s Solid Waste Division with a $50,000 one-time grant to research approaches to advance economic development opportunities for recycling markets. That one-time grant resulted in the </w:t>
      </w:r>
      <w:hyperlink r:id="rId36" w:history="1">
        <w:proofErr w:type="spellStart"/>
        <w:r w:rsidRPr="00552877">
          <w:rPr>
            <w:rStyle w:val="Hyperlink"/>
          </w:rPr>
          <w:t>NextCycle</w:t>
        </w:r>
        <w:proofErr w:type="spellEnd"/>
        <w:r w:rsidRPr="00552877">
          <w:rPr>
            <w:rStyle w:val="Hyperlink"/>
          </w:rPr>
          <w:t xml:space="preserve"> Washington</w:t>
        </w:r>
      </w:hyperlink>
      <w:r w:rsidRPr="00552877">
        <w:t xml:space="preserve"> business accelerator platform.</w:t>
      </w:r>
      <w:r>
        <w:rPr>
          <w:rStyle w:val="Strong"/>
          <w:rFonts w:cstheme="minorHAnsi"/>
          <w:shd w:val="clear" w:color="auto" w:fill="FFFFFF"/>
        </w:rPr>
        <w:t xml:space="preserve"> </w:t>
      </w:r>
      <w:r>
        <w:t xml:space="preserve">King County, </w:t>
      </w:r>
      <w:r w:rsidR="007B1821">
        <w:t xml:space="preserve">the </w:t>
      </w:r>
      <w:r>
        <w:t xml:space="preserve">City of Seattle, and the Center partnered on this statewide market development effort. </w:t>
      </w:r>
      <w:r>
        <w:rPr>
          <w:rFonts w:cstheme="minorHAnsi"/>
        </w:rPr>
        <w:t xml:space="preserve">This partnership provided over $1.2 </w:t>
      </w:r>
      <w:r>
        <w:rPr>
          <w:rFonts w:cstheme="minorHAnsi"/>
        </w:rPr>
        <w:lastRenderedPageBreak/>
        <w:t xml:space="preserve">million in funds to establish </w:t>
      </w:r>
      <w:proofErr w:type="spellStart"/>
      <w:r>
        <w:rPr>
          <w:rFonts w:cstheme="minorHAnsi"/>
        </w:rPr>
        <w:t>NextCycle</w:t>
      </w:r>
      <w:proofErr w:type="spellEnd"/>
      <w:r>
        <w:rPr>
          <w:rFonts w:cstheme="minorHAnsi"/>
        </w:rPr>
        <w:t xml:space="preserve"> Washington and roll out the inaugural year of activities:</w:t>
      </w:r>
      <w:r>
        <w:t xml:space="preserve"> </w:t>
      </w:r>
      <w:r>
        <w:rPr>
          <w:rFonts w:cstheme="minorHAnsi"/>
          <w:szCs w:val="24"/>
        </w:rPr>
        <w:t xml:space="preserve">website </w:t>
      </w:r>
      <w:r w:rsidRPr="00D064D2">
        <w:rPr>
          <w:rFonts w:asciiTheme="minorHAnsi" w:hAnsiTheme="minorHAnsi" w:cstheme="minorHAnsi"/>
          <w:szCs w:val="24"/>
        </w:rPr>
        <w:t>development</w:t>
      </w:r>
      <w:r>
        <w:rPr>
          <w:rFonts w:cstheme="minorHAnsi"/>
          <w:szCs w:val="24"/>
        </w:rPr>
        <w:t xml:space="preserve">, seed grants and grant management, business technical support and assistance, </w:t>
      </w:r>
      <w:r w:rsidRPr="00D064D2">
        <w:rPr>
          <w:rFonts w:asciiTheme="minorHAnsi" w:hAnsiTheme="minorHAnsi" w:cstheme="minorHAnsi"/>
          <w:szCs w:val="24"/>
        </w:rPr>
        <w:t>and accelerator tracks</w:t>
      </w:r>
      <w:r>
        <w:rPr>
          <w:rFonts w:asciiTheme="minorHAnsi" w:hAnsiTheme="minorHAnsi" w:cstheme="minorHAnsi"/>
          <w:szCs w:val="24"/>
        </w:rPr>
        <w:t xml:space="preserve">. </w:t>
      </w:r>
    </w:p>
    <w:p w14:paraId="611F2FB1" w14:textId="46BF7BC6" w:rsidR="002C036F" w:rsidRPr="002C036F" w:rsidRDefault="002C036F" w:rsidP="002C036F">
      <w:pPr>
        <w:spacing w:before="120" w:after="120"/>
        <w:contextualSpacing/>
        <w:rPr>
          <w:rStyle w:val="Strong"/>
          <w:b w:val="0"/>
          <w:bCs w:val="0"/>
        </w:rPr>
      </w:pPr>
      <w:r>
        <w:t xml:space="preserve">The Center Advisory Board strongly recommends continued support, including ongoing funding, for the </w:t>
      </w:r>
      <w:proofErr w:type="spellStart"/>
      <w:r>
        <w:t>NextCycle</w:t>
      </w:r>
      <w:proofErr w:type="spellEnd"/>
      <w:r>
        <w:t xml:space="preserve"> Washington program.</w:t>
      </w:r>
    </w:p>
    <w:p w14:paraId="67329560" w14:textId="5A730A33" w:rsidR="003103B5" w:rsidRPr="00B237C3" w:rsidRDefault="003103B5" w:rsidP="002C036F">
      <w:pPr>
        <w:shd w:val="clear" w:color="auto" w:fill="FFFFFF"/>
        <w:spacing w:before="240" w:after="120"/>
        <w:rPr>
          <w:rFonts w:cstheme="minorHAnsi"/>
          <w:szCs w:val="24"/>
        </w:rPr>
      </w:pPr>
      <w:proofErr w:type="spellStart"/>
      <w:r w:rsidRPr="000D7CAC">
        <w:rPr>
          <w:rFonts w:cstheme="minorHAnsi"/>
          <w:b/>
          <w:bCs/>
        </w:rPr>
        <w:t>NextCycle</w:t>
      </w:r>
      <w:proofErr w:type="spellEnd"/>
      <w:r w:rsidRPr="000D7CAC">
        <w:rPr>
          <w:rFonts w:cstheme="minorHAnsi"/>
          <w:b/>
          <w:bCs/>
        </w:rPr>
        <w:t xml:space="preserve"> accelerator</w:t>
      </w:r>
      <w:r w:rsidRPr="00B237C3">
        <w:rPr>
          <w:rFonts w:cstheme="minorHAnsi"/>
        </w:rPr>
        <w:t>: The accelerator program</w:t>
      </w:r>
      <w:r w:rsidRPr="00B237C3">
        <w:rPr>
          <w:rFonts w:cstheme="minorHAnsi"/>
          <w:shd w:val="clear" w:color="auto" w:fill="FFFFFF"/>
        </w:rPr>
        <w:t xml:space="preserve"> consists of competitive challenges designed to identify and support promising circular businesses and projects. Applicants are selected to receive six-months of business and technical planning support, pitch development, and identification of funding opportunities to advance their ventures. </w:t>
      </w:r>
      <w:proofErr w:type="spellStart"/>
      <w:r w:rsidRPr="00B237C3">
        <w:rPr>
          <w:rFonts w:cstheme="minorHAnsi"/>
          <w:bCs/>
          <w:shd w:val="clear" w:color="auto" w:fill="FFFFFF"/>
        </w:rPr>
        <w:t>NextCycle</w:t>
      </w:r>
      <w:proofErr w:type="spellEnd"/>
      <w:r w:rsidRPr="00B237C3">
        <w:rPr>
          <w:rFonts w:cstheme="minorHAnsi"/>
          <w:bCs/>
          <w:shd w:val="clear" w:color="auto" w:fill="FFFFFF"/>
        </w:rPr>
        <w:t xml:space="preserve"> Washington’s business accelerator application opportunity opened in June 2022.</w:t>
      </w:r>
      <w:r w:rsidR="006250B3">
        <w:rPr>
          <w:rFonts w:cstheme="minorHAnsi"/>
          <w:szCs w:val="24"/>
        </w:rPr>
        <w:t xml:space="preserve">  </w:t>
      </w:r>
    </w:p>
    <w:p w14:paraId="7AE966AF" w14:textId="23188A7F" w:rsidR="003103B5" w:rsidRPr="00B237C3" w:rsidRDefault="003103B5" w:rsidP="002C036F">
      <w:pPr>
        <w:shd w:val="clear" w:color="auto" w:fill="FFFFFF"/>
        <w:spacing w:before="120" w:after="120"/>
        <w:rPr>
          <w:rFonts w:eastAsia="Times New Roman" w:cstheme="minorHAnsi"/>
          <w:color w:val="292929"/>
          <w:szCs w:val="24"/>
        </w:rPr>
      </w:pPr>
      <w:r w:rsidRPr="00B237C3">
        <w:rPr>
          <w:rFonts w:cstheme="minorHAnsi"/>
          <w:szCs w:val="24"/>
        </w:rPr>
        <w:t xml:space="preserve">The </w:t>
      </w:r>
      <w:proofErr w:type="spellStart"/>
      <w:r w:rsidRPr="00B237C3">
        <w:rPr>
          <w:rFonts w:eastAsia="Times New Roman" w:cstheme="minorHAnsi"/>
          <w:color w:val="292929"/>
          <w:szCs w:val="24"/>
        </w:rPr>
        <w:t>NextCycle</w:t>
      </w:r>
      <w:proofErr w:type="spellEnd"/>
      <w:r w:rsidRPr="00B237C3">
        <w:rPr>
          <w:rFonts w:eastAsia="Times New Roman" w:cstheme="minorHAnsi"/>
          <w:color w:val="292929"/>
          <w:szCs w:val="24"/>
        </w:rPr>
        <w:t xml:space="preserve"> Washington teams</w:t>
      </w:r>
      <w:r w:rsidR="00AE716A" w:rsidRPr="00B237C3">
        <w:rPr>
          <w:rFonts w:cstheme="minorHAnsi"/>
          <w:szCs w:val="24"/>
        </w:rPr>
        <w:t xml:space="preserve"> involved in waste reduction, repair, rescue, reuse,</w:t>
      </w:r>
      <w:r w:rsidR="00AE716A">
        <w:rPr>
          <w:rFonts w:cstheme="minorHAnsi"/>
          <w:szCs w:val="24"/>
        </w:rPr>
        <w:t xml:space="preserve"> </w:t>
      </w:r>
      <w:r w:rsidR="00AE716A" w:rsidRPr="00B237C3">
        <w:rPr>
          <w:rFonts w:cstheme="minorHAnsi"/>
          <w:szCs w:val="24"/>
        </w:rPr>
        <w:t>recycling, composting, and remanufacturing</w:t>
      </w:r>
      <w:r w:rsidRPr="00B237C3">
        <w:rPr>
          <w:rFonts w:eastAsia="Times New Roman" w:cstheme="minorHAnsi"/>
          <w:color w:val="292929"/>
          <w:szCs w:val="24"/>
        </w:rPr>
        <w:t xml:space="preserve"> selected for the 2022-2023 </w:t>
      </w:r>
      <w:r>
        <w:rPr>
          <w:rFonts w:eastAsia="Times New Roman" w:cstheme="minorHAnsi"/>
          <w:color w:val="292929"/>
          <w:szCs w:val="24"/>
        </w:rPr>
        <w:t>accelerator programming</w:t>
      </w:r>
      <w:r w:rsidRPr="00B237C3">
        <w:rPr>
          <w:rFonts w:eastAsia="Times New Roman" w:cstheme="minorHAnsi"/>
          <w:color w:val="292929"/>
          <w:szCs w:val="24"/>
        </w:rPr>
        <w:t xml:space="preserve"> include</w:t>
      </w:r>
      <w:r>
        <w:rPr>
          <w:rStyle w:val="EndnoteReference"/>
          <w:rFonts w:eastAsia="Times New Roman" w:cstheme="minorHAnsi"/>
          <w:color w:val="292929"/>
          <w:szCs w:val="24"/>
        </w:rPr>
        <w:endnoteReference w:id="13"/>
      </w:r>
      <w:r w:rsidRPr="00B237C3">
        <w:rPr>
          <w:rFonts w:eastAsia="Times New Roman" w:cstheme="minorHAnsi"/>
          <w:color w:val="292929"/>
          <w:szCs w:val="24"/>
        </w:rPr>
        <w:t>:</w:t>
      </w:r>
    </w:p>
    <w:p w14:paraId="67154CDF" w14:textId="0A5B302E" w:rsidR="003103B5" w:rsidRPr="00B237C3" w:rsidRDefault="003103B5" w:rsidP="00216B8A">
      <w:pPr>
        <w:numPr>
          <w:ilvl w:val="0"/>
          <w:numId w:val="18"/>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Community Gearbox</w:t>
      </w:r>
      <w:r w:rsidRPr="00B237C3">
        <w:rPr>
          <w:rFonts w:eastAsia="Times New Roman" w:cstheme="minorHAnsi"/>
          <w:color w:val="292929"/>
          <w:szCs w:val="24"/>
        </w:rPr>
        <w:t>, an app that facilitates the sharing, co-ownership, and mobilization of products</w:t>
      </w:r>
      <w:r w:rsidR="00623A39">
        <w:rPr>
          <w:rFonts w:eastAsia="Times New Roman" w:cstheme="minorHAnsi"/>
          <w:color w:val="292929"/>
          <w:szCs w:val="24"/>
        </w:rPr>
        <w:t>, such as tools</w:t>
      </w:r>
      <w:r w:rsidR="002E1C0B">
        <w:rPr>
          <w:rFonts w:eastAsia="Times New Roman" w:cstheme="minorHAnsi"/>
          <w:color w:val="292929"/>
          <w:szCs w:val="24"/>
        </w:rPr>
        <w:t>, games, or outdoor gear,</w:t>
      </w:r>
      <w:r w:rsidRPr="00B237C3">
        <w:rPr>
          <w:rFonts w:eastAsia="Times New Roman" w:cstheme="minorHAnsi"/>
          <w:color w:val="292929"/>
          <w:szCs w:val="24"/>
        </w:rPr>
        <w:t xml:space="preserve"> that would otherwise be thrown away or left unused and prevents the purchase of new, community-redundant items.</w:t>
      </w:r>
      <w:r w:rsidR="006250B3">
        <w:rPr>
          <w:rFonts w:eastAsia="Times New Roman" w:cstheme="minorHAnsi"/>
          <w:color w:val="292929"/>
          <w:szCs w:val="24"/>
        </w:rPr>
        <w:t xml:space="preserve">  </w:t>
      </w:r>
    </w:p>
    <w:p w14:paraId="3732E63F" w14:textId="67B4CBC5" w:rsidR="003103B5" w:rsidRPr="00B237C3" w:rsidRDefault="003103B5" w:rsidP="00216B8A">
      <w:pPr>
        <w:numPr>
          <w:ilvl w:val="0"/>
          <w:numId w:val="18"/>
        </w:numPr>
        <w:shd w:val="clear" w:color="auto" w:fill="FFFFFF"/>
        <w:spacing w:before="120" w:after="120"/>
        <w:rPr>
          <w:rFonts w:eastAsia="Times New Roman" w:cstheme="minorHAnsi"/>
          <w:color w:val="292929"/>
          <w:szCs w:val="24"/>
        </w:rPr>
      </w:pPr>
      <w:proofErr w:type="spellStart"/>
      <w:r w:rsidRPr="00B237C3">
        <w:rPr>
          <w:rFonts w:eastAsia="Times New Roman" w:cstheme="minorHAnsi"/>
          <w:b/>
          <w:bCs/>
          <w:color w:val="292929"/>
          <w:szCs w:val="24"/>
        </w:rPr>
        <w:t>DeliverZero</w:t>
      </w:r>
      <w:proofErr w:type="spellEnd"/>
      <w:r w:rsidRPr="00B237C3">
        <w:rPr>
          <w:rFonts w:eastAsia="Times New Roman" w:cstheme="minorHAnsi"/>
          <w:b/>
          <w:bCs/>
          <w:color w:val="292929"/>
          <w:szCs w:val="24"/>
        </w:rPr>
        <w:t>,</w:t>
      </w:r>
      <w:r w:rsidRPr="00B237C3">
        <w:rPr>
          <w:rFonts w:eastAsia="Times New Roman" w:cstheme="minorHAnsi"/>
          <w:color w:val="292929"/>
          <w:szCs w:val="24"/>
        </w:rPr>
        <w:t xml:space="preserve"> a service that allows customers to </w:t>
      </w:r>
      <w:r w:rsidR="00C14383">
        <w:rPr>
          <w:rFonts w:eastAsia="Times New Roman" w:cstheme="minorHAnsi"/>
          <w:color w:val="292929"/>
          <w:szCs w:val="24"/>
        </w:rPr>
        <w:t>choose</w:t>
      </w:r>
      <w:r w:rsidR="00C14383" w:rsidRPr="00B237C3">
        <w:rPr>
          <w:rFonts w:eastAsia="Times New Roman" w:cstheme="minorHAnsi"/>
          <w:color w:val="292929"/>
          <w:szCs w:val="24"/>
        </w:rPr>
        <w:t xml:space="preserve"> </w:t>
      </w:r>
      <w:r w:rsidRPr="00B237C3">
        <w:rPr>
          <w:rFonts w:eastAsia="Times New Roman" w:cstheme="minorHAnsi"/>
          <w:color w:val="292929"/>
          <w:szCs w:val="24"/>
        </w:rPr>
        <w:t>reusable containers when ordering through the delivery platforms. </w:t>
      </w:r>
    </w:p>
    <w:p w14:paraId="36B7D38E" w14:textId="77777777" w:rsidR="003103B5" w:rsidRPr="00B237C3" w:rsidRDefault="003103B5" w:rsidP="00216B8A">
      <w:pPr>
        <w:numPr>
          <w:ilvl w:val="0"/>
          <w:numId w:val="18"/>
        </w:numPr>
        <w:shd w:val="clear" w:color="auto" w:fill="FFFFFF"/>
        <w:spacing w:before="120" w:after="120"/>
        <w:rPr>
          <w:rFonts w:eastAsia="Times New Roman" w:cstheme="minorHAnsi"/>
          <w:color w:val="292929"/>
          <w:szCs w:val="24"/>
        </w:rPr>
      </w:pPr>
      <w:proofErr w:type="spellStart"/>
      <w:r w:rsidRPr="00B237C3">
        <w:rPr>
          <w:rFonts w:eastAsia="Times New Roman" w:cstheme="minorHAnsi"/>
          <w:b/>
          <w:bCs/>
          <w:color w:val="292929"/>
          <w:szCs w:val="24"/>
        </w:rPr>
        <w:t>GeerGarage</w:t>
      </w:r>
      <w:proofErr w:type="spellEnd"/>
      <w:r w:rsidRPr="00B237C3">
        <w:rPr>
          <w:rFonts w:eastAsia="Times New Roman" w:cstheme="minorHAnsi"/>
          <w:b/>
          <w:bCs/>
          <w:color w:val="292929"/>
          <w:szCs w:val="24"/>
        </w:rPr>
        <w:t>,</w:t>
      </w:r>
      <w:r w:rsidRPr="00B237C3">
        <w:rPr>
          <w:rFonts w:eastAsia="Times New Roman" w:cstheme="minorHAnsi"/>
          <w:color w:val="292929"/>
          <w:szCs w:val="24"/>
        </w:rPr>
        <w:t xml:space="preserve"> an online company that facilitates the peer-to-peer rental of outdoor gear by matching renters with available products. </w:t>
      </w:r>
    </w:p>
    <w:p w14:paraId="453BD22A" w14:textId="43E68A38" w:rsidR="003103B5" w:rsidRPr="00B237C3" w:rsidRDefault="003103B5" w:rsidP="00216B8A">
      <w:pPr>
        <w:numPr>
          <w:ilvl w:val="0"/>
          <w:numId w:val="19"/>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Just Right Bite</w:t>
      </w:r>
      <w:r w:rsidRPr="00B237C3">
        <w:rPr>
          <w:rFonts w:eastAsia="Times New Roman" w:cstheme="minorHAnsi"/>
          <w:color w:val="292929"/>
          <w:szCs w:val="24"/>
        </w:rPr>
        <w:t>, creating an insect-based pet food. </w:t>
      </w:r>
    </w:p>
    <w:p w14:paraId="22FA7E76" w14:textId="77777777" w:rsidR="003103B5" w:rsidRPr="00B237C3" w:rsidRDefault="003103B5" w:rsidP="00216B8A">
      <w:pPr>
        <w:numPr>
          <w:ilvl w:val="0"/>
          <w:numId w:val="19"/>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Okapi Reusables</w:t>
      </w:r>
      <w:r w:rsidRPr="00B237C3">
        <w:rPr>
          <w:rFonts w:eastAsia="Times New Roman" w:cstheme="minorHAnsi"/>
          <w:color w:val="292929"/>
          <w:szCs w:val="24"/>
        </w:rPr>
        <w:t>, operating a reusable cup network at cafes and coffee shops. </w:t>
      </w:r>
    </w:p>
    <w:p w14:paraId="7ED2293D" w14:textId="77777777" w:rsidR="003103B5" w:rsidRPr="00B237C3" w:rsidRDefault="003103B5" w:rsidP="00216B8A">
      <w:pPr>
        <w:numPr>
          <w:ilvl w:val="0"/>
          <w:numId w:val="19"/>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Plover,</w:t>
      </w:r>
      <w:r w:rsidRPr="00B237C3">
        <w:rPr>
          <w:rFonts w:eastAsia="Times New Roman" w:cstheme="minorHAnsi"/>
          <w:color w:val="292929"/>
          <w:szCs w:val="24"/>
        </w:rPr>
        <w:t xml:space="preserve"> helping businesses create an upcycled product line within their brand by utilizing their unsellable inventory and pre-consumer materials. </w:t>
      </w:r>
    </w:p>
    <w:p w14:paraId="5F850816" w14:textId="5FAF2A68" w:rsidR="003103B5" w:rsidRPr="00B237C3" w:rsidRDefault="003103B5" w:rsidP="00216B8A">
      <w:pPr>
        <w:numPr>
          <w:ilvl w:val="0"/>
          <w:numId w:val="19"/>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Refugee Artisan Initiative (RAI),</w:t>
      </w:r>
      <w:r w:rsidRPr="00B237C3">
        <w:rPr>
          <w:rFonts w:eastAsia="Times New Roman" w:cstheme="minorHAnsi"/>
          <w:color w:val="292929"/>
          <w:szCs w:val="24"/>
        </w:rPr>
        <w:t xml:space="preserve"> expanding upcycling of materials, such as fire hoses</w:t>
      </w:r>
      <w:r w:rsidR="00C375E3">
        <w:rPr>
          <w:rFonts w:eastAsia="Times New Roman" w:cstheme="minorHAnsi"/>
          <w:color w:val="292929"/>
          <w:szCs w:val="24"/>
        </w:rPr>
        <w:t xml:space="preserve"> </w:t>
      </w:r>
      <w:r w:rsidR="00C375E3" w:rsidRPr="00C375E3">
        <w:rPr>
          <w:rFonts w:eastAsia="Times New Roman" w:cstheme="minorHAnsi"/>
          <w:color w:val="292929"/>
          <w:szCs w:val="24"/>
        </w:rPr>
        <w:t>i</w:t>
      </w:r>
      <w:r w:rsidR="00C375E3" w:rsidRPr="002D1B93">
        <w:rPr>
          <w:rFonts w:eastAsia="Times New Roman" w:cstheme="minorHAnsi"/>
          <w:color w:val="292929"/>
          <w:szCs w:val="24"/>
        </w:rPr>
        <w:t xml:space="preserve">nto </w:t>
      </w:r>
      <w:r w:rsidR="002E1C0B">
        <w:rPr>
          <w:rFonts w:eastAsia="Times New Roman" w:cstheme="minorHAnsi"/>
          <w:color w:val="292929"/>
          <w:szCs w:val="24"/>
        </w:rPr>
        <w:t>durable bags,</w:t>
      </w:r>
      <w:r w:rsidRPr="00B237C3">
        <w:rPr>
          <w:rFonts w:eastAsia="Times New Roman" w:cstheme="minorHAnsi"/>
          <w:color w:val="292929"/>
          <w:szCs w:val="24"/>
        </w:rPr>
        <w:t xml:space="preserve"> by refugee and immigrant women. </w:t>
      </w:r>
    </w:p>
    <w:p w14:paraId="0D9428CF" w14:textId="67540C88" w:rsidR="003103B5" w:rsidRPr="00B237C3" w:rsidRDefault="003103B5" w:rsidP="00216B8A">
      <w:pPr>
        <w:numPr>
          <w:ilvl w:val="0"/>
          <w:numId w:val="19"/>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South King Tool Library</w:t>
      </w:r>
      <w:r w:rsidRPr="00B237C3">
        <w:rPr>
          <w:rFonts w:eastAsia="Times New Roman" w:cstheme="minorHAnsi"/>
          <w:color w:val="292929"/>
          <w:szCs w:val="24"/>
        </w:rPr>
        <w:t>, expanding the “Tool Library in a Box” model in South King County.</w:t>
      </w:r>
      <w:r w:rsidR="006250B3">
        <w:rPr>
          <w:rFonts w:eastAsia="Times New Roman" w:cstheme="minorHAnsi"/>
          <w:color w:val="292929"/>
          <w:szCs w:val="24"/>
        </w:rPr>
        <w:t xml:space="preserve">  </w:t>
      </w:r>
    </w:p>
    <w:p w14:paraId="5B3992C0" w14:textId="1E71A39C" w:rsidR="003103B5" w:rsidRPr="00B237C3" w:rsidRDefault="003103B5" w:rsidP="00216B8A">
      <w:pPr>
        <w:numPr>
          <w:ilvl w:val="0"/>
          <w:numId w:val="20"/>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Birch Biosciences Inc</w:t>
      </w:r>
      <w:r w:rsidRPr="00B237C3">
        <w:rPr>
          <w:rFonts w:eastAsia="Times New Roman" w:cstheme="minorHAnsi"/>
          <w:color w:val="292929"/>
          <w:szCs w:val="24"/>
        </w:rPr>
        <w:t xml:space="preserve">, developed a recycling approach for plastic using enzymes to depolymerize plastic, starting with non-bottle </w:t>
      </w:r>
      <w:r w:rsidR="00C001F2">
        <w:rPr>
          <w:rFonts w:eastAsia="Times New Roman" w:cstheme="minorHAnsi"/>
          <w:color w:val="292929"/>
          <w:szCs w:val="24"/>
        </w:rPr>
        <w:t>polyethylene terephthalate (</w:t>
      </w:r>
      <w:r w:rsidRPr="00B237C3">
        <w:rPr>
          <w:rFonts w:eastAsia="Times New Roman" w:cstheme="minorHAnsi"/>
          <w:color w:val="292929"/>
          <w:szCs w:val="24"/>
        </w:rPr>
        <w:t>PET</w:t>
      </w:r>
      <w:r w:rsidR="00C001F2">
        <w:rPr>
          <w:rFonts w:eastAsia="Times New Roman" w:cstheme="minorHAnsi"/>
          <w:color w:val="292929"/>
          <w:szCs w:val="24"/>
        </w:rPr>
        <w:t>)</w:t>
      </w:r>
      <w:r w:rsidRPr="00B237C3">
        <w:rPr>
          <w:rFonts w:eastAsia="Times New Roman" w:cstheme="minorHAnsi"/>
          <w:color w:val="292929"/>
          <w:szCs w:val="24"/>
        </w:rPr>
        <w:t>.</w:t>
      </w:r>
      <w:r w:rsidR="006250B3">
        <w:rPr>
          <w:rFonts w:eastAsia="Times New Roman" w:cstheme="minorHAnsi"/>
          <w:color w:val="292929"/>
          <w:szCs w:val="24"/>
        </w:rPr>
        <w:t xml:space="preserve">  </w:t>
      </w:r>
    </w:p>
    <w:p w14:paraId="4ABFB1C2" w14:textId="089E6839" w:rsidR="003103B5" w:rsidRPr="00B237C3" w:rsidRDefault="003103B5" w:rsidP="00216B8A">
      <w:pPr>
        <w:numPr>
          <w:ilvl w:val="0"/>
          <w:numId w:val="20"/>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Book Hill Group Inc</w:t>
      </w:r>
      <w:r w:rsidRPr="00B237C3">
        <w:rPr>
          <w:rFonts w:eastAsia="Times New Roman" w:cstheme="minorHAnsi"/>
          <w:color w:val="292929"/>
          <w:szCs w:val="24"/>
        </w:rPr>
        <w:t>., designing products</w:t>
      </w:r>
      <w:r w:rsidR="002E1C0B" w:rsidRPr="002E1C0B">
        <w:rPr>
          <w:rFonts w:eastAsia="Times New Roman" w:cstheme="minorHAnsi"/>
          <w:color w:val="292929"/>
          <w:szCs w:val="24"/>
        </w:rPr>
        <w:t xml:space="preserve"> </w:t>
      </w:r>
      <w:r w:rsidR="002E1C0B" w:rsidRPr="00B237C3">
        <w:rPr>
          <w:rFonts w:eastAsia="Times New Roman" w:cstheme="minorHAnsi"/>
          <w:color w:val="292929"/>
          <w:szCs w:val="24"/>
        </w:rPr>
        <w:t>for laundry, textiles, and wardrobes that will utilize recycled content</w:t>
      </w:r>
      <w:r w:rsidRPr="00B237C3">
        <w:rPr>
          <w:rFonts w:eastAsia="Times New Roman" w:cstheme="minorHAnsi"/>
          <w:color w:val="292929"/>
          <w:szCs w:val="24"/>
        </w:rPr>
        <w:t>, such as garment bags and household accessories.</w:t>
      </w:r>
      <w:r w:rsidR="006250B3">
        <w:rPr>
          <w:rFonts w:eastAsia="Times New Roman" w:cstheme="minorHAnsi"/>
          <w:color w:val="292929"/>
          <w:szCs w:val="24"/>
        </w:rPr>
        <w:t xml:space="preserve">  </w:t>
      </w:r>
    </w:p>
    <w:p w14:paraId="3713296F" w14:textId="2FB0365D" w:rsidR="003103B5" w:rsidRPr="00B237C3" w:rsidRDefault="003103B5" w:rsidP="00216B8A">
      <w:pPr>
        <w:numPr>
          <w:ilvl w:val="0"/>
          <w:numId w:val="20"/>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 xml:space="preserve">Duwamish Valley Sustainability Association, </w:t>
      </w:r>
      <w:r w:rsidRPr="00B237C3">
        <w:rPr>
          <w:rFonts w:eastAsia="Times New Roman" w:cstheme="minorHAnsi"/>
          <w:color w:val="292929"/>
          <w:szCs w:val="24"/>
        </w:rPr>
        <w:t>a South Park youth-led team developing an engineered solution using anaerobic digestion to generate low-carbon, sustainable fuel while building community capacity</w:t>
      </w:r>
      <w:r w:rsidR="00E62010">
        <w:rPr>
          <w:rFonts w:eastAsia="Times New Roman" w:cstheme="minorHAnsi"/>
          <w:color w:val="292929"/>
          <w:szCs w:val="24"/>
        </w:rPr>
        <w:t xml:space="preserve"> to use produced fuel</w:t>
      </w:r>
      <w:r w:rsidRPr="00B237C3">
        <w:rPr>
          <w:rFonts w:eastAsia="Times New Roman" w:cstheme="minorHAnsi"/>
          <w:color w:val="292929"/>
          <w:szCs w:val="24"/>
        </w:rPr>
        <w:t>. </w:t>
      </w:r>
    </w:p>
    <w:p w14:paraId="75294583" w14:textId="77777777" w:rsidR="003103B5" w:rsidRPr="00B237C3" w:rsidRDefault="003103B5" w:rsidP="00216B8A">
      <w:pPr>
        <w:numPr>
          <w:ilvl w:val="0"/>
          <w:numId w:val="20"/>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 xml:space="preserve">Glacier, </w:t>
      </w:r>
      <w:r w:rsidRPr="00B237C3">
        <w:rPr>
          <w:rFonts w:eastAsia="Times New Roman" w:cstheme="minorHAnsi"/>
          <w:color w:val="292929"/>
          <w:szCs w:val="24"/>
        </w:rPr>
        <w:t>building AI-enabled robots that automate sorting, making recycling lower cost and more effective for recycling facilities of all sizes and budgets. </w:t>
      </w:r>
    </w:p>
    <w:p w14:paraId="4B5CA9A7" w14:textId="69AB1949" w:rsidR="003103B5" w:rsidRPr="00B237C3" w:rsidRDefault="003103B5" w:rsidP="00216B8A">
      <w:pPr>
        <w:numPr>
          <w:ilvl w:val="0"/>
          <w:numId w:val="21"/>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lastRenderedPageBreak/>
        <w:t>Glass Packaging Institute</w:t>
      </w:r>
      <w:r w:rsidRPr="00B237C3">
        <w:rPr>
          <w:rFonts w:eastAsia="Times New Roman" w:cstheme="minorHAnsi"/>
          <w:color w:val="292929"/>
          <w:szCs w:val="24"/>
        </w:rPr>
        <w:t>, working to improve the feasibility and economics of recycling glass in underserved and more rural areas of Washington and is proposing a glass aggregation plant in Walla Walla.</w:t>
      </w:r>
    </w:p>
    <w:p w14:paraId="3CE53745" w14:textId="185A9FB7" w:rsidR="003103B5" w:rsidRPr="00B237C3" w:rsidRDefault="003103B5" w:rsidP="00216B8A">
      <w:pPr>
        <w:numPr>
          <w:ilvl w:val="0"/>
          <w:numId w:val="21"/>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 xml:space="preserve">Ground2ground Glass, </w:t>
      </w:r>
      <w:r w:rsidRPr="00B237C3">
        <w:rPr>
          <w:rFonts w:eastAsia="Times New Roman" w:cstheme="minorHAnsi"/>
          <w:color w:val="292929"/>
          <w:szCs w:val="24"/>
        </w:rPr>
        <w:t xml:space="preserve">expanding efforts to process glass into a natural sand substitute in Walla </w:t>
      </w:r>
      <w:r w:rsidR="002252D6">
        <w:rPr>
          <w:rFonts w:eastAsia="Times New Roman" w:cstheme="minorHAnsi"/>
          <w:color w:val="292929"/>
          <w:szCs w:val="24"/>
        </w:rPr>
        <w:t>Walla</w:t>
      </w:r>
      <w:r w:rsidRPr="00B237C3">
        <w:rPr>
          <w:rFonts w:eastAsia="Times New Roman" w:cstheme="minorHAnsi"/>
          <w:color w:val="292929"/>
          <w:szCs w:val="24"/>
        </w:rPr>
        <w:t>. </w:t>
      </w:r>
    </w:p>
    <w:p w14:paraId="40863678" w14:textId="11F7E23C" w:rsidR="003103B5" w:rsidRPr="00B237C3" w:rsidRDefault="003103B5" w:rsidP="00216B8A">
      <w:pPr>
        <w:numPr>
          <w:ilvl w:val="0"/>
          <w:numId w:val="21"/>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Regenerated Textiles</w:t>
      </w:r>
      <w:r w:rsidRPr="00B237C3">
        <w:rPr>
          <w:rFonts w:eastAsia="Times New Roman" w:cstheme="minorHAnsi"/>
          <w:color w:val="292929"/>
          <w:szCs w:val="24"/>
        </w:rPr>
        <w:t>, transforming landfill-bound clothing into new materials,</w:t>
      </w:r>
      <w:r w:rsidR="0056473E">
        <w:rPr>
          <w:rFonts w:eastAsia="Times New Roman" w:cstheme="minorHAnsi"/>
          <w:color w:val="292929"/>
          <w:szCs w:val="24"/>
        </w:rPr>
        <w:t xml:space="preserve"> </w:t>
      </w:r>
      <w:r w:rsidR="002E1C0B">
        <w:rPr>
          <w:rFonts w:eastAsia="Times New Roman" w:cstheme="minorHAnsi"/>
          <w:color w:val="292929"/>
          <w:szCs w:val="24"/>
        </w:rPr>
        <w:t>using technology in</w:t>
      </w:r>
      <w:r w:rsidRPr="00B237C3">
        <w:rPr>
          <w:rFonts w:eastAsia="Times New Roman" w:cstheme="minorHAnsi"/>
          <w:color w:val="292929"/>
          <w:szCs w:val="24"/>
        </w:rPr>
        <w:t xml:space="preserve"> shipping container sized recycling modules. </w:t>
      </w:r>
    </w:p>
    <w:p w14:paraId="77E482B7" w14:textId="7BC9B272" w:rsidR="003103B5" w:rsidRPr="00B237C3" w:rsidRDefault="003103B5" w:rsidP="00216B8A">
      <w:pPr>
        <w:numPr>
          <w:ilvl w:val="0"/>
          <w:numId w:val="21"/>
        </w:numPr>
        <w:shd w:val="clear" w:color="auto" w:fill="FFFFFF"/>
        <w:spacing w:before="120" w:after="120"/>
        <w:rPr>
          <w:rFonts w:eastAsia="Times New Roman" w:cstheme="minorHAnsi"/>
          <w:color w:val="292929"/>
          <w:szCs w:val="24"/>
        </w:rPr>
      </w:pPr>
      <w:r w:rsidRPr="00B237C3">
        <w:rPr>
          <w:rFonts w:eastAsia="Times New Roman" w:cstheme="minorHAnsi"/>
          <w:b/>
          <w:bCs/>
          <w:color w:val="292929"/>
          <w:szCs w:val="24"/>
        </w:rPr>
        <w:t xml:space="preserve">Restaurant to Garden, </w:t>
      </w:r>
      <w:r w:rsidRPr="00B237C3">
        <w:rPr>
          <w:rFonts w:eastAsia="Times New Roman" w:cstheme="minorHAnsi"/>
          <w:color w:val="292929"/>
          <w:szCs w:val="24"/>
        </w:rPr>
        <w:t>a decentralized, hyperlocal system</w:t>
      </w:r>
      <w:r w:rsidR="0056473E">
        <w:rPr>
          <w:rFonts w:eastAsia="Times New Roman" w:cstheme="minorHAnsi"/>
          <w:color w:val="292929"/>
          <w:szCs w:val="24"/>
        </w:rPr>
        <w:t xml:space="preserve"> in </w:t>
      </w:r>
      <w:r w:rsidR="002E1C0B">
        <w:rPr>
          <w:rFonts w:eastAsia="Times New Roman" w:cstheme="minorHAnsi"/>
          <w:color w:val="292929"/>
          <w:szCs w:val="24"/>
        </w:rPr>
        <w:t>Seattle’s Chinatown</w:t>
      </w:r>
      <w:r w:rsidRPr="00B237C3">
        <w:rPr>
          <w:rFonts w:eastAsia="Times New Roman" w:cstheme="minorHAnsi"/>
          <w:color w:val="292929"/>
          <w:szCs w:val="24"/>
        </w:rPr>
        <w:t xml:space="preserve"> that composts local restaurant food waste into fertilizer and redistributes it to community gardens. </w:t>
      </w:r>
    </w:p>
    <w:p w14:paraId="1477A09E" w14:textId="6D525DE4" w:rsidR="003103B5" w:rsidRPr="00B237C3" w:rsidRDefault="003103B5" w:rsidP="00690BA9">
      <w:pPr>
        <w:shd w:val="clear" w:color="auto" w:fill="FFFFFF"/>
        <w:spacing w:before="120" w:after="120"/>
        <w:rPr>
          <w:rFonts w:eastAsia="Times New Roman" w:cstheme="minorHAnsi"/>
          <w:color w:val="292929"/>
          <w:szCs w:val="24"/>
        </w:rPr>
      </w:pPr>
      <w:r w:rsidRPr="00B237C3">
        <w:rPr>
          <w:rFonts w:eastAsia="Times New Roman" w:cstheme="minorHAnsi"/>
          <w:color w:val="292929"/>
          <w:szCs w:val="24"/>
        </w:rPr>
        <w:t>The</w:t>
      </w:r>
      <w:r>
        <w:rPr>
          <w:rFonts w:eastAsia="Times New Roman" w:cstheme="minorHAnsi"/>
          <w:color w:val="292929"/>
          <w:szCs w:val="24"/>
        </w:rPr>
        <w:t>se</w:t>
      </w:r>
      <w:r w:rsidRPr="00B237C3">
        <w:rPr>
          <w:rFonts w:eastAsia="Times New Roman" w:cstheme="minorHAnsi"/>
          <w:color w:val="292929"/>
          <w:szCs w:val="24"/>
        </w:rPr>
        <w:t xml:space="preserve"> </w:t>
      </w:r>
      <w:r w:rsidR="0056473E">
        <w:rPr>
          <w:rFonts w:eastAsia="Times New Roman" w:cstheme="minorHAnsi"/>
          <w:color w:val="292929"/>
          <w:szCs w:val="24"/>
        </w:rPr>
        <w:t>projects</w:t>
      </w:r>
      <w:r w:rsidR="0056473E" w:rsidRPr="00B237C3">
        <w:rPr>
          <w:rFonts w:eastAsia="Times New Roman" w:cstheme="minorHAnsi"/>
          <w:color w:val="292929"/>
          <w:szCs w:val="24"/>
        </w:rPr>
        <w:t xml:space="preserve"> </w:t>
      </w:r>
      <w:r w:rsidRPr="00B237C3">
        <w:rPr>
          <w:rFonts w:eastAsia="Times New Roman" w:cstheme="minorHAnsi"/>
          <w:color w:val="292929"/>
          <w:szCs w:val="24"/>
        </w:rPr>
        <w:t xml:space="preserve">were chosen from an application pool of 26 by the </w:t>
      </w:r>
      <w:proofErr w:type="spellStart"/>
      <w:r>
        <w:rPr>
          <w:rFonts w:eastAsia="Times New Roman" w:cstheme="minorHAnsi"/>
          <w:color w:val="292929"/>
          <w:szCs w:val="24"/>
        </w:rPr>
        <w:t>NextCycle</w:t>
      </w:r>
      <w:proofErr w:type="spellEnd"/>
      <w:r w:rsidRPr="00B237C3">
        <w:rPr>
          <w:rFonts w:eastAsia="Times New Roman" w:cstheme="minorHAnsi"/>
          <w:color w:val="292929"/>
          <w:szCs w:val="24"/>
        </w:rPr>
        <w:t xml:space="preserve"> group of external subject matter experts and people with experience from industry, local governments, and communities</w:t>
      </w:r>
      <w:r>
        <w:rPr>
          <w:rFonts w:eastAsia="Times New Roman" w:cstheme="minorHAnsi"/>
          <w:color w:val="292929"/>
          <w:szCs w:val="24"/>
        </w:rPr>
        <w:t xml:space="preserve"> who</w:t>
      </w:r>
      <w:r w:rsidRPr="00B237C3">
        <w:rPr>
          <w:rFonts w:eastAsia="Times New Roman" w:cstheme="minorHAnsi"/>
          <w:color w:val="292929"/>
          <w:szCs w:val="24"/>
        </w:rPr>
        <w:t xml:space="preserve"> provide oversight and guidance to the </w:t>
      </w:r>
      <w:r>
        <w:rPr>
          <w:rFonts w:eastAsia="Times New Roman" w:cstheme="minorHAnsi"/>
          <w:color w:val="292929"/>
          <w:szCs w:val="24"/>
        </w:rPr>
        <w:t xml:space="preserve">accelerator </w:t>
      </w:r>
      <w:r w:rsidRPr="00B237C3">
        <w:rPr>
          <w:rFonts w:eastAsia="Times New Roman" w:cstheme="minorHAnsi"/>
          <w:color w:val="292929"/>
          <w:szCs w:val="24"/>
        </w:rPr>
        <w:t>program. They were selected based on concept feasibility, value to Washington’s circular economy, project team qualifications, as well as environmental, social</w:t>
      </w:r>
      <w:r>
        <w:rPr>
          <w:rFonts w:eastAsia="Times New Roman" w:cstheme="minorHAnsi"/>
          <w:color w:val="292929"/>
          <w:szCs w:val="24"/>
        </w:rPr>
        <w:t>,</w:t>
      </w:r>
      <w:r w:rsidRPr="00B237C3">
        <w:rPr>
          <w:rFonts w:eastAsia="Times New Roman" w:cstheme="minorHAnsi"/>
          <w:color w:val="292929"/>
          <w:szCs w:val="24"/>
        </w:rPr>
        <w:t xml:space="preserve"> and economic impacts.</w:t>
      </w:r>
      <w:r w:rsidR="006250B3">
        <w:rPr>
          <w:rFonts w:eastAsia="Times New Roman" w:cstheme="minorHAnsi"/>
          <w:color w:val="292929"/>
          <w:szCs w:val="24"/>
        </w:rPr>
        <w:t xml:space="preserve"> </w:t>
      </w:r>
      <w:r w:rsidRPr="00B237C3">
        <w:rPr>
          <w:rFonts w:cstheme="minorHAnsi"/>
          <w:szCs w:val="24"/>
        </w:rPr>
        <w:t>Accelerator program results will be available in spring 2023.</w:t>
      </w:r>
    </w:p>
    <w:p w14:paraId="00D7BA11" w14:textId="19A3A8E7" w:rsidR="003103B5" w:rsidRPr="00D064D2" w:rsidRDefault="002C036F" w:rsidP="00B237C3">
      <w:pPr>
        <w:pStyle w:val="Body"/>
        <w:spacing w:before="120"/>
      </w:pPr>
      <w:proofErr w:type="spellStart"/>
      <w:r w:rsidRPr="000D7CAC">
        <w:rPr>
          <w:b/>
          <w:bCs/>
          <w:szCs w:val="24"/>
        </w:rPr>
        <w:t>NextCycle</w:t>
      </w:r>
      <w:proofErr w:type="spellEnd"/>
      <w:r w:rsidRPr="000D7CAC">
        <w:rPr>
          <w:b/>
          <w:bCs/>
          <w:szCs w:val="24"/>
        </w:rPr>
        <w:t xml:space="preserve"> s</w:t>
      </w:r>
      <w:r w:rsidR="003103B5" w:rsidRPr="000D7CAC">
        <w:rPr>
          <w:b/>
          <w:bCs/>
          <w:szCs w:val="24"/>
        </w:rPr>
        <w:t xml:space="preserve">eed </w:t>
      </w:r>
      <w:r w:rsidRPr="000D7CAC">
        <w:rPr>
          <w:b/>
          <w:bCs/>
          <w:szCs w:val="24"/>
        </w:rPr>
        <w:t>g</w:t>
      </w:r>
      <w:r w:rsidR="003103B5" w:rsidRPr="000D7CAC">
        <w:rPr>
          <w:b/>
          <w:bCs/>
          <w:szCs w:val="24"/>
        </w:rPr>
        <w:t>rants</w:t>
      </w:r>
      <w:r w:rsidR="003103B5" w:rsidRPr="00B237C3">
        <w:rPr>
          <w:szCs w:val="24"/>
        </w:rPr>
        <w:t xml:space="preserve">: Seed grants provide support for early-stage projects. The grant includes additional technical support, growth planning, and networking. </w:t>
      </w:r>
      <w:r>
        <w:rPr>
          <w:szCs w:val="24"/>
        </w:rPr>
        <w:t>The grant application process opened in fall of 2022. The grant recipients will have</w:t>
      </w:r>
      <w:r w:rsidR="003103B5" w:rsidRPr="00D064D2">
        <w:t xml:space="preserve"> until Jun</w:t>
      </w:r>
      <w:r w:rsidR="003103B5">
        <w:t>e of 2023 to complete their</w:t>
      </w:r>
      <w:r w:rsidR="003103B5" w:rsidRPr="00D064D2">
        <w:t xml:space="preserve"> </w:t>
      </w:r>
      <w:r>
        <w:t xml:space="preserve">grant funded </w:t>
      </w:r>
      <w:r w:rsidR="003103B5" w:rsidRPr="00D064D2">
        <w:t>w</w:t>
      </w:r>
      <w:r>
        <w:t>ork</w:t>
      </w:r>
      <w:r w:rsidR="003103B5" w:rsidRPr="00D064D2">
        <w:t>.</w:t>
      </w:r>
      <w:r w:rsidR="003103B5">
        <w:t xml:space="preserve"> </w:t>
      </w:r>
    </w:p>
    <w:p w14:paraId="5C3B1C34" w14:textId="77777777" w:rsidR="003103B5" w:rsidRDefault="003103B5" w:rsidP="00552877">
      <w:pPr>
        <w:pStyle w:val="Heading3"/>
      </w:pPr>
      <w:bookmarkStart w:id="54" w:name="_Toc113531515"/>
      <w:bookmarkStart w:id="55" w:name="_Toc123631750"/>
      <w:r>
        <w:t>Recycling studies</w:t>
      </w:r>
      <w:bookmarkEnd w:id="54"/>
      <w:bookmarkEnd w:id="55"/>
    </w:p>
    <w:p w14:paraId="60848429" w14:textId="4B675D6D" w:rsidR="003103B5" w:rsidRDefault="003103B5" w:rsidP="004E476F">
      <w:pPr>
        <w:spacing w:before="120" w:after="120"/>
        <w:rPr>
          <w:noProof/>
        </w:rPr>
      </w:pPr>
      <w:r w:rsidRPr="00CB64EB">
        <w:t>Through a competitive grant program offered in January 2021, the Center fund</w:t>
      </w:r>
      <w:r w:rsidR="004B11BF" w:rsidRPr="00CB64EB">
        <w:t>ed</w:t>
      </w:r>
      <w:r w:rsidRPr="00CB64EB">
        <w:t xml:space="preserve"> seven</w:t>
      </w:r>
      <w:r>
        <w:t xml:space="preserve"> projects focused on </w:t>
      </w:r>
      <w:r>
        <w:rPr>
          <w:noProof/>
        </w:rPr>
        <w:t>recycling technologies or the potential for activities in a specific jurisdiction. All of these projects were completed in June of 2021.</w:t>
      </w:r>
    </w:p>
    <w:p w14:paraId="355F0010" w14:textId="2A16E518" w:rsidR="003103B5" w:rsidRDefault="003103B5" w:rsidP="009D24FA">
      <w:pPr>
        <w:spacing w:before="120" w:after="120"/>
        <w:rPr>
          <w:noProof/>
        </w:rPr>
      </w:pPr>
      <w:r w:rsidRPr="003E2991">
        <w:rPr>
          <w:rStyle w:val="Heading4Char"/>
        </w:rPr>
        <w:t>Plastic Recycling Market Development for Washington State and the Northwest Region</w:t>
      </w:r>
      <w:r>
        <w:rPr>
          <w:noProof/>
        </w:rPr>
        <w:t xml:space="preserve">: </w:t>
      </w:r>
      <w:r>
        <w:t xml:space="preserve">Washington State University (WSU) conducted this </w:t>
      </w:r>
      <w:hyperlink r:id="rId37" w:history="1">
        <w:r w:rsidRPr="009A5715">
          <w:rPr>
            <w:rStyle w:val="Hyperlink"/>
          </w:rPr>
          <w:t>study</w:t>
        </w:r>
      </w:hyperlink>
      <w:r>
        <w:rPr>
          <w:rStyle w:val="EndnoteReference"/>
        </w:rPr>
        <w:endnoteReference w:id="14"/>
      </w:r>
      <w:r>
        <w:t xml:space="preserve"> </w:t>
      </w:r>
      <w:r w:rsidRPr="00CB1166">
        <w:t>with $</w:t>
      </w:r>
      <w:r>
        <w:t>108,913</w:t>
      </w:r>
      <w:r w:rsidRPr="00CB1166">
        <w:t xml:space="preserve"> </w:t>
      </w:r>
      <w:r>
        <w:t xml:space="preserve">in funds </w:t>
      </w:r>
      <w:r w:rsidRPr="00CB1166">
        <w:t xml:space="preserve">to </w:t>
      </w:r>
      <w:r>
        <w:t xml:space="preserve">provide a significant amount of background on the technical, feedstock logistics, and economics of plastics recycling. The report includes the Plastic Recycling Technology </w:t>
      </w:r>
      <w:hyperlink r:id="rId38" w:history="1">
        <w:r w:rsidRPr="00A3327B">
          <w:rPr>
            <w:rStyle w:val="Hyperlink"/>
          </w:rPr>
          <w:t>database</w:t>
        </w:r>
      </w:hyperlink>
      <w:r w:rsidRPr="00A3327B">
        <w:rPr>
          <w:vertAlign w:val="superscript"/>
        </w:rPr>
        <w:t>3</w:t>
      </w:r>
      <w:r>
        <w:t xml:space="preserve"> that provides a detailed list of commercial, academic, government and non-government entities associated with the plastics recycling supply chain. This report provides technical background of plastic recycling methods, evaluates the potential supply chain metrics and economic feasibility, and creates a dynamic database of plastic recycling technologies. Next steps recommended in this report include ongoing tracking of the development of plastic recycling technologies. </w:t>
      </w:r>
    </w:p>
    <w:p w14:paraId="18923F5B" w14:textId="2A40AC46" w:rsidR="003103B5" w:rsidRDefault="003103B5" w:rsidP="009D24FA">
      <w:pPr>
        <w:spacing w:before="120" w:after="120"/>
      </w:pPr>
      <w:r w:rsidRPr="003E2991">
        <w:rPr>
          <w:rStyle w:val="Heading4Char"/>
        </w:rPr>
        <w:t>Recycling Infrastructure in Washington State</w:t>
      </w:r>
      <w:r>
        <w:t xml:space="preserve">: Cascadia Consulting Group and Herrera Environmental Consultants conducted this </w:t>
      </w:r>
      <w:hyperlink r:id="rId39" w:history="1">
        <w:r w:rsidRPr="009A5715">
          <w:rPr>
            <w:rStyle w:val="Hyperlink"/>
          </w:rPr>
          <w:t>project</w:t>
        </w:r>
      </w:hyperlink>
      <w:r>
        <w:rPr>
          <w:rStyle w:val="EndnoteReference"/>
        </w:rPr>
        <w:endnoteReference w:id="15"/>
      </w:r>
      <w:r>
        <w:t xml:space="preserve"> for King County with $50,000 in grant funds. This project initiated an infrastructure analysis for paper and plastic processing facilities in Washington State. This research built a foundational dataset and map tool able to expand to additional materials or broader geographic scope in the future. Ultimately, </w:t>
      </w:r>
      <w:r>
        <w:lastRenderedPageBreak/>
        <w:t>maintaining the dataset and map will enable better policy decisions addressing community equity issues and resource allocation to the paper and plastic recycling infrastructure systems. The results of this project could be expanded to develop a comprehensive dataset for recycling in Washington state.</w:t>
      </w:r>
    </w:p>
    <w:p w14:paraId="3D953BDC" w14:textId="54E4E76D" w:rsidR="003103B5" w:rsidRPr="00802BF9" w:rsidRDefault="003103B5" w:rsidP="009D24FA">
      <w:pPr>
        <w:spacing w:before="120" w:after="120"/>
      </w:pPr>
      <w:r w:rsidRPr="003E2991">
        <w:rPr>
          <w:rStyle w:val="Heading4Char"/>
        </w:rPr>
        <w:t>Food Waste Collection and Hauling Feasibility Study</w:t>
      </w:r>
      <w:r>
        <w:t xml:space="preserve">: Waste Loop conducted this </w:t>
      </w:r>
      <w:hyperlink r:id="rId40" w:history="1">
        <w:r w:rsidRPr="009A5715">
          <w:rPr>
            <w:rStyle w:val="Hyperlink"/>
          </w:rPr>
          <w:t>study</w:t>
        </w:r>
      </w:hyperlink>
      <w:r>
        <w:rPr>
          <w:rStyle w:val="EndnoteReference"/>
        </w:rPr>
        <w:endnoteReference w:id="16"/>
      </w:r>
      <w:r>
        <w:t xml:space="preserve"> for the City of Leavenworth with $50,000 in grant funds. The study evaluated commercial food collection and composting opportunities. This analysis provides information for future actions to collect and compost food waste in Leavenworth. Recommendations included additional research into </w:t>
      </w:r>
      <w:r w:rsidRPr="00802BF9">
        <w:t xml:space="preserve">residential and school diversion of food waste for Leavenworth. Recent developments in the Leavenworth area include the startup of the </w:t>
      </w:r>
      <w:hyperlink r:id="rId41" w:history="1">
        <w:r w:rsidRPr="00702BB6">
          <w:rPr>
            <w:rStyle w:val="Hyperlink"/>
            <w:rFonts w:cstheme="minorHAnsi"/>
          </w:rPr>
          <w:t>Winton Manufacturing compost facility</w:t>
        </w:r>
      </w:hyperlink>
      <w:r w:rsidRPr="00702BB6">
        <w:rPr>
          <w:rStyle w:val="EndnoteReference"/>
          <w:rFonts w:cstheme="minorHAnsi"/>
        </w:rPr>
        <w:endnoteReference w:id="17"/>
      </w:r>
      <w:r w:rsidRPr="003103B5">
        <w:rPr>
          <w:rStyle w:val="Hyperlink"/>
          <w:rFonts w:cstheme="minorHAnsi"/>
          <w:u w:val="none"/>
        </w:rPr>
        <w:t xml:space="preserve"> </w:t>
      </w:r>
      <w:r w:rsidRPr="003103B5">
        <w:rPr>
          <w:rStyle w:val="Hyperlink"/>
          <w:rFonts w:cstheme="minorHAnsi"/>
          <w:color w:val="auto"/>
          <w:u w:val="none"/>
        </w:rPr>
        <w:t>in th</w:t>
      </w:r>
      <w:r w:rsidRPr="002331FC">
        <w:rPr>
          <w:rStyle w:val="Hyperlink"/>
          <w:rFonts w:cstheme="minorHAnsi"/>
          <w:color w:val="auto"/>
          <w:u w:val="none"/>
        </w:rPr>
        <w:t>e fall of 2022</w:t>
      </w:r>
      <w:r w:rsidRPr="002331FC">
        <w:rPr>
          <w:rFonts w:cstheme="minorHAnsi"/>
        </w:rPr>
        <w:t>.</w:t>
      </w:r>
      <w:r w:rsidR="006250B3">
        <w:rPr>
          <w:rFonts w:cstheme="minorHAnsi"/>
        </w:rPr>
        <w:t xml:space="preserve"> </w:t>
      </w:r>
      <w:r w:rsidRPr="002331FC">
        <w:rPr>
          <w:rFonts w:cstheme="minorHAnsi"/>
          <w:shd w:val="clear" w:color="auto" w:fill="FFFFFF"/>
        </w:rPr>
        <w:t>Winton’s facility will use state-of-the-art technology such as Gore-Tex fabric covers and computer-controlled aeration with fans to compost food waste and yard debris.</w:t>
      </w:r>
      <w:r w:rsidR="002331FC">
        <w:rPr>
          <w:rFonts w:cstheme="minorHAnsi"/>
          <w:shd w:val="clear" w:color="auto" w:fill="FFFFFF"/>
        </w:rPr>
        <w:t xml:space="preserve"> Up to 45 percent of the City of Leavenworth’s commercial food waste could be diverted to Winton Manufacturing. That diversion is projected to save the </w:t>
      </w:r>
      <w:proofErr w:type="gramStart"/>
      <w:r w:rsidR="00116447">
        <w:rPr>
          <w:rFonts w:cstheme="minorHAnsi"/>
          <w:shd w:val="clear" w:color="auto" w:fill="FFFFFF"/>
        </w:rPr>
        <w:t>C</w:t>
      </w:r>
      <w:r w:rsidR="002331FC">
        <w:rPr>
          <w:rFonts w:cstheme="minorHAnsi"/>
          <w:shd w:val="clear" w:color="auto" w:fill="FFFFFF"/>
        </w:rPr>
        <w:t>ity</w:t>
      </w:r>
      <w:proofErr w:type="gramEnd"/>
      <w:r w:rsidR="002331FC">
        <w:rPr>
          <w:rFonts w:cstheme="minorHAnsi"/>
          <w:shd w:val="clear" w:color="auto" w:fill="FFFFFF"/>
        </w:rPr>
        <w:t xml:space="preserve"> up to $100,000 over landfilling the food waste. </w:t>
      </w:r>
    </w:p>
    <w:p w14:paraId="4D99CCAA" w14:textId="6C8F34CF" w:rsidR="003103B5" w:rsidRDefault="003103B5" w:rsidP="009D24FA">
      <w:pPr>
        <w:spacing w:before="120" w:after="120"/>
      </w:pPr>
      <w:r w:rsidRPr="003E2991">
        <w:rPr>
          <w:rStyle w:val="Heading4Char"/>
        </w:rPr>
        <w:t>Pyrolysis System Feasibility Study for the Port of Port Townsend</w:t>
      </w:r>
      <w:r w:rsidRPr="00802BF9">
        <w:t>:</w:t>
      </w:r>
      <w:r w:rsidR="006250B3">
        <w:t xml:space="preserve">  </w:t>
      </w:r>
      <w:proofErr w:type="spellStart"/>
      <w:r w:rsidRPr="00802BF9">
        <w:t>TetraTech</w:t>
      </w:r>
      <w:proofErr w:type="spellEnd"/>
      <w:r w:rsidRPr="00802BF9">
        <w:t>, Inc.</w:t>
      </w:r>
      <w:r>
        <w:t xml:space="preserve">, conducted this </w:t>
      </w:r>
      <w:hyperlink r:id="rId42" w:history="1">
        <w:r w:rsidRPr="009A5715">
          <w:rPr>
            <w:rStyle w:val="Hyperlink"/>
          </w:rPr>
          <w:t>study</w:t>
        </w:r>
      </w:hyperlink>
      <w:r>
        <w:rPr>
          <w:rStyle w:val="EndnoteReference"/>
        </w:rPr>
        <w:endnoteReference w:id="18"/>
      </w:r>
      <w:r>
        <w:t xml:space="preserve"> </w:t>
      </w:r>
      <w:r w:rsidRPr="00802BF9">
        <w:t>for the Port of Port Townsend with $49,618 in gran</w:t>
      </w:r>
      <w:r>
        <w:t xml:space="preserve">t funds. </w:t>
      </w:r>
      <w:r w:rsidR="00EB74E3">
        <w:t xml:space="preserve">The </w:t>
      </w:r>
      <w:r>
        <w:t xml:space="preserve">Port of Port Townsend was investigating the feasibility of changing their current waste management practices for plastics. </w:t>
      </w:r>
      <w:r w:rsidR="00DB4242">
        <w:t xml:space="preserve">This report included an analysis of the permitting required to establish this technology. </w:t>
      </w:r>
      <w:r>
        <w:t>The estimated plastic waste produced and collected in Jefferson County ranged from 200 tons to 500 tons per year. The study reviewed ten pyrolysis technologies and their application to the plastic volumes produced in Jefferson County. Other options for management of plastics were not included in the scope of this study. The study identified the barriers to establishing a plastics pyrolysis system for the county to address mixed plastic waste. The barriers included the capital and operational costs, which exceed the projected revenue from the fuel generated</w:t>
      </w:r>
      <w:r w:rsidRPr="00802BF9">
        <w:t xml:space="preserve"> </w:t>
      </w:r>
      <w:r>
        <w:t>by a plastic pyrolysis system. The report concluded that pyrolysis technology was not feasible for Jefferson County or the Port of Port Townsend.</w:t>
      </w:r>
    </w:p>
    <w:p w14:paraId="204D8328" w14:textId="1DF9D507" w:rsidR="003103B5" w:rsidRDefault="003103B5" w:rsidP="004E476F">
      <w:pPr>
        <w:spacing w:before="120" w:after="120"/>
      </w:pPr>
      <w:r w:rsidRPr="003E2991">
        <w:rPr>
          <w:rStyle w:val="Heading4Char"/>
        </w:rPr>
        <w:t>Secondary Recycling Market Feasibility Study and Preliminary Action Plan</w:t>
      </w:r>
      <w:r>
        <w:t xml:space="preserve">: Conducted by </w:t>
      </w:r>
      <w:proofErr w:type="spellStart"/>
      <w:r>
        <w:t>TetraTech</w:t>
      </w:r>
      <w:proofErr w:type="spellEnd"/>
      <w:r>
        <w:t xml:space="preserve"> for Kittitas County with $32,3</w:t>
      </w:r>
      <w:r w:rsidR="00A830C0">
        <w:t>7</w:t>
      </w:r>
      <w:r>
        <w:t xml:space="preserve">8 in grant funds, this </w:t>
      </w:r>
      <w:hyperlink r:id="rId43" w:history="1">
        <w:r w:rsidRPr="009A5715">
          <w:rPr>
            <w:rStyle w:val="Hyperlink"/>
          </w:rPr>
          <w:t>study</w:t>
        </w:r>
      </w:hyperlink>
      <w:r>
        <w:rPr>
          <w:rStyle w:val="EndnoteReference"/>
        </w:rPr>
        <w:endnoteReference w:id="19"/>
      </w:r>
      <w:r>
        <w:t xml:space="preserve"> evaluated a regional, comprehensive action plan for secondary recycling markets. Kittitas County, Central Washington University, Yakima County, Grant County, and the Ellensburg Business Development Authority collaborated on the study to develop the action plan. The plan provides 49 recommendations for glass, organics, and construction and demolition waste</w:t>
      </w:r>
      <w:r w:rsidRPr="00522BEE">
        <w:t xml:space="preserve"> </w:t>
      </w:r>
      <w:r>
        <w:t>management. Action on the report recommendations</w:t>
      </w:r>
      <w:r w:rsidR="00765CE3">
        <w:t xml:space="preserve"> listed below</w:t>
      </w:r>
      <w:r>
        <w:t xml:space="preserve"> has not yet been implemented: </w:t>
      </w:r>
    </w:p>
    <w:p w14:paraId="68C1BCE7" w14:textId="1494AF0D" w:rsidR="003103B5" w:rsidRPr="00C86A6D" w:rsidRDefault="003103B5" w:rsidP="00216B8A">
      <w:pPr>
        <w:pStyle w:val="ListParagraph"/>
        <w:numPr>
          <w:ilvl w:val="0"/>
          <w:numId w:val="7"/>
        </w:numPr>
        <w:contextualSpacing w:val="0"/>
      </w:pPr>
      <w:r w:rsidRPr="000D7CAC">
        <w:rPr>
          <w:b/>
          <w:bCs/>
        </w:rPr>
        <w:t>Glass Recycling and Reuse</w:t>
      </w:r>
      <w:r w:rsidRPr="00C86A6D">
        <w:t xml:space="preserve"> </w:t>
      </w:r>
      <w:r>
        <w:t>to collect and provide glass</w:t>
      </w:r>
      <w:r w:rsidRPr="00C86A6D">
        <w:t xml:space="preserve"> aggregate through public/private partnership opportunities in the region with local concrete companies or other glass recycling and reuse facilities in the state with consideration given to climate change and sustainability. </w:t>
      </w:r>
    </w:p>
    <w:p w14:paraId="6B78CC72" w14:textId="77777777" w:rsidR="003103B5" w:rsidRPr="00C86A6D" w:rsidRDefault="003103B5" w:rsidP="00216B8A">
      <w:pPr>
        <w:pStyle w:val="ListParagraph"/>
        <w:numPr>
          <w:ilvl w:val="0"/>
          <w:numId w:val="7"/>
        </w:numPr>
        <w:contextualSpacing w:val="0"/>
      </w:pPr>
      <w:r w:rsidRPr="000D7CAC">
        <w:rPr>
          <w:b/>
          <w:bCs/>
        </w:rPr>
        <w:t>Resource Recovery Park</w:t>
      </w:r>
      <w:r w:rsidRPr="00C86A6D">
        <w:t xml:space="preserve"> to centralize collected recyclable materials, establish markets and diversion methods</w:t>
      </w:r>
      <w:r>
        <w:t xml:space="preserve">, and develop a community </w:t>
      </w:r>
      <w:r w:rsidRPr="00C86A6D">
        <w:t xml:space="preserve">resource recovery park business plan. </w:t>
      </w:r>
    </w:p>
    <w:p w14:paraId="40E7468A" w14:textId="75022F7F" w:rsidR="003103B5" w:rsidRDefault="003103B5" w:rsidP="00216B8A">
      <w:pPr>
        <w:pStyle w:val="ListParagraph"/>
        <w:numPr>
          <w:ilvl w:val="0"/>
          <w:numId w:val="7"/>
        </w:numPr>
      </w:pPr>
      <w:r w:rsidRPr="000D7CAC">
        <w:rPr>
          <w:b/>
          <w:bCs/>
        </w:rPr>
        <w:lastRenderedPageBreak/>
        <w:t>Regional Organics Processing Facility</w:t>
      </w:r>
      <w:r w:rsidRPr="00C86A6D">
        <w:t xml:space="preserve"> developed with regional partners to manage organics through a composting facility with resale of finished compost.</w:t>
      </w:r>
    </w:p>
    <w:p w14:paraId="2FD275AA" w14:textId="29313DE1" w:rsidR="003103B5" w:rsidRDefault="003103B5" w:rsidP="009D24FA">
      <w:pPr>
        <w:spacing w:before="120" w:after="120"/>
        <w:rPr>
          <w:noProof/>
        </w:rPr>
      </w:pPr>
      <w:r w:rsidRPr="003E2991">
        <w:rPr>
          <w:rStyle w:val="Heading4Char"/>
        </w:rPr>
        <w:t>Solar Photovoltaic Module Retirement in the State of Washington</w:t>
      </w:r>
      <w:r>
        <w:rPr>
          <w:noProof/>
        </w:rPr>
        <w:t xml:space="preserve">: Conducted by </w:t>
      </w:r>
      <w:r>
        <w:t xml:space="preserve">Washington State University </w:t>
      </w:r>
      <w:r w:rsidRPr="00CB1166">
        <w:t>with $</w:t>
      </w:r>
      <w:r>
        <w:t>29,163</w:t>
      </w:r>
      <w:r w:rsidRPr="00CB1166">
        <w:t xml:space="preserve"> </w:t>
      </w:r>
      <w:r>
        <w:t xml:space="preserve">in grant funds, this </w:t>
      </w:r>
      <w:hyperlink r:id="rId44" w:history="1">
        <w:r w:rsidRPr="009A5715">
          <w:rPr>
            <w:rStyle w:val="Hyperlink"/>
          </w:rPr>
          <w:t>report</w:t>
        </w:r>
      </w:hyperlink>
      <w:r>
        <w:rPr>
          <w:rStyle w:val="EndnoteReference"/>
        </w:rPr>
        <w:endnoteReference w:id="20"/>
      </w:r>
      <w:r>
        <w:t xml:space="preserve"> provides an overview of the solar photovoltaic market in the state. The report estimates the timing of future module retirement as well as the volume and composition of the corresponding waste stream. This report provides research to inform discussions regarding the state</w:t>
      </w:r>
      <w:r w:rsidR="00765CE3">
        <w:t>’</w:t>
      </w:r>
      <w:r>
        <w:t>s photovoltaic module stewardship and takeback program (</w:t>
      </w:r>
      <w:r w:rsidR="00945DFC">
        <w:t xml:space="preserve">chapter </w:t>
      </w:r>
      <w:hyperlink r:id="rId45" w:history="1">
        <w:r w:rsidRPr="00A3327B">
          <w:rPr>
            <w:rStyle w:val="Hyperlink"/>
          </w:rPr>
          <w:t>70A.510</w:t>
        </w:r>
      </w:hyperlink>
      <w:r w:rsidRPr="002E1C0B">
        <w:rPr>
          <w:rStyle w:val="EndnoteReference"/>
        </w:rPr>
        <w:endnoteReference w:id="21"/>
      </w:r>
      <w:r w:rsidR="00945DFC" w:rsidRPr="002E1C0B">
        <w:rPr>
          <w:rStyle w:val="Hyperlink"/>
          <w:color w:val="auto"/>
          <w:u w:val="none"/>
        </w:rPr>
        <w:t xml:space="preserve"> RCW</w:t>
      </w:r>
      <w:r>
        <w:t xml:space="preserve">). </w:t>
      </w:r>
    </w:p>
    <w:p w14:paraId="2640D83B" w14:textId="13874440" w:rsidR="003103B5" w:rsidRDefault="003103B5" w:rsidP="009D24FA">
      <w:pPr>
        <w:spacing w:before="120" w:after="120"/>
      </w:pPr>
      <w:r w:rsidRPr="003E2991">
        <w:rPr>
          <w:rStyle w:val="Heading4Char"/>
        </w:rPr>
        <w:t>Market Development for Clean Wood Waste</w:t>
      </w:r>
      <w:r>
        <w:t xml:space="preserve">: Jefferson County Public Works conducted this </w:t>
      </w:r>
      <w:hyperlink r:id="rId46" w:history="1">
        <w:r w:rsidRPr="009A5715">
          <w:rPr>
            <w:rStyle w:val="Hyperlink"/>
          </w:rPr>
          <w:t>study</w:t>
        </w:r>
      </w:hyperlink>
      <w:r>
        <w:rPr>
          <w:rStyle w:val="EndnoteReference"/>
        </w:rPr>
        <w:endnoteReference w:id="22"/>
      </w:r>
      <w:r>
        <w:t xml:space="preserve"> with $4,361 in grant funds. Clean wood waste was identified by the county to have potential for localized market development. This study provided the county with an analysis of that material stream. A centralized system for the collection and processing of clean wood waste does not appear to be economically viable nor the most cost-effective way to remove this material from the waste stream. Therefore, Public Works recommends a decentralized and localized system of material exchange between the producers of clean wood waste and the agricultural community that wishes to use the material for biochar production. </w:t>
      </w:r>
    </w:p>
    <w:p w14:paraId="410C6EF2" w14:textId="2F40DF25" w:rsidR="00204A69" w:rsidRDefault="000241A7" w:rsidP="00204A69">
      <w:pPr>
        <w:pStyle w:val="Heading3"/>
        <w:keepNext/>
      </w:pPr>
      <w:bookmarkStart w:id="56" w:name="_Toc123631751"/>
      <w:bookmarkStart w:id="57" w:name="_Toc113531516"/>
      <w:r>
        <w:t>Local projects</w:t>
      </w:r>
      <w:bookmarkEnd w:id="56"/>
    </w:p>
    <w:p w14:paraId="15091C13" w14:textId="2745D896" w:rsidR="00204A69" w:rsidRDefault="00204A69" w:rsidP="00204A69">
      <w:pPr>
        <w:keepNext/>
        <w:spacing w:before="120" w:after="120"/>
      </w:pPr>
      <w:r>
        <w:t xml:space="preserve">In addition to the seven </w:t>
      </w:r>
      <w:r w:rsidR="00CD3184">
        <w:t>research studies</w:t>
      </w:r>
      <w:r>
        <w:t xml:space="preserve"> above, the Center funded three </w:t>
      </w:r>
      <w:r w:rsidR="00CD3184">
        <w:t xml:space="preserve">projects </w:t>
      </w:r>
      <w:r>
        <w:rPr>
          <w:noProof/>
        </w:rPr>
        <w:t>focused on a local priority as determined by the grant recipient, specifically, recovery of glass, material reuse, and wood recovery.</w:t>
      </w:r>
      <w:r>
        <w:t xml:space="preserve"> </w:t>
      </w:r>
    </w:p>
    <w:p w14:paraId="1986B66F" w14:textId="611FA871" w:rsidR="00204A69" w:rsidRPr="00A2568B" w:rsidRDefault="00204A69" w:rsidP="00204A69">
      <w:pPr>
        <w:shd w:val="clear" w:color="auto" w:fill="FFFFFF"/>
        <w:spacing w:before="100" w:beforeAutospacing="1" w:after="100" w:afterAutospacing="1"/>
        <w:rPr>
          <w:rFonts w:cstheme="minorHAnsi"/>
        </w:rPr>
      </w:pPr>
      <w:r w:rsidRPr="003E2991">
        <w:rPr>
          <w:rStyle w:val="Heading4Char"/>
        </w:rPr>
        <w:t>Chelan County Glass Crusher</w:t>
      </w:r>
      <w:r>
        <w:t>: Chelan County</w:t>
      </w:r>
      <w:r w:rsidRPr="00A2568B">
        <w:rPr>
          <w:rFonts w:cstheme="minorHAnsi"/>
          <w:szCs w:val="24"/>
        </w:rPr>
        <w:t xml:space="preserve"> Public Works used a $50,000 grant to partner with the Chelan Rotary Club to</w:t>
      </w:r>
      <w:r>
        <w:rPr>
          <w:rFonts w:cstheme="minorHAnsi"/>
          <w:szCs w:val="24"/>
        </w:rPr>
        <w:t xml:space="preserve"> purchase the </w:t>
      </w:r>
      <w:r w:rsidR="00765CE3">
        <w:rPr>
          <w:rFonts w:cstheme="minorHAnsi"/>
          <w:szCs w:val="24"/>
        </w:rPr>
        <w:t>necessary equipment</w:t>
      </w:r>
      <w:r w:rsidR="001104D2">
        <w:rPr>
          <w:rFonts w:cstheme="minorHAnsi"/>
          <w:szCs w:val="24"/>
        </w:rPr>
        <w:t xml:space="preserve"> </w:t>
      </w:r>
      <w:r>
        <w:rPr>
          <w:rFonts w:cstheme="minorHAnsi"/>
          <w:szCs w:val="24"/>
        </w:rPr>
        <w:t>to</w:t>
      </w:r>
      <w:r w:rsidRPr="00A2568B">
        <w:rPr>
          <w:rFonts w:cstheme="minorHAnsi"/>
          <w:szCs w:val="24"/>
        </w:rPr>
        <w:t xml:space="preserve"> establish a </w:t>
      </w:r>
      <w:r>
        <w:rPr>
          <w:rFonts w:cstheme="minorHAnsi"/>
          <w:szCs w:val="24"/>
        </w:rPr>
        <w:t xml:space="preserve">local </w:t>
      </w:r>
      <w:r w:rsidRPr="00A2568B">
        <w:rPr>
          <w:rFonts w:cstheme="minorHAnsi"/>
          <w:szCs w:val="24"/>
        </w:rPr>
        <w:t xml:space="preserve">glass crushing operation: </w:t>
      </w:r>
      <w:hyperlink r:id="rId47" w:history="1">
        <w:r w:rsidRPr="00A2568B">
          <w:rPr>
            <w:rStyle w:val="Hyperlink"/>
            <w:rFonts w:cstheme="minorHAnsi"/>
            <w:szCs w:val="24"/>
          </w:rPr>
          <w:t>911 Glass Rescue</w:t>
        </w:r>
      </w:hyperlink>
      <w:r w:rsidRPr="009060E2">
        <w:rPr>
          <w:rStyle w:val="EndnoteReference"/>
          <w:rFonts w:cstheme="minorHAnsi"/>
          <w:szCs w:val="24"/>
        </w:rPr>
        <w:endnoteReference w:id="23"/>
      </w:r>
      <w:r w:rsidRPr="00A2568B">
        <w:rPr>
          <w:rFonts w:cstheme="minorHAnsi"/>
          <w:szCs w:val="24"/>
        </w:rPr>
        <w:t xml:space="preserve">. The </w:t>
      </w:r>
      <w:r>
        <w:rPr>
          <w:rFonts w:cstheme="minorHAnsi"/>
          <w:szCs w:val="24"/>
        </w:rPr>
        <w:t xml:space="preserve">Rotary Club volunteers operate the </w:t>
      </w:r>
      <w:r w:rsidRPr="00A2568B">
        <w:rPr>
          <w:rFonts w:cstheme="minorHAnsi"/>
          <w:szCs w:val="24"/>
        </w:rPr>
        <w:t xml:space="preserve">glass crusher every Saturday from 9 am to noon. The </w:t>
      </w:r>
      <w:proofErr w:type="spellStart"/>
      <w:r w:rsidRPr="00A2568B">
        <w:rPr>
          <w:rFonts w:cstheme="minorHAnsi"/>
          <w:szCs w:val="24"/>
        </w:rPr>
        <w:t>Andela</w:t>
      </w:r>
      <w:proofErr w:type="spellEnd"/>
      <w:r w:rsidRPr="00A2568B">
        <w:rPr>
          <w:rFonts w:cstheme="minorHAnsi"/>
          <w:szCs w:val="24"/>
        </w:rPr>
        <w:t xml:space="preserve"> 05L system </w:t>
      </w:r>
      <w:r w:rsidRPr="00A2568B">
        <w:rPr>
          <w:rFonts w:cstheme="minorHAnsi"/>
          <w:color w:val="14171C"/>
          <w:szCs w:val="24"/>
        </w:rPr>
        <w:t>crushes 1-2 tons of glass per hour, turning it int</w:t>
      </w:r>
      <w:r w:rsidRPr="002331FC">
        <w:rPr>
          <w:rFonts w:cstheme="minorHAnsi"/>
          <w:color w:val="14171C"/>
          <w:szCs w:val="24"/>
        </w:rPr>
        <w:t>o a fine sand and an aggregate with rounded edges.</w:t>
      </w:r>
      <w:r w:rsidRPr="002331FC">
        <w:rPr>
          <w:rFonts w:cstheme="minorHAnsi"/>
          <w:szCs w:val="24"/>
        </w:rPr>
        <w:t xml:space="preserve"> The re</w:t>
      </w:r>
      <w:r w:rsidRPr="002331FC">
        <w:rPr>
          <w:rFonts w:cstheme="minorHAnsi"/>
        </w:rPr>
        <w:t xml:space="preserve">sulting material is sold to local businesses and community members for landscaping, water filtration, </w:t>
      </w:r>
      <w:proofErr w:type="spellStart"/>
      <w:r w:rsidRPr="002331FC">
        <w:rPr>
          <w:rFonts w:cstheme="minorHAnsi"/>
        </w:rPr>
        <w:t>drainfields</w:t>
      </w:r>
      <w:proofErr w:type="spellEnd"/>
      <w:r w:rsidRPr="002331FC">
        <w:rPr>
          <w:rFonts w:cstheme="minorHAnsi"/>
        </w:rPr>
        <w:t xml:space="preserve">, and agricultural uses. </w:t>
      </w:r>
      <w:r>
        <w:rPr>
          <w:rFonts w:cstheme="minorHAnsi"/>
        </w:rPr>
        <w:t>It its first year of</w:t>
      </w:r>
      <w:r w:rsidRPr="002331FC">
        <w:rPr>
          <w:rFonts w:cstheme="minorHAnsi"/>
        </w:rPr>
        <w:t xml:space="preserve"> operation </w:t>
      </w:r>
      <w:r>
        <w:rPr>
          <w:rFonts w:cstheme="minorHAnsi"/>
        </w:rPr>
        <w:t xml:space="preserve">911 Glass Rescue </w:t>
      </w:r>
      <w:r w:rsidRPr="002331FC">
        <w:rPr>
          <w:rFonts w:eastAsia="Times New Roman" w:cstheme="minorHAnsi"/>
          <w:color w:val="242424"/>
          <w:szCs w:val="24"/>
        </w:rPr>
        <w:t>processed 307,371 pounds of glass, recouped $4,500 in drop-off fees (.02 per pound or .04 per pound), received an additional $6,000 in donations, and $2,500 in product sales revenue ($5/bucket or $100/cubic yard)</w:t>
      </w:r>
      <w:r>
        <w:rPr>
          <w:rFonts w:eastAsia="Times New Roman" w:cstheme="minorHAnsi"/>
          <w:color w:val="242424"/>
          <w:szCs w:val="24"/>
        </w:rPr>
        <w:t xml:space="preserve">. </w:t>
      </w:r>
      <w:r w:rsidRPr="002331FC">
        <w:rPr>
          <w:rFonts w:cstheme="minorHAnsi"/>
        </w:rPr>
        <w:t>Without the efforts of this robust group of dedicated volunteers</w:t>
      </w:r>
      <w:r>
        <w:rPr>
          <w:rFonts w:cstheme="minorHAnsi"/>
        </w:rPr>
        <w:t>,</w:t>
      </w:r>
      <w:r w:rsidRPr="002331FC">
        <w:rPr>
          <w:rFonts w:cstheme="minorHAnsi"/>
        </w:rPr>
        <w:t xml:space="preserve"> glass containers </w:t>
      </w:r>
      <w:r>
        <w:rPr>
          <w:rFonts w:cstheme="minorHAnsi"/>
        </w:rPr>
        <w:t>in Chelan go to the</w:t>
      </w:r>
      <w:r w:rsidRPr="002331FC">
        <w:rPr>
          <w:rFonts w:cstheme="minorHAnsi"/>
        </w:rPr>
        <w:t xml:space="preserve"> landfill. Several other </w:t>
      </w:r>
      <w:r>
        <w:rPr>
          <w:rFonts w:cstheme="minorHAnsi"/>
        </w:rPr>
        <w:t>communities in eastern Washington are collaborating with Chelan on best practices.</w:t>
      </w:r>
    </w:p>
    <w:p w14:paraId="60117645" w14:textId="168DF0BD" w:rsidR="00204A69" w:rsidRPr="00C60FA4" w:rsidRDefault="00204A69" w:rsidP="00204A69">
      <w:pPr>
        <w:pStyle w:val="NormalWeb"/>
        <w:shd w:val="clear" w:color="auto" w:fill="FFFFFF"/>
        <w:spacing w:before="120" w:beforeAutospacing="0" w:after="120" w:afterAutospacing="0" w:line="259" w:lineRule="auto"/>
        <w:rPr>
          <w:rFonts w:asciiTheme="minorHAnsi" w:hAnsiTheme="minorHAnsi" w:cstheme="minorHAnsi"/>
        </w:rPr>
      </w:pPr>
      <w:r w:rsidRPr="003E2991">
        <w:rPr>
          <w:rStyle w:val="Heading4Char"/>
          <w:noProof/>
        </w:rPr>
        <w:drawing>
          <wp:anchor distT="0" distB="0" distL="114300" distR="114300" simplePos="0" relativeHeight="251660291" behindDoc="1" locked="0" layoutInCell="1" allowOverlap="1" wp14:anchorId="361355B4" wp14:editId="1ECBAC5D">
            <wp:simplePos x="0" y="0"/>
            <wp:positionH relativeFrom="margin">
              <wp:align>left</wp:align>
            </wp:positionH>
            <wp:positionV relativeFrom="paragraph">
              <wp:posOffset>99060</wp:posOffset>
            </wp:positionV>
            <wp:extent cx="1005840" cy="1005840"/>
            <wp:effectExtent l="0" t="0" r="3810" b="3810"/>
            <wp:wrapTight wrapText="bothSides">
              <wp:wrapPolygon edited="0">
                <wp:start x="0" y="0"/>
                <wp:lineTo x="0" y="21273"/>
                <wp:lineTo x="21273" y="21273"/>
                <wp:lineTo x="21273" y="0"/>
                <wp:lineTo x="0" y="0"/>
              </wp:wrapPolygon>
            </wp:wrapTight>
            <wp:docPr id="3" name="Picture 3" descr="Remakery logo from Lopez Island" title="The Rem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ake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991">
        <w:rPr>
          <w:rStyle w:val="Heading4Char"/>
        </w:rPr>
        <w:t xml:space="preserve">Lopez Island </w:t>
      </w:r>
      <w:proofErr w:type="spellStart"/>
      <w:r w:rsidRPr="003E2991">
        <w:rPr>
          <w:rStyle w:val="Heading4Char"/>
        </w:rPr>
        <w:t>Re</w:t>
      </w:r>
      <w:r>
        <w:rPr>
          <w:rStyle w:val="Heading4Char"/>
        </w:rPr>
        <w:t>M</w:t>
      </w:r>
      <w:r w:rsidRPr="003E2991">
        <w:rPr>
          <w:rStyle w:val="Heading4Char"/>
        </w:rPr>
        <w:t>akery</w:t>
      </w:r>
      <w:proofErr w:type="spellEnd"/>
      <w:r w:rsidRPr="00C60FA4">
        <w:rPr>
          <w:rFonts w:asciiTheme="minorHAnsi" w:hAnsiTheme="minorHAnsi" w:cstheme="minorHAnsi"/>
        </w:rPr>
        <w:t xml:space="preserve">: Lopez Island Solid Waste Disposal District used a $50,000 grant to establish the </w:t>
      </w:r>
      <w:hyperlink r:id="rId49" w:history="1">
        <w:proofErr w:type="spellStart"/>
        <w:r w:rsidRPr="00C60FA4">
          <w:rPr>
            <w:rStyle w:val="Hyperlink"/>
            <w:rFonts w:asciiTheme="minorHAnsi" w:hAnsiTheme="minorHAnsi" w:cstheme="minorHAnsi"/>
          </w:rPr>
          <w:t>Re</w:t>
        </w:r>
        <w:r>
          <w:rPr>
            <w:rStyle w:val="Hyperlink"/>
            <w:rFonts w:asciiTheme="minorHAnsi" w:hAnsiTheme="minorHAnsi" w:cstheme="minorHAnsi"/>
          </w:rPr>
          <w:t>M</w:t>
        </w:r>
        <w:r w:rsidRPr="00C60FA4">
          <w:rPr>
            <w:rStyle w:val="Hyperlink"/>
            <w:rFonts w:asciiTheme="minorHAnsi" w:hAnsiTheme="minorHAnsi" w:cstheme="minorHAnsi"/>
          </w:rPr>
          <w:t>akery</w:t>
        </w:r>
        <w:proofErr w:type="spellEnd"/>
      </w:hyperlink>
      <w:r w:rsidRPr="00027266">
        <w:rPr>
          <w:rStyle w:val="EndnoteReference"/>
          <w:rFonts w:asciiTheme="minorHAnsi" w:hAnsiTheme="minorHAnsi" w:cstheme="minorHAnsi"/>
        </w:rPr>
        <w:endnoteReference w:id="24"/>
      </w:r>
      <w:r w:rsidRPr="00C60FA4">
        <w:rPr>
          <w:rFonts w:asciiTheme="minorHAnsi" w:hAnsiTheme="minorHAnsi" w:cstheme="minorHAnsi"/>
        </w:rPr>
        <w:t xml:space="preserve">. The goal of the </w:t>
      </w:r>
      <w:proofErr w:type="spellStart"/>
      <w:r w:rsidRPr="00C60FA4">
        <w:rPr>
          <w:rFonts w:asciiTheme="minorHAnsi" w:hAnsiTheme="minorHAnsi" w:cstheme="minorHAnsi"/>
        </w:rPr>
        <w:t>ReMakery</w:t>
      </w:r>
      <w:proofErr w:type="spellEnd"/>
      <w:r w:rsidRPr="00C60FA4">
        <w:rPr>
          <w:rFonts w:asciiTheme="minorHAnsi" w:hAnsiTheme="minorHAnsi" w:cstheme="minorHAnsi"/>
        </w:rPr>
        <w:t xml:space="preserve"> is to educate </w:t>
      </w:r>
      <w:r>
        <w:rPr>
          <w:rFonts w:asciiTheme="minorHAnsi" w:hAnsiTheme="minorHAnsi" w:cstheme="minorHAnsi"/>
        </w:rPr>
        <w:t>the</w:t>
      </w:r>
      <w:r w:rsidRPr="00C60FA4">
        <w:rPr>
          <w:rFonts w:asciiTheme="minorHAnsi" w:hAnsiTheme="minorHAnsi" w:cstheme="minorHAnsi"/>
        </w:rPr>
        <w:t xml:space="preserve"> community about the value of reduction, reuse, repair, and repurposing items locally to increase the local circular economy. </w:t>
      </w:r>
      <w:r w:rsidRPr="00C60FA4">
        <w:rPr>
          <w:rFonts w:asciiTheme="minorHAnsi" w:hAnsiTheme="minorHAnsi" w:cstheme="minorHAnsi"/>
          <w:shd w:val="clear" w:color="auto" w:fill="FFFFFF"/>
        </w:rPr>
        <w:t xml:space="preserve">The </w:t>
      </w:r>
      <w:proofErr w:type="spellStart"/>
      <w:r w:rsidRPr="00C60FA4">
        <w:rPr>
          <w:rFonts w:asciiTheme="minorHAnsi" w:hAnsiTheme="minorHAnsi" w:cstheme="minorHAnsi"/>
          <w:shd w:val="clear" w:color="auto" w:fill="FFFFFF"/>
        </w:rPr>
        <w:t>ReMakery</w:t>
      </w:r>
      <w:proofErr w:type="spellEnd"/>
      <w:r w:rsidRPr="00C60FA4">
        <w:rPr>
          <w:rFonts w:asciiTheme="minorHAnsi" w:hAnsiTheme="minorHAnsi" w:cstheme="minorHAnsi"/>
          <w:shd w:val="clear" w:color="auto" w:fill="FFFFFF"/>
        </w:rPr>
        <w:t xml:space="preserve"> offers classes, workshops, Repair Cafes, Maker-in-Residence programs, and a host of other maker events.</w:t>
      </w:r>
      <w:r>
        <w:rPr>
          <w:rFonts w:asciiTheme="minorHAnsi" w:hAnsiTheme="minorHAnsi" w:cstheme="minorHAnsi"/>
          <w:shd w:val="clear" w:color="auto" w:fill="FFFFFF"/>
        </w:rPr>
        <w:t xml:space="preserve"> The</w:t>
      </w:r>
      <w:r w:rsidR="00914BDB">
        <w:rPr>
          <w:rFonts w:asciiTheme="minorHAnsi" w:hAnsiTheme="minorHAnsi" w:cstheme="minorHAnsi"/>
          <w:shd w:val="clear" w:color="auto" w:fill="FFFFFF"/>
        </w:rPr>
        <w:t xml:space="preserve"> </w:t>
      </w:r>
      <w:proofErr w:type="spellStart"/>
      <w:r w:rsidRPr="00C60FA4">
        <w:rPr>
          <w:rFonts w:asciiTheme="minorHAnsi" w:hAnsiTheme="minorHAnsi" w:cstheme="minorHAnsi"/>
        </w:rPr>
        <w:t>ReMakery</w:t>
      </w:r>
      <w:proofErr w:type="spellEnd"/>
      <w:r w:rsidRPr="00C60FA4">
        <w:rPr>
          <w:rFonts w:asciiTheme="minorHAnsi" w:hAnsiTheme="minorHAnsi" w:cstheme="minorHAnsi"/>
        </w:rPr>
        <w:t xml:space="preserve"> has sewing </w:t>
      </w:r>
      <w:r w:rsidRPr="00C60FA4">
        <w:rPr>
          <w:rFonts w:asciiTheme="minorHAnsi" w:hAnsiTheme="minorHAnsi" w:cstheme="minorHAnsi"/>
        </w:rPr>
        <w:lastRenderedPageBreak/>
        <w:t>machines, 3</w:t>
      </w:r>
      <w:r>
        <w:rPr>
          <w:rFonts w:asciiTheme="minorHAnsi" w:hAnsiTheme="minorHAnsi" w:cstheme="minorHAnsi"/>
        </w:rPr>
        <w:t>-</w:t>
      </w:r>
      <w:r w:rsidRPr="00C60FA4">
        <w:rPr>
          <w:rFonts w:asciiTheme="minorHAnsi" w:hAnsiTheme="minorHAnsi" w:cstheme="minorHAnsi"/>
        </w:rPr>
        <w:t>D printers,</w:t>
      </w:r>
      <w:r>
        <w:rPr>
          <w:rFonts w:asciiTheme="minorHAnsi" w:hAnsiTheme="minorHAnsi" w:cstheme="minorHAnsi"/>
        </w:rPr>
        <w:t xml:space="preserve"> tools for</w:t>
      </w:r>
      <w:r w:rsidRPr="00C60FA4">
        <w:rPr>
          <w:rFonts w:asciiTheme="minorHAnsi" w:hAnsiTheme="minorHAnsi" w:cstheme="minorHAnsi"/>
        </w:rPr>
        <w:t xml:space="preserve"> jewelry making, leather working, </w:t>
      </w:r>
      <w:r>
        <w:rPr>
          <w:rFonts w:asciiTheme="minorHAnsi" w:hAnsiTheme="minorHAnsi" w:cstheme="minorHAnsi"/>
        </w:rPr>
        <w:t xml:space="preserve">and </w:t>
      </w:r>
      <w:r w:rsidRPr="00C60FA4">
        <w:rPr>
          <w:rFonts w:asciiTheme="minorHAnsi" w:hAnsiTheme="minorHAnsi" w:cstheme="minorHAnsi"/>
        </w:rPr>
        <w:t>electronics repair to upcycle and transform materials.</w:t>
      </w:r>
    </w:p>
    <w:p w14:paraId="18F32CE1" w14:textId="77777777" w:rsidR="00204A69" w:rsidRDefault="00204A69" w:rsidP="00204A69">
      <w:pPr>
        <w:spacing w:before="120" w:after="120"/>
      </w:pPr>
      <w:r w:rsidRPr="003E2991">
        <w:rPr>
          <w:rStyle w:val="Heading4Char"/>
        </w:rPr>
        <w:t>Wood Recycling Project</w:t>
      </w:r>
      <w:r>
        <w:rPr>
          <w:rFonts w:cstheme="minorHAnsi"/>
        </w:rPr>
        <w:t xml:space="preserve">: City of </w:t>
      </w:r>
      <w:r w:rsidRPr="00C60FA4">
        <w:rPr>
          <w:rFonts w:cstheme="minorHAnsi"/>
        </w:rPr>
        <w:t>Seattle</w:t>
      </w:r>
      <w:r>
        <w:rPr>
          <w:rFonts w:cstheme="minorHAnsi"/>
        </w:rPr>
        <w:t xml:space="preserve"> </w:t>
      </w:r>
      <w:r w:rsidRPr="00C60FA4">
        <w:rPr>
          <w:rFonts w:cstheme="minorHAnsi"/>
        </w:rPr>
        <w:t xml:space="preserve">Public Utilities Department </w:t>
      </w:r>
      <w:r>
        <w:rPr>
          <w:rFonts w:cstheme="minorHAnsi"/>
        </w:rPr>
        <w:t xml:space="preserve">used a $49,998 grant to fund projects for three </w:t>
      </w:r>
      <w:r>
        <w:t xml:space="preserve">recycling/reuse, deconstruction, and salvage </w:t>
      </w:r>
      <w:hyperlink r:id="rId50" w:history="1">
        <w:r w:rsidRPr="009A5715">
          <w:rPr>
            <w:rStyle w:val="Hyperlink"/>
          </w:rPr>
          <w:t>projects</w:t>
        </w:r>
      </w:hyperlink>
      <w:r>
        <w:rPr>
          <w:rStyle w:val="EndnoteReference"/>
        </w:rPr>
        <w:endnoteReference w:id="25"/>
      </w:r>
      <w:r>
        <w:t xml:space="preserve"> to recover clean wood. The City of Seattle continues to work on clean wood recovery from the waste stream.</w:t>
      </w:r>
    </w:p>
    <w:p w14:paraId="440D7839" w14:textId="77777777" w:rsidR="00204A69" w:rsidRDefault="00204A69" w:rsidP="00216B8A">
      <w:pPr>
        <w:pStyle w:val="ListParagraph"/>
        <w:numPr>
          <w:ilvl w:val="0"/>
          <w:numId w:val="8"/>
        </w:numPr>
        <w:contextualSpacing w:val="0"/>
      </w:pPr>
      <w:proofErr w:type="spellStart"/>
      <w:r w:rsidRPr="008E0EE8">
        <w:rPr>
          <w:b/>
        </w:rPr>
        <w:t>ReUse</w:t>
      </w:r>
      <w:proofErr w:type="spellEnd"/>
      <w:r w:rsidRPr="008E0EE8">
        <w:rPr>
          <w:b/>
        </w:rPr>
        <w:t xml:space="preserve"> Consulting</w:t>
      </w:r>
      <w:r>
        <w:t xml:space="preserve"> provided training to two companies new to panelized deconstruction by dismantling a 2,400 square foot home with a detached garage. The deconstructed floor panels and walls were sold to build a shed. </w:t>
      </w:r>
    </w:p>
    <w:p w14:paraId="53C9FD4B" w14:textId="77777777" w:rsidR="00204A69" w:rsidRDefault="00204A69" w:rsidP="00216B8A">
      <w:pPr>
        <w:pStyle w:val="ListParagraph"/>
        <w:numPr>
          <w:ilvl w:val="0"/>
          <w:numId w:val="8"/>
        </w:numPr>
        <w:contextualSpacing w:val="0"/>
      </w:pPr>
      <w:r w:rsidRPr="008E0EE8">
        <w:rPr>
          <w:b/>
        </w:rPr>
        <w:t>Earthwise</w:t>
      </w:r>
      <w:r>
        <w:t xml:space="preserve"> salvaged boards from school bleachers and mahogany church pews. The boards were planed and resold. Processing salvaged lumber increases its value and marketability.</w:t>
      </w:r>
    </w:p>
    <w:p w14:paraId="0707173E" w14:textId="77777777" w:rsidR="00204A69" w:rsidRDefault="00204A69" w:rsidP="00216B8A">
      <w:pPr>
        <w:pStyle w:val="ListParagraph"/>
        <w:numPr>
          <w:ilvl w:val="0"/>
          <w:numId w:val="8"/>
        </w:numPr>
        <w:contextualSpacing w:val="0"/>
      </w:pPr>
      <w:r>
        <w:rPr>
          <w:b/>
        </w:rPr>
        <w:t xml:space="preserve">Rainier Wood and Sankofa: </w:t>
      </w:r>
      <w:r w:rsidRPr="008E0EE8">
        <w:t xml:space="preserve">These two businesses partnered to </w:t>
      </w:r>
      <w:r>
        <w:t xml:space="preserve">divert wood products from the waste stream for reuse and for use as fuel. The recovered wood included 2x4s, plywood, and pallets. </w:t>
      </w:r>
    </w:p>
    <w:p w14:paraId="1BC0C747" w14:textId="4DF2843E" w:rsidR="003103B5" w:rsidRPr="00011838" w:rsidRDefault="003103B5" w:rsidP="00552877">
      <w:pPr>
        <w:pStyle w:val="Heading3"/>
      </w:pPr>
      <w:bookmarkStart w:id="58" w:name="_Toc113531518"/>
      <w:bookmarkStart w:id="59" w:name="_Toc123631752"/>
      <w:bookmarkEnd w:id="57"/>
      <w:r>
        <w:t>B</w:t>
      </w:r>
      <w:r w:rsidRPr="00011838">
        <w:t>usiness resources</w:t>
      </w:r>
      <w:bookmarkEnd w:id="58"/>
      <w:bookmarkEnd w:id="59"/>
    </w:p>
    <w:p w14:paraId="269AEB8C" w14:textId="394DEC9B" w:rsidR="003103B5" w:rsidRDefault="00B45EB7" w:rsidP="004E476F">
      <w:pPr>
        <w:spacing w:before="120" w:after="120"/>
      </w:pPr>
      <w:r>
        <w:t>T</w:t>
      </w:r>
      <w:r w:rsidR="003103B5">
        <w:t>he Center</w:t>
      </w:r>
      <w:r>
        <w:t xml:space="preserve"> also</w:t>
      </w:r>
      <w:r w:rsidR="003103B5">
        <w:t xml:space="preserve"> </w:t>
      </w:r>
      <w:r w:rsidR="004B11BF">
        <w:t>funded</w:t>
      </w:r>
      <w:r w:rsidR="003103B5">
        <w:t xml:space="preserve"> two business-focused projects</w:t>
      </w:r>
      <w:r>
        <w:t xml:space="preserve"> through the competitive one-time grant program</w:t>
      </w:r>
      <w:r w:rsidR="003103B5">
        <w:t xml:space="preserve">. </w:t>
      </w:r>
    </w:p>
    <w:p w14:paraId="204B2251" w14:textId="1F67AF6C" w:rsidR="003103B5" w:rsidRPr="00011838" w:rsidRDefault="003103B5" w:rsidP="00916194">
      <w:pPr>
        <w:spacing w:before="240" w:after="120"/>
      </w:pPr>
      <w:r w:rsidRPr="003E2991">
        <w:rPr>
          <w:rStyle w:val="Heading4Char"/>
        </w:rPr>
        <w:t xml:space="preserve">Challenge </w:t>
      </w:r>
      <w:r>
        <w:rPr>
          <w:rStyle w:val="Heading4Char"/>
        </w:rPr>
        <w:t>competitions</w:t>
      </w:r>
      <w:r>
        <w:t xml:space="preserve">: In 2021, </w:t>
      </w:r>
      <w:r w:rsidR="008449FD">
        <w:t xml:space="preserve">the City of </w:t>
      </w:r>
      <w:r>
        <w:t>Seattle</w:t>
      </w:r>
      <w:r w:rsidR="008449FD">
        <w:t xml:space="preserve">’s </w:t>
      </w:r>
      <w:r w:rsidR="00DB4242">
        <w:t xml:space="preserve">Office of </w:t>
      </w:r>
      <w:r w:rsidRPr="00011838">
        <w:t>Economic Development</w:t>
      </w:r>
      <w:r>
        <w:t xml:space="preserve"> in partnership with Seattle Good Business Network</w:t>
      </w:r>
      <w:r w:rsidRPr="00011838">
        <w:t xml:space="preserve"> </w:t>
      </w:r>
      <w:r>
        <w:t xml:space="preserve">used $35,000 in grant funds to host the </w:t>
      </w:r>
      <w:hyperlink r:id="rId51" w:history="1">
        <w:r>
          <w:rPr>
            <w:rStyle w:val="Hyperlink"/>
          </w:rPr>
          <w:t>Cir</w:t>
        </w:r>
        <w:r w:rsidRPr="00EC15EF">
          <w:rPr>
            <w:rStyle w:val="Hyperlink"/>
          </w:rPr>
          <w:t>cular Innovation Challenge 2021</w:t>
        </w:r>
      </w:hyperlink>
      <w:r>
        <w:rPr>
          <w:rStyle w:val="EndnoteReference"/>
        </w:rPr>
        <w:endnoteReference w:id="26"/>
      </w:r>
      <w:r>
        <w:t xml:space="preserve">. Participants in the Innovation Challenge </w:t>
      </w:r>
      <w:r w:rsidRPr="00011838">
        <w:t xml:space="preserve">proposed </w:t>
      </w:r>
      <w:r>
        <w:t xml:space="preserve">waste-to-market manufactured </w:t>
      </w:r>
      <w:r w:rsidRPr="00011838">
        <w:t>product ideas</w:t>
      </w:r>
      <w:r>
        <w:t>. Winners of the competition received prize money.</w:t>
      </w:r>
    </w:p>
    <w:p w14:paraId="5680AE09" w14:textId="77777777" w:rsidR="006250B3" w:rsidRDefault="003103B5" w:rsidP="004E476F">
      <w:pPr>
        <w:pStyle w:val="Body"/>
        <w:spacing w:before="120"/>
      </w:pPr>
      <w:r>
        <w:t xml:space="preserve">In 2022, the </w:t>
      </w:r>
      <w:r w:rsidRPr="00011838">
        <w:t>Seattle Good Business Network</w:t>
      </w:r>
      <w:r>
        <w:t xml:space="preserve"> partnered with Zero Waste Washington to offer the </w:t>
      </w:r>
      <w:hyperlink r:id="rId52" w:history="1">
        <w:proofErr w:type="spellStart"/>
        <w:r w:rsidRPr="00EC15EF">
          <w:rPr>
            <w:rStyle w:val="Hyperlink"/>
          </w:rPr>
          <w:t>PreCycle</w:t>
        </w:r>
        <w:proofErr w:type="spellEnd"/>
        <w:r w:rsidRPr="00EC15EF">
          <w:rPr>
            <w:rStyle w:val="Hyperlink"/>
          </w:rPr>
          <w:t xml:space="preserve"> Innovation Challenge</w:t>
        </w:r>
      </w:hyperlink>
      <w:r>
        <w:rPr>
          <w:rStyle w:val="EndnoteReference"/>
        </w:rPr>
        <w:endnoteReference w:id="27"/>
      </w:r>
      <w:r w:rsidRPr="00011838">
        <w:t xml:space="preserve"> for student and</w:t>
      </w:r>
      <w:r>
        <w:t xml:space="preserve"> business projects. The </w:t>
      </w:r>
      <w:proofErr w:type="spellStart"/>
      <w:r>
        <w:t>PreCycle</w:t>
      </w:r>
      <w:proofErr w:type="spellEnd"/>
      <w:r>
        <w:t xml:space="preserve"> innovation challenge received Public Participation Grant funding from Ecology as well as $10,000 from the Center.</w:t>
      </w:r>
      <w:r w:rsidR="006250B3">
        <w:t xml:space="preserve"> </w:t>
      </w:r>
    </w:p>
    <w:p w14:paraId="7D7049B3" w14:textId="1FC31D8B" w:rsidR="003103B5" w:rsidRPr="00011838" w:rsidRDefault="006250B3" w:rsidP="004E476F">
      <w:pPr>
        <w:pStyle w:val="Body"/>
        <w:spacing w:before="120"/>
      </w:pPr>
      <w:r>
        <w:t>These challenge competitions provided technical assistance, business development workshops, mentoring, and networking opportunities to innovators</w:t>
      </w:r>
      <w:r w:rsidR="008D6DCE">
        <w:t xml:space="preserve"> from across Washington State</w:t>
      </w:r>
      <w:r>
        <w:t xml:space="preserve">. </w:t>
      </w:r>
      <w:r w:rsidR="008D6DCE">
        <w:t>In addition to technical assistance, p</w:t>
      </w:r>
      <w:r>
        <w:t>itch competition winners receive</w:t>
      </w:r>
      <w:r w:rsidR="008D6DCE">
        <w:t>d</w:t>
      </w:r>
      <w:r>
        <w:t xml:space="preserve"> cash prizes from $2,000 to $10,000. </w:t>
      </w:r>
    </w:p>
    <w:p w14:paraId="24F93F20" w14:textId="3127641C" w:rsidR="003103B5" w:rsidRDefault="003103B5" w:rsidP="00916194">
      <w:pPr>
        <w:pStyle w:val="Body"/>
        <w:spacing w:before="240"/>
        <w:rPr>
          <w:rFonts w:asciiTheme="minorHAnsi" w:hAnsiTheme="minorHAnsi" w:cstheme="minorHAnsi"/>
          <w:bCs/>
          <w:spacing w:val="5"/>
          <w:szCs w:val="24"/>
        </w:rPr>
      </w:pPr>
      <w:r>
        <w:rPr>
          <w:noProof/>
        </w:rPr>
        <w:drawing>
          <wp:anchor distT="0" distB="0" distL="114300" distR="114300" simplePos="0" relativeHeight="251658241" behindDoc="1" locked="0" layoutInCell="1" allowOverlap="1" wp14:anchorId="5BF29FF8" wp14:editId="787E7069">
            <wp:simplePos x="0" y="0"/>
            <wp:positionH relativeFrom="margin">
              <wp:align>left</wp:align>
            </wp:positionH>
            <wp:positionV relativeFrom="paragraph">
              <wp:posOffset>77424</wp:posOffset>
            </wp:positionV>
            <wp:extent cx="1509395" cy="651510"/>
            <wp:effectExtent l="0" t="0" r="0" b="0"/>
            <wp:wrapTight wrapText="bothSides">
              <wp:wrapPolygon edited="0">
                <wp:start x="0" y="0"/>
                <wp:lineTo x="0" y="20842"/>
                <wp:lineTo x="21264" y="20842"/>
                <wp:lineTo x="21264" y="0"/>
                <wp:lineTo x="0" y="0"/>
              </wp:wrapPolygon>
            </wp:wrapTight>
            <wp:docPr id="8" name="Picture 8" descr="Logo for the marketplace website where businesses can connect to share resuse and recycling opportunities." title="Washington Materials Market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9395" cy="651510"/>
                    </a:xfrm>
                    <a:prstGeom prst="rect">
                      <a:avLst/>
                    </a:prstGeom>
                  </pic:spPr>
                </pic:pic>
              </a:graphicData>
            </a:graphic>
            <wp14:sizeRelH relativeFrom="margin">
              <wp14:pctWidth>0</wp14:pctWidth>
            </wp14:sizeRelH>
            <wp14:sizeRelV relativeFrom="margin">
              <wp14:pctHeight>0</wp14:pctHeight>
            </wp14:sizeRelV>
          </wp:anchor>
        </w:drawing>
      </w:r>
      <w:r w:rsidRPr="003E2991">
        <w:rPr>
          <w:rStyle w:val="Heading4Char"/>
        </w:rPr>
        <w:t>Washington Materials Marketplace</w:t>
      </w:r>
      <w:r w:rsidRPr="00EE07FC">
        <w:rPr>
          <w:rFonts w:asciiTheme="minorHAnsi" w:hAnsiTheme="minorHAnsi" w:cstheme="minorHAnsi"/>
          <w:szCs w:val="24"/>
        </w:rPr>
        <w:t>: In 2021, Tacoma Environmental Services Department used $2</w:t>
      </w:r>
      <w:r w:rsidR="00A830C0">
        <w:rPr>
          <w:rFonts w:asciiTheme="minorHAnsi" w:hAnsiTheme="minorHAnsi" w:cstheme="minorHAnsi"/>
          <w:szCs w:val="24"/>
        </w:rPr>
        <w:t>4</w:t>
      </w:r>
      <w:r w:rsidRPr="00EE07FC">
        <w:rPr>
          <w:rFonts w:asciiTheme="minorHAnsi" w:hAnsiTheme="minorHAnsi" w:cstheme="minorHAnsi"/>
          <w:szCs w:val="24"/>
        </w:rPr>
        <w:t xml:space="preserve">,000 to create the </w:t>
      </w:r>
      <w:hyperlink r:id="rId54" w:history="1">
        <w:r w:rsidRPr="006A5DCE">
          <w:rPr>
            <w:rStyle w:val="Hyperlink"/>
            <w:rFonts w:asciiTheme="minorHAnsi" w:hAnsiTheme="minorHAnsi" w:cstheme="minorHAnsi"/>
            <w:szCs w:val="24"/>
          </w:rPr>
          <w:t>Washington Materials Marketplace</w:t>
        </w:r>
      </w:hyperlink>
      <w:r>
        <w:rPr>
          <w:rStyle w:val="EndnoteReference"/>
          <w:rFonts w:asciiTheme="minorHAnsi" w:hAnsiTheme="minorHAnsi" w:cstheme="minorHAnsi"/>
          <w:szCs w:val="24"/>
        </w:rPr>
        <w:endnoteReference w:id="28"/>
      </w:r>
      <w:r>
        <w:rPr>
          <w:rFonts w:asciiTheme="minorHAnsi" w:hAnsiTheme="minorHAnsi" w:cstheme="minorHAnsi"/>
          <w:szCs w:val="24"/>
        </w:rPr>
        <w:t xml:space="preserve"> (Marketplace)</w:t>
      </w:r>
      <w:r w:rsidRPr="00EE07FC">
        <w:rPr>
          <w:rFonts w:asciiTheme="minorHAnsi" w:hAnsiTheme="minorHAnsi" w:cstheme="minorHAnsi"/>
          <w:szCs w:val="24"/>
        </w:rPr>
        <w:t xml:space="preserve">. </w:t>
      </w:r>
      <w:r w:rsidRPr="00EE07FC">
        <w:rPr>
          <w:rFonts w:asciiTheme="minorHAnsi" w:hAnsiTheme="minorHAnsi" w:cstheme="minorHAnsi"/>
          <w:bCs/>
          <w:spacing w:val="5"/>
          <w:szCs w:val="24"/>
        </w:rPr>
        <w:t>The Marketplace create</w:t>
      </w:r>
      <w:r>
        <w:rPr>
          <w:rFonts w:asciiTheme="minorHAnsi" w:hAnsiTheme="minorHAnsi" w:cstheme="minorHAnsi"/>
          <w:bCs/>
          <w:spacing w:val="5"/>
          <w:szCs w:val="24"/>
        </w:rPr>
        <w:t>s</w:t>
      </w:r>
      <w:r w:rsidRPr="00EE07FC">
        <w:rPr>
          <w:rFonts w:asciiTheme="minorHAnsi" w:hAnsiTheme="minorHAnsi" w:cstheme="minorHAnsi"/>
          <w:bCs/>
          <w:spacing w:val="5"/>
          <w:szCs w:val="24"/>
        </w:rPr>
        <w:t xml:space="preserve"> a collaborative network of businesses, organizations</w:t>
      </w:r>
      <w:r>
        <w:rPr>
          <w:rFonts w:asciiTheme="minorHAnsi" w:hAnsiTheme="minorHAnsi" w:cstheme="minorHAnsi"/>
          <w:bCs/>
          <w:spacing w:val="5"/>
          <w:szCs w:val="24"/>
        </w:rPr>
        <w:t>,</w:t>
      </w:r>
      <w:r w:rsidRPr="00EE07FC">
        <w:rPr>
          <w:rFonts w:asciiTheme="minorHAnsi" w:hAnsiTheme="minorHAnsi" w:cstheme="minorHAnsi"/>
          <w:bCs/>
          <w:spacing w:val="5"/>
          <w:szCs w:val="24"/>
        </w:rPr>
        <w:t xml:space="preserve"> and entrepreneurs</w:t>
      </w:r>
      <w:r>
        <w:rPr>
          <w:rFonts w:asciiTheme="minorHAnsi" w:hAnsiTheme="minorHAnsi" w:cstheme="minorHAnsi"/>
          <w:bCs/>
          <w:spacing w:val="5"/>
          <w:szCs w:val="24"/>
        </w:rPr>
        <w:t>. It enables participants to easily share details on materials available or desired, identify reuse opportunities, and exchange excess materials. The online platform offers</w:t>
      </w:r>
      <w:r w:rsidRPr="00EE07FC">
        <w:rPr>
          <w:rFonts w:asciiTheme="minorHAnsi" w:hAnsiTheme="minorHAnsi" w:cstheme="minorHAnsi"/>
          <w:bCs/>
          <w:spacing w:val="5"/>
          <w:szCs w:val="24"/>
        </w:rPr>
        <w:t xml:space="preserve"> one organization’s hard-to-recycle waste and by-products </w:t>
      </w:r>
      <w:r>
        <w:rPr>
          <w:rFonts w:asciiTheme="minorHAnsi" w:hAnsiTheme="minorHAnsi" w:cstheme="minorHAnsi"/>
          <w:bCs/>
          <w:spacing w:val="5"/>
          <w:szCs w:val="24"/>
        </w:rPr>
        <w:t>for</w:t>
      </w:r>
      <w:r w:rsidRPr="00EE07FC">
        <w:rPr>
          <w:rFonts w:asciiTheme="minorHAnsi" w:hAnsiTheme="minorHAnsi" w:cstheme="minorHAnsi"/>
          <w:bCs/>
          <w:spacing w:val="5"/>
          <w:szCs w:val="24"/>
        </w:rPr>
        <w:t xml:space="preserve"> another organization’s raw material. In addition to diverting waste from landfills, these </w:t>
      </w:r>
      <w:r w:rsidRPr="00EE07FC">
        <w:rPr>
          <w:rFonts w:asciiTheme="minorHAnsi" w:hAnsiTheme="minorHAnsi" w:cstheme="minorHAnsi"/>
          <w:bCs/>
          <w:spacing w:val="5"/>
          <w:szCs w:val="24"/>
        </w:rPr>
        <w:lastRenderedPageBreak/>
        <w:t xml:space="preserve">recovery activities generate significant cost savings, energy savings, and create new jobs and business opportunities. </w:t>
      </w:r>
    </w:p>
    <w:p w14:paraId="7A34BBB3" w14:textId="2285D85F" w:rsidR="003103B5" w:rsidRDefault="003103B5" w:rsidP="00916194">
      <w:pPr>
        <w:pStyle w:val="Body"/>
        <w:spacing w:before="240"/>
        <w:rPr>
          <w:noProof/>
        </w:rPr>
      </w:pPr>
      <w:r>
        <w:rPr>
          <w:rStyle w:val="Heading4Char"/>
        </w:rPr>
        <w:t xml:space="preserve">One-on-One </w:t>
      </w:r>
      <w:r w:rsidRPr="00627001">
        <w:rPr>
          <w:rStyle w:val="Heading4Char"/>
        </w:rPr>
        <w:t>Business meeting</w:t>
      </w:r>
      <w:r>
        <w:rPr>
          <w:rStyle w:val="Heading4Char"/>
        </w:rPr>
        <w:t>s</w:t>
      </w:r>
      <w:r w:rsidRPr="00627001">
        <w:rPr>
          <w:b/>
        </w:rPr>
        <w:t>:</w:t>
      </w:r>
      <w:r>
        <w:rPr>
          <w:noProof/>
        </w:rPr>
        <w:t xml:space="preserve"> </w:t>
      </w:r>
      <w:r w:rsidR="00F56B1E">
        <w:rPr>
          <w:noProof/>
        </w:rPr>
        <w:t>Center staff r</w:t>
      </w:r>
      <w:r>
        <w:rPr>
          <w:noProof/>
        </w:rPr>
        <w:t>egularly held meetings with businesses to discuss expanding or bringing operations to the state. Those meetings covered businesses involved in renewable natural gas from compost, plastic recycling, hemp and cannibis waste composting, fruit processing waste, asphalt and concrete reyccling, textile recovery, and glass recycling.</w:t>
      </w:r>
      <w:r w:rsidR="00F56B1E">
        <w:rPr>
          <w:noProof/>
        </w:rPr>
        <w:t xml:space="preserve"> Conducted site visits, including Refugee Artisans Initiative.</w:t>
      </w:r>
    </w:p>
    <w:p w14:paraId="764FA0C3" w14:textId="77777777" w:rsidR="003103B5" w:rsidRDefault="003103B5" w:rsidP="00916194">
      <w:pPr>
        <w:keepNext/>
        <w:spacing w:before="360" w:after="120"/>
        <w:jc w:val="center"/>
      </w:pPr>
      <w:r>
        <w:rPr>
          <w:noProof/>
        </w:rPr>
        <w:drawing>
          <wp:inline distT="0" distB="0" distL="0" distR="0" wp14:anchorId="61477C03" wp14:editId="08DA8FE6">
            <wp:extent cx="4326260" cy="1645920"/>
            <wp:effectExtent l="19050" t="19050" r="17145" b="11430"/>
            <wp:docPr id="14" name="Picture 14" descr="Pictures of the sewing studio at Refugee Artisans Initiative and the textiles made from left over fabrics." title="Refugee Artisans Initiative textile recovery an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26260" cy="1645920"/>
                    </a:xfrm>
                    <a:prstGeom prst="rect">
                      <a:avLst/>
                    </a:prstGeom>
                    <a:ln>
                      <a:solidFill>
                        <a:schemeClr val="tx1"/>
                      </a:solidFill>
                    </a:ln>
                  </pic:spPr>
                </pic:pic>
              </a:graphicData>
            </a:graphic>
          </wp:inline>
        </w:drawing>
      </w:r>
    </w:p>
    <w:p w14:paraId="29596A6A" w14:textId="3F1F9CD0" w:rsidR="003103B5" w:rsidRDefault="003103B5" w:rsidP="00EB61F4">
      <w:pPr>
        <w:pStyle w:val="Caption"/>
        <w:jc w:val="center"/>
      </w:pPr>
      <w:bookmarkStart w:id="60" w:name="_Toc123631771"/>
      <w:r>
        <w:t xml:space="preserve">Figure </w:t>
      </w:r>
      <w:fldSimple w:instr=" SEQ Figure \* ARABIC ">
        <w:r w:rsidR="00974DD3">
          <w:rPr>
            <w:noProof/>
          </w:rPr>
          <w:t>3</w:t>
        </w:r>
      </w:fldSimple>
      <w:r>
        <w:t xml:space="preserve"> - Refugee Artisans Initiative textile recovery and products</w:t>
      </w:r>
      <w:bookmarkEnd w:id="60"/>
    </w:p>
    <w:p w14:paraId="4D98C642" w14:textId="77777777" w:rsidR="00B45EB7" w:rsidRDefault="00B45EB7" w:rsidP="00720D8B">
      <w:pPr>
        <w:pStyle w:val="Heading3"/>
      </w:pPr>
      <w:bookmarkStart w:id="61" w:name="_Toc123631753"/>
      <w:bookmarkStart w:id="62" w:name="_Toc113531519"/>
      <w:bookmarkEnd w:id="42"/>
      <w:bookmarkEnd w:id="43"/>
      <w:r w:rsidRPr="00967D64">
        <w:t>Market research</w:t>
      </w:r>
      <w:bookmarkEnd w:id="61"/>
      <w:r>
        <w:t xml:space="preserve"> </w:t>
      </w:r>
    </w:p>
    <w:p w14:paraId="78FAAAEA" w14:textId="43CB95D8" w:rsidR="00B45EB7" w:rsidRDefault="00B45EB7" w:rsidP="00B45EB7">
      <w:pPr>
        <w:spacing w:before="120" w:after="120"/>
        <w:rPr>
          <w:noProof/>
        </w:rPr>
      </w:pPr>
      <w:r>
        <w:rPr>
          <w:noProof/>
        </w:rPr>
        <w:t xml:space="preserve">The Recycling Development Center staff </w:t>
      </w:r>
      <w:r w:rsidR="00765CE3">
        <w:rPr>
          <w:noProof/>
        </w:rPr>
        <w:t xml:space="preserve">also </w:t>
      </w:r>
      <w:r>
        <w:rPr>
          <w:noProof/>
        </w:rPr>
        <w:t>conducted material-specific research.</w:t>
      </w:r>
    </w:p>
    <w:p w14:paraId="437BC426" w14:textId="77777777" w:rsidR="00B45EB7" w:rsidRDefault="00B45EB7" w:rsidP="00B45EB7">
      <w:pPr>
        <w:spacing w:before="120" w:after="120"/>
        <w:rPr>
          <w:noProof/>
        </w:rPr>
      </w:pPr>
      <w:r w:rsidRPr="006B2F71">
        <w:t>Recyclable Material Series Reports</w:t>
      </w:r>
      <w:r>
        <w:rPr>
          <w:noProof/>
        </w:rPr>
        <w:t xml:space="preserve"> provide an overview of waste generation, disposal, and recycling, and manufacturing for three specific recyable materials in Washington: </w:t>
      </w:r>
      <w:r w:rsidRPr="009A5715">
        <w:rPr>
          <w:noProof/>
        </w:rPr>
        <w:t>paper</w:t>
      </w:r>
      <w:r>
        <w:rPr>
          <w:noProof/>
        </w:rPr>
        <w:t xml:space="preserve">, </w:t>
      </w:r>
      <w:r w:rsidRPr="009A5715">
        <w:rPr>
          <w:noProof/>
        </w:rPr>
        <w:t>glass</w:t>
      </w:r>
      <w:r>
        <w:rPr>
          <w:noProof/>
        </w:rPr>
        <w:t>,</w:t>
      </w:r>
      <w:r w:rsidRPr="009A5715">
        <w:rPr>
          <w:noProof/>
        </w:rPr>
        <w:t xml:space="preserve"> </w:t>
      </w:r>
      <w:r>
        <w:rPr>
          <w:noProof/>
        </w:rPr>
        <w:t xml:space="preserve">and </w:t>
      </w:r>
      <w:r w:rsidRPr="009A5715">
        <w:rPr>
          <w:noProof/>
        </w:rPr>
        <w:t>plastic</w:t>
      </w:r>
      <w:r>
        <w:rPr>
          <w:noProof/>
        </w:rPr>
        <w:t xml:space="preserve">. Each report provides a snapshot of available data and information and calls attention to challenges and opportunities specific to each materials. Board members provided input on these reports. The three reports identified common themes for these recyclable materials: </w:t>
      </w:r>
    </w:p>
    <w:p w14:paraId="7E20CA6E" w14:textId="77777777" w:rsidR="00B45EB7" w:rsidRDefault="00B45EB7" w:rsidP="00216B8A">
      <w:pPr>
        <w:pStyle w:val="ListParagraph"/>
        <w:numPr>
          <w:ilvl w:val="0"/>
          <w:numId w:val="6"/>
        </w:numPr>
        <w:contextualSpacing w:val="0"/>
        <w:rPr>
          <w:noProof/>
        </w:rPr>
      </w:pPr>
      <w:r w:rsidRPr="00144558">
        <w:rPr>
          <w:b/>
          <w:noProof/>
        </w:rPr>
        <w:t>Data:</w:t>
      </w:r>
      <w:r>
        <w:rPr>
          <w:noProof/>
        </w:rPr>
        <w:t xml:space="preserve"> Common data limitations noted in the reports included: </w:t>
      </w:r>
    </w:p>
    <w:p w14:paraId="4B02DBFD" w14:textId="77777777" w:rsidR="00B45EB7" w:rsidRDefault="00B45EB7" w:rsidP="00216B8A">
      <w:pPr>
        <w:pStyle w:val="ListParagraph"/>
        <w:numPr>
          <w:ilvl w:val="1"/>
          <w:numId w:val="6"/>
        </w:numPr>
        <w:spacing w:before="0" w:after="0"/>
        <w:contextualSpacing w:val="0"/>
        <w:rPr>
          <w:noProof/>
        </w:rPr>
      </w:pPr>
      <w:r>
        <w:rPr>
          <w:noProof/>
        </w:rPr>
        <w:t>Data availability – current recyclable material information needs to be improved and expanded.</w:t>
      </w:r>
    </w:p>
    <w:p w14:paraId="47BE66D4" w14:textId="77777777" w:rsidR="00B45EB7" w:rsidRDefault="00B45EB7" w:rsidP="00216B8A">
      <w:pPr>
        <w:pStyle w:val="ListParagraph"/>
        <w:numPr>
          <w:ilvl w:val="1"/>
          <w:numId w:val="6"/>
        </w:numPr>
        <w:spacing w:before="0" w:after="0"/>
        <w:contextualSpacing w:val="0"/>
        <w:rPr>
          <w:noProof/>
        </w:rPr>
      </w:pPr>
      <w:r>
        <w:rPr>
          <w:noProof/>
        </w:rPr>
        <w:t>Generation of recyclable materials – there is scant data on how much packaging is sold each year in Washington state.</w:t>
      </w:r>
    </w:p>
    <w:p w14:paraId="6E7BBEC3" w14:textId="77777777" w:rsidR="00B45EB7" w:rsidRDefault="00B45EB7" w:rsidP="00216B8A">
      <w:pPr>
        <w:pStyle w:val="ListParagraph"/>
        <w:numPr>
          <w:ilvl w:val="1"/>
          <w:numId w:val="6"/>
        </w:numPr>
        <w:spacing w:before="0" w:after="0"/>
        <w:contextualSpacing w:val="0"/>
        <w:rPr>
          <w:noProof/>
        </w:rPr>
      </w:pPr>
      <w:r>
        <w:rPr>
          <w:noProof/>
        </w:rPr>
        <w:t>End use of recyclable materials – it is difficult to identify the end market users of recyclable materials. The Center plans to conduct additional research and data analysis.</w:t>
      </w:r>
    </w:p>
    <w:p w14:paraId="1C522053" w14:textId="77777777" w:rsidR="00B45EB7" w:rsidRDefault="00B45EB7" w:rsidP="00216B8A">
      <w:pPr>
        <w:pStyle w:val="ListParagraph"/>
        <w:numPr>
          <w:ilvl w:val="0"/>
          <w:numId w:val="6"/>
        </w:numPr>
        <w:contextualSpacing w:val="0"/>
        <w:rPr>
          <w:noProof/>
        </w:rPr>
      </w:pPr>
      <w:r>
        <w:rPr>
          <w:b/>
          <w:noProof/>
        </w:rPr>
        <w:t>Contamination:</w:t>
      </w:r>
      <w:r>
        <w:rPr>
          <w:noProof/>
        </w:rPr>
        <w:t xml:space="preserve"> Reported levels of contamination in processed recyclables remains high (12 to 20 percent contaminants) and negatively impacts the commodity value and practical use of the materials. Contamination reduction efforts are underway through local plans</w:t>
      </w:r>
      <w:r>
        <w:rPr>
          <w:rStyle w:val="EndnoteReference"/>
          <w:noProof/>
        </w:rPr>
        <w:endnoteReference w:id="29"/>
      </w:r>
      <w:r>
        <w:rPr>
          <w:noProof/>
        </w:rPr>
        <w:t xml:space="preserve"> focused on communication, outreach, and collaboration among the residents, solid waste collection companies, and material recovery facilities.</w:t>
      </w:r>
    </w:p>
    <w:p w14:paraId="15AECFC5" w14:textId="77777777" w:rsidR="00B45EB7" w:rsidRDefault="00B45EB7" w:rsidP="00216B8A">
      <w:pPr>
        <w:pStyle w:val="ListParagraph"/>
        <w:numPr>
          <w:ilvl w:val="0"/>
          <w:numId w:val="6"/>
        </w:numPr>
        <w:contextualSpacing w:val="0"/>
        <w:rPr>
          <w:noProof/>
        </w:rPr>
      </w:pPr>
      <w:r w:rsidRPr="00121CE3">
        <w:rPr>
          <w:b/>
          <w:noProof/>
        </w:rPr>
        <w:lastRenderedPageBreak/>
        <w:t xml:space="preserve">Policy </w:t>
      </w:r>
      <w:r>
        <w:rPr>
          <w:b/>
          <w:noProof/>
        </w:rPr>
        <w:t>considerations</w:t>
      </w:r>
      <w:r w:rsidRPr="00121CE3">
        <w:rPr>
          <w:b/>
          <w:noProof/>
        </w:rPr>
        <w:t xml:space="preserve">: </w:t>
      </w:r>
      <w:r>
        <w:rPr>
          <w:noProof/>
        </w:rPr>
        <w:t>Policies that could improve recycling included deposit return systems, extended producer responsibility, and minimum recycled content mandates.</w:t>
      </w:r>
    </w:p>
    <w:p w14:paraId="6E657435" w14:textId="77777777" w:rsidR="00B45EB7" w:rsidRDefault="00B45EB7" w:rsidP="00B45EB7">
      <w:pPr>
        <w:spacing w:before="120" w:after="120"/>
      </w:pPr>
      <w:r>
        <w:t xml:space="preserve">The Center Advisory Board strongly recommends taking actions to resolve the identified challenges and implementing policies to increase the collection and processing of consumer packaging. </w:t>
      </w:r>
    </w:p>
    <w:p w14:paraId="45280592" w14:textId="77777777" w:rsidR="00B45EB7" w:rsidRDefault="00B45EB7" w:rsidP="00B45EB7">
      <w:pPr>
        <w:spacing w:before="120" w:after="120"/>
      </w:pPr>
      <w:r>
        <w:t>Center staff prepared the following three market research papers:</w:t>
      </w:r>
    </w:p>
    <w:p w14:paraId="2B6A96AB" w14:textId="02971553" w:rsidR="00B45EB7" w:rsidRDefault="00000000" w:rsidP="00B45EB7">
      <w:pPr>
        <w:spacing w:after="120"/>
        <w:rPr>
          <w:noProof/>
        </w:rPr>
      </w:pPr>
      <w:hyperlink r:id="rId56" w:history="1">
        <w:r w:rsidR="00B45EB7" w:rsidRPr="006B2F71">
          <w:rPr>
            <w:rStyle w:val="Hyperlink"/>
            <w:rFonts w:cstheme="minorHAnsi"/>
            <w:b/>
            <w:bCs/>
          </w:rPr>
          <w:t>Paper (June 2021)</w:t>
        </w:r>
      </w:hyperlink>
      <w:r w:rsidR="00B45EB7" w:rsidRPr="00C53DA2">
        <w:rPr>
          <w:rStyle w:val="EndnoteReference"/>
          <w:rFonts w:cstheme="minorHAnsi"/>
          <w:b/>
          <w:noProof/>
        </w:rPr>
        <w:endnoteReference w:id="30"/>
      </w:r>
      <w:r w:rsidR="00B45EB7" w:rsidRPr="00FF7D12">
        <w:rPr>
          <w:rFonts w:cstheme="minorHAnsi"/>
          <w:b/>
          <w:noProof/>
        </w:rPr>
        <w:t>:</w:t>
      </w:r>
      <w:r w:rsidR="00B45EB7">
        <w:rPr>
          <w:noProof/>
        </w:rPr>
        <w:t xml:space="preserve"> There is a robust local market for recyclable paper. There are 10 pulp and paper mills and 69 related processing facilities in Washington employing 8,000 workers. The report recommended the following additional analysis and research:</w:t>
      </w:r>
    </w:p>
    <w:p w14:paraId="3322F5CA" w14:textId="77777777" w:rsidR="00B45EB7" w:rsidRDefault="00B45EB7" w:rsidP="00216B8A">
      <w:pPr>
        <w:pStyle w:val="ListParagraph"/>
        <w:numPr>
          <w:ilvl w:val="0"/>
          <w:numId w:val="6"/>
        </w:numPr>
        <w:spacing w:before="0" w:after="0"/>
        <w:contextualSpacing w:val="0"/>
        <w:rPr>
          <w:noProof/>
        </w:rPr>
      </w:pPr>
      <w:r>
        <w:t xml:space="preserve">Identify companies in Washington that make paper products that could use recyclable paper as feedstock or where use could be increased. </w:t>
      </w:r>
    </w:p>
    <w:p w14:paraId="5F3C0DCA" w14:textId="77777777" w:rsidR="00B45EB7" w:rsidRDefault="00B45EB7" w:rsidP="00216B8A">
      <w:pPr>
        <w:pStyle w:val="ListParagraph"/>
        <w:numPr>
          <w:ilvl w:val="0"/>
          <w:numId w:val="6"/>
        </w:numPr>
        <w:spacing w:before="0" w:after="0"/>
        <w:contextualSpacing w:val="0"/>
        <w:rPr>
          <w:noProof/>
        </w:rPr>
      </w:pPr>
      <w:r>
        <w:t xml:space="preserve">Identify how processing of recyclable materials could be improved (like reducing contamination); identify needs, barriers, and opportunities. </w:t>
      </w:r>
    </w:p>
    <w:p w14:paraId="1DE9DC32" w14:textId="77777777" w:rsidR="00B45EB7" w:rsidRDefault="00B45EB7" w:rsidP="00216B8A">
      <w:pPr>
        <w:pStyle w:val="ListParagraph"/>
        <w:numPr>
          <w:ilvl w:val="0"/>
          <w:numId w:val="6"/>
        </w:numPr>
        <w:spacing w:before="0" w:after="0"/>
        <w:contextualSpacing w:val="0"/>
        <w:rPr>
          <w:noProof/>
        </w:rPr>
      </w:pPr>
      <w:r>
        <w:t xml:space="preserve">Research and report where increased recycled fiber content in paper product categories would be beneficial or detrimental. </w:t>
      </w:r>
    </w:p>
    <w:p w14:paraId="2FB12D87" w14:textId="77777777" w:rsidR="00B45EB7" w:rsidRDefault="00B45EB7" w:rsidP="00216B8A">
      <w:pPr>
        <w:pStyle w:val="ListParagraph"/>
        <w:numPr>
          <w:ilvl w:val="0"/>
          <w:numId w:val="6"/>
        </w:numPr>
        <w:spacing w:before="0" w:after="0"/>
        <w:contextualSpacing w:val="0"/>
        <w:rPr>
          <w:noProof/>
        </w:rPr>
      </w:pPr>
      <w:r>
        <w:t xml:space="preserve">Update and expand on existing recyclable paper data, starting with the annual reports to Ecology. </w:t>
      </w:r>
    </w:p>
    <w:p w14:paraId="3B2C52D5" w14:textId="77777777" w:rsidR="00B45EB7" w:rsidRDefault="00B45EB7" w:rsidP="00216B8A">
      <w:pPr>
        <w:pStyle w:val="ListParagraph"/>
        <w:numPr>
          <w:ilvl w:val="0"/>
          <w:numId w:val="6"/>
        </w:numPr>
        <w:spacing w:before="0"/>
        <w:contextualSpacing w:val="0"/>
        <w:rPr>
          <w:noProof/>
        </w:rPr>
      </w:pPr>
      <w:r>
        <w:t>Obtain additional information about end market use and users of recyclable paper.</w:t>
      </w:r>
    </w:p>
    <w:p w14:paraId="2E729776" w14:textId="3ED4DEC4" w:rsidR="00B45EB7" w:rsidRDefault="00000000" w:rsidP="00B45EB7">
      <w:pPr>
        <w:spacing w:after="120"/>
        <w:rPr>
          <w:noProof/>
        </w:rPr>
      </w:pPr>
      <w:hyperlink r:id="rId57" w:history="1">
        <w:r w:rsidR="00B45EB7" w:rsidRPr="006B2F71">
          <w:rPr>
            <w:rStyle w:val="Hyperlink"/>
            <w:rFonts w:cstheme="minorHAnsi"/>
            <w:b/>
            <w:bCs/>
          </w:rPr>
          <w:t>Glass (December 2021)</w:t>
        </w:r>
      </w:hyperlink>
      <w:r w:rsidR="00B45EB7" w:rsidRPr="00C53DA2">
        <w:rPr>
          <w:rStyle w:val="EndnoteReference"/>
          <w:rFonts w:cstheme="minorHAnsi"/>
          <w:b/>
          <w:noProof/>
        </w:rPr>
        <w:endnoteReference w:id="31"/>
      </w:r>
      <w:r w:rsidR="00B45EB7" w:rsidRPr="00FF7D12">
        <w:rPr>
          <w:rFonts w:cstheme="minorHAnsi"/>
          <w:b/>
          <w:noProof/>
        </w:rPr>
        <w:t>:</w:t>
      </w:r>
      <w:r w:rsidR="00B45EB7">
        <w:rPr>
          <w:noProof/>
        </w:rPr>
        <w:t xml:space="preserve"> Glass is infinitely recyclable and reduces manufacturers energy use, greenhouse gas emissions, and demand for virgin materials. Two glass manufacturers operate in Washington. The glass industry employs 437 workers with an economic impact of $180 million in Washington.</w:t>
      </w:r>
      <w:r w:rsidR="00B45EB7" w:rsidRPr="006656CE">
        <w:rPr>
          <w:noProof/>
        </w:rPr>
        <w:t xml:space="preserve"> </w:t>
      </w:r>
      <w:r w:rsidR="00B45EB7">
        <w:rPr>
          <w:noProof/>
        </w:rPr>
        <w:t>The report recommended additional research and commented on potential policy impacts:</w:t>
      </w:r>
    </w:p>
    <w:p w14:paraId="7D295AC9" w14:textId="77777777" w:rsidR="00B45EB7" w:rsidRDefault="00B45EB7" w:rsidP="00216B8A">
      <w:pPr>
        <w:pStyle w:val="ListParagraph"/>
        <w:numPr>
          <w:ilvl w:val="0"/>
          <w:numId w:val="6"/>
        </w:numPr>
        <w:spacing w:before="0" w:after="0"/>
        <w:contextualSpacing w:val="0"/>
        <w:rPr>
          <w:noProof/>
        </w:rPr>
      </w:pPr>
      <w:r>
        <w:t xml:space="preserve">Evaluate options to remove glass from the comingled recycling stream, like implementing multi-stream collection systems, increasing glass drop-off options, or implementing other policies. </w:t>
      </w:r>
    </w:p>
    <w:p w14:paraId="368CD7D1" w14:textId="77777777" w:rsidR="00B45EB7" w:rsidRDefault="00B45EB7" w:rsidP="00216B8A">
      <w:pPr>
        <w:pStyle w:val="ListParagraph"/>
        <w:numPr>
          <w:ilvl w:val="0"/>
          <w:numId w:val="6"/>
        </w:numPr>
        <w:spacing w:before="0" w:after="0"/>
        <w:contextualSpacing w:val="0"/>
        <w:rPr>
          <w:noProof/>
        </w:rPr>
      </w:pPr>
      <w:r>
        <w:t xml:space="preserve">Identify operational improvements for material recovery facilities (MRFs) that result in cleaner glass. </w:t>
      </w:r>
    </w:p>
    <w:p w14:paraId="54403E12" w14:textId="77777777" w:rsidR="00B45EB7" w:rsidRDefault="00B45EB7" w:rsidP="00216B8A">
      <w:pPr>
        <w:pStyle w:val="ListParagraph"/>
        <w:numPr>
          <w:ilvl w:val="0"/>
          <w:numId w:val="6"/>
        </w:numPr>
        <w:spacing w:before="0" w:after="0"/>
        <w:contextualSpacing w:val="0"/>
        <w:rPr>
          <w:noProof/>
        </w:rPr>
      </w:pPr>
      <w:r>
        <w:t xml:space="preserve">Identify approaches that would reduce the costs of transporting glass long distances from the source to the processing and remanufacturing. </w:t>
      </w:r>
    </w:p>
    <w:p w14:paraId="3F9A2DE1" w14:textId="77777777" w:rsidR="00B45EB7" w:rsidRDefault="00B45EB7" w:rsidP="00216B8A">
      <w:pPr>
        <w:pStyle w:val="ListParagraph"/>
        <w:numPr>
          <w:ilvl w:val="0"/>
          <w:numId w:val="6"/>
        </w:numPr>
        <w:spacing w:before="0" w:after="0"/>
        <w:contextualSpacing w:val="0"/>
        <w:rPr>
          <w:noProof/>
        </w:rPr>
      </w:pPr>
      <w:r>
        <w:t xml:space="preserve">Identify options for increasing glass collection from commercial sources like restaurants, wineries, distilleries, or breweries. </w:t>
      </w:r>
    </w:p>
    <w:p w14:paraId="18DED573" w14:textId="77777777" w:rsidR="00B45EB7" w:rsidRDefault="00B45EB7" w:rsidP="00216B8A">
      <w:pPr>
        <w:pStyle w:val="ListParagraph"/>
        <w:numPr>
          <w:ilvl w:val="0"/>
          <w:numId w:val="6"/>
        </w:numPr>
        <w:spacing w:before="0" w:after="0"/>
        <w:contextualSpacing w:val="0"/>
        <w:rPr>
          <w:noProof/>
        </w:rPr>
      </w:pPr>
      <w:r>
        <w:t xml:space="preserve">Research opportunities and evaluate options to increase the use of refillable glass containers and refill systems. </w:t>
      </w:r>
    </w:p>
    <w:p w14:paraId="37AF65E8" w14:textId="77777777" w:rsidR="00B45EB7" w:rsidRDefault="00B45EB7" w:rsidP="00216B8A">
      <w:pPr>
        <w:pStyle w:val="ListParagraph"/>
        <w:numPr>
          <w:ilvl w:val="0"/>
          <w:numId w:val="6"/>
        </w:numPr>
        <w:spacing w:before="0" w:after="0"/>
        <w:contextualSpacing w:val="0"/>
        <w:rPr>
          <w:noProof/>
        </w:rPr>
      </w:pPr>
      <w:r>
        <w:t>Conduct additional research into the market for alternative uses of container glass and identify barriers and opportunities for bringing new end market users to Washington.</w:t>
      </w:r>
    </w:p>
    <w:p w14:paraId="5EE559E9" w14:textId="77777777" w:rsidR="00B45EB7" w:rsidRDefault="00B45EB7" w:rsidP="00216B8A">
      <w:pPr>
        <w:pStyle w:val="ListParagraph"/>
        <w:numPr>
          <w:ilvl w:val="0"/>
          <w:numId w:val="6"/>
        </w:numPr>
        <w:spacing w:before="0" w:after="0"/>
        <w:contextualSpacing w:val="0"/>
        <w:rPr>
          <w:noProof/>
        </w:rPr>
      </w:pPr>
      <w:r>
        <w:t xml:space="preserve">Beverage bottle deposit return program would increase collection and quality of glass bottles for refill or recycling. </w:t>
      </w:r>
    </w:p>
    <w:p w14:paraId="1FB71750" w14:textId="77777777" w:rsidR="00B45EB7" w:rsidRDefault="00B45EB7" w:rsidP="00216B8A">
      <w:pPr>
        <w:pStyle w:val="ListParagraph"/>
        <w:numPr>
          <w:ilvl w:val="0"/>
          <w:numId w:val="6"/>
        </w:numPr>
        <w:spacing w:before="0" w:after="0"/>
        <w:contextualSpacing w:val="0"/>
        <w:rPr>
          <w:noProof/>
        </w:rPr>
      </w:pPr>
      <w:r>
        <w:t xml:space="preserve">Mandates for minimum post-consumer recycled content requirements in glass containers or for use in cement would increase demand. </w:t>
      </w:r>
    </w:p>
    <w:p w14:paraId="4E061F78" w14:textId="77777777" w:rsidR="00B45EB7" w:rsidRDefault="00B45EB7" w:rsidP="00216B8A">
      <w:pPr>
        <w:pStyle w:val="ListParagraph"/>
        <w:numPr>
          <w:ilvl w:val="0"/>
          <w:numId w:val="6"/>
        </w:numPr>
        <w:spacing w:before="0"/>
        <w:contextualSpacing w:val="0"/>
        <w:rPr>
          <w:noProof/>
        </w:rPr>
      </w:pPr>
      <w:r>
        <w:lastRenderedPageBreak/>
        <w:t xml:space="preserve">Extended producer responsibility programs for packaging would result in increased collection of glass containers for refill or recycling. </w:t>
      </w:r>
    </w:p>
    <w:p w14:paraId="5BF21C67" w14:textId="74CADB51" w:rsidR="00B45EB7" w:rsidRPr="008172A4" w:rsidRDefault="00000000" w:rsidP="008F16D8">
      <w:pPr>
        <w:spacing w:after="120"/>
        <w:rPr>
          <w:noProof/>
        </w:rPr>
      </w:pPr>
      <w:hyperlink r:id="rId58" w:history="1">
        <w:r w:rsidR="00B45EB7" w:rsidRPr="006B2F71">
          <w:rPr>
            <w:rStyle w:val="Hyperlink"/>
            <w:rFonts w:cstheme="minorHAnsi"/>
            <w:b/>
            <w:bCs/>
          </w:rPr>
          <w:t>Plastic packaging (May 2022)</w:t>
        </w:r>
      </w:hyperlink>
      <w:r w:rsidR="00B45EB7" w:rsidRPr="00C53DA2">
        <w:rPr>
          <w:rStyle w:val="EndnoteReference"/>
          <w:rFonts w:cstheme="minorHAnsi"/>
          <w:b/>
          <w:noProof/>
        </w:rPr>
        <w:endnoteReference w:id="32"/>
      </w:r>
      <w:r w:rsidR="00B45EB7" w:rsidRPr="00FF7D12">
        <w:rPr>
          <w:rFonts w:cstheme="minorHAnsi"/>
          <w:b/>
          <w:noProof/>
        </w:rPr>
        <w:t>:</w:t>
      </w:r>
      <w:r w:rsidR="00B45EB7">
        <w:rPr>
          <w:noProof/>
        </w:rPr>
        <w:t xml:space="preserve"> Plastic </w:t>
      </w:r>
      <w:r w:rsidR="00B45EB7" w:rsidRPr="00FF7D12">
        <w:rPr>
          <w:rStyle w:val="Heading5Char"/>
          <w:rFonts w:asciiTheme="minorHAnsi" w:hAnsiTheme="minorHAnsi" w:cstheme="minorHAnsi"/>
        </w:rPr>
        <w:t xml:space="preserve">packaging </w:t>
      </w:r>
      <w:r w:rsidR="00B45EB7">
        <w:rPr>
          <w:noProof/>
        </w:rPr>
        <w:t>is a complex material stream, with many different resins and forms. In general, two types of plastic packaging are most commonly recycled: polyethylene terephthalate (PET) and high density polyethylene (HDPE) in bottle and jug form.</w:t>
      </w:r>
      <w:r w:rsidR="006250B3">
        <w:rPr>
          <w:noProof/>
        </w:rPr>
        <w:t xml:space="preserve"> </w:t>
      </w:r>
      <w:r w:rsidR="00B45EB7" w:rsidRPr="00FF7D12">
        <w:rPr>
          <w:rFonts w:cstheme="minorHAnsi"/>
          <w:noProof/>
          <w:szCs w:val="24"/>
        </w:rPr>
        <w:t xml:space="preserve">The report includes a list of </w:t>
      </w:r>
      <w:hyperlink r:id="rId59" w:history="1">
        <w:r w:rsidR="00B45EB7" w:rsidRPr="00FF7D12">
          <w:rPr>
            <w:rStyle w:val="Hyperlink"/>
            <w:rFonts w:cstheme="minorHAnsi"/>
            <w:noProof/>
            <w:szCs w:val="24"/>
          </w:rPr>
          <w:t>87 plastic fabricators and manufacturers</w:t>
        </w:r>
      </w:hyperlink>
      <w:r w:rsidR="00B45EB7" w:rsidRPr="008172A4">
        <w:rPr>
          <w:rStyle w:val="EndnoteReference"/>
          <w:rFonts w:cstheme="minorHAnsi"/>
          <w:noProof/>
          <w:szCs w:val="24"/>
        </w:rPr>
        <w:endnoteReference w:id="33"/>
      </w:r>
      <w:r w:rsidR="00B45EB7">
        <w:rPr>
          <w:rStyle w:val="Hyperlink"/>
          <w:rFonts w:cstheme="minorHAnsi"/>
          <w:noProof/>
          <w:szCs w:val="24"/>
        </w:rPr>
        <w:t xml:space="preserve"> </w:t>
      </w:r>
      <w:r w:rsidR="00B45EB7" w:rsidRPr="00FF7D12">
        <w:rPr>
          <w:rFonts w:cstheme="minorHAnsi"/>
          <w:noProof/>
          <w:szCs w:val="24"/>
        </w:rPr>
        <w:t xml:space="preserve">located in Washington State. </w:t>
      </w:r>
      <w:r w:rsidR="00B45EB7">
        <w:rPr>
          <w:noProof/>
        </w:rPr>
        <w:t>It is difficult to determine which manufacturers in Washington’s plastic industry are using recyclable material.</w:t>
      </w:r>
      <w:r w:rsidR="00B45EB7" w:rsidRPr="008172A4">
        <w:rPr>
          <w:noProof/>
        </w:rPr>
        <w:t xml:space="preserve"> </w:t>
      </w:r>
      <w:r w:rsidR="00B45EB7">
        <w:rPr>
          <w:noProof/>
        </w:rPr>
        <w:t>The report recommended research, actions, and commented on potential policy impacts:</w:t>
      </w:r>
    </w:p>
    <w:p w14:paraId="72388524" w14:textId="77777777" w:rsidR="00B45EB7" w:rsidRDefault="00B45EB7" w:rsidP="00216B8A">
      <w:pPr>
        <w:pStyle w:val="ListParagraph"/>
        <w:numPr>
          <w:ilvl w:val="0"/>
          <w:numId w:val="6"/>
        </w:numPr>
        <w:rPr>
          <w:rFonts w:eastAsia="Times New Roman" w:cstheme="minorHAnsi"/>
          <w:color w:val="000000"/>
          <w:szCs w:val="24"/>
        </w:rPr>
      </w:pPr>
      <w:r w:rsidRPr="008172A4">
        <w:rPr>
          <w:rFonts w:eastAsia="Times New Roman" w:cstheme="minorHAnsi"/>
          <w:color w:val="000000"/>
          <w:szCs w:val="24"/>
        </w:rPr>
        <w:t xml:space="preserve">Facilitate research: </w:t>
      </w:r>
    </w:p>
    <w:p w14:paraId="7D589B3A" w14:textId="77777777" w:rsidR="00B45EB7"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 xml:space="preserve">Determine the amount of plastic packaging used in Washington, by sector: residential, commercial, institutional, and industrial. </w:t>
      </w:r>
    </w:p>
    <w:p w14:paraId="4B4808AA" w14:textId="77777777" w:rsidR="00B45EB7"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 xml:space="preserve">Identify where packaging material is collected and evaluate the quality of the processed material. </w:t>
      </w:r>
    </w:p>
    <w:p w14:paraId="258140B2" w14:textId="77777777" w:rsidR="00B45EB7" w:rsidRPr="008172A4"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Refine list of plastic manufactures and recycling processors in the state and region, as well as export markets that are currently being used.</w:t>
      </w:r>
    </w:p>
    <w:p w14:paraId="6A9BA575" w14:textId="77777777" w:rsidR="00B45EB7" w:rsidRDefault="00B45EB7" w:rsidP="00216B8A">
      <w:pPr>
        <w:pStyle w:val="ListParagraph"/>
        <w:numPr>
          <w:ilvl w:val="0"/>
          <w:numId w:val="6"/>
        </w:numPr>
        <w:rPr>
          <w:rFonts w:eastAsia="Times New Roman" w:cstheme="minorHAnsi"/>
          <w:color w:val="000000"/>
          <w:szCs w:val="24"/>
        </w:rPr>
      </w:pPr>
      <w:r w:rsidRPr="008172A4">
        <w:rPr>
          <w:rFonts w:eastAsia="Times New Roman" w:cstheme="minorHAnsi"/>
          <w:color w:val="000000"/>
          <w:szCs w:val="24"/>
        </w:rPr>
        <w:t xml:space="preserve">Support market development: </w:t>
      </w:r>
    </w:p>
    <w:p w14:paraId="70276D91" w14:textId="77777777" w:rsidR="00B45EB7"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 xml:space="preserve">Connect in-state and regional plastic processors and manufacturers to increase demand for and access to recyclable plastic. </w:t>
      </w:r>
    </w:p>
    <w:p w14:paraId="33A33B61" w14:textId="77777777" w:rsidR="00B45EB7" w:rsidRPr="008172A4"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 xml:space="preserve">Develop needed tools to come to entice more growth within the recycling value chain within the </w:t>
      </w:r>
      <w:r>
        <w:rPr>
          <w:rFonts w:eastAsia="Times New Roman" w:cstheme="minorHAnsi"/>
          <w:color w:val="000000"/>
          <w:szCs w:val="24"/>
        </w:rPr>
        <w:t>s</w:t>
      </w:r>
      <w:r w:rsidRPr="008172A4">
        <w:rPr>
          <w:rFonts w:eastAsia="Times New Roman" w:cstheme="minorHAnsi"/>
          <w:color w:val="000000"/>
          <w:szCs w:val="24"/>
        </w:rPr>
        <w:t>tate and region.</w:t>
      </w:r>
    </w:p>
    <w:p w14:paraId="1829BAB4" w14:textId="77777777" w:rsidR="00B45EB7" w:rsidRDefault="00B45EB7" w:rsidP="00216B8A">
      <w:pPr>
        <w:pStyle w:val="ListParagraph"/>
        <w:numPr>
          <w:ilvl w:val="0"/>
          <w:numId w:val="6"/>
        </w:numPr>
        <w:rPr>
          <w:rFonts w:eastAsia="Times New Roman" w:cstheme="minorHAnsi"/>
          <w:color w:val="000000"/>
          <w:szCs w:val="24"/>
        </w:rPr>
      </w:pPr>
      <w:r w:rsidRPr="008172A4">
        <w:rPr>
          <w:rFonts w:eastAsia="Times New Roman" w:cstheme="minorHAnsi"/>
          <w:color w:val="000000"/>
          <w:szCs w:val="24"/>
        </w:rPr>
        <w:t xml:space="preserve">Consider policy changes: </w:t>
      </w:r>
    </w:p>
    <w:p w14:paraId="13EC434A" w14:textId="77777777" w:rsidR="00B45EB7"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 xml:space="preserve">Providing universal access to recycling would expand collection, require more infrastructure, and increase end markets. </w:t>
      </w:r>
    </w:p>
    <w:p w14:paraId="69DE34B0" w14:textId="77777777" w:rsidR="00B45EB7"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 xml:space="preserve">Creating a deposit return system for beverage containers would provide a stable high quality material supply for end market users. </w:t>
      </w:r>
    </w:p>
    <w:p w14:paraId="0C9836BB" w14:textId="77777777" w:rsidR="00B45EB7" w:rsidRPr="008172A4" w:rsidRDefault="00B45EB7" w:rsidP="00216B8A">
      <w:pPr>
        <w:pStyle w:val="ListParagraph"/>
        <w:numPr>
          <w:ilvl w:val="1"/>
          <w:numId w:val="6"/>
        </w:numPr>
        <w:rPr>
          <w:rFonts w:eastAsia="Times New Roman" w:cstheme="minorHAnsi"/>
          <w:color w:val="000000"/>
          <w:szCs w:val="24"/>
        </w:rPr>
      </w:pPr>
      <w:r w:rsidRPr="008172A4">
        <w:rPr>
          <w:rFonts w:eastAsia="Times New Roman" w:cstheme="minorHAnsi"/>
          <w:color w:val="000000"/>
          <w:szCs w:val="24"/>
        </w:rPr>
        <w:t>Establishing an extended producer responsibility program for packaging would require producers to fund collection services and educational materials, incentivize improved collection and recycling, lead to developing local end markets, and provide financial support to the system.</w:t>
      </w:r>
    </w:p>
    <w:p w14:paraId="5DA9189D" w14:textId="015C00D3" w:rsidR="003103B5" w:rsidRDefault="00CB64EB" w:rsidP="00916194">
      <w:pPr>
        <w:pStyle w:val="Heading2"/>
        <w:keepNext/>
        <w:spacing w:before="240"/>
      </w:pPr>
      <w:bookmarkStart w:id="63" w:name="_Toc123631754"/>
      <w:r>
        <w:t xml:space="preserve">Center </w:t>
      </w:r>
      <w:r w:rsidR="003103B5">
        <w:t>Work Plan</w:t>
      </w:r>
      <w:bookmarkEnd w:id="62"/>
      <w:bookmarkEnd w:id="63"/>
    </w:p>
    <w:p w14:paraId="2A724C55" w14:textId="6777B2EB" w:rsidR="003103B5" w:rsidRDefault="003103B5" w:rsidP="00916194">
      <w:pPr>
        <w:pStyle w:val="Body"/>
        <w:keepNext/>
        <w:spacing w:before="120"/>
      </w:pPr>
      <w:r>
        <w:t>The</w:t>
      </w:r>
      <w:r w:rsidR="00CB64EB">
        <w:t xml:space="preserve"> focus for</w:t>
      </w:r>
      <w:r>
        <w:t xml:space="preserve"> </w:t>
      </w:r>
      <w:r w:rsidR="009D5E87">
        <w:t xml:space="preserve">the </w:t>
      </w:r>
      <w:r>
        <w:t>Center</w:t>
      </w:r>
      <w:r w:rsidR="00CB64EB">
        <w:t xml:space="preserve"> going forward is summarized below. The next report to the legislature will reflect work conducted </w:t>
      </w:r>
      <w:r w:rsidR="00CD3184">
        <w:t xml:space="preserve">during the 2023 and 2024 </w:t>
      </w:r>
      <w:r w:rsidR="00CB64EB">
        <w:t>fiscal years</w:t>
      </w:r>
      <w:r w:rsidR="00CD3184">
        <w:t xml:space="preserve"> </w:t>
      </w:r>
      <w:r w:rsidR="00CB64EB">
        <w:t>to align with agency funding cycles</w:t>
      </w:r>
      <w:r w:rsidR="00CD3184">
        <w:t xml:space="preserve">. That </w:t>
      </w:r>
      <w:r w:rsidR="009D5E87">
        <w:t xml:space="preserve">future </w:t>
      </w:r>
      <w:r w:rsidR="00CD3184">
        <w:t>work is summarized below.</w:t>
      </w:r>
    </w:p>
    <w:p w14:paraId="7DE71126" w14:textId="77777777" w:rsidR="003103B5" w:rsidRDefault="003103B5" w:rsidP="005901A8">
      <w:pPr>
        <w:pStyle w:val="Body"/>
        <w:spacing w:before="120"/>
        <w:rPr>
          <w:rFonts w:cstheme="minorHAnsi"/>
        </w:rPr>
      </w:pPr>
      <w:r w:rsidRPr="003E2991">
        <w:rPr>
          <w:rStyle w:val="Heading4Char"/>
        </w:rPr>
        <w:t>Center Advisory Board</w:t>
      </w:r>
      <w:r w:rsidRPr="001D683A">
        <w:rPr>
          <w:rFonts w:cstheme="minorHAnsi"/>
        </w:rPr>
        <w:t xml:space="preserve">: </w:t>
      </w:r>
      <w:r>
        <w:rPr>
          <w:rFonts w:cstheme="minorHAnsi"/>
        </w:rPr>
        <w:t>Regularly convene the advisory board to discuss recycling market topics and provide feedback and advice on Center work and priorities</w:t>
      </w:r>
      <w:r w:rsidRPr="001D683A">
        <w:rPr>
          <w:rFonts w:cstheme="minorHAnsi"/>
        </w:rPr>
        <w:t xml:space="preserve">. </w:t>
      </w:r>
    </w:p>
    <w:p w14:paraId="2489C875" w14:textId="77777777" w:rsidR="003103B5" w:rsidRDefault="003103B5" w:rsidP="00216B8A">
      <w:pPr>
        <w:pStyle w:val="Body"/>
        <w:numPr>
          <w:ilvl w:val="0"/>
          <w:numId w:val="12"/>
        </w:numPr>
        <w:spacing w:before="120" w:after="0"/>
        <w:rPr>
          <w:rFonts w:cstheme="minorHAnsi"/>
        </w:rPr>
      </w:pPr>
      <w:r>
        <w:rPr>
          <w:rFonts w:cstheme="minorHAnsi"/>
        </w:rPr>
        <w:t xml:space="preserve">Hold regular meetings of the advisory board and related subcommittees. </w:t>
      </w:r>
    </w:p>
    <w:p w14:paraId="54DBE879" w14:textId="73DAFBA0" w:rsidR="003103B5" w:rsidRPr="00B555F2" w:rsidRDefault="003103B5" w:rsidP="00216B8A">
      <w:pPr>
        <w:pStyle w:val="Body"/>
        <w:numPr>
          <w:ilvl w:val="0"/>
          <w:numId w:val="12"/>
        </w:numPr>
        <w:spacing w:after="0"/>
        <w:rPr>
          <w:noProof/>
        </w:rPr>
      </w:pPr>
      <w:r w:rsidRPr="002E49F4">
        <w:rPr>
          <w:rFonts w:cstheme="minorHAnsi"/>
        </w:rPr>
        <w:t xml:space="preserve">Review research and reports, host presentations on recyclable materials, and </w:t>
      </w:r>
      <w:r>
        <w:rPr>
          <w:rFonts w:cstheme="minorHAnsi"/>
        </w:rPr>
        <w:t>relay</w:t>
      </w:r>
      <w:r w:rsidRPr="002E49F4">
        <w:rPr>
          <w:rFonts w:cstheme="minorHAnsi"/>
        </w:rPr>
        <w:t xml:space="preserve"> board member advice to Ecology and Commerce on Center work. </w:t>
      </w:r>
    </w:p>
    <w:p w14:paraId="32F4153F" w14:textId="3FD04257" w:rsidR="003103B5" w:rsidRDefault="003103B5" w:rsidP="00216B8A">
      <w:pPr>
        <w:pStyle w:val="Body"/>
        <w:numPr>
          <w:ilvl w:val="0"/>
          <w:numId w:val="12"/>
        </w:numPr>
        <w:spacing w:after="0"/>
        <w:rPr>
          <w:noProof/>
        </w:rPr>
      </w:pPr>
      <w:r>
        <w:rPr>
          <w:rFonts w:cstheme="minorHAnsi"/>
        </w:rPr>
        <w:t>Leverage expertise to help refine strategy and identify target markets etc.</w:t>
      </w:r>
    </w:p>
    <w:p w14:paraId="13725E19" w14:textId="77777777" w:rsidR="003103B5" w:rsidRDefault="003103B5" w:rsidP="00525353">
      <w:pPr>
        <w:pStyle w:val="Body"/>
        <w:spacing w:before="120"/>
        <w:rPr>
          <w:rFonts w:cstheme="minorHAnsi"/>
        </w:rPr>
      </w:pPr>
      <w:proofErr w:type="spellStart"/>
      <w:r w:rsidRPr="003E2991">
        <w:rPr>
          <w:rStyle w:val="Heading4Char"/>
        </w:rPr>
        <w:lastRenderedPageBreak/>
        <w:t>NextCycle</w:t>
      </w:r>
      <w:proofErr w:type="spellEnd"/>
      <w:r w:rsidRPr="003E2991">
        <w:rPr>
          <w:rStyle w:val="Heading4Char"/>
        </w:rPr>
        <w:t xml:space="preserve"> Washington</w:t>
      </w:r>
      <w:r w:rsidRPr="00D75E35">
        <w:rPr>
          <w:rFonts w:cstheme="minorHAnsi"/>
          <w:b/>
        </w:rPr>
        <w:t>:</w:t>
      </w:r>
      <w:r>
        <w:rPr>
          <w:rFonts w:cstheme="minorHAnsi"/>
        </w:rPr>
        <w:t xml:space="preserve"> The Center participated in the creation of </w:t>
      </w:r>
      <w:proofErr w:type="spellStart"/>
      <w:r>
        <w:rPr>
          <w:rFonts w:cstheme="minorHAnsi"/>
        </w:rPr>
        <w:t>NextCycle</w:t>
      </w:r>
      <w:proofErr w:type="spellEnd"/>
      <w:r>
        <w:rPr>
          <w:rFonts w:cstheme="minorHAnsi"/>
        </w:rPr>
        <w:t xml:space="preserve"> Washington that </w:t>
      </w:r>
      <w:r w:rsidRPr="00D5057C">
        <w:rPr>
          <w:rFonts w:cstheme="minorHAnsi"/>
          <w:bCs/>
          <w:shd w:val="clear" w:color="auto" w:fill="FFFFFF"/>
        </w:rPr>
        <w:t>gives developing companies access to mentorship, investors and other support that help them become stable, self-sufficient businesses</w:t>
      </w:r>
      <w:r w:rsidRPr="00D5057C">
        <w:rPr>
          <w:rFonts w:cstheme="minorHAnsi"/>
          <w:shd w:val="clear" w:color="auto" w:fill="FFFFFF"/>
        </w:rPr>
        <w:t>.</w:t>
      </w:r>
      <w:r>
        <w:rPr>
          <w:rFonts w:cstheme="minorHAnsi"/>
          <w:shd w:val="clear" w:color="auto" w:fill="FFFFFF"/>
        </w:rPr>
        <w:t xml:space="preserve"> The Center will p</w:t>
      </w:r>
      <w:r>
        <w:rPr>
          <w:rFonts w:cstheme="minorHAnsi"/>
        </w:rPr>
        <w:t xml:space="preserve">rovide ongoing support to </w:t>
      </w:r>
      <w:proofErr w:type="spellStart"/>
      <w:r w:rsidRPr="008517E9">
        <w:rPr>
          <w:rFonts w:cstheme="minorHAnsi"/>
        </w:rPr>
        <w:t>NextCycle</w:t>
      </w:r>
      <w:r>
        <w:rPr>
          <w:rFonts w:cstheme="minorHAnsi"/>
        </w:rPr>
        <w:t>’s</w:t>
      </w:r>
      <w:proofErr w:type="spellEnd"/>
      <w:r w:rsidRPr="008517E9">
        <w:rPr>
          <w:rFonts w:cstheme="minorHAnsi"/>
        </w:rPr>
        <w:t xml:space="preserve"> grant</w:t>
      </w:r>
      <w:r>
        <w:rPr>
          <w:rFonts w:cstheme="minorHAnsi"/>
        </w:rPr>
        <w:t>s and accelerator opportunities to support waste reduction, reuse, and recycling innovations across the state</w:t>
      </w:r>
      <w:r w:rsidRPr="008517E9">
        <w:rPr>
          <w:rFonts w:cstheme="minorHAnsi"/>
        </w:rPr>
        <w:t>.</w:t>
      </w:r>
      <w:r>
        <w:rPr>
          <w:rFonts w:cstheme="minorHAnsi"/>
        </w:rPr>
        <w:t xml:space="preserve"> </w:t>
      </w:r>
    </w:p>
    <w:p w14:paraId="5AD32758" w14:textId="588F2A58" w:rsidR="00F56B1E" w:rsidRDefault="00F56B1E" w:rsidP="00216B8A">
      <w:pPr>
        <w:pStyle w:val="Body"/>
        <w:numPr>
          <w:ilvl w:val="0"/>
          <w:numId w:val="10"/>
        </w:numPr>
        <w:spacing w:after="0"/>
        <w:rPr>
          <w:rFonts w:cstheme="minorHAnsi"/>
        </w:rPr>
      </w:pPr>
      <w:r>
        <w:rPr>
          <w:rFonts w:cstheme="minorHAnsi"/>
        </w:rPr>
        <w:t xml:space="preserve">Provide funding to the </w:t>
      </w:r>
      <w:proofErr w:type="spellStart"/>
      <w:r>
        <w:rPr>
          <w:rFonts w:cstheme="minorHAnsi"/>
        </w:rPr>
        <w:t>NextCycle</w:t>
      </w:r>
      <w:proofErr w:type="spellEnd"/>
      <w:r>
        <w:rPr>
          <w:rFonts w:cstheme="minorHAnsi"/>
        </w:rPr>
        <w:t xml:space="preserve"> consulting team for platform development and accelerator programming.</w:t>
      </w:r>
    </w:p>
    <w:p w14:paraId="04D48029" w14:textId="259D20B8" w:rsidR="00F56B1E" w:rsidRDefault="00F56B1E" w:rsidP="00216B8A">
      <w:pPr>
        <w:pStyle w:val="Body"/>
        <w:numPr>
          <w:ilvl w:val="0"/>
          <w:numId w:val="10"/>
        </w:numPr>
        <w:spacing w:after="0"/>
        <w:rPr>
          <w:rFonts w:cstheme="minorHAnsi"/>
        </w:rPr>
      </w:pPr>
      <w:r>
        <w:rPr>
          <w:rFonts w:cstheme="minorHAnsi"/>
        </w:rPr>
        <w:t xml:space="preserve">Fund </w:t>
      </w:r>
      <w:proofErr w:type="spellStart"/>
      <w:r>
        <w:rPr>
          <w:rFonts w:cstheme="minorHAnsi"/>
        </w:rPr>
        <w:t>NextCycle</w:t>
      </w:r>
      <w:proofErr w:type="spellEnd"/>
      <w:r>
        <w:rPr>
          <w:rFonts w:cstheme="minorHAnsi"/>
        </w:rPr>
        <w:t xml:space="preserve"> seed grants for statewide projects.</w:t>
      </w:r>
    </w:p>
    <w:p w14:paraId="2590AD64" w14:textId="6F95A476" w:rsidR="003103B5" w:rsidRDefault="003103B5" w:rsidP="00216B8A">
      <w:pPr>
        <w:pStyle w:val="Body"/>
        <w:numPr>
          <w:ilvl w:val="0"/>
          <w:numId w:val="10"/>
        </w:numPr>
        <w:spacing w:after="0"/>
        <w:rPr>
          <w:rFonts w:cstheme="minorHAnsi"/>
        </w:rPr>
      </w:pPr>
      <w:r>
        <w:rPr>
          <w:rFonts w:cstheme="minorHAnsi"/>
        </w:rPr>
        <w:t xml:space="preserve">Partner with state and local jurisdictions to promote and fund </w:t>
      </w:r>
      <w:proofErr w:type="spellStart"/>
      <w:r>
        <w:rPr>
          <w:rFonts w:cstheme="minorHAnsi"/>
        </w:rPr>
        <w:t>NextCycle</w:t>
      </w:r>
      <w:proofErr w:type="spellEnd"/>
      <w:r>
        <w:rPr>
          <w:rFonts w:cstheme="minorHAnsi"/>
        </w:rPr>
        <w:t xml:space="preserve">. Provide support to other states operating </w:t>
      </w:r>
      <w:proofErr w:type="spellStart"/>
      <w:r>
        <w:rPr>
          <w:rFonts w:cstheme="minorHAnsi"/>
        </w:rPr>
        <w:t>NextCycle</w:t>
      </w:r>
      <w:proofErr w:type="spellEnd"/>
      <w:r>
        <w:rPr>
          <w:rFonts w:cstheme="minorHAnsi"/>
        </w:rPr>
        <w:t xml:space="preserve"> programs.</w:t>
      </w:r>
    </w:p>
    <w:p w14:paraId="3A5893AB" w14:textId="77777777" w:rsidR="003103B5" w:rsidRPr="00854A5F" w:rsidRDefault="003103B5" w:rsidP="00216B8A">
      <w:pPr>
        <w:pStyle w:val="Body"/>
        <w:numPr>
          <w:ilvl w:val="0"/>
          <w:numId w:val="10"/>
        </w:numPr>
        <w:rPr>
          <w:rFonts w:cstheme="minorHAnsi"/>
        </w:rPr>
      </w:pPr>
      <w:r>
        <w:rPr>
          <w:rFonts w:cstheme="minorHAnsi"/>
        </w:rPr>
        <w:t xml:space="preserve">Work to develop funding opportunities for </w:t>
      </w:r>
      <w:proofErr w:type="spellStart"/>
      <w:r>
        <w:rPr>
          <w:rFonts w:cstheme="minorHAnsi"/>
        </w:rPr>
        <w:t>NextCycle</w:t>
      </w:r>
      <w:proofErr w:type="spellEnd"/>
      <w:r>
        <w:rPr>
          <w:rFonts w:cstheme="minorHAnsi"/>
        </w:rPr>
        <w:t xml:space="preserve"> programming and innovative businesses.</w:t>
      </w:r>
    </w:p>
    <w:p w14:paraId="7325E5C1" w14:textId="03BD7606" w:rsidR="003103B5" w:rsidRDefault="003103B5" w:rsidP="00525353">
      <w:pPr>
        <w:pStyle w:val="Body"/>
        <w:spacing w:before="120"/>
        <w:rPr>
          <w:rFonts w:cstheme="minorHAnsi"/>
        </w:rPr>
      </w:pPr>
      <w:r w:rsidRPr="003E2991">
        <w:rPr>
          <w:rStyle w:val="Heading4Char"/>
        </w:rPr>
        <w:t>Washington Materials Marketplace</w:t>
      </w:r>
      <w:r w:rsidRPr="00D75E35">
        <w:rPr>
          <w:rFonts w:cstheme="minorHAnsi"/>
          <w:b/>
        </w:rPr>
        <w:t>:</w:t>
      </w:r>
      <w:r>
        <w:rPr>
          <w:rFonts w:cstheme="minorHAnsi"/>
        </w:rPr>
        <w:t xml:space="preserve"> In 2021, the Center funded the creation of t</w:t>
      </w:r>
      <w:r w:rsidRPr="00DE0A4F">
        <w:rPr>
          <w:rFonts w:cstheme="minorHAnsi"/>
        </w:rPr>
        <w:t xml:space="preserve">he Washington Materials Marketplace </w:t>
      </w:r>
      <w:r>
        <w:rPr>
          <w:rFonts w:cstheme="minorHAnsi"/>
        </w:rPr>
        <w:t xml:space="preserve">that </w:t>
      </w:r>
      <w:r w:rsidRPr="00DE0A4F">
        <w:rPr>
          <w:rFonts w:cstheme="minorHAnsi"/>
        </w:rPr>
        <w:t xml:space="preserve">offers free online service </w:t>
      </w:r>
      <w:r>
        <w:rPr>
          <w:rFonts w:cstheme="minorHAnsi"/>
        </w:rPr>
        <w:t>for</w:t>
      </w:r>
      <w:r w:rsidRPr="00DE0A4F">
        <w:rPr>
          <w:rFonts w:cstheme="minorHAnsi"/>
        </w:rPr>
        <w:t xml:space="preserve"> participants to easily share details on materials available or desired, identify reuse opportunities, and exchange underu</w:t>
      </w:r>
      <w:r>
        <w:rPr>
          <w:rFonts w:cstheme="minorHAnsi"/>
        </w:rPr>
        <w:t>s</w:t>
      </w:r>
      <w:r w:rsidRPr="00DE0A4F">
        <w:rPr>
          <w:rFonts w:cstheme="minorHAnsi"/>
        </w:rPr>
        <w:t>ed materials.</w:t>
      </w:r>
      <w:r>
        <w:rPr>
          <w:rFonts w:cstheme="minorHAnsi"/>
        </w:rPr>
        <w:t xml:space="preserve"> The Center </w:t>
      </w:r>
      <w:r w:rsidR="00C70824">
        <w:rPr>
          <w:rFonts w:cstheme="minorHAnsi"/>
        </w:rPr>
        <w:t xml:space="preserve">plans to work with the platform </w:t>
      </w:r>
      <w:r>
        <w:rPr>
          <w:rFonts w:cstheme="minorHAnsi"/>
        </w:rPr>
        <w:t>to promote and fund the services of</w:t>
      </w:r>
      <w:r w:rsidRPr="008517E9">
        <w:rPr>
          <w:rFonts w:cstheme="minorHAnsi"/>
        </w:rPr>
        <w:t xml:space="preserve"> the Washington Materials Marketplace</w:t>
      </w:r>
      <w:r>
        <w:rPr>
          <w:rFonts w:cstheme="minorHAnsi"/>
        </w:rPr>
        <w:t xml:space="preserve"> at no cost to businesses and organizations in Washington State.</w:t>
      </w:r>
    </w:p>
    <w:p w14:paraId="0FEC06C4" w14:textId="587AE591" w:rsidR="003103B5" w:rsidRDefault="003103B5" w:rsidP="00216B8A">
      <w:pPr>
        <w:pStyle w:val="Body"/>
        <w:numPr>
          <w:ilvl w:val="0"/>
          <w:numId w:val="11"/>
        </w:numPr>
        <w:spacing w:before="120" w:after="0"/>
        <w:rPr>
          <w:rFonts w:cstheme="minorHAnsi"/>
        </w:rPr>
      </w:pPr>
      <w:r>
        <w:rPr>
          <w:rFonts w:cstheme="minorHAnsi"/>
        </w:rPr>
        <w:t xml:space="preserve">Develop strategy to use </w:t>
      </w:r>
      <w:r w:rsidRPr="00DE0A4F">
        <w:rPr>
          <w:rFonts w:cstheme="minorHAnsi"/>
        </w:rPr>
        <w:t>Washington Materials Marketplace</w:t>
      </w:r>
      <w:r>
        <w:rPr>
          <w:rFonts w:cstheme="minorHAnsi"/>
        </w:rPr>
        <w:t xml:space="preserve"> to support a centralized, on-line “warehouse” of recyclable materials. </w:t>
      </w:r>
    </w:p>
    <w:p w14:paraId="6CCC452C" w14:textId="56F98FC4" w:rsidR="003103B5" w:rsidRPr="00AC1A0D" w:rsidRDefault="003103B5" w:rsidP="00216B8A">
      <w:pPr>
        <w:pStyle w:val="Body"/>
        <w:numPr>
          <w:ilvl w:val="0"/>
          <w:numId w:val="11"/>
        </w:numPr>
        <w:rPr>
          <w:rFonts w:cstheme="minorHAnsi"/>
        </w:rPr>
      </w:pPr>
      <w:r>
        <w:rPr>
          <w:rFonts w:cstheme="minorHAnsi"/>
        </w:rPr>
        <w:t xml:space="preserve">Coordinate with Industrial Symbiosis Program at Commerce to share and use this resource. </w:t>
      </w:r>
    </w:p>
    <w:p w14:paraId="73869D1F" w14:textId="77777777" w:rsidR="003103B5" w:rsidRDefault="003103B5" w:rsidP="00525353">
      <w:pPr>
        <w:pStyle w:val="Body"/>
        <w:spacing w:before="120"/>
        <w:rPr>
          <w:rFonts w:cstheme="minorHAnsi"/>
        </w:rPr>
      </w:pPr>
      <w:r w:rsidRPr="003E2991">
        <w:rPr>
          <w:rStyle w:val="Heading4Char"/>
        </w:rPr>
        <w:t>Market research</w:t>
      </w:r>
      <w:r w:rsidRPr="00D75E35">
        <w:rPr>
          <w:rFonts w:cstheme="minorHAnsi"/>
          <w:b/>
        </w:rPr>
        <w:t>:</w:t>
      </w:r>
      <w:r>
        <w:rPr>
          <w:rFonts w:cstheme="minorHAnsi"/>
        </w:rPr>
        <w:t xml:space="preserve"> </w:t>
      </w:r>
      <w:r w:rsidRPr="007730D0">
        <w:rPr>
          <w:rFonts w:cstheme="minorHAnsi"/>
        </w:rPr>
        <w:t xml:space="preserve">Center </w:t>
      </w:r>
      <w:r>
        <w:rPr>
          <w:rFonts w:cstheme="minorHAnsi"/>
        </w:rPr>
        <w:t xml:space="preserve">research into recyclable materials </w:t>
      </w:r>
      <w:r w:rsidRPr="007730D0">
        <w:rPr>
          <w:rFonts w:cstheme="minorHAnsi"/>
        </w:rPr>
        <w:t>identified data gaps in our understanding of Washington</w:t>
      </w:r>
      <w:r>
        <w:rPr>
          <w:rFonts w:cstheme="minorHAnsi"/>
        </w:rPr>
        <w:t>’s recycling system</w:t>
      </w:r>
      <w:r w:rsidRPr="007730D0">
        <w:rPr>
          <w:rFonts w:cstheme="minorHAnsi"/>
        </w:rPr>
        <w:t xml:space="preserve">. </w:t>
      </w:r>
      <w:r>
        <w:rPr>
          <w:rFonts w:cstheme="minorHAnsi"/>
        </w:rPr>
        <w:t xml:space="preserve">We will continue to conduct research and data analysis, provide updates to the board, and use that information to develop markets for recyclable materials. </w:t>
      </w:r>
    </w:p>
    <w:p w14:paraId="0E469D16" w14:textId="77777777" w:rsidR="003103B5" w:rsidRDefault="003103B5" w:rsidP="00216B8A">
      <w:pPr>
        <w:pStyle w:val="Body"/>
        <w:numPr>
          <w:ilvl w:val="0"/>
          <w:numId w:val="13"/>
        </w:numPr>
        <w:spacing w:before="120" w:after="0"/>
        <w:rPr>
          <w:rFonts w:cstheme="minorHAnsi"/>
        </w:rPr>
      </w:pPr>
      <w:r>
        <w:rPr>
          <w:rFonts w:cstheme="minorHAnsi"/>
        </w:rPr>
        <w:t>R</w:t>
      </w:r>
      <w:r w:rsidRPr="006C4AA1">
        <w:rPr>
          <w:rFonts w:cstheme="minorHAnsi"/>
        </w:rPr>
        <w:t>esearch recyclable materials and markets</w:t>
      </w:r>
      <w:r>
        <w:rPr>
          <w:rFonts w:cstheme="minorHAnsi"/>
        </w:rPr>
        <w:t xml:space="preserve"> to develop</w:t>
      </w:r>
      <w:r w:rsidRPr="004C0B02">
        <w:rPr>
          <w:rFonts w:cstheme="minorHAnsi"/>
        </w:rPr>
        <w:t xml:space="preserve"> recommendations </w:t>
      </w:r>
      <w:r>
        <w:rPr>
          <w:rFonts w:cstheme="minorHAnsi"/>
        </w:rPr>
        <w:t>for</w:t>
      </w:r>
      <w:r w:rsidRPr="004C0B02">
        <w:rPr>
          <w:rFonts w:cstheme="minorHAnsi"/>
        </w:rPr>
        <w:t xml:space="preserve"> improving recycling markets and advancing environmental justice.</w:t>
      </w:r>
    </w:p>
    <w:p w14:paraId="4604FAFB" w14:textId="77777777" w:rsidR="003103B5" w:rsidRPr="00E30354" w:rsidRDefault="003103B5" w:rsidP="00216B8A">
      <w:pPr>
        <w:pStyle w:val="Body"/>
        <w:numPr>
          <w:ilvl w:val="0"/>
          <w:numId w:val="13"/>
        </w:numPr>
        <w:rPr>
          <w:rStyle w:val="Strong"/>
          <w:rFonts w:cstheme="minorHAnsi"/>
          <w:shd w:val="clear" w:color="auto" w:fill="FFFFFF"/>
        </w:rPr>
      </w:pPr>
      <w:r w:rsidRPr="00D75E35">
        <w:rPr>
          <w:rStyle w:val="Strong"/>
          <w:rFonts w:cstheme="minorHAnsi"/>
          <w:b w:val="0"/>
          <w:shd w:val="clear" w:color="auto" w:fill="FFFFFF"/>
        </w:rPr>
        <w:t xml:space="preserve">Create a baseline recycling industry report, analysis of existing and potential benefits, and assessment of equity and environmental justice in the solid waste and recycling system. </w:t>
      </w:r>
    </w:p>
    <w:p w14:paraId="75D4AB9D" w14:textId="6C85D564" w:rsidR="003103B5" w:rsidRDefault="003103B5" w:rsidP="00525353">
      <w:pPr>
        <w:pStyle w:val="Body"/>
        <w:spacing w:before="120"/>
        <w:rPr>
          <w:rFonts w:cstheme="minorHAnsi"/>
        </w:rPr>
      </w:pPr>
      <w:r w:rsidRPr="003E2991">
        <w:rPr>
          <w:rStyle w:val="Heading4Char"/>
        </w:rPr>
        <w:t>Prioritization</w:t>
      </w:r>
      <w:r w:rsidRPr="00E30354">
        <w:rPr>
          <w:rFonts w:cstheme="minorHAnsi"/>
          <w:b/>
        </w:rPr>
        <w:t xml:space="preserve">: </w:t>
      </w:r>
      <w:r>
        <w:t xml:space="preserve">Washington data illustrates the variety of materials in our waste stream. The Center is researching approaches to determine which actions result in positive impacts on the state’s circular economy. This analysis will be conducted </w:t>
      </w:r>
      <w:r>
        <w:rPr>
          <w:rFonts w:cstheme="minorHAnsi"/>
        </w:rPr>
        <w:t xml:space="preserve">to inform and possibly prioritize Center decisions and actions. </w:t>
      </w:r>
    </w:p>
    <w:p w14:paraId="270E56C6" w14:textId="77777777" w:rsidR="003103B5" w:rsidRDefault="003103B5" w:rsidP="00216B8A">
      <w:pPr>
        <w:pStyle w:val="Body"/>
        <w:numPr>
          <w:ilvl w:val="0"/>
          <w:numId w:val="13"/>
        </w:numPr>
        <w:spacing w:before="120" w:after="0"/>
        <w:rPr>
          <w:rFonts w:cstheme="minorHAnsi"/>
        </w:rPr>
      </w:pPr>
      <w:r>
        <w:rPr>
          <w:rFonts w:cstheme="minorHAnsi"/>
        </w:rPr>
        <w:t xml:space="preserve">Identify and select analytical tools and use them in Center work. </w:t>
      </w:r>
    </w:p>
    <w:p w14:paraId="6C23C172" w14:textId="77777777" w:rsidR="003103B5" w:rsidRPr="002E49F4" w:rsidRDefault="003103B5" w:rsidP="00216B8A">
      <w:pPr>
        <w:pStyle w:val="Body"/>
        <w:numPr>
          <w:ilvl w:val="0"/>
          <w:numId w:val="13"/>
        </w:numPr>
        <w:rPr>
          <w:rFonts w:cstheme="minorHAnsi"/>
        </w:rPr>
      </w:pPr>
      <w:r>
        <w:rPr>
          <w:rFonts w:cstheme="minorHAnsi"/>
        </w:rPr>
        <w:t>Use data from market and baseline research efforts to prioritize actions for success.</w:t>
      </w:r>
    </w:p>
    <w:p w14:paraId="32C11240" w14:textId="77777777" w:rsidR="003103B5" w:rsidRDefault="003103B5" w:rsidP="00CD3184">
      <w:pPr>
        <w:pStyle w:val="Body"/>
        <w:spacing w:before="120"/>
        <w:rPr>
          <w:rFonts w:cstheme="minorHAnsi"/>
        </w:rPr>
      </w:pPr>
      <w:r w:rsidRPr="003E2991">
        <w:rPr>
          <w:rStyle w:val="Heading4Char"/>
        </w:rPr>
        <w:t>Outreach</w:t>
      </w:r>
      <w:r w:rsidRPr="00D369FD">
        <w:rPr>
          <w:b/>
        </w:rPr>
        <w:t>:</w:t>
      </w:r>
      <w:r>
        <w:t xml:space="preserve"> Center staff responds to inquiries about our work. We often provide presentations on Center activities. </w:t>
      </w:r>
      <w:r w:rsidRPr="008517E9">
        <w:rPr>
          <w:rFonts w:cstheme="minorHAnsi"/>
        </w:rPr>
        <w:t xml:space="preserve">Outreach efforts </w:t>
      </w:r>
      <w:r>
        <w:rPr>
          <w:rFonts w:cstheme="minorHAnsi"/>
        </w:rPr>
        <w:t>include</w:t>
      </w:r>
      <w:r w:rsidRPr="008517E9">
        <w:rPr>
          <w:rFonts w:cstheme="minorHAnsi"/>
        </w:rPr>
        <w:t xml:space="preserve"> discussions and presentations to </w:t>
      </w:r>
      <w:r>
        <w:rPr>
          <w:rFonts w:cstheme="minorHAnsi"/>
        </w:rPr>
        <w:t>in-</w:t>
      </w:r>
      <w:r>
        <w:rPr>
          <w:rFonts w:cstheme="minorHAnsi"/>
        </w:rPr>
        <w:lastRenderedPageBreak/>
        <w:t xml:space="preserve">state and national organizations and events, companies, universities, local governments, and others. </w:t>
      </w:r>
    </w:p>
    <w:p w14:paraId="33E5E104" w14:textId="77777777" w:rsidR="003103B5" w:rsidRPr="00AC1A0D" w:rsidRDefault="003103B5" w:rsidP="00216B8A">
      <w:pPr>
        <w:pStyle w:val="Body"/>
        <w:numPr>
          <w:ilvl w:val="0"/>
          <w:numId w:val="14"/>
        </w:numPr>
        <w:spacing w:before="120" w:after="0"/>
        <w:rPr>
          <w:rFonts w:cstheme="minorHAnsi"/>
        </w:rPr>
      </w:pPr>
      <w:r>
        <w:rPr>
          <w:rFonts w:cstheme="minorHAnsi"/>
        </w:rPr>
        <w:t>Develo</w:t>
      </w:r>
      <w:r w:rsidRPr="00AC1A0D">
        <w:rPr>
          <w:rFonts w:cstheme="minorHAnsi"/>
        </w:rPr>
        <w:t xml:space="preserve">p specific outreach for the public and policy makers on the results of the </w:t>
      </w:r>
      <w:proofErr w:type="spellStart"/>
      <w:r w:rsidRPr="00AC1A0D">
        <w:rPr>
          <w:rFonts w:cstheme="minorHAnsi"/>
        </w:rPr>
        <w:t>NextCycle</w:t>
      </w:r>
      <w:proofErr w:type="spellEnd"/>
      <w:r w:rsidRPr="00AC1A0D">
        <w:rPr>
          <w:rFonts w:cstheme="minorHAnsi"/>
        </w:rPr>
        <w:t xml:space="preserve"> effort.</w:t>
      </w:r>
    </w:p>
    <w:p w14:paraId="0A2CAD61" w14:textId="105EF69F" w:rsidR="003103B5" w:rsidRPr="009D5942" w:rsidRDefault="003103B5" w:rsidP="00216B8A">
      <w:pPr>
        <w:pStyle w:val="Body"/>
        <w:numPr>
          <w:ilvl w:val="0"/>
          <w:numId w:val="14"/>
        </w:numPr>
        <w:spacing w:after="0"/>
        <w:rPr>
          <w:rFonts w:cstheme="minorHAnsi"/>
        </w:rPr>
      </w:pPr>
      <w:r w:rsidRPr="00AC1A0D">
        <w:rPr>
          <w:rFonts w:cstheme="minorHAnsi"/>
        </w:rPr>
        <w:t xml:space="preserve">Continue </w:t>
      </w:r>
      <w:r>
        <w:rPr>
          <w:rFonts w:cstheme="minorHAnsi"/>
        </w:rPr>
        <w:t xml:space="preserve">development of a </w:t>
      </w:r>
      <w:r w:rsidRPr="00AC1A0D">
        <w:rPr>
          <w:rFonts w:cstheme="minorHAnsi"/>
        </w:rPr>
        <w:t>map of businesses and other entities that participate in the collection, sorting and reu</w:t>
      </w:r>
      <w:r>
        <w:rPr>
          <w:rFonts w:cstheme="minorHAnsi"/>
        </w:rPr>
        <w:t>se of the recycling waste stream in Washington.</w:t>
      </w:r>
      <w:r w:rsidRPr="00EE07FC">
        <w:t xml:space="preserve"> </w:t>
      </w:r>
    </w:p>
    <w:p w14:paraId="0E278CED" w14:textId="5881F0FF" w:rsidR="003103B5" w:rsidRDefault="003103B5" w:rsidP="009D5942">
      <w:pPr>
        <w:spacing w:before="120" w:after="120"/>
        <w:rPr>
          <w:noProof/>
        </w:rPr>
      </w:pPr>
      <w:r w:rsidRPr="00627001">
        <w:rPr>
          <w:rStyle w:val="Heading4Char"/>
        </w:rPr>
        <w:t>Business meeting</w:t>
      </w:r>
      <w:r>
        <w:rPr>
          <w:rStyle w:val="Heading4Char"/>
        </w:rPr>
        <w:t>s</w:t>
      </w:r>
      <w:r w:rsidRPr="009D5942">
        <w:rPr>
          <w:b/>
        </w:rPr>
        <w:t>:</w:t>
      </w:r>
      <w:r>
        <w:rPr>
          <w:noProof/>
        </w:rPr>
        <w:t xml:space="preserve"> Commerce staff will continue to meet with businesses to discuss expanding or bringing operations to the state.</w:t>
      </w:r>
    </w:p>
    <w:p w14:paraId="2D222D86" w14:textId="77777777" w:rsidR="003103B5" w:rsidRPr="00AC1A0D" w:rsidRDefault="003103B5" w:rsidP="00216B8A">
      <w:pPr>
        <w:pStyle w:val="Body"/>
        <w:numPr>
          <w:ilvl w:val="0"/>
          <w:numId w:val="14"/>
        </w:numPr>
        <w:spacing w:before="120" w:after="0"/>
        <w:rPr>
          <w:rFonts w:cstheme="minorHAnsi"/>
        </w:rPr>
      </w:pPr>
      <w:proofErr w:type="gramStart"/>
      <w:r>
        <w:rPr>
          <w:rFonts w:cstheme="minorHAnsi"/>
        </w:rPr>
        <w:t>Provide assistance</w:t>
      </w:r>
      <w:proofErr w:type="gramEnd"/>
      <w:r>
        <w:rPr>
          <w:rFonts w:cstheme="minorHAnsi"/>
        </w:rPr>
        <w:t xml:space="preserve"> as needed to support expansion or relocations</w:t>
      </w:r>
      <w:r w:rsidRPr="00AC1A0D">
        <w:rPr>
          <w:rFonts w:cstheme="minorHAnsi"/>
        </w:rPr>
        <w:t>.</w:t>
      </w:r>
    </w:p>
    <w:p w14:paraId="13392CFF" w14:textId="00645A06" w:rsidR="003103B5" w:rsidRDefault="003103B5" w:rsidP="00216B8A">
      <w:pPr>
        <w:pStyle w:val="Body"/>
        <w:numPr>
          <w:ilvl w:val="0"/>
          <w:numId w:val="14"/>
        </w:numPr>
        <w:spacing w:after="0"/>
        <w:rPr>
          <w:rFonts w:cstheme="minorHAnsi"/>
        </w:rPr>
      </w:pPr>
      <w:r w:rsidRPr="00AC1A0D">
        <w:rPr>
          <w:rFonts w:cstheme="minorHAnsi"/>
        </w:rPr>
        <w:t>Con</w:t>
      </w:r>
      <w:r>
        <w:rPr>
          <w:rFonts w:cstheme="minorHAnsi"/>
        </w:rPr>
        <w:t>duct targeted outreach to industries focused on reuse of materials.</w:t>
      </w:r>
    </w:p>
    <w:p w14:paraId="137FF8C6" w14:textId="719330BD" w:rsidR="003103B5" w:rsidRDefault="003103B5" w:rsidP="00216B8A">
      <w:pPr>
        <w:pStyle w:val="Body"/>
        <w:numPr>
          <w:ilvl w:val="0"/>
          <w:numId w:val="14"/>
        </w:numPr>
        <w:spacing w:after="0"/>
        <w:rPr>
          <w:rFonts w:cstheme="minorHAnsi"/>
        </w:rPr>
      </w:pPr>
      <w:r>
        <w:rPr>
          <w:rFonts w:cstheme="minorHAnsi"/>
        </w:rPr>
        <w:t xml:space="preserve">Develop recruitment and fiscal data sheets </w:t>
      </w:r>
      <w:r w:rsidR="00914B89">
        <w:rPr>
          <w:rFonts w:cstheme="minorHAnsi"/>
        </w:rPr>
        <w:t>to share with interested businesses</w:t>
      </w:r>
      <w:r w:rsidR="009414EF">
        <w:rPr>
          <w:rFonts w:cstheme="minorHAnsi"/>
        </w:rPr>
        <w:t>.</w:t>
      </w:r>
    </w:p>
    <w:p w14:paraId="2F777802" w14:textId="2141CFAC" w:rsidR="003103B5" w:rsidRDefault="003103B5" w:rsidP="00216B8A">
      <w:pPr>
        <w:pStyle w:val="Body"/>
        <w:numPr>
          <w:ilvl w:val="0"/>
          <w:numId w:val="14"/>
        </w:numPr>
        <w:spacing w:after="0"/>
        <w:rPr>
          <w:rFonts w:cstheme="minorHAnsi"/>
        </w:rPr>
      </w:pPr>
      <w:r>
        <w:rPr>
          <w:rFonts w:cstheme="minorHAnsi"/>
        </w:rPr>
        <w:t xml:space="preserve">Host a listening session with re-processors and users of recycled materials to better understand needs </w:t>
      </w:r>
    </w:p>
    <w:p w14:paraId="1543A16C" w14:textId="2EA9F396" w:rsidR="003103B5" w:rsidRPr="009D5942" w:rsidRDefault="003103B5" w:rsidP="00216B8A">
      <w:pPr>
        <w:pStyle w:val="Body"/>
        <w:numPr>
          <w:ilvl w:val="0"/>
          <w:numId w:val="14"/>
        </w:numPr>
        <w:spacing w:after="0"/>
        <w:rPr>
          <w:rFonts w:cstheme="minorHAnsi"/>
        </w:rPr>
      </w:pPr>
      <w:r>
        <w:rPr>
          <w:rFonts w:cstheme="minorHAnsi"/>
        </w:rPr>
        <w:t>Develop strateg</w:t>
      </w:r>
      <w:r w:rsidR="009414EF">
        <w:rPr>
          <w:rFonts w:cstheme="minorHAnsi"/>
        </w:rPr>
        <w:t>ies</w:t>
      </w:r>
      <w:r>
        <w:rPr>
          <w:rFonts w:cstheme="minorHAnsi"/>
        </w:rPr>
        <w:t xml:space="preserve"> to target select industries or businesses for recruitment</w:t>
      </w:r>
      <w:r w:rsidR="009414EF">
        <w:rPr>
          <w:rFonts w:cstheme="minorHAnsi"/>
        </w:rPr>
        <w:t>.</w:t>
      </w:r>
    </w:p>
    <w:p w14:paraId="06AAFD6A" w14:textId="1E4CDABC" w:rsidR="003103B5" w:rsidRDefault="009901CB" w:rsidP="00C856A2">
      <w:pPr>
        <w:pStyle w:val="Body"/>
        <w:spacing w:before="120"/>
        <w:rPr>
          <w:rFonts w:cstheme="minorHAnsi"/>
        </w:rPr>
      </w:pPr>
      <w:r>
        <w:rPr>
          <w:rStyle w:val="Heading4Char"/>
        </w:rPr>
        <w:t xml:space="preserve">Glass </w:t>
      </w:r>
      <w:r w:rsidR="00B45EB7">
        <w:rPr>
          <w:rStyle w:val="Heading4Char"/>
        </w:rPr>
        <w:t>project</w:t>
      </w:r>
      <w:r w:rsidR="003103B5" w:rsidRPr="00A327B5">
        <w:rPr>
          <w:rFonts w:cstheme="minorHAnsi"/>
          <w:b/>
        </w:rPr>
        <w:t xml:space="preserve">: </w:t>
      </w:r>
      <w:r w:rsidR="003103B5" w:rsidRPr="00A327B5">
        <w:rPr>
          <w:rFonts w:cstheme="minorHAnsi"/>
        </w:rPr>
        <w:t>The</w:t>
      </w:r>
      <w:r w:rsidR="003103B5">
        <w:rPr>
          <w:rFonts w:cstheme="minorHAnsi"/>
        </w:rPr>
        <w:t xml:space="preserve"> </w:t>
      </w:r>
      <w:r w:rsidR="003103B5" w:rsidRPr="00A327B5">
        <w:rPr>
          <w:rFonts w:cstheme="minorHAnsi"/>
        </w:rPr>
        <w:t xml:space="preserve">Washington </w:t>
      </w:r>
      <w:r w:rsidR="003103B5">
        <w:rPr>
          <w:rFonts w:cstheme="minorHAnsi"/>
        </w:rPr>
        <w:t xml:space="preserve">State </w:t>
      </w:r>
      <w:r w:rsidR="003103B5" w:rsidRPr="00A327B5">
        <w:rPr>
          <w:rFonts w:cstheme="minorHAnsi"/>
        </w:rPr>
        <w:t xml:space="preserve">wine industry has experienced exponential growth in recent years. As the </w:t>
      </w:r>
      <w:r w:rsidR="003103B5">
        <w:rPr>
          <w:rFonts w:cstheme="minorHAnsi"/>
        </w:rPr>
        <w:t>second largest</w:t>
      </w:r>
      <w:r w:rsidR="003103B5" w:rsidRPr="00A327B5">
        <w:rPr>
          <w:rFonts w:cstheme="minorHAnsi"/>
        </w:rPr>
        <w:t xml:space="preserve"> wine producer (behind California)</w:t>
      </w:r>
      <w:r w:rsidR="003103B5">
        <w:rPr>
          <w:rFonts w:cstheme="minorHAnsi"/>
        </w:rPr>
        <w:t xml:space="preserve"> in the nation</w:t>
      </w:r>
      <w:r w:rsidR="003103B5" w:rsidRPr="00A327B5">
        <w:rPr>
          <w:rFonts w:cstheme="minorHAnsi"/>
        </w:rPr>
        <w:t>, Washington</w:t>
      </w:r>
      <w:r w:rsidR="003103B5">
        <w:rPr>
          <w:rFonts w:cstheme="minorHAnsi"/>
        </w:rPr>
        <w:t xml:space="preserve"> has over 1,000 wineries that produce over 17 million cases</w:t>
      </w:r>
      <w:r w:rsidR="003103B5">
        <w:rPr>
          <w:rStyle w:val="EndnoteReference"/>
          <w:rFonts w:cstheme="minorHAnsi"/>
        </w:rPr>
        <w:endnoteReference w:id="34"/>
      </w:r>
      <w:r w:rsidR="003103B5">
        <w:rPr>
          <w:rFonts w:cstheme="minorHAnsi"/>
        </w:rPr>
        <w:t xml:space="preserve"> (204 million bottles) annually; 85 percent of this wine is consumed in the state</w:t>
      </w:r>
      <w:r w:rsidR="00AD3831">
        <w:rPr>
          <w:rFonts w:cstheme="minorHAnsi"/>
        </w:rPr>
        <w:t>,</w:t>
      </w:r>
      <w:r w:rsidR="003103B5">
        <w:rPr>
          <w:rFonts w:cstheme="minorHAnsi"/>
        </w:rPr>
        <w:t xml:space="preserve"> while 53 percent of the wine bottles are landfilled. </w:t>
      </w:r>
    </w:p>
    <w:p w14:paraId="68C88580" w14:textId="01D43CBD" w:rsidR="003103B5" w:rsidRDefault="00036BBD" w:rsidP="00216B8A">
      <w:pPr>
        <w:pStyle w:val="Body"/>
        <w:numPr>
          <w:ilvl w:val="0"/>
          <w:numId w:val="13"/>
        </w:numPr>
        <w:spacing w:before="120" w:after="0"/>
        <w:rPr>
          <w:rFonts w:cstheme="minorHAnsi"/>
        </w:rPr>
      </w:pPr>
      <w:r>
        <w:t xml:space="preserve">Work with interested parties to </w:t>
      </w:r>
      <w:r w:rsidR="003103B5" w:rsidRPr="00A327B5">
        <w:t xml:space="preserve">identify a suitable location </w:t>
      </w:r>
      <w:r w:rsidR="003103B5">
        <w:t>for a</w:t>
      </w:r>
      <w:r w:rsidR="003103B5" w:rsidRPr="00A327B5">
        <w:t xml:space="preserve"> </w:t>
      </w:r>
      <w:r w:rsidR="003103B5">
        <w:t xml:space="preserve">wine </w:t>
      </w:r>
      <w:r w:rsidR="003103B5" w:rsidRPr="00A327B5">
        <w:t xml:space="preserve">glass </w:t>
      </w:r>
      <w:r w:rsidR="003103B5">
        <w:t xml:space="preserve">diversion project—to </w:t>
      </w:r>
      <w:r w:rsidR="003103B5" w:rsidRPr="00A327B5">
        <w:t xml:space="preserve">reuse and/or </w:t>
      </w:r>
      <w:r w:rsidR="003103B5">
        <w:t>recycle wine industry</w:t>
      </w:r>
      <w:r w:rsidR="003103B5" w:rsidRPr="00A327B5">
        <w:t xml:space="preserve"> </w:t>
      </w:r>
      <w:r w:rsidR="003103B5">
        <w:t>glass—</w:t>
      </w:r>
      <w:r w:rsidR="003103B5">
        <w:rPr>
          <w:rFonts w:cstheme="minorHAnsi"/>
        </w:rPr>
        <w:t xml:space="preserve">to </w:t>
      </w:r>
      <w:r w:rsidR="003103B5">
        <w:t xml:space="preserve">improve the quality and amount of glass collected, </w:t>
      </w:r>
      <w:proofErr w:type="gramStart"/>
      <w:r w:rsidR="003103B5">
        <w:t>reused</w:t>
      </w:r>
      <w:proofErr w:type="gramEnd"/>
      <w:r w:rsidR="003103B5">
        <w:t xml:space="preserve"> or recycled, and made available for purchase. </w:t>
      </w:r>
    </w:p>
    <w:p w14:paraId="6FB66FF7" w14:textId="6A5814EC" w:rsidR="003103B5" w:rsidRPr="00A327B5" w:rsidRDefault="00CF3DC9" w:rsidP="00216B8A">
      <w:pPr>
        <w:pStyle w:val="Body"/>
        <w:numPr>
          <w:ilvl w:val="0"/>
          <w:numId w:val="13"/>
        </w:numPr>
        <w:rPr>
          <w:rStyle w:val="Heading4Char"/>
          <w:rFonts w:ascii="Calibri" w:hAnsi="Calibri" w:cstheme="minorHAnsi"/>
          <w:b w:val="0"/>
          <w:sz w:val="24"/>
        </w:rPr>
      </w:pPr>
      <w:r>
        <w:t>Work with interested parties to p</w:t>
      </w:r>
      <w:r w:rsidR="003103B5">
        <w:rPr>
          <w:rFonts w:cstheme="minorHAnsi"/>
        </w:rPr>
        <w:t>lan and initiate an industry-specific glass reuse and/or recycling project in a Central or Eastern Washington community with the goal of establishing best practices that may be replicated statewide.</w:t>
      </w:r>
    </w:p>
    <w:p w14:paraId="44F24939" w14:textId="118C7682" w:rsidR="003103B5" w:rsidRDefault="003103B5" w:rsidP="006E36F1">
      <w:pPr>
        <w:pStyle w:val="Body"/>
        <w:spacing w:before="120"/>
        <w:rPr>
          <w:rFonts w:cstheme="minorHAnsi"/>
        </w:rPr>
      </w:pPr>
      <w:r>
        <w:rPr>
          <w:rStyle w:val="Heading4Char"/>
        </w:rPr>
        <w:t>Industry summit</w:t>
      </w:r>
      <w:r w:rsidRPr="00E30354">
        <w:rPr>
          <w:rFonts w:cstheme="minorHAnsi"/>
          <w:b/>
        </w:rPr>
        <w:t xml:space="preserve">: </w:t>
      </w:r>
      <w:r>
        <w:rPr>
          <w:rFonts w:cstheme="minorHAnsi"/>
        </w:rPr>
        <w:t>In 2021, the Center funded research to examine glass recycling in Washington state. The findings illustrate the challenges, recommendations, and opportunities for further research. The Center will continue to explore opportunities for reuse and recycling of glass materials for businesses, organizations, and consumer end-users throughout Washington State.</w:t>
      </w:r>
    </w:p>
    <w:p w14:paraId="1DEFD82A" w14:textId="77777777" w:rsidR="003103B5" w:rsidRDefault="003103B5" w:rsidP="00216B8A">
      <w:pPr>
        <w:pStyle w:val="Body"/>
        <w:numPr>
          <w:ilvl w:val="0"/>
          <w:numId w:val="16"/>
        </w:numPr>
        <w:spacing w:after="0"/>
        <w:rPr>
          <w:rFonts w:cstheme="minorHAnsi"/>
        </w:rPr>
      </w:pPr>
      <w:r>
        <w:rPr>
          <w:rFonts w:cstheme="minorHAnsi"/>
        </w:rPr>
        <w:t>Apply the Center’s findings to identify key stakeholders as potential conference presenters and participants.</w:t>
      </w:r>
    </w:p>
    <w:p w14:paraId="15448F8A" w14:textId="77777777" w:rsidR="003103B5" w:rsidRDefault="003103B5" w:rsidP="00216B8A">
      <w:pPr>
        <w:pStyle w:val="Body"/>
        <w:numPr>
          <w:ilvl w:val="0"/>
          <w:numId w:val="13"/>
        </w:numPr>
        <w:spacing w:after="0"/>
        <w:rPr>
          <w:rFonts w:cstheme="minorHAnsi"/>
        </w:rPr>
      </w:pPr>
      <w:r>
        <w:rPr>
          <w:rFonts w:cstheme="minorHAnsi"/>
        </w:rPr>
        <w:t>Use data from research efforts to prioritize topics and action items for success.</w:t>
      </w:r>
    </w:p>
    <w:p w14:paraId="0243512A" w14:textId="79CE9AFD" w:rsidR="003103B5" w:rsidRPr="002D3439" w:rsidRDefault="003103B5" w:rsidP="00216B8A">
      <w:pPr>
        <w:pStyle w:val="Body"/>
        <w:numPr>
          <w:ilvl w:val="0"/>
          <w:numId w:val="13"/>
        </w:numPr>
        <w:spacing w:after="0"/>
        <w:rPr>
          <w:rFonts w:cstheme="minorHAnsi"/>
        </w:rPr>
      </w:pPr>
      <w:r>
        <w:rPr>
          <w:rFonts w:cstheme="minorHAnsi"/>
        </w:rPr>
        <w:t>O</w:t>
      </w:r>
      <w:r w:rsidRPr="002D3439">
        <w:rPr>
          <w:rFonts w:cstheme="minorHAnsi"/>
        </w:rPr>
        <w:t xml:space="preserve">rganize and facilitate a full-day, hybrid (in-person and virtual) discussion where stakeholders connect, </w:t>
      </w:r>
      <w:proofErr w:type="gramStart"/>
      <w:r w:rsidRPr="002D3439">
        <w:rPr>
          <w:rFonts w:cstheme="minorHAnsi"/>
        </w:rPr>
        <w:t>learn</w:t>
      </w:r>
      <w:proofErr w:type="gramEnd"/>
      <w:r w:rsidRPr="002D3439">
        <w:rPr>
          <w:rFonts w:cstheme="minorHAnsi"/>
        </w:rPr>
        <w:t xml:space="preserve"> and share information regarding existing and innovative glass reuse and recycling opportunities to enhance the circular economy.</w:t>
      </w:r>
      <w:r>
        <w:rPr>
          <w:rFonts w:cstheme="minorHAnsi"/>
        </w:rPr>
        <w:t xml:space="preserve"> </w:t>
      </w:r>
    </w:p>
    <w:p w14:paraId="537072FD" w14:textId="74532191" w:rsidR="003103B5" w:rsidRDefault="000F5C3B" w:rsidP="00BB71D8">
      <w:pPr>
        <w:pStyle w:val="Heading2"/>
        <w:keepNext/>
        <w:spacing w:before="240"/>
      </w:pPr>
      <w:bookmarkStart w:id="64" w:name="_Toc113531520"/>
      <w:bookmarkStart w:id="65" w:name="_Toc123631755"/>
      <w:r>
        <w:lastRenderedPageBreak/>
        <w:t xml:space="preserve">Summary of </w:t>
      </w:r>
      <w:r w:rsidR="003103B5">
        <w:t>Challenges</w:t>
      </w:r>
      <w:bookmarkEnd w:id="64"/>
      <w:bookmarkEnd w:id="65"/>
    </w:p>
    <w:p w14:paraId="2D3CB9C6" w14:textId="77777777" w:rsidR="003103B5" w:rsidRDefault="003103B5" w:rsidP="00BB71D8">
      <w:pPr>
        <w:pStyle w:val="Heading3"/>
        <w:keepNext/>
      </w:pPr>
      <w:bookmarkStart w:id="66" w:name="_Toc113531521"/>
      <w:bookmarkStart w:id="67" w:name="_Toc123631756"/>
      <w:r>
        <w:t>Recycling market challenges</w:t>
      </w:r>
      <w:bookmarkEnd w:id="66"/>
      <w:bookmarkEnd w:id="67"/>
    </w:p>
    <w:p w14:paraId="7277FB37" w14:textId="07D71E60" w:rsidR="003103B5" w:rsidRPr="004C7546" w:rsidRDefault="003103B5" w:rsidP="00BB71D8">
      <w:pPr>
        <w:pStyle w:val="CommentText"/>
        <w:keepNext/>
        <w:rPr>
          <w:rFonts w:asciiTheme="minorHAnsi" w:hAnsiTheme="minorHAnsi" w:cstheme="minorHAnsi"/>
          <w:color w:val="000000"/>
          <w:sz w:val="24"/>
          <w:szCs w:val="24"/>
        </w:rPr>
      </w:pPr>
      <w:r>
        <w:rPr>
          <w:rFonts w:asciiTheme="minorHAnsi" w:hAnsiTheme="minorHAnsi" w:cstheme="minorHAnsi"/>
          <w:sz w:val="24"/>
          <w:szCs w:val="24"/>
        </w:rPr>
        <w:t xml:space="preserve">A summary of the overall </w:t>
      </w:r>
      <w:r w:rsidRPr="00E53F30">
        <w:rPr>
          <w:rFonts w:asciiTheme="minorHAnsi" w:hAnsiTheme="minorHAnsi" w:cstheme="minorHAnsi"/>
          <w:color w:val="000000"/>
          <w:sz w:val="24"/>
          <w:szCs w:val="24"/>
        </w:rPr>
        <w:t xml:space="preserve">challenges and barriers to market development </w:t>
      </w:r>
      <w:r>
        <w:rPr>
          <w:rFonts w:asciiTheme="minorHAnsi" w:hAnsiTheme="minorHAnsi" w:cstheme="minorHAnsi"/>
          <w:color w:val="000000"/>
          <w:sz w:val="24"/>
          <w:szCs w:val="24"/>
        </w:rPr>
        <w:t>is provided:</w:t>
      </w:r>
    </w:p>
    <w:p w14:paraId="49EA01E4" w14:textId="0769BA0C" w:rsidR="003103B5" w:rsidRPr="004C7546" w:rsidRDefault="003103B5" w:rsidP="00216B8A">
      <w:pPr>
        <w:pStyle w:val="ListParagraph"/>
        <w:keepNext/>
        <w:numPr>
          <w:ilvl w:val="0"/>
          <w:numId w:val="6"/>
        </w:numPr>
        <w:spacing w:before="0" w:after="60"/>
        <w:contextualSpacing w:val="0"/>
        <w:rPr>
          <w:rFonts w:cstheme="minorHAnsi"/>
          <w:noProof/>
          <w:szCs w:val="24"/>
        </w:rPr>
      </w:pPr>
      <w:r w:rsidRPr="004C7546">
        <w:rPr>
          <w:rFonts w:cstheme="minorHAnsi"/>
          <w:b/>
          <w:noProof/>
          <w:szCs w:val="24"/>
        </w:rPr>
        <w:t>Limited data:</w:t>
      </w:r>
      <w:r w:rsidRPr="004C7546">
        <w:rPr>
          <w:rFonts w:cstheme="minorHAnsi"/>
          <w:noProof/>
          <w:szCs w:val="24"/>
        </w:rPr>
        <w:t xml:space="preserve"> current information about recyclable material needs to be improved and expanded; sales of products and packaging in the state is unknown; and end use of recyclable materials is difficult to determine.</w:t>
      </w:r>
      <w:r>
        <w:rPr>
          <w:rFonts w:cstheme="minorHAnsi"/>
          <w:noProof/>
          <w:szCs w:val="24"/>
        </w:rPr>
        <w:t xml:space="preserve"> More research and outreach is required to obtain this information.</w:t>
      </w:r>
    </w:p>
    <w:p w14:paraId="2BA594E4" w14:textId="77777777" w:rsidR="00973F38" w:rsidRDefault="003103B5" w:rsidP="00216B8A">
      <w:pPr>
        <w:pStyle w:val="ListParagraph"/>
        <w:numPr>
          <w:ilvl w:val="0"/>
          <w:numId w:val="6"/>
        </w:numPr>
        <w:spacing w:before="0" w:after="60"/>
        <w:contextualSpacing w:val="0"/>
      </w:pPr>
      <w:r w:rsidRPr="008449FD">
        <w:rPr>
          <w:rFonts w:cstheme="minorHAnsi"/>
          <w:b/>
          <w:noProof/>
          <w:szCs w:val="24"/>
        </w:rPr>
        <w:t>High levels of contamination:</w:t>
      </w:r>
      <w:r w:rsidRPr="008449FD">
        <w:rPr>
          <w:rFonts w:cstheme="minorHAnsi"/>
          <w:noProof/>
          <w:szCs w:val="24"/>
        </w:rPr>
        <w:t xml:space="preserve"> contamination levels in processed recyclables remains</w:t>
      </w:r>
      <w:r>
        <w:rPr>
          <w:noProof/>
        </w:rPr>
        <w:t xml:space="preserve"> high (12 to 20 percent contaminants) negatively impacting the commodity value and practical use of the materials. More robust education to residents</w:t>
      </w:r>
      <w:r w:rsidR="000262A5">
        <w:rPr>
          <w:noProof/>
        </w:rPr>
        <w:t xml:space="preserve"> and</w:t>
      </w:r>
      <w:r>
        <w:rPr>
          <w:noProof/>
        </w:rPr>
        <w:t xml:space="preserve"> improved sorting infrastructure could help reduce contamination in collected materials</w:t>
      </w:r>
      <w:r w:rsidR="008449FD">
        <w:rPr>
          <w:noProof/>
        </w:rPr>
        <w:t>.</w:t>
      </w:r>
    </w:p>
    <w:p w14:paraId="46E8FE61" w14:textId="37A0B752" w:rsidR="003103B5" w:rsidRDefault="003103B5" w:rsidP="00216B8A">
      <w:pPr>
        <w:pStyle w:val="ListParagraph"/>
        <w:numPr>
          <w:ilvl w:val="0"/>
          <w:numId w:val="6"/>
        </w:numPr>
        <w:spacing w:before="0" w:after="60"/>
        <w:contextualSpacing w:val="0"/>
      </w:pPr>
      <w:r w:rsidRPr="008449FD">
        <w:rPr>
          <w:b/>
        </w:rPr>
        <w:t>Material recovery facilities</w:t>
      </w:r>
      <w:r>
        <w:t xml:space="preserve">: processing capacity for these facilities is unknown, including their available operational technologies (like optical scanners). An assessment of the existing facility capacities would help inform the needs for improvement. </w:t>
      </w:r>
    </w:p>
    <w:p w14:paraId="35762B25" w14:textId="75219AF5" w:rsidR="003103B5" w:rsidRDefault="003103B5" w:rsidP="00216B8A">
      <w:pPr>
        <w:pStyle w:val="Body"/>
        <w:numPr>
          <w:ilvl w:val="0"/>
          <w:numId w:val="6"/>
        </w:numPr>
        <w:spacing w:after="60"/>
      </w:pPr>
      <w:r w:rsidRPr="003F4F98">
        <w:rPr>
          <w:b/>
        </w:rPr>
        <w:t>Capturing materials</w:t>
      </w:r>
      <w:r>
        <w:t xml:space="preserve">: recovery of recyclable materials varies across the state. More robust collection and processing is needed to capture materials from the waste stream and deliver usable feedstocks to end users for remanufacturing. Transport costs are a significant barrier for heavier materials (like glass) and for more remote locations (like rural communities). Harmonizing the materials accepted and sorted for recycling would reduce resident confusion and contamination levels. </w:t>
      </w:r>
    </w:p>
    <w:p w14:paraId="6BCB2055" w14:textId="3E760CFD" w:rsidR="003103B5" w:rsidRDefault="003103B5" w:rsidP="00216B8A">
      <w:pPr>
        <w:pStyle w:val="Body"/>
        <w:numPr>
          <w:ilvl w:val="0"/>
          <w:numId w:val="6"/>
        </w:numPr>
        <w:spacing w:after="60"/>
      </w:pPr>
      <w:r>
        <w:rPr>
          <w:b/>
        </w:rPr>
        <w:t>Commercial opportunities</w:t>
      </w:r>
      <w:r w:rsidRPr="003F4F98">
        <w:t>:</w:t>
      </w:r>
      <w:r>
        <w:t xml:space="preserve"> more research is needed to boost recovery of materials from commercial sources (like wineries or hotels).</w:t>
      </w:r>
      <w:r w:rsidRPr="59B4F9BB">
        <w:t xml:space="preserve"> </w:t>
      </w:r>
      <w:r w:rsidR="00CF3DC9">
        <w:t>Consumer packaging r</w:t>
      </w:r>
      <w:r>
        <w:t>euse and refill options should be investigated. More research and outreach to commercial businesses and users of recyclable materials.</w:t>
      </w:r>
    </w:p>
    <w:p w14:paraId="2A725E98" w14:textId="25429A99" w:rsidR="008D6DCE" w:rsidRDefault="009D5E87" w:rsidP="00720D8B">
      <w:pPr>
        <w:rPr>
          <w:rFonts w:cstheme="minorHAnsi"/>
          <w:szCs w:val="24"/>
        </w:rPr>
      </w:pPr>
      <w:bookmarkStart w:id="68" w:name="_Toc113531523"/>
      <w:r>
        <w:rPr>
          <w:rFonts w:cstheme="minorHAnsi"/>
          <w:szCs w:val="24"/>
        </w:rPr>
        <w:t xml:space="preserve">Appendix </w:t>
      </w:r>
      <w:r w:rsidR="003103B5">
        <w:rPr>
          <w:rFonts w:cstheme="minorHAnsi"/>
          <w:szCs w:val="24"/>
        </w:rPr>
        <w:t xml:space="preserve">C provides an analysis of the Center’s progress on the </w:t>
      </w:r>
      <w:hyperlink r:id="rId60" w:history="1">
        <w:r w:rsidR="003103B5" w:rsidRPr="00720D8B">
          <w:rPr>
            <w:rStyle w:val="Hyperlink"/>
            <w:rFonts w:cstheme="minorHAnsi"/>
            <w:szCs w:val="24"/>
          </w:rPr>
          <w:t>goals and metrics</w:t>
        </w:r>
      </w:hyperlink>
      <w:r w:rsidR="00720D8B">
        <w:rPr>
          <w:rStyle w:val="EndnoteReference"/>
          <w:rFonts w:cstheme="minorHAnsi"/>
          <w:szCs w:val="24"/>
        </w:rPr>
        <w:endnoteReference w:id="35"/>
      </w:r>
      <w:r w:rsidR="003103B5">
        <w:rPr>
          <w:rFonts w:cstheme="minorHAnsi"/>
          <w:szCs w:val="24"/>
        </w:rPr>
        <w:t xml:space="preserve"> established in 2020</w:t>
      </w:r>
      <w:r w:rsidR="00720D8B">
        <w:rPr>
          <w:rFonts w:cstheme="minorHAnsi"/>
          <w:szCs w:val="24"/>
        </w:rPr>
        <w:t xml:space="preserve"> by the advisory board</w:t>
      </w:r>
      <w:r w:rsidR="003103B5">
        <w:rPr>
          <w:rFonts w:cstheme="minorHAnsi"/>
          <w:szCs w:val="24"/>
        </w:rPr>
        <w:t xml:space="preserve">. </w:t>
      </w:r>
    </w:p>
    <w:p w14:paraId="27D43E5F" w14:textId="16AD69B6" w:rsidR="008D6DCE" w:rsidRDefault="008D6DCE" w:rsidP="008D6DCE">
      <w:pPr>
        <w:pStyle w:val="Heading2"/>
        <w:keepNext/>
        <w:spacing w:before="240"/>
      </w:pPr>
      <w:bookmarkStart w:id="69" w:name="_Toc123631757"/>
      <w:r>
        <w:t>Conclusion</w:t>
      </w:r>
      <w:bookmarkEnd w:id="69"/>
    </w:p>
    <w:p w14:paraId="1A3F5F48" w14:textId="77777777" w:rsidR="003962E0" w:rsidRDefault="003962E0" w:rsidP="003962E0">
      <w:pPr>
        <w:spacing w:before="120" w:after="120"/>
      </w:pPr>
      <w:r w:rsidRPr="00A2362B">
        <w:t>Ecology</w:t>
      </w:r>
      <w:r>
        <w:t xml:space="preserve">, </w:t>
      </w:r>
      <w:r w:rsidRPr="00A2362B">
        <w:t>Commerce</w:t>
      </w:r>
      <w:r>
        <w:t xml:space="preserve">, and the Center advisory board continue to collaborate on efforts that </w:t>
      </w:r>
      <w:r w:rsidRPr="002D1B93">
        <w:t>provide or facilitate basic and applied research and development, marketing, and policy analysis in furthering the development of markets and processing for recycled commodities and products</w:t>
      </w:r>
      <w:r w:rsidRPr="00A2362B">
        <w:t>.</w:t>
      </w:r>
      <w:r>
        <w:t xml:space="preserve"> </w:t>
      </w:r>
    </w:p>
    <w:p w14:paraId="016E54A0" w14:textId="0AC80E97" w:rsidR="003962E0" w:rsidRDefault="003962E0" w:rsidP="003962E0">
      <w:pPr>
        <w:spacing w:before="120" w:after="120"/>
      </w:pPr>
      <w:r>
        <w:t>The highlights of the Center’s work in 2021 and 2022 included</w:t>
      </w:r>
      <w:r w:rsidR="008449FD">
        <w:t>:</w:t>
      </w:r>
    </w:p>
    <w:p w14:paraId="5830D448" w14:textId="77777777" w:rsidR="003962E0" w:rsidRDefault="003962E0" w:rsidP="00216B8A">
      <w:pPr>
        <w:pStyle w:val="ListParagraph"/>
        <w:numPr>
          <w:ilvl w:val="0"/>
          <w:numId w:val="25"/>
        </w:numPr>
      </w:pPr>
      <w:r>
        <w:t>One-time grants to local government partners and universities</w:t>
      </w:r>
    </w:p>
    <w:p w14:paraId="252DDBD8" w14:textId="77777777" w:rsidR="003962E0" w:rsidRDefault="003962E0" w:rsidP="00216B8A">
      <w:pPr>
        <w:pStyle w:val="ListParagraph"/>
        <w:numPr>
          <w:ilvl w:val="0"/>
          <w:numId w:val="25"/>
        </w:numPr>
      </w:pPr>
      <w:r>
        <w:t xml:space="preserve">The inaugural year of the </w:t>
      </w:r>
      <w:proofErr w:type="spellStart"/>
      <w:r>
        <w:t>NextCycle</w:t>
      </w:r>
      <w:proofErr w:type="spellEnd"/>
      <w:r>
        <w:t xml:space="preserve"> Washington online business accelerator and grant program. </w:t>
      </w:r>
    </w:p>
    <w:p w14:paraId="3E56206D" w14:textId="77777777" w:rsidR="003962E0" w:rsidRDefault="003962E0" w:rsidP="00216B8A">
      <w:pPr>
        <w:pStyle w:val="ListParagraph"/>
        <w:numPr>
          <w:ilvl w:val="0"/>
          <w:numId w:val="25"/>
        </w:numPr>
      </w:pPr>
      <w:r>
        <w:t>Research on specific material markets for paper, glass, and plastic packaging.</w:t>
      </w:r>
    </w:p>
    <w:p w14:paraId="056D03DD" w14:textId="1F26D23B" w:rsidR="00182570" w:rsidRDefault="00182570" w:rsidP="006B2F71">
      <w:pPr>
        <w:spacing w:after="120"/>
      </w:pPr>
      <w:r>
        <w:t xml:space="preserve">Center work planned for 2023 and 2024 includes: </w:t>
      </w:r>
    </w:p>
    <w:p w14:paraId="2D16CC9A" w14:textId="77777777" w:rsidR="00182570" w:rsidRDefault="00182570" w:rsidP="00216B8A">
      <w:pPr>
        <w:pStyle w:val="ListParagraph"/>
        <w:numPr>
          <w:ilvl w:val="0"/>
          <w:numId w:val="26"/>
        </w:numPr>
      </w:pPr>
      <w:r>
        <w:lastRenderedPageBreak/>
        <w:t xml:space="preserve">Ongoing collaboration among Ecology, </w:t>
      </w:r>
      <w:proofErr w:type="gramStart"/>
      <w:r>
        <w:t>Commerce</w:t>
      </w:r>
      <w:proofErr w:type="gramEnd"/>
      <w:r>
        <w:t xml:space="preserve"> and the advisory board.</w:t>
      </w:r>
    </w:p>
    <w:p w14:paraId="3EDC5CCD" w14:textId="6858F91F" w:rsidR="003962E0" w:rsidRDefault="00182570" w:rsidP="00216B8A">
      <w:pPr>
        <w:pStyle w:val="ListParagraph"/>
        <w:numPr>
          <w:ilvl w:val="0"/>
          <w:numId w:val="26"/>
        </w:numPr>
      </w:pPr>
      <w:proofErr w:type="spellStart"/>
      <w:r>
        <w:t>NextCycle</w:t>
      </w:r>
      <w:proofErr w:type="spellEnd"/>
      <w:r>
        <w:t xml:space="preserve"> accelerator and grant opportunities</w:t>
      </w:r>
    </w:p>
    <w:p w14:paraId="3859FDFE" w14:textId="4448B624" w:rsidR="00182570" w:rsidRDefault="00182570" w:rsidP="00216B8A">
      <w:pPr>
        <w:pStyle w:val="ListParagraph"/>
        <w:numPr>
          <w:ilvl w:val="0"/>
          <w:numId w:val="26"/>
        </w:numPr>
      </w:pPr>
      <w:r>
        <w:t>Research and data analysis to support market development.</w:t>
      </w:r>
    </w:p>
    <w:p w14:paraId="34806B28" w14:textId="21EAFAA5" w:rsidR="00182570" w:rsidRDefault="00182570" w:rsidP="00216B8A">
      <w:pPr>
        <w:pStyle w:val="ListParagraph"/>
        <w:numPr>
          <w:ilvl w:val="0"/>
          <w:numId w:val="26"/>
        </w:numPr>
      </w:pPr>
      <w:r>
        <w:t>Pilot projects, innovation challenges, and online material resources.</w:t>
      </w:r>
    </w:p>
    <w:p w14:paraId="61A37C13" w14:textId="15FFDFD0" w:rsidR="00182570" w:rsidRDefault="003962E0" w:rsidP="006B2F71">
      <w:pPr>
        <w:pStyle w:val="Body"/>
        <w:rPr>
          <w:rFonts w:ascii="Arial" w:hAnsi="Arial" w:cs="Arial"/>
          <w:b/>
          <w:color w:val="44688F"/>
          <w:sz w:val="36"/>
        </w:rPr>
      </w:pPr>
      <w:r>
        <w:rPr>
          <w:rFonts w:cstheme="minorHAnsi"/>
        </w:rPr>
        <w:t xml:space="preserve">The Center report in 2024 will detail efforts accomplished during the 2023 and 2024 fiscal years to align with agency funding cycles. </w:t>
      </w:r>
      <w:r w:rsidR="00182570">
        <w:br w:type="page"/>
      </w:r>
    </w:p>
    <w:p w14:paraId="08567A0D" w14:textId="1439DA19" w:rsidR="003103B5" w:rsidRDefault="009D5E87" w:rsidP="00656BC9">
      <w:pPr>
        <w:pStyle w:val="Heading2"/>
      </w:pPr>
      <w:bookmarkStart w:id="70" w:name="_Toc123631758"/>
      <w:r>
        <w:lastRenderedPageBreak/>
        <w:t xml:space="preserve">Appendix </w:t>
      </w:r>
      <w:r w:rsidR="003103B5">
        <w:t>A: DRS</w:t>
      </w:r>
      <w:r w:rsidR="003103B5" w:rsidRPr="00027E15">
        <w:t xml:space="preserve"> </w:t>
      </w:r>
      <w:r w:rsidR="003103B5">
        <w:t>and EPR Analysis</w:t>
      </w:r>
      <w:bookmarkEnd w:id="70"/>
    </w:p>
    <w:p w14:paraId="6EBB2CD1" w14:textId="3B0C3893" w:rsidR="003103B5" w:rsidRPr="001D2ADA" w:rsidRDefault="003103B5" w:rsidP="001D2ADA">
      <w:pPr>
        <w:rPr>
          <w:color w:val="000000"/>
          <w:szCs w:val="24"/>
        </w:rPr>
      </w:pPr>
      <w:r w:rsidRPr="00467180">
        <w:t>The Center completed material market reports on paper</w:t>
      </w:r>
      <w:r>
        <w:t xml:space="preserve"> (Center 2021a)</w:t>
      </w:r>
      <w:r w:rsidRPr="00467180">
        <w:t>, glass</w:t>
      </w:r>
      <w:r>
        <w:t xml:space="preserve"> (Center 2021b)</w:t>
      </w:r>
      <w:r w:rsidRPr="00467180">
        <w:t>, and plastic</w:t>
      </w:r>
      <w:r>
        <w:t xml:space="preserve"> (Center 2022)</w:t>
      </w:r>
      <w:r w:rsidRPr="00467180">
        <w:t xml:space="preserve">. </w:t>
      </w:r>
      <w:r>
        <w:t xml:space="preserve">Each analysis of Washington markets included a summary of problems keeping materials from end markets, like </w:t>
      </w:r>
      <w:r w:rsidR="00155634">
        <w:t xml:space="preserve">the </w:t>
      </w:r>
      <w:r w:rsidRPr="00467180">
        <w:t>lack of high</w:t>
      </w:r>
      <w:r w:rsidR="00AD3831">
        <w:t>-</w:t>
      </w:r>
      <w:r w:rsidRPr="00467180">
        <w:t>quality</w:t>
      </w:r>
      <w:r>
        <w:t xml:space="preserve"> materials, high levels of contamination,</w:t>
      </w:r>
      <w:r w:rsidRPr="00467180">
        <w:t xml:space="preserve"> and </w:t>
      </w:r>
      <w:r>
        <w:t xml:space="preserve">low </w:t>
      </w:r>
      <w:r w:rsidRPr="00467180">
        <w:t xml:space="preserve">volume </w:t>
      </w:r>
      <w:r>
        <w:t xml:space="preserve">of </w:t>
      </w:r>
      <w:r w:rsidRPr="00467180">
        <w:t xml:space="preserve">postconsumer </w:t>
      </w:r>
      <w:r>
        <w:t>recovered</w:t>
      </w:r>
      <w:r w:rsidRPr="00467180">
        <w:t xml:space="preserve"> materials</w:t>
      </w:r>
      <w:r>
        <w:t>. Each report offered solutions, from the need to collect more robust data to recommending policy changes.</w:t>
      </w:r>
      <w:r w:rsidRPr="00467180">
        <w:t xml:space="preserve"> </w:t>
      </w:r>
      <w:r>
        <w:t xml:space="preserve">Potential policy solutions to improve material recovery and boost market development included </w:t>
      </w:r>
      <w:r w:rsidR="00155634">
        <w:t xml:space="preserve">a </w:t>
      </w:r>
      <w:r>
        <w:t>d</w:t>
      </w:r>
      <w:r w:rsidRPr="00467180">
        <w:t>eposit return system (DRS) and extended producer responsibility (EPR).</w:t>
      </w:r>
      <w:r>
        <w:t xml:space="preserve"> </w:t>
      </w:r>
      <w:r w:rsidRPr="001D2ADA">
        <w:rPr>
          <w:iCs/>
          <w:color w:val="000000"/>
          <w:szCs w:val="24"/>
        </w:rPr>
        <w:t>This supplement provides more details on these policies and an analysis of the</w:t>
      </w:r>
      <w:r>
        <w:t xml:space="preserve"> policy impacts. </w:t>
      </w:r>
    </w:p>
    <w:p w14:paraId="7272B937" w14:textId="5E03C512" w:rsidR="003103B5" w:rsidRDefault="003103B5" w:rsidP="000E5A50">
      <w:pPr>
        <w:pStyle w:val="Heading3"/>
      </w:pPr>
      <w:bookmarkStart w:id="71" w:name="_Toc123631759"/>
      <w:r>
        <w:t>Background</w:t>
      </w:r>
      <w:bookmarkEnd w:id="71"/>
    </w:p>
    <w:p w14:paraId="03C238D7" w14:textId="59D05883" w:rsidR="003103B5" w:rsidRDefault="003103B5" w:rsidP="00FB342B">
      <w:pPr>
        <w:pStyle w:val="Paragraph"/>
      </w:pPr>
      <w:r>
        <w:t xml:space="preserve">Washington data shows a stagnant recovery rate for recyclable materials in our municipal solid waste stream, with a peak in 2011 at </w:t>
      </w:r>
      <w:r w:rsidRPr="00D96A9B">
        <w:t xml:space="preserve">57 </w:t>
      </w:r>
      <w:r>
        <w:t xml:space="preserve">percent recovery that has since declined to </w:t>
      </w:r>
      <w:r w:rsidRPr="00155634">
        <w:t>48</w:t>
      </w:r>
      <w:r w:rsidRPr="002D1B93">
        <w:t xml:space="preserve"> </w:t>
      </w:r>
      <w:r w:rsidRPr="00155634">
        <w:t xml:space="preserve">percent </w:t>
      </w:r>
      <w:r>
        <w:t xml:space="preserve">recovery. </w:t>
      </w:r>
      <w:r w:rsidRPr="00C623D9">
        <w:t>In Washington 88</w:t>
      </w:r>
      <w:r>
        <w:t xml:space="preserve"> percent</w:t>
      </w:r>
      <w:r w:rsidRPr="00C623D9">
        <w:t xml:space="preserve"> of single-family residents and 77</w:t>
      </w:r>
      <w:r>
        <w:t xml:space="preserve"> percent</w:t>
      </w:r>
      <w:r w:rsidRPr="00C623D9">
        <w:t xml:space="preserve"> of multi-family residents have access to curbside collection of their recyclables</w:t>
      </w:r>
      <w:r>
        <w:t xml:space="preserve">. Access does not mean that they have curbside service, merely that it is offered. </w:t>
      </w:r>
    </w:p>
    <w:p w14:paraId="414C9DE9" w14:textId="7AB5E9C4" w:rsidR="003103B5" w:rsidRPr="00467180" w:rsidRDefault="003103B5" w:rsidP="00FB342B">
      <w:pPr>
        <w:pStyle w:val="Paragraph"/>
      </w:pPr>
      <w:r>
        <w:t xml:space="preserve">Our most recent Washington data reports over 2.6 million tons of consumer packaging </w:t>
      </w:r>
      <w:r w:rsidR="00155634">
        <w:t xml:space="preserve">was </w:t>
      </w:r>
      <w:r>
        <w:t xml:space="preserve">generated in 2021 with a recycling rate of 49 percent (Eunomia 2022). This leaves over 1.2 million tons of packaging in the landfill or in the environment. DRS and EPR would improve our current collection of consumer packaging resulting in improved collection and delivery of more recyclable materials to be remanufactured. </w:t>
      </w:r>
    </w:p>
    <w:p w14:paraId="3352B9DA" w14:textId="7D58D88A" w:rsidR="003103B5" w:rsidRDefault="003103B5" w:rsidP="00E568AC">
      <w:pPr>
        <w:pStyle w:val="Heading3"/>
      </w:pPr>
      <w:bookmarkStart w:id="72" w:name="_Toc123631760"/>
      <w:r>
        <w:t>Deposit return system</w:t>
      </w:r>
      <w:r w:rsidR="00BC1543">
        <w:t xml:space="preserve"> (DRS)</w:t>
      </w:r>
      <w:bookmarkEnd w:id="72"/>
    </w:p>
    <w:p w14:paraId="469FD769" w14:textId="40F61DD6" w:rsidR="003103B5" w:rsidRDefault="003103B5" w:rsidP="006003E4">
      <w:pPr>
        <w:pStyle w:val="Paragraph"/>
      </w:pPr>
      <w:r>
        <w:t>Our most recent Washington data reports over 274</w:t>
      </w:r>
      <w:r w:rsidR="000403E4">
        <w:t>,000</w:t>
      </w:r>
      <w:r>
        <w:t xml:space="preserve"> tons of beverage containers </w:t>
      </w:r>
      <w:r w:rsidR="00155634">
        <w:t xml:space="preserve">were </w:t>
      </w:r>
      <w:r>
        <w:t>generated in 2021 with a recycling rate of 44 percent (Eunomia 2022). That leaves over 134</w:t>
      </w:r>
      <w:r w:rsidR="000403E4">
        <w:t>,000</w:t>
      </w:r>
      <w:r>
        <w:t xml:space="preserve"> tons of beverage containers in the landfill or littered in the environment. </w:t>
      </w:r>
    </w:p>
    <w:p w14:paraId="42246B39" w14:textId="02B37E4B" w:rsidR="003103B5" w:rsidRDefault="00073F01" w:rsidP="0001327E">
      <w:pPr>
        <w:pStyle w:val="Paragraph"/>
      </w:pPr>
      <w:r>
        <w:t xml:space="preserve">A </w:t>
      </w:r>
      <w:r w:rsidR="003103B5" w:rsidRPr="009645B8">
        <w:t xml:space="preserve">DRS </w:t>
      </w:r>
      <w:r w:rsidR="003103B5">
        <w:t xml:space="preserve">is a robust system for collection and recycling of beverage containers. Under DRS, consumers pay a deposit fee at the time of beverage purchase, usually between 5 cents or 15 cents for each container. The consumer receives their money back when they return the container. A third party is designated to manage operations on behalf of the producers or distributors of the beverage containers. The </w:t>
      </w:r>
      <w:r w:rsidR="00AD3831">
        <w:t>third-party</w:t>
      </w:r>
      <w:r w:rsidR="003103B5">
        <w:t xml:space="preserve"> operator results in a more efficient and equitable program over state-run or producer managed (King County, 2020). </w:t>
      </w:r>
    </w:p>
    <w:p w14:paraId="0A324AAB" w14:textId="073B18EF" w:rsidR="003103B5" w:rsidRPr="00867558" w:rsidRDefault="003103B5" w:rsidP="002D1B93">
      <w:bookmarkStart w:id="73" w:name="_Toc109983727"/>
      <w:r>
        <w:t>Beverage containers move</w:t>
      </w:r>
      <w:r w:rsidRPr="000A78EB">
        <w:t xml:space="preserve"> through </w:t>
      </w:r>
      <w:r w:rsidR="006F525B">
        <w:t xml:space="preserve">a </w:t>
      </w:r>
      <w:r w:rsidRPr="000A78EB">
        <w:t>DRS</w:t>
      </w:r>
      <w:r>
        <w:t xml:space="preserve"> system</w:t>
      </w:r>
      <w:r w:rsidRPr="000A78EB">
        <w:t xml:space="preserve"> </w:t>
      </w:r>
      <w:r>
        <w:t xml:space="preserve">from the </w:t>
      </w:r>
      <w:r w:rsidRPr="000A78EB">
        <w:t>producer</w:t>
      </w:r>
      <w:r>
        <w:t xml:space="preserve"> delivering the container to the </w:t>
      </w:r>
      <w:r w:rsidRPr="000A78EB">
        <w:t>retailer</w:t>
      </w:r>
      <w:r>
        <w:t xml:space="preserve"> for sal</w:t>
      </w:r>
      <w:r w:rsidRPr="00867558">
        <w:t xml:space="preserve">e to the consumer. Consumer return options include return to retail, kiosks, or redemption centers where they redeem the </w:t>
      </w:r>
      <w:proofErr w:type="gramStart"/>
      <w:r w:rsidRPr="00867558">
        <w:t>deposit</w:t>
      </w:r>
      <w:proofErr w:type="gramEnd"/>
      <w:r w:rsidRPr="00867558">
        <w:t xml:space="preserve"> and the containers go to the processor (King County, December 2020).</w:t>
      </w:r>
      <w:bookmarkEnd w:id="73"/>
      <w:r w:rsidRPr="00867558">
        <w:t xml:space="preserve"> </w:t>
      </w:r>
      <w:r w:rsidR="006F525B">
        <w:t xml:space="preserve">A </w:t>
      </w:r>
      <w:r w:rsidRPr="00867558">
        <w:t xml:space="preserve">DRS </w:t>
      </w:r>
      <w:r w:rsidR="006F525B">
        <w:t xml:space="preserve">program </w:t>
      </w:r>
      <w:r w:rsidRPr="00867558">
        <w:t>increase</w:t>
      </w:r>
      <w:r>
        <w:t>s</w:t>
      </w:r>
      <w:r w:rsidRPr="00867558">
        <w:t xml:space="preserve"> overall collection, reduce</w:t>
      </w:r>
      <w:r>
        <w:t>s</w:t>
      </w:r>
      <w:r w:rsidRPr="00867558">
        <w:t xml:space="preserve"> contamination, and provide</w:t>
      </w:r>
      <w:r>
        <w:t>s</w:t>
      </w:r>
      <w:r w:rsidRPr="00867558">
        <w:t xml:space="preserve"> higher value materials (glass, plastic, and cans) to sell to end markets (King County, December 2020).</w:t>
      </w:r>
    </w:p>
    <w:p w14:paraId="7DA4280D" w14:textId="013831D0" w:rsidR="003103B5" w:rsidRDefault="003103B5" w:rsidP="00FB342B">
      <w:pPr>
        <w:pStyle w:val="Paragraph"/>
      </w:pPr>
      <w:r w:rsidRPr="00867558">
        <w:rPr>
          <w:rFonts w:cstheme="minorHAnsi"/>
          <w:szCs w:val="24"/>
        </w:rPr>
        <w:lastRenderedPageBreak/>
        <w:t>Ten states currently have DRS programs</w:t>
      </w:r>
      <w:r w:rsidR="00AD3831">
        <w:rPr>
          <w:rFonts w:cstheme="minorHAnsi"/>
          <w:szCs w:val="24"/>
        </w:rPr>
        <w:t>,</w:t>
      </w:r>
      <w:r w:rsidRPr="00867558">
        <w:rPr>
          <w:rFonts w:cstheme="minorHAnsi"/>
          <w:szCs w:val="24"/>
        </w:rPr>
        <w:t xml:space="preserve"> all of which have been in place for decades. Deposit rates range from 5 c</w:t>
      </w:r>
      <w:r>
        <w:t xml:space="preserve">ents to 10 cents. Beverages covered by the deposit include water, soda, and beer with some covering wine and liquor. Return rate of beverage containers range from 40 to 75 percent, with the higher rates commonly occurring with a 10 cent or higher deposit. </w:t>
      </w:r>
    </w:p>
    <w:p w14:paraId="59F07942" w14:textId="77777777" w:rsidR="003103B5" w:rsidRDefault="003103B5" w:rsidP="00A50055">
      <w:pPr>
        <w:pStyle w:val="Heading4"/>
      </w:pPr>
      <w:r>
        <w:t>Cost and benefits</w:t>
      </w:r>
    </w:p>
    <w:p w14:paraId="7968AF11" w14:textId="21769051" w:rsidR="003103B5" w:rsidRDefault="003103B5" w:rsidP="00A50055">
      <w:pPr>
        <w:spacing w:after="120"/>
      </w:pPr>
      <w:r>
        <w:t>Analysis of the costs and benefits of a DRS program comes from the King County container deposit study (2020a, 2020b</w:t>
      </w:r>
      <w:r w:rsidRPr="000262A5">
        <w:rPr>
          <w:rFonts w:cstheme="minorHAnsi"/>
          <w:szCs w:val="24"/>
        </w:rPr>
        <w:t xml:space="preserve">, 2020c). </w:t>
      </w:r>
      <w:r w:rsidR="006250B3">
        <w:rPr>
          <w:rStyle w:val="cf01"/>
          <w:rFonts w:asciiTheme="minorHAnsi" w:hAnsiTheme="minorHAnsi" w:cstheme="minorHAnsi"/>
          <w:sz w:val="24"/>
          <w:szCs w:val="24"/>
        </w:rPr>
        <w:t xml:space="preserve">The summary below is provided as a preliminary assessment of the </w:t>
      </w:r>
      <w:r w:rsidR="000262A5" w:rsidRPr="006B2F71">
        <w:rPr>
          <w:rStyle w:val="cf01"/>
          <w:rFonts w:asciiTheme="minorHAnsi" w:hAnsiTheme="minorHAnsi" w:cstheme="minorHAnsi"/>
          <w:sz w:val="24"/>
          <w:szCs w:val="24"/>
        </w:rPr>
        <w:t>costs and benefits</w:t>
      </w:r>
      <w:r w:rsidR="006250B3">
        <w:rPr>
          <w:rStyle w:val="cf01"/>
          <w:rFonts w:asciiTheme="minorHAnsi" w:hAnsiTheme="minorHAnsi" w:cstheme="minorHAnsi"/>
          <w:sz w:val="24"/>
          <w:szCs w:val="24"/>
        </w:rPr>
        <w:t xml:space="preserve">. Any DRS established in Washington law would result in an economic analysis of the </w:t>
      </w:r>
      <w:r w:rsidR="000262A5" w:rsidRPr="006B2F71">
        <w:rPr>
          <w:rStyle w:val="cf01"/>
          <w:rFonts w:asciiTheme="minorHAnsi" w:hAnsiTheme="minorHAnsi" w:cstheme="minorHAnsi"/>
          <w:sz w:val="24"/>
          <w:szCs w:val="24"/>
        </w:rPr>
        <w:t>costs and benefits based on the law the Legislature passes.</w:t>
      </w:r>
    </w:p>
    <w:p w14:paraId="0F80566A" w14:textId="7123A036" w:rsidR="003103B5" w:rsidRPr="00A50055" w:rsidRDefault="003103B5" w:rsidP="00A50055">
      <w:pPr>
        <w:spacing w:after="160" w:line="259" w:lineRule="auto"/>
        <w:rPr>
          <w:rStyle w:val="Strong"/>
        </w:rPr>
      </w:pPr>
      <w:r w:rsidRPr="00A50055">
        <w:rPr>
          <w:rStyle w:val="Strong"/>
        </w:rPr>
        <w:t>Explicit consideration of the costs</w:t>
      </w:r>
    </w:p>
    <w:p w14:paraId="68D57F5E" w14:textId="652EB1BF" w:rsidR="003103B5" w:rsidRPr="00A50055" w:rsidRDefault="003103B5" w:rsidP="00A50055">
      <w:pPr>
        <w:spacing w:after="160" w:line="259" w:lineRule="auto"/>
        <w:rPr>
          <w:b/>
          <w:i/>
          <w:iCs/>
          <w:color w:val="000000"/>
          <w:szCs w:val="24"/>
        </w:rPr>
      </w:pPr>
      <w:r>
        <w:t>The annual budget to operate the DRS in Oregon was $51.9 million. In 2021, Oregon consumer refunds totaled over $199 million, the remaining unredeemed deposits totaled $38 million. Program funds come from fees paid by the beverage distributors, unredeemed deposits, and sale of collected beverage container materials (OBRC 2021). Costs of the program include operating the redemption centers and processing material as well as administration of the program.</w:t>
      </w:r>
      <w:r w:rsidR="006250B3">
        <w:t xml:space="preserve"> </w:t>
      </w:r>
      <w:r>
        <w:t>As Oregon population is just under half of Washington’s, the system could cost over $100 million to operate, with more than half of the cost covered by unredeemed deposits.</w:t>
      </w:r>
    </w:p>
    <w:p w14:paraId="618438F9" w14:textId="26906009" w:rsidR="003103B5" w:rsidRPr="00A50055" w:rsidRDefault="003103B5" w:rsidP="00A50055">
      <w:pPr>
        <w:spacing w:after="160" w:line="259" w:lineRule="auto"/>
        <w:rPr>
          <w:rStyle w:val="Strong"/>
        </w:rPr>
      </w:pPr>
      <w:r>
        <w:rPr>
          <w:rStyle w:val="Strong"/>
        </w:rPr>
        <w:t>B</w:t>
      </w:r>
      <w:r w:rsidRPr="00A50055">
        <w:rPr>
          <w:rStyle w:val="Strong"/>
        </w:rPr>
        <w:t>enefits of the market-effecting policies</w:t>
      </w:r>
    </w:p>
    <w:p w14:paraId="365F7A6B" w14:textId="62624345" w:rsidR="003103B5" w:rsidRDefault="003103B5" w:rsidP="00A50055">
      <w:pPr>
        <w:spacing w:after="160" w:line="259" w:lineRule="auto"/>
      </w:pPr>
      <w:r>
        <w:t>Many of the benefits of a DRS directly impact the market for the recovered beverage containers. In 2021, the Oregon program recovered nearly 84 percent of the containers sold in the state. That return rate reflects 1.99 billion containers which were 57 percent aluminum, 34 percent plastic, and 9 percent glass. This reflects over 84</w:t>
      </w:r>
      <w:r w:rsidR="000403E4">
        <w:t>,000</w:t>
      </w:r>
      <w:r>
        <w:t xml:space="preserve"> tons of materials and over 48</w:t>
      </w:r>
      <w:r w:rsidR="000403E4">
        <w:t>,000</w:t>
      </w:r>
      <w:r>
        <w:t xml:space="preserve"> metric tons of CO2 equivalent emissions reduced. Oregon’s DRS directly employs over 500 people. (OBRC 2021)</w:t>
      </w:r>
    </w:p>
    <w:p w14:paraId="2A0FD6F2" w14:textId="33C1F53B" w:rsidR="003103B5" w:rsidRDefault="003103B5" w:rsidP="00A50055">
      <w:pPr>
        <w:spacing w:after="160" w:line="259" w:lineRule="auto"/>
      </w:pPr>
      <w:r>
        <w:t>Assuming similar results in Washington, benefits would include recovery of over 80 percent of beverage containers, well above the current 44 percent rate. That would boost recovery of the 274</w:t>
      </w:r>
      <w:r w:rsidR="000403E4">
        <w:t>,000</w:t>
      </w:r>
      <w:r>
        <w:t xml:space="preserve"> tons of beverage containers generated in 2021 from the current 134</w:t>
      </w:r>
      <w:r w:rsidR="000403E4">
        <w:t>,000</w:t>
      </w:r>
      <w:r>
        <w:t xml:space="preserve"> tons recovered to over 219</w:t>
      </w:r>
      <w:r w:rsidR="000403E4">
        <w:t>,000</w:t>
      </w:r>
      <w:r>
        <w:t xml:space="preserve"> tons.</w:t>
      </w:r>
      <w:r w:rsidRPr="003455E6">
        <w:t xml:space="preserve"> </w:t>
      </w:r>
      <w:r>
        <w:t xml:space="preserve">The King County container deposit study projected an additional 788 direct jobs in a DRS (King County 2020c). DRS benefits include recovery of high-quality materials with significantly lower contamination levels than curbside programs. </w:t>
      </w:r>
    </w:p>
    <w:p w14:paraId="35A8E971" w14:textId="401F8B2E" w:rsidR="003103B5" w:rsidRPr="00A50055" w:rsidRDefault="003103B5" w:rsidP="00A50055">
      <w:pPr>
        <w:spacing w:after="160" w:line="259" w:lineRule="auto"/>
        <w:rPr>
          <w:rStyle w:val="Strong"/>
        </w:rPr>
      </w:pPr>
      <w:r w:rsidRPr="00A50055">
        <w:rPr>
          <w:rStyle w:val="Strong"/>
        </w:rPr>
        <w:t>Rate impacts on solid waste utility ratepayers</w:t>
      </w:r>
    </w:p>
    <w:p w14:paraId="73CAB856" w14:textId="0A4239D5" w:rsidR="003103B5" w:rsidRDefault="003103B5" w:rsidP="00B77A9A">
      <w:pPr>
        <w:spacing w:after="160" w:line="259" w:lineRule="auto"/>
      </w:pPr>
      <w:r>
        <w:t xml:space="preserve">Solid waste utility impacts from a DRS would include a reduction in beverage containers in the curbside bin. The impacts from </w:t>
      </w:r>
      <w:r w:rsidR="006F525B">
        <w:t xml:space="preserve">a </w:t>
      </w:r>
      <w:r>
        <w:t xml:space="preserve">DRS on solid waste utility ratepayers is undetermined. </w:t>
      </w:r>
    </w:p>
    <w:p w14:paraId="21753947" w14:textId="46D12DFD" w:rsidR="003103B5" w:rsidRDefault="003103B5" w:rsidP="00B77A9A">
      <w:pPr>
        <w:spacing w:after="160" w:line="259" w:lineRule="auto"/>
      </w:pPr>
      <w:r>
        <w:t>Disposal cost would lower as beverage containers are recovered outside the curbside system. An estimated savings of $7 million in disposal tipping costs would result from the 85</w:t>
      </w:r>
      <w:r w:rsidR="000403E4">
        <w:t>,000</w:t>
      </w:r>
      <w:r>
        <w:t xml:space="preserve"> tons of </w:t>
      </w:r>
      <w:r>
        <w:lastRenderedPageBreak/>
        <w:t>containers recovered and removed from the disposal stream. It is possible curbside rates could increase due to the removal of valuable containers from the processing stream.</w:t>
      </w:r>
    </w:p>
    <w:p w14:paraId="77895717" w14:textId="4EE216CD" w:rsidR="003103B5" w:rsidRDefault="003103B5" w:rsidP="00867558">
      <w:pPr>
        <w:pStyle w:val="Paragraph"/>
      </w:pPr>
      <w:r>
        <w:t xml:space="preserve">Addition of a DRS will impact the existing current collection (solid waste hauler) and processing (material recovery facility) operations. </w:t>
      </w:r>
      <w:r w:rsidR="006F525B">
        <w:t xml:space="preserve">A </w:t>
      </w:r>
      <w:r>
        <w:t xml:space="preserve">DRS collects beverage containers through deposit return locations, resulting in a reduction in those containers in the curbside bin. This would impact the volume haulers collect, how much the material facility processes, and in turn the revenue recovered from the sale of containers. </w:t>
      </w:r>
    </w:p>
    <w:p w14:paraId="2F7756F4" w14:textId="4D71CA93" w:rsidR="003103B5" w:rsidRPr="00A50055" w:rsidRDefault="003103B5" w:rsidP="00B77A9A">
      <w:pPr>
        <w:spacing w:after="160" w:line="259" w:lineRule="auto"/>
        <w:rPr>
          <w:rStyle w:val="Strong"/>
        </w:rPr>
      </w:pPr>
      <w:r>
        <w:rPr>
          <w:rStyle w:val="Strong"/>
        </w:rPr>
        <w:t>I</w:t>
      </w:r>
      <w:r w:rsidRPr="00A50055">
        <w:rPr>
          <w:rStyle w:val="Strong"/>
        </w:rPr>
        <w:t xml:space="preserve">mpacts on the prices of consumer goods </w:t>
      </w:r>
    </w:p>
    <w:p w14:paraId="560C8170" w14:textId="633B1962" w:rsidR="003103B5" w:rsidRDefault="006F525B" w:rsidP="00A50055">
      <w:pPr>
        <w:spacing w:after="160" w:line="259" w:lineRule="auto"/>
      </w:pPr>
      <w:r>
        <w:t xml:space="preserve">A </w:t>
      </w:r>
      <w:r w:rsidR="003103B5">
        <w:t xml:space="preserve">DRS </w:t>
      </w:r>
      <w:r>
        <w:t xml:space="preserve">program </w:t>
      </w:r>
      <w:r w:rsidR="003103B5">
        <w:t xml:space="preserve">adds a redeemable deposit to the beverage containers. That amount is usually set between 5 cents and 15 cents. While that deposit will increase the cost of any beverage included in the DRS, opportunities for consumers to reclaim that cost will be convenient. </w:t>
      </w:r>
    </w:p>
    <w:p w14:paraId="06EC1432" w14:textId="77777777" w:rsidR="003103B5" w:rsidRPr="00A50055" w:rsidRDefault="003103B5" w:rsidP="00A50055">
      <w:pPr>
        <w:spacing w:after="160" w:line="259" w:lineRule="auto"/>
        <w:rPr>
          <w:rStyle w:val="Strong"/>
        </w:rPr>
      </w:pPr>
      <w:r w:rsidRPr="00A50055">
        <w:rPr>
          <w:rStyle w:val="Strong"/>
        </w:rPr>
        <w:t>Impacts on rates of recycling or utilization of postconsumer materials</w:t>
      </w:r>
    </w:p>
    <w:p w14:paraId="366C6549" w14:textId="281CB1EA" w:rsidR="003103B5" w:rsidRDefault="001A0AC9" w:rsidP="00A50055">
      <w:pPr>
        <w:spacing w:after="160" w:line="259" w:lineRule="auto"/>
      </w:pPr>
      <w:r>
        <w:t xml:space="preserve">A </w:t>
      </w:r>
      <w:r w:rsidR="003103B5">
        <w:t xml:space="preserve">DRS maximizes the capture rate </w:t>
      </w:r>
      <w:r>
        <w:t xml:space="preserve">for </w:t>
      </w:r>
      <w:r w:rsidR="003103B5">
        <w:t>beverage containers compared to curbside collection of recyclables. Beverages consumed away from home are recovered in a DRS. This increases the return of those containers to be remanufactured.</w:t>
      </w:r>
    </w:p>
    <w:p w14:paraId="1F525DDE" w14:textId="1F8AA457" w:rsidR="003103B5" w:rsidRDefault="001A0AC9" w:rsidP="00A50055">
      <w:pPr>
        <w:spacing w:after="160" w:line="259" w:lineRule="auto"/>
      </w:pPr>
      <w:r>
        <w:t xml:space="preserve">A </w:t>
      </w:r>
      <w:r w:rsidR="003103B5">
        <w:t>DRS collects beverage containers separate from other recyclables, resulting in cleaner and more valuable materials, this is critically important for glass container recovery. The rate of recovery in Oregon of 80 percent far exceeds the Washington rate of 44 percent. This increase would recover 85</w:t>
      </w:r>
      <w:r w:rsidR="000403E4">
        <w:t>,000</w:t>
      </w:r>
      <w:r w:rsidR="003103B5">
        <w:t xml:space="preserve"> tons of beverage containers from the disposal stream.</w:t>
      </w:r>
    </w:p>
    <w:p w14:paraId="751A3EC0" w14:textId="21889919" w:rsidR="003103B5" w:rsidRDefault="003103B5" w:rsidP="00E568AC">
      <w:pPr>
        <w:pStyle w:val="Heading3"/>
      </w:pPr>
      <w:bookmarkStart w:id="74" w:name="_Toc123631761"/>
      <w:r>
        <w:t>Extended producer responsibility</w:t>
      </w:r>
      <w:r w:rsidR="00BC1543">
        <w:t xml:space="preserve"> (EPR)</w:t>
      </w:r>
      <w:bookmarkEnd w:id="74"/>
    </w:p>
    <w:p w14:paraId="0C366F4F" w14:textId="054FCA8C" w:rsidR="003103B5" w:rsidRDefault="003103B5" w:rsidP="0001327E">
      <w:pPr>
        <w:pStyle w:val="Paragraph"/>
      </w:pPr>
      <w:r>
        <w:t xml:space="preserve">An EPR policy would require consumer packaged goods producers to fully fund recycling of consumer packaging for all residents of the state. Local governments retain their authority to conduct or oversee curbside recycling </w:t>
      </w:r>
      <w:proofErr w:type="gramStart"/>
      <w:r>
        <w:t>services</w:t>
      </w:r>
      <w:proofErr w:type="gramEnd"/>
      <w:r>
        <w:t xml:space="preserve"> but the producers would be responsible for meeting the performance standards. EPR offers cost savings to municipalities and residents. EPR policy would require producers of consumer packaging to: </w:t>
      </w:r>
    </w:p>
    <w:p w14:paraId="257EA4FE" w14:textId="7667B813" w:rsidR="003103B5" w:rsidRDefault="003103B5" w:rsidP="00216B8A">
      <w:pPr>
        <w:pStyle w:val="Paragraph"/>
        <w:numPr>
          <w:ilvl w:val="0"/>
          <w:numId w:val="17"/>
        </w:numPr>
        <w:spacing w:after="0"/>
      </w:pPr>
      <w:r>
        <w:t xml:space="preserve">Fully fund recycling for all residents </w:t>
      </w:r>
    </w:p>
    <w:p w14:paraId="223386AB" w14:textId="565AEEE8" w:rsidR="003103B5" w:rsidRDefault="003103B5" w:rsidP="00216B8A">
      <w:pPr>
        <w:pStyle w:val="Paragraph"/>
        <w:numPr>
          <w:ilvl w:val="0"/>
          <w:numId w:val="17"/>
        </w:numPr>
        <w:spacing w:after="0"/>
      </w:pPr>
      <w:r>
        <w:t>Build on existing service and infrastructure and invest in improvements</w:t>
      </w:r>
    </w:p>
    <w:p w14:paraId="75BAFF7F" w14:textId="3AB09129" w:rsidR="003103B5" w:rsidRDefault="003103B5" w:rsidP="00216B8A">
      <w:pPr>
        <w:pStyle w:val="Paragraph"/>
        <w:numPr>
          <w:ilvl w:val="0"/>
          <w:numId w:val="17"/>
        </w:numPr>
        <w:spacing w:after="0"/>
      </w:pPr>
      <w:r>
        <w:t>Create and fund consistent education</w:t>
      </w:r>
    </w:p>
    <w:p w14:paraId="30238E7E" w14:textId="5B48E6BC" w:rsidR="003103B5" w:rsidRDefault="003103B5" w:rsidP="00216B8A">
      <w:pPr>
        <w:pStyle w:val="Paragraph"/>
        <w:numPr>
          <w:ilvl w:val="0"/>
          <w:numId w:val="17"/>
        </w:numPr>
        <w:spacing w:after="0"/>
      </w:pPr>
      <w:r>
        <w:t>Meet mandated recycling and reuse targets</w:t>
      </w:r>
    </w:p>
    <w:p w14:paraId="3541DD28" w14:textId="77777777" w:rsidR="003103B5" w:rsidRDefault="003103B5" w:rsidP="00216B8A">
      <w:pPr>
        <w:pStyle w:val="Paragraph"/>
        <w:numPr>
          <w:ilvl w:val="0"/>
          <w:numId w:val="17"/>
        </w:numPr>
        <w:spacing w:after="0"/>
      </w:pPr>
      <w:r>
        <w:t>Ensure responsible recycling</w:t>
      </w:r>
    </w:p>
    <w:p w14:paraId="2AE50981" w14:textId="114593C0" w:rsidR="003103B5" w:rsidRDefault="003103B5" w:rsidP="00216B8A">
      <w:pPr>
        <w:pStyle w:val="Paragraph"/>
        <w:numPr>
          <w:ilvl w:val="0"/>
          <w:numId w:val="17"/>
        </w:numPr>
        <w:spacing w:after="0"/>
      </w:pPr>
      <w:r>
        <w:t>Redesign packaging</w:t>
      </w:r>
    </w:p>
    <w:p w14:paraId="1CB4CB64" w14:textId="72261A93" w:rsidR="003103B5" w:rsidRDefault="003103B5" w:rsidP="00216B8A">
      <w:pPr>
        <w:pStyle w:val="Paragraph"/>
        <w:numPr>
          <w:ilvl w:val="0"/>
          <w:numId w:val="17"/>
        </w:numPr>
      </w:pPr>
      <w:r>
        <w:t>Use recycled materials in new products</w:t>
      </w:r>
    </w:p>
    <w:p w14:paraId="78935F3E" w14:textId="28E6DCAD" w:rsidR="003103B5" w:rsidRDefault="003103B5" w:rsidP="00E5008E">
      <w:pPr>
        <w:pStyle w:val="Paragraph"/>
      </w:pPr>
      <w:r>
        <w:t>EPR programs enhance and transform residential recycling by providing a producer funded system and reducing or removing the cost to public entities. Well-designed EPR programs achieve high recovery rates for paper, plastic, glass, and metal packaging.</w:t>
      </w:r>
      <w:r w:rsidDel="002E138E">
        <w:t xml:space="preserve"> </w:t>
      </w:r>
      <w:r>
        <w:t>System improvements include more effective</w:t>
      </w:r>
      <w:r w:rsidRPr="008410F7">
        <w:t xml:space="preserve"> </w:t>
      </w:r>
      <w:r>
        <w:t>communication to the public, harmonized materials list, and improved overall collection, sorting, and delivery of materials to responsible end users.</w:t>
      </w:r>
    </w:p>
    <w:p w14:paraId="0385D7A0" w14:textId="1D42AD48" w:rsidR="003103B5" w:rsidRPr="00E5008E" w:rsidRDefault="003103B5" w:rsidP="00E5008E">
      <w:pPr>
        <w:pStyle w:val="Paragraph"/>
      </w:pPr>
      <w:r>
        <w:lastRenderedPageBreak/>
        <w:t xml:space="preserve">In 2022, sixteen US states proposed EPR legislation for consumer packaging, including Washington. In the past two years, four consumer packaging EPR laws have passed in Maine, Oregon, Colorado, and California. Many companies now support EPR policy, seeing it </w:t>
      </w:r>
      <w:proofErr w:type="gramStart"/>
      <w:r>
        <w:t>as a way to</w:t>
      </w:r>
      <w:proofErr w:type="gramEnd"/>
      <w:r>
        <w:t xml:space="preserve"> generate material to meet their postconsumer recycled content goals (Ellen MacArthur Foundation, n.d.). Consumer packaging is highly sought after by end market use</w:t>
      </w:r>
      <w:r w:rsidR="001A0AC9">
        <w:t>rs</w:t>
      </w:r>
      <w:r>
        <w:t xml:space="preserve">, Figure 4 shows the potential for improved recovery of consumer packaging in five jurisdictions using EPR compared to Washington’s current recovery rate (Ecology 2020). </w:t>
      </w:r>
    </w:p>
    <w:p w14:paraId="40ADBDBD" w14:textId="77777777" w:rsidR="003103B5" w:rsidRDefault="003103B5" w:rsidP="0001327E">
      <w:pPr>
        <w:pStyle w:val="Paragraph"/>
        <w:keepLines/>
      </w:pPr>
      <w:r>
        <w:rPr>
          <w:noProof/>
        </w:rPr>
        <w:drawing>
          <wp:inline distT="0" distB="0" distL="0" distR="0" wp14:anchorId="0F365A84" wp14:editId="44EC45BC">
            <wp:extent cx="4923692" cy="3342143"/>
            <wp:effectExtent l="0" t="0" r="0" b="0"/>
            <wp:docPr id="9" name="Picture 9" descr="Vertical bar chart of five areas (left to right: Belgium, British Columbia, Germany, France, and Ontario) that have PPP EPR recycling rates compared to Washington. Ranges from 82 percent recycling rate for Belgium down to 49 percent for Washington. " title="Locations with PPP EPR recycling rates compared to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75000"/>
                              </a14:imgEffect>
                            </a14:imgLayer>
                          </a14:imgProps>
                        </a:ext>
                      </a:extLst>
                    </a:blip>
                    <a:stretch>
                      <a:fillRect/>
                    </a:stretch>
                  </pic:blipFill>
                  <pic:spPr>
                    <a:xfrm>
                      <a:off x="0" y="0"/>
                      <a:ext cx="4961099" cy="3367534"/>
                    </a:xfrm>
                    <a:prstGeom prst="rect">
                      <a:avLst/>
                    </a:prstGeom>
                  </pic:spPr>
                </pic:pic>
              </a:graphicData>
            </a:graphic>
          </wp:inline>
        </w:drawing>
      </w:r>
    </w:p>
    <w:p w14:paraId="6454C05E" w14:textId="567EC2F1" w:rsidR="003103B5" w:rsidRDefault="003103B5" w:rsidP="0001327E">
      <w:pPr>
        <w:pStyle w:val="Caption"/>
        <w:keepLines/>
      </w:pPr>
      <w:bookmarkStart w:id="75" w:name="_Toc109983730"/>
      <w:bookmarkStart w:id="76" w:name="_Toc123631772"/>
      <w:r>
        <w:t xml:space="preserve">Figure </w:t>
      </w:r>
      <w:fldSimple w:instr=" SEQ Figure \* ARABIC ">
        <w:r w:rsidR="00974DD3">
          <w:rPr>
            <w:noProof/>
          </w:rPr>
          <w:t>4</w:t>
        </w:r>
      </w:fldSimple>
      <w:r>
        <w:rPr>
          <w:noProof/>
        </w:rPr>
        <w:t xml:space="preserve"> -</w:t>
      </w:r>
      <w:r>
        <w:t xml:space="preserve"> Comparison of EPR recycling rates </w:t>
      </w:r>
      <w:r w:rsidR="002F288A">
        <w:t>to</w:t>
      </w:r>
      <w:r>
        <w:t xml:space="preserve"> Washington State’s recovery rate.</w:t>
      </w:r>
      <w:bookmarkEnd w:id="75"/>
      <w:bookmarkEnd w:id="76"/>
    </w:p>
    <w:p w14:paraId="3EC21CF2" w14:textId="77777777" w:rsidR="003103B5" w:rsidRDefault="003103B5" w:rsidP="00CD488D">
      <w:pPr>
        <w:pStyle w:val="Heading4"/>
      </w:pPr>
      <w:r>
        <w:t>Cost and benefits</w:t>
      </w:r>
    </w:p>
    <w:p w14:paraId="0FC0F6B4" w14:textId="2DD107A0" w:rsidR="003103B5" w:rsidRDefault="003103B5" w:rsidP="006B7D40">
      <w:pPr>
        <w:spacing w:after="120"/>
      </w:pPr>
      <w:r>
        <w:t xml:space="preserve">Analysis of the costs and benefits of an EPR program for Washington is provided by two main reports from Eunomia (2021) and Cascadia (2020). </w:t>
      </w:r>
      <w:r w:rsidR="006250B3">
        <w:rPr>
          <w:rStyle w:val="cf01"/>
          <w:rFonts w:asciiTheme="minorHAnsi" w:hAnsiTheme="minorHAnsi" w:cstheme="minorHAnsi"/>
          <w:sz w:val="24"/>
          <w:szCs w:val="24"/>
        </w:rPr>
        <w:t xml:space="preserve">The summary below is provided as a preliminary assessment of the </w:t>
      </w:r>
      <w:r w:rsidR="006250B3" w:rsidRPr="00AB5D50">
        <w:rPr>
          <w:rStyle w:val="cf01"/>
          <w:rFonts w:asciiTheme="minorHAnsi" w:hAnsiTheme="minorHAnsi" w:cstheme="minorHAnsi"/>
          <w:sz w:val="24"/>
          <w:szCs w:val="24"/>
        </w:rPr>
        <w:t>costs and benefits</w:t>
      </w:r>
      <w:r w:rsidR="006250B3">
        <w:rPr>
          <w:rStyle w:val="cf01"/>
          <w:rFonts w:asciiTheme="minorHAnsi" w:hAnsiTheme="minorHAnsi" w:cstheme="minorHAnsi"/>
          <w:sz w:val="24"/>
          <w:szCs w:val="24"/>
        </w:rPr>
        <w:t xml:space="preserve">. Any EPR program established in Washington law would result in an economic analysis of the </w:t>
      </w:r>
      <w:proofErr w:type="spellStart"/>
      <w:r w:rsidR="006250B3" w:rsidRPr="00AB5D50">
        <w:rPr>
          <w:rStyle w:val="cf01"/>
          <w:rFonts w:asciiTheme="minorHAnsi" w:hAnsiTheme="minorHAnsi" w:cstheme="minorHAnsi"/>
          <w:sz w:val="24"/>
          <w:szCs w:val="24"/>
        </w:rPr>
        <w:t>the</w:t>
      </w:r>
      <w:proofErr w:type="spellEnd"/>
      <w:r w:rsidR="006250B3" w:rsidRPr="00AB5D50">
        <w:rPr>
          <w:rStyle w:val="cf01"/>
          <w:rFonts w:asciiTheme="minorHAnsi" w:hAnsiTheme="minorHAnsi" w:cstheme="minorHAnsi"/>
          <w:sz w:val="24"/>
          <w:szCs w:val="24"/>
        </w:rPr>
        <w:t xml:space="preserve"> costs and benefits based on the law the Legislature passes.</w:t>
      </w:r>
    </w:p>
    <w:p w14:paraId="40D6DAE2" w14:textId="3E16F645" w:rsidR="003103B5" w:rsidRPr="006B7D40" w:rsidRDefault="003103B5" w:rsidP="006B7D40">
      <w:pPr>
        <w:spacing w:after="120"/>
        <w:rPr>
          <w:rStyle w:val="Strong"/>
        </w:rPr>
      </w:pPr>
      <w:r w:rsidRPr="006B7D40">
        <w:rPr>
          <w:rStyle w:val="Strong"/>
        </w:rPr>
        <w:t>Consideration of the costs and benefits</w:t>
      </w:r>
    </w:p>
    <w:p w14:paraId="1211295A" w14:textId="63333151" w:rsidR="003103B5" w:rsidRDefault="003103B5" w:rsidP="00CD488D">
      <w:pPr>
        <w:spacing w:after="160" w:line="259" w:lineRule="auto"/>
      </w:pPr>
      <w:r>
        <w:t xml:space="preserve">The costs of a Washington EPR program for packaging and paper products on producers is estimated at about $334 million a year. To put this in perspective, the US consumer packaged goods sales was estimated over $720 billion for 2020 (Statista 2022). </w:t>
      </w:r>
    </w:p>
    <w:p w14:paraId="34C3F3F6" w14:textId="75394CE3" w:rsidR="003103B5" w:rsidRDefault="003103B5" w:rsidP="006B7D40">
      <w:pPr>
        <w:spacing w:after="160" w:line="259" w:lineRule="auto"/>
      </w:pPr>
      <w:r>
        <w:t>Solid waste hauling companies and material recovery facilities would increase their revenue by 35 percent to 65 percent in an EPR program. Revenue from the increased recovery of recyclable materials is estimated to be between $16.5 to $25 million annually.</w:t>
      </w:r>
    </w:p>
    <w:p w14:paraId="6CBC271C" w14:textId="16E2D92A" w:rsidR="003103B5" w:rsidRPr="004B4B6D" w:rsidRDefault="003103B5" w:rsidP="00CD488D">
      <w:pPr>
        <w:spacing w:after="160" w:line="259" w:lineRule="auto"/>
      </w:pPr>
      <w:r w:rsidRPr="006B7D40">
        <w:lastRenderedPageBreak/>
        <w:t xml:space="preserve">An EPR program </w:t>
      </w:r>
      <w:r>
        <w:t>would</w:t>
      </w:r>
      <w:r w:rsidRPr="006B7D40">
        <w:t xml:space="preserve"> add $207 million through increased direct, indirect, and</w:t>
      </w:r>
      <w:r w:rsidRPr="00475A26">
        <w:t xml:space="preserve"> induced spending</w:t>
      </w:r>
      <w:r>
        <w:t>.</w:t>
      </w:r>
      <w:r w:rsidRPr="0067348E">
        <w:t xml:space="preserve"> </w:t>
      </w:r>
      <w:r>
        <w:t>That includes additional local tax revenue of $6 to $13 million annually.</w:t>
      </w:r>
      <w:r w:rsidRPr="006B7D40">
        <w:t xml:space="preserve"> </w:t>
      </w:r>
      <w:r>
        <w:t>This impact includes the creation of 650 to 950 local jobs that contribute to a greener and more circular economy in Washington. An additional 1,000 to 1,650 new jobs would also be created indirectly due to the increase in added value to Washington’s economy. (King County 2020d)</w:t>
      </w:r>
    </w:p>
    <w:p w14:paraId="11E00259" w14:textId="0D3D873C" w:rsidR="003103B5" w:rsidRPr="006B7D40" w:rsidRDefault="003103B5" w:rsidP="00CD488D">
      <w:pPr>
        <w:rPr>
          <w:rStyle w:val="Strong"/>
        </w:rPr>
      </w:pPr>
      <w:r w:rsidRPr="006B7D40">
        <w:rPr>
          <w:rStyle w:val="Strong"/>
        </w:rPr>
        <w:t xml:space="preserve">Rate impacts on solid waste utility ratepayers </w:t>
      </w:r>
    </w:p>
    <w:p w14:paraId="7B0D0D45" w14:textId="3DC69B81" w:rsidR="003103B5" w:rsidRDefault="003103B5" w:rsidP="00CD488D">
      <w:r>
        <w:t>Producers would fund the cost of curbside collection of packaging and paper products eliminating that cost to the resident. The savings per household for the annual cost for recycling services in Washington is $121 to $300 (Cascadia 2020b).</w:t>
      </w:r>
    </w:p>
    <w:p w14:paraId="415D5514" w14:textId="7D85481A" w:rsidR="003103B5" w:rsidRPr="006B7D40" w:rsidRDefault="003103B5" w:rsidP="00CD488D">
      <w:pPr>
        <w:rPr>
          <w:rStyle w:val="Strong"/>
        </w:rPr>
      </w:pPr>
      <w:r w:rsidRPr="006B7D40">
        <w:rPr>
          <w:rStyle w:val="Strong"/>
        </w:rPr>
        <w:t>Impacts on the prices of consumer goods</w:t>
      </w:r>
    </w:p>
    <w:p w14:paraId="50569925" w14:textId="5FD9AA88" w:rsidR="003103B5" w:rsidRPr="006B7D40" w:rsidRDefault="003103B5" w:rsidP="006B7D40">
      <w:pPr>
        <w:spacing w:after="160" w:line="259" w:lineRule="auto"/>
        <w:rPr>
          <w:i/>
          <w:iCs/>
          <w:color w:val="000000"/>
          <w:szCs w:val="24"/>
        </w:rPr>
      </w:pPr>
      <w:r>
        <w:t>Recent Oregon research into grocery prices in Canadian provinces with and without EPR for packaging found no significant correlation between shelf prices and the fees producers pay to producer responsibility o</w:t>
      </w:r>
      <w:r w:rsidRPr="006B7D40">
        <w:t>rganizations (RRS 2021).</w:t>
      </w:r>
      <w:r>
        <w:t xml:space="preserve"> A Columbia University study estimated an increase of 0.69 percent to grocery spending due to EPR costs and noted that cost increases may not pass on to customers (Columbia University 2022).</w:t>
      </w:r>
      <w:r>
        <w:rPr>
          <w:highlight w:val="yellow"/>
        </w:rPr>
        <w:t xml:space="preserve"> </w:t>
      </w:r>
    </w:p>
    <w:p w14:paraId="5BAD65CD" w14:textId="5D282A48" w:rsidR="003103B5" w:rsidRPr="006B7D40" w:rsidRDefault="003103B5" w:rsidP="00CD488D">
      <w:pPr>
        <w:rPr>
          <w:rStyle w:val="Strong"/>
        </w:rPr>
      </w:pPr>
      <w:r w:rsidRPr="006B7D40">
        <w:rPr>
          <w:rStyle w:val="Strong"/>
        </w:rPr>
        <w:t>Impacts on rates of recycling or utilization of postconsumer materials</w:t>
      </w:r>
    </w:p>
    <w:p w14:paraId="6909E8E3" w14:textId="16F2DDDC" w:rsidR="003103B5" w:rsidRPr="00475A26" w:rsidRDefault="003103B5" w:rsidP="00CD488D">
      <w:pPr>
        <w:spacing w:after="160" w:line="259" w:lineRule="auto"/>
      </w:pPr>
      <w:r>
        <w:t xml:space="preserve">Almost all of Washington’s 3.2 million households would be provided residential curbside recycling (currently, only 83 percent of households have access to curbside recycling service). </w:t>
      </w:r>
      <w:r w:rsidR="001A0AC9">
        <w:t>C</w:t>
      </w:r>
      <w:r>
        <w:t xml:space="preserve">urbside collection service </w:t>
      </w:r>
      <w:r w:rsidR="001A0AC9">
        <w:t xml:space="preserve">would expand </w:t>
      </w:r>
      <w:r w:rsidRPr="00475A26">
        <w:t xml:space="preserve">to </w:t>
      </w:r>
      <w:r w:rsidR="001A0AC9">
        <w:t xml:space="preserve">the </w:t>
      </w:r>
      <w:r w:rsidRPr="00475A26">
        <w:t>360,000 households currently without service</w:t>
      </w:r>
      <w:r w:rsidR="001A0AC9">
        <w:t xml:space="preserve"> and would a</w:t>
      </w:r>
      <w:r w:rsidRPr="00475A26">
        <w:t>dd 180,000 households that have access but currently do not subscribe to recycling services</w:t>
      </w:r>
      <w:r>
        <w:t xml:space="preserve">. </w:t>
      </w:r>
      <w:r w:rsidR="001A0AC9">
        <w:t>D</w:t>
      </w:r>
      <w:r w:rsidRPr="00475A26">
        <w:t xml:space="preserve">rop-off locations </w:t>
      </w:r>
      <w:r w:rsidR="001A0AC9">
        <w:t xml:space="preserve">would be added </w:t>
      </w:r>
      <w:r w:rsidRPr="00475A26">
        <w:t>for more types of materials</w:t>
      </w:r>
      <w:r>
        <w:t>.</w:t>
      </w:r>
    </w:p>
    <w:p w14:paraId="7C557BFB" w14:textId="28EB1321" w:rsidR="003103B5" w:rsidRPr="00D71937" w:rsidRDefault="003103B5" w:rsidP="006B7D40">
      <w:pPr>
        <w:spacing w:after="160" w:line="259" w:lineRule="auto"/>
      </w:pPr>
      <w:r>
        <w:t xml:space="preserve">EPR is estimated to </w:t>
      </w:r>
      <w:r w:rsidRPr="00475A26">
        <w:t>Increase the recycling rate 40 percent</w:t>
      </w:r>
      <w:r>
        <w:t>. This would result in diversion of between 210,000 to 240,000 tons of material from landfill</w:t>
      </w:r>
      <w:r w:rsidR="001F27CA">
        <w:t>s</w:t>
      </w:r>
      <w:r>
        <w:t xml:space="preserve">. Revenue from those recyclables is estimated to range from $16 to $25 million (Cascadia 2020b). Other economic benefits include added jobs (up to 950) and increased local tax revenue (up to $13 million). This increased material recovery </w:t>
      </w:r>
      <w:r w:rsidRPr="006B7D40">
        <w:t>and recycling would result in a reduction of greenhouse gas emissions by</w:t>
      </w:r>
      <w:r>
        <w:t xml:space="preserve"> 565,000 to 650,000 metric tons of CO2-equivalents. (King County 2020d)</w:t>
      </w:r>
    </w:p>
    <w:p w14:paraId="07FE4811" w14:textId="526DB0E6" w:rsidR="003103B5" w:rsidRDefault="003103B5" w:rsidP="0022278F">
      <w:pPr>
        <w:pStyle w:val="Heading3"/>
      </w:pPr>
      <w:bookmarkStart w:id="77" w:name="_Toc123631762"/>
      <w:r>
        <w:t>References</w:t>
      </w:r>
      <w:bookmarkEnd w:id="77"/>
    </w:p>
    <w:p w14:paraId="1059F194" w14:textId="438E40C7" w:rsidR="003103B5" w:rsidRDefault="003103B5" w:rsidP="00AB0CF2">
      <w:pPr>
        <w:pStyle w:val="Paragraph"/>
        <w:rPr>
          <w:rStyle w:val="Hyperlink"/>
        </w:rPr>
      </w:pPr>
      <w:r>
        <w:t xml:space="preserve">Cascadia Consulting Group. (2020a). Successful Plastic Packaging Management </w:t>
      </w:r>
      <w:r w:rsidRPr="0067348E">
        <w:rPr>
          <w:rFonts w:cstheme="minorHAnsi"/>
          <w:szCs w:val="24"/>
        </w:rPr>
        <w:t>Programs and Innovations.</w:t>
      </w:r>
      <w:r>
        <w:rPr>
          <w:rFonts w:cstheme="minorHAnsi"/>
          <w:szCs w:val="24"/>
        </w:rPr>
        <w:t xml:space="preserve"> Submitted to the Washington Department of Ecology, October 2020. </w:t>
      </w:r>
      <w:hyperlink r:id="rId63" w:history="1">
        <w:r>
          <w:rPr>
            <w:rStyle w:val="Hyperlink"/>
          </w:rPr>
          <w:t>Successful Plastic Packaging Management Programs and Innovations Report (wa.gov)</w:t>
        </w:r>
      </w:hyperlink>
    </w:p>
    <w:p w14:paraId="52708AB8" w14:textId="176A14CF" w:rsidR="003103B5" w:rsidRDefault="003103B5" w:rsidP="00170F2B">
      <w:pPr>
        <w:pStyle w:val="Paragraph"/>
        <w:rPr>
          <w:rStyle w:val="Hyperlink"/>
        </w:rPr>
      </w:pPr>
      <w:r>
        <w:t>Cascadia Consulting Group. (2020b). Plastic Packaging in Washington Assessing Use, Disposal, and Management</w:t>
      </w:r>
      <w:r w:rsidRPr="0067348E">
        <w:rPr>
          <w:rFonts w:cstheme="minorHAnsi"/>
          <w:szCs w:val="24"/>
        </w:rPr>
        <w:t>.</w:t>
      </w:r>
      <w:r>
        <w:rPr>
          <w:rFonts w:cstheme="minorHAnsi"/>
          <w:szCs w:val="24"/>
        </w:rPr>
        <w:t xml:space="preserve"> Submitted to the Washington Department of Ecology, October 2020. </w:t>
      </w:r>
      <w:hyperlink r:id="rId64" w:history="1">
        <w:r>
          <w:rPr>
            <w:rStyle w:val="Hyperlink"/>
          </w:rPr>
          <w:t>Plastic Packaging in Washington Assessing Use, Disposal, and Management</w:t>
        </w:r>
      </w:hyperlink>
    </w:p>
    <w:p w14:paraId="3F42A229" w14:textId="057FA5DC" w:rsidR="003103B5" w:rsidRDefault="003103B5" w:rsidP="0001327E">
      <w:r>
        <w:lastRenderedPageBreak/>
        <w:t xml:space="preserve">Columbia University. (2022). Economic impacts to consumers from extended producer responsibility regulation in the </w:t>
      </w:r>
      <w:proofErr w:type="gramStart"/>
      <w:r>
        <w:t>consumer packaged</w:t>
      </w:r>
      <w:proofErr w:type="gramEnd"/>
      <w:r>
        <w:t xml:space="preserve"> goods sector. </w:t>
      </w:r>
      <w:hyperlink r:id="rId65" w:history="1">
        <w:r>
          <w:rPr>
            <w:rStyle w:val="Hyperlink"/>
          </w:rPr>
          <w:t xml:space="preserve">Economic impacts to consumers from extended producer responsibility (EPR) regulation in the </w:t>
        </w:r>
        <w:proofErr w:type="gramStart"/>
        <w:r>
          <w:rPr>
            <w:rStyle w:val="Hyperlink"/>
          </w:rPr>
          <w:t>consumer packaged</w:t>
        </w:r>
        <w:proofErr w:type="gramEnd"/>
        <w:r>
          <w:rPr>
            <w:rStyle w:val="Hyperlink"/>
          </w:rPr>
          <w:t xml:space="preserve"> goods sector | Academic Commons (columbia.edu)</w:t>
        </w:r>
      </w:hyperlink>
      <w:r>
        <w:t xml:space="preserve"> </w:t>
      </w:r>
    </w:p>
    <w:p w14:paraId="20B569EB" w14:textId="06C5F6F5" w:rsidR="003103B5" w:rsidRDefault="003103B5" w:rsidP="0001327E">
      <w:pPr>
        <w:rPr>
          <w:rStyle w:val="Hyperlink"/>
        </w:rPr>
      </w:pPr>
      <w:r>
        <w:t xml:space="preserve">Ellen MacArthur Foundation. (n.d.) Extended Producer Responsibility: a necessary part of the solution to packaging waste and pollution. Retrieved July 28, </w:t>
      </w:r>
      <w:proofErr w:type="gramStart"/>
      <w:r>
        <w:t>2022</w:t>
      </w:r>
      <w:proofErr w:type="gramEnd"/>
      <w:r>
        <w:t xml:space="preserve"> from </w:t>
      </w:r>
      <w:hyperlink r:id="rId66" w:anchor="Endorsers" w:history="1">
        <w:r>
          <w:rPr>
            <w:rStyle w:val="Hyperlink"/>
          </w:rPr>
          <w:t>Extended Producer Responsibility is a necessary part of the solution to packaging waste and pollution (ellenmacarthurfoundation.org)</w:t>
        </w:r>
      </w:hyperlink>
    </w:p>
    <w:p w14:paraId="4FC603E2" w14:textId="0D0F3026" w:rsidR="003103B5" w:rsidRDefault="003103B5" w:rsidP="0001327E">
      <w:pPr>
        <w:rPr>
          <w:rStyle w:val="Hyperlink"/>
        </w:rPr>
      </w:pPr>
      <w:r>
        <w:t xml:space="preserve">Eunomia. (2021). Improving Recycling in Washington through Producer Responsibility Policy: Cost and Benefits. </w:t>
      </w:r>
      <w:hyperlink r:id="rId67" w:history="1">
        <w:r>
          <w:rPr>
            <w:rStyle w:val="Hyperlink"/>
          </w:rPr>
          <w:t>Improving Recycling in WA through Producer Responsibility Policy: Costs and Benefits - Eunomia, Dec. 2021 (productstewardship.net)</w:t>
        </w:r>
      </w:hyperlink>
    </w:p>
    <w:p w14:paraId="1AB6E432" w14:textId="11EE004E" w:rsidR="003103B5" w:rsidRPr="006003E4" w:rsidRDefault="003103B5" w:rsidP="0001327E">
      <w:r w:rsidRPr="006003E4">
        <w:rPr>
          <w:rStyle w:val="Hyperlink"/>
          <w:color w:val="auto"/>
          <w:u w:val="none"/>
        </w:rPr>
        <w:t>Eunomia. (2022).</w:t>
      </w:r>
      <w:r>
        <w:t xml:space="preserve"> Washington Consumer Packaging and Paper Study: Recycling Rate Assessment and Recommendations. Submitted to Washington Department of Ecology, October 2022.</w:t>
      </w:r>
      <w:r w:rsidRPr="006003E4">
        <w:t xml:space="preserve"> </w:t>
      </w:r>
    </w:p>
    <w:p w14:paraId="4F00004D" w14:textId="4A1B8A2B" w:rsidR="003103B5" w:rsidRPr="00A50055" w:rsidRDefault="003103B5" w:rsidP="00A50055">
      <w:pPr>
        <w:pStyle w:val="Paragraph"/>
        <w:rPr>
          <w:color w:val="0563C1" w:themeColor="hyperlink"/>
          <w:u w:val="single"/>
        </w:rPr>
      </w:pPr>
      <w:r>
        <w:rPr>
          <w:rFonts w:cstheme="minorHAnsi"/>
          <w:szCs w:val="24"/>
        </w:rPr>
        <w:t xml:space="preserve">King County Solid Waste Division. (2020a). Executive Summary. </w:t>
      </w:r>
      <w:hyperlink r:id="rId68" w:history="1">
        <w:r>
          <w:rPr>
            <w:rStyle w:val="Hyperlink"/>
          </w:rPr>
          <w:t>Container Deposit Study - Executive Summary - Responsible Recycling Task Force - King County Solid Waste Division</w:t>
        </w:r>
      </w:hyperlink>
    </w:p>
    <w:p w14:paraId="31CD5BCE" w14:textId="66984E6D" w:rsidR="003103B5" w:rsidRPr="007F7827" w:rsidRDefault="003103B5" w:rsidP="00A50055">
      <w:pPr>
        <w:rPr>
          <w:b/>
          <w:i/>
          <w:iCs/>
          <w:color w:val="000000"/>
          <w:szCs w:val="24"/>
        </w:rPr>
      </w:pPr>
      <w:r>
        <w:rPr>
          <w:rFonts w:cstheme="minorHAnsi"/>
          <w:szCs w:val="24"/>
        </w:rPr>
        <w:t xml:space="preserve">King County Solid Waste Division. (2020b). Phase I – Inventory of Existing Container Deposit Programs. </w:t>
      </w:r>
      <w:hyperlink r:id="rId69" w:history="1">
        <w:r>
          <w:rPr>
            <w:rStyle w:val="Hyperlink"/>
          </w:rPr>
          <w:t>Container Deposit Study - Phase 1 - Responsible Recycling Task Force - King County Solid Waste Division</w:t>
        </w:r>
      </w:hyperlink>
    </w:p>
    <w:p w14:paraId="28CA16F8" w14:textId="2DC7F642" w:rsidR="003103B5" w:rsidRDefault="003103B5" w:rsidP="00AB0CF2">
      <w:r>
        <w:t xml:space="preserve">King County Solid Waste Division. (2020c). Phase II: A Beverage Container Deposit Return System for Washington – Qualitative Research and Recommendations. </w:t>
      </w:r>
      <w:hyperlink r:id="rId70" w:history="1">
        <w:r>
          <w:rPr>
            <w:rStyle w:val="Hyperlink"/>
          </w:rPr>
          <w:t>Container Deposit Study - Phase 2 - Responsible Recycling Task Force - King County Solid Waste Division</w:t>
        </w:r>
      </w:hyperlink>
    </w:p>
    <w:p w14:paraId="39A2AA54" w14:textId="1DBCAADA" w:rsidR="003103B5" w:rsidRDefault="003103B5" w:rsidP="00AB0CF2">
      <w:r>
        <w:t>King County Solid Waste Division. (2020d). Phase III: Costs and Benefits of Residential Packaging and Paper Product Recycling in Washington State.</w:t>
      </w:r>
      <w:r w:rsidR="006250B3">
        <w:t xml:space="preserve"> </w:t>
      </w:r>
      <w:hyperlink r:id="rId71" w:history="1">
        <w:r>
          <w:rPr>
            <w:rStyle w:val="Hyperlink"/>
          </w:rPr>
          <w:t>Container Deposit Study - Phase 3 - Responsible Recycling Task Force - King County Solid Waste Division</w:t>
        </w:r>
      </w:hyperlink>
      <w:hyperlink r:id="rId72" w:history="1">
        <w:r>
          <w:rPr>
            <w:rStyle w:val="Hyperlink"/>
          </w:rPr>
          <w:t xml:space="preserve"> </w:t>
        </w:r>
      </w:hyperlink>
    </w:p>
    <w:p w14:paraId="19A0D43C" w14:textId="4FDBADAD" w:rsidR="003103B5" w:rsidRDefault="003103B5" w:rsidP="00AB0CF2">
      <w:r>
        <w:t xml:space="preserve">Oregon Beverage Recycling Cooperative. (2021). OBRC 2021 Annual Report. </w:t>
      </w:r>
      <w:hyperlink r:id="rId73" w:history="1">
        <w:r>
          <w:rPr>
            <w:rStyle w:val="Hyperlink"/>
          </w:rPr>
          <w:t>About_Reports_2021_Annual.pdf (obrc.com)</w:t>
        </w:r>
      </w:hyperlink>
    </w:p>
    <w:p w14:paraId="2C8BDF8B" w14:textId="3CCDA878" w:rsidR="003103B5" w:rsidRDefault="003103B5" w:rsidP="00AB0CF2">
      <w:r>
        <w:t xml:space="preserve">Recycling Development Center (Center). (2021a). Recyclable Material Series: Glass. December 2021. </w:t>
      </w:r>
      <w:hyperlink r:id="rId74" w:history="1">
        <w:r>
          <w:rPr>
            <w:rStyle w:val="Hyperlink"/>
          </w:rPr>
          <w:t>Recycling Development Center – Recyclable Material Series: GLASS (wa.gov)</w:t>
        </w:r>
      </w:hyperlink>
    </w:p>
    <w:p w14:paraId="52F3205D" w14:textId="732E3907" w:rsidR="003103B5" w:rsidRDefault="003103B5" w:rsidP="00AB0CF2">
      <w:r>
        <w:t xml:space="preserve">Recycling Development Center (Center). (2021b). Recyclable Material Series: Paper. June 2021. </w:t>
      </w:r>
      <w:hyperlink r:id="rId75" w:history="1">
        <w:r>
          <w:rPr>
            <w:rStyle w:val="Hyperlink"/>
          </w:rPr>
          <w:t>Recycling Development Center – Recyclable Material Series: Paper (wa.gov)</w:t>
        </w:r>
      </w:hyperlink>
    </w:p>
    <w:p w14:paraId="2FDA21D2" w14:textId="2E839F8C" w:rsidR="003103B5" w:rsidRDefault="003103B5" w:rsidP="00AB0CF2">
      <w:r>
        <w:t>Recycling Development Center (Center). (2022). Recyclable Material Series: Plastic. December 2021.</w:t>
      </w:r>
      <w:r w:rsidRPr="002E2EFB">
        <w:t xml:space="preserve"> </w:t>
      </w:r>
      <w:hyperlink r:id="rId76" w:history="1">
        <w:r>
          <w:rPr>
            <w:rStyle w:val="Hyperlink"/>
          </w:rPr>
          <w:t>RecycledPlasticPaper_FINALMay2022.docx (live.com)</w:t>
        </w:r>
      </w:hyperlink>
      <w:r>
        <w:t xml:space="preserve"> and </w:t>
      </w:r>
      <w:hyperlink r:id="rId77" w:history="1">
        <w:r>
          <w:rPr>
            <w:rStyle w:val="Hyperlink"/>
          </w:rPr>
          <w:t>WAPlasticCompanyMap2022.xlsx (live.com)</w:t>
        </w:r>
      </w:hyperlink>
    </w:p>
    <w:p w14:paraId="04F2240D" w14:textId="48BA584B" w:rsidR="003103B5" w:rsidRPr="007C7BBB" w:rsidRDefault="003103B5" w:rsidP="00AB0CF2">
      <w:pPr>
        <w:rPr>
          <w:i/>
          <w:iCs/>
          <w:color w:val="000000"/>
          <w:szCs w:val="24"/>
        </w:rPr>
      </w:pPr>
      <w:r>
        <w:lastRenderedPageBreak/>
        <w:t xml:space="preserve">RRS. (2021). Impact of EPR Fees for PPP on Price of </w:t>
      </w:r>
      <w:proofErr w:type="gramStart"/>
      <w:r>
        <w:t>Consumer Packaged</w:t>
      </w:r>
      <w:proofErr w:type="gramEnd"/>
      <w:r>
        <w:t xml:space="preserve"> Goods. Submitted to the Oregon Department of Environmental Quality on February 19, 2021. </w:t>
      </w:r>
      <w:hyperlink r:id="rId78" w:history="1">
        <w:r w:rsidRPr="001C7885">
          <w:rPr>
            <w:rStyle w:val="Hyperlink"/>
          </w:rPr>
          <w:t>https://www.oregon.gov/deq/recycling/Documents/rscRRSconsumer.pdf</w:t>
        </w:r>
      </w:hyperlink>
      <w:r>
        <w:t xml:space="preserve"> </w:t>
      </w:r>
    </w:p>
    <w:p w14:paraId="585DA837" w14:textId="68AB06F8" w:rsidR="003103B5" w:rsidRPr="0067348E" w:rsidRDefault="003103B5" w:rsidP="00AB0CF2">
      <w:pPr>
        <w:pStyle w:val="Paragraph"/>
        <w:rPr>
          <w:rFonts w:cstheme="minorHAnsi"/>
          <w:szCs w:val="24"/>
        </w:rPr>
      </w:pPr>
      <w:r w:rsidRPr="0067348E">
        <w:rPr>
          <w:rStyle w:val="Hyperlink"/>
          <w:rFonts w:cstheme="minorHAnsi"/>
          <w:color w:val="auto"/>
          <w:szCs w:val="24"/>
          <w:u w:val="none"/>
        </w:rPr>
        <w:t>Statista</w:t>
      </w:r>
      <w:r>
        <w:rPr>
          <w:rStyle w:val="Hyperlink"/>
          <w:rFonts w:cstheme="minorHAnsi"/>
          <w:color w:val="auto"/>
          <w:szCs w:val="24"/>
          <w:u w:val="none"/>
        </w:rPr>
        <w:t>.</w:t>
      </w:r>
      <w:r w:rsidRPr="0067348E">
        <w:rPr>
          <w:rStyle w:val="Hyperlink"/>
          <w:rFonts w:cstheme="minorHAnsi"/>
          <w:color w:val="auto"/>
          <w:szCs w:val="24"/>
          <w:u w:val="none"/>
        </w:rPr>
        <w:t xml:space="preserve"> </w:t>
      </w:r>
      <w:r>
        <w:rPr>
          <w:rStyle w:val="Hyperlink"/>
          <w:rFonts w:cstheme="minorHAnsi"/>
          <w:color w:val="auto"/>
          <w:szCs w:val="24"/>
          <w:u w:val="none"/>
        </w:rPr>
        <w:t>(</w:t>
      </w:r>
      <w:r w:rsidRPr="0067348E">
        <w:rPr>
          <w:rStyle w:val="Hyperlink"/>
          <w:rFonts w:cstheme="minorHAnsi"/>
          <w:color w:val="auto"/>
          <w:szCs w:val="24"/>
          <w:u w:val="none"/>
        </w:rPr>
        <w:t>20</w:t>
      </w:r>
      <w:r>
        <w:rPr>
          <w:rStyle w:val="Hyperlink"/>
          <w:rFonts w:cstheme="minorHAnsi"/>
          <w:color w:val="auto"/>
          <w:szCs w:val="24"/>
          <w:u w:val="none"/>
        </w:rPr>
        <w:t>16).</w:t>
      </w:r>
      <w:r w:rsidRPr="0067348E">
        <w:rPr>
          <w:rStyle w:val="Hyperlink"/>
          <w:rFonts w:cstheme="minorHAnsi"/>
          <w:color w:val="auto"/>
          <w:szCs w:val="24"/>
          <w:u w:val="none"/>
        </w:rPr>
        <w:t xml:space="preserve"> </w:t>
      </w:r>
      <w:r w:rsidRPr="0067348E">
        <w:rPr>
          <w:rFonts w:cstheme="minorHAnsi"/>
          <w:szCs w:val="24"/>
        </w:rPr>
        <w:t xml:space="preserve">U.S. CPG sales 2015-2020, </w:t>
      </w:r>
      <w:r w:rsidRPr="0067348E">
        <w:rPr>
          <w:rStyle w:val="contentauthor--name"/>
          <w:rFonts w:cstheme="minorHAnsi"/>
          <w:szCs w:val="24"/>
          <w:bdr w:val="none" w:sz="0" w:space="0" w:color="auto" w:frame="1"/>
        </w:rPr>
        <w:t>Published by Statista Research Department,</w:t>
      </w:r>
      <w:r w:rsidR="001F27CA">
        <w:rPr>
          <w:rStyle w:val="contentauthor--name"/>
          <w:rFonts w:cstheme="minorHAnsi"/>
          <w:szCs w:val="24"/>
          <w:bdr w:val="none" w:sz="0" w:space="0" w:color="auto" w:frame="1"/>
        </w:rPr>
        <w:t xml:space="preserve"> </w:t>
      </w:r>
      <w:r w:rsidRPr="0067348E">
        <w:rPr>
          <w:rStyle w:val="contentauthor--date"/>
          <w:rFonts w:cstheme="minorHAnsi"/>
          <w:szCs w:val="24"/>
          <w:bdr w:val="none" w:sz="0" w:space="0" w:color="auto" w:frame="1"/>
        </w:rPr>
        <w:t>Jun</w:t>
      </w:r>
      <w:r w:rsidR="0002169C">
        <w:rPr>
          <w:rStyle w:val="contentauthor--date"/>
          <w:rFonts w:cstheme="minorHAnsi"/>
          <w:szCs w:val="24"/>
          <w:bdr w:val="none" w:sz="0" w:space="0" w:color="auto" w:frame="1"/>
        </w:rPr>
        <w:t>e</w:t>
      </w:r>
      <w:r w:rsidRPr="0067348E">
        <w:rPr>
          <w:rStyle w:val="contentauthor--date"/>
          <w:rFonts w:cstheme="minorHAnsi"/>
          <w:szCs w:val="24"/>
          <w:bdr w:val="none" w:sz="0" w:space="0" w:color="auto" w:frame="1"/>
        </w:rPr>
        <w:t xml:space="preserve"> 22, 2016, website accessed on October 13, 2022. </w:t>
      </w:r>
      <w:hyperlink r:id="rId79" w:history="1">
        <w:r w:rsidRPr="008B5EF5">
          <w:rPr>
            <w:rStyle w:val="Hyperlink"/>
            <w:rFonts w:cstheme="minorHAnsi"/>
            <w:szCs w:val="24"/>
            <w:bdr w:val="none" w:sz="0" w:space="0" w:color="auto" w:frame="1"/>
          </w:rPr>
          <w:t>https://www.statista.com/statistics/380825/us-cpg-sales/</w:t>
        </w:r>
      </w:hyperlink>
      <w:r>
        <w:rPr>
          <w:rStyle w:val="contentauthor--date"/>
          <w:rFonts w:cstheme="minorHAnsi"/>
          <w:szCs w:val="24"/>
          <w:bdr w:val="none" w:sz="0" w:space="0" w:color="auto" w:frame="1"/>
        </w:rPr>
        <w:t xml:space="preserve"> </w:t>
      </w:r>
    </w:p>
    <w:p w14:paraId="6B6DABA6" w14:textId="55A46D78" w:rsidR="003103B5" w:rsidRDefault="003103B5" w:rsidP="00C70824">
      <w:r>
        <w:br w:type="page"/>
      </w:r>
    </w:p>
    <w:p w14:paraId="48FDE9CE" w14:textId="69F33460" w:rsidR="003103B5" w:rsidRDefault="009A0823" w:rsidP="00306241">
      <w:pPr>
        <w:pStyle w:val="Heading2"/>
      </w:pPr>
      <w:bookmarkStart w:id="78" w:name="_Toc123631763"/>
      <w:r>
        <w:lastRenderedPageBreak/>
        <w:t xml:space="preserve">Appendix </w:t>
      </w:r>
      <w:r w:rsidR="003103B5">
        <w:t>B: Solid Waste Data</w:t>
      </w:r>
      <w:bookmarkEnd w:id="68"/>
      <w:bookmarkEnd w:id="78"/>
    </w:p>
    <w:p w14:paraId="4FFF541F" w14:textId="11B7E071" w:rsidR="003103B5" w:rsidRDefault="003103B5" w:rsidP="0077189C">
      <w:pPr>
        <w:pStyle w:val="Body"/>
        <w:keepNext/>
      </w:pPr>
      <w:r>
        <w:t xml:space="preserve">The following information focuses on the available data for materials in Washington’s municipal solid waste (MSW) stream. Two sources of data are available from Ecology: disposal data and recovery data. </w:t>
      </w:r>
    </w:p>
    <w:p w14:paraId="114B07F9" w14:textId="27EC2C74" w:rsidR="003103B5" w:rsidRPr="008F57A7" w:rsidRDefault="003103B5" w:rsidP="0077189C">
      <w:pPr>
        <w:pStyle w:val="Body"/>
        <w:rPr>
          <w:rFonts w:eastAsia="Calibri" w:cs="Times New Roman"/>
        </w:rPr>
      </w:pPr>
      <w:r w:rsidRPr="003B655B">
        <w:rPr>
          <w:rStyle w:val="Heading4Char"/>
        </w:rPr>
        <w:t>Recovery data:</w:t>
      </w:r>
      <w:r>
        <w:t xml:space="preserve"> Every year, solid waste handling facilities report to Ecology on the materials they recover for recycling. That data comes from a variety of facilities and sources that encompass the solid waste and recycling systems in Washington</w:t>
      </w:r>
      <w:r>
        <w:rPr>
          <w:rStyle w:val="EndnoteReference"/>
        </w:rPr>
        <w:endnoteReference w:id="36"/>
      </w:r>
      <w:r>
        <w:t xml:space="preserve">. </w:t>
      </w:r>
      <w:r w:rsidR="009E3711">
        <w:t xml:space="preserve">Figure 5 shows the major categories of </w:t>
      </w:r>
      <w:r>
        <w:rPr>
          <w:rFonts w:eastAsia="Calibri" w:cs="Times New Roman"/>
        </w:rPr>
        <w:t>materials collected for recycling in 20</w:t>
      </w:r>
      <w:r w:rsidR="00921CBB">
        <w:rPr>
          <w:rFonts w:eastAsia="Calibri" w:cs="Times New Roman"/>
        </w:rPr>
        <w:t>21</w:t>
      </w:r>
      <w:r>
        <w:rPr>
          <w:rFonts w:eastAsia="Calibri" w:cs="Times New Roman"/>
        </w:rPr>
        <w:t xml:space="preserve">. </w:t>
      </w:r>
    </w:p>
    <w:p w14:paraId="21C0D34B" w14:textId="77777777" w:rsidR="00974DD3" w:rsidRDefault="000C6DC6" w:rsidP="00974DD3">
      <w:pPr>
        <w:pStyle w:val="Caption"/>
        <w:keepNext/>
      </w:pPr>
      <w:r>
        <w:rPr>
          <w:noProof/>
        </w:rPr>
        <w:drawing>
          <wp:inline distT="0" distB="0" distL="0" distR="0" wp14:anchorId="5EE2558C" wp14:editId="30CA290E">
            <wp:extent cx="5943600" cy="2946400"/>
            <wp:effectExtent l="19050" t="19050" r="19050" b="25400"/>
            <wp:docPr id="19" name="Picture 19" descr="Bar chart of material recovered for recycling by major categories: construction material, wood debris, paper, metal, organics, hazardous materials, plastic, glass, consumer produ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of material recovered for recycling by major categories: construction material, wood debris, paper, metal, organics, hazardous materials, plastic, glass, consumer products&#10;&#10;Description automatically generated"/>
                    <pic:cNvPicPr/>
                  </pic:nvPicPr>
                  <pic:blipFill>
                    <a:blip r:embed="rId80"/>
                    <a:stretch>
                      <a:fillRect/>
                    </a:stretch>
                  </pic:blipFill>
                  <pic:spPr>
                    <a:xfrm>
                      <a:off x="0" y="0"/>
                      <a:ext cx="5943600" cy="2946400"/>
                    </a:xfrm>
                    <a:prstGeom prst="rect">
                      <a:avLst/>
                    </a:prstGeom>
                    <a:ln>
                      <a:solidFill>
                        <a:schemeClr val="tx1"/>
                      </a:solidFill>
                    </a:ln>
                  </pic:spPr>
                </pic:pic>
              </a:graphicData>
            </a:graphic>
          </wp:inline>
        </w:drawing>
      </w:r>
    </w:p>
    <w:p w14:paraId="6CD0ABD7" w14:textId="269192A1" w:rsidR="009E3711" w:rsidRDefault="00974DD3" w:rsidP="00974DD3">
      <w:pPr>
        <w:pStyle w:val="Caption"/>
        <w:rPr>
          <w:rStyle w:val="Heading4Char"/>
        </w:rPr>
      </w:pPr>
      <w:bookmarkStart w:id="79" w:name="_Toc123631773"/>
      <w:r>
        <w:t xml:space="preserve">Figure </w:t>
      </w:r>
      <w:fldSimple w:instr=" SEQ Figure \* ARABIC ">
        <w:r>
          <w:rPr>
            <w:noProof/>
          </w:rPr>
          <w:t>5</w:t>
        </w:r>
      </w:fldSimple>
      <w:r w:rsidRPr="00BE55E3">
        <w:t xml:space="preserve"> - Material recovered for recycling in 2021, tons</w:t>
      </w:r>
      <w:bookmarkEnd w:id="79"/>
    </w:p>
    <w:p w14:paraId="1678C389" w14:textId="2367DC74" w:rsidR="000C6DC6" w:rsidRPr="00A2130B" w:rsidRDefault="000C6DC6" w:rsidP="000C6DC6">
      <w:pPr>
        <w:pStyle w:val="CommentText"/>
        <w:rPr>
          <w:rFonts w:asciiTheme="minorHAnsi" w:hAnsiTheme="minorHAnsi" w:cstheme="minorHAnsi"/>
          <w:sz w:val="24"/>
          <w:szCs w:val="24"/>
        </w:rPr>
      </w:pPr>
      <w:r w:rsidRPr="00A2130B">
        <w:rPr>
          <w:rFonts w:asciiTheme="minorHAnsi" w:hAnsiTheme="minorHAnsi" w:cstheme="minorHAnsi"/>
          <w:sz w:val="24"/>
          <w:szCs w:val="24"/>
        </w:rPr>
        <w:t xml:space="preserve">The data shown in Figure 5 indicates the largest materials </w:t>
      </w:r>
      <w:r w:rsidR="00EC4F11">
        <w:rPr>
          <w:rFonts w:asciiTheme="minorHAnsi" w:hAnsiTheme="minorHAnsi" w:cstheme="minorHAnsi"/>
          <w:sz w:val="24"/>
          <w:szCs w:val="24"/>
        </w:rPr>
        <w:t>recovered for recycling</w:t>
      </w:r>
      <w:r w:rsidRPr="00A2130B">
        <w:rPr>
          <w:rFonts w:asciiTheme="minorHAnsi" w:hAnsiTheme="minorHAnsi" w:cstheme="minorHAnsi"/>
          <w:sz w:val="24"/>
          <w:szCs w:val="24"/>
        </w:rPr>
        <w:t xml:space="preserve">, by volume: </w:t>
      </w:r>
    </w:p>
    <w:p w14:paraId="31F22E58" w14:textId="77777777" w:rsidR="000C6DC6" w:rsidRDefault="000C6DC6" w:rsidP="000C6DC6">
      <w:pPr>
        <w:pStyle w:val="CommentText"/>
        <w:spacing w:after="0"/>
        <w:ind w:left="720"/>
        <w:rPr>
          <w:rFonts w:asciiTheme="minorHAnsi" w:hAnsiTheme="minorHAnsi" w:cstheme="minorHAnsi"/>
          <w:sz w:val="24"/>
          <w:szCs w:val="24"/>
        </w:rPr>
        <w:sectPr w:rsidR="000C6DC6" w:rsidSect="00FA05F4">
          <w:footerReference w:type="default" r:id="rId81"/>
          <w:footerReference w:type="first" r:id="rId82"/>
          <w:endnotePr>
            <w:numFmt w:val="decimal"/>
          </w:endnotePr>
          <w:type w:val="continuous"/>
          <w:pgSz w:w="12240" w:h="15840" w:code="1"/>
          <w:pgMar w:top="1440" w:right="1440" w:bottom="1440" w:left="1440" w:header="576" w:footer="576" w:gutter="0"/>
          <w:cols w:space="720"/>
          <w:noEndnote/>
          <w:docGrid w:linePitch="326"/>
        </w:sectPr>
      </w:pPr>
    </w:p>
    <w:p w14:paraId="32E8BC10" w14:textId="2B3A8C2F" w:rsidR="000C6DC6" w:rsidRPr="00A2130B" w:rsidRDefault="00EC4F11"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43.7 percent</w:t>
      </w:r>
      <w:r w:rsidRPr="00A2130B">
        <w:rPr>
          <w:rFonts w:asciiTheme="minorHAnsi" w:hAnsiTheme="minorHAnsi" w:cstheme="minorHAnsi"/>
          <w:sz w:val="24"/>
          <w:szCs w:val="24"/>
        </w:rPr>
        <w:t xml:space="preserve"> Construction Materials</w:t>
      </w:r>
      <w:r>
        <w:rPr>
          <w:rFonts w:asciiTheme="minorHAnsi" w:hAnsiTheme="minorHAnsi" w:cstheme="minorHAnsi"/>
          <w:sz w:val="24"/>
          <w:szCs w:val="24"/>
        </w:rPr>
        <w:t xml:space="preserve"> </w:t>
      </w:r>
    </w:p>
    <w:p w14:paraId="40DF4ADE" w14:textId="4A95706E" w:rsidR="000C6DC6" w:rsidRPr="00A2130B" w:rsidRDefault="00EC4F11"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 xml:space="preserve">14.7 </w:t>
      </w:r>
      <w:r w:rsidR="000C6DC6">
        <w:rPr>
          <w:rFonts w:asciiTheme="minorHAnsi" w:hAnsiTheme="minorHAnsi" w:cstheme="minorHAnsi"/>
          <w:sz w:val="24"/>
          <w:szCs w:val="24"/>
        </w:rPr>
        <w:t>percent</w:t>
      </w:r>
      <w:r w:rsidR="000C6DC6" w:rsidRPr="00A2130B">
        <w:rPr>
          <w:rFonts w:asciiTheme="minorHAnsi" w:hAnsiTheme="minorHAnsi" w:cstheme="minorHAnsi"/>
          <w:sz w:val="24"/>
          <w:szCs w:val="24"/>
        </w:rPr>
        <w:t xml:space="preserve"> Wood Debris</w:t>
      </w:r>
      <w:r w:rsidR="000C6DC6">
        <w:rPr>
          <w:rFonts w:asciiTheme="minorHAnsi" w:hAnsiTheme="minorHAnsi" w:cstheme="minorHAnsi"/>
          <w:sz w:val="24"/>
          <w:szCs w:val="24"/>
        </w:rPr>
        <w:t xml:space="preserve"> </w:t>
      </w:r>
    </w:p>
    <w:p w14:paraId="51480881" w14:textId="58A17C26" w:rsidR="000C6DC6" w:rsidRPr="00A2130B" w:rsidRDefault="000C6DC6"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13.</w:t>
      </w:r>
      <w:r w:rsidR="00EC4F11">
        <w:rPr>
          <w:rFonts w:asciiTheme="minorHAnsi" w:hAnsiTheme="minorHAnsi" w:cstheme="minorHAnsi"/>
          <w:sz w:val="24"/>
          <w:szCs w:val="24"/>
        </w:rPr>
        <w:t>6</w:t>
      </w:r>
      <w:r>
        <w:rPr>
          <w:rFonts w:asciiTheme="minorHAnsi" w:hAnsiTheme="minorHAnsi" w:cstheme="minorHAnsi"/>
          <w:sz w:val="24"/>
          <w:szCs w:val="24"/>
        </w:rPr>
        <w:t xml:space="preserve"> percent</w:t>
      </w:r>
      <w:r w:rsidRPr="00A2130B">
        <w:rPr>
          <w:rFonts w:asciiTheme="minorHAnsi" w:hAnsiTheme="minorHAnsi" w:cstheme="minorHAnsi"/>
          <w:sz w:val="24"/>
          <w:szCs w:val="24"/>
        </w:rPr>
        <w:t xml:space="preserve"> P</w:t>
      </w:r>
      <w:r w:rsidR="00EC4F11">
        <w:rPr>
          <w:rFonts w:asciiTheme="minorHAnsi" w:hAnsiTheme="minorHAnsi" w:cstheme="minorHAnsi"/>
          <w:sz w:val="24"/>
          <w:szCs w:val="24"/>
        </w:rPr>
        <w:t>aper</w:t>
      </w:r>
    </w:p>
    <w:p w14:paraId="537B1F3E" w14:textId="0BF26D03" w:rsidR="000C6DC6" w:rsidRPr="00A2130B" w:rsidRDefault="000C6DC6"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w:t>
      </w:r>
      <w:r w:rsidR="00EC4F11">
        <w:rPr>
          <w:rFonts w:asciiTheme="minorHAnsi" w:hAnsiTheme="minorHAnsi" w:cstheme="minorHAnsi"/>
          <w:sz w:val="24"/>
          <w:szCs w:val="24"/>
        </w:rPr>
        <w:t xml:space="preserve">1.8 </w:t>
      </w:r>
      <w:r w:rsidR="0076586B">
        <w:rPr>
          <w:rFonts w:asciiTheme="minorHAnsi" w:hAnsiTheme="minorHAnsi" w:cstheme="minorHAnsi"/>
          <w:sz w:val="24"/>
          <w:szCs w:val="24"/>
        </w:rPr>
        <w:t xml:space="preserve">percent </w:t>
      </w:r>
      <w:r w:rsidR="00EC4F11">
        <w:rPr>
          <w:rFonts w:asciiTheme="minorHAnsi" w:hAnsiTheme="minorHAnsi" w:cstheme="minorHAnsi"/>
          <w:sz w:val="24"/>
          <w:szCs w:val="24"/>
        </w:rPr>
        <w:t>Metal</w:t>
      </w:r>
    </w:p>
    <w:p w14:paraId="356A7A52" w14:textId="0B4892A6" w:rsidR="000C6DC6" w:rsidRPr="00760E1E" w:rsidRDefault="00EC4F11"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10.1 percent Organics</w:t>
      </w:r>
      <w:r w:rsidR="000C6DC6">
        <w:rPr>
          <w:rFonts w:asciiTheme="minorHAnsi" w:hAnsiTheme="minorHAnsi" w:cstheme="minorHAnsi"/>
          <w:sz w:val="24"/>
          <w:szCs w:val="24"/>
        </w:rPr>
        <w:t xml:space="preserve"> </w:t>
      </w:r>
    </w:p>
    <w:p w14:paraId="6A4E2FA5" w14:textId="77777777" w:rsidR="00EC4F11" w:rsidRDefault="00EC4F11"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3.2 percent Hazardous Materials</w:t>
      </w:r>
    </w:p>
    <w:p w14:paraId="079E6A0C" w14:textId="77777777" w:rsidR="00EC4F11" w:rsidRDefault="00EC4F11"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1.2 percent Plastic</w:t>
      </w:r>
    </w:p>
    <w:p w14:paraId="41786D94" w14:textId="77777777" w:rsidR="00EC4F11" w:rsidRDefault="00EC4F11"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1.0 percent Glass</w:t>
      </w:r>
    </w:p>
    <w:p w14:paraId="52142BB7" w14:textId="35FD67B7" w:rsidR="000C6DC6" w:rsidRPr="00F57BAD" w:rsidRDefault="00EC4F11" w:rsidP="00216B8A">
      <w:pPr>
        <w:pStyle w:val="CommentText"/>
        <w:numPr>
          <w:ilvl w:val="0"/>
          <w:numId w:val="22"/>
        </w:numPr>
        <w:spacing w:after="0"/>
      </w:pPr>
      <w:r w:rsidRPr="00EC4F11">
        <w:rPr>
          <w:rFonts w:asciiTheme="minorHAnsi" w:hAnsiTheme="minorHAnsi" w:cstheme="minorHAnsi"/>
          <w:sz w:val="24"/>
          <w:szCs w:val="24"/>
        </w:rPr>
        <w:t>0.8 p</w:t>
      </w:r>
      <w:r w:rsidR="000C6DC6" w:rsidRPr="00EC4F11">
        <w:rPr>
          <w:rFonts w:asciiTheme="minorHAnsi" w:hAnsiTheme="minorHAnsi" w:cstheme="minorHAnsi"/>
          <w:sz w:val="24"/>
          <w:szCs w:val="24"/>
        </w:rPr>
        <w:t>ercent Consumer Products</w:t>
      </w:r>
    </w:p>
    <w:p w14:paraId="62811326" w14:textId="77777777" w:rsidR="00EC4F11" w:rsidRDefault="00EC4F11" w:rsidP="0077189C">
      <w:pPr>
        <w:pStyle w:val="Body"/>
        <w:spacing w:before="240"/>
        <w:rPr>
          <w:rStyle w:val="Heading4Char"/>
        </w:rPr>
        <w:sectPr w:rsidR="00EC4F11" w:rsidSect="00EC4F11">
          <w:footerReference w:type="default" r:id="rId83"/>
          <w:footerReference w:type="first" r:id="rId84"/>
          <w:endnotePr>
            <w:numFmt w:val="decimal"/>
          </w:endnotePr>
          <w:type w:val="continuous"/>
          <w:pgSz w:w="12240" w:h="15840" w:code="1"/>
          <w:pgMar w:top="1440" w:right="1440" w:bottom="1440" w:left="1440" w:header="576" w:footer="576" w:gutter="0"/>
          <w:cols w:num="2" w:space="720"/>
          <w:noEndnote/>
          <w:docGrid w:linePitch="326"/>
        </w:sectPr>
      </w:pPr>
    </w:p>
    <w:p w14:paraId="51DB8E74" w14:textId="7001A341" w:rsidR="0077189C" w:rsidRDefault="003103B5" w:rsidP="0077189C">
      <w:pPr>
        <w:pStyle w:val="Body"/>
        <w:spacing w:before="240"/>
      </w:pPr>
      <w:r w:rsidRPr="003B655B">
        <w:rPr>
          <w:rStyle w:val="Heading4Char"/>
        </w:rPr>
        <w:t>Disposal data:</w:t>
      </w:r>
      <w:r>
        <w:t xml:space="preserve"> Disposed materials are determined using the results of waste characterization studies. Every five years or so, Ecology conducts a waste characterization study of MSW from residential, commercial, and self-hauled sources. The most recent waste characterization study was completed in 2021</w:t>
      </w:r>
      <w:r>
        <w:rPr>
          <w:rStyle w:val="EndnoteReference"/>
        </w:rPr>
        <w:endnoteReference w:id="37"/>
      </w:r>
      <w:r>
        <w:t xml:space="preserve">. </w:t>
      </w:r>
      <w:r w:rsidR="0077189C">
        <w:t>The proportion of each material from the study is applied to the total MSW for the years when a study is not conducted.</w:t>
      </w:r>
    </w:p>
    <w:p w14:paraId="6EF4C83D" w14:textId="43E48147" w:rsidR="0077189C" w:rsidRDefault="0077189C" w:rsidP="0077189C">
      <w:pPr>
        <w:pStyle w:val="Body"/>
      </w:pPr>
      <w:r>
        <w:t xml:space="preserve">Figure </w:t>
      </w:r>
      <w:r w:rsidR="00C70824">
        <w:t>5</w:t>
      </w:r>
      <w:r w:rsidR="007D1382">
        <w:t xml:space="preserve"> </w:t>
      </w:r>
      <w:r>
        <w:t>presents the composition of the overall statewide disposed waste stream by material class. The full report provides more analysis of the waste composition for the 5,</w:t>
      </w:r>
      <w:r w:rsidR="00C52D56">
        <w:t>805,595</w:t>
      </w:r>
      <w:r>
        <w:t xml:space="preserve"> tons disposed statewide in </w:t>
      </w:r>
      <w:r w:rsidR="00C52D56">
        <w:t>2021</w:t>
      </w:r>
      <w:r>
        <w:t xml:space="preserve">. The residential sector disposed the largest amount of waste, </w:t>
      </w:r>
      <w:r>
        <w:lastRenderedPageBreak/>
        <w:t>accounting for 44.6 percent of the state’s waste stream and over 2.3 million tons. The commercial sector represents approximately 28.5 percent (1.5 million tons) of total waste, and the self-hauled sector represents the remaining 26.8 percent (1.4 million tons).</w:t>
      </w:r>
    </w:p>
    <w:p w14:paraId="79E2AD95" w14:textId="77777777" w:rsidR="001A7560" w:rsidRDefault="000C6DC6" w:rsidP="001A7560">
      <w:pPr>
        <w:pStyle w:val="Body"/>
        <w:keepNext/>
      </w:pPr>
      <w:r>
        <w:rPr>
          <w:noProof/>
        </w:rPr>
        <w:drawing>
          <wp:inline distT="0" distB="0" distL="0" distR="0" wp14:anchorId="1CA8A7CF" wp14:editId="7CA587C4">
            <wp:extent cx="5943600" cy="3428365"/>
            <wp:effectExtent l="19050" t="19050" r="19050" b="19685"/>
            <wp:docPr id="20" name="Picture 20" descr="Bar chart of material in the waste stream by major categories: organics, wood debris, construction material, paper packaging, metal, consumer products, plastic packaging, paper products, residuals, glass, hazardous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of material in the waste stream by major categories: organics, wood debris, construction material, paper packaging, metal, consumer products, plastic packaging, paper products, residuals, glass, hazardous waste"/>
                    <pic:cNvPicPr/>
                  </pic:nvPicPr>
                  <pic:blipFill>
                    <a:blip r:embed="rId85"/>
                    <a:stretch>
                      <a:fillRect/>
                    </a:stretch>
                  </pic:blipFill>
                  <pic:spPr>
                    <a:xfrm>
                      <a:off x="0" y="0"/>
                      <a:ext cx="5943600" cy="3428365"/>
                    </a:xfrm>
                    <a:prstGeom prst="rect">
                      <a:avLst/>
                    </a:prstGeom>
                    <a:ln>
                      <a:solidFill>
                        <a:schemeClr val="tx1"/>
                      </a:solidFill>
                    </a:ln>
                  </pic:spPr>
                </pic:pic>
              </a:graphicData>
            </a:graphic>
          </wp:inline>
        </w:drawing>
      </w:r>
    </w:p>
    <w:p w14:paraId="04BC2E02" w14:textId="144E7180" w:rsidR="000C6DC6" w:rsidRDefault="001A7560" w:rsidP="001A7560">
      <w:pPr>
        <w:pStyle w:val="Caption"/>
      </w:pPr>
      <w:bookmarkStart w:id="80" w:name="_Toc123631774"/>
      <w:r>
        <w:t xml:space="preserve">Figure </w:t>
      </w:r>
      <w:fldSimple w:instr=" SEQ Figure \* ARABIC ">
        <w:r w:rsidR="00974DD3">
          <w:rPr>
            <w:noProof/>
          </w:rPr>
          <w:t>6</w:t>
        </w:r>
      </w:fldSimple>
      <w:r>
        <w:t xml:space="preserve"> - </w:t>
      </w:r>
      <w:r w:rsidRPr="00443E45">
        <w:t>Overall statewide disposed waste stream by material class, 2020-2021</w:t>
      </w:r>
      <w:bookmarkEnd w:id="80"/>
    </w:p>
    <w:p w14:paraId="6AC5BA5F" w14:textId="6FF6F428" w:rsidR="00FA05F4" w:rsidRPr="00A2130B" w:rsidRDefault="00FA05F4" w:rsidP="00FA05F4">
      <w:pPr>
        <w:pStyle w:val="CommentText"/>
        <w:rPr>
          <w:rFonts w:asciiTheme="minorHAnsi" w:hAnsiTheme="minorHAnsi" w:cstheme="minorHAnsi"/>
          <w:sz w:val="24"/>
          <w:szCs w:val="24"/>
        </w:rPr>
      </w:pPr>
      <w:r w:rsidRPr="00A2130B">
        <w:rPr>
          <w:rFonts w:asciiTheme="minorHAnsi" w:hAnsiTheme="minorHAnsi" w:cstheme="minorHAnsi"/>
          <w:sz w:val="24"/>
          <w:szCs w:val="24"/>
        </w:rPr>
        <w:t xml:space="preserve">The data shown in Figure </w:t>
      </w:r>
      <w:r w:rsidR="000C6DC6">
        <w:rPr>
          <w:rFonts w:asciiTheme="minorHAnsi" w:hAnsiTheme="minorHAnsi" w:cstheme="minorHAnsi"/>
          <w:sz w:val="24"/>
          <w:szCs w:val="24"/>
        </w:rPr>
        <w:t>6</w:t>
      </w:r>
      <w:r w:rsidRPr="00A2130B">
        <w:rPr>
          <w:rFonts w:asciiTheme="minorHAnsi" w:hAnsiTheme="minorHAnsi" w:cstheme="minorHAnsi"/>
          <w:sz w:val="24"/>
          <w:szCs w:val="24"/>
        </w:rPr>
        <w:t xml:space="preserve"> indicates the largest materials in the waste stream, by volume: </w:t>
      </w:r>
    </w:p>
    <w:p w14:paraId="51DD20F3" w14:textId="5723121A" w:rsidR="00CF3DC9" w:rsidRDefault="00CF3DC9" w:rsidP="00CF3DC9">
      <w:pPr>
        <w:pStyle w:val="CommentText"/>
        <w:spacing w:after="0"/>
        <w:ind w:left="720"/>
        <w:rPr>
          <w:rFonts w:asciiTheme="minorHAnsi" w:hAnsiTheme="minorHAnsi" w:cstheme="minorHAnsi"/>
          <w:sz w:val="24"/>
          <w:szCs w:val="24"/>
        </w:rPr>
        <w:sectPr w:rsidR="00CF3DC9" w:rsidSect="00FA05F4">
          <w:endnotePr>
            <w:numFmt w:val="decimal"/>
          </w:endnotePr>
          <w:type w:val="continuous"/>
          <w:pgSz w:w="12240" w:h="15840" w:code="1"/>
          <w:pgMar w:top="1440" w:right="1440" w:bottom="1440" w:left="1440" w:header="576" w:footer="576" w:gutter="0"/>
          <w:cols w:space="720"/>
          <w:noEndnote/>
          <w:docGrid w:linePitch="326"/>
        </w:sectPr>
      </w:pPr>
    </w:p>
    <w:p w14:paraId="21E45068" w14:textId="45BF4E13" w:rsidR="00F57BAD" w:rsidRPr="00A2130B" w:rsidRDefault="00CF3DC9"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2</w:t>
      </w:r>
      <w:r w:rsidR="00F57BAD">
        <w:rPr>
          <w:rFonts w:asciiTheme="minorHAnsi" w:hAnsiTheme="minorHAnsi" w:cstheme="minorHAnsi"/>
          <w:sz w:val="24"/>
          <w:szCs w:val="24"/>
        </w:rPr>
        <w:t xml:space="preserve">2.8 percent </w:t>
      </w:r>
      <w:r w:rsidR="00F57BAD" w:rsidRPr="00A2130B">
        <w:rPr>
          <w:rFonts w:asciiTheme="minorHAnsi" w:hAnsiTheme="minorHAnsi" w:cstheme="minorHAnsi"/>
          <w:sz w:val="24"/>
          <w:szCs w:val="24"/>
        </w:rPr>
        <w:t>Organics</w:t>
      </w:r>
      <w:r w:rsidR="00F57BAD">
        <w:rPr>
          <w:rFonts w:asciiTheme="minorHAnsi" w:hAnsiTheme="minorHAnsi" w:cstheme="minorHAnsi"/>
          <w:sz w:val="24"/>
          <w:szCs w:val="24"/>
        </w:rPr>
        <w:t xml:space="preserve"> </w:t>
      </w:r>
    </w:p>
    <w:p w14:paraId="4EED689E" w14:textId="77777777" w:rsidR="00F57BAD" w:rsidRPr="00A2130B" w:rsidRDefault="00F57BAD"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16.7 percent</w:t>
      </w:r>
      <w:r w:rsidRPr="00A2130B">
        <w:rPr>
          <w:rFonts w:asciiTheme="minorHAnsi" w:hAnsiTheme="minorHAnsi" w:cstheme="minorHAnsi"/>
          <w:sz w:val="24"/>
          <w:szCs w:val="24"/>
        </w:rPr>
        <w:t xml:space="preserve"> Paper</w:t>
      </w:r>
      <w:r>
        <w:rPr>
          <w:rFonts w:asciiTheme="minorHAnsi" w:hAnsiTheme="minorHAnsi" w:cstheme="minorHAnsi"/>
          <w:sz w:val="24"/>
          <w:szCs w:val="24"/>
        </w:rPr>
        <w:t xml:space="preserve"> </w:t>
      </w:r>
    </w:p>
    <w:p w14:paraId="04D35024" w14:textId="77777777" w:rsidR="00F57BAD" w:rsidRPr="00A2130B" w:rsidRDefault="00F57BAD"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13.5 percent</w:t>
      </w:r>
      <w:r w:rsidRPr="00A2130B">
        <w:rPr>
          <w:rFonts w:asciiTheme="minorHAnsi" w:hAnsiTheme="minorHAnsi" w:cstheme="minorHAnsi"/>
          <w:sz w:val="24"/>
          <w:szCs w:val="24"/>
        </w:rPr>
        <w:t xml:space="preserve"> Wood Debris</w:t>
      </w:r>
      <w:r>
        <w:rPr>
          <w:rFonts w:asciiTheme="minorHAnsi" w:hAnsiTheme="minorHAnsi" w:cstheme="minorHAnsi"/>
          <w:sz w:val="24"/>
          <w:szCs w:val="24"/>
        </w:rPr>
        <w:t xml:space="preserve"> </w:t>
      </w:r>
    </w:p>
    <w:p w14:paraId="39B62748" w14:textId="77777777" w:rsidR="00F57BAD" w:rsidRPr="00A2130B" w:rsidRDefault="00F57BAD"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13.2 percent</w:t>
      </w:r>
      <w:r w:rsidRPr="00A2130B">
        <w:rPr>
          <w:rFonts w:asciiTheme="minorHAnsi" w:hAnsiTheme="minorHAnsi" w:cstheme="minorHAnsi"/>
          <w:sz w:val="24"/>
          <w:szCs w:val="24"/>
        </w:rPr>
        <w:t xml:space="preserve"> Plastic</w:t>
      </w:r>
      <w:r>
        <w:rPr>
          <w:rFonts w:asciiTheme="minorHAnsi" w:hAnsiTheme="minorHAnsi" w:cstheme="minorHAnsi"/>
          <w:sz w:val="24"/>
          <w:szCs w:val="24"/>
        </w:rPr>
        <w:t xml:space="preserve"> </w:t>
      </w:r>
    </w:p>
    <w:p w14:paraId="1C0DC375" w14:textId="77777777" w:rsidR="00F57BAD" w:rsidRPr="00A2130B" w:rsidRDefault="00F57BAD"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10.7</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Construction Materials</w:t>
      </w:r>
      <w:r>
        <w:rPr>
          <w:rFonts w:asciiTheme="minorHAnsi" w:hAnsiTheme="minorHAnsi" w:cstheme="minorHAnsi"/>
          <w:sz w:val="24"/>
          <w:szCs w:val="24"/>
        </w:rPr>
        <w:t xml:space="preserve"> </w:t>
      </w:r>
    </w:p>
    <w:p w14:paraId="57103239" w14:textId="77777777" w:rsidR="00F57BAD" w:rsidRPr="00760E1E" w:rsidRDefault="00F57BAD" w:rsidP="00216B8A">
      <w:pPr>
        <w:pStyle w:val="CommentText"/>
        <w:numPr>
          <w:ilvl w:val="0"/>
          <w:numId w:val="22"/>
        </w:numPr>
        <w:spacing w:after="0"/>
        <w:rPr>
          <w:rFonts w:asciiTheme="minorHAnsi" w:hAnsiTheme="minorHAnsi" w:cstheme="minorHAnsi"/>
          <w:sz w:val="24"/>
          <w:szCs w:val="24"/>
        </w:rPr>
      </w:pPr>
      <w:r w:rsidRPr="00760E1E">
        <w:rPr>
          <w:rFonts w:asciiTheme="minorHAnsi" w:hAnsiTheme="minorHAnsi" w:cstheme="minorHAnsi"/>
          <w:sz w:val="24"/>
          <w:szCs w:val="24"/>
        </w:rPr>
        <w:t>7.5</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Metal</w:t>
      </w:r>
      <w:r>
        <w:rPr>
          <w:rFonts w:asciiTheme="minorHAnsi" w:hAnsiTheme="minorHAnsi" w:cstheme="minorHAnsi"/>
          <w:sz w:val="24"/>
          <w:szCs w:val="24"/>
        </w:rPr>
        <w:t xml:space="preserve"> </w:t>
      </w:r>
    </w:p>
    <w:p w14:paraId="2363A2EE" w14:textId="77777777" w:rsidR="00F57BAD" w:rsidRPr="00A2130B" w:rsidRDefault="00F57BAD"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7.4</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Consumer Products</w:t>
      </w:r>
      <w:r>
        <w:rPr>
          <w:rFonts w:asciiTheme="minorHAnsi" w:hAnsiTheme="minorHAnsi" w:cstheme="minorHAnsi"/>
          <w:sz w:val="24"/>
          <w:szCs w:val="24"/>
        </w:rPr>
        <w:t xml:space="preserve"> </w:t>
      </w:r>
    </w:p>
    <w:p w14:paraId="406E3F5B" w14:textId="04DC93F7" w:rsidR="00F57BAD" w:rsidRPr="00A2130B" w:rsidRDefault="00F57BAD" w:rsidP="00216B8A">
      <w:pPr>
        <w:pStyle w:val="CommentText"/>
        <w:numPr>
          <w:ilvl w:val="0"/>
          <w:numId w:val="22"/>
        </w:numPr>
        <w:spacing w:after="0"/>
        <w:rPr>
          <w:rFonts w:asciiTheme="minorHAnsi" w:hAnsiTheme="minorHAnsi" w:cstheme="minorHAnsi"/>
          <w:sz w:val="24"/>
          <w:szCs w:val="24"/>
        </w:rPr>
      </w:pPr>
      <w:r>
        <w:rPr>
          <w:rFonts w:asciiTheme="minorHAnsi" w:hAnsiTheme="minorHAnsi" w:cstheme="minorHAnsi"/>
          <w:sz w:val="24"/>
          <w:szCs w:val="24"/>
        </w:rPr>
        <w:t>4.3</w:t>
      </w:r>
      <w:r w:rsidRPr="00FA05F4">
        <w:rPr>
          <w:rFonts w:asciiTheme="minorHAnsi" w:hAnsiTheme="minorHAnsi" w:cstheme="minorHAnsi"/>
          <w:sz w:val="24"/>
          <w:szCs w:val="24"/>
        </w:rPr>
        <w:t xml:space="preserve"> </w:t>
      </w:r>
      <w:r>
        <w:rPr>
          <w:rFonts w:asciiTheme="minorHAnsi" w:hAnsiTheme="minorHAnsi" w:cstheme="minorHAnsi"/>
          <w:sz w:val="24"/>
          <w:szCs w:val="24"/>
        </w:rPr>
        <w:t>percent</w:t>
      </w:r>
      <w:r w:rsidRPr="00A2130B">
        <w:rPr>
          <w:rFonts w:asciiTheme="minorHAnsi" w:hAnsiTheme="minorHAnsi" w:cstheme="minorHAnsi"/>
          <w:sz w:val="24"/>
          <w:szCs w:val="24"/>
        </w:rPr>
        <w:t xml:space="preserve"> Residuals</w:t>
      </w:r>
      <w:r w:rsidR="006250B3">
        <w:rPr>
          <w:rFonts w:asciiTheme="minorHAnsi" w:hAnsiTheme="minorHAnsi" w:cstheme="minorHAnsi"/>
          <w:sz w:val="24"/>
          <w:szCs w:val="24"/>
        </w:rPr>
        <w:t xml:space="preserve">  </w:t>
      </w:r>
    </w:p>
    <w:p w14:paraId="6081570E" w14:textId="542D205C" w:rsidR="00F57BAD" w:rsidRPr="00F57BAD" w:rsidRDefault="00F57BAD" w:rsidP="00216B8A">
      <w:pPr>
        <w:pStyle w:val="Body"/>
        <w:numPr>
          <w:ilvl w:val="0"/>
          <w:numId w:val="22"/>
        </w:numPr>
        <w:spacing w:after="0"/>
      </w:pPr>
      <w:r w:rsidRPr="00FA05F4">
        <w:rPr>
          <w:rFonts w:asciiTheme="minorHAnsi" w:hAnsiTheme="minorHAnsi" w:cstheme="minorHAnsi"/>
          <w:szCs w:val="24"/>
        </w:rPr>
        <w:t>2.3 percent Glass</w:t>
      </w:r>
    </w:p>
    <w:p w14:paraId="2B45D85B" w14:textId="77777777" w:rsidR="00CF3DC9" w:rsidRDefault="00CF3DC9" w:rsidP="00B27DD9">
      <w:pPr>
        <w:pStyle w:val="Body"/>
        <w:spacing w:before="120" w:after="0"/>
        <w:rPr>
          <w:rFonts w:asciiTheme="minorHAnsi" w:hAnsiTheme="minorHAnsi" w:cstheme="minorHAnsi"/>
          <w:szCs w:val="24"/>
        </w:rPr>
        <w:sectPr w:rsidR="00CF3DC9" w:rsidSect="00CF3DC9">
          <w:endnotePr>
            <w:numFmt w:val="decimal"/>
          </w:endnotePr>
          <w:type w:val="continuous"/>
          <w:pgSz w:w="12240" w:h="15840" w:code="1"/>
          <w:pgMar w:top="1440" w:right="1440" w:bottom="1440" w:left="1440" w:header="576" w:footer="576" w:gutter="0"/>
          <w:cols w:num="2" w:space="720"/>
          <w:noEndnote/>
          <w:docGrid w:linePitch="326"/>
        </w:sectPr>
      </w:pPr>
    </w:p>
    <w:p w14:paraId="623F5DB5" w14:textId="5BD8A26B" w:rsidR="00F57BAD" w:rsidRDefault="00F57BAD" w:rsidP="00B27DD9">
      <w:pPr>
        <w:pStyle w:val="Body"/>
        <w:spacing w:before="120" w:after="0"/>
      </w:pPr>
      <w:r>
        <w:rPr>
          <w:rFonts w:asciiTheme="minorHAnsi" w:hAnsiTheme="minorHAnsi" w:cstheme="minorHAnsi"/>
          <w:szCs w:val="24"/>
        </w:rPr>
        <w:t xml:space="preserve">The Center was directed in the law to initially focus on mixed </w:t>
      </w:r>
      <w:proofErr w:type="gramStart"/>
      <w:r>
        <w:rPr>
          <w:rFonts w:asciiTheme="minorHAnsi" w:hAnsiTheme="minorHAnsi" w:cstheme="minorHAnsi"/>
          <w:szCs w:val="24"/>
        </w:rPr>
        <w:t>waste paper</w:t>
      </w:r>
      <w:proofErr w:type="gramEnd"/>
      <w:r>
        <w:rPr>
          <w:rFonts w:asciiTheme="minorHAnsi" w:hAnsiTheme="minorHAnsi" w:cstheme="minorHAnsi"/>
          <w:szCs w:val="24"/>
        </w:rPr>
        <w:t xml:space="preserve"> and plastics. Other material categories were included in the Center’s priorities due to requests from local communities (glass) and identified as priorities by grant recipients (clean wood, photovoltaic modules).</w:t>
      </w:r>
    </w:p>
    <w:p w14:paraId="5A363F8B" w14:textId="3B6537C1" w:rsidR="00E53F30" w:rsidRDefault="00E53F30">
      <w:pPr>
        <w:ind w:left="720"/>
        <w:rPr>
          <w:rFonts w:ascii="Calibri" w:hAnsi="Calibri"/>
        </w:rPr>
      </w:pPr>
      <w:r>
        <w:br w:type="page"/>
      </w:r>
    </w:p>
    <w:p w14:paraId="61088FF4" w14:textId="1D251BD0" w:rsidR="00E53F30" w:rsidRDefault="009A0823" w:rsidP="00E53F30">
      <w:pPr>
        <w:pStyle w:val="Heading2"/>
      </w:pPr>
      <w:bookmarkStart w:id="81" w:name="_Toc113531522"/>
      <w:bookmarkStart w:id="82" w:name="_Toc123631764"/>
      <w:r>
        <w:lastRenderedPageBreak/>
        <w:t xml:space="preserve">Appendix </w:t>
      </w:r>
      <w:r w:rsidR="00E53F30">
        <w:t>C</w:t>
      </w:r>
      <w:r w:rsidR="00B8431A">
        <w:t>:</w:t>
      </w:r>
      <w:r w:rsidR="00E53F30">
        <w:t xml:space="preserve"> Center goals and metrics</w:t>
      </w:r>
      <w:bookmarkEnd w:id="81"/>
      <w:bookmarkEnd w:id="82"/>
    </w:p>
    <w:p w14:paraId="20877C21" w14:textId="2232B674" w:rsidR="00E53F30" w:rsidRDefault="00E53F30" w:rsidP="00E53F30">
      <w:r>
        <w:t xml:space="preserve">In July 2020, the Recycling Development Center advisory board created the following goals and metrics. Table </w:t>
      </w:r>
      <w:r w:rsidR="00073E47">
        <w:t>B</w:t>
      </w:r>
      <w:r>
        <w:t xml:space="preserve"> shows progress toward the Center goals in 2021 and 2022. </w:t>
      </w:r>
      <w:r w:rsidR="006250B3">
        <w:t xml:space="preserve">The Center continues to work toward progress on the goals established by the </w:t>
      </w:r>
      <w:proofErr w:type="spellStart"/>
      <w:r w:rsidR="006250B3">
        <w:t>advisary</w:t>
      </w:r>
      <w:proofErr w:type="spellEnd"/>
      <w:r w:rsidR="006250B3">
        <w:t xml:space="preserve"> board. </w:t>
      </w:r>
      <w:r>
        <w:t xml:space="preserve">Individual columns in the table represent Center progress from NextCycle Washington, recycling studies and market research, projects, and business resources. Minimal progress is noted with an empty circle, moderate progress with a half-filled circle, and good progress with a filled circle. </w:t>
      </w:r>
    </w:p>
    <w:p w14:paraId="08B1B477" w14:textId="32FAA0CF" w:rsidR="00E53F30" w:rsidRDefault="00E53F30" w:rsidP="00E53F30">
      <w:pPr>
        <w:pStyle w:val="Caption"/>
        <w:keepNext/>
      </w:pPr>
      <w:bookmarkStart w:id="83" w:name="_Toc123631767"/>
      <w:r>
        <w:t xml:space="preserve">Table </w:t>
      </w:r>
      <w:fldSimple w:instr=" SEQ Table \* ALPHABETIC ">
        <w:r w:rsidR="009C22B7">
          <w:rPr>
            <w:noProof/>
          </w:rPr>
          <w:t>B</w:t>
        </w:r>
      </w:fldSimple>
      <w:r>
        <w:t xml:space="preserve"> - </w:t>
      </w:r>
      <w:r w:rsidRPr="00BB7819">
        <w:t>Recycling Development Center goals progress</w:t>
      </w:r>
      <w:bookmarkEnd w:id="83"/>
    </w:p>
    <w:tbl>
      <w:tblPr>
        <w:tblStyle w:val="GridTable4-Accent5"/>
        <w:tblW w:w="9765" w:type="dxa"/>
        <w:tblLook w:val="04A0" w:firstRow="1" w:lastRow="0" w:firstColumn="1" w:lastColumn="0" w:noHBand="0" w:noVBand="1"/>
        <w:tblCaption w:val="Recycling Development Center goals progress"/>
        <w:tblDescription w:val="Summary of the progress achieved on Center goals established by the advisory board."/>
      </w:tblPr>
      <w:tblGrid>
        <w:gridCol w:w="5539"/>
        <w:gridCol w:w="1127"/>
        <w:gridCol w:w="1047"/>
        <w:gridCol w:w="954"/>
        <w:gridCol w:w="1098"/>
      </w:tblGrid>
      <w:tr w:rsidR="00E53F30" w:rsidRPr="00284625" w14:paraId="276F130C" w14:textId="77777777" w:rsidTr="007C22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9" w:type="dxa"/>
          </w:tcPr>
          <w:p w14:paraId="2464EEBB" w14:textId="77777777" w:rsidR="00E53F30" w:rsidRPr="00284625" w:rsidRDefault="00E53F30" w:rsidP="007C22B5">
            <w:pPr>
              <w:rPr>
                <w:bCs w:val="0"/>
                <w:sz w:val="28"/>
              </w:rPr>
            </w:pPr>
            <w:r w:rsidRPr="00284625">
              <w:rPr>
                <w:sz w:val="28"/>
              </w:rPr>
              <w:t>Recycling Development Center</w:t>
            </w:r>
            <w:r w:rsidRPr="00284625">
              <w:rPr>
                <w:bCs w:val="0"/>
                <w:sz w:val="28"/>
              </w:rPr>
              <w:t xml:space="preserve"> Goals</w:t>
            </w:r>
          </w:p>
        </w:tc>
        <w:tc>
          <w:tcPr>
            <w:tcW w:w="1127" w:type="dxa"/>
            <w:vAlign w:val="center"/>
          </w:tcPr>
          <w:p w14:paraId="4F2749EF" w14:textId="77777777" w:rsidR="00E53F30" w:rsidRPr="00B54ECA" w:rsidRDefault="00E53F30" w:rsidP="007C22B5">
            <w:pPr>
              <w:jc w:val="center"/>
              <w:cnfStyle w:val="100000000000" w:firstRow="1" w:lastRow="0" w:firstColumn="0" w:lastColumn="0" w:oddVBand="0" w:evenVBand="0" w:oddHBand="0" w:evenHBand="0" w:firstRowFirstColumn="0" w:firstRowLastColumn="0" w:lastRowFirstColumn="0" w:lastRowLastColumn="0"/>
              <w:rPr>
                <w:sz w:val="22"/>
              </w:rPr>
            </w:pPr>
            <w:r w:rsidRPr="00B54ECA">
              <w:rPr>
                <w:sz w:val="22"/>
              </w:rPr>
              <w:t>NextCycle</w:t>
            </w:r>
          </w:p>
        </w:tc>
        <w:tc>
          <w:tcPr>
            <w:tcW w:w="1047" w:type="dxa"/>
            <w:vAlign w:val="center"/>
          </w:tcPr>
          <w:p w14:paraId="314C3309" w14:textId="77777777" w:rsidR="00E53F30" w:rsidRPr="00B54ECA" w:rsidRDefault="00E53F30" w:rsidP="007C22B5">
            <w:pPr>
              <w:jc w:val="center"/>
              <w:cnfStyle w:val="100000000000" w:firstRow="1" w:lastRow="0" w:firstColumn="0" w:lastColumn="0" w:oddVBand="0" w:evenVBand="0" w:oddHBand="0" w:evenHBand="0" w:firstRowFirstColumn="0" w:firstRowLastColumn="0" w:lastRowFirstColumn="0" w:lastRowLastColumn="0"/>
              <w:rPr>
                <w:sz w:val="22"/>
              </w:rPr>
            </w:pPr>
            <w:r w:rsidRPr="00B54ECA">
              <w:rPr>
                <w:sz w:val="22"/>
              </w:rPr>
              <w:t>Studies/ Research</w:t>
            </w:r>
          </w:p>
        </w:tc>
        <w:tc>
          <w:tcPr>
            <w:tcW w:w="954" w:type="dxa"/>
            <w:vAlign w:val="center"/>
          </w:tcPr>
          <w:p w14:paraId="534EB89C" w14:textId="63DEB034" w:rsidR="00E53F30" w:rsidRPr="00B54ECA" w:rsidRDefault="00E53F30" w:rsidP="007C22B5">
            <w:pPr>
              <w:jc w:val="center"/>
              <w:cnfStyle w:val="100000000000" w:firstRow="1" w:lastRow="0" w:firstColumn="0" w:lastColumn="0" w:oddVBand="0" w:evenVBand="0" w:oddHBand="0" w:evenHBand="0" w:firstRowFirstColumn="0" w:firstRowLastColumn="0" w:lastRowFirstColumn="0" w:lastRowLastColumn="0"/>
              <w:rPr>
                <w:sz w:val="22"/>
              </w:rPr>
            </w:pPr>
            <w:r w:rsidRPr="00B54ECA">
              <w:rPr>
                <w:sz w:val="22"/>
              </w:rPr>
              <w:t>Projects</w:t>
            </w:r>
          </w:p>
        </w:tc>
        <w:tc>
          <w:tcPr>
            <w:tcW w:w="1098" w:type="dxa"/>
            <w:vAlign w:val="center"/>
          </w:tcPr>
          <w:p w14:paraId="0E0D186F" w14:textId="77777777" w:rsidR="00E53F30" w:rsidRPr="00B54ECA" w:rsidRDefault="00E53F30" w:rsidP="007C22B5">
            <w:pPr>
              <w:jc w:val="center"/>
              <w:cnfStyle w:val="100000000000" w:firstRow="1" w:lastRow="0" w:firstColumn="0" w:lastColumn="0" w:oddVBand="0" w:evenVBand="0" w:oddHBand="0" w:evenHBand="0" w:firstRowFirstColumn="0" w:firstRowLastColumn="0" w:lastRowFirstColumn="0" w:lastRowLastColumn="0"/>
              <w:rPr>
                <w:sz w:val="22"/>
              </w:rPr>
            </w:pPr>
            <w:r w:rsidRPr="00B54ECA">
              <w:rPr>
                <w:sz w:val="22"/>
              </w:rPr>
              <w:t>Business resources</w:t>
            </w:r>
          </w:p>
        </w:tc>
      </w:tr>
      <w:tr w:rsidR="00E53F30" w:rsidRPr="0077189C" w14:paraId="735BCC47"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9" w:type="dxa"/>
          </w:tcPr>
          <w:p w14:paraId="6B3A7A17" w14:textId="77777777" w:rsidR="00E53F30" w:rsidRPr="00B25806" w:rsidRDefault="00E53F30" w:rsidP="007C22B5">
            <w:pPr>
              <w:spacing w:after="60"/>
              <w:rPr>
                <w:rFonts w:cstheme="minorHAnsi"/>
                <w:b w:val="0"/>
              </w:rPr>
            </w:pPr>
            <w:r w:rsidRPr="00B25806">
              <w:rPr>
                <w:rFonts w:cstheme="minorHAnsi"/>
                <w:b w:val="0"/>
              </w:rPr>
              <w:t>Develop local and regional markets and processing for Washington’s recyclable products and materials to be transformed or remanufactured into usable or marketable products for use other than landfill disposal or incineration.</w:t>
            </w:r>
          </w:p>
        </w:tc>
        <w:tc>
          <w:tcPr>
            <w:tcW w:w="1127" w:type="dxa"/>
            <w:vAlign w:val="center"/>
          </w:tcPr>
          <w:p w14:paraId="3D6AB02E"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c>
          <w:tcPr>
            <w:tcW w:w="1047" w:type="dxa"/>
            <w:vAlign w:val="center"/>
          </w:tcPr>
          <w:p w14:paraId="40F596DF"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56"/>
                <w:szCs w:val="96"/>
              </w:rPr>
            </w:pPr>
            <w:r w:rsidRPr="0077189C">
              <w:rPr>
                <w:rFonts w:cstheme="minorHAnsi"/>
                <w:sz w:val="72"/>
                <w:szCs w:val="96"/>
              </w:rPr>
              <w:t>○</w:t>
            </w:r>
          </w:p>
        </w:tc>
        <w:tc>
          <w:tcPr>
            <w:tcW w:w="954" w:type="dxa"/>
            <w:vAlign w:val="center"/>
          </w:tcPr>
          <w:p w14:paraId="28A9D1C3"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c>
          <w:tcPr>
            <w:tcW w:w="1098" w:type="dxa"/>
            <w:vAlign w:val="center"/>
          </w:tcPr>
          <w:p w14:paraId="15E0FD22"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r>
      <w:tr w:rsidR="00E53F30" w:rsidRPr="0077189C" w14:paraId="34648C72" w14:textId="77777777" w:rsidTr="007C22B5">
        <w:tc>
          <w:tcPr>
            <w:cnfStyle w:val="001000000000" w:firstRow="0" w:lastRow="0" w:firstColumn="1" w:lastColumn="0" w:oddVBand="0" w:evenVBand="0" w:oddHBand="0" w:evenHBand="0" w:firstRowFirstColumn="0" w:firstRowLastColumn="0" w:lastRowFirstColumn="0" w:lastRowLastColumn="0"/>
            <w:tcW w:w="5539" w:type="dxa"/>
          </w:tcPr>
          <w:p w14:paraId="23B8B236" w14:textId="77777777" w:rsidR="00E53F30" w:rsidRPr="00CB2B29" w:rsidRDefault="00E53F30" w:rsidP="007C22B5">
            <w:pPr>
              <w:spacing w:after="60"/>
              <w:rPr>
                <w:b w:val="0"/>
              </w:rPr>
            </w:pPr>
            <w:r w:rsidRPr="00CB2B29">
              <w:rPr>
                <w:b w:val="0"/>
              </w:rPr>
              <w:t>Support equitable economic growth by analyzing, attracting, and supporting existing and new Washington-based businesses that enable reuse of products, packaging, and other materials before they enter the waste stream, process recyclable waste materials into valuable commodities and products, use recycled content, and create local jobs, while ensuring that a social justice lens is applied throughout.</w:t>
            </w:r>
          </w:p>
        </w:tc>
        <w:tc>
          <w:tcPr>
            <w:tcW w:w="1127" w:type="dxa"/>
            <w:vAlign w:val="center"/>
          </w:tcPr>
          <w:p w14:paraId="7F99832D"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56"/>
                <w:szCs w:val="96"/>
              </w:rPr>
            </w:pPr>
            <w:r w:rsidRPr="0077189C">
              <w:rPr>
                <w:rFonts w:cstheme="minorHAnsi"/>
                <w:noProof/>
                <w:sz w:val="72"/>
                <w:szCs w:val="96"/>
              </w:rPr>
              <w:t>●</w:t>
            </w:r>
          </w:p>
        </w:tc>
        <w:tc>
          <w:tcPr>
            <w:tcW w:w="1047" w:type="dxa"/>
            <w:vAlign w:val="center"/>
          </w:tcPr>
          <w:p w14:paraId="3F4A5314"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c>
          <w:tcPr>
            <w:tcW w:w="954" w:type="dxa"/>
            <w:vAlign w:val="center"/>
          </w:tcPr>
          <w:p w14:paraId="2161F850"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56"/>
                <w:szCs w:val="96"/>
              </w:rPr>
            </w:pPr>
            <w:r w:rsidRPr="0077189C">
              <w:rPr>
                <w:rFonts w:cstheme="minorHAnsi"/>
                <w:noProof/>
                <w:sz w:val="72"/>
                <w:szCs w:val="96"/>
              </w:rPr>
              <w:t>●</w:t>
            </w:r>
          </w:p>
        </w:tc>
        <w:tc>
          <w:tcPr>
            <w:tcW w:w="1098" w:type="dxa"/>
            <w:vAlign w:val="center"/>
          </w:tcPr>
          <w:p w14:paraId="467FEAEE"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r>
      <w:tr w:rsidR="00E53F30" w:rsidRPr="0077189C" w14:paraId="0569426F"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9" w:type="dxa"/>
          </w:tcPr>
          <w:p w14:paraId="106CBF0B" w14:textId="77777777" w:rsidR="00E53F30" w:rsidRPr="00CB2B29" w:rsidRDefault="00E53F30" w:rsidP="007C22B5">
            <w:pPr>
              <w:spacing w:after="60"/>
              <w:rPr>
                <w:b w:val="0"/>
              </w:rPr>
            </w:pPr>
            <w:r w:rsidRPr="00CB2B29">
              <w:rPr>
                <w:b w:val="0"/>
              </w:rPr>
              <w:t xml:space="preserve">Assess innovative technologies, such as new Material Recovery Facility (MRF) technologies, sorting processes, or new ways of addressing mixed plastics, and promote those that meet established criteria. </w:t>
            </w:r>
          </w:p>
        </w:tc>
        <w:tc>
          <w:tcPr>
            <w:tcW w:w="1127" w:type="dxa"/>
            <w:vAlign w:val="center"/>
          </w:tcPr>
          <w:p w14:paraId="36E9C35E"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c>
          <w:tcPr>
            <w:tcW w:w="1047" w:type="dxa"/>
            <w:vAlign w:val="center"/>
          </w:tcPr>
          <w:p w14:paraId="40F8B3BB"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noProof/>
                <w:sz w:val="72"/>
                <w:szCs w:val="96"/>
              </w:rPr>
              <w:t>●</w:t>
            </w:r>
          </w:p>
        </w:tc>
        <w:tc>
          <w:tcPr>
            <w:tcW w:w="954" w:type="dxa"/>
            <w:vAlign w:val="center"/>
          </w:tcPr>
          <w:p w14:paraId="2013EAD2"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noProof/>
                <w:sz w:val="72"/>
                <w:szCs w:val="96"/>
              </w:rPr>
              <w:t>●</w:t>
            </w:r>
          </w:p>
        </w:tc>
        <w:tc>
          <w:tcPr>
            <w:tcW w:w="1098" w:type="dxa"/>
            <w:vAlign w:val="center"/>
          </w:tcPr>
          <w:p w14:paraId="3724449E"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sz w:val="72"/>
                <w:szCs w:val="96"/>
              </w:rPr>
              <w:t>○</w:t>
            </w:r>
          </w:p>
        </w:tc>
      </w:tr>
      <w:tr w:rsidR="00E53F30" w:rsidRPr="0077189C" w14:paraId="3DB47008" w14:textId="77777777" w:rsidTr="007C22B5">
        <w:tc>
          <w:tcPr>
            <w:cnfStyle w:val="001000000000" w:firstRow="0" w:lastRow="0" w:firstColumn="1" w:lastColumn="0" w:oddVBand="0" w:evenVBand="0" w:oddHBand="0" w:evenHBand="0" w:firstRowFirstColumn="0" w:firstRowLastColumn="0" w:lastRowFirstColumn="0" w:lastRowLastColumn="0"/>
            <w:tcW w:w="5539" w:type="dxa"/>
          </w:tcPr>
          <w:p w14:paraId="3226586B" w14:textId="77777777" w:rsidR="00E53F30" w:rsidRPr="00CB2B29" w:rsidRDefault="00E53F30" w:rsidP="007C22B5">
            <w:pPr>
              <w:spacing w:after="60"/>
              <w:rPr>
                <w:b w:val="0"/>
              </w:rPr>
            </w:pPr>
            <w:r w:rsidRPr="00CB2B29">
              <w:rPr>
                <w:b w:val="0"/>
              </w:rPr>
              <w:t xml:space="preserve">Collaborate with manufacturers and producers of packaging and other potentially reusable or recyclable materials to increase the ability of their packaging and products to be reduced, reused, or recycled. </w:t>
            </w:r>
          </w:p>
        </w:tc>
        <w:tc>
          <w:tcPr>
            <w:tcW w:w="1127" w:type="dxa"/>
            <w:vAlign w:val="center"/>
          </w:tcPr>
          <w:p w14:paraId="041ACE47"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c>
          <w:tcPr>
            <w:tcW w:w="1047" w:type="dxa"/>
            <w:vAlign w:val="center"/>
          </w:tcPr>
          <w:p w14:paraId="13681F43"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c>
          <w:tcPr>
            <w:tcW w:w="954" w:type="dxa"/>
            <w:vAlign w:val="center"/>
          </w:tcPr>
          <w:p w14:paraId="1C83F9ED"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72"/>
                <w:szCs w:val="96"/>
              </w:rPr>
            </w:pPr>
            <w:r w:rsidRPr="0077189C">
              <w:rPr>
                <w:rFonts w:cstheme="minorHAnsi"/>
                <w:noProof/>
                <w:sz w:val="72"/>
                <w:szCs w:val="96"/>
              </w:rPr>
              <w:t>●</w:t>
            </w:r>
          </w:p>
        </w:tc>
        <w:tc>
          <w:tcPr>
            <w:tcW w:w="1098" w:type="dxa"/>
            <w:vAlign w:val="center"/>
          </w:tcPr>
          <w:p w14:paraId="0E17AF80"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72"/>
                <w:szCs w:val="96"/>
              </w:rPr>
            </w:pPr>
            <w:r w:rsidRPr="0077189C">
              <w:rPr>
                <w:rFonts w:cstheme="minorHAnsi"/>
                <w:noProof/>
                <w:sz w:val="72"/>
                <w:szCs w:val="96"/>
              </w:rPr>
              <w:t>●</w:t>
            </w:r>
          </w:p>
        </w:tc>
      </w:tr>
      <w:tr w:rsidR="00E53F30" w:rsidRPr="0077189C" w14:paraId="14060A78"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9" w:type="dxa"/>
          </w:tcPr>
          <w:p w14:paraId="4E3AB507" w14:textId="77777777" w:rsidR="00E53F30" w:rsidRPr="00CB2B29" w:rsidRDefault="00E53F30" w:rsidP="007C22B5">
            <w:pPr>
              <w:spacing w:after="60"/>
              <w:rPr>
                <w:b w:val="0"/>
              </w:rPr>
            </w:pPr>
            <w:r w:rsidRPr="00CB2B29">
              <w:rPr>
                <w:b w:val="0"/>
              </w:rPr>
              <w:t>Evaluate, analyze, and recommend state policies that positively affect markets for recyclable materials.</w:t>
            </w:r>
          </w:p>
        </w:tc>
        <w:tc>
          <w:tcPr>
            <w:tcW w:w="1127" w:type="dxa"/>
            <w:vAlign w:val="center"/>
          </w:tcPr>
          <w:p w14:paraId="3D3FAA61"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sz w:val="72"/>
                <w:szCs w:val="96"/>
              </w:rPr>
              <w:t>○</w:t>
            </w:r>
          </w:p>
        </w:tc>
        <w:tc>
          <w:tcPr>
            <w:tcW w:w="1047" w:type="dxa"/>
            <w:vAlign w:val="center"/>
          </w:tcPr>
          <w:p w14:paraId="4E78271A"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noProof/>
                <w:sz w:val="72"/>
                <w:szCs w:val="96"/>
              </w:rPr>
              <w:t>●</w:t>
            </w:r>
          </w:p>
        </w:tc>
        <w:tc>
          <w:tcPr>
            <w:tcW w:w="954" w:type="dxa"/>
            <w:vAlign w:val="center"/>
          </w:tcPr>
          <w:p w14:paraId="7280DE71"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sz w:val="72"/>
                <w:szCs w:val="96"/>
              </w:rPr>
              <w:t>○</w:t>
            </w:r>
          </w:p>
        </w:tc>
        <w:tc>
          <w:tcPr>
            <w:tcW w:w="1098" w:type="dxa"/>
            <w:vAlign w:val="center"/>
          </w:tcPr>
          <w:p w14:paraId="54E298A0"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sz w:val="72"/>
                <w:szCs w:val="96"/>
              </w:rPr>
              <w:t>○</w:t>
            </w:r>
          </w:p>
        </w:tc>
      </w:tr>
      <w:tr w:rsidR="00E53F30" w:rsidRPr="0077189C" w14:paraId="77D6E046" w14:textId="77777777" w:rsidTr="007C22B5">
        <w:tc>
          <w:tcPr>
            <w:cnfStyle w:val="001000000000" w:firstRow="0" w:lastRow="0" w:firstColumn="1" w:lastColumn="0" w:oddVBand="0" w:evenVBand="0" w:oddHBand="0" w:evenHBand="0" w:firstRowFirstColumn="0" w:firstRowLastColumn="0" w:lastRowFirstColumn="0" w:lastRowLastColumn="0"/>
            <w:tcW w:w="5539" w:type="dxa"/>
          </w:tcPr>
          <w:p w14:paraId="46CC56FD" w14:textId="77777777" w:rsidR="00E53F30" w:rsidRPr="00CB2B29" w:rsidRDefault="00E53F30" w:rsidP="007C22B5">
            <w:pPr>
              <w:spacing w:after="60"/>
              <w:rPr>
                <w:b w:val="0"/>
              </w:rPr>
            </w:pPr>
            <w:r w:rsidRPr="00CB2B29">
              <w:rPr>
                <w:b w:val="0"/>
              </w:rPr>
              <w:t>Collect recycled materials end use data from material recovery facility operators; public and private sector recycling and solid waste industries; manufacturers and retailers.</w:t>
            </w:r>
          </w:p>
        </w:tc>
        <w:tc>
          <w:tcPr>
            <w:tcW w:w="1127" w:type="dxa"/>
            <w:vAlign w:val="center"/>
          </w:tcPr>
          <w:p w14:paraId="283206FF"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72"/>
                <w:szCs w:val="96"/>
              </w:rPr>
            </w:pPr>
            <w:r w:rsidRPr="0077189C">
              <w:rPr>
                <w:rFonts w:cstheme="minorHAnsi"/>
                <w:sz w:val="72"/>
                <w:szCs w:val="96"/>
              </w:rPr>
              <w:t>○</w:t>
            </w:r>
          </w:p>
        </w:tc>
        <w:tc>
          <w:tcPr>
            <w:tcW w:w="1047" w:type="dxa"/>
            <w:vAlign w:val="center"/>
          </w:tcPr>
          <w:p w14:paraId="22432B5F"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72"/>
                <w:szCs w:val="96"/>
              </w:rPr>
            </w:pPr>
            <w:r w:rsidRPr="0077189C">
              <w:rPr>
                <w:rFonts w:cstheme="minorHAnsi"/>
                <w:noProof/>
                <w:sz w:val="72"/>
                <w:szCs w:val="96"/>
              </w:rPr>
              <w:t>●</w:t>
            </w:r>
          </w:p>
        </w:tc>
        <w:tc>
          <w:tcPr>
            <w:tcW w:w="954" w:type="dxa"/>
            <w:vAlign w:val="center"/>
          </w:tcPr>
          <w:p w14:paraId="05E3A0F9"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72"/>
                <w:szCs w:val="96"/>
              </w:rPr>
            </w:pPr>
            <w:r w:rsidRPr="0077189C">
              <w:rPr>
                <w:rFonts w:cstheme="minorHAnsi"/>
                <w:sz w:val="72"/>
                <w:szCs w:val="96"/>
              </w:rPr>
              <w:t>○</w:t>
            </w:r>
          </w:p>
        </w:tc>
        <w:tc>
          <w:tcPr>
            <w:tcW w:w="1098" w:type="dxa"/>
            <w:vAlign w:val="center"/>
          </w:tcPr>
          <w:p w14:paraId="08A3328C" w14:textId="77777777" w:rsidR="00E53F30" w:rsidRPr="0077189C" w:rsidRDefault="00E53F30" w:rsidP="007C22B5">
            <w:pPr>
              <w:jc w:val="center"/>
              <w:cnfStyle w:val="000000000000" w:firstRow="0" w:lastRow="0" w:firstColumn="0" w:lastColumn="0" w:oddVBand="0" w:evenVBand="0" w:oddHBand="0" w:evenHBand="0" w:firstRowFirstColumn="0" w:firstRowLastColumn="0" w:lastRowFirstColumn="0" w:lastRowLastColumn="0"/>
              <w:rPr>
                <w:rFonts w:cstheme="minorHAnsi"/>
                <w:sz w:val="72"/>
                <w:szCs w:val="96"/>
              </w:rPr>
            </w:pPr>
            <w:r w:rsidRPr="0077189C">
              <w:rPr>
                <w:rFonts w:cstheme="minorHAnsi"/>
                <w:sz w:val="72"/>
                <w:szCs w:val="96"/>
              </w:rPr>
              <w:t>○</w:t>
            </w:r>
          </w:p>
        </w:tc>
      </w:tr>
      <w:tr w:rsidR="00E53F30" w:rsidRPr="0077189C" w14:paraId="52D99904"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9" w:type="dxa"/>
          </w:tcPr>
          <w:p w14:paraId="0966DF36" w14:textId="3817E610" w:rsidR="00E53F30" w:rsidRPr="00CB2B29" w:rsidRDefault="00E53F30" w:rsidP="007C22B5">
            <w:pPr>
              <w:spacing w:after="60"/>
              <w:rPr>
                <w:b w:val="0"/>
              </w:rPr>
            </w:pPr>
            <w:r w:rsidRPr="00CB2B29">
              <w:rPr>
                <w:b w:val="0"/>
              </w:rPr>
              <w:lastRenderedPageBreak/>
              <w:t>Work in partnership with product and packaging producers and other regional partners on a project that demonstrates a pathway for a specific material, showing all stages of the supply chain using a circular economy model.</w:t>
            </w:r>
          </w:p>
        </w:tc>
        <w:tc>
          <w:tcPr>
            <w:tcW w:w="1127" w:type="dxa"/>
            <w:vAlign w:val="center"/>
          </w:tcPr>
          <w:p w14:paraId="4A8DBECF"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56"/>
                <w:szCs w:val="96"/>
              </w:rPr>
            </w:pPr>
            <w:r w:rsidRPr="0077189C">
              <w:rPr>
                <w:rFonts w:cstheme="minorHAnsi"/>
                <w:noProof/>
                <w:sz w:val="72"/>
                <w:szCs w:val="96"/>
              </w:rPr>
              <w:t>●</w:t>
            </w:r>
          </w:p>
        </w:tc>
        <w:tc>
          <w:tcPr>
            <w:tcW w:w="1047" w:type="dxa"/>
            <w:vAlign w:val="center"/>
          </w:tcPr>
          <w:p w14:paraId="3ADDDAC6"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56"/>
                <w:szCs w:val="96"/>
              </w:rPr>
            </w:pPr>
            <w:r w:rsidRPr="0077189C">
              <w:rPr>
                <w:rFonts w:ascii="Cambria Math" w:hAnsi="Cambria Math" w:cs="Cambria Math"/>
                <w:noProof/>
                <w:sz w:val="56"/>
                <w:szCs w:val="96"/>
              </w:rPr>
              <w:t>◒</w:t>
            </w:r>
          </w:p>
        </w:tc>
        <w:tc>
          <w:tcPr>
            <w:tcW w:w="954" w:type="dxa"/>
            <w:vAlign w:val="center"/>
          </w:tcPr>
          <w:p w14:paraId="6C1EB405"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sz w:val="72"/>
                <w:szCs w:val="96"/>
              </w:rPr>
              <w:t>○</w:t>
            </w:r>
          </w:p>
        </w:tc>
        <w:tc>
          <w:tcPr>
            <w:tcW w:w="1098" w:type="dxa"/>
            <w:vAlign w:val="center"/>
          </w:tcPr>
          <w:p w14:paraId="70ED18B4" w14:textId="77777777" w:rsidR="00E53F30" w:rsidRPr="0077189C" w:rsidRDefault="00E53F30" w:rsidP="007C22B5">
            <w:pPr>
              <w:jc w:val="center"/>
              <w:cnfStyle w:val="000000100000" w:firstRow="0" w:lastRow="0" w:firstColumn="0" w:lastColumn="0" w:oddVBand="0" w:evenVBand="0" w:oddHBand="1" w:evenHBand="0" w:firstRowFirstColumn="0" w:firstRowLastColumn="0" w:lastRowFirstColumn="0" w:lastRowLastColumn="0"/>
              <w:rPr>
                <w:rFonts w:cstheme="minorHAnsi"/>
                <w:sz w:val="72"/>
                <w:szCs w:val="96"/>
              </w:rPr>
            </w:pPr>
            <w:r w:rsidRPr="0077189C">
              <w:rPr>
                <w:rFonts w:cstheme="minorHAnsi"/>
                <w:noProof/>
                <w:sz w:val="72"/>
                <w:szCs w:val="96"/>
              </w:rPr>
              <w:t>●</w:t>
            </w:r>
          </w:p>
        </w:tc>
      </w:tr>
    </w:tbl>
    <w:p w14:paraId="00D01063" w14:textId="49285144" w:rsidR="00E53F30" w:rsidRDefault="00E53F30" w:rsidP="00E53F30">
      <w:pPr>
        <w:spacing w:before="240"/>
      </w:pPr>
      <w:r>
        <w:t xml:space="preserve">Table </w:t>
      </w:r>
      <w:r w:rsidR="00073E47">
        <w:t>C</w:t>
      </w:r>
      <w:r>
        <w:t xml:space="preserve"> shows where progress toward the Center metrics occurred in 2021 and 2022. Minimal progress is noted with an empty circle, moderate progress with a half-filled circle, and good progress with a filled circle. </w:t>
      </w:r>
      <w:r w:rsidR="006250B3">
        <w:t xml:space="preserve">The Center continues to work toward progress on the metrics established by the </w:t>
      </w:r>
      <w:r w:rsidR="008449FD">
        <w:t>advisory</w:t>
      </w:r>
      <w:r w:rsidR="006250B3">
        <w:t xml:space="preserve"> board.</w:t>
      </w:r>
    </w:p>
    <w:p w14:paraId="491168F3" w14:textId="0EE239CE" w:rsidR="00E53F30" w:rsidRDefault="00E53F30" w:rsidP="00E53F30">
      <w:pPr>
        <w:pStyle w:val="Caption"/>
        <w:keepNext/>
        <w:spacing w:before="240"/>
      </w:pPr>
      <w:bookmarkStart w:id="84" w:name="_Toc123631768"/>
      <w:r>
        <w:t xml:space="preserve">Table </w:t>
      </w:r>
      <w:fldSimple w:instr=" SEQ Table \* ALPHABETIC ">
        <w:r w:rsidR="009C22B7">
          <w:rPr>
            <w:noProof/>
          </w:rPr>
          <w:t>C</w:t>
        </w:r>
      </w:fldSimple>
      <w:r>
        <w:t xml:space="preserve"> - </w:t>
      </w:r>
      <w:r w:rsidRPr="00BD72ED">
        <w:t>Recycling Development Center metrics progress</w:t>
      </w:r>
      <w:bookmarkEnd w:id="84"/>
    </w:p>
    <w:tbl>
      <w:tblPr>
        <w:tblStyle w:val="GridTable4-Accent6"/>
        <w:tblW w:w="10123" w:type="dxa"/>
        <w:tblInd w:w="-5" w:type="dxa"/>
        <w:tblLook w:val="04A0" w:firstRow="1" w:lastRow="0" w:firstColumn="1" w:lastColumn="0" w:noHBand="0" w:noVBand="1"/>
        <w:tblCaption w:val="Recycling Development Center metrics progress"/>
        <w:tblDescription w:val="Summary of the progress achieved on Center metrics established by the advisory board."/>
      </w:tblPr>
      <w:tblGrid>
        <w:gridCol w:w="5118"/>
        <w:gridCol w:w="1250"/>
        <w:gridCol w:w="1331"/>
        <w:gridCol w:w="1326"/>
        <w:gridCol w:w="1098"/>
      </w:tblGrid>
      <w:tr w:rsidR="007C6D52" w:rsidRPr="007C6D52" w14:paraId="66CDC2B4" w14:textId="77777777" w:rsidTr="007C22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18" w:type="dxa"/>
          </w:tcPr>
          <w:p w14:paraId="3BF41AF4" w14:textId="77777777" w:rsidR="00E53F30" w:rsidRPr="007C6D52" w:rsidRDefault="00E53F30" w:rsidP="007C22B5">
            <w:pPr>
              <w:pStyle w:val="Paragraph"/>
              <w:spacing w:after="0"/>
              <w:rPr>
                <w:bCs w:val="0"/>
                <w:color w:val="auto"/>
                <w:sz w:val="28"/>
              </w:rPr>
            </w:pPr>
            <w:r w:rsidRPr="007C6D52">
              <w:rPr>
                <w:color w:val="auto"/>
                <w:sz w:val="28"/>
              </w:rPr>
              <w:t>Recycling Development Center</w:t>
            </w:r>
            <w:r w:rsidRPr="007C6D52">
              <w:rPr>
                <w:bCs w:val="0"/>
                <w:color w:val="auto"/>
                <w:sz w:val="28"/>
              </w:rPr>
              <w:t xml:space="preserve"> Metrics</w:t>
            </w:r>
          </w:p>
        </w:tc>
        <w:tc>
          <w:tcPr>
            <w:tcW w:w="1250" w:type="dxa"/>
            <w:vAlign w:val="center"/>
          </w:tcPr>
          <w:p w14:paraId="1EBADE6E" w14:textId="77777777" w:rsidR="00E53F30" w:rsidRPr="007C6D52" w:rsidRDefault="00E53F30" w:rsidP="007C22B5">
            <w:pPr>
              <w:pStyle w:val="Paragraph"/>
              <w:spacing w:after="0"/>
              <w:jc w:val="center"/>
              <w:cnfStyle w:val="100000000000" w:firstRow="1" w:lastRow="0" w:firstColumn="0" w:lastColumn="0" w:oddVBand="0" w:evenVBand="0" w:oddHBand="0" w:evenHBand="0" w:firstRowFirstColumn="0" w:firstRowLastColumn="0" w:lastRowFirstColumn="0" w:lastRowLastColumn="0"/>
              <w:rPr>
                <w:color w:val="auto"/>
                <w:sz w:val="22"/>
              </w:rPr>
            </w:pPr>
            <w:r w:rsidRPr="007C6D52">
              <w:rPr>
                <w:color w:val="auto"/>
                <w:sz w:val="22"/>
              </w:rPr>
              <w:t>NextCycle</w:t>
            </w:r>
          </w:p>
        </w:tc>
        <w:tc>
          <w:tcPr>
            <w:tcW w:w="1331" w:type="dxa"/>
            <w:vAlign w:val="center"/>
          </w:tcPr>
          <w:p w14:paraId="01F3E8FF" w14:textId="77777777" w:rsidR="00E53F30" w:rsidRPr="007C6D52" w:rsidRDefault="00E53F30" w:rsidP="007C22B5">
            <w:pPr>
              <w:pStyle w:val="Paragraph"/>
              <w:spacing w:after="0"/>
              <w:jc w:val="center"/>
              <w:cnfStyle w:val="100000000000" w:firstRow="1" w:lastRow="0" w:firstColumn="0" w:lastColumn="0" w:oddVBand="0" w:evenVBand="0" w:oddHBand="0" w:evenHBand="0" w:firstRowFirstColumn="0" w:firstRowLastColumn="0" w:lastRowFirstColumn="0" w:lastRowLastColumn="0"/>
              <w:rPr>
                <w:color w:val="auto"/>
                <w:sz w:val="22"/>
              </w:rPr>
            </w:pPr>
            <w:r w:rsidRPr="007C6D52">
              <w:rPr>
                <w:color w:val="auto"/>
                <w:sz w:val="22"/>
              </w:rPr>
              <w:t>Studies/ Research</w:t>
            </w:r>
          </w:p>
        </w:tc>
        <w:tc>
          <w:tcPr>
            <w:tcW w:w="1326" w:type="dxa"/>
            <w:vAlign w:val="center"/>
          </w:tcPr>
          <w:p w14:paraId="053E399C" w14:textId="14DBA0D9" w:rsidR="00E53F30" w:rsidRPr="007C6D52" w:rsidRDefault="00E53F30" w:rsidP="007C22B5">
            <w:pPr>
              <w:pStyle w:val="Paragraph"/>
              <w:spacing w:after="0"/>
              <w:jc w:val="center"/>
              <w:cnfStyle w:val="100000000000" w:firstRow="1" w:lastRow="0" w:firstColumn="0" w:lastColumn="0" w:oddVBand="0" w:evenVBand="0" w:oddHBand="0" w:evenHBand="0" w:firstRowFirstColumn="0" w:firstRowLastColumn="0" w:lastRowFirstColumn="0" w:lastRowLastColumn="0"/>
              <w:rPr>
                <w:color w:val="auto"/>
                <w:sz w:val="22"/>
              </w:rPr>
            </w:pPr>
            <w:r w:rsidRPr="007C6D52">
              <w:rPr>
                <w:color w:val="auto"/>
                <w:sz w:val="22"/>
              </w:rPr>
              <w:t>Projects</w:t>
            </w:r>
          </w:p>
        </w:tc>
        <w:tc>
          <w:tcPr>
            <w:tcW w:w="1098" w:type="dxa"/>
            <w:vAlign w:val="center"/>
          </w:tcPr>
          <w:p w14:paraId="3F34C747" w14:textId="77777777" w:rsidR="00E53F30" w:rsidRPr="007C6D52" w:rsidRDefault="00E53F30" w:rsidP="007C22B5">
            <w:pPr>
              <w:pStyle w:val="Paragraph"/>
              <w:spacing w:after="0"/>
              <w:jc w:val="center"/>
              <w:cnfStyle w:val="100000000000" w:firstRow="1" w:lastRow="0" w:firstColumn="0" w:lastColumn="0" w:oddVBand="0" w:evenVBand="0" w:oddHBand="0" w:evenHBand="0" w:firstRowFirstColumn="0" w:firstRowLastColumn="0" w:lastRowFirstColumn="0" w:lastRowLastColumn="0"/>
              <w:rPr>
                <w:color w:val="auto"/>
                <w:sz w:val="22"/>
              </w:rPr>
            </w:pPr>
            <w:r w:rsidRPr="007C6D52">
              <w:rPr>
                <w:color w:val="auto"/>
                <w:sz w:val="22"/>
              </w:rPr>
              <w:t>Business resources</w:t>
            </w:r>
          </w:p>
        </w:tc>
      </w:tr>
      <w:tr w:rsidR="00E53F30" w:rsidRPr="00B429D8" w14:paraId="7DC1A328"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8" w:type="dxa"/>
          </w:tcPr>
          <w:p w14:paraId="7EB34EBA" w14:textId="77777777" w:rsidR="00E53F30" w:rsidRPr="00FA624C" w:rsidRDefault="00E53F30" w:rsidP="007C22B5">
            <w:pPr>
              <w:pStyle w:val="Paragraph"/>
              <w:rPr>
                <w:b w:val="0"/>
              </w:rPr>
            </w:pPr>
            <w:r w:rsidRPr="00FA624C">
              <w:rPr>
                <w:b w:val="0"/>
              </w:rPr>
              <w:t xml:space="preserve">Increased business use of recycled plastic or paper material – Work with 10 new or existing businesses in WA to manufacture products using plastic or paper recyclable materials, in five years. </w:t>
            </w:r>
          </w:p>
        </w:tc>
        <w:tc>
          <w:tcPr>
            <w:tcW w:w="1250" w:type="dxa"/>
            <w:vAlign w:val="center"/>
          </w:tcPr>
          <w:p w14:paraId="3FE01F85"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1426052A"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26" w:type="dxa"/>
            <w:vAlign w:val="center"/>
          </w:tcPr>
          <w:p w14:paraId="11A0D98D"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cstheme="minorHAnsi"/>
                <w:sz w:val="72"/>
                <w:szCs w:val="96"/>
              </w:rPr>
              <w:t>○</w:t>
            </w:r>
          </w:p>
        </w:tc>
        <w:tc>
          <w:tcPr>
            <w:tcW w:w="1098" w:type="dxa"/>
            <w:vAlign w:val="center"/>
          </w:tcPr>
          <w:p w14:paraId="62C6C006"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ascii="Cambria Math" w:hAnsi="Cambria Math" w:cs="Cambria Math"/>
                <w:noProof/>
                <w:sz w:val="56"/>
                <w:szCs w:val="96"/>
              </w:rPr>
              <w:t>◒</w:t>
            </w:r>
          </w:p>
        </w:tc>
      </w:tr>
      <w:tr w:rsidR="00E53F30" w:rsidRPr="00B429D8" w14:paraId="2DFA788B" w14:textId="77777777" w:rsidTr="007C22B5">
        <w:tc>
          <w:tcPr>
            <w:cnfStyle w:val="001000000000" w:firstRow="0" w:lastRow="0" w:firstColumn="1" w:lastColumn="0" w:oddVBand="0" w:evenVBand="0" w:oddHBand="0" w:evenHBand="0" w:firstRowFirstColumn="0" w:firstRowLastColumn="0" w:lastRowFirstColumn="0" w:lastRowLastColumn="0"/>
            <w:tcW w:w="5118" w:type="dxa"/>
          </w:tcPr>
          <w:p w14:paraId="089D34D7" w14:textId="77777777" w:rsidR="00E53F30" w:rsidRPr="00FA624C" w:rsidRDefault="00E53F30" w:rsidP="007C22B5">
            <w:pPr>
              <w:pStyle w:val="Paragraph"/>
              <w:rPr>
                <w:b w:val="0"/>
              </w:rPr>
            </w:pPr>
            <w:r w:rsidRPr="00FA624C">
              <w:rPr>
                <w:b w:val="0"/>
              </w:rPr>
              <w:t xml:space="preserve">Increased business use of other recyclable material and reusable products – Work with 10 new or existing businesses in WA to increase use of reusable or recyclable materials, in five years. </w:t>
            </w:r>
          </w:p>
        </w:tc>
        <w:tc>
          <w:tcPr>
            <w:tcW w:w="1250" w:type="dxa"/>
            <w:vAlign w:val="center"/>
          </w:tcPr>
          <w:p w14:paraId="1200C099"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41E972AB"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33E0CFBB"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098" w:type="dxa"/>
            <w:vAlign w:val="center"/>
          </w:tcPr>
          <w:p w14:paraId="528E08F5"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r>
      <w:tr w:rsidR="00E53F30" w:rsidRPr="00B429D8" w14:paraId="2E1C1D39"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8" w:type="dxa"/>
          </w:tcPr>
          <w:p w14:paraId="7CEF48A8" w14:textId="77777777" w:rsidR="00E53F30" w:rsidRPr="00FA624C" w:rsidRDefault="00E53F30" w:rsidP="007C22B5">
            <w:pPr>
              <w:pStyle w:val="Paragraph"/>
              <w:rPr>
                <w:b w:val="0"/>
              </w:rPr>
            </w:pPr>
            <w:r w:rsidRPr="00FA624C">
              <w:rPr>
                <w:b w:val="0"/>
              </w:rPr>
              <w:t xml:space="preserve">Increased reusability/recyclability of manufactured products – Work with 15 manufacturers (or their associations) to make their products reusable or recyclable (design changes), in five years. </w:t>
            </w:r>
          </w:p>
        </w:tc>
        <w:tc>
          <w:tcPr>
            <w:tcW w:w="1250" w:type="dxa"/>
            <w:vAlign w:val="center"/>
          </w:tcPr>
          <w:p w14:paraId="02C33EE9"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17511716"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1CEF6171"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098" w:type="dxa"/>
            <w:vAlign w:val="center"/>
          </w:tcPr>
          <w:p w14:paraId="2679EA3E"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ascii="Cambria Math" w:hAnsi="Cambria Math" w:cs="Cambria Math"/>
                <w:noProof/>
                <w:sz w:val="56"/>
                <w:szCs w:val="96"/>
              </w:rPr>
              <w:t>◒</w:t>
            </w:r>
          </w:p>
        </w:tc>
      </w:tr>
      <w:tr w:rsidR="00E53F30" w:rsidRPr="00B429D8" w14:paraId="6E2BC47B" w14:textId="77777777" w:rsidTr="007C22B5">
        <w:tc>
          <w:tcPr>
            <w:cnfStyle w:val="001000000000" w:firstRow="0" w:lastRow="0" w:firstColumn="1" w:lastColumn="0" w:oddVBand="0" w:evenVBand="0" w:oddHBand="0" w:evenHBand="0" w:firstRowFirstColumn="0" w:firstRowLastColumn="0" w:lastRowFirstColumn="0" w:lastRowLastColumn="0"/>
            <w:tcW w:w="5118" w:type="dxa"/>
          </w:tcPr>
          <w:p w14:paraId="0799DF3D" w14:textId="77777777" w:rsidR="00E53F30" w:rsidRPr="00FA624C" w:rsidRDefault="00E53F30" w:rsidP="007C22B5">
            <w:pPr>
              <w:pStyle w:val="Paragraph"/>
              <w:rPr>
                <w:b w:val="0"/>
              </w:rPr>
            </w:pPr>
            <w:r w:rsidRPr="00FA624C">
              <w:rPr>
                <w:b w:val="0"/>
              </w:rPr>
              <w:t xml:space="preserve">Increased purchasing of products with recycled content – Work with 10 manufacturers, government agencies, or institutions to implement purchasing preferences for products with recycled content, in five years. </w:t>
            </w:r>
          </w:p>
        </w:tc>
        <w:tc>
          <w:tcPr>
            <w:tcW w:w="1250" w:type="dxa"/>
            <w:vAlign w:val="center"/>
          </w:tcPr>
          <w:p w14:paraId="3515DE3C"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22FB6AAE"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2238689C"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72"/>
              </w:rPr>
            </w:pPr>
            <w:r w:rsidRPr="0077189C">
              <w:rPr>
                <w:rFonts w:cstheme="minorHAnsi"/>
                <w:sz w:val="72"/>
                <w:szCs w:val="96"/>
              </w:rPr>
              <w:t>○</w:t>
            </w:r>
          </w:p>
        </w:tc>
        <w:tc>
          <w:tcPr>
            <w:tcW w:w="1098" w:type="dxa"/>
            <w:vAlign w:val="center"/>
          </w:tcPr>
          <w:p w14:paraId="6911E284"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r>
      <w:tr w:rsidR="00E53F30" w:rsidRPr="00B429D8" w14:paraId="1DCFEFAC"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8" w:type="dxa"/>
          </w:tcPr>
          <w:p w14:paraId="201D9D6B" w14:textId="77777777" w:rsidR="00E53F30" w:rsidRPr="00FA624C" w:rsidRDefault="00E53F30" w:rsidP="007C22B5">
            <w:pPr>
              <w:pStyle w:val="Paragraph"/>
              <w:rPr>
                <w:b w:val="0"/>
              </w:rPr>
            </w:pPr>
            <w:r w:rsidRPr="00FA624C">
              <w:rPr>
                <w:b w:val="0"/>
              </w:rPr>
              <w:t xml:space="preserve">Recommended policy changes – Support of policies to improve recycling – examples: product stewardship for specific products, bottle deposit program, improved labeling for recyclability, in five years. </w:t>
            </w:r>
          </w:p>
        </w:tc>
        <w:tc>
          <w:tcPr>
            <w:tcW w:w="1250" w:type="dxa"/>
            <w:vAlign w:val="center"/>
          </w:tcPr>
          <w:p w14:paraId="2B2CD9BB"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331" w:type="dxa"/>
            <w:vAlign w:val="center"/>
          </w:tcPr>
          <w:p w14:paraId="72A995D3"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noProof/>
                <w:sz w:val="72"/>
                <w:szCs w:val="96"/>
              </w:rPr>
              <w:t>●</w:t>
            </w:r>
          </w:p>
        </w:tc>
        <w:tc>
          <w:tcPr>
            <w:tcW w:w="1326" w:type="dxa"/>
            <w:vAlign w:val="center"/>
          </w:tcPr>
          <w:p w14:paraId="6EE5B703"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098" w:type="dxa"/>
            <w:vAlign w:val="center"/>
          </w:tcPr>
          <w:p w14:paraId="7DAAD590"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cstheme="minorHAnsi"/>
                <w:sz w:val="72"/>
                <w:szCs w:val="96"/>
              </w:rPr>
              <w:t>○</w:t>
            </w:r>
          </w:p>
        </w:tc>
      </w:tr>
      <w:tr w:rsidR="00E53F30" w:rsidRPr="00B429D8" w14:paraId="008B630A" w14:textId="77777777" w:rsidTr="007C22B5">
        <w:tc>
          <w:tcPr>
            <w:cnfStyle w:val="001000000000" w:firstRow="0" w:lastRow="0" w:firstColumn="1" w:lastColumn="0" w:oddVBand="0" w:evenVBand="0" w:oddHBand="0" w:evenHBand="0" w:firstRowFirstColumn="0" w:firstRowLastColumn="0" w:lastRowFirstColumn="0" w:lastRowLastColumn="0"/>
            <w:tcW w:w="5118" w:type="dxa"/>
          </w:tcPr>
          <w:p w14:paraId="4D2A64C9" w14:textId="77777777" w:rsidR="00E53F30" w:rsidRPr="00FA624C" w:rsidRDefault="00E53F30" w:rsidP="007C22B5">
            <w:pPr>
              <w:pStyle w:val="Paragraph"/>
              <w:rPr>
                <w:b w:val="0"/>
              </w:rPr>
            </w:pPr>
            <w:r w:rsidRPr="00FA624C">
              <w:rPr>
                <w:b w:val="0"/>
              </w:rPr>
              <w:lastRenderedPageBreak/>
              <w:t>Completed a pilot project or initiative with packaging or other product producers, within five years that demonstrates that creating sustainable markets is possible or has fostered</w:t>
            </w:r>
            <w:r>
              <w:rPr>
                <w:b w:val="0"/>
              </w:rPr>
              <w:t xml:space="preserve">, enhanced, </w:t>
            </w:r>
            <w:r w:rsidRPr="00FA624C">
              <w:rPr>
                <w:b w:val="0"/>
              </w:rPr>
              <w:t xml:space="preserve">built markets for mixed waste papers or </w:t>
            </w:r>
            <w:proofErr w:type="gramStart"/>
            <w:r w:rsidRPr="00FA624C">
              <w:rPr>
                <w:b w:val="0"/>
              </w:rPr>
              <w:t>plastics</w:t>
            </w:r>
            <w:proofErr w:type="gramEnd"/>
            <w:r w:rsidRPr="00FA624C">
              <w:rPr>
                <w:b w:val="0"/>
              </w:rPr>
              <w:t xml:space="preserve"> or has created a template for how to create more sustainable markets for this material. </w:t>
            </w:r>
          </w:p>
        </w:tc>
        <w:tc>
          <w:tcPr>
            <w:tcW w:w="1250" w:type="dxa"/>
            <w:vAlign w:val="center"/>
          </w:tcPr>
          <w:p w14:paraId="6E6961E9"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5BDE2140"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73AE8CF5"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098" w:type="dxa"/>
            <w:vAlign w:val="center"/>
          </w:tcPr>
          <w:p w14:paraId="0A6284C0"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r>
      <w:tr w:rsidR="00E53F30" w:rsidRPr="00B429D8" w14:paraId="15804D56"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8" w:type="dxa"/>
          </w:tcPr>
          <w:p w14:paraId="7E632D54" w14:textId="77777777" w:rsidR="00E53F30" w:rsidRPr="00FA624C" w:rsidRDefault="00E53F30" w:rsidP="007C22B5">
            <w:pPr>
              <w:pStyle w:val="Paragraph"/>
              <w:rPr>
                <w:b w:val="0"/>
              </w:rPr>
            </w:pPr>
            <w:r w:rsidRPr="00FA624C">
              <w:rPr>
                <w:b w:val="0"/>
              </w:rPr>
              <w:t xml:space="preserve">Collaborated with other recycling development centers, regional partners, and other stakeholders so that our successes are amplified rather than be duplicative or competitive. </w:t>
            </w:r>
          </w:p>
        </w:tc>
        <w:tc>
          <w:tcPr>
            <w:tcW w:w="1250" w:type="dxa"/>
            <w:vAlign w:val="center"/>
          </w:tcPr>
          <w:p w14:paraId="3DCEE049"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447F1DC5"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5BA5F2D2"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098" w:type="dxa"/>
            <w:vAlign w:val="center"/>
          </w:tcPr>
          <w:p w14:paraId="08613D7B"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r>
      <w:tr w:rsidR="00E53F30" w:rsidRPr="00B429D8" w14:paraId="32AB1423" w14:textId="77777777" w:rsidTr="007C22B5">
        <w:tc>
          <w:tcPr>
            <w:cnfStyle w:val="001000000000" w:firstRow="0" w:lastRow="0" w:firstColumn="1" w:lastColumn="0" w:oddVBand="0" w:evenVBand="0" w:oddHBand="0" w:evenHBand="0" w:firstRowFirstColumn="0" w:firstRowLastColumn="0" w:lastRowFirstColumn="0" w:lastRowLastColumn="0"/>
            <w:tcW w:w="5118" w:type="dxa"/>
          </w:tcPr>
          <w:p w14:paraId="762391D0" w14:textId="77777777" w:rsidR="00E53F30" w:rsidRPr="00FA624C" w:rsidRDefault="00E53F30" w:rsidP="007C22B5">
            <w:pPr>
              <w:pStyle w:val="Paragraph"/>
              <w:rPr>
                <w:b w:val="0"/>
              </w:rPr>
            </w:pPr>
            <w:r w:rsidRPr="00FA624C">
              <w:rPr>
                <w:b w:val="0"/>
              </w:rPr>
              <w:t xml:space="preserve">Increase total amount of material recycled locally/regionally (relative to the percentage exported) – Percentage of recyclable materials that are primary/secondary processed and recycled into new transformed or remanufactured into usable or marketable products within the state or region increases by 75 percent, in five years. </w:t>
            </w:r>
          </w:p>
        </w:tc>
        <w:tc>
          <w:tcPr>
            <w:tcW w:w="1250" w:type="dxa"/>
            <w:vAlign w:val="center"/>
          </w:tcPr>
          <w:p w14:paraId="4D9DD3E5"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3AD6D16F"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5E2D4F9C"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098" w:type="dxa"/>
            <w:vAlign w:val="center"/>
          </w:tcPr>
          <w:p w14:paraId="0B540E09"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cstheme="minorHAnsi"/>
                <w:sz w:val="72"/>
                <w:szCs w:val="96"/>
              </w:rPr>
              <w:t>○</w:t>
            </w:r>
          </w:p>
        </w:tc>
      </w:tr>
      <w:tr w:rsidR="00E53F30" w:rsidRPr="00B429D8" w14:paraId="2B313EDB"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8" w:type="dxa"/>
          </w:tcPr>
          <w:p w14:paraId="68304446" w14:textId="77777777" w:rsidR="00E53F30" w:rsidRPr="00FA624C" w:rsidRDefault="00E53F30" w:rsidP="007C22B5">
            <w:pPr>
              <w:pStyle w:val="Paragraph"/>
              <w:rPr>
                <w:b w:val="0"/>
              </w:rPr>
            </w:pPr>
            <w:r w:rsidRPr="00FA624C">
              <w:rPr>
                <w:b w:val="0"/>
              </w:rPr>
              <w:t xml:space="preserve">Injected economic growth and innovative technologies into Washington and the region’s recycling and processing capacity by increasing capital investment (by 50 percent) and job creation rate (by 50 percent), in five years. </w:t>
            </w:r>
          </w:p>
        </w:tc>
        <w:tc>
          <w:tcPr>
            <w:tcW w:w="1250" w:type="dxa"/>
            <w:vAlign w:val="center"/>
          </w:tcPr>
          <w:p w14:paraId="1EB82F29"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1AF609CB"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6BE278AD"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098" w:type="dxa"/>
            <w:vAlign w:val="center"/>
          </w:tcPr>
          <w:p w14:paraId="6A3C6D12"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r>
      <w:tr w:rsidR="00E53F30" w:rsidRPr="00B429D8" w14:paraId="00F2B363" w14:textId="77777777" w:rsidTr="007C22B5">
        <w:tc>
          <w:tcPr>
            <w:cnfStyle w:val="001000000000" w:firstRow="0" w:lastRow="0" w:firstColumn="1" w:lastColumn="0" w:oddVBand="0" w:evenVBand="0" w:oddHBand="0" w:evenHBand="0" w:firstRowFirstColumn="0" w:firstRowLastColumn="0" w:lastRowFirstColumn="0" w:lastRowLastColumn="0"/>
            <w:tcW w:w="5118" w:type="dxa"/>
          </w:tcPr>
          <w:p w14:paraId="1B451FF1" w14:textId="77777777" w:rsidR="00E53F30" w:rsidRPr="00FA624C" w:rsidRDefault="00E53F30" w:rsidP="007C22B5">
            <w:pPr>
              <w:pStyle w:val="Paragraph"/>
              <w:rPr>
                <w:b w:val="0"/>
              </w:rPr>
            </w:pPr>
            <w:r w:rsidRPr="00FA624C">
              <w:rPr>
                <w:b w:val="0"/>
              </w:rPr>
              <w:t xml:space="preserve">Reduced the amount of recyclable material going to the landfill by at least 50 percent in five years, relative to 2015, as measured by the State Waste Characterization reports, including reductions created both by increased recycling and decreased waste generation strategies (e.g., reusable packaging). </w:t>
            </w:r>
          </w:p>
        </w:tc>
        <w:tc>
          <w:tcPr>
            <w:tcW w:w="1250" w:type="dxa"/>
            <w:vAlign w:val="center"/>
          </w:tcPr>
          <w:p w14:paraId="45E725DC"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331" w:type="dxa"/>
            <w:vAlign w:val="center"/>
          </w:tcPr>
          <w:p w14:paraId="4FA4436F"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cstheme="minorHAnsi"/>
                <w:sz w:val="72"/>
                <w:szCs w:val="96"/>
              </w:rPr>
              <w:t>○</w:t>
            </w:r>
          </w:p>
        </w:tc>
        <w:tc>
          <w:tcPr>
            <w:tcW w:w="1326" w:type="dxa"/>
            <w:vAlign w:val="center"/>
          </w:tcPr>
          <w:p w14:paraId="6BBBE358"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ascii="Cambria Math" w:hAnsi="Cambria Math" w:cs="Cambria Math"/>
                <w:noProof/>
                <w:sz w:val="56"/>
                <w:szCs w:val="96"/>
              </w:rPr>
              <w:t>◒</w:t>
            </w:r>
          </w:p>
        </w:tc>
        <w:tc>
          <w:tcPr>
            <w:tcW w:w="1098" w:type="dxa"/>
            <w:vAlign w:val="center"/>
          </w:tcPr>
          <w:p w14:paraId="220DA7FF" w14:textId="77777777" w:rsidR="00E53F30" w:rsidRPr="0077189C" w:rsidRDefault="00E53F30" w:rsidP="007C22B5">
            <w:pPr>
              <w:pStyle w:val="Paragraph"/>
              <w:spacing w:after="0"/>
              <w:jc w:val="center"/>
              <w:cnfStyle w:val="000000000000" w:firstRow="0" w:lastRow="0" w:firstColumn="0" w:lastColumn="0" w:oddVBand="0" w:evenVBand="0" w:oddHBand="0" w:evenHBand="0" w:firstRowFirstColumn="0" w:firstRowLastColumn="0" w:lastRowFirstColumn="0" w:lastRowLastColumn="0"/>
              <w:rPr>
                <w:sz w:val="56"/>
              </w:rPr>
            </w:pPr>
            <w:r w:rsidRPr="0077189C">
              <w:rPr>
                <w:rFonts w:cstheme="minorHAnsi"/>
                <w:sz w:val="72"/>
                <w:szCs w:val="96"/>
              </w:rPr>
              <w:t>○</w:t>
            </w:r>
          </w:p>
        </w:tc>
      </w:tr>
      <w:tr w:rsidR="00E53F30" w:rsidRPr="005A3B2C" w14:paraId="2CAFF5E9" w14:textId="77777777" w:rsidTr="007C2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8" w:type="dxa"/>
          </w:tcPr>
          <w:p w14:paraId="79D896F5" w14:textId="77777777" w:rsidR="00E53F30" w:rsidRPr="00FA624C" w:rsidRDefault="00E53F30" w:rsidP="007C22B5">
            <w:pPr>
              <w:pStyle w:val="Paragraph"/>
              <w:rPr>
                <w:b w:val="0"/>
              </w:rPr>
            </w:pPr>
            <w:r w:rsidRPr="00FA624C">
              <w:rPr>
                <w:b w:val="0"/>
              </w:rPr>
              <w:t>Reduce pulp and paper mill residuals by 50 percent, in five years.</w:t>
            </w:r>
          </w:p>
        </w:tc>
        <w:tc>
          <w:tcPr>
            <w:tcW w:w="1250" w:type="dxa"/>
            <w:vAlign w:val="center"/>
          </w:tcPr>
          <w:p w14:paraId="0524257A"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331" w:type="dxa"/>
            <w:vAlign w:val="center"/>
          </w:tcPr>
          <w:p w14:paraId="56BE6AB2"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326" w:type="dxa"/>
            <w:vAlign w:val="center"/>
          </w:tcPr>
          <w:p w14:paraId="62102367"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c>
          <w:tcPr>
            <w:tcW w:w="1098" w:type="dxa"/>
            <w:vAlign w:val="center"/>
          </w:tcPr>
          <w:p w14:paraId="202B001C" w14:textId="77777777" w:rsidR="00E53F30" w:rsidRPr="0077189C" w:rsidRDefault="00E53F30" w:rsidP="007C22B5">
            <w:pPr>
              <w:pStyle w:val="Paragraph"/>
              <w:spacing w:after="0"/>
              <w:jc w:val="center"/>
              <w:cnfStyle w:val="000000100000" w:firstRow="0" w:lastRow="0" w:firstColumn="0" w:lastColumn="0" w:oddVBand="0" w:evenVBand="0" w:oddHBand="1" w:evenHBand="0" w:firstRowFirstColumn="0" w:firstRowLastColumn="0" w:lastRowFirstColumn="0" w:lastRowLastColumn="0"/>
              <w:rPr>
                <w:sz w:val="72"/>
              </w:rPr>
            </w:pPr>
            <w:r w:rsidRPr="0077189C">
              <w:rPr>
                <w:rFonts w:cstheme="minorHAnsi"/>
                <w:sz w:val="72"/>
                <w:szCs w:val="96"/>
              </w:rPr>
              <w:t>○</w:t>
            </w:r>
          </w:p>
        </w:tc>
      </w:tr>
    </w:tbl>
    <w:p w14:paraId="3518AAB3" w14:textId="38D6CC93" w:rsidR="00FB61E7" w:rsidRDefault="00FB61E7" w:rsidP="00F57BAD">
      <w:pPr>
        <w:pStyle w:val="Body"/>
        <w:spacing w:after="60"/>
      </w:pPr>
    </w:p>
    <w:p w14:paraId="18AA7D26" w14:textId="2AC26C14" w:rsidR="00FB61E7" w:rsidRPr="002A2ED1" w:rsidRDefault="00FB61E7" w:rsidP="00FB61E7">
      <w:pPr>
        <w:pStyle w:val="Heading2"/>
        <w:spacing w:after="0"/>
        <w:jc w:val="left"/>
      </w:pPr>
      <w:r>
        <w:br w:type="page"/>
      </w:r>
      <w:bookmarkStart w:id="85" w:name="_Toc123631765"/>
      <w:r w:rsidR="00FB14D2">
        <w:lastRenderedPageBreak/>
        <w:t>Appendix</w:t>
      </w:r>
      <w:r w:rsidRPr="002A2ED1">
        <w:t xml:space="preserve"> D: Hyperlinks</w:t>
      </w:r>
      <w:bookmarkEnd w:id="85"/>
    </w:p>
    <w:sectPr w:rsidR="00FB61E7" w:rsidRPr="002A2ED1" w:rsidSect="00FA05F4">
      <w:endnotePr>
        <w:numFmt w:val="decimal"/>
      </w:endnotePr>
      <w:type w:val="continuous"/>
      <w:pgSz w:w="12240" w:h="15840" w:code="1"/>
      <w:pgMar w:top="1440" w:right="1440" w:bottom="1440" w:left="1440" w:header="576"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33B57" w14:textId="77777777" w:rsidR="003F319E" w:rsidRDefault="003F319E" w:rsidP="00402D9A">
      <w:r>
        <w:separator/>
      </w:r>
    </w:p>
    <w:p w14:paraId="60284149" w14:textId="77777777" w:rsidR="003F319E" w:rsidRDefault="003F319E"/>
  </w:endnote>
  <w:endnote w:type="continuationSeparator" w:id="0">
    <w:p w14:paraId="326CB96C" w14:textId="77777777" w:rsidR="003F319E" w:rsidRDefault="003F319E" w:rsidP="00402D9A">
      <w:r>
        <w:continuationSeparator/>
      </w:r>
    </w:p>
    <w:p w14:paraId="10122965" w14:textId="77777777" w:rsidR="003F319E" w:rsidRDefault="003F319E"/>
  </w:endnote>
  <w:endnote w:type="continuationNotice" w:id="1">
    <w:p w14:paraId="373E26F8" w14:textId="77777777" w:rsidR="003F319E" w:rsidRDefault="003F319E">
      <w:pPr>
        <w:spacing w:after="0"/>
      </w:pPr>
    </w:p>
  </w:endnote>
  <w:endnote w:id="2">
    <w:p w14:paraId="5FDB896F" w14:textId="784EA8CC" w:rsidR="003103B5" w:rsidRPr="00C10989" w:rsidRDefault="003103B5" w:rsidP="00655988">
      <w:pPr>
        <w:pStyle w:val="EndnoteText"/>
        <w:rPr>
          <w:rFonts w:cstheme="minorHAnsi"/>
        </w:rPr>
      </w:pPr>
      <w:r w:rsidRPr="00C10989">
        <w:rPr>
          <w:rStyle w:val="EndnoteReference"/>
          <w:rFonts w:cstheme="minorHAnsi"/>
        </w:rPr>
        <w:endnoteRef/>
      </w:r>
      <w:r w:rsidRPr="00C10989">
        <w:rPr>
          <w:rFonts w:cstheme="minorHAnsi"/>
        </w:rPr>
        <w:t xml:space="preserve"> </w:t>
      </w:r>
      <w:r w:rsidRPr="004A4860">
        <w:rPr>
          <w:rFonts w:cstheme="minorHAnsi"/>
        </w:rPr>
        <w:t>https://apps.ecology.wa.gov/publications/SummaryPages/2007022.html</w:t>
      </w:r>
    </w:p>
  </w:endnote>
  <w:endnote w:id="3">
    <w:p w14:paraId="2CEE91F4" w14:textId="77777777" w:rsidR="003103B5" w:rsidRPr="00C10989" w:rsidRDefault="003103B5" w:rsidP="00577EDE">
      <w:pPr>
        <w:pStyle w:val="EndnoteText"/>
        <w:rPr>
          <w:rFonts w:cstheme="minorHAnsi"/>
        </w:rPr>
      </w:pPr>
      <w:r w:rsidRPr="00C10989">
        <w:rPr>
          <w:rStyle w:val="EndnoteReference"/>
          <w:rFonts w:cstheme="minorHAnsi"/>
        </w:rPr>
        <w:endnoteRef/>
      </w:r>
      <w:r w:rsidRPr="00C10989">
        <w:rPr>
          <w:rFonts w:cstheme="minorHAnsi"/>
        </w:rPr>
        <w:t xml:space="preserve"> www.ecology.wa.gov/contact</w:t>
      </w:r>
    </w:p>
  </w:endnote>
  <w:endnote w:id="4">
    <w:p w14:paraId="60DA7433" w14:textId="5AE99939" w:rsidR="002A2ED1" w:rsidRDefault="002A2ED1">
      <w:pPr>
        <w:pStyle w:val="EndnoteText"/>
      </w:pPr>
      <w:r>
        <w:rPr>
          <w:rStyle w:val="EndnoteReference"/>
        </w:rPr>
        <w:endnoteRef/>
      </w:r>
      <w:r>
        <w:t xml:space="preserve"> </w:t>
      </w:r>
      <w:r w:rsidRPr="002A2ED1">
        <w:t>https://app.leg.wa.gov/RCW/default.aspx?cite=70A.240&amp;full=true</w:t>
      </w:r>
    </w:p>
  </w:endnote>
  <w:endnote w:id="5">
    <w:p w14:paraId="2FFE97BE" w14:textId="77777777" w:rsidR="003103B5" w:rsidRPr="00583D9D" w:rsidRDefault="003103B5" w:rsidP="00FE2392">
      <w:pPr>
        <w:pStyle w:val="EndnoteText"/>
        <w:rPr>
          <w:rFonts w:cstheme="minorHAnsi"/>
        </w:rPr>
      </w:pPr>
      <w:r w:rsidRPr="00583D9D">
        <w:rPr>
          <w:rStyle w:val="EndnoteReference"/>
          <w:rFonts w:cstheme="minorHAnsi"/>
        </w:rPr>
        <w:endnoteRef/>
      </w:r>
      <w:r w:rsidRPr="00583D9D">
        <w:rPr>
          <w:rFonts w:cstheme="minorHAnsi"/>
        </w:rPr>
        <w:t xml:space="preserve"> </w:t>
      </w:r>
      <w:r w:rsidRPr="00583D9D">
        <w:rPr>
          <w:rFonts w:cstheme="minorHAnsi"/>
          <w:noProof/>
        </w:rPr>
        <w:t>https://ecology.wa.gov/Waste-Toxics/Reducing-recycling-waste/Recycling-Development-Center</w:t>
      </w:r>
    </w:p>
  </w:endnote>
  <w:endnote w:id="6">
    <w:p w14:paraId="5510313C" w14:textId="77777777" w:rsidR="003103B5" w:rsidRPr="00583D9D" w:rsidRDefault="003103B5" w:rsidP="00FE2392">
      <w:pPr>
        <w:pStyle w:val="EndnoteText"/>
        <w:rPr>
          <w:rFonts w:cstheme="minorHAnsi"/>
        </w:rPr>
      </w:pPr>
      <w:r w:rsidRPr="00583D9D">
        <w:rPr>
          <w:rStyle w:val="EndnoteReference"/>
          <w:rFonts w:cstheme="minorHAnsi"/>
        </w:rPr>
        <w:endnoteRef/>
      </w:r>
      <w:r w:rsidRPr="00583D9D">
        <w:rPr>
          <w:rFonts w:cstheme="minorHAnsi"/>
        </w:rPr>
        <w:t xml:space="preserve"> </w:t>
      </w:r>
      <w:r w:rsidRPr="00583D9D">
        <w:rPr>
          <w:rFonts w:cstheme="minorHAnsi"/>
          <w:noProof/>
        </w:rPr>
        <w:t>https://www.ezview.wa.gov/site/alias__1962/37596/recycling_development_center_advisory_board.aspx</w:t>
      </w:r>
    </w:p>
  </w:endnote>
  <w:endnote w:id="7">
    <w:p w14:paraId="693DA323" w14:textId="77777777" w:rsidR="003103B5" w:rsidRPr="00583D9D" w:rsidRDefault="003103B5" w:rsidP="00FE2392">
      <w:pPr>
        <w:pStyle w:val="EndnoteText"/>
        <w:rPr>
          <w:rFonts w:cstheme="minorHAnsi"/>
        </w:rPr>
      </w:pPr>
      <w:r w:rsidRPr="00583D9D">
        <w:rPr>
          <w:rStyle w:val="EndnoteReference"/>
          <w:rFonts w:cstheme="minorHAnsi"/>
        </w:rPr>
        <w:endnoteRef/>
      </w:r>
      <w:r w:rsidRPr="00583D9D">
        <w:rPr>
          <w:rFonts w:cstheme="minorHAnsi"/>
        </w:rPr>
        <w:t xml:space="preserve"> </w:t>
      </w:r>
      <w:r w:rsidRPr="00583D9D">
        <w:rPr>
          <w:rFonts w:cstheme="minorHAnsi"/>
          <w:noProof/>
        </w:rPr>
        <w:t>https://public.govdelivery.com/accounts/WAECY/subscriber/new?topic_id=WAECY_112</w:t>
      </w:r>
    </w:p>
  </w:endnote>
  <w:endnote w:id="8">
    <w:p w14:paraId="7CA85578" w14:textId="77777777" w:rsidR="003103B5" w:rsidRPr="00583D9D" w:rsidRDefault="003103B5" w:rsidP="00FE2392">
      <w:pPr>
        <w:pStyle w:val="EndnoteText"/>
        <w:rPr>
          <w:rFonts w:cstheme="minorHAnsi"/>
        </w:rPr>
      </w:pPr>
      <w:r w:rsidRPr="00583D9D">
        <w:rPr>
          <w:rStyle w:val="EndnoteReference"/>
          <w:rFonts w:cstheme="minorHAnsi"/>
        </w:rPr>
        <w:endnoteRef/>
      </w:r>
      <w:r w:rsidRPr="00583D9D">
        <w:rPr>
          <w:rFonts w:cstheme="minorHAnsi"/>
        </w:rPr>
        <w:t xml:space="preserve"> </w:t>
      </w:r>
      <w:r w:rsidRPr="00583D9D">
        <w:rPr>
          <w:rFonts w:cstheme="minorHAnsi"/>
          <w:noProof/>
        </w:rPr>
        <w:t>https</w:t>
      </w:r>
      <w:r w:rsidRPr="002153B2">
        <w:rPr>
          <w:rFonts w:cstheme="minorHAnsi"/>
          <w:noProof/>
        </w:rPr>
        <w:t>://</w:t>
      </w:r>
      <w:r w:rsidRPr="00583D9D">
        <w:rPr>
          <w:rFonts w:cstheme="minorHAnsi"/>
          <w:noProof/>
        </w:rPr>
        <w:t>www.ezview.wa.gov/site/alias__1962/37596/recycling_development_center_advisory_board.aspx</w:t>
      </w:r>
    </w:p>
  </w:endnote>
  <w:endnote w:id="9">
    <w:p w14:paraId="07E2CEA7" w14:textId="77777777" w:rsidR="00CA00FD" w:rsidRDefault="00CA00FD" w:rsidP="00CA00FD">
      <w:pPr>
        <w:pStyle w:val="EndnoteText"/>
      </w:pPr>
      <w:r>
        <w:rPr>
          <w:rStyle w:val="EndnoteReference"/>
        </w:rPr>
        <w:endnoteRef/>
      </w:r>
      <w:r>
        <w:t xml:space="preserve"> </w:t>
      </w:r>
      <w:r w:rsidRPr="002D1B93">
        <w:t>https://apps.ecology.wa.gov/publications/SummaryPages/2007027.html</w:t>
      </w:r>
    </w:p>
  </w:endnote>
  <w:endnote w:id="10">
    <w:p w14:paraId="5AA52959" w14:textId="77777777" w:rsidR="009067F9" w:rsidRDefault="009067F9"/>
  </w:endnote>
  <w:endnote w:id="11">
    <w:p w14:paraId="24088FC5" w14:textId="7414FB24" w:rsidR="004E18C4" w:rsidRDefault="004E18C4">
      <w:pPr>
        <w:pStyle w:val="EndnoteText"/>
      </w:pPr>
      <w:r>
        <w:rPr>
          <w:rStyle w:val="EndnoteReference"/>
        </w:rPr>
        <w:endnoteRef/>
      </w:r>
      <w:r>
        <w:t xml:space="preserve"> </w:t>
      </w:r>
      <w:r w:rsidRPr="006B2F71">
        <w:t>https://app.leg.wa.gov/RCW/default.aspx?cite=70A.520</w:t>
      </w:r>
    </w:p>
  </w:endnote>
  <w:endnote w:id="12">
    <w:p w14:paraId="364944E3" w14:textId="77777777" w:rsidR="007E4739" w:rsidRDefault="007E4739" w:rsidP="007E4739">
      <w:pPr>
        <w:pStyle w:val="EndnoteText"/>
      </w:pPr>
      <w:r>
        <w:rPr>
          <w:rStyle w:val="EndnoteReference"/>
        </w:rPr>
        <w:endnoteRef/>
      </w:r>
      <w:r>
        <w:t xml:space="preserve"> </w:t>
      </w:r>
      <w:r w:rsidRPr="00013686">
        <w:t>https://apps.ecology.wa.gov/publications/SummaryPages/2107026.html</w:t>
      </w:r>
    </w:p>
  </w:endnote>
  <w:endnote w:id="13">
    <w:p w14:paraId="297E34B7" w14:textId="1D003519" w:rsidR="003103B5" w:rsidRDefault="003103B5">
      <w:pPr>
        <w:pStyle w:val="EndnoteText"/>
      </w:pPr>
      <w:r>
        <w:rPr>
          <w:rStyle w:val="EndnoteReference"/>
        </w:rPr>
        <w:endnoteRef/>
      </w:r>
      <w:r>
        <w:t xml:space="preserve"> </w:t>
      </w:r>
      <w:r w:rsidRPr="00013686">
        <w:t>Washington-based accelerator supporting 16 environmental ventures with a combination of business and technical support — NextCycle Washington</w:t>
      </w:r>
    </w:p>
  </w:endnote>
  <w:endnote w:id="14">
    <w:p w14:paraId="1F42EEF0" w14:textId="77777777" w:rsidR="003103B5" w:rsidRPr="00FE2392" w:rsidRDefault="003103B5" w:rsidP="009D24FA">
      <w:pPr>
        <w:pStyle w:val="EndnoteText"/>
        <w:rPr>
          <w:rFonts w:cstheme="minorHAnsi"/>
        </w:rPr>
      </w:pPr>
      <w:r w:rsidRPr="00FE2392">
        <w:rPr>
          <w:rStyle w:val="EndnoteReference"/>
          <w:rFonts w:cstheme="minorHAnsi"/>
        </w:rPr>
        <w:endnoteRef/>
      </w:r>
      <w:r w:rsidRPr="00FE2392">
        <w:rPr>
          <w:rFonts w:cstheme="minorHAnsi"/>
        </w:rPr>
        <w:t xml:space="preserve"> https://cmec.wsu.edu/project/plastics-recycling-technology/</w:t>
      </w:r>
    </w:p>
  </w:endnote>
  <w:endnote w:id="15">
    <w:p w14:paraId="65D53B69" w14:textId="77777777" w:rsidR="003103B5" w:rsidRPr="00FE2392" w:rsidRDefault="003103B5" w:rsidP="009D24FA">
      <w:pPr>
        <w:pStyle w:val="EndnoteText"/>
        <w:rPr>
          <w:rFonts w:cstheme="minorHAnsi"/>
        </w:rPr>
      </w:pPr>
      <w:r w:rsidRPr="00FE2392">
        <w:rPr>
          <w:rStyle w:val="EndnoteReference"/>
          <w:rFonts w:cstheme="minorHAnsi"/>
        </w:rPr>
        <w:endnoteRef/>
      </w:r>
      <w:r w:rsidRPr="00FE2392">
        <w:rPr>
          <w:rFonts w:cstheme="minorHAnsi"/>
        </w:rPr>
        <w:t xml:space="preserve"> https://kingcounty.gov/~/media/depts/dnrp/solid-waste/linkup/documents/recycling-infrastructure-WA-paper-plastic.ashx?la=en</w:t>
      </w:r>
    </w:p>
  </w:endnote>
  <w:endnote w:id="16">
    <w:p w14:paraId="40551D43" w14:textId="77777777" w:rsidR="003103B5" w:rsidRPr="00FE2392" w:rsidRDefault="003103B5" w:rsidP="009D24FA">
      <w:pPr>
        <w:pStyle w:val="EndnoteText"/>
        <w:rPr>
          <w:rFonts w:cstheme="minorHAnsi"/>
        </w:rPr>
      </w:pPr>
      <w:r w:rsidRPr="00FE2392">
        <w:rPr>
          <w:rStyle w:val="EndnoteReference"/>
          <w:rFonts w:cstheme="minorHAnsi"/>
        </w:rPr>
        <w:endnoteRef/>
      </w:r>
      <w:r w:rsidRPr="00FE2392">
        <w:rPr>
          <w:rFonts w:cstheme="minorHAnsi"/>
        </w:rPr>
        <w:t xml:space="preserve"> https://www.ezview.wa.gov/Portals/_1962/Documents/rdcab/Leavenworth-CompostingFeasibilityProject.pdf</w:t>
      </w:r>
    </w:p>
  </w:endnote>
  <w:endnote w:id="17">
    <w:p w14:paraId="1C505F52" w14:textId="77777777" w:rsidR="003103B5" w:rsidRPr="00FE2392" w:rsidRDefault="003103B5" w:rsidP="009D24FA">
      <w:pPr>
        <w:pStyle w:val="EndnoteText"/>
        <w:rPr>
          <w:rFonts w:cstheme="minorHAnsi"/>
          <w:color w:val="0000FF"/>
          <w:u w:val="single"/>
        </w:rPr>
      </w:pPr>
      <w:r w:rsidRPr="00FE2392">
        <w:rPr>
          <w:rStyle w:val="EndnoteReference"/>
          <w:rFonts w:cstheme="minorHAnsi"/>
        </w:rPr>
        <w:endnoteRef/>
      </w:r>
      <w:r w:rsidRPr="00FE2392">
        <w:rPr>
          <w:rFonts w:cstheme="minorHAnsi"/>
        </w:rPr>
        <w:t xml:space="preserve"> https://www.wintonmfg.com/</w:t>
      </w:r>
    </w:p>
  </w:endnote>
  <w:endnote w:id="18">
    <w:p w14:paraId="2F196950" w14:textId="75285775" w:rsidR="003103B5" w:rsidRPr="00FE2392" w:rsidRDefault="003103B5">
      <w:pPr>
        <w:pStyle w:val="EndnoteText"/>
        <w:rPr>
          <w:rFonts w:cstheme="minorHAnsi"/>
        </w:rPr>
      </w:pPr>
      <w:r w:rsidRPr="00FE2392">
        <w:rPr>
          <w:rStyle w:val="EndnoteReference"/>
          <w:rFonts w:cstheme="minorHAnsi"/>
        </w:rPr>
        <w:endnoteRef/>
      </w:r>
      <w:r w:rsidRPr="00FE2392">
        <w:rPr>
          <w:rFonts w:cstheme="minorHAnsi"/>
        </w:rPr>
        <w:t xml:space="preserve"> https://portofpt.com/tetra-tech-pyrolysis-report-and-study-available/</w:t>
      </w:r>
    </w:p>
  </w:endnote>
  <w:endnote w:id="19">
    <w:p w14:paraId="4D14B2F7" w14:textId="4A2BAFA6" w:rsidR="003103B5" w:rsidRPr="00FE2392" w:rsidRDefault="003103B5">
      <w:pPr>
        <w:pStyle w:val="EndnoteText"/>
        <w:rPr>
          <w:rFonts w:cstheme="minorHAnsi"/>
        </w:rPr>
      </w:pPr>
      <w:r w:rsidRPr="00FE2392">
        <w:rPr>
          <w:rStyle w:val="EndnoteReference"/>
          <w:rFonts w:cstheme="minorHAnsi"/>
        </w:rPr>
        <w:endnoteRef/>
      </w:r>
      <w:r w:rsidRPr="00FE2392">
        <w:rPr>
          <w:rFonts w:cstheme="minorHAnsi"/>
        </w:rPr>
        <w:t xml:space="preserve"> https://www.co.kittitas.wa.us/uploads/documents/solid-waste/Kittitas%20County%20Secondary%20Market%20Feasibility%20Study%20Final%2006212021.pdf</w:t>
      </w:r>
    </w:p>
  </w:endnote>
  <w:endnote w:id="20">
    <w:p w14:paraId="76DD3249" w14:textId="77777777" w:rsidR="003103B5" w:rsidRPr="00FE2392" w:rsidRDefault="003103B5" w:rsidP="009D24FA">
      <w:pPr>
        <w:pStyle w:val="EndnoteText"/>
        <w:rPr>
          <w:rFonts w:cstheme="minorHAnsi"/>
        </w:rPr>
      </w:pPr>
      <w:r w:rsidRPr="00FE2392">
        <w:rPr>
          <w:rStyle w:val="EndnoteReference"/>
          <w:rFonts w:cstheme="minorHAnsi"/>
        </w:rPr>
        <w:endnoteRef/>
      </w:r>
      <w:r w:rsidRPr="00FE2392">
        <w:rPr>
          <w:rFonts w:cstheme="minorHAnsi"/>
        </w:rPr>
        <w:t xml:space="preserve"> https://www.ezview.wa.gov/Portals/_1962/Documents/rdcab/WSU-SolarModuleProject.pdf</w:t>
      </w:r>
    </w:p>
  </w:endnote>
  <w:endnote w:id="21">
    <w:p w14:paraId="1EDF1B79" w14:textId="77777777" w:rsidR="003103B5" w:rsidRPr="00FE2392" w:rsidRDefault="003103B5" w:rsidP="009D24FA">
      <w:pPr>
        <w:pStyle w:val="EndnoteText"/>
        <w:rPr>
          <w:rFonts w:cstheme="minorHAnsi"/>
        </w:rPr>
      </w:pPr>
      <w:r w:rsidRPr="00FE2392">
        <w:rPr>
          <w:rStyle w:val="EndnoteReference"/>
          <w:rFonts w:cstheme="minorHAnsi"/>
        </w:rPr>
        <w:endnoteRef/>
      </w:r>
      <w:r w:rsidRPr="00FE2392">
        <w:rPr>
          <w:rFonts w:cstheme="minorHAnsi"/>
        </w:rPr>
        <w:t xml:space="preserve"> https://app.leg.wa.gov/RCW/default.aspx?cite=70A.510&amp;full=true</w:t>
      </w:r>
    </w:p>
  </w:endnote>
  <w:endnote w:id="22">
    <w:p w14:paraId="3310F9DB" w14:textId="4CFDB50D" w:rsidR="003103B5" w:rsidRPr="00FE2392" w:rsidRDefault="003103B5">
      <w:pPr>
        <w:pStyle w:val="EndnoteText"/>
        <w:rPr>
          <w:rFonts w:cstheme="minorHAnsi"/>
        </w:rPr>
      </w:pPr>
      <w:r w:rsidRPr="00FE2392">
        <w:rPr>
          <w:rStyle w:val="EndnoteReference"/>
          <w:rFonts w:cstheme="minorHAnsi"/>
        </w:rPr>
        <w:endnoteRef/>
      </w:r>
      <w:r w:rsidRPr="00FE2392">
        <w:rPr>
          <w:rFonts w:cstheme="minorHAnsi"/>
        </w:rPr>
        <w:t xml:space="preserve"> https://solidwaste.files.wordpress.com/2021/06/final-mkt-development-study-w-appendices-1.pdf</w:t>
      </w:r>
    </w:p>
  </w:endnote>
  <w:endnote w:id="23">
    <w:p w14:paraId="06A03AB0" w14:textId="77777777" w:rsidR="00204A69" w:rsidRPr="00FE2392" w:rsidRDefault="00204A69" w:rsidP="00204A69">
      <w:pPr>
        <w:pStyle w:val="EndnoteText"/>
        <w:rPr>
          <w:rFonts w:cstheme="minorHAnsi"/>
          <w:color w:val="0000FF"/>
          <w:szCs w:val="24"/>
          <w:u w:val="single"/>
        </w:rPr>
      </w:pPr>
      <w:r w:rsidRPr="00FE2392">
        <w:rPr>
          <w:rStyle w:val="EndnoteReference"/>
          <w:rFonts w:cstheme="minorHAnsi"/>
        </w:rPr>
        <w:endnoteRef/>
      </w:r>
      <w:r w:rsidRPr="00FE2392">
        <w:rPr>
          <w:rFonts w:cstheme="minorHAnsi"/>
        </w:rPr>
        <w:t xml:space="preserve"> </w:t>
      </w:r>
      <w:r w:rsidRPr="00FE2392">
        <w:rPr>
          <w:rFonts w:cstheme="minorHAnsi"/>
          <w:szCs w:val="24"/>
        </w:rPr>
        <w:t>https://911glassrescue.org/</w:t>
      </w:r>
    </w:p>
  </w:endnote>
  <w:endnote w:id="24">
    <w:p w14:paraId="4BF82FAE" w14:textId="77777777" w:rsidR="00204A69" w:rsidRPr="00FE2392" w:rsidRDefault="00204A69" w:rsidP="00204A69">
      <w:pPr>
        <w:pStyle w:val="EndnoteText"/>
        <w:rPr>
          <w:rFonts w:cstheme="minorHAnsi"/>
        </w:rPr>
      </w:pPr>
      <w:r w:rsidRPr="00FE2392">
        <w:rPr>
          <w:rStyle w:val="EndnoteReference"/>
          <w:rFonts w:cstheme="minorHAnsi"/>
        </w:rPr>
        <w:endnoteRef/>
      </w:r>
      <w:r w:rsidRPr="00FE2392">
        <w:rPr>
          <w:rFonts w:cstheme="minorHAnsi"/>
        </w:rPr>
        <w:t xml:space="preserve"> https://www.lopezsolidwaste.org/remakery</w:t>
      </w:r>
    </w:p>
  </w:endnote>
  <w:endnote w:id="25">
    <w:p w14:paraId="0B49F377" w14:textId="77777777" w:rsidR="00204A69" w:rsidRPr="00FE2392" w:rsidRDefault="00204A69" w:rsidP="00204A69">
      <w:pPr>
        <w:pStyle w:val="EndnoteText"/>
        <w:rPr>
          <w:rFonts w:cstheme="minorHAnsi"/>
        </w:rPr>
      </w:pPr>
      <w:r w:rsidRPr="00FE2392">
        <w:rPr>
          <w:rStyle w:val="EndnoteReference"/>
          <w:rFonts w:cstheme="minorHAnsi"/>
        </w:rPr>
        <w:endnoteRef/>
      </w:r>
      <w:r w:rsidRPr="00FE2392">
        <w:rPr>
          <w:rFonts w:cstheme="minorHAnsi"/>
        </w:rPr>
        <w:t xml:space="preserve"> https://www.ezview.wa.gov/Portals/_1962/Documents/rdcab/Seattle-WoodRecyclingProject.pdf</w:t>
      </w:r>
    </w:p>
  </w:endnote>
  <w:endnote w:id="26">
    <w:p w14:paraId="5F986E1B" w14:textId="4C16CC59" w:rsidR="003103B5" w:rsidRPr="00945B91" w:rsidRDefault="003103B5">
      <w:pPr>
        <w:pStyle w:val="EndnoteText"/>
        <w:rPr>
          <w:rFonts w:cstheme="minorHAnsi"/>
        </w:rPr>
      </w:pPr>
      <w:r w:rsidRPr="00945B91">
        <w:rPr>
          <w:rStyle w:val="EndnoteReference"/>
          <w:rFonts w:cstheme="minorHAnsi"/>
        </w:rPr>
        <w:endnoteRef/>
      </w:r>
      <w:r w:rsidRPr="00945B91">
        <w:rPr>
          <w:rFonts w:cstheme="minorHAnsi"/>
        </w:rPr>
        <w:t xml:space="preserve"> https://seattlegood.org/circular-innovation-challenge/</w:t>
      </w:r>
    </w:p>
  </w:endnote>
  <w:endnote w:id="27">
    <w:p w14:paraId="30AA70E6" w14:textId="31724EFD" w:rsidR="003103B5" w:rsidRPr="00945B91" w:rsidRDefault="003103B5">
      <w:pPr>
        <w:pStyle w:val="EndnoteText"/>
        <w:rPr>
          <w:rFonts w:cstheme="minorHAnsi"/>
        </w:rPr>
      </w:pPr>
      <w:r w:rsidRPr="00945B91">
        <w:rPr>
          <w:rStyle w:val="EndnoteReference"/>
          <w:rFonts w:cstheme="minorHAnsi"/>
        </w:rPr>
        <w:endnoteRef/>
      </w:r>
      <w:r w:rsidRPr="00945B91">
        <w:rPr>
          <w:rFonts w:cstheme="minorHAnsi"/>
        </w:rPr>
        <w:t xml:space="preserve"> https://www.precyclewa.org/</w:t>
      </w:r>
    </w:p>
  </w:endnote>
  <w:endnote w:id="28">
    <w:p w14:paraId="65360D50" w14:textId="77777777" w:rsidR="003103B5" w:rsidRPr="00EC15EF" w:rsidRDefault="003103B5" w:rsidP="00F940FA">
      <w:pPr>
        <w:pStyle w:val="EndnoteText"/>
        <w:rPr>
          <w:rFonts w:cstheme="minorHAnsi"/>
        </w:rPr>
      </w:pPr>
      <w:r w:rsidRPr="00945B91">
        <w:rPr>
          <w:rStyle w:val="EndnoteReference"/>
          <w:rFonts w:cstheme="minorHAnsi"/>
        </w:rPr>
        <w:endnoteRef/>
      </w:r>
      <w:r w:rsidRPr="00945B91">
        <w:rPr>
          <w:rFonts w:cstheme="minorHAnsi"/>
        </w:rPr>
        <w:t xml:space="preserve"> </w:t>
      </w:r>
      <w:r w:rsidRPr="00945B91">
        <w:rPr>
          <w:rFonts w:cstheme="minorHAnsi"/>
          <w:szCs w:val="24"/>
        </w:rPr>
        <w:t>https://washington.materialsmarketplace.org/</w:t>
      </w:r>
    </w:p>
  </w:endnote>
  <w:endnote w:id="29">
    <w:p w14:paraId="467861E6" w14:textId="77777777" w:rsidR="00B45EB7" w:rsidRDefault="00B45EB7" w:rsidP="00B45EB7">
      <w:pPr>
        <w:pStyle w:val="EndnoteText"/>
      </w:pPr>
      <w:r>
        <w:rPr>
          <w:rStyle w:val="EndnoteReference"/>
        </w:rPr>
        <w:endnoteRef/>
      </w:r>
      <w:r>
        <w:t xml:space="preserve"> </w:t>
      </w:r>
      <w:r w:rsidRPr="00013686">
        <w:t>https://apps.ecology.wa.gov/publications/SummaryPages/2007021.html</w:t>
      </w:r>
    </w:p>
  </w:endnote>
  <w:endnote w:id="30">
    <w:p w14:paraId="135096B7" w14:textId="77777777" w:rsidR="00B45EB7" w:rsidRPr="00945B91" w:rsidRDefault="00B45EB7" w:rsidP="00B45EB7">
      <w:pPr>
        <w:pStyle w:val="EndnoteText"/>
        <w:rPr>
          <w:rFonts w:cstheme="minorHAnsi"/>
        </w:rPr>
      </w:pPr>
      <w:r w:rsidRPr="00945B91">
        <w:rPr>
          <w:rStyle w:val="EndnoteReference"/>
          <w:rFonts w:cstheme="minorHAnsi"/>
        </w:rPr>
        <w:endnoteRef/>
      </w:r>
      <w:r w:rsidRPr="00945B91">
        <w:rPr>
          <w:rFonts w:cstheme="minorHAnsi"/>
        </w:rPr>
        <w:t xml:space="preserve"> </w:t>
      </w:r>
      <w:r w:rsidRPr="00945B91">
        <w:rPr>
          <w:rFonts w:cstheme="minorHAnsi"/>
          <w:noProof/>
        </w:rPr>
        <w:t>https://www.ezview.wa.gov/Portals/_1962/Documents/rdcab/PaperPaper-FINAL.pdf</w:t>
      </w:r>
    </w:p>
  </w:endnote>
  <w:endnote w:id="31">
    <w:p w14:paraId="15B29C03" w14:textId="77777777" w:rsidR="00B45EB7" w:rsidRPr="00945B91" w:rsidRDefault="00B45EB7" w:rsidP="00B45EB7">
      <w:pPr>
        <w:pStyle w:val="EndnoteText"/>
        <w:rPr>
          <w:rFonts w:cstheme="minorHAnsi"/>
        </w:rPr>
      </w:pPr>
      <w:r w:rsidRPr="00945B91">
        <w:rPr>
          <w:rStyle w:val="EndnoteReference"/>
          <w:rFonts w:cstheme="minorHAnsi"/>
        </w:rPr>
        <w:endnoteRef/>
      </w:r>
      <w:r w:rsidRPr="00945B91">
        <w:rPr>
          <w:rFonts w:cstheme="minorHAnsi"/>
        </w:rPr>
        <w:t xml:space="preserve"> </w:t>
      </w:r>
      <w:r w:rsidRPr="00945B91">
        <w:rPr>
          <w:rFonts w:cstheme="minorHAnsi"/>
          <w:noProof/>
        </w:rPr>
        <w:t>https://www.ezview.wa.gov/Portals/_1962/Documents/rdcab/GlassPaper_Final.pdf</w:t>
      </w:r>
    </w:p>
  </w:endnote>
  <w:endnote w:id="32">
    <w:p w14:paraId="0017D50B" w14:textId="77777777" w:rsidR="00B45EB7" w:rsidRPr="00945B91" w:rsidRDefault="00B45EB7" w:rsidP="00B45EB7">
      <w:pPr>
        <w:pStyle w:val="EndnoteText"/>
        <w:rPr>
          <w:rFonts w:cstheme="minorHAnsi"/>
        </w:rPr>
      </w:pPr>
      <w:r w:rsidRPr="00945B91">
        <w:rPr>
          <w:rStyle w:val="EndnoteReference"/>
          <w:rFonts w:cstheme="minorHAnsi"/>
        </w:rPr>
        <w:endnoteRef/>
      </w:r>
      <w:r w:rsidRPr="00945B91">
        <w:rPr>
          <w:rFonts w:cstheme="minorHAnsi"/>
        </w:rPr>
        <w:t xml:space="preserve"> </w:t>
      </w:r>
      <w:r w:rsidRPr="00945B91">
        <w:rPr>
          <w:rFonts w:cstheme="minorHAnsi"/>
          <w:noProof/>
        </w:rPr>
        <w:t>https://www.ezview.wa.gov/Portals/_1962/Documents/rdcab/RecycledPlasticPaper_April2022.docx</w:t>
      </w:r>
    </w:p>
  </w:endnote>
  <w:endnote w:id="33">
    <w:p w14:paraId="2D54B215" w14:textId="77777777" w:rsidR="00B45EB7" w:rsidRPr="00945B91" w:rsidRDefault="00B45EB7" w:rsidP="00B45EB7">
      <w:pPr>
        <w:pStyle w:val="EndnoteText"/>
        <w:rPr>
          <w:rFonts w:cstheme="minorHAnsi"/>
        </w:rPr>
      </w:pPr>
      <w:r w:rsidRPr="00945B91">
        <w:rPr>
          <w:rStyle w:val="EndnoteReference"/>
          <w:rFonts w:cstheme="minorHAnsi"/>
        </w:rPr>
        <w:endnoteRef/>
      </w:r>
      <w:r w:rsidRPr="00945B91">
        <w:rPr>
          <w:rFonts w:cstheme="minorHAnsi"/>
        </w:rPr>
        <w:t xml:space="preserve"> </w:t>
      </w:r>
      <w:r w:rsidRPr="00945B91">
        <w:rPr>
          <w:rFonts w:cstheme="minorHAnsi"/>
          <w:noProof/>
        </w:rPr>
        <w:t>https://view.officeapps.live.com/op/view.aspx?src=https%3A%2F%2Fwww.ezview.wa.gov%2FPortals%2F_1962%2FDocuments%2Frdcab%2FWAPlasticCompanyMap2022.xlsx&amp;wdOrigin=BROWSELINK</w:t>
      </w:r>
    </w:p>
  </w:endnote>
  <w:endnote w:id="34">
    <w:p w14:paraId="41ECD02A" w14:textId="77777777" w:rsidR="003103B5" w:rsidRDefault="003103B5" w:rsidP="006E36F1">
      <w:pPr>
        <w:pStyle w:val="EndnoteText"/>
      </w:pPr>
      <w:r>
        <w:rPr>
          <w:rStyle w:val="EndnoteReference"/>
        </w:rPr>
        <w:endnoteRef/>
      </w:r>
      <w:r>
        <w:t xml:space="preserve"> </w:t>
      </w:r>
      <w:r w:rsidRPr="000E0427">
        <w:t>https://www.washingtonwine.org/fast-facts/</w:t>
      </w:r>
      <w:r>
        <w:t xml:space="preserve"> </w:t>
      </w:r>
    </w:p>
  </w:endnote>
  <w:endnote w:id="35">
    <w:p w14:paraId="408344F6" w14:textId="791174FE" w:rsidR="00720D8B" w:rsidRDefault="00720D8B">
      <w:pPr>
        <w:pStyle w:val="EndnoteText"/>
      </w:pPr>
      <w:r>
        <w:rPr>
          <w:rStyle w:val="EndnoteReference"/>
        </w:rPr>
        <w:endnoteRef/>
      </w:r>
      <w:r>
        <w:t xml:space="preserve"> </w:t>
      </w:r>
      <w:r w:rsidRPr="00720D8B">
        <w:t>https://www.ezview.wa.gov/Portals/_1962/Documents/rdcab/2020-July-GoalsMetricsApproved.pdf</w:t>
      </w:r>
    </w:p>
  </w:endnote>
  <w:endnote w:id="36">
    <w:p w14:paraId="0FE2B49E" w14:textId="77777777" w:rsidR="003103B5" w:rsidRPr="00945B91" w:rsidRDefault="003103B5" w:rsidP="0077189C">
      <w:pPr>
        <w:pStyle w:val="EndnoteText"/>
        <w:rPr>
          <w:rFonts w:cstheme="minorHAnsi"/>
        </w:rPr>
      </w:pPr>
      <w:r w:rsidRPr="00945B91">
        <w:rPr>
          <w:rStyle w:val="EndnoteReference"/>
          <w:rFonts w:cstheme="minorHAnsi"/>
        </w:rPr>
        <w:endnoteRef/>
      </w:r>
      <w:r w:rsidRPr="00945B91">
        <w:rPr>
          <w:rFonts w:cstheme="minorHAnsi"/>
        </w:rPr>
        <w:t xml:space="preserve"> https://ecology.wa.gov/Research-Data/Data-resources/Solid-waste-recycling-data</w:t>
      </w:r>
    </w:p>
  </w:endnote>
  <w:endnote w:id="37">
    <w:p w14:paraId="0737C58D" w14:textId="77777777" w:rsidR="003103B5" w:rsidRPr="00945B91" w:rsidRDefault="003103B5" w:rsidP="0077189C">
      <w:pPr>
        <w:pStyle w:val="EndnoteText"/>
        <w:rPr>
          <w:rFonts w:cstheme="minorHAnsi"/>
        </w:rPr>
      </w:pPr>
      <w:r w:rsidRPr="00945B91">
        <w:rPr>
          <w:rStyle w:val="EndnoteReference"/>
          <w:rFonts w:cstheme="minorHAnsi"/>
        </w:rPr>
        <w:endnoteRef/>
      </w:r>
      <w:r w:rsidRPr="00945B91">
        <w:rPr>
          <w:rFonts w:cstheme="minorHAnsi"/>
        </w:rPr>
        <w:t xml:space="preserve"> https://apps.ecology.wa.gov/publications/documents/2107026.pdf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F539" w14:textId="0F9D9A94" w:rsidR="001D5B2A" w:rsidRPr="009C4B1B" w:rsidRDefault="001D5B2A" w:rsidP="00A54F85">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6</w:t>
    </w:r>
    <w:r w:rsidRPr="009C4B1B">
      <w:t xml:space="preserve"> </w:t>
    </w:r>
    <w:r w:rsidRPr="009C4B1B">
      <w:tab/>
    </w:r>
    <w:r w:rsidRPr="009C4B1B">
      <w:rPr>
        <w:highlight w:val="yellow"/>
      </w:rPr>
      <w:t>Month Year</w:t>
    </w:r>
  </w:p>
  <w:p w14:paraId="487E6204" w14:textId="3B0E38AB" w:rsidR="001D5B2A" w:rsidRPr="007A735A" w:rsidRDefault="001D5B2A" w:rsidP="009C4B1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71D4" w14:textId="4B6D173F" w:rsidR="00FA05F4" w:rsidRDefault="00FA05F4" w:rsidP="005364B7">
    <w:pPr>
      <w:pStyle w:val="Footer"/>
      <w:pBdr>
        <w:top w:val="single" w:sz="12" w:space="3" w:color="auto"/>
      </w:pBdr>
    </w:pPr>
    <w:r w:rsidRPr="009C4B1B">
      <w:t xml:space="preserve">Publication </w:t>
    </w:r>
    <w:r>
      <w:t>22-07-</w:t>
    </w:r>
    <w:r w:rsidR="00DD7044">
      <w:t>032</w:t>
    </w:r>
    <w:r>
      <w:t xml:space="preserve"> </w:t>
    </w:r>
    <w:r>
      <w:tab/>
      <w:t>Recycling Development Center Report</w:t>
    </w:r>
    <w:r w:rsidRPr="009C4B1B">
      <w:t xml:space="preserve"> </w:t>
    </w:r>
    <w:r w:rsidRPr="009C4B1B">
      <w:br/>
      <w:t xml:space="preserve">Page </w:t>
    </w:r>
    <w:r>
      <w:fldChar w:fldCharType="begin"/>
    </w:r>
    <w:r>
      <w:instrText xml:space="preserve"> PAGE   \* MERGEFORMAT </w:instrText>
    </w:r>
    <w:r>
      <w:fldChar w:fldCharType="separate"/>
    </w:r>
    <w:r>
      <w:rPr>
        <w:noProof/>
      </w:rPr>
      <w:t>21</w:t>
    </w:r>
    <w:r>
      <w:rPr>
        <w:noProof/>
      </w:rPr>
      <w:fldChar w:fldCharType="end"/>
    </w:r>
    <w:r w:rsidRPr="009C4B1B">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9BD7" w14:textId="77777777" w:rsidR="00FA05F4" w:rsidRPr="009C4B1B" w:rsidRDefault="00FA05F4"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p w14:paraId="0DD7447A" w14:textId="77777777" w:rsidR="00FA05F4" w:rsidRDefault="00FA05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863618"/>
      <w:docPartObj>
        <w:docPartGallery w:val="Page Numbers (Bottom of Page)"/>
        <w:docPartUnique/>
      </w:docPartObj>
    </w:sdtPr>
    <w:sdtEndPr>
      <w:rPr>
        <w:noProof/>
      </w:rPr>
    </w:sdtEndPr>
    <w:sdtContent>
      <w:p w14:paraId="5947EE29" w14:textId="42961D4B" w:rsidR="003103B5" w:rsidRDefault="003103B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22035201" w14:textId="0EB60638" w:rsidR="003103B5" w:rsidRDefault="003103B5" w:rsidP="009C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8E8A" w14:textId="72B6FCBE" w:rsidR="003103B5" w:rsidRDefault="003103B5" w:rsidP="00A54F8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0144" w14:textId="030AFC12" w:rsidR="003103B5" w:rsidRPr="00D41121" w:rsidRDefault="003103B5" w:rsidP="008F3BA1">
    <w:pPr>
      <w:pStyle w:val="Footer"/>
      <w:pBdr>
        <w:top w:val="single" w:sz="12" w:space="3" w:color="auto"/>
      </w:pBdr>
      <w:rPr>
        <w:sz w:val="20"/>
      </w:rPr>
    </w:pPr>
    <w:r w:rsidRPr="009C4B1B">
      <w:t xml:space="preserve">Publication </w:t>
    </w:r>
    <w:r w:rsidRPr="0059525C">
      <w:t>22-07-</w:t>
    </w:r>
    <w:r w:rsidR="0059525C">
      <w:t>032</w:t>
    </w:r>
    <w:r>
      <w:t xml:space="preserve"> </w:t>
    </w:r>
    <w:r>
      <w:tab/>
      <w:t>Recycling Development Center Report</w:t>
    </w:r>
    <w:r w:rsidRPr="009C4B1B">
      <w:t xml:space="preserve"> </w:t>
    </w:r>
    <w:r w:rsidRPr="009C4B1B">
      <w:br/>
      <w:t xml:space="preserve">Page </w:t>
    </w:r>
    <w:r>
      <w:fldChar w:fldCharType="begin"/>
    </w:r>
    <w:r>
      <w:instrText xml:space="preserve"> PAGE   \* MERGEFORMAT </w:instrText>
    </w:r>
    <w:r>
      <w:fldChar w:fldCharType="separate"/>
    </w:r>
    <w:r>
      <w:rPr>
        <w:noProof/>
      </w:rPr>
      <w:t>21</w:t>
    </w:r>
    <w:r>
      <w:rPr>
        <w:noProof/>
      </w:rPr>
      <w:fldChar w:fldCharType="end"/>
    </w:r>
    <w:r w:rsidRPr="009C4B1B">
      <w:tab/>
    </w:r>
  </w:p>
  <w:p w14:paraId="4142992F" w14:textId="77777777" w:rsidR="003103B5" w:rsidRDefault="003103B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60B4" w14:textId="34A70469" w:rsidR="003103B5" w:rsidRPr="009C4B1B" w:rsidRDefault="003103B5"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p w14:paraId="0E7AEA55" w14:textId="77777777" w:rsidR="003103B5" w:rsidRDefault="003103B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28964" w14:textId="77777777" w:rsidR="003103B5" w:rsidRPr="00D41121" w:rsidRDefault="003103B5" w:rsidP="008F3BA1">
    <w:pPr>
      <w:pStyle w:val="Footer"/>
      <w:pBdr>
        <w:top w:val="single" w:sz="12" w:space="3" w:color="auto"/>
      </w:pBdr>
      <w:rPr>
        <w:sz w:val="20"/>
      </w:rPr>
    </w:pPr>
    <w:r w:rsidRPr="009C4B1B">
      <w:t xml:space="preserve">Publication </w:t>
    </w:r>
    <w:r>
      <w:t xml:space="preserve">22-07-XXX </w:t>
    </w:r>
    <w:r>
      <w:tab/>
      <w:t>Recycling Development Center Report</w:t>
    </w:r>
    <w:r w:rsidRPr="009C4B1B">
      <w:t xml:space="preserve"> </w:t>
    </w:r>
    <w:r w:rsidRPr="009C4B1B">
      <w:br/>
      <w:t xml:space="preserve">Page </w:t>
    </w:r>
    <w:r>
      <w:fldChar w:fldCharType="begin"/>
    </w:r>
    <w:r>
      <w:instrText xml:space="preserve"> PAGE   \* MERGEFORMAT </w:instrText>
    </w:r>
    <w:r>
      <w:fldChar w:fldCharType="separate"/>
    </w:r>
    <w:r>
      <w:rPr>
        <w:noProof/>
      </w:rPr>
      <w:t>21</w:t>
    </w:r>
    <w:r>
      <w:rPr>
        <w:noProof/>
      </w:rPr>
      <w:fldChar w:fldCharType="end"/>
    </w:r>
    <w:r w:rsidRPr="009C4B1B">
      <w:tab/>
    </w:r>
    <w:r>
      <w:rPr>
        <w:highlight w:val="yellow"/>
      </w:rPr>
      <w:t xml:space="preserve">October Revised </w:t>
    </w:r>
    <w:r w:rsidRPr="00721690">
      <w:rPr>
        <w:highlight w:val="yellow"/>
      </w:rPr>
      <w:t>DRAFT</w:t>
    </w:r>
  </w:p>
  <w:p w14:paraId="1A3DBFF6" w14:textId="77777777" w:rsidR="003103B5" w:rsidRDefault="003103B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F8B2" w14:textId="77777777" w:rsidR="003103B5" w:rsidRPr="009C4B1B" w:rsidRDefault="003103B5"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p w14:paraId="12F682C8" w14:textId="77777777" w:rsidR="003103B5" w:rsidRDefault="003103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FA" w14:textId="3A618D0E" w:rsidR="000C6DC6" w:rsidRDefault="000C6DC6" w:rsidP="005364B7">
    <w:pPr>
      <w:pStyle w:val="Footer"/>
      <w:pBdr>
        <w:top w:val="single" w:sz="12" w:space="3" w:color="auto"/>
      </w:pBdr>
    </w:pPr>
    <w:r w:rsidRPr="009C4B1B">
      <w:t xml:space="preserve">Publication </w:t>
    </w:r>
    <w:r>
      <w:t xml:space="preserve">22-07-032 </w:t>
    </w:r>
    <w:r>
      <w:tab/>
      <w:t>Recycling Development Center Report</w:t>
    </w:r>
    <w:r w:rsidRPr="009C4B1B">
      <w:t xml:space="preserve"> </w:t>
    </w:r>
    <w:r w:rsidRPr="009C4B1B">
      <w:br/>
      <w:t xml:space="preserve">Page </w:t>
    </w:r>
    <w:r>
      <w:fldChar w:fldCharType="begin"/>
    </w:r>
    <w:r>
      <w:instrText xml:space="preserve"> PAGE   \* MERGEFORMAT </w:instrText>
    </w:r>
    <w:r>
      <w:fldChar w:fldCharType="separate"/>
    </w:r>
    <w:r>
      <w:rPr>
        <w:noProof/>
      </w:rPr>
      <w:t>21</w:t>
    </w:r>
    <w:r>
      <w:rPr>
        <w:noProof/>
      </w:rPr>
      <w:fldChar w:fldCharType="end"/>
    </w:r>
    <w:r w:rsidRPr="009C4B1B">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977B" w14:textId="77777777" w:rsidR="000C6DC6" w:rsidRPr="009C4B1B" w:rsidRDefault="000C6DC6"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p w14:paraId="53912073" w14:textId="77777777" w:rsidR="000C6DC6" w:rsidRDefault="000C6D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EBBF4" w14:textId="77777777" w:rsidR="003F319E" w:rsidRDefault="003F319E" w:rsidP="00402D9A">
      <w:r>
        <w:separator/>
      </w:r>
    </w:p>
    <w:p w14:paraId="2CAD4EEB" w14:textId="77777777" w:rsidR="003F319E" w:rsidRDefault="003F319E"/>
  </w:footnote>
  <w:footnote w:type="continuationSeparator" w:id="0">
    <w:p w14:paraId="51FC4ADD" w14:textId="77777777" w:rsidR="003F319E" w:rsidRDefault="003F319E" w:rsidP="00402D9A">
      <w:r>
        <w:continuationSeparator/>
      </w:r>
    </w:p>
    <w:p w14:paraId="56D0E669" w14:textId="77777777" w:rsidR="003F319E" w:rsidRDefault="003F319E"/>
  </w:footnote>
  <w:footnote w:type="continuationNotice" w:id="1">
    <w:p w14:paraId="33D54612" w14:textId="77777777" w:rsidR="003F319E" w:rsidRDefault="003F319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16D44"/>
    <w:multiLevelType w:val="hybridMultilevel"/>
    <w:tmpl w:val="1C72A8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E474B"/>
    <w:multiLevelType w:val="hybridMultilevel"/>
    <w:tmpl w:val="78BAE678"/>
    <w:lvl w:ilvl="0" w:tplc="1F401B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8868C6"/>
    <w:multiLevelType w:val="hybridMultilevel"/>
    <w:tmpl w:val="7F60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667B8"/>
    <w:multiLevelType w:val="multilevel"/>
    <w:tmpl w:val="87DEB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46116"/>
    <w:multiLevelType w:val="hybridMultilevel"/>
    <w:tmpl w:val="A38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E6D84"/>
    <w:multiLevelType w:val="hybridMultilevel"/>
    <w:tmpl w:val="75FE20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85CAD"/>
    <w:multiLevelType w:val="hybridMultilevel"/>
    <w:tmpl w:val="25881C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22EC4"/>
    <w:multiLevelType w:val="hybridMultilevel"/>
    <w:tmpl w:val="BEA2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A4119"/>
    <w:multiLevelType w:val="hybridMultilevel"/>
    <w:tmpl w:val="37F07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3F7103"/>
    <w:multiLevelType w:val="hybridMultilevel"/>
    <w:tmpl w:val="8EE6A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900AA"/>
    <w:multiLevelType w:val="multilevel"/>
    <w:tmpl w:val="3B1AB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967EB8"/>
    <w:multiLevelType w:val="multilevel"/>
    <w:tmpl w:val="3C2E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CC5D4B"/>
    <w:multiLevelType w:val="hybridMultilevel"/>
    <w:tmpl w:val="9DDED5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A0633D"/>
    <w:multiLevelType w:val="hybridMultilevel"/>
    <w:tmpl w:val="08E0D104"/>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E3817"/>
    <w:multiLevelType w:val="hybridMultilevel"/>
    <w:tmpl w:val="2D3A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7F727E"/>
    <w:multiLevelType w:val="hybridMultilevel"/>
    <w:tmpl w:val="4A50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474F8"/>
    <w:multiLevelType w:val="hybridMultilevel"/>
    <w:tmpl w:val="6010B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55337"/>
    <w:multiLevelType w:val="hybridMultilevel"/>
    <w:tmpl w:val="FD80B578"/>
    <w:lvl w:ilvl="0" w:tplc="21984B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DF470D"/>
    <w:multiLevelType w:val="hybridMultilevel"/>
    <w:tmpl w:val="06AE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F6133"/>
    <w:multiLevelType w:val="multilevel"/>
    <w:tmpl w:val="6EFA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C1E75"/>
    <w:multiLevelType w:val="hybridMultilevel"/>
    <w:tmpl w:val="51B03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0364FE"/>
    <w:multiLevelType w:val="hybridMultilevel"/>
    <w:tmpl w:val="56CAF7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C27290"/>
    <w:multiLevelType w:val="hybridMultilevel"/>
    <w:tmpl w:val="8DFC6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AC7450"/>
    <w:multiLevelType w:val="hybridMultilevel"/>
    <w:tmpl w:val="F408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971BB"/>
    <w:multiLevelType w:val="hybridMultilevel"/>
    <w:tmpl w:val="253A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796B48"/>
    <w:multiLevelType w:val="hybridMultilevel"/>
    <w:tmpl w:val="FBAE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39658D"/>
    <w:multiLevelType w:val="multilevel"/>
    <w:tmpl w:val="23DC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770405"/>
    <w:multiLevelType w:val="hybridMultilevel"/>
    <w:tmpl w:val="2698E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EB2481"/>
    <w:multiLevelType w:val="hybridMultilevel"/>
    <w:tmpl w:val="3EBE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948590">
    <w:abstractNumId w:val="14"/>
  </w:num>
  <w:num w:numId="2" w16cid:durableId="1193227230">
    <w:abstractNumId w:val="26"/>
  </w:num>
  <w:num w:numId="3" w16cid:durableId="627785360">
    <w:abstractNumId w:val="4"/>
  </w:num>
  <w:num w:numId="4" w16cid:durableId="1903372346">
    <w:abstractNumId w:val="15"/>
  </w:num>
  <w:num w:numId="5" w16cid:durableId="596406960">
    <w:abstractNumId w:val="29"/>
  </w:num>
  <w:num w:numId="6" w16cid:durableId="1474446940">
    <w:abstractNumId w:val="10"/>
  </w:num>
  <w:num w:numId="7" w16cid:durableId="1303926049">
    <w:abstractNumId w:val="24"/>
  </w:num>
  <w:num w:numId="8" w16cid:durableId="668674762">
    <w:abstractNumId w:val="20"/>
  </w:num>
  <w:num w:numId="9" w16cid:durableId="5520522">
    <w:abstractNumId w:val="16"/>
  </w:num>
  <w:num w:numId="10" w16cid:durableId="1154222100">
    <w:abstractNumId w:val="13"/>
  </w:num>
  <w:num w:numId="11" w16cid:durableId="15928045">
    <w:abstractNumId w:val="6"/>
  </w:num>
  <w:num w:numId="12" w16cid:durableId="41516210">
    <w:abstractNumId w:val="7"/>
  </w:num>
  <w:num w:numId="13" w16cid:durableId="818620349">
    <w:abstractNumId w:val="0"/>
  </w:num>
  <w:num w:numId="14" w16cid:durableId="1893232263">
    <w:abstractNumId w:val="23"/>
  </w:num>
  <w:num w:numId="15" w16cid:durableId="468858503">
    <w:abstractNumId w:val="3"/>
  </w:num>
  <w:num w:numId="16" w16cid:durableId="161630714">
    <w:abstractNumId w:val="5"/>
  </w:num>
  <w:num w:numId="17" w16cid:durableId="1232040887">
    <w:abstractNumId w:val="30"/>
  </w:num>
  <w:num w:numId="18" w16cid:durableId="587471116">
    <w:abstractNumId w:val="11"/>
  </w:num>
  <w:num w:numId="19" w16cid:durableId="202521366">
    <w:abstractNumId w:val="28"/>
  </w:num>
  <w:num w:numId="20" w16cid:durableId="1234655957">
    <w:abstractNumId w:val="21"/>
  </w:num>
  <w:num w:numId="21" w16cid:durableId="393547252">
    <w:abstractNumId w:val="12"/>
  </w:num>
  <w:num w:numId="22" w16cid:durableId="1431315986">
    <w:abstractNumId w:val="17"/>
  </w:num>
  <w:num w:numId="23" w16cid:durableId="1270966236">
    <w:abstractNumId w:val="25"/>
  </w:num>
  <w:num w:numId="24" w16cid:durableId="1764955014">
    <w:abstractNumId w:val="8"/>
  </w:num>
  <w:num w:numId="25" w16cid:durableId="1737976385">
    <w:abstractNumId w:val="2"/>
  </w:num>
  <w:num w:numId="26" w16cid:durableId="1753626303">
    <w:abstractNumId w:val="18"/>
  </w:num>
  <w:num w:numId="27" w16cid:durableId="1838307510">
    <w:abstractNumId w:val="19"/>
  </w:num>
  <w:num w:numId="28" w16cid:durableId="10381443">
    <w:abstractNumId w:val="9"/>
  </w:num>
  <w:num w:numId="29" w16cid:durableId="663094252">
    <w:abstractNumId w:val="22"/>
  </w:num>
  <w:num w:numId="30" w16cid:durableId="1091506706">
    <w:abstractNumId w:val="27"/>
  </w:num>
  <w:num w:numId="31" w16cid:durableId="14451449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K1NDM2MDQ3tDQzNzNQ0lEKTi0uzszPAykwrAUAkLU/oCwAAAA="/>
  </w:docVars>
  <w:rsids>
    <w:rsidRoot w:val="008E1607"/>
    <w:rsid w:val="0000631E"/>
    <w:rsid w:val="000073B6"/>
    <w:rsid w:val="0000765F"/>
    <w:rsid w:val="00007E0E"/>
    <w:rsid w:val="00012500"/>
    <w:rsid w:val="0001327E"/>
    <w:rsid w:val="00013686"/>
    <w:rsid w:val="00015995"/>
    <w:rsid w:val="0001731C"/>
    <w:rsid w:val="00021526"/>
    <w:rsid w:val="0002169C"/>
    <w:rsid w:val="0002203F"/>
    <w:rsid w:val="000241A7"/>
    <w:rsid w:val="000246FD"/>
    <w:rsid w:val="000262A5"/>
    <w:rsid w:val="00027E15"/>
    <w:rsid w:val="000306C0"/>
    <w:rsid w:val="00031C53"/>
    <w:rsid w:val="00034626"/>
    <w:rsid w:val="00034E9D"/>
    <w:rsid w:val="00036BBD"/>
    <w:rsid w:val="000403E4"/>
    <w:rsid w:val="00046200"/>
    <w:rsid w:val="00046857"/>
    <w:rsid w:val="0005338A"/>
    <w:rsid w:val="00054782"/>
    <w:rsid w:val="00056D04"/>
    <w:rsid w:val="00062245"/>
    <w:rsid w:val="00062889"/>
    <w:rsid w:val="000642AE"/>
    <w:rsid w:val="00070DB0"/>
    <w:rsid w:val="00073E47"/>
    <w:rsid w:val="00073F01"/>
    <w:rsid w:val="000747AF"/>
    <w:rsid w:val="00075B36"/>
    <w:rsid w:val="00075D90"/>
    <w:rsid w:val="00077BF7"/>
    <w:rsid w:val="00091336"/>
    <w:rsid w:val="00094303"/>
    <w:rsid w:val="00096C04"/>
    <w:rsid w:val="00097B9B"/>
    <w:rsid w:val="000A1C02"/>
    <w:rsid w:val="000A7C28"/>
    <w:rsid w:val="000B05CB"/>
    <w:rsid w:val="000B19FA"/>
    <w:rsid w:val="000B2614"/>
    <w:rsid w:val="000B2DFA"/>
    <w:rsid w:val="000C0F20"/>
    <w:rsid w:val="000C11EC"/>
    <w:rsid w:val="000C6968"/>
    <w:rsid w:val="000C6DC6"/>
    <w:rsid w:val="000D2457"/>
    <w:rsid w:val="000D6151"/>
    <w:rsid w:val="000D7CAC"/>
    <w:rsid w:val="000E1199"/>
    <w:rsid w:val="000E35A8"/>
    <w:rsid w:val="000E5A50"/>
    <w:rsid w:val="000E675B"/>
    <w:rsid w:val="000E7145"/>
    <w:rsid w:val="000F00F5"/>
    <w:rsid w:val="000F0284"/>
    <w:rsid w:val="000F02B9"/>
    <w:rsid w:val="000F4672"/>
    <w:rsid w:val="000F5C3B"/>
    <w:rsid w:val="001012C9"/>
    <w:rsid w:val="00103C29"/>
    <w:rsid w:val="00104376"/>
    <w:rsid w:val="001047E5"/>
    <w:rsid w:val="00106BDB"/>
    <w:rsid w:val="001076F0"/>
    <w:rsid w:val="001104D2"/>
    <w:rsid w:val="0011232A"/>
    <w:rsid w:val="00113C28"/>
    <w:rsid w:val="00114C5C"/>
    <w:rsid w:val="001158C8"/>
    <w:rsid w:val="00116447"/>
    <w:rsid w:val="00126178"/>
    <w:rsid w:val="00127D59"/>
    <w:rsid w:val="001317D1"/>
    <w:rsid w:val="00132116"/>
    <w:rsid w:val="001408B0"/>
    <w:rsid w:val="00144558"/>
    <w:rsid w:val="00147B72"/>
    <w:rsid w:val="00151260"/>
    <w:rsid w:val="00152571"/>
    <w:rsid w:val="001542BE"/>
    <w:rsid w:val="00155634"/>
    <w:rsid w:val="00156122"/>
    <w:rsid w:val="00161CC1"/>
    <w:rsid w:val="00165A1C"/>
    <w:rsid w:val="001678FF"/>
    <w:rsid w:val="001703DE"/>
    <w:rsid w:val="00170F2B"/>
    <w:rsid w:val="00172D19"/>
    <w:rsid w:val="001764A2"/>
    <w:rsid w:val="00182570"/>
    <w:rsid w:val="00183B3B"/>
    <w:rsid w:val="00183F37"/>
    <w:rsid w:val="001842DF"/>
    <w:rsid w:val="00186E15"/>
    <w:rsid w:val="0018782A"/>
    <w:rsid w:val="00187D87"/>
    <w:rsid w:val="00192578"/>
    <w:rsid w:val="00192C5A"/>
    <w:rsid w:val="00192E69"/>
    <w:rsid w:val="001954EF"/>
    <w:rsid w:val="00197A60"/>
    <w:rsid w:val="001A0AC9"/>
    <w:rsid w:val="001A1031"/>
    <w:rsid w:val="001A2267"/>
    <w:rsid w:val="001A3EF5"/>
    <w:rsid w:val="001A536B"/>
    <w:rsid w:val="001A63F8"/>
    <w:rsid w:val="001A7560"/>
    <w:rsid w:val="001B05AD"/>
    <w:rsid w:val="001B16A9"/>
    <w:rsid w:val="001B2053"/>
    <w:rsid w:val="001B470F"/>
    <w:rsid w:val="001B53AA"/>
    <w:rsid w:val="001B6F18"/>
    <w:rsid w:val="001B746B"/>
    <w:rsid w:val="001C2195"/>
    <w:rsid w:val="001C566D"/>
    <w:rsid w:val="001C64A4"/>
    <w:rsid w:val="001C7577"/>
    <w:rsid w:val="001C7AE9"/>
    <w:rsid w:val="001D2ADA"/>
    <w:rsid w:val="001D55AA"/>
    <w:rsid w:val="001D5B2A"/>
    <w:rsid w:val="001D6FA3"/>
    <w:rsid w:val="001D76D4"/>
    <w:rsid w:val="001E35A1"/>
    <w:rsid w:val="001F0408"/>
    <w:rsid w:val="001F0707"/>
    <w:rsid w:val="001F09C5"/>
    <w:rsid w:val="001F27CA"/>
    <w:rsid w:val="001F7B28"/>
    <w:rsid w:val="00200D04"/>
    <w:rsid w:val="002024B4"/>
    <w:rsid w:val="00204A69"/>
    <w:rsid w:val="00204DED"/>
    <w:rsid w:val="00207FE9"/>
    <w:rsid w:val="00211881"/>
    <w:rsid w:val="00213EE4"/>
    <w:rsid w:val="0021521C"/>
    <w:rsid w:val="002153B2"/>
    <w:rsid w:val="00216B8A"/>
    <w:rsid w:val="002216B7"/>
    <w:rsid w:val="00222580"/>
    <w:rsid w:val="0022278F"/>
    <w:rsid w:val="002244AD"/>
    <w:rsid w:val="00224C5F"/>
    <w:rsid w:val="002252D6"/>
    <w:rsid w:val="002331FC"/>
    <w:rsid w:val="0023621E"/>
    <w:rsid w:val="00236767"/>
    <w:rsid w:val="00237F3B"/>
    <w:rsid w:val="00240F01"/>
    <w:rsid w:val="00244328"/>
    <w:rsid w:val="0025168A"/>
    <w:rsid w:val="002521F8"/>
    <w:rsid w:val="00252610"/>
    <w:rsid w:val="00255810"/>
    <w:rsid w:val="0025686A"/>
    <w:rsid w:val="002605FA"/>
    <w:rsid w:val="00261A08"/>
    <w:rsid w:val="00265A49"/>
    <w:rsid w:val="00272B5A"/>
    <w:rsid w:val="00277086"/>
    <w:rsid w:val="002819F3"/>
    <w:rsid w:val="00282DC3"/>
    <w:rsid w:val="00284625"/>
    <w:rsid w:val="00284DA7"/>
    <w:rsid w:val="00285122"/>
    <w:rsid w:val="00291687"/>
    <w:rsid w:val="00291965"/>
    <w:rsid w:val="00291D0C"/>
    <w:rsid w:val="00293407"/>
    <w:rsid w:val="00293C7A"/>
    <w:rsid w:val="00294F71"/>
    <w:rsid w:val="0029640A"/>
    <w:rsid w:val="002A2ED1"/>
    <w:rsid w:val="002A41CE"/>
    <w:rsid w:val="002A4A5A"/>
    <w:rsid w:val="002A4F52"/>
    <w:rsid w:val="002A51AD"/>
    <w:rsid w:val="002A6985"/>
    <w:rsid w:val="002A79A4"/>
    <w:rsid w:val="002B0CEB"/>
    <w:rsid w:val="002B4A10"/>
    <w:rsid w:val="002C036F"/>
    <w:rsid w:val="002C1980"/>
    <w:rsid w:val="002C42E8"/>
    <w:rsid w:val="002C555D"/>
    <w:rsid w:val="002D1B93"/>
    <w:rsid w:val="002D2AA9"/>
    <w:rsid w:val="002D6049"/>
    <w:rsid w:val="002D74A6"/>
    <w:rsid w:val="002E1C0B"/>
    <w:rsid w:val="002E1FEA"/>
    <w:rsid w:val="002E2EFB"/>
    <w:rsid w:val="002E32EC"/>
    <w:rsid w:val="002E442F"/>
    <w:rsid w:val="002E49F4"/>
    <w:rsid w:val="002E648D"/>
    <w:rsid w:val="002F2822"/>
    <w:rsid w:val="002F288A"/>
    <w:rsid w:val="002F34BD"/>
    <w:rsid w:val="002F475A"/>
    <w:rsid w:val="002F54FC"/>
    <w:rsid w:val="00302F93"/>
    <w:rsid w:val="00305BC0"/>
    <w:rsid w:val="00306241"/>
    <w:rsid w:val="003103B5"/>
    <w:rsid w:val="0031125F"/>
    <w:rsid w:val="003120CC"/>
    <w:rsid w:val="0031787B"/>
    <w:rsid w:val="003207C8"/>
    <w:rsid w:val="00321D5A"/>
    <w:rsid w:val="00325390"/>
    <w:rsid w:val="0032563A"/>
    <w:rsid w:val="00325EFF"/>
    <w:rsid w:val="00336744"/>
    <w:rsid w:val="003373BB"/>
    <w:rsid w:val="00340B90"/>
    <w:rsid w:val="003443A6"/>
    <w:rsid w:val="003455E6"/>
    <w:rsid w:val="00345946"/>
    <w:rsid w:val="00347567"/>
    <w:rsid w:val="00354552"/>
    <w:rsid w:val="003545FB"/>
    <w:rsid w:val="00361FEC"/>
    <w:rsid w:val="0036255C"/>
    <w:rsid w:val="00364316"/>
    <w:rsid w:val="003650CE"/>
    <w:rsid w:val="00366F0E"/>
    <w:rsid w:val="00367CD6"/>
    <w:rsid w:val="00373782"/>
    <w:rsid w:val="0038140F"/>
    <w:rsid w:val="00384A57"/>
    <w:rsid w:val="0039236A"/>
    <w:rsid w:val="00394984"/>
    <w:rsid w:val="00395049"/>
    <w:rsid w:val="00395338"/>
    <w:rsid w:val="00395E98"/>
    <w:rsid w:val="003962E0"/>
    <w:rsid w:val="00397AF6"/>
    <w:rsid w:val="003A0E89"/>
    <w:rsid w:val="003A217E"/>
    <w:rsid w:val="003B00E1"/>
    <w:rsid w:val="003B4B21"/>
    <w:rsid w:val="003B655B"/>
    <w:rsid w:val="003B6982"/>
    <w:rsid w:val="003C52F2"/>
    <w:rsid w:val="003C79B6"/>
    <w:rsid w:val="003E1357"/>
    <w:rsid w:val="003E2991"/>
    <w:rsid w:val="003E2BB1"/>
    <w:rsid w:val="003E2F5E"/>
    <w:rsid w:val="003F319E"/>
    <w:rsid w:val="003F32B1"/>
    <w:rsid w:val="003F42C4"/>
    <w:rsid w:val="003F4F98"/>
    <w:rsid w:val="003F5C03"/>
    <w:rsid w:val="003F79E9"/>
    <w:rsid w:val="004010DD"/>
    <w:rsid w:val="00401B83"/>
    <w:rsid w:val="004024A8"/>
    <w:rsid w:val="00402B5A"/>
    <w:rsid w:val="00402D9A"/>
    <w:rsid w:val="00404CE0"/>
    <w:rsid w:val="00406899"/>
    <w:rsid w:val="00411CBB"/>
    <w:rsid w:val="004139D2"/>
    <w:rsid w:val="00420F84"/>
    <w:rsid w:val="004247E4"/>
    <w:rsid w:val="0043035F"/>
    <w:rsid w:val="00430476"/>
    <w:rsid w:val="004357C2"/>
    <w:rsid w:val="00436D61"/>
    <w:rsid w:val="004519DB"/>
    <w:rsid w:val="00463883"/>
    <w:rsid w:val="00470525"/>
    <w:rsid w:val="00473285"/>
    <w:rsid w:val="00473788"/>
    <w:rsid w:val="00474A36"/>
    <w:rsid w:val="0047695A"/>
    <w:rsid w:val="00481249"/>
    <w:rsid w:val="0048765C"/>
    <w:rsid w:val="00492879"/>
    <w:rsid w:val="004A04EC"/>
    <w:rsid w:val="004A362E"/>
    <w:rsid w:val="004A452D"/>
    <w:rsid w:val="004A4860"/>
    <w:rsid w:val="004A51A6"/>
    <w:rsid w:val="004B11BF"/>
    <w:rsid w:val="004B431A"/>
    <w:rsid w:val="004B445E"/>
    <w:rsid w:val="004B4B6D"/>
    <w:rsid w:val="004B62EC"/>
    <w:rsid w:val="004B6EBB"/>
    <w:rsid w:val="004C03D0"/>
    <w:rsid w:val="004C137D"/>
    <w:rsid w:val="004C5AF4"/>
    <w:rsid w:val="004C7546"/>
    <w:rsid w:val="004D3609"/>
    <w:rsid w:val="004D6BDD"/>
    <w:rsid w:val="004D6C3F"/>
    <w:rsid w:val="004E18C4"/>
    <w:rsid w:val="004E23E7"/>
    <w:rsid w:val="004E2D03"/>
    <w:rsid w:val="004E476F"/>
    <w:rsid w:val="004E6BE8"/>
    <w:rsid w:val="004F5F52"/>
    <w:rsid w:val="004F692C"/>
    <w:rsid w:val="00500B10"/>
    <w:rsid w:val="005020D3"/>
    <w:rsid w:val="00516141"/>
    <w:rsid w:val="00516864"/>
    <w:rsid w:val="00520E8C"/>
    <w:rsid w:val="00525353"/>
    <w:rsid w:val="0052537A"/>
    <w:rsid w:val="00525DF0"/>
    <w:rsid w:val="005364B7"/>
    <w:rsid w:val="00544982"/>
    <w:rsid w:val="005520C0"/>
    <w:rsid w:val="00552877"/>
    <w:rsid w:val="00555BD6"/>
    <w:rsid w:val="0055629D"/>
    <w:rsid w:val="00560836"/>
    <w:rsid w:val="00562A41"/>
    <w:rsid w:val="00562ED5"/>
    <w:rsid w:val="0056473E"/>
    <w:rsid w:val="005647E0"/>
    <w:rsid w:val="00564D32"/>
    <w:rsid w:val="0056772F"/>
    <w:rsid w:val="00574EEC"/>
    <w:rsid w:val="00577EDE"/>
    <w:rsid w:val="00582F67"/>
    <w:rsid w:val="005869F2"/>
    <w:rsid w:val="00587C97"/>
    <w:rsid w:val="005901A8"/>
    <w:rsid w:val="00591042"/>
    <w:rsid w:val="00591833"/>
    <w:rsid w:val="0059525C"/>
    <w:rsid w:val="005A3044"/>
    <w:rsid w:val="005A3B2C"/>
    <w:rsid w:val="005A56D9"/>
    <w:rsid w:val="005B090B"/>
    <w:rsid w:val="005B23EA"/>
    <w:rsid w:val="005B2F5B"/>
    <w:rsid w:val="005B4B85"/>
    <w:rsid w:val="005C0552"/>
    <w:rsid w:val="005C4B3E"/>
    <w:rsid w:val="005C78EA"/>
    <w:rsid w:val="005C7E80"/>
    <w:rsid w:val="005D1529"/>
    <w:rsid w:val="005D547D"/>
    <w:rsid w:val="005E16BA"/>
    <w:rsid w:val="005E372A"/>
    <w:rsid w:val="005E7E14"/>
    <w:rsid w:val="005F380A"/>
    <w:rsid w:val="005F7FA4"/>
    <w:rsid w:val="006003E4"/>
    <w:rsid w:val="00601D19"/>
    <w:rsid w:val="00607B29"/>
    <w:rsid w:val="00607DBB"/>
    <w:rsid w:val="00623A39"/>
    <w:rsid w:val="0062412A"/>
    <w:rsid w:val="006250B3"/>
    <w:rsid w:val="00626F2C"/>
    <w:rsid w:val="00627001"/>
    <w:rsid w:val="0063758E"/>
    <w:rsid w:val="00640251"/>
    <w:rsid w:val="00640586"/>
    <w:rsid w:val="00655988"/>
    <w:rsid w:val="00656BC9"/>
    <w:rsid w:val="00657447"/>
    <w:rsid w:val="00662274"/>
    <w:rsid w:val="00665585"/>
    <w:rsid w:val="006655BB"/>
    <w:rsid w:val="006656CE"/>
    <w:rsid w:val="006659AD"/>
    <w:rsid w:val="006667AC"/>
    <w:rsid w:val="006672DC"/>
    <w:rsid w:val="0067348E"/>
    <w:rsid w:val="00675AFE"/>
    <w:rsid w:val="00676226"/>
    <w:rsid w:val="00677D46"/>
    <w:rsid w:val="006809E3"/>
    <w:rsid w:val="0068534D"/>
    <w:rsid w:val="006858F5"/>
    <w:rsid w:val="00690BA9"/>
    <w:rsid w:val="00692D3A"/>
    <w:rsid w:val="006969EE"/>
    <w:rsid w:val="00697274"/>
    <w:rsid w:val="006A2DBA"/>
    <w:rsid w:val="006A484E"/>
    <w:rsid w:val="006B1A5D"/>
    <w:rsid w:val="006B1CAB"/>
    <w:rsid w:val="006B2F71"/>
    <w:rsid w:val="006B3959"/>
    <w:rsid w:val="006B59D8"/>
    <w:rsid w:val="006B7D40"/>
    <w:rsid w:val="006B7DF4"/>
    <w:rsid w:val="006C2314"/>
    <w:rsid w:val="006C2474"/>
    <w:rsid w:val="006C2609"/>
    <w:rsid w:val="006C2661"/>
    <w:rsid w:val="006C2B3F"/>
    <w:rsid w:val="006C5A6C"/>
    <w:rsid w:val="006D3D9D"/>
    <w:rsid w:val="006E36F1"/>
    <w:rsid w:val="006E5065"/>
    <w:rsid w:val="006E5F45"/>
    <w:rsid w:val="006E6366"/>
    <w:rsid w:val="006E7D2C"/>
    <w:rsid w:val="006F02E9"/>
    <w:rsid w:val="006F4ACA"/>
    <w:rsid w:val="006F4C4D"/>
    <w:rsid w:val="006F5021"/>
    <w:rsid w:val="006F525B"/>
    <w:rsid w:val="006F78BB"/>
    <w:rsid w:val="00702BB6"/>
    <w:rsid w:val="0071227B"/>
    <w:rsid w:val="0071304D"/>
    <w:rsid w:val="0071607D"/>
    <w:rsid w:val="00720D8B"/>
    <w:rsid w:val="00721690"/>
    <w:rsid w:val="007222D5"/>
    <w:rsid w:val="00722E47"/>
    <w:rsid w:val="00734979"/>
    <w:rsid w:val="00734D26"/>
    <w:rsid w:val="0073757B"/>
    <w:rsid w:val="00742B1A"/>
    <w:rsid w:val="007432F8"/>
    <w:rsid w:val="0074428F"/>
    <w:rsid w:val="00745D34"/>
    <w:rsid w:val="0075200B"/>
    <w:rsid w:val="00760E1E"/>
    <w:rsid w:val="0076286A"/>
    <w:rsid w:val="007633B9"/>
    <w:rsid w:val="00764413"/>
    <w:rsid w:val="00764512"/>
    <w:rsid w:val="0076586B"/>
    <w:rsid w:val="00765CE3"/>
    <w:rsid w:val="00766956"/>
    <w:rsid w:val="007701CF"/>
    <w:rsid w:val="007702EF"/>
    <w:rsid w:val="0077189C"/>
    <w:rsid w:val="007733FA"/>
    <w:rsid w:val="00785632"/>
    <w:rsid w:val="00785C54"/>
    <w:rsid w:val="00793C2E"/>
    <w:rsid w:val="00793E06"/>
    <w:rsid w:val="007951D1"/>
    <w:rsid w:val="00795409"/>
    <w:rsid w:val="007A51B7"/>
    <w:rsid w:val="007A6DB6"/>
    <w:rsid w:val="007B0AD7"/>
    <w:rsid w:val="007B12B0"/>
    <w:rsid w:val="007B1820"/>
    <w:rsid w:val="007B1821"/>
    <w:rsid w:val="007B20B9"/>
    <w:rsid w:val="007B61A9"/>
    <w:rsid w:val="007B6B1B"/>
    <w:rsid w:val="007B7C03"/>
    <w:rsid w:val="007C4A7C"/>
    <w:rsid w:val="007C6D52"/>
    <w:rsid w:val="007D09F2"/>
    <w:rsid w:val="007D0C9B"/>
    <w:rsid w:val="007D0D08"/>
    <w:rsid w:val="007D1382"/>
    <w:rsid w:val="007D1FC2"/>
    <w:rsid w:val="007D3F8A"/>
    <w:rsid w:val="007D5780"/>
    <w:rsid w:val="007D5ED8"/>
    <w:rsid w:val="007E0776"/>
    <w:rsid w:val="007E2792"/>
    <w:rsid w:val="007E4739"/>
    <w:rsid w:val="007E4F22"/>
    <w:rsid w:val="007E6A9E"/>
    <w:rsid w:val="007F188D"/>
    <w:rsid w:val="007F45D5"/>
    <w:rsid w:val="007F5839"/>
    <w:rsid w:val="007F684A"/>
    <w:rsid w:val="00803A83"/>
    <w:rsid w:val="00805A17"/>
    <w:rsid w:val="0080672D"/>
    <w:rsid w:val="0080787A"/>
    <w:rsid w:val="00807BB1"/>
    <w:rsid w:val="00812FC4"/>
    <w:rsid w:val="008134F5"/>
    <w:rsid w:val="008172A4"/>
    <w:rsid w:val="00820165"/>
    <w:rsid w:val="00821ACB"/>
    <w:rsid w:val="008301C9"/>
    <w:rsid w:val="00833838"/>
    <w:rsid w:val="00834C53"/>
    <w:rsid w:val="00843FF7"/>
    <w:rsid w:val="008449FD"/>
    <w:rsid w:val="00845347"/>
    <w:rsid w:val="008577B6"/>
    <w:rsid w:val="00862BDA"/>
    <w:rsid w:val="0086365C"/>
    <w:rsid w:val="00867558"/>
    <w:rsid w:val="00871BB4"/>
    <w:rsid w:val="0087696D"/>
    <w:rsid w:val="00876F91"/>
    <w:rsid w:val="00882553"/>
    <w:rsid w:val="0088305A"/>
    <w:rsid w:val="00884636"/>
    <w:rsid w:val="0089287E"/>
    <w:rsid w:val="008932FA"/>
    <w:rsid w:val="008938A2"/>
    <w:rsid w:val="00894545"/>
    <w:rsid w:val="00896E6F"/>
    <w:rsid w:val="00897D3C"/>
    <w:rsid w:val="008A097E"/>
    <w:rsid w:val="008A5663"/>
    <w:rsid w:val="008B2787"/>
    <w:rsid w:val="008B68EC"/>
    <w:rsid w:val="008B7663"/>
    <w:rsid w:val="008C24E3"/>
    <w:rsid w:val="008C2B94"/>
    <w:rsid w:val="008C6011"/>
    <w:rsid w:val="008D2AE8"/>
    <w:rsid w:val="008D3A67"/>
    <w:rsid w:val="008D6DCE"/>
    <w:rsid w:val="008E1607"/>
    <w:rsid w:val="008E3742"/>
    <w:rsid w:val="008F0694"/>
    <w:rsid w:val="008F0C14"/>
    <w:rsid w:val="008F16D8"/>
    <w:rsid w:val="008F3BA1"/>
    <w:rsid w:val="008F536F"/>
    <w:rsid w:val="008F57A7"/>
    <w:rsid w:val="008F6A02"/>
    <w:rsid w:val="008F723E"/>
    <w:rsid w:val="00901608"/>
    <w:rsid w:val="009067F9"/>
    <w:rsid w:val="009139EE"/>
    <w:rsid w:val="00914B89"/>
    <w:rsid w:val="00914BDB"/>
    <w:rsid w:val="00915F7A"/>
    <w:rsid w:val="00916194"/>
    <w:rsid w:val="00917443"/>
    <w:rsid w:val="00921CBB"/>
    <w:rsid w:val="00923547"/>
    <w:rsid w:val="00924BEB"/>
    <w:rsid w:val="0092699A"/>
    <w:rsid w:val="00930AC4"/>
    <w:rsid w:val="009320C4"/>
    <w:rsid w:val="00932AD1"/>
    <w:rsid w:val="00932F00"/>
    <w:rsid w:val="00933B04"/>
    <w:rsid w:val="00934E2A"/>
    <w:rsid w:val="00940B51"/>
    <w:rsid w:val="009414EF"/>
    <w:rsid w:val="00945B91"/>
    <w:rsid w:val="00945DFC"/>
    <w:rsid w:val="00951B8F"/>
    <w:rsid w:val="00952D94"/>
    <w:rsid w:val="0095441C"/>
    <w:rsid w:val="00954FD8"/>
    <w:rsid w:val="00957B5B"/>
    <w:rsid w:val="009623E7"/>
    <w:rsid w:val="00962B54"/>
    <w:rsid w:val="00962E1E"/>
    <w:rsid w:val="009654C3"/>
    <w:rsid w:val="00965B9B"/>
    <w:rsid w:val="00967DEE"/>
    <w:rsid w:val="00973F38"/>
    <w:rsid w:val="00974DD3"/>
    <w:rsid w:val="0097717C"/>
    <w:rsid w:val="009776C2"/>
    <w:rsid w:val="00977A98"/>
    <w:rsid w:val="00977EFE"/>
    <w:rsid w:val="009870D6"/>
    <w:rsid w:val="009901CB"/>
    <w:rsid w:val="00995DB5"/>
    <w:rsid w:val="009A0823"/>
    <w:rsid w:val="009A3619"/>
    <w:rsid w:val="009A5715"/>
    <w:rsid w:val="009A631C"/>
    <w:rsid w:val="009A6A06"/>
    <w:rsid w:val="009B0F13"/>
    <w:rsid w:val="009B26E7"/>
    <w:rsid w:val="009B4261"/>
    <w:rsid w:val="009B442B"/>
    <w:rsid w:val="009B7E00"/>
    <w:rsid w:val="009C22B7"/>
    <w:rsid w:val="009C4B1B"/>
    <w:rsid w:val="009D0853"/>
    <w:rsid w:val="009D1E17"/>
    <w:rsid w:val="009D22DD"/>
    <w:rsid w:val="009D24FA"/>
    <w:rsid w:val="009D4EB2"/>
    <w:rsid w:val="009D5942"/>
    <w:rsid w:val="009D5E87"/>
    <w:rsid w:val="009D60A7"/>
    <w:rsid w:val="009D6BB4"/>
    <w:rsid w:val="009D7C3F"/>
    <w:rsid w:val="009E1E29"/>
    <w:rsid w:val="009E29A7"/>
    <w:rsid w:val="009E2F56"/>
    <w:rsid w:val="009E3711"/>
    <w:rsid w:val="009E407E"/>
    <w:rsid w:val="009F0DC4"/>
    <w:rsid w:val="009F33DE"/>
    <w:rsid w:val="009F4AE8"/>
    <w:rsid w:val="009F51EC"/>
    <w:rsid w:val="009F588F"/>
    <w:rsid w:val="009F6CE9"/>
    <w:rsid w:val="009F7236"/>
    <w:rsid w:val="00A00523"/>
    <w:rsid w:val="00A13F37"/>
    <w:rsid w:val="00A14DAC"/>
    <w:rsid w:val="00A15451"/>
    <w:rsid w:val="00A168E5"/>
    <w:rsid w:val="00A2130B"/>
    <w:rsid w:val="00A2357F"/>
    <w:rsid w:val="00A2362B"/>
    <w:rsid w:val="00A2568B"/>
    <w:rsid w:val="00A2750A"/>
    <w:rsid w:val="00A27C39"/>
    <w:rsid w:val="00A27F6C"/>
    <w:rsid w:val="00A3107D"/>
    <w:rsid w:val="00A3327B"/>
    <w:rsid w:val="00A343CB"/>
    <w:rsid w:val="00A376CB"/>
    <w:rsid w:val="00A37D63"/>
    <w:rsid w:val="00A37E70"/>
    <w:rsid w:val="00A40D30"/>
    <w:rsid w:val="00A426C9"/>
    <w:rsid w:val="00A44441"/>
    <w:rsid w:val="00A44723"/>
    <w:rsid w:val="00A458DA"/>
    <w:rsid w:val="00A50055"/>
    <w:rsid w:val="00A54BD0"/>
    <w:rsid w:val="00A54F85"/>
    <w:rsid w:val="00A56AB0"/>
    <w:rsid w:val="00A5742F"/>
    <w:rsid w:val="00A57681"/>
    <w:rsid w:val="00A624BD"/>
    <w:rsid w:val="00A63D88"/>
    <w:rsid w:val="00A65447"/>
    <w:rsid w:val="00A73128"/>
    <w:rsid w:val="00A746E4"/>
    <w:rsid w:val="00A77CD3"/>
    <w:rsid w:val="00A77CFF"/>
    <w:rsid w:val="00A807AC"/>
    <w:rsid w:val="00A827AD"/>
    <w:rsid w:val="00A830C0"/>
    <w:rsid w:val="00A84E30"/>
    <w:rsid w:val="00A858F2"/>
    <w:rsid w:val="00AA1AE3"/>
    <w:rsid w:val="00AA40BD"/>
    <w:rsid w:val="00AB0CF2"/>
    <w:rsid w:val="00AC386E"/>
    <w:rsid w:val="00AD13EF"/>
    <w:rsid w:val="00AD3831"/>
    <w:rsid w:val="00AD45E0"/>
    <w:rsid w:val="00AD4C9E"/>
    <w:rsid w:val="00AD7925"/>
    <w:rsid w:val="00AE0BF6"/>
    <w:rsid w:val="00AE6930"/>
    <w:rsid w:val="00AE716A"/>
    <w:rsid w:val="00AE7416"/>
    <w:rsid w:val="00AF39AC"/>
    <w:rsid w:val="00AF3B18"/>
    <w:rsid w:val="00AF46A3"/>
    <w:rsid w:val="00AF5095"/>
    <w:rsid w:val="00AF5F59"/>
    <w:rsid w:val="00B027AA"/>
    <w:rsid w:val="00B06A9A"/>
    <w:rsid w:val="00B1170E"/>
    <w:rsid w:val="00B12B8B"/>
    <w:rsid w:val="00B16268"/>
    <w:rsid w:val="00B237C3"/>
    <w:rsid w:val="00B23893"/>
    <w:rsid w:val="00B23C26"/>
    <w:rsid w:val="00B23E1A"/>
    <w:rsid w:val="00B25806"/>
    <w:rsid w:val="00B27DD9"/>
    <w:rsid w:val="00B32FCC"/>
    <w:rsid w:val="00B33C1E"/>
    <w:rsid w:val="00B34E44"/>
    <w:rsid w:val="00B374F2"/>
    <w:rsid w:val="00B40CA9"/>
    <w:rsid w:val="00B429D8"/>
    <w:rsid w:val="00B44A19"/>
    <w:rsid w:val="00B44EBF"/>
    <w:rsid w:val="00B458E9"/>
    <w:rsid w:val="00B45EB7"/>
    <w:rsid w:val="00B47486"/>
    <w:rsid w:val="00B51A1C"/>
    <w:rsid w:val="00B52098"/>
    <w:rsid w:val="00B54ECA"/>
    <w:rsid w:val="00B555F2"/>
    <w:rsid w:val="00B606F9"/>
    <w:rsid w:val="00B77A9A"/>
    <w:rsid w:val="00B80044"/>
    <w:rsid w:val="00B8431A"/>
    <w:rsid w:val="00B84AD4"/>
    <w:rsid w:val="00B90F8E"/>
    <w:rsid w:val="00B9160E"/>
    <w:rsid w:val="00B9251E"/>
    <w:rsid w:val="00B963DE"/>
    <w:rsid w:val="00BA181B"/>
    <w:rsid w:val="00BA2D0B"/>
    <w:rsid w:val="00BA499B"/>
    <w:rsid w:val="00BB151D"/>
    <w:rsid w:val="00BB3899"/>
    <w:rsid w:val="00BB71D8"/>
    <w:rsid w:val="00BC1543"/>
    <w:rsid w:val="00BC36FD"/>
    <w:rsid w:val="00BC4876"/>
    <w:rsid w:val="00BC6877"/>
    <w:rsid w:val="00BD4F63"/>
    <w:rsid w:val="00BE4732"/>
    <w:rsid w:val="00BE6022"/>
    <w:rsid w:val="00BE64A6"/>
    <w:rsid w:val="00BF338F"/>
    <w:rsid w:val="00BF48E7"/>
    <w:rsid w:val="00BF57B6"/>
    <w:rsid w:val="00C001F2"/>
    <w:rsid w:val="00C0211C"/>
    <w:rsid w:val="00C0307F"/>
    <w:rsid w:val="00C048AA"/>
    <w:rsid w:val="00C04B7F"/>
    <w:rsid w:val="00C060F4"/>
    <w:rsid w:val="00C0648E"/>
    <w:rsid w:val="00C07A10"/>
    <w:rsid w:val="00C10989"/>
    <w:rsid w:val="00C111F8"/>
    <w:rsid w:val="00C14383"/>
    <w:rsid w:val="00C146AB"/>
    <w:rsid w:val="00C254A6"/>
    <w:rsid w:val="00C26513"/>
    <w:rsid w:val="00C2726F"/>
    <w:rsid w:val="00C3459F"/>
    <w:rsid w:val="00C37178"/>
    <w:rsid w:val="00C375E3"/>
    <w:rsid w:val="00C458CB"/>
    <w:rsid w:val="00C462C3"/>
    <w:rsid w:val="00C473F4"/>
    <w:rsid w:val="00C52D56"/>
    <w:rsid w:val="00C53DA2"/>
    <w:rsid w:val="00C545D8"/>
    <w:rsid w:val="00C62B00"/>
    <w:rsid w:val="00C6483B"/>
    <w:rsid w:val="00C70824"/>
    <w:rsid w:val="00C83F9A"/>
    <w:rsid w:val="00C856A2"/>
    <w:rsid w:val="00C856AE"/>
    <w:rsid w:val="00C87263"/>
    <w:rsid w:val="00C9598C"/>
    <w:rsid w:val="00C97A2B"/>
    <w:rsid w:val="00CA00FD"/>
    <w:rsid w:val="00CA21F8"/>
    <w:rsid w:val="00CA67CF"/>
    <w:rsid w:val="00CB5393"/>
    <w:rsid w:val="00CB5C7C"/>
    <w:rsid w:val="00CB64EB"/>
    <w:rsid w:val="00CB78C5"/>
    <w:rsid w:val="00CB7F32"/>
    <w:rsid w:val="00CC5298"/>
    <w:rsid w:val="00CD2795"/>
    <w:rsid w:val="00CD3184"/>
    <w:rsid w:val="00CD488D"/>
    <w:rsid w:val="00CD6AC4"/>
    <w:rsid w:val="00CD74A8"/>
    <w:rsid w:val="00CE0C3A"/>
    <w:rsid w:val="00CE54F9"/>
    <w:rsid w:val="00CF02C3"/>
    <w:rsid w:val="00CF197F"/>
    <w:rsid w:val="00CF388A"/>
    <w:rsid w:val="00CF3DC9"/>
    <w:rsid w:val="00CF3E46"/>
    <w:rsid w:val="00CF44B2"/>
    <w:rsid w:val="00CF6181"/>
    <w:rsid w:val="00CF6CF2"/>
    <w:rsid w:val="00D003EA"/>
    <w:rsid w:val="00D00656"/>
    <w:rsid w:val="00D047BF"/>
    <w:rsid w:val="00D0715A"/>
    <w:rsid w:val="00D145BF"/>
    <w:rsid w:val="00D160E8"/>
    <w:rsid w:val="00D16EC3"/>
    <w:rsid w:val="00D20D20"/>
    <w:rsid w:val="00D26F70"/>
    <w:rsid w:val="00D359C9"/>
    <w:rsid w:val="00D369FD"/>
    <w:rsid w:val="00D3759F"/>
    <w:rsid w:val="00D403E2"/>
    <w:rsid w:val="00D41121"/>
    <w:rsid w:val="00D44962"/>
    <w:rsid w:val="00D45287"/>
    <w:rsid w:val="00D47B25"/>
    <w:rsid w:val="00D501A9"/>
    <w:rsid w:val="00D506E6"/>
    <w:rsid w:val="00D52122"/>
    <w:rsid w:val="00D63A35"/>
    <w:rsid w:val="00D71937"/>
    <w:rsid w:val="00D72729"/>
    <w:rsid w:val="00D738D9"/>
    <w:rsid w:val="00D74E04"/>
    <w:rsid w:val="00D75E35"/>
    <w:rsid w:val="00D80E17"/>
    <w:rsid w:val="00DA0180"/>
    <w:rsid w:val="00DA117A"/>
    <w:rsid w:val="00DA7E40"/>
    <w:rsid w:val="00DB2537"/>
    <w:rsid w:val="00DB4242"/>
    <w:rsid w:val="00DC3D25"/>
    <w:rsid w:val="00DC436E"/>
    <w:rsid w:val="00DC487C"/>
    <w:rsid w:val="00DC7601"/>
    <w:rsid w:val="00DD525B"/>
    <w:rsid w:val="00DD7044"/>
    <w:rsid w:val="00DE00EF"/>
    <w:rsid w:val="00DE1637"/>
    <w:rsid w:val="00DE5E50"/>
    <w:rsid w:val="00DF15A3"/>
    <w:rsid w:val="00DF1A41"/>
    <w:rsid w:val="00DF41DC"/>
    <w:rsid w:val="00DF56B5"/>
    <w:rsid w:val="00DF612E"/>
    <w:rsid w:val="00DF68F3"/>
    <w:rsid w:val="00E03A76"/>
    <w:rsid w:val="00E157FF"/>
    <w:rsid w:val="00E22FA1"/>
    <w:rsid w:val="00E25AA0"/>
    <w:rsid w:val="00E278B7"/>
    <w:rsid w:val="00E30354"/>
    <w:rsid w:val="00E336FB"/>
    <w:rsid w:val="00E3385F"/>
    <w:rsid w:val="00E365CD"/>
    <w:rsid w:val="00E4267E"/>
    <w:rsid w:val="00E44E22"/>
    <w:rsid w:val="00E5008E"/>
    <w:rsid w:val="00E539CF"/>
    <w:rsid w:val="00E53D1B"/>
    <w:rsid w:val="00E53F30"/>
    <w:rsid w:val="00E56210"/>
    <w:rsid w:val="00E568AC"/>
    <w:rsid w:val="00E5770F"/>
    <w:rsid w:val="00E61AAD"/>
    <w:rsid w:val="00E62010"/>
    <w:rsid w:val="00E63C4B"/>
    <w:rsid w:val="00E701C3"/>
    <w:rsid w:val="00E759E3"/>
    <w:rsid w:val="00E77A15"/>
    <w:rsid w:val="00E77E13"/>
    <w:rsid w:val="00E8294E"/>
    <w:rsid w:val="00E82F34"/>
    <w:rsid w:val="00E86884"/>
    <w:rsid w:val="00E87636"/>
    <w:rsid w:val="00E91501"/>
    <w:rsid w:val="00E95073"/>
    <w:rsid w:val="00E97B6E"/>
    <w:rsid w:val="00EA298B"/>
    <w:rsid w:val="00EA3C09"/>
    <w:rsid w:val="00EA6F4F"/>
    <w:rsid w:val="00EA715B"/>
    <w:rsid w:val="00EB61F4"/>
    <w:rsid w:val="00EB74E3"/>
    <w:rsid w:val="00EC15EF"/>
    <w:rsid w:val="00EC4F11"/>
    <w:rsid w:val="00EC500D"/>
    <w:rsid w:val="00EC759A"/>
    <w:rsid w:val="00ED1A8F"/>
    <w:rsid w:val="00ED2CA0"/>
    <w:rsid w:val="00ED2D62"/>
    <w:rsid w:val="00EE0600"/>
    <w:rsid w:val="00EE06D8"/>
    <w:rsid w:val="00EE2136"/>
    <w:rsid w:val="00EE3D4A"/>
    <w:rsid w:val="00EE4BD7"/>
    <w:rsid w:val="00EF76F3"/>
    <w:rsid w:val="00F002EF"/>
    <w:rsid w:val="00F02600"/>
    <w:rsid w:val="00F0769D"/>
    <w:rsid w:val="00F101A0"/>
    <w:rsid w:val="00F16A6D"/>
    <w:rsid w:val="00F21E2D"/>
    <w:rsid w:val="00F26A63"/>
    <w:rsid w:val="00F3014E"/>
    <w:rsid w:val="00F30B42"/>
    <w:rsid w:val="00F3433E"/>
    <w:rsid w:val="00F40111"/>
    <w:rsid w:val="00F413FA"/>
    <w:rsid w:val="00F42735"/>
    <w:rsid w:val="00F4436F"/>
    <w:rsid w:val="00F44F6E"/>
    <w:rsid w:val="00F45B6D"/>
    <w:rsid w:val="00F46335"/>
    <w:rsid w:val="00F50C56"/>
    <w:rsid w:val="00F54E95"/>
    <w:rsid w:val="00F55495"/>
    <w:rsid w:val="00F56B1E"/>
    <w:rsid w:val="00F56B25"/>
    <w:rsid w:val="00F57BAD"/>
    <w:rsid w:val="00F57D2B"/>
    <w:rsid w:val="00F60903"/>
    <w:rsid w:val="00F62BB5"/>
    <w:rsid w:val="00F6305F"/>
    <w:rsid w:val="00F632EA"/>
    <w:rsid w:val="00F6757F"/>
    <w:rsid w:val="00F70E8C"/>
    <w:rsid w:val="00F72571"/>
    <w:rsid w:val="00F73599"/>
    <w:rsid w:val="00F73759"/>
    <w:rsid w:val="00F76108"/>
    <w:rsid w:val="00F77A4B"/>
    <w:rsid w:val="00F8278E"/>
    <w:rsid w:val="00F83D87"/>
    <w:rsid w:val="00F8452F"/>
    <w:rsid w:val="00F86ECC"/>
    <w:rsid w:val="00F929BA"/>
    <w:rsid w:val="00F940FA"/>
    <w:rsid w:val="00FA05F4"/>
    <w:rsid w:val="00FA1E5B"/>
    <w:rsid w:val="00FA23B0"/>
    <w:rsid w:val="00FA267D"/>
    <w:rsid w:val="00FA2A93"/>
    <w:rsid w:val="00FA4DE2"/>
    <w:rsid w:val="00FA624C"/>
    <w:rsid w:val="00FA704F"/>
    <w:rsid w:val="00FA7542"/>
    <w:rsid w:val="00FB0221"/>
    <w:rsid w:val="00FB14D2"/>
    <w:rsid w:val="00FB342B"/>
    <w:rsid w:val="00FB61E7"/>
    <w:rsid w:val="00FC0F5A"/>
    <w:rsid w:val="00FC1899"/>
    <w:rsid w:val="00FD34D0"/>
    <w:rsid w:val="00FD3793"/>
    <w:rsid w:val="00FD6682"/>
    <w:rsid w:val="00FE2392"/>
    <w:rsid w:val="00FE3E9B"/>
    <w:rsid w:val="00FE40B8"/>
    <w:rsid w:val="00FE4BD4"/>
    <w:rsid w:val="00FE4C3D"/>
    <w:rsid w:val="00FE577B"/>
    <w:rsid w:val="00FE5B48"/>
    <w:rsid w:val="00FF38E9"/>
    <w:rsid w:val="00FF7D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F54AF"/>
  <w15:chartTrackingRefBased/>
  <w15:docId w15:val="{53685662-8222-433B-B684-00F73F40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87"/>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8E1607"/>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E160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E1607"/>
    <w:rPr>
      <w:vertAlign w:val="superscript"/>
    </w:rPr>
  </w:style>
  <w:style w:type="paragraph" w:styleId="ListParagraph">
    <w:name w:val="List Paragraph"/>
    <w:basedOn w:val="Normal"/>
    <w:link w:val="ListParagraphChar"/>
    <w:uiPriority w:val="34"/>
    <w:qFormat/>
    <w:rsid w:val="003F42C4"/>
    <w:pPr>
      <w:numPr>
        <w:numId w:val="4"/>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6A484E"/>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39236A"/>
    <w:pPr>
      <w:tabs>
        <w:tab w:val="right" w:leader="dot" w:pos="9350"/>
      </w:tabs>
      <w:spacing w:before="120" w:after="12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3"/>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character" w:customStyle="1" w:styleId="ListParagraphChar">
    <w:name w:val="List Paragraph Char"/>
    <w:basedOn w:val="DefaultParagraphFont"/>
    <w:link w:val="ListParagraph"/>
    <w:uiPriority w:val="34"/>
    <w:rsid w:val="00677D46"/>
    <w:rPr>
      <w:sz w:val="24"/>
    </w:rPr>
  </w:style>
  <w:style w:type="paragraph" w:customStyle="1" w:styleId="Body">
    <w:name w:val="Body"/>
    <w:link w:val="BodyChar"/>
    <w:qFormat/>
    <w:rsid w:val="00552877"/>
    <w:pPr>
      <w:spacing w:after="120"/>
      <w:ind w:left="0"/>
    </w:pPr>
    <w:rPr>
      <w:rFonts w:ascii="Calibri" w:hAnsi="Calibri"/>
      <w:sz w:val="24"/>
    </w:rPr>
  </w:style>
  <w:style w:type="character" w:customStyle="1" w:styleId="BodyChar">
    <w:name w:val="Body Char"/>
    <w:basedOn w:val="DefaultParagraphFont"/>
    <w:link w:val="Body"/>
    <w:rsid w:val="00552877"/>
    <w:rPr>
      <w:rFonts w:ascii="Calibri" w:hAnsi="Calibri"/>
      <w:sz w:val="24"/>
    </w:rPr>
  </w:style>
  <w:style w:type="character" w:customStyle="1" w:styleId="jpfdse">
    <w:name w:val="jpfdse"/>
    <w:basedOn w:val="DefaultParagraphFont"/>
    <w:rsid w:val="00552877"/>
  </w:style>
  <w:style w:type="table" w:styleId="GridTable4-Accent5">
    <w:name w:val="Grid Table 4 Accent 5"/>
    <w:basedOn w:val="TableNormal"/>
    <w:uiPriority w:val="49"/>
    <w:rsid w:val="00552877"/>
    <w:pPr>
      <w:spacing w:after="0"/>
      <w:ind w:left="0"/>
    </w:pPr>
    <w:rPr>
      <w:sz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552877"/>
    <w:pPr>
      <w:spacing w:before="100" w:beforeAutospacing="1" w:after="100" w:afterAutospacing="1"/>
    </w:pPr>
    <w:rPr>
      <w:rFonts w:ascii="Times New Roman" w:eastAsia="Times New Roman" w:hAnsi="Times New Roman" w:cs="Times New Roman"/>
      <w:szCs w:val="24"/>
    </w:rPr>
  </w:style>
  <w:style w:type="character" w:customStyle="1" w:styleId="Normal1styleChar">
    <w:name w:val="Normal 1 style Char"/>
    <w:basedOn w:val="DefaultParagraphFont"/>
    <w:link w:val="Normal1style"/>
    <w:locked/>
    <w:rsid w:val="00552877"/>
    <w:rPr>
      <w:rFonts w:ascii="Calibri" w:hAnsi="Calibri" w:cs="Calibri"/>
    </w:rPr>
  </w:style>
  <w:style w:type="paragraph" w:customStyle="1" w:styleId="Normal1style">
    <w:name w:val="Normal 1 style"/>
    <w:basedOn w:val="Normal"/>
    <w:link w:val="Normal1styleChar"/>
    <w:qFormat/>
    <w:rsid w:val="00552877"/>
    <w:pPr>
      <w:spacing w:after="0"/>
      <w:contextualSpacing/>
    </w:pPr>
    <w:rPr>
      <w:rFonts w:ascii="Calibri" w:hAnsi="Calibri" w:cs="Calibri"/>
      <w:sz w:val="22"/>
    </w:rPr>
  </w:style>
  <w:style w:type="table" w:styleId="ListTable4-Accent2">
    <w:name w:val="List Table 4 Accent 2"/>
    <w:basedOn w:val="TableNormal"/>
    <w:uiPriority w:val="49"/>
    <w:rsid w:val="00552877"/>
    <w:pPr>
      <w:spacing w:after="0"/>
      <w:ind w:left="0"/>
    </w:pPr>
    <w:rPr>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6">
    <w:name w:val="List Table 4 Accent 6"/>
    <w:basedOn w:val="TableNormal"/>
    <w:uiPriority w:val="49"/>
    <w:rsid w:val="00552877"/>
    <w:pPr>
      <w:spacing w:after="0"/>
      <w:ind w:left="0"/>
    </w:pPr>
    <w:rPr>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5">
    <w:name w:val="List Table 4 Accent 5"/>
    <w:basedOn w:val="TableNormal"/>
    <w:uiPriority w:val="49"/>
    <w:rsid w:val="00B9251E"/>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H3">
    <w:name w:val="H3"/>
    <w:basedOn w:val="Normal"/>
    <w:next w:val="Body"/>
    <w:link w:val="H3Char"/>
    <w:qFormat/>
    <w:rsid w:val="00D369FD"/>
    <w:pPr>
      <w:spacing w:before="120" w:after="120"/>
      <w:outlineLvl w:val="2"/>
    </w:pPr>
    <w:rPr>
      <w:rFonts w:ascii="Franklin Gothic Medium" w:hAnsi="Franklin Gothic Medium"/>
      <w:color w:val="1F497D"/>
      <w:sz w:val="28"/>
    </w:rPr>
  </w:style>
  <w:style w:type="character" w:customStyle="1" w:styleId="H3Char">
    <w:name w:val="H3 Char"/>
    <w:basedOn w:val="DefaultParagraphFont"/>
    <w:link w:val="H3"/>
    <w:rsid w:val="00D369FD"/>
    <w:rPr>
      <w:rFonts w:ascii="Franklin Gothic Medium" w:hAnsi="Franklin Gothic Medium"/>
      <w:color w:val="1F497D"/>
      <w:sz w:val="28"/>
    </w:rPr>
  </w:style>
  <w:style w:type="table" w:styleId="GridTable4-Accent2">
    <w:name w:val="Grid Table 4 Accent 2"/>
    <w:basedOn w:val="TableNormal"/>
    <w:uiPriority w:val="49"/>
    <w:rsid w:val="005647E0"/>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B429D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gmail-apple-converted-space">
    <w:name w:val="gmail-apple-converted-space"/>
    <w:basedOn w:val="DefaultParagraphFont"/>
    <w:rsid w:val="004C137D"/>
  </w:style>
  <w:style w:type="character" w:customStyle="1" w:styleId="contentauthor--name">
    <w:name w:val="content__author--name"/>
    <w:basedOn w:val="DefaultParagraphFont"/>
    <w:rsid w:val="0067348E"/>
  </w:style>
  <w:style w:type="character" w:customStyle="1" w:styleId="contentauthor--date">
    <w:name w:val="content__author--date"/>
    <w:basedOn w:val="DefaultParagraphFont"/>
    <w:rsid w:val="0067348E"/>
  </w:style>
  <w:style w:type="paragraph" w:styleId="EndnoteText">
    <w:name w:val="endnote text"/>
    <w:basedOn w:val="Normal"/>
    <w:link w:val="EndnoteTextChar"/>
    <w:uiPriority w:val="99"/>
    <w:semiHidden/>
    <w:unhideWhenUsed/>
    <w:rsid w:val="003103B5"/>
    <w:pPr>
      <w:spacing w:after="0"/>
    </w:pPr>
    <w:rPr>
      <w:sz w:val="20"/>
      <w:szCs w:val="20"/>
    </w:rPr>
  </w:style>
  <w:style w:type="character" w:customStyle="1" w:styleId="EndnoteTextChar">
    <w:name w:val="Endnote Text Char"/>
    <w:basedOn w:val="DefaultParagraphFont"/>
    <w:link w:val="EndnoteText"/>
    <w:uiPriority w:val="99"/>
    <w:semiHidden/>
    <w:rsid w:val="003103B5"/>
    <w:rPr>
      <w:sz w:val="20"/>
      <w:szCs w:val="20"/>
    </w:rPr>
  </w:style>
  <w:style w:type="character" w:styleId="EndnoteReference">
    <w:name w:val="endnote reference"/>
    <w:basedOn w:val="DefaultParagraphFont"/>
    <w:uiPriority w:val="99"/>
    <w:semiHidden/>
    <w:unhideWhenUsed/>
    <w:rsid w:val="003103B5"/>
    <w:rPr>
      <w:vertAlign w:val="superscript"/>
    </w:rPr>
  </w:style>
  <w:style w:type="character" w:styleId="UnresolvedMention">
    <w:name w:val="Unresolved Mention"/>
    <w:basedOn w:val="DefaultParagraphFont"/>
    <w:uiPriority w:val="99"/>
    <w:semiHidden/>
    <w:unhideWhenUsed/>
    <w:rsid w:val="000F5C3B"/>
    <w:rPr>
      <w:color w:val="605E5C"/>
      <w:shd w:val="clear" w:color="auto" w:fill="E1DFDD"/>
    </w:rPr>
  </w:style>
  <w:style w:type="character" w:customStyle="1" w:styleId="cf01">
    <w:name w:val="cf01"/>
    <w:basedOn w:val="DefaultParagraphFont"/>
    <w:rsid w:val="000E71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228">
      <w:bodyDiv w:val="1"/>
      <w:marLeft w:val="0"/>
      <w:marRight w:val="0"/>
      <w:marTop w:val="0"/>
      <w:marBottom w:val="0"/>
      <w:divBdr>
        <w:top w:val="none" w:sz="0" w:space="0" w:color="auto"/>
        <w:left w:val="none" w:sz="0" w:space="0" w:color="auto"/>
        <w:bottom w:val="none" w:sz="0" w:space="0" w:color="auto"/>
        <w:right w:val="none" w:sz="0" w:space="0" w:color="auto"/>
      </w:divBdr>
    </w:div>
    <w:div w:id="376320755">
      <w:bodyDiv w:val="1"/>
      <w:marLeft w:val="0"/>
      <w:marRight w:val="0"/>
      <w:marTop w:val="0"/>
      <w:marBottom w:val="0"/>
      <w:divBdr>
        <w:top w:val="none" w:sz="0" w:space="0" w:color="auto"/>
        <w:left w:val="none" w:sz="0" w:space="0" w:color="auto"/>
        <w:bottom w:val="none" w:sz="0" w:space="0" w:color="auto"/>
        <w:right w:val="none" w:sz="0" w:space="0" w:color="auto"/>
      </w:divBdr>
    </w:div>
    <w:div w:id="405878546">
      <w:bodyDiv w:val="1"/>
      <w:marLeft w:val="0"/>
      <w:marRight w:val="0"/>
      <w:marTop w:val="0"/>
      <w:marBottom w:val="0"/>
      <w:divBdr>
        <w:top w:val="none" w:sz="0" w:space="0" w:color="auto"/>
        <w:left w:val="none" w:sz="0" w:space="0" w:color="auto"/>
        <w:bottom w:val="none" w:sz="0" w:space="0" w:color="auto"/>
        <w:right w:val="none" w:sz="0" w:space="0" w:color="auto"/>
      </w:divBdr>
      <w:divsChild>
        <w:div w:id="1353385945">
          <w:marLeft w:val="0"/>
          <w:marRight w:val="0"/>
          <w:marTop w:val="0"/>
          <w:marBottom w:val="0"/>
          <w:divBdr>
            <w:top w:val="none" w:sz="0" w:space="0" w:color="auto"/>
            <w:left w:val="none" w:sz="0" w:space="0" w:color="auto"/>
            <w:bottom w:val="none" w:sz="0" w:space="0" w:color="auto"/>
            <w:right w:val="none" w:sz="0" w:space="0" w:color="auto"/>
          </w:divBdr>
        </w:div>
      </w:divsChild>
    </w:div>
    <w:div w:id="497228565">
      <w:bodyDiv w:val="1"/>
      <w:marLeft w:val="0"/>
      <w:marRight w:val="0"/>
      <w:marTop w:val="0"/>
      <w:marBottom w:val="0"/>
      <w:divBdr>
        <w:top w:val="none" w:sz="0" w:space="0" w:color="auto"/>
        <w:left w:val="none" w:sz="0" w:space="0" w:color="auto"/>
        <w:bottom w:val="none" w:sz="0" w:space="0" w:color="auto"/>
        <w:right w:val="none" w:sz="0" w:space="0" w:color="auto"/>
      </w:divBdr>
      <w:divsChild>
        <w:div w:id="568926113">
          <w:marLeft w:val="0"/>
          <w:marRight w:val="0"/>
          <w:marTop w:val="0"/>
          <w:marBottom w:val="0"/>
          <w:divBdr>
            <w:top w:val="none" w:sz="0" w:space="0" w:color="auto"/>
            <w:left w:val="none" w:sz="0" w:space="0" w:color="auto"/>
            <w:bottom w:val="none" w:sz="0" w:space="0" w:color="auto"/>
            <w:right w:val="none" w:sz="0" w:space="0" w:color="auto"/>
          </w:divBdr>
        </w:div>
        <w:div w:id="2087679212">
          <w:marLeft w:val="0"/>
          <w:marRight w:val="0"/>
          <w:marTop w:val="0"/>
          <w:marBottom w:val="0"/>
          <w:divBdr>
            <w:top w:val="none" w:sz="0" w:space="0" w:color="auto"/>
            <w:left w:val="none" w:sz="0" w:space="0" w:color="auto"/>
            <w:bottom w:val="none" w:sz="0" w:space="0" w:color="auto"/>
            <w:right w:val="none" w:sz="0" w:space="0" w:color="auto"/>
          </w:divBdr>
        </w:div>
        <w:div w:id="460464666">
          <w:marLeft w:val="0"/>
          <w:marRight w:val="0"/>
          <w:marTop w:val="0"/>
          <w:marBottom w:val="0"/>
          <w:divBdr>
            <w:top w:val="none" w:sz="0" w:space="0" w:color="auto"/>
            <w:left w:val="none" w:sz="0" w:space="0" w:color="auto"/>
            <w:bottom w:val="none" w:sz="0" w:space="0" w:color="auto"/>
            <w:right w:val="none" w:sz="0" w:space="0" w:color="auto"/>
          </w:divBdr>
        </w:div>
        <w:div w:id="1242328561">
          <w:marLeft w:val="0"/>
          <w:marRight w:val="0"/>
          <w:marTop w:val="0"/>
          <w:marBottom w:val="0"/>
          <w:divBdr>
            <w:top w:val="none" w:sz="0" w:space="0" w:color="auto"/>
            <w:left w:val="none" w:sz="0" w:space="0" w:color="auto"/>
            <w:bottom w:val="none" w:sz="0" w:space="0" w:color="auto"/>
            <w:right w:val="none" w:sz="0" w:space="0" w:color="auto"/>
          </w:divBdr>
        </w:div>
        <w:div w:id="1858425287">
          <w:marLeft w:val="0"/>
          <w:marRight w:val="0"/>
          <w:marTop w:val="0"/>
          <w:marBottom w:val="0"/>
          <w:divBdr>
            <w:top w:val="none" w:sz="0" w:space="0" w:color="auto"/>
            <w:left w:val="none" w:sz="0" w:space="0" w:color="auto"/>
            <w:bottom w:val="none" w:sz="0" w:space="0" w:color="auto"/>
            <w:right w:val="none" w:sz="0" w:space="0" w:color="auto"/>
          </w:divBdr>
        </w:div>
        <w:div w:id="1721053563">
          <w:marLeft w:val="0"/>
          <w:marRight w:val="0"/>
          <w:marTop w:val="0"/>
          <w:marBottom w:val="0"/>
          <w:divBdr>
            <w:top w:val="none" w:sz="0" w:space="0" w:color="auto"/>
            <w:left w:val="none" w:sz="0" w:space="0" w:color="auto"/>
            <w:bottom w:val="none" w:sz="0" w:space="0" w:color="auto"/>
            <w:right w:val="none" w:sz="0" w:space="0" w:color="auto"/>
          </w:divBdr>
        </w:div>
        <w:div w:id="1272668260">
          <w:marLeft w:val="0"/>
          <w:marRight w:val="0"/>
          <w:marTop w:val="0"/>
          <w:marBottom w:val="0"/>
          <w:divBdr>
            <w:top w:val="none" w:sz="0" w:space="0" w:color="auto"/>
            <w:left w:val="none" w:sz="0" w:space="0" w:color="auto"/>
            <w:bottom w:val="none" w:sz="0" w:space="0" w:color="auto"/>
            <w:right w:val="none" w:sz="0" w:space="0" w:color="auto"/>
          </w:divBdr>
        </w:div>
        <w:div w:id="1928882719">
          <w:marLeft w:val="0"/>
          <w:marRight w:val="0"/>
          <w:marTop w:val="0"/>
          <w:marBottom w:val="0"/>
          <w:divBdr>
            <w:top w:val="none" w:sz="0" w:space="0" w:color="auto"/>
            <w:left w:val="none" w:sz="0" w:space="0" w:color="auto"/>
            <w:bottom w:val="none" w:sz="0" w:space="0" w:color="auto"/>
            <w:right w:val="none" w:sz="0" w:space="0" w:color="auto"/>
          </w:divBdr>
        </w:div>
        <w:div w:id="1182091807">
          <w:marLeft w:val="0"/>
          <w:marRight w:val="0"/>
          <w:marTop w:val="0"/>
          <w:marBottom w:val="0"/>
          <w:divBdr>
            <w:top w:val="none" w:sz="0" w:space="0" w:color="auto"/>
            <w:left w:val="none" w:sz="0" w:space="0" w:color="auto"/>
            <w:bottom w:val="none" w:sz="0" w:space="0" w:color="auto"/>
            <w:right w:val="none" w:sz="0" w:space="0" w:color="auto"/>
          </w:divBdr>
        </w:div>
        <w:div w:id="438525363">
          <w:marLeft w:val="0"/>
          <w:marRight w:val="0"/>
          <w:marTop w:val="0"/>
          <w:marBottom w:val="0"/>
          <w:divBdr>
            <w:top w:val="none" w:sz="0" w:space="0" w:color="auto"/>
            <w:left w:val="none" w:sz="0" w:space="0" w:color="auto"/>
            <w:bottom w:val="none" w:sz="0" w:space="0" w:color="auto"/>
            <w:right w:val="none" w:sz="0" w:space="0" w:color="auto"/>
          </w:divBdr>
        </w:div>
        <w:div w:id="965352992">
          <w:marLeft w:val="0"/>
          <w:marRight w:val="0"/>
          <w:marTop w:val="0"/>
          <w:marBottom w:val="0"/>
          <w:divBdr>
            <w:top w:val="none" w:sz="0" w:space="0" w:color="auto"/>
            <w:left w:val="none" w:sz="0" w:space="0" w:color="auto"/>
            <w:bottom w:val="none" w:sz="0" w:space="0" w:color="auto"/>
            <w:right w:val="none" w:sz="0" w:space="0" w:color="auto"/>
          </w:divBdr>
        </w:div>
        <w:div w:id="835144940">
          <w:marLeft w:val="0"/>
          <w:marRight w:val="0"/>
          <w:marTop w:val="0"/>
          <w:marBottom w:val="0"/>
          <w:divBdr>
            <w:top w:val="none" w:sz="0" w:space="0" w:color="auto"/>
            <w:left w:val="none" w:sz="0" w:space="0" w:color="auto"/>
            <w:bottom w:val="none" w:sz="0" w:space="0" w:color="auto"/>
            <w:right w:val="none" w:sz="0" w:space="0" w:color="auto"/>
          </w:divBdr>
        </w:div>
      </w:divsChild>
    </w:div>
    <w:div w:id="604771910">
      <w:bodyDiv w:val="1"/>
      <w:marLeft w:val="0"/>
      <w:marRight w:val="0"/>
      <w:marTop w:val="0"/>
      <w:marBottom w:val="0"/>
      <w:divBdr>
        <w:top w:val="none" w:sz="0" w:space="0" w:color="auto"/>
        <w:left w:val="none" w:sz="0" w:space="0" w:color="auto"/>
        <w:bottom w:val="none" w:sz="0" w:space="0" w:color="auto"/>
        <w:right w:val="none" w:sz="0" w:space="0" w:color="auto"/>
      </w:divBdr>
    </w:div>
    <w:div w:id="813834013">
      <w:bodyDiv w:val="1"/>
      <w:marLeft w:val="0"/>
      <w:marRight w:val="0"/>
      <w:marTop w:val="0"/>
      <w:marBottom w:val="0"/>
      <w:divBdr>
        <w:top w:val="none" w:sz="0" w:space="0" w:color="auto"/>
        <w:left w:val="none" w:sz="0" w:space="0" w:color="auto"/>
        <w:bottom w:val="none" w:sz="0" w:space="0" w:color="auto"/>
        <w:right w:val="none" w:sz="0" w:space="0" w:color="auto"/>
      </w:divBdr>
    </w:div>
    <w:div w:id="1125004177">
      <w:bodyDiv w:val="1"/>
      <w:marLeft w:val="0"/>
      <w:marRight w:val="0"/>
      <w:marTop w:val="0"/>
      <w:marBottom w:val="0"/>
      <w:divBdr>
        <w:top w:val="none" w:sz="0" w:space="0" w:color="auto"/>
        <w:left w:val="none" w:sz="0" w:space="0" w:color="auto"/>
        <w:bottom w:val="none" w:sz="0" w:space="0" w:color="auto"/>
        <w:right w:val="none" w:sz="0" w:space="0" w:color="auto"/>
      </w:divBdr>
    </w:div>
    <w:div w:id="1159349362">
      <w:bodyDiv w:val="1"/>
      <w:marLeft w:val="0"/>
      <w:marRight w:val="0"/>
      <w:marTop w:val="0"/>
      <w:marBottom w:val="0"/>
      <w:divBdr>
        <w:top w:val="none" w:sz="0" w:space="0" w:color="auto"/>
        <w:left w:val="none" w:sz="0" w:space="0" w:color="auto"/>
        <w:bottom w:val="none" w:sz="0" w:space="0" w:color="auto"/>
        <w:right w:val="none" w:sz="0" w:space="0" w:color="auto"/>
      </w:divBdr>
    </w:div>
    <w:div w:id="1379353602">
      <w:bodyDiv w:val="1"/>
      <w:marLeft w:val="0"/>
      <w:marRight w:val="0"/>
      <w:marTop w:val="0"/>
      <w:marBottom w:val="0"/>
      <w:divBdr>
        <w:top w:val="none" w:sz="0" w:space="0" w:color="auto"/>
        <w:left w:val="none" w:sz="0" w:space="0" w:color="auto"/>
        <w:bottom w:val="none" w:sz="0" w:space="0" w:color="auto"/>
        <w:right w:val="none" w:sz="0" w:space="0" w:color="auto"/>
      </w:divBdr>
    </w:div>
    <w:div w:id="1440224085">
      <w:bodyDiv w:val="1"/>
      <w:marLeft w:val="0"/>
      <w:marRight w:val="0"/>
      <w:marTop w:val="0"/>
      <w:marBottom w:val="0"/>
      <w:divBdr>
        <w:top w:val="none" w:sz="0" w:space="0" w:color="auto"/>
        <w:left w:val="none" w:sz="0" w:space="0" w:color="auto"/>
        <w:bottom w:val="none" w:sz="0" w:space="0" w:color="auto"/>
        <w:right w:val="none" w:sz="0" w:space="0" w:color="auto"/>
      </w:divBdr>
    </w:div>
    <w:div w:id="1566642748">
      <w:bodyDiv w:val="1"/>
      <w:marLeft w:val="0"/>
      <w:marRight w:val="0"/>
      <w:marTop w:val="0"/>
      <w:marBottom w:val="0"/>
      <w:divBdr>
        <w:top w:val="none" w:sz="0" w:space="0" w:color="auto"/>
        <w:left w:val="none" w:sz="0" w:space="0" w:color="auto"/>
        <w:bottom w:val="none" w:sz="0" w:space="0" w:color="auto"/>
        <w:right w:val="none" w:sz="0" w:space="0" w:color="auto"/>
      </w:divBdr>
    </w:div>
    <w:div w:id="1613316634">
      <w:bodyDiv w:val="1"/>
      <w:marLeft w:val="0"/>
      <w:marRight w:val="0"/>
      <w:marTop w:val="0"/>
      <w:marBottom w:val="0"/>
      <w:divBdr>
        <w:top w:val="none" w:sz="0" w:space="0" w:color="auto"/>
        <w:left w:val="none" w:sz="0" w:space="0" w:color="auto"/>
        <w:bottom w:val="none" w:sz="0" w:space="0" w:color="auto"/>
        <w:right w:val="none" w:sz="0" w:space="0" w:color="auto"/>
      </w:divBdr>
    </w:div>
    <w:div w:id="1665433361">
      <w:bodyDiv w:val="1"/>
      <w:marLeft w:val="0"/>
      <w:marRight w:val="0"/>
      <w:marTop w:val="0"/>
      <w:marBottom w:val="0"/>
      <w:divBdr>
        <w:top w:val="none" w:sz="0" w:space="0" w:color="auto"/>
        <w:left w:val="none" w:sz="0" w:space="0" w:color="auto"/>
        <w:bottom w:val="none" w:sz="0" w:space="0" w:color="auto"/>
        <w:right w:val="none" w:sz="0" w:space="0" w:color="auto"/>
      </w:divBdr>
    </w:div>
    <w:div w:id="1904097239">
      <w:bodyDiv w:val="1"/>
      <w:marLeft w:val="0"/>
      <w:marRight w:val="0"/>
      <w:marTop w:val="0"/>
      <w:marBottom w:val="0"/>
      <w:divBdr>
        <w:top w:val="none" w:sz="0" w:space="0" w:color="auto"/>
        <w:left w:val="none" w:sz="0" w:space="0" w:color="auto"/>
        <w:bottom w:val="none" w:sz="0" w:space="0" w:color="auto"/>
        <w:right w:val="none" w:sz="0" w:space="0" w:color="auto"/>
      </w:divBdr>
    </w:div>
    <w:div w:id="197533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png"/><Relationship Id="rId42" Type="http://schemas.openxmlformats.org/officeDocument/2006/relationships/hyperlink" Target="https://portofpt.com/tetra-tech-pyrolysis-report-and-study-available/" TargetMode="External"/><Relationship Id="rId47" Type="http://schemas.openxmlformats.org/officeDocument/2006/relationships/hyperlink" Target="https://911glassrescue.org/" TargetMode="External"/><Relationship Id="rId63" Type="http://schemas.openxmlformats.org/officeDocument/2006/relationships/hyperlink" Target="https://apps.ecology.wa.gov/publications/SummaryPages/2007025.html" TargetMode="External"/><Relationship Id="rId68" Type="http://schemas.openxmlformats.org/officeDocument/2006/relationships/hyperlink" Target="https://kingcounty.gov/~/media/depts/dnrp/solid-waste/about/planning/documents/task-force-container-study-executive.ashx?la=en" TargetMode="External"/><Relationship Id="rId84" Type="http://schemas.openxmlformats.org/officeDocument/2006/relationships/footer" Target="footer11.xml"/><Relationship Id="rId16" Type="http://schemas.openxmlformats.org/officeDocument/2006/relationships/hyperlink" Target="https://apps.ecology.wa.gov/publications/SummaryPages/2007022.html" TargetMode="External"/><Relationship Id="rId11" Type="http://schemas.openxmlformats.org/officeDocument/2006/relationships/endnotes" Target="endnotes.xml"/><Relationship Id="rId32" Type="http://schemas.openxmlformats.org/officeDocument/2006/relationships/hyperlink" Target="https://www.ezview.wa.gov/site/alias__1962/37596/recycling_development_center_advisory_board.aspx" TargetMode="External"/><Relationship Id="rId37" Type="http://schemas.openxmlformats.org/officeDocument/2006/relationships/hyperlink" Target="https://cmec.wsu.edu/project/plastics-recycling-technology/" TargetMode="External"/><Relationship Id="rId53" Type="http://schemas.openxmlformats.org/officeDocument/2006/relationships/image" Target="media/image10.png"/><Relationship Id="rId58" Type="http://schemas.openxmlformats.org/officeDocument/2006/relationships/hyperlink" Target="https://view.officeapps.live.com/op/view.aspx?src=https%3A%2F%2Fwww.ezview.wa.gov%2FPortals%2F_1962%2FDocuments%2Frdcab%2FRecycledPlasticPaper_FINALMay2022.docx&amp;wdOrigin=BROWSELINK" TargetMode="External"/><Relationship Id="rId74" Type="http://schemas.openxmlformats.org/officeDocument/2006/relationships/hyperlink" Target="https://www.ezview.wa.gov/Portals/_1962/Documents/rdcab/GlassPaper_Final.pdf" TargetMode="External"/><Relationship Id="rId79" Type="http://schemas.openxmlformats.org/officeDocument/2006/relationships/hyperlink" Target="https://www.statista.com/statistics/380825/us-cpg-sales/" TargetMode="External"/><Relationship Id="rId5" Type="http://schemas.openxmlformats.org/officeDocument/2006/relationships/customXml" Target="../customXml/item5.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hyperlink" Target="https://www.ezview.wa.gov/site/alias__1962/37596/recycling_development_center_advisory_board.aspx" TargetMode="External"/><Relationship Id="rId35" Type="http://schemas.openxmlformats.org/officeDocument/2006/relationships/image" Target="media/image8.png"/><Relationship Id="rId43" Type="http://schemas.openxmlformats.org/officeDocument/2006/relationships/hyperlink" Target="https://www.co.kittitas.wa.us/uploads/documents/solid-waste/Kittitas%20County%20Secondary%20Market%20Feasibility%20Study%20Final%2006212021.pdf" TargetMode="External"/><Relationship Id="rId48" Type="http://schemas.openxmlformats.org/officeDocument/2006/relationships/image" Target="media/image9.jpeg"/><Relationship Id="rId56" Type="http://schemas.openxmlformats.org/officeDocument/2006/relationships/hyperlink" Target="https://www.ezview.wa.gov/Portals/_1962/Documents/rdcab/PaperPaper-FINAL.pdf" TargetMode="External"/><Relationship Id="rId64" Type="http://schemas.openxmlformats.org/officeDocument/2006/relationships/hyperlink" Target="https://apps.ecology.wa.gov/publications/SummaryPages/2007024.html" TargetMode="External"/><Relationship Id="rId69" Type="http://schemas.openxmlformats.org/officeDocument/2006/relationships/hyperlink" Target="https://kingcounty.gov/~/media/depts/dnrp/solid-waste/about/planning/documents/task-force-container-study-phase-1.ashx?la=en" TargetMode="External"/><Relationship Id="rId77" Type="http://schemas.openxmlformats.org/officeDocument/2006/relationships/hyperlink" Target="https://view.officeapps.live.com/op/view.aspx?src=https%3A%2F%2Fwww.ezview.wa.gov%2FPortals%2F_1962%2FDocuments%2Frdcab%2FWAPlasticCompanyMap2022.xlsx&amp;wdOrigin=BROWSELINK" TargetMode="External"/><Relationship Id="rId8" Type="http://schemas.openxmlformats.org/officeDocument/2006/relationships/settings" Target="settings.xml"/><Relationship Id="rId51" Type="http://schemas.openxmlformats.org/officeDocument/2006/relationships/hyperlink" Target="https://seattlegood.org/circular-innovation-challenge/" TargetMode="External"/><Relationship Id="rId72" Type="http://schemas.openxmlformats.org/officeDocument/2006/relationships/hyperlink" Target="https://kingcounty.gov/~/media/depts/dnrp/solid-waste/about/planning/documents/task-force-container-study-phase-2.ashx?la=en" TargetMode="External"/><Relationship Id="rId80" Type="http://schemas.openxmlformats.org/officeDocument/2006/relationships/image" Target="media/image13.png"/><Relationship Id="rId85"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cology.wa.gov/contact" TargetMode="Externa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hyperlink" Target="https://cmec.wsu.edu/project/plastics-recycling-technology/" TargetMode="External"/><Relationship Id="rId46" Type="http://schemas.openxmlformats.org/officeDocument/2006/relationships/hyperlink" Target="https://solidwaste.files.wordpress.com/2021/06/final-mkt-development-study-w-appendices-1.pdf" TargetMode="External"/><Relationship Id="rId59" Type="http://schemas.openxmlformats.org/officeDocument/2006/relationships/hyperlink" Target="https://view.officeapps.live.com/op/view.aspx?src=https%3A%2F%2Fwww.ezview.wa.gov%2FPortals%2F_1962%2FDocuments%2Frdcab%2FWAPlasticCompanyMap2022.xlsx&amp;wdOrigin=BROWSELINK" TargetMode="External"/><Relationship Id="rId67" Type="http://schemas.openxmlformats.org/officeDocument/2006/relationships/hyperlink" Target="https://productstewardship.net/sites/default/files/Docs/packaging/eunomia-report-epr-cost-benefit-2022-01-12.pdf" TargetMode="External"/><Relationship Id="rId20" Type="http://schemas.openxmlformats.org/officeDocument/2006/relationships/image" Target="media/image4.jpeg"/><Relationship Id="rId41" Type="http://schemas.openxmlformats.org/officeDocument/2006/relationships/hyperlink" Target="https://www.wintonmfg.com/" TargetMode="External"/><Relationship Id="rId54" Type="http://schemas.openxmlformats.org/officeDocument/2006/relationships/hyperlink" Target="https://washington.materialsmarketplace.org/" TargetMode="External"/><Relationship Id="rId62" Type="http://schemas.microsoft.com/office/2007/relationships/hdphoto" Target="media/hdphoto1.wdp"/><Relationship Id="rId70" Type="http://schemas.openxmlformats.org/officeDocument/2006/relationships/hyperlink" Target="https://kingcounty.gov/~/media/depts/dnrp/solid-waste/about/planning/documents/task-force-container-study-phase-2.ashx?la=en" TargetMode="External"/><Relationship Id="rId75" Type="http://schemas.openxmlformats.org/officeDocument/2006/relationships/hyperlink" Target="https://www.ezview.wa.gov/Portals/_1962/Documents/rdcab/PaperPaper-FINAL.pdf" TargetMode="Externa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pp.leg.wa.gov/RCW/default.aspx?cite=70A.240&amp;full=true" TargetMode="External"/><Relationship Id="rId28" Type="http://schemas.openxmlformats.org/officeDocument/2006/relationships/hyperlink" Target="https://app.leg.wa.gov/RCW/default.aspx?cite=70A.240&amp;full=true" TargetMode="External"/><Relationship Id="rId36" Type="http://schemas.openxmlformats.org/officeDocument/2006/relationships/hyperlink" Target="https://www.nextcyclewashington.com/" TargetMode="External"/><Relationship Id="rId49" Type="http://schemas.openxmlformats.org/officeDocument/2006/relationships/hyperlink" Target="https://www.lopezsolidwaste.org/remakery" TargetMode="External"/><Relationship Id="rId57" Type="http://schemas.openxmlformats.org/officeDocument/2006/relationships/hyperlink" Target="https://www.ezview.wa.gov/Portals/_1962/Documents/rdcab/GlassPaper_Final.pdf" TargetMode="External"/><Relationship Id="rId10" Type="http://schemas.openxmlformats.org/officeDocument/2006/relationships/footnotes" Target="footnotes.xml"/><Relationship Id="rId31" Type="http://schemas.openxmlformats.org/officeDocument/2006/relationships/hyperlink" Target="https://public.govdelivery.com/accounts/WAECY/subscriber/new?topic_id=WAECY_112" TargetMode="External"/><Relationship Id="rId44" Type="http://schemas.openxmlformats.org/officeDocument/2006/relationships/hyperlink" Target="https://www.ezview.wa.gov/Portals/_1962/Documents/rdcab/WSU-SolarModuleProject.pdf" TargetMode="External"/><Relationship Id="rId52" Type="http://schemas.openxmlformats.org/officeDocument/2006/relationships/hyperlink" Target="https://www.precyclewa.org/" TargetMode="External"/><Relationship Id="rId60" Type="http://schemas.openxmlformats.org/officeDocument/2006/relationships/hyperlink" Target="https://www.ezview.wa.gov/Portals/_1962/Documents/rdcab/2020-July-GoalsMetricsApproved.pdf" TargetMode="External"/><Relationship Id="rId65" Type="http://schemas.openxmlformats.org/officeDocument/2006/relationships/hyperlink" Target="https://academiccommons.columbia.edu/doi/10.7916/n2af-vv87" TargetMode="External"/><Relationship Id="rId73" Type="http://schemas.openxmlformats.org/officeDocument/2006/relationships/hyperlink" Target="https://obrc.com/wp-content/uploads/2022/08/About_Reports_2021_Annual.pdf" TargetMode="External"/><Relationship Id="rId78" Type="http://schemas.openxmlformats.org/officeDocument/2006/relationships/hyperlink" Target="https://www.oregon.gov/deq/recycling/Documents/rscRRSconsumer.pdf" TargetMode="External"/><Relationship Id="rId81" Type="http://schemas.openxmlformats.org/officeDocument/2006/relationships/footer" Target="footer8.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ecology.wa.gov/About-us/Accountability-transparency/Our-website/Accessibility" TargetMode="External"/><Relationship Id="rId39" Type="http://schemas.openxmlformats.org/officeDocument/2006/relationships/hyperlink" Target="https://kingcounty.gov/~/media/depts/dnrp/solid-waste/linkup/documents/recycling-infrastructure-WA-paper-plastic.ashx?la=en" TargetMode="External"/><Relationship Id="rId34" Type="http://schemas.openxmlformats.org/officeDocument/2006/relationships/image" Target="media/image7.png"/><Relationship Id="rId50" Type="http://schemas.openxmlformats.org/officeDocument/2006/relationships/hyperlink" Target="https://www.ezview.wa.gov/Portals/_1962/Documents/rdcab/Seattle-WoodRecyclingProject.pdf" TargetMode="External"/><Relationship Id="rId55" Type="http://schemas.openxmlformats.org/officeDocument/2006/relationships/image" Target="media/image11.png"/><Relationship Id="rId76" Type="http://schemas.openxmlformats.org/officeDocument/2006/relationships/hyperlink" Target="https://view.officeapps.live.com/op/view.aspx?src=https%3A%2F%2Fwww.ezview.wa.gov%2FPortals%2F_1962%2FDocuments%2Frdcab%2FRecycledPlasticPaper_FINALMay2022.docx&amp;wdOrigin=BROWSELINK" TargetMode="External"/><Relationship Id="rId7" Type="http://schemas.openxmlformats.org/officeDocument/2006/relationships/styles" Target="styles.xml"/><Relationship Id="rId71" Type="http://schemas.openxmlformats.org/officeDocument/2006/relationships/hyperlink" Target="https://kingcounty.gov/~/media/depts/dnrp/solid-waste/about/planning/documents/task-force-container-study-phase-3.ashx?la=en" TargetMode="External"/><Relationship Id="rId2" Type="http://schemas.openxmlformats.org/officeDocument/2006/relationships/customXml" Target="../customXml/item2.xml"/><Relationship Id="rId29" Type="http://schemas.openxmlformats.org/officeDocument/2006/relationships/hyperlink" Target="https://app.leg.wa.gov/RCW/default.aspx?cite=70A.240&amp;full=true" TargetMode="External"/><Relationship Id="rId24" Type="http://schemas.openxmlformats.org/officeDocument/2006/relationships/footer" Target="footer4.xml"/><Relationship Id="rId40" Type="http://schemas.openxmlformats.org/officeDocument/2006/relationships/hyperlink" Target="https://www.ezview.wa.gov/Portals/_1962/Documents/rdcab/Leavenworth-CompostingFeasibilityProject.pdf" TargetMode="External"/><Relationship Id="rId45" Type="http://schemas.openxmlformats.org/officeDocument/2006/relationships/hyperlink" Target="https://app.leg.wa.gov/RCW/default.aspx?cite=70A.510&amp;full=true" TargetMode="External"/><Relationship Id="rId66" Type="http://schemas.openxmlformats.org/officeDocument/2006/relationships/hyperlink" Target="https://plastics.ellenmacarthurfoundation.org/epr" TargetMode="External"/><Relationship Id="rId87" Type="http://schemas.openxmlformats.org/officeDocument/2006/relationships/theme" Target="theme/theme1.xml"/><Relationship Id="rId61" Type="http://schemas.openxmlformats.org/officeDocument/2006/relationships/image" Target="media/image12.png"/><Relationship Id="rId8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D8A418AA635B4B85A459F989C2C13C" ma:contentTypeVersion="2" ma:contentTypeDescription="Create a new document." ma:contentTypeScope="" ma:versionID="3018c1df646c16af54720eaa26e1c40f">
  <xsd:schema xmlns:xsd="http://www.w3.org/2001/XMLSchema" xmlns:xs="http://www.w3.org/2001/XMLSchema" xmlns:p="http://schemas.microsoft.com/office/2006/metadata/properties" xmlns:ns2="ef66c0c8-142b-4c59-93f2-831009d530b4" xmlns:ns3="fdc105c8-b0fe-4553-808c-38b900660f5d" targetNamespace="http://schemas.microsoft.com/office/2006/metadata/properties" ma:root="true" ma:fieldsID="ae736b10ecee349c6cf02d1013d1e75e" ns2:_="" ns3:_="">
    <xsd:import namespace="ef66c0c8-142b-4c59-93f2-831009d530b4"/>
    <xsd:import namespace="fdc105c8-b0fe-4553-808c-38b900660f5d"/>
    <xsd:element name="properties">
      <xsd:complexType>
        <xsd:sequence>
          <xsd:element name="documentManagement">
            <xsd:complexType>
              <xsd:all>
                <xsd:element ref="ns2:SharedWithUsers" minOccurs="0"/>
                <xsd:element ref="ns3:Document_x0020_Type"/>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dc105c8-b0fe-4553-808c-38b900660f5d" elementFormDefault="qualified">
    <xsd:import namespace="http://schemas.microsoft.com/office/2006/documentManagement/types"/>
    <xsd:import namespace="http://schemas.microsoft.com/office/infopath/2007/PartnerControls"/>
    <xsd:element name="Document_x0020_Type" ma:index="9" ma:displayName="Document Type" ma:default="Work Plan" ma:format="Dropdown" ma:indexed="true" ma:internalName="Document_x0020_Type">
      <xsd:simpleType>
        <xsd:restriction base="dms:Choice">
          <xsd:enumeration value="Work Plan"/>
          <xsd:enumeration value="Outreach"/>
          <xsd:enumeration value="Leg Rpt 2020"/>
          <xsd:enumeration value="Leg Rpt 2022"/>
          <xsd:enumeration value="Other Reports"/>
          <xsd:enumeration value="Director or ELT or PMT"/>
          <xsd:enumeration value="Center Plann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f66c0c8-142b-4c59-93f2-831009d530b4">SH7A6FU2NYNQ-1401406723-52</_dlc_DocId>
    <_dlc_DocIdUrl xmlns="ef66c0c8-142b-4c59-93f2-831009d530b4">
      <Url>http://teams/sites/W2R/RecyclingDevelopmentCenter/_layouts/15/DocIdRedir.aspx?ID=SH7A6FU2NYNQ-1401406723-52</Url>
      <Description>SH7A6FU2NYNQ-1401406723-52</Description>
    </_dlc_DocIdUrl>
    <Document_x0020_Type xmlns="fdc105c8-b0fe-4553-808c-38b900660f5d">Leg Rpt 2022</Document_x0020_Typ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3340662-DFF0-4DA7-BCA8-295F5E34E164}">
  <ds:schemaRefs>
    <ds:schemaRef ds:uri="http://schemas.openxmlformats.org/officeDocument/2006/bibliography"/>
  </ds:schemaRefs>
</ds:datastoreItem>
</file>

<file path=customXml/itemProps2.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3.xml><?xml version="1.0" encoding="utf-8"?>
<ds:datastoreItem xmlns:ds="http://schemas.openxmlformats.org/officeDocument/2006/customXml" ds:itemID="{BDCD4AA8-753A-48CF-BA97-E5C335DAD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fdc105c8-b0fe-4553-808c-38b90066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ef66c0c8-142b-4c59-93f2-831009d530b4"/>
    <ds:schemaRef ds:uri="fdc105c8-b0fe-4553-808c-38b900660f5d"/>
  </ds:schemaRefs>
</ds:datastoreItem>
</file>

<file path=customXml/itemProps5.xml><?xml version="1.0" encoding="utf-8"?>
<ds:datastoreItem xmlns:ds="http://schemas.openxmlformats.org/officeDocument/2006/customXml" ds:itemID="{DD477560-5C6B-49CE-8A7A-05F60C378D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11578</Words>
  <Characters>69237</Characters>
  <Application>Microsoft Office Word</Application>
  <DocSecurity>0</DocSecurity>
  <Lines>1384</Lines>
  <Paragraphs>748</Paragraphs>
  <ScaleCrop>false</ScaleCrop>
  <HeadingPairs>
    <vt:vector size="2" baseType="variant">
      <vt:variant>
        <vt:lpstr>Title</vt:lpstr>
      </vt:variant>
      <vt:variant>
        <vt:i4>1</vt:i4>
      </vt:variant>
    </vt:vector>
  </HeadingPairs>
  <TitlesOfParts>
    <vt:vector size="1" baseType="lpstr">
      <vt:lpstr>Recycling Development Center</vt:lpstr>
    </vt:vector>
  </TitlesOfParts>
  <Company>WA Department of Ecology</Company>
  <LinksUpToDate>false</LinksUpToDate>
  <CharactersWithSpaces>80067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Development Center Report</dc:title>
  <dc:subject/>
  <dc:creator>Washington State Department of Ecology</dc:creator>
  <cp:keywords/>
  <dc:description/>
  <cp:lastModifiedBy>Hayes, Mark (ECY)</cp:lastModifiedBy>
  <cp:revision>13</cp:revision>
  <cp:lastPrinted>2022-08-19T16:24:00Z</cp:lastPrinted>
  <dcterms:created xsi:type="dcterms:W3CDTF">2023-01-03T16:39:00Z</dcterms:created>
  <dcterms:modified xsi:type="dcterms:W3CDTF">2023-01-05T17:08:00Z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0x01010059D8A418AA635B4B85A459F989C2C13C</vt:lpwstr>
  </property>
  <property fmtid="{D5CDD505-2E9C-101B-9397-08002B2CF9AE}" pid="3" name="_dlc_DocIdItemGuid">
    <vt:lpwstr>7a768dbe-6df6-452a-8fab-9ac270d9449b</vt:lpwstr>
  </property>
  <property fmtid="{D5CDD505-2E9C-101B-9397-08002B2CF9AE}" pid="4" name="New">
    <vt:bool>true</vt:bool>
  </property>
</Properties>
</file>