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34" w:type="dxa"/>
        <w:tblInd w:w="17" w:type="dxa"/>
        <w:tblLayout w:type="fixed"/>
        <w:tblLook w:val="0000" w:firstRow="0" w:lastRow="0" w:firstColumn="0" w:lastColumn="0" w:noHBand="0" w:noVBand="0"/>
        <w:tblDescription w:val="Layout table with labeled and blank cells for inspectors to fill in."/>
      </w:tblPr>
      <w:tblGrid>
        <w:gridCol w:w="177"/>
        <w:gridCol w:w="898"/>
        <w:gridCol w:w="450"/>
        <w:gridCol w:w="48"/>
        <w:gridCol w:w="224"/>
        <w:gridCol w:w="91"/>
        <w:gridCol w:w="357"/>
        <w:gridCol w:w="903"/>
        <w:gridCol w:w="89"/>
        <w:gridCol w:w="720"/>
        <w:gridCol w:w="1348"/>
        <w:gridCol w:w="812"/>
        <w:gridCol w:w="273"/>
        <w:gridCol w:w="353"/>
        <w:gridCol w:w="277"/>
        <w:gridCol w:w="177"/>
        <w:gridCol w:w="230"/>
        <w:gridCol w:w="279"/>
        <w:gridCol w:w="34"/>
        <w:gridCol w:w="354"/>
        <w:gridCol w:w="10"/>
        <w:gridCol w:w="267"/>
        <w:gridCol w:w="2785"/>
        <w:gridCol w:w="179"/>
        <w:gridCol w:w="99"/>
      </w:tblGrid>
      <w:tr w:rsidR="0071689C" w14:paraId="77CBB6B1" w14:textId="77777777" w:rsidTr="00F009B5">
        <w:trPr>
          <w:gridBefore w:val="1"/>
          <w:gridAfter w:val="1"/>
          <w:wBefore w:w="177" w:type="dxa"/>
          <w:wAfter w:w="99" w:type="dxa"/>
          <w:trHeight w:val="1710"/>
        </w:trPr>
        <w:tc>
          <w:tcPr>
            <w:tcW w:w="1348" w:type="dxa"/>
            <w:gridSpan w:val="2"/>
            <w:vAlign w:val="center"/>
          </w:tcPr>
          <w:p w14:paraId="77CBB6A1" w14:textId="77777777" w:rsidR="0071689C" w:rsidRDefault="004A5147" w:rsidP="004A5147">
            <w:pPr>
              <w:pStyle w:val="Header"/>
              <w:ind w:left="-106"/>
              <w:rPr>
                <w:b/>
                <w:sz w:val="18"/>
              </w:rPr>
            </w:pPr>
            <w:bookmarkStart w:id="0" w:name="_GoBack"/>
            <w:bookmarkEnd w:id="0"/>
            <w:r w:rsidRPr="004A5147">
              <w:rPr>
                <w:b/>
                <w:noProof/>
                <w:sz w:val="18"/>
              </w:rPr>
              <w:drawing>
                <wp:inline distT="0" distB="0" distL="0" distR="0" wp14:anchorId="77CBB8E5" wp14:editId="3CD5CD72">
                  <wp:extent cx="747825" cy="864831"/>
                  <wp:effectExtent l="0" t="0" r="0" b="0"/>
                  <wp:docPr id="2" name="Picture 1" descr="Washington State Department of 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LOGO-BW.wmf"/>
                          <pic:cNvPicPr/>
                        </pic:nvPicPr>
                        <pic:blipFill>
                          <a:blip r:embed="rId8" cstate="print"/>
                          <a:stretch>
                            <a:fillRect/>
                          </a:stretch>
                        </pic:blipFill>
                        <pic:spPr>
                          <a:xfrm>
                            <a:off x="0" y="0"/>
                            <a:ext cx="748148" cy="865205"/>
                          </a:xfrm>
                          <a:prstGeom prst="rect">
                            <a:avLst/>
                          </a:prstGeom>
                        </pic:spPr>
                      </pic:pic>
                    </a:graphicData>
                  </a:graphic>
                </wp:inline>
              </w:drawing>
            </w:r>
          </w:p>
        </w:tc>
        <w:tc>
          <w:tcPr>
            <w:tcW w:w="3780" w:type="dxa"/>
            <w:gridSpan w:val="8"/>
            <w:vAlign w:val="center"/>
          </w:tcPr>
          <w:p w14:paraId="77CBB6A2" w14:textId="77777777" w:rsidR="0071689C" w:rsidRPr="00F03852" w:rsidRDefault="0071689C" w:rsidP="007F2E8A">
            <w:pPr>
              <w:pStyle w:val="Noparagraphstyle"/>
              <w:spacing w:line="240" w:lineRule="auto"/>
              <w:rPr>
                <w:rFonts w:ascii="Arial Narrow" w:hAnsi="Arial Narrow" w:cs="Arial Narrow"/>
                <w:sz w:val="20"/>
                <w:szCs w:val="20"/>
              </w:rPr>
            </w:pPr>
            <w:smartTag w:uri="urn:schemas-microsoft-com:office:smarttags" w:element="place">
              <w:smartTag w:uri="urn:schemas-microsoft-com:office:smarttags" w:element="PlaceName">
                <w:r w:rsidRPr="00F03852">
                  <w:rPr>
                    <w:rFonts w:ascii="Arial Narrow" w:hAnsi="Arial Narrow" w:cs="Arial Narrow"/>
                    <w:sz w:val="20"/>
                    <w:szCs w:val="20"/>
                  </w:rPr>
                  <w:t>WASHINGTON</w:t>
                </w:r>
              </w:smartTag>
              <w:r w:rsidRPr="00F03852">
                <w:rPr>
                  <w:rFonts w:ascii="Arial Narrow" w:hAnsi="Arial Narrow" w:cs="Arial Narrow"/>
                  <w:sz w:val="20"/>
                  <w:szCs w:val="20"/>
                </w:rPr>
                <w:t xml:space="preserve"> </w:t>
              </w:r>
              <w:smartTag w:uri="urn:schemas-microsoft-com:office:smarttags" w:element="PlaceType">
                <w:r w:rsidRPr="00F03852">
                  <w:rPr>
                    <w:rFonts w:ascii="Arial Narrow" w:hAnsi="Arial Narrow" w:cs="Arial Narrow"/>
                    <w:sz w:val="20"/>
                    <w:szCs w:val="20"/>
                  </w:rPr>
                  <w:t>STATE</w:t>
                </w:r>
              </w:smartTag>
            </w:smartTag>
          </w:p>
          <w:p w14:paraId="77CBB6A3" w14:textId="77777777" w:rsidR="0071689C" w:rsidRPr="00F03852" w:rsidRDefault="0071689C" w:rsidP="007F2E8A">
            <w:pPr>
              <w:pStyle w:val="Noparagraphstyle"/>
              <w:spacing w:line="240" w:lineRule="auto"/>
              <w:rPr>
                <w:rFonts w:ascii="Arial Narrow" w:hAnsi="Arial Narrow" w:cs="Arial Narrow"/>
                <w:sz w:val="20"/>
                <w:szCs w:val="20"/>
              </w:rPr>
            </w:pPr>
            <w:r w:rsidRPr="00F03852">
              <w:rPr>
                <w:rFonts w:ascii="Arial Narrow" w:hAnsi="Arial Narrow" w:cs="Arial Narrow"/>
                <w:b/>
                <w:bCs/>
                <w:sz w:val="20"/>
                <w:szCs w:val="20"/>
              </w:rPr>
              <w:t>Department of Ecology</w:t>
            </w:r>
          </w:p>
          <w:p w14:paraId="77CBB6A4" w14:textId="77777777" w:rsidR="0071689C" w:rsidRPr="00F03852" w:rsidRDefault="0071689C" w:rsidP="007F2E8A">
            <w:pPr>
              <w:pStyle w:val="Noparagraphstyle"/>
              <w:spacing w:line="240" w:lineRule="auto"/>
              <w:rPr>
                <w:rFonts w:ascii="Arial Narrow" w:hAnsi="Arial Narrow" w:cs="Arial Narrow"/>
                <w:sz w:val="17"/>
                <w:szCs w:val="17"/>
              </w:rPr>
            </w:pPr>
            <w:r w:rsidRPr="00F03852">
              <w:rPr>
                <w:rFonts w:ascii="Arial Narrow" w:hAnsi="Arial Narrow" w:cs="Arial Narrow"/>
                <w:sz w:val="17"/>
                <w:szCs w:val="17"/>
              </w:rPr>
              <w:t>Spill Prevention, Preparedness, and Response Program</w:t>
            </w:r>
          </w:p>
          <w:p w14:paraId="77CBB6A5" w14:textId="77777777" w:rsidR="0071689C" w:rsidRPr="00F03852" w:rsidRDefault="0071689C" w:rsidP="007F2E8A">
            <w:pPr>
              <w:pStyle w:val="Noparagraphstyle"/>
              <w:spacing w:line="240" w:lineRule="auto"/>
              <w:rPr>
                <w:rFonts w:ascii="Arial Narrow" w:hAnsi="Arial Narrow" w:cs="Arial Narrow"/>
                <w:sz w:val="20"/>
                <w:szCs w:val="20"/>
              </w:rPr>
            </w:pPr>
            <w:r w:rsidRPr="00F03852">
              <w:rPr>
                <w:rFonts w:ascii="Arial Narrow" w:hAnsi="Arial Narrow" w:cs="Arial Narrow"/>
                <w:sz w:val="20"/>
                <w:szCs w:val="20"/>
              </w:rPr>
              <w:t>Prevention Section</w:t>
            </w:r>
          </w:p>
          <w:p w14:paraId="77CBB6A6" w14:textId="77777777" w:rsidR="0071689C" w:rsidRPr="00F03852" w:rsidRDefault="0071689C" w:rsidP="007F2E8A">
            <w:pPr>
              <w:pStyle w:val="Noparagraphstyle"/>
              <w:spacing w:line="240" w:lineRule="auto"/>
              <w:rPr>
                <w:rFonts w:ascii="Arial Narrow" w:hAnsi="Arial Narrow"/>
                <w:sz w:val="20"/>
                <w:szCs w:val="20"/>
              </w:rPr>
            </w:pPr>
            <w:smartTag w:uri="urn:schemas-microsoft-com:office:smarttags" w:element="address">
              <w:smartTag w:uri="urn:schemas-microsoft-com:office:smarttags" w:element="Street">
                <w:r w:rsidRPr="00F03852">
                  <w:rPr>
                    <w:rFonts w:ascii="Arial Narrow" w:hAnsi="Arial Narrow"/>
                    <w:sz w:val="20"/>
                    <w:szCs w:val="20"/>
                  </w:rPr>
                  <w:t>P.O. Box 47600</w:t>
                </w:r>
              </w:smartTag>
              <w:r w:rsidRPr="00F03852">
                <w:rPr>
                  <w:rFonts w:ascii="Arial Narrow" w:hAnsi="Arial Narrow"/>
                  <w:sz w:val="20"/>
                  <w:szCs w:val="20"/>
                </w:rPr>
                <w:t xml:space="preserve">, </w:t>
              </w:r>
              <w:smartTag w:uri="urn:schemas-microsoft-com:office:smarttags" w:element="City">
                <w:r w:rsidRPr="00F03852">
                  <w:rPr>
                    <w:rFonts w:ascii="Arial Narrow" w:hAnsi="Arial Narrow"/>
                    <w:sz w:val="20"/>
                    <w:szCs w:val="20"/>
                  </w:rPr>
                  <w:t>Olympia</w:t>
                </w:r>
              </w:smartTag>
              <w:r w:rsidRPr="00F03852">
                <w:rPr>
                  <w:rFonts w:ascii="Arial Narrow" w:hAnsi="Arial Narrow"/>
                  <w:sz w:val="20"/>
                  <w:szCs w:val="20"/>
                </w:rPr>
                <w:t xml:space="preserve">, </w:t>
              </w:r>
              <w:smartTag w:uri="urn:schemas-microsoft-com:office:smarttags" w:element="State">
                <w:r w:rsidRPr="00F03852">
                  <w:rPr>
                    <w:rFonts w:ascii="Arial Narrow" w:hAnsi="Arial Narrow"/>
                    <w:sz w:val="20"/>
                    <w:szCs w:val="20"/>
                  </w:rPr>
                  <w:t>WA</w:t>
                </w:r>
              </w:smartTag>
              <w:r w:rsidRPr="00F03852">
                <w:rPr>
                  <w:rFonts w:ascii="Arial Narrow" w:hAnsi="Arial Narrow"/>
                  <w:sz w:val="20"/>
                  <w:szCs w:val="20"/>
                </w:rPr>
                <w:t xml:space="preserve"> </w:t>
              </w:r>
              <w:smartTag w:uri="urn:schemas-microsoft-com:office:smarttags" w:element="PostalCode">
                <w:r w:rsidRPr="00F03852">
                  <w:rPr>
                    <w:rFonts w:ascii="Arial Narrow" w:hAnsi="Arial Narrow"/>
                    <w:sz w:val="20"/>
                    <w:szCs w:val="20"/>
                  </w:rPr>
                  <w:t>98504-7600</w:t>
                </w:r>
              </w:smartTag>
            </w:smartTag>
            <w:r w:rsidRPr="00F03852">
              <w:rPr>
                <w:rFonts w:ascii="Arial Narrow" w:hAnsi="Arial Narrow"/>
                <w:sz w:val="20"/>
                <w:szCs w:val="20"/>
              </w:rPr>
              <w:t xml:space="preserve">  </w:t>
            </w:r>
          </w:p>
          <w:p w14:paraId="77CBB6A7" w14:textId="77777777" w:rsidR="0071689C" w:rsidRDefault="0071689C" w:rsidP="007F2E8A">
            <w:pPr>
              <w:pStyle w:val="Noparagraphstyle"/>
              <w:spacing w:line="240" w:lineRule="auto"/>
              <w:rPr>
                <w:rFonts w:ascii="Arial Narrow" w:hAnsi="Arial Narrow"/>
                <w:sz w:val="20"/>
                <w:szCs w:val="20"/>
              </w:rPr>
            </w:pPr>
            <w:r>
              <w:rPr>
                <w:rFonts w:ascii="Arial Narrow" w:hAnsi="Arial Narrow"/>
                <w:sz w:val="20"/>
                <w:szCs w:val="20"/>
              </w:rPr>
              <w:t>Office Phone: (360) 407-7455</w:t>
            </w:r>
            <w:r w:rsidRPr="00F03852">
              <w:rPr>
                <w:rFonts w:ascii="Arial Narrow" w:hAnsi="Arial Narrow"/>
                <w:sz w:val="20"/>
                <w:szCs w:val="20"/>
              </w:rPr>
              <w:t xml:space="preserve"> </w:t>
            </w:r>
          </w:p>
          <w:p w14:paraId="77CBB6A8" w14:textId="77777777" w:rsidR="0071689C" w:rsidRPr="00F03852" w:rsidRDefault="0071689C" w:rsidP="007F2E8A">
            <w:pPr>
              <w:pStyle w:val="Noparagraphstyle"/>
              <w:spacing w:line="240" w:lineRule="auto"/>
              <w:rPr>
                <w:rFonts w:ascii="Arial Narrow" w:hAnsi="Arial Narrow"/>
                <w:sz w:val="20"/>
                <w:szCs w:val="20"/>
              </w:rPr>
            </w:pPr>
            <w:r w:rsidRPr="00F03852">
              <w:rPr>
                <w:rFonts w:ascii="Arial Narrow" w:hAnsi="Arial Narrow"/>
                <w:sz w:val="20"/>
                <w:szCs w:val="20"/>
              </w:rPr>
              <w:t>Fax:</w:t>
            </w:r>
            <w:r>
              <w:rPr>
                <w:rFonts w:ascii="Arial Narrow" w:hAnsi="Arial Narrow"/>
                <w:sz w:val="20"/>
                <w:szCs w:val="20"/>
              </w:rPr>
              <w:t xml:space="preserve"> </w:t>
            </w:r>
            <w:r w:rsidRPr="00F03852">
              <w:rPr>
                <w:rFonts w:ascii="Arial Narrow" w:hAnsi="Arial Narrow"/>
                <w:sz w:val="20"/>
                <w:szCs w:val="20"/>
              </w:rPr>
              <w:t>(360) 407-7288 or toll free 1-800-664-9184</w:t>
            </w:r>
          </w:p>
          <w:p w14:paraId="77CBB6A9" w14:textId="77777777" w:rsidR="0071689C" w:rsidRPr="00667849" w:rsidRDefault="0071689C" w:rsidP="007F2E8A">
            <w:pPr>
              <w:pStyle w:val="Header"/>
              <w:spacing w:line="216" w:lineRule="auto"/>
              <w:rPr>
                <w:sz w:val="16"/>
                <w:szCs w:val="16"/>
              </w:rPr>
            </w:pPr>
          </w:p>
        </w:tc>
        <w:tc>
          <w:tcPr>
            <w:tcW w:w="6030" w:type="dxa"/>
            <w:gridSpan w:val="13"/>
            <w:tcBorders>
              <w:left w:val="nil"/>
            </w:tcBorders>
            <w:vAlign w:val="center"/>
          </w:tcPr>
          <w:p w14:paraId="77CBB6AA" w14:textId="77777777" w:rsidR="0071689C" w:rsidRPr="003E1A9D" w:rsidRDefault="003E1A9D" w:rsidP="007723E8">
            <w:pPr>
              <w:pStyle w:val="Header"/>
              <w:spacing w:after="180"/>
              <w:rPr>
                <w:sz w:val="24"/>
                <w:szCs w:val="24"/>
              </w:rPr>
            </w:pPr>
            <w:r w:rsidRPr="003E1A9D">
              <w:rPr>
                <w:b/>
                <w:sz w:val="24"/>
                <w:szCs w:val="24"/>
              </w:rPr>
              <w:t>BUNKER OPERATIONS MONITORING</w:t>
            </w:r>
            <w:r>
              <w:rPr>
                <w:b/>
                <w:sz w:val="24"/>
                <w:szCs w:val="24"/>
              </w:rPr>
              <w:t xml:space="preserve"> </w:t>
            </w:r>
            <w:r w:rsidR="0071689C" w:rsidRPr="003E1A9D">
              <w:rPr>
                <w:b/>
                <w:sz w:val="24"/>
                <w:szCs w:val="24"/>
              </w:rPr>
              <w:t>REPORT</w:t>
            </w:r>
          </w:p>
          <w:p w14:paraId="77CBB6AC" w14:textId="77777777" w:rsidR="0071689C" w:rsidRDefault="0071689C" w:rsidP="007723E8">
            <w:pPr>
              <w:pStyle w:val="Header"/>
              <w:spacing w:after="160"/>
              <w:rPr>
                <w:sz w:val="18"/>
              </w:rPr>
            </w:pPr>
            <w:r>
              <w:rPr>
                <w:sz w:val="18"/>
              </w:rPr>
              <w:t>Bunkering Date: ___/___/____ Time*: ___:___ Location: ____________</w:t>
            </w:r>
          </w:p>
          <w:p w14:paraId="77CBB6AE" w14:textId="77777777" w:rsidR="0071689C" w:rsidRDefault="0071689C" w:rsidP="007723E8">
            <w:pPr>
              <w:pStyle w:val="Header"/>
              <w:spacing w:after="160"/>
              <w:rPr>
                <w:sz w:val="18"/>
              </w:rPr>
            </w:pPr>
            <w:r>
              <w:rPr>
                <w:sz w:val="18"/>
              </w:rPr>
              <w:t>Inspection Date: ___/___/____  Time: ___:___ ANT #: ______________</w:t>
            </w:r>
          </w:p>
          <w:p w14:paraId="77CBB6B0" w14:textId="77777777" w:rsidR="0071689C" w:rsidRPr="008E0F64" w:rsidRDefault="0071689C" w:rsidP="003E1A9D">
            <w:pPr>
              <w:pStyle w:val="Header"/>
              <w:rPr>
                <w:sz w:val="18"/>
                <w:u w:val="single"/>
              </w:rPr>
            </w:pPr>
            <w:r>
              <w:rPr>
                <w:sz w:val="18"/>
              </w:rPr>
              <w:t>Inspector(s):</w:t>
            </w:r>
            <w:r>
              <w:rPr>
                <w:sz w:val="18"/>
              </w:rPr>
              <w:softHyphen/>
              <w:t xml:space="preserve"> __________________________  Location: ____________</w:t>
            </w:r>
            <w:r w:rsidRPr="008E0F64">
              <w:rPr>
                <w:sz w:val="18"/>
                <w:bdr w:val="single" w:sz="4" w:space="0" w:color="auto"/>
              </w:rPr>
              <w:t xml:space="preserve">     </w:t>
            </w:r>
          </w:p>
        </w:tc>
      </w:tr>
      <w:tr w:rsidR="0071689C" w14:paraId="77CBB6B4" w14:textId="77777777" w:rsidTr="00F009B5">
        <w:trPr>
          <w:gridBefore w:val="1"/>
          <w:gridAfter w:val="2"/>
          <w:wBefore w:w="177" w:type="dxa"/>
          <w:wAfter w:w="278" w:type="dxa"/>
          <w:trHeight w:hRule="exact" w:val="80"/>
        </w:trPr>
        <w:tc>
          <w:tcPr>
            <w:tcW w:w="5940" w:type="dxa"/>
            <w:gridSpan w:val="11"/>
          </w:tcPr>
          <w:p w14:paraId="77CBB6B2" w14:textId="77777777" w:rsidR="0071689C" w:rsidRDefault="0071689C" w:rsidP="007F2E8A">
            <w:pPr>
              <w:jc w:val="center"/>
              <w:rPr>
                <w:b/>
                <w:sz w:val="18"/>
              </w:rPr>
            </w:pPr>
          </w:p>
        </w:tc>
        <w:tc>
          <w:tcPr>
            <w:tcW w:w="5039" w:type="dxa"/>
            <w:gridSpan w:val="11"/>
            <w:tcBorders>
              <w:left w:val="nil"/>
            </w:tcBorders>
          </w:tcPr>
          <w:p w14:paraId="77CBB6B3" w14:textId="77777777" w:rsidR="0071689C" w:rsidRDefault="0071689C" w:rsidP="007F2E8A">
            <w:pPr>
              <w:jc w:val="center"/>
              <w:rPr>
                <w:b/>
                <w:sz w:val="18"/>
              </w:rPr>
            </w:pPr>
          </w:p>
        </w:tc>
      </w:tr>
      <w:tr w:rsidR="0071689C" w14:paraId="77CBB6B7" w14:textId="77777777" w:rsidTr="00F009B5">
        <w:trPr>
          <w:gridBefore w:val="1"/>
          <w:gridAfter w:val="2"/>
          <w:wBefore w:w="177" w:type="dxa"/>
          <w:wAfter w:w="278" w:type="dxa"/>
        </w:trPr>
        <w:tc>
          <w:tcPr>
            <w:tcW w:w="5940" w:type="dxa"/>
            <w:gridSpan w:val="11"/>
            <w:tcBorders>
              <w:top w:val="single" w:sz="12" w:space="0" w:color="auto"/>
              <w:left w:val="single" w:sz="12" w:space="0" w:color="auto"/>
              <w:bottom w:val="single" w:sz="12" w:space="0" w:color="auto"/>
              <w:right w:val="single" w:sz="12" w:space="0" w:color="auto"/>
            </w:tcBorders>
          </w:tcPr>
          <w:p w14:paraId="77CBB6B5" w14:textId="77777777" w:rsidR="0071689C" w:rsidRDefault="0071689C" w:rsidP="007F2E8A">
            <w:pPr>
              <w:jc w:val="center"/>
              <w:rPr>
                <w:b/>
                <w:sz w:val="18"/>
              </w:rPr>
            </w:pPr>
            <w:r>
              <w:rPr>
                <w:b/>
                <w:sz w:val="18"/>
              </w:rPr>
              <w:t>RECEIVING VESSEL</w:t>
            </w:r>
          </w:p>
        </w:tc>
        <w:tc>
          <w:tcPr>
            <w:tcW w:w="5039" w:type="dxa"/>
            <w:gridSpan w:val="11"/>
            <w:tcBorders>
              <w:top w:val="single" w:sz="12" w:space="0" w:color="auto"/>
              <w:left w:val="nil"/>
              <w:bottom w:val="single" w:sz="12" w:space="0" w:color="auto"/>
              <w:right w:val="single" w:sz="12" w:space="0" w:color="auto"/>
            </w:tcBorders>
          </w:tcPr>
          <w:p w14:paraId="77CBB6B6" w14:textId="77777777" w:rsidR="0071689C" w:rsidRDefault="0071689C" w:rsidP="007F2E8A">
            <w:pPr>
              <w:jc w:val="center"/>
              <w:rPr>
                <w:b/>
                <w:sz w:val="18"/>
              </w:rPr>
            </w:pPr>
            <w:r>
              <w:rPr>
                <w:b/>
                <w:sz w:val="18"/>
              </w:rPr>
              <w:t>DELIVERING VESSEL</w:t>
            </w:r>
          </w:p>
        </w:tc>
      </w:tr>
      <w:tr w:rsidR="0071689C" w14:paraId="77CBB6BC" w14:textId="77777777" w:rsidTr="00F009B5">
        <w:trPr>
          <w:gridBefore w:val="1"/>
          <w:gridAfter w:val="2"/>
          <w:wBefore w:w="177" w:type="dxa"/>
          <w:wAfter w:w="278" w:type="dxa"/>
          <w:trHeight w:val="285"/>
        </w:trPr>
        <w:tc>
          <w:tcPr>
            <w:tcW w:w="898" w:type="dxa"/>
            <w:tcBorders>
              <w:left w:val="single" w:sz="12" w:space="0" w:color="auto"/>
              <w:bottom w:val="single" w:sz="6" w:space="0" w:color="auto"/>
              <w:right w:val="single" w:sz="4" w:space="0" w:color="auto"/>
            </w:tcBorders>
            <w:vAlign w:val="center"/>
          </w:tcPr>
          <w:p w14:paraId="77CBB6B8" w14:textId="77777777" w:rsidR="0071689C" w:rsidRPr="003E1A9D" w:rsidRDefault="0071689C" w:rsidP="003E1A9D">
            <w:pPr>
              <w:pStyle w:val="Heading3"/>
              <w:ind w:left="0"/>
              <w:rPr>
                <w:rFonts w:ascii="Arial" w:hAnsi="Arial" w:cs="Arial"/>
                <w:sz w:val="16"/>
                <w:szCs w:val="16"/>
              </w:rPr>
            </w:pPr>
            <w:r w:rsidRPr="003E1A9D">
              <w:rPr>
                <w:rFonts w:ascii="Arial" w:hAnsi="Arial" w:cs="Arial"/>
                <w:sz w:val="16"/>
                <w:szCs w:val="16"/>
              </w:rPr>
              <w:t>NAME</w:t>
            </w:r>
          </w:p>
        </w:tc>
        <w:tc>
          <w:tcPr>
            <w:tcW w:w="5042" w:type="dxa"/>
            <w:gridSpan w:val="10"/>
            <w:tcBorders>
              <w:left w:val="nil"/>
              <w:bottom w:val="single" w:sz="6" w:space="0" w:color="auto"/>
            </w:tcBorders>
          </w:tcPr>
          <w:p w14:paraId="77CBB6B9" w14:textId="77777777" w:rsidR="0071689C" w:rsidRPr="0071689C" w:rsidRDefault="0071689C" w:rsidP="003E1A9D">
            <w:pPr>
              <w:rPr>
                <w:rFonts w:cs="Arial"/>
                <w:i/>
                <w:sz w:val="16"/>
                <w:szCs w:val="16"/>
              </w:rPr>
            </w:pPr>
          </w:p>
        </w:tc>
        <w:tc>
          <w:tcPr>
            <w:tcW w:w="903" w:type="dxa"/>
            <w:gridSpan w:val="3"/>
            <w:tcBorders>
              <w:left w:val="single" w:sz="12" w:space="0" w:color="auto"/>
              <w:bottom w:val="single" w:sz="6" w:space="0" w:color="auto"/>
              <w:right w:val="single" w:sz="4" w:space="0" w:color="auto"/>
            </w:tcBorders>
            <w:vAlign w:val="center"/>
          </w:tcPr>
          <w:p w14:paraId="77CBB6BA" w14:textId="77777777" w:rsidR="0071689C" w:rsidRPr="003E1A9D" w:rsidRDefault="0071689C" w:rsidP="003E1A9D">
            <w:pPr>
              <w:pStyle w:val="Heading3"/>
              <w:ind w:left="0"/>
              <w:rPr>
                <w:rFonts w:ascii="Arial" w:hAnsi="Arial" w:cs="Arial"/>
                <w:sz w:val="16"/>
                <w:szCs w:val="16"/>
              </w:rPr>
            </w:pPr>
            <w:r w:rsidRPr="003E1A9D">
              <w:rPr>
                <w:rFonts w:ascii="Arial" w:hAnsi="Arial" w:cs="Arial"/>
                <w:sz w:val="16"/>
                <w:szCs w:val="16"/>
              </w:rPr>
              <w:t>NAME</w:t>
            </w:r>
          </w:p>
        </w:tc>
        <w:tc>
          <w:tcPr>
            <w:tcW w:w="4136" w:type="dxa"/>
            <w:gridSpan w:val="8"/>
            <w:tcBorders>
              <w:left w:val="nil"/>
              <w:bottom w:val="single" w:sz="6" w:space="0" w:color="auto"/>
              <w:right w:val="single" w:sz="12" w:space="0" w:color="auto"/>
            </w:tcBorders>
          </w:tcPr>
          <w:p w14:paraId="77CBB6BB" w14:textId="77777777" w:rsidR="0071689C" w:rsidRPr="0071689C" w:rsidRDefault="0071689C" w:rsidP="003E1A9D">
            <w:pPr>
              <w:rPr>
                <w:rFonts w:cs="Arial"/>
                <w:i/>
                <w:sz w:val="16"/>
                <w:szCs w:val="16"/>
              </w:rPr>
            </w:pPr>
          </w:p>
        </w:tc>
      </w:tr>
      <w:tr w:rsidR="0071689C" w14:paraId="77CBB6C3" w14:textId="77777777" w:rsidTr="00F009B5">
        <w:trPr>
          <w:gridBefore w:val="1"/>
          <w:gridAfter w:val="2"/>
          <w:wBefore w:w="177" w:type="dxa"/>
          <w:wAfter w:w="278" w:type="dxa"/>
          <w:trHeight w:val="336"/>
        </w:trPr>
        <w:tc>
          <w:tcPr>
            <w:tcW w:w="1620" w:type="dxa"/>
            <w:gridSpan w:val="4"/>
            <w:tcBorders>
              <w:left w:val="single" w:sz="12" w:space="0" w:color="auto"/>
              <w:bottom w:val="single" w:sz="6" w:space="0" w:color="auto"/>
              <w:right w:val="single" w:sz="4" w:space="0" w:color="auto"/>
            </w:tcBorders>
            <w:vAlign w:val="center"/>
          </w:tcPr>
          <w:p w14:paraId="77CBB6BD" w14:textId="77777777" w:rsidR="0071689C" w:rsidRPr="0071689C" w:rsidRDefault="0071689C" w:rsidP="007F2E8A">
            <w:pPr>
              <w:jc w:val="center"/>
              <w:rPr>
                <w:rFonts w:cs="Arial"/>
                <w:b/>
                <w:i/>
                <w:sz w:val="16"/>
                <w:szCs w:val="16"/>
              </w:rPr>
            </w:pPr>
            <w:r w:rsidRPr="0071689C">
              <w:rPr>
                <w:rFonts w:cs="Arial"/>
                <w:b/>
                <w:i/>
                <w:sz w:val="16"/>
                <w:szCs w:val="16"/>
              </w:rPr>
              <w:t>IMO/LLOYD’S NO.</w:t>
            </w:r>
          </w:p>
        </w:tc>
        <w:tc>
          <w:tcPr>
            <w:tcW w:w="1440" w:type="dxa"/>
            <w:gridSpan w:val="4"/>
            <w:tcBorders>
              <w:left w:val="nil"/>
              <w:bottom w:val="single" w:sz="6" w:space="0" w:color="auto"/>
              <w:right w:val="single" w:sz="6" w:space="0" w:color="auto"/>
            </w:tcBorders>
          </w:tcPr>
          <w:p w14:paraId="77CBB6BE" w14:textId="77777777" w:rsidR="0071689C" w:rsidRPr="0071689C" w:rsidRDefault="0071689C" w:rsidP="007F2E8A">
            <w:pPr>
              <w:jc w:val="right"/>
              <w:rPr>
                <w:rFonts w:cs="Arial"/>
                <w:i/>
                <w:sz w:val="16"/>
                <w:szCs w:val="16"/>
              </w:rPr>
            </w:pPr>
          </w:p>
        </w:tc>
        <w:tc>
          <w:tcPr>
            <w:tcW w:w="720" w:type="dxa"/>
            <w:tcBorders>
              <w:left w:val="nil"/>
              <w:bottom w:val="single" w:sz="6" w:space="0" w:color="auto"/>
              <w:right w:val="single" w:sz="4" w:space="0" w:color="auto"/>
            </w:tcBorders>
            <w:vAlign w:val="center"/>
          </w:tcPr>
          <w:p w14:paraId="77CBB6BF" w14:textId="77777777" w:rsidR="0071689C" w:rsidRPr="0071689C" w:rsidRDefault="0071689C" w:rsidP="007F2E8A">
            <w:pPr>
              <w:jc w:val="center"/>
              <w:rPr>
                <w:rFonts w:cs="Arial"/>
                <w:b/>
                <w:i/>
                <w:sz w:val="16"/>
                <w:szCs w:val="16"/>
              </w:rPr>
            </w:pPr>
            <w:r>
              <w:rPr>
                <w:rFonts w:cs="Arial"/>
                <w:b/>
                <w:i/>
                <w:sz w:val="16"/>
                <w:szCs w:val="16"/>
              </w:rPr>
              <w:t>TYPE</w:t>
            </w:r>
          </w:p>
        </w:tc>
        <w:tc>
          <w:tcPr>
            <w:tcW w:w="2160" w:type="dxa"/>
            <w:gridSpan w:val="2"/>
            <w:tcBorders>
              <w:left w:val="nil"/>
              <w:bottom w:val="single" w:sz="6" w:space="0" w:color="auto"/>
            </w:tcBorders>
          </w:tcPr>
          <w:p w14:paraId="77CBB6C0" w14:textId="77777777" w:rsidR="0071689C" w:rsidRPr="0071689C" w:rsidRDefault="0071689C" w:rsidP="007F2E8A">
            <w:pPr>
              <w:jc w:val="right"/>
              <w:rPr>
                <w:rFonts w:cs="Arial"/>
                <w:i/>
                <w:sz w:val="16"/>
                <w:szCs w:val="16"/>
              </w:rPr>
            </w:pPr>
          </w:p>
        </w:tc>
        <w:tc>
          <w:tcPr>
            <w:tcW w:w="1080" w:type="dxa"/>
            <w:gridSpan w:val="4"/>
            <w:tcBorders>
              <w:left w:val="single" w:sz="12" w:space="0" w:color="auto"/>
              <w:bottom w:val="single" w:sz="6" w:space="0" w:color="auto"/>
              <w:right w:val="single" w:sz="4" w:space="0" w:color="auto"/>
            </w:tcBorders>
            <w:vAlign w:val="center"/>
          </w:tcPr>
          <w:p w14:paraId="77CBB6C1" w14:textId="77777777" w:rsidR="0071689C" w:rsidRPr="0071689C" w:rsidRDefault="0071689C" w:rsidP="007F2E8A">
            <w:pPr>
              <w:jc w:val="center"/>
              <w:rPr>
                <w:rFonts w:cs="Arial"/>
                <w:b/>
                <w:i/>
                <w:sz w:val="16"/>
                <w:szCs w:val="16"/>
              </w:rPr>
            </w:pPr>
            <w:r>
              <w:rPr>
                <w:rFonts w:cs="Arial"/>
                <w:b/>
                <w:i/>
                <w:sz w:val="16"/>
                <w:szCs w:val="16"/>
              </w:rPr>
              <w:t>COMPANY</w:t>
            </w:r>
          </w:p>
        </w:tc>
        <w:tc>
          <w:tcPr>
            <w:tcW w:w="3959" w:type="dxa"/>
            <w:gridSpan w:val="7"/>
            <w:tcBorders>
              <w:left w:val="nil"/>
              <w:bottom w:val="single" w:sz="6" w:space="0" w:color="auto"/>
              <w:right w:val="single" w:sz="12" w:space="0" w:color="auto"/>
            </w:tcBorders>
          </w:tcPr>
          <w:p w14:paraId="77CBB6C2" w14:textId="77777777" w:rsidR="0071689C" w:rsidRPr="0071689C" w:rsidRDefault="0071689C" w:rsidP="007F2E8A">
            <w:pPr>
              <w:jc w:val="right"/>
              <w:rPr>
                <w:rFonts w:cs="Arial"/>
                <w:i/>
                <w:sz w:val="16"/>
                <w:szCs w:val="16"/>
              </w:rPr>
            </w:pPr>
          </w:p>
        </w:tc>
      </w:tr>
      <w:tr w:rsidR="0071689C" w14:paraId="77CBB6C8" w14:textId="77777777" w:rsidTr="00F009B5">
        <w:trPr>
          <w:gridBefore w:val="1"/>
          <w:gridAfter w:val="2"/>
          <w:wBefore w:w="177" w:type="dxa"/>
          <w:wAfter w:w="278" w:type="dxa"/>
          <w:trHeight w:hRule="exact" w:val="399"/>
        </w:trPr>
        <w:tc>
          <w:tcPr>
            <w:tcW w:w="2068" w:type="dxa"/>
            <w:gridSpan w:val="6"/>
            <w:tcBorders>
              <w:top w:val="single" w:sz="12" w:space="0" w:color="auto"/>
              <w:left w:val="single" w:sz="12" w:space="0" w:color="auto"/>
              <w:bottom w:val="single" w:sz="12" w:space="0" w:color="auto"/>
              <w:right w:val="single" w:sz="6" w:space="0" w:color="auto"/>
            </w:tcBorders>
            <w:vAlign w:val="center"/>
          </w:tcPr>
          <w:p w14:paraId="77CBB6C4" w14:textId="77777777" w:rsidR="0071689C" w:rsidRDefault="0071689C" w:rsidP="007F2E8A">
            <w:pPr>
              <w:rPr>
                <w:b/>
                <w:i/>
                <w:sz w:val="18"/>
              </w:rPr>
            </w:pPr>
            <w:r>
              <w:rPr>
                <w:rFonts w:ascii="Arial Narrow" w:hAnsi="Arial Narrow"/>
                <w:b/>
                <w:i/>
                <w:caps/>
                <w:sz w:val="18"/>
              </w:rPr>
              <w:t>Product Information</w:t>
            </w:r>
          </w:p>
        </w:tc>
        <w:tc>
          <w:tcPr>
            <w:tcW w:w="8911" w:type="dxa"/>
            <w:gridSpan w:val="16"/>
            <w:tcBorders>
              <w:top w:val="single" w:sz="12" w:space="0" w:color="auto"/>
              <w:left w:val="nil"/>
              <w:bottom w:val="single" w:sz="12" w:space="0" w:color="auto"/>
              <w:right w:val="single" w:sz="12" w:space="0" w:color="auto"/>
            </w:tcBorders>
            <w:vAlign w:val="bottom"/>
          </w:tcPr>
          <w:p w14:paraId="77CBB6C5" w14:textId="77777777" w:rsidR="0071689C" w:rsidRDefault="0071689C" w:rsidP="007723E8">
            <w:pPr>
              <w:spacing w:after="120"/>
              <w:rPr>
                <w:i/>
                <w:sz w:val="16"/>
              </w:rPr>
            </w:pPr>
            <w:r>
              <w:rPr>
                <w:i/>
                <w:sz w:val="16"/>
              </w:rPr>
              <w:t xml:space="preserve">TYPE(S) and </w:t>
            </w:r>
            <w:r w:rsidR="0026668D" w:rsidRPr="00E9544A">
              <w:rPr>
                <w:i/>
                <w:sz w:val="16"/>
              </w:rPr>
              <w:t xml:space="preserve">QUANTITY </w:t>
            </w:r>
            <w:r>
              <w:rPr>
                <w:i/>
                <w:sz w:val="16"/>
              </w:rPr>
              <w:t>(for each in Metric Tons</w:t>
            </w:r>
            <w:r w:rsidR="003907EA">
              <w:rPr>
                <w:i/>
                <w:sz w:val="16"/>
              </w:rPr>
              <w:t>, Barrels, or Gallons</w:t>
            </w:r>
            <w:r>
              <w:rPr>
                <w:i/>
                <w:sz w:val="16"/>
              </w:rPr>
              <w:t xml:space="preserve"> ):</w:t>
            </w:r>
          </w:p>
          <w:p w14:paraId="77CBB6C7" w14:textId="77777777" w:rsidR="0071689C" w:rsidRDefault="0071689C" w:rsidP="007F2E8A">
            <w:pPr>
              <w:jc w:val="right"/>
              <w:rPr>
                <w:i/>
                <w:sz w:val="18"/>
              </w:rPr>
            </w:pPr>
          </w:p>
        </w:tc>
      </w:tr>
      <w:tr w:rsidR="0071689C" w14:paraId="77CBB6CD" w14:textId="77777777" w:rsidTr="00F009B5">
        <w:trPr>
          <w:gridBefore w:val="1"/>
          <w:gridAfter w:val="2"/>
          <w:wBefore w:w="177" w:type="dxa"/>
          <w:wAfter w:w="278" w:type="dxa"/>
          <w:trHeight w:hRule="exact" w:val="80"/>
        </w:trPr>
        <w:tc>
          <w:tcPr>
            <w:tcW w:w="1396" w:type="dxa"/>
            <w:gridSpan w:val="3"/>
            <w:tcBorders>
              <w:bottom w:val="single" w:sz="6" w:space="0" w:color="auto"/>
            </w:tcBorders>
          </w:tcPr>
          <w:p w14:paraId="77CBB6C9" w14:textId="77777777" w:rsidR="0071689C" w:rsidRDefault="0071689C" w:rsidP="007F2E8A">
            <w:pPr>
              <w:jc w:val="center"/>
              <w:rPr>
                <w:b/>
                <w:sz w:val="20"/>
              </w:rPr>
            </w:pPr>
          </w:p>
        </w:tc>
        <w:tc>
          <w:tcPr>
            <w:tcW w:w="5170" w:type="dxa"/>
            <w:gridSpan w:val="10"/>
            <w:tcBorders>
              <w:bottom w:val="single" w:sz="6" w:space="0" w:color="auto"/>
            </w:tcBorders>
          </w:tcPr>
          <w:p w14:paraId="77CBB6CA" w14:textId="77777777" w:rsidR="0071689C" w:rsidRDefault="0071689C" w:rsidP="007F2E8A">
            <w:pPr>
              <w:jc w:val="center"/>
              <w:rPr>
                <w:b/>
                <w:sz w:val="20"/>
              </w:rPr>
            </w:pPr>
          </w:p>
        </w:tc>
        <w:tc>
          <w:tcPr>
            <w:tcW w:w="1351" w:type="dxa"/>
            <w:gridSpan w:val="6"/>
            <w:tcBorders>
              <w:bottom w:val="single" w:sz="6" w:space="0" w:color="auto"/>
            </w:tcBorders>
          </w:tcPr>
          <w:p w14:paraId="77CBB6CB" w14:textId="77777777" w:rsidR="0071689C" w:rsidRDefault="0071689C" w:rsidP="007F2E8A">
            <w:pPr>
              <w:jc w:val="center"/>
              <w:rPr>
                <w:b/>
                <w:sz w:val="16"/>
              </w:rPr>
            </w:pPr>
          </w:p>
        </w:tc>
        <w:tc>
          <w:tcPr>
            <w:tcW w:w="3062" w:type="dxa"/>
            <w:gridSpan w:val="3"/>
            <w:tcBorders>
              <w:bottom w:val="single" w:sz="6" w:space="0" w:color="auto"/>
            </w:tcBorders>
          </w:tcPr>
          <w:p w14:paraId="77CBB6CC" w14:textId="77777777" w:rsidR="0071689C" w:rsidRDefault="0071689C" w:rsidP="007F2E8A">
            <w:pPr>
              <w:jc w:val="center"/>
              <w:rPr>
                <w:b/>
                <w:sz w:val="16"/>
              </w:rPr>
            </w:pPr>
          </w:p>
        </w:tc>
      </w:tr>
      <w:tr w:rsidR="0071689C" w14:paraId="77CBB6D3" w14:textId="77777777" w:rsidTr="00F009B5">
        <w:trPr>
          <w:gridBefore w:val="1"/>
          <w:gridAfter w:val="2"/>
          <w:wBefore w:w="177" w:type="dxa"/>
          <w:wAfter w:w="278" w:type="dxa"/>
          <w:trHeight w:val="408"/>
        </w:trPr>
        <w:tc>
          <w:tcPr>
            <w:tcW w:w="1396" w:type="dxa"/>
            <w:gridSpan w:val="3"/>
            <w:tcBorders>
              <w:left w:val="single" w:sz="6" w:space="0" w:color="auto"/>
              <w:bottom w:val="double" w:sz="12" w:space="0" w:color="auto"/>
              <w:right w:val="single" w:sz="6" w:space="0" w:color="auto"/>
            </w:tcBorders>
            <w:vAlign w:val="center"/>
          </w:tcPr>
          <w:p w14:paraId="77CBB6CE" w14:textId="77777777" w:rsidR="0071689C" w:rsidRPr="008E0F64" w:rsidRDefault="0071689C" w:rsidP="007F2E8A">
            <w:pPr>
              <w:rPr>
                <w:b/>
                <w:sz w:val="20"/>
              </w:rPr>
            </w:pPr>
            <w:r w:rsidRPr="008E0F64">
              <w:rPr>
                <w:b/>
                <w:sz w:val="20"/>
              </w:rPr>
              <w:t>WAC 317-40</w:t>
            </w:r>
          </w:p>
        </w:tc>
        <w:tc>
          <w:tcPr>
            <w:tcW w:w="5170" w:type="dxa"/>
            <w:gridSpan w:val="10"/>
            <w:tcBorders>
              <w:left w:val="single" w:sz="6" w:space="0" w:color="auto"/>
              <w:bottom w:val="double" w:sz="12" w:space="0" w:color="auto"/>
              <w:right w:val="single" w:sz="6" w:space="0" w:color="auto"/>
            </w:tcBorders>
          </w:tcPr>
          <w:p w14:paraId="77CBB6CF" w14:textId="360C8584" w:rsidR="0071689C" w:rsidRPr="00E434FC" w:rsidRDefault="00E434FC" w:rsidP="00E434FC">
            <w:pPr>
              <w:tabs>
                <w:tab w:val="left" w:pos="3133"/>
                <w:tab w:val="left" w:pos="3434"/>
              </w:tabs>
              <w:spacing w:before="80"/>
              <w:ind w:left="7"/>
              <w:jc w:val="center"/>
              <w:rPr>
                <w:b/>
                <w:sz w:val="24"/>
              </w:rPr>
            </w:pPr>
            <w:r>
              <w:rPr>
                <w:b/>
                <w:sz w:val="24"/>
              </w:rPr>
              <w:t>REQUIREMENT</w:t>
            </w:r>
            <w:r>
              <w:rPr>
                <w:b/>
                <w:sz w:val="24"/>
              </w:rPr>
              <w:br/>
            </w:r>
            <w:r w:rsidR="003907EA" w:rsidRPr="003907EA">
              <w:rPr>
                <w:b/>
                <w:sz w:val="16"/>
                <w:szCs w:val="16"/>
              </w:rPr>
              <w:t>“</w:t>
            </w:r>
            <w:r w:rsidR="003907EA" w:rsidRPr="00EC3247">
              <w:rPr>
                <w:b/>
                <w:sz w:val="16"/>
                <w:szCs w:val="16"/>
              </w:rPr>
              <w:t>√</w:t>
            </w:r>
            <w:r w:rsidR="003907EA" w:rsidRPr="003907EA">
              <w:rPr>
                <w:b/>
                <w:sz w:val="16"/>
                <w:szCs w:val="16"/>
              </w:rPr>
              <w:t xml:space="preserve">” </w:t>
            </w:r>
            <w:r w:rsidR="00667849">
              <w:rPr>
                <w:b/>
                <w:sz w:val="16"/>
                <w:szCs w:val="16"/>
              </w:rPr>
              <w:t xml:space="preserve">= </w:t>
            </w:r>
            <w:r w:rsidR="007723E8">
              <w:rPr>
                <w:b/>
                <w:sz w:val="16"/>
                <w:szCs w:val="16"/>
              </w:rPr>
              <w:t>C</w:t>
            </w:r>
            <w:r w:rsidR="003907EA" w:rsidRPr="003907EA">
              <w:rPr>
                <w:b/>
                <w:sz w:val="16"/>
                <w:szCs w:val="16"/>
              </w:rPr>
              <w:t>ompliance</w:t>
            </w:r>
            <w:r w:rsidR="00EC3247">
              <w:rPr>
                <w:b/>
                <w:sz w:val="16"/>
                <w:szCs w:val="16"/>
              </w:rPr>
              <w:t xml:space="preserve">            </w:t>
            </w:r>
            <w:r w:rsidR="003907EA" w:rsidRPr="003907EA">
              <w:rPr>
                <w:b/>
                <w:sz w:val="16"/>
                <w:szCs w:val="16"/>
              </w:rPr>
              <w:t xml:space="preserve">“X” </w:t>
            </w:r>
            <w:r w:rsidR="00667849">
              <w:rPr>
                <w:b/>
                <w:sz w:val="16"/>
                <w:szCs w:val="16"/>
              </w:rPr>
              <w:t>= V</w:t>
            </w:r>
            <w:r w:rsidR="003907EA" w:rsidRPr="003907EA">
              <w:rPr>
                <w:b/>
                <w:sz w:val="16"/>
                <w:szCs w:val="16"/>
              </w:rPr>
              <w:t>iolation</w:t>
            </w:r>
          </w:p>
        </w:tc>
        <w:tc>
          <w:tcPr>
            <w:tcW w:w="684" w:type="dxa"/>
            <w:gridSpan w:val="3"/>
            <w:tcBorders>
              <w:left w:val="single" w:sz="6" w:space="0" w:color="auto"/>
              <w:right w:val="single" w:sz="6" w:space="0" w:color="auto"/>
            </w:tcBorders>
          </w:tcPr>
          <w:p w14:paraId="77CBB6D0" w14:textId="77777777" w:rsidR="0071689C" w:rsidRDefault="0071689C" w:rsidP="007F2E8A">
            <w:pPr>
              <w:spacing w:before="40"/>
              <w:jc w:val="center"/>
              <w:rPr>
                <w:b/>
                <w:sz w:val="16"/>
              </w:rPr>
            </w:pPr>
            <w:r>
              <w:rPr>
                <w:b/>
                <w:sz w:val="16"/>
              </w:rPr>
              <w:t>REC VSL</w:t>
            </w:r>
          </w:p>
        </w:tc>
        <w:tc>
          <w:tcPr>
            <w:tcW w:w="677" w:type="dxa"/>
            <w:gridSpan w:val="4"/>
            <w:tcBorders>
              <w:left w:val="single" w:sz="6" w:space="0" w:color="auto"/>
              <w:right w:val="single" w:sz="6" w:space="0" w:color="auto"/>
            </w:tcBorders>
          </w:tcPr>
          <w:p w14:paraId="77CBB6D1" w14:textId="77777777" w:rsidR="0071689C" w:rsidRDefault="0071689C" w:rsidP="007F2E8A">
            <w:pPr>
              <w:spacing w:before="40"/>
              <w:jc w:val="center"/>
              <w:rPr>
                <w:b/>
                <w:sz w:val="16"/>
              </w:rPr>
            </w:pPr>
            <w:smartTag w:uri="urn:schemas-microsoft-com:office:smarttags" w:element="place">
              <w:smartTag w:uri="urn:schemas-microsoft-com:office:smarttags" w:element="State">
                <w:r>
                  <w:rPr>
                    <w:b/>
                    <w:sz w:val="16"/>
                  </w:rPr>
                  <w:t>DEL</w:t>
                </w:r>
              </w:smartTag>
            </w:smartTag>
            <w:r>
              <w:rPr>
                <w:b/>
                <w:sz w:val="16"/>
              </w:rPr>
              <w:t xml:space="preserve"> VSL</w:t>
            </w:r>
          </w:p>
        </w:tc>
        <w:tc>
          <w:tcPr>
            <w:tcW w:w="3052" w:type="dxa"/>
            <w:gridSpan w:val="2"/>
            <w:tcBorders>
              <w:left w:val="single" w:sz="6" w:space="0" w:color="auto"/>
              <w:right w:val="single" w:sz="6" w:space="0" w:color="auto"/>
            </w:tcBorders>
          </w:tcPr>
          <w:p w14:paraId="77CBB6D2" w14:textId="77777777" w:rsidR="0071689C" w:rsidRDefault="0071689C" w:rsidP="007F2E8A">
            <w:pPr>
              <w:spacing w:before="80"/>
              <w:jc w:val="center"/>
              <w:rPr>
                <w:b/>
                <w:sz w:val="18"/>
              </w:rPr>
            </w:pPr>
            <w:r>
              <w:rPr>
                <w:b/>
                <w:sz w:val="24"/>
              </w:rPr>
              <w:t>REMARKS</w:t>
            </w:r>
          </w:p>
        </w:tc>
      </w:tr>
      <w:tr w:rsidR="0071689C" w14:paraId="77CBB6D9" w14:textId="77777777" w:rsidTr="00F009B5">
        <w:trPr>
          <w:gridBefore w:val="1"/>
          <w:gridAfter w:val="2"/>
          <w:wBefore w:w="177" w:type="dxa"/>
          <w:wAfter w:w="278" w:type="dxa"/>
        </w:trPr>
        <w:tc>
          <w:tcPr>
            <w:tcW w:w="1396" w:type="dxa"/>
            <w:gridSpan w:val="3"/>
            <w:tcBorders>
              <w:left w:val="single" w:sz="6" w:space="0" w:color="auto"/>
              <w:right w:val="single" w:sz="6" w:space="0" w:color="auto"/>
            </w:tcBorders>
          </w:tcPr>
          <w:p w14:paraId="77CBB6D4" w14:textId="77777777" w:rsidR="0071689C" w:rsidRDefault="0071689C" w:rsidP="007F2E8A">
            <w:pPr>
              <w:rPr>
                <w:sz w:val="18"/>
              </w:rPr>
            </w:pPr>
            <w:r>
              <w:rPr>
                <w:sz w:val="18"/>
              </w:rPr>
              <w:t>050(1)</w:t>
            </w:r>
          </w:p>
        </w:tc>
        <w:tc>
          <w:tcPr>
            <w:tcW w:w="5170" w:type="dxa"/>
            <w:gridSpan w:val="10"/>
            <w:tcBorders>
              <w:left w:val="single" w:sz="6" w:space="0" w:color="auto"/>
              <w:bottom w:val="single" w:sz="6" w:space="0" w:color="auto"/>
              <w:right w:val="single" w:sz="6" w:space="0" w:color="auto"/>
            </w:tcBorders>
          </w:tcPr>
          <w:p w14:paraId="77CBB6D5" w14:textId="77777777" w:rsidR="0071689C" w:rsidRDefault="0071689C" w:rsidP="007F2E8A">
            <w:pPr>
              <w:rPr>
                <w:b/>
                <w:i/>
                <w:sz w:val="18"/>
              </w:rPr>
            </w:pPr>
            <w:r>
              <w:rPr>
                <w:b/>
                <w:i/>
                <w:sz w:val="18"/>
              </w:rPr>
              <w:t>TRAINING</w:t>
            </w:r>
          </w:p>
        </w:tc>
        <w:tc>
          <w:tcPr>
            <w:tcW w:w="684" w:type="dxa"/>
            <w:gridSpan w:val="3"/>
            <w:tcBorders>
              <w:top w:val="double" w:sz="12" w:space="0" w:color="auto"/>
              <w:left w:val="single" w:sz="6" w:space="0" w:color="auto"/>
            </w:tcBorders>
            <w:shd w:val="pct20" w:color="auto" w:fill="auto"/>
          </w:tcPr>
          <w:p w14:paraId="77CBB6D6" w14:textId="77777777" w:rsidR="0071689C" w:rsidRDefault="0071689C" w:rsidP="007F2E8A"/>
        </w:tc>
        <w:tc>
          <w:tcPr>
            <w:tcW w:w="677" w:type="dxa"/>
            <w:gridSpan w:val="4"/>
            <w:tcBorders>
              <w:top w:val="double" w:sz="12" w:space="0" w:color="auto"/>
            </w:tcBorders>
            <w:shd w:val="pct20" w:color="auto" w:fill="auto"/>
          </w:tcPr>
          <w:p w14:paraId="77CBB6D7" w14:textId="77777777" w:rsidR="0071689C" w:rsidRDefault="0071689C" w:rsidP="007F2E8A"/>
        </w:tc>
        <w:tc>
          <w:tcPr>
            <w:tcW w:w="3052" w:type="dxa"/>
            <w:gridSpan w:val="2"/>
            <w:tcBorders>
              <w:top w:val="double" w:sz="12" w:space="0" w:color="auto"/>
              <w:right w:val="single" w:sz="6" w:space="0" w:color="auto"/>
            </w:tcBorders>
            <w:shd w:val="pct20" w:color="auto" w:fill="auto"/>
            <w:vAlign w:val="center"/>
          </w:tcPr>
          <w:p w14:paraId="77CBB6D8" w14:textId="77777777" w:rsidR="0071689C" w:rsidRDefault="0071689C" w:rsidP="007F2E8A"/>
        </w:tc>
      </w:tr>
      <w:tr w:rsidR="0071689C" w14:paraId="77CBB6DF" w14:textId="77777777" w:rsidTr="00F009B5">
        <w:trPr>
          <w:gridBefore w:val="1"/>
          <w:gridAfter w:val="2"/>
          <w:wBefore w:w="177" w:type="dxa"/>
          <w:wAfter w:w="278" w:type="dxa"/>
        </w:trPr>
        <w:tc>
          <w:tcPr>
            <w:tcW w:w="1396" w:type="dxa"/>
            <w:gridSpan w:val="3"/>
            <w:tcBorders>
              <w:top w:val="single" w:sz="6" w:space="0" w:color="auto"/>
              <w:left w:val="single" w:sz="6" w:space="0" w:color="auto"/>
              <w:right w:val="single" w:sz="6" w:space="0" w:color="auto"/>
            </w:tcBorders>
          </w:tcPr>
          <w:p w14:paraId="77CBB6DA" w14:textId="77777777" w:rsidR="0071689C" w:rsidRDefault="0071689C" w:rsidP="007F2E8A">
            <w:pPr>
              <w:rPr>
                <w:sz w:val="18"/>
              </w:rPr>
            </w:pPr>
          </w:p>
        </w:tc>
        <w:tc>
          <w:tcPr>
            <w:tcW w:w="5170" w:type="dxa"/>
            <w:gridSpan w:val="10"/>
            <w:tcBorders>
              <w:top w:val="single" w:sz="6" w:space="0" w:color="auto"/>
              <w:left w:val="single" w:sz="6" w:space="0" w:color="auto"/>
              <w:bottom w:val="single" w:sz="6" w:space="0" w:color="auto"/>
              <w:right w:val="single" w:sz="6" w:space="0" w:color="auto"/>
            </w:tcBorders>
          </w:tcPr>
          <w:p w14:paraId="77CBB6DB" w14:textId="77777777" w:rsidR="0071689C" w:rsidRDefault="0071689C" w:rsidP="007F2E8A">
            <w:pPr>
              <w:rPr>
                <w:sz w:val="18"/>
              </w:rPr>
            </w:pPr>
            <w:r>
              <w:rPr>
                <w:sz w:val="18"/>
              </w:rPr>
              <w:t>Person-In-Charge (PIC) conducted training:</w:t>
            </w:r>
          </w:p>
        </w:tc>
        <w:tc>
          <w:tcPr>
            <w:tcW w:w="684" w:type="dxa"/>
            <w:gridSpan w:val="3"/>
            <w:tcBorders>
              <w:left w:val="single" w:sz="6" w:space="0" w:color="auto"/>
              <w:bottom w:val="single" w:sz="6" w:space="0" w:color="auto"/>
            </w:tcBorders>
            <w:shd w:val="pct20" w:color="auto" w:fill="auto"/>
          </w:tcPr>
          <w:p w14:paraId="77CBB6DC" w14:textId="77777777" w:rsidR="0071689C" w:rsidRDefault="0071689C" w:rsidP="007F2E8A"/>
        </w:tc>
        <w:tc>
          <w:tcPr>
            <w:tcW w:w="677" w:type="dxa"/>
            <w:gridSpan w:val="4"/>
            <w:tcBorders>
              <w:left w:val="nil"/>
              <w:right w:val="single" w:sz="6" w:space="0" w:color="auto"/>
            </w:tcBorders>
            <w:shd w:val="pct20" w:color="auto" w:fill="auto"/>
          </w:tcPr>
          <w:p w14:paraId="77CBB6DD" w14:textId="77777777" w:rsidR="0071689C" w:rsidRDefault="0071689C" w:rsidP="007F2E8A"/>
        </w:tc>
        <w:tc>
          <w:tcPr>
            <w:tcW w:w="3052" w:type="dxa"/>
            <w:gridSpan w:val="2"/>
            <w:tcBorders>
              <w:top w:val="single" w:sz="6" w:space="0" w:color="auto"/>
              <w:left w:val="single" w:sz="6" w:space="0" w:color="auto"/>
              <w:right w:val="single" w:sz="6" w:space="0" w:color="auto"/>
            </w:tcBorders>
          </w:tcPr>
          <w:p w14:paraId="77CBB6DE" w14:textId="77777777" w:rsidR="0071689C" w:rsidRDefault="0071689C" w:rsidP="007F2E8A"/>
        </w:tc>
      </w:tr>
      <w:tr w:rsidR="0071689C" w14:paraId="77CBB6E5" w14:textId="77777777" w:rsidTr="00F009B5">
        <w:trPr>
          <w:gridBefore w:val="1"/>
          <w:gridAfter w:val="2"/>
          <w:wBefore w:w="177" w:type="dxa"/>
          <w:wAfter w:w="278" w:type="dxa"/>
        </w:trPr>
        <w:tc>
          <w:tcPr>
            <w:tcW w:w="1396" w:type="dxa"/>
            <w:gridSpan w:val="3"/>
            <w:tcBorders>
              <w:left w:val="single" w:sz="6" w:space="0" w:color="auto"/>
              <w:right w:val="single" w:sz="6" w:space="0" w:color="auto"/>
            </w:tcBorders>
          </w:tcPr>
          <w:p w14:paraId="77CBB6E0" w14:textId="77777777" w:rsidR="0071689C" w:rsidRDefault="0071689C" w:rsidP="007F2E8A">
            <w:pPr>
              <w:rPr>
                <w:sz w:val="18"/>
              </w:rPr>
            </w:pPr>
          </w:p>
        </w:tc>
        <w:tc>
          <w:tcPr>
            <w:tcW w:w="5170" w:type="dxa"/>
            <w:gridSpan w:val="10"/>
            <w:tcBorders>
              <w:top w:val="single" w:sz="6" w:space="0" w:color="auto"/>
              <w:left w:val="single" w:sz="6" w:space="0" w:color="auto"/>
              <w:bottom w:val="single" w:sz="6" w:space="0" w:color="auto"/>
              <w:right w:val="single" w:sz="6" w:space="0" w:color="auto"/>
            </w:tcBorders>
          </w:tcPr>
          <w:p w14:paraId="77CBB6E1" w14:textId="77777777" w:rsidR="0071689C" w:rsidRDefault="0071689C" w:rsidP="007F2E8A">
            <w:pPr>
              <w:tabs>
                <w:tab w:val="left" w:pos="204"/>
              </w:tabs>
              <w:rPr>
                <w:sz w:val="18"/>
              </w:rPr>
            </w:pPr>
            <w:r>
              <w:rPr>
                <w:rFonts w:ascii="Wingdings" w:hAnsi="Wingdings"/>
                <w:sz w:val="18"/>
              </w:rPr>
              <w:t></w:t>
            </w:r>
            <w:r>
              <w:rPr>
                <w:rFonts w:ascii="Wingdings" w:hAnsi="Wingdings"/>
                <w:sz w:val="18"/>
              </w:rPr>
              <w:tab/>
            </w:r>
            <w:r>
              <w:rPr>
                <w:sz w:val="18"/>
              </w:rPr>
              <w:t>Within 48 hours prior to bunkering.</w:t>
            </w:r>
          </w:p>
        </w:tc>
        <w:tc>
          <w:tcPr>
            <w:tcW w:w="684" w:type="dxa"/>
            <w:gridSpan w:val="3"/>
            <w:tcBorders>
              <w:top w:val="single" w:sz="6" w:space="0" w:color="auto"/>
              <w:left w:val="single" w:sz="6" w:space="0" w:color="auto"/>
              <w:bottom w:val="single" w:sz="6" w:space="0" w:color="auto"/>
              <w:right w:val="single" w:sz="6" w:space="0" w:color="auto"/>
            </w:tcBorders>
          </w:tcPr>
          <w:p w14:paraId="77CBB6E2" w14:textId="77777777" w:rsidR="0071689C" w:rsidRDefault="0071689C" w:rsidP="007F2E8A"/>
        </w:tc>
        <w:tc>
          <w:tcPr>
            <w:tcW w:w="677" w:type="dxa"/>
            <w:gridSpan w:val="4"/>
            <w:tcBorders>
              <w:left w:val="single" w:sz="6" w:space="0" w:color="auto"/>
              <w:right w:val="single" w:sz="6" w:space="0" w:color="auto"/>
            </w:tcBorders>
            <w:shd w:val="pct20" w:color="auto" w:fill="auto"/>
          </w:tcPr>
          <w:p w14:paraId="77CBB6E3" w14:textId="77777777" w:rsidR="0071689C" w:rsidRDefault="0071689C" w:rsidP="007F2E8A"/>
        </w:tc>
        <w:tc>
          <w:tcPr>
            <w:tcW w:w="3052" w:type="dxa"/>
            <w:gridSpan w:val="2"/>
            <w:tcBorders>
              <w:left w:val="single" w:sz="6" w:space="0" w:color="auto"/>
              <w:right w:val="single" w:sz="6" w:space="0" w:color="auto"/>
            </w:tcBorders>
          </w:tcPr>
          <w:p w14:paraId="77CBB6E4" w14:textId="77777777" w:rsidR="0071689C" w:rsidRDefault="0071689C" w:rsidP="007F2E8A"/>
        </w:tc>
      </w:tr>
      <w:tr w:rsidR="0071689C" w14:paraId="77CBB6EB" w14:textId="77777777" w:rsidTr="00F009B5">
        <w:trPr>
          <w:gridBefore w:val="1"/>
          <w:gridAfter w:val="2"/>
          <w:wBefore w:w="177" w:type="dxa"/>
          <w:wAfter w:w="278" w:type="dxa"/>
        </w:trPr>
        <w:tc>
          <w:tcPr>
            <w:tcW w:w="1396" w:type="dxa"/>
            <w:gridSpan w:val="3"/>
            <w:tcBorders>
              <w:left w:val="single" w:sz="6" w:space="0" w:color="auto"/>
              <w:right w:val="single" w:sz="6" w:space="0" w:color="auto"/>
            </w:tcBorders>
          </w:tcPr>
          <w:p w14:paraId="77CBB6E6" w14:textId="77777777" w:rsidR="0071689C" w:rsidRDefault="0071689C" w:rsidP="007F2E8A">
            <w:pPr>
              <w:rPr>
                <w:sz w:val="18"/>
              </w:rPr>
            </w:pPr>
          </w:p>
        </w:tc>
        <w:tc>
          <w:tcPr>
            <w:tcW w:w="5170" w:type="dxa"/>
            <w:gridSpan w:val="10"/>
            <w:tcBorders>
              <w:top w:val="single" w:sz="6" w:space="0" w:color="auto"/>
              <w:left w:val="single" w:sz="6" w:space="0" w:color="auto"/>
              <w:bottom w:val="single" w:sz="6" w:space="0" w:color="auto"/>
              <w:right w:val="single" w:sz="6" w:space="0" w:color="auto"/>
            </w:tcBorders>
          </w:tcPr>
          <w:p w14:paraId="77CBB6E7" w14:textId="77777777" w:rsidR="0071689C" w:rsidRDefault="0071689C" w:rsidP="007F2E8A">
            <w:pPr>
              <w:tabs>
                <w:tab w:val="left" w:pos="204"/>
              </w:tabs>
              <w:rPr>
                <w:sz w:val="18"/>
              </w:rPr>
            </w:pPr>
            <w:r>
              <w:rPr>
                <w:rFonts w:ascii="Wingdings" w:hAnsi="Wingdings"/>
                <w:sz w:val="18"/>
              </w:rPr>
              <w:t></w:t>
            </w:r>
            <w:r>
              <w:rPr>
                <w:rFonts w:ascii="Wingdings" w:hAnsi="Wingdings"/>
                <w:sz w:val="18"/>
              </w:rPr>
              <w:tab/>
            </w:r>
            <w:r>
              <w:rPr>
                <w:sz w:val="18"/>
              </w:rPr>
              <w:t>Training of relief personnel, if applicable.</w:t>
            </w:r>
          </w:p>
        </w:tc>
        <w:tc>
          <w:tcPr>
            <w:tcW w:w="684" w:type="dxa"/>
            <w:gridSpan w:val="3"/>
            <w:tcBorders>
              <w:top w:val="single" w:sz="6" w:space="0" w:color="auto"/>
              <w:left w:val="single" w:sz="6" w:space="0" w:color="auto"/>
              <w:bottom w:val="single" w:sz="6" w:space="0" w:color="auto"/>
              <w:right w:val="single" w:sz="6" w:space="0" w:color="auto"/>
            </w:tcBorders>
          </w:tcPr>
          <w:p w14:paraId="77CBB6E8" w14:textId="77777777" w:rsidR="0071689C" w:rsidRDefault="0071689C" w:rsidP="007F2E8A"/>
        </w:tc>
        <w:tc>
          <w:tcPr>
            <w:tcW w:w="677" w:type="dxa"/>
            <w:gridSpan w:val="4"/>
            <w:tcBorders>
              <w:left w:val="single" w:sz="6" w:space="0" w:color="auto"/>
              <w:right w:val="single" w:sz="6" w:space="0" w:color="auto"/>
            </w:tcBorders>
            <w:shd w:val="pct20" w:color="auto" w:fill="auto"/>
          </w:tcPr>
          <w:p w14:paraId="77CBB6E9" w14:textId="77777777" w:rsidR="0071689C" w:rsidRDefault="0071689C" w:rsidP="007F2E8A"/>
        </w:tc>
        <w:tc>
          <w:tcPr>
            <w:tcW w:w="3052" w:type="dxa"/>
            <w:gridSpan w:val="2"/>
            <w:tcBorders>
              <w:left w:val="single" w:sz="6" w:space="0" w:color="auto"/>
              <w:right w:val="single" w:sz="6" w:space="0" w:color="auto"/>
            </w:tcBorders>
          </w:tcPr>
          <w:p w14:paraId="77CBB6EA" w14:textId="77777777" w:rsidR="0071689C" w:rsidRDefault="0071689C" w:rsidP="007F2E8A"/>
        </w:tc>
      </w:tr>
      <w:tr w:rsidR="0071689C" w14:paraId="77CBB6F1" w14:textId="77777777" w:rsidTr="00F009B5">
        <w:trPr>
          <w:gridBefore w:val="1"/>
          <w:gridAfter w:val="2"/>
          <w:wBefore w:w="177" w:type="dxa"/>
          <w:wAfter w:w="278" w:type="dxa"/>
        </w:trPr>
        <w:tc>
          <w:tcPr>
            <w:tcW w:w="1396" w:type="dxa"/>
            <w:gridSpan w:val="3"/>
            <w:tcBorders>
              <w:left w:val="single" w:sz="6" w:space="0" w:color="auto"/>
              <w:right w:val="single" w:sz="6" w:space="0" w:color="auto"/>
            </w:tcBorders>
          </w:tcPr>
          <w:p w14:paraId="77CBB6EC" w14:textId="77777777" w:rsidR="0071689C" w:rsidRDefault="0071689C" w:rsidP="007F2E8A">
            <w:pPr>
              <w:rPr>
                <w:sz w:val="18"/>
              </w:rPr>
            </w:pPr>
          </w:p>
        </w:tc>
        <w:tc>
          <w:tcPr>
            <w:tcW w:w="5170" w:type="dxa"/>
            <w:gridSpan w:val="10"/>
            <w:tcBorders>
              <w:top w:val="single" w:sz="6" w:space="0" w:color="auto"/>
              <w:left w:val="single" w:sz="6" w:space="0" w:color="auto"/>
              <w:right w:val="single" w:sz="6" w:space="0" w:color="auto"/>
            </w:tcBorders>
          </w:tcPr>
          <w:p w14:paraId="77CBB6ED" w14:textId="77777777" w:rsidR="0071689C" w:rsidRDefault="0071689C" w:rsidP="007F2E8A">
            <w:pPr>
              <w:tabs>
                <w:tab w:val="left" w:pos="204"/>
              </w:tabs>
              <w:rPr>
                <w:sz w:val="18"/>
              </w:rPr>
            </w:pPr>
            <w:r>
              <w:rPr>
                <w:rFonts w:ascii="Wingdings" w:hAnsi="Wingdings"/>
                <w:sz w:val="18"/>
              </w:rPr>
              <w:t></w:t>
            </w:r>
            <w:r>
              <w:rPr>
                <w:rFonts w:ascii="Wingdings" w:hAnsi="Wingdings"/>
                <w:sz w:val="18"/>
              </w:rPr>
              <w:tab/>
            </w:r>
            <w:r>
              <w:rPr>
                <w:sz w:val="18"/>
              </w:rPr>
              <w:t>In language common to bunker team.</w:t>
            </w:r>
          </w:p>
        </w:tc>
        <w:tc>
          <w:tcPr>
            <w:tcW w:w="684" w:type="dxa"/>
            <w:gridSpan w:val="3"/>
            <w:tcBorders>
              <w:top w:val="single" w:sz="6" w:space="0" w:color="auto"/>
              <w:left w:val="single" w:sz="6" w:space="0" w:color="auto"/>
              <w:right w:val="single" w:sz="6" w:space="0" w:color="auto"/>
            </w:tcBorders>
          </w:tcPr>
          <w:p w14:paraId="77CBB6EE" w14:textId="77777777" w:rsidR="0071689C" w:rsidRDefault="0071689C" w:rsidP="007F2E8A"/>
        </w:tc>
        <w:tc>
          <w:tcPr>
            <w:tcW w:w="677" w:type="dxa"/>
            <w:gridSpan w:val="4"/>
            <w:tcBorders>
              <w:left w:val="single" w:sz="6" w:space="0" w:color="auto"/>
              <w:right w:val="single" w:sz="6" w:space="0" w:color="auto"/>
            </w:tcBorders>
            <w:shd w:val="pct20" w:color="auto" w:fill="auto"/>
          </w:tcPr>
          <w:p w14:paraId="77CBB6EF" w14:textId="77777777" w:rsidR="0071689C" w:rsidRDefault="0071689C" w:rsidP="007F2E8A"/>
        </w:tc>
        <w:tc>
          <w:tcPr>
            <w:tcW w:w="3052" w:type="dxa"/>
            <w:gridSpan w:val="2"/>
            <w:tcBorders>
              <w:left w:val="single" w:sz="6" w:space="0" w:color="auto"/>
              <w:right w:val="single" w:sz="6" w:space="0" w:color="auto"/>
            </w:tcBorders>
          </w:tcPr>
          <w:p w14:paraId="77CBB6F0" w14:textId="77777777" w:rsidR="0071689C" w:rsidRDefault="0071689C" w:rsidP="007F2E8A"/>
        </w:tc>
      </w:tr>
      <w:tr w:rsidR="0071689C" w14:paraId="77CBB6F7" w14:textId="77777777" w:rsidTr="00F009B5">
        <w:trPr>
          <w:gridBefore w:val="1"/>
          <w:gridAfter w:val="2"/>
          <w:wBefore w:w="177" w:type="dxa"/>
          <w:wAfter w:w="278" w:type="dxa"/>
        </w:trPr>
        <w:tc>
          <w:tcPr>
            <w:tcW w:w="1396" w:type="dxa"/>
            <w:gridSpan w:val="3"/>
            <w:tcBorders>
              <w:top w:val="single" w:sz="6" w:space="0" w:color="auto"/>
              <w:left w:val="single" w:sz="6" w:space="0" w:color="auto"/>
              <w:right w:val="single" w:sz="6" w:space="0" w:color="auto"/>
            </w:tcBorders>
          </w:tcPr>
          <w:p w14:paraId="77CBB6F2" w14:textId="77777777" w:rsidR="0071689C" w:rsidRDefault="0071689C" w:rsidP="007F2E8A">
            <w:pPr>
              <w:rPr>
                <w:sz w:val="18"/>
              </w:rPr>
            </w:pPr>
          </w:p>
        </w:tc>
        <w:tc>
          <w:tcPr>
            <w:tcW w:w="5170" w:type="dxa"/>
            <w:gridSpan w:val="10"/>
            <w:tcBorders>
              <w:top w:val="single" w:sz="6" w:space="0" w:color="auto"/>
              <w:left w:val="single" w:sz="6" w:space="0" w:color="auto"/>
              <w:bottom w:val="single" w:sz="6" w:space="0" w:color="auto"/>
              <w:right w:val="single" w:sz="6" w:space="0" w:color="auto"/>
            </w:tcBorders>
          </w:tcPr>
          <w:p w14:paraId="77CBB6F3" w14:textId="77777777" w:rsidR="0071689C" w:rsidRDefault="0071689C" w:rsidP="007F2E8A">
            <w:pPr>
              <w:rPr>
                <w:sz w:val="18"/>
              </w:rPr>
            </w:pPr>
            <w:r>
              <w:rPr>
                <w:sz w:val="18"/>
              </w:rPr>
              <w:t>Training included:</w:t>
            </w:r>
          </w:p>
        </w:tc>
        <w:tc>
          <w:tcPr>
            <w:tcW w:w="684" w:type="dxa"/>
            <w:gridSpan w:val="3"/>
            <w:tcBorders>
              <w:top w:val="single" w:sz="6" w:space="0" w:color="auto"/>
              <w:left w:val="single" w:sz="6" w:space="0" w:color="auto"/>
              <w:bottom w:val="single" w:sz="6" w:space="0" w:color="auto"/>
            </w:tcBorders>
            <w:shd w:val="pct20" w:color="auto" w:fill="auto"/>
          </w:tcPr>
          <w:p w14:paraId="77CBB6F4" w14:textId="77777777" w:rsidR="0071689C" w:rsidRDefault="0071689C" w:rsidP="007F2E8A"/>
        </w:tc>
        <w:tc>
          <w:tcPr>
            <w:tcW w:w="677" w:type="dxa"/>
            <w:gridSpan w:val="4"/>
            <w:tcBorders>
              <w:left w:val="nil"/>
              <w:right w:val="single" w:sz="6" w:space="0" w:color="auto"/>
            </w:tcBorders>
            <w:shd w:val="pct20" w:color="auto" w:fill="auto"/>
          </w:tcPr>
          <w:p w14:paraId="77CBB6F5" w14:textId="77777777" w:rsidR="0071689C" w:rsidRDefault="0071689C" w:rsidP="007F2E8A"/>
        </w:tc>
        <w:tc>
          <w:tcPr>
            <w:tcW w:w="3052" w:type="dxa"/>
            <w:gridSpan w:val="2"/>
            <w:tcBorders>
              <w:left w:val="single" w:sz="6" w:space="0" w:color="auto"/>
              <w:right w:val="single" w:sz="6" w:space="0" w:color="auto"/>
            </w:tcBorders>
          </w:tcPr>
          <w:p w14:paraId="77CBB6F6" w14:textId="77777777" w:rsidR="0071689C" w:rsidRDefault="0071689C" w:rsidP="007F2E8A"/>
        </w:tc>
      </w:tr>
      <w:tr w:rsidR="0071689C" w14:paraId="77CBB6FD" w14:textId="77777777" w:rsidTr="00F009B5">
        <w:trPr>
          <w:gridBefore w:val="1"/>
          <w:gridAfter w:val="2"/>
          <w:wBefore w:w="177" w:type="dxa"/>
          <w:wAfter w:w="278" w:type="dxa"/>
        </w:trPr>
        <w:tc>
          <w:tcPr>
            <w:tcW w:w="1396" w:type="dxa"/>
            <w:gridSpan w:val="3"/>
            <w:tcBorders>
              <w:left w:val="single" w:sz="6" w:space="0" w:color="auto"/>
              <w:bottom w:val="single" w:sz="6" w:space="0" w:color="auto"/>
              <w:right w:val="single" w:sz="6" w:space="0" w:color="auto"/>
            </w:tcBorders>
          </w:tcPr>
          <w:p w14:paraId="77CBB6F8" w14:textId="77777777" w:rsidR="0071689C" w:rsidRDefault="0071689C" w:rsidP="007F2E8A">
            <w:pPr>
              <w:rPr>
                <w:sz w:val="18"/>
              </w:rPr>
            </w:pPr>
            <w:r>
              <w:rPr>
                <w:sz w:val="18"/>
              </w:rPr>
              <w:t>050(1)(a)</w:t>
            </w:r>
          </w:p>
        </w:tc>
        <w:tc>
          <w:tcPr>
            <w:tcW w:w="5170" w:type="dxa"/>
            <w:gridSpan w:val="10"/>
            <w:tcBorders>
              <w:left w:val="single" w:sz="6" w:space="0" w:color="auto"/>
              <w:bottom w:val="single" w:sz="6" w:space="0" w:color="auto"/>
              <w:right w:val="single" w:sz="6" w:space="0" w:color="auto"/>
            </w:tcBorders>
          </w:tcPr>
          <w:p w14:paraId="77CBB6F9" w14:textId="77777777" w:rsidR="0071689C" w:rsidRDefault="0071689C" w:rsidP="007F2E8A">
            <w:pPr>
              <w:ind w:left="216" w:hanging="216"/>
              <w:rPr>
                <w:sz w:val="18"/>
              </w:rPr>
            </w:pPr>
            <w:r>
              <w:rPr>
                <w:rFonts w:ascii="Wingdings" w:hAnsi="Wingdings"/>
                <w:sz w:val="18"/>
              </w:rPr>
              <w:t></w:t>
            </w:r>
            <w:r>
              <w:rPr>
                <w:rFonts w:ascii="Wingdings" w:hAnsi="Wingdings"/>
                <w:sz w:val="18"/>
              </w:rPr>
              <w:tab/>
            </w:r>
            <w:r>
              <w:rPr>
                <w:sz w:val="18"/>
              </w:rPr>
              <w:t>Pre-loading plan.</w:t>
            </w:r>
          </w:p>
        </w:tc>
        <w:tc>
          <w:tcPr>
            <w:tcW w:w="684" w:type="dxa"/>
            <w:gridSpan w:val="3"/>
            <w:tcBorders>
              <w:left w:val="single" w:sz="6" w:space="0" w:color="auto"/>
              <w:bottom w:val="single" w:sz="6" w:space="0" w:color="auto"/>
              <w:right w:val="single" w:sz="6" w:space="0" w:color="auto"/>
            </w:tcBorders>
          </w:tcPr>
          <w:p w14:paraId="77CBB6FA" w14:textId="77777777" w:rsidR="0071689C" w:rsidRDefault="0071689C" w:rsidP="007F2E8A"/>
        </w:tc>
        <w:tc>
          <w:tcPr>
            <w:tcW w:w="677" w:type="dxa"/>
            <w:gridSpan w:val="4"/>
            <w:tcBorders>
              <w:left w:val="single" w:sz="6" w:space="0" w:color="auto"/>
              <w:right w:val="single" w:sz="6" w:space="0" w:color="auto"/>
            </w:tcBorders>
            <w:shd w:val="pct20" w:color="auto" w:fill="auto"/>
          </w:tcPr>
          <w:p w14:paraId="77CBB6FB" w14:textId="77777777" w:rsidR="0071689C" w:rsidRDefault="0071689C" w:rsidP="007F2E8A"/>
        </w:tc>
        <w:tc>
          <w:tcPr>
            <w:tcW w:w="3052" w:type="dxa"/>
            <w:gridSpan w:val="2"/>
            <w:tcBorders>
              <w:left w:val="single" w:sz="6" w:space="0" w:color="auto"/>
              <w:right w:val="single" w:sz="6" w:space="0" w:color="auto"/>
            </w:tcBorders>
          </w:tcPr>
          <w:p w14:paraId="77CBB6FC" w14:textId="77777777" w:rsidR="0071689C" w:rsidRDefault="0071689C" w:rsidP="007F2E8A"/>
        </w:tc>
      </w:tr>
      <w:tr w:rsidR="0071689C" w14:paraId="77CBB703" w14:textId="77777777" w:rsidTr="00F009B5">
        <w:trPr>
          <w:gridBefore w:val="1"/>
          <w:gridAfter w:val="2"/>
          <w:wBefore w:w="177" w:type="dxa"/>
          <w:wAfter w:w="278" w:type="dxa"/>
        </w:trPr>
        <w:tc>
          <w:tcPr>
            <w:tcW w:w="1396" w:type="dxa"/>
            <w:gridSpan w:val="3"/>
            <w:tcBorders>
              <w:top w:val="single" w:sz="6" w:space="0" w:color="auto"/>
              <w:left w:val="single" w:sz="6" w:space="0" w:color="auto"/>
              <w:bottom w:val="single" w:sz="6" w:space="0" w:color="auto"/>
              <w:right w:val="single" w:sz="6" w:space="0" w:color="auto"/>
            </w:tcBorders>
          </w:tcPr>
          <w:p w14:paraId="77CBB6FE" w14:textId="77777777" w:rsidR="0071689C" w:rsidRDefault="0071689C" w:rsidP="007F2E8A">
            <w:pPr>
              <w:rPr>
                <w:sz w:val="18"/>
              </w:rPr>
            </w:pPr>
            <w:r>
              <w:rPr>
                <w:sz w:val="18"/>
              </w:rPr>
              <w:t>050(1)(b)</w:t>
            </w:r>
          </w:p>
        </w:tc>
        <w:tc>
          <w:tcPr>
            <w:tcW w:w="5170" w:type="dxa"/>
            <w:gridSpan w:val="10"/>
            <w:tcBorders>
              <w:top w:val="single" w:sz="6" w:space="0" w:color="auto"/>
              <w:left w:val="single" w:sz="6" w:space="0" w:color="auto"/>
              <w:bottom w:val="single" w:sz="6" w:space="0" w:color="auto"/>
              <w:right w:val="single" w:sz="6" w:space="0" w:color="auto"/>
            </w:tcBorders>
          </w:tcPr>
          <w:p w14:paraId="77CBB6FF" w14:textId="77777777" w:rsidR="0071689C" w:rsidRDefault="0071689C" w:rsidP="007F2E8A">
            <w:pPr>
              <w:ind w:left="216" w:hanging="216"/>
              <w:rPr>
                <w:sz w:val="18"/>
              </w:rPr>
            </w:pPr>
            <w:r>
              <w:rPr>
                <w:rFonts w:ascii="Wingdings" w:hAnsi="Wingdings"/>
                <w:sz w:val="18"/>
              </w:rPr>
              <w:t></w:t>
            </w:r>
            <w:r>
              <w:rPr>
                <w:rFonts w:ascii="Wingdings" w:hAnsi="Wingdings"/>
                <w:sz w:val="18"/>
              </w:rPr>
              <w:tab/>
            </w:r>
            <w:r>
              <w:rPr>
                <w:sz w:val="18"/>
              </w:rPr>
              <w:t>Civil/Criminal penalties and liabilities.</w:t>
            </w:r>
          </w:p>
        </w:tc>
        <w:tc>
          <w:tcPr>
            <w:tcW w:w="684" w:type="dxa"/>
            <w:gridSpan w:val="3"/>
            <w:tcBorders>
              <w:top w:val="single" w:sz="6" w:space="0" w:color="auto"/>
              <w:left w:val="single" w:sz="6" w:space="0" w:color="auto"/>
              <w:bottom w:val="single" w:sz="6" w:space="0" w:color="auto"/>
              <w:right w:val="single" w:sz="6" w:space="0" w:color="auto"/>
            </w:tcBorders>
          </w:tcPr>
          <w:p w14:paraId="77CBB700" w14:textId="77777777" w:rsidR="0071689C" w:rsidRDefault="0071689C" w:rsidP="007F2E8A"/>
        </w:tc>
        <w:tc>
          <w:tcPr>
            <w:tcW w:w="677" w:type="dxa"/>
            <w:gridSpan w:val="4"/>
            <w:tcBorders>
              <w:left w:val="single" w:sz="6" w:space="0" w:color="auto"/>
              <w:right w:val="single" w:sz="6" w:space="0" w:color="auto"/>
            </w:tcBorders>
            <w:shd w:val="pct20" w:color="auto" w:fill="auto"/>
          </w:tcPr>
          <w:p w14:paraId="77CBB701" w14:textId="77777777" w:rsidR="0071689C" w:rsidRDefault="0071689C" w:rsidP="007F2E8A"/>
        </w:tc>
        <w:tc>
          <w:tcPr>
            <w:tcW w:w="3052" w:type="dxa"/>
            <w:gridSpan w:val="2"/>
            <w:tcBorders>
              <w:left w:val="single" w:sz="6" w:space="0" w:color="auto"/>
              <w:right w:val="single" w:sz="6" w:space="0" w:color="auto"/>
            </w:tcBorders>
          </w:tcPr>
          <w:p w14:paraId="77CBB702" w14:textId="77777777" w:rsidR="0071689C" w:rsidRDefault="0071689C" w:rsidP="007F2E8A"/>
        </w:tc>
      </w:tr>
      <w:tr w:rsidR="0071689C" w14:paraId="77CBB709" w14:textId="77777777" w:rsidTr="00F009B5">
        <w:trPr>
          <w:gridBefore w:val="1"/>
          <w:gridAfter w:val="2"/>
          <w:wBefore w:w="177" w:type="dxa"/>
          <w:wAfter w:w="278" w:type="dxa"/>
        </w:trPr>
        <w:tc>
          <w:tcPr>
            <w:tcW w:w="1396" w:type="dxa"/>
            <w:gridSpan w:val="3"/>
            <w:tcBorders>
              <w:top w:val="single" w:sz="6" w:space="0" w:color="auto"/>
              <w:left w:val="single" w:sz="6" w:space="0" w:color="auto"/>
              <w:bottom w:val="single" w:sz="6" w:space="0" w:color="auto"/>
              <w:right w:val="single" w:sz="6" w:space="0" w:color="auto"/>
            </w:tcBorders>
          </w:tcPr>
          <w:p w14:paraId="77CBB704" w14:textId="77777777" w:rsidR="0071689C" w:rsidRDefault="0071689C" w:rsidP="007F2E8A">
            <w:pPr>
              <w:rPr>
                <w:sz w:val="18"/>
              </w:rPr>
            </w:pPr>
            <w:r>
              <w:rPr>
                <w:sz w:val="18"/>
              </w:rPr>
              <w:t>050(1)(c)</w:t>
            </w:r>
          </w:p>
        </w:tc>
        <w:tc>
          <w:tcPr>
            <w:tcW w:w="5170" w:type="dxa"/>
            <w:gridSpan w:val="10"/>
            <w:tcBorders>
              <w:top w:val="single" w:sz="6" w:space="0" w:color="auto"/>
              <w:left w:val="single" w:sz="6" w:space="0" w:color="auto"/>
              <w:bottom w:val="single" w:sz="6" w:space="0" w:color="auto"/>
              <w:right w:val="single" w:sz="6" w:space="0" w:color="auto"/>
            </w:tcBorders>
          </w:tcPr>
          <w:p w14:paraId="77CBB705" w14:textId="77777777" w:rsidR="0071689C" w:rsidRDefault="0071689C" w:rsidP="007F2E8A">
            <w:pPr>
              <w:ind w:left="216" w:hanging="216"/>
              <w:rPr>
                <w:sz w:val="18"/>
              </w:rPr>
            </w:pPr>
            <w:r>
              <w:rPr>
                <w:rFonts w:ascii="Wingdings" w:hAnsi="Wingdings"/>
                <w:sz w:val="18"/>
              </w:rPr>
              <w:t></w:t>
            </w:r>
            <w:r>
              <w:rPr>
                <w:rFonts w:ascii="Wingdings" w:hAnsi="Wingdings"/>
                <w:sz w:val="18"/>
              </w:rPr>
              <w:tab/>
            </w:r>
            <w:r>
              <w:rPr>
                <w:sz w:val="18"/>
              </w:rPr>
              <w:t>Vessel’s Oil Transfer Procedures (OTP).</w:t>
            </w:r>
          </w:p>
        </w:tc>
        <w:tc>
          <w:tcPr>
            <w:tcW w:w="684" w:type="dxa"/>
            <w:gridSpan w:val="3"/>
            <w:tcBorders>
              <w:top w:val="single" w:sz="6" w:space="0" w:color="auto"/>
              <w:left w:val="single" w:sz="6" w:space="0" w:color="auto"/>
              <w:bottom w:val="single" w:sz="6" w:space="0" w:color="auto"/>
              <w:right w:val="single" w:sz="6" w:space="0" w:color="auto"/>
            </w:tcBorders>
          </w:tcPr>
          <w:p w14:paraId="77CBB706" w14:textId="77777777" w:rsidR="0071689C" w:rsidRDefault="0071689C" w:rsidP="007F2E8A"/>
        </w:tc>
        <w:tc>
          <w:tcPr>
            <w:tcW w:w="677" w:type="dxa"/>
            <w:gridSpan w:val="4"/>
            <w:tcBorders>
              <w:left w:val="single" w:sz="6" w:space="0" w:color="auto"/>
              <w:right w:val="single" w:sz="6" w:space="0" w:color="auto"/>
            </w:tcBorders>
            <w:shd w:val="pct20" w:color="auto" w:fill="auto"/>
          </w:tcPr>
          <w:p w14:paraId="77CBB707" w14:textId="77777777" w:rsidR="0071689C" w:rsidRDefault="0071689C" w:rsidP="007F2E8A"/>
        </w:tc>
        <w:tc>
          <w:tcPr>
            <w:tcW w:w="3052" w:type="dxa"/>
            <w:gridSpan w:val="2"/>
            <w:tcBorders>
              <w:left w:val="single" w:sz="6" w:space="0" w:color="auto"/>
              <w:right w:val="single" w:sz="6" w:space="0" w:color="auto"/>
            </w:tcBorders>
          </w:tcPr>
          <w:p w14:paraId="77CBB708" w14:textId="77777777" w:rsidR="0071689C" w:rsidRDefault="0071689C" w:rsidP="007F2E8A"/>
        </w:tc>
      </w:tr>
      <w:tr w:rsidR="0071689C" w14:paraId="77CBB70F" w14:textId="77777777" w:rsidTr="00F009B5">
        <w:trPr>
          <w:gridBefore w:val="1"/>
          <w:gridAfter w:val="2"/>
          <w:wBefore w:w="177" w:type="dxa"/>
          <w:wAfter w:w="278" w:type="dxa"/>
        </w:trPr>
        <w:tc>
          <w:tcPr>
            <w:tcW w:w="1396" w:type="dxa"/>
            <w:gridSpan w:val="3"/>
            <w:tcBorders>
              <w:top w:val="single" w:sz="6" w:space="0" w:color="auto"/>
              <w:left w:val="single" w:sz="6" w:space="0" w:color="auto"/>
              <w:bottom w:val="single" w:sz="6" w:space="0" w:color="auto"/>
              <w:right w:val="single" w:sz="6" w:space="0" w:color="auto"/>
            </w:tcBorders>
          </w:tcPr>
          <w:p w14:paraId="77CBB70A" w14:textId="77777777" w:rsidR="0071689C" w:rsidRDefault="0071689C" w:rsidP="007F2E8A">
            <w:pPr>
              <w:rPr>
                <w:sz w:val="18"/>
              </w:rPr>
            </w:pPr>
            <w:r>
              <w:rPr>
                <w:sz w:val="18"/>
              </w:rPr>
              <w:t>050(1)(d)</w:t>
            </w:r>
          </w:p>
        </w:tc>
        <w:tc>
          <w:tcPr>
            <w:tcW w:w="5170" w:type="dxa"/>
            <w:gridSpan w:val="10"/>
            <w:tcBorders>
              <w:top w:val="single" w:sz="6" w:space="0" w:color="auto"/>
              <w:left w:val="single" w:sz="6" w:space="0" w:color="auto"/>
              <w:bottom w:val="single" w:sz="6" w:space="0" w:color="auto"/>
              <w:right w:val="single" w:sz="6" w:space="0" w:color="auto"/>
            </w:tcBorders>
          </w:tcPr>
          <w:p w14:paraId="77CBB70B" w14:textId="77777777" w:rsidR="0071689C" w:rsidRDefault="0071689C" w:rsidP="007F2E8A">
            <w:pPr>
              <w:ind w:left="216" w:hanging="216"/>
              <w:rPr>
                <w:sz w:val="18"/>
              </w:rPr>
            </w:pPr>
            <w:r>
              <w:rPr>
                <w:rFonts w:ascii="Wingdings" w:hAnsi="Wingdings"/>
                <w:sz w:val="18"/>
              </w:rPr>
              <w:t></w:t>
            </w:r>
            <w:r>
              <w:rPr>
                <w:rFonts w:ascii="Wingdings" w:hAnsi="Wingdings"/>
                <w:sz w:val="18"/>
              </w:rPr>
              <w:tab/>
            </w:r>
            <w:r>
              <w:rPr>
                <w:sz w:val="18"/>
              </w:rPr>
              <w:t>English phrases and hand signals for communication.</w:t>
            </w:r>
          </w:p>
        </w:tc>
        <w:tc>
          <w:tcPr>
            <w:tcW w:w="684" w:type="dxa"/>
            <w:gridSpan w:val="3"/>
            <w:tcBorders>
              <w:top w:val="single" w:sz="6" w:space="0" w:color="auto"/>
              <w:left w:val="single" w:sz="6" w:space="0" w:color="auto"/>
              <w:bottom w:val="single" w:sz="6" w:space="0" w:color="auto"/>
              <w:right w:val="single" w:sz="6" w:space="0" w:color="auto"/>
            </w:tcBorders>
          </w:tcPr>
          <w:p w14:paraId="77CBB70C" w14:textId="77777777" w:rsidR="0071689C" w:rsidRDefault="0071689C" w:rsidP="007F2E8A"/>
        </w:tc>
        <w:tc>
          <w:tcPr>
            <w:tcW w:w="677" w:type="dxa"/>
            <w:gridSpan w:val="4"/>
            <w:tcBorders>
              <w:left w:val="single" w:sz="6" w:space="0" w:color="auto"/>
              <w:right w:val="single" w:sz="6" w:space="0" w:color="auto"/>
            </w:tcBorders>
            <w:shd w:val="pct20" w:color="auto" w:fill="auto"/>
          </w:tcPr>
          <w:p w14:paraId="77CBB70D" w14:textId="77777777" w:rsidR="0071689C" w:rsidRDefault="0071689C" w:rsidP="007F2E8A"/>
        </w:tc>
        <w:tc>
          <w:tcPr>
            <w:tcW w:w="3052" w:type="dxa"/>
            <w:gridSpan w:val="2"/>
            <w:tcBorders>
              <w:left w:val="single" w:sz="6" w:space="0" w:color="auto"/>
              <w:right w:val="single" w:sz="6" w:space="0" w:color="auto"/>
            </w:tcBorders>
          </w:tcPr>
          <w:p w14:paraId="77CBB70E" w14:textId="77777777" w:rsidR="0071689C" w:rsidRDefault="0071689C" w:rsidP="007F2E8A"/>
        </w:tc>
      </w:tr>
      <w:tr w:rsidR="0071689C" w14:paraId="77CBB715" w14:textId="77777777" w:rsidTr="00F009B5">
        <w:trPr>
          <w:gridBefore w:val="1"/>
          <w:gridAfter w:val="2"/>
          <w:wBefore w:w="177" w:type="dxa"/>
          <w:wAfter w:w="278" w:type="dxa"/>
        </w:trPr>
        <w:tc>
          <w:tcPr>
            <w:tcW w:w="1396" w:type="dxa"/>
            <w:gridSpan w:val="3"/>
            <w:tcBorders>
              <w:top w:val="single" w:sz="6" w:space="0" w:color="auto"/>
              <w:left w:val="single" w:sz="6" w:space="0" w:color="auto"/>
              <w:bottom w:val="single" w:sz="6" w:space="0" w:color="auto"/>
              <w:right w:val="single" w:sz="6" w:space="0" w:color="auto"/>
            </w:tcBorders>
          </w:tcPr>
          <w:p w14:paraId="77CBB710" w14:textId="77777777" w:rsidR="0071689C" w:rsidRDefault="0071689C" w:rsidP="007F2E8A">
            <w:pPr>
              <w:rPr>
                <w:sz w:val="18"/>
              </w:rPr>
            </w:pPr>
            <w:r>
              <w:rPr>
                <w:sz w:val="18"/>
              </w:rPr>
              <w:t>050(1)(e)</w:t>
            </w:r>
          </w:p>
        </w:tc>
        <w:tc>
          <w:tcPr>
            <w:tcW w:w="5170" w:type="dxa"/>
            <w:gridSpan w:val="10"/>
            <w:tcBorders>
              <w:top w:val="single" w:sz="6" w:space="0" w:color="auto"/>
              <w:left w:val="single" w:sz="6" w:space="0" w:color="auto"/>
              <w:bottom w:val="single" w:sz="6" w:space="0" w:color="auto"/>
              <w:right w:val="single" w:sz="6" w:space="0" w:color="auto"/>
            </w:tcBorders>
          </w:tcPr>
          <w:p w14:paraId="77CBB711" w14:textId="77777777" w:rsidR="0071689C" w:rsidRDefault="0071689C" w:rsidP="007F2E8A">
            <w:pPr>
              <w:ind w:left="216" w:hanging="216"/>
              <w:rPr>
                <w:sz w:val="18"/>
              </w:rPr>
            </w:pPr>
            <w:r>
              <w:rPr>
                <w:rFonts w:ascii="Wingdings" w:hAnsi="Wingdings"/>
                <w:sz w:val="18"/>
              </w:rPr>
              <w:t></w:t>
            </w:r>
            <w:r>
              <w:rPr>
                <w:rFonts w:ascii="Wingdings" w:hAnsi="Wingdings"/>
                <w:sz w:val="18"/>
              </w:rPr>
              <w:tab/>
            </w:r>
            <w:r>
              <w:rPr>
                <w:sz w:val="18"/>
              </w:rPr>
              <w:t>Emergency shutdown procedures.</w:t>
            </w:r>
          </w:p>
        </w:tc>
        <w:tc>
          <w:tcPr>
            <w:tcW w:w="684" w:type="dxa"/>
            <w:gridSpan w:val="3"/>
            <w:tcBorders>
              <w:top w:val="single" w:sz="6" w:space="0" w:color="auto"/>
              <w:left w:val="single" w:sz="6" w:space="0" w:color="auto"/>
              <w:bottom w:val="single" w:sz="6" w:space="0" w:color="auto"/>
              <w:right w:val="single" w:sz="6" w:space="0" w:color="auto"/>
            </w:tcBorders>
          </w:tcPr>
          <w:p w14:paraId="77CBB712" w14:textId="77777777" w:rsidR="0071689C" w:rsidRDefault="0071689C" w:rsidP="007F2E8A"/>
        </w:tc>
        <w:tc>
          <w:tcPr>
            <w:tcW w:w="677" w:type="dxa"/>
            <w:gridSpan w:val="4"/>
            <w:tcBorders>
              <w:left w:val="single" w:sz="6" w:space="0" w:color="auto"/>
              <w:bottom w:val="single" w:sz="6" w:space="0" w:color="auto"/>
              <w:right w:val="single" w:sz="6" w:space="0" w:color="auto"/>
            </w:tcBorders>
            <w:shd w:val="pct20" w:color="auto" w:fill="auto"/>
          </w:tcPr>
          <w:p w14:paraId="77CBB713" w14:textId="77777777" w:rsidR="0071689C" w:rsidRDefault="0071689C" w:rsidP="007F2E8A"/>
        </w:tc>
        <w:tc>
          <w:tcPr>
            <w:tcW w:w="3052" w:type="dxa"/>
            <w:gridSpan w:val="2"/>
            <w:tcBorders>
              <w:left w:val="single" w:sz="6" w:space="0" w:color="auto"/>
              <w:bottom w:val="single" w:sz="6" w:space="0" w:color="auto"/>
              <w:right w:val="single" w:sz="6" w:space="0" w:color="auto"/>
            </w:tcBorders>
          </w:tcPr>
          <w:p w14:paraId="77CBB714" w14:textId="77777777" w:rsidR="0071689C" w:rsidRDefault="0071689C" w:rsidP="007F2E8A"/>
        </w:tc>
      </w:tr>
      <w:tr w:rsidR="0071689C" w14:paraId="77CBB71B" w14:textId="77777777" w:rsidTr="00F009B5">
        <w:trPr>
          <w:gridBefore w:val="1"/>
          <w:gridAfter w:val="2"/>
          <w:wBefore w:w="177" w:type="dxa"/>
          <w:wAfter w:w="278" w:type="dxa"/>
          <w:trHeight w:hRule="exact" w:val="80"/>
        </w:trPr>
        <w:tc>
          <w:tcPr>
            <w:tcW w:w="1396" w:type="dxa"/>
            <w:gridSpan w:val="3"/>
          </w:tcPr>
          <w:p w14:paraId="77CBB716" w14:textId="77777777" w:rsidR="0071689C" w:rsidRDefault="0071689C" w:rsidP="007F2E8A">
            <w:pPr>
              <w:rPr>
                <w:sz w:val="18"/>
              </w:rPr>
            </w:pPr>
          </w:p>
        </w:tc>
        <w:tc>
          <w:tcPr>
            <w:tcW w:w="5170" w:type="dxa"/>
            <w:gridSpan w:val="10"/>
          </w:tcPr>
          <w:p w14:paraId="77CBB717" w14:textId="77777777" w:rsidR="0071689C" w:rsidRDefault="0071689C" w:rsidP="007F2E8A">
            <w:pPr>
              <w:rPr>
                <w:sz w:val="18"/>
              </w:rPr>
            </w:pPr>
          </w:p>
        </w:tc>
        <w:tc>
          <w:tcPr>
            <w:tcW w:w="684" w:type="dxa"/>
            <w:gridSpan w:val="3"/>
          </w:tcPr>
          <w:p w14:paraId="77CBB718" w14:textId="77777777" w:rsidR="0071689C" w:rsidRDefault="0071689C" w:rsidP="007F2E8A"/>
        </w:tc>
        <w:tc>
          <w:tcPr>
            <w:tcW w:w="677" w:type="dxa"/>
            <w:gridSpan w:val="4"/>
          </w:tcPr>
          <w:p w14:paraId="77CBB719" w14:textId="77777777" w:rsidR="0071689C" w:rsidRDefault="0071689C" w:rsidP="007F2E8A"/>
        </w:tc>
        <w:tc>
          <w:tcPr>
            <w:tcW w:w="3052" w:type="dxa"/>
            <w:gridSpan w:val="2"/>
          </w:tcPr>
          <w:p w14:paraId="77CBB71A" w14:textId="77777777" w:rsidR="0071689C" w:rsidRDefault="0071689C" w:rsidP="007F2E8A"/>
        </w:tc>
      </w:tr>
      <w:tr w:rsidR="0071689C" w14:paraId="77CBB722" w14:textId="77777777" w:rsidTr="00F009B5">
        <w:trPr>
          <w:gridBefore w:val="1"/>
          <w:gridAfter w:val="2"/>
          <w:wBefore w:w="177" w:type="dxa"/>
          <w:wAfter w:w="278" w:type="dxa"/>
        </w:trPr>
        <w:tc>
          <w:tcPr>
            <w:tcW w:w="1396" w:type="dxa"/>
            <w:gridSpan w:val="3"/>
            <w:tcBorders>
              <w:top w:val="single" w:sz="6" w:space="0" w:color="auto"/>
              <w:left w:val="single" w:sz="6" w:space="0" w:color="auto"/>
              <w:bottom w:val="single" w:sz="6" w:space="0" w:color="auto"/>
              <w:right w:val="single" w:sz="6" w:space="0" w:color="auto"/>
            </w:tcBorders>
          </w:tcPr>
          <w:p w14:paraId="77CBB71C" w14:textId="77777777" w:rsidR="0071689C" w:rsidRDefault="0071689C" w:rsidP="007F2E8A">
            <w:pPr>
              <w:rPr>
                <w:sz w:val="18"/>
              </w:rPr>
            </w:pPr>
            <w:r>
              <w:rPr>
                <w:sz w:val="18"/>
              </w:rPr>
              <w:t>050(2)</w:t>
            </w:r>
          </w:p>
        </w:tc>
        <w:tc>
          <w:tcPr>
            <w:tcW w:w="5170" w:type="dxa"/>
            <w:gridSpan w:val="10"/>
            <w:tcBorders>
              <w:top w:val="single" w:sz="6" w:space="0" w:color="auto"/>
              <w:left w:val="single" w:sz="6" w:space="0" w:color="auto"/>
              <w:bottom w:val="single" w:sz="6" w:space="0" w:color="auto"/>
              <w:right w:val="single" w:sz="6" w:space="0" w:color="auto"/>
            </w:tcBorders>
          </w:tcPr>
          <w:p w14:paraId="77CBB71D" w14:textId="77777777" w:rsidR="0071689C" w:rsidRDefault="0071689C" w:rsidP="007F2E8A">
            <w:pPr>
              <w:rPr>
                <w:sz w:val="18"/>
              </w:rPr>
            </w:pPr>
            <w:r>
              <w:rPr>
                <w:b/>
                <w:i/>
                <w:sz w:val="18"/>
              </w:rPr>
              <w:t>INTRASTATE OPERATION</w:t>
            </w:r>
            <w:r>
              <w:rPr>
                <w:sz w:val="18"/>
              </w:rPr>
              <w:t xml:space="preserve">                                 </w:t>
            </w:r>
          </w:p>
          <w:p w14:paraId="77CBB71E" w14:textId="77777777" w:rsidR="0071689C" w:rsidRDefault="0071689C" w:rsidP="007F2E8A">
            <w:pPr>
              <w:spacing w:line="216" w:lineRule="auto"/>
              <w:rPr>
                <w:sz w:val="18"/>
              </w:rPr>
            </w:pPr>
            <w:r>
              <w:rPr>
                <w:rFonts w:ascii="Arial Narrow" w:hAnsi="Arial Narrow"/>
                <w:i/>
                <w:sz w:val="16"/>
              </w:rPr>
              <w:t xml:space="preserve">(Above training required at least </w:t>
            </w:r>
            <w:r>
              <w:rPr>
                <w:rFonts w:ascii="Arial Narrow" w:hAnsi="Arial Narrow"/>
                <w:b/>
                <w:i/>
                <w:sz w:val="16"/>
              </w:rPr>
              <w:t>monthly</w:t>
            </w:r>
            <w:r>
              <w:rPr>
                <w:rFonts w:ascii="Arial Narrow" w:hAnsi="Arial Narrow"/>
                <w:i/>
                <w:sz w:val="16"/>
              </w:rPr>
              <w:t xml:space="preserve"> for receiving vessels underway in state waters more than 50% of the calendar year and bunkering 3 or more times a month.)</w:t>
            </w:r>
          </w:p>
        </w:tc>
        <w:tc>
          <w:tcPr>
            <w:tcW w:w="684" w:type="dxa"/>
            <w:gridSpan w:val="3"/>
            <w:tcBorders>
              <w:top w:val="single" w:sz="6" w:space="0" w:color="auto"/>
              <w:left w:val="single" w:sz="6" w:space="0" w:color="auto"/>
              <w:bottom w:val="single" w:sz="6" w:space="0" w:color="auto"/>
              <w:right w:val="single" w:sz="6" w:space="0" w:color="auto"/>
            </w:tcBorders>
          </w:tcPr>
          <w:p w14:paraId="77CBB71F" w14:textId="77777777" w:rsidR="0071689C" w:rsidRDefault="0071689C" w:rsidP="007F2E8A"/>
        </w:tc>
        <w:tc>
          <w:tcPr>
            <w:tcW w:w="677" w:type="dxa"/>
            <w:gridSpan w:val="4"/>
            <w:tcBorders>
              <w:top w:val="single" w:sz="6" w:space="0" w:color="auto"/>
              <w:left w:val="single" w:sz="6" w:space="0" w:color="auto"/>
              <w:bottom w:val="single" w:sz="6" w:space="0" w:color="auto"/>
              <w:right w:val="single" w:sz="6" w:space="0" w:color="auto"/>
            </w:tcBorders>
            <w:shd w:val="pct20" w:color="auto" w:fill="auto"/>
          </w:tcPr>
          <w:p w14:paraId="77CBB720" w14:textId="77777777" w:rsidR="0071689C" w:rsidRDefault="0071689C" w:rsidP="007F2E8A"/>
        </w:tc>
        <w:tc>
          <w:tcPr>
            <w:tcW w:w="3052" w:type="dxa"/>
            <w:gridSpan w:val="2"/>
            <w:tcBorders>
              <w:top w:val="single" w:sz="6" w:space="0" w:color="auto"/>
              <w:left w:val="single" w:sz="6" w:space="0" w:color="auto"/>
              <w:bottom w:val="single" w:sz="6" w:space="0" w:color="auto"/>
              <w:right w:val="single" w:sz="6" w:space="0" w:color="auto"/>
            </w:tcBorders>
          </w:tcPr>
          <w:p w14:paraId="77CBB721" w14:textId="77777777" w:rsidR="0071689C" w:rsidRDefault="0071689C" w:rsidP="007F2E8A"/>
        </w:tc>
      </w:tr>
      <w:tr w:rsidR="0071689C" w14:paraId="77CBB728" w14:textId="77777777" w:rsidTr="00F009B5">
        <w:trPr>
          <w:gridBefore w:val="1"/>
          <w:gridAfter w:val="2"/>
          <w:wBefore w:w="177" w:type="dxa"/>
          <w:wAfter w:w="278" w:type="dxa"/>
          <w:trHeight w:hRule="exact" w:val="80"/>
        </w:trPr>
        <w:tc>
          <w:tcPr>
            <w:tcW w:w="1396" w:type="dxa"/>
            <w:gridSpan w:val="3"/>
          </w:tcPr>
          <w:p w14:paraId="77CBB723" w14:textId="77777777" w:rsidR="0071689C" w:rsidRDefault="0071689C" w:rsidP="007F2E8A">
            <w:pPr>
              <w:rPr>
                <w:sz w:val="18"/>
              </w:rPr>
            </w:pPr>
          </w:p>
        </w:tc>
        <w:tc>
          <w:tcPr>
            <w:tcW w:w="5170" w:type="dxa"/>
            <w:gridSpan w:val="10"/>
          </w:tcPr>
          <w:p w14:paraId="77CBB724" w14:textId="77777777" w:rsidR="0071689C" w:rsidRDefault="0071689C" w:rsidP="007F2E8A">
            <w:pPr>
              <w:rPr>
                <w:b/>
                <w:i/>
                <w:sz w:val="18"/>
              </w:rPr>
            </w:pPr>
          </w:p>
        </w:tc>
        <w:tc>
          <w:tcPr>
            <w:tcW w:w="684" w:type="dxa"/>
            <w:gridSpan w:val="3"/>
          </w:tcPr>
          <w:p w14:paraId="77CBB725" w14:textId="77777777" w:rsidR="0071689C" w:rsidRDefault="0071689C" w:rsidP="007F2E8A"/>
        </w:tc>
        <w:tc>
          <w:tcPr>
            <w:tcW w:w="677" w:type="dxa"/>
            <w:gridSpan w:val="4"/>
          </w:tcPr>
          <w:p w14:paraId="77CBB726" w14:textId="77777777" w:rsidR="0071689C" w:rsidRDefault="0071689C" w:rsidP="007F2E8A"/>
        </w:tc>
        <w:tc>
          <w:tcPr>
            <w:tcW w:w="3052" w:type="dxa"/>
            <w:gridSpan w:val="2"/>
          </w:tcPr>
          <w:p w14:paraId="77CBB727" w14:textId="77777777" w:rsidR="0071689C" w:rsidRDefault="0071689C" w:rsidP="007F2E8A"/>
        </w:tc>
      </w:tr>
      <w:tr w:rsidR="0071689C" w14:paraId="77CBB72E" w14:textId="77777777" w:rsidTr="00F009B5">
        <w:trPr>
          <w:gridBefore w:val="1"/>
          <w:gridAfter w:val="2"/>
          <w:wBefore w:w="177" w:type="dxa"/>
          <w:wAfter w:w="278" w:type="dxa"/>
        </w:trPr>
        <w:tc>
          <w:tcPr>
            <w:tcW w:w="1396" w:type="dxa"/>
            <w:gridSpan w:val="3"/>
            <w:tcBorders>
              <w:top w:val="single" w:sz="6" w:space="0" w:color="auto"/>
              <w:left w:val="single" w:sz="6" w:space="0" w:color="auto"/>
              <w:bottom w:val="single" w:sz="6" w:space="0" w:color="auto"/>
              <w:right w:val="single" w:sz="6" w:space="0" w:color="auto"/>
            </w:tcBorders>
          </w:tcPr>
          <w:p w14:paraId="77CBB729" w14:textId="77777777" w:rsidR="0071689C" w:rsidRDefault="0071689C" w:rsidP="007F2E8A">
            <w:pPr>
              <w:rPr>
                <w:sz w:val="18"/>
              </w:rPr>
            </w:pPr>
            <w:r>
              <w:rPr>
                <w:sz w:val="18"/>
              </w:rPr>
              <w:t>050(3)</w:t>
            </w:r>
          </w:p>
        </w:tc>
        <w:tc>
          <w:tcPr>
            <w:tcW w:w="5170" w:type="dxa"/>
            <w:gridSpan w:val="10"/>
            <w:tcBorders>
              <w:top w:val="single" w:sz="6" w:space="0" w:color="auto"/>
              <w:left w:val="single" w:sz="6" w:space="0" w:color="auto"/>
              <w:bottom w:val="single" w:sz="6" w:space="0" w:color="auto"/>
              <w:right w:val="single" w:sz="6" w:space="0" w:color="auto"/>
            </w:tcBorders>
          </w:tcPr>
          <w:p w14:paraId="77CBB72A" w14:textId="77777777" w:rsidR="0071689C" w:rsidRDefault="0071689C" w:rsidP="007F2E8A">
            <w:pPr>
              <w:rPr>
                <w:b/>
                <w:i/>
                <w:sz w:val="18"/>
              </w:rPr>
            </w:pPr>
            <w:r>
              <w:rPr>
                <w:b/>
                <w:i/>
                <w:sz w:val="18"/>
              </w:rPr>
              <w:t>PRE-LOADING PLAN</w:t>
            </w:r>
          </w:p>
        </w:tc>
        <w:tc>
          <w:tcPr>
            <w:tcW w:w="684" w:type="dxa"/>
            <w:gridSpan w:val="3"/>
            <w:tcBorders>
              <w:top w:val="single" w:sz="6" w:space="0" w:color="auto"/>
              <w:left w:val="single" w:sz="6" w:space="0" w:color="auto"/>
              <w:bottom w:val="single" w:sz="6" w:space="0" w:color="auto"/>
            </w:tcBorders>
            <w:shd w:val="pct20" w:color="auto" w:fill="auto"/>
          </w:tcPr>
          <w:p w14:paraId="77CBB72B" w14:textId="77777777" w:rsidR="0071689C" w:rsidRDefault="0071689C" w:rsidP="007F2E8A"/>
        </w:tc>
        <w:tc>
          <w:tcPr>
            <w:tcW w:w="677" w:type="dxa"/>
            <w:gridSpan w:val="4"/>
            <w:tcBorders>
              <w:top w:val="single" w:sz="6" w:space="0" w:color="auto"/>
            </w:tcBorders>
            <w:shd w:val="pct20" w:color="auto" w:fill="auto"/>
          </w:tcPr>
          <w:p w14:paraId="77CBB72C" w14:textId="77777777" w:rsidR="0071689C" w:rsidRDefault="0071689C" w:rsidP="007F2E8A"/>
        </w:tc>
        <w:tc>
          <w:tcPr>
            <w:tcW w:w="3052" w:type="dxa"/>
            <w:gridSpan w:val="2"/>
            <w:tcBorders>
              <w:top w:val="single" w:sz="6" w:space="0" w:color="auto"/>
              <w:right w:val="single" w:sz="6" w:space="0" w:color="auto"/>
            </w:tcBorders>
            <w:shd w:val="pct20" w:color="auto" w:fill="auto"/>
          </w:tcPr>
          <w:p w14:paraId="77CBB72D" w14:textId="77777777" w:rsidR="0071689C" w:rsidRDefault="0071689C" w:rsidP="007F2E8A"/>
        </w:tc>
      </w:tr>
      <w:tr w:rsidR="0071689C" w14:paraId="77CBB734" w14:textId="77777777" w:rsidTr="00F009B5">
        <w:trPr>
          <w:gridBefore w:val="1"/>
          <w:gridAfter w:val="2"/>
          <w:wBefore w:w="177" w:type="dxa"/>
          <w:wAfter w:w="278" w:type="dxa"/>
        </w:trPr>
        <w:tc>
          <w:tcPr>
            <w:tcW w:w="1396" w:type="dxa"/>
            <w:gridSpan w:val="3"/>
            <w:tcBorders>
              <w:top w:val="single" w:sz="6" w:space="0" w:color="auto"/>
              <w:left w:val="single" w:sz="6" w:space="0" w:color="auto"/>
              <w:right w:val="single" w:sz="6" w:space="0" w:color="auto"/>
            </w:tcBorders>
          </w:tcPr>
          <w:p w14:paraId="77CBB72F" w14:textId="77777777" w:rsidR="0071689C" w:rsidRDefault="0071689C" w:rsidP="007F2E8A">
            <w:pPr>
              <w:rPr>
                <w:sz w:val="18"/>
              </w:rPr>
            </w:pPr>
          </w:p>
        </w:tc>
        <w:tc>
          <w:tcPr>
            <w:tcW w:w="5170" w:type="dxa"/>
            <w:gridSpan w:val="10"/>
            <w:tcBorders>
              <w:top w:val="single" w:sz="6" w:space="0" w:color="auto"/>
              <w:left w:val="single" w:sz="6" w:space="0" w:color="auto"/>
              <w:right w:val="single" w:sz="6" w:space="0" w:color="auto"/>
            </w:tcBorders>
          </w:tcPr>
          <w:p w14:paraId="77CBB730" w14:textId="77777777" w:rsidR="0071689C" w:rsidRDefault="0071689C" w:rsidP="007F2E8A">
            <w:pPr>
              <w:rPr>
                <w:b/>
                <w:i/>
                <w:sz w:val="18"/>
              </w:rPr>
            </w:pPr>
            <w:r>
              <w:rPr>
                <w:sz w:val="18"/>
              </w:rPr>
              <w:t>Pre-loading Plan prepared by Person in Charge (PIC).</w:t>
            </w:r>
          </w:p>
        </w:tc>
        <w:tc>
          <w:tcPr>
            <w:tcW w:w="684" w:type="dxa"/>
            <w:gridSpan w:val="3"/>
            <w:tcBorders>
              <w:top w:val="single" w:sz="6" w:space="0" w:color="auto"/>
              <w:left w:val="single" w:sz="6" w:space="0" w:color="auto"/>
              <w:right w:val="single" w:sz="6" w:space="0" w:color="auto"/>
            </w:tcBorders>
          </w:tcPr>
          <w:p w14:paraId="77CBB731" w14:textId="77777777" w:rsidR="0071689C" w:rsidRDefault="0071689C" w:rsidP="007F2E8A"/>
        </w:tc>
        <w:tc>
          <w:tcPr>
            <w:tcW w:w="677" w:type="dxa"/>
            <w:gridSpan w:val="4"/>
            <w:tcBorders>
              <w:left w:val="single" w:sz="6" w:space="0" w:color="auto"/>
              <w:right w:val="single" w:sz="6" w:space="0" w:color="auto"/>
            </w:tcBorders>
            <w:shd w:val="pct20" w:color="auto" w:fill="auto"/>
          </w:tcPr>
          <w:p w14:paraId="77CBB732" w14:textId="77777777" w:rsidR="0071689C" w:rsidRDefault="0071689C" w:rsidP="007F2E8A"/>
        </w:tc>
        <w:tc>
          <w:tcPr>
            <w:tcW w:w="3052" w:type="dxa"/>
            <w:gridSpan w:val="2"/>
            <w:tcBorders>
              <w:top w:val="single" w:sz="6" w:space="0" w:color="auto"/>
              <w:left w:val="single" w:sz="6" w:space="0" w:color="auto"/>
              <w:right w:val="single" w:sz="6" w:space="0" w:color="auto"/>
            </w:tcBorders>
          </w:tcPr>
          <w:p w14:paraId="77CBB733" w14:textId="77777777" w:rsidR="0071689C" w:rsidRDefault="0071689C" w:rsidP="007F2E8A"/>
        </w:tc>
      </w:tr>
      <w:tr w:rsidR="0071689C" w14:paraId="77CBB73A" w14:textId="77777777" w:rsidTr="00F009B5">
        <w:trPr>
          <w:gridBefore w:val="1"/>
          <w:gridAfter w:val="2"/>
          <w:wBefore w:w="177" w:type="dxa"/>
          <w:wAfter w:w="278" w:type="dxa"/>
        </w:trPr>
        <w:tc>
          <w:tcPr>
            <w:tcW w:w="1396" w:type="dxa"/>
            <w:gridSpan w:val="3"/>
            <w:tcBorders>
              <w:top w:val="single" w:sz="6" w:space="0" w:color="auto"/>
              <w:left w:val="single" w:sz="6" w:space="0" w:color="auto"/>
              <w:right w:val="single" w:sz="6" w:space="0" w:color="auto"/>
            </w:tcBorders>
          </w:tcPr>
          <w:p w14:paraId="77CBB735" w14:textId="77777777" w:rsidR="0071689C" w:rsidRDefault="0071689C" w:rsidP="007F2E8A">
            <w:pPr>
              <w:rPr>
                <w:sz w:val="18"/>
              </w:rPr>
            </w:pPr>
          </w:p>
        </w:tc>
        <w:tc>
          <w:tcPr>
            <w:tcW w:w="5170" w:type="dxa"/>
            <w:gridSpan w:val="10"/>
            <w:tcBorders>
              <w:top w:val="single" w:sz="6" w:space="0" w:color="auto"/>
              <w:left w:val="single" w:sz="6" w:space="0" w:color="auto"/>
              <w:bottom w:val="single" w:sz="6" w:space="0" w:color="auto"/>
              <w:right w:val="single" w:sz="6" w:space="0" w:color="auto"/>
            </w:tcBorders>
          </w:tcPr>
          <w:p w14:paraId="77CBB736" w14:textId="77777777" w:rsidR="0071689C" w:rsidRDefault="0071689C" w:rsidP="007F2E8A">
            <w:pPr>
              <w:rPr>
                <w:sz w:val="18"/>
              </w:rPr>
            </w:pPr>
            <w:r>
              <w:rPr>
                <w:sz w:val="18"/>
              </w:rPr>
              <w:t>Pre-loading Plan includes:</w:t>
            </w:r>
          </w:p>
        </w:tc>
        <w:tc>
          <w:tcPr>
            <w:tcW w:w="684" w:type="dxa"/>
            <w:gridSpan w:val="3"/>
            <w:tcBorders>
              <w:top w:val="single" w:sz="6" w:space="0" w:color="auto"/>
              <w:left w:val="single" w:sz="6" w:space="0" w:color="auto"/>
              <w:bottom w:val="single" w:sz="6" w:space="0" w:color="auto"/>
            </w:tcBorders>
            <w:shd w:val="pct20" w:color="auto" w:fill="auto"/>
          </w:tcPr>
          <w:p w14:paraId="77CBB737" w14:textId="77777777" w:rsidR="0071689C" w:rsidRDefault="0071689C" w:rsidP="007F2E8A"/>
        </w:tc>
        <w:tc>
          <w:tcPr>
            <w:tcW w:w="677" w:type="dxa"/>
            <w:gridSpan w:val="4"/>
            <w:tcBorders>
              <w:left w:val="nil"/>
              <w:right w:val="single" w:sz="6" w:space="0" w:color="auto"/>
            </w:tcBorders>
            <w:shd w:val="pct20" w:color="auto" w:fill="auto"/>
          </w:tcPr>
          <w:p w14:paraId="77CBB738" w14:textId="77777777" w:rsidR="0071689C" w:rsidRDefault="0071689C" w:rsidP="007F2E8A"/>
        </w:tc>
        <w:tc>
          <w:tcPr>
            <w:tcW w:w="3052" w:type="dxa"/>
            <w:gridSpan w:val="2"/>
            <w:tcBorders>
              <w:left w:val="single" w:sz="6" w:space="0" w:color="auto"/>
              <w:right w:val="single" w:sz="6" w:space="0" w:color="auto"/>
            </w:tcBorders>
          </w:tcPr>
          <w:p w14:paraId="77CBB739" w14:textId="77777777" w:rsidR="0071689C" w:rsidRDefault="0071689C" w:rsidP="007F2E8A"/>
        </w:tc>
      </w:tr>
      <w:tr w:rsidR="0071689C" w14:paraId="77CBB740" w14:textId="77777777" w:rsidTr="00F009B5">
        <w:trPr>
          <w:gridBefore w:val="1"/>
          <w:gridAfter w:val="2"/>
          <w:wBefore w:w="177" w:type="dxa"/>
          <w:wAfter w:w="278" w:type="dxa"/>
        </w:trPr>
        <w:tc>
          <w:tcPr>
            <w:tcW w:w="1396" w:type="dxa"/>
            <w:gridSpan w:val="3"/>
            <w:tcBorders>
              <w:left w:val="single" w:sz="6" w:space="0" w:color="auto"/>
              <w:bottom w:val="single" w:sz="6" w:space="0" w:color="auto"/>
              <w:right w:val="single" w:sz="6" w:space="0" w:color="auto"/>
            </w:tcBorders>
          </w:tcPr>
          <w:p w14:paraId="77CBB73B" w14:textId="77777777" w:rsidR="0071689C" w:rsidRDefault="0071689C" w:rsidP="007F2E8A">
            <w:pPr>
              <w:rPr>
                <w:sz w:val="18"/>
              </w:rPr>
            </w:pPr>
            <w:r>
              <w:rPr>
                <w:sz w:val="18"/>
              </w:rPr>
              <w:t>050(3)(a)</w:t>
            </w:r>
          </w:p>
        </w:tc>
        <w:tc>
          <w:tcPr>
            <w:tcW w:w="5170" w:type="dxa"/>
            <w:gridSpan w:val="10"/>
            <w:tcBorders>
              <w:left w:val="single" w:sz="6" w:space="0" w:color="auto"/>
              <w:bottom w:val="single" w:sz="6" w:space="0" w:color="auto"/>
              <w:right w:val="single" w:sz="6" w:space="0" w:color="auto"/>
            </w:tcBorders>
          </w:tcPr>
          <w:p w14:paraId="77CBB73C" w14:textId="77777777" w:rsidR="0071689C" w:rsidRDefault="0071689C" w:rsidP="007F2E8A">
            <w:pPr>
              <w:ind w:left="216" w:hanging="216"/>
              <w:rPr>
                <w:sz w:val="18"/>
              </w:rPr>
            </w:pPr>
            <w:r>
              <w:rPr>
                <w:rFonts w:ascii="Wingdings" w:hAnsi="Wingdings"/>
                <w:sz w:val="18"/>
              </w:rPr>
              <w:t></w:t>
            </w:r>
            <w:r>
              <w:rPr>
                <w:rFonts w:ascii="Wingdings" w:hAnsi="Wingdings"/>
                <w:sz w:val="18"/>
              </w:rPr>
              <w:tab/>
            </w:r>
            <w:r>
              <w:rPr>
                <w:sz w:val="18"/>
              </w:rPr>
              <w:t>Identification, location, capacity of tanks receiving oil.</w:t>
            </w:r>
          </w:p>
        </w:tc>
        <w:tc>
          <w:tcPr>
            <w:tcW w:w="684" w:type="dxa"/>
            <w:gridSpan w:val="3"/>
            <w:tcBorders>
              <w:left w:val="single" w:sz="6" w:space="0" w:color="auto"/>
              <w:bottom w:val="single" w:sz="6" w:space="0" w:color="auto"/>
              <w:right w:val="single" w:sz="6" w:space="0" w:color="auto"/>
            </w:tcBorders>
          </w:tcPr>
          <w:p w14:paraId="77CBB73D" w14:textId="77777777" w:rsidR="0071689C" w:rsidRDefault="0071689C" w:rsidP="007F2E8A"/>
        </w:tc>
        <w:tc>
          <w:tcPr>
            <w:tcW w:w="677" w:type="dxa"/>
            <w:gridSpan w:val="4"/>
            <w:tcBorders>
              <w:left w:val="single" w:sz="6" w:space="0" w:color="auto"/>
              <w:right w:val="single" w:sz="6" w:space="0" w:color="auto"/>
            </w:tcBorders>
            <w:shd w:val="pct20" w:color="auto" w:fill="auto"/>
          </w:tcPr>
          <w:p w14:paraId="77CBB73E" w14:textId="77777777" w:rsidR="0071689C" w:rsidRDefault="0071689C" w:rsidP="007F2E8A"/>
        </w:tc>
        <w:tc>
          <w:tcPr>
            <w:tcW w:w="3052" w:type="dxa"/>
            <w:gridSpan w:val="2"/>
            <w:tcBorders>
              <w:left w:val="single" w:sz="6" w:space="0" w:color="auto"/>
              <w:right w:val="single" w:sz="6" w:space="0" w:color="auto"/>
            </w:tcBorders>
          </w:tcPr>
          <w:p w14:paraId="77CBB73F" w14:textId="77777777" w:rsidR="0071689C" w:rsidRDefault="0071689C" w:rsidP="007F2E8A"/>
        </w:tc>
      </w:tr>
      <w:tr w:rsidR="0071689C" w14:paraId="77CBB746" w14:textId="77777777" w:rsidTr="00F009B5">
        <w:trPr>
          <w:gridBefore w:val="1"/>
          <w:gridAfter w:val="2"/>
          <w:wBefore w:w="177" w:type="dxa"/>
          <w:wAfter w:w="278" w:type="dxa"/>
        </w:trPr>
        <w:tc>
          <w:tcPr>
            <w:tcW w:w="1396" w:type="dxa"/>
            <w:gridSpan w:val="3"/>
            <w:tcBorders>
              <w:top w:val="single" w:sz="6" w:space="0" w:color="auto"/>
              <w:left w:val="single" w:sz="6" w:space="0" w:color="auto"/>
              <w:bottom w:val="single" w:sz="6" w:space="0" w:color="auto"/>
              <w:right w:val="single" w:sz="6" w:space="0" w:color="auto"/>
            </w:tcBorders>
          </w:tcPr>
          <w:p w14:paraId="77CBB741" w14:textId="77777777" w:rsidR="0071689C" w:rsidRDefault="0071689C" w:rsidP="007F2E8A">
            <w:pPr>
              <w:rPr>
                <w:sz w:val="18"/>
              </w:rPr>
            </w:pPr>
            <w:r>
              <w:rPr>
                <w:sz w:val="18"/>
              </w:rPr>
              <w:t>050(3)(b)</w:t>
            </w:r>
          </w:p>
        </w:tc>
        <w:tc>
          <w:tcPr>
            <w:tcW w:w="5170" w:type="dxa"/>
            <w:gridSpan w:val="10"/>
            <w:tcBorders>
              <w:top w:val="single" w:sz="6" w:space="0" w:color="auto"/>
              <w:left w:val="single" w:sz="6" w:space="0" w:color="auto"/>
              <w:bottom w:val="single" w:sz="6" w:space="0" w:color="auto"/>
              <w:right w:val="single" w:sz="6" w:space="0" w:color="auto"/>
            </w:tcBorders>
          </w:tcPr>
          <w:p w14:paraId="77CBB742" w14:textId="77777777" w:rsidR="0071689C" w:rsidRDefault="0071689C" w:rsidP="007F2E8A">
            <w:pPr>
              <w:ind w:left="216" w:hanging="216"/>
              <w:rPr>
                <w:sz w:val="18"/>
              </w:rPr>
            </w:pPr>
            <w:r>
              <w:rPr>
                <w:rFonts w:ascii="Wingdings" w:hAnsi="Wingdings"/>
                <w:sz w:val="18"/>
              </w:rPr>
              <w:t></w:t>
            </w:r>
            <w:r>
              <w:rPr>
                <w:rFonts w:ascii="Wingdings" w:hAnsi="Wingdings"/>
                <w:sz w:val="18"/>
              </w:rPr>
              <w:tab/>
            </w:r>
            <w:r>
              <w:rPr>
                <w:sz w:val="18"/>
              </w:rPr>
              <w:t>Level, type of liquid in each bunker tank prior to scheduled bunkering.</w:t>
            </w:r>
          </w:p>
        </w:tc>
        <w:tc>
          <w:tcPr>
            <w:tcW w:w="684" w:type="dxa"/>
            <w:gridSpan w:val="3"/>
            <w:tcBorders>
              <w:top w:val="single" w:sz="6" w:space="0" w:color="auto"/>
              <w:left w:val="single" w:sz="6" w:space="0" w:color="auto"/>
              <w:bottom w:val="single" w:sz="6" w:space="0" w:color="auto"/>
              <w:right w:val="single" w:sz="6" w:space="0" w:color="auto"/>
            </w:tcBorders>
          </w:tcPr>
          <w:p w14:paraId="77CBB743" w14:textId="77777777" w:rsidR="0071689C" w:rsidRDefault="0071689C" w:rsidP="007F2E8A"/>
        </w:tc>
        <w:tc>
          <w:tcPr>
            <w:tcW w:w="677" w:type="dxa"/>
            <w:gridSpan w:val="4"/>
            <w:tcBorders>
              <w:left w:val="single" w:sz="6" w:space="0" w:color="auto"/>
              <w:right w:val="single" w:sz="6" w:space="0" w:color="auto"/>
            </w:tcBorders>
            <w:shd w:val="pct20" w:color="auto" w:fill="auto"/>
          </w:tcPr>
          <w:p w14:paraId="77CBB744" w14:textId="77777777" w:rsidR="0071689C" w:rsidRDefault="0071689C" w:rsidP="007F2E8A"/>
        </w:tc>
        <w:tc>
          <w:tcPr>
            <w:tcW w:w="3052" w:type="dxa"/>
            <w:gridSpan w:val="2"/>
            <w:tcBorders>
              <w:left w:val="single" w:sz="6" w:space="0" w:color="auto"/>
              <w:right w:val="single" w:sz="6" w:space="0" w:color="auto"/>
            </w:tcBorders>
          </w:tcPr>
          <w:p w14:paraId="77CBB745" w14:textId="77777777" w:rsidR="0071689C" w:rsidRDefault="0071689C" w:rsidP="007F2E8A"/>
        </w:tc>
      </w:tr>
      <w:tr w:rsidR="0071689C" w14:paraId="77CBB74C" w14:textId="77777777" w:rsidTr="00F009B5">
        <w:trPr>
          <w:gridBefore w:val="1"/>
          <w:gridAfter w:val="2"/>
          <w:wBefore w:w="177" w:type="dxa"/>
          <w:wAfter w:w="278" w:type="dxa"/>
        </w:trPr>
        <w:tc>
          <w:tcPr>
            <w:tcW w:w="1396" w:type="dxa"/>
            <w:gridSpan w:val="3"/>
            <w:tcBorders>
              <w:top w:val="single" w:sz="6" w:space="0" w:color="auto"/>
              <w:left w:val="single" w:sz="6" w:space="0" w:color="auto"/>
              <w:bottom w:val="single" w:sz="6" w:space="0" w:color="auto"/>
              <w:right w:val="single" w:sz="6" w:space="0" w:color="auto"/>
            </w:tcBorders>
          </w:tcPr>
          <w:p w14:paraId="77CBB747" w14:textId="77777777" w:rsidR="0071689C" w:rsidRDefault="0071689C" w:rsidP="007F2E8A">
            <w:pPr>
              <w:rPr>
                <w:sz w:val="18"/>
              </w:rPr>
            </w:pPr>
            <w:r>
              <w:rPr>
                <w:sz w:val="18"/>
              </w:rPr>
              <w:t>050(3)(c)</w:t>
            </w:r>
          </w:p>
        </w:tc>
        <w:tc>
          <w:tcPr>
            <w:tcW w:w="5170" w:type="dxa"/>
            <w:gridSpan w:val="10"/>
            <w:tcBorders>
              <w:top w:val="single" w:sz="6" w:space="0" w:color="auto"/>
              <w:left w:val="single" w:sz="6" w:space="0" w:color="auto"/>
              <w:bottom w:val="single" w:sz="6" w:space="0" w:color="auto"/>
              <w:right w:val="single" w:sz="6" w:space="0" w:color="auto"/>
            </w:tcBorders>
          </w:tcPr>
          <w:p w14:paraId="77CBB748" w14:textId="77777777" w:rsidR="0071689C" w:rsidRDefault="0071689C" w:rsidP="007F2E8A">
            <w:pPr>
              <w:ind w:left="216" w:hanging="216"/>
              <w:rPr>
                <w:sz w:val="18"/>
              </w:rPr>
            </w:pPr>
            <w:r>
              <w:rPr>
                <w:rFonts w:ascii="Wingdings" w:hAnsi="Wingdings"/>
                <w:sz w:val="18"/>
              </w:rPr>
              <w:t></w:t>
            </w:r>
            <w:r>
              <w:rPr>
                <w:rFonts w:ascii="Wingdings" w:hAnsi="Wingdings"/>
                <w:sz w:val="18"/>
              </w:rPr>
              <w:tab/>
            </w:r>
            <w:r>
              <w:rPr>
                <w:b/>
                <w:sz w:val="18"/>
              </w:rPr>
              <w:t>Planned</w:t>
            </w:r>
            <w:r>
              <w:rPr>
                <w:sz w:val="18"/>
              </w:rPr>
              <w:t xml:space="preserve"> final ullage/innage, and </w:t>
            </w:r>
            <w:r>
              <w:rPr>
                <w:b/>
                <w:sz w:val="18"/>
              </w:rPr>
              <w:t>planned</w:t>
            </w:r>
            <w:r>
              <w:rPr>
                <w:sz w:val="18"/>
              </w:rPr>
              <w:t xml:space="preserve"> final percent of each tank to be filled.</w:t>
            </w:r>
          </w:p>
        </w:tc>
        <w:tc>
          <w:tcPr>
            <w:tcW w:w="684" w:type="dxa"/>
            <w:gridSpan w:val="3"/>
            <w:tcBorders>
              <w:top w:val="single" w:sz="6" w:space="0" w:color="auto"/>
              <w:left w:val="single" w:sz="6" w:space="0" w:color="auto"/>
              <w:bottom w:val="single" w:sz="6" w:space="0" w:color="auto"/>
              <w:right w:val="single" w:sz="6" w:space="0" w:color="auto"/>
            </w:tcBorders>
          </w:tcPr>
          <w:p w14:paraId="77CBB749" w14:textId="77777777" w:rsidR="0071689C" w:rsidRDefault="0071689C" w:rsidP="007F2E8A"/>
        </w:tc>
        <w:tc>
          <w:tcPr>
            <w:tcW w:w="677" w:type="dxa"/>
            <w:gridSpan w:val="4"/>
            <w:tcBorders>
              <w:left w:val="single" w:sz="6" w:space="0" w:color="auto"/>
              <w:right w:val="single" w:sz="6" w:space="0" w:color="auto"/>
            </w:tcBorders>
            <w:shd w:val="pct20" w:color="auto" w:fill="auto"/>
          </w:tcPr>
          <w:p w14:paraId="77CBB74A" w14:textId="77777777" w:rsidR="0071689C" w:rsidRDefault="0071689C" w:rsidP="007F2E8A"/>
        </w:tc>
        <w:tc>
          <w:tcPr>
            <w:tcW w:w="3052" w:type="dxa"/>
            <w:gridSpan w:val="2"/>
            <w:tcBorders>
              <w:left w:val="single" w:sz="6" w:space="0" w:color="auto"/>
              <w:right w:val="single" w:sz="6" w:space="0" w:color="auto"/>
            </w:tcBorders>
          </w:tcPr>
          <w:p w14:paraId="77CBB74B" w14:textId="77777777" w:rsidR="0071689C" w:rsidRDefault="0071689C" w:rsidP="007F2E8A"/>
        </w:tc>
      </w:tr>
      <w:tr w:rsidR="0071689C" w14:paraId="77CBB752" w14:textId="77777777" w:rsidTr="00F009B5">
        <w:trPr>
          <w:gridBefore w:val="1"/>
          <w:gridAfter w:val="2"/>
          <w:wBefore w:w="177" w:type="dxa"/>
          <w:wAfter w:w="278" w:type="dxa"/>
        </w:trPr>
        <w:tc>
          <w:tcPr>
            <w:tcW w:w="1396" w:type="dxa"/>
            <w:gridSpan w:val="3"/>
            <w:tcBorders>
              <w:top w:val="single" w:sz="6" w:space="0" w:color="auto"/>
              <w:left w:val="single" w:sz="6" w:space="0" w:color="auto"/>
              <w:right w:val="single" w:sz="6" w:space="0" w:color="auto"/>
            </w:tcBorders>
          </w:tcPr>
          <w:p w14:paraId="77CBB74D" w14:textId="77777777" w:rsidR="0071689C" w:rsidRDefault="0071689C" w:rsidP="007F2E8A">
            <w:pPr>
              <w:rPr>
                <w:sz w:val="18"/>
              </w:rPr>
            </w:pPr>
            <w:r>
              <w:rPr>
                <w:sz w:val="18"/>
              </w:rPr>
              <w:t>050(3)(d)</w:t>
            </w:r>
          </w:p>
        </w:tc>
        <w:tc>
          <w:tcPr>
            <w:tcW w:w="5170" w:type="dxa"/>
            <w:gridSpan w:val="10"/>
            <w:tcBorders>
              <w:top w:val="single" w:sz="6" w:space="0" w:color="auto"/>
              <w:left w:val="single" w:sz="6" w:space="0" w:color="auto"/>
              <w:right w:val="single" w:sz="6" w:space="0" w:color="auto"/>
            </w:tcBorders>
          </w:tcPr>
          <w:p w14:paraId="77CBB74E" w14:textId="77777777" w:rsidR="0071689C" w:rsidRDefault="0071689C" w:rsidP="007F2E8A">
            <w:pPr>
              <w:ind w:left="216" w:hanging="216"/>
              <w:rPr>
                <w:sz w:val="18"/>
              </w:rPr>
            </w:pPr>
            <w:r>
              <w:rPr>
                <w:rFonts w:ascii="Wingdings" w:hAnsi="Wingdings"/>
                <w:sz w:val="18"/>
              </w:rPr>
              <w:t></w:t>
            </w:r>
            <w:r>
              <w:rPr>
                <w:rFonts w:ascii="Wingdings" w:hAnsi="Wingdings"/>
                <w:sz w:val="18"/>
              </w:rPr>
              <w:tab/>
            </w:r>
            <w:r>
              <w:rPr>
                <w:sz w:val="18"/>
              </w:rPr>
              <w:t>Sequence for tanks to be filled.</w:t>
            </w:r>
          </w:p>
        </w:tc>
        <w:tc>
          <w:tcPr>
            <w:tcW w:w="684" w:type="dxa"/>
            <w:gridSpan w:val="3"/>
            <w:tcBorders>
              <w:top w:val="single" w:sz="6" w:space="0" w:color="auto"/>
              <w:left w:val="single" w:sz="6" w:space="0" w:color="auto"/>
              <w:right w:val="single" w:sz="6" w:space="0" w:color="auto"/>
            </w:tcBorders>
          </w:tcPr>
          <w:p w14:paraId="77CBB74F" w14:textId="77777777" w:rsidR="0071689C" w:rsidRDefault="0071689C" w:rsidP="007F2E8A"/>
        </w:tc>
        <w:tc>
          <w:tcPr>
            <w:tcW w:w="677" w:type="dxa"/>
            <w:gridSpan w:val="4"/>
            <w:tcBorders>
              <w:left w:val="single" w:sz="6" w:space="0" w:color="auto"/>
              <w:right w:val="single" w:sz="6" w:space="0" w:color="auto"/>
            </w:tcBorders>
            <w:shd w:val="pct20" w:color="auto" w:fill="auto"/>
          </w:tcPr>
          <w:p w14:paraId="77CBB750" w14:textId="77777777" w:rsidR="0071689C" w:rsidRDefault="0071689C" w:rsidP="007F2E8A"/>
        </w:tc>
        <w:tc>
          <w:tcPr>
            <w:tcW w:w="3052" w:type="dxa"/>
            <w:gridSpan w:val="2"/>
            <w:tcBorders>
              <w:left w:val="single" w:sz="6" w:space="0" w:color="auto"/>
              <w:right w:val="single" w:sz="6" w:space="0" w:color="auto"/>
            </w:tcBorders>
          </w:tcPr>
          <w:p w14:paraId="77CBB751" w14:textId="77777777" w:rsidR="0071689C" w:rsidRDefault="0071689C" w:rsidP="007F2E8A"/>
        </w:tc>
      </w:tr>
      <w:tr w:rsidR="0071689C" w14:paraId="77CBB758" w14:textId="77777777" w:rsidTr="00F009B5">
        <w:trPr>
          <w:gridBefore w:val="1"/>
          <w:gridAfter w:val="2"/>
          <w:wBefore w:w="177" w:type="dxa"/>
          <w:wAfter w:w="278" w:type="dxa"/>
        </w:trPr>
        <w:tc>
          <w:tcPr>
            <w:tcW w:w="1396" w:type="dxa"/>
            <w:gridSpan w:val="3"/>
            <w:tcBorders>
              <w:top w:val="single" w:sz="6" w:space="0" w:color="auto"/>
              <w:left w:val="single" w:sz="6" w:space="0" w:color="auto"/>
              <w:bottom w:val="single" w:sz="6" w:space="0" w:color="auto"/>
              <w:right w:val="single" w:sz="6" w:space="0" w:color="auto"/>
            </w:tcBorders>
          </w:tcPr>
          <w:p w14:paraId="77CBB753" w14:textId="77777777" w:rsidR="0071689C" w:rsidRDefault="0071689C" w:rsidP="007F2E8A">
            <w:pPr>
              <w:rPr>
                <w:sz w:val="18"/>
              </w:rPr>
            </w:pPr>
            <w:r>
              <w:rPr>
                <w:sz w:val="18"/>
              </w:rPr>
              <w:t>050(3)(e)</w:t>
            </w:r>
          </w:p>
        </w:tc>
        <w:tc>
          <w:tcPr>
            <w:tcW w:w="5170" w:type="dxa"/>
            <w:gridSpan w:val="10"/>
            <w:tcBorders>
              <w:top w:val="single" w:sz="6" w:space="0" w:color="auto"/>
              <w:left w:val="single" w:sz="6" w:space="0" w:color="auto"/>
              <w:bottom w:val="single" w:sz="6" w:space="0" w:color="auto"/>
              <w:right w:val="single" w:sz="6" w:space="0" w:color="auto"/>
            </w:tcBorders>
          </w:tcPr>
          <w:p w14:paraId="77CBB754" w14:textId="77777777" w:rsidR="0071689C" w:rsidRDefault="0071689C" w:rsidP="007F2E8A">
            <w:pPr>
              <w:ind w:left="216" w:hanging="216"/>
              <w:rPr>
                <w:sz w:val="18"/>
              </w:rPr>
            </w:pPr>
            <w:r>
              <w:rPr>
                <w:rFonts w:ascii="Wingdings" w:hAnsi="Wingdings"/>
                <w:sz w:val="18"/>
              </w:rPr>
              <w:t></w:t>
            </w:r>
            <w:r>
              <w:rPr>
                <w:rFonts w:ascii="Wingdings" w:hAnsi="Wingdings"/>
                <w:sz w:val="18"/>
              </w:rPr>
              <w:tab/>
            </w:r>
            <w:r>
              <w:rPr>
                <w:sz w:val="18"/>
              </w:rPr>
              <w:t>Procedures to monitor all bunker tank levels and valve alignments.</w:t>
            </w:r>
          </w:p>
        </w:tc>
        <w:tc>
          <w:tcPr>
            <w:tcW w:w="684" w:type="dxa"/>
            <w:gridSpan w:val="3"/>
            <w:tcBorders>
              <w:top w:val="single" w:sz="6" w:space="0" w:color="auto"/>
              <w:left w:val="single" w:sz="6" w:space="0" w:color="auto"/>
              <w:bottom w:val="single" w:sz="6" w:space="0" w:color="auto"/>
              <w:right w:val="single" w:sz="6" w:space="0" w:color="auto"/>
            </w:tcBorders>
          </w:tcPr>
          <w:p w14:paraId="77CBB755" w14:textId="77777777" w:rsidR="0071689C" w:rsidRDefault="0071689C" w:rsidP="007F2E8A"/>
        </w:tc>
        <w:tc>
          <w:tcPr>
            <w:tcW w:w="677" w:type="dxa"/>
            <w:gridSpan w:val="4"/>
            <w:tcBorders>
              <w:left w:val="single" w:sz="6" w:space="0" w:color="auto"/>
              <w:bottom w:val="single" w:sz="6" w:space="0" w:color="auto"/>
              <w:right w:val="single" w:sz="6" w:space="0" w:color="auto"/>
            </w:tcBorders>
            <w:shd w:val="pct20" w:color="auto" w:fill="auto"/>
          </w:tcPr>
          <w:p w14:paraId="77CBB756" w14:textId="77777777" w:rsidR="0071689C" w:rsidRDefault="0071689C" w:rsidP="007F2E8A"/>
        </w:tc>
        <w:tc>
          <w:tcPr>
            <w:tcW w:w="3052" w:type="dxa"/>
            <w:gridSpan w:val="2"/>
            <w:tcBorders>
              <w:left w:val="single" w:sz="6" w:space="0" w:color="auto"/>
              <w:bottom w:val="single" w:sz="6" w:space="0" w:color="auto"/>
              <w:right w:val="single" w:sz="6" w:space="0" w:color="auto"/>
            </w:tcBorders>
          </w:tcPr>
          <w:p w14:paraId="77CBB757" w14:textId="77777777" w:rsidR="0071689C" w:rsidRDefault="0071689C" w:rsidP="007F2E8A"/>
        </w:tc>
      </w:tr>
      <w:tr w:rsidR="0071689C" w14:paraId="77CBB75E" w14:textId="77777777" w:rsidTr="00F009B5">
        <w:trPr>
          <w:gridBefore w:val="1"/>
          <w:gridAfter w:val="2"/>
          <w:wBefore w:w="177" w:type="dxa"/>
          <w:wAfter w:w="278" w:type="dxa"/>
          <w:trHeight w:hRule="exact" w:val="80"/>
        </w:trPr>
        <w:tc>
          <w:tcPr>
            <w:tcW w:w="1396" w:type="dxa"/>
            <w:gridSpan w:val="3"/>
          </w:tcPr>
          <w:p w14:paraId="77CBB759" w14:textId="77777777" w:rsidR="0071689C" w:rsidRDefault="0071689C" w:rsidP="007F2E8A">
            <w:pPr>
              <w:rPr>
                <w:sz w:val="18"/>
              </w:rPr>
            </w:pPr>
          </w:p>
        </w:tc>
        <w:tc>
          <w:tcPr>
            <w:tcW w:w="5170" w:type="dxa"/>
            <w:gridSpan w:val="10"/>
          </w:tcPr>
          <w:p w14:paraId="77CBB75A" w14:textId="77777777" w:rsidR="0071689C" w:rsidRDefault="0071689C" w:rsidP="007F2E8A">
            <w:pPr>
              <w:rPr>
                <w:sz w:val="18"/>
              </w:rPr>
            </w:pPr>
          </w:p>
        </w:tc>
        <w:tc>
          <w:tcPr>
            <w:tcW w:w="684" w:type="dxa"/>
            <w:gridSpan w:val="3"/>
          </w:tcPr>
          <w:p w14:paraId="77CBB75B" w14:textId="77777777" w:rsidR="0071689C" w:rsidRDefault="0071689C" w:rsidP="007F2E8A"/>
        </w:tc>
        <w:tc>
          <w:tcPr>
            <w:tcW w:w="677" w:type="dxa"/>
            <w:gridSpan w:val="4"/>
          </w:tcPr>
          <w:p w14:paraId="77CBB75C" w14:textId="77777777" w:rsidR="0071689C" w:rsidRDefault="0071689C" w:rsidP="007F2E8A"/>
        </w:tc>
        <w:tc>
          <w:tcPr>
            <w:tcW w:w="3052" w:type="dxa"/>
            <w:gridSpan w:val="2"/>
          </w:tcPr>
          <w:p w14:paraId="77CBB75D" w14:textId="77777777" w:rsidR="0071689C" w:rsidRDefault="0071689C" w:rsidP="007F2E8A"/>
        </w:tc>
      </w:tr>
      <w:tr w:rsidR="0071689C" w14:paraId="77CBB764" w14:textId="77777777" w:rsidTr="00F009B5">
        <w:trPr>
          <w:gridBefore w:val="1"/>
          <w:gridAfter w:val="2"/>
          <w:wBefore w:w="177" w:type="dxa"/>
          <w:wAfter w:w="278" w:type="dxa"/>
        </w:trPr>
        <w:tc>
          <w:tcPr>
            <w:tcW w:w="1396" w:type="dxa"/>
            <w:gridSpan w:val="3"/>
            <w:tcBorders>
              <w:top w:val="single" w:sz="6" w:space="0" w:color="auto"/>
              <w:left w:val="single" w:sz="6" w:space="0" w:color="auto"/>
              <w:right w:val="single" w:sz="6" w:space="0" w:color="auto"/>
            </w:tcBorders>
          </w:tcPr>
          <w:p w14:paraId="77CBB75F" w14:textId="77777777" w:rsidR="0071689C" w:rsidRDefault="0071689C" w:rsidP="007F2E8A">
            <w:pPr>
              <w:rPr>
                <w:sz w:val="18"/>
              </w:rPr>
            </w:pPr>
            <w:r>
              <w:rPr>
                <w:sz w:val="18"/>
              </w:rPr>
              <w:t>050(4)</w:t>
            </w:r>
          </w:p>
        </w:tc>
        <w:tc>
          <w:tcPr>
            <w:tcW w:w="5170" w:type="dxa"/>
            <w:gridSpan w:val="10"/>
            <w:tcBorders>
              <w:top w:val="single" w:sz="6" w:space="0" w:color="auto"/>
              <w:left w:val="single" w:sz="6" w:space="0" w:color="auto"/>
              <w:right w:val="single" w:sz="6" w:space="0" w:color="auto"/>
            </w:tcBorders>
          </w:tcPr>
          <w:p w14:paraId="77CBB760" w14:textId="77777777" w:rsidR="0071689C" w:rsidRDefault="0071689C" w:rsidP="007F2E8A">
            <w:pPr>
              <w:rPr>
                <w:sz w:val="18"/>
              </w:rPr>
            </w:pPr>
            <w:r>
              <w:rPr>
                <w:b/>
                <w:i/>
                <w:sz w:val="18"/>
              </w:rPr>
              <w:t>WATCHSTANDERS</w:t>
            </w:r>
          </w:p>
        </w:tc>
        <w:tc>
          <w:tcPr>
            <w:tcW w:w="684" w:type="dxa"/>
            <w:gridSpan w:val="3"/>
            <w:tcBorders>
              <w:top w:val="single" w:sz="6" w:space="0" w:color="auto"/>
              <w:left w:val="single" w:sz="6" w:space="0" w:color="auto"/>
              <w:bottom w:val="single" w:sz="6" w:space="0" w:color="auto"/>
            </w:tcBorders>
            <w:shd w:val="pct20" w:color="auto" w:fill="auto"/>
          </w:tcPr>
          <w:p w14:paraId="77CBB761" w14:textId="77777777" w:rsidR="0071689C" w:rsidRDefault="0071689C" w:rsidP="007F2E8A"/>
        </w:tc>
        <w:tc>
          <w:tcPr>
            <w:tcW w:w="677" w:type="dxa"/>
            <w:gridSpan w:val="4"/>
            <w:tcBorders>
              <w:top w:val="single" w:sz="6" w:space="0" w:color="auto"/>
            </w:tcBorders>
            <w:shd w:val="pct20" w:color="auto" w:fill="auto"/>
          </w:tcPr>
          <w:p w14:paraId="77CBB762" w14:textId="77777777" w:rsidR="0071689C" w:rsidRDefault="0071689C" w:rsidP="007F2E8A"/>
        </w:tc>
        <w:tc>
          <w:tcPr>
            <w:tcW w:w="3052" w:type="dxa"/>
            <w:gridSpan w:val="2"/>
            <w:tcBorders>
              <w:top w:val="single" w:sz="6" w:space="0" w:color="auto"/>
              <w:right w:val="single" w:sz="6" w:space="0" w:color="auto"/>
            </w:tcBorders>
            <w:shd w:val="pct20" w:color="auto" w:fill="auto"/>
          </w:tcPr>
          <w:p w14:paraId="77CBB763" w14:textId="77777777" w:rsidR="0071689C" w:rsidRDefault="0071689C" w:rsidP="007F2E8A"/>
        </w:tc>
      </w:tr>
      <w:tr w:rsidR="0071689C" w14:paraId="77CBB76A" w14:textId="77777777" w:rsidTr="00F009B5">
        <w:trPr>
          <w:gridBefore w:val="1"/>
          <w:gridAfter w:val="2"/>
          <w:wBefore w:w="177" w:type="dxa"/>
          <w:wAfter w:w="278" w:type="dxa"/>
        </w:trPr>
        <w:tc>
          <w:tcPr>
            <w:tcW w:w="1396" w:type="dxa"/>
            <w:gridSpan w:val="3"/>
            <w:tcBorders>
              <w:top w:val="single" w:sz="6" w:space="0" w:color="auto"/>
              <w:left w:val="single" w:sz="6" w:space="0" w:color="auto"/>
              <w:right w:val="single" w:sz="6" w:space="0" w:color="auto"/>
            </w:tcBorders>
          </w:tcPr>
          <w:p w14:paraId="77CBB765" w14:textId="77777777" w:rsidR="0071689C" w:rsidRDefault="0071689C" w:rsidP="007F2E8A">
            <w:pPr>
              <w:rPr>
                <w:sz w:val="18"/>
              </w:rPr>
            </w:pPr>
          </w:p>
        </w:tc>
        <w:tc>
          <w:tcPr>
            <w:tcW w:w="5170" w:type="dxa"/>
            <w:gridSpan w:val="10"/>
            <w:tcBorders>
              <w:top w:val="single" w:sz="6" w:space="0" w:color="auto"/>
              <w:left w:val="single" w:sz="6" w:space="0" w:color="auto"/>
              <w:bottom w:val="single" w:sz="6" w:space="0" w:color="auto"/>
              <w:right w:val="single" w:sz="6" w:space="0" w:color="auto"/>
            </w:tcBorders>
          </w:tcPr>
          <w:p w14:paraId="77CBB766" w14:textId="77777777" w:rsidR="0071689C" w:rsidRDefault="0071689C" w:rsidP="007F2E8A">
            <w:pPr>
              <w:rPr>
                <w:sz w:val="18"/>
              </w:rPr>
            </w:pPr>
            <w:r>
              <w:rPr>
                <w:b/>
                <w:sz w:val="18"/>
              </w:rPr>
              <w:t xml:space="preserve">“Point-of-Transfer” </w:t>
            </w:r>
            <w:r>
              <w:rPr>
                <w:sz w:val="18"/>
              </w:rPr>
              <w:t>watch designated in vessel’s OTP.</w:t>
            </w:r>
          </w:p>
        </w:tc>
        <w:tc>
          <w:tcPr>
            <w:tcW w:w="684" w:type="dxa"/>
            <w:gridSpan w:val="3"/>
            <w:tcBorders>
              <w:top w:val="single" w:sz="6" w:space="0" w:color="auto"/>
              <w:left w:val="single" w:sz="6" w:space="0" w:color="auto"/>
              <w:bottom w:val="single" w:sz="6" w:space="0" w:color="auto"/>
              <w:right w:val="single" w:sz="6" w:space="0" w:color="auto"/>
            </w:tcBorders>
          </w:tcPr>
          <w:p w14:paraId="77CBB767" w14:textId="77777777" w:rsidR="0071689C" w:rsidRDefault="0071689C" w:rsidP="007F2E8A"/>
        </w:tc>
        <w:tc>
          <w:tcPr>
            <w:tcW w:w="677" w:type="dxa"/>
            <w:gridSpan w:val="4"/>
            <w:tcBorders>
              <w:left w:val="single" w:sz="6" w:space="0" w:color="auto"/>
              <w:right w:val="single" w:sz="6" w:space="0" w:color="auto"/>
            </w:tcBorders>
            <w:shd w:val="pct20" w:color="auto" w:fill="auto"/>
          </w:tcPr>
          <w:p w14:paraId="77CBB768" w14:textId="77777777" w:rsidR="0071689C" w:rsidRDefault="0071689C" w:rsidP="007F2E8A"/>
        </w:tc>
        <w:tc>
          <w:tcPr>
            <w:tcW w:w="3052" w:type="dxa"/>
            <w:gridSpan w:val="2"/>
            <w:tcBorders>
              <w:top w:val="single" w:sz="6" w:space="0" w:color="auto"/>
              <w:left w:val="single" w:sz="6" w:space="0" w:color="auto"/>
              <w:right w:val="single" w:sz="6" w:space="0" w:color="auto"/>
            </w:tcBorders>
          </w:tcPr>
          <w:p w14:paraId="77CBB769" w14:textId="77777777" w:rsidR="0071689C" w:rsidRDefault="0071689C" w:rsidP="007F2E8A"/>
        </w:tc>
      </w:tr>
      <w:tr w:rsidR="0071689C" w14:paraId="77CBB770" w14:textId="77777777" w:rsidTr="00F009B5">
        <w:trPr>
          <w:gridBefore w:val="1"/>
          <w:gridAfter w:val="2"/>
          <w:wBefore w:w="177" w:type="dxa"/>
          <w:wAfter w:w="278" w:type="dxa"/>
        </w:trPr>
        <w:tc>
          <w:tcPr>
            <w:tcW w:w="1396" w:type="dxa"/>
            <w:gridSpan w:val="3"/>
            <w:tcBorders>
              <w:left w:val="single" w:sz="6" w:space="0" w:color="auto"/>
              <w:right w:val="single" w:sz="6" w:space="0" w:color="auto"/>
            </w:tcBorders>
          </w:tcPr>
          <w:p w14:paraId="77CBB76B" w14:textId="77777777" w:rsidR="0071689C" w:rsidRDefault="0071689C" w:rsidP="007F2E8A">
            <w:pPr>
              <w:rPr>
                <w:sz w:val="18"/>
              </w:rPr>
            </w:pPr>
          </w:p>
        </w:tc>
        <w:tc>
          <w:tcPr>
            <w:tcW w:w="5170" w:type="dxa"/>
            <w:gridSpan w:val="10"/>
            <w:tcBorders>
              <w:left w:val="single" w:sz="6" w:space="0" w:color="auto"/>
              <w:right w:val="single" w:sz="6" w:space="0" w:color="auto"/>
            </w:tcBorders>
          </w:tcPr>
          <w:p w14:paraId="77CBB76C" w14:textId="77777777" w:rsidR="0071689C" w:rsidRDefault="0071689C" w:rsidP="007F2E8A">
            <w:pPr>
              <w:rPr>
                <w:sz w:val="18"/>
              </w:rPr>
            </w:pPr>
            <w:r>
              <w:rPr>
                <w:b/>
                <w:sz w:val="18"/>
              </w:rPr>
              <w:t>“Deck Rover”</w:t>
            </w:r>
            <w:r>
              <w:rPr>
                <w:sz w:val="18"/>
              </w:rPr>
              <w:t xml:space="preserve"> watch designated in vessel’s OTP.</w:t>
            </w:r>
          </w:p>
        </w:tc>
        <w:tc>
          <w:tcPr>
            <w:tcW w:w="684" w:type="dxa"/>
            <w:gridSpan w:val="3"/>
            <w:tcBorders>
              <w:top w:val="single" w:sz="6" w:space="0" w:color="auto"/>
              <w:left w:val="single" w:sz="6" w:space="0" w:color="auto"/>
              <w:bottom w:val="single" w:sz="6" w:space="0" w:color="auto"/>
              <w:right w:val="single" w:sz="6" w:space="0" w:color="auto"/>
            </w:tcBorders>
          </w:tcPr>
          <w:p w14:paraId="77CBB76D" w14:textId="77777777" w:rsidR="0071689C" w:rsidRDefault="0071689C" w:rsidP="007F2E8A"/>
        </w:tc>
        <w:tc>
          <w:tcPr>
            <w:tcW w:w="677" w:type="dxa"/>
            <w:gridSpan w:val="4"/>
            <w:tcBorders>
              <w:left w:val="single" w:sz="6" w:space="0" w:color="auto"/>
              <w:right w:val="single" w:sz="6" w:space="0" w:color="auto"/>
            </w:tcBorders>
            <w:shd w:val="pct20" w:color="auto" w:fill="auto"/>
          </w:tcPr>
          <w:p w14:paraId="77CBB76E" w14:textId="77777777" w:rsidR="0071689C" w:rsidRDefault="0071689C" w:rsidP="007F2E8A"/>
        </w:tc>
        <w:tc>
          <w:tcPr>
            <w:tcW w:w="3052" w:type="dxa"/>
            <w:gridSpan w:val="2"/>
            <w:tcBorders>
              <w:left w:val="single" w:sz="6" w:space="0" w:color="auto"/>
              <w:right w:val="single" w:sz="6" w:space="0" w:color="auto"/>
            </w:tcBorders>
          </w:tcPr>
          <w:p w14:paraId="77CBB76F" w14:textId="77777777" w:rsidR="0071689C" w:rsidRDefault="0071689C" w:rsidP="007F2E8A"/>
        </w:tc>
      </w:tr>
      <w:tr w:rsidR="0071689C" w14:paraId="77CBB776" w14:textId="77777777" w:rsidTr="00F009B5">
        <w:trPr>
          <w:gridBefore w:val="1"/>
          <w:gridAfter w:val="2"/>
          <w:wBefore w:w="177" w:type="dxa"/>
          <w:wAfter w:w="278" w:type="dxa"/>
        </w:trPr>
        <w:tc>
          <w:tcPr>
            <w:tcW w:w="1396" w:type="dxa"/>
            <w:gridSpan w:val="3"/>
            <w:tcBorders>
              <w:left w:val="single" w:sz="6" w:space="0" w:color="auto"/>
              <w:bottom w:val="single" w:sz="6" w:space="0" w:color="auto"/>
              <w:right w:val="single" w:sz="6" w:space="0" w:color="auto"/>
            </w:tcBorders>
          </w:tcPr>
          <w:p w14:paraId="77CBB771" w14:textId="77777777" w:rsidR="0071689C" w:rsidRDefault="0071689C" w:rsidP="007F2E8A">
            <w:pPr>
              <w:rPr>
                <w:sz w:val="18"/>
              </w:rPr>
            </w:pPr>
          </w:p>
        </w:tc>
        <w:tc>
          <w:tcPr>
            <w:tcW w:w="5170" w:type="dxa"/>
            <w:gridSpan w:val="10"/>
            <w:tcBorders>
              <w:top w:val="single" w:sz="6" w:space="0" w:color="auto"/>
              <w:left w:val="single" w:sz="6" w:space="0" w:color="auto"/>
              <w:bottom w:val="single" w:sz="6" w:space="0" w:color="auto"/>
              <w:right w:val="single" w:sz="6" w:space="0" w:color="auto"/>
            </w:tcBorders>
          </w:tcPr>
          <w:p w14:paraId="77CBB772" w14:textId="77777777" w:rsidR="0071689C" w:rsidRDefault="0071689C" w:rsidP="007F2E8A">
            <w:pPr>
              <w:rPr>
                <w:sz w:val="18"/>
              </w:rPr>
            </w:pPr>
            <w:r>
              <w:rPr>
                <w:sz w:val="18"/>
              </w:rPr>
              <w:t>Each bunker team member equipped with two-way communications.</w:t>
            </w:r>
          </w:p>
        </w:tc>
        <w:tc>
          <w:tcPr>
            <w:tcW w:w="684" w:type="dxa"/>
            <w:gridSpan w:val="3"/>
            <w:tcBorders>
              <w:top w:val="single" w:sz="6" w:space="0" w:color="auto"/>
              <w:left w:val="single" w:sz="6" w:space="0" w:color="auto"/>
              <w:bottom w:val="single" w:sz="6" w:space="0" w:color="auto"/>
              <w:right w:val="single" w:sz="6" w:space="0" w:color="auto"/>
            </w:tcBorders>
          </w:tcPr>
          <w:p w14:paraId="77CBB773" w14:textId="77777777" w:rsidR="0071689C" w:rsidRDefault="0071689C" w:rsidP="007F2E8A"/>
        </w:tc>
        <w:tc>
          <w:tcPr>
            <w:tcW w:w="677" w:type="dxa"/>
            <w:gridSpan w:val="4"/>
            <w:tcBorders>
              <w:left w:val="single" w:sz="6" w:space="0" w:color="auto"/>
              <w:right w:val="single" w:sz="6" w:space="0" w:color="auto"/>
            </w:tcBorders>
            <w:shd w:val="pct20" w:color="auto" w:fill="auto"/>
          </w:tcPr>
          <w:p w14:paraId="77CBB774" w14:textId="77777777" w:rsidR="0071689C" w:rsidRDefault="0071689C" w:rsidP="007F2E8A"/>
        </w:tc>
        <w:tc>
          <w:tcPr>
            <w:tcW w:w="3052" w:type="dxa"/>
            <w:gridSpan w:val="2"/>
            <w:tcBorders>
              <w:left w:val="single" w:sz="6" w:space="0" w:color="auto"/>
              <w:right w:val="single" w:sz="6" w:space="0" w:color="auto"/>
            </w:tcBorders>
          </w:tcPr>
          <w:p w14:paraId="77CBB775" w14:textId="77777777" w:rsidR="0071689C" w:rsidRDefault="0071689C" w:rsidP="007F2E8A"/>
        </w:tc>
      </w:tr>
      <w:tr w:rsidR="0071689C" w14:paraId="77CBB77C" w14:textId="77777777" w:rsidTr="00F009B5">
        <w:trPr>
          <w:gridBefore w:val="1"/>
          <w:gridAfter w:val="2"/>
          <w:wBefore w:w="177" w:type="dxa"/>
          <w:wAfter w:w="278" w:type="dxa"/>
        </w:trPr>
        <w:tc>
          <w:tcPr>
            <w:tcW w:w="1396" w:type="dxa"/>
            <w:gridSpan w:val="3"/>
            <w:tcBorders>
              <w:top w:val="single" w:sz="6" w:space="0" w:color="auto"/>
              <w:left w:val="single" w:sz="6" w:space="0" w:color="auto"/>
              <w:right w:val="single" w:sz="6" w:space="0" w:color="auto"/>
            </w:tcBorders>
          </w:tcPr>
          <w:p w14:paraId="77CBB777" w14:textId="77777777" w:rsidR="0071689C" w:rsidRDefault="0071689C" w:rsidP="007F2E8A">
            <w:pPr>
              <w:rPr>
                <w:sz w:val="18"/>
              </w:rPr>
            </w:pPr>
            <w:r>
              <w:rPr>
                <w:sz w:val="18"/>
              </w:rPr>
              <w:t>050(4)(a)</w:t>
            </w:r>
          </w:p>
        </w:tc>
        <w:tc>
          <w:tcPr>
            <w:tcW w:w="5170" w:type="dxa"/>
            <w:gridSpan w:val="10"/>
            <w:tcBorders>
              <w:top w:val="single" w:sz="6" w:space="0" w:color="auto"/>
              <w:left w:val="single" w:sz="6" w:space="0" w:color="auto"/>
              <w:right w:val="single" w:sz="6" w:space="0" w:color="auto"/>
            </w:tcBorders>
          </w:tcPr>
          <w:p w14:paraId="77CBB778" w14:textId="77777777" w:rsidR="0071689C" w:rsidRDefault="0071689C" w:rsidP="007F2E8A">
            <w:pPr>
              <w:rPr>
                <w:sz w:val="18"/>
              </w:rPr>
            </w:pPr>
            <w:r>
              <w:rPr>
                <w:b/>
                <w:sz w:val="18"/>
              </w:rPr>
              <w:t>“Point-of-Transfer”</w:t>
            </w:r>
            <w:r>
              <w:rPr>
                <w:sz w:val="18"/>
              </w:rPr>
              <w:t xml:space="preserve"> watch at point of connection during bunkering.</w:t>
            </w:r>
          </w:p>
        </w:tc>
        <w:tc>
          <w:tcPr>
            <w:tcW w:w="684" w:type="dxa"/>
            <w:gridSpan w:val="3"/>
            <w:tcBorders>
              <w:top w:val="single" w:sz="6" w:space="0" w:color="auto"/>
              <w:left w:val="single" w:sz="6" w:space="0" w:color="auto"/>
              <w:right w:val="single" w:sz="6" w:space="0" w:color="auto"/>
            </w:tcBorders>
          </w:tcPr>
          <w:p w14:paraId="77CBB779" w14:textId="77777777" w:rsidR="0071689C" w:rsidRDefault="0071689C" w:rsidP="007F2E8A"/>
        </w:tc>
        <w:tc>
          <w:tcPr>
            <w:tcW w:w="677" w:type="dxa"/>
            <w:gridSpan w:val="4"/>
            <w:tcBorders>
              <w:left w:val="single" w:sz="6" w:space="0" w:color="auto"/>
              <w:right w:val="single" w:sz="6" w:space="0" w:color="auto"/>
            </w:tcBorders>
            <w:shd w:val="pct20" w:color="auto" w:fill="auto"/>
          </w:tcPr>
          <w:p w14:paraId="77CBB77A" w14:textId="77777777" w:rsidR="0071689C" w:rsidRDefault="0071689C" w:rsidP="007F2E8A"/>
        </w:tc>
        <w:tc>
          <w:tcPr>
            <w:tcW w:w="3052" w:type="dxa"/>
            <w:gridSpan w:val="2"/>
            <w:tcBorders>
              <w:left w:val="single" w:sz="6" w:space="0" w:color="auto"/>
              <w:right w:val="single" w:sz="6" w:space="0" w:color="auto"/>
            </w:tcBorders>
          </w:tcPr>
          <w:p w14:paraId="77CBB77B" w14:textId="77777777" w:rsidR="0071689C" w:rsidRDefault="0071689C" w:rsidP="007F2E8A"/>
        </w:tc>
      </w:tr>
      <w:tr w:rsidR="0071689C" w14:paraId="77CBB782" w14:textId="77777777" w:rsidTr="00F009B5">
        <w:trPr>
          <w:gridBefore w:val="1"/>
          <w:gridAfter w:val="2"/>
          <w:wBefore w:w="177" w:type="dxa"/>
          <w:wAfter w:w="278" w:type="dxa"/>
        </w:trPr>
        <w:tc>
          <w:tcPr>
            <w:tcW w:w="1396" w:type="dxa"/>
            <w:gridSpan w:val="3"/>
            <w:tcBorders>
              <w:top w:val="single" w:sz="6" w:space="0" w:color="auto"/>
              <w:left w:val="single" w:sz="6" w:space="0" w:color="auto"/>
              <w:right w:val="single" w:sz="6" w:space="0" w:color="auto"/>
            </w:tcBorders>
          </w:tcPr>
          <w:p w14:paraId="77CBB77D" w14:textId="77777777" w:rsidR="0071689C" w:rsidRDefault="0071689C" w:rsidP="007F2E8A">
            <w:pPr>
              <w:rPr>
                <w:sz w:val="18"/>
              </w:rPr>
            </w:pPr>
            <w:r>
              <w:rPr>
                <w:sz w:val="18"/>
              </w:rPr>
              <w:t>050(4)(b)</w:t>
            </w:r>
          </w:p>
        </w:tc>
        <w:tc>
          <w:tcPr>
            <w:tcW w:w="5170" w:type="dxa"/>
            <w:gridSpan w:val="10"/>
            <w:tcBorders>
              <w:top w:val="single" w:sz="6" w:space="0" w:color="auto"/>
              <w:left w:val="single" w:sz="6" w:space="0" w:color="auto"/>
              <w:right w:val="single" w:sz="6" w:space="0" w:color="auto"/>
            </w:tcBorders>
          </w:tcPr>
          <w:p w14:paraId="77CBB77E" w14:textId="77777777" w:rsidR="0071689C" w:rsidRDefault="0071689C" w:rsidP="007F2E8A">
            <w:pPr>
              <w:rPr>
                <w:sz w:val="18"/>
              </w:rPr>
            </w:pPr>
            <w:r>
              <w:rPr>
                <w:b/>
                <w:sz w:val="18"/>
              </w:rPr>
              <w:t>“Deck Rover”</w:t>
            </w:r>
            <w:r>
              <w:rPr>
                <w:sz w:val="18"/>
              </w:rPr>
              <w:t xml:space="preserve"> watch primary duty is monitoring for oil spills on deck and over the side during bunkering.</w:t>
            </w:r>
          </w:p>
        </w:tc>
        <w:tc>
          <w:tcPr>
            <w:tcW w:w="684" w:type="dxa"/>
            <w:gridSpan w:val="3"/>
            <w:tcBorders>
              <w:top w:val="single" w:sz="6" w:space="0" w:color="auto"/>
              <w:left w:val="single" w:sz="6" w:space="0" w:color="auto"/>
              <w:right w:val="single" w:sz="6" w:space="0" w:color="auto"/>
            </w:tcBorders>
          </w:tcPr>
          <w:p w14:paraId="77CBB77F" w14:textId="77777777" w:rsidR="0071689C" w:rsidRDefault="0071689C" w:rsidP="007F2E8A"/>
        </w:tc>
        <w:tc>
          <w:tcPr>
            <w:tcW w:w="677" w:type="dxa"/>
            <w:gridSpan w:val="4"/>
            <w:tcBorders>
              <w:left w:val="single" w:sz="6" w:space="0" w:color="auto"/>
              <w:right w:val="single" w:sz="6" w:space="0" w:color="auto"/>
            </w:tcBorders>
            <w:shd w:val="pct20" w:color="auto" w:fill="auto"/>
          </w:tcPr>
          <w:p w14:paraId="77CBB780" w14:textId="77777777" w:rsidR="0071689C" w:rsidRDefault="0071689C" w:rsidP="007F2E8A"/>
        </w:tc>
        <w:tc>
          <w:tcPr>
            <w:tcW w:w="3052" w:type="dxa"/>
            <w:gridSpan w:val="2"/>
            <w:tcBorders>
              <w:left w:val="single" w:sz="6" w:space="0" w:color="auto"/>
              <w:right w:val="single" w:sz="6" w:space="0" w:color="auto"/>
            </w:tcBorders>
          </w:tcPr>
          <w:p w14:paraId="77CBB781" w14:textId="77777777" w:rsidR="0071689C" w:rsidRDefault="0071689C" w:rsidP="007F2E8A"/>
        </w:tc>
      </w:tr>
      <w:tr w:rsidR="0071689C" w14:paraId="77CBB788" w14:textId="77777777" w:rsidTr="00F009B5">
        <w:trPr>
          <w:gridBefore w:val="1"/>
          <w:gridAfter w:val="2"/>
          <w:wBefore w:w="177" w:type="dxa"/>
          <w:wAfter w:w="278" w:type="dxa"/>
        </w:trPr>
        <w:tc>
          <w:tcPr>
            <w:tcW w:w="1396" w:type="dxa"/>
            <w:gridSpan w:val="3"/>
            <w:tcBorders>
              <w:left w:val="single" w:sz="6" w:space="0" w:color="auto"/>
              <w:right w:val="single" w:sz="6" w:space="0" w:color="auto"/>
            </w:tcBorders>
          </w:tcPr>
          <w:p w14:paraId="77CBB783" w14:textId="77777777" w:rsidR="0071689C" w:rsidRDefault="0071689C" w:rsidP="007F2E8A">
            <w:pPr>
              <w:rPr>
                <w:sz w:val="18"/>
              </w:rPr>
            </w:pPr>
          </w:p>
        </w:tc>
        <w:tc>
          <w:tcPr>
            <w:tcW w:w="5170" w:type="dxa"/>
            <w:gridSpan w:val="10"/>
            <w:tcBorders>
              <w:left w:val="single" w:sz="6" w:space="0" w:color="auto"/>
              <w:right w:val="single" w:sz="6" w:space="0" w:color="auto"/>
            </w:tcBorders>
          </w:tcPr>
          <w:p w14:paraId="77CBB784" w14:textId="77777777" w:rsidR="0071689C" w:rsidRDefault="0071689C" w:rsidP="007F2E8A">
            <w:pPr>
              <w:ind w:left="216" w:hanging="216"/>
              <w:rPr>
                <w:sz w:val="18"/>
              </w:rPr>
            </w:pPr>
            <w:r>
              <w:rPr>
                <w:rFonts w:ascii="Wingdings" w:hAnsi="Wingdings"/>
                <w:sz w:val="18"/>
              </w:rPr>
              <w:t></w:t>
            </w:r>
            <w:r>
              <w:rPr>
                <w:rFonts w:ascii="Wingdings" w:hAnsi="Wingdings"/>
                <w:sz w:val="18"/>
              </w:rPr>
              <w:tab/>
            </w:r>
            <w:r>
              <w:rPr>
                <w:sz w:val="18"/>
              </w:rPr>
              <w:t>Visually inspecting water near or opposite all bunker tanks, and sounding tubes and vents, if accessible.</w:t>
            </w:r>
          </w:p>
        </w:tc>
        <w:tc>
          <w:tcPr>
            <w:tcW w:w="684" w:type="dxa"/>
            <w:gridSpan w:val="3"/>
            <w:tcBorders>
              <w:top w:val="single" w:sz="6" w:space="0" w:color="auto"/>
              <w:left w:val="single" w:sz="6" w:space="0" w:color="auto"/>
            </w:tcBorders>
            <w:shd w:val="pct20" w:color="auto" w:fill="auto"/>
          </w:tcPr>
          <w:p w14:paraId="77CBB785" w14:textId="77777777" w:rsidR="0071689C" w:rsidRDefault="0071689C" w:rsidP="007F2E8A"/>
        </w:tc>
        <w:tc>
          <w:tcPr>
            <w:tcW w:w="677" w:type="dxa"/>
            <w:gridSpan w:val="4"/>
            <w:tcBorders>
              <w:left w:val="nil"/>
              <w:right w:val="single" w:sz="6" w:space="0" w:color="auto"/>
            </w:tcBorders>
            <w:shd w:val="pct20" w:color="auto" w:fill="auto"/>
          </w:tcPr>
          <w:p w14:paraId="77CBB786" w14:textId="77777777" w:rsidR="0071689C" w:rsidRDefault="0071689C" w:rsidP="007F2E8A"/>
        </w:tc>
        <w:tc>
          <w:tcPr>
            <w:tcW w:w="3052" w:type="dxa"/>
            <w:gridSpan w:val="2"/>
            <w:tcBorders>
              <w:left w:val="single" w:sz="6" w:space="0" w:color="auto"/>
              <w:right w:val="single" w:sz="6" w:space="0" w:color="auto"/>
            </w:tcBorders>
          </w:tcPr>
          <w:p w14:paraId="77CBB787" w14:textId="77777777" w:rsidR="0071689C" w:rsidRDefault="0071689C" w:rsidP="007F2E8A"/>
        </w:tc>
      </w:tr>
      <w:tr w:rsidR="0071689C" w14:paraId="77CBB78E" w14:textId="77777777" w:rsidTr="00F009B5">
        <w:trPr>
          <w:gridBefore w:val="1"/>
          <w:gridAfter w:val="2"/>
          <w:wBefore w:w="177" w:type="dxa"/>
          <w:wAfter w:w="278" w:type="dxa"/>
        </w:trPr>
        <w:tc>
          <w:tcPr>
            <w:tcW w:w="1396" w:type="dxa"/>
            <w:gridSpan w:val="3"/>
            <w:tcBorders>
              <w:left w:val="single" w:sz="6" w:space="0" w:color="auto"/>
              <w:right w:val="single" w:sz="6" w:space="0" w:color="auto"/>
            </w:tcBorders>
          </w:tcPr>
          <w:p w14:paraId="77CBB789" w14:textId="77777777" w:rsidR="0071689C" w:rsidRDefault="0071689C" w:rsidP="007F2E8A">
            <w:pPr>
              <w:rPr>
                <w:sz w:val="18"/>
              </w:rPr>
            </w:pPr>
          </w:p>
        </w:tc>
        <w:tc>
          <w:tcPr>
            <w:tcW w:w="5170" w:type="dxa"/>
            <w:gridSpan w:val="10"/>
            <w:tcBorders>
              <w:left w:val="single" w:sz="6" w:space="0" w:color="auto"/>
              <w:right w:val="single" w:sz="6" w:space="0" w:color="auto"/>
            </w:tcBorders>
          </w:tcPr>
          <w:p w14:paraId="77CBB78A" w14:textId="77777777" w:rsidR="0071689C" w:rsidRDefault="0071689C" w:rsidP="007F2E8A">
            <w:pPr>
              <w:ind w:left="216" w:hanging="216"/>
              <w:rPr>
                <w:sz w:val="18"/>
              </w:rPr>
            </w:pPr>
            <w:r>
              <w:rPr>
                <w:rFonts w:ascii="Wingdings" w:hAnsi="Wingdings"/>
                <w:sz w:val="18"/>
              </w:rPr>
              <w:t></w:t>
            </w:r>
            <w:r>
              <w:rPr>
                <w:rFonts w:ascii="Wingdings" w:hAnsi="Wingdings"/>
                <w:sz w:val="18"/>
              </w:rPr>
              <w:tab/>
            </w:r>
            <w:r>
              <w:rPr>
                <w:sz w:val="18"/>
              </w:rPr>
              <w:t>In position to view spillage on deck or in water during tank changeover and topping off.</w:t>
            </w:r>
          </w:p>
        </w:tc>
        <w:tc>
          <w:tcPr>
            <w:tcW w:w="684" w:type="dxa"/>
            <w:gridSpan w:val="3"/>
            <w:tcBorders>
              <w:left w:val="single" w:sz="6" w:space="0" w:color="auto"/>
            </w:tcBorders>
            <w:shd w:val="pct20" w:color="auto" w:fill="auto"/>
          </w:tcPr>
          <w:p w14:paraId="77CBB78B" w14:textId="77777777" w:rsidR="0071689C" w:rsidRDefault="0071689C" w:rsidP="007F2E8A"/>
        </w:tc>
        <w:tc>
          <w:tcPr>
            <w:tcW w:w="677" w:type="dxa"/>
            <w:gridSpan w:val="4"/>
            <w:tcBorders>
              <w:left w:val="nil"/>
              <w:right w:val="single" w:sz="6" w:space="0" w:color="auto"/>
            </w:tcBorders>
            <w:shd w:val="pct20" w:color="auto" w:fill="auto"/>
          </w:tcPr>
          <w:p w14:paraId="77CBB78C" w14:textId="77777777" w:rsidR="0071689C" w:rsidRDefault="0071689C" w:rsidP="007F2E8A"/>
        </w:tc>
        <w:tc>
          <w:tcPr>
            <w:tcW w:w="3052" w:type="dxa"/>
            <w:gridSpan w:val="2"/>
            <w:tcBorders>
              <w:left w:val="single" w:sz="6" w:space="0" w:color="auto"/>
              <w:right w:val="single" w:sz="6" w:space="0" w:color="auto"/>
            </w:tcBorders>
          </w:tcPr>
          <w:p w14:paraId="77CBB78D" w14:textId="77777777" w:rsidR="0071689C" w:rsidRDefault="0071689C" w:rsidP="007F2E8A"/>
        </w:tc>
      </w:tr>
      <w:tr w:rsidR="0071689C" w14:paraId="77CBB794" w14:textId="77777777" w:rsidTr="00F009B5">
        <w:trPr>
          <w:gridBefore w:val="1"/>
          <w:gridAfter w:val="2"/>
          <w:wBefore w:w="177" w:type="dxa"/>
          <w:wAfter w:w="278" w:type="dxa"/>
          <w:trHeight w:hRule="exact" w:val="80"/>
        </w:trPr>
        <w:tc>
          <w:tcPr>
            <w:tcW w:w="1396" w:type="dxa"/>
            <w:gridSpan w:val="3"/>
            <w:tcBorders>
              <w:top w:val="single" w:sz="6" w:space="0" w:color="auto"/>
            </w:tcBorders>
          </w:tcPr>
          <w:p w14:paraId="77CBB78F" w14:textId="77777777" w:rsidR="0071689C" w:rsidRDefault="0071689C" w:rsidP="007F2E8A">
            <w:pPr>
              <w:rPr>
                <w:b/>
                <w:sz w:val="18"/>
              </w:rPr>
            </w:pPr>
          </w:p>
        </w:tc>
        <w:tc>
          <w:tcPr>
            <w:tcW w:w="5170" w:type="dxa"/>
            <w:gridSpan w:val="10"/>
            <w:tcBorders>
              <w:top w:val="single" w:sz="6" w:space="0" w:color="auto"/>
            </w:tcBorders>
          </w:tcPr>
          <w:p w14:paraId="77CBB790" w14:textId="77777777" w:rsidR="0071689C" w:rsidRDefault="0071689C" w:rsidP="007F2E8A">
            <w:pPr>
              <w:jc w:val="center"/>
              <w:rPr>
                <w:b/>
                <w:sz w:val="18"/>
              </w:rPr>
            </w:pPr>
          </w:p>
        </w:tc>
        <w:tc>
          <w:tcPr>
            <w:tcW w:w="684" w:type="dxa"/>
            <w:gridSpan w:val="3"/>
            <w:tcBorders>
              <w:top w:val="single" w:sz="6" w:space="0" w:color="auto"/>
            </w:tcBorders>
          </w:tcPr>
          <w:p w14:paraId="77CBB791" w14:textId="77777777" w:rsidR="0071689C" w:rsidRDefault="0071689C" w:rsidP="007F2E8A">
            <w:pPr>
              <w:jc w:val="center"/>
              <w:rPr>
                <w:b/>
                <w:sz w:val="16"/>
              </w:rPr>
            </w:pPr>
          </w:p>
        </w:tc>
        <w:tc>
          <w:tcPr>
            <w:tcW w:w="677" w:type="dxa"/>
            <w:gridSpan w:val="4"/>
            <w:tcBorders>
              <w:top w:val="single" w:sz="6" w:space="0" w:color="auto"/>
            </w:tcBorders>
          </w:tcPr>
          <w:p w14:paraId="77CBB792" w14:textId="77777777" w:rsidR="0071689C" w:rsidRDefault="0071689C" w:rsidP="007F2E8A">
            <w:pPr>
              <w:jc w:val="center"/>
              <w:rPr>
                <w:b/>
                <w:sz w:val="16"/>
              </w:rPr>
            </w:pPr>
          </w:p>
        </w:tc>
        <w:tc>
          <w:tcPr>
            <w:tcW w:w="3052" w:type="dxa"/>
            <w:gridSpan w:val="2"/>
            <w:tcBorders>
              <w:top w:val="single" w:sz="6" w:space="0" w:color="auto"/>
            </w:tcBorders>
          </w:tcPr>
          <w:p w14:paraId="77CBB793" w14:textId="77777777" w:rsidR="0071689C" w:rsidRDefault="0071689C" w:rsidP="007F2E8A">
            <w:pPr>
              <w:jc w:val="center"/>
              <w:rPr>
                <w:b/>
                <w:sz w:val="16"/>
              </w:rPr>
            </w:pPr>
          </w:p>
        </w:tc>
      </w:tr>
      <w:tr w:rsidR="0071689C" w14:paraId="77CBB79A" w14:textId="77777777" w:rsidTr="00F009B5">
        <w:trPr>
          <w:gridBefore w:val="1"/>
          <w:gridAfter w:val="2"/>
          <w:wBefore w:w="177" w:type="dxa"/>
          <w:wAfter w:w="278" w:type="dxa"/>
        </w:trPr>
        <w:tc>
          <w:tcPr>
            <w:tcW w:w="1396" w:type="dxa"/>
            <w:gridSpan w:val="3"/>
            <w:tcBorders>
              <w:top w:val="single" w:sz="6" w:space="0" w:color="auto"/>
              <w:left w:val="single" w:sz="6" w:space="0" w:color="auto"/>
              <w:right w:val="single" w:sz="6" w:space="0" w:color="auto"/>
            </w:tcBorders>
          </w:tcPr>
          <w:p w14:paraId="77CBB795" w14:textId="77777777" w:rsidR="0071689C" w:rsidRDefault="0071689C" w:rsidP="007F2E8A">
            <w:pPr>
              <w:rPr>
                <w:sz w:val="18"/>
              </w:rPr>
            </w:pPr>
            <w:r>
              <w:rPr>
                <w:sz w:val="18"/>
              </w:rPr>
              <w:t>050(5)</w:t>
            </w:r>
          </w:p>
        </w:tc>
        <w:tc>
          <w:tcPr>
            <w:tcW w:w="5170" w:type="dxa"/>
            <w:gridSpan w:val="10"/>
            <w:tcBorders>
              <w:top w:val="single" w:sz="6" w:space="0" w:color="auto"/>
              <w:left w:val="single" w:sz="6" w:space="0" w:color="auto"/>
              <w:right w:val="single" w:sz="6" w:space="0" w:color="auto"/>
            </w:tcBorders>
          </w:tcPr>
          <w:p w14:paraId="77CBB796" w14:textId="77777777" w:rsidR="0071689C" w:rsidRDefault="0071689C" w:rsidP="007F2E8A">
            <w:pPr>
              <w:rPr>
                <w:sz w:val="18"/>
              </w:rPr>
            </w:pPr>
            <w:r>
              <w:rPr>
                <w:b/>
                <w:i/>
                <w:sz w:val="18"/>
              </w:rPr>
              <w:t>PERSONNEL DUTIES</w:t>
            </w:r>
          </w:p>
        </w:tc>
        <w:tc>
          <w:tcPr>
            <w:tcW w:w="684" w:type="dxa"/>
            <w:gridSpan w:val="3"/>
            <w:tcBorders>
              <w:top w:val="single" w:sz="6" w:space="0" w:color="auto"/>
              <w:left w:val="single" w:sz="6" w:space="0" w:color="auto"/>
            </w:tcBorders>
            <w:shd w:val="pct20" w:color="auto" w:fill="auto"/>
          </w:tcPr>
          <w:p w14:paraId="77CBB797" w14:textId="77777777" w:rsidR="0071689C" w:rsidRDefault="0071689C" w:rsidP="007F2E8A"/>
        </w:tc>
        <w:tc>
          <w:tcPr>
            <w:tcW w:w="677" w:type="dxa"/>
            <w:gridSpan w:val="4"/>
            <w:tcBorders>
              <w:top w:val="single" w:sz="6" w:space="0" w:color="auto"/>
            </w:tcBorders>
            <w:shd w:val="pct20" w:color="auto" w:fill="auto"/>
          </w:tcPr>
          <w:p w14:paraId="77CBB798" w14:textId="77777777" w:rsidR="0071689C" w:rsidRDefault="0071689C" w:rsidP="007F2E8A"/>
        </w:tc>
        <w:tc>
          <w:tcPr>
            <w:tcW w:w="3052" w:type="dxa"/>
            <w:gridSpan w:val="2"/>
            <w:tcBorders>
              <w:top w:val="single" w:sz="6" w:space="0" w:color="auto"/>
              <w:right w:val="single" w:sz="6" w:space="0" w:color="auto"/>
            </w:tcBorders>
            <w:shd w:val="pct20" w:color="auto" w:fill="auto"/>
          </w:tcPr>
          <w:p w14:paraId="77CBB799" w14:textId="77777777" w:rsidR="0071689C" w:rsidRDefault="0071689C" w:rsidP="007F2E8A"/>
        </w:tc>
      </w:tr>
      <w:tr w:rsidR="0071689C" w14:paraId="77CBB7A0" w14:textId="77777777" w:rsidTr="00F009B5">
        <w:trPr>
          <w:gridBefore w:val="1"/>
          <w:gridAfter w:val="2"/>
          <w:wBefore w:w="177" w:type="dxa"/>
          <w:wAfter w:w="278" w:type="dxa"/>
        </w:trPr>
        <w:tc>
          <w:tcPr>
            <w:tcW w:w="1396" w:type="dxa"/>
            <w:gridSpan w:val="3"/>
            <w:tcBorders>
              <w:top w:val="single" w:sz="6" w:space="0" w:color="auto"/>
              <w:left w:val="single" w:sz="6" w:space="0" w:color="auto"/>
              <w:bottom w:val="single" w:sz="6" w:space="0" w:color="auto"/>
              <w:right w:val="single" w:sz="6" w:space="0" w:color="auto"/>
            </w:tcBorders>
          </w:tcPr>
          <w:p w14:paraId="77CBB79B" w14:textId="77777777" w:rsidR="0071689C" w:rsidRDefault="0071689C" w:rsidP="007F2E8A">
            <w:pPr>
              <w:rPr>
                <w:sz w:val="18"/>
              </w:rPr>
            </w:pPr>
          </w:p>
        </w:tc>
        <w:tc>
          <w:tcPr>
            <w:tcW w:w="5170" w:type="dxa"/>
            <w:gridSpan w:val="10"/>
            <w:tcBorders>
              <w:top w:val="single" w:sz="6" w:space="0" w:color="auto"/>
              <w:left w:val="single" w:sz="6" w:space="0" w:color="auto"/>
              <w:bottom w:val="single" w:sz="6" w:space="0" w:color="auto"/>
              <w:right w:val="single" w:sz="6" w:space="0" w:color="auto"/>
            </w:tcBorders>
          </w:tcPr>
          <w:p w14:paraId="77CBB79C" w14:textId="77777777" w:rsidR="0071689C" w:rsidRDefault="0071689C" w:rsidP="007F2E8A">
            <w:pPr>
              <w:rPr>
                <w:b/>
                <w:i/>
                <w:sz w:val="18"/>
              </w:rPr>
            </w:pPr>
            <w:r>
              <w:rPr>
                <w:sz w:val="18"/>
              </w:rPr>
              <w:t>All personnel assigned to bunkering in compliance with their assigned duties under vessel’s OTP.</w:t>
            </w:r>
          </w:p>
        </w:tc>
        <w:tc>
          <w:tcPr>
            <w:tcW w:w="684" w:type="dxa"/>
            <w:gridSpan w:val="3"/>
            <w:tcBorders>
              <w:top w:val="single" w:sz="6" w:space="0" w:color="auto"/>
              <w:left w:val="single" w:sz="6" w:space="0" w:color="auto"/>
              <w:bottom w:val="single" w:sz="6" w:space="0" w:color="auto"/>
              <w:right w:val="single" w:sz="6" w:space="0" w:color="auto"/>
            </w:tcBorders>
          </w:tcPr>
          <w:p w14:paraId="77CBB79D" w14:textId="77777777" w:rsidR="0071689C" w:rsidRDefault="0071689C" w:rsidP="007F2E8A"/>
        </w:tc>
        <w:tc>
          <w:tcPr>
            <w:tcW w:w="677" w:type="dxa"/>
            <w:gridSpan w:val="4"/>
            <w:tcBorders>
              <w:left w:val="single" w:sz="6" w:space="0" w:color="auto"/>
              <w:right w:val="single" w:sz="6" w:space="0" w:color="auto"/>
            </w:tcBorders>
            <w:shd w:val="pct20" w:color="auto" w:fill="auto"/>
          </w:tcPr>
          <w:p w14:paraId="77CBB79E" w14:textId="77777777" w:rsidR="0071689C" w:rsidRDefault="0071689C" w:rsidP="007F2E8A"/>
        </w:tc>
        <w:tc>
          <w:tcPr>
            <w:tcW w:w="3052" w:type="dxa"/>
            <w:gridSpan w:val="2"/>
            <w:tcBorders>
              <w:top w:val="single" w:sz="6" w:space="0" w:color="auto"/>
              <w:left w:val="single" w:sz="6" w:space="0" w:color="auto"/>
              <w:bottom w:val="single" w:sz="6" w:space="0" w:color="auto"/>
              <w:right w:val="single" w:sz="6" w:space="0" w:color="auto"/>
            </w:tcBorders>
          </w:tcPr>
          <w:p w14:paraId="77CBB79F" w14:textId="77777777" w:rsidR="0071689C" w:rsidRDefault="0071689C" w:rsidP="007F2E8A"/>
        </w:tc>
      </w:tr>
      <w:tr w:rsidR="007F2E8A" w14:paraId="77CBB7A3" w14:textId="77777777" w:rsidTr="00F009B5">
        <w:trPr>
          <w:gridBefore w:val="1"/>
          <w:gridAfter w:val="2"/>
          <w:wBefore w:w="177" w:type="dxa"/>
          <w:wAfter w:w="278" w:type="dxa"/>
          <w:trHeight w:val="432"/>
        </w:trPr>
        <w:tc>
          <w:tcPr>
            <w:tcW w:w="10979" w:type="dxa"/>
            <w:gridSpan w:val="22"/>
            <w:tcBorders>
              <w:top w:val="single" w:sz="6" w:space="0" w:color="auto"/>
              <w:left w:val="single" w:sz="6" w:space="0" w:color="auto"/>
              <w:bottom w:val="single" w:sz="6" w:space="0" w:color="auto"/>
              <w:right w:val="single" w:sz="6" w:space="0" w:color="auto"/>
            </w:tcBorders>
          </w:tcPr>
          <w:p w14:paraId="77CBB7A1" w14:textId="77777777" w:rsidR="007F2E8A" w:rsidRPr="00963950" w:rsidRDefault="00291109" w:rsidP="00AD522C">
            <w:pPr>
              <w:spacing w:before="10"/>
              <w:rPr>
                <w:rFonts w:ascii="Arial Narrow" w:hAnsi="Arial Narrow"/>
                <w:sz w:val="16"/>
                <w:szCs w:val="16"/>
              </w:rPr>
            </w:pPr>
            <w:r w:rsidRPr="00D17EDE">
              <w:rPr>
                <w:rFonts w:ascii="Arial Narrow" w:hAnsi="Arial Narrow"/>
                <w:b/>
                <w:sz w:val="16"/>
                <w:szCs w:val="16"/>
              </w:rPr>
              <w:t>NOTE:</w:t>
            </w:r>
            <w:r w:rsidRPr="00963950">
              <w:rPr>
                <w:rFonts w:ascii="Arial Narrow" w:hAnsi="Arial Narrow"/>
                <w:sz w:val="16"/>
                <w:szCs w:val="16"/>
              </w:rPr>
              <w:t xml:space="preserve"> </w:t>
            </w:r>
            <w:r w:rsidR="00963950" w:rsidRPr="00963950">
              <w:rPr>
                <w:rFonts w:ascii="Arial Narrow" w:hAnsi="Arial Narrow"/>
                <w:sz w:val="16"/>
                <w:szCs w:val="16"/>
              </w:rPr>
              <w:t xml:space="preserve">Bunkering Time is for signing of Declaration of Inspection (DOI)     </w:t>
            </w:r>
            <w:r w:rsidR="00963950">
              <w:rPr>
                <w:rFonts w:ascii="Arial Narrow" w:hAnsi="Arial Narrow"/>
                <w:sz w:val="16"/>
                <w:szCs w:val="16"/>
              </w:rPr>
              <w:t xml:space="preserve">           </w:t>
            </w:r>
            <w:r w:rsidR="00D17EDE">
              <w:rPr>
                <w:rFonts w:ascii="Arial Narrow" w:hAnsi="Arial Narrow"/>
                <w:sz w:val="16"/>
                <w:szCs w:val="16"/>
              </w:rPr>
              <w:t xml:space="preserve">        </w:t>
            </w:r>
            <w:r w:rsidR="00074EAF" w:rsidRPr="00074EAF">
              <w:rPr>
                <w:rFonts w:ascii="Arial Narrow" w:hAnsi="Arial Narrow"/>
                <w:b/>
                <w:sz w:val="16"/>
                <w:szCs w:val="16"/>
              </w:rPr>
              <w:t>SEPTEMBER</w:t>
            </w:r>
            <w:r w:rsidR="00074EAF">
              <w:rPr>
                <w:rFonts w:ascii="Arial Narrow" w:hAnsi="Arial Narrow"/>
                <w:b/>
                <w:sz w:val="16"/>
                <w:szCs w:val="16"/>
              </w:rPr>
              <w:t xml:space="preserve"> 2018</w:t>
            </w:r>
          </w:p>
          <w:p w14:paraId="77CBB7A2" w14:textId="0DDCF4B4" w:rsidR="00963950" w:rsidRPr="00963950" w:rsidRDefault="00963950" w:rsidP="00AD522C">
            <w:pPr>
              <w:spacing w:before="10"/>
              <w:rPr>
                <w:sz w:val="16"/>
                <w:szCs w:val="16"/>
              </w:rPr>
            </w:pPr>
            <w:r w:rsidRPr="00963950">
              <w:rPr>
                <w:rFonts w:ascii="Arial Narrow" w:hAnsi="Arial Narrow"/>
                <w:b/>
                <w:sz w:val="16"/>
                <w:szCs w:val="16"/>
              </w:rPr>
              <w:t>ECY 050-29</w:t>
            </w:r>
            <w:r w:rsidR="008B14B4">
              <w:rPr>
                <w:rFonts w:ascii="Arial Narrow" w:hAnsi="Arial Narrow"/>
                <w:sz w:val="16"/>
                <w:szCs w:val="16"/>
              </w:rPr>
              <w:t xml:space="preserve"> (Rev. 9/18</w:t>
            </w:r>
            <w:r w:rsidRPr="00963950">
              <w:rPr>
                <w:rFonts w:ascii="Arial Narrow" w:hAnsi="Arial Narrow"/>
                <w:sz w:val="16"/>
                <w:szCs w:val="16"/>
              </w:rPr>
              <w:t xml:space="preserve">) </w:t>
            </w:r>
            <w:r w:rsidRPr="00D17EDE">
              <w:rPr>
                <w:rFonts w:ascii="Arial Narrow" w:hAnsi="Arial Narrow"/>
                <w:i/>
                <w:sz w:val="16"/>
                <w:szCs w:val="16"/>
              </w:rPr>
              <w:t>If you require this publication in an alternative format, please contact the SPILLS Program at (360) 407-7455 (Voice) or (TTY) at 711 or 1-800-833-6388.</w:t>
            </w:r>
          </w:p>
        </w:tc>
      </w:tr>
      <w:tr w:rsidR="0071689C" w14:paraId="77CBB7A9" w14:textId="77777777" w:rsidTr="00F009B5">
        <w:trPr>
          <w:gridBefore w:val="1"/>
          <w:wBefore w:w="177" w:type="dxa"/>
        </w:trPr>
        <w:tc>
          <w:tcPr>
            <w:tcW w:w="1396" w:type="dxa"/>
            <w:gridSpan w:val="3"/>
            <w:tcBorders>
              <w:top w:val="single" w:sz="6" w:space="0" w:color="auto"/>
              <w:left w:val="single" w:sz="6" w:space="0" w:color="auto"/>
              <w:bottom w:val="double" w:sz="12" w:space="0" w:color="auto"/>
              <w:right w:val="single" w:sz="6" w:space="0" w:color="auto"/>
            </w:tcBorders>
          </w:tcPr>
          <w:p w14:paraId="77CBB7A4" w14:textId="77777777" w:rsidR="0071689C" w:rsidRDefault="0071689C" w:rsidP="00963950">
            <w:pPr>
              <w:rPr>
                <w:b/>
              </w:rPr>
            </w:pPr>
          </w:p>
        </w:tc>
        <w:tc>
          <w:tcPr>
            <w:tcW w:w="5447" w:type="dxa"/>
            <w:gridSpan w:val="11"/>
            <w:tcBorders>
              <w:top w:val="single" w:sz="6" w:space="0" w:color="auto"/>
              <w:left w:val="single" w:sz="6" w:space="0" w:color="auto"/>
              <w:bottom w:val="double" w:sz="12" w:space="0" w:color="auto"/>
              <w:right w:val="single" w:sz="6" w:space="0" w:color="auto"/>
            </w:tcBorders>
          </w:tcPr>
          <w:p w14:paraId="77CBB7A5" w14:textId="77777777" w:rsidR="0071689C" w:rsidRDefault="0071689C" w:rsidP="00EC3247">
            <w:pPr>
              <w:spacing w:before="80"/>
              <w:jc w:val="center"/>
              <w:rPr>
                <w:b/>
                <w:sz w:val="24"/>
              </w:rPr>
            </w:pPr>
            <w:r>
              <w:rPr>
                <w:b/>
                <w:sz w:val="24"/>
              </w:rPr>
              <w:t>REQUIREMENT</w:t>
            </w:r>
          </w:p>
        </w:tc>
        <w:tc>
          <w:tcPr>
            <w:tcW w:w="686" w:type="dxa"/>
            <w:gridSpan w:val="3"/>
            <w:tcBorders>
              <w:top w:val="single" w:sz="6" w:space="0" w:color="auto"/>
              <w:left w:val="single" w:sz="6" w:space="0" w:color="auto"/>
              <w:right w:val="single" w:sz="6" w:space="0" w:color="auto"/>
            </w:tcBorders>
          </w:tcPr>
          <w:p w14:paraId="77CBB7A6" w14:textId="77777777" w:rsidR="0071689C" w:rsidRDefault="0071689C" w:rsidP="007F2E8A">
            <w:pPr>
              <w:spacing w:before="40"/>
              <w:jc w:val="center"/>
              <w:rPr>
                <w:b/>
                <w:sz w:val="16"/>
              </w:rPr>
            </w:pPr>
            <w:r>
              <w:rPr>
                <w:b/>
                <w:sz w:val="16"/>
              </w:rPr>
              <w:t>REC VSL</w:t>
            </w:r>
          </w:p>
        </w:tc>
        <w:tc>
          <w:tcPr>
            <w:tcW w:w="665" w:type="dxa"/>
            <w:gridSpan w:val="4"/>
            <w:tcBorders>
              <w:top w:val="single" w:sz="6" w:space="0" w:color="auto"/>
              <w:left w:val="single" w:sz="6" w:space="0" w:color="auto"/>
              <w:right w:val="single" w:sz="6" w:space="0" w:color="auto"/>
            </w:tcBorders>
          </w:tcPr>
          <w:p w14:paraId="77CBB7A7" w14:textId="77777777" w:rsidR="0071689C" w:rsidRDefault="0071689C" w:rsidP="007F2E8A">
            <w:pPr>
              <w:spacing w:before="40"/>
              <w:jc w:val="center"/>
              <w:rPr>
                <w:b/>
                <w:sz w:val="16"/>
              </w:rPr>
            </w:pPr>
            <w:smartTag w:uri="urn:schemas-microsoft-com:office:smarttags" w:element="place">
              <w:smartTag w:uri="urn:schemas-microsoft-com:office:smarttags" w:element="State">
                <w:r>
                  <w:rPr>
                    <w:b/>
                    <w:sz w:val="16"/>
                  </w:rPr>
                  <w:t>DEL</w:t>
                </w:r>
              </w:smartTag>
            </w:smartTag>
            <w:r>
              <w:rPr>
                <w:b/>
                <w:sz w:val="16"/>
              </w:rPr>
              <w:t xml:space="preserve"> VSL</w:t>
            </w:r>
          </w:p>
        </w:tc>
        <w:tc>
          <w:tcPr>
            <w:tcW w:w="3063" w:type="dxa"/>
            <w:gridSpan w:val="3"/>
            <w:tcBorders>
              <w:top w:val="single" w:sz="6" w:space="0" w:color="auto"/>
              <w:left w:val="single" w:sz="6" w:space="0" w:color="auto"/>
              <w:right w:val="single" w:sz="6" w:space="0" w:color="auto"/>
            </w:tcBorders>
          </w:tcPr>
          <w:p w14:paraId="77CBB7A8" w14:textId="77777777" w:rsidR="0071689C" w:rsidRDefault="0071689C" w:rsidP="007F2E8A">
            <w:pPr>
              <w:spacing w:before="80"/>
              <w:jc w:val="center"/>
              <w:rPr>
                <w:b/>
                <w:sz w:val="18"/>
              </w:rPr>
            </w:pPr>
            <w:r>
              <w:rPr>
                <w:b/>
                <w:sz w:val="24"/>
              </w:rPr>
              <w:t>REMARKS</w:t>
            </w:r>
          </w:p>
        </w:tc>
      </w:tr>
      <w:tr w:rsidR="0071689C" w14:paraId="77CBB7AF" w14:textId="77777777" w:rsidTr="00F009B5">
        <w:trPr>
          <w:gridBefore w:val="1"/>
          <w:wBefore w:w="177" w:type="dxa"/>
        </w:trPr>
        <w:tc>
          <w:tcPr>
            <w:tcW w:w="1396" w:type="dxa"/>
            <w:gridSpan w:val="3"/>
            <w:tcBorders>
              <w:top w:val="single" w:sz="6" w:space="0" w:color="auto"/>
              <w:left w:val="single" w:sz="6" w:space="0" w:color="auto"/>
              <w:bottom w:val="single" w:sz="6" w:space="0" w:color="auto"/>
              <w:right w:val="single" w:sz="6" w:space="0" w:color="auto"/>
            </w:tcBorders>
          </w:tcPr>
          <w:p w14:paraId="77CBB7AA" w14:textId="77777777" w:rsidR="0071689C" w:rsidRDefault="0071689C" w:rsidP="007F2E8A">
            <w:pPr>
              <w:rPr>
                <w:sz w:val="18"/>
              </w:rPr>
            </w:pPr>
            <w:r>
              <w:rPr>
                <w:sz w:val="18"/>
              </w:rPr>
              <w:t>050(6)</w:t>
            </w:r>
          </w:p>
        </w:tc>
        <w:tc>
          <w:tcPr>
            <w:tcW w:w="5447" w:type="dxa"/>
            <w:gridSpan w:val="11"/>
            <w:tcBorders>
              <w:top w:val="single" w:sz="6" w:space="0" w:color="auto"/>
              <w:left w:val="single" w:sz="6" w:space="0" w:color="auto"/>
              <w:bottom w:val="single" w:sz="6" w:space="0" w:color="auto"/>
              <w:right w:val="single" w:sz="6" w:space="0" w:color="auto"/>
            </w:tcBorders>
          </w:tcPr>
          <w:p w14:paraId="77CBB7AB" w14:textId="77777777" w:rsidR="0071689C" w:rsidRDefault="0071689C" w:rsidP="007F2E8A">
            <w:pPr>
              <w:rPr>
                <w:sz w:val="18"/>
              </w:rPr>
            </w:pPr>
            <w:r>
              <w:rPr>
                <w:b/>
                <w:i/>
                <w:sz w:val="18"/>
              </w:rPr>
              <w:t>VESSEL ACCESS</w:t>
            </w:r>
          </w:p>
        </w:tc>
        <w:tc>
          <w:tcPr>
            <w:tcW w:w="686" w:type="dxa"/>
            <w:gridSpan w:val="3"/>
            <w:tcBorders>
              <w:top w:val="double" w:sz="12" w:space="0" w:color="auto"/>
              <w:left w:val="single" w:sz="6" w:space="0" w:color="auto"/>
              <w:bottom w:val="single" w:sz="6" w:space="0" w:color="auto"/>
            </w:tcBorders>
            <w:shd w:val="pct20" w:color="auto" w:fill="auto"/>
          </w:tcPr>
          <w:p w14:paraId="77CBB7AC" w14:textId="77777777" w:rsidR="0071689C" w:rsidRDefault="0071689C" w:rsidP="007F2E8A"/>
        </w:tc>
        <w:tc>
          <w:tcPr>
            <w:tcW w:w="665" w:type="dxa"/>
            <w:gridSpan w:val="4"/>
            <w:tcBorders>
              <w:top w:val="double" w:sz="12" w:space="0" w:color="auto"/>
            </w:tcBorders>
            <w:shd w:val="pct20" w:color="auto" w:fill="auto"/>
          </w:tcPr>
          <w:p w14:paraId="77CBB7AD" w14:textId="77777777" w:rsidR="0071689C" w:rsidRDefault="0071689C" w:rsidP="007F2E8A"/>
        </w:tc>
        <w:tc>
          <w:tcPr>
            <w:tcW w:w="3063" w:type="dxa"/>
            <w:gridSpan w:val="3"/>
            <w:tcBorders>
              <w:top w:val="double" w:sz="12" w:space="0" w:color="auto"/>
              <w:right w:val="single" w:sz="6" w:space="0" w:color="auto"/>
            </w:tcBorders>
            <w:shd w:val="pct20" w:color="auto" w:fill="auto"/>
          </w:tcPr>
          <w:p w14:paraId="77CBB7AE" w14:textId="77777777" w:rsidR="0071689C" w:rsidRDefault="0071689C" w:rsidP="007F2E8A"/>
        </w:tc>
      </w:tr>
      <w:tr w:rsidR="0071689C" w14:paraId="77CBB7B5" w14:textId="77777777" w:rsidTr="00F009B5">
        <w:trPr>
          <w:gridBefore w:val="1"/>
          <w:wBefore w:w="177" w:type="dxa"/>
        </w:trPr>
        <w:tc>
          <w:tcPr>
            <w:tcW w:w="1396" w:type="dxa"/>
            <w:gridSpan w:val="3"/>
            <w:tcBorders>
              <w:top w:val="single" w:sz="6" w:space="0" w:color="auto"/>
              <w:left w:val="single" w:sz="6" w:space="0" w:color="auto"/>
              <w:right w:val="single" w:sz="6" w:space="0" w:color="auto"/>
            </w:tcBorders>
          </w:tcPr>
          <w:p w14:paraId="77CBB7B0" w14:textId="77777777" w:rsidR="0071689C" w:rsidRDefault="0071689C" w:rsidP="007F2E8A">
            <w:pPr>
              <w:rPr>
                <w:sz w:val="18"/>
              </w:rPr>
            </w:pPr>
          </w:p>
        </w:tc>
        <w:tc>
          <w:tcPr>
            <w:tcW w:w="5447" w:type="dxa"/>
            <w:gridSpan w:val="11"/>
            <w:tcBorders>
              <w:top w:val="single" w:sz="6" w:space="0" w:color="auto"/>
              <w:left w:val="single" w:sz="6" w:space="0" w:color="auto"/>
              <w:right w:val="single" w:sz="6" w:space="0" w:color="auto"/>
            </w:tcBorders>
          </w:tcPr>
          <w:p w14:paraId="77CBB7B1" w14:textId="77777777" w:rsidR="0071689C" w:rsidRDefault="0071689C" w:rsidP="007F2E8A">
            <w:pPr>
              <w:rPr>
                <w:sz w:val="18"/>
              </w:rPr>
            </w:pPr>
            <w:r>
              <w:rPr>
                <w:sz w:val="18"/>
              </w:rPr>
              <w:t>Accommodation ladder, or suitable alternative, in place for access between receiving and delivering vessels, or facility.</w:t>
            </w:r>
          </w:p>
        </w:tc>
        <w:tc>
          <w:tcPr>
            <w:tcW w:w="686" w:type="dxa"/>
            <w:gridSpan w:val="3"/>
            <w:tcBorders>
              <w:top w:val="single" w:sz="6" w:space="0" w:color="auto"/>
              <w:left w:val="single" w:sz="6" w:space="0" w:color="auto"/>
              <w:right w:val="single" w:sz="6" w:space="0" w:color="auto"/>
            </w:tcBorders>
          </w:tcPr>
          <w:p w14:paraId="77CBB7B2" w14:textId="77777777" w:rsidR="0071689C" w:rsidRDefault="0071689C" w:rsidP="007F2E8A"/>
        </w:tc>
        <w:tc>
          <w:tcPr>
            <w:tcW w:w="665" w:type="dxa"/>
            <w:gridSpan w:val="4"/>
            <w:tcBorders>
              <w:left w:val="single" w:sz="6" w:space="0" w:color="auto"/>
              <w:right w:val="single" w:sz="6" w:space="0" w:color="auto"/>
            </w:tcBorders>
            <w:shd w:val="pct20" w:color="auto" w:fill="auto"/>
          </w:tcPr>
          <w:p w14:paraId="77CBB7B3" w14:textId="77777777" w:rsidR="0071689C" w:rsidRDefault="0071689C" w:rsidP="007F2E8A"/>
        </w:tc>
        <w:tc>
          <w:tcPr>
            <w:tcW w:w="3063" w:type="dxa"/>
            <w:gridSpan w:val="3"/>
            <w:tcBorders>
              <w:top w:val="single" w:sz="6" w:space="0" w:color="auto"/>
              <w:left w:val="single" w:sz="6" w:space="0" w:color="auto"/>
              <w:right w:val="single" w:sz="6" w:space="0" w:color="auto"/>
            </w:tcBorders>
          </w:tcPr>
          <w:p w14:paraId="77CBB7B4" w14:textId="77777777" w:rsidR="0071689C" w:rsidRDefault="0071689C" w:rsidP="007F2E8A"/>
        </w:tc>
      </w:tr>
      <w:tr w:rsidR="0071689C" w14:paraId="77CBB7BB" w14:textId="77777777" w:rsidTr="00F009B5">
        <w:trPr>
          <w:gridBefore w:val="1"/>
          <w:wBefore w:w="177" w:type="dxa"/>
          <w:trHeight w:hRule="exact" w:val="80"/>
        </w:trPr>
        <w:tc>
          <w:tcPr>
            <w:tcW w:w="1396" w:type="dxa"/>
            <w:gridSpan w:val="3"/>
            <w:tcBorders>
              <w:top w:val="single" w:sz="6" w:space="0" w:color="auto"/>
            </w:tcBorders>
          </w:tcPr>
          <w:p w14:paraId="77CBB7B6" w14:textId="77777777" w:rsidR="0071689C" w:rsidRDefault="0071689C" w:rsidP="007F2E8A"/>
        </w:tc>
        <w:tc>
          <w:tcPr>
            <w:tcW w:w="5447" w:type="dxa"/>
            <w:gridSpan w:val="11"/>
            <w:tcBorders>
              <w:top w:val="single" w:sz="6" w:space="0" w:color="auto"/>
            </w:tcBorders>
          </w:tcPr>
          <w:p w14:paraId="77CBB7B7" w14:textId="77777777" w:rsidR="0071689C" w:rsidRDefault="0071689C" w:rsidP="007F2E8A"/>
        </w:tc>
        <w:tc>
          <w:tcPr>
            <w:tcW w:w="686" w:type="dxa"/>
            <w:gridSpan w:val="3"/>
            <w:tcBorders>
              <w:top w:val="single" w:sz="6" w:space="0" w:color="auto"/>
            </w:tcBorders>
          </w:tcPr>
          <w:p w14:paraId="77CBB7B8" w14:textId="77777777" w:rsidR="0071689C" w:rsidRDefault="0071689C" w:rsidP="007F2E8A"/>
        </w:tc>
        <w:tc>
          <w:tcPr>
            <w:tcW w:w="665" w:type="dxa"/>
            <w:gridSpan w:val="4"/>
            <w:tcBorders>
              <w:top w:val="single" w:sz="6" w:space="0" w:color="auto"/>
            </w:tcBorders>
          </w:tcPr>
          <w:p w14:paraId="77CBB7B9" w14:textId="77777777" w:rsidR="0071689C" w:rsidRDefault="0071689C" w:rsidP="007F2E8A"/>
        </w:tc>
        <w:tc>
          <w:tcPr>
            <w:tcW w:w="3063" w:type="dxa"/>
            <w:gridSpan w:val="3"/>
            <w:tcBorders>
              <w:top w:val="single" w:sz="6" w:space="0" w:color="auto"/>
            </w:tcBorders>
          </w:tcPr>
          <w:p w14:paraId="77CBB7BA" w14:textId="77777777" w:rsidR="0071689C" w:rsidRDefault="0071689C" w:rsidP="007F2E8A"/>
        </w:tc>
      </w:tr>
      <w:tr w:rsidR="0071689C" w14:paraId="77CBB7C1" w14:textId="77777777" w:rsidTr="00F009B5">
        <w:trPr>
          <w:gridBefore w:val="1"/>
          <w:wBefore w:w="177" w:type="dxa"/>
        </w:trPr>
        <w:tc>
          <w:tcPr>
            <w:tcW w:w="1396" w:type="dxa"/>
            <w:gridSpan w:val="3"/>
            <w:tcBorders>
              <w:top w:val="single" w:sz="6" w:space="0" w:color="auto"/>
              <w:left w:val="single" w:sz="6" w:space="0" w:color="auto"/>
              <w:bottom w:val="single" w:sz="6" w:space="0" w:color="auto"/>
              <w:right w:val="single" w:sz="6" w:space="0" w:color="auto"/>
            </w:tcBorders>
          </w:tcPr>
          <w:p w14:paraId="77CBB7BC" w14:textId="77777777" w:rsidR="0071689C" w:rsidRDefault="0071689C" w:rsidP="007F2E8A">
            <w:pPr>
              <w:rPr>
                <w:sz w:val="18"/>
              </w:rPr>
            </w:pPr>
            <w:r>
              <w:rPr>
                <w:sz w:val="18"/>
              </w:rPr>
              <w:t>050(7)</w:t>
            </w:r>
          </w:p>
        </w:tc>
        <w:tc>
          <w:tcPr>
            <w:tcW w:w="5447" w:type="dxa"/>
            <w:gridSpan w:val="11"/>
            <w:tcBorders>
              <w:top w:val="single" w:sz="6" w:space="0" w:color="auto"/>
              <w:left w:val="single" w:sz="6" w:space="0" w:color="auto"/>
              <w:bottom w:val="single" w:sz="6" w:space="0" w:color="auto"/>
              <w:right w:val="single" w:sz="6" w:space="0" w:color="auto"/>
            </w:tcBorders>
          </w:tcPr>
          <w:p w14:paraId="77CBB7BD" w14:textId="77777777" w:rsidR="0071689C" w:rsidRDefault="0071689C" w:rsidP="007F2E8A">
            <w:pPr>
              <w:rPr>
                <w:sz w:val="18"/>
              </w:rPr>
            </w:pPr>
            <w:r>
              <w:rPr>
                <w:b/>
                <w:i/>
                <w:sz w:val="18"/>
              </w:rPr>
              <w:t>SOUNDINGS</w:t>
            </w:r>
          </w:p>
        </w:tc>
        <w:tc>
          <w:tcPr>
            <w:tcW w:w="686" w:type="dxa"/>
            <w:gridSpan w:val="3"/>
            <w:tcBorders>
              <w:top w:val="single" w:sz="6" w:space="0" w:color="auto"/>
              <w:left w:val="single" w:sz="6" w:space="0" w:color="auto"/>
              <w:bottom w:val="single" w:sz="6" w:space="0" w:color="auto"/>
            </w:tcBorders>
            <w:shd w:val="pct20" w:color="auto" w:fill="auto"/>
          </w:tcPr>
          <w:p w14:paraId="77CBB7BE" w14:textId="77777777" w:rsidR="0071689C" w:rsidRDefault="0071689C" w:rsidP="007F2E8A"/>
        </w:tc>
        <w:tc>
          <w:tcPr>
            <w:tcW w:w="665" w:type="dxa"/>
            <w:gridSpan w:val="4"/>
            <w:tcBorders>
              <w:top w:val="single" w:sz="6" w:space="0" w:color="auto"/>
            </w:tcBorders>
            <w:shd w:val="pct20" w:color="auto" w:fill="auto"/>
          </w:tcPr>
          <w:p w14:paraId="77CBB7BF" w14:textId="77777777" w:rsidR="0071689C" w:rsidRDefault="0071689C" w:rsidP="007F2E8A"/>
        </w:tc>
        <w:tc>
          <w:tcPr>
            <w:tcW w:w="3063" w:type="dxa"/>
            <w:gridSpan w:val="3"/>
            <w:tcBorders>
              <w:top w:val="single" w:sz="6" w:space="0" w:color="auto"/>
              <w:right w:val="single" w:sz="6" w:space="0" w:color="auto"/>
            </w:tcBorders>
            <w:shd w:val="pct20" w:color="auto" w:fill="auto"/>
          </w:tcPr>
          <w:p w14:paraId="77CBB7C0" w14:textId="77777777" w:rsidR="0071689C" w:rsidRDefault="0071689C" w:rsidP="007F2E8A"/>
        </w:tc>
      </w:tr>
      <w:tr w:rsidR="0071689C" w14:paraId="77CBB7C7" w14:textId="77777777" w:rsidTr="00F009B5">
        <w:trPr>
          <w:gridBefore w:val="1"/>
          <w:wBefore w:w="177" w:type="dxa"/>
        </w:trPr>
        <w:tc>
          <w:tcPr>
            <w:tcW w:w="1396" w:type="dxa"/>
            <w:gridSpan w:val="3"/>
            <w:tcBorders>
              <w:top w:val="single" w:sz="6" w:space="0" w:color="auto"/>
              <w:left w:val="single" w:sz="6" w:space="0" w:color="auto"/>
              <w:right w:val="single" w:sz="6" w:space="0" w:color="auto"/>
            </w:tcBorders>
          </w:tcPr>
          <w:p w14:paraId="77CBB7C2" w14:textId="77777777" w:rsidR="0071689C" w:rsidRDefault="0071689C" w:rsidP="007F2E8A">
            <w:pPr>
              <w:rPr>
                <w:sz w:val="18"/>
              </w:rPr>
            </w:pPr>
          </w:p>
        </w:tc>
        <w:tc>
          <w:tcPr>
            <w:tcW w:w="5447" w:type="dxa"/>
            <w:gridSpan w:val="11"/>
            <w:tcBorders>
              <w:top w:val="single" w:sz="6" w:space="0" w:color="auto"/>
              <w:left w:val="single" w:sz="6" w:space="0" w:color="auto"/>
              <w:right w:val="single" w:sz="6" w:space="0" w:color="auto"/>
            </w:tcBorders>
          </w:tcPr>
          <w:p w14:paraId="77CBB7C3" w14:textId="77777777" w:rsidR="0071689C" w:rsidRDefault="0071689C" w:rsidP="007F2E8A">
            <w:pPr>
              <w:rPr>
                <w:sz w:val="18"/>
              </w:rPr>
            </w:pPr>
            <w:r>
              <w:rPr>
                <w:sz w:val="18"/>
              </w:rPr>
              <w:t>PIC receives sounding reports on tank levels during transfer.</w:t>
            </w:r>
          </w:p>
        </w:tc>
        <w:tc>
          <w:tcPr>
            <w:tcW w:w="686" w:type="dxa"/>
            <w:gridSpan w:val="3"/>
            <w:tcBorders>
              <w:top w:val="single" w:sz="6" w:space="0" w:color="auto"/>
              <w:left w:val="single" w:sz="6" w:space="0" w:color="auto"/>
              <w:right w:val="single" w:sz="6" w:space="0" w:color="auto"/>
            </w:tcBorders>
          </w:tcPr>
          <w:p w14:paraId="77CBB7C4" w14:textId="77777777" w:rsidR="0071689C" w:rsidRDefault="0071689C" w:rsidP="007F2E8A"/>
        </w:tc>
        <w:tc>
          <w:tcPr>
            <w:tcW w:w="665" w:type="dxa"/>
            <w:gridSpan w:val="4"/>
            <w:tcBorders>
              <w:left w:val="single" w:sz="6" w:space="0" w:color="auto"/>
              <w:right w:val="single" w:sz="6" w:space="0" w:color="auto"/>
            </w:tcBorders>
            <w:shd w:val="pct20" w:color="auto" w:fill="auto"/>
          </w:tcPr>
          <w:p w14:paraId="77CBB7C5" w14:textId="77777777" w:rsidR="0071689C" w:rsidRDefault="0071689C" w:rsidP="007F2E8A"/>
        </w:tc>
        <w:tc>
          <w:tcPr>
            <w:tcW w:w="3063" w:type="dxa"/>
            <w:gridSpan w:val="3"/>
            <w:tcBorders>
              <w:top w:val="single" w:sz="6" w:space="0" w:color="auto"/>
              <w:left w:val="single" w:sz="6" w:space="0" w:color="auto"/>
              <w:right w:val="single" w:sz="6" w:space="0" w:color="auto"/>
            </w:tcBorders>
          </w:tcPr>
          <w:p w14:paraId="77CBB7C6" w14:textId="77777777" w:rsidR="0071689C" w:rsidRDefault="0071689C" w:rsidP="007F2E8A"/>
        </w:tc>
      </w:tr>
      <w:tr w:rsidR="0071689C" w14:paraId="77CBB7CD" w14:textId="77777777" w:rsidTr="00F009B5">
        <w:trPr>
          <w:gridBefore w:val="1"/>
          <w:wBefore w:w="177" w:type="dxa"/>
          <w:trHeight w:hRule="exact" w:val="80"/>
        </w:trPr>
        <w:tc>
          <w:tcPr>
            <w:tcW w:w="1396" w:type="dxa"/>
            <w:gridSpan w:val="3"/>
            <w:tcBorders>
              <w:top w:val="single" w:sz="6" w:space="0" w:color="auto"/>
              <w:bottom w:val="single" w:sz="6" w:space="0" w:color="auto"/>
            </w:tcBorders>
          </w:tcPr>
          <w:p w14:paraId="77CBB7C8" w14:textId="77777777" w:rsidR="0071689C" w:rsidRDefault="0071689C" w:rsidP="007F2E8A">
            <w:pPr>
              <w:jc w:val="center"/>
              <w:rPr>
                <w:b/>
              </w:rPr>
            </w:pPr>
          </w:p>
        </w:tc>
        <w:tc>
          <w:tcPr>
            <w:tcW w:w="5447" w:type="dxa"/>
            <w:gridSpan w:val="11"/>
            <w:tcBorders>
              <w:top w:val="single" w:sz="6" w:space="0" w:color="auto"/>
              <w:bottom w:val="single" w:sz="6" w:space="0" w:color="auto"/>
            </w:tcBorders>
          </w:tcPr>
          <w:p w14:paraId="77CBB7C9" w14:textId="77777777" w:rsidR="0071689C" w:rsidRDefault="0071689C" w:rsidP="007F2E8A">
            <w:pPr>
              <w:jc w:val="center"/>
              <w:rPr>
                <w:b/>
              </w:rPr>
            </w:pPr>
          </w:p>
        </w:tc>
        <w:tc>
          <w:tcPr>
            <w:tcW w:w="686" w:type="dxa"/>
            <w:gridSpan w:val="3"/>
            <w:tcBorders>
              <w:top w:val="single" w:sz="6" w:space="0" w:color="auto"/>
              <w:bottom w:val="single" w:sz="6" w:space="0" w:color="auto"/>
            </w:tcBorders>
          </w:tcPr>
          <w:p w14:paraId="77CBB7CA" w14:textId="77777777" w:rsidR="0071689C" w:rsidRDefault="0071689C" w:rsidP="007F2E8A">
            <w:pPr>
              <w:jc w:val="center"/>
              <w:rPr>
                <w:b/>
                <w:sz w:val="16"/>
              </w:rPr>
            </w:pPr>
          </w:p>
        </w:tc>
        <w:tc>
          <w:tcPr>
            <w:tcW w:w="665" w:type="dxa"/>
            <w:gridSpan w:val="4"/>
            <w:tcBorders>
              <w:top w:val="single" w:sz="6" w:space="0" w:color="auto"/>
              <w:bottom w:val="single" w:sz="6" w:space="0" w:color="auto"/>
            </w:tcBorders>
          </w:tcPr>
          <w:p w14:paraId="77CBB7CB" w14:textId="77777777" w:rsidR="0071689C" w:rsidRDefault="0071689C" w:rsidP="007F2E8A">
            <w:pPr>
              <w:jc w:val="center"/>
              <w:rPr>
                <w:b/>
                <w:sz w:val="16"/>
              </w:rPr>
            </w:pPr>
          </w:p>
        </w:tc>
        <w:tc>
          <w:tcPr>
            <w:tcW w:w="3063" w:type="dxa"/>
            <w:gridSpan w:val="3"/>
            <w:tcBorders>
              <w:top w:val="single" w:sz="6" w:space="0" w:color="auto"/>
              <w:bottom w:val="single" w:sz="6" w:space="0" w:color="auto"/>
            </w:tcBorders>
          </w:tcPr>
          <w:p w14:paraId="77CBB7CC" w14:textId="77777777" w:rsidR="0071689C" w:rsidRDefault="0071689C" w:rsidP="007F2E8A">
            <w:pPr>
              <w:jc w:val="center"/>
              <w:rPr>
                <w:b/>
                <w:sz w:val="16"/>
              </w:rPr>
            </w:pPr>
          </w:p>
        </w:tc>
      </w:tr>
      <w:tr w:rsidR="0071689C" w14:paraId="77CBB7D3" w14:textId="77777777" w:rsidTr="00F009B5">
        <w:trPr>
          <w:gridBefore w:val="1"/>
          <w:wBefore w:w="177" w:type="dxa"/>
        </w:trPr>
        <w:tc>
          <w:tcPr>
            <w:tcW w:w="1396" w:type="dxa"/>
            <w:gridSpan w:val="3"/>
            <w:tcBorders>
              <w:left w:val="single" w:sz="6" w:space="0" w:color="auto"/>
              <w:right w:val="single" w:sz="6" w:space="0" w:color="auto"/>
            </w:tcBorders>
          </w:tcPr>
          <w:p w14:paraId="77CBB7CE" w14:textId="77777777" w:rsidR="0071689C" w:rsidRDefault="0071689C" w:rsidP="007F2E8A">
            <w:pPr>
              <w:rPr>
                <w:sz w:val="18"/>
              </w:rPr>
            </w:pPr>
            <w:r>
              <w:rPr>
                <w:sz w:val="18"/>
              </w:rPr>
              <w:t>050(8)</w:t>
            </w:r>
          </w:p>
        </w:tc>
        <w:tc>
          <w:tcPr>
            <w:tcW w:w="5447" w:type="dxa"/>
            <w:gridSpan w:val="11"/>
            <w:tcBorders>
              <w:left w:val="single" w:sz="6" w:space="0" w:color="auto"/>
              <w:right w:val="single" w:sz="6" w:space="0" w:color="auto"/>
            </w:tcBorders>
          </w:tcPr>
          <w:p w14:paraId="77CBB7CF" w14:textId="77777777" w:rsidR="0071689C" w:rsidRDefault="0071689C" w:rsidP="007F2E8A">
            <w:pPr>
              <w:rPr>
                <w:sz w:val="18"/>
              </w:rPr>
            </w:pPr>
            <w:r>
              <w:rPr>
                <w:b/>
                <w:i/>
                <w:sz w:val="18"/>
              </w:rPr>
              <w:t>COMMUNICATION</w:t>
            </w:r>
          </w:p>
        </w:tc>
        <w:tc>
          <w:tcPr>
            <w:tcW w:w="686" w:type="dxa"/>
            <w:gridSpan w:val="3"/>
            <w:tcBorders>
              <w:left w:val="single" w:sz="6" w:space="0" w:color="auto"/>
            </w:tcBorders>
            <w:shd w:val="pct20" w:color="auto" w:fill="auto"/>
          </w:tcPr>
          <w:p w14:paraId="77CBB7D0" w14:textId="77777777" w:rsidR="0071689C" w:rsidRDefault="0071689C" w:rsidP="007F2E8A"/>
        </w:tc>
        <w:tc>
          <w:tcPr>
            <w:tcW w:w="665" w:type="dxa"/>
            <w:gridSpan w:val="4"/>
            <w:shd w:val="pct20" w:color="auto" w:fill="auto"/>
          </w:tcPr>
          <w:p w14:paraId="77CBB7D1" w14:textId="77777777" w:rsidR="0071689C" w:rsidRDefault="0071689C" w:rsidP="007F2E8A"/>
        </w:tc>
        <w:tc>
          <w:tcPr>
            <w:tcW w:w="3063" w:type="dxa"/>
            <w:gridSpan w:val="3"/>
            <w:tcBorders>
              <w:bottom w:val="single" w:sz="6" w:space="0" w:color="auto"/>
              <w:right w:val="single" w:sz="6" w:space="0" w:color="auto"/>
            </w:tcBorders>
            <w:shd w:val="pct20" w:color="auto" w:fill="auto"/>
          </w:tcPr>
          <w:p w14:paraId="77CBB7D2" w14:textId="77777777" w:rsidR="0071689C" w:rsidRDefault="0071689C" w:rsidP="007F2E8A"/>
        </w:tc>
      </w:tr>
      <w:tr w:rsidR="0071689C" w14:paraId="77CBB7DA" w14:textId="77777777" w:rsidTr="00F009B5">
        <w:trPr>
          <w:gridBefore w:val="1"/>
          <w:wBefore w:w="177" w:type="dxa"/>
        </w:trPr>
        <w:tc>
          <w:tcPr>
            <w:tcW w:w="1396" w:type="dxa"/>
            <w:gridSpan w:val="3"/>
            <w:tcBorders>
              <w:top w:val="single" w:sz="6" w:space="0" w:color="auto"/>
              <w:left w:val="single" w:sz="6" w:space="0" w:color="auto"/>
              <w:bottom w:val="single" w:sz="6" w:space="0" w:color="auto"/>
              <w:right w:val="single" w:sz="6" w:space="0" w:color="auto"/>
            </w:tcBorders>
          </w:tcPr>
          <w:p w14:paraId="77CBB7D4" w14:textId="77777777" w:rsidR="0071689C" w:rsidRDefault="0071689C" w:rsidP="007F2E8A">
            <w:pPr>
              <w:rPr>
                <w:sz w:val="18"/>
              </w:rPr>
            </w:pPr>
            <w:r>
              <w:rPr>
                <w:sz w:val="18"/>
              </w:rPr>
              <w:t>050(8)(a)</w:t>
            </w:r>
          </w:p>
          <w:p w14:paraId="77CBB7D5" w14:textId="77777777" w:rsidR="0071689C" w:rsidRDefault="0071689C" w:rsidP="007F2E8A">
            <w:pPr>
              <w:rPr>
                <w:sz w:val="18"/>
              </w:rPr>
            </w:pPr>
          </w:p>
        </w:tc>
        <w:tc>
          <w:tcPr>
            <w:tcW w:w="5447" w:type="dxa"/>
            <w:gridSpan w:val="11"/>
            <w:tcBorders>
              <w:top w:val="single" w:sz="6" w:space="0" w:color="auto"/>
              <w:left w:val="single" w:sz="6" w:space="0" w:color="auto"/>
              <w:bottom w:val="single" w:sz="6" w:space="0" w:color="auto"/>
              <w:right w:val="single" w:sz="6" w:space="0" w:color="auto"/>
            </w:tcBorders>
          </w:tcPr>
          <w:p w14:paraId="77CBB7D6" w14:textId="77777777" w:rsidR="0071689C" w:rsidRDefault="0071689C" w:rsidP="007F2E8A">
            <w:pPr>
              <w:rPr>
                <w:b/>
                <w:i/>
                <w:sz w:val="18"/>
              </w:rPr>
            </w:pPr>
            <w:r>
              <w:rPr>
                <w:sz w:val="18"/>
              </w:rPr>
              <w:t>Communication has been established between the receiving vessel and the delivering vessel or facility.</w:t>
            </w:r>
          </w:p>
        </w:tc>
        <w:tc>
          <w:tcPr>
            <w:tcW w:w="686" w:type="dxa"/>
            <w:gridSpan w:val="3"/>
            <w:tcBorders>
              <w:top w:val="single" w:sz="6" w:space="0" w:color="auto"/>
              <w:left w:val="single" w:sz="6" w:space="0" w:color="auto"/>
              <w:bottom w:val="single" w:sz="6" w:space="0" w:color="auto"/>
              <w:right w:val="single" w:sz="6" w:space="0" w:color="auto"/>
            </w:tcBorders>
          </w:tcPr>
          <w:p w14:paraId="77CBB7D7" w14:textId="77777777" w:rsidR="0071689C" w:rsidRDefault="0071689C" w:rsidP="007F2E8A"/>
        </w:tc>
        <w:tc>
          <w:tcPr>
            <w:tcW w:w="665" w:type="dxa"/>
            <w:gridSpan w:val="4"/>
            <w:tcBorders>
              <w:left w:val="single" w:sz="6" w:space="0" w:color="auto"/>
              <w:right w:val="single" w:sz="6" w:space="0" w:color="auto"/>
            </w:tcBorders>
            <w:shd w:val="pct20" w:color="auto" w:fill="auto"/>
          </w:tcPr>
          <w:p w14:paraId="77CBB7D8" w14:textId="77777777" w:rsidR="0071689C" w:rsidRDefault="0071689C" w:rsidP="007F2E8A"/>
        </w:tc>
        <w:tc>
          <w:tcPr>
            <w:tcW w:w="3063" w:type="dxa"/>
            <w:gridSpan w:val="3"/>
            <w:tcBorders>
              <w:left w:val="single" w:sz="6" w:space="0" w:color="auto"/>
              <w:right w:val="single" w:sz="6" w:space="0" w:color="auto"/>
            </w:tcBorders>
          </w:tcPr>
          <w:p w14:paraId="77CBB7D9" w14:textId="77777777" w:rsidR="0071689C" w:rsidRDefault="0071689C" w:rsidP="007F2E8A"/>
        </w:tc>
      </w:tr>
      <w:tr w:rsidR="0071689C" w14:paraId="77CBB7E0" w14:textId="77777777" w:rsidTr="00F009B5">
        <w:trPr>
          <w:gridBefore w:val="1"/>
          <w:wBefore w:w="177" w:type="dxa"/>
        </w:trPr>
        <w:tc>
          <w:tcPr>
            <w:tcW w:w="1396" w:type="dxa"/>
            <w:gridSpan w:val="3"/>
            <w:tcBorders>
              <w:left w:val="single" w:sz="6" w:space="0" w:color="auto"/>
              <w:right w:val="single" w:sz="6" w:space="0" w:color="auto"/>
            </w:tcBorders>
          </w:tcPr>
          <w:p w14:paraId="77CBB7DB" w14:textId="77777777" w:rsidR="0071689C" w:rsidRDefault="0071689C" w:rsidP="007F2E8A">
            <w:pPr>
              <w:rPr>
                <w:sz w:val="18"/>
              </w:rPr>
            </w:pPr>
            <w:r>
              <w:rPr>
                <w:sz w:val="18"/>
              </w:rPr>
              <w:t>050(8)(a)</w:t>
            </w:r>
          </w:p>
        </w:tc>
        <w:tc>
          <w:tcPr>
            <w:tcW w:w="5447" w:type="dxa"/>
            <w:gridSpan w:val="11"/>
            <w:tcBorders>
              <w:left w:val="single" w:sz="6" w:space="0" w:color="auto"/>
              <w:right w:val="single" w:sz="6" w:space="0" w:color="auto"/>
            </w:tcBorders>
          </w:tcPr>
          <w:p w14:paraId="77CBB7DC" w14:textId="77777777" w:rsidR="0071689C" w:rsidRDefault="0071689C" w:rsidP="007F2E8A">
            <w:pPr>
              <w:rPr>
                <w:sz w:val="18"/>
              </w:rPr>
            </w:pPr>
            <w:r>
              <w:rPr>
                <w:sz w:val="18"/>
              </w:rPr>
              <w:t>Procedures in place for PIC to notify delivery vessel or facility immediately before topping off begins.</w:t>
            </w:r>
          </w:p>
        </w:tc>
        <w:tc>
          <w:tcPr>
            <w:tcW w:w="686" w:type="dxa"/>
            <w:gridSpan w:val="3"/>
            <w:tcBorders>
              <w:left w:val="single" w:sz="6" w:space="0" w:color="auto"/>
              <w:right w:val="single" w:sz="6" w:space="0" w:color="auto"/>
            </w:tcBorders>
          </w:tcPr>
          <w:p w14:paraId="77CBB7DD" w14:textId="77777777" w:rsidR="0071689C" w:rsidRDefault="0071689C" w:rsidP="007F2E8A"/>
        </w:tc>
        <w:tc>
          <w:tcPr>
            <w:tcW w:w="665" w:type="dxa"/>
            <w:gridSpan w:val="4"/>
            <w:tcBorders>
              <w:left w:val="single" w:sz="6" w:space="0" w:color="auto"/>
              <w:right w:val="single" w:sz="6" w:space="0" w:color="auto"/>
            </w:tcBorders>
            <w:shd w:val="pct20" w:color="auto" w:fill="auto"/>
          </w:tcPr>
          <w:p w14:paraId="77CBB7DE" w14:textId="77777777" w:rsidR="0071689C" w:rsidRDefault="0071689C" w:rsidP="007F2E8A"/>
        </w:tc>
        <w:tc>
          <w:tcPr>
            <w:tcW w:w="3063" w:type="dxa"/>
            <w:gridSpan w:val="3"/>
            <w:tcBorders>
              <w:left w:val="single" w:sz="6" w:space="0" w:color="auto"/>
              <w:right w:val="single" w:sz="6" w:space="0" w:color="auto"/>
            </w:tcBorders>
          </w:tcPr>
          <w:p w14:paraId="77CBB7DF" w14:textId="77777777" w:rsidR="0071689C" w:rsidRDefault="0071689C" w:rsidP="007F2E8A"/>
        </w:tc>
      </w:tr>
      <w:tr w:rsidR="0071689C" w14:paraId="77CBB7E6" w14:textId="77777777" w:rsidTr="00F009B5">
        <w:trPr>
          <w:gridBefore w:val="1"/>
          <w:wBefore w:w="177" w:type="dxa"/>
        </w:trPr>
        <w:tc>
          <w:tcPr>
            <w:tcW w:w="1396" w:type="dxa"/>
            <w:gridSpan w:val="3"/>
            <w:tcBorders>
              <w:top w:val="single" w:sz="6" w:space="0" w:color="auto"/>
              <w:left w:val="single" w:sz="6" w:space="0" w:color="auto"/>
              <w:right w:val="single" w:sz="6" w:space="0" w:color="auto"/>
            </w:tcBorders>
          </w:tcPr>
          <w:p w14:paraId="77CBB7E1" w14:textId="77777777" w:rsidR="0071689C" w:rsidRDefault="0071689C" w:rsidP="007F2E8A">
            <w:pPr>
              <w:rPr>
                <w:sz w:val="18"/>
              </w:rPr>
            </w:pPr>
            <w:r>
              <w:rPr>
                <w:sz w:val="18"/>
              </w:rPr>
              <w:t>050(8)(b)</w:t>
            </w:r>
          </w:p>
        </w:tc>
        <w:tc>
          <w:tcPr>
            <w:tcW w:w="5447" w:type="dxa"/>
            <w:gridSpan w:val="11"/>
            <w:tcBorders>
              <w:top w:val="single" w:sz="6" w:space="0" w:color="auto"/>
              <w:left w:val="single" w:sz="6" w:space="0" w:color="auto"/>
              <w:right w:val="single" w:sz="6" w:space="0" w:color="auto"/>
            </w:tcBorders>
          </w:tcPr>
          <w:p w14:paraId="77CBB7E2" w14:textId="77777777" w:rsidR="0071689C" w:rsidRDefault="0071689C" w:rsidP="007F2E8A">
            <w:pPr>
              <w:rPr>
                <w:b/>
                <w:i/>
                <w:sz w:val="18"/>
              </w:rPr>
            </w:pPr>
            <w:r>
              <w:rPr>
                <w:sz w:val="18"/>
              </w:rPr>
              <w:t>PIC has ensured that bunkering personnel know and use English phrases and hand signals during bunkering.</w:t>
            </w:r>
          </w:p>
        </w:tc>
        <w:tc>
          <w:tcPr>
            <w:tcW w:w="686" w:type="dxa"/>
            <w:gridSpan w:val="3"/>
            <w:tcBorders>
              <w:top w:val="single" w:sz="6" w:space="0" w:color="auto"/>
              <w:left w:val="single" w:sz="6" w:space="0" w:color="auto"/>
              <w:right w:val="single" w:sz="6" w:space="0" w:color="auto"/>
            </w:tcBorders>
          </w:tcPr>
          <w:p w14:paraId="77CBB7E3" w14:textId="77777777" w:rsidR="0071689C" w:rsidRDefault="0071689C" w:rsidP="007F2E8A"/>
        </w:tc>
        <w:tc>
          <w:tcPr>
            <w:tcW w:w="665" w:type="dxa"/>
            <w:gridSpan w:val="4"/>
            <w:tcBorders>
              <w:left w:val="single" w:sz="6" w:space="0" w:color="auto"/>
              <w:right w:val="single" w:sz="6" w:space="0" w:color="auto"/>
            </w:tcBorders>
            <w:shd w:val="pct20" w:color="auto" w:fill="auto"/>
          </w:tcPr>
          <w:p w14:paraId="77CBB7E4" w14:textId="77777777" w:rsidR="0071689C" w:rsidRDefault="0071689C" w:rsidP="007F2E8A"/>
        </w:tc>
        <w:tc>
          <w:tcPr>
            <w:tcW w:w="3063" w:type="dxa"/>
            <w:gridSpan w:val="3"/>
            <w:tcBorders>
              <w:left w:val="single" w:sz="6" w:space="0" w:color="auto"/>
              <w:right w:val="single" w:sz="6" w:space="0" w:color="auto"/>
            </w:tcBorders>
          </w:tcPr>
          <w:p w14:paraId="77CBB7E5" w14:textId="77777777" w:rsidR="0071689C" w:rsidRDefault="0071689C" w:rsidP="007F2E8A"/>
        </w:tc>
      </w:tr>
      <w:tr w:rsidR="0071689C" w14:paraId="77CBB7EC" w14:textId="77777777" w:rsidTr="00F009B5">
        <w:trPr>
          <w:gridBefore w:val="1"/>
          <w:wBefore w:w="177" w:type="dxa"/>
          <w:trHeight w:hRule="exact" w:val="80"/>
        </w:trPr>
        <w:tc>
          <w:tcPr>
            <w:tcW w:w="1396" w:type="dxa"/>
            <w:gridSpan w:val="3"/>
            <w:tcBorders>
              <w:top w:val="single" w:sz="6" w:space="0" w:color="auto"/>
              <w:bottom w:val="single" w:sz="6" w:space="0" w:color="auto"/>
            </w:tcBorders>
          </w:tcPr>
          <w:p w14:paraId="77CBB7E7" w14:textId="77777777" w:rsidR="0071689C" w:rsidRDefault="0071689C" w:rsidP="007F2E8A">
            <w:pPr>
              <w:rPr>
                <w:sz w:val="18"/>
              </w:rPr>
            </w:pPr>
          </w:p>
        </w:tc>
        <w:tc>
          <w:tcPr>
            <w:tcW w:w="5447" w:type="dxa"/>
            <w:gridSpan w:val="11"/>
            <w:tcBorders>
              <w:top w:val="single" w:sz="6" w:space="0" w:color="auto"/>
              <w:bottom w:val="single" w:sz="6" w:space="0" w:color="auto"/>
            </w:tcBorders>
          </w:tcPr>
          <w:p w14:paraId="77CBB7E8" w14:textId="77777777" w:rsidR="0071689C" w:rsidRDefault="0071689C" w:rsidP="007F2E8A">
            <w:pPr>
              <w:rPr>
                <w:sz w:val="18"/>
              </w:rPr>
            </w:pPr>
          </w:p>
        </w:tc>
        <w:tc>
          <w:tcPr>
            <w:tcW w:w="686" w:type="dxa"/>
            <w:gridSpan w:val="3"/>
            <w:tcBorders>
              <w:top w:val="single" w:sz="6" w:space="0" w:color="auto"/>
              <w:bottom w:val="single" w:sz="6" w:space="0" w:color="auto"/>
            </w:tcBorders>
          </w:tcPr>
          <w:p w14:paraId="77CBB7E9" w14:textId="77777777" w:rsidR="0071689C" w:rsidRDefault="0071689C" w:rsidP="007F2E8A"/>
        </w:tc>
        <w:tc>
          <w:tcPr>
            <w:tcW w:w="665" w:type="dxa"/>
            <w:gridSpan w:val="4"/>
            <w:tcBorders>
              <w:top w:val="single" w:sz="6" w:space="0" w:color="auto"/>
              <w:bottom w:val="single" w:sz="6" w:space="0" w:color="auto"/>
            </w:tcBorders>
          </w:tcPr>
          <w:p w14:paraId="77CBB7EA" w14:textId="77777777" w:rsidR="0071689C" w:rsidRDefault="0071689C" w:rsidP="007F2E8A"/>
        </w:tc>
        <w:tc>
          <w:tcPr>
            <w:tcW w:w="3063" w:type="dxa"/>
            <w:gridSpan w:val="3"/>
            <w:tcBorders>
              <w:top w:val="single" w:sz="6" w:space="0" w:color="auto"/>
              <w:bottom w:val="single" w:sz="6" w:space="0" w:color="auto"/>
            </w:tcBorders>
          </w:tcPr>
          <w:p w14:paraId="77CBB7EB" w14:textId="77777777" w:rsidR="0071689C" w:rsidRDefault="0071689C" w:rsidP="007F2E8A"/>
        </w:tc>
      </w:tr>
      <w:tr w:rsidR="0071689C" w14:paraId="77CBB7F2" w14:textId="77777777" w:rsidTr="00F009B5">
        <w:trPr>
          <w:gridBefore w:val="1"/>
          <w:wBefore w:w="177" w:type="dxa"/>
        </w:trPr>
        <w:tc>
          <w:tcPr>
            <w:tcW w:w="1396" w:type="dxa"/>
            <w:gridSpan w:val="3"/>
            <w:tcBorders>
              <w:top w:val="single" w:sz="6" w:space="0" w:color="auto"/>
              <w:left w:val="single" w:sz="6" w:space="0" w:color="auto"/>
              <w:right w:val="single" w:sz="6" w:space="0" w:color="auto"/>
            </w:tcBorders>
          </w:tcPr>
          <w:p w14:paraId="77CBB7ED" w14:textId="77777777" w:rsidR="0071689C" w:rsidRDefault="0071689C" w:rsidP="007F2E8A">
            <w:pPr>
              <w:rPr>
                <w:sz w:val="18"/>
              </w:rPr>
            </w:pPr>
            <w:r>
              <w:rPr>
                <w:sz w:val="18"/>
              </w:rPr>
              <w:t>070</w:t>
            </w:r>
          </w:p>
        </w:tc>
        <w:tc>
          <w:tcPr>
            <w:tcW w:w="5447" w:type="dxa"/>
            <w:gridSpan w:val="11"/>
            <w:tcBorders>
              <w:top w:val="single" w:sz="6" w:space="0" w:color="auto"/>
              <w:left w:val="single" w:sz="6" w:space="0" w:color="auto"/>
              <w:right w:val="single" w:sz="6" w:space="0" w:color="auto"/>
            </w:tcBorders>
          </w:tcPr>
          <w:p w14:paraId="77CBB7EE" w14:textId="77777777" w:rsidR="0071689C" w:rsidRDefault="0071689C" w:rsidP="007F2E8A">
            <w:pPr>
              <w:rPr>
                <w:sz w:val="18"/>
              </w:rPr>
            </w:pPr>
            <w:r>
              <w:rPr>
                <w:b/>
                <w:i/>
                <w:sz w:val="18"/>
              </w:rPr>
              <w:t>PRE-TRANSFER CONFERENCE</w:t>
            </w:r>
          </w:p>
        </w:tc>
        <w:tc>
          <w:tcPr>
            <w:tcW w:w="686" w:type="dxa"/>
            <w:gridSpan w:val="3"/>
            <w:tcBorders>
              <w:top w:val="single" w:sz="6" w:space="0" w:color="auto"/>
              <w:left w:val="single" w:sz="6" w:space="0" w:color="auto"/>
              <w:bottom w:val="single" w:sz="6" w:space="0" w:color="auto"/>
            </w:tcBorders>
            <w:shd w:val="pct20" w:color="auto" w:fill="auto"/>
          </w:tcPr>
          <w:p w14:paraId="77CBB7EF" w14:textId="77777777" w:rsidR="0071689C" w:rsidRDefault="0071689C" w:rsidP="007F2E8A"/>
        </w:tc>
        <w:tc>
          <w:tcPr>
            <w:tcW w:w="665" w:type="dxa"/>
            <w:gridSpan w:val="4"/>
            <w:tcBorders>
              <w:top w:val="single" w:sz="6" w:space="0" w:color="auto"/>
              <w:bottom w:val="single" w:sz="6" w:space="0" w:color="auto"/>
            </w:tcBorders>
            <w:shd w:val="pct20" w:color="auto" w:fill="auto"/>
          </w:tcPr>
          <w:p w14:paraId="77CBB7F0" w14:textId="77777777" w:rsidR="0071689C" w:rsidRDefault="0071689C" w:rsidP="007F2E8A"/>
        </w:tc>
        <w:tc>
          <w:tcPr>
            <w:tcW w:w="3063" w:type="dxa"/>
            <w:gridSpan w:val="3"/>
            <w:tcBorders>
              <w:top w:val="single" w:sz="6" w:space="0" w:color="auto"/>
              <w:right w:val="single" w:sz="6" w:space="0" w:color="auto"/>
            </w:tcBorders>
            <w:shd w:val="pct20" w:color="auto" w:fill="auto"/>
          </w:tcPr>
          <w:p w14:paraId="77CBB7F1" w14:textId="77777777" w:rsidR="0071689C" w:rsidRDefault="0071689C" w:rsidP="007F2E8A"/>
        </w:tc>
      </w:tr>
      <w:tr w:rsidR="0071689C" w14:paraId="77CBB7F9" w14:textId="77777777" w:rsidTr="00F009B5">
        <w:trPr>
          <w:gridBefore w:val="1"/>
          <w:wBefore w:w="177" w:type="dxa"/>
        </w:trPr>
        <w:tc>
          <w:tcPr>
            <w:tcW w:w="1396" w:type="dxa"/>
            <w:gridSpan w:val="3"/>
            <w:tcBorders>
              <w:top w:val="single" w:sz="6" w:space="0" w:color="auto"/>
              <w:left w:val="single" w:sz="6" w:space="0" w:color="auto"/>
              <w:right w:val="single" w:sz="6" w:space="0" w:color="auto"/>
            </w:tcBorders>
          </w:tcPr>
          <w:p w14:paraId="77CBB7F3" w14:textId="77777777" w:rsidR="0071689C" w:rsidRDefault="0071689C" w:rsidP="007F2E8A">
            <w:pPr>
              <w:rPr>
                <w:sz w:val="18"/>
              </w:rPr>
            </w:pPr>
            <w:r>
              <w:rPr>
                <w:sz w:val="18"/>
              </w:rPr>
              <w:t xml:space="preserve">070(1) - </w:t>
            </w:r>
            <w:smartTag w:uri="urn:schemas-microsoft-com:office:smarttags" w:element="place">
              <w:smartTag w:uri="urn:schemas-microsoft-com:office:smarttags" w:element="State">
                <w:r>
                  <w:rPr>
                    <w:sz w:val="16"/>
                  </w:rPr>
                  <w:t>DEL</w:t>
                </w:r>
              </w:smartTag>
            </w:smartTag>
          </w:p>
          <w:p w14:paraId="77CBB7F4" w14:textId="77777777" w:rsidR="0071689C" w:rsidRDefault="0071689C" w:rsidP="007F2E8A">
            <w:pPr>
              <w:rPr>
                <w:sz w:val="18"/>
              </w:rPr>
            </w:pPr>
            <w:r>
              <w:rPr>
                <w:sz w:val="18"/>
              </w:rPr>
              <w:t xml:space="preserve">080(3) - </w:t>
            </w:r>
            <w:r>
              <w:rPr>
                <w:sz w:val="16"/>
              </w:rPr>
              <w:t>REC</w:t>
            </w:r>
          </w:p>
        </w:tc>
        <w:tc>
          <w:tcPr>
            <w:tcW w:w="5447" w:type="dxa"/>
            <w:gridSpan w:val="11"/>
            <w:tcBorders>
              <w:top w:val="single" w:sz="6" w:space="0" w:color="auto"/>
              <w:left w:val="single" w:sz="6" w:space="0" w:color="auto"/>
              <w:right w:val="single" w:sz="6" w:space="0" w:color="auto"/>
            </w:tcBorders>
          </w:tcPr>
          <w:p w14:paraId="77CBB7F5" w14:textId="77777777" w:rsidR="0071689C" w:rsidRDefault="0071689C" w:rsidP="007F2E8A">
            <w:pPr>
              <w:rPr>
                <w:sz w:val="18"/>
              </w:rPr>
            </w:pPr>
            <w:r>
              <w:rPr>
                <w:sz w:val="18"/>
              </w:rPr>
              <w:t>Both PICs have met and conducted a pre-transfer conference.  PICs have discussed:</w:t>
            </w:r>
          </w:p>
        </w:tc>
        <w:tc>
          <w:tcPr>
            <w:tcW w:w="686" w:type="dxa"/>
            <w:gridSpan w:val="3"/>
            <w:tcBorders>
              <w:top w:val="single" w:sz="6" w:space="0" w:color="auto"/>
              <w:left w:val="single" w:sz="6" w:space="0" w:color="auto"/>
              <w:right w:val="single" w:sz="6" w:space="0" w:color="auto"/>
            </w:tcBorders>
          </w:tcPr>
          <w:p w14:paraId="77CBB7F6" w14:textId="77777777" w:rsidR="0071689C" w:rsidRDefault="0071689C" w:rsidP="007F2E8A"/>
        </w:tc>
        <w:tc>
          <w:tcPr>
            <w:tcW w:w="665" w:type="dxa"/>
            <w:gridSpan w:val="4"/>
            <w:tcBorders>
              <w:left w:val="single" w:sz="6" w:space="0" w:color="auto"/>
              <w:right w:val="single" w:sz="6" w:space="0" w:color="auto"/>
            </w:tcBorders>
          </w:tcPr>
          <w:p w14:paraId="77CBB7F7" w14:textId="77777777" w:rsidR="0071689C" w:rsidRDefault="0071689C" w:rsidP="007F2E8A"/>
        </w:tc>
        <w:tc>
          <w:tcPr>
            <w:tcW w:w="3063" w:type="dxa"/>
            <w:gridSpan w:val="3"/>
            <w:tcBorders>
              <w:top w:val="single" w:sz="6" w:space="0" w:color="auto"/>
              <w:left w:val="single" w:sz="6" w:space="0" w:color="auto"/>
              <w:right w:val="single" w:sz="6" w:space="0" w:color="auto"/>
            </w:tcBorders>
          </w:tcPr>
          <w:p w14:paraId="77CBB7F8" w14:textId="77777777" w:rsidR="0071689C" w:rsidRDefault="0071689C" w:rsidP="007F2E8A"/>
        </w:tc>
      </w:tr>
      <w:tr w:rsidR="0071689C" w14:paraId="77CBB7FF" w14:textId="77777777" w:rsidTr="00F009B5">
        <w:trPr>
          <w:gridBefore w:val="1"/>
          <w:wBefore w:w="177" w:type="dxa"/>
        </w:trPr>
        <w:tc>
          <w:tcPr>
            <w:tcW w:w="1396" w:type="dxa"/>
            <w:gridSpan w:val="3"/>
            <w:tcBorders>
              <w:left w:val="single" w:sz="6" w:space="0" w:color="auto"/>
              <w:right w:val="single" w:sz="6" w:space="0" w:color="auto"/>
            </w:tcBorders>
          </w:tcPr>
          <w:p w14:paraId="77CBB7FA" w14:textId="77777777" w:rsidR="0071689C" w:rsidRDefault="0071689C" w:rsidP="007F2E8A">
            <w:pPr>
              <w:rPr>
                <w:sz w:val="18"/>
              </w:rPr>
            </w:pPr>
          </w:p>
        </w:tc>
        <w:tc>
          <w:tcPr>
            <w:tcW w:w="5447" w:type="dxa"/>
            <w:gridSpan w:val="11"/>
            <w:tcBorders>
              <w:left w:val="single" w:sz="6" w:space="0" w:color="auto"/>
              <w:right w:val="single" w:sz="6" w:space="0" w:color="auto"/>
            </w:tcBorders>
          </w:tcPr>
          <w:p w14:paraId="77CBB7FB" w14:textId="77777777" w:rsidR="0071689C" w:rsidRDefault="0071689C" w:rsidP="007F2E8A">
            <w:pPr>
              <w:ind w:left="216" w:hanging="216"/>
              <w:rPr>
                <w:sz w:val="18"/>
              </w:rPr>
            </w:pPr>
            <w:r>
              <w:rPr>
                <w:rFonts w:ascii="Wingdings" w:hAnsi="Wingdings"/>
                <w:sz w:val="18"/>
              </w:rPr>
              <w:t></w:t>
            </w:r>
            <w:r>
              <w:rPr>
                <w:rFonts w:ascii="Wingdings" w:hAnsi="Wingdings"/>
                <w:sz w:val="18"/>
              </w:rPr>
              <w:tab/>
            </w:r>
            <w:r>
              <w:rPr>
                <w:sz w:val="18"/>
              </w:rPr>
              <w:t>Contents of the Declaration of Inspection.</w:t>
            </w:r>
          </w:p>
        </w:tc>
        <w:tc>
          <w:tcPr>
            <w:tcW w:w="686" w:type="dxa"/>
            <w:gridSpan w:val="3"/>
            <w:tcBorders>
              <w:top w:val="single" w:sz="6" w:space="0" w:color="auto"/>
              <w:left w:val="single" w:sz="6" w:space="0" w:color="auto"/>
            </w:tcBorders>
            <w:shd w:val="pct20" w:color="auto" w:fill="auto"/>
          </w:tcPr>
          <w:p w14:paraId="77CBB7FC" w14:textId="77777777" w:rsidR="0071689C" w:rsidRDefault="0071689C" w:rsidP="007F2E8A"/>
        </w:tc>
        <w:tc>
          <w:tcPr>
            <w:tcW w:w="665" w:type="dxa"/>
            <w:gridSpan w:val="4"/>
            <w:tcBorders>
              <w:top w:val="single" w:sz="6" w:space="0" w:color="auto"/>
              <w:right w:val="single" w:sz="6" w:space="0" w:color="auto"/>
            </w:tcBorders>
            <w:shd w:val="pct20" w:color="auto" w:fill="auto"/>
          </w:tcPr>
          <w:p w14:paraId="77CBB7FD" w14:textId="77777777" w:rsidR="0071689C" w:rsidRDefault="0071689C" w:rsidP="007F2E8A"/>
        </w:tc>
        <w:tc>
          <w:tcPr>
            <w:tcW w:w="3063" w:type="dxa"/>
            <w:gridSpan w:val="3"/>
            <w:tcBorders>
              <w:left w:val="single" w:sz="6" w:space="0" w:color="auto"/>
              <w:right w:val="single" w:sz="6" w:space="0" w:color="auto"/>
            </w:tcBorders>
          </w:tcPr>
          <w:p w14:paraId="77CBB7FE" w14:textId="77777777" w:rsidR="0071689C" w:rsidRDefault="0071689C" w:rsidP="007F2E8A"/>
        </w:tc>
      </w:tr>
      <w:tr w:rsidR="0071689C" w14:paraId="77CBB805" w14:textId="77777777" w:rsidTr="00F009B5">
        <w:trPr>
          <w:gridBefore w:val="1"/>
          <w:wBefore w:w="177" w:type="dxa"/>
        </w:trPr>
        <w:tc>
          <w:tcPr>
            <w:tcW w:w="1396" w:type="dxa"/>
            <w:gridSpan w:val="3"/>
            <w:tcBorders>
              <w:left w:val="single" w:sz="6" w:space="0" w:color="auto"/>
              <w:right w:val="single" w:sz="6" w:space="0" w:color="auto"/>
            </w:tcBorders>
          </w:tcPr>
          <w:p w14:paraId="77CBB800" w14:textId="77777777" w:rsidR="0071689C" w:rsidRDefault="0071689C" w:rsidP="007F2E8A">
            <w:pPr>
              <w:rPr>
                <w:sz w:val="18"/>
              </w:rPr>
            </w:pPr>
          </w:p>
        </w:tc>
        <w:tc>
          <w:tcPr>
            <w:tcW w:w="5447" w:type="dxa"/>
            <w:gridSpan w:val="11"/>
            <w:tcBorders>
              <w:left w:val="single" w:sz="6" w:space="0" w:color="auto"/>
              <w:right w:val="single" w:sz="6" w:space="0" w:color="auto"/>
            </w:tcBorders>
          </w:tcPr>
          <w:p w14:paraId="77CBB801" w14:textId="77777777" w:rsidR="0071689C" w:rsidRDefault="0071689C" w:rsidP="007F2E8A">
            <w:pPr>
              <w:ind w:left="216" w:hanging="216"/>
              <w:rPr>
                <w:sz w:val="18"/>
              </w:rPr>
            </w:pPr>
            <w:r>
              <w:rPr>
                <w:rFonts w:ascii="Wingdings" w:hAnsi="Wingdings"/>
                <w:sz w:val="18"/>
              </w:rPr>
              <w:t></w:t>
            </w:r>
            <w:r>
              <w:rPr>
                <w:rFonts w:ascii="Wingdings" w:hAnsi="Wingdings"/>
                <w:sz w:val="18"/>
              </w:rPr>
              <w:tab/>
            </w:r>
            <w:r>
              <w:rPr>
                <w:sz w:val="18"/>
              </w:rPr>
              <w:t>Procedures for relaying topping off information.</w:t>
            </w:r>
          </w:p>
        </w:tc>
        <w:tc>
          <w:tcPr>
            <w:tcW w:w="686" w:type="dxa"/>
            <w:gridSpan w:val="3"/>
            <w:tcBorders>
              <w:left w:val="single" w:sz="6" w:space="0" w:color="auto"/>
            </w:tcBorders>
            <w:shd w:val="pct20" w:color="auto" w:fill="auto"/>
          </w:tcPr>
          <w:p w14:paraId="77CBB802" w14:textId="77777777" w:rsidR="0071689C" w:rsidRDefault="0071689C" w:rsidP="007F2E8A"/>
        </w:tc>
        <w:tc>
          <w:tcPr>
            <w:tcW w:w="665" w:type="dxa"/>
            <w:gridSpan w:val="4"/>
            <w:tcBorders>
              <w:right w:val="single" w:sz="6" w:space="0" w:color="auto"/>
            </w:tcBorders>
            <w:shd w:val="pct20" w:color="auto" w:fill="auto"/>
          </w:tcPr>
          <w:p w14:paraId="77CBB803" w14:textId="77777777" w:rsidR="0071689C" w:rsidRDefault="0071689C" w:rsidP="007F2E8A"/>
        </w:tc>
        <w:tc>
          <w:tcPr>
            <w:tcW w:w="3063" w:type="dxa"/>
            <w:gridSpan w:val="3"/>
            <w:tcBorders>
              <w:left w:val="single" w:sz="6" w:space="0" w:color="auto"/>
              <w:right w:val="single" w:sz="6" w:space="0" w:color="auto"/>
            </w:tcBorders>
          </w:tcPr>
          <w:p w14:paraId="77CBB804" w14:textId="77777777" w:rsidR="0071689C" w:rsidRDefault="0071689C" w:rsidP="007F2E8A"/>
        </w:tc>
      </w:tr>
      <w:tr w:rsidR="0071689C" w14:paraId="77CBB80B" w14:textId="77777777" w:rsidTr="00F009B5">
        <w:trPr>
          <w:gridBefore w:val="1"/>
          <w:wBefore w:w="177" w:type="dxa"/>
        </w:trPr>
        <w:tc>
          <w:tcPr>
            <w:tcW w:w="1396" w:type="dxa"/>
            <w:gridSpan w:val="3"/>
            <w:tcBorders>
              <w:left w:val="single" w:sz="6" w:space="0" w:color="auto"/>
              <w:bottom w:val="single" w:sz="6" w:space="0" w:color="auto"/>
              <w:right w:val="single" w:sz="6" w:space="0" w:color="auto"/>
            </w:tcBorders>
          </w:tcPr>
          <w:p w14:paraId="77CBB806" w14:textId="77777777" w:rsidR="0071689C" w:rsidRDefault="0071689C" w:rsidP="007F2E8A">
            <w:pPr>
              <w:rPr>
                <w:sz w:val="18"/>
              </w:rPr>
            </w:pPr>
          </w:p>
        </w:tc>
        <w:tc>
          <w:tcPr>
            <w:tcW w:w="5447" w:type="dxa"/>
            <w:gridSpan w:val="11"/>
            <w:tcBorders>
              <w:left w:val="single" w:sz="6" w:space="0" w:color="auto"/>
              <w:bottom w:val="single" w:sz="6" w:space="0" w:color="auto"/>
              <w:right w:val="single" w:sz="6" w:space="0" w:color="auto"/>
            </w:tcBorders>
          </w:tcPr>
          <w:p w14:paraId="77CBB807" w14:textId="77777777" w:rsidR="0071689C" w:rsidRDefault="0071689C" w:rsidP="007F2E8A">
            <w:pPr>
              <w:ind w:left="216" w:hanging="216"/>
              <w:rPr>
                <w:sz w:val="18"/>
              </w:rPr>
            </w:pPr>
            <w:r>
              <w:rPr>
                <w:rFonts w:ascii="Wingdings" w:hAnsi="Wingdings"/>
                <w:sz w:val="18"/>
              </w:rPr>
              <w:t></w:t>
            </w:r>
            <w:r>
              <w:rPr>
                <w:rFonts w:ascii="Wingdings" w:hAnsi="Wingdings"/>
                <w:sz w:val="18"/>
              </w:rPr>
              <w:tab/>
            </w:r>
            <w:r>
              <w:rPr>
                <w:sz w:val="18"/>
              </w:rPr>
              <w:t>Emergency Shut-down procedures and identified each vessel’s means to shut down.</w:t>
            </w:r>
          </w:p>
        </w:tc>
        <w:tc>
          <w:tcPr>
            <w:tcW w:w="686" w:type="dxa"/>
            <w:gridSpan w:val="3"/>
            <w:tcBorders>
              <w:left w:val="single" w:sz="6" w:space="0" w:color="auto"/>
              <w:bottom w:val="single" w:sz="6" w:space="0" w:color="auto"/>
            </w:tcBorders>
            <w:shd w:val="pct20" w:color="auto" w:fill="auto"/>
          </w:tcPr>
          <w:p w14:paraId="77CBB808" w14:textId="77777777" w:rsidR="0071689C" w:rsidRDefault="0071689C" w:rsidP="007F2E8A"/>
        </w:tc>
        <w:tc>
          <w:tcPr>
            <w:tcW w:w="665" w:type="dxa"/>
            <w:gridSpan w:val="4"/>
            <w:tcBorders>
              <w:bottom w:val="single" w:sz="6" w:space="0" w:color="auto"/>
              <w:right w:val="single" w:sz="6" w:space="0" w:color="auto"/>
            </w:tcBorders>
            <w:shd w:val="pct20" w:color="auto" w:fill="auto"/>
          </w:tcPr>
          <w:p w14:paraId="77CBB809" w14:textId="77777777" w:rsidR="0071689C" w:rsidRDefault="0071689C" w:rsidP="007F2E8A"/>
        </w:tc>
        <w:tc>
          <w:tcPr>
            <w:tcW w:w="3063" w:type="dxa"/>
            <w:gridSpan w:val="3"/>
            <w:tcBorders>
              <w:left w:val="single" w:sz="6" w:space="0" w:color="auto"/>
              <w:right w:val="single" w:sz="6" w:space="0" w:color="auto"/>
            </w:tcBorders>
          </w:tcPr>
          <w:p w14:paraId="77CBB80A" w14:textId="77777777" w:rsidR="0071689C" w:rsidRDefault="0071689C" w:rsidP="007F2E8A"/>
        </w:tc>
      </w:tr>
      <w:tr w:rsidR="0071689C" w14:paraId="77CBB811" w14:textId="77777777" w:rsidTr="00F009B5">
        <w:trPr>
          <w:gridBefore w:val="1"/>
          <w:wBefore w:w="177" w:type="dxa"/>
        </w:trPr>
        <w:tc>
          <w:tcPr>
            <w:tcW w:w="1396" w:type="dxa"/>
            <w:gridSpan w:val="3"/>
            <w:tcBorders>
              <w:top w:val="single" w:sz="6" w:space="0" w:color="auto"/>
              <w:left w:val="single" w:sz="6" w:space="0" w:color="auto"/>
              <w:bottom w:val="single" w:sz="6" w:space="0" w:color="auto"/>
              <w:right w:val="single" w:sz="6" w:space="0" w:color="auto"/>
            </w:tcBorders>
          </w:tcPr>
          <w:p w14:paraId="77CBB80C" w14:textId="77777777" w:rsidR="0071689C" w:rsidRDefault="0071689C" w:rsidP="007F2E8A">
            <w:pPr>
              <w:rPr>
                <w:sz w:val="18"/>
              </w:rPr>
            </w:pPr>
            <w:r>
              <w:rPr>
                <w:sz w:val="18"/>
              </w:rPr>
              <w:t>070(2)</w:t>
            </w:r>
          </w:p>
        </w:tc>
        <w:tc>
          <w:tcPr>
            <w:tcW w:w="5447" w:type="dxa"/>
            <w:gridSpan w:val="11"/>
            <w:tcBorders>
              <w:top w:val="single" w:sz="6" w:space="0" w:color="auto"/>
              <w:left w:val="single" w:sz="6" w:space="0" w:color="auto"/>
              <w:bottom w:val="single" w:sz="6" w:space="0" w:color="auto"/>
              <w:right w:val="single" w:sz="6" w:space="0" w:color="auto"/>
            </w:tcBorders>
          </w:tcPr>
          <w:p w14:paraId="77CBB80D" w14:textId="77777777" w:rsidR="0071689C" w:rsidRDefault="0071689C" w:rsidP="007F2E8A">
            <w:pPr>
              <w:rPr>
                <w:sz w:val="18"/>
              </w:rPr>
            </w:pPr>
            <w:r>
              <w:rPr>
                <w:sz w:val="18"/>
              </w:rPr>
              <w:t>“Point-of-transfer” and “Deck Rover” watches identified to delivering vessel PIC.</w:t>
            </w:r>
          </w:p>
        </w:tc>
        <w:tc>
          <w:tcPr>
            <w:tcW w:w="686" w:type="dxa"/>
            <w:gridSpan w:val="3"/>
            <w:tcBorders>
              <w:top w:val="single" w:sz="6" w:space="0" w:color="auto"/>
              <w:left w:val="single" w:sz="6" w:space="0" w:color="auto"/>
              <w:bottom w:val="single" w:sz="6" w:space="0" w:color="auto"/>
              <w:right w:val="single" w:sz="6" w:space="0" w:color="auto"/>
            </w:tcBorders>
          </w:tcPr>
          <w:p w14:paraId="77CBB80E" w14:textId="77777777" w:rsidR="0071689C" w:rsidRDefault="0071689C" w:rsidP="007F2E8A"/>
        </w:tc>
        <w:tc>
          <w:tcPr>
            <w:tcW w:w="665" w:type="dxa"/>
            <w:gridSpan w:val="4"/>
            <w:tcBorders>
              <w:top w:val="single" w:sz="6" w:space="0" w:color="auto"/>
              <w:left w:val="single" w:sz="6" w:space="0" w:color="auto"/>
              <w:bottom w:val="single" w:sz="6" w:space="0" w:color="auto"/>
              <w:right w:val="single" w:sz="6" w:space="0" w:color="auto"/>
            </w:tcBorders>
          </w:tcPr>
          <w:p w14:paraId="77CBB80F" w14:textId="77777777" w:rsidR="0071689C" w:rsidRDefault="0071689C" w:rsidP="007F2E8A"/>
        </w:tc>
        <w:tc>
          <w:tcPr>
            <w:tcW w:w="3063" w:type="dxa"/>
            <w:gridSpan w:val="3"/>
            <w:tcBorders>
              <w:left w:val="single" w:sz="6" w:space="0" w:color="auto"/>
              <w:right w:val="single" w:sz="6" w:space="0" w:color="auto"/>
            </w:tcBorders>
          </w:tcPr>
          <w:p w14:paraId="77CBB810" w14:textId="77777777" w:rsidR="0071689C" w:rsidRDefault="0071689C" w:rsidP="007F2E8A"/>
        </w:tc>
      </w:tr>
      <w:tr w:rsidR="0071689C" w14:paraId="77CBB819" w14:textId="77777777" w:rsidTr="00F009B5">
        <w:trPr>
          <w:gridBefore w:val="1"/>
          <w:wBefore w:w="177" w:type="dxa"/>
        </w:trPr>
        <w:tc>
          <w:tcPr>
            <w:tcW w:w="1396" w:type="dxa"/>
            <w:gridSpan w:val="3"/>
            <w:tcBorders>
              <w:top w:val="single" w:sz="6" w:space="0" w:color="auto"/>
              <w:left w:val="single" w:sz="6" w:space="0" w:color="auto"/>
              <w:right w:val="single" w:sz="6" w:space="0" w:color="auto"/>
            </w:tcBorders>
          </w:tcPr>
          <w:p w14:paraId="77CBB812" w14:textId="77777777" w:rsidR="0071689C" w:rsidRDefault="0071689C" w:rsidP="007F2E8A">
            <w:pPr>
              <w:rPr>
                <w:sz w:val="18"/>
              </w:rPr>
            </w:pPr>
            <w:r>
              <w:rPr>
                <w:sz w:val="18"/>
              </w:rPr>
              <w:t>070(3)</w:t>
            </w:r>
          </w:p>
          <w:p w14:paraId="77CBB813" w14:textId="77777777" w:rsidR="0071689C" w:rsidRDefault="0071689C" w:rsidP="007F2E8A">
            <w:pPr>
              <w:rPr>
                <w:sz w:val="18"/>
              </w:rPr>
            </w:pPr>
          </w:p>
          <w:p w14:paraId="77CBB814" w14:textId="77777777" w:rsidR="0071689C" w:rsidRDefault="0071689C" w:rsidP="007F2E8A">
            <w:pPr>
              <w:rPr>
                <w:sz w:val="18"/>
              </w:rPr>
            </w:pPr>
            <w:r>
              <w:rPr>
                <w:sz w:val="18"/>
              </w:rPr>
              <w:t>070(4)</w:t>
            </w:r>
          </w:p>
        </w:tc>
        <w:tc>
          <w:tcPr>
            <w:tcW w:w="5447" w:type="dxa"/>
            <w:gridSpan w:val="11"/>
            <w:tcBorders>
              <w:top w:val="single" w:sz="6" w:space="0" w:color="auto"/>
              <w:left w:val="single" w:sz="6" w:space="0" w:color="auto"/>
              <w:right w:val="single" w:sz="6" w:space="0" w:color="auto"/>
            </w:tcBorders>
          </w:tcPr>
          <w:p w14:paraId="77CBB815" w14:textId="77777777" w:rsidR="0071689C" w:rsidRDefault="0071689C" w:rsidP="007F2E8A">
            <w:pPr>
              <w:rPr>
                <w:sz w:val="18"/>
              </w:rPr>
            </w:pPr>
            <w:r>
              <w:rPr>
                <w:sz w:val="18"/>
              </w:rPr>
              <w:t>Person present at pre-transfer conference who is proficient in English and the common language used onboard.  Delivery vessel PIC may request translator.</w:t>
            </w:r>
          </w:p>
        </w:tc>
        <w:tc>
          <w:tcPr>
            <w:tcW w:w="686" w:type="dxa"/>
            <w:gridSpan w:val="3"/>
            <w:tcBorders>
              <w:top w:val="single" w:sz="6" w:space="0" w:color="auto"/>
              <w:left w:val="single" w:sz="6" w:space="0" w:color="auto"/>
              <w:right w:val="single" w:sz="6" w:space="0" w:color="auto"/>
            </w:tcBorders>
          </w:tcPr>
          <w:p w14:paraId="77CBB816" w14:textId="77777777" w:rsidR="0071689C" w:rsidRDefault="0071689C" w:rsidP="007F2E8A"/>
        </w:tc>
        <w:tc>
          <w:tcPr>
            <w:tcW w:w="665" w:type="dxa"/>
            <w:gridSpan w:val="4"/>
            <w:tcBorders>
              <w:top w:val="single" w:sz="6" w:space="0" w:color="auto"/>
              <w:left w:val="single" w:sz="6" w:space="0" w:color="auto"/>
              <w:right w:val="single" w:sz="6" w:space="0" w:color="auto"/>
            </w:tcBorders>
          </w:tcPr>
          <w:p w14:paraId="77CBB817" w14:textId="77777777" w:rsidR="0071689C" w:rsidRDefault="0071689C" w:rsidP="007F2E8A"/>
        </w:tc>
        <w:tc>
          <w:tcPr>
            <w:tcW w:w="3063" w:type="dxa"/>
            <w:gridSpan w:val="3"/>
            <w:tcBorders>
              <w:left w:val="single" w:sz="6" w:space="0" w:color="auto"/>
              <w:right w:val="single" w:sz="6" w:space="0" w:color="auto"/>
            </w:tcBorders>
          </w:tcPr>
          <w:p w14:paraId="77CBB818" w14:textId="77777777" w:rsidR="0071689C" w:rsidRDefault="0071689C" w:rsidP="007F2E8A"/>
        </w:tc>
      </w:tr>
      <w:tr w:rsidR="0071689C" w14:paraId="77CBB81F" w14:textId="77777777" w:rsidTr="00F009B5">
        <w:trPr>
          <w:gridBefore w:val="1"/>
          <w:wBefore w:w="177" w:type="dxa"/>
          <w:trHeight w:hRule="exact" w:val="80"/>
        </w:trPr>
        <w:tc>
          <w:tcPr>
            <w:tcW w:w="1396" w:type="dxa"/>
            <w:gridSpan w:val="3"/>
            <w:tcBorders>
              <w:top w:val="single" w:sz="6" w:space="0" w:color="auto"/>
              <w:bottom w:val="single" w:sz="6" w:space="0" w:color="auto"/>
            </w:tcBorders>
          </w:tcPr>
          <w:p w14:paraId="77CBB81A" w14:textId="77777777" w:rsidR="0071689C" w:rsidRDefault="0071689C" w:rsidP="007F2E8A">
            <w:pPr>
              <w:rPr>
                <w:sz w:val="18"/>
              </w:rPr>
            </w:pPr>
          </w:p>
        </w:tc>
        <w:tc>
          <w:tcPr>
            <w:tcW w:w="5447" w:type="dxa"/>
            <w:gridSpan w:val="11"/>
            <w:tcBorders>
              <w:top w:val="single" w:sz="6" w:space="0" w:color="auto"/>
              <w:bottom w:val="single" w:sz="6" w:space="0" w:color="auto"/>
            </w:tcBorders>
          </w:tcPr>
          <w:p w14:paraId="77CBB81B" w14:textId="77777777" w:rsidR="0071689C" w:rsidRDefault="0071689C" w:rsidP="007F2E8A">
            <w:pPr>
              <w:rPr>
                <w:sz w:val="18"/>
              </w:rPr>
            </w:pPr>
          </w:p>
        </w:tc>
        <w:tc>
          <w:tcPr>
            <w:tcW w:w="686" w:type="dxa"/>
            <w:gridSpan w:val="3"/>
            <w:tcBorders>
              <w:top w:val="single" w:sz="6" w:space="0" w:color="auto"/>
              <w:bottom w:val="single" w:sz="6" w:space="0" w:color="auto"/>
            </w:tcBorders>
          </w:tcPr>
          <w:p w14:paraId="77CBB81C" w14:textId="77777777" w:rsidR="0071689C" w:rsidRDefault="0071689C" w:rsidP="007F2E8A"/>
        </w:tc>
        <w:tc>
          <w:tcPr>
            <w:tcW w:w="665" w:type="dxa"/>
            <w:gridSpan w:val="4"/>
            <w:tcBorders>
              <w:top w:val="single" w:sz="6" w:space="0" w:color="auto"/>
              <w:bottom w:val="single" w:sz="6" w:space="0" w:color="auto"/>
            </w:tcBorders>
          </w:tcPr>
          <w:p w14:paraId="77CBB81D" w14:textId="77777777" w:rsidR="0071689C" w:rsidRDefault="0071689C" w:rsidP="007F2E8A"/>
        </w:tc>
        <w:tc>
          <w:tcPr>
            <w:tcW w:w="3063" w:type="dxa"/>
            <w:gridSpan w:val="3"/>
            <w:tcBorders>
              <w:top w:val="single" w:sz="6" w:space="0" w:color="auto"/>
              <w:bottom w:val="single" w:sz="6" w:space="0" w:color="auto"/>
            </w:tcBorders>
          </w:tcPr>
          <w:p w14:paraId="77CBB81E" w14:textId="77777777" w:rsidR="0071689C" w:rsidRDefault="0071689C" w:rsidP="007F2E8A"/>
        </w:tc>
      </w:tr>
      <w:tr w:rsidR="0071689C" w14:paraId="77CBB825" w14:textId="77777777" w:rsidTr="00F009B5">
        <w:trPr>
          <w:gridBefore w:val="1"/>
          <w:wBefore w:w="177" w:type="dxa"/>
        </w:trPr>
        <w:tc>
          <w:tcPr>
            <w:tcW w:w="1396" w:type="dxa"/>
            <w:gridSpan w:val="3"/>
            <w:tcBorders>
              <w:top w:val="single" w:sz="6" w:space="0" w:color="auto"/>
              <w:left w:val="single" w:sz="6" w:space="0" w:color="auto"/>
              <w:right w:val="single" w:sz="6" w:space="0" w:color="auto"/>
            </w:tcBorders>
          </w:tcPr>
          <w:p w14:paraId="77CBB820" w14:textId="77777777" w:rsidR="0071689C" w:rsidRDefault="0071689C" w:rsidP="007F2E8A">
            <w:pPr>
              <w:rPr>
                <w:sz w:val="18"/>
              </w:rPr>
            </w:pPr>
            <w:r>
              <w:rPr>
                <w:sz w:val="18"/>
              </w:rPr>
              <w:t>085</w:t>
            </w:r>
          </w:p>
        </w:tc>
        <w:tc>
          <w:tcPr>
            <w:tcW w:w="5447" w:type="dxa"/>
            <w:gridSpan w:val="11"/>
            <w:tcBorders>
              <w:top w:val="single" w:sz="6" w:space="0" w:color="auto"/>
              <w:left w:val="single" w:sz="6" w:space="0" w:color="auto"/>
              <w:right w:val="single" w:sz="6" w:space="0" w:color="auto"/>
            </w:tcBorders>
          </w:tcPr>
          <w:p w14:paraId="77CBB821" w14:textId="77777777" w:rsidR="0071689C" w:rsidRDefault="0071689C" w:rsidP="007F2E8A">
            <w:pPr>
              <w:rPr>
                <w:sz w:val="18"/>
              </w:rPr>
            </w:pPr>
            <w:r>
              <w:rPr>
                <w:b/>
                <w:i/>
                <w:sz w:val="18"/>
              </w:rPr>
              <w:t>WORK HOURS</w:t>
            </w:r>
          </w:p>
        </w:tc>
        <w:tc>
          <w:tcPr>
            <w:tcW w:w="686" w:type="dxa"/>
            <w:gridSpan w:val="3"/>
            <w:tcBorders>
              <w:top w:val="single" w:sz="6" w:space="0" w:color="auto"/>
              <w:left w:val="single" w:sz="6" w:space="0" w:color="auto"/>
            </w:tcBorders>
            <w:shd w:val="pct20" w:color="auto" w:fill="auto"/>
          </w:tcPr>
          <w:p w14:paraId="77CBB822" w14:textId="77777777" w:rsidR="0071689C" w:rsidRDefault="0071689C" w:rsidP="007F2E8A"/>
        </w:tc>
        <w:tc>
          <w:tcPr>
            <w:tcW w:w="665" w:type="dxa"/>
            <w:gridSpan w:val="4"/>
            <w:tcBorders>
              <w:top w:val="single" w:sz="6" w:space="0" w:color="auto"/>
            </w:tcBorders>
            <w:shd w:val="pct20" w:color="auto" w:fill="auto"/>
          </w:tcPr>
          <w:p w14:paraId="77CBB823" w14:textId="77777777" w:rsidR="0071689C" w:rsidRDefault="0071689C" w:rsidP="007F2E8A"/>
        </w:tc>
        <w:tc>
          <w:tcPr>
            <w:tcW w:w="3063" w:type="dxa"/>
            <w:gridSpan w:val="3"/>
            <w:tcBorders>
              <w:top w:val="single" w:sz="6" w:space="0" w:color="auto"/>
              <w:bottom w:val="single" w:sz="6" w:space="0" w:color="auto"/>
              <w:right w:val="single" w:sz="6" w:space="0" w:color="auto"/>
            </w:tcBorders>
            <w:shd w:val="pct20" w:color="auto" w:fill="auto"/>
          </w:tcPr>
          <w:p w14:paraId="77CBB824" w14:textId="77777777" w:rsidR="0071689C" w:rsidRDefault="0071689C" w:rsidP="007F2E8A"/>
        </w:tc>
      </w:tr>
      <w:tr w:rsidR="0071689C" w14:paraId="77CBB82B" w14:textId="77777777" w:rsidTr="00F009B5">
        <w:trPr>
          <w:gridBefore w:val="1"/>
          <w:wBefore w:w="177" w:type="dxa"/>
        </w:trPr>
        <w:tc>
          <w:tcPr>
            <w:tcW w:w="1396" w:type="dxa"/>
            <w:gridSpan w:val="3"/>
            <w:tcBorders>
              <w:top w:val="single" w:sz="6" w:space="0" w:color="auto"/>
              <w:left w:val="single" w:sz="6" w:space="0" w:color="auto"/>
              <w:right w:val="single" w:sz="6" w:space="0" w:color="auto"/>
            </w:tcBorders>
          </w:tcPr>
          <w:p w14:paraId="77CBB826" w14:textId="77777777" w:rsidR="0071689C" w:rsidRDefault="0071689C" w:rsidP="007F2E8A">
            <w:pPr>
              <w:rPr>
                <w:sz w:val="18"/>
              </w:rPr>
            </w:pPr>
          </w:p>
        </w:tc>
        <w:tc>
          <w:tcPr>
            <w:tcW w:w="5447" w:type="dxa"/>
            <w:gridSpan w:val="11"/>
            <w:tcBorders>
              <w:top w:val="single" w:sz="6" w:space="0" w:color="auto"/>
              <w:left w:val="single" w:sz="6" w:space="0" w:color="auto"/>
              <w:right w:val="single" w:sz="6" w:space="0" w:color="auto"/>
            </w:tcBorders>
          </w:tcPr>
          <w:p w14:paraId="77CBB827" w14:textId="77777777" w:rsidR="0071689C" w:rsidRDefault="0071689C" w:rsidP="007F2E8A">
            <w:pPr>
              <w:rPr>
                <w:b/>
                <w:i/>
                <w:sz w:val="18"/>
              </w:rPr>
            </w:pPr>
            <w:r>
              <w:rPr>
                <w:sz w:val="18"/>
              </w:rPr>
              <w:t>Bunkering personnel have not worked more than:</w:t>
            </w:r>
          </w:p>
        </w:tc>
        <w:tc>
          <w:tcPr>
            <w:tcW w:w="686" w:type="dxa"/>
            <w:gridSpan w:val="3"/>
            <w:tcBorders>
              <w:left w:val="single" w:sz="6" w:space="0" w:color="auto"/>
              <w:bottom w:val="single" w:sz="6" w:space="0" w:color="auto"/>
            </w:tcBorders>
            <w:shd w:val="pct20" w:color="auto" w:fill="auto"/>
          </w:tcPr>
          <w:p w14:paraId="77CBB828" w14:textId="77777777" w:rsidR="0071689C" w:rsidRDefault="0071689C" w:rsidP="007F2E8A"/>
        </w:tc>
        <w:tc>
          <w:tcPr>
            <w:tcW w:w="665" w:type="dxa"/>
            <w:gridSpan w:val="4"/>
            <w:tcBorders>
              <w:left w:val="nil"/>
              <w:bottom w:val="single" w:sz="6" w:space="0" w:color="auto"/>
              <w:right w:val="single" w:sz="6" w:space="0" w:color="auto"/>
            </w:tcBorders>
            <w:shd w:val="pct20" w:color="auto" w:fill="auto"/>
          </w:tcPr>
          <w:p w14:paraId="77CBB829" w14:textId="77777777" w:rsidR="0071689C" w:rsidRDefault="0071689C" w:rsidP="007F2E8A"/>
        </w:tc>
        <w:tc>
          <w:tcPr>
            <w:tcW w:w="3063" w:type="dxa"/>
            <w:gridSpan w:val="3"/>
            <w:tcBorders>
              <w:top w:val="single" w:sz="6" w:space="0" w:color="auto"/>
              <w:left w:val="single" w:sz="6" w:space="0" w:color="auto"/>
              <w:right w:val="single" w:sz="6" w:space="0" w:color="auto"/>
            </w:tcBorders>
          </w:tcPr>
          <w:p w14:paraId="77CBB82A" w14:textId="77777777" w:rsidR="0071689C" w:rsidRDefault="0071689C" w:rsidP="007F2E8A"/>
        </w:tc>
      </w:tr>
      <w:tr w:rsidR="0071689C" w14:paraId="77CBB831" w14:textId="77777777" w:rsidTr="00F009B5">
        <w:trPr>
          <w:gridBefore w:val="1"/>
          <w:wBefore w:w="177" w:type="dxa"/>
        </w:trPr>
        <w:tc>
          <w:tcPr>
            <w:tcW w:w="1396" w:type="dxa"/>
            <w:gridSpan w:val="3"/>
            <w:tcBorders>
              <w:left w:val="single" w:sz="6" w:space="0" w:color="auto"/>
              <w:right w:val="single" w:sz="6" w:space="0" w:color="auto"/>
            </w:tcBorders>
          </w:tcPr>
          <w:p w14:paraId="77CBB82C" w14:textId="77777777" w:rsidR="0071689C" w:rsidRDefault="0071689C" w:rsidP="007F2E8A">
            <w:pPr>
              <w:rPr>
                <w:sz w:val="18"/>
              </w:rPr>
            </w:pPr>
          </w:p>
        </w:tc>
        <w:tc>
          <w:tcPr>
            <w:tcW w:w="5447" w:type="dxa"/>
            <w:gridSpan w:val="11"/>
            <w:tcBorders>
              <w:left w:val="single" w:sz="6" w:space="0" w:color="auto"/>
              <w:right w:val="single" w:sz="6" w:space="0" w:color="auto"/>
            </w:tcBorders>
          </w:tcPr>
          <w:p w14:paraId="77CBB82D" w14:textId="77777777" w:rsidR="0071689C" w:rsidRDefault="0071689C" w:rsidP="007F2E8A">
            <w:pPr>
              <w:ind w:left="216" w:hanging="216"/>
              <w:rPr>
                <w:sz w:val="18"/>
              </w:rPr>
            </w:pPr>
            <w:r>
              <w:rPr>
                <w:rFonts w:ascii="Wingdings" w:hAnsi="Wingdings"/>
                <w:sz w:val="18"/>
              </w:rPr>
              <w:t></w:t>
            </w:r>
            <w:r>
              <w:rPr>
                <w:rFonts w:ascii="Wingdings" w:hAnsi="Wingdings"/>
                <w:sz w:val="18"/>
              </w:rPr>
              <w:tab/>
            </w:r>
            <w:r>
              <w:rPr>
                <w:sz w:val="18"/>
              </w:rPr>
              <w:t>15 hours in any 24-hour period.</w:t>
            </w:r>
          </w:p>
        </w:tc>
        <w:tc>
          <w:tcPr>
            <w:tcW w:w="686" w:type="dxa"/>
            <w:gridSpan w:val="3"/>
            <w:tcBorders>
              <w:top w:val="single" w:sz="6" w:space="0" w:color="auto"/>
              <w:left w:val="single" w:sz="6" w:space="0" w:color="auto"/>
              <w:bottom w:val="single" w:sz="6" w:space="0" w:color="auto"/>
              <w:right w:val="single" w:sz="6" w:space="0" w:color="auto"/>
            </w:tcBorders>
          </w:tcPr>
          <w:p w14:paraId="77CBB82E" w14:textId="77777777" w:rsidR="0071689C" w:rsidRDefault="0071689C" w:rsidP="007F2E8A"/>
        </w:tc>
        <w:tc>
          <w:tcPr>
            <w:tcW w:w="665" w:type="dxa"/>
            <w:gridSpan w:val="4"/>
            <w:tcBorders>
              <w:top w:val="single" w:sz="6" w:space="0" w:color="auto"/>
              <w:left w:val="single" w:sz="6" w:space="0" w:color="auto"/>
              <w:bottom w:val="single" w:sz="6" w:space="0" w:color="auto"/>
              <w:right w:val="single" w:sz="6" w:space="0" w:color="auto"/>
            </w:tcBorders>
          </w:tcPr>
          <w:p w14:paraId="77CBB82F" w14:textId="77777777" w:rsidR="0071689C" w:rsidRDefault="0071689C" w:rsidP="007F2E8A"/>
        </w:tc>
        <w:tc>
          <w:tcPr>
            <w:tcW w:w="3063" w:type="dxa"/>
            <w:gridSpan w:val="3"/>
            <w:tcBorders>
              <w:left w:val="single" w:sz="6" w:space="0" w:color="auto"/>
              <w:right w:val="single" w:sz="6" w:space="0" w:color="auto"/>
            </w:tcBorders>
          </w:tcPr>
          <w:p w14:paraId="77CBB830" w14:textId="77777777" w:rsidR="0071689C" w:rsidRDefault="0071689C" w:rsidP="007F2E8A"/>
        </w:tc>
      </w:tr>
      <w:tr w:rsidR="0071689C" w14:paraId="77CBB837" w14:textId="77777777" w:rsidTr="00F009B5">
        <w:trPr>
          <w:gridBefore w:val="1"/>
          <w:wBefore w:w="177" w:type="dxa"/>
        </w:trPr>
        <w:tc>
          <w:tcPr>
            <w:tcW w:w="1396" w:type="dxa"/>
            <w:gridSpan w:val="3"/>
            <w:tcBorders>
              <w:left w:val="single" w:sz="6" w:space="0" w:color="auto"/>
              <w:right w:val="single" w:sz="6" w:space="0" w:color="auto"/>
            </w:tcBorders>
          </w:tcPr>
          <w:p w14:paraId="77CBB832" w14:textId="77777777" w:rsidR="0071689C" w:rsidRDefault="0071689C" w:rsidP="007F2E8A">
            <w:pPr>
              <w:rPr>
                <w:sz w:val="18"/>
              </w:rPr>
            </w:pPr>
          </w:p>
        </w:tc>
        <w:tc>
          <w:tcPr>
            <w:tcW w:w="5447" w:type="dxa"/>
            <w:gridSpan w:val="11"/>
            <w:tcBorders>
              <w:left w:val="single" w:sz="6" w:space="0" w:color="auto"/>
              <w:right w:val="single" w:sz="6" w:space="0" w:color="auto"/>
            </w:tcBorders>
          </w:tcPr>
          <w:p w14:paraId="77CBB833" w14:textId="77777777" w:rsidR="0071689C" w:rsidRDefault="0071689C" w:rsidP="007F2E8A">
            <w:pPr>
              <w:ind w:left="216" w:hanging="216"/>
              <w:rPr>
                <w:sz w:val="18"/>
              </w:rPr>
            </w:pPr>
            <w:r>
              <w:rPr>
                <w:rFonts w:ascii="Wingdings" w:hAnsi="Wingdings"/>
                <w:sz w:val="18"/>
              </w:rPr>
              <w:t></w:t>
            </w:r>
            <w:r>
              <w:rPr>
                <w:rFonts w:ascii="Wingdings" w:hAnsi="Wingdings"/>
                <w:sz w:val="18"/>
              </w:rPr>
              <w:tab/>
            </w:r>
            <w:r>
              <w:rPr>
                <w:sz w:val="18"/>
              </w:rPr>
              <w:t>36 hours in any 72-hour period.</w:t>
            </w:r>
          </w:p>
        </w:tc>
        <w:tc>
          <w:tcPr>
            <w:tcW w:w="686" w:type="dxa"/>
            <w:gridSpan w:val="3"/>
            <w:tcBorders>
              <w:top w:val="single" w:sz="6" w:space="0" w:color="auto"/>
              <w:left w:val="single" w:sz="6" w:space="0" w:color="auto"/>
              <w:right w:val="single" w:sz="6" w:space="0" w:color="auto"/>
            </w:tcBorders>
          </w:tcPr>
          <w:p w14:paraId="77CBB834" w14:textId="77777777" w:rsidR="0071689C" w:rsidRDefault="0071689C" w:rsidP="007F2E8A"/>
        </w:tc>
        <w:tc>
          <w:tcPr>
            <w:tcW w:w="665" w:type="dxa"/>
            <w:gridSpan w:val="4"/>
            <w:tcBorders>
              <w:top w:val="single" w:sz="6" w:space="0" w:color="auto"/>
              <w:left w:val="single" w:sz="6" w:space="0" w:color="auto"/>
              <w:right w:val="single" w:sz="6" w:space="0" w:color="auto"/>
            </w:tcBorders>
          </w:tcPr>
          <w:p w14:paraId="77CBB835" w14:textId="77777777" w:rsidR="0071689C" w:rsidRDefault="0071689C" w:rsidP="007F2E8A"/>
        </w:tc>
        <w:tc>
          <w:tcPr>
            <w:tcW w:w="3063" w:type="dxa"/>
            <w:gridSpan w:val="3"/>
            <w:tcBorders>
              <w:left w:val="single" w:sz="6" w:space="0" w:color="auto"/>
              <w:right w:val="single" w:sz="6" w:space="0" w:color="auto"/>
            </w:tcBorders>
          </w:tcPr>
          <w:p w14:paraId="77CBB836" w14:textId="77777777" w:rsidR="0071689C" w:rsidRDefault="0071689C" w:rsidP="007F2E8A"/>
        </w:tc>
      </w:tr>
      <w:tr w:rsidR="0071689C" w14:paraId="77CBB83D" w14:textId="77777777" w:rsidTr="00F009B5">
        <w:trPr>
          <w:gridBefore w:val="1"/>
          <w:wBefore w:w="177" w:type="dxa"/>
          <w:trHeight w:hRule="exact" w:val="80"/>
        </w:trPr>
        <w:tc>
          <w:tcPr>
            <w:tcW w:w="1396" w:type="dxa"/>
            <w:gridSpan w:val="3"/>
            <w:tcBorders>
              <w:top w:val="single" w:sz="6" w:space="0" w:color="auto"/>
              <w:bottom w:val="single" w:sz="6" w:space="0" w:color="auto"/>
            </w:tcBorders>
          </w:tcPr>
          <w:p w14:paraId="77CBB838" w14:textId="77777777" w:rsidR="0071689C" w:rsidRDefault="0071689C" w:rsidP="007F2E8A">
            <w:pPr>
              <w:rPr>
                <w:sz w:val="18"/>
              </w:rPr>
            </w:pPr>
          </w:p>
        </w:tc>
        <w:tc>
          <w:tcPr>
            <w:tcW w:w="5447" w:type="dxa"/>
            <w:gridSpan w:val="11"/>
            <w:tcBorders>
              <w:top w:val="single" w:sz="6" w:space="0" w:color="auto"/>
              <w:bottom w:val="single" w:sz="6" w:space="0" w:color="auto"/>
            </w:tcBorders>
          </w:tcPr>
          <w:p w14:paraId="77CBB839" w14:textId="77777777" w:rsidR="0071689C" w:rsidRDefault="0071689C" w:rsidP="007F2E8A">
            <w:pPr>
              <w:rPr>
                <w:sz w:val="18"/>
              </w:rPr>
            </w:pPr>
          </w:p>
        </w:tc>
        <w:tc>
          <w:tcPr>
            <w:tcW w:w="686" w:type="dxa"/>
            <w:gridSpan w:val="3"/>
            <w:tcBorders>
              <w:top w:val="single" w:sz="6" w:space="0" w:color="auto"/>
              <w:bottom w:val="single" w:sz="6" w:space="0" w:color="auto"/>
            </w:tcBorders>
          </w:tcPr>
          <w:p w14:paraId="77CBB83A" w14:textId="77777777" w:rsidR="0071689C" w:rsidRDefault="0071689C" w:rsidP="007F2E8A"/>
        </w:tc>
        <w:tc>
          <w:tcPr>
            <w:tcW w:w="665" w:type="dxa"/>
            <w:gridSpan w:val="4"/>
            <w:tcBorders>
              <w:top w:val="single" w:sz="6" w:space="0" w:color="auto"/>
              <w:bottom w:val="single" w:sz="6" w:space="0" w:color="auto"/>
            </w:tcBorders>
          </w:tcPr>
          <w:p w14:paraId="77CBB83B" w14:textId="77777777" w:rsidR="0071689C" w:rsidRDefault="0071689C" w:rsidP="007F2E8A"/>
        </w:tc>
        <w:tc>
          <w:tcPr>
            <w:tcW w:w="3063" w:type="dxa"/>
            <w:gridSpan w:val="3"/>
            <w:tcBorders>
              <w:top w:val="single" w:sz="6" w:space="0" w:color="auto"/>
              <w:bottom w:val="single" w:sz="6" w:space="0" w:color="auto"/>
            </w:tcBorders>
          </w:tcPr>
          <w:p w14:paraId="77CBB83C" w14:textId="77777777" w:rsidR="0071689C" w:rsidRDefault="0071689C" w:rsidP="007F2E8A"/>
        </w:tc>
      </w:tr>
      <w:tr w:rsidR="0071689C" w14:paraId="77CBB843" w14:textId="77777777" w:rsidTr="00F009B5">
        <w:trPr>
          <w:gridBefore w:val="1"/>
          <w:wBefore w:w="177" w:type="dxa"/>
        </w:trPr>
        <w:tc>
          <w:tcPr>
            <w:tcW w:w="1396" w:type="dxa"/>
            <w:gridSpan w:val="3"/>
            <w:tcBorders>
              <w:top w:val="single" w:sz="6" w:space="0" w:color="auto"/>
              <w:left w:val="single" w:sz="6" w:space="0" w:color="auto"/>
              <w:right w:val="single" w:sz="6" w:space="0" w:color="auto"/>
            </w:tcBorders>
          </w:tcPr>
          <w:p w14:paraId="77CBB83E" w14:textId="77777777" w:rsidR="0071689C" w:rsidRDefault="0071689C" w:rsidP="007F2E8A">
            <w:pPr>
              <w:rPr>
                <w:sz w:val="18"/>
              </w:rPr>
            </w:pPr>
            <w:r>
              <w:rPr>
                <w:sz w:val="18"/>
              </w:rPr>
              <w:t>090</w:t>
            </w:r>
          </w:p>
        </w:tc>
        <w:tc>
          <w:tcPr>
            <w:tcW w:w="5447" w:type="dxa"/>
            <w:gridSpan w:val="11"/>
            <w:tcBorders>
              <w:top w:val="single" w:sz="6" w:space="0" w:color="auto"/>
              <w:left w:val="single" w:sz="6" w:space="0" w:color="auto"/>
              <w:right w:val="single" w:sz="6" w:space="0" w:color="auto"/>
            </w:tcBorders>
          </w:tcPr>
          <w:p w14:paraId="77CBB83F" w14:textId="77777777" w:rsidR="0071689C" w:rsidRDefault="0071689C" w:rsidP="007F2E8A">
            <w:pPr>
              <w:rPr>
                <w:sz w:val="18"/>
              </w:rPr>
            </w:pPr>
            <w:r>
              <w:rPr>
                <w:b/>
                <w:i/>
                <w:sz w:val="18"/>
              </w:rPr>
              <w:t>RECORD KEEPING</w:t>
            </w:r>
          </w:p>
        </w:tc>
        <w:tc>
          <w:tcPr>
            <w:tcW w:w="686" w:type="dxa"/>
            <w:gridSpan w:val="3"/>
            <w:tcBorders>
              <w:top w:val="single" w:sz="6" w:space="0" w:color="auto"/>
              <w:left w:val="single" w:sz="6" w:space="0" w:color="auto"/>
            </w:tcBorders>
            <w:shd w:val="pct20" w:color="auto" w:fill="auto"/>
          </w:tcPr>
          <w:p w14:paraId="77CBB840" w14:textId="77777777" w:rsidR="0071689C" w:rsidRDefault="0071689C" w:rsidP="007F2E8A"/>
        </w:tc>
        <w:tc>
          <w:tcPr>
            <w:tcW w:w="665" w:type="dxa"/>
            <w:gridSpan w:val="4"/>
            <w:tcBorders>
              <w:top w:val="single" w:sz="6" w:space="0" w:color="auto"/>
            </w:tcBorders>
            <w:shd w:val="pct20" w:color="auto" w:fill="auto"/>
          </w:tcPr>
          <w:p w14:paraId="77CBB841" w14:textId="77777777" w:rsidR="0071689C" w:rsidRDefault="0071689C" w:rsidP="007F2E8A"/>
        </w:tc>
        <w:tc>
          <w:tcPr>
            <w:tcW w:w="3063" w:type="dxa"/>
            <w:gridSpan w:val="3"/>
            <w:tcBorders>
              <w:top w:val="single" w:sz="6" w:space="0" w:color="auto"/>
              <w:right w:val="single" w:sz="6" w:space="0" w:color="auto"/>
            </w:tcBorders>
            <w:shd w:val="pct20" w:color="auto" w:fill="auto"/>
          </w:tcPr>
          <w:p w14:paraId="77CBB842" w14:textId="77777777" w:rsidR="0071689C" w:rsidRDefault="0071689C" w:rsidP="007F2E8A"/>
        </w:tc>
      </w:tr>
      <w:tr w:rsidR="0071689C" w14:paraId="77CBB849" w14:textId="77777777" w:rsidTr="00F009B5">
        <w:trPr>
          <w:gridBefore w:val="1"/>
          <w:wBefore w:w="177" w:type="dxa"/>
        </w:trPr>
        <w:tc>
          <w:tcPr>
            <w:tcW w:w="1396" w:type="dxa"/>
            <w:gridSpan w:val="3"/>
            <w:tcBorders>
              <w:top w:val="single" w:sz="6" w:space="0" w:color="auto"/>
              <w:left w:val="single" w:sz="6" w:space="0" w:color="auto"/>
              <w:right w:val="single" w:sz="6" w:space="0" w:color="auto"/>
            </w:tcBorders>
          </w:tcPr>
          <w:p w14:paraId="77CBB844" w14:textId="77777777" w:rsidR="0071689C" w:rsidRDefault="0071689C" w:rsidP="007F2E8A">
            <w:pPr>
              <w:rPr>
                <w:sz w:val="18"/>
              </w:rPr>
            </w:pPr>
            <w:r>
              <w:rPr>
                <w:sz w:val="18"/>
              </w:rPr>
              <w:t>090(1)</w:t>
            </w:r>
          </w:p>
        </w:tc>
        <w:tc>
          <w:tcPr>
            <w:tcW w:w="5447" w:type="dxa"/>
            <w:gridSpan w:val="11"/>
            <w:tcBorders>
              <w:top w:val="single" w:sz="6" w:space="0" w:color="auto"/>
              <w:left w:val="single" w:sz="6" w:space="0" w:color="auto"/>
              <w:bottom w:val="single" w:sz="6" w:space="0" w:color="auto"/>
              <w:right w:val="single" w:sz="6" w:space="0" w:color="auto"/>
            </w:tcBorders>
          </w:tcPr>
          <w:p w14:paraId="77CBB845" w14:textId="77777777" w:rsidR="0071689C" w:rsidRDefault="0071689C" w:rsidP="007F2E8A">
            <w:pPr>
              <w:rPr>
                <w:sz w:val="18"/>
              </w:rPr>
            </w:pPr>
            <w:r>
              <w:rPr>
                <w:sz w:val="18"/>
              </w:rPr>
              <w:t xml:space="preserve">Log book entries </w:t>
            </w:r>
            <w:r>
              <w:rPr>
                <w:i/>
                <w:sz w:val="18"/>
              </w:rPr>
              <w:t>(by Master)</w:t>
            </w:r>
            <w:r>
              <w:rPr>
                <w:sz w:val="18"/>
              </w:rPr>
              <w:t>:</w:t>
            </w:r>
          </w:p>
        </w:tc>
        <w:tc>
          <w:tcPr>
            <w:tcW w:w="686" w:type="dxa"/>
            <w:gridSpan w:val="3"/>
            <w:tcBorders>
              <w:left w:val="single" w:sz="6" w:space="0" w:color="auto"/>
              <w:bottom w:val="single" w:sz="6" w:space="0" w:color="auto"/>
            </w:tcBorders>
            <w:shd w:val="pct20" w:color="auto" w:fill="auto"/>
          </w:tcPr>
          <w:p w14:paraId="77CBB846" w14:textId="77777777" w:rsidR="0071689C" w:rsidRDefault="0071689C" w:rsidP="007F2E8A"/>
        </w:tc>
        <w:tc>
          <w:tcPr>
            <w:tcW w:w="665" w:type="dxa"/>
            <w:gridSpan w:val="4"/>
            <w:tcBorders>
              <w:left w:val="nil"/>
              <w:right w:val="single" w:sz="6" w:space="0" w:color="auto"/>
            </w:tcBorders>
            <w:shd w:val="pct20" w:color="auto" w:fill="auto"/>
          </w:tcPr>
          <w:p w14:paraId="77CBB847" w14:textId="77777777" w:rsidR="0071689C" w:rsidRDefault="0071689C" w:rsidP="007F2E8A"/>
        </w:tc>
        <w:tc>
          <w:tcPr>
            <w:tcW w:w="3063" w:type="dxa"/>
            <w:gridSpan w:val="3"/>
            <w:tcBorders>
              <w:top w:val="single" w:sz="6" w:space="0" w:color="auto"/>
              <w:left w:val="single" w:sz="6" w:space="0" w:color="auto"/>
              <w:right w:val="single" w:sz="6" w:space="0" w:color="auto"/>
            </w:tcBorders>
          </w:tcPr>
          <w:p w14:paraId="77CBB848" w14:textId="77777777" w:rsidR="0071689C" w:rsidRDefault="0071689C" w:rsidP="007F2E8A"/>
        </w:tc>
      </w:tr>
      <w:tr w:rsidR="0071689C" w14:paraId="77CBB84F" w14:textId="77777777" w:rsidTr="00F009B5">
        <w:trPr>
          <w:gridBefore w:val="1"/>
          <w:wBefore w:w="177" w:type="dxa"/>
        </w:trPr>
        <w:tc>
          <w:tcPr>
            <w:tcW w:w="1396" w:type="dxa"/>
            <w:gridSpan w:val="3"/>
            <w:tcBorders>
              <w:left w:val="single" w:sz="6" w:space="0" w:color="auto"/>
              <w:right w:val="single" w:sz="6" w:space="0" w:color="auto"/>
            </w:tcBorders>
          </w:tcPr>
          <w:p w14:paraId="77CBB84A" w14:textId="77777777" w:rsidR="0071689C" w:rsidRDefault="0071689C" w:rsidP="007F2E8A">
            <w:pPr>
              <w:rPr>
                <w:sz w:val="18"/>
              </w:rPr>
            </w:pPr>
          </w:p>
        </w:tc>
        <w:tc>
          <w:tcPr>
            <w:tcW w:w="5447" w:type="dxa"/>
            <w:gridSpan w:val="11"/>
            <w:tcBorders>
              <w:left w:val="single" w:sz="6" w:space="0" w:color="auto"/>
              <w:right w:val="single" w:sz="6" w:space="0" w:color="auto"/>
            </w:tcBorders>
          </w:tcPr>
          <w:p w14:paraId="77CBB84B" w14:textId="77777777" w:rsidR="0071689C" w:rsidRDefault="0071689C" w:rsidP="007F2E8A">
            <w:pPr>
              <w:ind w:left="216" w:hanging="216"/>
              <w:rPr>
                <w:sz w:val="18"/>
              </w:rPr>
            </w:pPr>
            <w:r>
              <w:rPr>
                <w:rFonts w:ascii="Wingdings" w:hAnsi="Wingdings"/>
                <w:sz w:val="18"/>
              </w:rPr>
              <w:t></w:t>
            </w:r>
            <w:r>
              <w:rPr>
                <w:rFonts w:ascii="Wingdings" w:hAnsi="Wingdings"/>
                <w:sz w:val="18"/>
              </w:rPr>
              <w:tab/>
            </w:r>
            <w:r>
              <w:rPr>
                <w:sz w:val="18"/>
              </w:rPr>
              <w:t>Date/Time of Training session.</w:t>
            </w:r>
          </w:p>
        </w:tc>
        <w:tc>
          <w:tcPr>
            <w:tcW w:w="686" w:type="dxa"/>
            <w:gridSpan w:val="3"/>
            <w:tcBorders>
              <w:top w:val="single" w:sz="6" w:space="0" w:color="auto"/>
              <w:left w:val="single" w:sz="6" w:space="0" w:color="auto"/>
              <w:bottom w:val="single" w:sz="6" w:space="0" w:color="auto"/>
              <w:right w:val="single" w:sz="6" w:space="0" w:color="auto"/>
            </w:tcBorders>
          </w:tcPr>
          <w:p w14:paraId="77CBB84C" w14:textId="77777777" w:rsidR="0071689C" w:rsidRDefault="0071689C" w:rsidP="007F2E8A"/>
        </w:tc>
        <w:tc>
          <w:tcPr>
            <w:tcW w:w="665" w:type="dxa"/>
            <w:gridSpan w:val="4"/>
            <w:tcBorders>
              <w:left w:val="single" w:sz="6" w:space="0" w:color="auto"/>
              <w:right w:val="single" w:sz="6" w:space="0" w:color="auto"/>
            </w:tcBorders>
            <w:shd w:val="pct20" w:color="auto" w:fill="auto"/>
          </w:tcPr>
          <w:p w14:paraId="77CBB84D" w14:textId="77777777" w:rsidR="0071689C" w:rsidRDefault="0071689C" w:rsidP="007F2E8A"/>
        </w:tc>
        <w:tc>
          <w:tcPr>
            <w:tcW w:w="3063" w:type="dxa"/>
            <w:gridSpan w:val="3"/>
            <w:tcBorders>
              <w:left w:val="single" w:sz="6" w:space="0" w:color="auto"/>
              <w:right w:val="single" w:sz="6" w:space="0" w:color="auto"/>
            </w:tcBorders>
          </w:tcPr>
          <w:p w14:paraId="77CBB84E" w14:textId="77777777" w:rsidR="0071689C" w:rsidRDefault="0071689C" w:rsidP="007F2E8A"/>
        </w:tc>
      </w:tr>
      <w:tr w:rsidR="0071689C" w14:paraId="77CBB855" w14:textId="77777777" w:rsidTr="00F009B5">
        <w:trPr>
          <w:gridBefore w:val="1"/>
          <w:wBefore w:w="177" w:type="dxa"/>
        </w:trPr>
        <w:tc>
          <w:tcPr>
            <w:tcW w:w="1396" w:type="dxa"/>
            <w:gridSpan w:val="3"/>
            <w:tcBorders>
              <w:left w:val="single" w:sz="6" w:space="0" w:color="auto"/>
              <w:bottom w:val="single" w:sz="6" w:space="0" w:color="auto"/>
              <w:right w:val="single" w:sz="6" w:space="0" w:color="auto"/>
            </w:tcBorders>
          </w:tcPr>
          <w:p w14:paraId="77CBB850" w14:textId="77777777" w:rsidR="0071689C" w:rsidRDefault="0071689C" w:rsidP="007F2E8A">
            <w:pPr>
              <w:rPr>
                <w:sz w:val="18"/>
              </w:rPr>
            </w:pPr>
          </w:p>
        </w:tc>
        <w:tc>
          <w:tcPr>
            <w:tcW w:w="5447" w:type="dxa"/>
            <w:gridSpan w:val="11"/>
            <w:tcBorders>
              <w:top w:val="single" w:sz="6" w:space="0" w:color="auto"/>
              <w:left w:val="single" w:sz="6" w:space="0" w:color="auto"/>
              <w:bottom w:val="single" w:sz="6" w:space="0" w:color="auto"/>
              <w:right w:val="single" w:sz="6" w:space="0" w:color="auto"/>
            </w:tcBorders>
          </w:tcPr>
          <w:p w14:paraId="77CBB851" w14:textId="77777777" w:rsidR="0071689C" w:rsidRDefault="0071689C" w:rsidP="007F2E8A">
            <w:pPr>
              <w:ind w:left="216" w:hanging="216"/>
              <w:rPr>
                <w:sz w:val="18"/>
              </w:rPr>
            </w:pPr>
            <w:r>
              <w:rPr>
                <w:rFonts w:ascii="Wingdings" w:hAnsi="Wingdings"/>
                <w:sz w:val="18"/>
              </w:rPr>
              <w:t></w:t>
            </w:r>
            <w:r>
              <w:rPr>
                <w:rFonts w:ascii="Wingdings" w:hAnsi="Wingdings"/>
                <w:sz w:val="18"/>
              </w:rPr>
              <w:tab/>
            </w:r>
            <w:r>
              <w:rPr>
                <w:sz w:val="18"/>
              </w:rPr>
              <w:t>Name/Rating of all persons attending training session.</w:t>
            </w:r>
          </w:p>
        </w:tc>
        <w:tc>
          <w:tcPr>
            <w:tcW w:w="686" w:type="dxa"/>
            <w:gridSpan w:val="3"/>
            <w:tcBorders>
              <w:top w:val="single" w:sz="6" w:space="0" w:color="auto"/>
              <w:left w:val="single" w:sz="6" w:space="0" w:color="auto"/>
              <w:bottom w:val="single" w:sz="6" w:space="0" w:color="auto"/>
              <w:right w:val="single" w:sz="6" w:space="0" w:color="auto"/>
            </w:tcBorders>
          </w:tcPr>
          <w:p w14:paraId="77CBB852" w14:textId="77777777" w:rsidR="0071689C" w:rsidRDefault="0071689C" w:rsidP="007F2E8A"/>
        </w:tc>
        <w:tc>
          <w:tcPr>
            <w:tcW w:w="665" w:type="dxa"/>
            <w:gridSpan w:val="4"/>
            <w:tcBorders>
              <w:left w:val="single" w:sz="6" w:space="0" w:color="auto"/>
              <w:right w:val="single" w:sz="6" w:space="0" w:color="auto"/>
            </w:tcBorders>
            <w:shd w:val="pct20" w:color="auto" w:fill="auto"/>
          </w:tcPr>
          <w:p w14:paraId="77CBB853" w14:textId="77777777" w:rsidR="0071689C" w:rsidRDefault="0071689C" w:rsidP="007F2E8A"/>
        </w:tc>
        <w:tc>
          <w:tcPr>
            <w:tcW w:w="3063" w:type="dxa"/>
            <w:gridSpan w:val="3"/>
            <w:tcBorders>
              <w:left w:val="single" w:sz="6" w:space="0" w:color="auto"/>
              <w:right w:val="single" w:sz="6" w:space="0" w:color="auto"/>
            </w:tcBorders>
          </w:tcPr>
          <w:p w14:paraId="77CBB854" w14:textId="77777777" w:rsidR="0071689C" w:rsidRDefault="0071689C" w:rsidP="007F2E8A"/>
        </w:tc>
      </w:tr>
      <w:tr w:rsidR="0071689C" w14:paraId="77CBB85C" w14:textId="77777777" w:rsidTr="00F009B5">
        <w:trPr>
          <w:gridBefore w:val="1"/>
          <w:wBefore w:w="177" w:type="dxa"/>
        </w:trPr>
        <w:tc>
          <w:tcPr>
            <w:tcW w:w="1396" w:type="dxa"/>
            <w:gridSpan w:val="3"/>
            <w:tcBorders>
              <w:top w:val="single" w:sz="6" w:space="0" w:color="auto"/>
              <w:left w:val="single" w:sz="6" w:space="0" w:color="auto"/>
              <w:bottom w:val="single" w:sz="6" w:space="0" w:color="auto"/>
              <w:right w:val="single" w:sz="6" w:space="0" w:color="auto"/>
            </w:tcBorders>
          </w:tcPr>
          <w:p w14:paraId="77CBB856" w14:textId="77777777" w:rsidR="0071689C" w:rsidRDefault="0071689C" w:rsidP="007F2E8A">
            <w:pPr>
              <w:rPr>
                <w:sz w:val="18"/>
              </w:rPr>
            </w:pPr>
            <w:r>
              <w:rPr>
                <w:sz w:val="18"/>
              </w:rPr>
              <w:t>090(2)</w:t>
            </w:r>
          </w:p>
        </w:tc>
        <w:tc>
          <w:tcPr>
            <w:tcW w:w="5447" w:type="dxa"/>
            <w:gridSpan w:val="11"/>
            <w:tcBorders>
              <w:top w:val="single" w:sz="6" w:space="0" w:color="auto"/>
              <w:left w:val="single" w:sz="6" w:space="0" w:color="auto"/>
              <w:bottom w:val="single" w:sz="6" w:space="0" w:color="auto"/>
              <w:right w:val="single" w:sz="6" w:space="0" w:color="auto"/>
            </w:tcBorders>
          </w:tcPr>
          <w:p w14:paraId="77CBB857" w14:textId="77777777" w:rsidR="0071689C" w:rsidRDefault="0071689C" w:rsidP="007F2E8A">
            <w:pPr>
              <w:rPr>
                <w:sz w:val="18"/>
              </w:rPr>
            </w:pPr>
            <w:r>
              <w:rPr>
                <w:sz w:val="18"/>
              </w:rPr>
              <w:t>Log book entry</w:t>
            </w:r>
            <w:r>
              <w:rPr>
                <w:b/>
                <w:sz w:val="18"/>
              </w:rPr>
              <w:t xml:space="preserve"> </w:t>
            </w:r>
            <w:r>
              <w:rPr>
                <w:b/>
                <w:i/>
                <w:sz w:val="18"/>
              </w:rPr>
              <w:t>by Master</w:t>
            </w:r>
            <w:r>
              <w:rPr>
                <w:i/>
                <w:sz w:val="18"/>
              </w:rPr>
              <w:t xml:space="preserve"> or </w:t>
            </w:r>
            <w:r>
              <w:rPr>
                <w:b/>
                <w:i/>
                <w:sz w:val="18"/>
              </w:rPr>
              <w:t>Officer-in-Charge</w:t>
            </w:r>
            <w:r>
              <w:rPr>
                <w:b/>
                <w:sz w:val="18"/>
              </w:rPr>
              <w:t xml:space="preserve"> </w:t>
            </w:r>
            <w:r>
              <w:rPr>
                <w:sz w:val="18"/>
              </w:rPr>
              <w:t xml:space="preserve">that </w:t>
            </w:r>
          </w:p>
          <w:p w14:paraId="77CBB858" w14:textId="77777777" w:rsidR="0071689C" w:rsidRDefault="0071689C" w:rsidP="007F2E8A">
            <w:pPr>
              <w:rPr>
                <w:sz w:val="18"/>
              </w:rPr>
            </w:pPr>
            <w:r>
              <w:rPr>
                <w:sz w:val="18"/>
              </w:rPr>
              <w:t>Pre-transfer Conference held prior to bunkering.</w:t>
            </w:r>
          </w:p>
        </w:tc>
        <w:tc>
          <w:tcPr>
            <w:tcW w:w="686" w:type="dxa"/>
            <w:gridSpan w:val="3"/>
            <w:tcBorders>
              <w:top w:val="single" w:sz="6" w:space="0" w:color="auto"/>
              <w:left w:val="single" w:sz="6" w:space="0" w:color="auto"/>
              <w:bottom w:val="single" w:sz="6" w:space="0" w:color="auto"/>
              <w:right w:val="single" w:sz="6" w:space="0" w:color="auto"/>
            </w:tcBorders>
          </w:tcPr>
          <w:p w14:paraId="77CBB859" w14:textId="77777777" w:rsidR="0071689C" w:rsidRDefault="0071689C" w:rsidP="007F2E8A"/>
        </w:tc>
        <w:tc>
          <w:tcPr>
            <w:tcW w:w="665" w:type="dxa"/>
            <w:gridSpan w:val="4"/>
            <w:tcBorders>
              <w:left w:val="single" w:sz="6" w:space="0" w:color="auto"/>
              <w:right w:val="single" w:sz="6" w:space="0" w:color="auto"/>
            </w:tcBorders>
            <w:shd w:val="pct20" w:color="auto" w:fill="auto"/>
          </w:tcPr>
          <w:p w14:paraId="77CBB85A" w14:textId="77777777" w:rsidR="0071689C" w:rsidRDefault="0071689C" w:rsidP="007F2E8A"/>
        </w:tc>
        <w:tc>
          <w:tcPr>
            <w:tcW w:w="3063" w:type="dxa"/>
            <w:gridSpan w:val="3"/>
            <w:tcBorders>
              <w:left w:val="single" w:sz="6" w:space="0" w:color="auto"/>
              <w:right w:val="single" w:sz="6" w:space="0" w:color="auto"/>
            </w:tcBorders>
          </w:tcPr>
          <w:p w14:paraId="77CBB85B" w14:textId="77777777" w:rsidR="0071689C" w:rsidRDefault="0071689C" w:rsidP="007F2E8A"/>
        </w:tc>
      </w:tr>
      <w:tr w:rsidR="0071689C" w14:paraId="77CBB863" w14:textId="77777777" w:rsidTr="00F009B5">
        <w:trPr>
          <w:gridBefore w:val="1"/>
          <w:wBefore w:w="177" w:type="dxa"/>
        </w:trPr>
        <w:tc>
          <w:tcPr>
            <w:tcW w:w="1396" w:type="dxa"/>
            <w:gridSpan w:val="3"/>
            <w:tcBorders>
              <w:top w:val="single" w:sz="6" w:space="0" w:color="auto"/>
              <w:left w:val="single" w:sz="6" w:space="0" w:color="auto"/>
              <w:bottom w:val="single" w:sz="6" w:space="0" w:color="auto"/>
              <w:right w:val="single" w:sz="6" w:space="0" w:color="auto"/>
            </w:tcBorders>
          </w:tcPr>
          <w:p w14:paraId="77CBB85D" w14:textId="77777777" w:rsidR="0071689C" w:rsidRDefault="0071689C" w:rsidP="007F2E8A">
            <w:pPr>
              <w:rPr>
                <w:sz w:val="18"/>
              </w:rPr>
            </w:pPr>
            <w:r>
              <w:rPr>
                <w:sz w:val="18"/>
              </w:rPr>
              <w:t>090(3)</w:t>
            </w:r>
          </w:p>
        </w:tc>
        <w:tc>
          <w:tcPr>
            <w:tcW w:w="5447" w:type="dxa"/>
            <w:gridSpan w:val="11"/>
            <w:tcBorders>
              <w:top w:val="single" w:sz="6" w:space="0" w:color="auto"/>
              <w:left w:val="single" w:sz="6" w:space="0" w:color="auto"/>
              <w:bottom w:val="single" w:sz="6" w:space="0" w:color="auto"/>
              <w:right w:val="single" w:sz="6" w:space="0" w:color="auto"/>
            </w:tcBorders>
          </w:tcPr>
          <w:p w14:paraId="77CBB85E" w14:textId="77777777" w:rsidR="0071689C" w:rsidRDefault="0071689C" w:rsidP="007F2E8A">
            <w:pPr>
              <w:rPr>
                <w:sz w:val="18"/>
              </w:rPr>
            </w:pPr>
            <w:r>
              <w:rPr>
                <w:sz w:val="18"/>
              </w:rPr>
              <w:t xml:space="preserve">Pre-loading Plan and Declaration of Inspection from past </w:t>
            </w:r>
          </w:p>
          <w:p w14:paraId="77CBB85F" w14:textId="77777777" w:rsidR="0071689C" w:rsidRDefault="0071689C" w:rsidP="007F2E8A">
            <w:pPr>
              <w:rPr>
                <w:sz w:val="18"/>
              </w:rPr>
            </w:pPr>
            <w:r>
              <w:rPr>
                <w:sz w:val="18"/>
              </w:rPr>
              <w:t>30 days retained onboard receiving vessel.</w:t>
            </w:r>
          </w:p>
        </w:tc>
        <w:tc>
          <w:tcPr>
            <w:tcW w:w="686" w:type="dxa"/>
            <w:gridSpan w:val="3"/>
            <w:tcBorders>
              <w:top w:val="single" w:sz="6" w:space="0" w:color="auto"/>
              <w:left w:val="single" w:sz="6" w:space="0" w:color="auto"/>
              <w:bottom w:val="single" w:sz="6" w:space="0" w:color="auto"/>
              <w:right w:val="single" w:sz="6" w:space="0" w:color="auto"/>
            </w:tcBorders>
          </w:tcPr>
          <w:p w14:paraId="77CBB860" w14:textId="77777777" w:rsidR="0071689C" w:rsidRDefault="0071689C" w:rsidP="007F2E8A"/>
        </w:tc>
        <w:tc>
          <w:tcPr>
            <w:tcW w:w="665" w:type="dxa"/>
            <w:gridSpan w:val="4"/>
            <w:tcBorders>
              <w:left w:val="single" w:sz="6" w:space="0" w:color="auto"/>
              <w:bottom w:val="single" w:sz="6" w:space="0" w:color="auto"/>
              <w:right w:val="single" w:sz="6" w:space="0" w:color="auto"/>
            </w:tcBorders>
            <w:shd w:val="pct20" w:color="auto" w:fill="auto"/>
          </w:tcPr>
          <w:p w14:paraId="77CBB861" w14:textId="77777777" w:rsidR="0071689C" w:rsidRDefault="0071689C" w:rsidP="007F2E8A"/>
        </w:tc>
        <w:tc>
          <w:tcPr>
            <w:tcW w:w="3063" w:type="dxa"/>
            <w:gridSpan w:val="3"/>
            <w:tcBorders>
              <w:left w:val="single" w:sz="6" w:space="0" w:color="auto"/>
              <w:bottom w:val="single" w:sz="6" w:space="0" w:color="auto"/>
              <w:right w:val="single" w:sz="6" w:space="0" w:color="auto"/>
            </w:tcBorders>
          </w:tcPr>
          <w:p w14:paraId="77CBB862" w14:textId="77777777" w:rsidR="0071689C" w:rsidRDefault="0071689C" w:rsidP="007F2E8A"/>
        </w:tc>
      </w:tr>
      <w:tr w:rsidR="0071689C" w14:paraId="77CBB869" w14:textId="77777777" w:rsidTr="00F009B5">
        <w:trPr>
          <w:gridBefore w:val="1"/>
          <w:wBefore w:w="177" w:type="dxa"/>
        </w:trPr>
        <w:tc>
          <w:tcPr>
            <w:tcW w:w="1396" w:type="dxa"/>
            <w:gridSpan w:val="3"/>
            <w:tcBorders>
              <w:top w:val="single" w:sz="6" w:space="0" w:color="auto"/>
              <w:left w:val="single" w:sz="6" w:space="0" w:color="auto"/>
              <w:bottom w:val="single" w:sz="6" w:space="0" w:color="auto"/>
              <w:right w:val="single" w:sz="6" w:space="0" w:color="auto"/>
            </w:tcBorders>
          </w:tcPr>
          <w:p w14:paraId="77CBB864" w14:textId="77777777" w:rsidR="0071689C" w:rsidRDefault="0071689C" w:rsidP="007F2E8A">
            <w:pPr>
              <w:rPr>
                <w:sz w:val="18"/>
              </w:rPr>
            </w:pPr>
            <w:r>
              <w:rPr>
                <w:sz w:val="18"/>
              </w:rPr>
              <w:t>090(4)</w:t>
            </w:r>
          </w:p>
        </w:tc>
        <w:tc>
          <w:tcPr>
            <w:tcW w:w="5447" w:type="dxa"/>
            <w:gridSpan w:val="11"/>
            <w:tcBorders>
              <w:top w:val="single" w:sz="6" w:space="0" w:color="auto"/>
              <w:left w:val="single" w:sz="6" w:space="0" w:color="auto"/>
              <w:bottom w:val="single" w:sz="6" w:space="0" w:color="auto"/>
              <w:right w:val="single" w:sz="6" w:space="0" w:color="auto"/>
            </w:tcBorders>
          </w:tcPr>
          <w:p w14:paraId="77CBB865" w14:textId="77777777" w:rsidR="0071689C" w:rsidRDefault="0071689C" w:rsidP="007F2E8A">
            <w:pPr>
              <w:rPr>
                <w:sz w:val="18"/>
              </w:rPr>
            </w:pPr>
            <w:r>
              <w:rPr>
                <w:sz w:val="18"/>
              </w:rPr>
              <w:t>Records available demonstrating compliance with work hour restrictions.</w:t>
            </w:r>
          </w:p>
        </w:tc>
        <w:tc>
          <w:tcPr>
            <w:tcW w:w="686" w:type="dxa"/>
            <w:gridSpan w:val="3"/>
            <w:tcBorders>
              <w:top w:val="single" w:sz="6" w:space="0" w:color="auto"/>
              <w:left w:val="single" w:sz="6" w:space="0" w:color="auto"/>
              <w:bottom w:val="single" w:sz="6" w:space="0" w:color="auto"/>
              <w:right w:val="single" w:sz="6" w:space="0" w:color="auto"/>
            </w:tcBorders>
          </w:tcPr>
          <w:p w14:paraId="77CBB866" w14:textId="77777777" w:rsidR="0071689C" w:rsidRDefault="0071689C" w:rsidP="007F2E8A"/>
        </w:tc>
        <w:tc>
          <w:tcPr>
            <w:tcW w:w="665" w:type="dxa"/>
            <w:gridSpan w:val="4"/>
            <w:tcBorders>
              <w:top w:val="single" w:sz="6" w:space="0" w:color="auto"/>
              <w:left w:val="single" w:sz="6" w:space="0" w:color="auto"/>
              <w:bottom w:val="single" w:sz="6" w:space="0" w:color="auto"/>
              <w:right w:val="single" w:sz="6" w:space="0" w:color="auto"/>
            </w:tcBorders>
          </w:tcPr>
          <w:p w14:paraId="77CBB867" w14:textId="77777777" w:rsidR="0071689C" w:rsidRDefault="0071689C" w:rsidP="007F2E8A"/>
        </w:tc>
        <w:tc>
          <w:tcPr>
            <w:tcW w:w="3063" w:type="dxa"/>
            <w:gridSpan w:val="3"/>
            <w:tcBorders>
              <w:top w:val="single" w:sz="6" w:space="0" w:color="auto"/>
              <w:left w:val="single" w:sz="6" w:space="0" w:color="auto"/>
              <w:bottom w:val="single" w:sz="6" w:space="0" w:color="auto"/>
              <w:right w:val="single" w:sz="6" w:space="0" w:color="auto"/>
            </w:tcBorders>
          </w:tcPr>
          <w:p w14:paraId="77CBB868" w14:textId="77777777" w:rsidR="0071689C" w:rsidRDefault="0071689C" w:rsidP="007F2E8A"/>
        </w:tc>
      </w:tr>
      <w:tr w:rsidR="0071689C" w14:paraId="77CBB87C" w14:textId="77777777" w:rsidTr="00F009B5">
        <w:trPr>
          <w:trHeight w:val="3225"/>
        </w:trPr>
        <w:tc>
          <w:tcPr>
            <w:tcW w:w="11431" w:type="dxa"/>
            <w:gridSpan w:val="25"/>
          </w:tcPr>
          <w:p w14:paraId="77CBB86B" w14:textId="37D32A4F" w:rsidR="0071689C" w:rsidRDefault="00222176" w:rsidP="002107FD">
            <w:pPr>
              <w:tabs>
                <w:tab w:val="left" w:pos="180"/>
              </w:tabs>
              <w:spacing w:before="120" w:after="80"/>
              <w:ind w:left="162"/>
              <w:rPr>
                <w:b/>
                <w:i/>
                <w:sz w:val="18"/>
              </w:rPr>
            </w:pPr>
            <w:r>
              <w:rPr>
                <w:b/>
                <w:bCs/>
                <w:i/>
                <w:iCs/>
                <w:sz w:val="20"/>
              </w:rPr>
              <w:t>WAC 317-40-040 compliance considerations</w:t>
            </w:r>
            <w:r w:rsidR="0071689C">
              <w:rPr>
                <w:b/>
                <w:i/>
                <w:sz w:val="18"/>
              </w:rPr>
              <w:t>:</w:t>
            </w:r>
          </w:p>
          <w:p w14:paraId="77CBB86C" w14:textId="4977D7A8" w:rsidR="0071689C" w:rsidRDefault="0071689C" w:rsidP="005771D0">
            <w:pPr>
              <w:tabs>
                <w:tab w:val="left" w:pos="180"/>
                <w:tab w:val="left" w:pos="3673"/>
                <w:tab w:val="left" w:pos="7183"/>
              </w:tabs>
              <w:spacing w:after="40"/>
              <w:ind w:left="162"/>
              <w:rPr>
                <w:sz w:val="16"/>
              </w:rPr>
            </w:pPr>
            <w:r>
              <w:rPr>
                <w:rFonts w:ascii="Wingdings" w:hAnsi="Wingdings"/>
                <w:sz w:val="16"/>
              </w:rPr>
              <w:t></w:t>
            </w:r>
            <w:r>
              <w:rPr>
                <w:sz w:val="16"/>
              </w:rPr>
              <w:t xml:space="preserve"> Scuppers </w:t>
            </w:r>
            <w:r w:rsidR="00222176">
              <w:rPr>
                <w:sz w:val="16"/>
              </w:rPr>
              <w:t>/ Drain Plugs</w:t>
            </w:r>
            <w:r>
              <w:rPr>
                <w:sz w:val="16"/>
              </w:rPr>
              <w:tab/>
            </w:r>
            <w:r>
              <w:rPr>
                <w:rFonts w:ascii="Wingdings" w:hAnsi="Wingdings"/>
                <w:sz w:val="16"/>
              </w:rPr>
              <w:t></w:t>
            </w:r>
            <w:r>
              <w:rPr>
                <w:sz w:val="16"/>
              </w:rPr>
              <w:t xml:space="preserve"> </w:t>
            </w:r>
            <w:r w:rsidR="00222176" w:rsidRPr="00222176">
              <w:rPr>
                <w:sz w:val="16"/>
              </w:rPr>
              <w:t>Oil Transfer Procedures Available</w:t>
            </w:r>
            <w:r>
              <w:rPr>
                <w:sz w:val="16"/>
              </w:rPr>
              <w:tab/>
            </w:r>
            <w:r>
              <w:rPr>
                <w:rFonts w:ascii="Wingdings" w:hAnsi="Wingdings"/>
                <w:sz w:val="16"/>
              </w:rPr>
              <w:t></w:t>
            </w:r>
            <w:r>
              <w:rPr>
                <w:sz w:val="16"/>
              </w:rPr>
              <w:t xml:space="preserve"> </w:t>
            </w:r>
            <w:r w:rsidR="00222176" w:rsidRPr="00222176">
              <w:rPr>
                <w:sz w:val="16"/>
              </w:rPr>
              <w:t>OTP Contents &amp; Transfer Line diagram</w:t>
            </w:r>
          </w:p>
          <w:p w14:paraId="77CBB86D" w14:textId="29054B20" w:rsidR="0071689C" w:rsidRDefault="0071689C" w:rsidP="005771D0">
            <w:pPr>
              <w:tabs>
                <w:tab w:val="left" w:pos="180"/>
                <w:tab w:val="left" w:pos="3673"/>
                <w:tab w:val="left" w:pos="7183"/>
              </w:tabs>
              <w:spacing w:after="40"/>
              <w:ind w:left="162"/>
              <w:rPr>
                <w:sz w:val="16"/>
              </w:rPr>
            </w:pPr>
            <w:r>
              <w:rPr>
                <w:rFonts w:ascii="Wingdings" w:hAnsi="Wingdings"/>
                <w:sz w:val="16"/>
              </w:rPr>
              <w:t></w:t>
            </w:r>
            <w:r>
              <w:rPr>
                <w:sz w:val="16"/>
              </w:rPr>
              <w:t xml:space="preserve"> </w:t>
            </w:r>
            <w:r w:rsidR="00222176">
              <w:rPr>
                <w:sz w:val="16"/>
              </w:rPr>
              <w:t>Containment Bins</w:t>
            </w:r>
            <w:r>
              <w:rPr>
                <w:sz w:val="16"/>
              </w:rPr>
              <w:tab/>
            </w:r>
            <w:r>
              <w:rPr>
                <w:rFonts w:ascii="Wingdings" w:hAnsi="Wingdings"/>
                <w:sz w:val="16"/>
              </w:rPr>
              <w:t></w:t>
            </w:r>
            <w:r>
              <w:rPr>
                <w:sz w:val="16"/>
              </w:rPr>
              <w:t xml:space="preserve"> </w:t>
            </w:r>
            <w:r w:rsidR="00222176" w:rsidRPr="00222176">
              <w:rPr>
                <w:sz w:val="16"/>
              </w:rPr>
              <w:t>Pipe Pressure Test (annual)</w:t>
            </w:r>
            <w:r>
              <w:rPr>
                <w:sz w:val="16"/>
              </w:rPr>
              <w:tab/>
            </w:r>
            <w:r>
              <w:rPr>
                <w:rFonts w:ascii="Wingdings" w:hAnsi="Wingdings"/>
                <w:sz w:val="16"/>
              </w:rPr>
              <w:t></w:t>
            </w:r>
            <w:r>
              <w:rPr>
                <w:sz w:val="16"/>
              </w:rPr>
              <w:t xml:space="preserve"> </w:t>
            </w:r>
            <w:r w:rsidR="00222176" w:rsidRPr="00222176">
              <w:rPr>
                <w:sz w:val="16"/>
              </w:rPr>
              <w:t>Moorings (secure and appropriate)</w:t>
            </w:r>
          </w:p>
          <w:p w14:paraId="77CBB86E" w14:textId="5EF47CCA" w:rsidR="0071689C" w:rsidRDefault="0071689C" w:rsidP="005771D0">
            <w:pPr>
              <w:tabs>
                <w:tab w:val="left" w:pos="180"/>
                <w:tab w:val="left" w:pos="3673"/>
                <w:tab w:val="left" w:pos="7183"/>
              </w:tabs>
              <w:spacing w:after="40"/>
              <w:ind w:left="162"/>
              <w:rPr>
                <w:sz w:val="16"/>
              </w:rPr>
            </w:pPr>
            <w:r>
              <w:rPr>
                <w:rFonts w:ascii="Wingdings" w:hAnsi="Wingdings"/>
                <w:sz w:val="16"/>
              </w:rPr>
              <w:t></w:t>
            </w:r>
            <w:r w:rsidR="00222176">
              <w:rPr>
                <w:sz w:val="16"/>
              </w:rPr>
              <w:t xml:space="preserve"> Transfer Hose Piping and Connections</w:t>
            </w:r>
            <w:r>
              <w:rPr>
                <w:sz w:val="16"/>
              </w:rPr>
              <w:tab/>
            </w:r>
            <w:r>
              <w:rPr>
                <w:rFonts w:ascii="Wingdings" w:hAnsi="Wingdings"/>
                <w:sz w:val="16"/>
              </w:rPr>
              <w:t></w:t>
            </w:r>
            <w:r>
              <w:rPr>
                <w:sz w:val="16"/>
              </w:rPr>
              <w:t xml:space="preserve"> </w:t>
            </w:r>
            <w:r w:rsidR="00222176" w:rsidRPr="00222176">
              <w:rPr>
                <w:sz w:val="16"/>
              </w:rPr>
              <w:t>Warning Signs and Signals</w:t>
            </w:r>
            <w:r w:rsidR="002107FD">
              <w:rPr>
                <w:sz w:val="16"/>
              </w:rPr>
              <w:tab/>
            </w:r>
            <w:r>
              <w:rPr>
                <w:rFonts w:ascii="Wingdings" w:hAnsi="Wingdings"/>
                <w:sz w:val="16"/>
              </w:rPr>
              <w:t></w:t>
            </w:r>
            <w:r>
              <w:rPr>
                <w:sz w:val="16"/>
              </w:rPr>
              <w:t xml:space="preserve"> </w:t>
            </w:r>
            <w:r w:rsidR="00222176">
              <w:rPr>
                <w:sz w:val="16"/>
              </w:rPr>
              <w:t>Adequate Lighting</w:t>
            </w:r>
          </w:p>
          <w:p w14:paraId="77CBB86F" w14:textId="2B86A41E" w:rsidR="0071689C" w:rsidRDefault="0071689C" w:rsidP="00074EAF">
            <w:pPr>
              <w:tabs>
                <w:tab w:val="left" w:pos="72"/>
                <w:tab w:val="left" w:pos="180"/>
                <w:tab w:val="left" w:pos="3673"/>
                <w:tab w:val="left" w:pos="7183"/>
              </w:tabs>
              <w:ind w:left="162"/>
              <w:rPr>
                <w:sz w:val="20"/>
              </w:rPr>
            </w:pPr>
            <w:r>
              <w:rPr>
                <w:sz w:val="16"/>
              </w:rPr>
              <w:tab/>
            </w:r>
            <w:r>
              <w:rPr>
                <w:rFonts w:ascii="Wingdings" w:hAnsi="Wingdings"/>
                <w:sz w:val="16"/>
              </w:rPr>
              <w:t></w:t>
            </w:r>
            <w:r>
              <w:rPr>
                <w:sz w:val="16"/>
              </w:rPr>
              <w:t>Other:___________________________</w:t>
            </w:r>
            <w:r w:rsidR="00F009B5">
              <w:rPr>
                <w:sz w:val="16"/>
              </w:rPr>
              <w:t>__</w:t>
            </w:r>
            <w:r>
              <w:rPr>
                <w:sz w:val="16"/>
              </w:rPr>
              <w:t>______</w:t>
            </w:r>
            <w:r w:rsidR="00074EAF">
              <w:rPr>
                <w:sz w:val="16"/>
              </w:rPr>
              <w:t>___</w:t>
            </w:r>
          </w:p>
          <w:tbl>
            <w:tblPr>
              <w:tblStyle w:val="TableGrid"/>
              <w:tblpPr w:leftFromText="180" w:rightFromText="180" w:vertAnchor="page" w:horzAnchor="margin" w:tblpXSpec="right" w:tblpY="1291"/>
              <w:tblOverlap w:val="never"/>
              <w:tblW w:w="0" w:type="auto"/>
              <w:tblLayout w:type="fixed"/>
              <w:tblLook w:val="04A0" w:firstRow="1" w:lastRow="0" w:firstColumn="1" w:lastColumn="0" w:noHBand="0" w:noVBand="1"/>
            </w:tblPr>
            <w:tblGrid>
              <w:gridCol w:w="3875"/>
            </w:tblGrid>
            <w:tr w:rsidR="0026668D" w14:paraId="77CBB875" w14:textId="77777777" w:rsidTr="0026668D">
              <w:trPr>
                <w:trHeight w:val="440"/>
              </w:trPr>
              <w:tc>
                <w:tcPr>
                  <w:tcW w:w="3875" w:type="dxa"/>
                </w:tcPr>
                <w:p w14:paraId="77CBB871" w14:textId="77777777" w:rsidR="0026668D" w:rsidRPr="00F009B5" w:rsidRDefault="0026668D" w:rsidP="0026668D">
                  <w:pPr>
                    <w:tabs>
                      <w:tab w:val="left" w:pos="180"/>
                    </w:tabs>
                    <w:rPr>
                      <w:b/>
                      <w:i/>
                      <w:sz w:val="2"/>
                      <w:szCs w:val="2"/>
                    </w:rPr>
                  </w:pPr>
                </w:p>
                <w:p w14:paraId="77CBB872" w14:textId="77777777" w:rsidR="0026668D" w:rsidRDefault="0026668D" w:rsidP="0026668D">
                  <w:pPr>
                    <w:tabs>
                      <w:tab w:val="left" w:pos="180"/>
                    </w:tabs>
                    <w:ind w:left="-23"/>
                    <w:rPr>
                      <w:b/>
                      <w:i/>
                      <w:sz w:val="18"/>
                    </w:rPr>
                  </w:pPr>
                  <w:r>
                    <w:rPr>
                      <w:b/>
                      <w:i/>
                      <w:sz w:val="18"/>
                    </w:rPr>
                    <w:t>Gravity:</w:t>
                  </w:r>
                </w:p>
                <w:p w14:paraId="77CBB873" w14:textId="77777777" w:rsidR="0026668D" w:rsidRDefault="0026668D" w:rsidP="0026668D">
                  <w:pPr>
                    <w:tabs>
                      <w:tab w:val="left" w:pos="180"/>
                    </w:tabs>
                    <w:ind w:left="-23"/>
                    <w:rPr>
                      <w:b/>
                      <w:i/>
                      <w:sz w:val="18"/>
                    </w:rPr>
                  </w:pPr>
                  <w:r>
                    <w:rPr>
                      <w:b/>
                      <w:i/>
                      <w:sz w:val="18"/>
                    </w:rPr>
                    <w:t>Viscosity:</w:t>
                  </w:r>
                </w:p>
                <w:p w14:paraId="77CBB874" w14:textId="77777777" w:rsidR="0026668D" w:rsidRDefault="0026668D" w:rsidP="0026668D">
                  <w:pPr>
                    <w:tabs>
                      <w:tab w:val="left" w:pos="180"/>
                    </w:tabs>
                    <w:ind w:left="-23"/>
                    <w:rPr>
                      <w:b/>
                      <w:i/>
                      <w:sz w:val="18"/>
                    </w:rPr>
                  </w:pPr>
                  <w:r>
                    <w:rPr>
                      <w:b/>
                      <w:i/>
                      <w:sz w:val="18"/>
                    </w:rPr>
                    <w:t>Sulfur:</w:t>
                  </w:r>
                </w:p>
              </w:tc>
            </w:tr>
          </w:tbl>
          <w:p w14:paraId="77CBB876" w14:textId="77777777" w:rsidR="00667849" w:rsidRDefault="0026668D" w:rsidP="002107FD">
            <w:pPr>
              <w:tabs>
                <w:tab w:val="left" w:pos="180"/>
              </w:tabs>
              <w:spacing w:before="180"/>
              <w:ind w:left="162"/>
              <w:rPr>
                <w:b/>
                <w:i/>
                <w:sz w:val="18"/>
              </w:rPr>
            </w:pPr>
            <w:r>
              <w:rPr>
                <w:b/>
                <w:i/>
                <w:sz w:val="18"/>
                <w:u w:val="single"/>
              </w:rPr>
              <w:t xml:space="preserve"> </w:t>
            </w:r>
            <w:r w:rsidR="0071689C">
              <w:rPr>
                <w:b/>
                <w:i/>
                <w:sz w:val="18"/>
                <w:u w:val="single"/>
              </w:rPr>
              <w:t>REMARKS/COMMENTS</w:t>
            </w:r>
            <w:r w:rsidR="0071689C">
              <w:rPr>
                <w:b/>
                <w:i/>
                <w:sz w:val="18"/>
              </w:rPr>
              <w:t>:</w:t>
            </w:r>
            <w:r w:rsidR="00667849">
              <w:rPr>
                <w:b/>
                <w:i/>
                <w:sz w:val="18"/>
              </w:rPr>
              <w:t xml:space="preserve">  </w:t>
            </w:r>
          </w:p>
          <w:p w14:paraId="77CBB87B" w14:textId="77777777" w:rsidR="0071689C" w:rsidRDefault="0071689C" w:rsidP="002107FD">
            <w:pPr>
              <w:tabs>
                <w:tab w:val="left" w:pos="180"/>
              </w:tabs>
              <w:ind w:left="162"/>
            </w:pPr>
          </w:p>
        </w:tc>
      </w:tr>
      <w:tr w:rsidR="0071689C" w:rsidRPr="008E0F64" w14:paraId="77CBB87E" w14:textId="77777777" w:rsidTr="00F009B5">
        <w:tc>
          <w:tcPr>
            <w:tcW w:w="11431" w:type="dxa"/>
            <w:gridSpan w:val="25"/>
          </w:tcPr>
          <w:p w14:paraId="77CBB87D" w14:textId="77777777" w:rsidR="0071689C" w:rsidRPr="008E0F64" w:rsidRDefault="0071689C" w:rsidP="00667849">
            <w:pPr>
              <w:tabs>
                <w:tab w:val="left" w:pos="180"/>
              </w:tabs>
              <w:ind w:left="162"/>
              <w:rPr>
                <w:sz w:val="24"/>
                <w:szCs w:val="24"/>
              </w:rPr>
            </w:pPr>
            <w:r w:rsidRPr="008E0F64">
              <w:rPr>
                <w:sz w:val="24"/>
                <w:szCs w:val="24"/>
              </w:rPr>
              <w:sym w:font="Wingdings" w:char="F071"/>
            </w:r>
            <w:r w:rsidRPr="008E0F64">
              <w:rPr>
                <w:sz w:val="24"/>
                <w:szCs w:val="24"/>
              </w:rPr>
              <w:t xml:space="preserve">  Vessel in </w:t>
            </w:r>
            <w:r w:rsidRPr="008E0F64">
              <w:rPr>
                <w:b/>
                <w:i/>
                <w:sz w:val="24"/>
                <w:szCs w:val="24"/>
              </w:rPr>
              <w:t>compliance</w:t>
            </w:r>
            <w:r w:rsidRPr="008E0F64">
              <w:rPr>
                <w:sz w:val="24"/>
                <w:szCs w:val="24"/>
              </w:rPr>
              <w:t xml:space="preserve"> with State Bunkering Regulations.</w:t>
            </w:r>
          </w:p>
        </w:tc>
      </w:tr>
      <w:tr w:rsidR="0071689C" w:rsidRPr="008E0F64" w14:paraId="77CBB880" w14:textId="77777777" w:rsidTr="00F009B5">
        <w:trPr>
          <w:trHeight w:val="423"/>
        </w:trPr>
        <w:tc>
          <w:tcPr>
            <w:tcW w:w="11431" w:type="dxa"/>
            <w:gridSpan w:val="25"/>
          </w:tcPr>
          <w:p w14:paraId="77CBB87F" w14:textId="77777777" w:rsidR="0071689C" w:rsidRPr="00F009B5" w:rsidRDefault="0071689C" w:rsidP="00F009B5">
            <w:pPr>
              <w:tabs>
                <w:tab w:val="left" w:pos="180"/>
              </w:tabs>
              <w:ind w:left="162"/>
              <w:rPr>
                <w:sz w:val="24"/>
                <w:szCs w:val="24"/>
              </w:rPr>
            </w:pPr>
            <w:r w:rsidRPr="008E0F64">
              <w:rPr>
                <w:sz w:val="24"/>
                <w:szCs w:val="24"/>
              </w:rPr>
              <w:sym w:font="Wingdings" w:char="F071"/>
            </w:r>
            <w:r w:rsidRPr="008E0F64">
              <w:rPr>
                <w:sz w:val="24"/>
                <w:szCs w:val="24"/>
              </w:rPr>
              <w:t xml:space="preserve">  Vessel in </w:t>
            </w:r>
            <w:r w:rsidRPr="008E0F64">
              <w:rPr>
                <w:b/>
                <w:i/>
                <w:sz w:val="24"/>
                <w:szCs w:val="24"/>
              </w:rPr>
              <w:t>violation</w:t>
            </w:r>
            <w:r w:rsidRPr="008E0F64">
              <w:rPr>
                <w:sz w:val="24"/>
                <w:szCs w:val="24"/>
              </w:rPr>
              <w:t xml:space="preserve"> of State Bunkering Regulations as identified, </w:t>
            </w:r>
            <w:r w:rsidR="00F009B5">
              <w:rPr>
                <w:sz w:val="24"/>
                <w:szCs w:val="24"/>
              </w:rPr>
              <w:t xml:space="preserve">corrective measures required.  </w:t>
            </w:r>
          </w:p>
        </w:tc>
      </w:tr>
      <w:tr w:rsidR="0071689C" w14:paraId="77CBB886" w14:textId="77777777" w:rsidTr="00F009B5">
        <w:trPr>
          <w:trHeight w:hRule="exact" w:val="280"/>
        </w:trPr>
        <w:tc>
          <w:tcPr>
            <w:tcW w:w="1888" w:type="dxa"/>
            <w:gridSpan w:val="6"/>
          </w:tcPr>
          <w:p w14:paraId="77CBB881" w14:textId="77777777" w:rsidR="0071689C" w:rsidRDefault="0071689C" w:rsidP="00E73D3F">
            <w:pPr>
              <w:tabs>
                <w:tab w:val="left" w:pos="180"/>
              </w:tabs>
              <w:spacing w:before="20"/>
              <w:ind w:left="162"/>
              <w:rPr>
                <w:b/>
                <w:sz w:val="20"/>
              </w:rPr>
            </w:pPr>
            <w:r>
              <w:rPr>
                <w:b/>
                <w:sz w:val="20"/>
              </w:rPr>
              <w:t>Copy Received:</w:t>
            </w:r>
          </w:p>
        </w:tc>
        <w:tc>
          <w:tcPr>
            <w:tcW w:w="1260" w:type="dxa"/>
            <w:gridSpan w:val="2"/>
            <w:vAlign w:val="center"/>
          </w:tcPr>
          <w:p w14:paraId="77CBB882" w14:textId="77777777" w:rsidR="0071689C" w:rsidRDefault="0071689C" w:rsidP="002107FD">
            <w:pPr>
              <w:spacing w:before="20"/>
              <w:ind w:left="-108"/>
              <w:rPr>
                <w:b/>
                <w:sz w:val="18"/>
              </w:rPr>
            </w:pPr>
            <w:r>
              <w:rPr>
                <w:b/>
                <w:sz w:val="18"/>
              </w:rPr>
              <w:t>PIC Rec. Vsl:</w:t>
            </w:r>
          </w:p>
        </w:tc>
        <w:tc>
          <w:tcPr>
            <w:tcW w:w="3242" w:type="dxa"/>
            <w:gridSpan w:val="5"/>
          </w:tcPr>
          <w:p w14:paraId="77CBB883" w14:textId="77777777" w:rsidR="0071689C" w:rsidRDefault="0071689C" w:rsidP="00E73D3F">
            <w:pPr>
              <w:tabs>
                <w:tab w:val="left" w:pos="180"/>
              </w:tabs>
              <w:ind w:left="162"/>
              <w:rPr>
                <w:b/>
              </w:rPr>
            </w:pPr>
          </w:p>
        </w:tc>
        <w:tc>
          <w:tcPr>
            <w:tcW w:w="1350" w:type="dxa"/>
            <w:gridSpan w:val="6"/>
            <w:vAlign w:val="center"/>
          </w:tcPr>
          <w:p w14:paraId="77CBB884" w14:textId="77777777" w:rsidR="0071689C" w:rsidRDefault="0071689C" w:rsidP="002107FD">
            <w:pPr>
              <w:tabs>
                <w:tab w:val="left" w:pos="162"/>
              </w:tabs>
              <w:spacing w:before="20"/>
              <w:jc w:val="right"/>
              <w:rPr>
                <w:b/>
                <w:sz w:val="18"/>
              </w:rPr>
            </w:pPr>
            <w:r>
              <w:rPr>
                <w:b/>
                <w:sz w:val="18"/>
              </w:rPr>
              <w:t>PIC Del. Vsl:</w:t>
            </w:r>
          </w:p>
        </w:tc>
        <w:tc>
          <w:tcPr>
            <w:tcW w:w="3694" w:type="dxa"/>
            <w:gridSpan w:val="6"/>
          </w:tcPr>
          <w:p w14:paraId="77CBB885" w14:textId="77777777" w:rsidR="0071689C" w:rsidRDefault="0071689C" w:rsidP="00F009B5">
            <w:pPr>
              <w:tabs>
                <w:tab w:val="left" w:pos="163"/>
              </w:tabs>
              <w:ind w:left="162" w:right="-105"/>
              <w:rPr>
                <w:b/>
              </w:rPr>
            </w:pPr>
          </w:p>
        </w:tc>
      </w:tr>
      <w:tr w:rsidR="0071689C" w14:paraId="77CBB88C" w14:textId="77777777" w:rsidTr="00F009B5">
        <w:trPr>
          <w:trHeight w:hRule="exact" w:val="280"/>
        </w:trPr>
        <w:tc>
          <w:tcPr>
            <w:tcW w:w="1888" w:type="dxa"/>
            <w:gridSpan w:val="6"/>
          </w:tcPr>
          <w:p w14:paraId="77CBB887" w14:textId="77777777" w:rsidR="0071689C" w:rsidRDefault="0071689C" w:rsidP="00E73D3F">
            <w:pPr>
              <w:tabs>
                <w:tab w:val="left" w:pos="180"/>
              </w:tabs>
              <w:spacing w:before="20"/>
              <w:ind w:left="162"/>
              <w:rPr>
                <w:b/>
                <w:sz w:val="20"/>
              </w:rPr>
            </w:pPr>
          </w:p>
        </w:tc>
        <w:tc>
          <w:tcPr>
            <w:tcW w:w="1260" w:type="dxa"/>
            <w:gridSpan w:val="2"/>
            <w:vAlign w:val="center"/>
          </w:tcPr>
          <w:p w14:paraId="77CBB888" w14:textId="77777777" w:rsidR="0071689C" w:rsidRDefault="0071689C" w:rsidP="002107FD">
            <w:pPr>
              <w:tabs>
                <w:tab w:val="left" w:pos="162"/>
              </w:tabs>
              <w:spacing w:before="20"/>
              <w:ind w:left="-108"/>
              <w:rPr>
                <w:b/>
                <w:sz w:val="20"/>
              </w:rPr>
            </w:pPr>
            <w:r>
              <w:rPr>
                <w:b/>
                <w:sz w:val="20"/>
              </w:rPr>
              <w:t>Inspector:</w:t>
            </w:r>
          </w:p>
        </w:tc>
        <w:tc>
          <w:tcPr>
            <w:tcW w:w="3242" w:type="dxa"/>
            <w:gridSpan w:val="5"/>
            <w:tcBorders>
              <w:top w:val="single" w:sz="6" w:space="0" w:color="auto"/>
              <w:bottom w:val="single" w:sz="6" w:space="0" w:color="auto"/>
            </w:tcBorders>
          </w:tcPr>
          <w:p w14:paraId="77CBB889" w14:textId="77777777" w:rsidR="0071689C" w:rsidRDefault="0071689C" w:rsidP="00E73D3F">
            <w:pPr>
              <w:tabs>
                <w:tab w:val="left" w:pos="180"/>
              </w:tabs>
              <w:ind w:left="162"/>
              <w:rPr>
                <w:b/>
              </w:rPr>
            </w:pPr>
          </w:p>
        </w:tc>
        <w:tc>
          <w:tcPr>
            <w:tcW w:w="1350" w:type="dxa"/>
            <w:gridSpan w:val="6"/>
            <w:vAlign w:val="center"/>
          </w:tcPr>
          <w:p w14:paraId="77CBB88A" w14:textId="005987D8" w:rsidR="0071689C" w:rsidRDefault="0071689C" w:rsidP="002107FD">
            <w:pPr>
              <w:tabs>
                <w:tab w:val="left" w:pos="162"/>
              </w:tabs>
              <w:spacing w:before="20"/>
              <w:ind w:left="162"/>
              <w:jc w:val="right"/>
              <w:rPr>
                <w:sz w:val="20"/>
              </w:rPr>
            </w:pPr>
            <w:r>
              <w:rPr>
                <w:b/>
                <w:sz w:val="20"/>
              </w:rPr>
              <w:t>Date:</w:t>
            </w:r>
          </w:p>
        </w:tc>
        <w:tc>
          <w:tcPr>
            <w:tcW w:w="3694" w:type="dxa"/>
            <w:gridSpan w:val="6"/>
            <w:tcBorders>
              <w:top w:val="single" w:sz="6" w:space="0" w:color="auto"/>
              <w:bottom w:val="single" w:sz="6" w:space="0" w:color="auto"/>
            </w:tcBorders>
          </w:tcPr>
          <w:p w14:paraId="77CBB88B" w14:textId="77777777" w:rsidR="0071689C" w:rsidRDefault="0071689C" w:rsidP="00F009B5">
            <w:pPr>
              <w:tabs>
                <w:tab w:val="left" w:pos="163"/>
              </w:tabs>
              <w:ind w:left="162" w:right="-105"/>
              <w:rPr>
                <w:b/>
              </w:rPr>
            </w:pPr>
          </w:p>
        </w:tc>
      </w:tr>
      <w:tr w:rsidR="0071689C" w14:paraId="77CBB88E" w14:textId="77777777" w:rsidTr="00F009B5">
        <w:trPr>
          <w:trHeight w:hRule="exact" w:val="104"/>
        </w:trPr>
        <w:tc>
          <w:tcPr>
            <w:tcW w:w="11431" w:type="dxa"/>
            <w:gridSpan w:val="25"/>
          </w:tcPr>
          <w:p w14:paraId="77CBB88D" w14:textId="77777777" w:rsidR="0071689C" w:rsidRDefault="0071689C" w:rsidP="00E73D3F">
            <w:pPr>
              <w:tabs>
                <w:tab w:val="left" w:pos="180"/>
              </w:tabs>
              <w:spacing w:before="80"/>
              <w:ind w:left="162"/>
              <w:jc w:val="center"/>
              <w:rPr>
                <w:sz w:val="18"/>
              </w:rPr>
            </w:pPr>
          </w:p>
        </w:tc>
      </w:tr>
    </w:tbl>
    <w:p w14:paraId="77CBB88F" w14:textId="77777777" w:rsidR="00251B47" w:rsidRDefault="00251B47" w:rsidP="00426427">
      <w:pPr>
        <w:autoSpaceDE w:val="0"/>
        <w:autoSpaceDN w:val="0"/>
        <w:adjustRightInd w:val="0"/>
        <w:rPr>
          <w:rFonts w:cs="Arial"/>
          <w:b/>
          <w:bCs/>
          <w:color w:val="000000"/>
          <w:sz w:val="20"/>
        </w:rPr>
        <w:sectPr w:rsidR="00251B47" w:rsidSect="0071689C">
          <w:pgSz w:w="24480" w:h="15840" w:orient="landscape" w:code="17"/>
          <w:pgMar w:top="720" w:right="720" w:bottom="720" w:left="720" w:header="144" w:footer="144" w:gutter="0"/>
          <w:cols w:num="2" w:space="720"/>
          <w:docGrid w:linePitch="360"/>
        </w:sectPr>
      </w:pPr>
    </w:p>
    <w:p w14:paraId="77CBB890" w14:textId="77777777" w:rsidR="00426427" w:rsidRPr="00251B47" w:rsidRDefault="00426427" w:rsidP="00426427">
      <w:pPr>
        <w:autoSpaceDE w:val="0"/>
        <w:autoSpaceDN w:val="0"/>
        <w:adjustRightInd w:val="0"/>
        <w:rPr>
          <w:rFonts w:cs="Arial"/>
          <w:b/>
          <w:bCs/>
          <w:color w:val="000000"/>
          <w:sz w:val="19"/>
          <w:szCs w:val="19"/>
        </w:rPr>
      </w:pPr>
      <w:r w:rsidRPr="00251B47">
        <w:rPr>
          <w:rFonts w:cs="Arial"/>
          <w:b/>
          <w:bCs/>
          <w:color w:val="000000"/>
          <w:sz w:val="19"/>
          <w:szCs w:val="19"/>
        </w:rPr>
        <w:t xml:space="preserve">Excerpts from Chapter 317-40 WAC </w:t>
      </w:r>
      <w:r w:rsidR="00251B47">
        <w:rPr>
          <w:rFonts w:cs="Arial"/>
          <w:b/>
          <w:bCs/>
          <w:color w:val="000000"/>
          <w:sz w:val="19"/>
          <w:szCs w:val="19"/>
        </w:rPr>
        <w:br/>
      </w:r>
      <w:r w:rsidRPr="00251B47">
        <w:rPr>
          <w:rFonts w:cs="Arial"/>
          <w:b/>
          <w:bCs/>
          <w:color w:val="000000"/>
          <w:sz w:val="19"/>
          <w:szCs w:val="19"/>
        </w:rPr>
        <w:t>BUNKERING OPERATIONS</w:t>
      </w:r>
    </w:p>
    <w:p w14:paraId="77CBB891" w14:textId="77777777" w:rsidR="00426427" w:rsidRPr="00251B47" w:rsidRDefault="00426427" w:rsidP="00426427">
      <w:pPr>
        <w:autoSpaceDE w:val="0"/>
        <w:autoSpaceDN w:val="0"/>
        <w:adjustRightInd w:val="0"/>
        <w:rPr>
          <w:rFonts w:cs="Arial"/>
          <w:color w:val="FFFFFF"/>
          <w:sz w:val="19"/>
          <w:szCs w:val="19"/>
        </w:rPr>
      </w:pPr>
    </w:p>
    <w:p w14:paraId="77CBB892" w14:textId="77777777" w:rsidR="00426427" w:rsidRPr="00251B47" w:rsidRDefault="00426427" w:rsidP="00426427">
      <w:pPr>
        <w:autoSpaceDE w:val="0"/>
        <w:autoSpaceDN w:val="0"/>
        <w:adjustRightInd w:val="0"/>
        <w:rPr>
          <w:rFonts w:cs="Arial"/>
          <w:b/>
          <w:bCs/>
          <w:color w:val="000000"/>
          <w:sz w:val="19"/>
          <w:szCs w:val="19"/>
          <w:u w:val="single"/>
        </w:rPr>
      </w:pPr>
      <w:r w:rsidRPr="00251B47">
        <w:rPr>
          <w:rFonts w:cs="Arial"/>
          <w:b/>
          <w:bCs/>
          <w:color w:val="000000"/>
          <w:sz w:val="19"/>
          <w:szCs w:val="19"/>
          <w:u w:val="single"/>
        </w:rPr>
        <w:t>WAC 317-40-010 Purpose.</w:t>
      </w:r>
    </w:p>
    <w:p w14:paraId="77CBB893"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This chapter establishes minimum standards for safe bunkering operations to reduce the likelihood of an oil spill by:</w:t>
      </w:r>
    </w:p>
    <w:p w14:paraId="77CBB894"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(1) Emphasizing the importance of proper procedures, communication and monitoring before, during and after a bunkering operation;</w:t>
      </w:r>
    </w:p>
    <w:p w14:paraId="77CBB895"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(2) Ensuring that the duties of each person involved in a bunkering operation are clearly defined; and</w:t>
      </w:r>
    </w:p>
    <w:p w14:paraId="77CBB896"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(3) Requiring vessel owners and operators to adopt company policies that improve the safety of bunkering.</w:t>
      </w:r>
    </w:p>
    <w:p w14:paraId="77CBB897" w14:textId="77777777" w:rsidR="00426427" w:rsidRPr="00251B47" w:rsidRDefault="00426427" w:rsidP="00426427">
      <w:pPr>
        <w:autoSpaceDE w:val="0"/>
        <w:autoSpaceDN w:val="0"/>
        <w:adjustRightInd w:val="0"/>
        <w:rPr>
          <w:rFonts w:cs="Arial"/>
          <w:b/>
          <w:bCs/>
          <w:color w:val="000000"/>
          <w:sz w:val="19"/>
          <w:szCs w:val="19"/>
          <w:u w:val="single"/>
        </w:rPr>
      </w:pPr>
      <w:r w:rsidRPr="00251B47">
        <w:rPr>
          <w:rFonts w:cs="Arial"/>
          <w:b/>
          <w:bCs/>
          <w:color w:val="000000"/>
          <w:sz w:val="19"/>
          <w:szCs w:val="19"/>
          <w:u w:val="single"/>
        </w:rPr>
        <w:t xml:space="preserve">WAC 317-40-020 Application. </w:t>
      </w:r>
    </w:p>
    <w:p w14:paraId="77CBB898"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This chapter applies to all bunkering operations to refuel a self-propelled covered vessel 300 gross tons or more, and to all owners, operators, persons-in-charge, and other personnel involved in bunkering in state waters.</w:t>
      </w:r>
    </w:p>
    <w:p w14:paraId="77CBB899" w14:textId="77777777" w:rsidR="00426427" w:rsidRPr="00251B47" w:rsidRDefault="00426427" w:rsidP="00426427">
      <w:pPr>
        <w:autoSpaceDE w:val="0"/>
        <w:autoSpaceDN w:val="0"/>
        <w:adjustRightInd w:val="0"/>
        <w:rPr>
          <w:rFonts w:cs="Arial"/>
          <w:b/>
          <w:bCs/>
          <w:color w:val="000000"/>
          <w:sz w:val="19"/>
          <w:szCs w:val="19"/>
          <w:u w:val="single"/>
        </w:rPr>
      </w:pPr>
      <w:r w:rsidRPr="00251B47">
        <w:rPr>
          <w:rFonts w:cs="Arial"/>
          <w:b/>
          <w:bCs/>
          <w:color w:val="000000"/>
          <w:sz w:val="19"/>
          <w:szCs w:val="19"/>
          <w:u w:val="single"/>
        </w:rPr>
        <w:t xml:space="preserve">WAC 317-40-040 Compliance with federal law and regulations. </w:t>
      </w:r>
    </w:p>
    <w:p w14:paraId="77CBB89A"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(1) All bunkering and personnel involved in bunkering must comply with applicable provisions of federal law and regulations governing licensing, documentation, and oil transfer operations under 33 C.F.R. Sec. 155 and 156, and 46 C.F.R. Sec. 12, 15, and 35.</w:t>
      </w:r>
    </w:p>
    <w:p w14:paraId="77CBB89B"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(2) Federal law and regulations applicable to bunkering on the effective date of these rules are hereby incorporated. Any amendment or recodification of an applicable federal law or regulation is also hereby incorporated unless expressly stated otherwise.</w:t>
      </w:r>
    </w:p>
    <w:p w14:paraId="77CBB89C" w14:textId="77777777" w:rsidR="00426427" w:rsidRPr="00251B47" w:rsidRDefault="00426427" w:rsidP="00426427">
      <w:pPr>
        <w:autoSpaceDE w:val="0"/>
        <w:autoSpaceDN w:val="0"/>
        <w:adjustRightInd w:val="0"/>
        <w:rPr>
          <w:rFonts w:cs="Arial"/>
          <w:b/>
          <w:bCs/>
          <w:color w:val="000000"/>
          <w:sz w:val="19"/>
          <w:szCs w:val="19"/>
          <w:u w:val="single"/>
        </w:rPr>
      </w:pPr>
      <w:r w:rsidRPr="00251B47">
        <w:rPr>
          <w:rFonts w:cs="Arial"/>
          <w:b/>
          <w:bCs/>
          <w:color w:val="000000"/>
          <w:sz w:val="19"/>
          <w:szCs w:val="19"/>
          <w:u w:val="single"/>
        </w:rPr>
        <w:t>WAC 317-40-050 Receiving vessel procedures.</w:t>
      </w:r>
    </w:p>
    <w:p w14:paraId="77CBB89D"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Receiving vessel personnel on a covered vessel being refueled in state waters shall comply with the requirements of this section.</w:t>
      </w:r>
    </w:p>
    <w:p w14:paraId="77CBB89E"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 xml:space="preserve">(1) </w:t>
      </w:r>
      <w:r w:rsidRPr="00251B47">
        <w:rPr>
          <w:rFonts w:cs="Arial"/>
          <w:b/>
          <w:bCs/>
          <w:color w:val="000000"/>
          <w:sz w:val="19"/>
          <w:szCs w:val="19"/>
        </w:rPr>
        <w:t>Training</w:t>
      </w:r>
      <w:r w:rsidRPr="00251B47">
        <w:rPr>
          <w:rFonts w:cs="Arial"/>
          <w:color w:val="000000"/>
          <w:sz w:val="19"/>
          <w:szCs w:val="19"/>
        </w:rPr>
        <w:t>. Except for a receiving vessel subject to subsection (2) of this section, a receiving vessel's person in charge shall conduct a training session for all personnel with duties under the vessel's oil transfer procedure within 48 hours before a vessel's scheduled bunkering. If personnel not assigned bunkering duties in the oil transfer procedure are assigned such duties, the person in charge shall train such personnel before they assume bunkering responsibilities. Training shall be conducted in a language common to both the person in charge and personnel being trained. The training shall include, but is not limited to, a review of the:</w:t>
      </w:r>
    </w:p>
    <w:p w14:paraId="77CBB89F"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 xml:space="preserve">(a) Vessel's preloading plan as described in subsection (3) of this section; </w:t>
      </w:r>
    </w:p>
    <w:p w14:paraId="77CBB8A0"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(b) Civil and criminal penalties and liabilities for not complying with federal and state regulations, and for spilling oil in Washington waters;</w:t>
      </w:r>
    </w:p>
    <w:p w14:paraId="77CBB8A1"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(c) Vessel's oil transfer procedure, including each person's responsibilities and station;</w:t>
      </w:r>
    </w:p>
    <w:p w14:paraId="77CBB8A2"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 xml:space="preserve">(d) English phrases and hand signals to communicate the instructions listed in subsection (8)(b) of this section; and </w:t>
      </w:r>
    </w:p>
    <w:p w14:paraId="77CBB8A3"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(e) Emergency shutdown procedures described under WAC 317-40-065.</w:t>
      </w:r>
    </w:p>
    <w:p w14:paraId="77CBB8A4"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 xml:space="preserve">(2) </w:t>
      </w:r>
      <w:r w:rsidRPr="00251B47">
        <w:rPr>
          <w:rFonts w:cs="Arial"/>
          <w:b/>
          <w:bCs/>
          <w:color w:val="000000"/>
          <w:sz w:val="19"/>
          <w:szCs w:val="19"/>
        </w:rPr>
        <w:t>Intrastate operation</w:t>
      </w:r>
      <w:r w:rsidRPr="00251B47">
        <w:rPr>
          <w:rFonts w:cs="Arial"/>
          <w:color w:val="000000"/>
          <w:sz w:val="19"/>
          <w:szCs w:val="19"/>
        </w:rPr>
        <w:t>. A receiving vessel underway in state waters more than 50 percent of the time in a calendar year and that bunkers three or more times in a month shall conduct the training session described in subsection (1) of this section at least once every month.</w:t>
      </w:r>
    </w:p>
    <w:p w14:paraId="77CBB8A5"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(a) The receiving vessel's owner or operator shall submit a written schedule of the vessel's operations to the office stating:</w:t>
      </w:r>
    </w:p>
    <w:p w14:paraId="77CBB8A6"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(i) The vessel's name, call sign, and official number;</w:t>
      </w:r>
    </w:p>
    <w:p w14:paraId="77CBB8A7"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(ii) The typical routes served by the vessel; and</w:t>
      </w:r>
    </w:p>
    <w:p w14:paraId="77CBB8A8"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(iii) The typical number of bunkering operations performed in any 30 days.</w:t>
      </w:r>
    </w:p>
    <w:p w14:paraId="77CBB8A9"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(b) The receiving vessel's owner or operator shall notify the office in writing within 30 days of making a change in the vessel's typical operations</w:t>
      </w:r>
    </w:p>
    <w:p w14:paraId="77CBB8AA"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 xml:space="preserve">(3) </w:t>
      </w:r>
      <w:r w:rsidRPr="00251B47">
        <w:rPr>
          <w:rFonts w:cs="Arial"/>
          <w:b/>
          <w:bCs/>
          <w:color w:val="000000"/>
          <w:sz w:val="19"/>
          <w:szCs w:val="19"/>
        </w:rPr>
        <w:t>Preloading plan</w:t>
      </w:r>
      <w:r w:rsidRPr="00251B47">
        <w:rPr>
          <w:rFonts w:cs="Arial"/>
          <w:color w:val="000000"/>
          <w:sz w:val="19"/>
          <w:szCs w:val="19"/>
        </w:rPr>
        <w:t>. The receiving vessel's person in charge shall prepare a preloading plan prior to conducting the training session required under subsection (1) of this section. The person in charge shall ensure that a copy of the plan is posted at a place where the plan is easily seen by, and in a language</w:t>
      </w:r>
    </w:p>
    <w:p w14:paraId="77CBB8AB"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common to, vessel personnel engaged in bunkering. The preloading plan must include the:</w:t>
      </w:r>
    </w:p>
    <w:p w14:paraId="77CBB8AC"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(a) Identification, location and capacity of the vessel's bunker tanks receiving oil;</w:t>
      </w:r>
    </w:p>
    <w:p w14:paraId="77CBB8AD"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(b) Level and type of liquid in each bunker tank prior to the scheduled time for bunkering;</w:t>
      </w:r>
    </w:p>
    <w:p w14:paraId="77CBB8AE"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(c) Final ullage or innage, and percent of each bunker tank to be filled;</w:t>
      </w:r>
    </w:p>
    <w:p w14:paraId="77CBB8AF"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(d) Sequence in which the bunker tanks are to be filled; and</w:t>
      </w:r>
    </w:p>
    <w:p w14:paraId="77CBB8B0"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(e) Procedures to regularly monitor all bunker tank levels and valve alignments.</w:t>
      </w:r>
    </w:p>
    <w:p w14:paraId="77CBB8B1"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 xml:space="preserve">(4) </w:t>
      </w:r>
      <w:r w:rsidRPr="00251B47">
        <w:rPr>
          <w:rFonts w:cs="Arial"/>
          <w:b/>
          <w:bCs/>
          <w:color w:val="000000"/>
          <w:sz w:val="19"/>
          <w:szCs w:val="19"/>
        </w:rPr>
        <w:t>Watchstanders</w:t>
      </w:r>
      <w:r w:rsidRPr="00251B47">
        <w:rPr>
          <w:rFonts w:cs="Arial"/>
          <w:color w:val="000000"/>
          <w:sz w:val="19"/>
          <w:szCs w:val="19"/>
        </w:rPr>
        <w:t xml:space="preserve">. The vessel's oil transfer procedure must designate a point-of-transfer watch and a deck-rover watch. Each watch must be equipped with two-way communications to communicate with the person in charge and vessel master or officer in charge. </w:t>
      </w:r>
    </w:p>
    <w:p w14:paraId="77CBB8B2"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(a) A point-of-transfer watch must remain at the point of connection with the delivering vessel during bunkering.</w:t>
      </w:r>
    </w:p>
    <w:p w14:paraId="77CBB8B3"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(b) The primary duty of the deck-rover is to monitor for oil spills on deck or over the side during bunkering. The deck-rover may perform other duties not in conflict with his or her primary duty. The deck-rover shall:</w:t>
      </w:r>
    </w:p>
    <w:p w14:paraId="77CBB8B4"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(i) Visually inspect the deck and water near or opposite all bunker tanks and each tank's sounding tube and vent, if accessible; and</w:t>
      </w:r>
    </w:p>
    <w:p w14:paraId="77CBB8B5"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(ii) Remain in a position during changing over of tanks or topping off to view any spillage on deck or in the water.</w:t>
      </w:r>
    </w:p>
    <w:p w14:paraId="77CBB8B6"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 xml:space="preserve">(5) </w:t>
      </w:r>
      <w:r w:rsidRPr="00251B47">
        <w:rPr>
          <w:rFonts w:cs="Arial"/>
          <w:b/>
          <w:bCs/>
          <w:color w:val="000000"/>
          <w:sz w:val="19"/>
          <w:szCs w:val="19"/>
        </w:rPr>
        <w:t>Personnel duties</w:t>
      </w:r>
      <w:r w:rsidRPr="00251B47">
        <w:rPr>
          <w:rFonts w:cs="Arial"/>
          <w:color w:val="000000"/>
          <w:sz w:val="19"/>
          <w:szCs w:val="19"/>
        </w:rPr>
        <w:t>. Except for the deck-rover watch, personnel assigned bunkering responsibilities may perform only those duties assigned while the vessel is bunkering. All personnel assigned to bunkering shall comply with their assigned duties under the vessel's oil transfer procedure and remain at their work stations during topping off.</w:t>
      </w:r>
    </w:p>
    <w:p w14:paraId="77CBB8B7"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 xml:space="preserve">(6) </w:t>
      </w:r>
      <w:r w:rsidRPr="00251B47">
        <w:rPr>
          <w:rFonts w:cs="Arial"/>
          <w:b/>
          <w:bCs/>
          <w:color w:val="000000"/>
          <w:sz w:val="19"/>
          <w:szCs w:val="19"/>
        </w:rPr>
        <w:t>Vessel access</w:t>
      </w:r>
      <w:r w:rsidRPr="00251B47">
        <w:rPr>
          <w:rFonts w:cs="Arial"/>
          <w:color w:val="000000"/>
          <w:sz w:val="19"/>
          <w:szCs w:val="19"/>
        </w:rPr>
        <w:t>. A receiving vessel must have an accommodation ladder in place to use for access between the receiving and delivering vessels, or between the receiving vessel and facility. If the vessel's master determines that the ladder is inaccessible from the delivering vessel another means of access must be provided that meets the standards established in the International Convention for the Safety of</w:t>
      </w:r>
    </w:p>
    <w:p w14:paraId="77CBB8B8"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Life at Sea, 1974, as consolidated in 1986 (SOLAS). If the vessel master determines access is not safe due to weather or seastate, the master may allow communication by radio or by means set forth in subsection 8 of this section.</w:t>
      </w:r>
    </w:p>
    <w:p w14:paraId="77CBB8B9"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 xml:space="preserve">(7) </w:t>
      </w:r>
      <w:r w:rsidRPr="00251B47">
        <w:rPr>
          <w:rFonts w:cs="Arial"/>
          <w:b/>
          <w:bCs/>
          <w:color w:val="000000"/>
          <w:sz w:val="19"/>
          <w:szCs w:val="19"/>
        </w:rPr>
        <w:t>Soundings</w:t>
      </w:r>
      <w:r w:rsidRPr="00251B47">
        <w:rPr>
          <w:rFonts w:cs="Arial"/>
          <w:color w:val="000000"/>
          <w:sz w:val="19"/>
          <w:szCs w:val="19"/>
        </w:rPr>
        <w:t>. The receiving vessel's person in charge shall ensure that he or she receives sounding reports on tank levels according to the monitoring procedure established in the vessel's preloading plan.</w:t>
      </w:r>
    </w:p>
    <w:p w14:paraId="77CBB8BA"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 xml:space="preserve">(8) </w:t>
      </w:r>
      <w:r w:rsidRPr="00251B47">
        <w:rPr>
          <w:rFonts w:cs="Arial"/>
          <w:b/>
          <w:bCs/>
          <w:color w:val="000000"/>
          <w:sz w:val="19"/>
          <w:szCs w:val="19"/>
        </w:rPr>
        <w:t>Communication</w:t>
      </w:r>
      <w:r w:rsidRPr="00251B47">
        <w:rPr>
          <w:rFonts w:cs="Arial"/>
          <w:color w:val="000000"/>
          <w:sz w:val="19"/>
          <w:szCs w:val="19"/>
        </w:rPr>
        <w:t>.</w:t>
      </w:r>
    </w:p>
    <w:p w14:paraId="77CBB8BB"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 xml:space="preserve">(a) The receiving vessel’s person in charge shall ensure that communication between the receiving and delivering vessel or facility is accomplished either visually and by voice, sound-powered phones, radio, or air horn as required under 33 C.F.R. </w:t>
      </w:r>
      <w:r w:rsidRPr="00251B47">
        <w:rPr>
          <w:rFonts w:cs="Arial"/>
          <w:color w:val="000000"/>
          <w:sz w:val="19"/>
          <w:szCs w:val="19"/>
        </w:rPr>
        <w:t xml:space="preserve">Sec. 155.785. The receiving vessel’s person in charge shall notify the delivering vessel's or facility's person in charge immediately before topping off begins. </w:t>
      </w:r>
    </w:p>
    <w:p w14:paraId="77CBB8BC"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(b) The person in charge shall ensure that bunkering personnel know and use English phrases and hand signals to communicate the following instructions during bunkering: "stop," "hold," "okay," "wait," "fast," "slow," and "finish."</w:t>
      </w:r>
    </w:p>
    <w:p w14:paraId="77CBB8BD" w14:textId="77777777" w:rsidR="00426427" w:rsidRPr="00251B47" w:rsidRDefault="00426427" w:rsidP="00426427">
      <w:pPr>
        <w:autoSpaceDE w:val="0"/>
        <w:autoSpaceDN w:val="0"/>
        <w:adjustRightInd w:val="0"/>
        <w:rPr>
          <w:rFonts w:cs="Arial"/>
          <w:color w:val="000000"/>
          <w:sz w:val="19"/>
          <w:szCs w:val="19"/>
        </w:rPr>
      </w:pPr>
      <w:r w:rsidRPr="00251B47">
        <w:rPr>
          <w:rFonts w:cs="Arial"/>
          <w:b/>
          <w:bCs/>
          <w:color w:val="000000"/>
          <w:sz w:val="19"/>
          <w:szCs w:val="19"/>
          <w:u w:val="single"/>
        </w:rPr>
        <w:t>WAC 317-40-060 Bunkering by a facility.</w:t>
      </w:r>
      <w:r w:rsidRPr="00251B47">
        <w:rPr>
          <w:rFonts w:cs="Arial"/>
          <w:b/>
          <w:bCs/>
          <w:color w:val="000000"/>
          <w:sz w:val="19"/>
          <w:szCs w:val="19"/>
        </w:rPr>
        <w:t xml:space="preserve"> </w:t>
      </w:r>
      <w:r w:rsidRPr="00251B47">
        <w:rPr>
          <w:rFonts w:cs="Arial"/>
          <w:color w:val="000000"/>
          <w:sz w:val="19"/>
          <w:szCs w:val="19"/>
        </w:rPr>
        <w:t>During the pretransfer conference, the person in charge for a receiving vessel being refueled by a facility shall ensure that the receiving vessel's personnel comply with these rules and with the facility's operations manual as required under chapter 173- 180B WAC.</w:t>
      </w:r>
    </w:p>
    <w:p w14:paraId="77CBB8BE" w14:textId="77777777" w:rsidR="00426427" w:rsidRPr="00251B47" w:rsidRDefault="00426427" w:rsidP="00426427">
      <w:pPr>
        <w:autoSpaceDE w:val="0"/>
        <w:autoSpaceDN w:val="0"/>
        <w:adjustRightInd w:val="0"/>
        <w:rPr>
          <w:rFonts w:cs="Arial"/>
          <w:b/>
          <w:bCs/>
          <w:color w:val="000000"/>
          <w:sz w:val="19"/>
          <w:szCs w:val="19"/>
          <w:u w:val="single"/>
        </w:rPr>
      </w:pPr>
      <w:r w:rsidRPr="00251B47">
        <w:rPr>
          <w:rFonts w:cs="Arial"/>
          <w:b/>
          <w:bCs/>
          <w:color w:val="000000"/>
          <w:sz w:val="19"/>
          <w:szCs w:val="19"/>
          <w:u w:val="single"/>
        </w:rPr>
        <w:t>WAC 317-40-065 Emergency shut down procedures.</w:t>
      </w:r>
    </w:p>
    <w:p w14:paraId="77CBB8BF"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(1) If any of the receiving vessel's personnel discovers an oil spill either on deck outside fixed containment, or on the water, or believes an oil spill is likely, he or she shall request immediate shutdown of the bunkering operation.</w:t>
      </w:r>
    </w:p>
    <w:p w14:paraId="77CBB8C0"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(2) The delivering vessel's personnel shall immediately activate the emergency shutdown device at the request of any person on the receiving vessel.</w:t>
      </w:r>
    </w:p>
    <w:p w14:paraId="77CBB8C1" w14:textId="77777777" w:rsidR="00426427" w:rsidRPr="00251B47" w:rsidRDefault="00426427" w:rsidP="00426427">
      <w:pPr>
        <w:autoSpaceDE w:val="0"/>
        <w:autoSpaceDN w:val="0"/>
        <w:adjustRightInd w:val="0"/>
        <w:rPr>
          <w:rFonts w:cs="Arial"/>
          <w:color w:val="000000"/>
          <w:sz w:val="19"/>
          <w:szCs w:val="19"/>
        </w:rPr>
      </w:pPr>
      <w:r w:rsidRPr="00251B47">
        <w:rPr>
          <w:rFonts w:cs="Arial"/>
          <w:b/>
          <w:bCs/>
          <w:color w:val="000000"/>
          <w:sz w:val="19"/>
          <w:szCs w:val="19"/>
          <w:u w:val="single"/>
        </w:rPr>
        <w:t xml:space="preserve">WAC 317-40-070 Pretransfer conference. </w:t>
      </w:r>
    </w:p>
    <w:p w14:paraId="77CBB8C2"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 xml:space="preserve">(1) Before any oil is transferred during bunkering, the receiving vessel's person in charge and the delivering vessel's or facility's person in charge shall hold a pretransfer conference as required under 33 C.F.R. Sec. 156.120. The persons in charge shall meet in person onboard either vessel or at the facility unless the receiving vessel's master determines it is unsafe under WAC 317-40-050(6). The persons in charge shall: </w:t>
      </w:r>
    </w:p>
    <w:p w14:paraId="77CBB8C3"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(a) State and discuss the contents of the declaration of inspection required under 33 C.F.R. Sec. 156.150;</w:t>
      </w:r>
    </w:p>
    <w:p w14:paraId="77CBB8C4"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(b) Discuss procedures for informing the delivering vessel's or facility's person in charge before the receiving vessel changes over tanks or begins topping off; and</w:t>
      </w:r>
    </w:p>
    <w:p w14:paraId="77CBB8C5"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(c) Discuss emergency shutdown procedures and identify each vessel's means to shut down the transfer in an emergency.</w:t>
      </w:r>
    </w:p>
    <w:p w14:paraId="77CBB8C6"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(2) The receiving vessel's person in charge shall identify for the delivering vessel's or facility's person in charge those personnel designated as point-of-transfer watch and deckrover watch.</w:t>
      </w:r>
    </w:p>
    <w:p w14:paraId="77CBB8C7"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(3) A receiving vessel may not receive bunkers unless a person proficient in English and a language common to the vessel's officers and crew is present at the pretransfer conference.</w:t>
      </w:r>
    </w:p>
    <w:p w14:paraId="77CBB8C8"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The receiving vessel's owner or operator shall provide an interpreter proficient in English and a language common to the vessel's officers and crew at the request of the office, the delivering vessel's or facility's person in charge, or the U.S. Coast Guard.</w:t>
      </w:r>
    </w:p>
    <w:p w14:paraId="77CBB8C9"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(4) If the delivering vessel’s person-in-charge is not satisfied with the receiving vessel’s representative’s English proficiency, he or she shall request an interpreter.</w:t>
      </w:r>
    </w:p>
    <w:p w14:paraId="77CBB8CA" w14:textId="77777777" w:rsidR="00426427" w:rsidRPr="00251B47" w:rsidRDefault="00426427" w:rsidP="00426427">
      <w:pPr>
        <w:autoSpaceDE w:val="0"/>
        <w:autoSpaceDN w:val="0"/>
        <w:adjustRightInd w:val="0"/>
        <w:rPr>
          <w:rFonts w:cs="Arial"/>
          <w:b/>
          <w:bCs/>
          <w:color w:val="000000"/>
          <w:sz w:val="19"/>
          <w:szCs w:val="19"/>
          <w:u w:val="single"/>
        </w:rPr>
      </w:pPr>
      <w:r w:rsidRPr="00251B47">
        <w:rPr>
          <w:rFonts w:cs="Arial"/>
          <w:b/>
          <w:bCs/>
          <w:color w:val="000000"/>
          <w:sz w:val="19"/>
          <w:szCs w:val="19"/>
          <w:u w:val="single"/>
        </w:rPr>
        <w:t>WAC 317-40-080 Delivering vessel procedures.</w:t>
      </w:r>
    </w:p>
    <w:p w14:paraId="77CBB8CB"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Delivering vessel personnel may not begin bunkering unless:</w:t>
      </w:r>
    </w:p>
    <w:p w14:paraId="77CBB8CC"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(1) The tanker man meets the certification requirements under 46 C.F.R. Subpart 12.20 and has undergone annual training to become familiar with the requirements of this chapter.</w:t>
      </w:r>
    </w:p>
    <w:p w14:paraId="77CBB8CD"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(2) Access is provided to and from the receiving vessel that meets WAC 317-40-050(5).</w:t>
      </w:r>
    </w:p>
    <w:p w14:paraId="77CBB8CE"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(3) A pretransfer conference was held that met the requirements of WAC 317-40-070;</w:t>
      </w:r>
    </w:p>
    <w:p w14:paraId="77CBB8CF"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(4) A declaration of inspection was discussed in the pretransfer conference and signed by both persons in charge as required under 33 C.F.R. Sec. 156.120;</w:t>
      </w:r>
    </w:p>
    <w:p w14:paraId="77CBB8D0"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 xml:space="preserve">(5) The delivering vessel's person in charge ensures that communication between the receiving and delivering vessel is accomplished either visually and by voice, sound-powered </w:t>
      </w:r>
      <w:r w:rsidRPr="00251B47">
        <w:rPr>
          <w:rFonts w:cs="Arial"/>
          <w:color w:val="000000"/>
          <w:sz w:val="19"/>
          <w:szCs w:val="19"/>
        </w:rPr>
        <w:t>telephone, radio, or air horn, as required under 33 C.F.R. Sec. 155.785; and</w:t>
      </w:r>
    </w:p>
    <w:p w14:paraId="77CBB8D1"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(6) The receiving vessel's person in charge has discussed procedures for informing the delivering vessel's person in charge before changing over tanks and beginning topping off.</w:t>
      </w:r>
    </w:p>
    <w:p w14:paraId="77CBB8D2" w14:textId="77777777" w:rsidR="00426427" w:rsidRPr="00251B47" w:rsidRDefault="00426427" w:rsidP="00426427">
      <w:pPr>
        <w:autoSpaceDE w:val="0"/>
        <w:autoSpaceDN w:val="0"/>
        <w:adjustRightInd w:val="0"/>
        <w:rPr>
          <w:rFonts w:cs="Arial"/>
          <w:color w:val="000000"/>
          <w:sz w:val="19"/>
          <w:szCs w:val="19"/>
        </w:rPr>
      </w:pPr>
      <w:r w:rsidRPr="00251B47">
        <w:rPr>
          <w:rFonts w:cs="Arial"/>
          <w:b/>
          <w:bCs/>
          <w:color w:val="000000"/>
          <w:sz w:val="19"/>
          <w:szCs w:val="19"/>
          <w:u w:val="single"/>
        </w:rPr>
        <w:t>WAC 317-40-085 Work hours.</w:t>
      </w:r>
      <w:r w:rsidRPr="00251B47">
        <w:rPr>
          <w:rFonts w:cs="Arial"/>
          <w:b/>
          <w:bCs/>
          <w:color w:val="000000"/>
          <w:sz w:val="19"/>
          <w:szCs w:val="19"/>
        </w:rPr>
        <w:t xml:space="preserve"> </w:t>
      </w:r>
      <w:r w:rsidRPr="00251B47">
        <w:rPr>
          <w:rFonts w:cs="Arial"/>
          <w:color w:val="000000"/>
          <w:sz w:val="19"/>
          <w:szCs w:val="19"/>
        </w:rPr>
        <w:t>Receiving and delivering vessel personnel involved in bunkering may not work more than 15 hours in any 24-hour period nor more than 36 hours in any 72-hour period except in an emergency or spill response operation. For purposes of this section, "emergency" means an unforeseen situation that poses an imminent threat to human safety, or the environment, or substantial loss of property.</w:t>
      </w:r>
    </w:p>
    <w:p w14:paraId="77CBB8D3" w14:textId="77777777" w:rsidR="00426427" w:rsidRPr="00251B47" w:rsidRDefault="00426427" w:rsidP="00426427">
      <w:pPr>
        <w:autoSpaceDE w:val="0"/>
        <w:autoSpaceDN w:val="0"/>
        <w:adjustRightInd w:val="0"/>
        <w:rPr>
          <w:rFonts w:cs="Arial"/>
          <w:color w:val="000000"/>
          <w:sz w:val="19"/>
          <w:szCs w:val="19"/>
        </w:rPr>
      </w:pPr>
      <w:r w:rsidRPr="00251B47">
        <w:rPr>
          <w:rFonts w:cs="Arial"/>
          <w:b/>
          <w:bCs/>
          <w:color w:val="000000"/>
          <w:sz w:val="19"/>
          <w:szCs w:val="19"/>
          <w:u w:val="single"/>
        </w:rPr>
        <w:t>WAC 317-40-090 Record keeping.</w:t>
      </w:r>
      <w:r w:rsidRPr="00251B47">
        <w:rPr>
          <w:rFonts w:cs="Arial"/>
          <w:b/>
          <w:bCs/>
          <w:color w:val="000000"/>
          <w:sz w:val="19"/>
          <w:szCs w:val="19"/>
        </w:rPr>
        <w:t xml:space="preserve"> </w:t>
      </w:r>
    </w:p>
    <w:p w14:paraId="77CBB8D4"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(1) The master of a receiving vessel or his designee shall record in the vessel's official or deck log the date and time of the receiving vessel training session required under WAC 317-40-060(1), and the name and rating of who attended, immediately upon completion of the session.</w:t>
      </w:r>
    </w:p>
    <w:p w14:paraId="77CBB8D5"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(2) The master or officer in charge shall record in the receiving vessel's official or deck log that a pretransfer conference was held prior to bunkering that complied with the requirements of WAC 317-40-070.</w:t>
      </w:r>
    </w:p>
    <w:p w14:paraId="77CBB8D6"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(3) The receiving vessel's preloading plan and declaration of inspection shall be retained on the vessel for 30 days from the date of bunkering.</w:t>
      </w:r>
    </w:p>
    <w:p w14:paraId="77CBB8D7"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(4) The receiving and delivering vessels’ owner or operator shall maintain records, such as log book entries, maintenance records or payroll records, demonstrating compliance with work hour restrictions in Section 317-40-085 and shall, upon request, provide that information to the office of marine safety.</w:t>
      </w:r>
    </w:p>
    <w:p w14:paraId="77CBB8D8" w14:textId="77777777" w:rsidR="00426427" w:rsidRPr="00251B47" w:rsidRDefault="00426427" w:rsidP="00426427">
      <w:pPr>
        <w:autoSpaceDE w:val="0"/>
        <w:autoSpaceDN w:val="0"/>
        <w:adjustRightInd w:val="0"/>
        <w:rPr>
          <w:rFonts w:cs="Arial"/>
          <w:b/>
          <w:bCs/>
          <w:color w:val="000000"/>
          <w:sz w:val="19"/>
          <w:szCs w:val="19"/>
          <w:u w:val="single"/>
        </w:rPr>
      </w:pPr>
      <w:r w:rsidRPr="00251B47">
        <w:rPr>
          <w:rFonts w:cs="Arial"/>
          <w:b/>
          <w:bCs/>
          <w:color w:val="000000"/>
          <w:sz w:val="19"/>
          <w:szCs w:val="19"/>
          <w:u w:val="single"/>
        </w:rPr>
        <w:t>WAC 317-40-100 Owner and operator responsibilities.</w:t>
      </w:r>
    </w:p>
    <w:p w14:paraId="77CBB8D9"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(1) Owners and operators of receiving and delivering vessels must ensure that the procedures required under this chapter are implemented and followed on their vessels.</w:t>
      </w:r>
    </w:p>
    <w:p w14:paraId="77CBB8DA"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(2) Owners and operators shall ensure that records are kept as required by this chapter and federal regulations.</w:t>
      </w:r>
    </w:p>
    <w:p w14:paraId="77CBB8DB" w14:textId="77777777" w:rsidR="00426427" w:rsidRPr="00251B47" w:rsidRDefault="00426427" w:rsidP="00426427">
      <w:pPr>
        <w:autoSpaceDE w:val="0"/>
        <w:autoSpaceDN w:val="0"/>
        <w:adjustRightInd w:val="0"/>
        <w:rPr>
          <w:rFonts w:cs="Arial"/>
          <w:b/>
          <w:bCs/>
          <w:color w:val="000000"/>
          <w:sz w:val="19"/>
          <w:szCs w:val="19"/>
          <w:u w:val="single"/>
        </w:rPr>
      </w:pPr>
      <w:r w:rsidRPr="00251B47">
        <w:rPr>
          <w:rFonts w:cs="Arial"/>
          <w:b/>
          <w:bCs/>
          <w:color w:val="000000"/>
          <w:sz w:val="19"/>
          <w:szCs w:val="19"/>
          <w:u w:val="single"/>
        </w:rPr>
        <w:t xml:space="preserve">WAC 317-40-130 Oil spills. </w:t>
      </w:r>
    </w:p>
    <w:p w14:paraId="77CBB8DC"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 xml:space="preserve">(1) In the event oil is spilled into the water, or discharged onto either the receiving or delivering vessel's deck outside fixed containment, the vessel’s persons in charge shall immediately shut down the bunkering operation. </w:t>
      </w:r>
    </w:p>
    <w:p w14:paraId="77CBB8DD"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(2) Bunkering may not resume until: (a) Notification is made as required in RCW 90.56.280; and (b) The persons in charge determine that there is no threat of subsequent oil spills.</w:t>
      </w:r>
    </w:p>
    <w:p w14:paraId="77CBB8DE" w14:textId="77777777" w:rsidR="00426427" w:rsidRPr="00251B47" w:rsidRDefault="00426427" w:rsidP="00426427">
      <w:pPr>
        <w:autoSpaceDE w:val="0"/>
        <w:autoSpaceDN w:val="0"/>
        <w:adjustRightInd w:val="0"/>
        <w:rPr>
          <w:rFonts w:cs="Arial"/>
          <w:b/>
          <w:bCs/>
          <w:color w:val="000000"/>
          <w:sz w:val="19"/>
          <w:szCs w:val="19"/>
          <w:u w:val="single"/>
        </w:rPr>
      </w:pPr>
      <w:r w:rsidRPr="00251B47">
        <w:rPr>
          <w:rFonts w:cs="Arial"/>
          <w:b/>
          <w:bCs/>
          <w:color w:val="000000"/>
          <w:sz w:val="19"/>
          <w:szCs w:val="19"/>
          <w:u w:val="single"/>
        </w:rPr>
        <w:t xml:space="preserve">WAC 317-40-140 Compliance. </w:t>
      </w:r>
    </w:p>
    <w:p w14:paraId="77CBB8DF"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(1) Upon request by the office, an owner or operator of a receiving or delivering vessel involved in bunkering in state waters shall demonstrate compliance with this chapter. The owner or operator</w:t>
      </w:r>
    </w:p>
    <w:p w14:paraId="77CBB8E0"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shall make available to the office any or all of the following: (a) the receiving vessel's official and engineering logs; (b) written company policies; (c) standing orders; (d) the receiving vessel's preloading plan; (e) each vessel's declaration of inspection form; (f) the vessel's oil transfer procedures; and</w:t>
      </w:r>
    </w:p>
    <w:p w14:paraId="77CBB8E1" w14:textId="77777777" w:rsidR="00426427" w:rsidRPr="00251B47" w:rsidRDefault="00426427" w:rsidP="00426427">
      <w:pPr>
        <w:autoSpaceDE w:val="0"/>
        <w:autoSpaceDN w:val="0"/>
        <w:adjustRightInd w:val="0"/>
        <w:rPr>
          <w:rFonts w:cs="Arial"/>
          <w:color w:val="000000"/>
          <w:sz w:val="19"/>
          <w:szCs w:val="19"/>
        </w:rPr>
      </w:pPr>
      <w:r w:rsidRPr="00251B47">
        <w:rPr>
          <w:rFonts w:cs="Arial"/>
          <w:color w:val="000000"/>
          <w:sz w:val="19"/>
          <w:szCs w:val="19"/>
        </w:rPr>
        <w:t>(g) training materials.</w:t>
      </w:r>
    </w:p>
    <w:p w14:paraId="77CBB8E2" w14:textId="77777777" w:rsidR="00426427" w:rsidRPr="00251B47" w:rsidRDefault="00426427" w:rsidP="00426427">
      <w:pPr>
        <w:autoSpaceDE w:val="0"/>
        <w:autoSpaceDN w:val="0"/>
        <w:adjustRightInd w:val="0"/>
        <w:rPr>
          <w:rFonts w:cs="Arial"/>
          <w:b/>
          <w:bCs/>
          <w:color w:val="000000"/>
          <w:sz w:val="19"/>
          <w:szCs w:val="19"/>
          <w:u w:val="single"/>
        </w:rPr>
      </w:pPr>
      <w:r w:rsidRPr="00251B47">
        <w:rPr>
          <w:rFonts w:cs="Arial"/>
          <w:b/>
          <w:bCs/>
          <w:color w:val="000000"/>
          <w:sz w:val="19"/>
          <w:szCs w:val="19"/>
          <w:u w:val="single"/>
        </w:rPr>
        <w:t xml:space="preserve">WAC 317-40-150 Enforcement. </w:t>
      </w:r>
    </w:p>
    <w:p w14:paraId="77CBB8E4" w14:textId="7C6E6200" w:rsidR="000F2BB3" w:rsidRPr="00E434FC" w:rsidRDefault="00426427" w:rsidP="00E434FC">
      <w:pPr>
        <w:autoSpaceDE w:val="0"/>
        <w:autoSpaceDN w:val="0"/>
        <w:adjustRightInd w:val="0"/>
        <w:rPr>
          <w:rFonts w:cs="Arial"/>
          <w:color w:val="000000"/>
          <w:sz w:val="19"/>
          <w:szCs w:val="19"/>
        </w:rPr>
      </w:pPr>
      <w:r w:rsidRPr="00251B47">
        <w:rPr>
          <w:rFonts w:cs="Arial"/>
          <w:color w:val="000000"/>
          <w:sz w:val="19"/>
          <w:szCs w:val="19"/>
        </w:rPr>
        <w:t>(1) Failure to comply with the requirements of chapter 88.46 RCW, the provisions of this chapter, or any order or administrative action issued by the office under this chapter, the office may: (1) Order an immediate shutdown of the bunkering procedure; (2) Require additional personnel; (3) Refer the violations for criminal prosecution pursuant to 88.46.080 RCW; or (4) Take other appropriate actions to address the violation.</w:t>
      </w:r>
    </w:p>
    <w:sectPr w:rsidR="000F2BB3" w:rsidRPr="00E434FC" w:rsidSect="00251B47">
      <w:type w:val="continuous"/>
      <w:pgSz w:w="24480" w:h="15840" w:orient="landscape" w:code="17"/>
      <w:pgMar w:top="720" w:right="720" w:bottom="720" w:left="720" w:header="144" w:footer="144" w:gutter="0"/>
      <w:cols w:num="4"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D001F"/>
    <w:multiLevelType w:val="hybridMultilevel"/>
    <w:tmpl w:val="20805A0A"/>
    <w:lvl w:ilvl="0" w:tplc="C42432DA">
      <w:start w:val="1"/>
      <w:numFmt w:val="bullet"/>
      <w:pStyle w:val="Bullet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89C"/>
    <w:rsid w:val="00070D06"/>
    <w:rsid w:val="00074EAF"/>
    <w:rsid w:val="000E6FDD"/>
    <w:rsid w:val="000F2BB3"/>
    <w:rsid w:val="000F2D6B"/>
    <w:rsid w:val="00164E46"/>
    <w:rsid w:val="001A6F44"/>
    <w:rsid w:val="001A74D1"/>
    <w:rsid w:val="001F103C"/>
    <w:rsid w:val="002107FD"/>
    <w:rsid w:val="00222176"/>
    <w:rsid w:val="00251B47"/>
    <w:rsid w:val="0026668D"/>
    <w:rsid w:val="00291109"/>
    <w:rsid w:val="002960C2"/>
    <w:rsid w:val="003907EA"/>
    <w:rsid w:val="003E1A9D"/>
    <w:rsid w:val="00426427"/>
    <w:rsid w:val="00462D72"/>
    <w:rsid w:val="004A5147"/>
    <w:rsid w:val="004D4FBA"/>
    <w:rsid w:val="005771D0"/>
    <w:rsid w:val="005A1944"/>
    <w:rsid w:val="00667849"/>
    <w:rsid w:val="006A5845"/>
    <w:rsid w:val="0071689C"/>
    <w:rsid w:val="007723E8"/>
    <w:rsid w:val="007D0E5B"/>
    <w:rsid w:val="007E5438"/>
    <w:rsid w:val="007F2E8A"/>
    <w:rsid w:val="007F6B31"/>
    <w:rsid w:val="008B14B4"/>
    <w:rsid w:val="0091749F"/>
    <w:rsid w:val="00963950"/>
    <w:rsid w:val="00981B13"/>
    <w:rsid w:val="00986EE3"/>
    <w:rsid w:val="009D603E"/>
    <w:rsid w:val="00A42506"/>
    <w:rsid w:val="00A879A3"/>
    <w:rsid w:val="00AD522C"/>
    <w:rsid w:val="00BE7C3E"/>
    <w:rsid w:val="00C7127E"/>
    <w:rsid w:val="00CA2CC8"/>
    <w:rsid w:val="00D17EDE"/>
    <w:rsid w:val="00D46658"/>
    <w:rsid w:val="00D914B4"/>
    <w:rsid w:val="00DA6494"/>
    <w:rsid w:val="00DD73B8"/>
    <w:rsid w:val="00DF12B7"/>
    <w:rsid w:val="00E434FC"/>
    <w:rsid w:val="00E64AAF"/>
    <w:rsid w:val="00E73D3F"/>
    <w:rsid w:val="00EC3247"/>
    <w:rsid w:val="00F009B5"/>
    <w:rsid w:val="00F20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7CBB6A1"/>
  <w15:docId w15:val="{42A81F64-F6A7-4446-893D-800F1CEB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240"/>
        <w:ind w:left="1440" w:hanging="10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89C"/>
    <w:pPr>
      <w:spacing w:after="0"/>
      <w:ind w:left="0" w:firstLine="0"/>
    </w:pPr>
    <w:rPr>
      <w:rFonts w:ascii="Arial" w:hAnsi="Arial"/>
      <w:sz w:val="22"/>
    </w:rPr>
  </w:style>
  <w:style w:type="paragraph" w:styleId="Heading1">
    <w:name w:val="heading 1"/>
    <w:basedOn w:val="Normal"/>
    <w:next w:val="Normal"/>
    <w:link w:val="Heading1Char"/>
    <w:qFormat/>
    <w:rsid w:val="00DF12B7"/>
    <w:pPr>
      <w:keepNext/>
      <w:keepLines/>
      <w:spacing w:before="480" w:line="276" w:lineRule="auto"/>
      <w:ind w:left="360"/>
      <w:outlineLvl w:val="0"/>
    </w:pPr>
    <w:rPr>
      <w:rFonts w:asciiTheme="majorHAnsi" w:eastAsiaTheme="majorEastAsia" w:hAnsiTheme="majorHAnsi" w:cstheme="majorBidi"/>
      <w:b/>
      <w:bCs/>
      <w:color w:val="7C9163" w:themeColor="accent1" w:themeShade="BF"/>
      <w:sz w:val="28"/>
      <w:szCs w:val="28"/>
    </w:rPr>
  </w:style>
  <w:style w:type="paragraph" w:styleId="Heading2">
    <w:name w:val="heading 2"/>
    <w:basedOn w:val="Normal"/>
    <w:next w:val="Normal"/>
    <w:link w:val="Heading2Char"/>
    <w:unhideWhenUsed/>
    <w:qFormat/>
    <w:rsid w:val="00DF12B7"/>
    <w:pPr>
      <w:keepNext/>
      <w:keepLines/>
      <w:spacing w:before="200" w:line="276" w:lineRule="auto"/>
      <w:ind w:left="360"/>
      <w:outlineLvl w:val="1"/>
    </w:pPr>
    <w:rPr>
      <w:rFonts w:asciiTheme="majorHAnsi" w:eastAsiaTheme="majorEastAsia" w:hAnsiTheme="majorHAnsi" w:cstheme="majorBidi"/>
      <w:b/>
      <w:bCs/>
      <w:color w:val="A5B592" w:themeColor="accent1"/>
      <w:sz w:val="26"/>
      <w:szCs w:val="26"/>
    </w:rPr>
  </w:style>
  <w:style w:type="paragraph" w:styleId="Heading3">
    <w:name w:val="heading 3"/>
    <w:basedOn w:val="Normal"/>
    <w:next w:val="Normal"/>
    <w:link w:val="Heading3Char"/>
    <w:qFormat/>
    <w:rsid w:val="00DF12B7"/>
    <w:pPr>
      <w:keepNext/>
      <w:ind w:left="1440"/>
      <w:outlineLvl w:val="2"/>
    </w:pPr>
    <w:rPr>
      <w:rFonts w:ascii="CG Times" w:hAnsi="CG Times" w:cs="CG Times"/>
      <w:b/>
      <w:bCs/>
      <w:i/>
      <w:iCs/>
      <w:spacing w:val="-3"/>
      <w:sz w:val="24"/>
      <w:szCs w:val="24"/>
    </w:rPr>
  </w:style>
  <w:style w:type="paragraph" w:styleId="Heading9">
    <w:name w:val="heading 9"/>
    <w:basedOn w:val="Normal"/>
    <w:next w:val="Normal"/>
    <w:link w:val="Heading9Char"/>
    <w:uiPriority w:val="99"/>
    <w:unhideWhenUsed/>
    <w:qFormat/>
    <w:rsid w:val="00DF12B7"/>
    <w:pPr>
      <w:keepNext/>
      <w:keepLines/>
      <w:spacing w:before="200" w:line="276" w:lineRule="auto"/>
      <w:ind w:left="36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12B7"/>
    <w:rPr>
      <w:rFonts w:asciiTheme="majorHAnsi" w:eastAsiaTheme="majorEastAsia" w:hAnsiTheme="majorHAnsi" w:cstheme="majorBidi"/>
      <w:b/>
      <w:bCs/>
      <w:color w:val="7C9163" w:themeColor="accent1" w:themeShade="BF"/>
      <w:sz w:val="28"/>
      <w:szCs w:val="28"/>
    </w:rPr>
  </w:style>
  <w:style w:type="character" w:customStyle="1" w:styleId="Heading2Char">
    <w:name w:val="Heading 2 Char"/>
    <w:basedOn w:val="DefaultParagraphFont"/>
    <w:link w:val="Heading2"/>
    <w:uiPriority w:val="99"/>
    <w:rsid w:val="00DF12B7"/>
    <w:rPr>
      <w:rFonts w:asciiTheme="majorHAnsi" w:eastAsiaTheme="majorEastAsia" w:hAnsiTheme="majorHAnsi" w:cstheme="majorBidi"/>
      <w:b/>
      <w:bCs/>
      <w:color w:val="A5B592" w:themeColor="accent1"/>
      <w:sz w:val="26"/>
      <w:szCs w:val="26"/>
    </w:rPr>
  </w:style>
  <w:style w:type="character" w:customStyle="1" w:styleId="Heading3Char">
    <w:name w:val="Heading 3 Char"/>
    <w:basedOn w:val="DefaultParagraphFont"/>
    <w:link w:val="Heading3"/>
    <w:uiPriority w:val="99"/>
    <w:rsid w:val="00DF12B7"/>
    <w:rPr>
      <w:rFonts w:ascii="CG Times" w:hAnsi="CG Times" w:cs="CG Times"/>
      <w:b/>
      <w:bCs/>
      <w:i/>
      <w:iCs/>
      <w:spacing w:val="-3"/>
      <w:sz w:val="24"/>
      <w:szCs w:val="24"/>
    </w:rPr>
  </w:style>
  <w:style w:type="character" w:customStyle="1" w:styleId="Heading9Char">
    <w:name w:val="Heading 9 Char"/>
    <w:basedOn w:val="DefaultParagraphFont"/>
    <w:link w:val="Heading9"/>
    <w:uiPriority w:val="99"/>
    <w:rsid w:val="00DF12B7"/>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qFormat/>
    <w:rsid w:val="00DF12B7"/>
    <w:pPr>
      <w:pBdr>
        <w:bottom w:val="single" w:sz="8" w:space="4" w:color="A5B592" w:themeColor="accent1"/>
      </w:pBdr>
      <w:spacing w:after="300" w:line="276" w:lineRule="auto"/>
      <w:ind w:left="360"/>
      <w:contextualSpacing/>
    </w:pPr>
    <w:rPr>
      <w:rFonts w:asciiTheme="majorHAnsi" w:eastAsiaTheme="majorEastAsia" w:hAnsiTheme="majorHAnsi" w:cstheme="majorBidi"/>
      <w:color w:val="32391C" w:themeColor="text2" w:themeShade="BF"/>
      <w:spacing w:val="5"/>
      <w:kern w:val="28"/>
      <w:sz w:val="52"/>
      <w:szCs w:val="52"/>
    </w:rPr>
  </w:style>
  <w:style w:type="character" w:customStyle="1" w:styleId="TitleChar">
    <w:name w:val="Title Char"/>
    <w:basedOn w:val="DefaultParagraphFont"/>
    <w:link w:val="Title"/>
    <w:rsid w:val="00DF12B7"/>
    <w:rPr>
      <w:rFonts w:asciiTheme="majorHAnsi" w:eastAsiaTheme="majorEastAsia" w:hAnsiTheme="majorHAnsi" w:cstheme="majorBidi"/>
      <w:color w:val="32391C" w:themeColor="text2" w:themeShade="BF"/>
      <w:spacing w:val="5"/>
      <w:kern w:val="28"/>
      <w:sz w:val="52"/>
      <w:szCs w:val="52"/>
    </w:rPr>
  </w:style>
  <w:style w:type="paragraph" w:styleId="NoSpacing">
    <w:name w:val="No Spacing"/>
    <w:link w:val="NoSpacingChar"/>
    <w:uiPriority w:val="1"/>
    <w:qFormat/>
    <w:rsid w:val="00DF12B7"/>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DF12B7"/>
    <w:rPr>
      <w:rFonts w:asciiTheme="minorHAnsi" w:eastAsiaTheme="minorHAnsi" w:hAnsiTheme="minorHAnsi" w:cstheme="minorBidi"/>
      <w:sz w:val="22"/>
      <w:szCs w:val="22"/>
    </w:rPr>
  </w:style>
  <w:style w:type="paragraph" w:styleId="ListParagraph">
    <w:name w:val="List Paragraph"/>
    <w:basedOn w:val="Normal"/>
    <w:link w:val="ListParagraphChar"/>
    <w:uiPriority w:val="99"/>
    <w:qFormat/>
    <w:rsid w:val="00DF12B7"/>
    <w:pPr>
      <w:spacing w:after="120" w:line="276" w:lineRule="auto"/>
      <w:ind w:left="720"/>
      <w:contextualSpacing/>
    </w:pPr>
    <w:rPr>
      <w:rFonts w:ascii="Calibri" w:hAnsi="Calibri"/>
      <w:sz w:val="24"/>
      <w:szCs w:val="24"/>
    </w:rPr>
  </w:style>
  <w:style w:type="character" w:customStyle="1" w:styleId="ListParagraphChar">
    <w:name w:val="List Paragraph Char"/>
    <w:basedOn w:val="DefaultParagraphFont"/>
    <w:link w:val="ListParagraph"/>
    <w:uiPriority w:val="99"/>
    <w:rsid w:val="00DF12B7"/>
    <w:rPr>
      <w:rFonts w:ascii="Calibri" w:hAnsi="Calibri"/>
      <w:sz w:val="24"/>
      <w:szCs w:val="24"/>
    </w:rPr>
  </w:style>
  <w:style w:type="paragraph" w:styleId="TOCHeading">
    <w:name w:val="TOC Heading"/>
    <w:basedOn w:val="Heading1"/>
    <w:next w:val="Normal"/>
    <w:uiPriority w:val="39"/>
    <w:semiHidden/>
    <w:unhideWhenUsed/>
    <w:qFormat/>
    <w:rsid w:val="00DF12B7"/>
    <w:pPr>
      <w:ind w:left="0"/>
      <w:outlineLvl w:val="9"/>
    </w:pPr>
  </w:style>
  <w:style w:type="paragraph" w:customStyle="1" w:styleId="Chaptertitle">
    <w:name w:val="Chapter title"/>
    <w:basedOn w:val="Title"/>
    <w:link w:val="ChaptertitleChar"/>
    <w:qFormat/>
    <w:rsid w:val="00DF12B7"/>
    <w:pPr>
      <w:pBdr>
        <w:bottom w:val="single" w:sz="18" w:space="4" w:color="444D26" w:themeColor="text2"/>
      </w:pBdr>
      <w:spacing w:after="240"/>
    </w:pPr>
    <w:rPr>
      <w:color w:val="536142" w:themeColor="accent1" w:themeShade="80"/>
      <w:sz w:val="72"/>
      <w:szCs w:val="72"/>
      <w14:shadow w14:blurRad="50800" w14:dist="38100" w14:dir="2700000" w14:sx="100000" w14:sy="100000" w14:kx="0" w14:ky="0" w14:algn="tl">
        <w14:srgbClr w14:val="000000">
          <w14:alpha w14:val="60000"/>
        </w14:srgbClr>
      </w14:shadow>
    </w:rPr>
  </w:style>
  <w:style w:type="character" w:customStyle="1" w:styleId="ChaptertitleChar">
    <w:name w:val="Chapter title Char"/>
    <w:basedOn w:val="TitleChar"/>
    <w:link w:val="Chaptertitle"/>
    <w:rsid w:val="00DF12B7"/>
    <w:rPr>
      <w:rFonts w:asciiTheme="majorHAnsi" w:eastAsiaTheme="majorEastAsia" w:hAnsiTheme="majorHAnsi" w:cstheme="majorBidi"/>
      <w:color w:val="536142" w:themeColor="accent1" w:themeShade="80"/>
      <w:spacing w:val="5"/>
      <w:kern w:val="28"/>
      <w:sz w:val="72"/>
      <w:szCs w:val="72"/>
      <w14:shadow w14:blurRad="50800" w14:dist="38100" w14:dir="2700000" w14:sx="100000" w14:sy="100000" w14:kx="0" w14:ky="0" w14:algn="tl">
        <w14:srgbClr w14:val="000000">
          <w14:alpha w14:val="60000"/>
        </w14:srgbClr>
      </w14:shadow>
    </w:rPr>
  </w:style>
  <w:style w:type="paragraph" w:customStyle="1" w:styleId="Headingbanner">
    <w:name w:val="Heading banner"/>
    <w:basedOn w:val="Normal"/>
    <w:link w:val="HeadingbannerChar"/>
    <w:qFormat/>
    <w:rsid w:val="00DF12B7"/>
    <w:pPr>
      <w:shd w:val="clear" w:color="auto" w:fill="536142" w:themeFill="accent1" w:themeFillShade="80"/>
      <w:spacing w:after="120" w:line="276" w:lineRule="auto"/>
      <w:ind w:left="360"/>
    </w:pPr>
    <w:rPr>
      <w:rFonts w:ascii="Calibri" w:hAnsi="Calibri"/>
      <w:b/>
      <w:color w:val="FFFFFF" w:themeColor="background1"/>
      <w:sz w:val="24"/>
      <w:szCs w:val="24"/>
    </w:rPr>
  </w:style>
  <w:style w:type="character" w:customStyle="1" w:styleId="HeadingbannerChar">
    <w:name w:val="Heading banner Char"/>
    <w:basedOn w:val="DefaultParagraphFont"/>
    <w:link w:val="Headingbanner"/>
    <w:rsid w:val="00DF12B7"/>
    <w:rPr>
      <w:rFonts w:ascii="Calibri" w:hAnsi="Calibri"/>
      <w:b/>
      <w:color w:val="FFFFFF" w:themeColor="background1"/>
      <w:sz w:val="24"/>
      <w:szCs w:val="24"/>
      <w:shd w:val="clear" w:color="auto" w:fill="536142" w:themeFill="accent1" w:themeFillShade="80"/>
    </w:rPr>
  </w:style>
  <w:style w:type="paragraph" w:customStyle="1" w:styleId="Bulletlist">
    <w:name w:val="Bullet list"/>
    <w:basedOn w:val="ListParagraph"/>
    <w:link w:val="BulletlistChar"/>
    <w:qFormat/>
    <w:rsid w:val="00DF12B7"/>
    <w:pPr>
      <w:numPr>
        <w:numId w:val="1"/>
      </w:numPr>
    </w:pPr>
  </w:style>
  <w:style w:type="character" w:customStyle="1" w:styleId="BulletlistChar">
    <w:name w:val="Bullet list Char"/>
    <w:basedOn w:val="ListParagraphChar"/>
    <w:link w:val="Bulletlist"/>
    <w:rsid w:val="00DF12B7"/>
    <w:rPr>
      <w:rFonts w:ascii="Calibri" w:hAnsi="Calibri"/>
      <w:sz w:val="24"/>
      <w:szCs w:val="24"/>
    </w:rPr>
  </w:style>
  <w:style w:type="paragraph" w:customStyle="1" w:styleId="subheading">
    <w:name w:val="subheading"/>
    <w:basedOn w:val="Normal"/>
    <w:link w:val="subheadingChar"/>
    <w:qFormat/>
    <w:rsid w:val="00DF12B7"/>
    <w:pPr>
      <w:shd w:val="clear" w:color="auto" w:fill="ECF0E9" w:themeFill="accent1" w:themeFillTint="33"/>
      <w:spacing w:after="120" w:line="276" w:lineRule="auto"/>
      <w:ind w:left="360"/>
    </w:pPr>
    <w:rPr>
      <w:rFonts w:ascii="Calibri" w:hAnsi="Calibri"/>
      <w:b/>
      <w:color w:val="444D26" w:themeColor="text2"/>
      <w:sz w:val="24"/>
      <w:szCs w:val="24"/>
    </w:rPr>
  </w:style>
  <w:style w:type="character" w:customStyle="1" w:styleId="subheadingChar">
    <w:name w:val="subheading Char"/>
    <w:basedOn w:val="DefaultParagraphFont"/>
    <w:link w:val="subheading"/>
    <w:rsid w:val="00DF12B7"/>
    <w:rPr>
      <w:rFonts w:ascii="Calibri" w:hAnsi="Calibri"/>
      <w:b/>
      <w:color w:val="444D26" w:themeColor="text2"/>
      <w:sz w:val="24"/>
      <w:szCs w:val="24"/>
      <w:shd w:val="clear" w:color="auto" w:fill="ECF0E9" w:themeFill="accent1" w:themeFillTint="33"/>
    </w:rPr>
  </w:style>
  <w:style w:type="paragraph" w:customStyle="1" w:styleId="SectionTitle">
    <w:name w:val="Section Title"/>
    <w:basedOn w:val="Chaptertitle"/>
    <w:link w:val="SectionTitleChar"/>
    <w:qFormat/>
    <w:rsid w:val="00DF12B7"/>
    <w:rPr>
      <w:sz w:val="56"/>
    </w:rPr>
  </w:style>
  <w:style w:type="character" w:customStyle="1" w:styleId="SectionTitleChar">
    <w:name w:val="Section Title Char"/>
    <w:basedOn w:val="ChaptertitleChar"/>
    <w:link w:val="SectionTitle"/>
    <w:rsid w:val="00DF12B7"/>
    <w:rPr>
      <w:rFonts w:asciiTheme="majorHAnsi" w:eastAsiaTheme="majorEastAsia" w:hAnsiTheme="majorHAnsi" w:cstheme="majorBidi"/>
      <w:color w:val="536142" w:themeColor="accent1" w:themeShade="80"/>
      <w:spacing w:val="5"/>
      <w:kern w:val="28"/>
      <w:sz w:val="56"/>
      <w:szCs w:val="72"/>
      <w14:shadow w14:blurRad="50800" w14:dist="38100" w14:dir="2700000" w14:sx="100000" w14:sy="100000" w14:kx="0" w14:ky="0" w14:algn="tl">
        <w14:srgbClr w14:val="000000">
          <w14:alpha w14:val="60000"/>
        </w14:srgbClr>
      </w14:shadow>
    </w:rPr>
  </w:style>
  <w:style w:type="paragraph" w:styleId="Header">
    <w:name w:val="header"/>
    <w:basedOn w:val="Normal"/>
    <w:link w:val="HeaderChar"/>
    <w:rsid w:val="0071689C"/>
    <w:pPr>
      <w:tabs>
        <w:tab w:val="center" w:pos="4320"/>
        <w:tab w:val="right" w:pos="8640"/>
      </w:tabs>
    </w:pPr>
  </w:style>
  <w:style w:type="character" w:customStyle="1" w:styleId="HeaderChar">
    <w:name w:val="Header Char"/>
    <w:basedOn w:val="DefaultParagraphFont"/>
    <w:link w:val="Header"/>
    <w:rsid w:val="0071689C"/>
    <w:rPr>
      <w:rFonts w:ascii="Arial" w:hAnsi="Arial"/>
      <w:sz w:val="22"/>
    </w:rPr>
  </w:style>
  <w:style w:type="paragraph" w:customStyle="1" w:styleId="Noparagraphstyle">
    <w:name w:val="[No paragraph style]"/>
    <w:rsid w:val="0071689C"/>
    <w:pPr>
      <w:autoSpaceDE w:val="0"/>
      <w:autoSpaceDN w:val="0"/>
      <w:adjustRightInd w:val="0"/>
      <w:spacing w:after="0" w:line="288" w:lineRule="auto"/>
      <w:ind w:left="0" w:firstLine="0"/>
    </w:pPr>
    <w:rPr>
      <w:color w:val="000000"/>
      <w:sz w:val="24"/>
      <w:szCs w:val="24"/>
    </w:rPr>
  </w:style>
  <w:style w:type="paragraph" w:styleId="BalloonText">
    <w:name w:val="Balloon Text"/>
    <w:basedOn w:val="Normal"/>
    <w:link w:val="BalloonTextChar"/>
    <w:uiPriority w:val="99"/>
    <w:semiHidden/>
    <w:unhideWhenUsed/>
    <w:rsid w:val="004A5147"/>
    <w:rPr>
      <w:rFonts w:ascii="Tahoma" w:hAnsi="Tahoma" w:cs="Tahoma"/>
      <w:sz w:val="16"/>
      <w:szCs w:val="16"/>
    </w:rPr>
  </w:style>
  <w:style w:type="character" w:customStyle="1" w:styleId="BalloonTextChar">
    <w:name w:val="Balloon Text Char"/>
    <w:basedOn w:val="DefaultParagraphFont"/>
    <w:link w:val="BalloonText"/>
    <w:uiPriority w:val="99"/>
    <w:semiHidden/>
    <w:rsid w:val="004A5147"/>
    <w:rPr>
      <w:rFonts w:ascii="Tahoma" w:hAnsi="Tahoma" w:cs="Tahoma"/>
      <w:sz w:val="16"/>
      <w:szCs w:val="16"/>
    </w:rPr>
  </w:style>
  <w:style w:type="table" w:styleId="TableGrid">
    <w:name w:val="Table Grid"/>
    <w:basedOn w:val="TableNormal"/>
    <w:uiPriority w:val="59"/>
    <w:rsid w:val="006678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 xmlns="ad91869f-5173-42a7-8e29-af83e56f5d16">Publications</Folder>
    <Folder_x0020_2 xmlns="ad91869f-5173-42a7-8e29-af83e56f5d16">Prevention</Folder_x0020_2>
    <Lead_x002f_Contact xmlns="ad91869f-5173-42a7-8e29-af83e56f5d16">Sara Thompson</Lead_x002f_Contac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532FE67D8F5349B4442599AD6F28FB" ma:contentTypeVersion="5" ma:contentTypeDescription="Create a new document." ma:contentTypeScope="" ma:versionID="af517cf433041d55359890c6ce2461ba">
  <xsd:schema xmlns:xsd="http://www.w3.org/2001/XMLSchema" xmlns:xs="http://www.w3.org/2001/XMLSchema" xmlns:p="http://schemas.microsoft.com/office/2006/metadata/properties" xmlns:ns2="ad91869f-5173-42a7-8e29-af83e56f5d16" xmlns:ns3="23f7b63c-28ca-4f09-8e20-ea03ef5a4833" targetNamespace="http://schemas.microsoft.com/office/2006/metadata/properties" ma:root="true" ma:fieldsID="44723ea948f7c9f9362918fd850040ba" ns2:_="" ns3:_="">
    <xsd:import namespace="ad91869f-5173-42a7-8e29-af83e56f5d16"/>
    <xsd:import namespace="23f7b63c-28ca-4f09-8e20-ea03ef5a4833"/>
    <xsd:element name="properties">
      <xsd:complexType>
        <xsd:sequence>
          <xsd:element name="documentManagement">
            <xsd:complexType>
              <xsd:all>
                <xsd:element ref="ns2:Folder"/>
                <xsd:element ref="ns2:Folder_x0020_2"/>
                <xsd:element ref="ns3:SharedWithUsers" minOccurs="0"/>
                <xsd:element ref="ns2:Lead_x002f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1869f-5173-42a7-8e29-af83e56f5d16" elementFormDefault="qualified">
    <xsd:import namespace="http://schemas.microsoft.com/office/2006/documentManagement/types"/>
    <xsd:import namespace="http://schemas.microsoft.com/office/infopath/2007/PartnerControls"/>
    <xsd:element name="Folder" ma:index="8" ma:displayName="Folder" ma:format="Dropdown" ma:internalName="Folder">
      <xsd:simpleType>
        <xsd:restriction base="dms:Choice">
          <xsd:enumeration value="In Progress"/>
          <xsd:enumeration value="Complete"/>
          <xsd:enumeration value="Publications"/>
          <xsd:enumeration value="Legislative"/>
          <xsd:enumeration value="CORE"/>
          <xsd:enumeration value="ICS"/>
          <xsd:enumeration value="Program History"/>
          <xsd:enumeration value="Web"/>
          <xsd:enumeration value="Communication Plans"/>
          <xsd:enumeration value="Accessibility"/>
          <xsd:enumeration value="Administrative"/>
          <xsd:enumeration value="USCG"/>
          <xsd:enumeration value="Outreach &amp; Education"/>
          <xsd:enumeration value="Guidance"/>
          <xsd:enumeration value="IMT-CMT / JIC / Media Training"/>
          <xsd:enumeration value="Public comment"/>
        </xsd:restriction>
      </xsd:simpleType>
    </xsd:element>
    <xsd:element name="Folder_x0020_2" ma:index="9" ma:displayName="Choose Category" ma:format="Dropdown" ma:internalName="Folder_x0020_2">
      <xsd:simpleType>
        <xsd:restriction base="dms:Choice">
          <xsd:enumeration value="Prevention"/>
          <xsd:enumeration value="Preparedness"/>
          <xsd:enumeration value="Response"/>
          <xsd:enumeration value="Statewide Resources"/>
          <xsd:enumeration value="Management"/>
          <xsd:enumeration value="Focus Sheets"/>
          <xsd:enumeration value="FAQs"/>
          <xsd:enumeration value="Communication Plans"/>
          <xsd:enumeration value="Leg"/>
          <xsd:enumeration value="Presentations"/>
          <xsd:enumeration value="Web and Publications"/>
          <xsd:enumeration value="OSTF/POSPET"/>
          <xsd:enumeration value="Sea Grant"/>
          <xsd:enumeration value="Clean Marina"/>
          <xsd:enumeration value="Publications &amp; Accessibility"/>
          <xsd:enumeration value="Web &amp; Public Comment"/>
          <xsd:enumeration value="Outreach &amp; Education"/>
          <xsd:enumeration value="CORE"/>
          <xsd:enumeration value="2018"/>
          <xsd:enumeration value="2019"/>
          <xsd:enumeration value="Guidance"/>
          <xsd:enumeration value="IMT Webmaster roster"/>
          <xsd:enumeration value="Work group"/>
          <xsd:enumeration value="Drafts"/>
          <xsd:enumeration value="Incident page info"/>
        </xsd:restriction>
      </xsd:simpleType>
    </xsd:element>
    <xsd:element name="Lead_x002f_Contact" ma:index="11" nillable="true" ma:displayName="Lead/Contact" ma:default="Franji Mayes" ma:format="Dropdown" ma:internalName="Lead_x002f_Contact">
      <xsd:simpleType>
        <xsd:restriction base="dms:Choice">
          <xsd:enumeration value="Jeff Fishel"/>
          <xsd:enumeration value="Rob Dengel"/>
          <xsd:enumeration value="Nhi Irwin"/>
          <xsd:enumeration value="Sonja Larson"/>
          <xsd:enumeration value="Sean Orr"/>
          <xsd:enumeration value="Alison Meyers"/>
          <xsd:enumeration value="Sara Thompson"/>
          <xsd:enumeration value="Jason Reichert"/>
          <xsd:enumeration value="Lori Crews"/>
          <xsd:enumeration value="Mike Lynch"/>
          <xsd:enumeration value="Curt Piesch"/>
          <xsd:enumeration value="Dave Byers"/>
          <xsd:enumeration value="Mitch Singer"/>
          <xsd:enumeration value="Scott Ferguson"/>
          <xsd:enumeration value="Franji Mayes"/>
          <xsd:enumeration value="Geoff Baran"/>
          <xsd:enumeration value="Laura Hayes"/>
          <xsd:enumeration value="Sam Hunn"/>
          <xsd:enumeration value="Jason Reichert"/>
          <xsd:enumeration value="Sandy Howard"/>
          <xsd:enumeration value="Brian Kirk"/>
        </xsd:restriction>
      </xsd:simpleType>
    </xsd:element>
  </xsd:schema>
  <xsd:schema xmlns:xsd="http://www.w3.org/2001/XMLSchema" xmlns:xs="http://www.w3.org/2001/XMLSchema" xmlns:dms="http://schemas.microsoft.com/office/2006/documentManagement/types" xmlns:pc="http://schemas.microsoft.com/office/infopath/2007/PartnerControls" targetNamespace="23f7b63c-28ca-4f09-8e20-ea03ef5a483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59F26E-2F66-4A67-80D5-150F3C3DDE4C}">
  <ds:schemaRefs>
    <ds:schemaRef ds:uri="http://schemas.microsoft.com/office/2006/metadata/properties"/>
    <ds:schemaRef ds:uri="http://schemas.microsoft.com/office/infopath/2007/PartnerControls"/>
    <ds:schemaRef ds:uri="ad91869f-5173-42a7-8e29-af83e56f5d16"/>
  </ds:schemaRefs>
</ds:datastoreItem>
</file>

<file path=customXml/itemProps2.xml><?xml version="1.0" encoding="utf-8"?>
<ds:datastoreItem xmlns:ds="http://schemas.openxmlformats.org/officeDocument/2006/customXml" ds:itemID="{2BAFACEE-15B4-4878-ACA3-1F6D1A255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1869f-5173-42a7-8e29-af83e56f5d16"/>
    <ds:schemaRef ds:uri="23f7b63c-28ca-4f09-8e20-ea03ef5a4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FEE8E5-89ED-43D8-A5D7-928417E705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2853</Words>
  <Characters>16265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Bunker Operations Monitoring Report</vt:lpstr>
    </vt:vector>
  </TitlesOfParts>
  <Company>WA Department of Ecology</Company>
  <LinksUpToDate>false</LinksUpToDate>
  <CharactersWithSpaces>19080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Bunker Operations Monitoring Report</dc:title>
  <dc:subject>Form used by oil transfer inspectors to determine compliance with state bunkering regulations.</dc:subject>
  <dc:creator>Washington State Department of Ecology</dc:creator>
  <cp:keywords>bunker,operation,monitor,report,requirements,comments,regulations,form,oil,transfer</cp:keywords>
  <cp:lastModifiedBy>Kasper, Jason M (ECY)</cp:lastModifiedBy>
  <cp:revision>2</cp:revision>
  <cp:lastPrinted>2012-06-07T18:23:00Z</cp:lastPrinted>
  <dcterms:created xsi:type="dcterms:W3CDTF">2019-03-04T23:56:00Z</dcterms:created>
  <dcterms:modified xsi:type="dcterms:W3CDTF">2019-03-04T23:56:00Z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0x010100BA532FE67D8F5349B4442599AD6F28FB</vt:lpwstr>
  </property>
</Properties>
</file>