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D41C" w14:textId="77777777" w:rsidR="00C705B4" w:rsidRDefault="006B37BC" w:rsidP="000657E2">
      <w:pPr>
        <w:framePr w:w="1434" w:hSpace="180" w:wrap="auto" w:vAnchor="text" w:hAnchor="page" w:x="1013" w:y="-1"/>
        <w:rPr>
          <w:rFonts w:ascii="Arial Narrow" w:hAnsi="Arial Narrow"/>
          <w:b/>
          <w:sz w:val="18"/>
        </w:rPr>
      </w:pPr>
      <w:r w:rsidRPr="00BE6A6F">
        <w:rPr>
          <w:rFonts w:ascii="Arial Narrow" w:hAnsi="Arial Narrow"/>
          <w:b/>
          <w:noProof/>
        </w:rPr>
        <w:drawing>
          <wp:inline distT="0" distB="0" distL="0" distR="0" wp14:anchorId="1009D455" wp14:editId="1FFC7A3D">
            <wp:extent cx="1000125" cy="1053465"/>
            <wp:effectExtent l="0" t="0" r="0" b="0"/>
            <wp:docPr id="2" name="Picture 1" descr="Logo for Washington State Department of Ecolog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OGO-BW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833"/>
                    <a:stretch/>
                  </pic:blipFill>
                  <pic:spPr bwMode="auto">
                    <a:xfrm>
                      <a:off x="0" y="0"/>
                      <a:ext cx="100012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F201E4" w14:textId="74FF4A79" w:rsidR="00151044" w:rsidRPr="00151044" w:rsidRDefault="00151044" w:rsidP="00151044">
      <w:pPr>
        <w:rPr>
          <w:rFonts w:ascii="Arial Narrow" w:hAnsi="Arial Narrow" w:cs="Arial"/>
          <w:b/>
          <w:sz w:val="32"/>
          <w:szCs w:val="22"/>
        </w:rPr>
      </w:pPr>
      <w:r w:rsidRPr="00151044">
        <w:rPr>
          <w:rFonts w:ascii="Arial Narrow" w:hAnsi="Arial Narrow" w:cs="Arial"/>
          <w:b/>
          <w:sz w:val="32"/>
          <w:szCs w:val="22"/>
        </w:rPr>
        <w:t>Spill Prevention, Preparedness, and Response Program</w:t>
      </w:r>
    </w:p>
    <w:p w14:paraId="6C02EA88" w14:textId="77777777" w:rsidR="00835950" w:rsidRPr="00151044" w:rsidRDefault="00835950" w:rsidP="00835950">
      <w:pPr>
        <w:rPr>
          <w:rFonts w:ascii="Arial Narrow" w:hAnsi="Arial Narrow" w:cs="Arial"/>
          <w:sz w:val="22"/>
          <w:szCs w:val="22"/>
        </w:rPr>
      </w:pPr>
      <w:r w:rsidRPr="00151044">
        <w:rPr>
          <w:rFonts w:ascii="Arial Narrow" w:hAnsi="Arial Narrow" w:cs="Arial"/>
          <w:sz w:val="22"/>
          <w:szCs w:val="22"/>
        </w:rPr>
        <w:t xml:space="preserve">Prevention Section </w:t>
      </w:r>
    </w:p>
    <w:p w14:paraId="4A84A676" w14:textId="1C9F6CF2" w:rsidR="00151044" w:rsidRPr="00151044" w:rsidRDefault="00151044" w:rsidP="00151044">
      <w:pPr>
        <w:rPr>
          <w:rFonts w:ascii="Arial Narrow" w:hAnsi="Arial Narrow" w:cs="Arial"/>
          <w:sz w:val="22"/>
          <w:szCs w:val="22"/>
        </w:rPr>
      </w:pPr>
      <w:r w:rsidRPr="00151044">
        <w:rPr>
          <w:rFonts w:ascii="Arial Narrow" w:hAnsi="Arial Narrow" w:cs="Arial"/>
          <w:sz w:val="22"/>
          <w:szCs w:val="22"/>
        </w:rPr>
        <w:t xml:space="preserve">Washington State Department of Ecology </w:t>
      </w:r>
    </w:p>
    <w:p w14:paraId="4A69C8C6" w14:textId="77777777" w:rsidR="00835950" w:rsidRDefault="00835950" w:rsidP="00151044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P.O. Box 47600</w:t>
      </w:r>
    </w:p>
    <w:p w14:paraId="2444E3C7" w14:textId="4E84742D" w:rsidR="00151044" w:rsidRPr="00151044" w:rsidRDefault="00151044" w:rsidP="00151044">
      <w:pPr>
        <w:rPr>
          <w:rFonts w:ascii="Arial Narrow" w:hAnsi="Arial Narrow" w:cs="Arial"/>
          <w:sz w:val="22"/>
          <w:szCs w:val="22"/>
        </w:rPr>
      </w:pPr>
      <w:r w:rsidRPr="00151044">
        <w:rPr>
          <w:rFonts w:ascii="Arial Narrow" w:hAnsi="Arial Narrow" w:cs="Arial"/>
          <w:sz w:val="22"/>
          <w:szCs w:val="22"/>
        </w:rPr>
        <w:t xml:space="preserve">Olympia, WA 98504-7600 </w:t>
      </w:r>
    </w:p>
    <w:p w14:paraId="1009D424" w14:textId="2C9DDE1E" w:rsidR="00FC4C0D" w:rsidRDefault="00151044" w:rsidP="00835950">
      <w:pPr>
        <w:spacing w:after="240"/>
        <w:rPr>
          <w:rFonts w:ascii="Arial Narrow" w:hAnsi="Arial Narrow" w:cs="Arial"/>
          <w:sz w:val="22"/>
          <w:szCs w:val="22"/>
        </w:rPr>
      </w:pPr>
      <w:r w:rsidRPr="00151044">
        <w:rPr>
          <w:rFonts w:ascii="Arial Narrow" w:hAnsi="Arial Narrow" w:cs="Arial"/>
          <w:sz w:val="22"/>
          <w:szCs w:val="22"/>
        </w:rPr>
        <w:t>Office Phone: (360) 407-7455, Fax: (360) 407-7288 or toll free 1-800-664-9184</w:t>
      </w:r>
    </w:p>
    <w:p w14:paraId="24790CAD" w14:textId="25D3E95D" w:rsidR="00151044" w:rsidRDefault="00151044" w:rsidP="0059416F">
      <w:pPr>
        <w:pStyle w:val="Heading1"/>
        <w:spacing w:before="240"/>
      </w:pPr>
      <w:r w:rsidRPr="00151044">
        <w:t>Preliminary Boarding Report</w:t>
      </w:r>
    </w:p>
    <w:tbl>
      <w:tblPr>
        <w:tblW w:w="10512" w:type="dxa"/>
        <w:tblCellSpacing w:w="36" w:type="dxa"/>
        <w:tblInd w:w="-185" w:type="dxa"/>
        <w:tblLayout w:type="fixed"/>
        <w:tblCellMar>
          <w:left w:w="72" w:type="dxa"/>
          <w:right w:w="72" w:type="dxa"/>
        </w:tblCellMar>
        <w:tblLook w:val="0600" w:firstRow="0" w:lastRow="0" w:firstColumn="0" w:lastColumn="0" w:noHBand="1" w:noVBand="1"/>
        <w:tblDescription w:val="Fillable areas for vessel inspectors to enter report content."/>
      </w:tblPr>
      <w:tblGrid>
        <w:gridCol w:w="5040"/>
        <w:gridCol w:w="216"/>
        <w:gridCol w:w="5256"/>
      </w:tblGrid>
      <w:tr w:rsidR="0059416F" w14:paraId="1009D42A" w14:textId="77777777" w:rsidTr="00EF6A6D">
        <w:trPr>
          <w:trHeight w:val="572"/>
          <w:tblCellSpacing w:w="36" w:type="dxa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27" w14:textId="5B5491A4" w:rsidR="0059416F" w:rsidRPr="0059416F" w:rsidRDefault="0059416F" w:rsidP="004D382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Date: </w:t>
            </w:r>
            <w:bookmarkStart w:id="0" w:name="_GoBack"/>
            <w:bookmarkEnd w:id="0"/>
          </w:p>
        </w:tc>
        <w:tc>
          <w:tcPr>
            <w:tcW w:w="5364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29" w14:textId="56641638" w:rsidR="0059416F" w:rsidRDefault="0059416F" w:rsidP="004D382A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IMO/Lloyd’s Number: </w:t>
            </w:r>
          </w:p>
        </w:tc>
      </w:tr>
      <w:tr w:rsidR="00C705B4" w14:paraId="1009D430" w14:textId="77777777" w:rsidTr="00EF6A6D">
        <w:trPr>
          <w:trHeight w:val="572"/>
          <w:tblCellSpacing w:w="36" w:type="dxa"/>
        </w:trPr>
        <w:tc>
          <w:tcPr>
            <w:tcW w:w="103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2F" w14:textId="27D59008" w:rsidR="00C705B4" w:rsidRDefault="00C705B4" w:rsidP="003859D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Vessel: </w:t>
            </w:r>
          </w:p>
        </w:tc>
      </w:tr>
      <w:tr w:rsidR="00C705B4" w14:paraId="1009D432" w14:textId="77777777" w:rsidTr="00EF6A6D">
        <w:trPr>
          <w:trHeight w:val="480"/>
          <w:tblCellSpacing w:w="36" w:type="dxa"/>
        </w:trPr>
        <w:tc>
          <w:tcPr>
            <w:tcW w:w="10368" w:type="dxa"/>
            <w:gridSpan w:val="3"/>
            <w:shd w:val="clear" w:color="000000" w:fill="FFFFFF"/>
            <w:vAlign w:val="center"/>
          </w:tcPr>
          <w:p w14:paraId="1009D431" w14:textId="7397F390" w:rsidR="00C705B4" w:rsidRDefault="000657E2" w:rsidP="00C705B4">
            <w:pPr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Captain, </w:t>
            </w:r>
            <w:r w:rsidR="00C705B4">
              <w:rPr>
                <w:rFonts w:ascii="Arial Narrow" w:hAnsi="Arial Narrow"/>
                <w:sz w:val="28"/>
              </w:rPr>
              <w:t>I have completed my inspection of your vessel and have noted the items below:</w:t>
            </w:r>
          </w:p>
        </w:tc>
      </w:tr>
      <w:tr w:rsidR="00C705B4" w14:paraId="1009D43A" w14:textId="77777777" w:rsidTr="00EF6A6D">
        <w:trPr>
          <w:trHeight w:val="2020"/>
          <w:tblCellSpacing w:w="36" w:type="dxa"/>
        </w:trPr>
        <w:tc>
          <w:tcPr>
            <w:tcW w:w="103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33" w14:textId="77777777" w:rsidR="00C705B4" w:rsidRPr="00906331" w:rsidRDefault="00C705B4" w:rsidP="00C705B4">
            <w:pPr>
              <w:rPr>
                <w:rFonts w:ascii="Arial Narrow" w:hAnsi="Arial Narrow"/>
                <w:b/>
              </w:rPr>
            </w:pPr>
            <w:r w:rsidRPr="00906331">
              <w:rPr>
                <w:rFonts w:ascii="Arial Narrow" w:hAnsi="Arial Narrow"/>
                <w:b/>
                <w:caps/>
                <w:sz w:val="22"/>
              </w:rPr>
              <w:t>Condition / Checklists / Guidelines / Policies:</w:t>
            </w:r>
          </w:p>
          <w:p w14:paraId="1009D434" w14:textId="77777777" w:rsidR="00C705B4" w:rsidRPr="00906331" w:rsidRDefault="00527843" w:rsidP="00C705B4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Inspected __________</w:t>
            </w:r>
            <w:r w:rsidR="00534F96" w:rsidRPr="00906331">
              <w:rPr>
                <w:rFonts w:ascii="Arial Narrow" w:hAnsi="Arial Narrow"/>
                <w:bCs/>
                <w:sz w:val="24"/>
              </w:rPr>
              <w:t>_ - year old ______________________</w:t>
            </w:r>
            <w:r w:rsidRPr="00906331">
              <w:rPr>
                <w:rFonts w:ascii="Arial Narrow" w:hAnsi="Arial Narrow"/>
                <w:bCs/>
                <w:sz w:val="24"/>
              </w:rPr>
              <w:t>for Accepted Industry Standards and WAC 317-31.</w:t>
            </w:r>
          </w:p>
          <w:p w14:paraId="1009D435" w14:textId="77777777" w:rsidR="00534F96" w:rsidRPr="00906331" w:rsidRDefault="00534F96" w:rsidP="00534F96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Conducted Bunker Operations Monitor in accordance with WAC 317-40.</w:t>
            </w:r>
          </w:p>
          <w:p w14:paraId="1009D436" w14:textId="77777777" w:rsidR="00534F96" w:rsidRPr="00906331" w:rsidRDefault="00534F96" w:rsidP="00C705B4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Conducted Unannounced Vessel Contingency Plan &amp; Notification Drill.</w:t>
            </w:r>
          </w:p>
          <w:p w14:paraId="1009D437" w14:textId="77777777" w:rsidR="00534F96" w:rsidRPr="00906331" w:rsidRDefault="00534F96" w:rsidP="00C705B4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Provided vessel with Washington State Bunker Information package and WAC 317-40.</w:t>
            </w:r>
          </w:p>
          <w:p w14:paraId="1009D438" w14:textId="77777777" w:rsidR="00527843" w:rsidRPr="00906331" w:rsidRDefault="00527843" w:rsidP="00C705B4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Provided vessel with </w:t>
            </w:r>
            <w:r w:rsidR="00534F96" w:rsidRPr="00906331">
              <w:rPr>
                <w:rFonts w:ascii="Arial Narrow" w:hAnsi="Arial Narrow"/>
                <w:bCs/>
                <w:sz w:val="24"/>
              </w:rPr>
              <w:t xml:space="preserve">Unannounced Vessel Contingency Plan &amp; Notification Drill </w:t>
            </w:r>
            <w:r w:rsidRPr="00906331">
              <w:rPr>
                <w:rFonts w:ascii="Arial Narrow" w:hAnsi="Arial Narrow"/>
                <w:bCs/>
                <w:sz w:val="24"/>
              </w:rPr>
              <w:t>information.</w:t>
            </w:r>
          </w:p>
          <w:p w14:paraId="1009D439" w14:textId="77777777" w:rsidR="00527843" w:rsidRDefault="00527843" w:rsidP="00C705B4">
            <w:pPr>
              <w:rPr>
                <w:rFonts w:ascii="Arial Narrow" w:hAnsi="Arial Narrow"/>
                <w:bCs/>
                <w:sz w:val="24"/>
              </w:rPr>
            </w:pPr>
            <w:r w:rsidRPr="00906331">
              <w:rPr>
                <w:rFonts w:ascii="Arial Narrow" w:hAnsi="Arial Narrow"/>
                <w:bCs/>
                <w:sz w:val="24"/>
              </w:rPr>
              <w:sym w:font="Wingdings" w:char="F071"/>
            </w:r>
            <w:r w:rsidRPr="00906331">
              <w:rPr>
                <w:rFonts w:ascii="Arial Narrow" w:hAnsi="Arial Narrow"/>
                <w:bCs/>
                <w:sz w:val="24"/>
              </w:rPr>
              <w:t xml:space="preserve"> Other: _____________________________________________________________________________________</w:t>
            </w:r>
          </w:p>
        </w:tc>
      </w:tr>
      <w:tr w:rsidR="00C705B4" w14:paraId="1009D441" w14:textId="77777777" w:rsidTr="00EF6A6D">
        <w:trPr>
          <w:trHeight w:val="1776"/>
          <w:tblCellSpacing w:w="36" w:type="dxa"/>
        </w:trPr>
        <w:tc>
          <w:tcPr>
            <w:tcW w:w="103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3F" w14:textId="77777777" w:rsidR="00C705B4" w:rsidRDefault="00C705B4" w:rsidP="00C705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DEFICIENCIES / PROBLEMS NOTED:</w:t>
            </w:r>
          </w:p>
          <w:p w14:paraId="1009D440" w14:textId="77777777" w:rsidR="00C705B4" w:rsidRDefault="00C705B4" w:rsidP="00C705B4">
            <w:pPr>
              <w:rPr>
                <w:rFonts w:ascii="Arial Narrow" w:hAnsi="Arial Narrow"/>
                <w:sz w:val="24"/>
              </w:rPr>
            </w:pPr>
          </w:p>
        </w:tc>
      </w:tr>
      <w:tr w:rsidR="00C705B4" w14:paraId="1009D448" w14:textId="77777777" w:rsidTr="00EF6A6D">
        <w:trPr>
          <w:trHeight w:val="3207"/>
          <w:tblCellSpacing w:w="36" w:type="dxa"/>
        </w:trPr>
        <w:tc>
          <w:tcPr>
            <w:tcW w:w="10368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1009D446" w14:textId="77777777" w:rsidR="00C705B4" w:rsidRDefault="00C705B4" w:rsidP="00C705B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>GENERAL COMMENTS / RECOMMENDATIONS:</w:t>
            </w:r>
          </w:p>
          <w:p w14:paraId="1009D447" w14:textId="77777777" w:rsidR="00C705B4" w:rsidRPr="003859D0" w:rsidRDefault="00C705B4" w:rsidP="003859D0">
            <w:pPr>
              <w:ind w:right="-95"/>
              <w:rPr>
                <w:rFonts w:ascii="Arial Narrow" w:hAnsi="Arial Narrow"/>
                <w:sz w:val="24"/>
              </w:rPr>
            </w:pPr>
          </w:p>
        </w:tc>
      </w:tr>
      <w:tr w:rsidR="00C705B4" w14:paraId="1009D44C" w14:textId="77777777" w:rsidTr="00EF6A6D">
        <w:trPr>
          <w:trHeight w:val="807"/>
          <w:tblCellSpacing w:w="36" w:type="dxa"/>
        </w:trPr>
        <w:tc>
          <w:tcPr>
            <w:tcW w:w="10368" w:type="dxa"/>
            <w:gridSpan w:val="3"/>
            <w:shd w:val="clear" w:color="000000" w:fill="FFFFFF"/>
          </w:tcPr>
          <w:p w14:paraId="1009D44A" w14:textId="2698EC50" w:rsidR="00114EF8" w:rsidRDefault="00C705B4" w:rsidP="009B6F52">
            <w:pPr>
              <w:spacing w:after="120" w:line="198" w:lineRule="atLeast"/>
              <w:ind w:left="-72"/>
              <w:jc w:val="both"/>
              <w:rPr>
                <w:rFonts w:ascii="Arial Narrow" w:hAnsi="Arial Narrow"/>
                <w:b/>
                <w:i/>
                <w:sz w:val="22"/>
              </w:rPr>
            </w:pPr>
            <w:r>
              <w:rPr>
                <w:rFonts w:ascii="Arial Narrow" w:hAnsi="Arial Narrow"/>
                <w:i/>
                <w:sz w:val="22"/>
              </w:rPr>
              <w:t>The results of this boarding have focused on those factors used to make a d</w:t>
            </w:r>
            <w:r w:rsidR="00114EF8">
              <w:rPr>
                <w:rFonts w:ascii="Arial Narrow" w:hAnsi="Arial Narrow"/>
                <w:i/>
                <w:sz w:val="22"/>
              </w:rPr>
              <w:t>etermination of substantial risk under WAC 317-31 OR to determine whether Voluntary Best Achievable Protection (VBAP)</w:t>
            </w:r>
            <w:r w:rsidR="002D1003">
              <w:rPr>
                <w:rFonts w:ascii="Arial Narrow" w:hAnsi="Arial Narrow"/>
                <w:i/>
                <w:sz w:val="22"/>
              </w:rPr>
              <w:t>/Exceptional Compliance (ECOPRO)</w:t>
            </w:r>
            <w:r w:rsidR="005177D5">
              <w:rPr>
                <w:rFonts w:ascii="Arial Narrow" w:hAnsi="Arial Narrow"/>
                <w:i/>
                <w:sz w:val="22"/>
              </w:rPr>
              <w:t xml:space="preserve"> standards are being met. </w:t>
            </w:r>
            <w:r w:rsidR="00114EF8">
              <w:rPr>
                <w:rFonts w:ascii="Arial Narrow" w:hAnsi="Arial Narrow"/>
                <w:i/>
                <w:sz w:val="22"/>
              </w:rPr>
              <w:t xml:space="preserve">Results </w:t>
            </w:r>
            <w:r>
              <w:rPr>
                <w:rFonts w:ascii="Arial Narrow" w:hAnsi="Arial Narrow"/>
                <w:i/>
                <w:sz w:val="22"/>
              </w:rPr>
              <w:t xml:space="preserve">will be entered into our </w:t>
            </w:r>
            <w:r w:rsidR="00F168A9">
              <w:rPr>
                <w:rFonts w:ascii="Arial Narrow" w:hAnsi="Arial Narrow"/>
                <w:i/>
                <w:sz w:val="22"/>
              </w:rPr>
              <w:t>Spills Program Integrated Information System (SPIIS)</w:t>
            </w:r>
            <w:r w:rsidR="008342C2">
              <w:rPr>
                <w:rFonts w:ascii="Arial Narrow" w:hAnsi="Arial Narrow"/>
                <w:i/>
                <w:sz w:val="22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</w:rPr>
              <w:t>database.</w:t>
            </w:r>
            <w:r w:rsidR="005177D5">
              <w:rPr>
                <w:rFonts w:ascii="Arial Narrow" w:hAnsi="Arial Narrow"/>
                <w:i/>
                <w:sz w:val="22"/>
              </w:rPr>
              <w:t xml:space="preserve"> </w:t>
            </w:r>
            <w:r w:rsidR="007B2547" w:rsidRPr="007B2547">
              <w:rPr>
                <w:rFonts w:ascii="Arial Narrow" w:hAnsi="Arial Narrow"/>
                <w:b/>
                <w:i/>
                <w:sz w:val="22"/>
              </w:rPr>
              <w:t>Ecology may report any observation of substantial risk to the United States Coast Guard</w:t>
            </w:r>
            <w:r>
              <w:rPr>
                <w:rFonts w:ascii="Arial Narrow" w:hAnsi="Arial Narrow"/>
                <w:b/>
                <w:i/>
                <w:sz w:val="22"/>
              </w:rPr>
              <w:t>.</w:t>
            </w:r>
          </w:p>
          <w:p w14:paraId="1009D44B" w14:textId="77777777" w:rsidR="00DE2780" w:rsidRPr="003859D0" w:rsidRDefault="00DE2780" w:rsidP="00C705B4">
            <w:pPr>
              <w:spacing w:line="198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3859D0" w14:paraId="000B9A13" w14:textId="77777777" w:rsidTr="00EF6A6D">
        <w:trPr>
          <w:trHeight w:val="573"/>
          <w:tblCellSpacing w:w="36" w:type="dxa"/>
        </w:trPr>
        <w:tc>
          <w:tcPr>
            <w:tcW w:w="5148" w:type="dxa"/>
            <w:gridSpan w:val="2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000000" w:fill="FFFFFF"/>
          </w:tcPr>
          <w:p w14:paraId="5B8E3E94" w14:textId="77777777" w:rsidR="003859D0" w:rsidRDefault="003859D0" w:rsidP="003859D0">
            <w:pPr>
              <w:spacing w:after="60" w:line="198" w:lineRule="atLeast"/>
              <w:ind w:left="-72"/>
              <w:jc w:val="center"/>
              <w:rPr>
                <w:rFonts w:ascii="Arial Narrow" w:hAnsi="Arial Narrow"/>
                <w:sz w:val="24"/>
              </w:rPr>
            </w:pPr>
            <w:r w:rsidRPr="003859D0">
              <w:rPr>
                <w:rFonts w:ascii="Arial Narrow" w:hAnsi="Arial Narrow"/>
                <w:sz w:val="24"/>
              </w:rPr>
              <w:t>Vessel Signature</w:t>
            </w:r>
          </w:p>
          <w:p w14:paraId="26E93004" w14:textId="52245103" w:rsidR="003859D0" w:rsidRPr="003859D0" w:rsidRDefault="003859D0" w:rsidP="003859D0">
            <w:pPr>
              <w:spacing w:line="198" w:lineRule="atLeast"/>
              <w:ind w:left="-72"/>
              <w:rPr>
                <w:rFonts w:ascii="Arial Narrow" w:hAnsi="Arial Narrow"/>
                <w:sz w:val="22"/>
              </w:rPr>
            </w:pPr>
            <w:r w:rsidRPr="00906331">
              <w:rPr>
                <w:rFonts w:ascii="Arial Narrow" w:hAnsi="Arial Narrow"/>
                <w:b/>
                <w:sz w:val="16"/>
              </w:rPr>
              <w:t>WHITE = VESSEL COPY</w:t>
            </w:r>
          </w:p>
        </w:tc>
        <w:tc>
          <w:tcPr>
            <w:tcW w:w="5148" w:type="dxa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000000" w:fill="FFFFFF"/>
          </w:tcPr>
          <w:p w14:paraId="0F961E17" w14:textId="77777777" w:rsidR="003859D0" w:rsidRDefault="003859D0" w:rsidP="003859D0">
            <w:pPr>
              <w:spacing w:after="60" w:line="198" w:lineRule="atLeast"/>
              <w:ind w:left="-72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Inspector, Department of Ecology</w:t>
            </w:r>
          </w:p>
          <w:p w14:paraId="4FEE3246" w14:textId="082EE737" w:rsidR="003859D0" w:rsidRDefault="003859D0" w:rsidP="003859D0">
            <w:pPr>
              <w:spacing w:line="198" w:lineRule="atLeast"/>
              <w:ind w:left="-72"/>
              <w:jc w:val="right"/>
              <w:rPr>
                <w:rFonts w:ascii="Arial Narrow" w:hAnsi="Arial Narrow"/>
                <w:i/>
                <w:sz w:val="22"/>
              </w:rPr>
            </w:pPr>
            <w:r w:rsidRPr="00906331">
              <w:rPr>
                <w:rFonts w:ascii="Arial Narrow" w:hAnsi="Arial Narrow"/>
                <w:b/>
                <w:sz w:val="16"/>
              </w:rPr>
              <w:t>YELLOW = ECOLOGY VESSEL FILE</w:t>
            </w:r>
          </w:p>
        </w:tc>
      </w:tr>
    </w:tbl>
    <w:p w14:paraId="1AEA290C" w14:textId="77777777" w:rsidR="00835950" w:rsidRDefault="00835950" w:rsidP="003859D0">
      <w:pPr>
        <w:ind w:left="-9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24"/>
          <w:szCs w:val="24"/>
        </w:rPr>
        <w:t>ECY 050-31 (rev. 01-19)</w:t>
      </w:r>
      <w:r w:rsidRPr="00835950">
        <w:rPr>
          <w:rFonts w:ascii="Arial Narrow" w:hAnsi="Arial Narrow"/>
          <w:i/>
          <w:sz w:val="16"/>
          <w:szCs w:val="16"/>
        </w:rPr>
        <w:t xml:space="preserve"> </w:t>
      </w:r>
    </w:p>
    <w:p w14:paraId="1009D454" w14:textId="4599088F" w:rsidR="00C705B4" w:rsidRPr="00835950" w:rsidRDefault="00835950" w:rsidP="003859D0">
      <w:pPr>
        <w:ind w:left="-90" w:right="306"/>
        <w:rPr>
          <w:rFonts w:ascii="Arial Narrow" w:hAnsi="Arial Narrow"/>
          <w:i/>
          <w:sz w:val="16"/>
          <w:szCs w:val="16"/>
        </w:rPr>
      </w:pPr>
      <w:r w:rsidRPr="00B37139">
        <w:rPr>
          <w:rFonts w:ascii="Arial Narrow" w:hAnsi="Arial Narrow"/>
          <w:i/>
          <w:sz w:val="16"/>
          <w:szCs w:val="16"/>
        </w:rPr>
        <w:t xml:space="preserve">If you require this document in an alternative format, please contact the </w:t>
      </w:r>
      <w:r>
        <w:rPr>
          <w:rFonts w:ascii="Arial Narrow" w:hAnsi="Arial Narrow"/>
          <w:i/>
          <w:sz w:val="16"/>
          <w:szCs w:val="16"/>
        </w:rPr>
        <w:t>Spills</w:t>
      </w:r>
      <w:r w:rsidRPr="00B37139">
        <w:rPr>
          <w:rFonts w:ascii="Arial Narrow" w:hAnsi="Arial Narrow"/>
          <w:i/>
          <w:sz w:val="16"/>
          <w:szCs w:val="16"/>
        </w:rPr>
        <w:t xml:space="preserve"> Program at (360) 407-7455. Persons with hearing loss can call 711 for </w:t>
      </w:r>
      <w:smartTag w:uri="urn:schemas-microsoft-com:office:smarttags" w:element="State">
        <w:smartTag w:uri="urn:schemas-microsoft-com:office:smarttags" w:element="place">
          <w:r w:rsidRPr="00B37139">
            <w:rPr>
              <w:rFonts w:ascii="Arial Narrow" w:hAnsi="Arial Narrow"/>
              <w:i/>
              <w:sz w:val="16"/>
              <w:szCs w:val="16"/>
            </w:rPr>
            <w:t>Washington</w:t>
          </w:r>
        </w:smartTag>
      </w:smartTag>
      <w:r>
        <w:rPr>
          <w:rFonts w:ascii="Arial Narrow" w:hAnsi="Arial Narrow"/>
          <w:i/>
          <w:sz w:val="16"/>
          <w:szCs w:val="16"/>
        </w:rPr>
        <w:t xml:space="preserve"> Relay </w:t>
      </w:r>
      <w:r w:rsidRPr="00B37139">
        <w:rPr>
          <w:rFonts w:ascii="Arial Narrow" w:hAnsi="Arial Narrow"/>
          <w:i/>
          <w:sz w:val="16"/>
          <w:szCs w:val="16"/>
        </w:rPr>
        <w:t>Service. Persons with a speech disability can call 1-877-833-6341.</w:t>
      </w:r>
    </w:p>
    <w:sectPr w:rsidR="00C705B4" w:rsidRPr="00835950" w:rsidSect="000657E2">
      <w:footerReference w:type="even" r:id="rId10"/>
      <w:footerReference w:type="default" r:id="rId11"/>
      <w:type w:val="continuous"/>
      <w:pgSz w:w="12240" w:h="15840" w:code="1"/>
      <w:pgMar w:top="720" w:right="576" w:bottom="576" w:left="1008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9D45F" w14:textId="77777777" w:rsidR="00FC4C0D" w:rsidRDefault="00FC4C0D">
      <w:r>
        <w:separator/>
      </w:r>
    </w:p>
  </w:endnote>
  <w:endnote w:type="continuationSeparator" w:id="0">
    <w:p w14:paraId="1009D460" w14:textId="77777777" w:rsidR="00FC4C0D" w:rsidRDefault="00FC4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D461" w14:textId="77777777" w:rsidR="00F032A8" w:rsidRDefault="001A0E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32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09D462" w14:textId="77777777" w:rsidR="00F032A8" w:rsidRDefault="00F032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9D463" w14:textId="77777777" w:rsidR="00F032A8" w:rsidRPr="001A7288" w:rsidRDefault="00F032A8" w:rsidP="001A7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9D45D" w14:textId="77777777" w:rsidR="00FC4C0D" w:rsidRDefault="00FC4C0D">
      <w:r>
        <w:separator/>
      </w:r>
    </w:p>
  </w:footnote>
  <w:footnote w:type="continuationSeparator" w:id="0">
    <w:p w14:paraId="1009D45E" w14:textId="77777777" w:rsidR="00FC4C0D" w:rsidRDefault="00FC4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43"/>
    <w:rsid w:val="000048C3"/>
    <w:rsid w:val="0000760B"/>
    <w:rsid w:val="00025ED8"/>
    <w:rsid w:val="000260C8"/>
    <w:rsid w:val="000528F3"/>
    <w:rsid w:val="000643C5"/>
    <w:rsid w:val="000657E2"/>
    <w:rsid w:val="000F1068"/>
    <w:rsid w:val="00106639"/>
    <w:rsid w:val="001118B6"/>
    <w:rsid w:val="00114EF8"/>
    <w:rsid w:val="00151044"/>
    <w:rsid w:val="001747D7"/>
    <w:rsid w:val="0017618E"/>
    <w:rsid w:val="0018748E"/>
    <w:rsid w:val="001A0E2C"/>
    <w:rsid w:val="001A7288"/>
    <w:rsid w:val="001E249A"/>
    <w:rsid w:val="002D1003"/>
    <w:rsid w:val="00322BAB"/>
    <w:rsid w:val="003859D0"/>
    <w:rsid w:val="003C0ADE"/>
    <w:rsid w:val="00414F80"/>
    <w:rsid w:val="004746D0"/>
    <w:rsid w:val="004D382A"/>
    <w:rsid w:val="004F0396"/>
    <w:rsid w:val="005173CA"/>
    <w:rsid w:val="005177D5"/>
    <w:rsid w:val="00527843"/>
    <w:rsid w:val="00534F96"/>
    <w:rsid w:val="0054572E"/>
    <w:rsid w:val="0059416F"/>
    <w:rsid w:val="00617D6B"/>
    <w:rsid w:val="00677ACD"/>
    <w:rsid w:val="00693337"/>
    <w:rsid w:val="006A7BDF"/>
    <w:rsid w:val="006B37BC"/>
    <w:rsid w:val="006E6743"/>
    <w:rsid w:val="00714BC9"/>
    <w:rsid w:val="00760331"/>
    <w:rsid w:val="007A43C3"/>
    <w:rsid w:val="007B2547"/>
    <w:rsid w:val="007C3A00"/>
    <w:rsid w:val="008342C2"/>
    <w:rsid w:val="00835950"/>
    <w:rsid w:val="008D33BF"/>
    <w:rsid w:val="008D787E"/>
    <w:rsid w:val="008E5EAF"/>
    <w:rsid w:val="00906331"/>
    <w:rsid w:val="00907F20"/>
    <w:rsid w:val="009307B1"/>
    <w:rsid w:val="00934272"/>
    <w:rsid w:val="009A01A3"/>
    <w:rsid w:val="009B6F52"/>
    <w:rsid w:val="00AC5ECE"/>
    <w:rsid w:val="00B37139"/>
    <w:rsid w:val="00BE6A6F"/>
    <w:rsid w:val="00C4760C"/>
    <w:rsid w:val="00C705B4"/>
    <w:rsid w:val="00CA7DB8"/>
    <w:rsid w:val="00D01AF1"/>
    <w:rsid w:val="00D12D12"/>
    <w:rsid w:val="00D6227B"/>
    <w:rsid w:val="00D81D63"/>
    <w:rsid w:val="00DE2780"/>
    <w:rsid w:val="00DF12F2"/>
    <w:rsid w:val="00E50001"/>
    <w:rsid w:val="00E611A5"/>
    <w:rsid w:val="00E67714"/>
    <w:rsid w:val="00E8248C"/>
    <w:rsid w:val="00E9368B"/>
    <w:rsid w:val="00EF6A6D"/>
    <w:rsid w:val="00F032A8"/>
    <w:rsid w:val="00F168A9"/>
    <w:rsid w:val="00F3691D"/>
    <w:rsid w:val="00F442CE"/>
    <w:rsid w:val="00F92F3C"/>
    <w:rsid w:val="00FA17EC"/>
    <w:rsid w:val="00FC4C0D"/>
    <w:rsid w:val="00FE06E3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009D41C"/>
  <w15:chartTrackingRefBased/>
  <w15:docId w15:val="{BA1A9F13-93E1-4E77-8304-D6B3A36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5B4"/>
    <w:rPr>
      <w:lang w:eastAsia="en-US"/>
    </w:rPr>
  </w:style>
  <w:style w:type="paragraph" w:styleId="Heading1">
    <w:name w:val="heading 1"/>
    <w:basedOn w:val="Heading2"/>
    <w:next w:val="Normal"/>
    <w:qFormat/>
    <w:rsid w:val="00151044"/>
    <w:pPr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qFormat/>
    <w:rsid w:val="00C705B4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705B4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C705B4"/>
    <w:pPr>
      <w:keepNext/>
      <w:tabs>
        <w:tab w:val="left" w:pos="4029"/>
      </w:tabs>
      <w:jc w:val="center"/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705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05B4"/>
  </w:style>
  <w:style w:type="paragraph" w:styleId="Header">
    <w:name w:val="header"/>
    <w:basedOn w:val="Normal"/>
    <w:rsid w:val="00C705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F10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33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rsid w:val="00C4760C"/>
    <w:rPr>
      <w:color w:val="800080"/>
      <w:u w:val="single"/>
    </w:rPr>
  </w:style>
  <w:style w:type="character" w:styleId="CommentReference">
    <w:name w:val="annotation reference"/>
    <w:basedOn w:val="DefaultParagraphFont"/>
    <w:rsid w:val="00D622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27B"/>
  </w:style>
  <w:style w:type="character" w:customStyle="1" w:styleId="CommentTextChar">
    <w:name w:val="Comment Text Char"/>
    <w:basedOn w:val="DefaultParagraphFont"/>
    <w:link w:val="CommentText"/>
    <w:rsid w:val="00D62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2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27B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30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32FE67D8F5349B4442599AD6F28FB" ma:contentTypeVersion="4" ma:contentTypeDescription="Create a new document." ma:contentTypeScope="" ma:versionID="7dd5b5e6f792555e7c94f3d4e79702ca">
  <xsd:schema xmlns:xsd="http://www.w3.org/2001/XMLSchema" xmlns:xs="http://www.w3.org/2001/XMLSchema" xmlns:p="http://schemas.microsoft.com/office/2006/metadata/properties" xmlns:ns2="ad91869f-5173-42a7-8e29-af83e56f5d16" xmlns:ns3="23f7b63c-28ca-4f09-8e20-ea03ef5a4833" targetNamespace="http://schemas.microsoft.com/office/2006/metadata/properties" ma:root="true" ma:fieldsID="48a99f556758c74cb5c1bc847c7d3244" ns2:_="" ns3:_="">
    <xsd:import namespace="ad91869f-5173-42a7-8e29-af83e56f5d16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/>
                <xsd:element ref="ns2:Folder_x0020_2"/>
                <xsd:element ref="ns3:SharedWithUsers" minOccurs="0"/>
                <xsd:element ref="ns2:Lead_x002f_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869f-5173-42a7-8e29-af83e56f5d16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In Progress"/>
          <xsd:enumeration value="Complete"/>
          <xsd:enumeration value="Publications"/>
          <xsd:enumeration value="Legislative"/>
          <xsd:enumeration value="CORE"/>
          <xsd:enumeration value="ICS"/>
          <xsd:enumeration value="Program History"/>
          <xsd:enumeration value="Web"/>
          <xsd:enumeration value="Communication Plans"/>
          <xsd:enumeration value="Accessibility"/>
          <xsd:enumeration value="Administrative"/>
          <xsd:enumeration value="USCG"/>
          <xsd:enumeration value="Outreach &amp; Education"/>
          <xsd:enumeration value="Guidance"/>
        </xsd:restriction>
      </xsd:simpleType>
    </xsd:element>
    <xsd:element name="Folder_x0020_2" ma:index="9" ma:displayName="Choose Category" ma:format="Dropdown" ma:internalName="Folder_x0020_2">
      <xsd:simpleType>
        <xsd:restriction base="dms:Choice">
          <xsd:enumeration value="Prevention"/>
          <xsd:enumeration value="Preparedness"/>
          <xsd:enumeration value="Response"/>
          <xsd:enumeration value="Statewide Resources"/>
          <xsd:enumeration value="Management"/>
          <xsd:enumeration value="Focus Sheets"/>
          <xsd:enumeration value="FAQs"/>
          <xsd:enumeration value="Communication Plans"/>
          <xsd:enumeration value="Leg"/>
          <xsd:enumeration value="Presentations"/>
          <xsd:enumeration value="Web and Publications"/>
          <xsd:enumeration value="OSTF/POSPET"/>
          <xsd:enumeration value="Sea Grant"/>
          <xsd:enumeration value="Clean Marina"/>
          <xsd:enumeration value="Publications &amp; Accessibility"/>
          <xsd:enumeration value="Web &amp; Public Comment"/>
          <xsd:enumeration value="Outreach &amp; Education"/>
          <xsd:enumeration value="CORE"/>
        </xsd:restriction>
      </xsd:simpleType>
    </xsd:element>
    <xsd:element name="Lead_x002f_Contact" ma:index="11" nillable="true" ma:displayName="Lead/Contact" ma:default="Franji Mayes" ma:format="Dropdown" ma:internalName="Lead_x002f_Contact">
      <xsd:simpleType>
        <xsd:restriction base="dms:Choice">
          <xsd:enumeration value="Jeff Fishel"/>
          <xsd:enumeration value="Rob Dengel"/>
          <xsd:enumeration value="Nhi Irwin"/>
          <xsd:enumeration value="Sonja Larson"/>
          <xsd:enumeration value="Sean Orr"/>
          <xsd:enumeration value="Alison Meyers"/>
          <xsd:enumeration value="Sara Thompson"/>
          <xsd:enumeration value="Jason Reichert"/>
          <xsd:enumeration value="Lori Crews"/>
          <xsd:enumeration value="Mike Lynch"/>
          <xsd:enumeration value="Curt Piesch"/>
          <xsd:enumeration value="Dave Byers"/>
          <xsd:enumeration value="Mitch Singer"/>
          <xsd:enumeration value="Scott Ferguson"/>
          <xsd:enumeration value="Franji Mayes"/>
          <xsd:enumeration value="Geoff Baran"/>
          <xsd:enumeration value="Laura Hayes"/>
          <xsd:enumeration value="Sam Hunn"/>
          <xsd:enumeration value="Jason Reichert"/>
          <xsd:enumeration value="Sandy Howard"/>
          <xsd:enumeration value="Brian Kirk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7F4A55-CDC4-4486-A695-645EAAAFE6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03E87D-1C8E-40E5-97DC-79B088C31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1869f-5173-42a7-8e29-af83e56f5d16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20A10-31EB-4596-B790-1A24ECCFE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244</Words>
  <Characters>1575</Characters>
  <Application>Microsoft Office Word</Application>
  <DocSecurity>0</DocSecurity>
  <Lines>54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Boarding Report</vt:lpstr>
    </vt:vector>
  </TitlesOfParts>
  <Company>Dept of Ecology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Boarding Report</dc:title>
  <dc:subject>The Preliminary Boarding Report is used by Washington State Department of Ecology vessel inspectors for recording deficiencies, observations and recommendations during vessel boardings while determining substantial risk under WAC 317-31 or to determine whether Voluntary Best Achievable Protection (VBAP) or Exceptional Compliance (ECOPRO) standards are being met. A copy is presented to the Master of the vessel after the inspection is concluded.</dc:subject>
  <dc:creator>Washington Department of Ecology</dc:creator>
  <cp:keywords>vessel inspections, oil spills</cp:keywords>
  <dc:description/>
  <cp:lastModifiedBy>Mayes, Franji (ECY)</cp:lastModifiedBy>
  <cp:revision>7</cp:revision>
  <cp:lastPrinted>2009-08-04T22:30:00Z</cp:lastPrinted>
  <dcterms:created xsi:type="dcterms:W3CDTF">2019-01-03T18:34:00Z</dcterms:created>
  <dcterms:modified xsi:type="dcterms:W3CDTF">2019-01-03T19:35:00Z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">
    <vt:lpwstr>Publications</vt:lpwstr>
  </property>
  <property fmtid="{D5CDD505-2E9C-101B-9397-08002B2CF9AE}" pid="3" name="Folder 2">
    <vt:lpwstr>Prevention</vt:lpwstr>
  </property>
  <property fmtid="{D5CDD505-2E9C-101B-9397-08002B2CF9AE}" pid="4" name="Lead/Contact">
    <vt:lpwstr>Sara Thompson</vt:lpwstr>
  </property>
</Properties>
</file>