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1" w:rsidRPr="00590212" w:rsidRDefault="00684DF7" w:rsidP="003728E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021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9525</wp:posOffset>
            </wp:positionV>
            <wp:extent cx="752475" cy="866775"/>
            <wp:effectExtent l="19050" t="0" r="9525" b="0"/>
            <wp:wrapSquare wrapText="bothSides"/>
            <wp:docPr id="3" name="Picture 3" descr="ECOLOGO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O-BW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E0E" w:rsidRPr="00590212">
        <w:rPr>
          <w:rFonts w:ascii="Arial" w:hAnsi="Arial" w:cs="Arial"/>
          <w:b/>
          <w:sz w:val="36"/>
          <w:szCs w:val="36"/>
        </w:rPr>
        <w:t xml:space="preserve">Application for </w:t>
      </w:r>
      <w:r w:rsidR="00BA11E6" w:rsidRPr="00590212">
        <w:rPr>
          <w:rFonts w:ascii="Arial" w:hAnsi="Arial" w:cs="Arial"/>
          <w:b/>
          <w:sz w:val="36"/>
          <w:szCs w:val="36"/>
        </w:rPr>
        <w:t>Relief</w:t>
      </w:r>
      <w:r w:rsidR="00B77E00" w:rsidRPr="00590212">
        <w:rPr>
          <w:rFonts w:ascii="Arial" w:hAnsi="Arial" w:cs="Arial"/>
          <w:b/>
          <w:sz w:val="36"/>
          <w:szCs w:val="36"/>
        </w:rPr>
        <w:t xml:space="preserve"> </w:t>
      </w:r>
      <w:r w:rsidR="00D36E0E" w:rsidRPr="00590212">
        <w:rPr>
          <w:rFonts w:ascii="Arial" w:hAnsi="Arial" w:cs="Arial"/>
          <w:b/>
          <w:sz w:val="36"/>
          <w:szCs w:val="36"/>
        </w:rPr>
        <w:t xml:space="preserve">from </w:t>
      </w:r>
    </w:p>
    <w:p w:rsidR="00D36E0E" w:rsidRPr="00590212" w:rsidRDefault="00825331" w:rsidP="00952ED2">
      <w:pPr>
        <w:jc w:val="center"/>
        <w:rPr>
          <w:rFonts w:ascii="Arial" w:hAnsi="Arial" w:cs="Arial"/>
          <w:b/>
          <w:sz w:val="36"/>
          <w:szCs w:val="36"/>
        </w:rPr>
      </w:pPr>
      <w:r w:rsidRPr="00590212">
        <w:rPr>
          <w:rFonts w:ascii="Arial" w:hAnsi="Arial" w:cs="Arial"/>
          <w:b/>
          <w:sz w:val="36"/>
          <w:szCs w:val="36"/>
        </w:rPr>
        <w:t xml:space="preserve">Order for Reimbursement of Expenses </w:t>
      </w:r>
    </w:p>
    <w:p w:rsidR="00ED2592" w:rsidRPr="003D1DD5" w:rsidRDefault="00ED2592" w:rsidP="00ED2592">
      <w:pPr>
        <w:spacing w:after="0" w:line="240" w:lineRule="auto"/>
        <w:ind w:right="540"/>
        <w:rPr>
          <w:rFonts w:ascii="Times New Roman" w:hAnsi="Times New Roman"/>
          <w:b/>
          <w:caps/>
          <w:sz w:val="24"/>
          <w:szCs w:val="24"/>
        </w:rPr>
      </w:pPr>
    </w:p>
    <w:p w:rsidR="00ED2592" w:rsidRPr="003D1DD5" w:rsidRDefault="00ED2592" w:rsidP="00ED2592">
      <w:pPr>
        <w:spacing w:after="0" w:line="240" w:lineRule="auto"/>
        <w:ind w:left="360" w:right="540"/>
        <w:rPr>
          <w:rFonts w:ascii="Times New Roman" w:hAnsi="Times New Roman"/>
          <w:b/>
          <w:caps/>
          <w:sz w:val="24"/>
          <w:szCs w:val="24"/>
        </w:rPr>
      </w:pPr>
    </w:p>
    <w:p w:rsidR="00040D62" w:rsidRPr="00590212" w:rsidRDefault="00040D62" w:rsidP="00040D62">
      <w:pPr>
        <w:spacing w:after="0" w:line="240" w:lineRule="auto"/>
        <w:ind w:left="360" w:right="540"/>
        <w:rPr>
          <w:rFonts w:ascii="Arial" w:hAnsi="Arial" w:cs="Arial"/>
          <w:b/>
          <w:caps/>
          <w:sz w:val="24"/>
          <w:szCs w:val="24"/>
        </w:rPr>
      </w:pPr>
    </w:p>
    <w:p w:rsidR="00D36E0E" w:rsidRPr="00AD1F77" w:rsidRDefault="00D36E0E" w:rsidP="00040D62">
      <w:pPr>
        <w:spacing w:after="0" w:line="240" w:lineRule="auto"/>
        <w:ind w:left="360" w:right="540"/>
        <w:jc w:val="center"/>
        <w:rPr>
          <w:rFonts w:ascii="Arial" w:hAnsi="Arial" w:cs="Arial"/>
          <w:b/>
          <w:caps/>
        </w:rPr>
      </w:pPr>
      <w:r w:rsidRPr="00AD1F77">
        <w:rPr>
          <w:rFonts w:ascii="Arial" w:hAnsi="Arial" w:cs="Arial"/>
          <w:b/>
          <w:caps/>
        </w:rPr>
        <w:t>Instructions</w:t>
      </w:r>
    </w:p>
    <w:p w:rsidR="00D36E0E" w:rsidRPr="003D1DD5" w:rsidRDefault="00D36E0E" w:rsidP="00952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BC7" w:rsidRDefault="006F5EB1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120" w:line="240" w:lineRule="auto"/>
        <w:ind w:left="1080" w:right="-90" w:hanging="720"/>
        <w:rPr>
          <w:rFonts w:ascii="Times New Roman" w:hAnsi="Times New Roman"/>
          <w:b/>
          <w:sz w:val="24"/>
          <w:szCs w:val="24"/>
        </w:rPr>
      </w:pPr>
      <w:r w:rsidRPr="003D1DD5">
        <w:rPr>
          <w:rFonts w:ascii="Times New Roman" w:hAnsi="Times New Roman"/>
          <w:b/>
          <w:sz w:val="24"/>
          <w:szCs w:val="24"/>
        </w:rPr>
        <w:t xml:space="preserve">Complete the </w:t>
      </w:r>
      <w:r w:rsidR="00B77E00" w:rsidRPr="003D1DD5">
        <w:rPr>
          <w:rFonts w:ascii="Times New Roman" w:hAnsi="Times New Roman"/>
          <w:b/>
          <w:sz w:val="24"/>
          <w:szCs w:val="24"/>
        </w:rPr>
        <w:t>Application for Relief (</w:t>
      </w:r>
      <w:r w:rsidRPr="003D1DD5">
        <w:rPr>
          <w:rFonts w:ascii="Times New Roman" w:hAnsi="Times New Roman"/>
          <w:b/>
          <w:sz w:val="24"/>
          <w:szCs w:val="24"/>
        </w:rPr>
        <w:t>AFR</w:t>
      </w:r>
      <w:r w:rsidR="00B77E00" w:rsidRPr="003D1DD5">
        <w:rPr>
          <w:rFonts w:ascii="Times New Roman" w:hAnsi="Times New Roman"/>
          <w:b/>
          <w:sz w:val="24"/>
          <w:szCs w:val="24"/>
        </w:rPr>
        <w:t>)</w:t>
      </w:r>
    </w:p>
    <w:p w:rsidR="006B2BC7" w:rsidRDefault="00A92297">
      <w:pPr>
        <w:pStyle w:val="ListParagraph"/>
        <w:tabs>
          <w:tab w:val="left" w:pos="-720"/>
        </w:tabs>
        <w:suppressAutoHyphens/>
        <w:spacing w:after="120" w:line="240" w:lineRule="auto"/>
        <w:ind w:left="1080" w:right="5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6E0E" w:rsidRPr="003D1DD5">
        <w:rPr>
          <w:rFonts w:ascii="Times New Roman" w:hAnsi="Times New Roman"/>
          <w:sz w:val="24"/>
          <w:szCs w:val="24"/>
        </w:rPr>
        <w:t xml:space="preserve">To </w:t>
      </w:r>
      <w:r w:rsidR="00031575" w:rsidRPr="003D1DD5">
        <w:rPr>
          <w:rFonts w:ascii="Times New Roman" w:hAnsi="Times New Roman"/>
          <w:sz w:val="24"/>
          <w:szCs w:val="24"/>
        </w:rPr>
        <w:t xml:space="preserve">ask the Department of Ecology (Ecology) to reconsider </w:t>
      </w:r>
      <w:r w:rsidR="00417C70" w:rsidRPr="003D1DD5">
        <w:rPr>
          <w:rFonts w:ascii="Times New Roman" w:hAnsi="Times New Roman"/>
          <w:sz w:val="24"/>
          <w:szCs w:val="24"/>
        </w:rPr>
        <w:t>the</w:t>
      </w:r>
      <w:r w:rsidR="00031575" w:rsidRPr="003D1DD5">
        <w:rPr>
          <w:rFonts w:ascii="Times New Roman" w:hAnsi="Times New Roman"/>
          <w:sz w:val="24"/>
          <w:szCs w:val="24"/>
        </w:rPr>
        <w:t xml:space="preserve"> </w:t>
      </w:r>
      <w:r w:rsidR="00825331" w:rsidRPr="003D1DD5">
        <w:rPr>
          <w:rFonts w:ascii="Times New Roman" w:hAnsi="Times New Roman"/>
          <w:sz w:val="24"/>
          <w:szCs w:val="24"/>
        </w:rPr>
        <w:t>Order for Reimbursement of Expenses (ORE)</w:t>
      </w:r>
      <w:r w:rsidR="006A1D73" w:rsidRPr="003D1DD5">
        <w:rPr>
          <w:rFonts w:ascii="Times New Roman" w:hAnsi="Times New Roman"/>
          <w:sz w:val="24"/>
          <w:szCs w:val="24"/>
        </w:rPr>
        <w:t>,</w:t>
      </w:r>
      <w:r w:rsidR="00A32D01" w:rsidRPr="003D1DD5">
        <w:rPr>
          <w:rFonts w:ascii="Times New Roman" w:hAnsi="Times New Roman"/>
          <w:sz w:val="24"/>
          <w:szCs w:val="24"/>
        </w:rPr>
        <w:t xml:space="preserve"> please</w:t>
      </w:r>
      <w:r w:rsidR="00A51446" w:rsidRPr="003D1DD5">
        <w:rPr>
          <w:rFonts w:ascii="Times New Roman" w:hAnsi="Times New Roman"/>
          <w:sz w:val="24"/>
          <w:szCs w:val="24"/>
        </w:rPr>
        <w:t xml:space="preserve"> fill out th</w:t>
      </w:r>
      <w:r w:rsidR="00417C70" w:rsidRPr="003D1DD5">
        <w:rPr>
          <w:rFonts w:ascii="Times New Roman" w:hAnsi="Times New Roman"/>
          <w:sz w:val="24"/>
          <w:szCs w:val="24"/>
        </w:rPr>
        <w:t xml:space="preserve">e </w:t>
      </w:r>
      <w:r w:rsidR="00B77E00" w:rsidRPr="003D1DD5">
        <w:rPr>
          <w:rFonts w:ascii="Times New Roman" w:hAnsi="Times New Roman"/>
          <w:sz w:val="24"/>
          <w:szCs w:val="24"/>
        </w:rPr>
        <w:t>AFR</w:t>
      </w:r>
      <w:r w:rsidR="00970189">
        <w:rPr>
          <w:rFonts w:ascii="Times New Roman" w:hAnsi="Times New Roman"/>
          <w:sz w:val="24"/>
          <w:szCs w:val="24"/>
        </w:rPr>
        <w:t xml:space="preserve">. </w:t>
      </w:r>
      <w:r w:rsidR="00C419D7" w:rsidRPr="003D1DD5">
        <w:rPr>
          <w:rFonts w:ascii="Times New Roman" w:hAnsi="Times New Roman"/>
          <w:sz w:val="24"/>
          <w:szCs w:val="24"/>
        </w:rPr>
        <w:t xml:space="preserve">In Part II, </w:t>
      </w:r>
      <w:r w:rsidR="00AA33A0" w:rsidRPr="00AD1F77">
        <w:rPr>
          <w:rFonts w:ascii="Times New Roman" w:hAnsi="Times New Roman"/>
          <w:sz w:val="24"/>
          <w:szCs w:val="24"/>
        </w:rPr>
        <w:t xml:space="preserve">provide information that demonstrates the amount invoiced in the ORE is </w:t>
      </w:r>
      <w:r w:rsidR="00AA33A0" w:rsidRPr="00AD1F77">
        <w:rPr>
          <w:rFonts w:ascii="Times New Roman" w:hAnsi="Times New Roman"/>
          <w:sz w:val="24"/>
          <w:szCs w:val="24"/>
          <w:u w:val="single"/>
        </w:rPr>
        <w:t>not</w:t>
      </w:r>
      <w:r w:rsidR="00AA33A0" w:rsidRPr="00AD1F77">
        <w:rPr>
          <w:rFonts w:ascii="Times New Roman" w:hAnsi="Times New Roman"/>
          <w:sz w:val="24"/>
          <w:szCs w:val="24"/>
        </w:rPr>
        <w:t xml:space="preserve"> just and fair under all the circumstances.</w:t>
      </w:r>
      <w:r w:rsidR="00464E45" w:rsidRPr="003D1DD5">
        <w:rPr>
          <w:rFonts w:ascii="Times New Roman" w:hAnsi="Times New Roman"/>
          <w:sz w:val="24"/>
          <w:szCs w:val="24"/>
        </w:rPr>
        <w:t xml:space="preserve"> </w:t>
      </w:r>
      <w:r w:rsidR="00825331" w:rsidRPr="003D1DD5">
        <w:rPr>
          <w:rFonts w:ascii="Times New Roman" w:hAnsi="Times New Roman"/>
          <w:sz w:val="24"/>
          <w:szCs w:val="24"/>
        </w:rPr>
        <w:t xml:space="preserve"> </w:t>
      </w:r>
    </w:p>
    <w:p w:rsidR="006B2BC7" w:rsidRDefault="006B2BC7">
      <w:pPr>
        <w:pStyle w:val="ListParagraph"/>
        <w:tabs>
          <w:tab w:val="left" w:pos="-720"/>
        </w:tabs>
        <w:suppressAutoHyphens/>
        <w:spacing w:after="120" w:line="240" w:lineRule="auto"/>
        <w:ind w:left="1080" w:right="-90" w:hanging="720"/>
        <w:rPr>
          <w:rFonts w:ascii="Times New Roman" w:hAnsi="Times New Roman"/>
          <w:sz w:val="24"/>
          <w:szCs w:val="24"/>
        </w:rPr>
      </w:pPr>
    </w:p>
    <w:p w:rsidR="006B2BC7" w:rsidRDefault="00C419D7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120" w:line="240" w:lineRule="auto"/>
        <w:ind w:left="1080" w:right="-90" w:hanging="720"/>
        <w:rPr>
          <w:rFonts w:ascii="Times New Roman" w:hAnsi="Times New Roman"/>
          <w:sz w:val="24"/>
          <w:szCs w:val="24"/>
        </w:rPr>
      </w:pPr>
      <w:r w:rsidRPr="003D1DD5">
        <w:rPr>
          <w:rFonts w:ascii="Times New Roman" w:hAnsi="Times New Roman"/>
          <w:b/>
          <w:sz w:val="24"/>
          <w:szCs w:val="24"/>
        </w:rPr>
        <w:t>Submit the completed AFR to Ecology</w:t>
      </w:r>
      <w:r w:rsidR="006F5EB1" w:rsidRPr="003D1DD5">
        <w:rPr>
          <w:rFonts w:ascii="Times New Roman" w:hAnsi="Times New Roman"/>
          <w:sz w:val="24"/>
          <w:szCs w:val="24"/>
        </w:rPr>
        <w:t>:</w:t>
      </w:r>
    </w:p>
    <w:p w:rsidR="00A5362E" w:rsidRDefault="00A92297" w:rsidP="00A5362E">
      <w:pPr>
        <w:pStyle w:val="ListParagraph"/>
        <w:tabs>
          <w:tab w:val="left" w:pos="-720"/>
        </w:tabs>
        <w:suppressAutoHyphens/>
        <w:spacing w:after="120" w:line="240" w:lineRule="auto"/>
        <w:ind w:left="1080" w:right="547"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9D7" w:rsidRPr="003D1DD5">
        <w:rPr>
          <w:rFonts w:ascii="Times New Roman" w:hAnsi="Times New Roman"/>
          <w:sz w:val="24"/>
          <w:szCs w:val="24"/>
        </w:rPr>
        <w:t>Deliver</w:t>
      </w:r>
      <w:r w:rsidR="00D36E0E" w:rsidRPr="003D1DD5">
        <w:rPr>
          <w:rFonts w:ascii="Times New Roman" w:hAnsi="Times New Roman"/>
          <w:sz w:val="24"/>
          <w:szCs w:val="24"/>
        </w:rPr>
        <w:t xml:space="preserve"> </w:t>
      </w:r>
      <w:r w:rsidR="00D210AD" w:rsidRPr="003D1DD5">
        <w:rPr>
          <w:rFonts w:ascii="Times New Roman" w:hAnsi="Times New Roman"/>
          <w:sz w:val="24"/>
          <w:szCs w:val="24"/>
        </w:rPr>
        <w:t xml:space="preserve">the AFR </w:t>
      </w:r>
      <w:r w:rsidR="00401877">
        <w:rPr>
          <w:rFonts w:ascii="Times New Roman" w:hAnsi="Times New Roman"/>
          <w:sz w:val="24"/>
          <w:szCs w:val="24"/>
        </w:rPr>
        <w:t xml:space="preserve">form </w:t>
      </w:r>
      <w:r w:rsidR="00D36E0E" w:rsidRPr="003D1DD5">
        <w:rPr>
          <w:rFonts w:ascii="Times New Roman" w:hAnsi="Times New Roman"/>
          <w:sz w:val="24"/>
          <w:szCs w:val="24"/>
        </w:rPr>
        <w:t>by</w:t>
      </w:r>
      <w:r w:rsidR="003D1DD5" w:rsidRPr="003D1DD5">
        <w:rPr>
          <w:rFonts w:ascii="Times New Roman" w:hAnsi="Times New Roman"/>
          <w:sz w:val="24"/>
          <w:szCs w:val="24"/>
        </w:rPr>
        <w:t xml:space="preserve"> fax,</w:t>
      </w:r>
      <w:r w:rsidR="00D36E0E" w:rsidRPr="003D1DD5">
        <w:rPr>
          <w:rFonts w:ascii="Times New Roman" w:hAnsi="Times New Roman"/>
          <w:sz w:val="24"/>
          <w:szCs w:val="24"/>
        </w:rPr>
        <w:t xml:space="preserve"> mail or in person to Ecology within 30</w:t>
      </w:r>
      <w:r w:rsidR="003D1DD5" w:rsidRPr="003D1DD5">
        <w:rPr>
          <w:rFonts w:ascii="Times New Roman" w:hAnsi="Times New Roman"/>
          <w:sz w:val="24"/>
          <w:szCs w:val="24"/>
        </w:rPr>
        <w:t xml:space="preserve"> </w:t>
      </w:r>
      <w:r w:rsidR="00D36E0E" w:rsidRPr="003D1DD5">
        <w:rPr>
          <w:rFonts w:ascii="Times New Roman" w:hAnsi="Times New Roman"/>
          <w:sz w:val="24"/>
          <w:szCs w:val="24"/>
        </w:rPr>
        <w:t xml:space="preserve">days </w:t>
      </w:r>
      <w:r w:rsidR="003D1DD5" w:rsidRPr="003D1DD5">
        <w:rPr>
          <w:rFonts w:ascii="Times New Roman" w:hAnsi="Times New Roman"/>
          <w:sz w:val="24"/>
          <w:szCs w:val="24"/>
        </w:rPr>
        <w:t xml:space="preserve">after </w:t>
      </w:r>
      <w:r w:rsidR="007D01A7">
        <w:rPr>
          <w:rFonts w:ascii="Times New Roman" w:hAnsi="Times New Roman"/>
          <w:sz w:val="24"/>
          <w:szCs w:val="24"/>
        </w:rPr>
        <w:t xml:space="preserve">you receive </w:t>
      </w:r>
      <w:r w:rsidR="00D36E0E" w:rsidRPr="003D1DD5">
        <w:rPr>
          <w:rFonts w:ascii="Times New Roman" w:hAnsi="Times New Roman"/>
          <w:sz w:val="24"/>
          <w:szCs w:val="24"/>
        </w:rPr>
        <w:t xml:space="preserve">the </w:t>
      </w:r>
      <w:r w:rsidR="00825331" w:rsidRPr="003D1DD5">
        <w:rPr>
          <w:rFonts w:ascii="Times New Roman" w:hAnsi="Times New Roman"/>
          <w:sz w:val="24"/>
          <w:szCs w:val="24"/>
        </w:rPr>
        <w:t>ORE</w:t>
      </w:r>
      <w:r w:rsidR="009E2DA2" w:rsidRPr="003D1DD5">
        <w:rPr>
          <w:rFonts w:ascii="Times New Roman" w:hAnsi="Times New Roman"/>
          <w:sz w:val="24"/>
          <w:szCs w:val="24"/>
        </w:rPr>
        <w:t xml:space="preserve">. </w:t>
      </w:r>
    </w:p>
    <w:p w:rsidR="00A5362E" w:rsidRDefault="009534A6" w:rsidP="00A5362E">
      <w:pPr>
        <w:tabs>
          <w:tab w:val="left" w:pos="-720"/>
        </w:tabs>
        <w:suppressAutoHyphens/>
        <w:spacing w:after="120" w:line="240" w:lineRule="auto"/>
        <w:ind w:left="360" w:right="-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happens next?</w:t>
      </w:r>
    </w:p>
    <w:p w:rsidR="00A5362E" w:rsidRPr="00A5362E" w:rsidRDefault="00A5362E" w:rsidP="00A5362E">
      <w:pPr>
        <w:tabs>
          <w:tab w:val="left" w:pos="-720"/>
        </w:tabs>
        <w:suppressAutoHyphens/>
        <w:spacing w:after="120" w:line="240" w:lineRule="auto"/>
        <w:ind w:left="720" w:right="-90"/>
        <w:rPr>
          <w:rFonts w:ascii="Times New Roman" w:hAnsi="Times New Roman"/>
          <w:sz w:val="24"/>
          <w:szCs w:val="24"/>
        </w:rPr>
      </w:pPr>
      <w:r w:rsidRPr="00A5362E">
        <w:rPr>
          <w:rFonts w:ascii="Times New Roman" w:hAnsi="Times New Roman"/>
          <w:sz w:val="24"/>
          <w:szCs w:val="24"/>
        </w:rPr>
        <w:t>Ecology will review the AFR.</w:t>
      </w:r>
    </w:p>
    <w:p w:rsidR="00737FCD" w:rsidRDefault="00737FCD" w:rsidP="00737FCD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120" w:line="240" w:lineRule="auto"/>
        <w:ind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3D1DD5">
        <w:rPr>
          <w:rFonts w:ascii="Times New Roman" w:hAnsi="Times New Roman"/>
          <w:sz w:val="24"/>
          <w:szCs w:val="24"/>
        </w:rPr>
        <w:t xml:space="preserve">will </w:t>
      </w:r>
      <w:r w:rsidRPr="008313CF">
        <w:rPr>
          <w:rFonts w:ascii="Times New Roman" w:hAnsi="Times New Roman"/>
          <w:sz w:val="24"/>
          <w:szCs w:val="24"/>
        </w:rPr>
        <w:t xml:space="preserve">determine </w:t>
      </w:r>
      <w:r>
        <w:rPr>
          <w:rFonts w:ascii="Times New Roman" w:hAnsi="Times New Roman"/>
          <w:sz w:val="24"/>
          <w:szCs w:val="24"/>
        </w:rPr>
        <w:t>whether</w:t>
      </w:r>
      <w:r w:rsidRPr="008313CF">
        <w:rPr>
          <w:rFonts w:ascii="Times New Roman" w:hAnsi="Times New Roman"/>
          <w:sz w:val="24"/>
          <w:szCs w:val="24"/>
        </w:rPr>
        <w:t xml:space="preserve"> the information you provided demonstrates </w:t>
      </w:r>
      <w:r w:rsidRPr="003D1DD5">
        <w:rPr>
          <w:rFonts w:ascii="Times New Roman" w:hAnsi="Times New Roman"/>
          <w:sz w:val="24"/>
          <w:szCs w:val="24"/>
        </w:rPr>
        <w:t xml:space="preserve">the amount invoiced in the </w:t>
      </w:r>
      <w:r w:rsidRPr="0012495A">
        <w:rPr>
          <w:rFonts w:ascii="Times New Roman" w:hAnsi="Times New Roman"/>
          <w:sz w:val="24"/>
          <w:szCs w:val="24"/>
        </w:rPr>
        <w:t>ORE i</w:t>
      </w:r>
      <w:r w:rsidRPr="003D1DD5">
        <w:rPr>
          <w:rFonts w:ascii="Times New Roman" w:hAnsi="Times New Roman"/>
          <w:sz w:val="24"/>
          <w:szCs w:val="24"/>
        </w:rPr>
        <w:t xml:space="preserve">s </w:t>
      </w:r>
      <w:r w:rsidRPr="003D1DD5">
        <w:rPr>
          <w:rFonts w:ascii="Times New Roman" w:hAnsi="Times New Roman"/>
          <w:sz w:val="24"/>
          <w:szCs w:val="24"/>
          <w:u w:val="single"/>
        </w:rPr>
        <w:t>not</w:t>
      </w:r>
      <w:r w:rsidRPr="003D1DD5">
        <w:rPr>
          <w:rFonts w:ascii="Times New Roman" w:hAnsi="Times New Roman"/>
          <w:sz w:val="24"/>
          <w:szCs w:val="24"/>
        </w:rPr>
        <w:t xml:space="preserve"> just and fair under all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3D1DD5">
        <w:rPr>
          <w:rFonts w:ascii="Times New Roman" w:hAnsi="Times New Roman"/>
          <w:sz w:val="24"/>
          <w:szCs w:val="24"/>
        </w:rPr>
        <w:t xml:space="preserve">the circumstances.  </w:t>
      </w:r>
    </w:p>
    <w:p w:rsidR="00A5362E" w:rsidRDefault="00737FCD" w:rsidP="00A5362E">
      <w:pPr>
        <w:pStyle w:val="ListParagraph"/>
        <w:numPr>
          <w:ilvl w:val="0"/>
          <w:numId w:val="11"/>
        </w:numPr>
        <w:spacing w:after="120" w:line="240" w:lineRule="auto"/>
        <w:ind w:right="720"/>
        <w:contextualSpacing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9534A6" w:rsidRPr="008313CF">
        <w:rPr>
          <w:rFonts w:ascii="Times New Roman" w:hAnsi="Times New Roman"/>
          <w:sz w:val="24"/>
          <w:szCs w:val="24"/>
        </w:rPr>
        <w:t xml:space="preserve"> may </w:t>
      </w:r>
      <w:r w:rsidR="009534A6">
        <w:rPr>
          <w:rFonts w:ascii="Times New Roman" w:hAnsi="Times New Roman"/>
          <w:sz w:val="24"/>
          <w:szCs w:val="24"/>
        </w:rPr>
        <w:t>seek further information</w:t>
      </w:r>
      <w:r w:rsidR="009534A6" w:rsidRPr="008313CF">
        <w:rPr>
          <w:rFonts w:ascii="Times New Roman" w:hAnsi="Times New Roman"/>
          <w:sz w:val="24"/>
          <w:szCs w:val="24"/>
        </w:rPr>
        <w:t xml:space="preserve"> </w:t>
      </w:r>
      <w:r w:rsidR="009534A6">
        <w:rPr>
          <w:rFonts w:ascii="Times New Roman" w:hAnsi="Times New Roman"/>
          <w:sz w:val="24"/>
          <w:szCs w:val="24"/>
        </w:rPr>
        <w:t>while considering your request to cancel or reduce</w:t>
      </w:r>
      <w:r w:rsidR="009534A6" w:rsidRPr="008313CF">
        <w:rPr>
          <w:rFonts w:ascii="Times New Roman" w:hAnsi="Times New Roman"/>
          <w:sz w:val="24"/>
          <w:szCs w:val="24"/>
        </w:rPr>
        <w:t xml:space="preserve"> the </w:t>
      </w:r>
      <w:r w:rsidR="009534A6">
        <w:rPr>
          <w:rFonts w:ascii="Times New Roman" w:hAnsi="Times New Roman"/>
          <w:sz w:val="24"/>
          <w:szCs w:val="24"/>
        </w:rPr>
        <w:t xml:space="preserve">amount assessed by the </w:t>
      </w:r>
      <w:r w:rsidR="009534A6" w:rsidRPr="0012495A">
        <w:rPr>
          <w:rFonts w:ascii="Times New Roman" w:hAnsi="Times New Roman"/>
          <w:sz w:val="24"/>
          <w:szCs w:val="24"/>
        </w:rPr>
        <w:t>O</w:t>
      </w:r>
      <w:r w:rsidR="009534A6">
        <w:rPr>
          <w:rFonts w:ascii="Times New Roman" w:hAnsi="Times New Roman"/>
          <w:sz w:val="24"/>
          <w:szCs w:val="24"/>
        </w:rPr>
        <w:t>RE</w:t>
      </w:r>
      <w:r w:rsidR="009534A6" w:rsidRPr="008313CF">
        <w:rPr>
          <w:rFonts w:ascii="Times New Roman" w:hAnsi="Times New Roman"/>
          <w:sz w:val="24"/>
          <w:szCs w:val="24"/>
        </w:rPr>
        <w:t xml:space="preserve">.  </w:t>
      </w:r>
    </w:p>
    <w:p w:rsidR="00A5362E" w:rsidRPr="00A5362E" w:rsidRDefault="00A5362E" w:rsidP="00A5362E">
      <w:pPr>
        <w:tabs>
          <w:tab w:val="left" w:pos="-720"/>
        </w:tabs>
        <w:suppressAutoHyphens/>
        <w:spacing w:after="120" w:line="240" w:lineRule="auto"/>
        <w:ind w:left="720" w:right="-90"/>
        <w:rPr>
          <w:rFonts w:ascii="Times New Roman" w:hAnsi="Times New Roman"/>
          <w:b/>
          <w:sz w:val="24"/>
          <w:szCs w:val="24"/>
        </w:rPr>
      </w:pPr>
      <w:r w:rsidRPr="00A5362E">
        <w:rPr>
          <w:rFonts w:ascii="Times New Roman" w:hAnsi="Times New Roman"/>
          <w:sz w:val="24"/>
          <w:szCs w:val="24"/>
        </w:rPr>
        <w:t>Ecology will issue a Notice of Disposition that includes:</w:t>
      </w:r>
    </w:p>
    <w:p w:rsidR="009534A6" w:rsidRDefault="009534A6" w:rsidP="009534A6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decision on your AFR (affirmed, reduced or rescinded).</w:t>
      </w:r>
    </w:p>
    <w:p w:rsidR="009534A6" w:rsidRDefault="009534A6" w:rsidP="009534A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314A1">
        <w:rPr>
          <w:rFonts w:ascii="Times New Roman" w:hAnsi="Times New Roman"/>
          <w:sz w:val="24"/>
          <w:szCs w:val="24"/>
        </w:rPr>
        <w:t xml:space="preserve">nstructions </w:t>
      </w:r>
      <w:r>
        <w:rPr>
          <w:rFonts w:ascii="Times New Roman" w:hAnsi="Times New Roman"/>
          <w:sz w:val="24"/>
          <w:szCs w:val="24"/>
        </w:rPr>
        <w:t>for responding</w:t>
      </w:r>
      <w:r w:rsidRPr="00F314A1">
        <w:rPr>
          <w:rFonts w:ascii="Times New Roman" w:hAnsi="Times New Roman"/>
          <w:sz w:val="24"/>
          <w:szCs w:val="24"/>
        </w:rPr>
        <w:t>.</w:t>
      </w:r>
    </w:p>
    <w:p w:rsidR="00ED2592" w:rsidRPr="003D1DD5" w:rsidRDefault="00ED2592" w:rsidP="00ED2592">
      <w:pPr>
        <w:pStyle w:val="ListParagraph"/>
        <w:tabs>
          <w:tab w:val="left" w:pos="-720"/>
        </w:tabs>
        <w:suppressAutoHyphens/>
        <w:spacing w:after="120" w:line="240" w:lineRule="auto"/>
        <w:ind w:right="-90"/>
        <w:rPr>
          <w:rFonts w:ascii="Times New Roman" w:hAnsi="Times New Roman"/>
          <w:sz w:val="24"/>
          <w:szCs w:val="24"/>
        </w:rPr>
      </w:pPr>
    </w:p>
    <w:p w:rsidR="00D36E0E" w:rsidRPr="00AD1F77" w:rsidRDefault="00D36E0E" w:rsidP="00040D62">
      <w:pPr>
        <w:tabs>
          <w:tab w:val="left" w:pos="-720"/>
        </w:tabs>
        <w:suppressAutoHyphens/>
        <w:spacing w:after="120" w:line="240" w:lineRule="auto"/>
        <w:ind w:left="360" w:right="-90"/>
        <w:jc w:val="center"/>
        <w:rPr>
          <w:rFonts w:ascii="Arial" w:hAnsi="Arial" w:cs="Arial"/>
          <w:b/>
          <w:bCs/>
        </w:rPr>
      </w:pPr>
      <w:r w:rsidRPr="00AD1F77">
        <w:rPr>
          <w:rFonts w:ascii="Arial" w:hAnsi="Arial" w:cs="Arial"/>
          <w:b/>
          <w:bCs/>
        </w:rPr>
        <w:t>ADDRESS AND LOCATION INFORMATION</w:t>
      </w:r>
    </w:p>
    <w:p w:rsidR="00D36E0E" w:rsidRPr="003D1DD5" w:rsidRDefault="00D36E0E" w:rsidP="00952ED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D62" w:rsidRPr="003D1DD5" w:rsidRDefault="00040D62" w:rsidP="006A1D73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  <w:sectPr w:rsidR="00040D62" w:rsidRPr="003D1DD5" w:rsidSect="00A922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101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tblInd w:w="108" w:type="dxa"/>
        <w:tblLook w:val="04A0"/>
      </w:tblPr>
      <w:tblGrid>
        <w:gridCol w:w="4500"/>
        <w:gridCol w:w="4860"/>
      </w:tblGrid>
      <w:tr w:rsidR="003728ED" w:rsidTr="00611410">
        <w:trPr>
          <w:trHeight w:val="32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8ED" w:rsidRPr="00F35DED" w:rsidRDefault="003728ED" w:rsidP="00F35DE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5DED">
              <w:rPr>
                <w:rFonts w:ascii="Arial" w:hAnsi="Arial" w:cs="Arial"/>
                <w:b/>
                <w:bCs/>
              </w:rPr>
              <w:lastRenderedPageBreak/>
              <w:t>Street Address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8ED" w:rsidRPr="00F35DED" w:rsidRDefault="003728ED" w:rsidP="00F35DED">
            <w:pPr>
              <w:spacing w:before="120" w:after="120" w:line="240" w:lineRule="auto"/>
              <w:rPr>
                <w:b/>
              </w:rPr>
            </w:pPr>
            <w:r w:rsidRPr="00F35DED">
              <w:rPr>
                <w:rFonts w:ascii="Arial" w:hAnsi="Arial" w:cs="Arial"/>
                <w:b/>
                <w:bCs/>
              </w:rPr>
              <w:t>Mailing Address</w:t>
            </w:r>
          </w:p>
        </w:tc>
      </w:tr>
      <w:tr w:rsidR="003728ED" w:rsidRPr="003728ED" w:rsidTr="00611410"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28ED" w:rsidRPr="003728ED" w:rsidRDefault="003728ED" w:rsidP="00F35DED">
            <w:pPr>
              <w:spacing w:before="120" w:after="0" w:line="240" w:lineRule="auto"/>
              <w:ind w:left="259"/>
              <w:rPr>
                <w:rFonts w:ascii="Times New Roman" w:hAnsi="Times New Roman"/>
                <w:b/>
                <w:sz w:val="24"/>
              </w:rPr>
            </w:pPr>
            <w:r w:rsidRPr="003728ED">
              <w:rPr>
                <w:rFonts w:ascii="Times New Roman" w:hAnsi="Times New Roman"/>
                <w:b/>
                <w:bCs/>
                <w:sz w:val="24"/>
              </w:rPr>
              <w:t>Department of Ecology</w:t>
            </w:r>
          </w:p>
          <w:p w:rsidR="003728ED" w:rsidRPr="003728ED" w:rsidRDefault="00330AA2" w:rsidP="00F35DED">
            <w:pPr>
              <w:spacing w:after="0" w:line="240" w:lineRule="auto"/>
              <w:ind w:left="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Attn: Appeals Processing Desk</w:t>
            </w:r>
          </w:p>
          <w:p w:rsidR="003728ED" w:rsidRPr="003728ED" w:rsidRDefault="003728ED" w:rsidP="00F35DED">
            <w:pPr>
              <w:spacing w:after="0" w:line="240" w:lineRule="auto"/>
              <w:ind w:left="259"/>
              <w:rPr>
                <w:rFonts w:ascii="Times New Roman" w:hAnsi="Times New Roman"/>
                <w:sz w:val="24"/>
              </w:rPr>
            </w:pPr>
            <w:r w:rsidRPr="003728ED">
              <w:rPr>
                <w:rFonts w:ascii="Times New Roman" w:hAnsi="Times New Roman"/>
                <w:sz w:val="24"/>
              </w:rPr>
              <w:t>300 Desmond Drive SE</w:t>
            </w:r>
          </w:p>
          <w:p w:rsidR="003728ED" w:rsidRPr="003728ED" w:rsidRDefault="003728ED" w:rsidP="00F35DED">
            <w:pPr>
              <w:spacing w:after="0" w:line="240" w:lineRule="auto"/>
              <w:ind w:left="259"/>
              <w:rPr>
                <w:rFonts w:ascii="Times New Roman" w:hAnsi="Times New Roman"/>
                <w:sz w:val="24"/>
              </w:rPr>
            </w:pPr>
            <w:r w:rsidRPr="003728ED">
              <w:rPr>
                <w:rFonts w:ascii="Times New Roman" w:hAnsi="Times New Roman"/>
                <w:sz w:val="24"/>
              </w:rPr>
              <w:t>Lacey, WA  98503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28ED" w:rsidRPr="003728ED" w:rsidRDefault="003728ED" w:rsidP="00F35DED">
            <w:pPr>
              <w:spacing w:before="120" w:after="0" w:line="240" w:lineRule="auto"/>
              <w:ind w:lef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3728ED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Ecology</w:t>
            </w:r>
          </w:p>
          <w:p w:rsidR="003728ED" w:rsidRPr="003728ED" w:rsidRDefault="00FB1A1F" w:rsidP="00F35DED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Attn: Appeals Processing </w:t>
            </w:r>
            <w:r w:rsidR="00330AA2">
              <w:rPr>
                <w:rFonts w:ascii="Times New Roman" w:hAnsi="Times New Roman"/>
                <w:sz w:val="24"/>
                <w:szCs w:val="24"/>
              </w:rPr>
              <w:t>Desk</w:t>
            </w:r>
          </w:p>
          <w:p w:rsidR="003728ED" w:rsidRPr="003728ED" w:rsidRDefault="003728ED" w:rsidP="00F35DED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728ED">
              <w:rPr>
                <w:rFonts w:ascii="Times New Roman" w:hAnsi="Times New Roman"/>
                <w:sz w:val="24"/>
                <w:szCs w:val="24"/>
              </w:rPr>
              <w:t>PO Box 47608</w:t>
            </w:r>
          </w:p>
          <w:p w:rsidR="003728ED" w:rsidRPr="003728ED" w:rsidRDefault="003728ED" w:rsidP="00F35DED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728ED">
              <w:rPr>
                <w:rFonts w:ascii="Times New Roman" w:hAnsi="Times New Roman"/>
                <w:sz w:val="24"/>
                <w:szCs w:val="24"/>
              </w:rPr>
              <w:t>Olympia, WA  98504-7608</w:t>
            </w:r>
          </w:p>
        </w:tc>
      </w:tr>
      <w:tr w:rsidR="003728ED" w:rsidRPr="003728ED" w:rsidTr="00F35DED">
        <w:trPr>
          <w:trHeight w:val="10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8ED" w:rsidRPr="003728ED" w:rsidRDefault="003728ED" w:rsidP="00FC0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8ED" w:rsidRPr="003728ED" w:rsidRDefault="003728ED" w:rsidP="003728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877" w:rsidRDefault="00401877" w:rsidP="003728ED">
      <w:pPr>
        <w:tabs>
          <w:tab w:val="left" w:pos="-720"/>
        </w:tabs>
        <w:suppressAutoHyphens/>
        <w:spacing w:after="0" w:line="240" w:lineRule="auto"/>
        <w:ind w:left="738" w:firstLine="18"/>
        <w:rPr>
          <w:rFonts w:ascii="Times New Roman" w:hAnsi="Times New Roman"/>
          <w:sz w:val="24"/>
          <w:szCs w:val="24"/>
        </w:rPr>
      </w:pPr>
    </w:p>
    <w:p w:rsidR="00F351E2" w:rsidRDefault="00F351E2" w:rsidP="003728ED">
      <w:pPr>
        <w:tabs>
          <w:tab w:val="left" w:pos="-720"/>
        </w:tabs>
        <w:suppressAutoHyphens/>
        <w:spacing w:after="0" w:line="240" w:lineRule="auto"/>
        <w:ind w:left="738" w:firstLine="18"/>
        <w:rPr>
          <w:rFonts w:ascii="Times New Roman" w:hAnsi="Times New Roman"/>
          <w:sz w:val="24"/>
          <w:szCs w:val="24"/>
        </w:rPr>
      </w:pPr>
    </w:p>
    <w:p w:rsidR="00F351E2" w:rsidRPr="00CE64DE" w:rsidRDefault="008413C6" w:rsidP="008413C6">
      <w:pPr>
        <w:pStyle w:val="Footer"/>
        <w:shd w:val="pct60" w:color="auto" w:fill="auto"/>
        <w:tabs>
          <w:tab w:val="clear" w:pos="4680"/>
          <w:tab w:val="left" w:pos="4320"/>
        </w:tabs>
        <w:ind w:left="-90" w:right="-107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ECY 070-375</w:t>
      </w:r>
      <w:r>
        <w:rPr>
          <w:rFonts w:ascii="Arial" w:hAnsi="Arial" w:cs="Arial"/>
          <w:b/>
          <w:color w:val="FFFFFF"/>
          <w:sz w:val="20"/>
        </w:rPr>
        <w:tab/>
      </w:r>
      <w:r w:rsidR="00104075">
        <w:rPr>
          <w:rFonts w:ascii="Arial" w:hAnsi="Arial" w:cs="Arial"/>
          <w:b/>
          <w:color w:val="FFFFFF"/>
          <w:sz w:val="20"/>
        </w:rPr>
        <w:tab/>
        <w:t>Revised: March 2012</w:t>
      </w:r>
    </w:p>
    <w:p w:rsidR="003315D8" w:rsidRDefault="00F351E2" w:rsidP="00F351E2">
      <w:pPr>
        <w:pStyle w:val="Footer"/>
        <w:ind w:left="-90" w:right="-107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273A90">
        <w:rPr>
          <w:i/>
          <w:sz w:val="20"/>
          <w:szCs w:val="20"/>
        </w:rPr>
        <w:t>If you need this publication in an alternate format, call the Spills Program at 360-407-7455. Persons with hearing loss, call 711 for Washington Relay Service. Persons with a speech disability, call 877-833-6341.</w:t>
      </w:r>
      <w:r w:rsidR="00A9229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 w:type="page"/>
      </w:r>
    </w:p>
    <w:p w:rsidR="00BA11E6" w:rsidRPr="003D1DD5" w:rsidRDefault="00BA11E6">
      <w:pPr>
        <w:spacing w:after="0" w:line="240" w:lineRule="auto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</w:p>
    <w:p w:rsidR="00BA11E6" w:rsidRPr="003D1DD5" w:rsidRDefault="00BA11E6" w:rsidP="00BA1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1E6" w:rsidRPr="003D1DD5" w:rsidRDefault="00BA11E6" w:rsidP="00BA11E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</w:p>
    <w:p w:rsidR="00F40104" w:rsidRPr="00AD1F77" w:rsidRDefault="0030324B" w:rsidP="00AD48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D1F77">
        <w:rPr>
          <w:rFonts w:ascii="Arial" w:hAnsi="Arial" w:cs="Arial"/>
          <w:b/>
          <w:cap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9525</wp:posOffset>
            </wp:positionV>
            <wp:extent cx="752475" cy="866775"/>
            <wp:effectExtent l="19050" t="0" r="9525" b="0"/>
            <wp:wrapSquare wrapText="bothSides"/>
            <wp:docPr id="4" name="Picture 0" descr="ECOLOGO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COLOGO-BW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E0E" w:rsidRPr="00AD1F77">
        <w:rPr>
          <w:rFonts w:ascii="Arial" w:hAnsi="Arial" w:cs="Arial"/>
          <w:b/>
          <w:sz w:val="36"/>
          <w:szCs w:val="36"/>
        </w:rPr>
        <w:t xml:space="preserve">Application for </w:t>
      </w:r>
      <w:r w:rsidR="00BA11E6" w:rsidRPr="00AD1F77">
        <w:rPr>
          <w:rFonts w:ascii="Arial" w:hAnsi="Arial" w:cs="Arial"/>
          <w:b/>
          <w:sz w:val="36"/>
          <w:szCs w:val="36"/>
        </w:rPr>
        <w:t>Relief</w:t>
      </w:r>
      <w:r w:rsidR="00D36E0E" w:rsidRPr="00AD1F77">
        <w:rPr>
          <w:rFonts w:ascii="Arial" w:hAnsi="Arial" w:cs="Arial"/>
          <w:b/>
          <w:sz w:val="36"/>
          <w:szCs w:val="36"/>
        </w:rPr>
        <w:t xml:space="preserve"> from </w:t>
      </w:r>
    </w:p>
    <w:p w:rsidR="00825331" w:rsidRPr="00AD1F77" w:rsidRDefault="00825331" w:rsidP="00AD4862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pacing w:val="-2"/>
          <w:sz w:val="36"/>
          <w:szCs w:val="36"/>
        </w:rPr>
      </w:pPr>
      <w:r w:rsidRPr="00AD1F77">
        <w:rPr>
          <w:rFonts w:ascii="Arial" w:hAnsi="Arial" w:cs="Arial"/>
          <w:b/>
          <w:sz w:val="36"/>
          <w:szCs w:val="36"/>
        </w:rPr>
        <w:t xml:space="preserve">Order </w:t>
      </w:r>
      <w:r w:rsidR="00D210AD" w:rsidRPr="00AD1F77">
        <w:rPr>
          <w:rFonts w:ascii="Arial" w:hAnsi="Arial" w:cs="Arial"/>
          <w:b/>
          <w:sz w:val="36"/>
          <w:szCs w:val="36"/>
        </w:rPr>
        <w:t>for</w:t>
      </w:r>
      <w:r w:rsidRPr="00AD1F77">
        <w:rPr>
          <w:rFonts w:ascii="Arial" w:hAnsi="Arial" w:cs="Arial"/>
          <w:b/>
          <w:sz w:val="36"/>
          <w:szCs w:val="36"/>
        </w:rPr>
        <w:t xml:space="preserve"> Reimbursement of Expenses</w:t>
      </w:r>
    </w:p>
    <w:p w:rsidR="005C6E79" w:rsidRPr="00AD1F77" w:rsidRDefault="005C6E79" w:rsidP="005C6E79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D36E0E" w:rsidRPr="00AD1F77" w:rsidRDefault="00D36E0E" w:rsidP="00576C15">
      <w:pPr>
        <w:rPr>
          <w:rFonts w:ascii="Arial" w:hAnsi="Arial" w:cs="Arial"/>
          <w:b/>
          <w:caps/>
        </w:rPr>
      </w:pPr>
      <w:r w:rsidRPr="00AD1F77">
        <w:rPr>
          <w:rFonts w:ascii="Arial" w:hAnsi="Arial" w:cs="Arial"/>
          <w:b/>
          <w:caps/>
        </w:rPr>
        <w:t>Part 1 – General Information</w:t>
      </w:r>
    </w:p>
    <w:p w:rsidR="001C1F9A" w:rsidRPr="001C1F9A" w:rsidRDefault="001C1F9A" w:rsidP="001C1F9A">
      <w:pPr>
        <w:spacing w:after="0"/>
        <w:rPr>
          <w:rFonts w:ascii="Times New Roman" w:hAnsi="Times New Roman"/>
          <w:caps/>
          <w:sz w:val="20"/>
          <w:szCs w:val="20"/>
        </w:rPr>
      </w:pPr>
      <w:r w:rsidRPr="001C1F9A">
        <w:rPr>
          <w:rFonts w:ascii="Times New Roman" w:hAnsi="Times New Roman"/>
          <w:sz w:val="20"/>
          <w:szCs w:val="20"/>
        </w:rPr>
        <w:t xml:space="preserve">Note: </w:t>
      </w:r>
      <w:r>
        <w:rPr>
          <w:rFonts w:ascii="Times New Roman" w:hAnsi="Times New Roman"/>
          <w:b/>
          <w:sz w:val="20"/>
          <w:szCs w:val="20"/>
        </w:rPr>
        <w:t>ORE</w:t>
      </w:r>
      <w:r w:rsidRPr="001C1F9A">
        <w:rPr>
          <w:rFonts w:ascii="Times New Roman" w:hAnsi="Times New Roman"/>
          <w:sz w:val="20"/>
          <w:szCs w:val="20"/>
        </w:rPr>
        <w:t xml:space="preserve"> means </w:t>
      </w:r>
      <w:r>
        <w:rPr>
          <w:rFonts w:ascii="Times New Roman" w:hAnsi="Times New Roman"/>
          <w:sz w:val="20"/>
          <w:szCs w:val="20"/>
        </w:rPr>
        <w:t>Order for Reimbursement o</w:t>
      </w:r>
      <w:r w:rsidRPr="001C1F9A">
        <w:rPr>
          <w:rFonts w:ascii="Times New Roman" w:hAnsi="Times New Roman"/>
          <w:sz w:val="20"/>
          <w:szCs w:val="20"/>
        </w:rPr>
        <w:t>f Expenses</w:t>
      </w: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00"/>
        <w:gridCol w:w="2180"/>
        <w:gridCol w:w="900"/>
        <w:gridCol w:w="377"/>
        <w:gridCol w:w="1153"/>
        <w:gridCol w:w="477"/>
        <w:gridCol w:w="423"/>
        <w:gridCol w:w="1838"/>
      </w:tblGrid>
      <w:tr w:rsidR="00BA11E6" w:rsidRPr="003D1DD5" w:rsidTr="00AF71D7">
        <w:trPr>
          <w:trHeight w:val="432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1E6" w:rsidRPr="003D1DD5" w:rsidRDefault="00464E45" w:rsidP="00331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ORE </w:t>
            </w:r>
            <w:r w:rsidR="003311D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BA11E6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ocket</w:t>
            </w:r>
            <w:r w:rsid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70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r w:rsidR="00BA11E6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1E6" w:rsidRPr="003D1DD5" w:rsidRDefault="00BA11E6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1E6" w:rsidRPr="003D1DD5" w:rsidRDefault="00825331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Invoice</w:t>
            </w:r>
            <w:r w:rsid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11E6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1E6" w:rsidRPr="003D1DD5" w:rsidRDefault="00BA11E6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1D3" w:rsidRPr="003D1DD5" w:rsidTr="00AF71D7">
        <w:trPr>
          <w:trHeight w:val="152"/>
        </w:trPr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:rsidR="003311D3" w:rsidRPr="003D1DD5" w:rsidRDefault="003311D3" w:rsidP="003311D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Site/Incident Location:</w:t>
            </w:r>
          </w:p>
        </w:tc>
        <w:tc>
          <w:tcPr>
            <w:tcW w:w="7348" w:type="dxa"/>
            <w:gridSpan w:val="7"/>
            <w:vAlign w:val="center"/>
          </w:tcPr>
          <w:p w:rsidR="003311D3" w:rsidRPr="003D1DD5" w:rsidRDefault="003311D3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274B" w:rsidRPr="003D1DD5" w:rsidTr="00AF71D7">
        <w:trPr>
          <w:trHeight w:val="152"/>
        </w:trPr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:rsidR="0080274B" w:rsidRPr="003D1DD5" w:rsidRDefault="0080274B" w:rsidP="003311D3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Contact </w:t>
            </w:r>
            <w:r w:rsidR="003311D3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D210AD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ame</w:t>
            </w: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48" w:type="dxa"/>
            <w:gridSpan w:val="7"/>
            <w:vAlign w:val="center"/>
          </w:tcPr>
          <w:p w:rsidR="0080274B" w:rsidRPr="003D1DD5" w:rsidRDefault="0080274B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11E6" w:rsidRPr="003D1DD5" w:rsidTr="00AF71D7"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1E6" w:rsidRPr="003D1DD5" w:rsidRDefault="00BA11E6" w:rsidP="003311D3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Business </w:t>
            </w:r>
            <w:r w:rsidR="003311D3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D210AD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ame</w:t>
            </w: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11E6" w:rsidRPr="003D1DD5" w:rsidRDefault="00BA11E6" w:rsidP="005278CF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11D3" w:rsidRPr="003D1DD5" w:rsidTr="00AF71D7">
        <w:tc>
          <w:tcPr>
            <w:tcW w:w="1960" w:type="dxa"/>
            <w:gridSpan w:val="2"/>
            <w:shd w:val="clear" w:color="auto" w:fill="D9D9D9" w:themeFill="background1" w:themeFillShade="D9"/>
          </w:tcPr>
          <w:p w:rsidR="003311D3" w:rsidRPr="003D1DD5" w:rsidRDefault="003311D3" w:rsidP="00D210AD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7348" w:type="dxa"/>
            <w:gridSpan w:val="7"/>
            <w:shd w:val="clear" w:color="auto" w:fill="auto"/>
          </w:tcPr>
          <w:p w:rsidR="003311D3" w:rsidRPr="003D1DD5" w:rsidRDefault="003311D3" w:rsidP="00147369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1E6" w:rsidRPr="003D1DD5" w:rsidTr="00081246"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Zip Code: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BA11E6" w:rsidRPr="003D1DD5" w:rsidRDefault="00BA11E6" w:rsidP="004865AE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7F6" w:rsidRPr="003D1DD5" w:rsidTr="00081246">
        <w:trPr>
          <w:trHeight w:val="35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27F6" w:rsidRPr="00D627F6" w:rsidRDefault="00D627F6" w:rsidP="00BA11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Phone (1): 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7F6" w:rsidRPr="00D627F6" w:rsidRDefault="00D627F6" w:rsidP="00D62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27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27F6" w:rsidRPr="003D1DD5" w:rsidRDefault="00D627F6" w:rsidP="00BA11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Fax: </w:t>
            </w:r>
          </w:p>
        </w:tc>
        <w:tc>
          <w:tcPr>
            <w:tcW w:w="4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27F6" w:rsidRPr="00D627F6" w:rsidRDefault="00D627F6" w:rsidP="00830FE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331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11E6" w:rsidRPr="003D1DD5" w:rsidTr="00081246">
        <w:trPr>
          <w:trHeight w:val="432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A11E6" w:rsidRPr="00D627F6" w:rsidRDefault="00BA11E6" w:rsidP="00BA11E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Phone (2): </w:t>
            </w: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11E6" w:rsidRPr="00D627F6" w:rsidRDefault="00BA11E6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   </w:t>
            </w:r>
            <w:r w:rsid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31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2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A11E6" w:rsidRPr="003D1DD5" w:rsidRDefault="00417C70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BA11E6" w:rsidRPr="003D1DD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="00BA11E6" w:rsidRPr="003D1D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8" w:type="dxa"/>
            <w:gridSpan w:val="5"/>
            <w:shd w:val="clear" w:color="auto" w:fill="auto"/>
            <w:vAlign w:val="center"/>
          </w:tcPr>
          <w:p w:rsidR="00BA11E6" w:rsidRPr="003D1DD5" w:rsidRDefault="00BA11E6" w:rsidP="00830FEB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36E0E" w:rsidRPr="003D1DD5" w:rsidRDefault="00D36E0E" w:rsidP="00526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677" w:rsidRPr="00AD1F77" w:rsidRDefault="00CB5DA6">
      <w:pPr>
        <w:spacing w:after="0"/>
        <w:rPr>
          <w:rFonts w:ascii="Arial" w:hAnsi="Arial" w:cs="Arial"/>
          <w:b/>
          <w:caps/>
        </w:rPr>
      </w:pPr>
      <w:r w:rsidRPr="00AD1F77">
        <w:rPr>
          <w:rFonts w:ascii="Arial" w:hAnsi="Arial" w:cs="Arial"/>
          <w:b/>
          <w:caps/>
        </w:rPr>
        <w:t>Part 2 – Reason(s) FOR This Request</w:t>
      </w:r>
    </w:p>
    <w:p w:rsidR="00666677" w:rsidRPr="003D1DD5" w:rsidRDefault="00CB5DA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5DA6">
        <w:rPr>
          <w:rFonts w:ascii="Times New Roman" w:hAnsi="Times New Roman"/>
          <w:color w:val="000000"/>
          <w:sz w:val="24"/>
          <w:szCs w:val="24"/>
        </w:rPr>
        <w:t xml:space="preserve">Provide the information you want Ecology to consider in determining </w:t>
      </w:r>
      <w:r w:rsidR="00590212">
        <w:rPr>
          <w:rFonts w:ascii="Times New Roman" w:hAnsi="Times New Roman"/>
          <w:color w:val="000000"/>
          <w:sz w:val="24"/>
          <w:szCs w:val="24"/>
        </w:rPr>
        <w:t xml:space="preserve">whether </w:t>
      </w:r>
      <w:r w:rsidRPr="00CB5DA6">
        <w:rPr>
          <w:rFonts w:ascii="Times New Roman" w:hAnsi="Times New Roman"/>
          <w:color w:val="000000"/>
          <w:sz w:val="24"/>
          <w:szCs w:val="24"/>
        </w:rPr>
        <w:t xml:space="preserve">the ORE is </w:t>
      </w:r>
      <w:r w:rsidR="00AA33A0" w:rsidRPr="00AA33A0">
        <w:rPr>
          <w:rFonts w:ascii="Times New Roman" w:hAnsi="Times New Roman"/>
          <w:b/>
          <w:color w:val="000000"/>
          <w:sz w:val="24"/>
          <w:szCs w:val="24"/>
        </w:rPr>
        <w:t xml:space="preserve">just and fair under all </w:t>
      </w:r>
      <w:r w:rsidR="003A52A2">
        <w:rPr>
          <w:rFonts w:ascii="Times New Roman" w:hAnsi="Times New Roman"/>
          <w:b/>
          <w:color w:val="000000"/>
          <w:sz w:val="24"/>
          <w:szCs w:val="24"/>
        </w:rPr>
        <w:t xml:space="preserve">of </w:t>
      </w:r>
      <w:r w:rsidR="00AA33A0" w:rsidRPr="00AA33A0">
        <w:rPr>
          <w:rFonts w:ascii="Times New Roman" w:hAnsi="Times New Roman"/>
          <w:b/>
          <w:color w:val="000000"/>
          <w:sz w:val="24"/>
          <w:szCs w:val="24"/>
        </w:rPr>
        <w:t>the circumstances</w:t>
      </w:r>
      <w:r w:rsidRPr="00CB5DA6">
        <w:rPr>
          <w:rFonts w:ascii="Times New Roman" w:hAnsi="Times New Roman"/>
          <w:color w:val="000000"/>
          <w:sz w:val="24"/>
          <w:szCs w:val="24"/>
        </w:rPr>
        <w:t xml:space="preserve">. Please use </w:t>
      </w:r>
      <w:r w:rsidR="007D01A7">
        <w:rPr>
          <w:rFonts w:ascii="Times New Roman" w:hAnsi="Times New Roman"/>
          <w:color w:val="000000"/>
          <w:sz w:val="24"/>
          <w:szCs w:val="24"/>
        </w:rPr>
        <w:t>additional pages</w:t>
      </w:r>
      <w:r w:rsidRPr="00CB5DA6">
        <w:rPr>
          <w:rFonts w:ascii="Times New Roman" w:hAnsi="Times New Roman"/>
          <w:color w:val="000000"/>
          <w:sz w:val="24"/>
          <w:szCs w:val="24"/>
        </w:rPr>
        <w:t xml:space="preserve"> if needed.</w:t>
      </w:r>
      <w:r w:rsidR="0033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D3" w:rsidRPr="003311D3">
        <w:rPr>
          <w:rFonts w:ascii="Times New Roman" w:hAnsi="Times New Roman"/>
          <w:color w:val="000000"/>
          <w:sz w:val="24"/>
          <w:szCs w:val="24"/>
        </w:rPr>
        <w:t xml:space="preserve">You may also attach </w:t>
      </w:r>
      <w:r w:rsidR="00401877">
        <w:rPr>
          <w:rFonts w:ascii="Times New Roman" w:hAnsi="Times New Roman"/>
          <w:color w:val="000000"/>
          <w:sz w:val="24"/>
          <w:szCs w:val="24"/>
        </w:rPr>
        <w:t>any</w:t>
      </w:r>
      <w:r w:rsidR="00401877" w:rsidRPr="0033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D3" w:rsidRPr="003311D3">
        <w:rPr>
          <w:rFonts w:ascii="Times New Roman" w:hAnsi="Times New Roman"/>
          <w:color w:val="000000"/>
          <w:sz w:val="24"/>
          <w:szCs w:val="24"/>
        </w:rPr>
        <w:t xml:space="preserve">documentation </w:t>
      </w:r>
      <w:r w:rsidR="00401877">
        <w:rPr>
          <w:rFonts w:ascii="Times New Roman" w:hAnsi="Times New Roman"/>
          <w:color w:val="000000"/>
          <w:sz w:val="24"/>
          <w:szCs w:val="24"/>
        </w:rPr>
        <w:t>that</w:t>
      </w:r>
      <w:r w:rsidR="00401877" w:rsidRPr="0033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D3" w:rsidRPr="003311D3">
        <w:rPr>
          <w:rFonts w:ascii="Times New Roman" w:hAnsi="Times New Roman"/>
          <w:color w:val="000000"/>
          <w:sz w:val="24"/>
          <w:szCs w:val="24"/>
        </w:rPr>
        <w:t>support</w:t>
      </w:r>
      <w:r w:rsidR="00401877">
        <w:rPr>
          <w:rFonts w:ascii="Times New Roman" w:hAnsi="Times New Roman"/>
          <w:color w:val="000000"/>
          <w:sz w:val="24"/>
          <w:szCs w:val="24"/>
        </w:rPr>
        <w:t>s</w:t>
      </w:r>
      <w:r w:rsidR="003311D3" w:rsidRPr="003311D3">
        <w:rPr>
          <w:rFonts w:ascii="Times New Roman" w:hAnsi="Times New Roman"/>
          <w:color w:val="000000"/>
          <w:sz w:val="24"/>
          <w:szCs w:val="24"/>
        </w:rPr>
        <w:t xml:space="preserve"> the information you are providing. 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0"/>
      </w:tblGrid>
      <w:tr w:rsidR="00D36E0E" w:rsidRPr="003D1DD5" w:rsidTr="00534BD7">
        <w:trPr>
          <w:trHeight w:val="1511"/>
        </w:trPr>
        <w:tc>
          <w:tcPr>
            <w:tcW w:w="9990" w:type="dxa"/>
          </w:tcPr>
          <w:p w:rsidR="00D36E0E" w:rsidRPr="003D1DD5" w:rsidRDefault="00D36E0E" w:rsidP="00534BD7">
            <w:pPr>
              <w:tabs>
                <w:tab w:val="left" w:pos="106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6E0E" w:rsidRPr="003D1DD5" w:rsidRDefault="00D36E0E" w:rsidP="00BA3C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15D8" w:rsidRDefault="00CB5DA6">
      <w:pPr>
        <w:spacing w:after="240" w:line="240" w:lineRule="auto"/>
        <w:ind w:right="-180"/>
        <w:rPr>
          <w:rFonts w:ascii="Times New Roman" w:hAnsi="Times New Roman"/>
          <w:i/>
          <w:sz w:val="24"/>
          <w:szCs w:val="24"/>
        </w:rPr>
      </w:pPr>
      <w:r w:rsidRPr="00CB5DA6">
        <w:rPr>
          <w:rFonts w:ascii="Times New Roman" w:hAnsi="Times New Roman"/>
          <w:i/>
          <w:sz w:val="24"/>
          <w:szCs w:val="24"/>
        </w:rPr>
        <w:t>I certify that the reason(s) given in this application for relief are true and complete statements of fact.  I understand that Ecology will rely on the information I provide in this application for relief and that it is a gross misdemeanor to knowingly make a false or misleading material statement to a public servant.  RCW 9A.76.17</w:t>
      </w:r>
      <w:r w:rsidRPr="001E1C8A">
        <w:rPr>
          <w:rFonts w:ascii="Times New Roman" w:hAnsi="Times New Roman"/>
          <w:i/>
          <w:sz w:val="24"/>
          <w:szCs w:val="24"/>
        </w:rPr>
        <w:t xml:space="preserve">5 </w:t>
      </w:r>
      <w:r w:rsidR="009D1065">
        <w:rPr>
          <w:rFonts w:ascii="Times New Roman" w:hAnsi="Times New Roman"/>
          <w:i/>
          <w:sz w:val="24"/>
          <w:szCs w:val="24"/>
        </w:rPr>
        <w:t>http://app</w:t>
      </w:r>
      <w:r w:rsidR="00CC3FC3" w:rsidRPr="009D1065">
        <w:rPr>
          <w:rFonts w:ascii="Times New Roman" w:hAnsi="Times New Roman"/>
          <w:i/>
          <w:sz w:val="24"/>
          <w:szCs w:val="24"/>
        </w:rPr>
        <w:t>.leg.wa.gov/RCW/default.aspx?cite=9A.76.175</w:t>
      </w:r>
    </w:p>
    <w:p w:rsidR="0080274B" w:rsidRPr="003D1DD5" w:rsidRDefault="0080274B" w:rsidP="0080274B">
      <w:pPr>
        <w:spacing w:after="0"/>
        <w:rPr>
          <w:rFonts w:ascii="Times New Roman" w:hAnsi="Times New Roman"/>
          <w:sz w:val="24"/>
          <w:szCs w:val="24"/>
        </w:rPr>
      </w:pPr>
    </w:p>
    <w:p w:rsidR="0080274B" w:rsidRPr="003D1DD5" w:rsidRDefault="00CB5DA6" w:rsidP="0080274B">
      <w:pPr>
        <w:spacing w:after="0"/>
        <w:rPr>
          <w:rFonts w:ascii="Times New Roman" w:hAnsi="Times New Roman"/>
          <w:sz w:val="24"/>
          <w:szCs w:val="24"/>
        </w:rPr>
      </w:pPr>
      <w:r w:rsidRPr="00CB5DA6">
        <w:rPr>
          <w:rFonts w:ascii="Times New Roman" w:hAnsi="Times New Roman"/>
          <w:sz w:val="24"/>
          <w:szCs w:val="24"/>
        </w:rPr>
        <w:t>_________________________________</w:t>
      </w:r>
      <w:r w:rsidRPr="00CB5DA6">
        <w:rPr>
          <w:rFonts w:ascii="Times New Roman" w:hAnsi="Times New Roman"/>
          <w:sz w:val="24"/>
          <w:szCs w:val="24"/>
        </w:rPr>
        <w:tab/>
      </w:r>
      <w:r w:rsidRPr="00CB5DA6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0274B" w:rsidRPr="003D1DD5" w:rsidRDefault="00534BD7" w:rsidP="0080274B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5DA6" w:rsidRPr="00CB5DA6">
        <w:rPr>
          <w:rFonts w:ascii="Times New Roman" w:hAnsi="Times New Roman"/>
          <w:sz w:val="24"/>
          <w:szCs w:val="24"/>
        </w:rPr>
        <w:t>Print Name</w:t>
      </w:r>
      <w:r w:rsidR="00CB5DA6" w:rsidRPr="00CB5DA6">
        <w:rPr>
          <w:rFonts w:ascii="Times New Roman" w:hAnsi="Times New Roman"/>
          <w:sz w:val="24"/>
          <w:szCs w:val="24"/>
        </w:rPr>
        <w:tab/>
      </w:r>
    </w:p>
    <w:p w:rsidR="00D36E0E" w:rsidRPr="003D1DD5" w:rsidRDefault="00CB5DA6" w:rsidP="00BA3C2D">
      <w:pPr>
        <w:spacing w:after="0"/>
        <w:rPr>
          <w:rFonts w:ascii="Times New Roman" w:hAnsi="Times New Roman"/>
          <w:sz w:val="24"/>
          <w:szCs w:val="24"/>
        </w:rPr>
      </w:pPr>
      <w:r w:rsidRPr="00CB5DA6">
        <w:rPr>
          <w:rFonts w:ascii="Times New Roman" w:hAnsi="Times New Roman"/>
          <w:sz w:val="24"/>
          <w:szCs w:val="24"/>
        </w:rPr>
        <w:t>________________________________</w:t>
      </w:r>
      <w:r w:rsidR="00D627F6">
        <w:rPr>
          <w:rFonts w:ascii="Times New Roman" w:hAnsi="Times New Roman"/>
          <w:sz w:val="24"/>
          <w:szCs w:val="24"/>
        </w:rPr>
        <w:tab/>
      </w:r>
      <w:r w:rsidR="00D627F6">
        <w:rPr>
          <w:rFonts w:ascii="Times New Roman" w:hAnsi="Times New Roman"/>
          <w:sz w:val="24"/>
          <w:szCs w:val="24"/>
        </w:rPr>
        <w:tab/>
      </w:r>
      <w:r w:rsidRPr="00CB5DA6">
        <w:rPr>
          <w:rFonts w:ascii="Times New Roman" w:hAnsi="Times New Roman"/>
          <w:sz w:val="24"/>
          <w:szCs w:val="24"/>
        </w:rPr>
        <w:t>_______________________________</w:t>
      </w:r>
    </w:p>
    <w:p w:rsidR="00596DB3" w:rsidRPr="003D1DD5" w:rsidRDefault="00534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5DA6" w:rsidRPr="00CB5DA6">
        <w:rPr>
          <w:rFonts w:ascii="Times New Roman" w:hAnsi="Times New Roman"/>
          <w:sz w:val="24"/>
          <w:szCs w:val="24"/>
        </w:rPr>
        <w:t>Date</w:t>
      </w:r>
    </w:p>
    <w:sectPr w:rsidR="00596DB3" w:rsidRPr="003D1DD5" w:rsidSect="00A92297">
      <w:type w:val="continuous"/>
      <w:pgSz w:w="12240" w:h="15840"/>
      <w:pgMar w:top="720" w:right="1440" w:bottom="360" w:left="1440" w:header="720" w:footer="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AE" w:rsidRDefault="000528AE" w:rsidP="0021010E">
      <w:pPr>
        <w:spacing w:after="0" w:line="240" w:lineRule="auto"/>
      </w:pPr>
      <w:r>
        <w:separator/>
      </w:r>
    </w:p>
  </w:endnote>
  <w:endnote w:type="continuationSeparator" w:id="0">
    <w:p w:rsidR="000528AE" w:rsidRDefault="000528AE" w:rsidP="0021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5" w:rsidRDefault="009D1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3" w:rsidRPr="00D82C05" w:rsidRDefault="009D1065" w:rsidP="00D82C05">
    <w:pPr>
      <w:pStyle w:val="Footer"/>
      <w:jc w:val="center"/>
    </w:pPr>
    <w:r>
      <w:t>ECY 070-375</w:t>
    </w:r>
    <w:r>
      <w:tab/>
    </w:r>
    <w:r>
      <w:tab/>
      <w:t xml:space="preserve">Revised: August </w:t>
    </w:r>
    <w: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5" w:rsidRDefault="009D1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AE" w:rsidRDefault="000528AE" w:rsidP="0021010E">
      <w:pPr>
        <w:spacing w:after="0" w:line="240" w:lineRule="auto"/>
      </w:pPr>
      <w:r>
        <w:separator/>
      </w:r>
    </w:p>
  </w:footnote>
  <w:footnote w:type="continuationSeparator" w:id="0">
    <w:p w:rsidR="000528AE" w:rsidRDefault="000528AE" w:rsidP="0021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5" w:rsidRDefault="009D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5" w:rsidRDefault="009D10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5" w:rsidRDefault="009D1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B12"/>
    <w:multiLevelType w:val="hybridMultilevel"/>
    <w:tmpl w:val="A15CB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F75E5"/>
    <w:multiLevelType w:val="hybridMultilevel"/>
    <w:tmpl w:val="39140F40"/>
    <w:lvl w:ilvl="0" w:tplc="58D4461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E187D"/>
    <w:multiLevelType w:val="hybridMultilevel"/>
    <w:tmpl w:val="70FA8970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C327F"/>
    <w:multiLevelType w:val="hybridMultilevel"/>
    <w:tmpl w:val="D0EA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747B"/>
    <w:multiLevelType w:val="multilevel"/>
    <w:tmpl w:val="6F24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1F550C"/>
    <w:multiLevelType w:val="hybridMultilevel"/>
    <w:tmpl w:val="EA36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62F4"/>
    <w:multiLevelType w:val="hybridMultilevel"/>
    <w:tmpl w:val="7948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644F0"/>
    <w:multiLevelType w:val="hybridMultilevel"/>
    <w:tmpl w:val="1E2E3F30"/>
    <w:lvl w:ilvl="0" w:tplc="69DCB9B0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E0C"/>
    <w:multiLevelType w:val="hybridMultilevel"/>
    <w:tmpl w:val="C6C070FC"/>
    <w:lvl w:ilvl="0" w:tplc="69DCB9B0">
      <w:numFmt w:val="bullet"/>
      <w:lvlText w:val=""/>
      <w:lvlJc w:val="left"/>
      <w:pPr>
        <w:ind w:left="144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92A39"/>
    <w:multiLevelType w:val="hybridMultilevel"/>
    <w:tmpl w:val="E20A3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4C1D18"/>
    <w:multiLevelType w:val="hybridMultilevel"/>
    <w:tmpl w:val="E2DA55E2"/>
    <w:lvl w:ilvl="0" w:tplc="58D44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E1E"/>
    <w:multiLevelType w:val="hybridMultilevel"/>
    <w:tmpl w:val="E09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7F48"/>
    <w:rsid w:val="00031575"/>
    <w:rsid w:val="0003539B"/>
    <w:rsid w:val="00040D62"/>
    <w:rsid w:val="00046EA2"/>
    <w:rsid w:val="000510F9"/>
    <w:rsid w:val="000528AE"/>
    <w:rsid w:val="00081246"/>
    <w:rsid w:val="000A23AC"/>
    <w:rsid w:val="000F4634"/>
    <w:rsid w:val="000F49C3"/>
    <w:rsid w:val="001004AF"/>
    <w:rsid w:val="00104075"/>
    <w:rsid w:val="001251D4"/>
    <w:rsid w:val="00141975"/>
    <w:rsid w:val="00147369"/>
    <w:rsid w:val="001B32B1"/>
    <w:rsid w:val="001C1F9A"/>
    <w:rsid w:val="001E029E"/>
    <w:rsid w:val="001E1C8A"/>
    <w:rsid w:val="001F27AD"/>
    <w:rsid w:val="001F377E"/>
    <w:rsid w:val="0021010E"/>
    <w:rsid w:val="00213915"/>
    <w:rsid w:val="00230C33"/>
    <w:rsid w:val="002375FC"/>
    <w:rsid w:val="00240488"/>
    <w:rsid w:val="002541EB"/>
    <w:rsid w:val="00262B22"/>
    <w:rsid w:val="002B76DE"/>
    <w:rsid w:val="002E713C"/>
    <w:rsid w:val="00302037"/>
    <w:rsid w:val="0030324B"/>
    <w:rsid w:val="00315894"/>
    <w:rsid w:val="00325480"/>
    <w:rsid w:val="00330AA2"/>
    <w:rsid w:val="003311D3"/>
    <w:rsid w:val="003315D8"/>
    <w:rsid w:val="00350C75"/>
    <w:rsid w:val="003728ED"/>
    <w:rsid w:val="0038693B"/>
    <w:rsid w:val="003A52A2"/>
    <w:rsid w:val="003D1DD5"/>
    <w:rsid w:val="003D562E"/>
    <w:rsid w:val="00401877"/>
    <w:rsid w:val="004118EC"/>
    <w:rsid w:val="00417C70"/>
    <w:rsid w:val="004463D8"/>
    <w:rsid w:val="00464E45"/>
    <w:rsid w:val="004865AE"/>
    <w:rsid w:val="004A74F9"/>
    <w:rsid w:val="004B767B"/>
    <w:rsid w:val="004B7DE4"/>
    <w:rsid w:val="004E08DE"/>
    <w:rsid w:val="004E6166"/>
    <w:rsid w:val="004F37D0"/>
    <w:rsid w:val="0050139D"/>
    <w:rsid w:val="00526D34"/>
    <w:rsid w:val="005278CF"/>
    <w:rsid w:val="00534BD7"/>
    <w:rsid w:val="0055792A"/>
    <w:rsid w:val="00563273"/>
    <w:rsid w:val="00575DC7"/>
    <w:rsid w:val="00576C15"/>
    <w:rsid w:val="00590212"/>
    <w:rsid w:val="00596DB3"/>
    <w:rsid w:val="005B7C06"/>
    <w:rsid w:val="005C6E79"/>
    <w:rsid w:val="005E72DB"/>
    <w:rsid w:val="00610E20"/>
    <w:rsid w:val="00626F5C"/>
    <w:rsid w:val="00663A65"/>
    <w:rsid w:val="00663D86"/>
    <w:rsid w:val="00666677"/>
    <w:rsid w:val="00670AF9"/>
    <w:rsid w:val="00684DF7"/>
    <w:rsid w:val="00694CEA"/>
    <w:rsid w:val="00696CA1"/>
    <w:rsid w:val="006A1D73"/>
    <w:rsid w:val="006A2C1F"/>
    <w:rsid w:val="006B0430"/>
    <w:rsid w:val="006B1F96"/>
    <w:rsid w:val="006B2BC7"/>
    <w:rsid w:val="006B70FB"/>
    <w:rsid w:val="006C2BA4"/>
    <w:rsid w:val="006E3D54"/>
    <w:rsid w:val="006E7852"/>
    <w:rsid w:val="006F317F"/>
    <w:rsid w:val="006F5EB1"/>
    <w:rsid w:val="0072123B"/>
    <w:rsid w:val="00737FCD"/>
    <w:rsid w:val="00751307"/>
    <w:rsid w:val="00771AB1"/>
    <w:rsid w:val="00782F02"/>
    <w:rsid w:val="0078305D"/>
    <w:rsid w:val="00794FE5"/>
    <w:rsid w:val="007B67DB"/>
    <w:rsid w:val="007C5C7C"/>
    <w:rsid w:val="007D01A7"/>
    <w:rsid w:val="007E13BA"/>
    <w:rsid w:val="007E499D"/>
    <w:rsid w:val="0080274B"/>
    <w:rsid w:val="0082013A"/>
    <w:rsid w:val="00825331"/>
    <w:rsid w:val="00830FEB"/>
    <w:rsid w:val="008340BA"/>
    <w:rsid w:val="00834CA9"/>
    <w:rsid w:val="008413C6"/>
    <w:rsid w:val="008A7974"/>
    <w:rsid w:val="008D196F"/>
    <w:rsid w:val="008E07B0"/>
    <w:rsid w:val="009024CA"/>
    <w:rsid w:val="009301CC"/>
    <w:rsid w:val="009428DD"/>
    <w:rsid w:val="00952ED2"/>
    <w:rsid w:val="009534A6"/>
    <w:rsid w:val="00970189"/>
    <w:rsid w:val="00980A19"/>
    <w:rsid w:val="009D1065"/>
    <w:rsid w:val="009E2DA2"/>
    <w:rsid w:val="009E387A"/>
    <w:rsid w:val="009E4708"/>
    <w:rsid w:val="00A03612"/>
    <w:rsid w:val="00A07011"/>
    <w:rsid w:val="00A32D01"/>
    <w:rsid w:val="00A45811"/>
    <w:rsid w:val="00A51446"/>
    <w:rsid w:val="00A5362E"/>
    <w:rsid w:val="00A5522B"/>
    <w:rsid w:val="00A62712"/>
    <w:rsid w:val="00A76358"/>
    <w:rsid w:val="00A906F8"/>
    <w:rsid w:val="00A92297"/>
    <w:rsid w:val="00AA0A7C"/>
    <w:rsid w:val="00AA33A0"/>
    <w:rsid w:val="00AB002E"/>
    <w:rsid w:val="00AB7392"/>
    <w:rsid w:val="00AD1F77"/>
    <w:rsid w:val="00AD4862"/>
    <w:rsid w:val="00AF71D7"/>
    <w:rsid w:val="00AF7600"/>
    <w:rsid w:val="00AF7DB2"/>
    <w:rsid w:val="00B15F70"/>
    <w:rsid w:val="00B23B27"/>
    <w:rsid w:val="00B47F48"/>
    <w:rsid w:val="00B61FCE"/>
    <w:rsid w:val="00B77E00"/>
    <w:rsid w:val="00B858C4"/>
    <w:rsid w:val="00B90B42"/>
    <w:rsid w:val="00BA11E6"/>
    <w:rsid w:val="00BA3C2D"/>
    <w:rsid w:val="00BE6DE3"/>
    <w:rsid w:val="00BF1DA5"/>
    <w:rsid w:val="00C1191E"/>
    <w:rsid w:val="00C20B8F"/>
    <w:rsid w:val="00C35CD2"/>
    <w:rsid w:val="00C419D7"/>
    <w:rsid w:val="00C8452D"/>
    <w:rsid w:val="00C845A2"/>
    <w:rsid w:val="00C86931"/>
    <w:rsid w:val="00CA783D"/>
    <w:rsid w:val="00CB5DA6"/>
    <w:rsid w:val="00CC3FC3"/>
    <w:rsid w:val="00CE6155"/>
    <w:rsid w:val="00D1176C"/>
    <w:rsid w:val="00D12FFB"/>
    <w:rsid w:val="00D210AD"/>
    <w:rsid w:val="00D36E0E"/>
    <w:rsid w:val="00D44823"/>
    <w:rsid w:val="00D627F6"/>
    <w:rsid w:val="00D628EB"/>
    <w:rsid w:val="00D63D62"/>
    <w:rsid w:val="00D7137B"/>
    <w:rsid w:val="00D82C05"/>
    <w:rsid w:val="00DA6BAF"/>
    <w:rsid w:val="00DA7D6A"/>
    <w:rsid w:val="00DC74E5"/>
    <w:rsid w:val="00DE22B9"/>
    <w:rsid w:val="00DE25A3"/>
    <w:rsid w:val="00E03498"/>
    <w:rsid w:val="00E1340F"/>
    <w:rsid w:val="00E2002F"/>
    <w:rsid w:val="00E319F9"/>
    <w:rsid w:val="00E466D9"/>
    <w:rsid w:val="00E5275F"/>
    <w:rsid w:val="00E542CD"/>
    <w:rsid w:val="00E563E3"/>
    <w:rsid w:val="00E57E50"/>
    <w:rsid w:val="00E77ADF"/>
    <w:rsid w:val="00EB1F7B"/>
    <w:rsid w:val="00EC5099"/>
    <w:rsid w:val="00ED027F"/>
    <w:rsid w:val="00ED2592"/>
    <w:rsid w:val="00ED27CB"/>
    <w:rsid w:val="00ED37A0"/>
    <w:rsid w:val="00F351E2"/>
    <w:rsid w:val="00F35DED"/>
    <w:rsid w:val="00F371DE"/>
    <w:rsid w:val="00F37CAA"/>
    <w:rsid w:val="00F40104"/>
    <w:rsid w:val="00F517C7"/>
    <w:rsid w:val="00F611EB"/>
    <w:rsid w:val="00F736E5"/>
    <w:rsid w:val="00F77134"/>
    <w:rsid w:val="00F83DEC"/>
    <w:rsid w:val="00F86061"/>
    <w:rsid w:val="00F93811"/>
    <w:rsid w:val="00FA70F0"/>
    <w:rsid w:val="00FB1A1F"/>
    <w:rsid w:val="00FB28EF"/>
    <w:rsid w:val="00FC0F2F"/>
    <w:rsid w:val="00FE19E1"/>
    <w:rsid w:val="00FE5E36"/>
    <w:rsid w:val="00FE73A3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3D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3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1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1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10E"/>
    <w:rPr>
      <w:rFonts w:cs="Times New Roman"/>
    </w:rPr>
  </w:style>
  <w:style w:type="paragraph" w:styleId="Revision">
    <w:name w:val="Revision"/>
    <w:hidden/>
    <w:uiPriority w:val="99"/>
    <w:semiHidden/>
    <w:rsid w:val="00CE6155"/>
    <w:rPr>
      <w:sz w:val="22"/>
      <w:szCs w:val="22"/>
    </w:rPr>
  </w:style>
  <w:style w:type="character" w:styleId="CommentReference">
    <w:name w:val="annotation reference"/>
    <w:basedOn w:val="DefaultParagraphFont"/>
    <w:unhideWhenUsed/>
    <w:rsid w:val="00CE61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1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60KB</OtherSize>
    <OtherNumberOfPages xmlns="50388d1e-1a9a-4f36-844f-06a4a43be12a" xsi:nil="true"/>
    <OtherFileType xmlns="50388d1e-1a9a-4f36-844f-06a4a43be12a">docx</OtherFileType>
    <OnlineNumber xmlns="50388d1e-1a9a-4f36-844f-06a4a43be12a">ECY070375</Online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7A34-C7E1-4525-B475-5AC81E194F34}"/>
</file>

<file path=customXml/itemProps2.xml><?xml version="1.0" encoding="utf-8"?>
<ds:datastoreItem xmlns:ds="http://schemas.openxmlformats.org/officeDocument/2006/customXml" ds:itemID="{31FF987E-8706-4DB9-8403-1803C65B2C8F}"/>
</file>

<file path=customXml/itemProps3.xml><?xml version="1.0" encoding="utf-8"?>
<ds:datastoreItem xmlns:ds="http://schemas.openxmlformats.org/officeDocument/2006/customXml" ds:itemID="{9DF2439A-B492-4122-AEA8-4DD69F0D1A78}"/>
</file>

<file path=customXml/itemProps4.xml><?xml version="1.0" encoding="utf-8"?>
<ds:datastoreItem xmlns:ds="http://schemas.openxmlformats.org/officeDocument/2006/customXml" ds:itemID="{C29D4009-5310-42DE-B9B2-1EC79CF41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Relief from Penalty</vt:lpstr>
    </vt:vector>
  </TitlesOfParts>
  <Company>WA Department of Ecology</Company>
  <LinksUpToDate>false</LinksUpToDate>
  <CharactersWithSpaces>2724</CharactersWithSpaces>
  <SharedDoc>false</SharedDoc>
  <HLinks>
    <vt:vector size="18" baseType="variant"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http://www.ecy.wa.gov/images/offices/map_hq_swro.pdf</vt:lpwstr>
      </vt:variant>
      <vt:variant>
        <vt:lpwstr/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http://www.eho.wa.gov/FAQ_PCHB.aspx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http://www.eho.wa.gov/Documents/Pamphlet_PCHB.pdf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Relief from Penalty</dc:title>
  <dc:creator>Laurie Dumar</dc:creator>
  <cp:lastModifiedBy>Maylee</cp:lastModifiedBy>
  <cp:revision>3</cp:revision>
  <cp:lastPrinted>2010-06-22T15:28:00Z</cp:lastPrinted>
  <dcterms:created xsi:type="dcterms:W3CDTF">2014-08-21T19:54:00Z</dcterms:created>
  <dcterms:modified xsi:type="dcterms:W3CDTF">2014-08-21T19:54:00Z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404983494</vt:i4>
  </property>
  <property fmtid="{D5CDD505-2E9C-101B-9397-08002B2CF9AE}" pid="3" name="_NewReviewCycle">
    <vt:lpwstr/>
  </property>
  <property fmtid="{D5CDD505-2E9C-101B-9397-08002B2CF9AE}" pid="4" name="_EmailEntryID">
    <vt:lpwstr>000000004A60B9F122FBD011921100609720EAC60700FFD71FBC9D65D011920D00609720EAC60000002AE326000037D54BFC7DB79949934F8F0664F3257500000BEC3BD70000</vt:lpwstr>
  </property>
  <property fmtid="{D5CDD505-2E9C-101B-9397-08002B2CF9AE}" pid="5" name="_EmailStoreID">
    <vt:lpwstr>0000000038A1BB1005E5101AA1BB08002B2A56C20000454D534D44422E444C4C00000000000000001B55FA20AA6611CD9BC800AA002FC45A0C00000041544745584F4C5931002F6F3D57412E474F562F6F753D4154475F4F4C59312F636E3D526563697069656E74732F636E3D526F6E616C644C00</vt:lpwstr>
  </property>
  <property fmtid="{D5CDD505-2E9C-101B-9397-08002B2CF9AE}" pid="6" name="_ReviewingToolsShownOnce">
    <vt:lpwstr/>
  </property>
  <property fmtid="{D5CDD505-2E9C-101B-9397-08002B2CF9AE}" pid="7" name="ContentTypeId">
    <vt:lpwstr>0x010100D70E111DA54A934B84F7B9953624EA50</vt:lpwstr>
  </property>
  <property fmtid="{D5CDD505-2E9C-101B-9397-08002B2CF9AE}" pid="8" name="_CopySource">
    <vt:lpwstr>ECY070375Other.docx</vt:lpwstr>
  </property>
</Properties>
</file>