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6027" w14:textId="7FF834CC" w:rsidR="002812F0" w:rsidRPr="002812F0" w:rsidRDefault="002812F0" w:rsidP="00B37974">
      <w:pPr>
        <w:pStyle w:val="NormalWeb"/>
        <w:shd w:val="clear" w:color="auto" w:fill="FFFFFF"/>
        <w:tabs>
          <w:tab w:val="left" w:pos="10080"/>
        </w:tabs>
        <w:spacing w:before="120" w:beforeAutospacing="0" w:after="0" w:afterAutospacing="0"/>
        <w:ind w:left="1710" w:right="720"/>
        <w:jc w:val="center"/>
        <w:rPr>
          <w:rFonts w:ascii="Arial" w:hAnsi="Arial" w:cs="Arial"/>
          <w:color w:val="0000FF"/>
          <w:sz w:val="20"/>
          <w:szCs w:val="20"/>
        </w:rPr>
      </w:pPr>
      <w:r>
        <w:rPr>
          <w:rFonts w:ascii="Segoe UI" w:hAnsi="Segoe UI" w:cs="Segoe UI"/>
          <w:noProof/>
          <w:color w:val="444444"/>
          <w:sz w:val="20"/>
        </w:rPr>
        <w:drawing>
          <wp:anchor distT="0" distB="0" distL="114300" distR="114300" simplePos="0" relativeHeight="251658240" behindDoc="0" locked="0" layoutInCell="1" allowOverlap="1" wp14:anchorId="1BA50601" wp14:editId="79296D4D">
            <wp:simplePos x="0" y="0"/>
            <wp:positionH relativeFrom="column">
              <wp:posOffset>-152400</wp:posOffset>
            </wp:positionH>
            <wp:positionV relativeFrom="paragraph">
              <wp:posOffset>15744</wp:posOffset>
            </wp:positionV>
            <wp:extent cx="1033590" cy="1171575"/>
            <wp:effectExtent l="0" t="0" r="0" b="0"/>
            <wp:wrapSquare wrapText="bothSides"/>
            <wp:docPr id="5" name="Picture 5" descr="Vertical Department of Ecolog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ylogo-vert-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59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C4D">
        <w:rPr>
          <w:rFonts w:ascii="Arial" w:hAnsi="Arial" w:cs="Arial"/>
          <w:b/>
          <w:sz w:val="36"/>
          <w:szCs w:val="28"/>
        </w:rPr>
        <w:t>Construction Stormwater General Permit</w:t>
      </w:r>
    </w:p>
    <w:p w14:paraId="204D8420" w14:textId="77777777" w:rsidR="00CF3BC9" w:rsidRDefault="002812F0" w:rsidP="00CF3BC9">
      <w:pPr>
        <w:tabs>
          <w:tab w:val="left" w:pos="10080"/>
        </w:tabs>
        <w:ind w:left="1710" w:right="720"/>
        <w:jc w:val="center"/>
        <w:rPr>
          <w:rFonts w:ascii="Arial" w:hAnsi="Arial" w:cs="Arial"/>
          <w:b/>
          <w:sz w:val="36"/>
          <w:szCs w:val="28"/>
        </w:rPr>
      </w:pPr>
      <w:r w:rsidRPr="00CE3C4D">
        <w:rPr>
          <w:rFonts w:ascii="Arial" w:hAnsi="Arial" w:cs="Arial"/>
          <w:b/>
          <w:sz w:val="36"/>
          <w:szCs w:val="28"/>
        </w:rPr>
        <w:t xml:space="preserve">Proposed New Discharge to an Impaired </w:t>
      </w:r>
    </w:p>
    <w:p w14:paraId="4240C0EA" w14:textId="79CF49C2" w:rsidR="002812F0" w:rsidRPr="00CE3C4D" w:rsidRDefault="002812F0" w:rsidP="00CF3BC9">
      <w:pPr>
        <w:tabs>
          <w:tab w:val="left" w:pos="10080"/>
        </w:tabs>
        <w:ind w:left="1710" w:right="720"/>
        <w:jc w:val="center"/>
        <w:rPr>
          <w:rFonts w:ascii="Arial" w:hAnsi="Arial" w:cs="Arial"/>
          <w:b/>
          <w:sz w:val="36"/>
          <w:szCs w:val="28"/>
        </w:rPr>
      </w:pPr>
      <w:r w:rsidRPr="00CE3C4D">
        <w:rPr>
          <w:rFonts w:ascii="Arial" w:hAnsi="Arial" w:cs="Arial"/>
          <w:b/>
          <w:sz w:val="36"/>
          <w:szCs w:val="28"/>
        </w:rPr>
        <w:t>Waterbody</w:t>
      </w:r>
    </w:p>
    <w:p w14:paraId="49359784" w14:textId="2F339278" w:rsidR="002812F0" w:rsidRPr="00CE3C4D" w:rsidRDefault="002812F0" w:rsidP="00CF3BC9">
      <w:pPr>
        <w:tabs>
          <w:tab w:val="left" w:pos="10080"/>
        </w:tabs>
        <w:spacing w:before="120" w:after="120"/>
        <w:ind w:left="1710" w:right="720"/>
        <w:rPr>
          <w:rFonts w:ascii="Arial" w:hAnsi="Arial" w:cs="Arial"/>
        </w:rPr>
      </w:pPr>
      <w:r w:rsidRPr="00CE3C4D">
        <w:rPr>
          <w:rFonts w:ascii="Arial" w:hAnsi="Arial" w:cs="Arial"/>
        </w:rPr>
        <w:t>Ecology will not issu</w:t>
      </w:r>
      <w:bookmarkStart w:id="0" w:name="_GoBack"/>
      <w:bookmarkEnd w:id="0"/>
      <w:r w:rsidRPr="00CE3C4D">
        <w:rPr>
          <w:rFonts w:ascii="Arial" w:hAnsi="Arial" w:cs="Arial"/>
        </w:rPr>
        <w:t>e coverage under the Construction Stormwater General Permit (CSWGP) for new discharges to an impaired water body if the discharge will cause or contribute to a violation of water quality standards.</w:t>
      </w:r>
    </w:p>
    <w:p w14:paraId="280279DF" w14:textId="13ED554B" w:rsidR="002812F0" w:rsidRPr="00CE3C4D" w:rsidRDefault="002812F0" w:rsidP="00CF3BC9">
      <w:pPr>
        <w:tabs>
          <w:tab w:val="left" w:pos="10080"/>
        </w:tabs>
        <w:spacing w:before="120" w:after="120"/>
        <w:ind w:left="1710" w:right="720"/>
        <w:rPr>
          <w:rFonts w:ascii="Arial" w:hAnsi="Arial" w:cs="Arial"/>
        </w:rPr>
      </w:pPr>
      <w:r w:rsidRPr="00CE3C4D">
        <w:rPr>
          <w:rFonts w:ascii="Arial" w:hAnsi="Arial" w:cs="Arial"/>
        </w:rPr>
        <w:t>For Ecology to determine whether permit coverage is appropriate, and to assign appropriate monitoring limits to the discharge, the site operator (Permittee) must:</w:t>
      </w:r>
    </w:p>
    <w:p w14:paraId="020A2E77" w14:textId="77777777" w:rsidR="002812F0" w:rsidRPr="00CE3C4D" w:rsidRDefault="002812F0" w:rsidP="00E50BCD">
      <w:pPr>
        <w:pStyle w:val="ListParagraph"/>
        <w:numPr>
          <w:ilvl w:val="0"/>
          <w:numId w:val="9"/>
        </w:numPr>
        <w:tabs>
          <w:tab w:val="left" w:pos="10080"/>
        </w:tabs>
        <w:spacing w:before="120" w:after="120"/>
        <w:ind w:left="2610" w:right="720"/>
        <w:rPr>
          <w:rFonts w:ascii="Arial" w:hAnsi="Arial" w:cs="Arial"/>
        </w:rPr>
      </w:pPr>
      <w:r w:rsidRPr="00CE3C4D">
        <w:rPr>
          <w:rFonts w:ascii="Arial" w:hAnsi="Arial" w:cs="Arial"/>
        </w:rPr>
        <w:t>Complete and sign this form.</w:t>
      </w:r>
    </w:p>
    <w:p w14:paraId="5BA54586" w14:textId="6D62D2E5" w:rsidR="002812F0" w:rsidRPr="00CE3C4D" w:rsidRDefault="002812F0" w:rsidP="00E50BCD">
      <w:pPr>
        <w:pStyle w:val="ListParagraph"/>
        <w:numPr>
          <w:ilvl w:val="0"/>
          <w:numId w:val="9"/>
        </w:numPr>
        <w:tabs>
          <w:tab w:val="left" w:pos="10080"/>
        </w:tabs>
        <w:spacing w:before="120" w:after="120"/>
        <w:ind w:left="2610" w:right="720"/>
        <w:rPr>
          <w:rFonts w:ascii="Arial" w:hAnsi="Arial" w:cs="Arial"/>
        </w:rPr>
      </w:pPr>
      <w:r w:rsidRPr="00CE3C4D">
        <w:rPr>
          <w:rFonts w:ascii="Arial" w:hAnsi="Arial" w:cs="Arial"/>
        </w:rPr>
        <w:t>Attach the relevant portions of the site’s Stormwater Pollution Prevention Plan (SWPPP) and, if necessary, attach related data and documentation</w:t>
      </w:r>
      <w:r w:rsidRPr="00CE3C4D">
        <w:rPr>
          <w:rFonts w:ascii="Arial" w:hAnsi="Arial" w:cs="Arial"/>
          <w:b/>
        </w:rPr>
        <w:t>.</w:t>
      </w:r>
    </w:p>
    <w:p w14:paraId="6E690BA8" w14:textId="40942EF4" w:rsidR="002812F0" w:rsidRPr="00CE3C4D" w:rsidRDefault="002812F0" w:rsidP="00E50BCD">
      <w:pPr>
        <w:pStyle w:val="ListParagraph"/>
        <w:numPr>
          <w:ilvl w:val="0"/>
          <w:numId w:val="9"/>
        </w:numPr>
        <w:tabs>
          <w:tab w:val="left" w:pos="10080"/>
        </w:tabs>
        <w:spacing w:before="120" w:after="360"/>
        <w:ind w:left="2610" w:right="720"/>
        <w:rPr>
          <w:rFonts w:ascii="Arial" w:hAnsi="Arial" w:cs="Arial"/>
        </w:rPr>
      </w:pPr>
      <w:r w:rsidRPr="00CE3C4D">
        <w:rPr>
          <w:rFonts w:ascii="Arial" w:hAnsi="Arial" w:cs="Arial"/>
        </w:rPr>
        <w:t xml:space="preserve">Email a copy of the completed form and attachments to </w:t>
      </w:r>
      <w:hyperlink r:id="rId12" w:history="1">
        <w:r w:rsidRPr="00CE3C4D">
          <w:rPr>
            <w:rStyle w:val="Hyperlink"/>
            <w:rFonts w:ascii="Arial" w:hAnsi="Arial" w:cs="Arial"/>
          </w:rPr>
          <w:t>ecyrewqianoi@ecy.wa.gov</w:t>
        </w:r>
      </w:hyperlink>
      <w:r w:rsidRPr="00CE3C4D">
        <w:rPr>
          <w:rFonts w:ascii="Arial" w:hAnsi="Arial" w:cs="Arial"/>
        </w:rPr>
        <w:t xml:space="preserve"> and mail us the signed original form.</w:t>
      </w:r>
    </w:p>
    <w:tbl>
      <w:tblPr>
        <w:tblW w:w="109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illable Section of The Form"/>
        <w:tblDescription w:val="The section consists of three parts which require information from the permittee. "/>
      </w:tblPr>
      <w:tblGrid>
        <w:gridCol w:w="7212"/>
        <w:gridCol w:w="1800"/>
        <w:gridCol w:w="1890"/>
      </w:tblGrid>
      <w:tr w:rsidR="00E50BCD" w:rsidRPr="007D1503" w14:paraId="4881692B" w14:textId="77777777" w:rsidTr="005F7640">
        <w:trPr>
          <w:trHeight w:val="303"/>
        </w:trPr>
        <w:tc>
          <w:tcPr>
            <w:tcW w:w="10902" w:type="dxa"/>
            <w:gridSpan w:val="3"/>
            <w:tcBorders>
              <w:top w:val="single" w:sz="12" w:space="0" w:color="auto"/>
              <w:left w:val="single" w:sz="4" w:space="0" w:color="auto"/>
              <w:bottom w:val="single" w:sz="4" w:space="0" w:color="auto"/>
              <w:right w:val="single" w:sz="4" w:space="0" w:color="auto"/>
            </w:tcBorders>
            <w:hideMark/>
          </w:tcPr>
          <w:p w14:paraId="4B59A0FA" w14:textId="77777777" w:rsidR="00E50BCD" w:rsidRPr="00CE3C4D" w:rsidRDefault="00E50BCD" w:rsidP="005F7640">
            <w:pPr>
              <w:spacing w:before="120" w:after="120"/>
              <w:ind w:left="894" w:hanging="894"/>
              <w:rPr>
                <w:rFonts w:ascii="Arial" w:hAnsi="Arial" w:cs="Arial"/>
                <w:b/>
                <w:szCs w:val="24"/>
              </w:rPr>
            </w:pPr>
            <w:r w:rsidRPr="00CE3C4D">
              <w:rPr>
                <w:rFonts w:ascii="Arial" w:hAnsi="Arial" w:cs="Arial"/>
                <w:b/>
                <w:szCs w:val="24"/>
              </w:rPr>
              <w:t>Part 1.</w:t>
            </w:r>
            <w:r w:rsidRPr="00CE3C4D">
              <w:rPr>
                <w:rFonts w:ascii="Arial" w:hAnsi="Arial" w:cs="Arial"/>
                <w:b/>
                <w:szCs w:val="24"/>
              </w:rPr>
              <w:tab/>
              <w:t>Site Information</w:t>
            </w:r>
          </w:p>
        </w:tc>
      </w:tr>
      <w:tr w:rsidR="00E50BCD" w:rsidRPr="007D1503" w14:paraId="1B386980" w14:textId="77777777" w:rsidTr="005F7640">
        <w:trPr>
          <w:trHeight w:val="368"/>
        </w:trPr>
        <w:tc>
          <w:tcPr>
            <w:tcW w:w="10902" w:type="dxa"/>
            <w:gridSpan w:val="3"/>
            <w:tcBorders>
              <w:top w:val="single" w:sz="4" w:space="0" w:color="auto"/>
              <w:left w:val="single" w:sz="4" w:space="0" w:color="auto"/>
              <w:bottom w:val="single" w:sz="4" w:space="0" w:color="auto"/>
              <w:right w:val="single" w:sz="4" w:space="0" w:color="auto"/>
            </w:tcBorders>
            <w:hideMark/>
          </w:tcPr>
          <w:p w14:paraId="27AC6200" w14:textId="77777777" w:rsidR="00E50BCD" w:rsidRPr="00CE3C4D" w:rsidRDefault="00E50BCD" w:rsidP="005F7640">
            <w:pPr>
              <w:spacing w:before="120" w:after="120"/>
              <w:ind w:left="534" w:hanging="534"/>
              <w:rPr>
                <w:rFonts w:ascii="Arial" w:hAnsi="Arial" w:cs="Arial"/>
                <w:szCs w:val="24"/>
              </w:rPr>
            </w:pPr>
            <w:r w:rsidRPr="00CE3C4D">
              <w:rPr>
                <w:rFonts w:ascii="Arial" w:hAnsi="Arial" w:cs="Arial"/>
                <w:szCs w:val="24"/>
              </w:rPr>
              <w:t>1a.</w:t>
            </w:r>
            <w:r w:rsidRPr="00CE3C4D">
              <w:rPr>
                <w:rFonts w:ascii="Arial" w:hAnsi="Arial" w:cs="Arial"/>
                <w:szCs w:val="24"/>
              </w:rPr>
              <w:tab/>
              <w:t xml:space="preserve">Site or Project Name: </w:t>
            </w:r>
            <w:r w:rsidRPr="00CE3C4D">
              <w:rPr>
                <w:rFonts w:ascii="Arial" w:hAnsi="Arial" w:cs="Arial"/>
                <w:szCs w:val="24"/>
              </w:rPr>
              <w:fldChar w:fldCharType="begin">
                <w:ffData>
                  <w:name w:val="Text1"/>
                  <w:enabled/>
                  <w:calcOnExit w:val="0"/>
                  <w:textInput/>
                </w:ffData>
              </w:fldChar>
            </w:r>
            <w:bookmarkStart w:id="1" w:name="Text1"/>
            <w:r w:rsidRPr="00CE3C4D">
              <w:rPr>
                <w:rFonts w:ascii="Arial" w:hAnsi="Arial" w:cs="Arial"/>
                <w:szCs w:val="24"/>
              </w:rPr>
              <w:instrText xml:space="preserve"> FORMTEXT </w:instrText>
            </w:r>
            <w:r w:rsidRPr="00CE3C4D">
              <w:rPr>
                <w:rFonts w:ascii="Arial" w:hAnsi="Arial" w:cs="Arial"/>
                <w:szCs w:val="24"/>
              </w:rPr>
            </w:r>
            <w:r w:rsidRPr="00CE3C4D">
              <w:rPr>
                <w:rFonts w:ascii="Arial" w:hAnsi="Arial" w:cs="Arial"/>
                <w:szCs w:val="24"/>
              </w:rPr>
              <w:fldChar w:fldCharType="separate"/>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szCs w:val="24"/>
              </w:rPr>
              <w:fldChar w:fldCharType="end"/>
            </w:r>
            <w:bookmarkEnd w:id="1"/>
          </w:p>
        </w:tc>
      </w:tr>
      <w:tr w:rsidR="00E50BCD" w:rsidRPr="007D1503" w14:paraId="655DCFA7" w14:textId="77777777" w:rsidTr="005F7640">
        <w:trPr>
          <w:trHeight w:val="764"/>
        </w:trPr>
        <w:tc>
          <w:tcPr>
            <w:tcW w:w="7212" w:type="dxa"/>
            <w:tcBorders>
              <w:top w:val="single" w:sz="4" w:space="0" w:color="auto"/>
              <w:left w:val="single" w:sz="4" w:space="0" w:color="auto"/>
              <w:right w:val="single" w:sz="4" w:space="0" w:color="auto"/>
            </w:tcBorders>
            <w:hideMark/>
          </w:tcPr>
          <w:p w14:paraId="5E34229F" w14:textId="77777777" w:rsidR="00E50BCD" w:rsidRPr="00CE3C4D" w:rsidRDefault="00E50BCD" w:rsidP="005F7640">
            <w:pPr>
              <w:spacing w:before="120"/>
              <w:ind w:left="534" w:hanging="534"/>
              <w:rPr>
                <w:rFonts w:ascii="Arial" w:hAnsi="Arial" w:cs="Arial"/>
                <w:szCs w:val="24"/>
              </w:rPr>
            </w:pPr>
            <w:r w:rsidRPr="00CE3C4D">
              <w:rPr>
                <w:rFonts w:ascii="Arial" w:hAnsi="Arial" w:cs="Arial"/>
                <w:szCs w:val="24"/>
              </w:rPr>
              <w:t>1b.</w:t>
            </w:r>
            <w:r w:rsidRPr="00CE3C4D">
              <w:rPr>
                <w:rFonts w:ascii="Arial" w:hAnsi="Arial" w:cs="Arial"/>
                <w:szCs w:val="24"/>
              </w:rPr>
              <w:tab/>
              <w:t xml:space="preserve">Site Address or Location Description: </w:t>
            </w:r>
          </w:p>
          <w:p w14:paraId="112126C6" w14:textId="77777777" w:rsidR="00E50BCD" w:rsidRPr="00CE3C4D" w:rsidRDefault="00E50BCD" w:rsidP="005F7640">
            <w:pPr>
              <w:spacing w:after="120"/>
              <w:ind w:left="534" w:hanging="534"/>
              <w:rPr>
                <w:rFonts w:ascii="Arial" w:hAnsi="Arial" w:cs="Arial"/>
                <w:szCs w:val="24"/>
              </w:rPr>
            </w:pPr>
            <w:r w:rsidRPr="00CE3C4D">
              <w:rPr>
                <w:rFonts w:ascii="Arial" w:hAnsi="Arial" w:cs="Arial"/>
                <w:szCs w:val="24"/>
              </w:rPr>
              <w:tab/>
            </w:r>
            <w:r w:rsidRPr="00CE3C4D">
              <w:rPr>
                <w:rFonts w:ascii="Arial" w:hAnsi="Arial" w:cs="Arial"/>
                <w:szCs w:val="24"/>
              </w:rPr>
              <w:fldChar w:fldCharType="begin">
                <w:ffData>
                  <w:name w:val=""/>
                  <w:enabled/>
                  <w:calcOnExit w:val="0"/>
                  <w:textInput/>
                </w:ffData>
              </w:fldChar>
            </w:r>
            <w:r w:rsidRPr="00CE3C4D">
              <w:rPr>
                <w:rFonts w:ascii="Arial" w:hAnsi="Arial" w:cs="Arial"/>
                <w:szCs w:val="24"/>
              </w:rPr>
              <w:instrText xml:space="preserve"> FORMTEXT </w:instrText>
            </w:r>
            <w:r w:rsidRPr="00CE3C4D">
              <w:rPr>
                <w:rFonts w:ascii="Arial" w:hAnsi="Arial" w:cs="Arial"/>
                <w:szCs w:val="24"/>
              </w:rPr>
            </w:r>
            <w:r w:rsidRPr="00CE3C4D">
              <w:rPr>
                <w:rFonts w:ascii="Arial" w:hAnsi="Arial" w:cs="Arial"/>
                <w:szCs w:val="24"/>
              </w:rPr>
              <w:fldChar w:fldCharType="separate"/>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szCs w:val="24"/>
              </w:rPr>
              <w:fldChar w:fldCharType="end"/>
            </w:r>
          </w:p>
        </w:tc>
        <w:tc>
          <w:tcPr>
            <w:tcW w:w="1800" w:type="dxa"/>
            <w:tcBorders>
              <w:top w:val="single" w:sz="4" w:space="0" w:color="auto"/>
              <w:left w:val="single" w:sz="4" w:space="0" w:color="auto"/>
              <w:right w:val="single" w:sz="4" w:space="0" w:color="auto"/>
            </w:tcBorders>
          </w:tcPr>
          <w:p w14:paraId="3FD93AD1" w14:textId="77777777" w:rsidR="00E50BCD" w:rsidRPr="00CE3C4D" w:rsidRDefault="00E50BCD" w:rsidP="005F7640">
            <w:pPr>
              <w:spacing w:before="120"/>
              <w:rPr>
                <w:rFonts w:ascii="Arial" w:hAnsi="Arial" w:cs="Arial"/>
                <w:szCs w:val="24"/>
              </w:rPr>
            </w:pPr>
            <w:r w:rsidRPr="00CE3C4D">
              <w:rPr>
                <w:rFonts w:ascii="Arial" w:hAnsi="Arial" w:cs="Arial"/>
                <w:szCs w:val="24"/>
              </w:rPr>
              <w:t xml:space="preserve">City: </w:t>
            </w:r>
          </w:p>
          <w:p w14:paraId="0BB2494F" w14:textId="77777777" w:rsidR="00E50BCD" w:rsidRPr="00CE3C4D" w:rsidRDefault="00E50BCD" w:rsidP="005F7640">
            <w:pPr>
              <w:spacing w:after="120"/>
              <w:rPr>
                <w:rFonts w:ascii="Arial" w:hAnsi="Arial" w:cs="Arial"/>
                <w:szCs w:val="24"/>
              </w:rPr>
            </w:pPr>
            <w:r w:rsidRPr="00CE3C4D">
              <w:rPr>
                <w:rFonts w:ascii="Arial" w:hAnsi="Arial" w:cs="Arial"/>
                <w:szCs w:val="24"/>
              </w:rPr>
              <w:fldChar w:fldCharType="begin">
                <w:ffData>
                  <w:name w:val=""/>
                  <w:enabled/>
                  <w:calcOnExit w:val="0"/>
                  <w:textInput/>
                </w:ffData>
              </w:fldChar>
            </w:r>
            <w:r w:rsidRPr="00CE3C4D">
              <w:rPr>
                <w:rFonts w:ascii="Arial" w:hAnsi="Arial" w:cs="Arial"/>
                <w:szCs w:val="24"/>
              </w:rPr>
              <w:instrText xml:space="preserve"> FORMTEXT </w:instrText>
            </w:r>
            <w:r w:rsidRPr="00CE3C4D">
              <w:rPr>
                <w:rFonts w:ascii="Arial" w:hAnsi="Arial" w:cs="Arial"/>
                <w:szCs w:val="24"/>
              </w:rPr>
            </w:r>
            <w:r w:rsidRPr="00CE3C4D">
              <w:rPr>
                <w:rFonts w:ascii="Arial" w:hAnsi="Arial" w:cs="Arial"/>
                <w:szCs w:val="24"/>
              </w:rPr>
              <w:fldChar w:fldCharType="separate"/>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szCs w:val="24"/>
              </w:rPr>
              <w:fldChar w:fldCharType="end"/>
            </w:r>
          </w:p>
        </w:tc>
        <w:tc>
          <w:tcPr>
            <w:tcW w:w="1890" w:type="dxa"/>
            <w:tcBorders>
              <w:top w:val="single" w:sz="4" w:space="0" w:color="auto"/>
              <w:left w:val="single" w:sz="4" w:space="0" w:color="auto"/>
              <w:right w:val="single" w:sz="4" w:space="0" w:color="auto"/>
            </w:tcBorders>
          </w:tcPr>
          <w:p w14:paraId="51B305F5" w14:textId="77777777" w:rsidR="00E50BCD" w:rsidRPr="00CE3C4D" w:rsidRDefault="00E50BCD" w:rsidP="005F7640">
            <w:pPr>
              <w:spacing w:before="120"/>
              <w:rPr>
                <w:rFonts w:ascii="Arial" w:hAnsi="Arial" w:cs="Arial"/>
                <w:szCs w:val="24"/>
              </w:rPr>
            </w:pPr>
            <w:r w:rsidRPr="00CE3C4D">
              <w:rPr>
                <w:rFonts w:ascii="Arial" w:hAnsi="Arial" w:cs="Arial"/>
                <w:szCs w:val="24"/>
              </w:rPr>
              <w:t xml:space="preserve">County: </w:t>
            </w:r>
          </w:p>
          <w:p w14:paraId="5BF872ED" w14:textId="77777777" w:rsidR="00E50BCD" w:rsidRPr="00CE3C4D" w:rsidRDefault="00E50BCD" w:rsidP="005F7640">
            <w:pPr>
              <w:spacing w:after="120"/>
              <w:rPr>
                <w:rFonts w:ascii="Arial" w:hAnsi="Arial" w:cs="Arial"/>
                <w:szCs w:val="24"/>
              </w:rPr>
            </w:pPr>
            <w:r w:rsidRPr="00CE3C4D">
              <w:rPr>
                <w:rFonts w:ascii="Arial" w:hAnsi="Arial" w:cs="Arial"/>
                <w:szCs w:val="24"/>
              </w:rPr>
              <w:fldChar w:fldCharType="begin">
                <w:ffData>
                  <w:name w:val="Text1"/>
                  <w:enabled/>
                  <w:calcOnExit w:val="0"/>
                  <w:textInput/>
                </w:ffData>
              </w:fldChar>
            </w:r>
            <w:r w:rsidRPr="00CE3C4D">
              <w:rPr>
                <w:rFonts w:ascii="Arial" w:hAnsi="Arial" w:cs="Arial"/>
                <w:szCs w:val="24"/>
              </w:rPr>
              <w:instrText xml:space="preserve"> FORMTEXT </w:instrText>
            </w:r>
            <w:r w:rsidRPr="00CE3C4D">
              <w:rPr>
                <w:rFonts w:ascii="Arial" w:hAnsi="Arial" w:cs="Arial"/>
                <w:szCs w:val="24"/>
              </w:rPr>
            </w:r>
            <w:r w:rsidRPr="00CE3C4D">
              <w:rPr>
                <w:rFonts w:ascii="Arial" w:hAnsi="Arial" w:cs="Arial"/>
                <w:szCs w:val="24"/>
              </w:rPr>
              <w:fldChar w:fldCharType="separate"/>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szCs w:val="24"/>
              </w:rPr>
              <w:fldChar w:fldCharType="end"/>
            </w:r>
          </w:p>
        </w:tc>
      </w:tr>
      <w:tr w:rsidR="00E50BCD" w:rsidRPr="007D1503" w14:paraId="6377530C" w14:textId="77777777" w:rsidTr="005F7640">
        <w:trPr>
          <w:trHeight w:val="263"/>
        </w:trPr>
        <w:tc>
          <w:tcPr>
            <w:tcW w:w="10902" w:type="dxa"/>
            <w:gridSpan w:val="3"/>
            <w:tcBorders>
              <w:top w:val="single" w:sz="4" w:space="0" w:color="auto"/>
              <w:left w:val="single" w:sz="4" w:space="0" w:color="auto"/>
              <w:bottom w:val="single" w:sz="4" w:space="0" w:color="auto"/>
              <w:right w:val="single" w:sz="4" w:space="0" w:color="auto"/>
            </w:tcBorders>
            <w:hideMark/>
          </w:tcPr>
          <w:p w14:paraId="5AF4268A" w14:textId="77777777" w:rsidR="00E50BCD" w:rsidRPr="00CE3C4D" w:rsidRDefault="00E50BCD" w:rsidP="005F7640">
            <w:pPr>
              <w:spacing w:before="120" w:after="120"/>
              <w:ind w:left="534" w:hanging="540"/>
              <w:rPr>
                <w:rFonts w:ascii="Arial" w:hAnsi="Arial" w:cs="Arial"/>
                <w:szCs w:val="24"/>
              </w:rPr>
            </w:pPr>
            <w:r w:rsidRPr="00CE3C4D">
              <w:rPr>
                <w:rFonts w:ascii="Arial" w:hAnsi="Arial" w:cs="Arial"/>
                <w:szCs w:val="24"/>
              </w:rPr>
              <w:t>1c.</w:t>
            </w:r>
            <w:r w:rsidRPr="00CE3C4D">
              <w:rPr>
                <w:rFonts w:ascii="Arial" w:hAnsi="Arial" w:cs="Arial"/>
                <w:szCs w:val="24"/>
              </w:rPr>
              <w:tab/>
              <w:t xml:space="preserve">Impaired Water Body: </w:t>
            </w:r>
            <w:r w:rsidRPr="00CE3C4D">
              <w:rPr>
                <w:rFonts w:ascii="Arial" w:hAnsi="Arial" w:cs="Arial"/>
                <w:szCs w:val="24"/>
              </w:rPr>
              <w:fldChar w:fldCharType="begin">
                <w:ffData>
                  <w:name w:val="Text1"/>
                  <w:enabled/>
                  <w:calcOnExit w:val="0"/>
                  <w:textInput/>
                </w:ffData>
              </w:fldChar>
            </w:r>
            <w:r w:rsidRPr="00CE3C4D">
              <w:rPr>
                <w:rFonts w:ascii="Arial" w:hAnsi="Arial" w:cs="Arial"/>
                <w:szCs w:val="24"/>
              </w:rPr>
              <w:instrText xml:space="preserve"> FORMTEXT </w:instrText>
            </w:r>
            <w:r w:rsidRPr="00CE3C4D">
              <w:rPr>
                <w:rFonts w:ascii="Arial" w:hAnsi="Arial" w:cs="Arial"/>
                <w:szCs w:val="24"/>
              </w:rPr>
            </w:r>
            <w:r w:rsidRPr="00CE3C4D">
              <w:rPr>
                <w:rFonts w:ascii="Arial" w:hAnsi="Arial" w:cs="Arial"/>
                <w:szCs w:val="24"/>
              </w:rPr>
              <w:fldChar w:fldCharType="separate"/>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szCs w:val="24"/>
              </w:rPr>
              <w:fldChar w:fldCharType="end"/>
            </w:r>
          </w:p>
        </w:tc>
      </w:tr>
      <w:tr w:rsidR="00E50BCD" w:rsidRPr="007D1503" w14:paraId="0A4739B6" w14:textId="77777777" w:rsidTr="005F7640">
        <w:trPr>
          <w:trHeight w:val="99"/>
        </w:trPr>
        <w:tc>
          <w:tcPr>
            <w:tcW w:w="10902" w:type="dxa"/>
            <w:gridSpan w:val="3"/>
            <w:tcBorders>
              <w:top w:val="single" w:sz="4" w:space="0" w:color="auto"/>
              <w:left w:val="single" w:sz="4" w:space="0" w:color="auto"/>
              <w:bottom w:val="single" w:sz="12" w:space="0" w:color="auto"/>
              <w:right w:val="single" w:sz="4" w:space="0" w:color="auto"/>
            </w:tcBorders>
            <w:hideMark/>
          </w:tcPr>
          <w:p w14:paraId="73B9E82B" w14:textId="77777777" w:rsidR="00E50BCD" w:rsidRPr="00CE3C4D" w:rsidRDefault="00E50BCD" w:rsidP="005F7640">
            <w:pPr>
              <w:spacing w:before="120" w:after="120"/>
              <w:ind w:left="534" w:hanging="534"/>
              <w:rPr>
                <w:rFonts w:ascii="Arial" w:hAnsi="Arial" w:cs="Arial"/>
                <w:szCs w:val="24"/>
              </w:rPr>
            </w:pPr>
            <w:r w:rsidRPr="00CE3C4D">
              <w:rPr>
                <w:rFonts w:ascii="Arial" w:hAnsi="Arial" w:cs="Arial"/>
                <w:szCs w:val="24"/>
              </w:rPr>
              <w:t>1d.</w:t>
            </w:r>
            <w:r w:rsidRPr="00CE3C4D">
              <w:rPr>
                <w:rFonts w:ascii="Arial" w:hAnsi="Arial" w:cs="Arial"/>
                <w:szCs w:val="24"/>
              </w:rPr>
              <w:tab/>
              <w:t xml:space="preserve">Impairment: </w:t>
            </w:r>
          </w:p>
          <w:p w14:paraId="3E0CC0A4" w14:textId="77777777" w:rsidR="00E50BCD" w:rsidRPr="00CE3C4D" w:rsidRDefault="00E50BCD" w:rsidP="005F7640">
            <w:pPr>
              <w:spacing w:before="120" w:after="120"/>
              <w:ind w:left="534" w:hanging="534"/>
              <w:rPr>
                <w:rFonts w:ascii="Arial" w:hAnsi="Arial" w:cs="Arial"/>
                <w:szCs w:val="24"/>
              </w:rPr>
            </w:pP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pH </w:t>
            </w: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Fine Sediment </w:t>
            </w: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Turbidity  </w:t>
            </w: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Phosphorus </w:t>
            </w: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w:t>
            </w:r>
            <w:r w:rsidRPr="00CE3C4D">
              <w:rPr>
                <w:rFonts w:ascii="Arial" w:hAnsi="Arial" w:cs="Arial"/>
                <w:szCs w:val="24"/>
              </w:rPr>
              <w:t xml:space="preserve">Other: </w:t>
            </w:r>
            <w:r w:rsidRPr="00CE3C4D">
              <w:rPr>
                <w:rFonts w:ascii="Arial" w:hAnsi="Arial" w:cs="Arial"/>
                <w:szCs w:val="24"/>
              </w:rPr>
              <w:fldChar w:fldCharType="begin">
                <w:ffData>
                  <w:name w:val="Text1"/>
                  <w:enabled/>
                  <w:calcOnExit w:val="0"/>
                  <w:textInput/>
                </w:ffData>
              </w:fldChar>
            </w:r>
            <w:r w:rsidRPr="00CE3C4D">
              <w:rPr>
                <w:rFonts w:ascii="Arial" w:hAnsi="Arial" w:cs="Arial"/>
                <w:szCs w:val="24"/>
              </w:rPr>
              <w:instrText xml:space="preserve"> FORMTEXT </w:instrText>
            </w:r>
            <w:r w:rsidRPr="00CE3C4D">
              <w:rPr>
                <w:rFonts w:ascii="Arial" w:hAnsi="Arial" w:cs="Arial"/>
                <w:szCs w:val="24"/>
              </w:rPr>
            </w:r>
            <w:r w:rsidRPr="00CE3C4D">
              <w:rPr>
                <w:rFonts w:ascii="Arial" w:hAnsi="Arial" w:cs="Arial"/>
                <w:szCs w:val="24"/>
              </w:rPr>
              <w:fldChar w:fldCharType="separate"/>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noProof/>
                <w:szCs w:val="24"/>
              </w:rPr>
              <w:t> </w:t>
            </w:r>
            <w:r w:rsidRPr="00CE3C4D">
              <w:rPr>
                <w:rFonts w:ascii="Arial" w:hAnsi="Arial" w:cs="Arial"/>
                <w:szCs w:val="24"/>
              </w:rPr>
              <w:fldChar w:fldCharType="end"/>
            </w:r>
          </w:p>
        </w:tc>
      </w:tr>
      <w:tr w:rsidR="00E50BCD" w:rsidRPr="007D1503" w14:paraId="13300AF5" w14:textId="77777777" w:rsidTr="005F7640">
        <w:trPr>
          <w:trHeight w:val="99"/>
        </w:trPr>
        <w:tc>
          <w:tcPr>
            <w:tcW w:w="10902" w:type="dxa"/>
            <w:gridSpan w:val="3"/>
            <w:tcBorders>
              <w:top w:val="single" w:sz="12" w:space="0" w:color="auto"/>
              <w:left w:val="single" w:sz="4" w:space="0" w:color="auto"/>
              <w:bottom w:val="single" w:sz="4" w:space="0" w:color="auto"/>
              <w:right w:val="single" w:sz="4" w:space="0" w:color="auto"/>
            </w:tcBorders>
            <w:hideMark/>
          </w:tcPr>
          <w:p w14:paraId="697D9E55" w14:textId="77777777" w:rsidR="00E50BCD" w:rsidRPr="007D1503" w:rsidRDefault="00E50BCD" w:rsidP="005F7640">
            <w:pPr>
              <w:spacing w:before="120" w:after="120"/>
              <w:ind w:left="894" w:hanging="900"/>
              <w:rPr>
                <w:rFonts w:ascii="Arial" w:hAnsi="Arial" w:cs="Arial"/>
                <w:sz w:val="22"/>
                <w:szCs w:val="22"/>
              </w:rPr>
            </w:pPr>
            <w:r w:rsidRPr="007D1503">
              <w:rPr>
                <w:rFonts w:ascii="Arial" w:hAnsi="Arial" w:cs="Arial"/>
                <w:b/>
                <w:szCs w:val="22"/>
              </w:rPr>
              <w:t>Part 2.</w:t>
            </w:r>
            <w:r w:rsidRPr="007D1503">
              <w:rPr>
                <w:rFonts w:ascii="Arial" w:hAnsi="Arial" w:cs="Arial"/>
                <w:b/>
                <w:szCs w:val="22"/>
              </w:rPr>
              <w:tab/>
              <w:t>Discharge Certification</w:t>
            </w:r>
            <w:r>
              <w:rPr>
                <w:rFonts w:ascii="Arial" w:hAnsi="Arial" w:cs="Arial"/>
                <w:b/>
                <w:szCs w:val="22"/>
              </w:rPr>
              <w:t>*</w:t>
            </w:r>
          </w:p>
        </w:tc>
      </w:tr>
      <w:tr w:rsidR="00E50BCD" w:rsidRPr="007D1503" w14:paraId="378F8107" w14:textId="77777777" w:rsidTr="005F7640">
        <w:trPr>
          <w:trHeight w:val="99"/>
        </w:trPr>
        <w:tc>
          <w:tcPr>
            <w:tcW w:w="10902" w:type="dxa"/>
            <w:gridSpan w:val="3"/>
            <w:tcBorders>
              <w:top w:val="single" w:sz="4" w:space="0" w:color="auto"/>
              <w:left w:val="single" w:sz="4" w:space="0" w:color="auto"/>
              <w:bottom w:val="single" w:sz="4" w:space="0" w:color="auto"/>
              <w:right w:val="single" w:sz="4" w:space="0" w:color="auto"/>
            </w:tcBorders>
            <w:hideMark/>
          </w:tcPr>
          <w:p w14:paraId="352117F2" w14:textId="77777777" w:rsidR="00E50BCD" w:rsidRPr="00CE3C4D" w:rsidRDefault="00E50BCD" w:rsidP="005F7640">
            <w:pPr>
              <w:autoSpaceDE w:val="0"/>
              <w:autoSpaceDN w:val="0"/>
              <w:adjustRightInd w:val="0"/>
              <w:spacing w:before="120" w:after="120"/>
              <w:ind w:left="-6"/>
              <w:rPr>
                <w:rFonts w:ascii="Arial" w:hAnsi="Arial" w:cs="Arial"/>
                <w:szCs w:val="24"/>
              </w:rPr>
            </w:pPr>
            <w:r w:rsidRPr="00CE3C4D">
              <w:rPr>
                <w:rFonts w:ascii="Arial" w:hAnsi="Arial" w:cs="Arial"/>
                <w:szCs w:val="24"/>
              </w:rPr>
              <w:t>Select the one option below that most clearly applies to your site. The option must be true for all pollutants for which the water body is impaired. If any pollutant does not meet 2a or 2b, you must complete 2c.</w:t>
            </w:r>
            <w:r w:rsidRPr="00CE3C4D">
              <w:rPr>
                <w:rFonts w:ascii="Arial" w:hAnsi="Arial" w:cs="Arial"/>
                <w:b/>
                <w:szCs w:val="24"/>
              </w:rPr>
              <w:t xml:space="preserve"> You must submit the relevant portions of the SWPPP (Stormwater Pollution Prevention Plan) that support the chosen option. </w:t>
            </w:r>
            <w:r w:rsidRPr="00CE3C4D">
              <w:rPr>
                <w:rFonts w:ascii="Arial" w:hAnsi="Arial" w:cs="Arial"/>
                <w:szCs w:val="24"/>
              </w:rPr>
              <w:t xml:space="preserve">If you have not yet developed the SWPPP, submit relevant documentation to be included in the SWPPP to justify the chosen option. See Section S8 of the CSWGP for sampling requirements applicable to discharges to impaired waterbodies. </w:t>
            </w:r>
          </w:p>
          <w:p w14:paraId="51A06891" w14:textId="77777777" w:rsidR="00E50BCD" w:rsidRDefault="00E50BCD" w:rsidP="005F7640">
            <w:pPr>
              <w:autoSpaceDE w:val="0"/>
              <w:autoSpaceDN w:val="0"/>
              <w:adjustRightInd w:val="0"/>
              <w:spacing w:before="120" w:after="120"/>
              <w:ind w:left="-6"/>
              <w:rPr>
                <w:rFonts w:ascii="Arial" w:hAnsi="Arial" w:cs="Arial"/>
                <w:szCs w:val="24"/>
              </w:rPr>
            </w:pPr>
            <w:r w:rsidRPr="00CE3C4D">
              <w:rPr>
                <w:rFonts w:ascii="Arial" w:hAnsi="Arial" w:cs="Arial"/>
                <w:szCs w:val="24"/>
              </w:rPr>
              <w:t xml:space="preserve">Go to </w:t>
            </w:r>
            <w:hyperlink r:id="rId13" w:history="1">
              <w:r w:rsidRPr="00CE3C4D">
                <w:rPr>
                  <w:rStyle w:val="Hyperlink"/>
                  <w:rFonts w:ascii="Arial" w:hAnsi="Arial" w:cs="Arial"/>
                  <w:szCs w:val="24"/>
                </w:rPr>
                <w:t>www.ecology.wa.gov/constructionstormwaterpermit</w:t>
              </w:r>
            </w:hyperlink>
            <w:r w:rsidRPr="00CE3C4D">
              <w:rPr>
                <w:rFonts w:ascii="Arial" w:hAnsi="Arial" w:cs="Arial"/>
                <w:szCs w:val="24"/>
              </w:rPr>
              <w:t xml:space="preserve"> to download the SWPPP template.</w:t>
            </w:r>
          </w:p>
          <w:p w14:paraId="11D871B9" w14:textId="77777777" w:rsidR="00E50BCD" w:rsidRPr="00CE3C4D" w:rsidRDefault="00E50BCD" w:rsidP="005F7640">
            <w:pPr>
              <w:autoSpaceDE w:val="0"/>
              <w:autoSpaceDN w:val="0"/>
              <w:adjustRightInd w:val="0"/>
              <w:spacing w:before="120" w:after="120"/>
              <w:ind w:left="-6"/>
              <w:rPr>
                <w:rFonts w:ascii="Arial" w:hAnsi="Arial" w:cs="Arial"/>
                <w:color w:val="000000"/>
                <w:szCs w:val="24"/>
              </w:rPr>
            </w:pPr>
            <w:r w:rsidRPr="00CE3C4D">
              <w:rPr>
                <w:rFonts w:ascii="Arial" w:hAnsi="Arial" w:cs="Arial"/>
                <w:b/>
                <w:color w:val="000000"/>
                <w:szCs w:val="24"/>
              </w:rPr>
              <w:t>*If none of the options apply to your site, your site will not be eligible for coverage under the permit</w:t>
            </w:r>
            <w:r w:rsidRPr="00CE3C4D">
              <w:rPr>
                <w:rFonts w:ascii="Arial" w:hAnsi="Arial" w:cs="Arial"/>
                <w:color w:val="000000"/>
                <w:szCs w:val="24"/>
              </w:rPr>
              <w:t>.</w:t>
            </w:r>
          </w:p>
        </w:tc>
      </w:tr>
      <w:tr w:rsidR="00E50BCD" w:rsidRPr="007D1503" w14:paraId="4DD6D390" w14:textId="77777777" w:rsidTr="005F7640">
        <w:trPr>
          <w:trHeight w:val="99"/>
        </w:trPr>
        <w:tc>
          <w:tcPr>
            <w:tcW w:w="10902" w:type="dxa"/>
            <w:gridSpan w:val="3"/>
            <w:tcBorders>
              <w:top w:val="single" w:sz="4" w:space="0" w:color="auto"/>
              <w:left w:val="single" w:sz="4" w:space="0" w:color="auto"/>
              <w:bottom w:val="single" w:sz="4" w:space="0" w:color="auto"/>
              <w:right w:val="single" w:sz="4" w:space="0" w:color="auto"/>
            </w:tcBorders>
            <w:hideMark/>
          </w:tcPr>
          <w:p w14:paraId="1755B393" w14:textId="77777777" w:rsidR="00E50BCD" w:rsidRPr="00CE3C4D" w:rsidRDefault="00E50BCD" w:rsidP="005F7640">
            <w:pPr>
              <w:autoSpaceDE w:val="0"/>
              <w:autoSpaceDN w:val="0"/>
              <w:adjustRightInd w:val="0"/>
              <w:spacing w:before="120" w:after="120"/>
              <w:ind w:left="714" w:hanging="714"/>
              <w:rPr>
                <w:rFonts w:ascii="Arial" w:eastAsiaTheme="minorHAnsi" w:hAnsi="Arial" w:cs="Arial"/>
                <w:szCs w:val="24"/>
              </w:rPr>
            </w:pP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w:t>
            </w:r>
            <w:r w:rsidRPr="00CE3C4D">
              <w:rPr>
                <w:rFonts w:ascii="Arial" w:eastAsiaTheme="minorHAnsi" w:hAnsi="Arial" w:cs="Arial"/>
                <w:szCs w:val="24"/>
              </w:rPr>
              <w:t>2a.</w:t>
            </w:r>
            <w:r w:rsidRPr="00CE3C4D">
              <w:rPr>
                <w:rFonts w:ascii="Arial" w:eastAsiaTheme="minorHAnsi" w:hAnsi="Arial" w:cs="Arial"/>
                <w:szCs w:val="24"/>
              </w:rPr>
              <w:tab/>
              <w:t>The pollutant(s) of concern is/are not on site. I have attached part of the SWPPP that states that this/these pollutant(s) will not be on site.</w:t>
            </w:r>
            <w:r w:rsidRPr="00CE3C4D" w:rsidDel="005D617B">
              <w:rPr>
                <w:rFonts w:ascii="Arial" w:eastAsiaTheme="minorHAnsi" w:hAnsi="Arial" w:cs="Arial"/>
                <w:szCs w:val="24"/>
              </w:rPr>
              <w:t xml:space="preserve"> </w:t>
            </w:r>
            <w:r w:rsidRPr="00CE3C4D">
              <w:rPr>
                <w:rFonts w:ascii="Arial" w:eastAsiaTheme="minorHAnsi" w:hAnsi="Arial" w:cs="Arial"/>
                <w:szCs w:val="24"/>
              </w:rPr>
              <w:t xml:space="preserve">Note: this option typically only applies to pH impairments. </w:t>
            </w:r>
          </w:p>
        </w:tc>
      </w:tr>
      <w:tr w:rsidR="00E50BCD" w:rsidRPr="007D1503" w14:paraId="355E81BB" w14:textId="77777777" w:rsidTr="005F7640">
        <w:trPr>
          <w:trHeight w:val="99"/>
        </w:trPr>
        <w:tc>
          <w:tcPr>
            <w:tcW w:w="10902" w:type="dxa"/>
            <w:gridSpan w:val="3"/>
            <w:tcBorders>
              <w:top w:val="single" w:sz="4" w:space="0" w:color="auto"/>
              <w:left w:val="single" w:sz="4" w:space="0" w:color="auto"/>
              <w:bottom w:val="single" w:sz="4" w:space="0" w:color="auto"/>
              <w:right w:val="single" w:sz="4" w:space="0" w:color="auto"/>
            </w:tcBorders>
            <w:hideMark/>
          </w:tcPr>
          <w:p w14:paraId="457F07E4" w14:textId="77777777" w:rsidR="00E50BCD" w:rsidRPr="00CE3C4D" w:rsidRDefault="00E50BCD" w:rsidP="005F7640">
            <w:pPr>
              <w:autoSpaceDE w:val="0"/>
              <w:autoSpaceDN w:val="0"/>
              <w:adjustRightInd w:val="0"/>
              <w:spacing w:before="120" w:after="120"/>
              <w:ind w:left="714" w:hanging="714"/>
              <w:rPr>
                <w:rFonts w:ascii="Arial" w:eastAsiaTheme="minorHAnsi" w:hAnsi="Arial" w:cs="Arial"/>
                <w:szCs w:val="24"/>
              </w:rPr>
            </w:pPr>
            <w:r w:rsidRPr="00CE3C4D">
              <w:rPr>
                <w:rFonts w:ascii="Arial" w:hAnsi="Arial" w:cs="Arial"/>
                <w:color w:val="000000"/>
                <w:szCs w:val="24"/>
              </w:rPr>
              <w:lastRenderedPageBreak/>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r w:rsidRPr="00CE3C4D">
              <w:rPr>
                <w:rFonts w:ascii="Arial" w:hAnsi="Arial" w:cs="Arial"/>
                <w:color w:val="000000"/>
                <w:szCs w:val="24"/>
              </w:rPr>
              <w:t xml:space="preserve"> </w:t>
            </w:r>
            <w:r w:rsidRPr="00CE3C4D">
              <w:rPr>
                <w:rFonts w:ascii="Arial" w:eastAsiaTheme="minorHAnsi" w:hAnsi="Arial" w:cs="Arial"/>
                <w:szCs w:val="24"/>
              </w:rPr>
              <w:t>2b.</w:t>
            </w:r>
            <w:r w:rsidRPr="00CE3C4D">
              <w:rPr>
                <w:rFonts w:ascii="Arial" w:eastAsiaTheme="minorHAnsi" w:hAnsi="Arial" w:cs="Arial"/>
                <w:szCs w:val="24"/>
              </w:rPr>
              <w:tab/>
              <w:t>The pollutant(s) of concern is/are on site but stormwater will not come into contact with the pollutant(s). I have attached part of the SWPPP that states how best management practices will be used to prevent stormwater from transporting pollutants.</w:t>
            </w:r>
          </w:p>
        </w:tc>
      </w:tr>
      <w:bookmarkStart w:id="2" w:name="Check54"/>
      <w:tr w:rsidR="00E50BCD" w:rsidRPr="007D1503" w14:paraId="7590A978" w14:textId="77777777" w:rsidTr="005F7640">
        <w:trPr>
          <w:trHeight w:val="954"/>
        </w:trPr>
        <w:tc>
          <w:tcPr>
            <w:tcW w:w="10902" w:type="dxa"/>
            <w:gridSpan w:val="3"/>
            <w:tcBorders>
              <w:top w:val="single" w:sz="4" w:space="0" w:color="auto"/>
              <w:left w:val="single" w:sz="4" w:space="0" w:color="auto"/>
              <w:bottom w:val="single" w:sz="4" w:space="0" w:color="auto"/>
              <w:right w:val="single" w:sz="4" w:space="0" w:color="auto"/>
            </w:tcBorders>
            <w:hideMark/>
          </w:tcPr>
          <w:p w14:paraId="05A3BCDA" w14:textId="6E161D24" w:rsidR="00E50BCD" w:rsidRPr="00CE3C4D" w:rsidRDefault="00E50BCD" w:rsidP="005F7640">
            <w:pPr>
              <w:autoSpaceDE w:val="0"/>
              <w:autoSpaceDN w:val="0"/>
              <w:adjustRightInd w:val="0"/>
              <w:spacing w:before="120" w:after="120"/>
              <w:ind w:left="714" w:hanging="714"/>
              <w:rPr>
                <w:rFonts w:ascii="Arial" w:eastAsiaTheme="minorHAnsi" w:hAnsi="Arial" w:cs="Arial"/>
                <w:szCs w:val="24"/>
              </w:rPr>
            </w:pPr>
            <w:r w:rsidRPr="00CE3C4D">
              <w:rPr>
                <w:rFonts w:ascii="Arial" w:hAnsi="Arial" w:cs="Arial"/>
                <w:color w:val="000000"/>
                <w:szCs w:val="24"/>
              </w:rPr>
              <w:fldChar w:fldCharType="begin">
                <w:ffData>
                  <w:name w:val="Check54"/>
                  <w:enabled/>
                  <w:calcOnExit w:val="0"/>
                  <w:checkBox>
                    <w:sizeAuto/>
                    <w:default w:val="0"/>
                  </w:checkBox>
                </w:ffData>
              </w:fldChar>
            </w:r>
            <w:r w:rsidRPr="00CE3C4D">
              <w:rPr>
                <w:rFonts w:ascii="Arial" w:hAnsi="Arial" w:cs="Arial"/>
                <w:color w:val="000000"/>
                <w:szCs w:val="24"/>
              </w:rPr>
              <w:instrText xml:space="preserve"> FORMCHECKBOX </w:instrText>
            </w:r>
            <w:r w:rsidR="00B37974">
              <w:rPr>
                <w:rFonts w:ascii="Arial" w:hAnsi="Arial" w:cs="Arial"/>
                <w:color w:val="000000"/>
                <w:szCs w:val="24"/>
              </w:rPr>
            </w:r>
            <w:r w:rsidR="00B37974">
              <w:rPr>
                <w:rFonts w:ascii="Arial" w:hAnsi="Arial" w:cs="Arial"/>
                <w:color w:val="000000"/>
                <w:szCs w:val="24"/>
              </w:rPr>
              <w:fldChar w:fldCharType="separate"/>
            </w:r>
            <w:r w:rsidRPr="00CE3C4D">
              <w:rPr>
                <w:rFonts w:ascii="Arial" w:hAnsi="Arial" w:cs="Arial"/>
                <w:color w:val="000000"/>
                <w:szCs w:val="24"/>
              </w:rPr>
              <w:fldChar w:fldCharType="end"/>
            </w:r>
            <w:bookmarkEnd w:id="2"/>
            <w:r w:rsidRPr="00CE3C4D">
              <w:rPr>
                <w:rFonts w:ascii="Arial" w:hAnsi="Arial" w:cs="Arial"/>
                <w:color w:val="000000"/>
                <w:szCs w:val="24"/>
              </w:rPr>
              <w:t xml:space="preserve"> </w:t>
            </w:r>
            <w:r w:rsidRPr="00CE3C4D">
              <w:rPr>
                <w:rFonts w:ascii="Arial" w:eastAsiaTheme="minorHAnsi" w:hAnsi="Arial" w:cs="Arial"/>
                <w:szCs w:val="24"/>
              </w:rPr>
              <w:t>2c.</w:t>
            </w:r>
            <w:r w:rsidRPr="00CE3C4D">
              <w:rPr>
                <w:rFonts w:ascii="Arial" w:eastAsiaTheme="minorHAnsi" w:hAnsi="Arial" w:cs="Arial"/>
                <w:szCs w:val="24"/>
              </w:rPr>
              <w:tab/>
              <w:t>The pollutant(s) of concern is/are on site, will be exposed to stormwater, and may be discharged off site. I have attached part of the SWPPP that states how best management practices will be used in order to meet the in-stream water quality criteria for the receiving water body.</w:t>
            </w:r>
          </w:p>
        </w:tc>
      </w:tr>
      <w:tr w:rsidR="00E50BCD" w:rsidRPr="007D1503" w14:paraId="4058EBD2" w14:textId="77777777" w:rsidTr="005F7640">
        <w:trPr>
          <w:trHeight w:val="422"/>
        </w:trPr>
        <w:tc>
          <w:tcPr>
            <w:tcW w:w="10902" w:type="dxa"/>
            <w:gridSpan w:val="3"/>
            <w:tcBorders>
              <w:top w:val="single" w:sz="12" w:space="0" w:color="auto"/>
              <w:left w:val="single" w:sz="4" w:space="0" w:color="auto"/>
              <w:bottom w:val="single" w:sz="4" w:space="0" w:color="auto"/>
              <w:right w:val="single" w:sz="4" w:space="0" w:color="auto"/>
            </w:tcBorders>
            <w:hideMark/>
          </w:tcPr>
          <w:p w14:paraId="49C25C3A" w14:textId="77777777" w:rsidR="00E50BCD" w:rsidRPr="007D1503" w:rsidRDefault="00E50BCD" w:rsidP="005F7640">
            <w:pPr>
              <w:autoSpaceDE w:val="0"/>
              <w:autoSpaceDN w:val="0"/>
              <w:adjustRightInd w:val="0"/>
              <w:spacing w:before="120" w:after="120"/>
              <w:ind w:left="894" w:hanging="900"/>
              <w:rPr>
                <w:rFonts w:ascii="Arial" w:eastAsiaTheme="minorHAnsi" w:hAnsi="Arial" w:cs="Arial"/>
                <w:b/>
                <w:szCs w:val="24"/>
              </w:rPr>
            </w:pPr>
            <w:r w:rsidRPr="007D1503">
              <w:rPr>
                <w:rFonts w:ascii="Arial" w:hAnsi="Arial" w:cs="Arial"/>
                <w:b/>
                <w:szCs w:val="24"/>
              </w:rPr>
              <w:t>Part 3.</w:t>
            </w:r>
            <w:r w:rsidRPr="007D1503">
              <w:rPr>
                <w:rFonts w:ascii="Arial" w:hAnsi="Arial" w:cs="Arial"/>
                <w:b/>
                <w:szCs w:val="24"/>
              </w:rPr>
              <w:tab/>
              <w:t>Signature</w:t>
            </w:r>
          </w:p>
        </w:tc>
      </w:tr>
      <w:tr w:rsidR="00E50BCD" w:rsidRPr="007D1503" w14:paraId="75DE5CE6" w14:textId="77777777" w:rsidTr="005F7640">
        <w:trPr>
          <w:trHeight w:val="3788"/>
        </w:trPr>
        <w:tc>
          <w:tcPr>
            <w:tcW w:w="10902" w:type="dxa"/>
            <w:gridSpan w:val="3"/>
            <w:tcBorders>
              <w:top w:val="single" w:sz="4" w:space="0" w:color="auto"/>
              <w:left w:val="single" w:sz="4" w:space="0" w:color="auto"/>
              <w:right w:val="single" w:sz="4" w:space="0" w:color="auto"/>
            </w:tcBorders>
            <w:hideMark/>
          </w:tcPr>
          <w:p w14:paraId="2E5BAD75" w14:textId="77777777" w:rsidR="00E50BCD" w:rsidRPr="00CE3C4D" w:rsidRDefault="00E50BCD" w:rsidP="005F7640">
            <w:pPr>
              <w:pStyle w:val="BodyTextIndent"/>
              <w:tabs>
                <w:tab w:val="clear" w:pos="360"/>
                <w:tab w:val="clear" w:pos="720"/>
              </w:tabs>
              <w:spacing w:before="120"/>
              <w:ind w:left="534" w:hanging="534"/>
              <w:rPr>
                <w:rFonts w:ascii="Arial" w:hAnsi="Arial" w:cs="Arial"/>
                <w:sz w:val="24"/>
                <w:szCs w:val="22"/>
              </w:rPr>
            </w:pPr>
            <w:r w:rsidRPr="00CE3C4D">
              <w:rPr>
                <w:rFonts w:ascii="Arial" w:hAnsi="Arial" w:cs="Arial"/>
                <w:sz w:val="24"/>
                <w:szCs w:val="22"/>
              </w:rPr>
              <w:t>3a.</w:t>
            </w:r>
            <w:r w:rsidRPr="00CE3C4D">
              <w:rPr>
                <w:rFonts w:ascii="Arial" w:hAnsi="Arial" w:cs="Arial"/>
                <w:sz w:val="24"/>
                <w:szCs w:val="22"/>
              </w:rP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E1A3700" w14:textId="77777777" w:rsidR="00E50BCD" w:rsidRPr="00CE3C4D" w:rsidRDefault="00E50BCD" w:rsidP="005F7640">
            <w:pPr>
              <w:tabs>
                <w:tab w:val="left" w:pos="5040"/>
              </w:tabs>
              <w:spacing w:before="240"/>
              <w:ind w:left="354" w:hanging="360"/>
              <w:rPr>
                <w:rFonts w:ascii="Arial" w:hAnsi="Arial" w:cs="Arial"/>
                <w:szCs w:val="22"/>
                <w:u w:val="single"/>
              </w:rPr>
            </w:pPr>
            <w:r w:rsidRPr="00CE3C4D">
              <w:rPr>
                <w:rFonts w:ascii="Arial" w:hAnsi="Arial" w:cs="Arial"/>
                <w:szCs w:val="22"/>
              </w:rPr>
              <w:tab/>
            </w:r>
            <w:r w:rsidRPr="00CE3C4D">
              <w:rPr>
                <w:rFonts w:ascii="Arial" w:hAnsi="Arial" w:cs="Arial"/>
                <w:szCs w:val="22"/>
                <w:u w:val="single"/>
              </w:rPr>
              <w:fldChar w:fldCharType="begin">
                <w:ffData>
                  <w:name w:val="Text219"/>
                  <w:enabled/>
                  <w:calcOnExit w:val="0"/>
                  <w:textInput/>
                </w:ffData>
              </w:fldChar>
            </w:r>
            <w:r w:rsidRPr="00CE3C4D">
              <w:rPr>
                <w:rFonts w:ascii="Arial" w:hAnsi="Arial" w:cs="Arial"/>
                <w:szCs w:val="22"/>
                <w:u w:val="single"/>
              </w:rPr>
              <w:instrText xml:space="preserve"> FORMTEXT </w:instrText>
            </w:r>
            <w:r w:rsidRPr="00CE3C4D">
              <w:rPr>
                <w:rFonts w:ascii="Arial" w:hAnsi="Arial" w:cs="Arial"/>
                <w:szCs w:val="22"/>
                <w:u w:val="single"/>
              </w:rPr>
            </w:r>
            <w:r w:rsidRPr="00CE3C4D">
              <w:rPr>
                <w:rFonts w:ascii="Arial" w:hAnsi="Arial" w:cs="Arial"/>
                <w:szCs w:val="22"/>
                <w:u w:val="single"/>
              </w:rPr>
              <w:fldChar w:fldCharType="separate"/>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hAnsi="Arial" w:cs="Arial"/>
                <w:szCs w:val="22"/>
                <w:u w:val="single"/>
              </w:rPr>
              <w:fldChar w:fldCharType="end"/>
            </w:r>
            <w:r w:rsidRPr="00CE3C4D">
              <w:rPr>
                <w:rFonts w:ascii="Arial" w:hAnsi="Arial" w:cs="Arial"/>
                <w:szCs w:val="22"/>
                <w:u w:val="single"/>
              </w:rPr>
              <w:t xml:space="preserve">                         /  </w:t>
            </w:r>
            <w:r w:rsidRPr="00CE3C4D">
              <w:rPr>
                <w:rFonts w:ascii="Arial" w:hAnsi="Arial" w:cs="Arial"/>
                <w:szCs w:val="22"/>
                <w:u w:val="single"/>
              </w:rPr>
              <w:fldChar w:fldCharType="begin">
                <w:ffData>
                  <w:name w:val="Text219"/>
                  <w:enabled/>
                  <w:calcOnExit w:val="0"/>
                  <w:textInput/>
                </w:ffData>
              </w:fldChar>
            </w:r>
            <w:r w:rsidRPr="00CE3C4D">
              <w:rPr>
                <w:rFonts w:ascii="Arial" w:hAnsi="Arial" w:cs="Arial"/>
                <w:szCs w:val="22"/>
                <w:u w:val="single"/>
              </w:rPr>
              <w:instrText xml:space="preserve"> FORMTEXT </w:instrText>
            </w:r>
            <w:r w:rsidRPr="00CE3C4D">
              <w:rPr>
                <w:rFonts w:ascii="Arial" w:hAnsi="Arial" w:cs="Arial"/>
                <w:szCs w:val="22"/>
                <w:u w:val="single"/>
              </w:rPr>
            </w:r>
            <w:r w:rsidRPr="00CE3C4D">
              <w:rPr>
                <w:rFonts w:ascii="Arial" w:hAnsi="Arial" w:cs="Arial"/>
                <w:szCs w:val="22"/>
                <w:u w:val="single"/>
              </w:rPr>
              <w:fldChar w:fldCharType="separate"/>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hAnsi="Arial" w:cs="Arial"/>
                <w:szCs w:val="22"/>
                <w:u w:val="single"/>
              </w:rPr>
              <w:fldChar w:fldCharType="end"/>
            </w:r>
            <w:r w:rsidRPr="00CE3C4D">
              <w:rPr>
                <w:rFonts w:ascii="Arial" w:hAnsi="Arial" w:cs="Arial"/>
                <w:szCs w:val="22"/>
                <w:u w:val="single"/>
              </w:rPr>
              <w:tab/>
            </w:r>
            <w:r w:rsidRPr="00CE3C4D">
              <w:rPr>
                <w:rFonts w:ascii="Arial" w:hAnsi="Arial" w:cs="Arial"/>
                <w:szCs w:val="22"/>
              </w:rPr>
              <w:tab/>
            </w:r>
            <w:r w:rsidRPr="00CE3C4D">
              <w:rPr>
                <w:rFonts w:ascii="Arial" w:hAnsi="Arial" w:cs="Arial"/>
                <w:szCs w:val="22"/>
                <w:u w:val="single"/>
              </w:rPr>
              <w:fldChar w:fldCharType="begin">
                <w:ffData>
                  <w:name w:val="Text228"/>
                  <w:enabled/>
                  <w:calcOnExit w:val="0"/>
                  <w:textInput/>
                </w:ffData>
              </w:fldChar>
            </w:r>
            <w:bookmarkStart w:id="3" w:name="Text228"/>
            <w:r w:rsidRPr="00CE3C4D">
              <w:rPr>
                <w:rFonts w:ascii="Arial" w:hAnsi="Arial" w:cs="Arial"/>
                <w:szCs w:val="22"/>
                <w:u w:val="single"/>
              </w:rPr>
              <w:instrText xml:space="preserve"> FORMTEXT </w:instrText>
            </w:r>
            <w:r w:rsidRPr="00CE3C4D">
              <w:rPr>
                <w:rFonts w:ascii="Arial" w:hAnsi="Arial" w:cs="Arial"/>
                <w:szCs w:val="22"/>
                <w:u w:val="single"/>
              </w:rPr>
            </w:r>
            <w:r w:rsidRPr="00CE3C4D">
              <w:rPr>
                <w:rFonts w:ascii="Arial" w:hAnsi="Arial" w:cs="Arial"/>
                <w:szCs w:val="22"/>
                <w:u w:val="single"/>
              </w:rPr>
              <w:fldChar w:fldCharType="separate"/>
            </w:r>
            <w:r w:rsidRPr="00CE3C4D">
              <w:rPr>
                <w:rFonts w:ascii="Arial" w:hAnsi="Arial" w:cs="Arial"/>
                <w:noProof/>
                <w:szCs w:val="22"/>
                <w:u w:val="single"/>
              </w:rPr>
              <w:t> </w:t>
            </w:r>
            <w:r w:rsidRPr="00CE3C4D">
              <w:rPr>
                <w:rFonts w:ascii="Arial" w:hAnsi="Arial" w:cs="Arial"/>
                <w:noProof/>
                <w:szCs w:val="22"/>
                <w:u w:val="single"/>
              </w:rPr>
              <w:t> </w:t>
            </w:r>
            <w:r w:rsidRPr="00CE3C4D">
              <w:rPr>
                <w:rFonts w:ascii="Arial" w:hAnsi="Arial" w:cs="Arial"/>
                <w:noProof/>
                <w:szCs w:val="22"/>
                <w:u w:val="single"/>
              </w:rPr>
              <w:t> </w:t>
            </w:r>
            <w:r w:rsidRPr="00CE3C4D">
              <w:rPr>
                <w:rFonts w:ascii="Arial" w:hAnsi="Arial" w:cs="Arial"/>
                <w:noProof/>
                <w:szCs w:val="22"/>
                <w:u w:val="single"/>
              </w:rPr>
              <w:t> </w:t>
            </w:r>
            <w:r w:rsidRPr="00CE3C4D">
              <w:rPr>
                <w:rFonts w:ascii="Arial" w:hAnsi="Arial" w:cs="Arial"/>
                <w:noProof/>
                <w:szCs w:val="22"/>
                <w:u w:val="single"/>
              </w:rPr>
              <w:t> </w:t>
            </w:r>
            <w:r w:rsidRPr="00CE3C4D">
              <w:rPr>
                <w:rFonts w:ascii="Arial" w:hAnsi="Arial" w:cs="Arial"/>
                <w:szCs w:val="22"/>
              </w:rPr>
              <w:fldChar w:fldCharType="end"/>
            </w:r>
            <w:bookmarkEnd w:id="3"/>
            <w:r w:rsidRPr="00CE3C4D">
              <w:rPr>
                <w:rFonts w:ascii="Arial" w:hAnsi="Arial" w:cs="Arial"/>
                <w:szCs w:val="22"/>
                <w:u w:val="single"/>
              </w:rPr>
              <w:t xml:space="preserve">                                                    .</w:t>
            </w:r>
          </w:p>
          <w:p w14:paraId="1EBCB825" w14:textId="77777777" w:rsidR="00E50BCD" w:rsidRPr="00CE3C4D" w:rsidRDefault="00E50BCD" w:rsidP="005F7640">
            <w:pPr>
              <w:tabs>
                <w:tab w:val="left" w:pos="5760"/>
              </w:tabs>
              <w:ind w:left="354" w:hanging="354"/>
              <w:rPr>
                <w:rFonts w:ascii="Arial" w:hAnsi="Arial" w:cs="Arial"/>
                <w:szCs w:val="22"/>
              </w:rPr>
            </w:pPr>
            <w:r w:rsidRPr="00CE3C4D">
              <w:rPr>
                <w:rFonts w:ascii="Arial" w:hAnsi="Arial" w:cs="Arial"/>
                <w:szCs w:val="22"/>
              </w:rPr>
              <w:tab/>
              <w:t>Printed Name / Company (Operator/Permittee only)</w:t>
            </w:r>
            <w:r w:rsidRPr="00CE3C4D">
              <w:rPr>
                <w:rFonts w:ascii="Arial" w:hAnsi="Arial" w:cs="Arial"/>
                <w:szCs w:val="22"/>
              </w:rPr>
              <w:tab/>
              <w:t>Title</w:t>
            </w:r>
          </w:p>
          <w:p w14:paraId="48F11F4F" w14:textId="77777777" w:rsidR="00E50BCD" w:rsidRPr="00CE3C4D" w:rsidRDefault="00E50BCD" w:rsidP="005F7640">
            <w:pPr>
              <w:tabs>
                <w:tab w:val="right" w:pos="5070"/>
              </w:tabs>
              <w:spacing w:before="240"/>
              <w:ind w:left="360" w:hanging="366"/>
              <w:rPr>
                <w:rFonts w:ascii="Arial" w:hAnsi="Arial" w:cs="Arial"/>
                <w:szCs w:val="22"/>
                <w:u w:val="single"/>
              </w:rPr>
            </w:pPr>
            <w:r w:rsidRPr="00CE3C4D">
              <w:rPr>
                <w:rFonts w:ascii="Arial" w:hAnsi="Arial" w:cs="Arial"/>
                <w:szCs w:val="22"/>
              </w:rPr>
              <w:tab/>
            </w:r>
            <w:r w:rsidRPr="00CE3C4D">
              <w:rPr>
                <w:rFonts w:ascii="Arial" w:hAnsi="Arial" w:cs="Arial"/>
                <w:szCs w:val="22"/>
                <w:u w:val="single"/>
              </w:rPr>
              <w:tab/>
            </w:r>
            <w:r w:rsidRPr="00CE3C4D">
              <w:rPr>
                <w:rFonts w:ascii="Arial" w:hAnsi="Arial" w:cs="Arial"/>
                <w:szCs w:val="22"/>
              </w:rPr>
              <w:tab/>
            </w:r>
            <w:r w:rsidRPr="00CE3C4D">
              <w:rPr>
                <w:rFonts w:ascii="Arial" w:hAnsi="Arial" w:cs="Arial"/>
                <w:szCs w:val="22"/>
                <w:u w:val="single"/>
              </w:rPr>
              <w:fldChar w:fldCharType="begin">
                <w:ffData>
                  <w:name w:val="Text220"/>
                  <w:enabled/>
                  <w:calcOnExit w:val="0"/>
                  <w:textInput/>
                </w:ffData>
              </w:fldChar>
            </w:r>
            <w:bookmarkStart w:id="4" w:name="Text220"/>
            <w:r w:rsidRPr="00CE3C4D">
              <w:rPr>
                <w:rFonts w:ascii="Arial" w:hAnsi="Arial" w:cs="Arial"/>
                <w:szCs w:val="22"/>
                <w:u w:val="single"/>
              </w:rPr>
              <w:instrText xml:space="preserve"> FORMTEXT </w:instrText>
            </w:r>
            <w:r w:rsidRPr="00CE3C4D">
              <w:rPr>
                <w:rFonts w:ascii="Arial" w:hAnsi="Arial" w:cs="Arial"/>
                <w:szCs w:val="22"/>
                <w:u w:val="single"/>
              </w:rPr>
            </w:r>
            <w:r w:rsidRPr="00CE3C4D">
              <w:rPr>
                <w:rFonts w:ascii="Arial" w:hAnsi="Arial" w:cs="Arial"/>
                <w:szCs w:val="22"/>
                <w:u w:val="single"/>
              </w:rPr>
              <w:fldChar w:fldCharType="separate"/>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eastAsia="Arial Unicode MS" w:hAnsi="Arial" w:cs="Arial"/>
                <w:noProof/>
                <w:szCs w:val="22"/>
                <w:u w:val="single"/>
              </w:rPr>
              <w:t> </w:t>
            </w:r>
            <w:r w:rsidRPr="00CE3C4D">
              <w:rPr>
                <w:rFonts w:ascii="Arial" w:hAnsi="Arial" w:cs="Arial"/>
                <w:szCs w:val="22"/>
              </w:rPr>
              <w:fldChar w:fldCharType="end"/>
            </w:r>
            <w:bookmarkEnd w:id="4"/>
            <w:r w:rsidRPr="00CE3C4D">
              <w:rPr>
                <w:rFonts w:ascii="Arial" w:hAnsi="Arial" w:cs="Arial"/>
                <w:szCs w:val="22"/>
                <w:u w:val="single"/>
              </w:rPr>
              <w:t xml:space="preserve">                                                    .</w:t>
            </w:r>
          </w:p>
          <w:p w14:paraId="654AF88E" w14:textId="77777777" w:rsidR="00E50BCD" w:rsidRPr="00CE3C4D" w:rsidRDefault="00E50BCD" w:rsidP="005F7640">
            <w:pPr>
              <w:tabs>
                <w:tab w:val="left" w:pos="5760"/>
              </w:tabs>
              <w:spacing w:after="80"/>
              <w:ind w:left="354" w:hanging="354"/>
              <w:rPr>
                <w:rFonts w:ascii="Arial" w:hAnsi="Arial" w:cs="Arial"/>
                <w:szCs w:val="22"/>
              </w:rPr>
            </w:pPr>
            <w:r w:rsidRPr="00CE3C4D">
              <w:rPr>
                <w:rFonts w:ascii="Arial" w:hAnsi="Arial" w:cs="Arial"/>
                <w:szCs w:val="22"/>
              </w:rPr>
              <w:tab/>
              <w:t>Signature of Operator/Permittee*</w:t>
            </w:r>
            <w:r w:rsidRPr="00CE3C4D">
              <w:rPr>
                <w:rFonts w:ascii="Arial" w:hAnsi="Arial" w:cs="Arial"/>
                <w:szCs w:val="22"/>
              </w:rPr>
              <w:tab/>
              <w:t>Date</w:t>
            </w:r>
          </w:p>
          <w:p w14:paraId="082E5E25" w14:textId="77777777" w:rsidR="00E50BCD" w:rsidRPr="00CE3C4D" w:rsidRDefault="00E50BCD" w:rsidP="005F7640">
            <w:pPr>
              <w:rPr>
                <w:rFonts w:ascii="Arial" w:hAnsi="Arial" w:cs="Arial"/>
                <w:szCs w:val="22"/>
              </w:rPr>
            </w:pPr>
          </w:p>
        </w:tc>
      </w:tr>
    </w:tbl>
    <w:p w14:paraId="1C62D4B5" w14:textId="77777777" w:rsidR="00E50BCD" w:rsidRPr="00CE3C4D" w:rsidRDefault="00E50BCD" w:rsidP="00E50BCD">
      <w:pPr>
        <w:tabs>
          <w:tab w:val="left" w:pos="-1440"/>
        </w:tabs>
        <w:suppressAutoHyphens/>
        <w:rPr>
          <w:rFonts w:ascii="Arial" w:hAnsi="Arial" w:cs="Arial"/>
          <w:color w:val="000000"/>
        </w:rPr>
      </w:pPr>
      <w:r w:rsidRPr="007D1503">
        <w:rPr>
          <w:rFonts w:ascii="Arial" w:hAnsi="Arial" w:cs="Arial"/>
          <w:color w:val="000000"/>
          <w:sz w:val="20"/>
        </w:rPr>
        <w:t xml:space="preserve">* </w:t>
      </w:r>
      <w:r w:rsidRPr="00CE3C4D">
        <w:rPr>
          <w:rFonts w:ascii="Arial" w:hAnsi="Arial" w:cs="Arial"/>
          <w:color w:val="000000"/>
        </w:rPr>
        <w:t xml:space="preserve">Signature of Operator/Permittee requirements: </w:t>
      </w:r>
    </w:p>
    <w:p w14:paraId="1686DCDA" w14:textId="77777777" w:rsidR="00E50BCD" w:rsidRPr="00CE3C4D" w:rsidRDefault="00E50BCD" w:rsidP="00E50BCD">
      <w:pPr>
        <w:numPr>
          <w:ilvl w:val="0"/>
          <w:numId w:val="2"/>
        </w:numPr>
        <w:tabs>
          <w:tab w:val="clear" w:pos="360"/>
          <w:tab w:val="left" w:pos="-1440"/>
        </w:tabs>
        <w:suppressAutoHyphens/>
        <w:ind w:left="720"/>
        <w:rPr>
          <w:rFonts w:ascii="Arial" w:hAnsi="Arial" w:cs="Arial"/>
          <w:color w:val="000000"/>
        </w:rPr>
      </w:pPr>
      <w:r w:rsidRPr="00CE3C4D">
        <w:rPr>
          <w:rFonts w:ascii="Arial" w:hAnsi="Arial" w:cs="Arial"/>
          <w:color w:val="000000"/>
        </w:rPr>
        <w:t>For a corporation: by a responsible corporate officer.</w:t>
      </w:r>
    </w:p>
    <w:p w14:paraId="4ED35A68" w14:textId="77777777" w:rsidR="00E50BCD" w:rsidRPr="00CE3C4D" w:rsidRDefault="00E50BCD" w:rsidP="00E50BCD">
      <w:pPr>
        <w:numPr>
          <w:ilvl w:val="0"/>
          <w:numId w:val="2"/>
        </w:numPr>
        <w:tabs>
          <w:tab w:val="clear" w:pos="360"/>
          <w:tab w:val="left" w:pos="-1440"/>
        </w:tabs>
        <w:suppressAutoHyphens/>
        <w:ind w:left="720"/>
        <w:rPr>
          <w:rFonts w:ascii="Arial" w:hAnsi="Arial" w:cs="Arial"/>
        </w:rPr>
      </w:pPr>
      <w:r w:rsidRPr="00CE3C4D">
        <w:rPr>
          <w:rFonts w:ascii="Arial" w:hAnsi="Arial" w:cs="Arial"/>
          <w:color w:val="000000"/>
        </w:rPr>
        <w:t>For a partnership or sole proprietorship:  by a general partner or the proprietor, respectively.</w:t>
      </w:r>
    </w:p>
    <w:p w14:paraId="1D401F00" w14:textId="77777777" w:rsidR="00E50BCD" w:rsidRPr="00CE3C4D" w:rsidRDefault="00E50BCD" w:rsidP="00E50BCD">
      <w:pPr>
        <w:numPr>
          <w:ilvl w:val="0"/>
          <w:numId w:val="2"/>
        </w:numPr>
        <w:tabs>
          <w:tab w:val="clear" w:pos="360"/>
        </w:tabs>
        <w:suppressAutoHyphens/>
        <w:ind w:left="720"/>
        <w:rPr>
          <w:rFonts w:ascii="Arial" w:hAnsi="Arial" w:cs="Arial"/>
        </w:rPr>
      </w:pPr>
      <w:r w:rsidRPr="00CE3C4D">
        <w:rPr>
          <w:rFonts w:ascii="Arial" w:hAnsi="Arial" w:cs="Arial"/>
          <w:color w:val="000000"/>
        </w:rPr>
        <w:t>For a municipality, state, federal, or other public facility: by either a principal executive officer or ranking elected official.</w:t>
      </w:r>
    </w:p>
    <w:p w14:paraId="3FF206F6" w14:textId="77777777" w:rsidR="00E50BCD" w:rsidRPr="00CE3C4D" w:rsidRDefault="00E50BCD" w:rsidP="00E50BCD">
      <w:pPr>
        <w:spacing w:before="240"/>
        <w:rPr>
          <w:rFonts w:ascii="Arial" w:hAnsi="Arial" w:cs="Arial"/>
        </w:rPr>
      </w:pPr>
      <w:r w:rsidRPr="00CE3C4D">
        <w:rPr>
          <w:rFonts w:ascii="Arial" w:hAnsi="Arial" w:cs="Arial"/>
        </w:rPr>
        <w:t xml:space="preserve">Please sign and email a copy of the completed form and attachments to </w:t>
      </w:r>
      <w:hyperlink r:id="rId14" w:history="1">
        <w:r w:rsidRPr="00CE3C4D">
          <w:rPr>
            <w:rStyle w:val="Hyperlink"/>
            <w:rFonts w:ascii="Arial" w:hAnsi="Arial" w:cs="Arial"/>
          </w:rPr>
          <w:t>ecyrewqianoi@ecy.wa.gov</w:t>
        </w:r>
      </w:hyperlink>
      <w:r w:rsidRPr="00CE3C4D">
        <w:rPr>
          <w:rFonts w:ascii="Arial" w:hAnsi="Arial" w:cs="Arial"/>
        </w:rPr>
        <w:t xml:space="preserve">, then mail this </w:t>
      </w:r>
      <w:r w:rsidRPr="00CE3C4D">
        <w:rPr>
          <w:rFonts w:ascii="Arial" w:hAnsi="Arial" w:cs="Arial"/>
          <w:b/>
        </w:rPr>
        <w:t>ORIGINAL</w:t>
      </w:r>
      <w:r w:rsidRPr="00CE3C4D">
        <w:rPr>
          <w:rFonts w:ascii="Arial" w:hAnsi="Arial" w:cs="Arial"/>
        </w:rPr>
        <w:t xml:space="preserve"> document to the following address:</w:t>
      </w:r>
    </w:p>
    <w:p w14:paraId="4301DB8A" w14:textId="77777777" w:rsidR="00E50BCD" w:rsidRPr="00CE3C4D" w:rsidRDefault="00E50BCD" w:rsidP="00E50BCD">
      <w:pPr>
        <w:spacing w:before="120"/>
        <w:ind w:left="810"/>
        <w:rPr>
          <w:rFonts w:ascii="Arial" w:hAnsi="Arial" w:cs="Arial"/>
        </w:rPr>
      </w:pPr>
      <w:r w:rsidRPr="00CE3C4D">
        <w:rPr>
          <w:rFonts w:ascii="Arial" w:hAnsi="Arial" w:cs="Arial"/>
        </w:rPr>
        <w:t>Department of Ecology</w:t>
      </w:r>
      <w:r w:rsidRPr="00CE3C4D">
        <w:rPr>
          <w:rFonts w:ascii="Arial" w:hAnsi="Arial" w:cs="Arial"/>
        </w:rPr>
        <w:br/>
        <w:t>Attn: Water Quality Program, Construction Stormwater</w:t>
      </w:r>
    </w:p>
    <w:p w14:paraId="3950249C" w14:textId="77777777" w:rsidR="00E50BCD" w:rsidRPr="00CE3C4D" w:rsidRDefault="00E50BCD" w:rsidP="00E50BCD">
      <w:pPr>
        <w:ind w:left="810"/>
        <w:rPr>
          <w:rFonts w:ascii="Arial" w:hAnsi="Arial" w:cs="Arial"/>
        </w:rPr>
      </w:pPr>
      <w:r w:rsidRPr="00CE3C4D">
        <w:rPr>
          <w:rFonts w:ascii="Arial" w:hAnsi="Arial" w:cs="Arial"/>
        </w:rPr>
        <w:t>PO Box 47696</w:t>
      </w:r>
    </w:p>
    <w:p w14:paraId="52994897" w14:textId="77777777" w:rsidR="00E50BCD" w:rsidRPr="00CE3C4D" w:rsidRDefault="00E50BCD" w:rsidP="00E50BCD">
      <w:pPr>
        <w:ind w:left="810"/>
        <w:rPr>
          <w:rFonts w:ascii="Arial" w:hAnsi="Arial" w:cs="Arial"/>
        </w:rPr>
      </w:pPr>
      <w:r w:rsidRPr="00CE3C4D">
        <w:rPr>
          <w:rFonts w:ascii="Arial" w:hAnsi="Arial" w:cs="Arial"/>
        </w:rPr>
        <w:t>Olympia, WA  98504-7696</w:t>
      </w:r>
    </w:p>
    <w:p w14:paraId="5D82B37A" w14:textId="77777777" w:rsidR="00E50BCD" w:rsidRPr="00CE3C4D" w:rsidRDefault="00E50BCD" w:rsidP="00E50BCD">
      <w:pPr>
        <w:pStyle w:val="Default"/>
        <w:spacing w:before="240" w:after="120"/>
        <w:rPr>
          <w:i/>
          <w:szCs w:val="20"/>
        </w:rPr>
      </w:pPr>
      <w:r w:rsidRPr="00CE3C4D">
        <w:rPr>
          <w:szCs w:val="20"/>
        </w:rPr>
        <w:t xml:space="preserve">If you have questions, please contact the appropriate permit administrator based on project location. Contact information can be found at: </w:t>
      </w:r>
      <w:hyperlink r:id="rId15" w:anchor="contact" w:history="1">
        <w:r w:rsidRPr="00CE3C4D">
          <w:rPr>
            <w:rStyle w:val="Hyperlink"/>
            <w:szCs w:val="20"/>
          </w:rPr>
          <w:t>https://ecology.wa.gov/Regulations-Permits/Permits-certifications/Stormwater-general-permits/Construction-stormwater-permit#contact</w:t>
        </w:r>
      </w:hyperlink>
      <w:r w:rsidRPr="00CE3C4D">
        <w:rPr>
          <w:szCs w:val="20"/>
        </w:rPr>
        <w:t xml:space="preserve">. </w:t>
      </w:r>
    </w:p>
    <w:p w14:paraId="7A2C3B5D" w14:textId="77777777" w:rsidR="00E50BCD" w:rsidRPr="00CE3C4D" w:rsidRDefault="00E50BCD" w:rsidP="00E50BCD">
      <w:pPr>
        <w:tabs>
          <w:tab w:val="left" w:pos="360"/>
          <w:tab w:val="left" w:pos="720"/>
        </w:tabs>
        <w:spacing w:before="1680"/>
        <w:rPr>
          <w:rFonts w:ascii="Arial" w:hAnsi="Arial" w:cs="Arial"/>
          <w:i/>
          <w:sz w:val="22"/>
          <w:szCs w:val="22"/>
        </w:rPr>
      </w:pPr>
      <w:r w:rsidRPr="00CE3C4D">
        <w:rPr>
          <w:rFonts w:ascii="Arial" w:hAnsi="Arial" w:cs="Arial"/>
          <w:i/>
          <w:sz w:val="22"/>
          <w:szCs w:val="22"/>
        </w:rPr>
        <w:t xml:space="preserve">To request ADA accommodation including materials in a format for the visually impaired, call the Water Quality Program at 360-407-6600 or visit </w:t>
      </w:r>
      <w:hyperlink r:id="rId16" w:history="1">
        <w:r w:rsidRPr="00CE3C4D">
          <w:rPr>
            <w:rStyle w:val="Hyperlink"/>
            <w:rFonts w:ascii="Arial" w:hAnsi="Arial" w:cs="Arial"/>
            <w:sz w:val="22"/>
            <w:szCs w:val="22"/>
          </w:rPr>
          <w:t>https://ecology.wa.gov/accessibility</w:t>
        </w:r>
      </w:hyperlink>
      <w:r w:rsidRPr="00CE3C4D">
        <w:rPr>
          <w:rFonts w:ascii="Arial" w:hAnsi="Arial" w:cs="Arial"/>
          <w:i/>
          <w:color w:val="000000" w:themeColor="text1"/>
          <w:sz w:val="22"/>
          <w:szCs w:val="22"/>
        </w:rPr>
        <w:t>.</w:t>
      </w:r>
      <w:r w:rsidRPr="00CE3C4D">
        <w:rPr>
          <w:rFonts w:ascii="Arial" w:hAnsi="Arial" w:cs="Arial"/>
          <w:i/>
          <w:sz w:val="22"/>
          <w:szCs w:val="22"/>
        </w:rPr>
        <w:t xml:space="preserve"> People with impaired hearing may call Washington Relay Service at 711. People with speech disability may call TYY at 877-833-6341.</w:t>
      </w:r>
    </w:p>
    <w:p w14:paraId="0DEE5C25" w14:textId="77777777" w:rsidR="00E50BCD" w:rsidRPr="006D6A0E" w:rsidRDefault="00E50BCD" w:rsidP="00E50BCD">
      <w:pPr>
        <w:spacing w:before="60" w:line="276" w:lineRule="auto"/>
        <w:ind w:right="-86"/>
        <w:rPr>
          <w:rFonts w:ascii="Arial" w:eastAsiaTheme="minorHAnsi" w:hAnsi="Arial" w:cs="Arial"/>
          <w:sz w:val="20"/>
        </w:rPr>
      </w:pPr>
      <w:r w:rsidRPr="006D6A0E">
        <w:rPr>
          <w:rFonts w:ascii="Arial" w:eastAsiaTheme="minorHAnsi" w:hAnsi="Arial" w:cs="Arial"/>
          <w:sz w:val="20"/>
        </w:rPr>
        <w:br w:type="page"/>
      </w:r>
    </w:p>
    <w:p w14:paraId="20BA3169" w14:textId="77777777" w:rsidR="00E50BCD" w:rsidRPr="00FF5474" w:rsidRDefault="00E50BCD" w:rsidP="00E50BCD">
      <w:pPr>
        <w:autoSpaceDE w:val="0"/>
        <w:autoSpaceDN w:val="0"/>
        <w:adjustRightInd w:val="0"/>
        <w:rPr>
          <w:rFonts w:ascii="Arial" w:eastAsiaTheme="minorHAnsi" w:hAnsi="Arial" w:cs="Arial"/>
          <w:b/>
          <w:szCs w:val="24"/>
        </w:rPr>
      </w:pPr>
      <w:r w:rsidRPr="00FF5474">
        <w:rPr>
          <w:rFonts w:ascii="Arial" w:eastAsiaTheme="minorHAnsi" w:hAnsi="Arial" w:cs="Arial"/>
          <w:b/>
          <w:szCs w:val="24"/>
        </w:rPr>
        <w:lastRenderedPageBreak/>
        <w:t>Directions for Completing the Impaired (303(d)-List) Water Body New Discharger Form</w:t>
      </w:r>
    </w:p>
    <w:p w14:paraId="22065832" w14:textId="77777777" w:rsidR="00E50BCD" w:rsidRPr="00FF5474" w:rsidRDefault="00E50BCD" w:rsidP="00E50BCD">
      <w:pPr>
        <w:autoSpaceDE w:val="0"/>
        <w:autoSpaceDN w:val="0"/>
        <w:adjustRightInd w:val="0"/>
        <w:spacing w:before="240"/>
        <w:rPr>
          <w:rFonts w:ascii="Arial" w:eastAsiaTheme="minorHAnsi" w:hAnsi="Arial" w:cs="Arial"/>
          <w:b/>
          <w:szCs w:val="24"/>
        </w:rPr>
      </w:pPr>
      <w:r w:rsidRPr="00FF5474">
        <w:rPr>
          <w:rFonts w:ascii="Arial" w:eastAsiaTheme="minorHAnsi" w:hAnsi="Arial" w:cs="Arial"/>
          <w:b/>
          <w:szCs w:val="24"/>
        </w:rPr>
        <w:t>Part 1</w:t>
      </w:r>
    </w:p>
    <w:p w14:paraId="687241D7" w14:textId="77777777" w:rsidR="00E50BCD" w:rsidRPr="00FF5474" w:rsidRDefault="00E50BCD" w:rsidP="00E50BCD">
      <w:pPr>
        <w:autoSpaceDE w:val="0"/>
        <w:autoSpaceDN w:val="0"/>
        <w:adjustRightInd w:val="0"/>
        <w:rPr>
          <w:rFonts w:ascii="Arial" w:hAnsi="Arial" w:cs="Arial"/>
          <w:color w:val="151515"/>
          <w:szCs w:val="24"/>
        </w:rPr>
      </w:pPr>
      <w:r w:rsidRPr="00FF5474">
        <w:rPr>
          <w:rFonts w:ascii="Arial" w:hAnsi="Arial" w:cs="Arial"/>
          <w:b/>
          <w:color w:val="151515"/>
          <w:szCs w:val="24"/>
        </w:rPr>
        <w:t>1a and 1b:</w:t>
      </w:r>
      <w:r w:rsidRPr="00FF5474">
        <w:rPr>
          <w:rFonts w:ascii="Arial" w:hAnsi="Arial" w:cs="Arial"/>
          <w:color w:val="151515"/>
          <w:szCs w:val="24"/>
        </w:rPr>
        <w:t xml:space="preserve"> Provide site information. This site information must be identical to that on your Notice of Intent (NOI) application form to obtain coverage under the Construction Stormwater General Permit.</w:t>
      </w:r>
    </w:p>
    <w:p w14:paraId="0254C07B" w14:textId="77777777" w:rsidR="00E50BCD" w:rsidRPr="00FF5474" w:rsidRDefault="00E50BCD" w:rsidP="00E50BCD">
      <w:pPr>
        <w:spacing w:before="120"/>
        <w:ind w:left="720" w:hanging="720"/>
        <w:rPr>
          <w:rFonts w:ascii="Arial" w:hAnsi="Arial" w:cs="Arial"/>
          <w:szCs w:val="24"/>
        </w:rPr>
      </w:pPr>
      <w:r w:rsidRPr="00FF5474">
        <w:rPr>
          <w:rFonts w:ascii="Arial" w:hAnsi="Arial" w:cs="Arial"/>
          <w:b/>
          <w:szCs w:val="24"/>
        </w:rPr>
        <w:t>1c:</w:t>
      </w:r>
      <w:r w:rsidRPr="00FF5474">
        <w:rPr>
          <w:rFonts w:ascii="Arial" w:hAnsi="Arial" w:cs="Arial"/>
          <w:szCs w:val="24"/>
        </w:rPr>
        <w:t xml:space="preserve"> </w:t>
      </w:r>
      <w:r w:rsidRPr="00FF5474">
        <w:rPr>
          <w:rFonts w:ascii="Arial" w:hAnsi="Arial" w:cs="Arial"/>
          <w:szCs w:val="24"/>
        </w:rPr>
        <w:tab/>
        <w:t xml:space="preserve">Write the name of the 303(d)-listed water body segment(s) to which your site drains or discharges into. Visit </w:t>
      </w:r>
      <w:hyperlink r:id="rId17" w:history="1">
        <w:r w:rsidRPr="00FF5474">
          <w:rPr>
            <w:rStyle w:val="Hyperlink"/>
            <w:rFonts w:ascii="Arial" w:hAnsi="Arial" w:cs="Arial"/>
            <w:szCs w:val="24"/>
          </w:rPr>
          <w:t>https://ecology.wa.gov/Water-Shorelines/Water-quality/Water-improvement/Assessment-of-state-waters-303d</w:t>
        </w:r>
      </w:hyperlink>
      <w:r w:rsidRPr="00FF5474">
        <w:rPr>
          <w:rFonts w:ascii="Arial" w:hAnsi="Arial" w:cs="Arial"/>
          <w:szCs w:val="24"/>
        </w:rPr>
        <w:t xml:space="preserve"> for more info. </w:t>
      </w:r>
    </w:p>
    <w:p w14:paraId="0868ED54" w14:textId="77777777" w:rsidR="00E50BCD" w:rsidRPr="00FF5474" w:rsidRDefault="00E50BCD" w:rsidP="00E50BCD">
      <w:pPr>
        <w:spacing w:before="120"/>
        <w:ind w:left="720" w:hanging="720"/>
        <w:rPr>
          <w:rFonts w:ascii="Arial" w:hAnsi="Arial" w:cs="Arial"/>
          <w:szCs w:val="24"/>
        </w:rPr>
      </w:pPr>
      <w:r w:rsidRPr="00FF5474">
        <w:rPr>
          <w:rFonts w:ascii="Arial" w:hAnsi="Arial" w:cs="Arial"/>
          <w:b/>
          <w:szCs w:val="24"/>
        </w:rPr>
        <w:t>1d:</w:t>
      </w:r>
      <w:r w:rsidRPr="00FF5474">
        <w:rPr>
          <w:rFonts w:ascii="Arial" w:hAnsi="Arial" w:cs="Arial"/>
          <w:szCs w:val="24"/>
        </w:rPr>
        <w:t xml:space="preserve"> </w:t>
      </w:r>
      <w:r w:rsidRPr="00FF5474">
        <w:rPr>
          <w:rFonts w:ascii="Arial" w:hAnsi="Arial" w:cs="Arial"/>
          <w:szCs w:val="24"/>
        </w:rPr>
        <w:tab/>
        <w:t xml:space="preserve">List pollutants (for example, turbidity, fine sediment, phosphorus, etc.) for which the 303(d)-listed water body is impaired. Visit: </w:t>
      </w:r>
      <w:hyperlink r:id="rId18" w:history="1">
        <w:r w:rsidRPr="00FF5474">
          <w:rPr>
            <w:rStyle w:val="Hyperlink"/>
            <w:rFonts w:ascii="Arial" w:hAnsi="Arial" w:cs="Arial"/>
            <w:szCs w:val="24"/>
          </w:rPr>
          <w:t>www.ecology.wa.gov/Water-Shorelines/Water-quality/Water-improvement/Total-Maximum-Daily-Load-process</w:t>
        </w:r>
      </w:hyperlink>
      <w:r w:rsidRPr="00FF5474">
        <w:rPr>
          <w:rStyle w:val="Hyperlink"/>
          <w:rFonts w:ascii="Arial" w:hAnsi="Arial" w:cs="Arial"/>
          <w:szCs w:val="24"/>
          <w:u w:val="none"/>
        </w:rPr>
        <w:t xml:space="preserve"> </w:t>
      </w:r>
      <w:r w:rsidRPr="00FF5474">
        <w:rPr>
          <w:rFonts w:ascii="Arial" w:hAnsi="Arial" w:cs="Arial"/>
          <w:szCs w:val="24"/>
        </w:rPr>
        <w:t>for more info.</w:t>
      </w:r>
      <w:r w:rsidRPr="00FF5474">
        <w:rPr>
          <w:rFonts w:ascii="Arial" w:hAnsi="Arial" w:cs="Arial"/>
          <w:szCs w:val="24"/>
        </w:rPr>
        <w:tab/>
        <w:t xml:space="preserve"> </w:t>
      </w:r>
    </w:p>
    <w:p w14:paraId="3C655D4D" w14:textId="77777777" w:rsidR="00E50BCD" w:rsidRPr="00FF5474" w:rsidRDefault="00E50BCD" w:rsidP="00E50BCD">
      <w:pPr>
        <w:autoSpaceDE w:val="0"/>
        <w:autoSpaceDN w:val="0"/>
        <w:adjustRightInd w:val="0"/>
        <w:spacing w:before="240"/>
        <w:rPr>
          <w:rFonts w:ascii="Arial" w:eastAsiaTheme="minorHAnsi" w:hAnsi="Arial" w:cs="Arial"/>
          <w:szCs w:val="24"/>
        </w:rPr>
      </w:pPr>
      <w:r w:rsidRPr="00FF5474">
        <w:rPr>
          <w:rFonts w:ascii="Arial" w:eastAsiaTheme="minorHAnsi" w:hAnsi="Arial" w:cs="Arial"/>
          <w:b/>
          <w:szCs w:val="24"/>
        </w:rPr>
        <w:t>Part 2</w:t>
      </w:r>
    </w:p>
    <w:p w14:paraId="17B91CC5" w14:textId="77777777" w:rsidR="00E50BCD" w:rsidRPr="00FF5474" w:rsidRDefault="00E50BCD" w:rsidP="00E50BCD">
      <w:pPr>
        <w:autoSpaceDE w:val="0"/>
        <w:autoSpaceDN w:val="0"/>
        <w:adjustRightInd w:val="0"/>
        <w:rPr>
          <w:rFonts w:ascii="Arial" w:eastAsiaTheme="minorHAnsi" w:hAnsi="Arial" w:cs="Arial"/>
          <w:szCs w:val="24"/>
        </w:rPr>
      </w:pPr>
      <w:r w:rsidRPr="00FF5474">
        <w:rPr>
          <w:rFonts w:ascii="Arial" w:eastAsiaTheme="minorHAnsi" w:hAnsi="Arial" w:cs="Arial"/>
          <w:szCs w:val="24"/>
        </w:rPr>
        <w:t>If your site may discharge to a 303(d)-listed (Category 4 or 5) water body segment, you are required to select one of the three options (2a, 2b, or 2c) most appropriate to your site's situation in order to be eligible for coverage under the permit. Attach to this form excerpts from your SWPPP stating how you will address the impairment at the site. This should include a brief narrative of pollution control methods, sampling protocols etc. See Section S8 of the CSWGP for sampling requirements applicable to discharges to impaired waterbodies.</w:t>
      </w:r>
    </w:p>
    <w:p w14:paraId="339178E6" w14:textId="77777777" w:rsidR="00E50BCD" w:rsidRPr="00FF5474" w:rsidRDefault="00E50BCD" w:rsidP="00E50BCD">
      <w:pPr>
        <w:autoSpaceDE w:val="0"/>
        <w:autoSpaceDN w:val="0"/>
        <w:adjustRightInd w:val="0"/>
        <w:spacing w:before="240"/>
        <w:rPr>
          <w:rFonts w:ascii="Arial" w:eastAsiaTheme="minorHAnsi" w:hAnsi="Arial" w:cs="Arial"/>
          <w:szCs w:val="24"/>
        </w:rPr>
      </w:pPr>
      <w:r w:rsidRPr="00FF5474">
        <w:rPr>
          <w:rFonts w:ascii="Arial" w:eastAsiaTheme="minorHAnsi" w:hAnsi="Arial" w:cs="Arial"/>
          <w:b/>
          <w:szCs w:val="24"/>
        </w:rPr>
        <w:t>Option 2a:</w:t>
      </w:r>
      <w:r w:rsidRPr="00FF5474">
        <w:rPr>
          <w:rFonts w:ascii="Arial" w:eastAsiaTheme="minorHAnsi" w:hAnsi="Arial" w:cs="Arial"/>
          <w:szCs w:val="24"/>
        </w:rPr>
        <w:t xml:space="preserve"> Choose this option if the pollutant(s) or source of pollutant(s) which may further impact the impairment is/are not present on the site. If the water body is impaired for more than one pollutant, check this box only if NONE of the pollutants are present on site.</w:t>
      </w:r>
    </w:p>
    <w:p w14:paraId="6ED7E665" w14:textId="77777777" w:rsidR="00E50BCD" w:rsidRPr="00FF5474" w:rsidRDefault="00E50BCD" w:rsidP="00E50BCD">
      <w:pPr>
        <w:autoSpaceDE w:val="0"/>
        <w:autoSpaceDN w:val="0"/>
        <w:adjustRightInd w:val="0"/>
        <w:spacing w:before="120"/>
        <w:rPr>
          <w:rFonts w:ascii="Arial" w:eastAsiaTheme="minorHAnsi" w:hAnsi="Arial" w:cs="Arial"/>
          <w:szCs w:val="24"/>
        </w:rPr>
      </w:pPr>
      <w:r w:rsidRPr="00FF5474">
        <w:rPr>
          <w:rFonts w:ascii="Arial" w:eastAsiaTheme="minorHAnsi" w:hAnsi="Arial" w:cs="Arial"/>
          <w:szCs w:val="24"/>
        </w:rPr>
        <w:t>Example SWPPP narrative:</w:t>
      </w:r>
    </w:p>
    <w:p w14:paraId="6BAE9E89" w14:textId="77777777" w:rsidR="00E50BCD" w:rsidRPr="00FF5474" w:rsidRDefault="00E50BCD" w:rsidP="00E50BCD">
      <w:pPr>
        <w:pStyle w:val="ListParagraph"/>
        <w:numPr>
          <w:ilvl w:val="0"/>
          <w:numId w:val="4"/>
        </w:numPr>
        <w:autoSpaceDE w:val="0"/>
        <w:autoSpaceDN w:val="0"/>
        <w:adjustRightInd w:val="0"/>
        <w:spacing w:before="120" w:after="120"/>
        <w:contextualSpacing w:val="0"/>
        <w:rPr>
          <w:rFonts w:ascii="Arial" w:eastAsiaTheme="minorHAnsi" w:hAnsi="Arial" w:cs="Arial"/>
          <w:szCs w:val="24"/>
        </w:rPr>
      </w:pPr>
      <w:r w:rsidRPr="00FF5474">
        <w:rPr>
          <w:rFonts w:ascii="Arial" w:eastAsiaTheme="minorHAnsi" w:hAnsi="Arial" w:cs="Arial"/>
          <w:szCs w:val="24"/>
        </w:rPr>
        <w:t>The water body segment is impaired for pH, but there is no known source of pH-impacting material or highly alkaline soil present on the site, significant concrete work will not occur on the site, no recycled concrete or other alkaline material will be used or stored on the site.</w:t>
      </w:r>
    </w:p>
    <w:p w14:paraId="2504D2B3" w14:textId="77777777" w:rsidR="00E50BCD" w:rsidRPr="00FF5474" w:rsidRDefault="00E50BCD" w:rsidP="00E50BCD">
      <w:pPr>
        <w:autoSpaceDE w:val="0"/>
        <w:autoSpaceDN w:val="0"/>
        <w:adjustRightInd w:val="0"/>
        <w:spacing w:before="120"/>
        <w:rPr>
          <w:rFonts w:ascii="Arial" w:eastAsiaTheme="minorHAnsi" w:hAnsi="Arial" w:cs="Arial"/>
          <w:b/>
          <w:i/>
          <w:szCs w:val="24"/>
        </w:rPr>
      </w:pPr>
      <w:r w:rsidRPr="00FF5474">
        <w:rPr>
          <w:rFonts w:ascii="Arial" w:eastAsiaTheme="minorHAnsi" w:hAnsi="Arial" w:cs="Arial"/>
          <w:b/>
          <w:szCs w:val="24"/>
        </w:rPr>
        <w:t>Option 2b:</w:t>
      </w:r>
      <w:r w:rsidRPr="00FF5474">
        <w:rPr>
          <w:rFonts w:ascii="Arial" w:eastAsiaTheme="minorHAnsi" w:hAnsi="Arial" w:cs="Arial"/>
          <w:szCs w:val="24"/>
        </w:rPr>
        <w:t xml:space="preserve"> Choose this option when stormwater will not be exposed to the pollutant(s) or source of pollutant(s), which may further impact the impairment, and the SWPPP details procedures taken to prevent exposure on site. This statement must be true for all pollutants for which the water body is impaired. </w:t>
      </w:r>
    </w:p>
    <w:p w14:paraId="4513EA47" w14:textId="77777777" w:rsidR="00E50BCD" w:rsidRPr="00FF5474" w:rsidRDefault="00E50BCD" w:rsidP="00E50BCD">
      <w:pPr>
        <w:autoSpaceDE w:val="0"/>
        <w:autoSpaceDN w:val="0"/>
        <w:adjustRightInd w:val="0"/>
        <w:spacing w:before="120"/>
        <w:rPr>
          <w:rFonts w:ascii="Arial" w:eastAsiaTheme="minorHAnsi" w:hAnsi="Arial" w:cs="Arial"/>
          <w:szCs w:val="24"/>
        </w:rPr>
      </w:pPr>
      <w:r w:rsidRPr="00FF5474">
        <w:rPr>
          <w:rFonts w:ascii="Arial" w:eastAsiaTheme="minorHAnsi" w:hAnsi="Arial" w:cs="Arial"/>
          <w:szCs w:val="24"/>
        </w:rPr>
        <w:t xml:space="preserve">Please provide excerpts from the SWPPP describing the BMPs that will be used to address the impairment(s).  </w:t>
      </w:r>
    </w:p>
    <w:p w14:paraId="280F8A0C" w14:textId="77777777" w:rsidR="00E50BCD" w:rsidRPr="00FF5474" w:rsidRDefault="00E50BCD" w:rsidP="00E50BCD">
      <w:pPr>
        <w:autoSpaceDE w:val="0"/>
        <w:autoSpaceDN w:val="0"/>
        <w:adjustRightInd w:val="0"/>
        <w:spacing w:before="120"/>
        <w:rPr>
          <w:rFonts w:ascii="Arial" w:eastAsiaTheme="minorHAnsi" w:hAnsi="Arial" w:cs="Arial"/>
          <w:szCs w:val="24"/>
        </w:rPr>
      </w:pPr>
      <w:r w:rsidRPr="00FF5474">
        <w:rPr>
          <w:rFonts w:ascii="Arial" w:eastAsiaTheme="minorHAnsi" w:hAnsi="Arial" w:cs="Arial"/>
          <w:szCs w:val="24"/>
        </w:rPr>
        <w:t>Example SWPPP narrative:</w:t>
      </w:r>
    </w:p>
    <w:p w14:paraId="772FC98B" w14:textId="77777777" w:rsidR="00E50BCD" w:rsidRPr="00FF5474" w:rsidRDefault="00E50BCD" w:rsidP="00E50BCD">
      <w:pPr>
        <w:pStyle w:val="ListParagraph"/>
        <w:numPr>
          <w:ilvl w:val="0"/>
          <w:numId w:val="5"/>
        </w:numPr>
        <w:autoSpaceDE w:val="0"/>
        <w:autoSpaceDN w:val="0"/>
        <w:adjustRightInd w:val="0"/>
        <w:spacing w:before="120" w:after="120"/>
        <w:contextualSpacing w:val="0"/>
        <w:rPr>
          <w:rFonts w:ascii="Arial" w:eastAsiaTheme="minorHAnsi" w:hAnsi="Arial" w:cs="Arial"/>
          <w:szCs w:val="24"/>
        </w:rPr>
      </w:pPr>
      <w:r w:rsidRPr="00FF5474">
        <w:rPr>
          <w:rFonts w:ascii="Arial" w:eastAsiaTheme="minorHAnsi" w:hAnsi="Arial" w:cs="Arial"/>
          <w:szCs w:val="24"/>
        </w:rPr>
        <w:t xml:space="preserve">The water body segment is impaired for phosphorus and high </w:t>
      </w:r>
      <w:proofErr w:type="spellStart"/>
      <w:r w:rsidRPr="00FF5474">
        <w:rPr>
          <w:rFonts w:ascii="Arial" w:eastAsiaTheme="minorHAnsi" w:hAnsi="Arial" w:cs="Arial"/>
          <w:szCs w:val="24"/>
        </w:rPr>
        <w:t>pH.</w:t>
      </w:r>
      <w:proofErr w:type="spellEnd"/>
      <w:r w:rsidRPr="00FF5474">
        <w:rPr>
          <w:rFonts w:ascii="Arial" w:eastAsiaTheme="minorHAnsi" w:hAnsi="Arial" w:cs="Arial"/>
          <w:szCs w:val="24"/>
        </w:rPr>
        <w:t xml:space="preserve"> Soil on the site contains phosphorus that may contribute to excessive plant growth, which in turn may cause high pH and low dissolved oxygen levels in water bodies. The SWPPP contains detailed plans to cover all exposed soils (with plastic sheeting, straw mulch, etc.) to prevent stormwater from conveying soil/sediment (and the attached phosphorus) into the water body. Soil stabilization and revegetation will not include the use of phosphorus-containing fertilizers, compost or other products that could cause excess phosphorus or other nutrients to be discharged. In addition, sediment control measures (traps, ponds, silt fence, wattles, etc.) will be installed and maintained to ensure that sediment-laden stormwater is not discharged during the construction activity. </w:t>
      </w:r>
    </w:p>
    <w:p w14:paraId="7F53DBDE" w14:textId="77777777" w:rsidR="00E50BCD" w:rsidRPr="00FF5474" w:rsidRDefault="00E50BCD" w:rsidP="00E50BCD">
      <w:pPr>
        <w:pStyle w:val="ListParagraph"/>
        <w:numPr>
          <w:ilvl w:val="0"/>
          <w:numId w:val="5"/>
        </w:numPr>
        <w:autoSpaceDE w:val="0"/>
        <w:autoSpaceDN w:val="0"/>
        <w:adjustRightInd w:val="0"/>
        <w:spacing w:after="120"/>
        <w:contextualSpacing w:val="0"/>
        <w:rPr>
          <w:rFonts w:ascii="Arial" w:eastAsiaTheme="minorHAnsi" w:hAnsi="Arial" w:cs="Arial"/>
          <w:szCs w:val="24"/>
        </w:rPr>
      </w:pPr>
      <w:r w:rsidRPr="00FF5474">
        <w:rPr>
          <w:rFonts w:ascii="Arial" w:eastAsiaTheme="minorHAnsi" w:hAnsi="Arial" w:cs="Arial"/>
          <w:szCs w:val="24"/>
        </w:rPr>
        <w:t xml:space="preserve">The waterbody is impaired for turbidity. A primary pollutant of construction stormwater and/or dewatering water is sediment, however, all exposed soils will be stabilized using </w:t>
      </w:r>
      <w:proofErr w:type="spellStart"/>
      <w:r w:rsidRPr="00FF5474">
        <w:rPr>
          <w:rFonts w:ascii="Arial" w:eastAsiaTheme="minorHAnsi" w:hAnsi="Arial" w:cs="Arial"/>
          <w:szCs w:val="24"/>
        </w:rPr>
        <w:t>hydroseed</w:t>
      </w:r>
      <w:proofErr w:type="spellEnd"/>
      <w:r w:rsidRPr="00FF5474">
        <w:rPr>
          <w:rFonts w:ascii="Arial" w:eastAsiaTheme="minorHAnsi" w:hAnsi="Arial" w:cs="Arial"/>
          <w:szCs w:val="24"/>
        </w:rPr>
        <w:t xml:space="preserve"> within the approved time period stated in S</w:t>
      </w:r>
      <w:proofErr w:type="gramStart"/>
      <w:r w:rsidRPr="00FF5474">
        <w:rPr>
          <w:rFonts w:ascii="Arial" w:eastAsiaTheme="minorHAnsi" w:hAnsi="Arial" w:cs="Arial"/>
          <w:szCs w:val="24"/>
        </w:rPr>
        <w:t>9.D.5.d</w:t>
      </w:r>
      <w:proofErr w:type="gramEnd"/>
      <w:r w:rsidRPr="00FF5474">
        <w:rPr>
          <w:rFonts w:ascii="Arial" w:eastAsiaTheme="minorHAnsi" w:hAnsi="Arial" w:cs="Arial"/>
          <w:szCs w:val="24"/>
        </w:rPr>
        <w:t xml:space="preserve"> of the CSWGP. Additionally, silt fence will be trenched in along the construction boundary to prevent any turbid discharges from leaving </w:t>
      </w:r>
      <w:r w:rsidRPr="00FF5474">
        <w:rPr>
          <w:rFonts w:ascii="Arial" w:eastAsiaTheme="minorHAnsi" w:hAnsi="Arial" w:cs="Arial"/>
          <w:szCs w:val="24"/>
        </w:rPr>
        <w:lastRenderedPageBreak/>
        <w:t>the site. Section S8. of the CSWGP establishes the sampling thresholds for impaired waterbody discharges and exceeding the 25 NTU threshold is a violation of the permit.</w:t>
      </w:r>
    </w:p>
    <w:p w14:paraId="4F26D5F3" w14:textId="77777777" w:rsidR="00E50BCD" w:rsidRPr="00FF5474" w:rsidRDefault="00E50BCD" w:rsidP="00E50BCD">
      <w:pPr>
        <w:pStyle w:val="ListParagraph"/>
        <w:numPr>
          <w:ilvl w:val="0"/>
          <w:numId w:val="5"/>
        </w:numPr>
        <w:autoSpaceDE w:val="0"/>
        <w:autoSpaceDN w:val="0"/>
        <w:adjustRightInd w:val="0"/>
        <w:spacing w:after="120"/>
        <w:contextualSpacing w:val="0"/>
        <w:rPr>
          <w:rFonts w:ascii="Arial" w:eastAsiaTheme="minorHAnsi" w:hAnsi="Arial" w:cs="Arial"/>
          <w:szCs w:val="24"/>
        </w:rPr>
      </w:pPr>
      <w:r w:rsidRPr="00FF5474">
        <w:rPr>
          <w:rFonts w:ascii="Arial" w:eastAsiaTheme="minorHAnsi" w:hAnsi="Arial" w:cs="Arial"/>
          <w:szCs w:val="24"/>
        </w:rPr>
        <w:t xml:space="preserve">The water body is impaired for pH, and there will be significant concrete use onsite throughout the life of the project. However, any stormwater that comes into contact with pH-impacting material will be captured and contained onsite using a pump and holding tank. It will be monitored and treated for pH and will not be discharged from the site until within the acceptable range (6.5 to 8.5. </w:t>
      </w:r>
      <w:proofErr w:type="spellStart"/>
      <w:r w:rsidRPr="00FF5474">
        <w:rPr>
          <w:rFonts w:ascii="Arial" w:eastAsiaTheme="minorHAnsi" w:hAnsi="Arial" w:cs="Arial"/>
          <w:szCs w:val="24"/>
        </w:rPr>
        <w:t>su</w:t>
      </w:r>
      <w:proofErr w:type="spellEnd"/>
      <w:r w:rsidRPr="00FF5474">
        <w:rPr>
          <w:rFonts w:ascii="Arial" w:eastAsiaTheme="minorHAnsi" w:hAnsi="Arial" w:cs="Arial"/>
          <w:szCs w:val="24"/>
        </w:rPr>
        <w:t xml:space="preserve">). If high pH stormwater comingles with any process water, it will be treated as process water and discharge to a Water of the State will be prevented. </w:t>
      </w:r>
    </w:p>
    <w:p w14:paraId="1FEAA053" w14:textId="77777777" w:rsidR="00E50BCD" w:rsidRPr="00FF5474" w:rsidRDefault="00E50BCD" w:rsidP="00E50BCD">
      <w:pPr>
        <w:autoSpaceDE w:val="0"/>
        <w:autoSpaceDN w:val="0"/>
        <w:adjustRightInd w:val="0"/>
        <w:spacing w:before="240"/>
        <w:rPr>
          <w:rFonts w:ascii="Arial" w:eastAsiaTheme="minorHAnsi" w:hAnsi="Arial" w:cs="Arial"/>
          <w:szCs w:val="24"/>
        </w:rPr>
      </w:pPr>
      <w:r w:rsidRPr="00FF5474">
        <w:rPr>
          <w:rFonts w:ascii="Arial" w:eastAsiaTheme="minorHAnsi" w:hAnsi="Arial" w:cs="Arial"/>
          <w:b/>
          <w:szCs w:val="24"/>
        </w:rPr>
        <w:t>Option 2c:</w:t>
      </w:r>
      <w:r w:rsidRPr="00FF5474">
        <w:rPr>
          <w:rFonts w:ascii="Arial" w:eastAsiaTheme="minorHAnsi" w:hAnsi="Arial" w:cs="Arial"/>
          <w:szCs w:val="24"/>
        </w:rPr>
        <w:t xml:space="preserve"> Choose this option when you do not expect the discharge to cause or contribute to an exceedance of a water quality standard. </w:t>
      </w:r>
    </w:p>
    <w:p w14:paraId="071549DA" w14:textId="77777777" w:rsidR="00E50BCD" w:rsidRPr="00FF5474" w:rsidRDefault="00E50BCD" w:rsidP="00E50BCD">
      <w:pPr>
        <w:autoSpaceDE w:val="0"/>
        <w:autoSpaceDN w:val="0"/>
        <w:adjustRightInd w:val="0"/>
        <w:spacing w:before="120"/>
        <w:rPr>
          <w:rFonts w:ascii="Arial" w:eastAsiaTheme="minorHAnsi" w:hAnsi="Arial" w:cs="Arial"/>
          <w:szCs w:val="24"/>
        </w:rPr>
      </w:pPr>
      <w:r w:rsidRPr="00FF5474">
        <w:rPr>
          <w:rFonts w:ascii="Arial" w:eastAsiaTheme="minorHAnsi" w:hAnsi="Arial" w:cs="Arial"/>
          <w:szCs w:val="24"/>
        </w:rPr>
        <w:t xml:space="preserve">The conditions of </w:t>
      </w:r>
      <w:r w:rsidRPr="00FF5474">
        <w:rPr>
          <w:rFonts w:ascii="Arial" w:eastAsiaTheme="minorHAnsi" w:hAnsi="Arial" w:cs="Arial"/>
          <w:b/>
          <w:szCs w:val="24"/>
        </w:rPr>
        <w:t>2</w:t>
      </w:r>
      <w:proofErr w:type="gramStart"/>
      <w:r w:rsidRPr="00FF5474">
        <w:rPr>
          <w:rFonts w:ascii="Arial" w:eastAsiaTheme="minorHAnsi" w:hAnsi="Arial" w:cs="Arial"/>
          <w:b/>
          <w:szCs w:val="24"/>
        </w:rPr>
        <w:t>c.i</w:t>
      </w:r>
      <w:proofErr w:type="gramEnd"/>
      <w:r w:rsidRPr="00FF5474">
        <w:rPr>
          <w:rFonts w:ascii="Arial" w:eastAsiaTheme="minorHAnsi" w:hAnsi="Arial" w:cs="Arial"/>
          <w:szCs w:val="24"/>
        </w:rPr>
        <w:t xml:space="preserve"> apply for discharges to water bodies without a TMDL and require providing data and other technical information to demonstrate that the discharge will not cause or contribute to a violation of the water quality standards at the point of discharge. This would typically involve pre-construction water quality sampling, or other site-specific investigation(s). You should contact Ecology to discuss site-specific permit requirements. This option should only be pursued if Options 2a or 2b are not applicable to your site.</w:t>
      </w:r>
    </w:p>
    <w:p w14:paraId="56BEDE6D" w14:textId="77777777" w:rsidR="00E50BCD" w:rsidRPr="00FF5474" w:rsidRDefault="00E50BCD" w:rsidP="00E50BCD">
      <w:pPr>
        <w:autoSpaceDE w:val="0"/>
        <w:autoSpaceDN w:val="0"/>
        <w:adjustRightInd w:val="0"/>
        <w:spacing w:before="120"/>
        <w:rPr>
          <w:rFonts w:ascii="Arial" w:eastAsiaTheme="minorHAnsi" w:hAnsi="Arial" w:cs="Arial"/>
          <w:szCs w:val="24"/>
        </w:rPr>
      </w:pPr>
      <w:r w:rsidRPr="00FF5474">
        <w:rPr>
          <w:rFonts w:ascii="Arial" w:eastAsiaTheme="minorHAnsi" w:hAnsi="Arial" w:cs="Arial"/>
          <w:szCs w:val="24"/>
        </w:rPr>
        <w:t xml:space="preserve">The conditions of </w:t>
      </w:r>
      <w:r w:rsidRPr="00FF5474">
        <w:rPr>
          <w:rFonts w:ascii="Arial" w:eastAsiaTheme="minorHAnsi" w:hAnsi="Arial" w:cs="Arial"/>
          <w:b/>
          <w:szCs w:val="24"/>
        </w:rPr>
        <w:t>2</w:t>
      </w:r>
      <w:proofErr w:type="gramStart"/>
      <w:r w:rsidRPr="00FF5474">
        <w:rPr>
          <w:rFonts w:ascii="Arial" w:eastAsiaTheme="minorHAnsi" w:hAnsi="Arial" w:cs="Arial"/>
          <w:b/>
          <w:szCs w:val="24"/>
        </w:rPr>
        <w:t>c.ii</w:t>
      </w:r>
      <w:proofErr w:type="gramEnd"/>
      <w:r w:rsidRPr="00FF5474">
        <w:rPr>
          <w:rFonts w:ascii="Arial" w:eastAsiaTheme="minorHAnsi" w:hAnsi="Arial" w:cs="Arial"/>
          <w:szCs w:val="24"/>
        </w:rPr>
        <w:t xml:space="preserve"> would only apply if your site discharges to a water body segment with an EPA-approved or EPA-established TMDL. If that is the case, contact your Ecology permit administrator – this person will help you determine whether there is sufficient remaining </w:t>
      </w:r>
      <w:proofErr w:type="spellStart"/>
      <w:r w:rsidRPr="00FF5474">
        <w:rPr>
          <w:rFonts w:ascii="Arial" w:eastAsiaTheme="minorHAnsi" w:hAnsi="Arial" w:cs="Arial"/>
          <w:szCs w:val="24"/>
        </w:rPr>
        <w:t>wasteload</w:t>
      </w:r>
      <w:proofErr w:type="spellEnd"/>
      <w:r w:rsidRPr="00FF5474">
        <w:rPr>
          <w:rFonts w:ascii="Arial" w:eastAsiaTheme="minorHAnsi" w:hAnsi="Arial" w:cs="Arial"/>
          <w:szCs w:val="24"/>
        </w:rPr>
        <w:t xml:space="preserve"> allocation based on the TMDL to allow additional construction stormwater discharges and still bring the water body into compliance with the water quality standards. You will need to provide data and other technical information to show that there is sufficient remaining </w:t>
      </w:r>
      <w:proofErr w:type="spellStart"/>
      <w:r w:rsidRPr="00FF5474">
        <w:rPr>
          <w:rFonts w:ascii="Arial" w:eastAsiaTheme="minorHAnsi" w:hAnsi="Arial" w:cs="Arial"/>
          <w:szCs w:val="24"/>
        </w:rPr>
        <w:t>wasteload</w:t>
      </w:r>
      <w:proofErr w:type="spellEnd"/>
      <w:r w:rsidRPr="00FF5474">
        <w:rPr>
          <w:rFonts w:ascii="Arial" w:eastAsiaTheme="minorHAnsi" w:hAnsi="Arial" w:cs="Arial"/>
          <w:szCs w:val="24"/>
        </w:rPr>
        <w:t xml:space="preserve"> allocation in the TMDL to allow the construction stormwater discharge.</w:t>
      </w:r>
    </w:p>
    <w:p w14:paraId="7367D835" w14:textId="77777777" w:rsidR="00E50BCD" w:rsidRPr="00FF5474" w:rsidRDefault="00E50BCD" w:rsidP="00E50BCD">
      <w:pPr>
        <w:autoSpaceDE w:val="0"/>
        <w:autoSpaceDN w:val="0"/>
        <w:adjustRightInd w:val="0"/>
        <w:spacing w:before="120"/>
        <w:rPr>
          <w:rFonts w:ascii="Arial" w:eastAsiaTheme="minorHAnsi" w:hAnsi="Arial" w:cs="Arial"/>
          <w:b/>
          <w:i/>
          <w:szCs w:val="24"/>
        </w:rPr>
      </w:pPr>
      <w:r w:rsidRPr="00FF5474">
        <w:rPr>
          <w:rFonts w:ascii="Arial" w:eastAsiaTheme="minorHAnsi" w:hAnsi="Arial" w:cs="Arial"/>
          <w:szCs w:val="24"/>
        </w:rPr>
        <w:t xml:space="preserve">Additionally, provide excerpts from the SWPPP describing the BMPs you will use to address the impairment(s). </w:t>
      </w:r>
    </w:p>
    <w:p w14:paraId="71DE5692" w14:textId="77777777" w:rsidR="00E50BCD" w:rsidRPr="00FF5474" w:rsidRDefault="00E50BCD" w:rsidP="00E50BCD">
      <w:pPr>
        <w:autoSpaceDE w:val="0"/>
        <w:autoSpaceDN w:val="0"/>
        <w:adjustRightInd w:val="0"/>
        <w:spacing w:before="240"/>
        <w:rPr>
          <w:rFonts w:ascii="Arial" w:eastAsiaTheme="minorHAnsi" w:hAnsi="Arial" w:cs="Arial"/>
          <w:szCs w:val="24"/>
        </w:rPr>
      </w:pPr>
      <w:r w:rsidRPr="00FF5474">
        <w:rPr>
          <w:rFonts w:ascii="Arial" w:eastAsiaTheme="minorHAnsi" w:hAnsi="Arial" w:cs="Arial"/>
          <w:szCs w:val="24"/>
        </w:rPr>
        <w:t>Example SWPPP narrative:</w:t>
      </w:r>
    </w:p>
    <w:p w14:paraId="79AC1FD6" w14:textId="77777777" w:rsidR="00E50BCD" w:rsidRPr="00FF5474" w:rsidRDefault="00E50BCD" w:rsidP="00E50BCD">
      <w:pPr>
        <w:pStyle w:val="ListParagraph"/>
        <w:numPr>
          <w:ilvl w:val="0"/>
          <w:numId w:val="5"/>
        </w:numPr>
        <w:autoSpaceDE w:val="0"/>
        <w:autoSpaceDN w:val="0"/>
        <w:adjustRightInd w:val="0"/>
        <w:rPr>
          <w:rFonts w:ascii="Arial" w:eastAsiaTheme="minorHAnsi" w:hAnsi="Arial" w:cs="Arial"/>
          <w:szCs w:val="24"/>
        </w:rPr>
      </w:pPr>
      <w:r w:rsidRPr="00FF5474">
        <w:rPr>
          <w:rFonts w:ascii="Arial" w:eastAsiaTheme="minorHAnsi" w:hAnsi="Arial" w:cs="Arial"/>
          <w:szCs w:val="24"/>
        </w:rPr>
        <w:t>The receiving water body is impaired for turbidity and fine sediments. Mandatory BMPs (Best Management Practices) and erosion-control practices put in place by the permit will appropriately minimize the turbidity of the stormwater discharges. Phased clearing and grading will be used to limit the area of exposed or unstable soils during construction. Straw mulch will be placed on all exposed areas immediately following completion of grading activities. Erosion control blankets will be secured on all slopes post construction for increased soil stabilization. Additionally, retention ponds will be constructed immediately and will allow for suspended solids to settle out before stormwater is discharged.</w:t>
      </w:r>
    </w:p>
    <w:p w14:paraId="5B4E5E3C" w14:textId="77777777" w:rsidR="00E50BCD" w:rsidRDefault="00E50BCD" w:rsidP="00E50BCD">
      <w:pPr>
        <w:spacing w:after="200" w:line="276" w:lineRule="auto"/>
        <w:rPr>
          <w:rFonts w:ascii="Arial" w:eastAsiaTheme="minorHAnsi" w:hAnsi="Arial" w:cs="Arial"/>
          <w:b/>
          <w:szCs w:val="24"/>
        </w:rPr>
      </w:pPr>
      <w:r>
        <w:rPr>
          <w:rFonts w:ascii="Arial" w:eastAsiaTheme="minorHAnsi" w:hAnsi="Arial" w:cs="Arial"/>
          <w:b/>
          <w:szCs w:val="24"/>
        </w:rPr>
        <w:br w:type="page"/>
      </w:r>
    </w:p>
    <w:p w14:paraId="014F5B45" w14:textId="77777777" w:rsidR="00E50BCD" w:rsidRPr="00FF5474" w:rsidRDefault="00E50BCD" w:rsidP="00E50BCD">
      <w:pPr>
        <w:autoSpaceDE w:val="0"/>
        <w:autoSpaceDN w:val="0"/>
        <w:adjustRightInd w:val="0"/>
        <w:spacing w:before="240"/>
        <w:rPr>
          <w:rFonts w:ascii="Arial" w:eastAsiaTheme="minorHAnsi" w:hAnsi="Arial" w:cs="Arial"/>
          <w:b/>
          <w:szCs w:val="24"/>
        </w:rPr>
      </w:pPr>
      <w:r w:rsidRPr="00FF5474">
        <w:rPr>
          <w:rFonts w:ascii="Arial" w:eastAsiaTheme="minorHAnsi" w:hAnsi="Arial" w:cs="Arial"/>
          <w:b/>
          <w:szCs w:val="24"/>
        </w:rPr>
        <w:lastRenderedPageBreak/>
        <w:t>Definitions</w:t>
      </w:r>
    </w:p>
    <w:p w14:paraId="5C6D1738" w14:textId="77777777" w:rsidR="00E50BCD" w:rsidRPr="00FF5474" w:rsidRDefault="00E50BCD" w:rsidP="00E50BCD">
      <w:pPr>
        <w:autoSpaceDE w:val="0"/>
        <w:autoSpaceDN w:val="0"/>
        <w:adjustRightInd w:val="0"/>
        <w:rPr>
          <w:rFonts w:ascii="Arial" w:hAnsi="Arial" w:cs="Arial"/>
          <w:color w:val="151515"/>
          <w:szCs w:val="24"/>
        </w:rPr>
      </w:pPr>
      <w:r w:rsidRPr="00FF5474">
        <w:rPr>
          <w:rFonts w:ascii="Arial" w:eastAsiaTheme="minorHAnsi" w:hAnsi="Arial" w:cs="Arial"/>
          <w:b/>
          <w:i/>
          <w:szCs w:val="24"/>
        </w:rPr>
        <w:t>303(d) List</w:t>
      </w:r>
      <w:r w:rsidRPr="00FF5474">
        <w:rPr>
          <w:rFonts w:ascii="Arial" w:eastAsiaTheme="minorHAnsi" w:hAnsi="Arial" w:cs="Arial"/>
          <w:b/>
          <w:szCs w:val="24"/>
        </w:rPr>
        <w:t>:</w:t>
      </w:r>
      <w:r w:rsidRPr="00FF5474">
        <w:rPr>
          <w:rFonts w:ascii="Arial" w:eastAsiaTheme="minorHAnsi" w:hAnsi="Arial" w:cs="Arial"/>
          <w:szCs w:val="24"/>
        </w:rPr>
        <w:t xml:space="preserve">  </w:t>
      </w:r>
      <w:r w:rsidRPr="00FF5474">
        <w:rPr>
          <w:rFonts w:ascii="Arial" w:hAnsi="Arial" w:cs="Arial"/>
          <w:color w:val="151515"/>
          <w:szCs w:val="24"/>
        </w:rPr>
        <w:t>The term "303(d) list" is the list of impaired waters (stream/river segments, lakes, etc.) that the Clean Water Act requires all states to submit for EPA approval every two years in even-numbered years. The states identify all waters where required pollution controls are not sufficient to attain or maintain applicable water quality standards, and establish priorities for development of "total maximum daily loads," or TMDLs (water cleanup plans), based on the severity of the pollution and the sensitivity of the uses to be made of the waters, among other factors (40C.F.R. §130.7(b)(4)). States then provide a long-term plan for completing TMDLs within 8 to 13 years from first listing.</w:t>
      </w:r>
    </w:p>
    <w:p w14:paraId="60209F2D" w14:textId="77777777" w:rsidR="00E50BCD" w:rsidRPr="00FF5474" w:rsidRDefault="00E50BCD" w:rsidP="00E50BCD">
      <w:pPr>
        <w:autoSpaceDE w:val="0"/>
        <w:autoSpaceDN w:val="0"/>
        <w:adjustRightInd w:val="0"/>
        <w:spacing w:before="240"/>
        <w:rPr>
          <w:rFonts w:ascii="Arial" w:hAnsi="Arial" w:cs="Arial"/>
          <w:szCs w:val="24"/>
        </w:rPr>
      </w:pPr>
      <w:r w:rsidRPr="00FF5474">
        <w:rPr>
          <w:rFonts w:ascii="Arial" w:eastAsiaTheme="minorHAnsi" w:hAnsi="Arial" w:cs="Arial"/>
          <w:b/>
          <w:i/>
          <w:szCs w:val="24"/>
        </w:rPr>
        <w:t>Impaired (303(d)-Listed) Water Body</w:t>
      </w:r>
      <w:r w:rsidRPr="00FF5474">
        <w:rPr>
          <w:rFonts w:ascii="Arial" w:eastAsiaTheme="minorHAnsi" w:hAnsi="Arial" w:cs="Arial"/>
          <w:b/>
          <w:szCs w:val="24"/>
        </w:rPr>
        <w:t>:</w:t>
      </w:r>
      <w:r w:rsidRPr="00FF5474">
        <w:rPr>
          <w:rFonts w:ascii="Arial" w:eastAsiaTheme="minorHAnsi" w:hAnsi="Arial" w:cs="Arial"/>
          <w:szCs w:val="24"/>
        </w:rPr>
        <w:t xml:space="preserve">  </w:t>
      </w:r>
      <w:r w:rsidRPr="00FF5474">
        <w:rPr>
          <w:rFonts w:ascii="Arial" w:hAnsi="Arial" w:cs="Arial"/>
          <w:color w:val="000000"/>
          <w:szCs w:val="24"/>
        </w:rPr>
        <w:t xml:space="preserve">Water bodies that do not meet water quality standards and are listed on the 303(d) list (see 303(d) List) </w:t>
      </w:r>
      <w:hyperlink r:id="rId19" w:history="1">
        <w:r w:rsidRPr="00FF5474">
          <w:rPr>
            <w:rStyle w:val="Hyperlink"/>
            <w:rFonts w:ascii="Arial" w:hAnsi="Arial" w:cs="Arial"/>
            <w:szCs w:val="24"/>
          </w:rPr>
          <w:t>https://ecology.wa.gov/Water-Shorelines/Water-quality/Water-improvement/Assessment-of-state-waters-303d</w:t>
        </w:r>
      </w:hyperlink>
      <w:r w:rsidRPr="00FF5474">
        <w:rPr>
          <w:rFonts w:ascii="Arial" w:hAnsi="Arial" w:cs="Arial"/>
          <w:szCs w:val="24"/>
        </w:rPr>
        <w:t xml:space="preserve">. </w:t>
      </w:r>
    </w:p>
    <w:p w14:paraId="5E8772DD" w14:textId="77777777" w:rsidR="00E50BCD" w:rsidRPr="00FF5474" w:rsidRDefault="00E50BCD" w:rsidP="00E50BCD">
      <w:pPr>
        <w:autoSpaceDE w:val="0"/>
        <w:autoSpaceDN w:val="0"/>
        <w:adjustRightInd w:val="0"/>
        <w:spacing w:before="240"/>
        <w:rPr>
          <w:rFonts w:ascii="Arial" w:hAnsi="Arial" w:cs="Arial"/>
          <w:color w:val="000000"/>
          <w:szCs w:val="24"/>
        </w:rPr>
      </w:pPr>
      <w:r w:rsidRPr="00FF5474">
        <w:rPr>
          <w:rFonts w:ascii="Arial" w:eastAsiaTheme="minorHAnsi" w:hAnsi="Arial" w:cs="Arial"/>
          <w:b/>
          <w:i/>
          <w:szCs w:val="24"/>
        </w:rPr>
        <w:t>Stormwater Management Manuals (SWMMs) for Eastern and Western Washington:</w:t>
      </w:r>
      <w:r w:rsidRPr="00FF5474">
        <w:rPr>
          <w:rFonts w:ascii="Arial" w:hAnsi="Arial" w:cs="Arial"/>
          <w:szCs w:val="24"/>
        </w:rPr>
        <w:t xml:space="preserve"> Find additional guidance including descriptions of and design criteria for BMPs to prevent, control, or treat pollutants in stormwater </w:t>
      </w:r>
      <w:hyperlink r:id="rId20" w:history="1">
        <w:r w:rsidRPr="00FF5474">
          <w:rPr>
            <w:rStyle w:val="Hyperlink"/>
            <w:rFonts w:ascii="Arial" w:hAnsi="Arial" w:cs="Arial"/>
            <w:szCs w:val="24"/>
          </w:rPr>
          <w:t>https://ecology.wa.gov/Regulations-Permits/Guidance-technical-assistance/Stormwater-permittee-guidance-resources/Stormwater-manuals</w:t>
        </w:r>
      </w:hyperlink>
      <w:r w:rsidRPr="00FF5474">
        <w:rPr>
          <w:rFonts w:ascii="Arial" w:hAnsi="Arial" w:cs="Arial"/>
          <w:szCs w:val="24"/>
        </w:rPr>
        <w:t xml:space="preserve">. </w:t>
      </w:r>
    </w:p>
    <w:p w14:paraId="0D4E693F" w14:textId="77777777" w:rsidR="00E50BCD" w:rsidRPr="00FF5474" w:rsidRDefault="00E50BCD" w:rsidP="00E50BCD">
      <w:pPr>
        <w:autoSpaceDE w:val="0"/>
        <w:autoSpaceDN w:val="0"/>
        <w:adjustRightInd w:val="0"/>
        <w:spacing w:before="240"/>
        <w:rPr>
          <w:rFonts w:ascii="Arial" w:eastAsiaTheme="minorHAnsi" w:hAnsi="Arial" w:cs="Arial"/>
          <w:szCs w:val="24"/>
        </w:rPr>
      </w:pPr>
      <w:r w:rsidRPr="00FF5474">
        <w:rPr>
          <w:rFonts w:ascii="Arial" w:eastAsiaTheme="minorHAnsi" w:hAnsi="Arial" w:cs="Arial"/>
          <w:b/>
          <w:i/>
          <w:szCs w:val="24"/>
        </w:rPr>
        <w:t>SWPPP:</w:t>
      </w:r>
      <w:r w:rsidRPr="00FF5474">
        <w:rPr>
          <w:rFonts w:ascii="Arial" w:eastAsiaTheme="minorHAnsi" w:hAnsi="Arial" w:cs="Arial"/>
          <w:szCs w:val="24"/>
        </w:rPr>
        <w:t xml:space="preserve"> Stormwater pollution prevention plan. The Permittee’s SWPPP is required to be maintained and updated on site, and must support the site operator's efforts to implement best management practices (BMPs) to prevent erosion and sedimentation and to identify, reduce, eliminate or prevent stormwater contamination and water pollution from construction activity; to prevent violations of surface water quality, ground water quality, or sediment management standards; and to control peak volumetric flow rates and velocities of stormwater discharges. The SWPPP must include a narrative and drawings. The SWPPP narrative must include documentation to explain and justify the pollution prevention decisions made for the project. (All BMPs must be clearly referenced in the narrative and marked on the drawings.)</w:t>
      </w:r>
    </w:p>
    <w:p w14:paraId="14284B04" w14:textId="77777777" w:rsidR="00E50BCD" w:rsidRPr="006D6A0E" w:rsidRDefault="00E50BCD" w:rsidP="00E50BCD">
      <w:pPr>
        <w:pStyle w:val="NormalWeb"/>
        <w:shd w:val="clear" w:color="auto" w:fill="FFFFFF"/>
        <w:rPr>
          <w:rStyle w:val="Hyperlink"/>
          <w:rFonts w:ascii="Arial" w:hAnsi="Arial" w:cs="Arial"/>
          <w:sz w:val="20"/>
          <w:szCs w:val="20"/>
          <w:u w:val="none"/>
        </w:rPr>
      </w:pPr>
      <w:r w:rsidRPr="00FF5474">
        <w:rPr>
          <w:rFonts w:ascii="Arial" w:eastAsiaTheme="minorHAnsi" w:hAnsi="Arial" w:cs="Arial"/>
          <w:b/>
          <w:i/>
        </w:rPr>
        <w:t>TMDL:</w:t>
      </w:r>
      <w:r w:rsidRPr="00FF5474">
        <w:rPr>
          <w:rFonts w:ascii="Arial" w:eastAsiaTheme="minorHAnsi" w:hAnsi="Arial" w:cs="Arial"/>
        </w:rPr>
        <w:t xml:space="preserve"> </w:t>
      </w:r>
      <w:r w:rsidRPr="00FF5474">
        <w:rPr>
          <w:rFonts w:ascii="Arial" w:hAnsi="Arial" w:cs="Arial"/>
          <w:color w:val="151515"/>
        </w:rPr>
        <w:t xml:space="preserve">The TMDL (Total Maximum Daily Load or water cleanup plan) calculates the maximum amount of a pollutant allowed to enter a water body so that the water body will meet water quality standards for that particular pollutant. </w:t>
      </w:r>
      <w:hyperlink r:id="rId21" w:history="1">
        <w:r w:rsidRPr="00FF5474">
          <w:rPr>
            <w:rStyle w:val="Hyperlink"/>
            <w:rFonts w:ascii="Arial" w:hAnsi="Arial" w:cs="Arial"/>
          </w:rPr>
          <w:t>www.ecology.wa.gov/Water-Shorelines/Water-quality/Water-improvement/Total-Maximum-Daily-Load-process</w:t>
        </w:r>
      </w:hyperlink>
      <w:r w:rsidRPr="006D6A0E">
        <w:rPr>
          <w:rStyle w:val="Hyperlink"/>
          <w:rFonts w:ascii="Arial" w:hAnsi="Arial" w:cs="Arial"/>
          <w:sz w:val="20"/>
          <w:szCs w:val="20"/>
          <w:u w:val="none"/>
        </w:rPr>
        <w:t>.</w:t>
      </w:r>
    </w:p>
    <w:sectPr w:rsidR="00E50BCD" w:rsidRPr="006D6A0E" w:rsidSect="00B37974">
      <w:footerReference w:type="default" r:id="rId22"/>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1487" w14:textId="77777777" w:rsidR="0038698B" w:rsidRDefault="0038698B" w:rsidP="00652720">
      <w:r>
        <w:separator/>
      </w:r>
    </w:p>
  </w:endnote>
  <w:endnote w:type="continuationSeparator" w:id="0">
    <w:p w14:paraId="20A49E77" w14:textId="77777777" w:rsidR="0038698B" w:rsidRDefault="0038698B" w:rsidP="006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6500" w14:textId="58300330" w:rsidR="00AD3F96" w:rsidRDefault="00AD3F96" w:rsidP="002306F4">
    <w:pPr>
      <w:pStyle w:val="Footer"/>
      <w:tabs>
        <w:tab w:val="clear" w:pos="9360"/>
        <w:tab w:val="right" w:pos="10680"/>
      </w:tabs>
      <w:rPr>
        <w:rFonts w:ascii="Arial" w:hAnsi="Arial" w:cs="Arial"/>
        <w:sz w:val="16"/>
        <w:szCs w:val="16"/>
      </w:rPr>
    </w:pPr>
    <w:r>
      <w:rPr>
        <w:rStyle w:val="PageNumber"/>
        <w:rFonts w:ascii="Arial" w:hAnsi="Arial" w:cs="Arial"/>
        <w:sz w:val="16"/>
        <w:szCs w:val="16"/>
      </w:rPr>
      <w:t>ECY 070-399 (</w:t>
    </w:r>
    <w:r w:rsidR="00047945">
      <w:rPr>
        <w:rStyle w:val="PageNumber"/>
        <w:rFonts w:ascii="Arial" w:hAnsi="Arial" w:cs="Arial"/>
        <w:sz w:val="16"/>
        <w:szCs w:val="16"/>
      </w:rPr>
      <w:t xml:space="preserve">Rev. </w:t>
    </w:r>
    <w:r w:rsidR="00435325">
      <w:rPr>
        <w:rStyle w:val="PageNumber"/>
        <w:rFonts w:ascii="Arial" w:hAnsi="Arial" w:cs="Arial"/>
        <w:sz w:val="16"/>
        <w:szCs w:val="16"/>
      </w:rPr>
      <w:t>0</w:t>
    </w:r>
    <w:r w:rsidR="0073089A">
      <w:rPr>
        <w:rStyle w:val="PageNumber"/>
        <w:rFonts w:ascii="Arial" w:hAnsi="Arial" w:cs="Arial"/>
        <w:sz w:val="16"/>
        <w:szCs w:val="16"/>
      </w:rPr>
      <w:t>7</w:t>
    </w:r>
    <w:r w:rsidR="003D6DE8">
      <w:rPr>
        <w:rStyle w:val="PageNumber"/>
        <w:rFonts w:ascii="Arial" w:hAnsi="Arial" w:cs="Arial"/>
        <w:sz w:val="16"/>
        <w:szCs w:val="16"/>
      </w:rPr>
      <w:t>/</w:t>
    </w:r>
    <w:r w:rsidR="0073089A">
      <w:rPr>
        <w:rStyle w:val="PageNumber"/>
        <w:rFonts w:ascii="Arial" w:hAnsi="Arial" w:cs="Arial"/>
        <w:sz w:val="16"/>
        <w:szCs w:val="16"/>
      </w:rPr>
      <w:t>21</w:t>
    </w:r>
    <w:r>
      <w:rPr>
        <w:rStyle w:val="PageNumber"/>
        <w:rFonts w:ascii="Arial" w:hAnsi="Arial" w:cs="Arial"/>
        <w:sz w:val="16"/>
        <w:szCs w:val="16"/>
      </w:rPr>
      <w:t xml:space="preserve">) </w:t>
    </w:r>
    <w:r>
      <w:rPr>
        <w:rStyle w:val="PageNumber"/>
        <w:rFonts w:ascii="Arial" w:hAnsi="Arial" w:cs="Arial"/>
        <w:sz w:val="16"/>
        <w:szCs w:val="16"/>
      </w:rPr>
      <w:tab/>
    </w:r>
    <w:r w:rsidR="00161CB2" w:rsidRPr="00114251">
      <w:rPr>
        <w:rStyle w:val="PageNumber"/>
        <w:rFonts w:ascii="Arial" w:hAnsi="Arial" w:cs="Arial"/>
        <w:sz w:val="16"/>
        <w:szCs w:val="16"/>
      </w:rPr>
      <w:fldChar w:fldCharType="begin"/>
    </w:r>
    <w:r w:rsidRPr="00114251">
      <w:rPr>
        <w:rStyle w:val="PageNumber"/>
        <w:rFonts w:ascii="Arial" w:hAnsi="Arial" w:cs="Arial"/>
        <w:sz w:val="16"/>
        <w:szCs w:val="16"/>
      </w:rPr>
      <w:instrText xml:space="preserve"> PAGE   \* MERGEFORMAT </w:instrText>
    </w:r>
    <w:r w:rsidR="00161CB2" w:rsidRPr="00114251">
      <w:rPr>
        <w:rStyle w:val="PageNumber"/>
        <w:rFonts w:ascii="Arial" w:hAnsi="Arial" w:cs="Arial"/>
        <w:sz w:val="16"/>
        <w:szCs w:val="16"/>
      </w:rPr>
      <w:fldChar w:fldCharType="separate"/>
    </w:r>
    <w:r w:rsidR="00B37974">
      <w:rPr>
        <w:rStyle w:val="PageNumber"/>
        <w:rFonts w:ascii="Arial" w:hAnsi="Arial" w:cs="Arial"/>
        <w:noProof/>
        <w:sz w:val="16"/>
        <w:szCs w:val="16"/>
      </w:rPr>
      <w:t>1</w:t>
    </w:r>
    <w:r w:rsidR="00161CB2" w:rsidRPr="00114251">
      <w:rPr>
        <w:rStyle w:val="PageNumber"/>
        <w:rFonts w:ascii="Arial" w:hAnsi="Arial" w:cs="Arial"/>
        <w:sz w:val="16"/>
        <w:szCs w:val="16"/>
      </w:rPr>
      <w:fldChar w:fldCharType="end"/>
    </w:r>
    <w:r>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1C69" w14:textId="77777777" w:rsidR="0038698B" w:rsidRDefault="0038698B" w:rsidP="00652720">
      <w:r>
        <w:separator/>
      </w:r>
    </w:p>
  </w:footnote>
  <w:footnote w:type="continuationSeparator" w:id="0">
    <w:p w14:paraId="012168A7" w14:textId="77777777" w:rsidR="0038698B" w:rsidRDefault="0038698B" w:rsidP="0065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557D"/>
    <w:multiLevelType w:val="hybridMultilevel"/>
    <w:tmpl w:val="A61C28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60B5E2A"/>
    <w:multiLevelType w:val="hybridMultilevel"/>
    <w:tmpl w:val="0D7A50AE"/>
    <w:lvl w:ilvl="0" w:tplc="E2E88F76">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76E20"/>
    <w:multiLevelType w:val="hybridMultilevel"/>
    <w:tmpl w:val="D9785306"/>
    <w:lvl w:ilvl="0" w:tplc="8D08E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F320D"/>
    <w:multiLevelType w:val="hybridMultilevel"/>
    <w:tmpl w:val="CFD6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393A"/>
    <w:multiLevelType w:val="hybridMultilevel"/>
    <w:tmpl w:val="823E17BE"/>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B8568F9"/>
    <w:multiLevelType w:val="hybridMultilevel"/>
    <w:tmpl w:val="7182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E7D8B"/>
    <w:multiLevelType w:val="hybridMultilevel"/>
    <w:tmpl w:val="44B2F782"/>
    <w:lvl w:ilvl="0" w:tplc="0409001B">
      <w:start w:val="1"/>
      <w:numFmt w:val="low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7" w15:restartNumberingAfterBreak="0">
    <w:nsid w:val="6479387D"/>
    <w:multiLevelType w:val="hybridMultilevel"/>
    <w:tmpl w:val="239CA0AA"/>
    <w:lvl w:ilvl="0" w:tplc="5644E22A">
      <w:start w:val="1"/>
      <w:numFmt w:val="lowerRoman"/>
      <w:lvlText w:val="%1."/>
      <w:lvlJc w:val="left"/>
      <w:pPr>
        <w:ind w:left="1434" w:hanging="720"/>
      </w:pPr>
      <w:rPr>
        <w:rFonts w:hint="default"/>
        <w:sz w:val="22"/>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20"/>
    <w:rsid w:val="000203EA"/>
    <w:rsid w:val="00020A05"/>
    <w:rsid w:val="00021984"/>
    <w:rsid w:val="00036E97"/>
    <w:rsid w:val="00042404"/>
    <w:rsid w:val="00045419"/>
    <w:rsid w:val="00047945"/>
    <w:rsid w:val="000509AC"/>
    <w:rsid w:val="000856C5"/>
    <w:rsid w:val="00092C81"/>
    <w:rsid w:val="000A0201"/>
    <w:rsid w:val="000A4A62"/>
    <w:rsid w:val="000A5017"/>
    <w:rsid w:val="000B2849"/>
    <w:rsid w:val="000C68A9"/>
    <w:rsid w:val="000C79C3"/>
    <w:rsid w:val="000D518B"/>
    <w:rsid w:val="000D75AA"/>
    <w:rsid w:val="000E093D"/>
    <w:rsid w:val="000F1E4F"/>
    <w:rsid w:val="000F477E"/>
    <w:rsid w:val="000F534C"/>
    <w:rsid w:val="000F5DED"/>
    <w:rsid w:val="00102ADF"/>
    <w:rsid w:val="00114251"/>
    <w:rsid w:val="00121724"/>
    <w:rsid w:val="001227A9"/>
    <w:rsid w:val="00123070"/>
    <w:rsid w:val="00127720"/>
    <w:rsid w:val="00132AE3"/>
    <w:rsid w:val="00134311"/>
    <w:rsid w:val="00141BC4"/>
    <w:rsid w:val="001421E5"/>
    <w:rsid w:val="00144644"/>
    <w:rsid w:val="00144CD6"/>
    <w:rsid w:val="0014501E"/>
    <w:rsid w:val="00145094"/>
    <w:rsid w:val="00146CA8"/>
    <w:rsid w:val="0015319D"/>
    <w:rsid w:val="001577EE"/>
    <w:rsid w:val="00161CB2"/>
    <w:rsid w:val="0017084D"/>
    <w:rsid w:val="00174DC4"/>
    <w:rsid w:val="00175C4B"/>
    <w:rsid w:val="001818F7"/>
    <w:rsid w:val="001828FD"/>
    <w:rsid w:val="001846A2"/>
    <w:rsid w:val="001A1540"/>
    <w:rsid w:val="001A2924"/>
    <w:rsid w:val="001A617D"/>
    <w:rsid w:val="001C20DA"/>
    <w:rsid w:val="001D37F8"/>
    <w:rsid w:val="001E1672"/>
    <w:rsid w:val="001E5420"/>
    <w:rsid w:val="002063EC"/>
    <w:rsid w:val="00217EEA"/>
    <w:rsid w:val="002306F4"/>
    <w:rsid w:val="00234348"/>
    <w:rsid w:val="00235E6E"/>
    <w:rsid w:val="00236DCA"/>
    <w:rsid w:val="00244B01"/>
    <w:rsid w:val="00245E64"/>
    <w:rsid w:val="00246F14"/>
    <w:rsid w:val="002534E6"/>
    <w:rsid w:val="002644B7"/>
    <w:rsid w:val="002656B0"/>
    <w:rsid w:val="002763BB"/>
    <w:rsid w:val="00280777"/>
    <w:rsid w:val="002812F0"/>
    <w:rsid w:val="0028287C"/>
    <w:rsid w:val="00284DD9"/>
    <w:rsid w:val="0029551A"/>
    <w:rsid w:val="0029568B"/>
    <w:rsid w:val="002B18D8"/>
    <w:rsid w:val="002B48D4"/>
    <w:rsid w:val="002C039A"/>
    <w:rsid w:val="002C5E35"/>
    <w:rsid w:val="002D2848"/>
    <w:rsid w:val="002D33D9"/>
    <w:rsid w:val="002D3E34"/>
    <w:rsid w:val="002D4B74"/>
    <w:rsid w:val="002D6687"/>
    <w:rsid w:val="002E08AA"/>
    <w:rsid w:val="002E3B63"/>
    <w:rsid w:val="002F0C27"/>
    <w:rsid w:val="002F7AD5"/>
    <w:rsid w:val="00317278"/>
    <w:rsid w:val="003224CD"/>
    <w:rsid w:val="00323DE9"/>
    <w:rsid w:val="003300E9"/>
    <w:rsid w:val="00350B9D"/>
    <w:rsid w:val="003800EF"/>
    <w:rsid w:val="0038698B"/>
    <w:rsid w:val="003B39EA"/>
    <w:rsid w:val="003D39B8"/>
    <w:rsid w:val="003D66C4"/>
    <w:rsid w:val="003D6DE8"/>
    <w:rsid w:val="003E0854"/>
    <w:rsid w:val="003E1068"/>
    <w:rsid w:val="003F7EA2"/>
    <w:rsid w:val="004079D8"/>
    <w:rsid w:val="004147D7"/>
    <w:rsid w:val="00415BE3"/>
    <w:rsid w:val="00417156"/>
    <w:rsid w:val="00430138"/>
    <w:rsid w:val="00435325"/>
    <w:rsid w:val="00441332"/>
    <w:rsid w:val="0045345F"/>
    <w:rsid w:val="00464267"/>
    <w:rsid w:val="0046513E"/>
    <w:rsid w:val="0047793A"/>
    <w:rsid w:val="00480CB2"/>
    <w:rsid w:val="00481FBC"/>
    <w:rsid w:val="00487C1A"/>
    <w:rsid w:val="0049084F"/>
    <w:rsid w:val="0049676D"/>
    <w:rsid w:val="004A1120"/>
    <w:rsid w:val="004A24E8"/>
    <w:rsid w:val="004B3F33"/>
    <w:rsid w:val="004B76C6"/>
    <w:rsid w:val="004D1D6F"/>
    <w:rsid w:val="004D3D31"/>
    <w:rsid w:val="004D4B76"/>
    <w:rsid w:val="004D4EB2"/>
    <w:rsid w:val="004E5C25"/>
    <w:rsid w:val="004E6630"/>
    <w:rsid w:val="004F00B8"/>
    <w:rsid w:val="004F2756"/>
    <w:rsid w:val="004F66EA"/>
    <w:rsid w:val="004F74A9"/>
    <w:rsid w:val="00514847"/>
    <w:rsid w:val="005220B6"/>
    <w:rsid w:val="00524F36"/>
    <w:rsid w:val="00527C7D"/>
    <w:rsid w:val="00530BC8"/>
    <w:rsid w:val="005326F0"/>
    <w:rsid w:val="00551D36"/>
    <w:rsid w:val="0056331D"/>
    <w:rsid w:val="005639E0"/>
    <w:rsid w:val="00563D3B"/>
    <w:rsid w:val="00564B81"/>
    <w:rsid w:val="00566F08"/>
    <w:rsid w:val="00577A3D"/>
    <w:rsid w:val="00580C0B"/>
    <w:rsid w:val="00583535"/>
    <w:rsid w:val="00584ABA"/>
    <w:rsid w:val="005A1F8E"/>
    <w:rsid w:val="005B091C"/>
    <w:rsid w:val="005B39AD"/>
    <w:rsid w:val="005B5F1E"/>
    <w:rsid w:val="005C1A73"/>
    <w:rsid w:val="005C2F0A"/>
    <w:rsid w:val="005C35FA"/>
    <w:rsid w:val="005D547B"/>
    <w:rsid w:val="005D617B"/>
    <w:rsid w:val="005E3FAB"/>
    <w:rsid w:val="005E4203"/>
    <w:rsid w:val="006119A4"/>
    <w:rsid w:val="006168A5"/>
    <w:rsid w:val="006178BE"/>
    <w:rsid w:val="006255C8"/>
    <w:rsid w:val="00635800"/>
    <w:rsid w:val="0063716B"/>
    <w:rsid w:val="00644FE5"/>
    <w:rsid w:val="006505A7"/>
    <w:rsid w:val="00651007"/>
    <w:rsid w:val="00652720"/>
    <w:rsid w:val="00653888"/>
    <w:rsid w:val="0066019F"/>
    <w:rsid w:val="006651ED"/>
    <w:rsid w:val="00665E68"/>
    <w:rsid w:val="00666282"/>
    <w:rsid w:val="00666397"/>
    <w:rsid w:val="006754C3"/>
    <w:rsid w:val="00680B68"/>
    <w:rsid w:val="006833BF"/>
    <w:rsid w:val="006953C0"/>
    <w:rsid w:val="006A5C5E"/>
    <w:rsid w:val="006B06CE"/>
    <w:rsid w:val="006B6C38"/>
    <w:rsid w:val="006C5CC5"/>
    <w:rsid w:val="006D4E32"/>
    <w:rsid w:val="006D6A0E"/>
    <w:rsid w:val="006E0818"/>
    <w:rsid w:val="006E159C"/>
    <w:rsid w:val="006F0EB4"/>
    <w:rsid w:val="006F199E"/>
    <w:rsid w:val="00711374"/>
    <w:rsid w:val="00723046"/>
    <w:rsid w:val="007243A4"/>
    <w:rsid w:val="007264F5"/>
    <w:rsid w:val="0073065F"/>
    <w:rsid w:val="0073089A"/>
    <w:rsid w:val="00734E4E"/>
    <w:rsid w:val="00740823"/>
    <w:rsid w:val="00753CD0"/>
    <w:rsid w:val="007867F5"/>
    <w:rsid w:val="00791719"/>
    <w:rsid w:val="00792B8C"/>
    <w:rsid w:val="0079563E"/>
    <w:rsid w:val="007A0776"/>
    <w:rsid w:val="007A3EC3"/>
    <w:rsid w:val="007C192E"/>
    <w:rsid w:val="007C3059"/>
    <w:rsid w:val="007C6F20"/>
    <w:rsid w:val="007D1503"/>
    <w:rsid w:val="007D5B65"/>
    <w:rsid w:val="007E2CD0"/>
    <w:rsid w:val="007F1758"/>
    <w:rsid w:val="007F179E"/>
    <w:rsid w:val="007F5BCD"/>
    <w:rsid w:val="00835F99"/>
    <w:rsid w:val="008404B0"/>
    <w:rsid w:val="008416B2"/>
    <w:rsid w:val="00850BE3"/>
    <w:rsid w:val="00853439"/>
    <w:rsid w:val="00855D72"/>
    <w:rsid w:val="00866EA5"/>
    <w:rsid w:val="00872BF3"/>
    <w:rsid w:val="00890931"/>
    <w:rsid w:val="00895211"/>
    <w:rsid w:val="008C2BEE"/>
    <w:rsid w:val="008E43EB"/>
    <w:rsid w:val="008F5AB5"/>
    <w:rsid w:val="00902924"/>
    <w:rsid w:val="00904B80"/>
    <w:rsid w:val="0090608E"/>
    <w:rsid w:val="00907758"/>
    <w:rsid w:val="009119AA"/>
    <w:rsid w:val="00914062"/>
    <w:rsid w:val="0092692B"/>
    <w:rsid w:val="00943FA8"/>
    <w:rsid w:val="00944558"/>
    <w:rsid w:val="00951BCB"/>
    <w:rsid w:val="009520C2"/>
    <w:rsid w:val="00955604"/>
    <w:rsid w:val="009661C3"/>
    <w:rsid w:val="0096682D"/>
    <w:rsid w:val="009710A7"/>
    <w:rsid w:val="009730E1"/>
    <w:rsid w:val="00980205"/>
    <w:rsid w:val="009848AE"/>
    <w:rsid w:val="00986D47"/>
    <w:rsid w:val="00991AEE"/>
    <w:rsid w:val="009A2475"/>
    <w:rsid w:val="009B2FEF"/>
    <w:rsid w:val="009C5874"/>
    <w:rsid w:val="009C7E5A"/>
    <w:rsid w:val="009E3913"/>
    <w:rsid w:val="009E43A7"/>
    <w:rsid w:val="009E7691"/>
    <w:rsid w:val="00A01658"/>
    <w:rsid w:val="00A11179"/>
    <w:rsid w:val="00A164F0"/>
    <w:rsid w:val="00A23173"/>
    <w:rsid w:val="00A26985"/>
    <w:rsid w:val="00A30479"/>
    <w:rsid w:val="00A47ACC"/>
    <w:rsid w:val="00A504AB"/>
    <w:rsid w:val="00A5447C"/>
    <w:rsid w:val="00A61848"/>
    <w:rsid w:val="00A63567"/>
    <w:rsid w:val="00A67735"/>
    <w:rsid w:val="00AA3FF7"/>
    <w:rsid w:val="00AC024D"/>
    <w:rsid w:val="00AC2901"/>
    <w:rsid w:val="00AC4A4C"/>
    <w:rsid w:val="00AC60D7"/>
    <w:rsid w:val="00AC6FAC"/>
    <w:rsid w:val="00AD3F96"/>
    <w:rsid w:val="00AD6361"/>
    <w:rsid w:val="00AE0EE0"/>
    <w:rsid w:val="00AF6C00"/>
    <w:rsid w:val="00B052ED"/>
    <w:rsid w:val="00B07B2D"/>
    <w:rsid w:val="00B25490"/>
    <w:rsid w:val="00B32642"/>
    <w:rsid w:val="00B35848"/>
    <w:rsid w:val="00B37974"/>
    <w:rsid w:val="00B41B01"/>
    <w:rsid w:val="00B42963"/>
    <w:rsid w:val="00B52969"/>
    <w:rsid w:val="00B55BCC"/>
    <w:rsid w:val="00B56791"/>
    <w:rsid w:val="00B73E9A"/>
    <w:rsid w:val="00B742E7"/>
    <w:rsid w:val="00B918E6"/>
    <w:rsid w:val="00B9291A"/>
    <w:rsid w:val="00B92D8B"/>
    <w:rsid w:val="00BA49BB"/>
    <w:rsid w:val="00BB4D59"/>
    <w:rsid w:val="00BC1A11"/>
    <w:rsid w:val="00BD1016"/>
    <w:rsid w:val="00BE20B8"/>
    <w:rsid w:val="00BE29A5"/>
    <w:rsid w:val="00BE5D15"/>
    <w:rsid w:val="00BF3092"/>
    <w:rsid w:val="00BF4C96"/>
    <w:rsid w:val="00BF5A80"/>
    <w:rsid w:val="00BF5BFA"/>
    <w:rsid w:val="00C0670D"/>
    <w:rsid w:val="00C12B99"/>
    <w:rsid w:val="00C26218"/>
    <w:rsid w:val="00C3549B"/>
    <w:rsid w:val="00C44D95"/>
    <w:rsid w:val="00C45E7B"/>
    <w:rsid w:val="00C50FB7"/>
    <w:rsid w:val="00C517A5"/>
    <w:rsid w:val="00C52715"/>
    <w:rsid w:val="00C53157"/>
    <w:rsid w:val="00C71A74"/>
    <w:rsid w:val="00C72B45"/>
    <w:rsid w:val="00C74156"/>
    <w:rsid w:val="00C77329"/>
    <w:rsid w:val="00C77D1F"/>
    <w:rsid w:val="00C87FDB"/>
    <w:rsid w:val="00C91BC7"/>
    <w:rsid w:val="00CA1DD2"/>
    <w:rsid w:val="00CB332E"/>
    <w:rsid w:val="00CC20C6"/>
    <w:rsid w:val="00CC498B"/>
    <w:rsid w:val="00CC64E7"/>
    <w:rsid w:val="00CC6935"/>
    <w:rsid w:val="00CE3C4D"/>
    <w:rsid w:val="00CE45A4"/>
    <w:rsid w:val="00CF1200"/>
    <w:rsid w:val="00CF3BC9"/>
    <w:rsid w:val="00CF4AEB"/>
    <w:rsid w:val="00CF4EDF"/>
    <w:rsid w:val="00CF6C88"/>
    <w:rsid w:val="00D14575"/>
    <w:rsid w:val="00D36AF1"/>
    <w:rsid w:val="00D36EB7"/>
    <w:rsid w:val="00D45DB6"/>
    <w:rsid w:val="00D576B0"/>
    <w:rsid w:val="00D675A3"/>
    <w:rsid w:val="00D70927"/>
    <w:rsid w:val="00D77F1C"/>
    <w:rsid w:val="00D832AB"/>
    <w:rsid w:val="00D93838"/>
    <w:rsid w:val="00D93F9A"/>
    <w:rsid w:val="00D941AF"/>
    <w:rsid w:val="00DB0ADC"/>
    <w:rsid w:val="00DB2279"/>
    <w:rsid w:val="00DB3926"/>
    <w:rsid w:val="00DB77BE"/>
    <w:rsid w:val="00DC77E6"/>
    <w:rsid w:val="00DD687B"/>
    <w:rsid w:val="00DE2F8A"/>
    <w:rsid w:val="00DF2E77"/>
    <w:rsid w:val="00DF6810"/>
    <w:rsid w:val="00E05152"/>
    <w:rsid w:val="00E10C9E"/>
    <w:rsid w:val="00E22420"/>
    <w:rsid w:val="00E24C02"/>
    <w:rsid w:val="00E27251"/>
    <w:rsid w:val="00E35FCB"/>
    <w:rsid w:val="00E413D1"/>
    <w:rsid w:val="00E504F7"/>
    <w:rsid w:val="00E50BCD"/>
    <w:rsid w:val="00E66FD8"/>
    <w:rsid w:val="00E71FC7"/>
    <w:rsid w:val="00E81512"/>
    <w:rsid w:val="00E844E9"/>
    <w:rsid w:val="00E8548A"/>
    <w:rsid w:val="00E86B89"/>
    <w:rsid w:val="00E9307E"/>
    <w:rsid w:val="00E9635C"/>
    <w:rsid w:val="00EB1AD6"/>
    <w:rsid w:val="00ED1D73"/>
    <w:rsid w:val="00EE4376"/>
    <w:rsid w:val="00F10150"/>
    <w:rsid w:val="00F114F9"/>
    <w:rsid w:val="00F12406"/>
    <w:rsid w:val="00F17102"/>
    <w:rsid w:val="00F215AB"/>
    <w:rsid w:val="00F277D6"/>
    <w:rsid w:val="00F4623C"/>
    <w:rsid w:val="00F55A60"/>
    <w:rsid w:val="00F5682D"/>
    <w:rsid w:val="00F571C4"/>
    <w:rsid w:val="00F579E0"/>
    <w:rsid w:val="00F72D56"/>
    <w:rsid w:val="00F76B28"/>
    <w:rsid w:val="00F8036B"/>
    <w:rsid w:val="00F80EA8"/>
    <w:rsid w:val="00F85364"/>
    <w:rsid w:val="00F91C2C"/>
    <w:rsid w:val="00FB128B"/>
    <w:rsid w:val="00FB3443"/>
    <w:rsid w:val="00FB6A9A"/>
    <w:rsid w:val="00FC66EF"/>
    <w:rsid w:val="00FC76F4"/>
    <w:rsid w:val="00FD6E90"/>
    <w:rsid w:val="00FD769C"/>
    <w:rsid w:val="00FE09CB"/>
    <w:rsid w:val="00FE10AF"/>
    <w:rsid w:val="00FE62E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647E"/>
  <w15:docId w15:val="{5B98B4EB-6A74-4CC3-BE1B-3977D043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20"/>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20"/>
    <w:pPr>
      <w:tabs>
        <w:tab w:val="center" w:pos="4680"/>
        <w:tab w:val="right" w:pos="9360"/>
      </w:tabs>
    </w:pPr>
  </w:style>
  <w:style w:type="character" w:customStyle="1" w:styleId="HeaderChar">
    <w:name w:val="Header Char"/>
    <w:basedOn w:val="DefaultParagraphFont"/>
    <w:link w:val="Header"/>
    <w:uiPriority w:val="99"/>
    <w:rsid w:val="00652720"/>
    <w:rPr>
      <w:rFonts w:ascii="CG Times" w:eastAsia="Times New Roman" w:hAnsi="CG Times" w:cs="Times New Roman"/>
      <w:sz w:val="24"/>
      <w:szCs w:val="20"/>
    </w:rPr>
  </w:style>
  <w:style w:type="paragraph" w:styleId="Footer">
    <w:name w:val="footer"/>
    <w:basedOn w:val="Normal"/>
    <w:link w:val="FooterChar"/>
    <w:uiPriority w:val="99"/>
    <w:unhideWhenUsed/>
    <w:rsid w:val="00652720"/>
    <w:pPr>
      <w:tabs>
        <w:tab w:val="center" w:pos="4680"/>
        <w:tab w:val="right" w:pos="9360"/>
      </w:tabs>
    </w:pPr>
  </w:style>
  <w:style w:type="character" w:customStyle="1" w:styleId="FooterChar">
    <w:name w:val="Footer Char"/>
    <w:basedOn w:val="DefaultParagraphFont"/>
    <w:link w:val="Footer"/>
    <w:uiPriority w:val="99"/>
    <w:rsid w:val="00652720"/>
    <w:rPr>
      <w:rFonts w:ascii="CG Times" w:eastAsia="Times New Roman" w:hAnsi="CG Times" w:cs="Times New Roman"/>
      <w:sz w:val="24"/>
      <w:szCs w:val="20"/>
    </w:rPr>
  </w:style>
  <w:style w:type="paragraph" w:styleId="ListParagraph">
    <w:name w:val="List Paragraph"/>
    <w:basedOn w:val="Normal"/>
    <w:uiPriority w:val="34"/>
    <w:qFormat/>
    <w:rsid w:val="00C0670D"/>
    <w:pPr>
      <w:ind w:left="720"/>
      <w:contextualSpacing/>
    </w:pPr>
  </w:style>
  <w:style w:type="paragraph" w:styleId="BodyTextIndent">
    <w:name w:val="Body Text Indent"/>
    <w:basedOn w:val="Normal"/>
    <w:link w:val="BodyTextIndentChar"/>
    <w:rsid w:val="00317278"/>
    <w:pPr>
      <w:tabs>
        <w:tab w:val="left" w:pos="360"/>
        <w:tab w:val="left" w:pos="720"/>
      </w:tabs>
      <w:ind w:left="360"/>
    </w:pPr>
    <w:rPr>
      <w:rFonts w:ascii="Times New Roman" w:hAnsi="Times New Roman"/>
      <w:i/>
      <w:sz w:val="20"/>
    </w:rPr>
  </w:style>
  <w:style w:type="character" w:customStyle="1" w:styleId="BodyTextIndentChar">
    <w:name w:val="Body Text Indent Char"/>
    <w:basedOn w:val="DefaultParagraphFont"/>
    <w:link w:val="BodyTextIndent"/>
    <w:rsid w:val="00317278"/>
    <w:rPr>
      <w:rFonts w:ascii="Times New Roman" w:eastAsia="Times New Roman" w:hAnsi="Times New Roman" w:cs="Times New Roman"/>
      <w:i/>
      <w:sz w:val="20"/>
      <w:szCs w:val="20"/>
    </w:rPr>
  </w:style>
  <w:style w:type="paragraph" w:styleId="CommentText">
    <w:name w:val="annotation text"/>
    <w:basedOn w:val="Normal"/>
    <w:link w:val="CommentTextChar"/>
    <w:semiHidden/>
    <w:rsid w:val="00317278"/>
    <w:rPr>
      <w:sz w:val="20"/>
    </w:rPr>
  </w:style>
  <w:style w:type="character" w:customStyle="1" w:styleId="CommentTextChar">
    <w:name w:val="Comment Text Char"/>
    <w:basedOn w:val="DefaultParagraphFont"/>
    <w:link w:val="CommentText"/>
    <w:semiHidden/>
    <w:rsid w:val="00317278"/>
    <w:rPr>
      <w:rFonts w:ascii="CG Times" w:eastAsia="Times New Roman" w:hAnsi="CG Times" w:cs="Times New Roman"/>
      <w:sz w:val="20"/>
      <w:szCs w:val="20"/>
    </w:rPr>
  </w:style>
  <w:style w:type="character" w:styleId="Hyperlink">
    <w:name w:val="Hyperlink"/>
    <w:basedOn w:val="DefaultParagraphFont"/>
    <w:rsid w:val="00246F14"/>
    <w:rPr>
      <w:color w:val="0000FF"/>
      <w:u w:val="single"/>
    </w:rPr>
  </w:style>
  <w:style w:type="character" w:styleId="PageNumber">
    <w:name w:val="page number"/>
    <w:basedOn w:val="DefaultParagraphFont"/>
    <w:uiPriority w:val="99"/>
    <w:unhideWhenUsed/>
    <w:rsid w:val="00866EA5"/>
  </w:style>
  <w:style w:type="paragraph" w:styleId="BalloonText">
    <w:name w:val="Balloon Text"/>
    <w:basedOn w:val="Normal"/>
    <w:link w:val="BalloonTextChar"/>
    <w:uiPriority w:val="99"/>
    <w:semiHidden/>
    <w:unhideWhenUsed/>
    <w:rsid w:val="0092692B"/>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Times New Roman" w:hAnsi="Tahoma" w:cs="Tahoma"/>
      <w:sz w:val="16"/>
      <w:szCs w:val="16"/>
    </w:rPr>
  </w:style>
  <w:style w:type="paragraph" w:styleId="NormalWeb">
    <w:name w:val="Normal (Web)"/>
    <w:basedOn w:val="Normal"/>
    <w:uiPriority w:val="99"/>
    <w:unhideWhenUsed/>
    <w:rsid w:val="00B92D8B"/>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1E5420"/>
    <w:rPr>
      <w:color w:val="800080" w:themeColor="followedHyperlink"/>
      <w:u w:val="single"/>
    </w:rPr>
  </w:style>
  <w:style w:type="character" w:styleId="CommentReference">
    <w:name w:val="annotation reference"/>
    <w:basedOn w:val="DefaultParagraphFont"/>
    <w:uiPriority w:val="99"/>
    <w:semiHidden/>
    <w:unhideWhenUsed/>
    <w:rsid w:val="006651ED"/>
    <w:rPr>
      <w:sz w:val="16"/>
      <w:szCs w:val="16"/>
    </w:rPr>
  </w:style>
  <w:style w:type="paragraph" w:styleId="CommentSubject">
    <w:name w:val="annotation subject"/>
    <w:basedOn w:val="CommentText"/>
    <w:next w:val="CommentText"/>
    <w:link w:val="CommentSubjectChar"/>
    <w:uiPriority w:val="99"/>
    <w:semiHidden/>
    <w:unhideWhenUsed/>
    <w:rsid w:val="006651ED"/>
    <w:rPr>
      <w:b/>
      <w:bCs/>
    </w:rPr>
  </w:style>
  <w:style w:type="character" w:customStyle="1" w:styleId="CommentSubjectChar">
    <w:name w:val="Comment Subject Char"/>
    <w:basedOn w:val="CommentTextChar"/>
    <w:link w:val="CommentSubject"/>
    <w:uiPriority w:val="99"/>
    <w:semiHidden/>
    <w:rsid w:val="006651ED"/>
    <w:rPr>
      <w:rFonts w:ascii="CG Times" w:eastAsia="Times New Roman" w:hAnsi="CG Times" w:cs="Times New Roman"/>
      <w:b/>
      <w:bCs/>
      <w:sz w:val="20"/>
      <w:szCs w:val="20"/>
    </w:rPr>
  </w:style>
  <w:style w:type="paragraph" w:customStyle="1" w:styleId="Default">
    <w:name w:val="Default"/>
    <w:rsid w:val="00850BE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1374"/>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040">
      <w:bodyDiv w:val="1"/>
      <w:marLeft w:val="0"/>
      <w:marRight w:val="0"/>
      <w:marTop w:val="0"/>
      <w:marBottom w:val="0"/>
      <w:divBdr>
        <w:top w:val="none" w:sz="0" w:space="0" w:color="auto"/>
        <w:left w:val="none" w:sz="0" w:space="0" w:color="auto"/>
        <w:bottom w:val="none" w:sz="0" w:space="0" w:color="auto"/>
        <w:right w:val="none" w:sz="0" w:space="0" w:color="auto"/>
      </w:divBdr>
      <w:divsChild>
        <w:div w:id="378431986">
          <w:marLeft w:val="0"/>
          <w:marRight w:val="0"/>
          <w:marTop w:val="0"/>
          <w:marBottom w:val="0"/>
          <w:divBdr>
            <w:top w:val="single" w:sz="48" w:space="0" w:color="435258"/>
            <w:left w:val="single" w:sz="48" w:space="0" w:color="435258"/>
            <w:bottom w:val="single" w:sz="48" w:space="0" w:color="435258"/>
            <w:right w:val="single" w:sz="48" w:space="0" w:color="435258"/>
          </w:divBdr>
          <w:divsChild>
            <w:div w:id="72823609">
              <w:marLeft w:val="0"/>
              <w:marRight w:val="0"/>
              <w:marTop w:val="0"/>
              <w:marBottom w:val="0"/>
              <w:divBdr>
                <w:top w:val="none" w:sz="0" w:space="0" w:color="auto"/>
                <w:left w:val="none" w:sz="0" w:space="0" w:color="auto"/>
                <w:bottom w:val="none" w:sz="0" w:space="0" w:color="auto"/>
                <w:right w:val="none" w:sz="0" w:space="0" w:color="auto"/>
              </w:divBdr>
              <w:divsChild>
                <w:div w:id="271941288">
                  <w:marLeft w:val="150"/>
                  <w:marRight w:val="150"/>
                  <w:marTop w:val="0"/>
                  <w:marBottom w:val="0"/>
                  <w:divBdr>
                    <w:top w:val="none" w:sz="0" w:space="0" w:color="auto"/>
                    <w:left w:val="none" w:sz="0" w:space="0" w:color="auto"/>
                    <w:bottom w:val="none" w:sz="0" w:space="0" w:color="auto"/>
                    <w:right w:val="none" w:sz="0" w:space="0" w:color="auto"/>
                  </w:divBdr>
                  <w:divsChild>
                    <w:div w:id="1486581565">
                      <w:marLeft w:val="0"/>
                      <w:marRight w:val="0"/>
                      <w:marTop w:val="0"/>
                      <w:marBottom w:val="0"/>
                      <w:divBdr>
                        <w:top w:val="none" w:sz="0" w:space="0" w:color="auto"/>
                        <w:left w:val="none" w:sz="0" w:space="0" w:color="auto"/>
                        <w:bottom w:val="none" w:sz="0" w:space="0" w:color="auto"/>
                        <w:right w:val="none" w:sz="0" w:space="0" w:color="auto"/>
                      </w:divBdr>
                      <w:divsChild>
                        <w:div w:id="1476071037">
                          <w:marLeft w:val="0"/>
                          <w:marRight w:val="0"/>
                          <w:marTop w:val="0"/>
                          <w:marBottom w:val="0"/>
                          <w:divBdr>
                            <w:top w:val="none" w:sz="0" w:space="0" w:color="auto"/>
                            <w:left w:val="none" w:sz="0" w:space="0" w:color="auto"/>
                            <w:bottom w:val="none" w:sz="0" w:space="0" w:color="auto"/>
                            <w:right w:val="none" w:sz="0" w:space="0" w:color="auto"/>
                          </w:divBdr>
                          <w:divsChild>
                            <w:div w:id="1683050070">
                              <w:marLeft w:val="0"/>
                              <w:marRight w:val="0"/>
                              <w:marTop w:val="0"/>
                              <w:marBottom w:val="0"/>
                              <w:divBdr>
                                <w:top w:val="none" w:sz="0" w:space="0" w:color="auto"/>
                                <w:left w:val="none" w:sz="0" w:space="0" w:color="auto"/>
                                <w:bottom w:val="none" w:sz="0" w:space="0" w:color="auto"/>
                                <w:right w:val="none" w:sz="0" w:space="0" w:color="auto"/>
                              </w:divBdr>
                              <w:divsChild>
                                <w:div w:id="8616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6">
                  <w:marLeft w:val="0"/>
                  <w:marRight w:val="45"/>
                  <w:marTop w:val="0"/>
                  <w:marBottom w:val="0"/>
                  <w:divBdr>
                    <w:top w:val="none" w:sz="0" w:space="0" w:color="auto"/>
                    <w:left w:val="none" w:sz="0" w:space="0" w:color="auto"/>
                    <w:bottom w:val="none" w:sz="0" w:space="0" w:color="auto"/>
                    <w:right w:val="none" w:sz="0" w:space="0" w:color="auto"/>
                  </w:divBdr>
                  <w:divsChild>
                    <w:div w:id="879705141">
                      <w:marLeft w:val="0"/>
                      <w:marRight w:val="0"/>
                      <w:marTop w:val="0"/>
                      <w:marBottom w:val="0"/>
                      <w:divBdr>
                        <w:top w:val="none" w:sz="0" w:space="0" w:color="auto"/>
                        <w:left w:val="none" w:sz="0" w:space="0" w:color="auto"/>
                        <w:bottom w:val="none" w:sz="0" w:space="0" w:color="auto"/>
                        <w:right w:val="none" w:sz="0" w:space="0" w:color="auto"/>
                      </w:divBdr>
                      <w:divsChild>
                        <w:div w:id="18401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2768">
      <w:bodyDiv w:val="1"/>
      <w:marLeft w:val="0"/>
      <w:marRight w:val="0"/>
      <w:marTop w:val="0"/>
      <w:marBottom w:val="0"/>
      <w:divBdr>
        <w:top w:val="none" w:sz="0" w:space="0" w:color="auto"/>
        <w:left w:val="none" w:sz="0" w:space="0" w:color="auto"/>
        <w:bottom w:val="none" w:sz="0" w:space="0" w:color="auto"/>
        <w:right w:val="none" w:sz="0" w:space="0" w:color="auto"/>
      </w:divBdr>
      <w:divsChild>
        <w:div w:id="1295526495">
          <w:marLeft w:val="0"/>
          <w:marRight w:val="0"/>
          <w:marTop w:val="0"/>
          <w:marBottom w:val="0"/>
          <w:divBdr>
            <w:top w:val="single" w:sz="48" w:space="0" w:color="435258"/>
            <w:left w:val="single" w:sz="48" w:space="0" w:color="435258"/>
            <w:bottom w:val="single" w:sz="48" w:space="0" w:color="435258"/>
            <w:right w:val="single" w:sz="48" w:space="0" w:color="435258"/>
          </w:divBdr>
          <w:divsChild>
            <w:div w:id="1094549451">
              <w:marLeft w:val="0"/>
              <w:marRight w:val="0"/>
              <w:marTop w:val="0"/>
              <w:marBottom w:val="0"/>
              <w:divBdr>
                <w:top w:val="none" w:sz="0" w:space="0" w:color="auto"/>
                <w:left w:val="none" w:sz="0" w:space="0" w:color="auto"/>
                <w:bottom w:val="none" w:sz="0" w:space="0" w:color="auto"/>
                <w:right w:val="none" w:sz="0" w:space="0" w:color="auto"/>
              </w:divBdr>
              <w:divsChild>
                <w:div w:id="1877352922">
                  <w:marLeft w:val="150"/>
                  <w:marRight w:val="150"/>
                  <w:marTop w:val="0"/>
                  <w:marBottom w:val="0"/>
                  <w:divBdr>
                    <w:top w:val="none" w:sz="0" w:space="0" w:color="auto"/>
                    <w:left w:val="none" w:sz="0" w:space="0" w:color="auto"/>
                    <w:bottom w:val="none" w:sz="0" w:space="0" w:color="auto"/>
                    <w:right w:val="none" w:sz="0" w:space="0" w:color="auto"/>
                  </w:divBdr>
                  <w:divsChild>
                    <w:div w:id="1386418250">
                      <w:marLeft w:val="0"/>
                      <w:marRight w:val="0"/>
                      <w:marTop w:val="0"/>
                      <w:marBottom w:val="0"/>
                      <w:divBdr>
                        <w:top w:val="none" w:sz="0" w:space="0" w:color="auto"/>
                        <w:left w:val="none" w:sz="0" w:space="0" w:color="auto"/>
                        <w:bottom w:val="none" w:sz="0" w:space="0" w:color="auto"/>
                        <w:right w:val="none" w:sz="0" w:space="0" w:color="auto"/>
                      </w:divBdr>
                      <w:divsChild>
                        <w:div w:id="2030140333">
                          <w:marLeft w:val="0"/>
                          <w:marRight w:val="0"/>
                          <w:marTop w:val="0"/>
                          <w:marBottom w:val="0"/>
                          <w:divBdr>
                            <w:top w:val="none" w:sz="0" w:space="0" w:color="auto"/>
                            <w:left w:val="none" w:sz="0" w:space="0" w:color="auto"/>
                            <w:bottom w:val="none" w:sz="0" w:space="0" w:color="auto"/>
                            <w:right w:val="none" w:sz="0" w:space="0" w:color="auto"/>
                          </w:divBdr>
                          <w:divsChild>
                            <w:div w:id="1406341481">
                              <w:marLeft w:val="0"/>
                              <w:marRight w:val="0"/>
                              <w:marTop w:val="0"/>
                              <w:marBottom w:val="0"/>
                              <w:divBdr>
                                <w:top w:val="none" w:sz="0" w:space="0" w:color="auto"/>
                                <w:left w:val="none" w:sz="0" w:space="0" w:color="auto"/>
                                <w:bottom w:val="none" w:sz="0" w:space="0" w:color="auto"/>
                                <w:right w:val="none" w:sz="0" w:space="0" w:color="auto"/>
                              </w:divBdr>
                              <w:divsChild>
                                <w:div w:id="21312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74836">
      <w:bodyDiv w:val="1"/>
      <w:marLeft w:val="0"/>
      <w:marRight w:val="0"/>
      <w:marTop w:val="0"/>
      <w:marBottom w:val="0"/>
      <w:divBdr>
        <w:top w:val="none" w:sz="0" w:space="0" w:color="auto"/>
        <w:left w:val="none" w:sz="0" w:space="0" w:color="auto"/>
        <w:bottom w:val="none" w:sz="0" w:space="0" w:color="auto"/>
        <w:right w:val="none" w:sz="0" w:space="0" w:color="auto"/>
      </w:divBdr>
    </w:div>
    <w:div w:id="1491868154">
      <w:bodyDiv w:val="1"/>
      <w:marLeft w:val="0"/>
      <w:marRight w:val="0"/>
      <w:marTop w:val="0"/>
      <w:marBottom w:val="0"/>
      <w:divBdr>
        <w:top w:val="none" w:sz="0" w:space="0" w:color="auto"/>
        <w:left w:val="none" w:sz="0" w:space="0" w:color="auto"/>
        <w:bottom w:val="none" w:sz="0" w:space="0" w:color="auto"/>
        <w:right w:val="none" w:sz="0" w:space="0" w:color="auto"/>
      </w:divBdr>
      <w:divsChild>
        <w:div w:id="1314142481">
          <w:marLeft w:val="0"/>
          <w:marRight w:val="0"/>
          <w:marTop w:val="0"/>
          <w:marBottom w:val="0"/>
          <w:divBdr>
            <w:top w:val="single" w:sz="48" w:space="0" w:color="435258"/>
            <w:left w:val="single" w:sz="48" w:space="0" w:color="435258"/>
            <w:bottom w:val="single" w:sz="48" w:space="0" w:color="435258"/>
            <w:right w:val="single" w:sz="48" w:space="0" w:color="435258"/>
          </w:divBdr>
          <w:divsChild>
            <w:div w:id="467280880">
              <w:marLeft w:val="0"/>
              <w:marRight w:val="0"/>
              <w:marTop w:val="0"/>
              <w:marBottom w:val="0"/>
              <w:divBdr>
                <w:top w:val="none" w:sz="0" w:space="0" w:color="auto"/>
                <w:left w:val="none" w:sz="0" w:space="0" w:color="auto"/>
                <w:bottom w:val="none" w:sz="0" w:space="0" w:color="auto"/>
                <w:right w:val="none" w:sz="0" w:space="0" w:color="auto"/>
              </w:divBdr>
              <w:divsChild>
                <w:div w:id="860632755">
                  <w:marLeft w:val="150"/>
                  <w:marRight w:val="150"/>
                  <w:marTop w:val="0"/>
                  <w:marBottom w:val="0"/>
                  <w:divBdr>
                    <w:top w:val="none" w:sz="0" w:space="0" w:color="auto"/>
                    <w:left w:val="none" w:sz="0" w:space="0" w:color="auto"/>
                    <w:bottom w:val="none" w:sz="0" w:space="0" w:color="auto"/>
                    <w:right w:val="none" w:sz="0" w:space="0" w:color="auto"/>
                  </w:divBdr>
                  <w:divsChild>
                    <w:div w:id="2014336267">
                      <w:marLeft w:val="0"/>
                      <w:marRight w:val="0"/>
                      <w:marTop w:val="0"/>
                      <w:marBottom w:val="0"/>
                      <w:divBdr>
                        <w:top w:val="none" w:sz="0" w:space="0" w:color="auto"/>
                        <w:left w:val="none" w:sz="0" w:space="0" w:color="auto"/>
                        <w:bottom w:val="none" w:sz="0" w:space="0" w:color="auto"/>
                        <w:right w:val="none" w:sz="0" w:space="0" w:color="auto"/>
                      </w:divBdr>
                      <w:divsChild>
                        <w:div w:id="1587880635">
                          <w:marLeft w:val="0"/>
                          <w:marRight w:val="0"/>
                          <w:marTop w:val="0"/>
                          <w:marBottom w:val="0"/>
                          <w:divBdr>
                            <w:top w:val="none" w:sz="0" w:space="0" w:color="auto"/>
                            <w:left w:val="none" w:sz="0" w:space="0" w:color="auto"/>
                            <w:bottom w:val="none" w:sz="0" w:space="0" w:color="auto"/>
                            <w:right w:val="none" w:sz="0" w:space="0" w:color="auto"/>
                          </w:divBdr>
                          <w:divsChild>
                            <w:div w:id="275451263">
                              <w:marLeft w:val="0"/>
                              <w:marRight w:val="0"/>
                              <w:marTop w:val="0"/>
                              <w:marBottom w:val="0"/>
                              <w:divBdr>
                                <w:top w:val="none" w:sz="0" w:space="0" w:color="auto"/>
                                <w:left w:val="none" w:sz="0" w:space="0" w:color="auto"/>
                                <w:bottom w:val="none" w:sz="0" w:space="0" w:color="auto"/>
                                <w:right w:val="none" w:sz="0" w:space="0" w:color="auto"/>
                              </w:divBdr>
                              <w:divsChild>
                                <w:div w:id="20218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28141">
      <w:bodyDiv w:val="1"/>
      <w:marLeft w:val="0"/>
      <w:marRight w:val="0"/>
      <w:marTop w:val="0"/>
      <w:marBottom w:val="0"/>
      <w:divBdr>
        <w:top w:val="none" w:sz="0" w:space="0" w:color="auto"/>
        <w:left w:val="none" w:sz="0" w:space="0" w:color="auto"/>
        <w:bottom w:val="none" w:sz="0" w:space="0" w:color="auto"/>
        <w:right w:val="none" w:sz="0" w:space="0" w:color="auto"/>
      </w:divBdr>
      <w:divsChild>
        <w:div w:id="1045833039">
          <w:marLeft w:val="0"/>
          <w:marRight w:val="0"/>
          <w:marTop w:val="0"/>
          <w:marBottom w:val="0"/>
          <w:divBdr>
            <w:top w:val="single" w:sz="48" w:space="0" w:color="435258"/>
            <w:left w:val="single" w:sz="48" w:space="0" w:color="435258"/>
            <w:bottom w:val="single" w:sz="48" w:space="0" w:color="435258"/>
            <w:right w:val="single" w:sz="48" w:space="0" w:color="435258"/>
          </w:divBdr>
          <w:divsChild>
            <w:div w:id="1150557571">
              <w:marLeft w:val="0"/>
              <w:marRight w:val="0"/>
              <w:marTop w:val="0"/>
              <w:marBottom w:val="0"/>
              <w:divBdr>
                <w:top w:val="none" w:sz="0" w:space="0" w:color="auto"/>
                <w:left w:val="none" w:sz="0" w:space="0" w:color="auto"/>
                <w:bottom w:val="none" w:sz="0" w:space="0" w:color="auto"/>
                <w:right w:val="none" w:sz="0" w:space="0" w:color="auto"/>
              </w:divBdr>
              <w:divsChild>
                <w:div w:id="330376456">
                  <w:marLeft w:val="150"/>
                  <w:marRight w:val="150"/>
                  <w:marTop w:val="0"/>
                  <w:marBottom w:val="0"/>
                  <w:divBdr>
                    <w:top w:val="none" w:sz="0" w:space="0" w:color="auto"/>
                    <w:left w:val="none" w:sz="0" w:space="0" w:color="auto"/>
                    <w:bottom w:val="none" w:sz="0" w:space="0" w:color="auto"/>
                    <w:right w:val="none" w:sz="0" w:space="0" w:color="auto"/>
                  </w:divBdr>
                  <w:divsChild>
                    <w:div w:id="870990806">
                      <w:marLeft w:val="0"/>
                      <w:marRight w:val="0"/>
                      <w:marTop w:val="0"/>
                      <w:marBottom w:val="0"/>
                      <w:divBdr>
                        <w:top w:val="none" w:sz="0" w:space="0" w:color="auto"/>
                        <w:left w:val="none" w:sz="0" w:space="0" w:color="auto"/>
                        <w:bottom w:val="none" w:sz="0" w:space="0" w:color="auto"/>
                        <w:right w:val="none" w:sz="0" w:space="0" w:color="auto"/>
                      </w:divBdr>
                      <w:divsChild>
                        <w:div w:id="100032376">
                          <w:marLeft w:val="0"/>
                          <w:marRight w:val="0"/>
                          <w:marTop w:val="0"/>
                          <w:marBottom w:val="0"/>
                          <w:divBdr>
                            <w:top w:val="none" w:sz="0" w:space="0" w:color="auto"/>
                            <w:left w:val="none" w:sz="0" w:space="0" w:color="auto"/>
                            <w:bottom w:val="none" w:sz="0" w:space="0" w:color="auto"/>
                            <w:right w:val="none" w:sz="0" w:space="0" w:color="auto"/>
                          </w:divBdr>
                          <w:divsChild>
                            <w:div w:id="1314875770">
                              <w:marLeft w:val="0"/>
                              <w:marRight w:val="0"/>
                              <w:marTop w:val="0"/>
                              <w:marBottom w:val="0"/>
                              <w:divBdr>
                                <w:top w:val="none" w:sz="0" w:space="0" w:color="auto"/>
                                <w:left w:val="none" w:sz="0" w:space="0" w:color="auto"/>
                                <w:bottom w:val="none" w:sz="0" w:space="0" w:color="auto"/>
                                <w:right w:val="none" w:sz="0" w:space="0" w:color="auto"/>
                              </w:divBdr>
                              <w:divsChild>
                                <w:div w:id="1771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855967">
      <w:bodyDiv w:val="1"/>
      <w:marLeft w:val="679"/>
      <w:marRight w:val="27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logy.wa.gov/constructionstormwaterpermit" TargetMode="External"/><Relationship Id="rId18" Type="http://schemas.openxmlformats.org/officeDocument/2006/relationships/hyperlink" Target="http://www.ecology.wa.gov/Water-Shorelines/Water-quality/Water-improvement/Total-Maximum-Daily-Load-process" TargetMode="External"/><Relationship Id="rId3" Type="http://schemas.openxmlformats.org/officeDocument/2006/relationships/customXml" Target="../customXml/item3.xml"/><Relationship Id="rId21" Type="http://schemas.openxmlformats.org/officeDocument/2006/relationships/hyperlink" Target="http://www.ecology.wa.gov/Water-Shorelines/Water-quality/Water-improvement/Total-Maximum-Daily-Load-process" TargetMode="External"/><Relationship Id="rId7" Type="http://schemas.openxmlformats.org/officeDocument/2006/relationships/settings" Target="settings.xml"/><Relationship Id="rId12" Type="http://schemas.openxmlformats.org/officeDocument/2006/relationships/hyperlink" Target="mailto:ecyrewqianoi@ecy.wa.gov" TargetMode="External"/><Relationship Id="rId17" Type="http://schemas.openxmlformats.org/officeDocument/2006/relationships/hyperlink" Target="https://ecology.wa.gov/Water-Shorelines/Water-quality/Water-improvement/Assessment-of-state-waters-303d" TargetMode="External"/><Relationship Id="rId2" Type="http://schemas.openxmlformats.org/officeDocument/2006/relationships/customXml" Target="../customXml/item2.xml"/><Relationship Id="rId16" Type="http://schemas.openxmlformats.org/officeDocument/2006/relationships/hyperlink" Target="https://ecology.wa.gov/accessibility" TargetMode="External"/><Relationship Id="rId20" Type="http://schemas.openxmlformats.org/officeDocument/2006/relationships/hyperlink" Target="https://ecology.wa.gov/Regulations-Permits/Guidance-technical-assistance/Stormwater-permittee-guidance-resources/Stormwater-manu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ology.wa.gov/Regulations-Permits/Permits-certifications/Stormwater-general-permits/Construction-stormwater-perm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ology.wa.gov/Water-Shorelines/Water-quality/Water-improvement/Assessment-of-state-waters-30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yrewqianoi@ecy.w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f6e107a-2962-43f8-a859-4df10aa724ba">Template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6562DE3BADAB4CBE81E9AA5E9873D4" ma:contentTypeVersion="2" ma:contentTypeDescription="Create a new document." ma:contentTypeScope="" ma:versionID="f3abdd8d9a0bebd0baff048636ae6460">
  <xsd:schema xmlns:xsd="http://www.w3.org/2001/XMLSchema" xmlns:xs="http://www.w3.org/2001/XMLSchema" xmlns:p="http://schemas.microsoft.com/office/2006/metadata/properties" xmlns:ns2="8f6e107a-2962-43f8-a859-4df10aa724ba" targetNamespace="http://schemas.microsoft.com/office/2006/metadata/properties" ma:root="true" ma:fieldsID="cd853405d93b2447fcac00f49524f506" ns2:_="">
    <xsd:import namespace="8f6e107a-2962-43f8-a859-4df10aa72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107a-2962-43f8-a859-4df10aa724b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Enforcement"/>
          <xsd:enumeration value="External Guidance"/>
          <xsd:enumeration value="Meeting Minutes"/>
          <xsd:enumeration value="Meeting Agenda"/>
          <xsd:enumeration value="Presentation"/>
          <xsd:enumeration value="Database"/>
          <xsd:enumeration value="Ecology Guidance"/>
          <xsd:enumeration value="Water Quality Standards"/>
          <xsd:enumeration value="Photos"/>
          <xsd:enumeration value="Template"/>
          <xsd:enumeration value="Schedule"/>
          <xsd:enumeration value="Attorney General Correspondence"/>
          <xsd:enumeration value="Agency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5F3A-809F-4FB2-884C-D5200507B808}">
  <ds:schemaRefs>
    <ds:schemaRef ds:uri="http://schemas.microsoft.com/sharepoint/v3/contenttype/forms"/>
  </ds:schemaRefs>
</ds:datastoreItem>
</file>

<file path=customXml/itemProps2.xml><?xml version="1.0" encoding="utf-8"?>
<ds:datastoreItem xmlns:ds="http://schemas.openxmlformats.org/officeDocument/2006/customXml" ds:itemID="{1A4A69FD-7475-454D-9BEF-A6CBAB77D91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f6e107a-2962-43f8-a859-4df10aa724b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B1B2F4-DFD7-48E0-8FC8-DAA6E1392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107a-2962-43f8-a859-4df10aa7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BB125-FD2A-4BB4-8F96-148BAFA3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Impaired Waterbody Form</vt:lpstr>
    </vt:vector>
  </TitlesOfParts>
  <Company>WA Department of Ecology</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Impaired Waterbody Form</dc:title>
  <dc:subject>Form</dc:subject>
  <dc:creator>Josh Klimek</dc:creator>
  <cp:keywords>CSWGP, Impaired Waterbody</cp:keywords>
  <dc:description/>
  <cp:lastModifiedBy>Tietjen, Matthew (ECY)</cp:lastModifiedBy>
  <cp:revision>4</cp:revision>
  <cp:lastPrinted>2018-02-27T22:23:00Z</cp:lastPrinted>
  <dcterms:created xsi:type="dcterms:W3CDTF">2021-08-26T23:51:00Z</dcterms:created>
  <dcterms:modified xsi:type="dcterms:W3CDTF">2021-08-27T15:24:00Z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0x010100D96562DE3BADAB4CBE81E9AA5E9873D4</vt:lpwstr>
  </property>
</Properties>
</file>