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6C" w:rsidRPr="00A57516" w:rsidRDefault="004A6A37" w:rsidP="005A6F90">
      <w:pPr>
        <w:jc w:val="center"/>
        <w:rPr>
          <w:rFonts w:ascii="Arial" w:hAnsi="Arial" w:cs="Arial"/>
          <w:b/>
          <w:sz w:val="32"/>
          <w:szCs w:val="32"/>
        </w:rPr>
      </w:pPr>
      <w:r>
        <w:rPr>
          <w:rFonts w:ascii="Arial" w:hAnsi="Arial" w:cs="Arial"/>
          <w:b/>
          <w:noProof/>
          <w:sz w:val="32"/>
          <w:szCs w:val="32"/>
        </w:rPr>
        <w:pict>
          <v:shapetype id="_x0000_t202" coordsize="21600,21600" o:spt="202" path="m,l,21600r21600,l21600,xe">
            <v:stroke joinstyle="miter"/>
            <v:path gradientshapeok="t" o:connecttype="rect"/>
          </v:shapetype>
          <v:shape id="_x0000_s1028" type="#_x0000_t202" style="position:absolute;left:0;text-align:left;margin-left:14.4pt;margin-top:-31.8pt;width:62.4pt;height:59.4pt;z-index:251659264" filled="f" stroked="f">
            <v:textbox>
              <w:txbxContent>
                <w:p w:rsidR="00A57516" w:rsidRPr="00A57516" w:rsidRDefault="009A045D" w:rsidP="00A57516">
                  <w:r>
                    <w:rPr>
                      <w:noProof/>
                    </w:rPr>
                    <w:drawing>
                      <wp:inline distT="0" distB="0" distL="0" distR="0">
                        <wp:extent cx="565150" cy="653415"/>
                        <wp:effectExtent l="19050" t="0" r="6350" b="0"/>
                        <wp:docPr id="5" name="Picture 4" descr="ECOLOGO-BW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LOGO-BW08.jpg"/>
                                <pic:cNvPicPr/>
                              </pic:nvPicPr>
                              <pic:blipFill>
                                <a:blip r:embed="rId11"/>
                                <a:stretch>
                                  <a:fillRect/>
                                </a:stretch>
                              </pic:blipFill>
                              <pic:spPr>
                                <a:xfrm>
                                  <a:off x="0" y="0"/>
                                  <a:ext cx="565150" cy="653415"/>
                                </a:xfrm>
                                <a:prstGeom prst="rect">
                                  <a:avLst/>
                                </a:prstGeom>
                              </pic:spPr>
                            </pic:pic>
                          </a:graphicData>
                        </a:graphic>
                      </wp:inline>
                    </w:drawing>
                  </w:r>
                </w:p>
              </w:txbxContent>
            </v:textbox>
          </v:shape>
        </w:pict>
      </w:r>
      <w:r w:rsidR="00F008AB" w:rsidRPr="00F008AB">
        <w:rPr>
          <w:rFonts w:ascii="Arial" w:hAnsi="Arial" w:cs="Arial"/>
          <w:b/>
          <w:sz w:val="32"/>
          <w:szCs w:val="32"/>
        </w:rPr>
        <w:t>Emission Estimations</w:t>
      </w:r>
    </w:p>
    <w:p w:rsidR="005A6F90" w:rsidRDefault="005A6F90" w:rsidP="005A6F90">
      <w:pPr>
        <w:jc w:val="center"/>
      </w:pPr>
    </w:p>
    <w:p w:rsidR="005A6F90" w:rsidRDefault="00D041C9" w:rsidP="00D041C9">
      <w:proofErr w:type="gramStart"/>
      <w:r>
        <w:t>For use with Instructions for Notice of Construction Application</w:t>
      </w:r>
      <w:r w:rsidR="00856CAD">
        <w:t>, ECY 070-410a-g</w:t>
      </w:r>
      <w:r>
        <w:t>.</w:t>
      </w:r>
      <w:proofErr w:type="gramEnd"/>
    </w:p>
    <w:p w:rsidR="00D041C9" w:rsidRDefault="00D041C9" w:rsidP="005A6F90">
      <w:pPr>
        <w:rPr>
          <w:b/>
        </w:rPr>
      </w:pPr>
    </w:p>
    <w:p w:rsidR="005A6F90" w:rsidRPr="00555056" w:rsidRDefault="00D041C9" w:rsidP="005A6F90">
      <w:pPr>
        <w:rPr>
          <w:b/>
        </w:rPr>
      </w:pPr>
      <w:r>
        <w:rPr>
          <w:b/>
        </w:rPr>
        <w:t>What are emission estimations?</w:t>
      </w:r>
    </w:p>
    <w:p w:rsidR="005A6F90" w:rsidRDefault="005A6F90" w:rsidP="00D041C9">
      <w:r>
        <w:t xml:space="preserve">Emission </w:t>
      </w:r>
      <w:r w:rsidR="004226B8">
        <w:t>estimations are your calculated estimates of the amount of criteria and/or toxic air pollutants your project will emit. E</w:t>
      </w:r>
      <w:r>
        <w:t xml:space="preserve">mission estimates are </w:t>
      </w:r>
      <w:r w:rsidR="004226B8">
        <w:t xml:space="preserve">usually </w:t>
      </w:r>
      <w:r>
        <w:t>presented as an emission rate in both pounds/hour and tons/year</w:t>
      </w:r>
      <w:r w:rsidR="004226B8">
        <w:t>,</w:t>
      </w:r>
      <w:r>
        <w:t xml:space="preserve"> and as an emission concentration</w:t>
      </w:r>
      <w:r w:rsidR="00CC45DB">
        <w:t xml:space="preserve"> such as</w:t>
      </w:r>
      <w:r>
        <w:t xml:space="preserve"> parts per million volume</w:t>
      </w:r>
      <w:r w:rsidR="00CC45DB">
        <w:t xml:space="preserve"> (</w:t>
      </w:r>
      <w:proofErr w:type="spellStart"/>
      <w:r w:rsidR="00CC45DB">
        <w:t>ppm</w:t>
      </w:r>
      <w:r w:rsidR="00CC45DB" w:rsidRPr="00CC45DB">
        <w:rPr>
          <w:vertAlign w:val="subscript"/>
        </w:rPr>
        <w:t>v</w:t>
      </w:r>
      <w:proofErr w:type="spellEnd"/>
      <w:r w:rsidR="00CC45DB">
        <w:t>)</w:t>
      </w:r>
      <w:r>
        <w:t xml:space="preserve"> or grains per dry standard cubic foot</w:t>
      </w:r>
      <w:r w:rsidR="00CC45DB">
        <w:t xml:space="preserve"> (</w:t>
      </w:r>
      <w:proofErr w:type="spellStart"/>
      <w:r w:rsidR="00CC45DB">
        <w:t>gr</w:t>
      </w:r>
      <w:proofErr w:type="spellEnd"/>
      <w:r w:rsidR="00CC45DB">
        <w:t>/</w:t>
      </w:r>
      <w:proofErr w:type="spellStart"/>
      <w:r w:rsidR="00CC45DB">
        <w:t>dscf</w:t>
      </w:r>
      <w:proofErr w:type="spellEnd"/>
      <w:r w:rsidR="00CC45DB">
        <w:t>)</w:t>
      </w:r>
      <w:r w:rsidR="0010014E">
        <w:t xml:space="preserve">. </w:t>
      </w:r>
    </w:p>
    <w:p w:rsidR="00D041C9" w:rsidRDefault="00D041C9" w:rsidP="00D041C9">
      <w:pPr>
        <w:pStyle w:val="ListParagraph"/>
        <w:ind w:left="0"/>
      </w:pPr>
    </w:p>
    <w:p w:rsidR="005A6F90" w:rsidRPr="00D041C9" w:rsidRDefault="00D041C9" w:rsidP="00D041C9">
      <w:pPr>
        <w:pStyle w:val="ListParagraph"/>
        <w:ind w:left="0"/>
        <w:rPr>
          <w:b/>
        </w:rPr>
      </w:pPr>
      <w:r w:rsidRPr="00D041C9">
        <w:rPr>
          <w:b/>
        </w:rPr>
        <w:t>What emission data do I use?</w:t>
      </w:r>
    </w:p>
    <w:p w:rsidR="005A6F90" w:rsidRDefault="00A16546" w:rsidP="00D041C9">
      <w:pPr>
        <w:spacing w:line="276" w:lineRule="auto"/>
      </w:pPr>
      <w:r>
        <w:t xml:space="preserve">You must </w:t>
      </w:r>
      <w:proofErr w:type="gramStart"/>
      <w:r>
        <w:t>use  emission</w:t>
      </w:r>
      <w:proofErr w:type="gramEnd"/>
      <w:r>
        <w:t xml:space="preserve"> data that is verifiable using currently accepted engineering criteria.  T</w:t>
      </w:r>
      <w:r w:rsidR="00F8770F">
        <w:t xml:space="preserve">he applicant is responsible for knowing exactly what the emissions from their project will be.  If data is later determined to be wrong, the applicant will have to bear the costs associated with the mistake.  </w:t>
      </w:r>
      <w:r w:rsidR="005D2E34">
        <w:t>B</w:t>
      </w:r>
      <w:r w:rsidR="00F8770F">
        <w:t>elow is a hierarchy of</w:t>
      </w:r>
      <w:r w:rsidR="005A6F90">
        <w:t xml:space="preserve"> </w:t>
      </w:r>
      <w:r w:rsidR="005D2E34">
        <w:t xml:space="preserve">example sources of emission data, listed </w:t>
      </w:r>
      <w:r w:rsidR="005A6F90">
        <w:t>from most to least credible</w:t>
      </w:r>
      <w:r>
        <w:t>:</w:t>
      </w:r>
      <w:r w:rsidR="005A6F90">
        <w:t xml:space="preserve">  </w:t>
      </w:r>
    </w:p>
    <w:p w:rsidR="00D041C9" w:rsidRDefault="005A6F90" w:rsidP="00D041C9">
      <w:pPr>
        <w:pStyle w:val="ListParagraph"/>
        <w:numPr>
          <w:ilvl w:val="0"/>
          <w:numId w:val="13"/>
        </w:numPr>
        <w:spacing w:line="276" w:lineRule="auto"/>
      </w:pPr>
      <w:r>
        <w:t>EPA reference method stack test data (used primarily for large emission units)</w:t>
      </w:r>
    </w:p>
    <w:p w:rsidR="00D041C9" w:rsidRDefault="005A6F90" w:rsidP="00D041C9">
      <w:pPr>
        <w:pStyle w:val="ListParagraph"/>
        <w:numPr>
          <w:ilvl w:val="0"/>
          <w:numId w:val="13"/>
        </w:numPr>
        <w:spacing w:line="276" w:lineRule="auto"/>
      </w:pPr>
      <w:r>
        <w:t>Manufacturer’s emission estimates with measurement procedure (used primarily for new emission units)</w:t>
      </w:r>
    </w:p>
    <w:p w:rsidR="00D041C9" w:rsidRDefault="005A6F90" w:rsidP="00D041C9">
      <w:pPr>
        <w:pStyle w:val="ListParagraph"/>
        <w:numPr>
          <w:ilvl w:val="0"/>
          <w:numId w:val="13"/>
        </w:numPr>
        <w:spacing w:line="276" w:lineRule="auto"/>
      </w:pPr>
      <w:r>
        <w:t>Other sources of emission data as approved by Ecology</w:t>
      </w:r>
    </w:p>
    <w:p w:rsidR="005A6F90" w:rsidRDefault="004A6A37" w:rsidP="00D041C9">
      <w:pPr>
        <w:pStyle w:val="ListParagraph"/>
        <w:numPr>
          <w:ilvl w:val="0"/>
          <w:numId w:val="13"/>
        </w:numPr>
        <w:spacing w:line="276" w:lineRule="auto"/>
      </w:pPr>
      <w:hyperlink r:id="rId12" w:history="1">
        <w:r w:rsidR="00263330">
          <w:rPr>
            <w:rStyle w:val="Hyperlink"/>
          </w:rPr>
          <w:t xml:space="preserve">AP-42 </w:t>
        </w:r>
        <w:r w:rsidR="005A6F90" w:rsidRPr="009721F7">
          <w:rPr>
            <w:rStyle w:val="Hyperlink"/>
          </w:rPr>
          <w:t>Air Pollutant Emission Factors</w:t>
        </w:r>
      </w:hyperlink>
      <w:r w:rsidR="009721F7">
        <w:rPr>
          <w:rStyle w:val="FootnoteReference"/>
        </w:rPr>
        <w:footnoteReference w:id="1"/>
      </w:r>
      <w:r w:rsidR="009721F7">
        <w:t xml:space="preserve"> (commonly used for small </w:t>
      </w:r>
      <w:r w:rsidR="005A6F90">
        <w:t xml:space="preserve">emission units) </w:t>
      </w:r>
    </w:p>
    <w:p w:rsidR="005A6F90" w:rsidRDefault="005A6F90" w:rsidP="005A6F90">
      <w:pPr>
        <w:pStyle w:val="ListParagraph"/>
        <w:ind w:left="1130"/>
      </w:pPr>
    </w:p>
    <w:p w:rsidR="005A6F90" w:rsidRPr="00D041C9" w:rsidRDefault="00D041C9" w:rsidP="00D041C9">
      <w:pPr>
        <w:spacing w:line="276" w:lineRule="auto"/>
        <w:rPr>
          <w:b/>
        </w:rPr>
      </w:pPr>
      <w:r w:rsidRPr="00D041C9">
        <w:rPr>
          <w:b/>
        </w:rPr>
        <w:t>What are</w:t>
      </w:r>
      <w:r w:rsidR="005A6F90" w:rsidRPr="00D041C9">
        <w:rPr>
          <w:b/>
        </w:rPr>
        <w:t xml:space="preserve"> </w:t>
      </w:r>
      <w:r w:rsidRPr="00D041C9">
        <w:rPr>
          <w:b/>
        </w:rPr>
        <w:t>p</w:t>
      </w:r>
      <w:r w:rsidR="005A6F90" w:rsidRPr="00D041C9">
        <w:rPr>
          <w:b/>
        </w:rPr>
        <w:t>otential emissions</w:t>
      </w:r>
      <w:r w:rsidRPr="00D041C9">
        <w:rPr>
          <w:b/>
        </w:rPr>
        <w:t>?</w:t>
      </w:r>
    </w:p>
    <w:p w:rsidR="005A6F90" w:rsidRDefault="005A6F90" w:rsidP="00D041C9">
      <w:r>
        <w:t xml:space="preserve">Potential to emit (PTE) is the maximum amount of each individual air pollutant that will be released </w:t>
      </w:r>
      <w:r w:rsidR="00F8770F">
        <w:t xml:space="preserve">under the emission unit’s physical and operational design.  </w:t>
      </w:r>
      <w:r w:rsidR="004B1403">
        <w:t>A</w:t>
      </w:r>
      <w:r w:rsidR="00F8770F">
        <w:t>ny assumptions</w:t>
      </w:r>
      <w:r w:rsidR="004B1403">
        <w:t xml:space="preserve"> used in the emission calculations</w:t>
      </w:r>
      <w:r w:rsidR="00F8770F">
        <w:t xml:space="preserve">, such as production rate or hours </w:t>
      </w:r>
      <w:r w:rsidR="004B1403">
        <w:t xml:space="preserve">of </w:t>
      </w:r>
      <w:r w:rsidR="00F8770F">
        <w:t>operation, will be included as conditions in the final permit and may require ongoing emission testing and/or record keeping.</w:t>
      </w:r>
    </w:p>
    <w:p w:rsidR="005A6F90" w:rsidRDefault="005A6F90" w:rsidP="005A6F90">
      <w:pPr>
        <w:pStyle w:val="ListParagraph"/>
      </w:pPr>
    </w:p>
    <w:p w:rsidR="005A6F90" w:rsidRPr="00D041C9" w:rsidRDefault="00D041C9" w:rsidP="00D041C9">
      <w:pPr>
        <w:spacing w:line="276" w:lineRule="auto"/>
        <w:rPr>
          <w:b/>
        </w:rPr>
      </w:pPr>
      <w:r w:rsidRPr="00D041C9">
        <w:rPr>
          <w:b/>
        </w:rPr>
        <w:t>What are f</w:t>
      </w:r>
      <w:r w:rsidR="005A6F90" w:rsidRPr="00D041C9">
        <w:rPr>
          <w:b/>
        </w:rPr>
        <w:t>ugitive emissions</w:t>
      </w:r>
      <w:r w:rsidRPr="00D041C9">
        <w:rPr>
          <w:b/>
        </w:rPr>
        <w:t>?</w:t>
      </w:r>
    </w:p>
    <w:p w:rsidR="005A6F90" w:rsidRDefault="005A6F90" w:rsidP="00D041C9">
      <w:r>
        <w:t>Fugitive emissions are defined as an air pol</w:t>
      </w:r>
      <w:r w:rsidR="008D0B18">
        <w:t>lutant that could not reasonably</w:t>
      </w:r>
      <w:r>
        <w:t xml:space="preserve"> pas</w:t>
      </w:r>
      <w:r w:rsidR="001B1044">
        <w:t>s</w:t>
      </w:r>
      <w:r>
        <w:t xml:space="preserve"> through a stack, chimney, vent, or other functionally equivalent opening.  </w:t>
      </w:r>
      <w:r w:rsidR="005D2E34">
        <w:t xml:space="preserve">Examples of fugitive emissions include road or quarry dust and volatile organic compounds from lumber yards. </w:t>
      </w:r>
      <w:r>
        <w:t>Fugitive emissions a</w:t>
      </w:r>
      <w:r w:rsidR="005D2E34">
        <w:t>re often hard</w:t>
      </w:r>
      <w:r>
        <w:t xml:space="preserve"> to measure, and commonly rely on AP-42 Air Pollutant Emission Factors.</w:t>
      </w:r>
    </w:p>
    <w:p w:rsidR="005A6F90" w:rsidRPr="00D041C9" w:rsidRDefault="005A6F90" w:rsidP="005A6F90">
      <w:pPr>
        <w:pStyle w:val="ListParagraph"/>
        <w:rPr>
          <w:b/>
        </w:rPr>
      </w:pPr>
    </w:p>
    <w:p w:rsidR="00D041C9" w:rsidRPr="00D041C9" w:rsidRDefault="00D041C9" w:rsidP="00D041C9">
      <w:pPr>
        <w:rPr>
          <w:b/>
        </w:rPr>
      </w:pPr>
      <w:r w:rsidRPr="00D041C9">
        <w:rPr>
          <w:b/>
        </w:rPr>
        <w:t>How do I calculate emission estimations?</w:t>
      </w:r>
    </w:p>
    <w:p w:rsidR="005A6F90" w:rsidRDefault="005A6F90" w:rsidP="00D041C9">
      <w:r>
        <w:t xml:space="preserve">The methods used to estimate emissions are </w:t>
      </w:r>
      <w:r w:rsidR="001B1044">
        <w:t xml:space="preserve">all </w:t>
      </w:r>
      <w:r>
        <w:t>similar, and follow these basic steps:</w:t>
      </w:r>
    </w:p>
    <w:p w:rsidR="00D041C9" w:rsidRDefault="005A6F90" w:rsidP="00D041C9">
      <w:pPr>
        <w:pStyle w:val="ListParagraph"/>
        <w:numPr>
          <w:ilvl w:val="0"/>
          <w:numId w:val="14"/>
        </w:numPr>
      </w:pPr>
      <w:r>
        <w:t>Identify the best emissions data for each air pollutant released by each</w:t>
      </w:r>
      <w:r w:rsidR="005D2E34">
        <w:t xml:space="preserve"> emission</w:t>
      </w:r>
      <w:r>
        <w:t xml:space="preserve"> unit.</w:t>
      </w:r>
    </w:p>
    <w:p w:rsidR="00D041C9" w:rsidRDefault="005A6F90" w:rsidP="00D041C9">
      <w:pPr>
        <w:pStyle w:val="ListParagraph"/>
        <w:numPr>
          <w:ilvl w:val="0"/>
          <w:numId w:val="14"/>
        </w:numPr>
      </w:pPr>
      <w:r>
        <w:t xml:space="preserve">To calculate emissions, multiply the best emissions data for each air pollutant by the operating parameters being planned for each </w:t>
      </w:r>
      <w:r w:rsidR="005D2E34">
        <w:t xml:space="preserve">emission </w:t>
      </w:r>
      <w:r>
        <w:t>unit.</w:t>
      </w:r>
    </w:p>
    <w:p w:rsidR="00D041C9" w:rsidRDefault="005A6F90" w:rsidP="00D041C9">
      <w:pPr>
        <w:pStyle w:val="ListParagraph"/>
        <w:numPr>
          <w:ilvl w:val="0"/>
          <w:numId w:val="14"/>
        </w:numPr>
      </w:pPr>
      <w:r>
        <w:t>Calculate the emission rate in pounds per hour for each air pollutant released by each unit.</w:t>
      </w:r>
    </w:p>
    <w:p w:rsidR="00226302" w:rsidRDefault="005A6F90" w:rsidP="008D0B18">
      <w:pPr>
        <w:pStyle w:val="ListParagraph"/>
        <w:numPr>
          <w:ilvl w:val="0"/>
          <w:numId w:val="14"/>
        </w:numPr>
      </w:pPr>
      <w:r>
        <w:t>Calculate the annual emission rate for each air pollutant in tons per year for the total project.</w:t>
      </w:r>
    </w:p>
    <w:sectPr w:rsidR="00226302" w:rsidSect="009A045D">
      <w:footerReference w:type="defaul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4F0" w:rsidRDefault="000B14F0" w:rsidP="00753BEF">
      <w:r>
        <w:separator/>
      </w:r>
    </w:p>
  </w:endnote>
  <w:endnote w:type="continuationSeparator" w:id="0">
    <w:p w:rsidR="000B14F0" w:rsidRDefault="000B14F0" w:rsidP="00753B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JDGEB+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8D7" w:rsidRPr="009A045D" w:rsidRDefault="002F28D7">
    <w:pPr>
      <w:pStyle w:val="Footer"/>
      <w:pBdr>
        <w:top w:val="thinThickSmallGap" w:sz="24" w:space="1" w:color="622423" w:themeColor="accent2" w:themeShade="7F"/>
      </w:pBdr>
      <w:rPr>
        <w:rFonts w:asciiTheme="majorHAnsi" w:hAnsiTheme="majorHAnsi"/>
        <w:sz w:val="20"/>
      </w:rPr>
    </w:pPr>
    <w:r w:rsidRPr="009A045D">
      <w:rPr>
        <w:rFonts w:asciiTheme="majorHAnsi" w:hAnsiTheme="majorHAnsi"/>
        <w:sz w:val="20"/>
      </w:rPr>
      <w:t>ECY 070-</w:t>
    </w:r>
    <w:r w:rsidR="00856CAD">
      <w:rPr>
        <w:rFonts w:asciiTheme="majorHAnsi" w:hAnsiTheme="majorHAnsi"/>
        <w:sz w:val="20"/>
      </w:rPr>
      <w:t>410</w:t>
    </w:r>
    <w:r w:rsidR="00035E8D">
      <w:rPr>
        <w:rFonts w:asciiTheme="majorHAnsi" w:hAnsiTheme="majorHAnsi"/>
        <w:sz w:val="20"/>
      </w:rPr>
      <w:t>b</w:t>
    </w:r>
    <w:r w:rsidRPr="009A045D">
      <w:rPr>
        <w:rFonts w:asciiTheme="majorHAnsi" w:hAnsiTheme="majorHAnsi"/>
        <w:sz w:val="20"/>
      </w:rPr>
      <w:ptab w:relativeTo="margin" w:alignment="right" w:leader="none"/>
    </w:r>
    <w:r w:rsidRPr="009A045D">
      <w:rPr>
        <w:rFonts w:asciiTheme="majorHAnsi" w:hAnsiTheme="majorHAnsi"/>
        <w:sz w:val="20"/>
      </w:rPr>
      <w:t xml:space="preserve"> </w:t>
    </w:r>
    <w:r w:rsidR="004A6A37" w:rsidRPr="009A045D">
      <w:rPr>
        <w:sz w:val="20"/>
      </w:rPr>
      <w:fldChar w:fldCharType="begin"/>
    </w:r>
    <w:r w:rsidRPr="009A045D">
      <w:rPr>
        <w:sz w:val="20"/>
      </w:rPr>
      <w:instrText xml:space="preserve"> PAGE   \* MERGEFORMAT </w:instrText>
    </w:r>
    <w:r w:rsidR="004A6A37" w:rsidRPr="009A045D">
      <w:rPr>
        <w:sz w:val="20"/>
      </w:rPr>
      <w:fldChar w:fldCharType="separate"/>
    </w:r>
    <w:r w:rsidR="00856CAD" w:rsidRPr="00856CAD">
      <w:rPr>
        <w:rFonts w:asciiTheme="majorHAnsi" w:hAnsiTheme="majorHAnsi"/>
        <w:noProof/>
        <w:sz w:val="20"/>
      </w:rPr>
      <w:t>1</w:t>
    </w:r>
    <w:r w:rsidR="004A6A37" w:rsidRPr="009A045D">
      <w:rPr>
        <w:sz w:val="20"/>
      </w:rPr>
      <w:fldChar w:fldCharType="end"/>
    </w:r>
  </w:p>
  <w:p w:rsidR="00845A85" w:rsidRPr="009A045D" w:rsidRDefault="00845A85" w:rsidP="00845A85">
    <w:pPr>
      <w:rPr>
        <w:rFonts w:ascii="Arial" w:hAnsi="Arial" w:cs="Arial"/>
        <w:sz w:val="20"/>
        <w:szCs w:val="20"/>
      </w:rPr>
    </w:pPr>
    <w:r w:rsidRPr="009A045D">
      <w:rPr>
        <w:rStyle w:val="Emphasis"/>
        <w:rFonts w:ascii="Arial" w:hAnsi="Arial" w:cs="Arial"/>
        <w:i w:val="0"/>
        <w:sz w:val="20"/>
        <w:szCs w:val="20"/>
      </w:rPr>
      <w:t>If you need this document in a format for the visually impaired, call the Air Quality Program at 360-407-6800. Persons with hearing loss can call 711 for Washington Relay Service. Persons with a speech disability can call 877-833-6341.</w:t>
    </w:r>
  </w:p>
  <w:p w:rsidR="00DC57E3" w:rsidRDefault="00DC57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4F0" w:rsidRDefault="000B14F0" w:rsidP="00753BEF">
      <w:r>
        <w:separator/>
      </w:r>
    </w:p>
  </w:footnote>
  <w:footnote w:type="continuationSeparator" w:id="0">
    <w:p w:rsidR="000B14F0" w:rsidRDefault="000B14F0" w:rsidP="00753BEF">
      <w:r>
        <w:continuationSeparator/>
      </w:r>
    </w:p>
  </w:footnote>
  <w:footnote w:id="1">
    <w:p w:rsidR="000B14F0" w:rsidRDefault="000B14F0">
      <w:pPr>
        <w:pStyle w:val="FootnoteText"/>
      </w:pPr>
      <w:r>
        <w:rPr>
          <w:rStyle w:val="FootnoteReference"/>
        </w:rPr>
        <w:footnoteRef/>
      </w:r>
      <w:r>
        <w:t xml:space="preserve"> </w:t>
      </w:r>
      <w:r w:rsidRPr="009721F7">
        <w:t>http://www.epa.gov/ttn/chief/ap42/index.html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C5E2666"/>
    <w:multiLevelType w:val="multilevel"/>
    <w:tmpl w:val="9178524E"/>
    <w:lvl w:ilvl="0">
      <w:start w:val="1"/>
      <w:numFmt w:val="decimal"/>
      <w:lvlText w:val="%1."/>
      <w:lvlJc w:val="left"/>
      <w:pPr>
        <w:ind w:left="360" w:hanging="360"/>
      </w:pPr>
      <w:rPr>
        <w:rFonts w:hint="default"/>
      </w:rPr>
    </w:lvl>
    <w:lvl w:ilvl="1">
      <w:start w:val="1"/>
      <w:numFmt w:val="decimal"/>
      <w:isLgl/>
      <w:lvlText w:val="%1.%2"/>
      <w:lvlJc w:val="left"/>
      <w:pPr>
        <w:ind w:left="770" w:hanging="4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14B065AB"/>
    <w:multiLevelType w:val="hybridMultilevel"/>
    <w:tmpl w:val="38C44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943B4"/>
    <w:multiLevelType w:val="hybridMultilevel"/>
    <w:tmpl w:val="4676AD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ADD35C9"/>
    <w:multiLevelType w:val="hybridMultilevel"/>
    <w:tmpl w:val="3050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504F7"/>
    <w:multiLevelType w:val="multilevel"/>
    <w:tmpl w:val="40EA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CB3D30"/>
    <w:multiLevelType w:val="hybridMultilevel"/>
    <w:tmpl w:val="47BC50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nsid w:val="30975482"/>
    <w:multiLevelType w:val="hybridMultilevel"/>
    <w:tmpl w:val="036803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ADB2342"/>
    <w:multiLevelType w:val="hybridMultilevel"/>
    <w:tmpl w:val="214E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5155D"/>
    <w:multiLevelType w:val="hybridMultilevel"/>
    <w:tmpl w:val="93F0E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36951E0"/>
    <w:multiLevelType w:val="hybridMultilevel"/>
    <w:tmpl w:val="1A0E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44D9A"/>
    <w:multiLevelType w:val="hybridMultilevel"/>
    <w:tmpl w:val="A178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C2D93"/>
    <w:multiLevelType w:val="hybridMultilevel"/>
    <w:tmpl w:val="8B000F70"/>
    <w:lvl w:ilvl="0" w:tplc="99F00596">
      <w:numFmt w:val="bullet"/>
      <w:lvlText w:val="•"/>
      <w:lvlJc w:val="left"/>
      <w:pPr>
        <w:ind w:left="720" w:hanging="360"/>
      </w:pPr>
      <w:rPr>
        <w:rFonts w:ascii="GJDGEB+TimesNewRoman,Bold" w:eastAsiaTheme="minorHAnsi" w:hAnsi="GJDGEB+TimesNewRoman,Bold" w:cs="GJDGEB+TimesNewRoman,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4A28FD"/>
    <w:multiLevelType w:val="hybridMultilevel"/>
    <w:tmpl w:val="41EED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311EA9"/>
    <w:multiLevelType w:val="hybridMultilevel"/>
    <w:tmpl w:val="C95AF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8322E5"/>
    <w:multiLevelType w:val="hybridMultilevel"/>
    <w:tmpl w:val="E862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AF3304"/>
    <w:multiLevelType w:val="hybridMultilevel"/>
    <w:tmpl w:val="11F0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DF6B53"/>
    <w:multiLevelType w:val="hybridMultilevel"/>
    <w:tmpl w:val="1992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EB3358"/>
    <w:multiLevelType w:val="hybridMultilevel"/>
    <w:tmpl w:val="C23E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220CAD"/>
    <w:multiLevelType w:val="hybridMultilevel"/>
    <w:tmpl w:val="A05EA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2A17A3"/>
    <w:multiLevelType w:val="hybridMultilevel"/>
    <w:tmpl w:val="28C205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B71257A"/>
    <w:multiLevelType w:val="hybridMultilevel"/>
    <w:tmpl w:val="F71A2C38"/>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1">
    <w:nsid w:val="6C6658A6"/>
    <w:multiLevelType w:val="hybridMultilevel"/>
    <w:tmpl w:val="D0FCE6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098388D"/>
    <w:multiLevelType w:val="hybridMultilevel"/>
    <w:tmpl w:val="6194F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2F013D"/>
    <w:multiLevelType w:val="hybridMultilevel"/>
    <w:tmpl w:val="6542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FE0A9D"/>
    <w:multiLevelType w:val="hybridMultilevel"/>
    <w:tmpl w:val="C254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
  </w:num>
  <w:num w:numId="4">
    <w:abstractNumId w:val="3"/>
  </w:num>
  <w:num w:numId="5">
    <w:abstractNumId w:val="10"/>
  </w:num>
  <w:num w:numId="6">
    <w:abstractNumId w:val="11"/>
  </w:num>
  <w:num w:numId="7">
    <w:abstractNumId w:val="16"/>
  </w:num>
  <w:num w:numId="8">
    <w:abstractNumId w:val="23"/>
  </w:num>
  <w:num w:numId="9">
    <w:abstractNumId w:val="15"/>
  </w:num>
  <w:num w:numId="10">
    <w:abstractNumId w:val="17"/>
  </w:num>
  <w:num w:numId="11">
    <w:abstractNumId w:val="14"/>
  </w:num>
  <w:num w:numId="12">
    <w:abstractNumId w:val="24"/>
  </w:num>
  <w:num w:numId="13">
    <w:abstractNumId w:val="0"/>
  </w:num>
  <w:num w:numId="14">
    <w:abstractNumId w:val="19"/>
  </w:num>
  <w:num w:numId="15">
    <w:abstractNumId w:val="4"/>
  </w:num>
  <w:num w:numId="16">
    <w:abstractNumId w:val="13"/>
  </w:num>
  <w:num w:numId="17">
    <w:abstractNumId w:val="18"/>
  </w:num>
  <w:num w:numId="18">
    <w:abstractNumId w:val="9"/>
  </w:num>
  <w:num w:numId="19">
    <w:abstractNumId w:val="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0"/>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A2911"/>
    <w:rsid w:val="0001071D"/>
    <w:rsid w:val="000140DB"/>
    <w:rsid w:val="00026DDD"/>
    <w:rsid w:val="00035E8D"/>
    <w:rsid w:val="00041C53"/>
    <w:rsid w:val="00042BDE"/>
    <w:rsid w:val="00043187"/>
    <w:rsid w:val="00046032"/>
    <w:rsid w:val="00046779"/>
    <w:rsid w:val="00053A10"/>
    <w:rsid w:val="00056B77"/>
    <w:rsid w:val="000656A7"/>
    <w:rsid w:val="00076FDB"/>
    <w:rsid w:val="00093479"/>
    <w:rsid w:val="000B14F0"/>
    <w:rsid w:val="000C4D6E"/>
    <w:rsid w:val="000D0145"/>
    <w:rsid w:val="000D04AA"/>
    <w:rsid w:val="000E20EC"/>
    <w:rsid w:val="000E3B5F"/>
    <w:rsid w:val="000F523D"/>
    <w:rsid w:val="0010014E"/>
    <w:rsid w:val="00101180"/>
    <w:rsid w:val="00107DE5"/>
    <w:rsid w:val="001127C8"/>
    <w:rsid w:val="001273BF"/>
    <w:rsid w:val="001366F3"/>
    <w:rsid w:val="00143D20"/>
    <w:rsid w:val="001465C4"/>
    <w:rsid w:val="00154478"/>
    <w:rsid w:val="00155EE1"/>
    <w:rsid w:val="00160D70"/>
    <w:rsid w:val="001652A8"/>
    <w:rsid w:val="001824C5"/>
    <w:rsid w:val="00183F0A"/>
    <w:rsid w:val="001A4F2F"/>
    <w:rsid w:val="001A628A"/>
    <w:rsid w:val="001B1044"/>
    <w:rsid w:val="001C7B88"/>
    <w:rsid w:val="001D3C08"/>
    <w:rsid w:val="001D7F98"/>
    <w:rsid w:val="001E473C"/>
    <w:rsid w:val="001F2014"/>
    <w:rsid w:val="001F5268"/>
    <w:rsid w:val="00201040"/>
    <w:rsid w:val="00211F7B"/>
    <w:rsid w:val="00217271"/>
    <w:rsid w:val="0022207B"/>
    <w:rsid w:val="00222681"/>
    <w:rsid w:val="00226302"/>
    <w:rsid w:val="002402CD"/>
    <w:rsid w:val="002447C7"/>
    <w:rsid w:val="002507EA"/>
    <w:rsid w:val="00263330"/>
    <w:rsid w:val="00282BCF"/>
    <w:rsid w:val="00284ABA"/>
    <w:rsid w:val="002A03F1"/>
    <w:rsid w:val="002A085A"/>
    <w:rsid w:val="002A386E"/>
    <w:rsid w:val="002D02A9"/>
    <w:rsid w:val="002F28D7"/>
    <w:rsid w:val="003065DF"/>
    <w:rsid w:val="00316F25"/>
    <w:rsid w:val="003258E6"/>
    <w:rsid w:val="00335508"/>
    <w:rsid w:val="00341529"/>
    <w:rsid w:val="00373279"/>
    <w:rsid w:val="0037366E"/>
    <w:rsid w:val="00390BBB"/>
    <w:rsid w:val="003A5729"/>
    <w:rsid w:val="003C7C93"/>
    <w:rsid w:val="003D5374"/>
    <w:rsid w:val="003D604F"/>
    <w:rsid w:val="003F3A27"/>
    <w:rsid w:val="003F4CD9"/>
    <w:rsid w:val="00415BD9"/>
    <w:rsid w:val="004226B8"/>
    <w:rsid w:val="004236F6"/>
    <w:rsid w:val="00424B0D"/>
    <w:rsid w:val="004315B1"/>
    <w:rsid w:val="004360AA"/>
    <w:rsid w:val="00445301"/>
    <w:rsid w:val="0045658C"/>
    <w:rsid w:val="00456B39"/>
    <w:rsid w:val="00475441"/>
    <w:rsid w:val="00485C2F"/>
    <w:rsid w:val="004933C6"/>
    <w:rsid w:val="004A6669"/>
    <w:rsid w:val="004A6A37"/>
    <w:rsid w:val="004B1403"/>
    <w:rsid w:val="004B5143"/>
    <w:rsid w:val="004C0412"/>
    <w:rsid w:val="004C12BC"/>
    <w:rsid w:val="004C72B6"/>
    <w:rsid w:val="004D7EC9"/>
    <w:rsid w:val="004F0923"/>
    <w:rsid w:val="00500636"/>
    <w:rsid w:val="00510DAB"/>
    <w:rsid w:val="00510F03"/>
    <w:rsid w:val="00513D6B"/>
    <w:rsid w:val="005234EA"/>
    <w:rsid w:val="00525077"/>
    <w:rsid w:val="005453DF"/>
    <w:rsid w:val="005575A7"/>
    <w:rsid w:val="00560257"/>
    <w:rsid w:val="0056338C"/>
    <w:rsid w:val="005972A3"/>
    <w:rsid w:val="005A6F90"/>
    <w:rsid w:val="005C26BE"/>
    <w:rsid w:val="005D2E34"/>
    <w:rsid w:val="005D3CBD"/>
    <w:rsid w:val="00635D51"/>
    <w:rsid w:val="0063644F"/>
    <w:rsid w:val="00641329"/>
    <w:rsid w:val="00656A90"/>
    <w:rsid w:val="006640CA"/>
    <w:rsid w:val="006A2911"/>
    <w:rsid w:val="006D7354"/>
    <w:rsid w:val="006F06C0"/>
    <w:rsid w:val="006F374D"/>
    <w:rsid w:val="00700B2B"/>
    <w:rsid w:val="00741733"/>
    <w:rsid w:val="00753BEF"/>
    <w:rsid w:val="00766598"/>
    <w:rsid w:val="00767B3C"/>
    <w:rsid w:val="00780F72"/>
    <w:rsid w:val="00797FAB"/>
    <w:rsid w:val="007A2F95"/>
    <w:rsid w:val="007D0EE3"/>
    <w:rsid w:val="007E18F9"/>
    <w:rsid w:val="007F6841"/>
    <w:rsid w:val="00814631"/>
    <w:rsid w:val="00842ECB"/>
    <w:rsid w:val="00845A85"/>
    <w:rsid w:val="00856CAD"/>
    <w:rsid w:val="00860A3F"/>
    <w:rsid w:val="00867054"/>
    <w:rsid w:val="008713DC"/>
    <w:rsid w:val="008962E5"/>
    <w:rsid w:val="00897598"/>
    <w:rsid w:val="008B6C03"/>
    <w:rsid w:val="008D0B18"/>
    <w:rsid w:val="008D2C8D"/>
    <w:rsid w:val="00900F8B"/>
    <w:rsid w:val="00907F13"/>
    <w:rsid w:val="00913FC2"/>
    <w:rsid w:val="00922DB6"/>
    <w:rsid w:val="009314B6"/>
    <w:rsid w:val="00933F99"/>
    <w:rsid w:val="00953D6C"/>
    <w:rsid w:val="009721F7"/>
    <w:rsid w:val="009850A7"/>
    <w:rsid w:val="009A045D"/>
    <w:rsid w:val="009A70AC"/>
    <w:rsid w:val="009A7911"/>
    <w:rsid w:val="009B0192"/>
    <w:rsid w:val="009C3808"/>
    <w:rsid w:val="009C5814"/>
    <w:rsid w:val="009C6D9F"/>
    <w:rsid w:val="009C7C62"/>
    <w:rsid w:val="009D33A7"/>
    <w:rsid w:val="009F1EDF"/>
    <w:rsid w:val="00A02BD1"/>
    <w:rsid w:val="00A13DE1"/>
    <w:rsid w:val="00A16546"/>
    <w:rsid w:val="00A21396"/>
    <w:rsid w:val="00A25266"/>
    <w:rsid w:val="00A2663E"/>
    <w:rsid w:val="00A36A38"/>
    <w:rsid w:val="00A417B7"/>
    <w:rsid w:val="00A57516"/>
    <w:rsid w:val="00A57C29"/>
    <w:rsid w:val="00A74C34"/>
    <w:rsid w:val="00A84586"/>
    <w:rsid w:val="00A866E5"/>
    <w:rsid w:val="00A91888"/>
    <w:rsid w:val="00A928DD"/>
    <w:rsid w:val="00AA725C"/>
    <w:rsid w:val="00AB1F46"/>
    <w:rsid w:val="00AC0B94"/>
    <w:rsid w:val="00AD12E0"/>
    <w:rsid w:val="00AE4277"/>
    <w:rsid w:val="00AE7129"/>
    <w:rsid w:val="00B03E8F"/>
    <w:rsid w:val="00B12519"/>
    <w:rsid w:val="00B1589F"/>
    <w:rsid w:val="00B160BD"/>
    <w:rsid w:val="00B3764A"/>
    <w:rsid w:val="00B50B13"/>
    <w:rsid w:val="00B538B9"/>
    <w:rsid w:val="00B92A19"/>
    <w:rsid w:val="00B92CB2"/>
    <w:rsid w:val="00B973C3"/>
    <w:rsid w:val="00BC3196"/>
    <w:rsid w:val="00BE073F"/>
    <w:rsid w:val="00C070E4"/>
    <w:rsid w:val="00C1480B"/>
    <w:rsid w:val="00C173E7"/>
    <w:rsid w:val="00C233AF"/>
    <w:rsid w:val="00C34CF9"/>
    <w:rsid w:val="00C37B72"/>
    <w:rsid w:val="00C614FC"/>
    <w:rsid w:val="00C77072"/>
    <w:rsid w:val="00C81438"/>
    <w:rsid w:val="00C92553"/>
    <w:rsid w:val="00CA4AAF"/>
    <w:rsid w:val="00CC063F"/>
    <w:rsid w:val="00CC45DB"/>
    <w:rsid w:val="00CE4864"/>
    <w:rsid w:val="00D01B98"/>
    <w:rsid w:val="00D041C9"/>
    <w:rsid w:val="00D221FC"/>
    <w:rsid w:val="00D37BB6"/>
    <w:rsid w:val="00D726C2"/>
    <w:rsid w:val="00D878AE"/>
    <w:rsid w:val="00D90527"/>
    <w:rsid w:val="00D91C39"/>
    <w:rsid w:val="00DC57E3"/>
    <w:rsid w:val="00DD5913"/>
    <w:rsid w:val="00DE7AEC"/>
    <w:rsid w:val="00DF7D6C"/>
    <w:rsid w:val="00E1272E"/>
    <w:rsid w:val="00E2020F"/>
    <w:rsid w:val="00E25592"/>
    <w:rsid w:val="00E7717A"/>
    <w:rsid w:val="00E90336"/>
    <w:rsid w:val="00E9502C"/>
    <w:rsid w:val="00EA1367"/>
    <w:rsid w:val="00EA7D4B"/>
    <w:rsid w:val="00EB7377"/>
    <w:rsid w:val="00EC2542"/>
    <w:rsid w:val="00EC675F"/>
    <w:rsid w:val="00ED0F89"/>
    <w:rsid w:val="00ED2720"/>
    <w:rsid w:val="00EE2ED7"/>
    <w:rsid w:val="00EE4CEB"/>
    <w:rsid w:val="00EF5B34"/>
    <w:rsid w:val="00F008AB"/>
    <w:rsid w:val="00F008BD"/>
    <w:rsid w:val="00F1585F"/>
    <w:rsid w:val="00F25246"/>
    <w:rsid w:val="00F50242"/>
    <w:rsid w:val="00F701EA"/>
    <w:rsid w:val="00F8770F"/>
    <w:rsid w:val="00F921EB"/>
    <w:rsid w:val="00FB573D"/>
    <w:rsid w:val="00FC5368"/>
    <w:rsid w:val="00FD0210"/>
    <w:rsid w:val="00FF1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B5F"/>
  </w:style>
  <w:style w:type="paragraph" w:styleId="Heading1">
    <w:name w:val="heading 1"/>
    <w:basedOn w:val="Normal"/>
    <w:next w:val="Normal"/>
    <w:link w:val="Heading1Char"/>
    <w:uiPriority w:val="9"/>
    <w:qFormat/>
    <w:rsid w:val="0022630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014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2911"/>
    <w:rPr>
      <w:color w:val="0000FF" w:themeColor="hyperlink"/>
      <w:u w:val="single"/>
    </w:rPr>
  </w:style>
  <w:style w:type="paragraph" w:styleId="ListParagraph">
    <w:name w:val="List Paragraph"/>
    <w:basedOn w:val="Normal"/>
    <w:uiPriority w:val="34"/>
    <w:qFormat/>
    <w:rsid w:val="00F921EB"/>
    <w:pPr>
      <w:ind w:left="720"/>
      <w:contextualSpacing/>
    </w:pPr>
  </w:style>
  <w:style w:type="character" w:styleId="FollowedHyperlink">
    <w:name w:val="FollowedHyperlink"/>
    <w:basedOn w:val="DefaultParagraphFont"/>
    <w:uiPriority w:val="99"/>
    <w:semiHidden/>
    <w:unhideWhenUsed/>
    <w:rsid w:val="004A6669"/>
    <w:rPr>
      <w:color w:val="800080" w:themeColor="followedHyperlink"/>
      <w:u w:val="single"/>
    </w:rPr>
  </w:style>
  <w:style w:type="paragraph" w:styleId="BalloonText">
    <w:name w:val="Balloon Text"/>
    <w:basedOn w:val="Normal"/>
    <w:link w:val="BalloonTextChar"/>
    <w:uiPriority w:val="99"/>
    <w:semiHidden/>
    <w:unhideWhenUsed/>
    <w:rsid w:val="00A866E5"/>
    <w:rPr>
      <w:rFonts w:ascii="Tahoma" w:hAnsi="Tahoma" w:cs="Tahoma"/>
      <w:sz w:val="16"/>
      <w:szCs w:val="16"/>
    </w:rPr>
  </w:style>
  <w:style w:type="character" w:customStyle="1" w:styleId="BalloonTextChar">
    <w:name w:val="Balloon Text Char"/>
    <w:basedOn w:val="DefaultParagraphFont"/>
    <w:link w:val="BalloonText"/>
    <w:uiPriority w:val="99"/>
    <w:semiHidden/>
    <w:rsid w:val="00A866E5"/>
    <w:rPr>
      <w:rFonts w:ascii="Tahoma" w:hAnsi="Tahoma" w:cs="Tahoma"/>
      <w:sz w:val="16"/>
      <w:szCs w:val="16"/>
    </w:rPr>
  </w:style>
  <w:style w:type="character" w:styleId="CommentReference">
    <w:name w:val="annotation reference"/>
    <w:basedOn w:val="DefaultParagraphFont"/>
    <w:uiPriority w:val="99"/>
    <w:semiHidden/>
    <w:unhideWhenUsed/>
    <w:rsid w:val="00A866E5"/>
    <w:rPr>
      <w:sz w:val="16"/>
      <w:szCs w:val="16"/>
    </w:rPr>
  </w:style>
  <w:style w:type="paragraph" w:styleId="CommentText">
    <w:name w:val="annotation text"/>
    <w:basedOn w:val="Normal"/>
    <w:link w:val="CommentTextChar"/>
    <w:uiPriority w:val="99"/>
    <w:semiHidden/>
    <w:unhideWhenUsed/>
    <w:rsid w:val="00A866E5"/>
    <w:rPr>
      <w:sz w:val="20"/>
      <w:szCs w:val="20"/>
    </w:rPr>
  </w:style>
  <w:style w:type="character" w:customStyle="1" w:styleId="CommentTextChar">
    <w:name w:val="Comment Text Char"/>
    <w:basedOn w:val="DefaultParagraphFont"/>
    <w:link w:val="CommentText"/>
    <w:uiPriority w:val="99"/>
    <w:semiHidden/>
    <w:rsid w:val="00A866E5"/>
    <w:rPr>
      <w:sz w:val="20"/>
      <w:szCs w:val="20"/>
    </w:rPr>
  </w:style>
  <w:style w:type="paragraph" w:styleId="CommentSubject">
    <w:name w:val="annotation subject"/>
    <w:basedOn w:val="CommentText"/>
    <w:next w:val="CommentText"/>
    <w:link w:val="CommentSubjectChar"/>
    <w:uiPriority w:val="99"/>
    <w:semiHidden/>
    <w:unhideWhenUsed/>
    <w:rsid w:val="00A866E5"/>
    <w:rPr>
      <w:b/>
      <w:bCs/>
    </w:rPr>
  </w:style>
  <w:style w:type="character" w:customStyle="1" w:styleId="CommentSubjectChar">
    <w:name w:val="Comment Subject Char"/>
    <w:basedOn w:val="CommentTextChar"/>
    <w:link w:val="CommentSubject"/>
    <w:uiPriority w:val="99"/>
    <w:semiHidden/>
    <w:rsid w:val="00A866E5"/>
    <w:rPr>
      <w:b/>
      <w:bCs/>
    </w:rPr>
  </w:style>
  <w:style w:type="paragraph" w:styleId="Revision">
    <w:name w:val="Revision"/>
    <w:hidden/>
    <w:uiPriority w:val="99"/>
    <w:semiHidden/>
    <w:rsid w:val="00A866E5"/>
  </w:style>
  <w:style w:type="paragraph" w:customStyle="1" w:styleId="Default">
    <w:name w:val="Default"/>
    <w:rsid w:val="001A628A"/>
    <w:pPr>
      <w:autoSpaceDE w:val="0"/>
      <w:autoSpaceDN w:val="0"/>
      <w:adjustRightInd w:val="0"/>
    </w:pPr>
    <w:rPr>
      <w:color w:val="000000"/>
    </w:rPr>
  </w:style>
  <w:style w:type="character" w:customStyle="1" w:styleId="Heading1Char">
    <w:name w:val="Heading 1 Char"/>
    <w:basedOn w:val="DefaultParagraphFont"/>
    <w:link w:val="Heading1"/>
    <w:uiPriority w:val="9"/>
    <w:rsid w:val="00226302"/>
    <w:rPr>
      <w:rFonts w:asciiTheme="majorHAnsi" w:eastAsiaTheme="majorEastAsia" w:hAnsiTheme="majorHAnsi" w:cstheme="majorBidi"/>
      <w:b/>
      <w:bCs/>
      <w:color w:val="365F91" w:themeColor="accent1" w:themeShade="BF"/>
      <w:sz w:val="28"/>
      <w:szCs w:val="28"/>
    </w:rPr>
  </w:style>
  <w:style w:type="paragraph" w:customStyle="1" w:styleId="caption1">
    <w:name w:val="caption1"/>
    <w:basedOn w:val="Normal"/>
    <w:rsid w:val="000D0145"/>
    <w:pPr>
      <w:spacing w:line="312" w:lineRule="atLeast"/>
    </w:pPr>
    <w:rPr>
      <w:rFonts w:eastAsia="Times New Roman"/>
      <w:sz w:val="20"/>
      <w:szCs w:val="20"/>
    </w:rPr>
  </w:style>
  <w:style w:type="character" w:customStyle="1" w:styleId="Heading2Char">
    <w:name w:val="Heading 2 Char"/>
    <w:basedOn w:val="DefaultParagraphFont"/>
    <w:link w:val="Heading2"/>
    <w:uiPriority w:val="9"/>
    <w:rsid w:val="000D0145"/>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753BEF"/>
    <w:rPr>
      <w:sz w:val="20"/>
      <w:szCs w:val="20"/>
    </w:rPr>
  </w:style>
  <w:style w:type="character" w:customStyle="1" w:styleId="FootnoteTextChar">
    <w:name w:val="Footnote Text Char"/>
    <w:basedOn w:val="DefaultParagraphFont"/>
    <w:link w:val="FootnoteText"/>
    <w:uiPriority w:val="99"/>
    <w:semiHidden/>
    <w:rsid w:val="00753BEF"/>
    <w:rPr>
      <w:sz w:val="20"/>
      <w:szCs w:val="20"/>
    </w:rPr>
  </w:style>
  <w:style w:type="character" w:styleId="FootnoteReference">
    <w:name w:val="footnote reference"/>
    <w:basedOn w:val="DefaultParagraphFont"/>
    <w:uiPriority w:val="99"/>
    <w:semiHidden/>
    <w:unhideWhenUsed/>
    <w:rsid w:val="00753BEF"/>
    <w:rPr>
      <w:vertAlign w:val="superscript"/>
    </w:rPr>
  </w:style>
  <w:style w:type="table" w:styleId="TableGrid">
    <w:name w:val="Table Grid"/>
    <w:basedOn w:val="TableNormal"/>
    <w:uiPriority w:val="59"/>
    <w:rsid w:val="00753BEF"/>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878AE"/>
    <w:rPr>
      <w:rFonts w:ascii="Consolas" w:hAnsi="Consolas" w:cstheme="minorBidi"/>
      <w:sz w:val="21"/>
      <w:szCs w:val="21"/>
    </w:rPr>
  </w:style>
  <w:style w:type="character" w:customStyle="1" w:styleId="PlainTextChar">
    <w:name w:val="Plain Text Char"/>
    <w:basedOn w:val="DefaultParagraphFont"/>
    <w:link w:val="PlainText"/>
    <w:uiPriority w:val="99"/>
    <w:rsid w:val="00D878AE"/>
    <w:rPr>
      <w:rFonts w:ascii="Consolas" w:hAnsi="Consolas" w:cstheme="minorBidi"/>
      <w:sz w:val="21"/>
      <w:szCs w:val="21"/>
    </w:rPr>
  </w:style>
  <w:style w:type="paragraph" w:styleId="Header">
    <w:name w:val="header"/>
    <w:basedOn w:val="Normal"/>
    <w:link w:val="HeaderChar"/>
    <w:uiPriority w:val="99"/>
    <w:semiHidden/>
    <w:unhideWhenUsed/>
    <w:rsid w:val="00A57516"/>
    <w:pPr>
      <w:tabs>
        <w:tab w:val="center" w:pos="4680"/>
        <w:tab w:val="right" w:pos="9360"/>
      </w:tabs>
    </w:pPr>
  </w:style>
  <w:style w:type="character" w:customStyle="1" w:styleId="HeaderChar">
    <w:name w:val="Header Char"/>
    <w:basedOn w:val="DefaultParagraphFont"/>
    <w:link w:val="Header"/>
    <w:uiPriority w:val="99"/>
    <w:semiHidden/>
    <w:rsid w:val="00A57516"/>
  </w:style>
  <w:style w:type="paragraph" w:styleId="Footer">
    <w:name w:val="footer"/>
    <w:basedOn w:val="Normal"/>
    <w:link w:val="FooterChar"/>
    <w:uiPriority w:val="99"/>
    <w:unhideWhenUsed/>
    <w:rsid w:val="00A57516"/>
    <w:pPr>
      <w:tabs>
        <w:tab w:val="center" w:pos="4680"/>
        <w:tab w:val="right" w:pos="9360"/>
      </w:tabs>
    </w:pPr>
  </w:style>
  <w:style w:type="character" w:customStyle="1" w:styleId="FooterChar">
    <w:name w:val="Footer Char"/>
    <w:basedOn w:val="DefaultParagraphFont"/>
    <w:link w:val="Footer"/>
    <w:uiPriority w:val="99"/>
    <w:rsid w:val="00A57516"/>
  </w:style>
  <w:style w:type="character" w:styleId="Emphasis">
    <w:name w:val="Emphasis"/>
    <w:basedOn w:val="DefaultParagraphFont"/>
    <w:qFormat/>
    <w:rsid w:val="00845A85"/>
    <w:rPr>
      <w:i/>
      <w:iCs/>
    </w:rPr>
  </w:style>
</w:styles>
</file>

<file path=word/webSettings.xml><?xml version="1.0" encoding="utf-8"?>
<w:webSettings xmlns:r="http://schemas.openxmlformats.org/officeDocument/2006/relationships" xmlns:w="http://schemas.openxmlformats.org/wordprocessingml/2006/main">
  <w:divs>
    <w:div w:id="89006710">
      <w:bodyDiv w:val="1"/>
      <w:marLeft w:val="0"/>
      <w:marRight w:val="0"/>
      <w:marTop w:val="0"/>
      <w:marBottom w:val="0"/>
      <w:divBdr>
        <w:top w:val="none" w:sz="0" w:space="0" w:color="auto"/>
        <w:left w:val="none" w:sz="0" w:space="0" w:color="auto"/>
        <w:bottom w:val="none" w:sz="0" w:space="0" w:color="auto"/>
        <w:right w:val="none" w:sz="0" w:space="0" w:color="auto"/>
      </w:divBdr>
    </w:div>
    <w:div w:id="108935344">
      <w:bodyDiv w:val="1"/>
      <w:marLeft w:val="0"/>
      <w:marRight w:val="0"/>
      <w:marTop w:val="0"/>
      <w:marBottom w:val="0"/>
      <w:divBdr>
        <w:top w:val="none" w:sz="0" w:space="0" w:color="auto"/>
        <w:left w:val="none" w:sz="0" w:space="0" w:color="auto"/>
        <w:bottom w:val="none" w:sz="0" w:space="0" w:color="auto"/>
        <w:right w:val="none" w:sz="0" w:space="0" w:color="auto"/>
      </w:divBdr>
    </w:div>
    <w:div w:id="458912476">
      <w:bodyDiv w:val="1"/>
      <w:marLeft w:val="0"/>
      <w:marRight w:val="0"/>
      <w:marTop w:val="0"/>
      <w:marBottom w:val="0"/>
      <w:divBdr>
        <w:top w:val="none" w:sz="0" w:space="0" w:color="auto"/>
        <w:left w:val="none" w:sz="0" w:space="0" w:color="auto"/>
        <w:bottom w:val="none" w:sz="0" w:space="0" w:color="auto"/>
        <w:right w:val="none" w:sz="0" w:space="0" w:color="auto"/>
      </w:divBdr>
    </w:div>
    <w:div w:id="491609109">
      <w:bodyDiv w:val="1"/>
      <w:marLeft w:val="0"/>
      <w:marRight w:val="0"/>
      <w:marTop w:val="0"/>
      <w:marBottom w:val="0"/>
      <w:divBdr>
        <w:top w:val="none" w:sz="0" w:space="0" w:color="auto"/>
        <w:left w:val="none" w:sz="0" w:space="0" w:color="auto"/>
        <w:bottom w:val="none" w:sz="0" w:space="0" w:color="auto"/>
        <w:right w:val="none" w:sz="0" w:space="0" w:color="auto"/>
      </w:divBdr>
    </w:div>
    <w:div w:id="509681157">
      <w:bodyDiv w:val="1"/>
      <w:marLeft w:val="0"/>
      <w:marRight w:val="0"/>
      <w:marTop w:val="0"/>
      <w:marBottom w:val="0"/>
      <w:divBdr>
        <w:top w:val="none" w:sz="0" w:space="0" w:color="auto"/>
        <w:left w:val="none" w:sz="0" w:space="0" w:color="auto"/>
        <w:bottom w:val="none" w:sz="0" w:space="0" w:color="auto"/>
        <w:right w:val="none" w:sz="0" w:space="0" w:color="auto"/>
      </w:divBdr>
    </w:div>
    <w:div w:id="516428543">
      <w:bodyDiv w:val="1"/>
      <w:marLeft w:val="0"/>
      <w:marRight w:val="0"/>
      <w:marTop w:val="0"/>
      <w:marBottom w:val="0"/>
      <w:divBdr>
        <w:top w:val="none" w:sz="0" w:space="0" w:color="auto"/>
        <w:left w:val="none" w:sz="0" w:space="0" w:color="auto"/>
        <w:bottom w:val="none" w:sz="0" w:space="0" w:color="auto"/>
        <w:right w:val="none" w:sz="0" w:space="0" w:color="auto"/>
      </w:divBdr>
    </w:div>
    <w:div w:id="517698728">
      <w:bodyDiv w:val="1"/>
      <w:marLeft w:val="0"/>
      <w:marRight w:val="0"/>
      <w:marTop w:val="0"/>
      <w:marBottom w:val="0"/>
      <w:divBdr>
        <w:top w:val="none" w:sz="0" w:space="0" w:color="auto"/>
        <w:left w:val="none" w:sz="0" w:space="0" w:color="auto"/>
        <w:bottom w:val="none" w:sz="0" w:space="0" w:color="auto"/>
        <w:right w:val="none" w:sz="0" w:space="0" w:color="auto"/>
      </w:divBdr>
    </w:div>
    <w:div w:id="650134872">
      <w:bodyDiv w:val="1"/>
      <w:marLeft w:val="0"/>
      <w:marRight w:val="0"/>
      <w:marTop w:val="0"/>
      <w:marBottom w:val="0"/>
      <w:divBdr>
        <w:top w:val="none" w:sz="0" w:space="0" w:color="auto"/>
        <w:left w:val="none" w:sz="0" w:space="0" w:color="auto"/>
        <w:bottom w:val="none" w:sz="0" w:space="0" w:color="auto"/>
        <w:right w:val="none" w:sz="0" w:space="0" w:color="auto"/>
      </w:divBdr>
    </w:div>
    <w:div w:id="727656825">
      <w:bodyDiv w:val="1"/>
      <w:marLeft w:val="0"/>
      <w:marRight w:val="0"/>
      <w:marTop w:val="0"/>
      <w:marBottom w:val="0"/>
      <w:divBdr>
        <w:top w:val="none" w:sz="0" w:space="0" w:color="auto"/>
        <w:left w:val="none" w:sz="0" w:space="0" w:color="auto"/>
        <w:bottom w:val="none" w:sz="0" w:space="0" w:color="auto"/>
        <w:right w:val="none" w:sz="0" w:space="0" w:color="auto"/>
      </w:divBdr>
    </w:div>
    <w:div w:id="736632584">
      <w:bodyDiv w:val="1"/>
      <w:marLeft w:val="0"/>
      <w:marRight w:val="0"/>
      <w:marTop w:val="0"/>
      <w:marBottom w:val="0"/>
      <w:divBdr>
        <w:top w:val="none" w:sz="0" w:space="0" w:color="auto"/>
        <w:left w:val="none" w:sz="0" w:space="0" w:color="auto"/>
        <w:bottom w:val="none" w:sz="0" w:space="0" w:color="auto"/>
        <w:right w:val="none" w:sz="0" w:space="0" w:color="auto"/>
      </w:divBdr>
    </w:div>
    <w:div w:id="763183521">
      <w:bodyDiv w:val="1"/>
      <w:marLeft w:val="0"/>
      <w:marRight w:val="0"/>
      <w:marTop w:val="0"/>
      <w:marBottom w:val="0"/>
      <w:divBdr>
        <w:top w:val="none" w:sz="0" w:space="0" w:color="auto"/>
        <w:left w:val="none" w:sz="0" w:space="0" w:color="auto"/>
        <w:bottom w:val="none" w:sz="0" w:space="0" w:color="auto"/>
        <w:right w:val="none" w:sz="0" w:space="0" w:color="auto"/>
      </w:divBdr>
    </w:div>
    <w:div w:id="847715074">
      <w:bodyDiv w:val="1"/>
      <w:marLeft w:val="0"/>
      <w:marRight w:val="0"/>
      <w:marTop w:val="0"/>
      <w:marBottom w:val="0"/>
      <w:divBdr>
        <w:top w:val="none" w:sz="0" w:space="0" w:color="auto"/>
        <w:left w:val="none" w:sz="0" w:space="0" w:color="auto"/>
        <w:bottom w:val="none" w:sz="0" w:space="0" w:color="auto"/>
        <w:right w:val="none" w:sz="0" w:space="0" w:color="auto"/>
      </w:divBdr>
    </w:div>
    <w:div w:id="918834701">
      <w:bodyDiv w:val="1"/>
      <w:marLeft w:val="0"/>
      <w:marRight w:val="0"/>
      <w:marTop w:val="0"/>
      <w:marBottom w:val="0"/>
      <w:divBdr>
        <w:top w:val="none" w:sz="0" w:space="0" w:color="auto"/>
        <w:left w:val="none" w:sz="0" w:space="0" w:color="auto"/>
        <w:bottom w:val="none" w:sz="0" w:space="0" w:color="auto"/>
        <w:right w:val="none" w:sz="0" w:space="0" w:color="auto"/>
      </w:divBdr>
    </w:div>
    <w:div w:id="1122923020">
      <w:bodyDiv w:val="1"/>
      <w:marLeft w:val="0"/>
      <w:marRight w:val="0"/>
      <w:marTop w:val="0"/>
      <w:marBottom w:val="0"/>
      <w:divBdr>
        <w:top w:val="none" w:sz="0" w:space="0" w:color="auto"/>
        <w:left w:val="none" w:sz="0" w:space="0" w:color="auto"/>
        <w:bottom w:val="none" w:sz="0" w:space="0" w:color="auto"/>
        <w:right w:val="none" w:sz="0" w:space="0" w:color="auto"/>
      </w:divBdr>
    </w:div>
    <w:div w:id="1170832351">
      <w:bodyDiv w:val="1"/>
      <w:marLeft w:val="0"/>
      <w:marRight w:val="0"/>
      <w:marTop w:val="0"/>
      <w:marBottom w:val="0"/>
      <w:divBdr>
        <w:top w:val="none" w:sz="0" w:space="0" w:color="auto"/>
        <w:left w:val="none" w:sz="0" w:space="0" w:color="auto"/>
        <w:bottom w:val="none" w:sz="0" w:space="0" w:color="auto"/>
        <w:right w:val="none" w:sz="0" w:space="0" w:color="auto"/>
      </w:divBdr>
    </w:div>
    <w:div w:id="1196576920">
      <w:bodyDiv w:val="1"/>
      <w:marLeft w:val="0"/>
      <w:marRight w:val="0"/>
      <w:marTop w:val="0"/>
      <w:marBottom w:val="0"/>
      <w:divBdr>
        <w:top w:val="none" w:sz="0" w:space="0" w:color="auto"/>
        <w:left w:val="none" w:sz="0" w:space="0" w:color="auto"/>
        <w:bottom w:val="none" w:sz="0" w:space="0" w:color="auto"/>
        <w:right w:val="none" w:sz="0" w:space="0" w:color="auto"/>
      </w:divBdr>
    </w:div>
    <w:div w:id="1261529529">
      <w:bodyDiv w:val="1"/>
      <w:marLeft w:val="0"/>
      <w:marRight w:val="0"/>
      <w:marTop w:val="0"/>
      <w:marBottom w:val="0"/>
      <w:divBdr>
        <w:top w:val="none" w:sz="0" w:space="0" w:color="auto"/>
        <w:left w:val="none" w:sz="0" w:space="0" w:color="auto"/>
        <w:bottom w:val="none" w:sz="0" w:space="0" w:color="auto"/>
        <w:right w:val="none" w:sz="0" w:space="0" w:color="auto"/>
      </w:divBdr>
    </w:div>
    <w:div w:id="1383554817">
      <w:bodyDiv w:val="1"/>
      <w:marLeft w:val="0"/>
      <w:marRight w:val="0"/>
      <w:marTop w:val="0"/>
      <w:marBottom w:val="0"/>
      <w:divBdr>
        <w:top w:val="none" w:sz="0" w:space="0" w:color="auto"/>
        <w:left w:val="none" w:sz="0" w:space="0" w:color="auto"/>
        <w:bottom w:val="none" w:sz="0" w:space="0" w:color="auto"/>
        <w:right w:val="none" w:sz="0" w:space="0" w:color="auto"/>
      </w:divBdr>
    </w:div>
    <w:div w:id="1473253894">
      <w:bodyDiv w:val="1"/>
      <w:marLeft w:val="0"/>
      <w:marRight w:val="0"/>
      <w:marTop w:val="0"/>
      <w:marBottom w:val="0"/>
      <w:divBdr>
        <w:top w:val="none" w:sz="0" w:space="0" w:color="auto"/>
        <w:left w:val="none" w:sz="0" w:space="0" w:color="auto"/>
        <w:bottom w:val="none" w:sz="0" w:space="0" w:color="auto"/>
        <w:right w:val="none" w:sz="0" w:space="0" w:color="auto"/>
      </w:divBdr>
    </w:div>
    <w:div w:id="1475878635">
      <w:bodyDiv w:val="1"/>
      <w:marLeft w:val="0"/>
      <w:marRight w:val="0"/>
      <w:marTop w:val="0"/>
      <w:marBottom w:val="0"/>
      <w:divBdr>
        <w:top w:val="none" w:sz="0" w:space="0" w:color="auto"/>
        <w:left w:val="none" w:sz="0" w:space="0" w:color="auto"/>
        <w:bottom w:val="none" w:sz="0" w:space="0" w:color="auto"/>
        <w:right w:val="none" w:sz="0" w:space="0" w:color="auto"/>
      </w:divBdr>
    </w:div>
    <w:div w:id="1682514053">
      <w:bodyDiv w:val="1"/>
      <w:marLeft w:val="0"/>
      <w:marRight w:val="0"/>
      <w:marTop w:val="0"/>
      <w:marBottom w:val="0"/>
      <w:divBdr>
        <w:top w:val="none" w:sz="0" w:space="0" w:color="auto"/>
        <w:left w:val="none" w:sz="0" w:space="0" w:color="auto"/>
        <w:bottom w:val="none" w:sz="0" w:space="0" w:color="auto"/>
        <w:right w:val="none" w:sz="0" w:space="0" w:color="auto"/>
      </w:divBdr>
    </w:div>
    <w:div w:id="1798058812">
      <w:bodyDiv w:val="1"/>
      <w:marLeft w:val="0"/>
      <w:marRight w:val="0"/>
      <w:marTop w:val="0"/>
      <w:marBottom w:val="0"/>
      <w:divBdr>
        <w:top w:val="none" w:sz="0" w:space="0" w:color="auto"/>
        <w:left w:val="none" w:sz="0" w:space="0" w:color="auto"/>
        <w:bottom w:val="none" w:sz="0" w:space="0" w:color="auto"/>
        <w:right w:val="none" w:sz="0" w:space="0" w:color="auto"/>
      </w:divBdr>
    </w:div>
    <w:div w:id="1970166919">
      <w:bodyDiv w:val="1"/>
      <w:marLeft w:val="0"/>
      <w:marRight w:val="0"/>
      <w:marTop w:val="0"/>
      <w:marBottom w:val="0"/>
      <w:divBdr>
        <w:top w:val="none" w:sz="0" w:space="0" w:color="auto"/>
        <w:left w:val="none" w:sz="0" w:space="0" w:color="auto"/>
        <w:bottom w:val="none" w:sz="0" w:space="0" w:color="auto"/>
        <w:right w:val="none" w:sz="0" w:space="0" w:color="auto"/>
      </w:divBdr>
    </w:div>
    <w:div w:id="1980765134">
      <w:bodyDiv w:val="1"/>
      <w:marLeft w:val="0"/>
      <w:marRight w:val="0"/>
      <w:marTop w:val="0"/>
      <w:marBottom w:val="0"/>
      <w:divBdr>
        <w:top w:val="none" w:sz="0" w:space="0" w:color="auto"/>
        <w:left w:val="none" w:sz="0" w:space="0" w:color="auto"/>
        <w:bottom w:val="none" w:sz="0" w:space="0" w:color="auto"/>
        <w:right w:val="none" w:sz="0" w:space="0" w:color="auto"/>
      </w:divBdr>
    </w:div>
    <w:div w:id="2013025734">
      <w:bodyDiv w:val="1"/>
      <w:marLeft w:val="0"/>
      <w:marRight w:val="0"/>
      <w:marTop w:val="0"/>
      <w:marBottom w:val="0"/>
      <w:divBdr>
        <w:top w:val="none" w:sz="0" w:space="0" w:color="auto"/>
        <w:left w:val="none" w:sz="0" w:space="0" w:color="auto"/>
        <w:bottom w:val="none" w:sz="0" w:space="0" w:color="auto"/>
        <w:right w:val="none" w:sz="0" w:space="0" w:color="auto"/>
      </w:divBdr>
    </w:div>
    <w:div w:id="210456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a.gov/ttn/chief/ap42/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3F007D"/>
      </a:dk1>
      <a:lt1>
        <a:sysClr val="window" lastClr="DDDD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OtherNote xmlns="50388d1e-1a9a-4f36-844f-06a4a43be12a" xsi:nil="true"/>
    <OtherSize xmlns="50388d1e-1a9a-4f36-844f-06a4a43be12a">132KB</OtherSize>
    <OtherNumberOfPages xmlns="50388d1e-1a9a-4f36-844f-06a4a43be12a" xsi:nil="true"/>
    <OtherFileType xmlns="50388d1e-1a9a-4f36-844f-06a4a43be12a">docx</OtherFileType>
    <OnlineNumber xmlns="50388d1e-1a9a-4f36-844f-06a4a43be12a">ECY070410B</Online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70E111DA54A934B84F7B9953624EA50" ma:contentTypeVersion="5" ma:contentTypeDescription="Create a new document." ma:contentTypeScope="" ma:versionID="32922a8c65c75e0746e04ca005a5b68d">
  <xsd:schema xmlns:xsd="http://www.w3.org/2001/XMLSchema" xmlns:p="http://schemas.microsoft.com/office/2006/metadata/properties" xmlns:ns2="50388d1e-1a9a-4f36-844f-06a4a43be12a" targetNamespace="http://schemas.microsoft.com/office/2006/metadata/properties" ma:root="true" ma:fieldsID="9d857712a839d0cfb3e5ad60624add75" ns2:_="">
    <xsd:import namespace="50388d1e-1a9a-4f36-844f-06a4a43be12a"/>
    <xsd:element name="properties">
      <xsd:complexType>
        <xsd:sequence>
          <xsd:element name="documentManagement">
            <xsd:complexType>
              <xsd:all>
                <xsd:element ref="ns2:OnlineNumber" minOccurs="0"/>
                <xsd:element ref="ns2:OtherFileType" minOccurs="0"/>
                <xsd:element ref="ns2:OtherSize" minOccurs="0"/>
                <xsd:element ref="ns2:OtherNumberOfPages" minOccurs="0"/>
                <xsd:element ref="ns2:OtherNote" minOccurs="0"/>
              </xsd:all>
            </xsd:complexType>
          </xsd:element>
        </xsd:sequence>
      </xsd:complexType>
    </xsd:element>
  </xsd:schema>
  <xsd:schema xmlns:xsd="http://www.w3.org/2001/XMLSchema" xmlns:dms="http://schemas.microsoft.com/office/2006/documentManagement/types" targetNamespace="50388d1e-1a9a-4f36-844f-06a4a43be12a" elementFormDefault="qualified">
    <xsd:import namespace="http://schemas.microsoft.com/office/2006/documentManagement/types"/>
    <xsd:element name="OnlineNumber" ma:index="8" nillable="true" ma:displayName="OnlineNumber" ma:internalName="OnlineNumber">
      <xsd:simpleType>
        <xsd:restriction base="dms:Text">
          <xsd:maxLength value="255"/>
        </xsd:restriction>
      </xsd:simpleType>
    </xsd:element>
    <xsd:element name="OtherFileType" ma:index="9" nillable="true" ma:displayName="OtherFileType" ma:internalName="OtherFileType">
      <xsd:simpleType>
        <xsd:restriction base="dms:Text">
          <xsd:maxLength value="255"/>
        </xsd:restriction>
      </xsd:simpleType>
    </xsd:element>
    <xsd:element name="OtherSize" ma:index="10" nillable="true" ma:displayName="OtherSize" ma:internalName="OtherSize">
      <xsd:simpleType>
        <xsd:restriction base="dms:Text">
          <xsd:maxLength value="255"/>
        </xsd:restriction>
      </xsd:simpleType>
    </xsd:element>
    <xsd:element name="OtherNumberOfPages" ma:index="11" nillable="true" ma:displayName="OtherNumberOfPages" ma:internalName="OtherNumberOfPages">
      <xsd:simpleType>
        <xsd:restriction base="dms:Text">
          <xsd:maxLength value="255"/>
        </xsd:restriction>
      </xsd:simpleType>
    </xsd:element>
    <xsd:element name="OtherNote" ma:index="12" nillable="true" ma:displayName="OtherNote" ma:internalName="OtherNot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1100F802-5393-4E5D-BE18-B7C01231A89B}"/>
</file>

<file path=customXml/itemProps2.xml><?xml version="1.0" encoding="utf-8"?>
<ds:datastoreItem xmlns:ds="http://schemas.openxmlformats.org/officeDocument/2006/customXml" ds:itemID="{8DE39C1C-4D89-4D24-9E9F-53C9064E0DCF}"/>
</file>

<file path=customXml/itemProps3.xml><?xml version="1.0" encoding="utf-8"?>
<ds:datastoreItem xmlns:ds="http://schemas.openxmlformats.org/officeDocument/2006/customXml" ds:itemID="{EBF87742-3211-4F49-9CC0-D373E07E5165}"/>
</file>

<file path=customXml/itemProps4.xml><?xml version="1.0" encoding="utf-8"?>
<ds:datastoreItem xmlns:ds="http://schemas.openxmlformats.org/officeDocument/2006/customXml" ds:itemID="{98B629EE-A4B8-4BAA-B79C-390222CD2BC4}"/>
</file>

<file path=docProps/app.xml><?xml version="1.0" encoding="utf-8"?>
<Properties xmlns="http://schemas.openxmlformats.org/officeDocument/2006/extended-properties" xmlns:vt="http://schemas.openxmlformats.org/officeDocument/2006/docPropsVTypes">
  <Template>Normal.dotm</Template>
  <TotalTime>19</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rhib461</dc:creator>
  <cp:lastModifiedBy>tdah461</cp:lastModifiedBy>
  <cp:revision>8</cp:revision>
  <dcterms:created xsi:type="dcterms:W3CDTF">2013-01-28T17:36:00Z</dcterms:created>
  <dcterms:modified xsi:type="dcterms:W3CDTF">2013-02-06T19:04:00Z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0x010100D70E111DA54A934B84F7B9953624EA50</vt:lpwstr>
  </property>
  <property fmtid="{D5CDD505-2E9C-101B-9397-08002B2CF9AE}" pid="3" name="_CopySource">
    <vt:lpwstr>ECY070410BOther.docx</vt:lpwstr>
  </property>
</Properties>
</file>