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text" w:horzAnchor="margin" w:tblpX="1872" w:tblpY="-258"/>
        <w:tblW w:w="0" w:type="auto"/>
        <w:tblLayout w:type="fixed"/>
        <w:tblLook w:val="0000"/>
      </w:tblPr>
      <w:tblGrid>
        <w:gridCol w:w="8352"/>
      </w:tblGrid>
      <w:tr w:rsidR="00561112" w:rsidTr="00D55647">
        <w:trPr>
          <w:cantSplit/>
          <w:trHeight w:val="1647"/>
        </w:trPr>
        <w:tc>
          <w:tcPr>
            <w:tcW w:w="8352" w:type="dxa"/>
            <w:shd w:val="clear" w:color="auto" w:fill="auto"/>
          </w:tcPr>
          <w:p w:rsidR="00561112" w:rsidRPr="00A57089" w:rsidRDefault="00561112" w:rsidP="00D55647">
            <w:pPr>
              <w:pStyle w:val="Heading1"/>
              <w:jc w:val="center"/>
              <w:rPr>
                <w:rFonts w:ascii="Franklin Gothic Medium" w:hAnsi="Franklin Gothic Medium"/>
                <w:sz w:val="36"/>
              </w:rPr>
            </w:pPr>
            <w:bookmarkStart w:id="0" w:name="OLE_LINK1"/>
            <w:bookmarkStart w:id="1" w:name="OLE_LINK2"/>
            <w:r w:rsidRPr="00A57089">
              <w:rPr>
                <w:rFonts w:ascii="Franklin Gothic Medium" w:hAnsi="Franklin Gothic Medium"/>
                <w:sz w:val="36"/>
              </w:rPr>
              <w:t>ANAEROBIC DIGESTER</w:t>
            </w:r>
          </w:p>
          <w:p w:rsidR="00561112" w:rsidRPr="00A57089" w:rsidRDefault="00A57089" w:rsidP="00D55647">
            <w:pPr>
              <w:tabs>
                <w:tab w:val="left" w:pos="2160"/>
                <w:tab w:val="left" w:pos="8640"/>
              </w:tabs>
              <w:jc w:val="center"/>
              <w:rPr>
                <w:rFonts w:ascii="Franklin Gothic Medium" w:hAnsi="Franklin Gothic Medium"/>
                <w:sz w:val="32"/>
              </w:rPr>
            </w:pPr>
            <w:bookmarkStart w:id="2" w:name="OLE_LINK3"/>
            <w:bookmarkStart w:id="3" w:name="OLE_LINK4"/>
            <w:r w:rsidRPr="00A57089">
              <w:rPr>
                <w:rFonts w:ascii="Franklin Gothic Medium" w:hAnsi="Franklin Gothic Medium"/>
                <w:sz w:val="32"/>
              </w:rPr>
              <w:t>Checklist for Review of</w:t>
            </w:r>
            <w:r w:rsidR="00D55647">
              <w:rPr>
                <w:rFonts w:ascii="Franklin Gothic Medium" w:hAnsi="Franklin Gothic Medium"/>
                <w:sz w:val="32"/>
              </w:rPr>
              <w:t xml:space="preserve"> </w:t>
            </w:r>
            <w:r w:rsidR="00561112" w:rsidRPr="00A57089">
              <w:rPr>
                <w:rFonts w:ascii="Franklin Gothic Medium" w:hAnsi="Franklin Gothic Medium"/>
                <w:sz w:val="32"/>
              </w:rPr>
              <w:t>Solid Waste Permit Application</w:t>
            </w:r>
            <w:bookmarkEnd w:id="2"/>
            <w:bookmarkEnd w:id="3"/>
          </w:p>
          <w:p w:rsidR="00561112" w:rsidRPr="00A57089" w:rsidRDefault="00561112" w:rsidP="00D55647">
            <w:pPr>
              <w:tabs>
                <w:tab w:val="left" w:pos="2160"/>
                <w:tab w:val="left" w:pos="8640"/>
              </w:tabs>
              <w:jc w:val="center"/>
              <w:rPr>
                <w:rFonts w:ascii="Franklin Gothic Medium" w:hAnsi="Franklin Gothic Medium"/>
                <w:sz w:val="36"/>
              </w:rPr>
            </w:pPr>
            <w:r w:rsidRPr="00A57089">
              <w:rPr>
                <w:rFonts w:ascii="Franklin Gothic Medium" w:hAnsi="Franklin Gothic Medium"/>
                <w:sz w:val="36"/>
              </w:rPr>
              <w:t xml:space="preserve">per </w:t>
            </w:r>
            <w:bookmarkStart w:id="4" w:name="OLE_LINK5"/>
            <w:bookmarkStart w:id="5" w:name="OLE_LINK6"/>
            <w:r w:rsidRPr="00A57089">
              <w:rPr>
                <w:rFonts w:ascii="Franklin Gothic Medium" w:hAnsi="Franklin Gothic Medium"/>
                <w:sz w:val="36"/>
              </w:rPr>
              <w:t>WAC 173-350-250</w:t>
            </w:r>
            <w:bookmarkEnd w:id="4"/>
            <w:bookmarkEnd w:id="5"/>
          </w:p>
          <w:bookmarkEnd w:id="0"/>
          <w:bookmarkEnd w:id="1"/>
          <w:p w:rsidR="009A364B" w:rsidRDefault="009A364B" w:rsidP="00D55647">
            <w:pPr>
              <w:tabs>
                <w:tab w:val="left" w:pos="2160"/>
                <w:tab w:val="left" w:pos="8640"/>
              </w:tabs>
              <w:jc w:val="center"/>
              <w:rPr>
                <w:rFonts w:ascii="Arial" w:hAnsi="Arial"/>
                <w:b/>
              </w:rPr>
            </w:pPr>
            <w:r>
              <w:rPr>
                <w:rFonts w:ascii="Arial" w:hAnsi="Arial"/>
                <w:b/>
              </w:rPr>
              <w:t xml:space="preserve"> See WAC 173.350.250 Table 250-A for Anaerobic Digester </w:t>
            </w:r>
          </w:p>
          <w:p w:rsidR="00561112" w:rsidRDefault="009A364B" w:rsidP="00D55647">
            <w:pPr>
              <w:tabs>
                <w:tab w:val="left" w:pos="2160"/>
                <w:tab w:val="left" w:pos="8640"/>
              </w:tabs>
              <w:jc w:val="center"/>
              <w:rPr>
                <w:rFonts w:ascii="Arial" w:hAnsi="Arial"/>
                <w:b/>
              </w:rPr>
            </w:pPr>
            <w:r>
              <w:rPr>
                <w:rFonts w:ascii="Arial" w:hAnsi="Arial"/>
                <w:b/>
              </w:rPr>
              <w:t>Permit Exemptions</w:t>
            </w:r>
          </w:p>
          <w:p w:rsidR="00014639" w:rsidRDefault="00014639" w:rsidP="00D55647">
            <w:pPr>
              <w:tabs>
                <w:tab w:val="left" w:pos="2160"/>
                <w:tab w:val="left" w:pos="8640"/>
              </w:tabs>
              <w:jc w:val="center"/>
              <w:rPr>
                <w:rFonts w:ascii="Arial" w:hAnsi="Arial"/>
                <w:b/>
              </w:rPr>
            </w:pPr>
          </w:p>
          <w:p w:rsidR="00014639" w:rsidRDefault="00014639" w:rsidP="00D55647">
            <w:pPr>
              <w:tabs>
                <w:tab w:val="left" w:pos="2160"/>
                <w:tab w:val="left" w:pos="8640"/>
              </w:tabs>
              <w:jc w:val="center"/>
              <w:rPr>
                <w:rFonts w:ascii="Arial" w:hAnsi="Arial"/>
                <w:b/>
              </w:rPr>
            </w:pPr>
          </w:p>
        </w:tc>
      </w:tr>
    </w:tbl>
    <w:p w:rsidR="00561112" w:rsidRDefault="00BA4303" w:rsidP="00561112">
      <w:r w:rsidRPr="00BA4303">
        <w:rPr>
          <w:noProof/>
        </w:rPr>
        <w:drawing>
          <wp:anchor distT="0" distB="0" distL="114300" distR="114300" simplePos="0" relativeHeight="251659264" behindDoc="0" locked="1" layoutInCell="1" allowOverlap="1">
            <wp:simplePos x="0" y="0"/>
            <wp:positionH relativeFrom="column">
              <wp:posOffset>-76835</wp:posOffset>
            </wp:positionH>
            <wp:positionV relativeFrom="paragraph">
              <wp:posOffset>-161290</wp:posOffset>
            </wp:positionV>
            <wp:extent cx="857885" cy="881380"/>
            <wp:effectExtent l="19050" t="0" r="0" b="0"/>
            <wp:wrapNone/>
            <wp:docPr id="7" name="Picture 0" descr="ECOLOGO-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COLOGO-G.wmf"/>
                    <pic:cNvPicPr>
                      <a:picLocks noChangeAspect="1" noChangeArrowheads="1"/>
                    </pic:cNvPicPr>
                  </pic:nvPicPr>
                  <pic:blipFill>
                    <a:blip r:embed="rId8" cstate="print"/>
                    <a:srcRect/>
                    <a:stretch>
                      <a:fillRect/>
                    </a:stretch>
                  </pic:blipFill>
                  <pic:spPr bwMode="auto">
                    <a:xfrm>
                      <a:off x="0" y="0"/>
                      <a:ext cx="857885" cy="881380"/>
                    </a:xfrm>
                    <a:prstGeom prst="rect">
                      <a:avLst/>
                    </a:prstGeom>
                    <a:noFill/>
                    <a:ln w="9525">
                      <a:noFill/>
                      <a:miter lim="800000"/>
                      <a:headEnd/>
                      <a:tailEnd/>
                    </a:ln>
                  </pic:spPr>
                </pic:pic>
              </a:graphicData>
            </a:graphic>
          </wp:anchor>
        </w:drawing>
      </w:r>
    </w:p>
    <w:p w:rsidR="00561112" w:rsidRDefault="00561112" w:rsidP="00561112">
      <w:pPr>
        <w:tabs>
          <w:tab w:val="left" w:pos="2160"/>
        </w:tabs>
        <w:spacing w:before="60"/>
        <w:jc w:val="center"/>
        <w:rPr>
          <w:sz w:val="16"/>
        </w:rPr>
      </w:pPr>
    </w:p>
    <w:p w:rsidR="00561112" w:rsidRPr="000A10D2" w:rsidRDefault="00561112" w:rsidP="00561112">
      <w:pPr>
        <w:tabs>
          <w:tab w:val="left" w:pos="2160"/>
        </w:tabs>
        <w:spacing w:before="60"/>
        <w:jc w:val="center"/>
        <w:rPr>
          <w:sz w:val="16"/>
        </w:rPr>
      </w:pPr>
    </w:p>
    <w:p w:rsidR="00561112" w:rsidRDefault="00561112" w:rsidP="00561112"/>
    <w:p w:rsidR="00BA4303" w:rsidRDefault="00BA4303" w:rsidP="00561112"/>
    <w:p w:rsidR="00BA4303" w:rsidRDefault="00BA4303" w:rsidP="00561112"/>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3060"/>
        <w:gridCol w:w="3690"/>
      </w:tblGrid>
      <w:tr w:rsidR="0010576A" w:rsidRPr="00642800" w:rsidTr="00D55647">
        <w:trPr>
          <w:cantSplit/>
          <w:trHeight w:val="648"/>
        </w:trPr>
        <w:tc>
          <w:tcPr>
            <w:tcW w:w="3870" w:type="dxa"/>
            <w:shd w:val="clear" w:color="auto" w:fill="D9D9D9" w:themeFill="background1" w:themeFillShade="D9"/>
            <w:vAlign w:val="center"/>
          </w:tcPr>
          <w:p w:rsidR="0010576A" w:rsidRPr="00642800" w:rsidRDefault="0010576A" w:rsidP="006E07C3">
            <w:pPr>
              <w:rPr>
                <w:rFonts w:ascii="Calibri" w:hAnsi="Calibri" w:cs="Arial"/>
                <w:b/>
              </w:rPr>
            </w:pPr>
            <w:r w:rsidRPr="00642800">
              <w:rPr>
                <w:rFonts w:ascii="Calibri" w:hAnsi="Calibri" w:cs="Arial"/>
                <w:b/>
              </w:rPr>
              <w:t>Name of Applicant:</w:t>
            </w:r>
          </w:p>
        </w:tc>
        <w:tc>
          <w:tcPr>
            <w:tcW w:w="6750" w:type="dxa"/>
            <w:gridSpan w:val="2"/>
            <w:shd w:val="clear" w:color="auto" w:fill="FFFFFF" w:themeFill="background1"/>
            <w:vAlign w:val="center"/>
          </w:tcPr>
          <w:p w:rsidR="0010576A" w:rsidRPr="0010576A" w:rsidRDefault="0010576A" w:rsidP="0010576A">
            <w:pPr>
              <w:rPr>
                <w:sz w:val="20"/>
              </w:rPr>
            </w:pPr>
          </w:p>
        </w:tc>
      </w:tr>
      <w:tr w:rsidR="0010576A" w:rsidRPr="00642800" w:rsidTr="00D55647">
        <w:trPr>
          <w:cantSplit/>
          <w:trHeight w:val="648"/>
        </w:trPr>
        <w:tc>
          <w:tcPr>
            <w:tcW w:w="3870" w:type="dxa"/>
            <w:shd w:val="clear" w:color="auto" w:fill="D9D9D9" w:themeFill="background1" w:themeFillShade="D9"/>
            <w:vAlign w:val="center"/>
          </w:tcPr>
          <w:p w:rsidR="0010576A" w:rsidRPr="00642800" w:rsidRDefault="0010576A" w:rsidP="006E07C3">
            <w:pPr>
              <w:rPr>
                <w:rFonts w:ascii="Calibri" w:hAnsi="Calibri" w:cs="Arial"/>
              </w:rPr>
            </w:pPr>
            <w:r w:rsidRPr="00642800">
              <w:rPr>
                <w:rFonts w:ascii="Calibri" w:hAnsi="Calibri" w:cs="Arial"/>
                <w:b/>
              </w:rPr>
              <w:t>Name of Facility:</w:t>
            </w:r>
          </w:p>
        </w:tc>
        <w:tc>
          <w:tcPr>
            <w:tcW w:w="6750" w:type="dxa"/>
            <w:gridSpan w:val="2"/>
            <w:shd w:val="clear" w:color="auto" w:fill="FFFFFF" w:themeFill="background1"/>
            <w:vAlign w:val="center"/>
          </w:tcPr>
          <w:p w:rsidR="0010576A" w:rsidRPr="0010576A" w:rsidRDefault="0010576A" w:rsidP="0010576A">
            <w:pPr>
              <w:rPr>
                <w:sz w:val="20"/>
              </w:rPr>
            </w:pPr>
          </w:p>
        </w:tc>
      </w:tr>
      <w:tr w:rsidR="0010576A" w:rsidRPr="00642800" w:rsidTr="00D55647">
        <w:trPr>
          <w:cantSplit/>
          <w:trHeight w:val="648"/>
        </w:trPr>
        <w:tc>
          <w:tcPr>
            <w:tcW w:w="3870" w:type="dxa"/>
            <w:shd w:val="clear" w:color="auto" w:fill="D9D9D9" w:themeFill="background1" w:themeFillShade="D9"/>
            <w:vAlign w:val="center"/>
          </w:tcPr>
          <w:p w:rsidR="0010576A" w:rsidRPr="00642800" w:rsidRDefault="0010576A" w:rsidP="00642800">
            <w:pPr>
              <w:rPr>
                <w:rFonts w:ascii="Calibri" w:hAnsi="Calibri" w:cs="Arial"/>
                <w:b/>
              </w:rPr>
            </w:pPr>
            <w:r w:rsidRPr="00642800">
              <w:rPr>
                <w:rFonts w:ascii="Calibri" w:hAnsi="Calibri" w:cs="Arial"/>
                <w:b/>
              </w:rPr>
              <w:t xml:space="preserve">Permit # </w:t>
            </w:r>
            <w:r w:rsidRPr="00FE3798">
              <w:rPr>
                <w:rFonts w:ascii="Calibri" w:hAnsi="Calibri" w:cs="Arial"/>
                <w:i/>
                <w:sz w:val="20"/>
              </w:rPr>
              <w:t>assigned by Health Department</w:t>
            </w:r>
            <w:r w:rsidRPr="00FE3798">
              <w:rPr>
                <w:rFonts w:ascii="Calibri" w:hAnsi="Calibri" w:cs="Arial"/>
                <w:b/>
                <w:sz w:val="20"/>
              </w:rPr>
              <w:t>:</w:t>
            </w:r>
          </w:p>
        </w:tc>
        <w:tc>
          <w:tcPr>
            <w:tcW w:w="6750" w:type="dxa"/>
            <w:gridSpan w:val="2"/>
            <w:shd w:val="clear" w:color="auto" w:fill="FFFFFF" w:themeFill="background1"/>
            <w:vAlign w:val="center"/>
          </w:tcPr>
          <w:p w:rsidR="0010576A" w:rsidRPr="0010576A" w:rsidRDefault="0010576A" w:rsidP="0010576A">
            <w:pPr>
              <w:rPr>
                <w:sz w:val="20"/>
              </w:rPr>
            </w:pPr>
          </w:p>
        </w:tc>
      </w:tr>
      <w:tr w:rsidR="0010576A" w:rsidRPr="00642800" w:rsidTr="00D55647">
        <w:trPr>
          <w:cantSplit/>
          <w:trHeight w:val="648"/>
        </w:trPr>
        <w:tc>
          <w:tcPr>
            <w:tcW w:w="3870" w:type="dxa"/>
            <w:shd w:val="clear" w:color="auto" w:fill="D9D9D9" w:themeFill="background1" w:themeFillShade="D9"/>
            <w:vAlign w:val="center"/>
          </w:tcPr>
          <w:p w:rsidR="0010576A" w:rsidRPr="00642800" w:rsidRDefault="0010576A" w:rsidP="006E07C3">
            <w:pPr>
              <w:rPr>
                <w:rFonts w:ascii="Calibri" w:hAnsi="Calibri" w:cs="Arial"/>
              </w:rPr>
            </w:pPr>
            <w:r w:rsidRPr="00642800">
              <w:rPr>
                <w:rFonts w:ascii="Calibri" w:hAnsi="Calibri" w:cs="Arial"/>
                <w:b/>
              </w:rPr>
              <w:t>Phone:</w:t>
            </w:r>
          </w:p>
        </w:tc>
        <w:tc>
          <w:tcPr>
            <w:tcW w:w="6750" w:type="dxa"/>
            <w:gridSpan w:val="2"/>
            <w:shd w:val="clear" w:color="auto" w:fill="FFFFFF" w:themeFill="background1"/>
            <w:vAlign w:val="center"/>
          </w:tcPr>
          <w:p w:rsidR="0010576A" w:rsidRPr="0010576A" w:rsidRDefault="0010576A" w:rsidP="0010576A">
            <w:pPr>
              <w:rPr>
                <w:sz w:val="20"/>
              </w:rPr>
            </w:pPr>
          </w:p>
        </w:tc>
      </w:tr>
      <w:tr w:rsidR="0010576A" w:rsidRPr="00642800" w:rsidTr="00D55647">
        <w:trPr>
          <w:cantSplit/>
          <w:trHeight w:val="648"/>
        </w:trPr>
        <w:tc>
          <w:tcPr>
            <w:tcW w:w="3870" w:type="dxa"/>
            <w:shd w:val="clear" w:color="auto" w:fill="D9D9D9" w:themeFill="background1" w:themeFillShade="D9"/>
            <w:vAlign w:val="center"/>
          </w:tcPr>
          <w:p w:rsidR="0010576A" w:rsidRPr="00642800" w:rsidRDefault="0010576A" w:rsidP="006E07C3">
            <w:pPr>
              <w:rPr>
                <w:rFonts w:ascii="Calibri" w:hAnsi="Calibri" w:cs="Arial"/>
                <w:b/>
              </w:rPr>
            </w:pPr>
            <w:r w:rsidRPr="00642800">
              <w:rPr>
                <w:rFonts w:ascii="Calibri" w:hAnsi="Calibri" w:cs="Arial"/>
                <w:b/>
              </w:rPr>
              <w:t>Date Received:</w:t>
            </w:r>
          </w:p>
        </w:tc>
        <w:tc>
          <w:tcPr>
            <w:tcW w:w="6750" w:type="dxa"/>
            <w:gridSpan w:val="2"/>
            <w:shd w:val="clear" w:color="auto" w:fill="FFFFFF" w:themeFill="background1"/>
            <w:vAlign w:val="center"/>
          </w:tcPr>
          <w:p w:rsidR="0010576A" w:rsidRPr="0010576A" w:rsidRDefault="0010576A" w:rsidP="0010576A">
            <w:pPr>
              <w:rPr>
                <w:sz w:val="20"/>
              </w:rPr>
            </w:pPr>
          </w:p>
        </w:tc>
      </w:tr>
      <w:tr w:rsidR="00683EB8" w:rsidRPr="00642800" w:rsidTr="00D55647">
        <w:trPr>
          <w:cantSplit/>
          <w:trHeight w:val="648"/>
        </w:trPr>
        <w:tc>
          <w:tcPr>
            <w:tcW w:w="10620" w:type="dxa"/>
            <w:gridSpan w:val="3"/>
            <w:shd w:val="clear" w:color="auto" w:fill="D9D9D9" w:themeFill="background1" w:themeFillShade="D9"/>
            <w:vAlign w:val="center"/>
          </w:tcPr>
          <w:p w:rsidR="00683EB8" w:rsidRPr="00642800" w:rsidRDefault="00683EB8" w:rsidP="00262540">
            <w:pPr>
              <w:rPr>
                <w:rFonts w:ascii="Calibri" w:hAnsi="Calibri" w:cs="Arial"/>
              </w:rPr>
            </w:pPr>
            <w:r w:rsidRPr="00642800">
              <w:rPr>
                <w:rFonts w:ascii="Calibri" w:hAnsi="Calibri" w:cs="Arial"/>
                <w:b/>
              </w:rPr>
              <w:t>Determination of Compliance with The Site or Facility:</w:t>
            </w:r>
          </w:p>
        </w:tc>
      </w:tr>
      <w:tr w:rsidR="00FE3798" w:rsidRPr="00642800" w:rsidTr="00D55647">
        <w:trPr>
          <w:cantSplit/>
          <w:trHeight w:val="648"/>
        </w:trPr>
        <w:tc>
          <w:tcPr>
            <w:tcW w:w="6930" w:type="dxa"/>
            <w:gridSpan w:val="2"/>
            <w:shd w:val="clear" w:color="auto" w:fill="FFFFFF" w:themeFill="background1"/>
            <w:vAlign w:val="center"/>
          </w:tcPr>
          <w:p w:rsidR="00FE3798" w:rsidRPr="00642800" w:rsidRDefault="00FE3798" w:rsidP="00FE3798">
            <w:pPr>
              <w:jc w:val="right"/>
              <w:rPr>
                <w:rFonts w:ascii="Calibri" w:hAnsi="Calibri" w:cs="Arial"/>
              </w:rPr>
            </w:pPr>
            <w:r>
              <w:rPr>
                <w:rFonts w:ascii="Calibri" w:hAnsi="Calibri" w:cs="Arial"/>
                <w:sz w:val="22"/>
              </w:rPr>
              <w:t>M</w:t>
            </w:r>
            <w:r w:rsidRPr="00642800">
              <w:rPr>
                <w:rFonts w:ascii="Calibri" w:hAnsi="Calibri" w:cs="Arial"/>
                <w:sz w:val="22"/>
              </w:rPr>
              <w:t>eets all solid waste, air and other applicable laws and regulations</w:t>
            </w:r>
          </w:p>
        </w:tc>
        <w:tc>
          <w:tcPr>
            <w:tcW w:w="3690" w:type="dxa"/>
            <w:shd w:val="clear" w:color="auto" w:fill="FFFFFF" w:themeFill="background1"/>
            <w:vAlign w:val="center"/>
          </w:tcPr>
          <w:p w:rsidR="00FE3798" w:rsidRPr="00642800" w:rsidRDefault="00FE3798" w:rsidP="00FE3798">
            <w:pPr>
              <w:rPr>
                <w:rFonts w:ascii="Calibri" w:hAnsi="Calibri" w:cs="Arial"/>
              </w:rPr>
            </w:pPr>
          </w:p>
        </w:tc>
      </w:tr>
      <w:tr w:rsidR="00FE3798" w:rsidRPr="00642800" w:rsidTr="00D55647">
        <w:trPr>
          <w:cantSplit/>
          <w:trHeight w:val="648"/>
        </w:trPr>
        <w:tc>
          <w:tcPr>
            <w:tcW w:w="6930" w:type="dxa"/>
            <w:gridSpan w:val="2"/>
            <w:shd w:val="clear" w:color="auto" w:fill="FFFFFF" w:themeFill="background1"/>
            <w:vAlign w:val="center"/>
          </w:tcPr>
          <w:p w:rsidR="00FE3798" w:rsidRPr="00642800" w:rsidRDefault="00FE3798" w:rsidP="00FE3798">
            <w:pPr>
              <w:jc w:val="right"/>
              <w:rPr>
                <w:rFonts w:ascii="Calibri" w:hAnsi="Calibri" w:cs="Arial"/>
              </w:rPr>
            </w:pPr>
            <w:r>
              <w:rPr>
                <w:rFonts w:ascii="Calibri" w:hAnsi="Calibri" w:cs="Arial"/>
                <w:sz w:val="22"/>
              </w:rPr>
              <w:t>C</w:t>
            </w:r>
            <w:r w:rsidRPr="00642800">
              <w:rPr>
                <w:rFonts w:ascii="Calibri" w:hAnsi="Calibri" w:cs="Arial"/>
                <w:sz w:val="22"/>
              </w:rPr>
              <w:t>onforms with approved comprehensive solid waste handling plan</w:t>
            </w:r>
          </w:p>
        </w:tc>
        <w:tc>
          <w:tcPr>
            <w:tcW w:w="3690" w:type="dxa"/>
            <w:shd w:val="clear" w:color="auto" w:fill="FFFFFF" w:themeFill="background1"/>
            <w:vAlign w:val="center"/>
          </w:tcPr>
          <w:p w:rsidR="00FE3798" w:rsidRPr="00642800" w:rsidRDefault="00FE3798" w:rsidP="00262540">
            <w:pPr>
              <w:rPr>
                <w:rFonts w:ascii="Calibri" w:hAnsi="Calibri" w:cs="Arial"/>
              </w:rPr>
            </w:pPr>
          </w:p>
        </w:tc>
      </w:tr>
      <w:tr w:rsidR="00FE3798" w:rsidRPr="00642800" w:rsidTr="00D55647">
        <w:trPr>
          <w:cantSplit/>
          <w:trHeight w:val="648"/>
        </w:trPr>
        <w:tc>
          <w:tcPr>
            <w:tcW w:w="6930" w:type="dxa"/>
            <w:gridSpan w:val="2"/>
            <w:shd w:val="clear" w:color="auto" w:fill="FFFFFF" w:themeFill="background1"/>
            <w:vAlign w:val="center"/>
          </w:tcPr>
          <w:p w:rsidR="00FE3798" w:rsidRPr="00642800" w:rsidRDefault="00FE3798" w:rsidP="00FE3798">
            <w:pPr>
              <w:jc w:val="right"/>
              <w:rPr>
                <w:rFonts w:ascii="Calibri" w:hAnsi="Calibri" w:cs="Arial"/>
              </w:rPr>
            </w:pPr>
            <w:r>
              <w:rPr>
                <w:rFonts w:ascii="Calibri" w:hAnsi="Calibri" w:cs="Arial"/>
                <w:sz w:val="22"/>
              </w:rPr>
              <w:t>C</w:t>
            </w:r>
            <w:r w:rsidRPr="00642800">
              <w:rPr>
                <w:rFonts w:ascii="Calibri" w:hAnsi="Calibri" w:cs="Arial"/>
                <w:sz w:val="22"/>
              </w:rPr>
              <w:t>omplies with zoning requirements (JHD only)</w:t>
            </w:r>
          </w:p>
        </w:tc>
        <w:tc>
          <w:tcPr>
            <w:tcW w:w="3690" w:type="dxa"/>
            <w:shd w:val="clear" w:color="auto" w:fill="FFFFFF" w:themeFill="background1"/>
            <w:vAlign w:val="center"/>
          </w:tcPr>
          <w:p w:rsidR="00FE3798" w:rsidRPr="00642800" w:rsidRDefault="00FE3798" w:rsidP="00262540">
            <w:pPr>
              <w:rPr>
                <w:rFonts w:ascii="Calibri" w:hAnsi="Calibri" w:cs="Arial"/>
              </w:rPr>
            </w:pPr>
          </w:p>
        </w:tc>
      </w:tr>
      <w:tr w:rsidR="00683EB8" w:rsidRPr="00642800" w:rsidTr="00D55647">
        <w:trPr>
          <w:cantSplit/>
          <w:trHeight w:val="648"/>
        </w:trPr>
        <w:tc>
          <w:tcPr>
            <w:tcW w:w="3870" w:type="dxa"/>
            <w:tcBorders>
              <w:bottom w:val="single" w:sz="4" w:space="0" w:color="auto"/>
            </w:tcBorders>
            <w:shd w:val="clear" w:color="auto" w:fill="D9D9D9" w:themeFill="background1" w:themeFillShade="D9"/>
            <w:vAlign w:val="center"/>
          </w:tcPr>
          <w:p w:rsidR="00683EB8" w:rsidRPr="00642800" w:rsidRDefault="00683EB8" w:rsidP="006E07C3">
            <w:pPr>
              <w:rPr>
                <w:rFonts w:ascii="Calibri" w:hAnsi="Calibri" w:cs="Arial"/>
                <w:b/>
              </w:rPr>
            </w:pPr>
            <w:r w:rsidRPr="00642800">
              <w:rPr>
                <w:rFonts w:ascii="Calibri" w:hAnsi="Calibri" w:cs="Arial"/>
                <w:b/>
              </w:rPr>
              <w:t>Lead Agency Reviewer Name:</w:t>
            </w:r>
          </w:p>
        </w:tc>
        <w:tc>
          <w:tcPr>
            <w:tcW w:w="6750" w:type="dxa"/>
            <w:gridSpan w:val="2"/>
            <w:tcBorders>
              <w:bottom w:val="single" w:sz="4" w:space="0" w:color="auto"/>
            </w:tcBorders>
            <w:shd w:val="clear" w:color="auto" w:fill="FFFFFF" w:themeFill="background1"/>
            <w:vAlign w:val="center"/>
          </w:tcPr>
          <w:p w:rsidR="00683EB8" w:rsidRPr="00642800" w:rsidRDefault="00683EB8" w:rsidP="006E07C3">
            <w:pPr>
              <w:rPr>
                <w:rFonts w:ascii="Calibri" w:hAnsi="Calibri" w:cs="Arial"/>
                <w:b/>
              </w:rPr>
            </w:pPr>
          </w:p>
        </w:tc>
      </w:tr>
      <w:tr w:rsidR="00683EB8" w:rsidRPr="00642800" w:rsidTr="00D55647">
        <w:trPr>
          <w:cantSplit/>
          <w:trHeight w:val="648"/>
        </w:trPr>
        <w:tc>
          <w:tcPr>
            <w:tcW w:w="3870" w:type="dxa"/>
            <w:tcBorders>
              <w:bottom w:val="single" w:sz="4" w:space="0" w:color="auto"/>
            </w:tcBorders>
            <w:shd w:val="clear" w:color="auto" w:fill="D9D9D9" w:themeFill="background1" w:themeFillShade="D9"/>
            <w:vAlign w:val="center"/>
          </w:tcPr>
          <w:p w:rsidR="00683EB8" w:rsidRPr="00642800" w:rsidRDefault="00683EB8" w:rsidP="006E07C3">
            <w:pPr>
              <w:rPr>
                <w:rFonts w:ascii="Calibri" w:hAnsi="Calibri" w:cs="Arial"/>
                <w:b/>
              </w:rPr>
            </w:pPr>
            <w:r w:rsidRPr="00642800">
              <w:rPr>
                <w:rFonts w:ascii="Calibri" w:hAnsi="Calibri" w:cs="Arial"/>
                <w:b/>
              </w:rPr>
              <w:t>Signature:</w:t>
            </w:r>
          </w:p>
        </w:tc>
        <w:tc>
          <w:tcPr>
            <w:tcW w:w="6750" w:type="dxa"/>
            <w:gridSpan w:val="2"/>
            <w:tcBorders>
              <w:bottom w:val="single" w:sz="4" w:space="0" w:color="auto"/>
            </w:tcBorders>
            <w:shd w:val="clear" w:color="auto" w:fill="FFFFFF" w:themeFill="background1"/>
            <w:vAlign w:val="center"/>
          </w:tcPr>
          <w:p w:rsidR="00683EB8" w:rsidRPr="00642800" w:rsidRDefault="00683EB8" w:rsidP="006E07C3">
            <w:pPr>
              <w:rPr>
                <w:rFonts w:ascii="Calibri" w:hAnsi="Calibri" w:cs="Arial"/>
                <w:b/>
              </w:rPr>
            </w:pPr>
          </w:p>
        </w:tc>
      </w:tr>
      <w:tr w:rsidR="00683EB8" w:rsidRPr="00642800" w:rsidTr="00D55647">
        <w:trPr>
          <w:cantSplit/>
          <w:trHeight w:val="881"/>
        </w:trPr>
        <w:tc>
          <w:tcPr>
            <w:tcW w:w="10620" w:type="dxa"/>
            <w:gridSpan w:val="3"/>
            <w:tcBorders>
              <w:top w:val="single" w:sz="4" w:space="0" w:color="auto"/>
              <w:left w:val="nil"/>
              <w:bottom w:val="nil"/>
              <w:right w:val="nil"/>
            </w:tcBorders>
            <w:shd w:val="clear" w:color="auto" w:fill="FFFFFF" w:themeFill="background1"/>
          </w:tcPr>
          <w:p w:rsidR="00683EB8" w:rsidRPr="00642800" w:rsidRDefault="00683EB8" w:rsidP="000B61F5">
            <w:pPr>
              <w:jc w:val="center"/>
              <w:rPr>
                <w:rFonts w:ascii="Calibri" w:hAnsi="Calibri" w:cs="Arial"/>
                <w:b/>
              </w:rPr>
            </w:pPr>
          </w:p>
        </w:tc>
      </w:tr>
      <w:tr w:rsidR="00BA4303" w:rsidRPr="00642800" w:rsidTr="00D55647">
        <w:trPr>
          <w:cantSplit/>
          <w:trHeight w:val="3060"/>
        </w:trPr>
        <w:tc>
          <w:tcPr>
            <w:tcW w:w="10620" w:type="dxa"/>
            <w:gridSpan w:val="3"/>
            <w:tcBorders>
              <w:top w:val="nil"/>
              <w:left w:val="nil"/>
              <w:bottom w:val="nil"/>
              <w:right w:val="nil"/>
            </w:tcBorders>
            <w:shd w:val="clear" w:color="auto" w:fill="FFFFFF" w:themeFill="background1"/>
            <w:vAlign w:val="bottom"/>
          </w:tcPr>
          <w:p w:rsidR="00F46E31" w:rsidRPr="00645206" w:rsidRDefault="00F46E31" w:rsidP="00F46E31">
            <w:pPr>
              <w:autoSpaceDE w:val="0"/>
              <w:autoSpaceDN w:val="0"/>
              <w:adjustRightInd w:val="0"/>
              <w:jc w:val="center"/>
            </w:pPr>
            <w:r w:rsidRPr="00645206">
              <w:rPr>
                <w:rFonts w:ascii="Arial" w:hAnsi="Arial" w:cs="Arial"/>
                <w:i/>
                <w:iCs/>
                <w:sz w:val="22"/>
              </w:rPr>
              <w:t>To ask about the availability of this document in a version for the visually impaired call the Waste 2 Resources Program at 360-407-6900. Persons with hearing loss, call 711 for Washington Relay Service. Persons with a speech disability, call 877-833-6341.</w:t>
            </w:r>
          </w:p>
          <w:p w:rsidR="00BA4303" w:rsidRPr="00642800" w:rsidRDefault="00BA4303" w:rsidP="00F46E31">
            <w:pPr>
              <w:jc w:val="center"/>
              <w:rPr>
                <w:rFonts w:ascii="Calibri" w:hAnsi="Calibri" w:cs="Arial"/>
                <w:b/>
              </w:rPr>
            </w:pPr>
          </w:p>
        </w:tc>
      </w:tr>
    </w:tbl>
    <w:p w:rsidR="00D55647" w:rsidRDefault="00D55647" w:rsidP="00BA4303">
      <w:pPr>
        <w:autoSpaceDE w:val="0"/>
        <w:autoSpaceDN w:val="0"/>
        <w:adjustRightInd w:val="0"/>
        <w:jc w:val="center"/>
        <w:sectPr w:rsidR="00D55647" w:rsidSect="004309CB">
          <w:footerReference w:type="default" r:id="rId9"/>
          <w:pgSz w:w="12240" w:h="15840"/>
          <w:pgMar w:top="1008" w:right="1008" w:bottom="1008" w:left="1008" w:header="720" w:footer="720" w:gutter="0"/>
          <w:cols w:space="720"/>
          <w:docGrid w:linePitch="360"/>
        </w:sectPr>
      </w:pPr>
    </w:p>
    <w:p w:rsidR="00BA4303" w:rsidRPr="00645206" w:rsidRDefault="00BA4303" w:rsidP="00BA4303">
      <w:pPr>
        <w:autoSpaceDE w:val="0"/>
        <w:autoSpaceDN w:val="0"/>
        <w:adjustRightInd w:val="0"/>
        <w:jc w:val="center"/>
      </w:pPr>
    </w:p>
    <w:tbl>
      <w:tblPr>
        <w:tblW w:w="106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670"/>
        <w:gridCol w:w="1170"/>
        <w:gridCol w:w="1080"/>
        <w:gridCol w:w="1800"/>
        <w:gridCol w:w="900"/>
      </w:tblGrid>
      <w:tr w:rsidR="008C5067" w:rsidRPr="00A36D7C" w:rsidTr="008F66E0">
        <w:trPr>
          <w:cantSplit/>
          <w:trHeight w:val="432"/>
        </w:trPr>
        <w:tc>
          <w:tcPr>
            <w:tcW w:w="5670" w:type="dxa"/>
            <w:shd w:val="clear" w:color="auto" w:fill="auto"/>
            <w:vAlign w:val="center"/>
          </w:tcPr>
          <w:p w:rsidR="00683EB8" w:rsidRPr="00A36D7C" w:rsidRDefault="00683EB8" w:rsidP="008F66E0">
            <w:pPr>
              <w:rPr>
                <w:rFonts w:asciiTheme="minorHAnsi" w:hAnsiTheme="minorHAnsi" w:cs="Arial"/>
                <w:b/>
                <w:sz w:val="16"/>
                <w:szCs w:val="16"/>
              </w:rPr>
            </w:pPr>
            <w:r w:rsidRPr="00A36D7C">
              <w:rPr>
                <w:rFonts w:asciiTheme="minorHAnsi" w:hAnsiTheme="minorHAnsi" w:cs="Arial"/>
                <w:b/>
                <w:sz w:val="16"/>
                <w:szCs w:val="16"/>
              </w:rPr>
              <w:t>Location standards</w:t>
            </w:r>
          </w:p>
          <w:p w:rsidR="00683EB8" w:rsidRPr="00A36D7C" w:rsidRDefault="00683EB8" w:rsidP="008F66E0">
            <w:pPr>
              <w:rPr>
                <w:rFonts w:asciiTheme="minorHAnsi" w:hAnsiTheme="minorHAnsi" w:cs="Arial"/>
                <w:b/>
                <w:sz w:val="16"/>
                <w:szCs w:val="16"/>
              </w:rPr>
            </w:pPr>
            <w:r w:rsidRPr="00A36D7C">
              <w:rPr>
                <w:rFonts w:asciiTheme="minorHAnsi" w:hAnsiTheme="minorHAnsi" w:cs="Arial"/>
                <w:b/>
                <w:sz w:val="16"/>
                <w:szCs w:val="16"/>
              </w:rPr>
              <w:t>WAC 173-350-250(3)</w:t>
            </w:r>
          </w:p>
        </w:tc>
        <w:tc>
          <w:tcPr>
            <w:tcW w:w="1170" w:type="dxa"/>
            <w:shd w:val="clear" w:color="auto" w:fill="auto"/>
            <w:vAlign w:val="center"/>
          </w:tcPr>
          <w:p w:rsidR="00683EB8" w:rsidRPr="00A36D7C" w:rsidRDefault="00683EB8" w:rsidP="008F66E0">
            <w:pPr>
              <w:jc w:val="center"/>
              <w:rPr>
                <w:rFonts w:asciiTheme="minorHAnsi" w:hAnsiTheme="minorHAnsi" w:cs="Arial"/>
                <w:b/>
                <w:sz w:val="16"/>
                <w:szCs w:val="16"/>
              </w:rPr>
            </w:pPr>
            <w:r w:rsidRPr="00A36D7C">
              <w:rPr>
                <w:rFonts w:asciiTheme="minorHAnsi" w:hAnsiTheme="minorHAnsi" w:cs="Arial"/>
                <w:b/>
                <w:sz w:val="16"/>
                <w:szCs w:val="16"/>
              </w:rPr>
              <w:t>Page/section location</w:t>
            </w:r>
          </w:p>
        </w:tc>
        <w:tc>
          <w:tcPr>
            <w:tcW w:w="1080" w:type="dxa"/>
            <w:shd w:val="clear" w:color="auto" w:fill="auto"/>
            <w:vAlign w:val="center"/>
          </w:tcPr>
          <w:p w:rsidR="00683EB8" w:rsidRPr="00A36D7C" w:rsidRDefault="00683EB8" w:rsidP="008F66E0">
            <w:pPr>
              <w:jc w:val="center"/>
              <w:rPr>
                <w:rFonts w:asciiTheme="minorHAnsi" w:hAnsiTheme="minorHAnsi" w:cs="Arial"/>
                <w:b/>
                <w:sz w:val="16"/>
                <w:szCs w:val="16"/>
              </w:rPr>
            </w:pPr>
            <w:r w:rsidRPr="00A36D7C">
              <w:rPr>
                <w:rFonts w:asciiTheme="minorHAnsi" w:hAnsiTheme="minorHAnsi" w:cs="Arial"/>
                <w:b/>
                <w:sz w:val="16"/>
                <w:szCs w:val="16"/>
              </w:rPr>
              <w:t>Complete</w:t>
            </w:r>
          </w:p>
        </w:tc>
        <w:tc>
          <w:tcPr>
            <w:tcW w:w="1800" w:type="dxa"/>
            <w:shd w:val="clear" w:color="auto" w:fill="auto"/>
            <w:vAlign w:val="center"/>
          </w:tcPr>
          <w:p w:rsidR="00683EB8" w:rsidRPr="00A36D7C" w:rsidRDefault="00683EB8" w:rsidP="008F66E0">
            <w:pPr>
              <w:jc w:val="center"/>
              <w:rPr>
                <w:rFonts w:asciiTheme="minorHAnsi" w:hAnsiTheme="minorHAnsi" w:cs="Arial"/>
                <w:b/>
                <w:sz w:val="16"/>
                <w:szCs w:val="16"/>
              </w:rPr>
            </w:pPr>
            <w:r w:rsidRPr="00A36D7C">
              <w:rPr>
                <w:rFonts w:asciiTheme="minorHAnsi" w:hAnsiTheme="minorHAnsi" w:cs="Arial"/>
                <w:b/>
                <w:sz w:val="16"/>
                <w:szCs w:val="16"/>
              </w:rPr>
              <w:t>Meets Requirements 175-350-040(5)</w:t>
            </w:r>
          </w:p>
        </w:tc>
        <w:tc>
          <w:tcPr>
            <w:tcW w:w="900" w:type="dxa"/>
            <w:shd w:val="clear" w:color="auto" w:fill="auto"/>
            <w:vAlign w:val="center"/>
          </w:tcPr>
          <w:p w:rsidR="00683EB8" w:rsidRPr="00A36D7C" w:rsidRDefault="00683EB8" w:rsidP="008F66E0">
            <w:pPr>
              <w:jc w:val="center"/>
              <w:rPr>
                <w:rFonts w:asciiTheme="minorHAnsi" w:hAnsiTheme="minorHAnsi" w:cs="Arial"/>
                <w:b/>
                <w:sz w:val="16"/>
                <w:szCs w:val="16"/>
              </w:rPr>
            </w:pPr>
            <w:r w:rsidRPr="00A36D7C">
              <w:rPr>
                <w:rFonts w:asciiTheme="minorHAnsi" w:hAnsiTheme="minorHAnsi" w:cs="Arial"/>
                <w:b/>
                <w:sz w:val="16"/>
                <w:szCs w:val="16"/>
              </w:rPr>
              <w:t>Date &amp; Initials of Reviewer</w:t>
            </w:r>
          </w:p>
        </w:tc>
      </w:tr>
      <w:tr w:rsidR="001E5F27" w:rsidRPr="00A36D7C" w:rsidTr="008F66E0">
        <w:trPr>
          <w:cantSplit/>
        </w:trPr>
        <w:tc>
          <w:tcPr>
            <w:tcW w:w="5670" w:type="dxa"/>
            <w:shd w:val="clear" w:color="auto" w:fill="auto"/>
            <w:vAlign w:val="center"/>
          </w:tcPr>
          <w:p w:rsidR="00683EB8" w:rsidRPr="00A36D7C" w:rsidRDefault="00683EB8" w:rsidP="008F66E0">
            <w:pPr>
              <w:rPr>
                <w:rFonts w:asciiTheme="minorHAnsi" w:hAnsiTheme="minorHAnsi" w:cs="Arial"/>
                <w:sz w:val="16"/>
                <w:szCs w:val="16"/>
              </w:rPr>
            </w:pPr>
            <w:r w:rsidRPr="00A36D7C">
              <w:rPr>
                <w:rFonts w:asciiTheme="minorHAnsi" w:hAnsiTheme="minorHAnsi" w:cs="Arial"/>
                <w:sz w:val="16"/>
                <w:szCs w:val="16"/>
              </w:rPr>
              <w:t>There are no specific location standards for anaerobic digesters subject to this chapter; however, anaerobic digesters must meet the requirements provided under WAC 173-350-040(5).</w:t>
            </w:r>
          </w:p>
        </w:tc>
        <w:tc>
          <w:tcPr>
            <w:tcW w:w="1170" w:type="dxa"/>
            <w:shd w:val="clear" w:color="auto" w:fill="7F7F7F" w:themeFill="text1" w:themeFillTint="80"/>
            <w:vAlign w:val="center"/>
          </w:tcPr>
          <w:p w:rsidR="00683EB8" w:rsidRPr="00A36D7C" w:rsidRDefault="00683EB8" w:rsidP="008F66E0">
            <w:pPr>
              <w:rPr>
                <w:rFonts w:asciiTheme="minorHAnsi" w:hAnsiTheme="minorHAnsi" w:cs="Arial"/>
                <w:sz w:val="16"/>
                <w:szCs w:val="16"/>
              </w:rPr>
            </w:pPr>
          </w:p>
        </w:tc>
        <w:tc>
          <w:tcPr>
            <w:tcW w:w="1080" w:type="dxa"/>
            <w:shd w:val="clear" w:color="auto" w:fill="7F7F7F" w:themeFill="text1" w:themeFillTint="80"/>
            <w:vAlign w:val="center"/>
          </w:tcPr>
          <w:p w:rsidR="00683EB8" w:rsidRPr="00A36D7C" w:rsidRDefault="00683EB8" w:rsidP="008F66E0">
            <w:pP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8F66E0">
            <w:pPr>
              <w:rPr>
                <w:rFonts w:asciiTheme="minorHAnsi" w:hAnsiTheme="minorHAnsi" w:cs="Arial"/>
                <w:sz w:val="16"/>
                <w:szCs w:val="16"/>
              </w:rPr>
            </w:pPr>
          </w:p>
        </w:tc>
        <w:tc>
          <w:tcPr>
            <w:tcW w:w="900" w:type="dxa"/>
            <w:shd w:val="clear" w:color="auto" w:fill="FFFFFF" w:themeFill="background1"/>
            <w:vAlign w:val="center"/>
          </w:tcPr>
          <w:p w:rsidR="00683EB8" w:rsidRPr="00A36D7C" w:rsidRDefault="00683EB8" w:rsidP="008F66E0">
            <w:pPr>
              <w:rPr>
                <w:rFonts w:asciiTheme="minorHAnsi" w:hAnsiTheme="minorHAnsi" w:cs="Arial"/>
                <w:sz w:val="16"/>
                <w:szCs w:val="16"/>
              </w:rPr>
            </w:pPr>
          </w:p>
        </w:tc>
      </w:tr>
      <w:tr w:rsidR="00683EB8" w:rsidRPr="00A36D7C" w:rsidTr="008F66E0">
        <w:trPr>
          <w:cantSplit/>
          <w:trHeight w:val="288"/>
        </w:trPr>
        <w:tc>
          <w:tcPr>
            <w:tcW w:w="10620" w:type="dxa"/>
            <w:gridSpan w:val="5"/>
            <w:shd w:val="clear" w:color="auto" w:fill="auto"/>
            <w:vAlign w:val="center"/>
          </w:tcPr>
          <w:p w:rsidR="00683EB8" w:rsidRPr="00A36D7C" w:rsidRDefault="00683EB8" w:rsidP="008F66E0">
            <w:pPr>
              <w:rPr>
                <w:rFonts w:asciiTheme="minorHAnsi" w:hAnsiTheme="minorHAnsi" w:cs="Arial"/>
                <w:b/>
                <w:sz w:val="16"/>
                <w:szCs w:val="16"/>
              </w:rPr>
            </w:pPr>
            <w:r w:rsidRPr="00A36D7C">
              <w:rPr>
                <w:rFonts w:asciiTheme="minorHAnsi" w:hAnsiTheme="minorHAnsi" w:cs="Arial"/>
                <w:b/>
                <w:sz w:val="16"/>
                <w:szCs w:val="16"/>
              </w:rPr>
              <w:t>Agency Comments:</w:t>
            </w:r>
          </w:p>
        </w:tc>
      </w:tr>
      <w:tr w:rsidR="00A322EF" w:rsidRPr="00A36D7C" w:rsidTr="006C563A">
        <w:trPr>
          <w:cantSplit/>
          <w:trHeight w:val="746"/>
        </w:trPr>
        <w:tc>
          <w:tcPr>
            <w:tcW w:w="10620" w:type="dxa"/>
            <w:gridSpan w:val="5"/>
            <w:shd w:val="clear" w:color="auto" w:fill="auto"/>
            <w:vAlign w:val="center"/>
          </w:tcPr>
          <w:p w:rsidR="00A322EF" w:rsidRPr="00A36D7C" w:rsidRDefault="00A322EF" w:rsidP="008F66E0">
            <w:pPr>
              <w:spacing w:before="120"/>
              <w:rPr>
                <w:rFonts w:asciiTheme="minorHAnsi" w:hAnsiTheme="minorHAnsi" w:cs="Arial"/>
                <w:b/>
                <w:sz w:val="16"/>
                <w:szCs w:val="16"/>
              </w:rPr>
            </w:pPr>
          </w:p>
        </w:tc>
      </w:tr>
      <w:tr w:rsidR="001E5F27" w:rsidRPr="00A36D7C" w:rsidTr="008F66E0">
        <w:trPr>
          <w:cantSplit/>
        </w:trPr>
        <w:tc>
          <w:tcPr>
            <w:tcW w:w="5670" w:type="dxa"/>
            <w:shd w:val="clear" w:color="auto" w:fill="auto"/>
            <w:vAlign w:val="center"/>
          </w:tcPr>
          <w:p w:rsidR="00683EB8" w:rsidRPr="00A36D7C" w:rsidRDefault="00683EB8" w:rsidP="008F66E0">
            <w:pPr>
              <w:rPr>
                <w:rFonts w:asciiTheme="minorHAnsi" w:hAnsiTheme="minorHAnsi" w:cs="Arial"/>
                <w:b/>
                <w:sz w:val="16"/>
                <w:szCs w:val="16"/>
              </w:rPr>
            </w:pPr>
            <w:r w:rsidRPr="00A36D7C">
              <w:rPr>
                <w:rFonts w:asciiTheme="minorHAnsi" w:hAnsiTheme="minorHAnsi" w:cs="Arial"/>
                <w:b/>
                <w:sz w:val="16"/>
                <w:szCs w:val="16"/>
              </w:rPr>
              <w:t>Design Standards (permit requirements)</w:t>
            </w:r>
          </w:p>
          <w:p w:rsidR="00683EB8" w:rsidRPr="00A36D7C" w:rsidRDefault="00683EB8" w:rsidP="008F66E0">
            <w:pPr>
              <w:rPr>
                <w:rFonts w:asciiTheme="minorHAnsi" w:hAnsiTheme="minorHAnsi" w:cs="Arial"/>
                <w:b/>
                <w:sz w:val="16"/>
                <w:szCs w:val="16"/>
              </w:rPr>
            </w:pPr>
            <w:r w:rsidRPr="00A36D7C">
              <w:rPr>
                <w:rFonts w:asciiTheme="minorHAnsi" w:hAnsiTheme="minorHAnsi" w:cs="Arial"/>
                <w:b/>
                <w:sz w:val="16"/>
                <w:szCs w:val="16"/>
              </w:rPr>
              <w:t xml:space="preserve">WAC 173-350-250(4) </w:t>
            </w:r>
          </w:p>
        </w:tc>
        <w:tc>
          <w:tcPr>
            <w:tcW w:w="1170" w:type="dxa"/>
            <w:shd w:val="clear" w:color="auto" w:fill="auto"/>
            <w:vAlign w:val="center"/>
          </w:tcPr>
          <w:p w:rsidR="00683EB8" w:rsidRPr="00A36D7C" w:rsidRDefault="00683EB8" w:rsidP="008F66E0">
            <w:pPr>
              <w:jc w:val="center"/>
              <w:rPr>
                <w:rFonts w:asciiTheme="minorHAnsi" w:hAnsiTheme="minorHAnsi" w:cs="Arial"/>
                <w:b/>
                <w:sz w:val="16"/>
                <w:szCs w:val="16"/>
              </w:rPr>
            </w:pPr>
            <w:r w:rsidRPr="00A36D7C">
              <w:rPr>
                <w:rFonts w:asciiTheme="minorHAnsi" w:hAnsiTheme="minorHAnsi" w:cs="Arial"/>
                <w:b/>
                <w:sz w:val="16"/>
                <w:szCs w:val="16"/>
              </w:rPr>
              <w:t>Page/section location</w:t>
            </w:r>
          </w:p>
        </w:tc>
        <w:tc>
          <w:tcPr>
            <w:tcW w:w="1080" w:type="dxa"/>
            <w:shd w:val="clear" w:color="auto" w:fill="auto"/>
            <w:vAlign w:val="center"/>
          </w:tcPr>
          <w:p w:rsidR="00683EB8" w:rsidRPr="00A36D7C" w:rsidRDefault="00683EB8" w:rsidP="008F66E0">
            <w:pPr>
              <w:jc w:val="center"/>
              <w:rPr>
                <w:rFonts w:asciiTheme="minorHAnsi" w:hAnsiTheme="minorHAnsi" w:cs="Arial"/>
                <w:b/>
                <w:sz w:val="16"/>
                <w:szCs w:val="16"/>
              </w:rPr>
            </w:pPr>
            <w:r w:rsidRPr="00A36D7C">
              <w:rPr>
                <w:rFonts w:asciiTheme="minorHAnsi" w:hAnsiTheme="minorHAnsi" w:cs="Arial"/>
                <w:b/>
                <w:sz w:val="16"/>
                <w:szCs w:val="16"/>
              </w:rPr>
              <w:t>Complete</w:t>
            </w:r>
          </w:p>
        </w:tc>
        <w:tc>
          <w:tcPr>
            <w:tcW w:w="1800" w:type="dxa"/>
            <w:shd w:val="clear" w:color="auto" w:fill="auto"/>
            <w:vAlign w:val="center"/>
          </w:tcPr>
          <w:p w:rsidR="00683EB8" w:rsidRPr="00A36D7C" w:rsidRDefault="00683EB8" w:rsidP="008F66E0">
            <w:pPr>
              <w:jc w:val="center"/>
              <w:rPr>
                <w:rFonts w:asciiTheme="minorHAnsi" w:hAnsiTheme="minorHAnsi" w:cs="Arial"/>
                <w:b/>
                <w:sz w:val="16"/>
                <w:szCs w:val="16"/>
              </w:rPr>
            </w:pPr>
            <w:r w:rsidRPr="00A36D7C">
              <w:rPr>
                <w:rFonts w:asciiTheme="minorHAnsi" w:hAnsiTheme="minorHAnsi" w:cs="Arial"/>
                <w:b/>
                <w:sz w:val="16"/>
                <w:szCs w:val="16"/>
              </w:rPr>
              <w:t>Meets Requirements</w:t>
            </w:r>
          </w:p>
        </w:tc>
        <w:tc>
          <w:tcPr>
            <w:tcW w:w="900" w:type="dxa"/>
            <w:shd w:val="clear" w:color="auto" w:fill="auto"/>
            <w:vAlign w:val="center"/>
          </w:tcPr>
          <w:p w:rsidR="00683EB8" w:rsidRPr="00A36D7C" w:rsidRDefault="00683EB8" w:rsidP="008F66E0">
            <w:pPr>
              <w:jc w:val="center"/>
              <w:rPr>
                <w:rFonts w:asciiTheme="minorHAnsi" w:hAnsiTheme="minorHAnsi" w:cs="Arial"/>
                <w:b/>
                <w:sz w:val="16"/>
                <w:szCs w:val="16"/>
              </w:rPr>
            </w:pPr>
            <w:r w:rsidRPr="00A36D7C">
              <w:rPr>
                <w:rFonts w:asciiTheme="minorHAnsi" w:hAnsiTheme="minorHAnsi" w:cs="Arial"/>
                <w:b/>
                <w:sz w:val="16"/>
                <w:szCs w:val="16"/>
              </w:rPr>
              <w:t>Date &amp; Initials of Reviewer</w:t>
            </w:r>
          </w:p>
        </w:tc>
      </w:tr>
      <w:tr w:rsidR="001E5F27" w:rsidRPr="00A36D7C" w:rsidTr="00D15FF8">
        <w:trPr>
          <w:cantSplit/>
        </w:trPr>
        <w:tc>
          <w:tcPr>
            <w:tcW w:w="5670" w:type="dxa"/>
            <w:shd w:val="clear" w:color="auto" w:fill="auto"/>
          </w:tcPr>
          <w:p w:rsidR="00683EB8" w:rsidRPr="00A36D7C" w:rsidRDefault="00683EB8" w:rsidP="001E5F27">
            <w:pPr>
              <w:pStyle w:val="Text4"/>
              <w:spacing w:after="0"/>
              <w:ind w:left="0" w:firstLine="0"/>
              <w:rPr>
                <w:rFonts w:asciiTheme="minorHAnsi" w:hAnsiTheme="minorHAnsi" w:cs="Arial"/>
                <w:sz w:val="16"/>
                <w:szCs w:val="16"/>
              </w:rPr>
            </w:pPr>
            <w:r w:rsidRPr="00A36D7C">
              <w:rPr>
                <w:rFonts w:asciiTheme="minorHAnsi" w:hAnsiTheme="minorHAnsi" w:cs="Arial"/>
                <w:sz w:val="16"/>
                <w:szCs w:val="16"/>
              </w:rPr>
              <w:t>Anaerobic digesters/facilities must be designed to meet the requirements listed in WAC 173-350-040.</w:t>
            </w:r>
          </w:p>
        </w:tc>
        <w:tc>
          <w:tcPr>
            <w:tcW w:w="1170" w:type="dxa"/>
            <w:shd w:val="clear" w:color="auto" w:fill="7F7F7F" w:themeFill="text1" w:themeFillTint="80"/>
          </w:tcPr>
          <w:p w:rsidR="00683EB8" w:rsidRPr="00A36D7C" w:rsidRDefault="00683EB8" w:rsidP="001E5F27">
            <w:pPr>
              <w:pStyle w:val="Heading2"/>
              <w:rPr>
                <w:rFonts w:asciiTheme="minorHAnsi" w:hAnsiTheme="minorHAnsi" w:cs="Arial"/>
                <w:b w:val="0"/>
                <w:sz w:val="16"/>
                <w:szCs w:val="16"/>
              </w:rPr>
            </w:pPr>
          </w:p>
        </w:tc>
        <w:tc>
          <w:tcPr>
            <w:tcW w:w="1080" w:type="dxa"/>
            <w:shd w:val="clear" w:color="auto" w:fill="7F7F7F" w:themeFill="text1" w:themeFillTint="80"/>
          </w:tcPr>
          <w:p w:rsidR="00683EB8" w:rsidRPr="00A36D7C" w:rsidRDefault="00683EB8" w:rsidP="001E5F27">
            <w:pPr>
              <w:pStyle w:val="Heading2"/>
              <w:rPr>
                <w:rFonts w:asciiTheme="minorHAnsi" w:hAnsiTheme="minorHAnsi" w:cs="Arial"/>
                <w:b w:val="0"/>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1E5F27" w:rsidRPr="00A36D7C" w:rsidTr="00D15FF8">
        <w:trPr>
          <w:cantSplit/>
        </w:trPr>
        <w:tc>
          <w:tcPr>
            <w:tcW w:w="5670" w:type="dxa"/>
            <w:shd w:val="clear" w:color="auto" w:fill="auto"/>
          </w:tcPr>
          <w:p w:rsidR="00683EB8" w:rsidRPr="00A36D7C" w:rsidRDefault="00683EB8" w:rsidP="001E5F27">
            <w:pPr>
              <w:pStyle w:val="Text4"/>
              <w:spacing w:after="0"/>
              <w:ind w:left="0" w:firstLine="0"/>
              <w:rPr>
                <w:rFonts w:asciiTheme="minorHAnsi" w:hAnsiTheme="minorHAnsi" w:cs="Arial"/>
                <w:sz w:val="16"/>
                <w:szCs w:val="16"/>
              </w:rPr>
            </w:pPr>
            <w:r w:rsidRPr="00A36D7C">
              <w:rPr>
                <w:rFonts w:asciiTheme="minorHAnsi" w:hAnsiTheme="minorHAnsi" w:cs="Arial"/>
                <w:sz w:val="16"/>
                <w:szCs w:val="16"/>
              </w:rPr>
              <w:t>(a) Washington licensed engineer must prepare engineering reports, plans, specifications and construction quality assurance plan for the JHD and must include:</w:t>
            </w:r>
          </w:p>
        </w:tc>
        <w:tc>
          <w:tcPr>
            <w:tcW w:w="1170" w:type="dxa"/>
            <w:shd w:val="clear" w:color="auto" w:fill="7F7F7F" w:themeFill="text1" w:themeFillTint="80"/>
          </w:tcPr>
          <w:p w:rsidR="00683EB8" w:rsidRPr="00A36D7C" w:rsidRDefault="00683EB8" w:rsidP="001E5F27">
            <w:pPr>
              <w:pStyle w:val="Heading2"/>
              <w:rPr>
                <w:rFonts w:asciiTheme="minorHAnsi" w:hAnsiTheme="minorHAnsi" w:cs="Arial"/>
                <w:b w:val="0"/>
                <w:sz w:val="16"/>
                <w:szCs w:val="16"/>
              </w:rPr>
            </w:pPr>
          </w:p>
        </w:tc>
        <w:tc>
          <w:tcPr>
            <w:tcW w:w="1080" w:type="dxa"/>
            <w:shd w:val="clear" w:color="auto" w:fill="7F7F7F" w:themeFill="text1" w:themeFillTint="80"/>
          </w:tcPr>
          <w:p w:rsidR="00683EB8" w:rsidRPr="00A36D7C" w:rsidRDefault="00683EB8" w:rsidP="001E5F27">
            <w:pPr>
              <w:pStyle w:val="Heading2"/>
              <w:rPr>
                <w:rFonts w:asciiTheme="minorHAnsi" w:hAnsiTheme="minorHAnsi" w:cs="Arial"/>
                <w:b w:val="0"/>
                <w:sz w:val="16"/>
                <w:szCs w:val="16"/>
              </w:rPr>
            </w:pPr>
          </w:p>
          <w:p w:rsidR="00683EB8" w:rsidRPr="00A36D7C" w:rsidRDefault="00683EB8" w:rsidP="001E5F27">
            <w:pPr>
              <w:pStyle w:val="Heading2"/>
              <w:rPr>
                <w:rFonts w:asciiTheme="minorHAnsi" w:hAnsiTheme="minorHAnsi" w:cs="Arial"/>
                <w:b w:val="0"/>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1E5F27" w:rsidRPr="00A36D7C" w:rsidTr="00D15FF8">
        <w:trPr>
          <w:cantSplit/>
        </w:trPr>
        <w:tc>
          <w:tcPr>
            <w:tcW w:w="5670" w:type="dxa"/>
            <w:shd w:val="clear" w:color="auto" w:fill="auto"/>
          </w:tcPr>
          <w:p w:rsidR="00683EB8" w:rsidRPr="00A36D7C" w:rsidRDefault="00683EB8" w:rsidP="001E5F27">
            <w:pPr>
              <w:pStyle w:val="Text4"/>
              <w:spacing w:after="0"/>
              <w:ind w:left="0" w:firstLine="0"/>
              <w:rPr>
                <w:rFonts w:asciiTheme="minorHAnsi" w:hAnsiTheme="minorHAnsi" w:cs="Arial"/>
                <w:sz w:val="16"/>
                <w:szCs w:val="16"/>
              </w:rPr>
            </w:pPr>
            <w:r w:rsidRPr="00A36D7C">
              <w:rPr>
                <w:rFonts w:asciiTheme="minorHAnsi" w:hAnsiTheme="minorHAnsi" w:cs="Arial"/>
                <w:sz w:val="16"/>
                <w:szCs w:val="16"/>
              </w:rPr>
              <w:t>(</w:t>
            </w:r>
            <w:proofErr w:type="spellStart"/>
            <w:r w:rsidRPr="00A36D7C">
              <w:rPr>
                <w:rFonts w:asciiTheme="minorHAnsi" w:hAnsiTheme="minorHAnsi" w:cs="Arial"/>
                <w:sz w:val="16"/>
                <w:szCs w:val="16"/>
              </w:rPr>
              <w:t>i</w:t>
            </w:r>
            <w:proofErr w:type="spellEnd"/>
            <w:r w:rsidRPr="00A36D7C">
              <w:rPr>
                <w:rFonts w:asciiTheme="minorHAnsi" w:hAnsiTheme="minorHAnsi" w:cs="Arial"/>
                <w:sz w:val="16"/>
                <w:szCs w:val="16"/>
              </w:rPr>
              <w:t>) Engineering report with design basis and calculations for engineered features of facility including but not limited to pads, impoundments, leachate management features (if applicable), digestate management features, storm water management features, and anaerobic digester features. Engineering report must demonstrate that the proposed design will meet performance standards of this chapter;</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(ii) Scale drawings of the facility including the location and size of feedstock storage areas, fixed equipment, buildings, leachate management features (if applicable) , digestate management features, storm water management features, access road and other constructed areas, and buildings integral to facility operation;</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(iii) Design specifications for engineered features of facility including but not limited to pads, storm water management features, leachate management features (if applicable), digestate management features, and an anaerobic digester design that shows all structures, containers, tanks, and/or surface impoundments meet all requirements of this section, as well as federal, state, and local water and air permits; and</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(iv) Construction quality assurance plan describing monitoring, testing, documentation procedures performed during facility construction in accordance with approved design.</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 xml:space="preserve">(b) Public access all-weather roads designed to prevent traffic congestion, traffic hazards, dust and noise pollution. </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(c) Design waste receiving areas, digesters, digestate management features, storm water, and leachate management features (if applicable) to prevent contamination of soil, water, and air.</w:t>
            </w:r>
          </w:p>
        </w:tc>
        <w:tc>
          <w:tcPr>
            <w:tcW w:w="117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w:t>
            </w:r>
            <w:proofErr w:type="spellStart"/>
            <w:r w:rsidRPr="00A36D7C">
              <w:rPr>
                <w:rFonts w:asciiTheme="minorHAnsi" w:hAnsiTheme="minorHAnsi" w:cs="Arial"/>
                <w:sz w:val="16"/>
                <w:szCs w:val="16"/>
              </w:rPr>
              <w:t>i</w:t>
            </w:r>
            <w:proofErr w:type="spellEnd"/>
            <w:r w:rsidRPr="00A36D7C">
              <w:rPr>
                <w:rFonts w:asciiTheme="minorHAnsi" w:hAnsiTheme="minorHAnsi" w:cs="Arial"/>
                <w:sz w:val="16"/>
                <w:szCs w:val="16"/>
              </w:rPr>
              <w:t>) Feedstock, leachate (if applicable), and digestate receiving and storage areas in tanks OR surface impoundments OR on pads to prevent contamination of air, water, soil;</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(ii) All pads meet the following requirements:</w:t>
            </w:r>
          </w:p>
        </w:tc>
        <w:tc>
          <w:tcPr>
            <w:tcW w:w="1170" w:type="dxa"/>
            <w:shd w:val="clear" w:color="auto" w:fill="7F7F7F" w:themeFill="text1" w:themeFillTint="80"/>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7F7F7F" w:themeFill="text1" w:themeFillTint="80"/>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7F7F7F" w:themeFill="text1" w:themeFillTint="80"/>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7F7F7F" w:themeFill="text1" w:themeFillTint="80"/>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pStyle w:val="ListParagraph"/>
              <w:numPr>
                <w:ilvl w:val="0"/>
                <w:numId w:val="1"/>
              </w:numPr>
              <w:rPr>
                <w:rFonts w:asciiTheme="minorHAnsi" w:hAnsiTheme="minorHAnsi" w:cs="Arial"/>
                <w:sz w:val="16"/>
                <w:szCs w:val="16"/>
              </w:rPr>
            </w:pPr>
            <w:r w:rsidRPr="00A36D7C">
              <w:rPr>
                <w:rFonts w:asciiTheme="minorHAnsi" w:hAnsiTheme="minorHAnsi" w:cs="Arial"/>
                <w:sz w:val="16"/>
                <w:szCs w:val="16"/>
              </w:rPr>
              <w:t xml:space="preserve"> All pads must be curbed or graded to prevent </w:t>
            </w:r>
            <w:proofErr w:type="spellStart"/>
            <w:r w:rsidRPr="00A36D7C">
              <w:rPr>
                <w:rFonts w:asciiTheme="minorHAnsi" w:hAnsiTheme="minorHAnsi" w:cs="Arial"/>
                <w:sz w:val="16"/>
                <w:szCs w:val="16"/>
              </w:rPr>
              <w:t>ponding</w:t>
            </w:r>
            <w:proofErr w:type="spellEnd"/>
            <w:r w:rsidRPr="00A36D7C">
              <w:rPr>
                <w:rFonts w:asciiTheme="minorHAnsi" w:hAnsiTheme="minorHAnsi" w:cs="Arial"/>
                <w:sz w:val="16"/>
                <w:szCs w:val="16"/>
              </w:rPr>
              <w:t>, control run-on and runoff, and separately collect and convey all storm water and leachate to separate storage or holding facilities. Storm water combined with leachate must be treated as leachate;</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pStyle w:val="ListParagraph"/>
              <w:numPr>
                <w:ilvl w:val="0"/>
                <w:numId w:val="1"/>
              </w:numPr>
              <w:rPr>
                <w:rFonts w:asciiTheme="minorHAnsi" w:hAnsiTheme="minorHAnsi" w:cs="Arial"/>
                <w:sz w:val="16"/>
                <w:szCs w:val="16"/>
              </w:rPr>
            </w:pPr>
            <w:r w:rsidRPr="00A36D7C">
              <w:rPr>
                <w:rFonts w:asciiTheme="minorHAnsi" w:hAnsiTheme="minorHAnsi" w:cs="Arial"/>
                <w:sz w:val="16"/>
                <w:szCs w:val="16"/>
              </w:rPr>
              <w:t xml:space="preserve">All pads constructed on </w:t>
            </w:r>
            <w:proofErr w:type="spellStart"/>
            <w:r w:rsidRPr="00A36D7C">
              <w:rPr>
                <w:rFonts w:asciiTheme="minorHAnsi" w:hAnsiTheme="minorHAnsi" w:cs="Arial"/>
                <w:sz w:val="16"/>
                <w:szCs w:val="16"/>
              </w:rPr>
              <w:t>subgrades</w:t>
            </w:r>
            <w:proofErr w:type="spellEnd"/>
            <w:r w:rsidRPr="00A36D7C">
              <w:rPr>
                <w:rFonts w:asciiTheme="minorHAnsi" w:hAnsiTheme="minorHAnsi" w:cs="Arial"/>
                <w:sz w:val="16"/>
                <w:szCs w:val="16"/>
              </w:rPr>
              <w:t xml:space="preserve"> that support the weight of the pad, the materials placed on them, and equipment;</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pStyle w:val="ListParagraph"/>
              <w:numPr>
                <w:ilvl w:val="0"/>
                <w:numId w:val="1"/>
              </w:numPr>
              <w:rPr>
                <w:rFonts w:asciiTheme="minorHAnsi" w:hAnsiTheme="minorHAnsi" w:cs="Arial"/>
                <w:sz w:val="16"/>
                <w:szCs w:val="16"/>
              </w:rPr>
            </w:pPr>
            <w:r w:rsidRPr="00A36D7C">
              <w:rPr>
                <w:rFonts w:asciiTheme="minorHAnsi" w:hAnsiTheme="minorHAnsi" w:cs="Arial"/>
                <w:sz w:val="16"/>
                <w:szCs w:val="16"/>
              </w:rPr>
              <w:t>Entire surface area of pad designed to maintain structural and hydraulic integrity against feedstock, digestate, machinery loads and handling procedures;</w:t>
            </w:r>
          </w:p>
        </w:tc>
        <w:tc>
          <w:tcPr>
            <w:tcW w:w="117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pStyle w:val="ListParagraph"/>
              <w:numPr>
                <w:ilvl w:val="0"/>
                <w:numId w:val="1"/>
              </w:numPr>
              <w:rPr>
                <w:rFonts w:asciiTheme="minorHAnsi" w:hAnsiTheme="minorHAnsi" w:cs="Arial"/>
                <w:sz w:val="16"/>
                <w:szCs w:val="16"/>
              </w:rPr>
            </w:pPr>
            <w:r w:rsidRPr="00A36D7C">
              <w:rPr>
                <w:rFonts w:asciiTheme="minorHAnsi" w:hAnsiTheme="minorHAnsi" w:cs="Arial"/>
                <w:sz w:val="16"/>
                <w:szCs w:val="16"/>
              </w:rPr>
              <w:t>Pad may be constructed of c</w:t>
            </w:r>
            <w:r w:rsidR="007428F2" w:rsidRPr="00A36D7C">
              <w:rPr>
                <w:rFonts w:asciiTheme="minorHAnsi" w:hAnsiTheme="minorHAnsi" w:cs="Arial"/>
                <w:sz w:val="16"/>
                <w:szCs w:val="16"/>
              </w:rPr>
              <w:t>oncrete (with sealed joints) OR</w:t>
            </w:r>
            <w:r w:rsidRPr="00A36D7C">
              <w:rPr>
                <w:rFonts w:asciiTheme="minorHAnsi" w:hAnsiTheme="minorHAnsi" w:cs="Arial"/>
                <w:sz w:val="16"/>
                <w:szCs w:val="16"/>
              </w:rPr>
              <w:t xml:space="preserve"> asphaltic concrete; and</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pStyle w:val="ListParagraph"/>
              <w:numPr>
                <w:ilvl w:val="0"/>
                <w:numId w:val="1"/>
              </w:numPr>
              <w:rPr>
                <w:rFonts w:asciiTheme="minorHAnsi" w:hAnsiTheme="minorHAnsi" w:cs="Arial"/>
                <w:sz w:val="16"/>
                <w:szCs w:val="16"/>
              </w:rPr>
            </w:pPr>
            <w:r w:rsidRPr="00A36D7C">
              <w:rPr>
                <w:rFonts w:asciiTheme="minorHAnsi" w:hAnsiTheme="minorHAnsi" w:cs="Arial"/>
                <w:sz w:val="16"/>
                <w:szCs w:val="16"/>
              </w:rPr>
              <w:t xml:space="preserve">JHD may approve alternative pad design and </w:t>
            </w:r>
            <w:proofErr w:type="gramStart"/>
            <w:r w:rsidRPr="00A36D7C">
              <w:rPr>
                <w:rFonts w:asciiTheme="minorHAnsi" w:hAnsiTheme="minorHAnsi" w:cs="Arial"/>
                <w:sz w:val="16"/>
                <w:szCs w:val="16"/>
              </w:rPr>
              <w:t>construction  material</w:t>
            </w:r>
            <w:proofErr w:type="gramEnd"/>
            <w:r w:rsidRPr="00A36D7C">
              <w:rPr>
                <w:rFonts w:asciiTheme="minorHAnsi" w:hAnsiTheme="minorHAnsi" w:cs="Arial"/>
                <w:sz w:val="16"/>
                <w:szCs w:val="16"/>
              </w:rPr>
              <w:t xml:space="preserve"> if engineering report shows alternatives provide sufficient environmental protection.</w:t>
            </w:r>
          </w:p>
        </w:tc>
        <w:tc>
          <w:tcPr>
            <w:tcW w:w="117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(iii) Anaerobic digester design must comply with ONE of the following three conditions:</w:t>
            </w:r>
          </w:p>
        </w:tc>
        <w:tc>
          <w:tcPr>
            <w:tcW w:w="1170" w:type="dxa"/>
            <w:shd w:val="clear" w:color="auto" w:fill="7F7F7F" w:themeFill="text1" w:themeFillTint="80"/>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7F7F7F" w:themeFill="text1" w:themeFillTint="80"/>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7F7F7F" w:themeFill="text1" w:themeFillTint="80"/>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7F7F7F" w:themeFill="text1" w:themeFillTint="80"/>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7428F2">
            <w:pPr>
              <w:pStyle w:val="ListParagraph"/>
              <w:numPr>
                <w:ilvl w:val="0"/>
                <w:numId w:val="2"/>
              </w:numPr>
              <w:rPr>
                <w:rFonts w:asciiTheme="minorHAnsi" w:hAnsiTheme="minorHAnsi" w:cs="Arial"/>
                <w:sz w:val="16"/>
                <w:szCs w:val="16"/>
              </w:rPr>
            </w:pPr>
            <w:r w:rsidRPr="00A36D7C">
              <w:rPr>
                <w:rFonts w:asciiTheme="minorHAnsi" w:hAnsiTheme="minorHAnsi" w:cs="Arial"/>
                <w:sz w:val="16"/>
                <w:szCs w:val="16"/>
              </w:rPr>
              <w:t>Na</w:t>
            </w:r>
            <w:r w:rsidR="007428F2" w:rsidRPr="00A36D7C">
              <w:rPr>
                <w:rFonts w:asciiTheme="minorHAnsi" w:hAnsiTheme="minorHAnsi" w:cs="Arial"/>
                <w:sz w:val="16"/>
                <w:szCs w:val="16"/>
              </w:rPr>
              <w:t>tional Resources Conservation</w:t>
            </w:r>
            <w:r w:rsidRPr="00A36D7C">
              <w:rPr>
                <w:rFonts w:asciiTheme="minorHAnsi" w:hAnsiTheme="minorHAnsi" w:cs="Arial"/>
                <w:sz w:val="16"/>
                <w:szCs w:val="16"/>
              </w:rPr>
              <w:t xml:space="preserve"> Service’s Washington Conservations Practice Standard, Anaerobic Digester Code 366 (2010 or most current); OR</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8F66E0">
        <w:trPr>
          <w:cantSplit/>
          <w:trHeight w:val="404"/>
        </w:trPr>
        <w:tc>
          <w:tcPr>
            <w:tcW w:w="5670" w:type="dxa"/>
            <w:shd w:val="clear" w:color="auto" w:fill="auto"/>
            <w:vAlign w:val="center"/>
          </w:tcPr>
          <w:p w:rsidR="00683EB8" w:rsidRPr="00A36D7C" w:rsidRDefault="00683EB8" w:rsidP="008F66E0">
            <w:pPr>
              <w:pStyle w:val="ListParagraph"/>
              <w:numPr>
                <w:ilvl w:val="0"/>
                <w:numId w:val="2"/>
              </w:numPr>
              <w:rPr>
                <w:rFonts w:asciiTheme="minorHAnsi" w:hAnsiTheme="minorHAnsi" w:cs="Arial"/>
                <w:sz w:val="16"/>
                <w:szCs w:val="16"/>
              </w:rPr>
            </w:pPr>
            <w:r w:rsidRPr="00A36D7C">
              <w:rPr>
                <w:rFonts w:asciiTheme="minorHAnsi" w:hAnsiTheme="minorHAnsi" w:cs="Arial"/>
                <w:sz w:val="16"/>
                <w:szCs w:val="16"/>
              </w:rPr>
              <w:t>Surface Impoundment and tank design standards, WAC 173-350-330(3); OR</w:t>
            </w:r>
          </w:p>
        </w:tc>
        <w:tc>
          <w:tcPr>
            <w:tcW w:w="1170" w:type="dxa"/>
            <w:shd w:val="clear" w:color="auto" w:fill="auto"/>
            <w:vAlign w:val="center"/>
          </w:tcPr>
          <w:p w:rsidR="00683EB8" w:rsidRPr="00A36D7C" w:rsidRDefault="00683EB8" w:rsidP="008F66E0">
            <w:pPr>
              <w:rPr>
                <w:rFonts w:asciiTheme="minorHAnsi" w:hAnsiTheme="minorHAnsi" w:cs="Arial"/>
                <w:sz w:val="16"/>
                <w:szCs w:val="16"/>
              </w:rPr>
            </w:pPr>
          </w:p>
        </w:tc>
        <w:tc>
          <w:tcPr>
            <w:tcW w:w="1080" w:type="dxa"/>
            <w:shd w:val="clear" w:color="auto" w:fill="auto"/>
            <w:vAlign w:val="center"/>
          </w:tcPr>
          <w:p w:rsidR="00683EB8" w:rsidRPr="00A36D7C" w:rsidRDefault="00683EB8" w:rsidP="008F66E0">
            <w:pPr>
              <w:rPr>
                <w:rFonts w:asciiTheme="minorHAnsi" w:hAnsiTheme="minorHAnsi" w:cs="Arial"/>
                <w:sz w:val="16"/>
                <w:szCs w:val="16"/>
              </w:rPr>
            </w:pPr>
          </w:p>
        </w:tc>
        <w:tc>
          <w:tcPr>
            <w:tcW w:w="1800" w:type="dxa"/>
            <w:shd w:val="clear" w:color="auto" w:fill="auto"/>
            <w:vAlign w:val="center"/>
          </w:tcPr>
          <w:p w:rsidR="00683EB8" w:rsidRPr="00A36D7C" w:rsidRDefault="00683EB8" w:rsidP="008F66E0">
            <w:pPr>
              <w:rPr>
                <w:rFonts w:asciiTheme="minorHAnsi" w:hAnsiTheme="minorHAnsi" w:cs="Arial"/>
                <w:sz w:val="16"/>
                <w:szCs w:val="16"/>
              </w:rPr>
            </w:pPr>
          </w:p>
        </w:tc>
        <w:tc>
          <w:tcPr>
            <w:tcW w:w="900" w:type="dxa"/>
            <w:shd w:val="clear" w:color="auto" w:fill="auto"/>
            <w:vAlign w:val="center"/>
          </w:tcPr>
          <w:p w:rsidR="00683EB8" w:rsidRPr="00A36D7C" w:rsidRDefault="00683EB8" w:rsidP="008F66E0">
            <w:pP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pStyle w:val="ListParagraph"/>
              <w:numPr>
                <w:ilvl w:val="0"/>
                <w:numId w:val="2"/>
              </w:numPr>
              <w:rPr>
                <w:rFonts w:asciiTheme="minorHAnsi" w:hAnsiTheme="minorHAnsi" w:cs="Arial"/>
                <w:sz w:val="16"/>
                <w:szCs w:val="16"/>
              </w:rPr>
            </w:pPr>
            <w:r w:rsidRPr="00A36D7C">
              <w:rPr>
                <w:rFonts w:asciiTheme="minorHAnsi" w:hAnsiTheme="minorHAnsi" w:cs="Arial"/>
                <w:sz w:val="16"/>
                <w:szCs w:val="16"/>
              </w:rPr>
              <w:t>Other engineered design that complies with 173-350-040 to the satisfaction of the JHD and the department.  Written consent from the JHD and the department is required.</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 xml:space="preserve">(iv) Storm water management features must divert storm water from feedstock receiving and storage areas and from digestate collection and storage areas.  Features may include, but are not limited to,  run-on prevention, </w:t>
            </w:r>
            <w:proofErr w:type="spellStart"/>
            <w:r w:rsidRPr="00A36D7C">
              <w:rPr>
                <w:rFonts w:asciiTheme="minorHAnsi" w:hAnsiTheme="minorHAnsi" w:cs="Arial"/>
                <w:sz w:val="16"/>
                <w:szCs w:val="16"/>
              </w:rPr>
              <w:t>berms</w:t>
            </w:r>
            <w:proofErr w:type="spellEnd"/>
            <w:r w:rsidRPr="00A36D7C">
              <w:rPr>
                <w:rFonts w:asciiTheme="minorHAnsi" w:hAnsiTheme="minorHAnsi" w:cs="Arial"/>
                <w:sz w:val="16"/>
                <w:szCs w:val="16"/>
              </w:rPr>
              <w:t>, swales, ditches;</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(v) Leachate management features may include, but are not limited to,  runoff prevention systems, leachate collection, conveyance, storage structures, and treatment systems;</w:t>
            </w:r>
          </w:p>
        </w:tc>
        <w:tc>
          <w:tcPr>
            <w:tcW w:w="117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(vi) Any leachate generated must be contained or collected; any discharges require permit(s);</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tcBorders>
              <w:bottom w:val="single" w:sz="4" w:space="0" w:color="auto"/>
            </w:tcBorders>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(vii) Leachate ponds or tanks or digestate liquid storage in ponds or tanks must meet ONE of the following conditions:</w:t>
            </w:r>
          </w:p>
        </w:tc>
        <w:tc>
          <w:tcPr>
            <w:tcW w:w="117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tcBorders>
              <w:bottom w:val="single" w:sz="4" w:space="0" w:color="auto"/>
            </w:tcBorders>
            <w:shd w:val="clear" w:color="auto" w:fill="auto"/>
          </w:tcPr>
          <w:p w:rsidR="00683EB8" w:rsidRPr="00A36D7C" w:rsidRDefault="00683EB8" w:rsidP="001E5F27">
            <w:pPr>
              <w:pStyle w:val="ListParagraph"/>
              <w:numPr>
                <w:ilvl w:val="0"/>
                <w:numId w:val="3"/>
              </w:numPr>
              <w:rPr>
                <w:rFonts w:asciiTheme="minorHAnsi" w:hAnsiTheme="minorHAnsi" w:cs="Arial"/>
                <w:sz w:val="16"/>
                <w:szCs w:val="16"/>
              </w:rPr>
            </w:pPr>
            <w:r w:rsidRPr="00A36D7C">
              <w:rPr>
                <w:rFonts w:asciiTheme="minorHAnsi" w:hAnsiTheme="minorHAnsi" w:cs="Arial"/>
                <w:sz w:val="16"/>
                <w:szCs w:val="16"/>
              </w:rPr>
              <w:t>Ponds must meet Natural Resources Conservation Service Standard in 2001 Washington Field Office Technical Guide 313 (rev 2011); OR</w:t>
            </w:r>
          </w:p>
        </w:tc>
        <w:tc>
          <w:tcPr>
            <w:tcW w:w="117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tcBorders>
              <w:bottom w:val="single" w:sz="4" w:space="0" w:color="auto"/>
            </w:tcBorders>
            <w:shd w:val="clear" w:color="auto" w:fill="auto"/>
          </w:tcPr>
          <w:p w:rsidR="00683EB8" w:rsidRPr="00A36D7C" w:rsidRDefault="00683EB8" w:rsidP="006C563A">
            <w:pPr>
              <w:pStyle w:val="ListParagraph"/>
              <w:numPr>
                <w:ilvl w:val="0"/>
                <w:numId w:val="3"/>
              </w:numPr>
              <w:tabs>
                <w:tab w:val="left" w:pos="605"/>
              </w:tabs>
              <w:ind w:left="335"/>
              <w:rPr>
                <w:rFonts w:asciiTheme="minorHAnsi" w:hAnsiTheme="minorHAnsi" w:cs="Arial"/>
                <w:sz w:val="16"/>
                <w:szCs w:val="16"/>
              </w:rPr>
            </w:pPr>
            <w:r w:rsidRPr="00A36D7C">
              <w:rPr>
                <w:rFonts w:asciiTheme="minorHAnsi" w:hAnsiTheme="minorHAnsi" w:cs="Arial"/>
                <w:sz w:val="16"/>
                <w:szCs w:val="16"/>
              </w:rPr>
              <w:t xml:space="preserve">Pond liner consists of a minimum 30-mil thickness </w:t>
            </w:r>
            <w:proofErr w:type="spellStart"/>
            <w:r w:rsidRPr="00A36D7C">
              <w:rPr>
                <w:rFonts w:asciiTheme="minorHAnsi" w:hAnsiTheme="minorHAnsi" w:cs="Arial"/>
                <w:sz w:val="16"/>
                <w:szCs w:val="16"/>
              </w:rPr>
              <w:t>geomembrane</w:t>
            </w:r>
            <w:proofErr w:type="spellEnd"/>
            <w:r w:rsidRPr="00A36D7C">
              <w:rPr>
                <w:rFonts w:asciiTheme="minorHAnsi" w:hAnsiTheme="minorHAnsi" w:cs="Arial"/>
                <w:sz w:val="16"/>
                <w:szCs w:val="16"/>
              </w:rPr>
              <w:t xml:space="preserve"> on a </w:t>
            </w:r>
            <w:proofErr w:type="spellStart"/>
            <w:r w:rsidRPr="00A36D7C">
              <w:rPr>
                <w:rFonts w:asciiTheme="minorHAnsi" w:hAnsiTheme="minorHAnsi" w:cs="Arial"/>
                <w:sz w:val="16"/>
                <w:szCs w:val="16"/>
              </w:rPr>
              <w:t>subgrade</w:t>
            </w:r>
            <w:proofErr w:type="spellEnd"/>
            <w:r w:rsidRPr="00A36D7C">
              <w:rPr>
                <w:rFonts w:asciiTheme="minorHAnsi" w:hAnsiTheme="minorHAnsi" w:cs="Arial"/>
                <w:sz w:val="16"/>
                <w:szCs w:val="16"/>
              </w:rPr>
              <w:t xml:space="preserve"> that supports the liner and the contents of the pond, </w:t>
            </w:r>
            <w:r w:rsidRPr="00A36D7C">
              <w:rPr>
                <w:rFonts w:asciiTheme="minorHAnsi" w:hAnsiTheme="minorHAnsi" w:cs="Arial"/>
                <w:sz w:val="16"/>
                <w:szCs w:val="16"/>
                <w:u w:val="single"/>
              </w:rPr>
              <w:t>or</w:t>
            </w:r>
            <w:r w:rsidRPr="00A36D7C">
              <w:rPr>
                <w:rFonts w:asciiTheme="minorHAnsi" w:hAnsiTheme="minorHAnsi" w:cs="Arial"/>
                <w:sz w:val="16"/>
                <w:szCs w:val="16"/>
              </w:rPr>
              <w:t xml:space="preserve"> a high density polyethylene </w:t>
            </w:r>
            <w:proofErr w:type="spellStart"/>
            <w:r w:rsidRPr="00A36D7C">
              <w:rPr>
                <w:rFonts w:asciiTheme="minorHAnsi" w:hAnsiTheme="minorHAnsi" w:cs="Arial"/>
                <w:sz w:val="16"/>
                <w:szCs w:val="16"/>
              </w:rPr>
              <w:t>geomembrane</w:t>
            </w:r>
            <w:proofErr w:type="spellEnd"/>
            <w:r w:rsidRPr="00A36D7C">
              <w:rPr>
                <w:rFonts w:asciiTheme="minorHAnsi" w:hAnsiTheme="minorHAnsi" w:cs="Arial"/>
                <w:sz w:val="16"/>
                <w:szCs w:val="16"/>
              </w:rPr>
              <w:t xml:space="preserve"> at least 60-mil thick to allow for proper welding ; and</w:t>
            </w:r>
          </w:p>
        </w:tc>
        <w:tc>
          <w:tcPr>
            <w:tcW w:w="117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tcBorders>
              <w:bottom w:val="single" w:sz="4" w:space="0" w:color="auto"/>
            </w:tcBorders>
            <w:shd w:val="clear" w:color="auto" w:fill="auto"/>
          </w:tcPr>
          <w:p w:rsidR="00683EB8" w:rsidRPr="00A36D7C" w:rsidRDefault="00683EB8" w:rsidP="007428F2">
            <w:pPr>
              <w:pStyle w:val="ListParagraph"/>
              <w:numPr>
                <w:ilvl w:val="0"/>
                <w:numId w:val="4"/>
              </w:numPr>
              <w:ind w:left="702" w:hanging="342"/>
              <w:rPr>
                <w:rFonts w:asciiTheme="minorHAnsi" w:hAnsiTheme="minorHAnsi" w:cs="Arial"/>
                <w:sz w:val="16"/>
                <w:szCs w:val="16"/>
              </w:rPr>
            </w:pPr>
            <w:r w:rsidRPr="00A36D7C">
              <w:rPr>
                <w:rFonts w:asciiTheme="minorHAnsi" w:hAnsiTheme="minorHAnsi" w:cs="Arial"/>
                <w:sz w:val="16"/>
                <w:szCs w:val="16"/>
              </w:rPr>
              <w:t xml:space="preserve">Dikes and slopes designed to maintain structural integrity if liner leaks and able to withstand erosion from wave action, overfilling or precipitation; and </w:t>
            </w:r>
          </w:p>
        </w:tc>
        <w:tc>
          <w:tcPr>
            <w:tcW w:w="117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tcBorders>
              <w:bottom w:val="single" w:sz="4" w:space="0" w:color="auto"/>
            </w:tcBorders>
            <w:shd w:val="clear" w:color="auto" w:fill="auto"/>
          </w:tcPr>
          <w:p w:rsidR="00683EB8" w:rsidRPr="00A36D7C" w:rsidRDefault="00683EB8" w:rsidP="007428F2">
            <w:pPr>
              <w:pStyle w:val="ListParagraph"/>
              <w:numPr>
                <w:ilvl w:val="0"/>
                <w:numId w:val="4"/>
              </w:numPr>
              <w:ind w:left="702" w:hanging="342"/>
              <w:rPr>
                <w:rFonts w:asciiTheme="minorHAnsi" w:hAnsiTheme="minorHAnsi" w:cs="Arial"/>
                <w:sz w:val="16"/>
                <w:szCs w:val="16"/>
              </w:rPr>
            </w:pPr>
            <w:r w:rsidRPr="00A36D7C">
              <w:rPr>
                <w:rFonts w:asciiTheme="minorHAnsi" w:hAnsiTheme="minorHAnsi" w:cs="Arial"/>
                <w:sz w:val="16"/>
                <w:szCs w:val="16"/>
              </w:rPr>
              <w:t xml:space="preserve">Freeboard </w:t>
            </w:r>
            <w:r w:rsidRPr="00A36D7C">
              <w:rPr>
                <w:rFonts w:asciiTheme="minorHAnsi" w:hAnsiTheme="minorHAnsi" w:cs="Arial"/>
                <w:sz w:val="16"/>
                <w:szCs w:val="16"/>
                <w:u w:val="single"/>
              </w:rPr>
              <w:t>&gt;</w:t>
            </w:r>
            <w:r w:rsidRPr="00A36D7C">
              <w:rPr>
                <w:rFonts w:asciiTheme="minorHAnsi" w:hAnsiTheme="minorHAnsi" w:cs="Arial"/>
                <w:sz w:val="16"/>
                <w:szCs w:val="16"/>
              </w:rPr>
              <w:t xml:space="preserve"> eighteen inches.  JHD may reduce freeboard requirement if other engineering controls are in place; these engineering controls must be specified during the permitting process; OR</w:t>
            </w:r>
          </w:p>
        </w:tc>
        <w:tc>
          <w:tcPr>
            <w:tcW w:w="117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tcBorders>
              <w:bottom w:val="single" w:sz="4" w:space="0" w:color="auto"/>
            </w:tcBorders>
            <w:shd w:val="clear" w:color="auto" w:fill="auto"/>
          </w:tcPr>
          <w:p w:rsidR="00683EB8" w:rsidRPr="00A36D7C" w:rsidRDefault="00683EB8" w:rsidP="001E5F27">
            <w:pPr>
              <w:pStyle w:val="ListParagraph"/>
              <w:numPr>
                <w:ilvl w:val="0"/>
                <w:numId w:val="3"/>
              </w:numPr>
              <w:rPr>
                <w:rFonts w:asciiTheme="minorHAnsi" w:hAnsiTheme="minorHAnsi" w:cs="Arial"/>
                <w:sz w:val="16"/>
                <w:szCs w:val="16"/>
              </w:rPr>
            </w:pPr>
            <w:r w:rsidRPr="00A36D7C">
              <w:rPr>
                <w:rFonts w:asciiTheme="minorHAnsi" w:hAnsiTheme="minorHAnsi" w:cs="Arial"/>
                <w:sz w:val="16"/>
                <w:szCs w:val="16"/>
              </w:rPr>
              <w:t>JHD approved (in permitting phase) alternative liner design demonstrated to prevent migration of solid waste or leachate into area waters; OR</w:t>
            </w:r>
          </w:p>
        </w:tc>
        <w:tc>
          <w:tcPr>
            <w:tcW w:w="117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tcBorders>
              <w:bottom w:val="single" w:sz="4" w:space="0" w:color="auto"/>
            </w:tcBorders>
            <w:shd w:val="clear" w:color="auto" w:fill="auto"/>
          </w:tcPr>
          <w:p w:rsidR="00683EB8" w:rsidRPr="00A36D7C" w:rsidRDefault="00683EB8" w:rsidP="001E5F27">
            <w:pPr>
              <w:pStyle w:val="ListParagraph"/>
              <w:numPr>
                <w:ilvl w:val="0"/>
                <w:numId w:val="3"/>
              </w:numPr>
              <w:rPr>
                <w:rFonts w:asciiTheme="minorHAnsi" w:hAnsiTheme="minorHAnsi" w:cs="Arial"/>
                <w:sz w:val="16"/>
                <w:szCs w:val="16"/>
              </w:rPr>
            </w:pPr>
            <w:r w:rsidRPr="00A36D7C">
              <w:rPr>
                <w:rFonts w:asciiTheme="minorHAnsi" w:hAnsiTheme="minorHAnsi" w:cs="Arial"/>
                <w:sz w:val="16"/>
                <w:szCs w:val="16"/>
              </w:rPr>
              <w:t>Tanks used to store leachate or digestate liquid must meet design standards in WAC 173-350-330(3</w:t>
            </w:r>
            <w:proofErr w:type="gramStart"/>
            <w:r w:rsidRPr="00A36D7C">
              <w:rPr>
                <w:rFonts w:asciiTheme="minorHAnsi" w:hAnsiTheme="minorHAnsi" w:cs="Arial"/>
                <w:sz w:val="16"/>
                <w:szCs w:val="16"/>
              </w:rPr>
              <w:t>)(</w:t>
            </w:r>
            <w:proofErr w:type="gramEnd"/>
            <w:r w:rsidRPr="00A36D7C">
              <w:rPr>
                <w:rFonts w:asciiTheme="minorHAnsi" w:hAnsiTheme="minorHAnsi" w:cs="Arial"/>
                <w:sz w:val="16"/>
                <w:szCs w:val="16"/>
              </w:rPr>
              <w:t>b).</w:t>
            </w:r>
          </w:p>
        </w:tc>
        <w:tc>
          <w:tcPr>
            <w:tcW w:w="117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670" w:type="dxa"/>
            <w:tcBorders>
              <w:bottom w:val="single" w:sz="4" w:space="0" w:color="auto"/>
            </w:tcBorders>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(viii) Leachate ponds and digestate liquid storage with potential to impound more than 10 acre feet (3,259,000 gallons) of liquid must be reviewed and approved by Ecology’s dam safety section.</w:t>
            </w:r>
          </w:p>
        </w:tc>
        <w:tc>
          <w:tcPr>
            <w:tcW w:w="117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tcBorders>
              <w:bottom w:val="single" w:sz="4" w:space="0" w:color="auto"/>
            </w:tcBorders>
            <w:shd w:val="clear" w:color="auto" w:fill="auto"/>
            <w:vAlign w:val="center"/>
          </w:tcPr>
          <w:p w:rsidR="00683EB8" w:rsidRPr="00A36D7C" w:rsidRDefault="00683EB8" w:rsidP="007A19D7">
            <w:pPr>
              <w:jc w:val="center"/>
              <w:rPr>
                <w:rFonts w:asciiTheme="minorHAnsi" w:hAnsiTheme="minorHAnsi" w:cs="Arial"/>
                <w:sz w:val="16"/>
                <w:szCs w:val="16"/>
              </w:rPr>
            </w:pPr>
          </w:p>
        </w:tc>
      </w:tr>
      <w:tr w:rsidR="00A36D7C" w:rsidRPr="00A36D7C" w:rsidTr="00D15FF8">
        <w:trPr>
          <w:cantSplit/>
          <w:trHeight w:val="288"/>
        </w:trPr>
        <w:tc>
          <w:tcPr>
            <w:tcW w:w="10620" w:type="dxa"/>
            <w:gridSpan w:val="5"/>
            <w:shd w:val="clear" w:color="auto" w:fill="auto"/>
            <w:vAlign w:val="center"/>
          </w:tcPr>
          <w:p w:rsidR="00A36D7C" w:rsidRPr="00A36D7C" w:rsidRDefault="00A36D7C" w:rsidP="0010576A">
            <w:pPr>
              <w:rPr>
                <w:rFonts w:asciiTheme="minorHAnsi" w:hAnsiTheme="minorHAnsi" w:cs="Arial"/>
                <w:b/>
                <w:sz w:val="16"/>
                <w:szCs w:val="16"/>
              </w:rPr>
            </w:pPr>
            <w:r w:rsidRPr="00A36D7C">
              <w:rPr>
                <w:rFonts w:asciiTheme="minorHAnsi" w:hAnsiTheme="minorHAnsi" w:cs="Arial"/>
                <w:b/>
                <w:sz w:val="16"/>
                <w:szCs w:val="16"/>
              </w:rPr>
              <w:t>Agency Comments:</w:t>
            </w:r>
          </w:p>
        </w:tc>
      </w:tr>
      <w:tr w:rsidR="00A36D7C" w:rsidRPr="00A36D7C" w:rsidTr="006C563A">
        <w:trPr>
          <w:cantSplit/>
          <w:trHeight w:val="692"/>
        </w:trPr>
        <w:tc>
          <w:tcPr>
            <w:tcW w:w="10620" w:type="dxa"/>
            <w:gridSpan w:val="5"/>
            <w:shd w:val="clear" w:color="auto" w:fill="auto"/>
          </w:tcPr>
          <w:p w:rsidR="00A36D7C" w:rsidRPr="00A36D7C" w:rsidRDefault="00A36D7C" w:rsidP="0010576A">
            <w:pPr>
              <w:spacing w:before="120"/>
              <w:rPr>
                <w:rFonts w:asciiTheme="minorHAnsi" w:hAnsiTheme="minorHAnsi" w:cs="Arial"/>
                <w:b/>
                <w:sz w:val="16"/>
                <w:szCs w:val="16"/>
              </w:rPr>
            </w:pPr>
          </w:p>
        </w:tc>
      </w:tr>
      <w:tr w:rsidR="00683EB8" w:rsidRPr="00A36D7C" w:rsidTr="000A4261">
        <w:trPr>
          <w:cantSplit/>
        </w:trPr>
        <w:tc>
          <w:tcPr>
            <w:tcW w:w="5670" w:type="dxa"/>
            <w:shd w:val="clear" w:color="auto" w:fill="auto"/>
            <w:vAlign w:val="bottom"/>
          </w:tcPr>
          <w:p w:rsidR="00683EB8" w:rsidRPr="00A36D7C" w:rsidRDefault="00683EB8" w:rsidP="002A5F0F">
            <w:pPr>
              <w:rPr>
                <w:rFonts w:asciiTheme="minorHAnsi" w:hAnsiTheme="minorHAnsi" w:cs="Arial"/>
                <w:b/>
                <w:sz w:val="16"/>
                <w:szCs w:val="16"/>
              </w:rPr>
            </w:pPr>
            <w:r w:rsidRPr="00A36D7C">
              <w:rPr>
                <w:rFonts w:asciiTheme="minorHAnsi" w:hAnsiTheme="minorHAnsi" w:cs="Arial"/>
                <w:b/>
                <w:sz w:val="16"/>
                <w:szCs w:val="16"/>
              </w:rPr>
              <w:t>Operating Standards (permit requirements)</w:t>
            </w:r>
          </w:p>
          <w:p w:rsidR="00683EB8" w:rsidRPr="00A36D7C" w:rsidRDefault="00683EB8" w:rsidP="002A5F0F">
            <w:pPr>
              <w:rPr>
                <w:rFonts w:asciiTheme="minorHAnsi" w:hAnsiTheme="minorHAnsi" w:cs="Arial"/>
                <w:b/>
                <w:sz w:val="16"/>
                <w:szCs w:val="16"/>
              </w:rPr>
            </w:pPr>
            <w:r w:rsidRPr="00A36D7C">
              <w:rPr>
                <w:rFonts w:asciiTheme="minorHAnsi" w:hAnsiTheme="minorHAnsi" w:cs="Arial"/>
                <w:b/>
                <w:sz w:val="16"/>
                <w:szCs w:val="16"/>
              </w:rPr>
              <w:t xml:space="preserve">WAC 173-350-250(5) </w:t>
            </w:r>
            <w:r w:rsidR="007428F2" w:rsidRPr="00A36D7C">
              <w:rPr>
                <w:rFonts w:asciiTheme="minorHAnsi" w:hAnsiTheme="minorHAnsi" w:cs="Arial"/>
                <w:b/>
                <w:sz w:val="16"/>
                <w:szCs w:val="16"/>
              </w:rPr>
              <w:t xml:space="preserve"> </w:t>
            </w:r>
            <w:r w:rsidRPr="00A36D7C">
              <w:rPr>
                <w:rFonts w:asciiTheme="minorHAnsi" w:hAnsiTheme="minorHAnsi" w:cs="Arial"/>
                <w:b/>
                <w:sz w:val="16"/>
                <w:szCs w:val="16"/>
              </w:rPr>
              <w:t>(also see (f) for plan of operations)</w:t>
            </w:r>
          </w:p>
        </w:tc>
        <w:tc>
          <w:tcPr>
            <w:tcW w:w="1170" w:type="dxa"/>
            <w:shd w:val="clear" w:color="auto" w:fill="auto"/>
            <w:vAlign w:val="bottom"/>
          </w:tcPr>
          <w:p w:rsidR="00683EB8" w:rsidRPr="00A36D7C" w:rsidRDefault="00683EB8" w:rsidP="000A4261">
            <w:pPr>
              <w:jc w:val="center"/>
              <w:rPr>
                <w:rFonts w:asciiTheme="minorHAnsi" w:hAnsiTheme="minorHAnsi" w:cs="Arial"/>
                <w:b/>
                <w:sz w:val="16"/>
                <w:szCs w:val="16"/>
              </w:rPr>
            </w:pPr>
            <w:r w:rsidRPr="00A36D7C">
              <w:rPr>
                <w:rFonts w:asciiTheme="minorHAnsi" w:hAnsiTheme="minorHAnsi" w:cs="Arial"/>
                <w:b/>
                <w:sz w:val="16"/>
                <w:szCs w:val="16"/>
              </w:rPr>
              <w:t>Page/section location</w:t>
            </w:r>
          </w:p>
        </w:tc>
        <w:tc>
          <w:tcPr>
            <w:tcW w:w="1080" w:type="dxa"/>
            <w:shd w:val="clear" w:color="auto" w:fill="auto"/>
            <w:vAlign w:val="bottom"/>
          </w:tcPr>
          <w:p w:rsidR="00683EB8" w:rsidRPr="00A36D7C" w:rsidRDefault="00683EB8" w:rsidP="007A19D7">
            <w:pPr>
              <w:jc w:val="center"/>
              <w:rPr>
                <w:rFonts w:asciiTheme="minorHAnsi" w:hAnsiTheme="minorHAnsi" w:cs="Arial"/>
                <w:b/>
                <w:sz w:val="16"/>
                <w:szCs w:val="16"/>
              </w:rPr>
            </w:pPr>
            <w:r w:rsidRPr="00A36D7C">
              <w:rPr>
                <w:rFonts w:asciiTheme="minorHAnsi" w:hAnsiTheme="minorHAnsi" w:cs="Arial"/>
                <w:b/>
                <w:sz w:val="16"/>
                <w:szCs w:val="16"/>
              </w:rPr>
              <w:t>Complete</w:t>
            </w:r>
          </w:p>
        </w:tc>
        <w:tc>
          <w:tcPr>
            <w:tcW w:w="1800" w:type="dxa"/>
            <w:shd w:val="clear" w:color="auto" w:fill="auto"/>
            <w:vAlign w:val="bottom"/>
          </w:tcPr>
          <w:p w:rsidR="00683EB8" w:rsidRPr="00A36D7C" w:rsidRDefault="00683EB8" w:rsidP="007A19D7">
            <w:pPr>
              <w:jc w:val="center"/>
              <w:rPr>
                <w:rFonts w:asciiTheme="minorHAnsi" w:hAnsiTheme="minorHAnsi" w:cs="Arial"/>
                <w:b/>
                <w:sz w:val="16"/>
                <w:szCs w:val="16"/>
              </w:rPr>
            </w:pPr>
            <w:r w:rsidRPr="00A36D7C">
              <w:rPr>
                <w:rFonts w:asciiTheme="minorHAnsi" w:hAnsiTheme="minorHAnsi" w:cs="Arial"/>
                <w:b/>
                <w:sz w:val="16"/>
                <w:szCs w:val="16"/>
              </w:rPr>
              <w:t>Meets Requirements</w:t>
            </w:r>
          </w:p>
        </w:tc>
        <w:tc>
          <w:tcPr>
            <w:tcW w:w="900" w:type="dxa"/>
            <w:shd w:val="clear" w:color="auto" w:fill="auto"/>
          </w:tcPr>
          <w:p w:rsidR="00683EB8" w:rsidRPr="00A36D7C" w:rsidRDefault="00683EB8" w:rsidP="001E5F27">
            <w:pPr>
              <w:jc w:val="center"/>
              <w:rPr>
                <w:rFonts w:asciiTheme="minorHAnsi" w:hAnsiTheme="minorHAnsi" w:cs="Arial"/>
                <w:b/>
                <w:sz w:val="16"/>
                <w:szCs w:val="16"/>
              </w:rPr>
            </w:pPr>
            <w:r w:rsidRPr="00A36D7C">
              <w:rPr>
                <w:rFonts w:asciiTheme="minorHAnsi" w:hAnsiTheme="minorHAnsi" w:cs="Arial"/>
                <w:b/>
                <w:sz w:val="16"/>
                <w:szCs w:val="16"/>
              </w:rPr>
              <w:t>Date &amp; Initials of Reviewer</w:t>
            </w:r>
          </w:p>
        </w:tc>
      </w:tr>
      <w:tr w:rsidR="00683EB8" w:rsidRPr="00A36D7C" w:rsidTr="00D15FF8">
        <w:trPr>
          <w:cantSplit/>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 xml:space="preserve">(a) Operate the facility to: </w:t>
            </w:r>
          </w:p>
        </w:tc>
        <w:tc>
          <w:tcPr>
            <w:tcW w:w="1170" w:type="dxa"/>
            <w:shd w:val="clear" w:color="auto" w:fill="7F7F7F" w:themeFill="text1" w:themeFillTint="80"/>
          </w:tcPr>
          <w:p w:rsidR="00683EB8" w:rsidRPr="00A36D7C" w:rsidRDefault="00683EB8" w:rsidP="001E5F27">
            <w:pPr>
              <w:pStyle w:val="Heading2"/>
              <w:rPr>
                <w:rFonts w:asciiTheme="minorHAnsi" w:hAnsiTheme="minorHAnsi" w:cs="Arial"/>
                <w:b w:val="0"/>
                <w:sz w:val="16"/>
                <w:szCs w:val="16"/>
              </w:rPr>
            </w:pPr>
          </w:p>
        </w:tc>
        <w:tc>
          <w:tcPr>
            <w:tcW w:w="1080" w:type="dxa"/>
            <w:shd w:val="clear" w:color="auto" w:fill="7F7F7F" w:themeFill="text1" w:themeFillTint="80"/>
          </w:tcPr>
          <w:p w:rsidR="00683EB8" w:rsidRPr="00A36D7C" w:rsidRDefault="00683EB8" w:rsidP="001E5F27">
            <w:pPr>
              <w:pStyle w:val="Heading2"/>
              <w:rPr>
                <w:rFonts w:asciiTheme="minorHAnsi" w:hAnsiTheme="minorHAnsi" w:cs="Arial"/>
                <w:b w:val="0"/>
                <w:sz w:val="16"/>
                <w:szCs w:val="16"/>
              </w:rPr>
            </w:pPr>
          </w:p>
        </w:tc>
        <w:tc>
          <w:tcPr>
            <w:tcW w:w="1800" w:type="dxa"/>
            <w:shd w:val="clear" w:color="auto" w:fill="7F7F7F" w:themeFill="text1" w:themeFillTint="80"/>
          </w:tcPr>
          <w:p w:rsidR="00683EB8" w:rsidRPr="00A36D7C" w:rsidRDefault="00683EB8" w:rsidP="001E5F27">
            <w:pPr>
              <w:jc w:val="center"/>
              <w:rPr>
                <w:rFonts w:asciiTheme="minorHAnsi" w:hAnsiTheme="minorHAnsi" w:cs="Arial"/>
                <w:sz w:val="16"/>
                <w:szCs w:val="16"/>
              </w:rPr>
            </w:pPr>
          </w:p>
        </w:tc>
        <w:tc>
          <w:tcPr>
            <w:tcW w:w="900" w:type="dxa"/>
            <w:shd w:val="clear" w:color="auto" w:fill="7F7F7F" w:themeFill="text1" w:themeFillTint="80"/>
          </w:tcPr>
          <w:p w:rsidR="00683EB8" w:rsidRPr="00A36D7C" w:rsidRDefault="00683EB8" w:rsidP="001E5F2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w:t>
            </w:r>
            <w:proofErr w:type="spellStart"/>
            <w:r w:rsidRPr="00A36D7C">
              <w:rPr>
                <w:rFonts w:asciiTheme="minorHAnsi" w:hAnsiTheme="minorHAnsi" w:cs="Arial"/>
                <w:sz w:val="16"/>
                <w:szCs w:val="16"/>
              </w:rPr>
              <w:t>i</w:t>
            </w:r>
            <w:proofErr w:type="spellEnd"/>
            <w:r w:rsidRPr="00A36D7C">
              <w:rPr>
                <w:rFonts w:asciiTheme="minorHAnsi" w:hAnsiTheme="minorHAnsi" w:cs="Arial"/>
                <w:sz w:val="16"/>
                <w:szCs w:val="16"/>
              </w:rPr>
              <w:t>) Control dust and odors from migrating off-site; (see (f)(ix) plan of operation)</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(ii) Prevent attraction of vectors;</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(iii) Prevent migration of agricultural pests;</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(iv) Confine organic materials prior to and after processing to specifically designated areas;</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(v) Ensure that dangerous waste is not accepted, treated or stored;</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7428F2">
            <w:pPr>
              <w:rPr>
                <w:rFonts w:asciiTheme="minorHAnsi" w:hAnsiTheme="minorHAnsi" w:cs="Arial"/>
                <w:sz w:val="16"/>
                <w:szCs w:val="16"/>
              </w:rPr>
            </w:pPr>
            <w:r w:rsidRPr="00A36D7C">
              <w:rPr>
                <w:rFonts w:asciiTheme="minorHAnsi" w:hAnsiTheme="minorHAnsi" w:cs="Arial"/>
                <w:sz w:val="16"/>
                <w:szCs w:val="16"/>
              </w:rPr>
              <w:t>(vi) Ensure the facility operates under supervision and control of properly trained individual(s) during all hours of operation; (see also (f)(vi) plan of operation)</w:t>
            </w:r>
          </w:p>
        </w:tc>
        <w:tc>
          <w:tcPr>
            <w:tcW w:w="117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7428F2">
            <w:pPr>
              <w:rPr>
                <w:rFonts w:asciiTheme="minorHAnsi" w:hAnsiTheme="minorHAnsi" w:cs="Arial"/>
                <w:sz w:val="16"/>
                <w:szCs w:val="16"/>
              </w:rPr>
            </w:pPr>
            <w:r w:rsidRPr="00A36D7C">
              <w:rPr>
                <w:rFonts w:asciiTheme="minorHAnsi" w:hAnsiTheme="minorHAnsi" w:cs="Arial"/>
                <w:sz w:val="16"/>
                <w:szCs w:val="16"/>
              </w:rPr>
              <w:t>(vii) Ensure that facility employees are trained in facility operations, maintenance, safety, and emergency procedures; and</w:t>
            </w:r>
            <w:r w:rsidR="007428F2" w:rsidRPr="00A36D7C">
              <w:rPr>
                <w:rFonts w:asciiTheme="minorHAnsi" w:hAnsiTheme="minorHAnsi" w:cs="Arial"/>
                <w:sz w:val="16"/>
                <w:szCs w:val="16"/>
              </w:rPr>
              <w:t xml:space="preserve"> </w:t>
            </w:r>
            <w:r w:rsidRPr="00A36D7C">
              <w:rPr>
                <w:rFonts w:asciiTheme="minorHAnsi" w:hAnsiTheme="minorHAnsi" w:cs="Arial"/>
                <w:sz w:val="16"/>
                <w:szCs w:val="16"/>
              </w:rPr>
              <w:t>(see also (f)(vi) plan of operation)</w:t>
            </w:r>
          </w:p>
        </w:tc>
        <w:tc>
          <w:tcPr>
            <w:tcW w:w="117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(viii) Show that access to facility is restricted when facility is closed.</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7428F2">
            <w:pPr>
              <w:rPr>
                <w:rFonts w:asciiTheme="minorHAnsi" w:hAnsiTheme="minorHAnsi" w:cs="Arial"/>
                <w:sz w:val="16"/>
                <w:szCs w:val="16"/>
              </w:rPr>
            </w:pPr>
            <w:r w:rsidRPr="00A36D7C">
              <w:rPr>
                <w:rFonts w:asciiTheme="minorHAnsi" w:hAnsiTheme="minorHAnsi" w:cs="Arial"/>
                <w:sz w:val="16"/>
                <w:szCs w:val="16"/>
              </w:rPr>
              <w:t>(b) Identify a facility inspection schedule;</w:t>
            </w:r>
            <w:r w:rsidR="007428F2" w:rsidRPr="00A36D7C">
              <w:rPr>
                <w:rFonts w:asciiTheme="minorHAnsi" w:hAnsiTheme="minorHAnsi" w:cs="Arial"/>
                <w:sz w:val="16"/>
                <w:szCs w:val="16"/>
              </w:rPr>
              <w:t xml:space="preserve"> </w:t>
            </w:r>
            <w:r w:rsidRPr="00A36D7C">
              <w:rPr>
                <w:rFonts w:asciiTheme="minorHAnsi" w:hAnsiTheme="minorHAnsi" w:cs="Arial"/>
                <w:sz w:val="16"/>
                <w:szCs w:val="16"/>
              </w:rPr>
              <w:t>(see (f)(vi) plan of operation)</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(c) Maintain operating records for:</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w:t>
            </w:r>
            <w:proofErr w:type="spellStart"/>
            <w:r w:rsidRPr="00A36D7C">
              <w:rPr>
                <w:rFonts w:asciiTheme="minorHAnsi" w:hAnsiTheme="minorHAnsi" w:cs="Arial"/>
                <w:sz w:val="16"/>
                <w:szCs w:val="16"/>
              </w:rPr>
              <w:t>i</w:t>
            </w:r>
            <w:proofErr w:type="spellEnd"/>
            <w:r w:rsidRPr="00A36D7C">
              <w:rPr>
                <w:rFonts w:asciiTheme="minorHAnsi" w:hAnsiTheme="minorHAnsi" w:cs="Arial"/>
                <w:sz w:val="16"/>
                <w:szCs w:val="16"/>
              </w:rPr>
              <w:t>) Process monitoring data;</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(ii) Quantity in gallons or cubic yards and types of feedstocks received;</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(iii) Results of analysis for digestate that is sold or distributed; (see 5(c) and (f)(iv))</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(iv) Facility inspection reports.</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(d) Provide an annual report.</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7428F2">
            <w:pPr>
              <w:rPr>
                <w:rFonts w:asciiTheme="minorHAnsi" w:hAnsiTheme="minorHAnsi" w:cs="Arial"/>
                <w:sz w:val="16"/>
                <w:szCs w:val="16"/>
              </w:rPr>
            </w:pPr>
            <w:r w:rsidRPr="00A36D7C">
              <w:rPr>
                <w:rFonts w:asciiTheme="minorHAnsi" w:hAnsiTheme="minorHAnsi" w:cs="Arial"/>
                <w:sz w:val="16"/>
                <w:szCs w:val="16"/>
              </w:rPr>
              <w:t>(e) Properly manage digestate off-site</w:t>
            </w:r>
            <w:r w:rsidR="007428F2" w:rsidRPr="00A36D7C">
              <w:rPr>
                <w:rFonts w:asciiTheme="minorHAnsi" w:hAnsiTheme="minorHAnsi" w:cs="Arial"/>
                <w:sz w:val="16"/>
                <w:szCs w:val="16"/>
              </w:rPr>
              <w:t xml:space="preserve"> </w:t>
            </w:r>
            <w:r w:rsidRPr="00A36D7C">
              <w:rPr>
                <w:rFonts w:asciiTheme="minorHAnsi" w:hAnsiTheme="minorHAnsi" w:cs="Arial"/>
                <w:sz w:val="16"/>
                <w:szCs w:val="16"/>
              </w:rPr>
              <w:t>(see also (f)(iv) plan of operation)</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w:t>
            </w:r>
            <w:proofErr w:type="spellStart"/>
            <w:r w:rsidRPr="00A36D7C">
              <w:rPr>
                <w:rFonts w:asciiTheme="minorHAnsi" w:hAnsiTheme="minorHAnsi" w:cs="Arial"/>
                <w:sz w:val="16"/>
                <w:szCs w:val="16"/>
              </w:rPr>
              <w:t>i</w:t>
            </w:r>
            <w:proofErr w:type="spellEnd"/>
            <w:r w:rsidRPr="00A36D7C">
              <w:rPr>
                <w:rFonts w:asciiTheme="minorHAnsi" w:hAnsiTheme="minorHAnsi" w:cs="Arial"/>
                <w:sz w:val="16"/>
                <w:szCs w:val="16"/>
              </w:rPr>
              <w:t>) Test digestate on schedule (every 5000 cy or as approved by JHD);</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570332" w:rsidRDefault="00683EB8" w:rsidP="00570332">
            <w:pPr>
              <w:rPr>
                <w:rFonts w:asciiTheme="minorHAnsi" w:hAnsiTheme="minorHAnsi" w:cs="Arial"/>
                <w:sz w:val="16"/>
                <w:szCs w:val="16"/>
              </w:rPr>
            </w:pPr>
            <w:r w:rsidRPr="00A36D7C">
              <w:rPr>
                <w:rFonts w:asciiTheme="minorHAnsi" w:hAnsiTheme="minorHAnsi" w:cs="Arial"/>
                <w:sz w:val="16"/>
                <w:szCs w:val="16"/>
              </w:rPr>
              <w:t>(ii) Ensure digestate meets conditions for commercial fertilizer (15.54 RCW); OR</w:t>
            </w:r>
            <w:r w:rsidR="007428F2" w:rsidRPr="00A36D7C">
              <w:rPr>
                <w:rFonts w:asciiTheme="minorHAnsi" w:hAnsiTheme="minorHAnsi" w:cs="Arial"/>
                <w:sz w:val="16"/>
                <w:szCs w:val="16"/>
              </w:rPr>
              <w:t xml:space="preserve"> </w:t>
            </w:r>
          </w:p>
          <w:p w:rsidR="00683EB8" w:rsidRPr="00A36D7C" w:rsidRDefault="00570332" w:rsidP="00570332">
            <w:pPr>
              <w:rPr>
                <w:rFonts w:asciiTheme="minorHAnsi" w:hAnsiTheme="minorHAnsi" w:cs="Arial"/>
                <w:sz w:val="16"/>
                <w:szCs w:val="16"/>
              </w:rPr>
            </w:pPr>
            <w:r>
              <w:rPr>
                <w:rFonts w:asciiTheme="minorHAnsi" w:hAnsiTheme="minorHAnsi" w:cs="Arial"/>
                <w:sz w:val="16"/>
                <w:szCs w:val="16"/>
              </w:rPr>
              <w:t xml:space="preserve">                                                                                                                      </w:t>
            </w:r>
            <w:r w:rsidR="007428F2" w:rsidRPr="00A36D7C">
              <w:rPr>
                <w:rFonts w:asciiTheme="minorHAnsi" w:hAnsiTheme="minorHAnsi" w:cs="Arial"/>
                <w:sz w:val="16"/>
                <w:szCs w:val="16"/>
              </w:rPr>
              <w:t xml:space="preserve">  </w:t>
            </w:r>
            <w:r w:rsidR="007538D3" w:rsidRPr="00A36D7C">
              <w:rPr>
                <w:rFonts w:asciiTheme="minorHAnsi" w:hAnsiTheme="minorHAnsi" w:cs="Arial"/>
                <w:sz w:val="16"/>
                <w:szCs w:val="16"/>
              </w:rPr>
              <w:t xml:space="preserve">   </w:t>
            </w:r>
            <w:r w:rsidR="007428F2" w:rsidRPr="00A36D7C">
              <w:rPr>
                <w:rFonts w:asciiTheme="minorHAnsi" w:hAnsiTheme="minorHAnsi" w:cs="Arial"/>
                <w:sz w:val="16"/>
                <w:szCs w:val="16"/>
              </w:rPr>
              <w:t xml:space="preserve">  </w:t>
            </w:r>
            <w:r>
              <w:rPr>
                <w:rFonts w:asciiTheme="minorHAnsi" w:hAnsiTheme="minorHAnsi" w:cs="Arial"/>
                <w:sz w:val="16"/>
                <w:szCs w:val="16"/>
              </w:rPr>
              <w:t xml:space="preserve">          </w:t>
            </w:r>
            <w:r w:rsidR="000A4261">
              <w:rPr>
                <w:rFonts w:asciiTheme="minorHAnsi" w:hAnsiTheme="minorHAnsi" w:cs="Arial"/>
                <w:sz w:val="16"/>
                <w:szCs w:val="16"/>
              </w:rPr>
              <w:t xml:space="preserve">  </w:t>
            </w:r>
            <w:r w:rsidR="00683EB8" w:rsidRPr="00A36D7C">
              <w:rPr>
                <w:rFonts w:asciiTheme="minorHAnsi" w:hAnsiTheme="minorHAnsi" w:cs="Arial"/>
                <w:sz w:val="16"/>
                <w:szCs w:val="16"/>
              </w:rPr>
              <w:t>NA</w:t>
            </w:r>
            <w:r w:rsidR="007538D3" w:rsidRPr="00A36D7C">
              <w:rPr>
                <w:rFonts w:asciiTheme="minorHAnsi" w:hAnsiTheme="minorHAnsi" w:cs="Arial"/>
                <w:sz w:val="16"/>
                <w:szCs w:val="16"/>
              </w:rPr>
              <w:t xml:space="preserve"> </w:t>
            </w:r>
            <w:r w:rsidR="00683EB8" w:rsidRPr="00A36D7C">
              <w:rPr>
                <w:rFonts w:asciiTheme="minorHAnsi" w:hAnsiTheme="minorHAnsi" w:cs="Arial"/>
                <w:sz w:val="16"/>
                <w:szCs w:val="16"/>
              </w:rPr>
              <w:t xml:space="preserve"> </w:t>
            </w:r>
            <w:r w:rsidR="0060329D" w:rsidRPr="00A36D7C">
              <w:rPr>
                <w:rFonts w:asciiTheme="minorHAnsi" w:hAnsiTheme="minorHAnsi" w:cs="Arial"/>
                <w:sz w:val="16"/>
                <w:szCs w:val="16"/>
              </w:rPr>
              <w:fldChar w:fldCharType="begin">
                <w:ffData>
                  <w:name w:val="Check6"/>
                  <w:enabled/>
                  <w:calcOnExit w:val="0"/>
                  <w:checkBox>
                    <w:sizeAuto/>
                    <w:default w:val="0"/>
                  </w:checkBox>
                </w:ffData>
              </w:fldChar>
            </w:r>
            <w:bookmarkStart w:id="6" w:name="Check6"/>
            <w:r w:rsidR="007428F2" w:rsidRPr="00A36D7C">
              <w:rPr>
                <w:rFonts w:asciiTheme="minorHAnsi" w:hAnsiTheme="minorHAnsi" w:cs="Arial"/>
                <w:sz w:val="16"/>
                <w:szCs w:val="16"/>
              </w:rPr>
              <w:instrText xml:space="preserve"> FORMCHECKBOX </w:instrText>
            </w:r>
            <w:r w:rsidR="0060329D">
              <w:rPr>
                <w:rFonts w:asciiTheme="minorHAnsi" w:hAnsiTheme="minorHAnsi" w:cs="Arial"/>
                <w:sz w:val="16"/>
                <w:szCs w:val="16"/>
              </w:rPr>
            </w:r>
            <w:r w:rsidR="0060329D">
              <w:rPr>
                <w:rFonts w:asciiTheme="minorHAnsi" w:hAnsiTheme="minorHAnsi" w:cs="Arial"/>
                <w:sz w:val="16"/>
                <w:szCs w:val="16"/>
              </w:rPr>
              <w:fldChar w:fldCharType="separate"/>
            </w:r>
            <w:r w:rsidR="0060329D" w:rsidRPr="00A36D7C">
              <w:rPr>
                <w:rFonts w:asciiTheme="minorHAnsi" w:hAnsiTheme="minorHAnsi" w:cs="Arial"/>
                <w:sz w:val="16"/>
                <w:szCs w:val="16"/>
              </w:rPr>
              <w:fldChar w:fldCharType="end"/>
            </w:r>
            <w:bookmarkEnd w:id="6"/>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570332" w:rsidRDefault="00683EB8" w:rsidP="007538D3">
            <w:pPr>
              <w:rPr>
                <w:rFonts w:asciiTheme="minorHAnsi" w:hAnsiTheme="minorHAnsi" w:cs="Arial"/>
                <w:sz w:val="16"/>
                <w:szCs w:val="16"/>
              </w:rPr>
            </w:pPr>
            <w:r w:rsidRPr="00A36D7C">
              <w:rPr>
                <w:rFonts w:asciiTheme="minorHAnsi" w:hAnsiTheme="minorHAnsi" w:cs="Arial"/>
                <w:sz w:val="16"/>
                <w:szCs w:val="16"/>
              </w:rPr>
              <w:t>(iii) Send digestate to p</w:t>
            </w:r>
            <w:r w:rsidR="007538D3" w:rsidRPr="00A36D7C">
              <w:rPr>
                <w:rFonts w:asciiTheme="minorHAnsi" w:hAnsiTheme="minorHAnsi" w:cs="Arial"/>
                <w:sz w:val="16"/>
                <w:szCs w:val="16"/>
              </w:rPr>
              <w:t xml:space="preserve">ermitted compost facility; OR  </w:t>
            </w:r>
            <w:r w:rsidRPr="00A36D7C">
              <w:rPr>
                <w:rFonts w:asciiTheme="minorHAnsi" w:hAnsiTheme="minorHAnsi" w:cs="Arial"/>
                <w:sz w:val="16"/>
                <w:szCs w:val="16"/>
              </w:rPr>
              <w:t xml:space="preserve">     </w:t>
            </w:r>
            <w:r w:rsidR="00570332">
              <w:rPr>
                <w:rFonts w:asciiTheme="minorHAnsi" w:hAnsiTheme="minorHAnsi" w:cs="Arial"/>
                <w:sz w:val="16"/>
                <w:szCs w:val="16"/>
              </w:rPr>
              <w:t xml:space="preserve"> </w:t>
            </w:r>
          </w:p>
          <w:p w:rsidR="00683EB8" w:rsidRPr="00A36D7C" w:rsidRDefault="00570332" w:rsidP="007538D3">
            <w:pPr>
              <w:rPr>
                <w:rFonts w:asciiTheme="minorHAnsi" w:hAnsiTheme="minorHAnsi" w:cs="Arial"/>
                <w:sz w:val="16"/>
                <w:szCs w:val="16"/>
              </w:rPr>
            </w:pPr>
            <w:r>
              <w:rPr>
                <w:rFonts w:asciiTheme="minorHAnsi" w:hAnsiTheme="minorHAnsi" w:cs="Arial"/>
                <w:sz w:val="16"/>
                <w:szCs w:val="16"/>
              </w:rPr>
              <w:t xml:space="preserve">                                                                                        </w:t>
            </w:r>
            <w:r w:rsidR="00683EB8" w:rsidRPr="00A36D7C">
              <w:rPr>
                <w:rFonts w:asciiTheme="minorHAnsi" w:hAnsiTheme="minorHAnsi" w:cs="Arial"/>
                <w:sz w:val="16"/>
                <w:szCs w:val="16"/>
              </w:rPr>
              <w:t xml:space="preserve">            </w:t>
            </w:r>
            <w:r w:rsidR="007538D3" w:rsidRPr="00A36D7C">
              <w:rPr>
                <w:rFonts w:asciiTheme="minorHAnsi" w:hAnsiTheme="minorHAnsi" w:cs="Arial"/>
                <w:sz w:val="16"/>
                <w:szCs w:val="16"/>
              </w:rPr>
              <w:t xml:space="preserve">                              </w:t>
            </w:r>
            <w:r w:rsidR="00683EB8" w:rsidRPr="00A36D7C">
              <w:rPr>
                <w:rFonts w:asciiTheme="minorHAnsi" w:hAnsiTheme="minorHAnsi" w:cs="Arial"/>
                <w:sz w:val="16"/>
                <w:szCs w:val="16"/>
              </w:rPr>
              <w:t xml:space="preserve">    </w:t>
            </w:r>
            <w:r w:rsidR="000A4261">
              <w:rPr>
                <w:rFonts w:asciiTheme="minorHAnsi" w:hAnsiTheme="minorHAnsi" w:cs="Arial"/>
                <w:sz w:val="16"/>
                <w:szCs w:val="16"/>
              </w:rPr>
              <w:t xml:space="preserve">  </w:t>
            </w:r>
            <w:r w:rsidR="00683EB8" w:rsidRPr="00A36D7C">
              <w:rPr>
                <w:rFonts w:asciiTheme="minorHAnsi" w:hAnsiTheme="minorHAnsi" w:cs="Arial"/>
                <w:sz w:val="16"/>
                <w:szCs w:val="16"/>
              </w:rPr>
              <w:t xml:space="preserve">  NA</w:t>
            </w:r>
            <w:r w:rsidR="007538D3" w:rsidRPr="00A36D7C">
              <w:rPr>
                <w:rFonts w:asciiTheme="minorHAnsi" w:hAnsiTheme="minorHAnsi" w:cs="Arial"/>
                <w:sz w:val="16"/>
                <w:szCs w:val="16"/>
              </w:rPr>
              <w:t xml:space="preserve"> </w:t>
            </w:r>
            <w:r w:rsidR="0060329D" w:rsidRPr="00A36D7C">
              <w:rPr>
                <w:rFonts w:asciiTheme="minorHAnsi" w:hAnsiTheme="minorHAnsi" w:cs="Arial"/>
                <w:sz w:val="16"/>
                <w:szCs w:val="16"/>
              </w:rPr>
              <w:fldChar w:fldCharType="begin">
                <w:ffData>
                  <w:name w:val="Check10"/>
                  <w:enabled/>
                  <w:calcOnExit w:val="0"/>
                  <w:checkBox>
                    <w:sizeAuto/>
                    <w:default w:val="0"/>
                  </w:checkBox>
                </w:ffData>
              </w:fldChar>
            </w:r>
            <w:bookmarkStart w:id="7" w:name="Check10"/>
            <w:r w:rsidR="007538D3" w:rsidRPr="00A36D7C">
              <w:rPr>
                <w:rFonts w:asciiTheme="minorHAnsi" w:hAnsiTheme="minorHAnsi" w:cs="Arial"/>
                <w:sz w:val="16"/>
                <w:szCs w:val="16"/>
              </w:rPr>
              <w:instrText xml:space="preserve"> FORMCHECKBOX </w:instrText>
            </w:r>
            <w:r w:rsidR="0060329D">
              <w:rPr>
                <w:rFonts w:asciiTheme="minorHAnsi" w:hAnsiTheme="minorHAnsi" w:cs="Arial"/>
                <w:sz w:val="16"/>
                <w:szCs w:val="16"/>
              </w:rPr>
            </w:r>
            <w:r w:rsidR="0060329D">
              <w:rPr>
                <w:rFonts w:asciiTheme="minorHAnsi" w:hAnsiTheme="minorHAnsi" w:cs="Arial"/>
                <w:sz w:val="16"/>
                <w:szCs w:val="16"/>
              </w:rPr>
              <w:fldChar w:fldCharType="separate"/>
            </w:r>
            <w:r w:rsidR="0060329D" w:rsidRPr="00A36D7C">
              <w:rPr>
                <w:rFonts w:asciiTheme="minorHAnsi" w:hAnsiTheme="minorHAnsi" w:cs="Arial"/>
                <w:sz w:val="16"/>
                <w:szCs w:val="16"/>
              </w:rPr>
              <w:fldChar w:fldCharType="end"/>
            </w:r>
            <w:bookmarkEnd w:id="7"/>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837FC9" w:rsidRDefault="00683EB8" w:rsidP="007538D3">
            <w:pPr>
              <w:rPr>
                <w:rFonts w:asciiTheme="minorHAnsi" w:hAnsiTheme="minorHAnsi" w:cs="Arial"/>
                <w:sz w:val="16"/>
                <w:szCs w:val="16"/>
              </w:rPr>
            </w:pPr>
            <w:r w:rsidRPr="00A36D7C">
              <w:rPr>
                <w:rFonts w:asciiTheme="minorHAnsi" w:hAnsiTheme="minorHAnsi" w:cs="Arial"/>
                <w:sz w:val="16"/>
                <w:szCs w:val="16"/>
              </w:rPr>
              <w:t xml:space="preserve">(iv) Land apply digestate in accordance with 173-350-230, Land Application; OR       </w:t>
            </w:r>
          </w:p>
          <w:p w:rsidR="00683EB8" w:rsidRPr="00A36D7C" w:rsidRDefault="00837FC9" w:rsidP="007538D3">
            <w:pPr>
              <w:rPr>
                <w:rFonts w:asciiTheme="minorHAnsi" w:hAnsiTheme="minorHAnsi" w:cs="Arial"/>
                <w:sz w:val="16"/>
                <w:szCs w:val="16"/>
              </w:rPr>
            </w:pPr>
            <w:r>
              <w:rPr>
                <w:rFonts w:asciiTheme="minorHAnsi" w:hAnsiTheme="minorHAnsi" w:cs="Arial"/>
                <w:sz w:val="16"/>
                <w:szCs w:val="16"/>
              </w:rPr>
              <w:t xml:space="preserve">                                                                                                                               </w:t>
            </w:r>
            <w:r w:rsidR="00683EB8" w:rsidRPr="00A36D7C">
              <w:rPr>
                <w:rFonts w:asciiTheme="minorHAnsi" w:hAnsiTheme="minorHAnsi" w:cs="Arial"/>
                <w:sz w:val="16"/>
                <w:szCs w:val="16"/>
              </w:rPr>
              <w:t xml:space="preserve">  </w:t>
            </w:r>
            <w:r>
              <w:rPr>
                <w:rFonts w:asciiTheme="minorHAnsi" w:hAnsiTheme="minorHAnsi" w:cs="Arial"/>
                <w:sz w:val="16"/>
                <w:szCs w:val="16"/>
              </w:rPr>
              <w:t xml:space="preserve">    </w:t>
            </w:r>
            <w:r w:rsidR="005564C1">
              <w:rPr>
                <w:rFonts w:asciiTheme="minorHAnsi" w:hAnsiTheme="minorHAnsi" w:cs="Arial"/>
                <w:sz w:val="16"/>
                <w:szCs w:val="16"/>
              </w:rPr>
              <w:t xml:space="preserve"> </w:t>
            </w:r>
            <w:r>
              <w:rPr>
                <w:rFonts w:asciiTheme="minorHAnsi" w:hAnsiTheme="minorHAnsi" w:cs="Arial"/>
                <w:sz w:val="16"/>
                <w:szCs w:val="16"/>
              </w:rPr>
              <w:t xml:space="preserve">   </w:t>
            </w:r>
            <w:r w:rsidR="00683EB8" w:rsidRPr="00A36D7C">
              <w:rPr>
                <w:rFonts w:asciiTheme="minorHAnsi" w:hAnsiTheme="minorHAnsi" w:cs="Arial"/>
                <w:sz w:val="16"/>
                <w:szCs w:val="16"/>
              </w:rPr>
              <w:t xml:space="preserve"> NA </w:t>
            </w:r>
            <w:r w:rsidR="0060329D" w:rsidRPr="00A36D7C">
              <w:rPr>
                <w:rFonts w:asciiTheme="minorHAnsi" w:hAnsiTheme="minorHAnsi" w:cs="Arial"/>
                <w:sz w:val="16"/>
                <w:szCs w:val="16"/>
              </w:rPr>
              <w:fldChar w:fldCharType="begin">
                <w:ffData>
                  <w:name w:val="Check7"/>
                  <w:enabled/>
                  <w:calcOnExit w:val="0"/>
                  <w:checkBox>
                    <w:sizeAuto/>
                    <w:default w:val="0"/>
                  </w:checkBox>
                </w:ffData>
              </w:fldChar>
            </w:r>
            <w:bookmarkStart w:id="8" w:name="Check7"/>
            <w:r w:rsidR="007428F2" w:rsidRPr="00A36D7C">
              <w:rPr>
                <w:rFonts w:asciiTheme="minorHAnsi" w:hAnsiTheme="minorHAnsi" w:cs="Arial"/>
                <w:sz w:val="16"/>
                <w:szCs w:val="16"/>
              </w:rPr>
              <w:instrText xml:space="preserve"> FORMCHECKBOX </w:instrText>
            </w:r>
            <w:r w:rsidR="0060329D">
              <w:rPr>
                <w:rFonts w:asciiTheme="minorHAnsi" w:hAnsiTheme="minorHAnsi" w:cs="Arial"/>
                <w:sz w:val="16"/>
                <w:szCs w:val="16"/>
              </w:rPr>
            </w:r>
            <w:r w:rsidR="0060329D">
              <w:rPr>
                <w:rFonts w:asciiTheme="minorHAnsi" w:hAnsiTheme="minorHAnsi" w:cs="Arial"/>
                <w:sz w:val="16"/>
                <w:szCs w:val="16"/>
              </w:rPr>
              <w:fldChar w:fldCharType="separate"/>
            </w:r>
            <w:r w:rsidR="0060329D" w:rsidRPr="00A36D7C">
              <w:rPr>
                <w:rFonts w:asciiTheme="minorHAnsi" w:hAnsiTheme="minorHAnsi" w:cs="Arial"/>
                <w:sz w:val="16"/>
                <w:szCs w:val="16"/>
              </w:rPr>
              <w:fldChar w:fldCharType="end"/>
            </w:r>
            <w:bookmarkEnd w:id="8"/>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837FC9">
            <w:pPr>
              <w:rPr>
                <w:rFonts w:asciiTheme="minorHAnsi" w:hAnsiTheme="minorHAnsi" w:cs="Arial"/>
                <w:sz w:val="16"/>
                <w:szCs w:val="16"/>
              </w:rPr>
            </w:pPr>
            <w:r w:rsidRPr="00A36D7C">
              <w:rPr>
                <w:rFonts w:asciiTheme="minorHAnsi" w:hAnsiTheme="minorHAnsi" w:cs="Arial"/>
                <w:sz w:val="16"/>
                <w:szCs w:val="16"/>
              </w:rPr>
              <w:t>(v) Use digestate in accordance with WAC 173-350-200, Beneficial Use Permit Exemption; OR</w:t>
            </w:r>
            <w:r w:rsidR="007538D3" w:rsidRPr="00A36D7C">
              <w:rPr>
                <w:rFonts w:asciiTheme="minorHAnsi" w:hAnsiTheme="minorHAnsi" w:cs="Arial"/>
                <w:sz w:val="16"/>
                <w:szCs w:val="16"/>
              </w:rPr>
              <w:t xml:space="preserve"> </w:t>
            </w:r>
            <w:r w:rsidR="00837FC9">
              <w:rPr>
                <w:rFonts w:asciiTheme="minorHAnsi" w:hAnsiTheme="minorHAnsi" w:cs="Arial"/>
                <w:sz w:val="16"/>
                <w:szCs w:val="16"/>
              </w:rPr>
              <w:t xml:space="preserve">                                                                                                         </w:t>
            </w:r>
            <w:r w:rsidR="005564C1">
              <w:rPr>
                <w:rFonts w:asciiTheme="minorHAnsi" w:hAnsiTheme="minorHAnsi" w:cs="Arial"/>
                <w:sz w:val="16"/>
                <w:szCs w:val="16"/>
              </w:rPr>
              <w:t xml:space="preserve"> </w:t>
            </w:r>
            <w:r w:rsidR="00837FC9">
              <w:rPr>
                <w:rFonts w:asciiTheme="minorHAnsi" w:hAnsiTheme="minorHAnsi" w:cs="Arial"/>
                <w:sz w:val="16"/>
                <w:szCs w:val="16"/>
              </w:rPr>
              <w:t xml:space="preserve">   </w:t>
            </w:r>
            <w:r w:rsidRPr="00A36D7C">
              <w:rPr>
                <w:rFonts w:asciiTheme="minorHAnsi" w:hAnsiTheme="minorHAnsi" w:cs="Arial"/>
                <w:sz w:val="16"/>
                <w:szCs w:val="16"/>
              </w:rPr>
              <w:t xml:space="preserve">NA </w:t>
            </w:r>
            <w:r w:rsidR="007538D3" w:rsidRPr="00A36D7C">
              <w:rPr>
                <w:rFonts w:asciiTheme="minorHAnsi" w:hAnsiTheme="minorHAnsi" w:cs="Arial"/>
                <w:sz w:val="16"/>
                <w:szCs w:val="16"/>
              </w:rPr>
              <w:t xml:space="preserve"> </w:t>
            </w:r>
            <w:r w:rsidR="0060329D" w:rsidRPr="00A36D7C">
              <w:rPr>
                <w:rFonts w:asciiTheme="minorHAnsi" w:hAnsiTheme="minorHAnsi" w:cs="Arial"/>
                <w:sz w:val="16"/>
                <w:szCs w:val="16"/>
              </w:rPr>
              <w:fldChar w:fldCharType="begin">
                <w:ffData>
                  <w:name w:val="Check8"/>
                  <w:enabled/>
                  <w:calcOnExit w:val="0"/>
                  <w:checkBox>
                    <w:sizeAuto/>
                    <w:default w:val="0"/>
                  </w:checkBox>
                </w:ffData>
              </w:fldChar>
            </w:r>
            <w:bookmarkStart w:id="9" w:name="Check8"/>
            <w:r w:rsidR="007538D3" w:rsidRPr="00A36D7C">
              <w:rPr>
                <w:rFonts w:asciiTheme="minorHAnsi" w:hAnsiTheme="minorHAnsi" w:cs="Arial"/>
                <w:sz w:val="16"/>
                <w:szCs w:val="16"/>
              </w:rPr>
              <w:instrText xml:space="preserve"> FORMCHECKBOX </w:instrText>
            </w:r>
            <w:r w:rsidR="0060329D">
              <w:rPr>
                <w:rFonts w:asciiTheme="minorHAnsi" w:hAnsiTheme="minorHAnsi" w:cs="Arial"/>
                <w:sz w:val="16"/>
                <w:szCs w:val="16"/>
              </w:rPr>
            </w:r>
            <w:r w:rsidR="0060329D">
              <w:rPr>
                <w:rFonts w:asciiTheme="minorHAnsi" w:hAnsiTheme="minorHAnsi" w:cs="Arial"/>
                <w:sz w:val="16"/>
                <w:szCs w:val="16"/>
              </w:rPr>
              <w:fldChar w:fldCharType="separate"/>
            </w:r>
            <w:r w:rsidR="0060329D" w:rsidRPr="00A36D7C">
              <w:rPr>
                <w:rFonts w:asciiTheme="minorHAnsi" w:hAnsiTheme="minorHAnsi" w:cs="Arial"/>
                <w:sz w:val="16"/>
                <w:szCs w:val="16"/>
              </w:rPr>
              <w:fldChar w:fldCharType="end"/>
            </w:r>
            <w:bookmarkEnd w:id="9"/>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0A4261">
            <w:pPr>
              <w:rPr>
                <w:rFonts w:asciiTheme="minorHAnsi" w:hAnsiTheme="minorHAnsi" w:cs="Arial"/>
                <w:sz w:val="16"/>
                <w:szCs w:val="16"/>
              </w:rPr>
            </w:pPr>
            <w:r w:rsidRPr="00A36D7C">
              <w:rPr>
                <w:rFonts w:asciiTheme="minorHAnsi" w:hAnsiTheme="minorHAnsi" w:cs="Arial"/>
                <w:sz w:val="16"/>
                <w:szCs w:val="16"/>
              </w:rPr>
              <w:t xml:space="preserve">(vi) Apply digestate on agricultural lands in accordance with a nutrient management plan; OR                                                             </w:t>
            </w:r>
            <w:r w:rsidR="00837FC9">
              <w:rPr>
                <w:rFonts w:asciiTheme="minorHAnsi" w:hAnsiTheme="minorHAnsi" w:cs="Arial"/>
                <w:sz w:val="16"/>
                <w:szCs w:val="16"/>
              </w:rPr>
              <w:t xml:space="preserve">                           </w:t>
            </w:r>
            <w:r w:rsidRPr="00A36D7C">
              <w:rPr>
                <w:rFonts w:asciiTheme="minorHAnsi" w:hAnsiTheme="minorHAnsi" w:cs="Arial"/>
                <w:sz w:val="16"/>
                <w:szCs w:val="16"/>
              </w:rPr>
              <w:t xml:space="preserve"> </w:t>
            </w:r>
            <w:r w:rsidR="00837FC9">
              <w:rPr>
                <w:rFonts w:asciiTheme="minorHAnsi" w:hAnsiTheme="minorHAnsi" w:cs="Arial"/>
                <w:sz w:val="16"/>
                <w:szCs w:val="16"/>
              </w:rPr>
              <w:t xml:space="preserve">   </w:t>
            </w:r>
            <w:r w:rsidR="005564C1">
              <w:rPr>
                <w:rFonts w:asciiTheme="minorHAnsi" w:hAnsiTheme="minorHAnsi" w:cs="Arial"/>
                <w:sz w:val="16"/>
                <w:szCs w:val="16"/>
              </w:rPr>
              <w:t xml:space="preserve"> </w:t>
            </w:r>
            <w:r w:rsidR="00837FC9">
              <w:rPr>
                <w:rFonts w:asciiTheme="minorHAnsi" w:hAnsiTheme="minorHAnsi" w:cs="Arial"/>
                <w:sz w:val="16"/>
                <w:szCs w:val="16"/>
              </w:rPr>
              <w:t xml:space="preserve">   </w:t>
            </w:r>
            <w:r w:rsidR="000A4261">
              <w:rPr>
                <w:rFonts w:asciiTheme="minorHAnsi" w:hAnsiTheme="minorHAnsi" w:cs="Arial"/>
                <w:sz w:val="16"/>
                <w:szCs w:val="16"/>
              </w:rPr>
              <w:t xml:space="preserve"> </w:t>
            </w:r>
            <w:r w:rsidRPr="00A36D7C">
              <w:rPr>
                <w:rFonts w:asciiTheme="minorHAnsi" w:hAnsiTheme="minorHAnsi" w:cs="Arial"/>
                <w:sz w:val="16"/>
                <w:szCs w:val="16"/>
              </w:rPr>
              <w:t>NA</w:t>
            </w:r>
            <w:r w:rsidR="007538D3" w:rsidRPr="00A36D7C">
              <w:rPr>
                <w:rFonts w:asciiTheme="minorHAnsi" w:hAnsiTheme="minorHAnsi" w:cs="Arial"/>
                <w:sz w:val="16"/>
                <w:szCs w:val="16"/>
              </w:rPr>
              <w:t xml:space="preserve"> </w:t>
            </w:r>
            <w:r w:rsidR="0060329D" w:rsidRPr="00A36D7C">
              <w:rPr>
                <w:rFonts w:asciiTheme="minorHAnsi" w:hAnsiTheme="minorHAnsi" w:cs="Arial"/>
                <w:sz w:val="16"/>
                <w:szCs w:val="16"/>
              </w:rPr>
              <w:fldChar w:fldCharType="begin">
                <w:ffData>
                  <w:name w:val="Check9"/>
                  <w:enabled/>
                  <w:calcOnExit w:val="0"/>
                  <w:checkBox>
                    <w:sizeAuto/>
                    <w:default w:val="0"/>
                  </w:checkBox>
                </w:ffData>
              </w:fldChar>
            </w:r>
            <w:bookmarkStart w:id="10" w:name="Check9"/>
            <w:r w:rsidR="007538D3" w:rsidRPr="00A36D7C">
              <w:rPr>
                <w:rFonts w:asciiTheme="minorHAnsi" w:hAnsiTheme="minorHAnsi" w:cs="Arial"/>
                <w:sz w:val="16"/>
                <w:szCs w:val="16"/>
              </w:rPr>
              <w:instrText xml:space="preserve"> FORMCHECKBOX </w:instrText>
            </w:r>
            <w:r w:rsidR="0060329D">
              <w:rPr>
                <w:rFonts w:asciiTheme="minorHAnsi" w:hAnsiTheme="minorHAnsi" w:cs="Arial"/>
                <w:sz w:val="16"/>
                <w:szCs w:val="16"/>
              </w:rPr>
            </w:r>
            <w:r w:rsidR="0060329D">
              <w:rPr>
                <w:rFonts w:asciiTheme="minorHAnsi" w:hAnsiTheme="minorHAnsi" w:cs="Arial"/>
                <w:sz w:val="16"/>
                <w:szCs w:val="16"/>
              </w:rPr>
              <w:fldChar w:fldCharType="separate"/>
            </w:r>
            <w:r w:rsidR="0060329D" w:rsidRPr="00A36D7C">
              <w:rPr>
                <w:rFonts w:asciiTheme="minorHAnsi" w:hAnsiTheme="minorHAnsi" w:cs="Arial"/>
                <w:sz w:val="16"/>
                <w:szCs w:val="16"/>
              </w:rPr>
              <w:fldChar w:fldCharType="end"/>
            </w:r>
            <w:bookmarkEnd w:id="10"/>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(vii) Manage digestate in an alternate manner approved by the JHD and Dept of Ecology.</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 xml:space="preserve">(f) Plan of Operation:  submitted with the permit application will include:  </w:t>
            </w:r>
          </w:p>
        </w:tc>
        <w:tc>
          <w:tcPr>
            <w:tcW w:w="117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w:t>
            </w:r>
            <w:proofErr w:type="spellStart"/>
            <w:r w:rsidRPr="00A36D7C">
              <w:rPr>
                <w:rFonts w:asciiTheme="minorHAnsi" w:hAnsiTheme="minorHAnsi" w:cs="Arial"/>
                <w:sz w:val="16"/>
                <w:szCs w:val="16"/>
              </w:rPr>
              <w:t>i</w:t>
            </w:r>
            <w:proofErr w:type="spellEnd"/>
            <w:r w:rsidRPr="00A36D7C">
              <w:rPr>
                <w:rFonts w:asciiTheme="minorHAnsi" w:hAnsiTheme="minorHAnsi" w:cs="Arial"/>
                <w:sz w:val="16"/>
                <w:szCs w:val="16"/>
              </w:rPr>
              <w:t>) Description of types of feedstocks accepted at the facility (feedstocks must be approved by the Ecology or the JHD);</w:t>
            </w:r>
          </w:p>
        </w:tc>
        <w:tc>
          <w:tcPr>
            <w:tcW w:w="117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(ii) Procedure for ensuring only approved feedstocks are accepted is described;</w:t>
            </w:r>
          </w:p>
        </w:tc>
        <w:tc>
          <w:tcPr>
            <w:tcW w:w="117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 xml:space="preserve"> (iii) Description of how unacceptable wastes are handled; </w:t>
            </w:r>
          </w:p>
        </w:tc>
        <w:tc>
          <w:tcPr>
            <w:tcW w:w="117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0A4261">
            <w:pPr>
              <w:rPr>
                <w:rFonts w:asciiTheme="minorHAnsi" w:hAnsiTheme="minorHAnsi" w:cs="Arial"/>
                <w:sz w:val="16"/>
                <w:szCs w:val="16"/>
              </w:rPr>
            </w:pPr>
            <w:r w:rsidRPr="00A36D7C">
              <w:rPr>
                <w:rFonts w:asciiTheme="minorHAnsi" w:hAnsiTheme="minorHAnsi" w:cs="Arial"/>
                <w:sz w:val="16"/>
                <w:szCs w:val="16"/>
              </w:rPr>
              <w:t>(iv) If digestate distributed off-site, describe plan to process digestate to meet requirements in (e) of this subsection</w:t>
            </w:r>
            <w:r w:rsidR="00A46AB2">
              <w:rPr>
                <w:rFonts w:asciiTheme="minorHAnsi" w:hAnsiTheme="minorHAnsi" w:cs="Arial"/>
                <w:sz w:val="16"/>
                <w:szCs w:val="16"/>
              </w:rPr>
              <w:t xml:space="preserve">                                                                     </w:t>
            </w:r>
            <w:r w:rsidR="000A4261">
              <w:rPr>
                <w:rFonts w:asciiTheme="minorHAnsi" w:hAnsiTheme="minorHAnsi" w:cs="Arial"/>
                <w:sz w:val="16"/>
                <w:szCs w:val="16"/>
              </w:rPr>
              <w:t xml:space="preserve">  </w:t>
            </w:r>
            <w:r w:rsidR="007538D3" w:rsidRPr="00A36D7C">
              <w:rPr>
                <w:rFonts w:asciiTheme="minorHAnsi" w:hAnsiTheme="minorHAnsi" w:cs="Arial"/>
                <w:sz w:val="16"/>
                <w:szCs w:val="16"/>
              </w:rPr>
              <w:t xml:space="preserve">NA </w:t>
            </w:r>
            <w:r w:rsidR="0060329D" w:rsidRPr="00A36D7C">
              <w:rPr>
                <w:rFonts w:asciiTheme="minorHAnsi" w:hAnsiTheme="minorHAnsi" w:cs="Arial"/>
                <w:sz w:val="16"/>
                <w:szCs w:val="16"/>
              </w:rPr>
              <w:fldChar w:fldCharType="begin">
                <w:ffData>
                  <w:name w:val="Check7"/>
                  <w:enabled/>
                  <w:calcOnExit w:val="0"/>
                  <w:checkBox>
                    <w:sizeAuto/>
                    <w:default w:val="0"/>
                  </w:checkBox>
                </w:ffData>
              </w:fldChar>
            </w:r>
            <w:r w:rsidR="007538D3" w:rsidRPr="00A36D7C">
              <w:rPr>
                <w:rFonts w:asciiTheme="minorHAnsi" w:hAnsiTheme="minorHAnsi" w:cs="Arial"/>
                <w:sz w:val="16"/>
                <w:szCs w:val="16"/>
              </w:rPr>
              <w:instrText xml:space="preserve"> FORMCHECKBOX </w:instrText>
            </w:r>
            <w:r w:rsidR="0060329D">
              <w:rPr>
                <w:rFonts w:asciiTheme="minorHAnsi" w:hAnsiTheme="minorHAnsi" w:cs="Arial"/>
                <w:sz w:val="16"/>
                <w:szCs w:val="16"/>
              </w:rPr>
            </w:r>
            <w:r w:rsidR="0060329D">
              <w:rPr>
                <w:rFonts w:asciiTheme="minorHAnsi" w:hAnsiTheme="minorHAnsi" w:cs="Arial"/>
                <w:sz w:val="16"/>
                <w:szCs w:val="16"/>
              </w:rPr>
              <w:fldChar w:fldCharType="separate"/>
            </w:r>
            <w:r w:rsidR="0060329D" w:rsidRPr="00A36D7C">
              <w:rPr>
                <w:rFonts w:asciiTheme="minorHAnsi" w:hAnsiTheme="minorHAnsi" w:cs="Arial"/>
                <w:sz w:val="16"/>
                <w:szCs w:val="16"/>
              </w:rPr>
              <w:fldChar w:fldCharType="end"/>
            </w:r>
            <w:r w:rsidRPr="00A36D7C">
              <w:rPr>
                <w:rFonts w:asciiTheme="minorHAnsi" w:hAnsiTheme="minorHAnsi" w:cs="Arial"/>
                <w:sz w:val="16"/>
                <w:szCs w:val="16"/>
              </w:rPr>
              <w:t xml:space="preserve">                                                                 </w:t>
            </w:r>
          </w:p>
        </w:tc>
        <w:tc>
          <w:tcPr>
            <w:tcW w:w="117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837FC9">
            <w:pPr>
              <w:rPr>
                <w:rFonts w:asciiTheme="minorHAnsi" w:hAnsiTheme="minorHAnsi" w:cs="Arial"/>
                <w:sz w:val="16"/>
                <w:szCs w:val="16"/>
              </w:rPr>
            </w:pPr>
            <w:r w:rsidRPr="00A36D7C">
              <w:rPr>
                <w:rFonts w:asciiTheme="minorHAnsi" w:hAnsiTheme="minorHAnsi" w:cs="Arial"/>
                <w:sz w:val="16"/>
                <w:szCs w:val="16"/>
              </w:rPr>
              <w:t xml:space="preserve">(v) If using digestate on-site, a nutrient management plan for agricultural lands and farm lands;                                                      </w:t>
            </w:r>
            <w:r w:rsidR="007538D3" w:rsidRPr="00A36D7C">
              <w:rPr>
                <w:rFonts w:asciiTheme="minorHAnsi" w:hAnsiTheme="minorHAnsi" w:cs="Arial"/>
                <w:sz w:val="16"/>
                <w:szCs w:val="16"/>
              </w:rPr>
              <w:t xml:space="preserve">                                 </w:t>
            </w:r>
            <w:r w:rsidR="00837FC9">
              <w:rPr>
                <w:rFonts w:asciiTheme="minorHAnsi" w:hAnsiTheme="minorHAnsi" w:cs="Arial"/>
                <w:sz w:val="16"/>
                <w:szCs w:val="16"/>
              </w:rPr>
              <w:t xml:space="preserve">                           </w:t>
            </w:r>
            <w:r w:rsidR="005564C1">
              <w:rPr>
                <w:rFonts w:asciiTheme="minorHAnsi" w:hAnsiTheme="minorHAnsi" w:cs="Arial"/>
                <w:sz w:val="16"/>
                <w:szCs w:val="16"/>
              </w:rPr>
              <w:t xml:space="preserve"> </w:t>
            </w:r>
            <w:r w:rsidR="00837FC9">
              <w:rPr>
                <w:rFonts w:asciiTheme="minorHAnsi" w:hAnsiTheme="minorHAnsi" w:cs="Arial"/>
                <w:sz w:val="16"/>
                <w:szCs w:val="16"/>
              </w:rPr>
              <w:t xml:space="preserve">  </w:t>
            </w:r>
            <w:r w:rsidR="000A4261">
              <w:rPr>
                <w:rFonts w:asciiTheme="minorHAnsi" w:hAnsiTheme="minorHAnsi" w:cs="Arial"/>
                <w:sz w:val="16"/>
                <w:szCs w:val="16"/>
              </w:rPr>
              <w:t xml:space="preserve"> </w:t>
            </w:r>
            <w:r w:rsidR="00837FC9">
              <w:rPr>
                <w:rFonts w:asciiTheme="minorHAnsi" w:hAnsiTheme="minorHAnsi" w:cs="Arial"/>
                <w:sz w:val="16"/>
                <w:szCs w:val="16"/>
              </w:rPr>
              <w:t>N</w:t>
            </w:r>
            <w:r w:rsidR="007538D3" w:rsidRPr="00A36D7C">
              <w:rPr>
                <w:rFonts w:asciiTheme="minorHAnsi" w:hAnsiTheme="minorHAnsi" w:cs="Arial"/>
                <w:sz w:val="16"/>
                <w:szCs w:val="16"/>
              </w:rPr>
              <w:t xml:space="preserve">A </w:t>
            </w:r>
            <w:r w:rsidR="0060329D" w:rsidRPr="00A36D7C">
              <w:rPr>
                <w:rFonts w:asciiTheme="minorHAnsi" w:hAnsiTheme="minorHAnsi" w:cs="Arial"/>
                <w:sz w:val="16"/>
                <w:szCs w:val="16"/>
              </w:rPr>
              <w:fldChar w:fldCharType="begin">
                <w:ffData>
                  <w:name w:val="Check7"/>
                  <w:enabled/>
                  <w:calcOnExit w:val="0"/>
                  <w:checkBox>
                    <w:sizeAuto/>
                    <w:default w:val="0"/>
                  </w:checkBox>
                </w:ffData>
              </w:fldChar>
            </w:r>
            <w:r w:rsidR="007538D3" w:rsidRPr="00A36D7C">
              <w:rPr>
                <w:rFonts w:asciiTheme="minorHAnsi" w:hAnsiTheme="minorHAnsi" w:cs="Arial"/>
                <w:sz w:val="16"/>
                <w:szCs w:val="16"/>
              </w:rPr>
              <w:instrText xml:space="preserve"> FORMCHECKBOX </w:instrText>
            </w:r>
            <w:r w:rsidR="0060329D">
              <w:rPr>
                <w:rFonts w:asciiTheme="minorHAnsi" w:hAnsiTheme="minorHAnsi" w:cs="Arial"/>
                <w:sz w:val="16"/>
                <w:szCs w:val="16"/>
              </w:rPr>
            </w:r>
            <w:r w:rsidR="0060329D">
              <w:rPr>
                <w:rFonts w:asciiTheme="minorHAnsi" w:hAnsiTheme="minorHAnsi" w:cs="Arial"/>
                <w:sz w:val="16"/>
                <w:szCs w:val="16"/>
              </w:rPr>
              <w:fldChar w:fldCharType="separate"/>
            </w:r>
            <w:r w:rsidR="0060329D" w:rsidRPr="00A36D7C">
              <w:rPr>
                <w:rFonts w:asciiTheme="minorHAnsi" w:hAnsiTheme="minorHAnsi" w:cs="Arial"/>
                <w:sz w:val="16"/>
                <w:szCs w:val="16"/>
              </w:rPr>
              <w:fldChar w:fldCharType="end"/>
            </w:r>
            <w:r w:rsidR="007538D3" w:rsidRPr="00A36D7C">
              <w:rPr>
                <w:rFonts w:asciiTheme="minorHAnsi" w:hAnsiTheme="minorHAnsi" w:cs="Arial"/>
                <w:sz w:val="16"/>
                <w:szCs w:val="16"/>
              </w:rPr>
              <w:t xml:space="preserve">    </w:t>
            </w:r>
          </w:p>
        </w:tc>
        <w:tc>
          <w:tcPr>
            <w:tcW w:w="117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FFFFFF" w:themeFill="background1"/>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(vi) A description of how facility staff will be appropriately trained;</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w:t>
            </w:r>
            <w:proofErr w:type="gramStart"/>
            <w:r w:rsidRPr="00A36D7C">
              <w:rPr>
                <w:rFonts w:asciiTheme="minorHAnsi" w:hAnsiTheme="minorHAnsi" w:cs="Arial"/>
                <w:sz w:val="16"/>
                <w:szCs w:val="16"/>
              </w:rPr>
              <w:t>vii</w:t>
            </w:r>
            <w:proofErr w:type="gramEnd"/>
            <w:r w:rsidRPr="00A36D7C">
              <w:rPr>
                <w:rFonts w:asciiTheme="minorHAnsi" w:hAnsiTheme="minorHAnsi" w:cs="Arial"/>
                <w:sz w:val="16"/>
                <w:szCs w:val="16"/>
              </w:rPr>
              <w:t>) Calculation of monthly capacity based on monthly volume (cubic yards or gallons) of material on-site at any one time.  All material on-site include feedstocks, digesting materials and digestate;</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(viii) Material flow plan describing general procedures to manage all materials on-site (includes incoming feedstock, digestate materials, and digestate);</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(ix) Odor management plan including, but not limited to:</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7538D3">
            <w:pPr>
              <w:pStyle w:val="ListParagraph"/>
              <w:numPr>
                <w:ilvl w:val="0"/>
                <w:numId w:val="5"/>
              </w:numPr>
              <w:ind w:left="522"/>
              <w:rPr>
                <w:rFonts w:asciiTheme="minorHAnsi" w:hAnsiTheme="minorHAnsi" w:cs="Arial"/>
                <w:sz w:val="16"/>
                <w:szCs w:val="16"/>
              </w:rPr>
            </w:pPr>
            <w:r w:rsidRPr="00A36D7C">
              <w:rPr>
                <w:rFonts w:asciiTheme="minorHAnsi" w:hAnsiTheme="minorHAnsi" w:cs="Arial"/>
                <w:sz w:val="16"/>
                <w:szCs w:val="16"/>
              </w:rPr>
              <w:t xml:space="preserve">Methods for treating emissions to reduce odors; </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7538D3">
            <w:pPr>
              <w:pStyle w:val="ListParagraph"/>
              <w:numPr>
                <w:ilvl w:val="0"/>
                <w:numId w:val="5"/>
              </w:numPr>
              <w:ind w:left="522"/>
              <w:rPr>
                <w:rFonts w:asciiTheme="minorHAnsi" w:hAnsiTheme="minorHAnsi" w:cs="Arial"/>
                <w:i/>
                <w:sz w:val="16"/>
                <w:szCs w:val="16"/>
              </w:rPr>
            </w:pPr>
            <w:r w:rsidRPr="00A36D7C">
              <w:rPr>
                <w:rFonts w:asciiTheme="minorHAnsi" w:hAnsiTheme="minorHAnsi" w:cs="Arial"/>
                <w:sz w:val="16"/>
                <w:szCs w:val="16"/>
              </w:rPr>
              <w:t>Community relations plan to address odor issues should they arise; and</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7538D3">
            <w:pPr>
              <w:pStyle w:val="ListParagraph"/>
              <w:numPr>
                <w:ilvl w:val="0"/>
                <w:numId w:val="5"/>
              </w:numPr>
              <w:ind w:left="522"/>
              <w:rPr>
                <w:rFonts w:asciiTheme="minorHAnsi" w:hAnsiTheme="minorHAnsi" w:cs="Arial"/>
                <w:sz w:val="16"/>
                <w:szCs w:val="16"/>
              </w:rPr>
            </w:pPr>
            <w:r w:rsidRPr="00A36D7C">
              <w:rPr>
                <w:rFonts w:asciiTheme="minorHAnsi" w:hAnsiTheme="minorHAnsi" w:cs="Arial"/>
                <w:sz w:val="16"/>
                <w:szCs w:val="16"/>
              </w:rPr>
              <w:t>Description of facility and operational improvements that could be made if nuisance odors are identified beyond facility borders – which must address feedstock receiving, processing and digestate storage areas of facility.</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 xml:space="preserve">(x) Description of how equipment, structures, and other systems will be inspected and maintained including inspection schedule and log.  Description must also include:    </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7538D3">
            <w:pPr>
              <w:pStyle w:val="ListParagraph"/>
              <w:numPr>
                <w:ilvl w:val="0"/>
                <w:numId w:val="6"/>
              </w:numPr>
              <w:ind w:left="522"/>
              <w:rPr>
                <w:rFonts w:asciiTheme="minorHAnsi" w:hAnsiTheme="minorHAnsi" w:cs="Arial"/>
                <w:sz w:val="16"/>
                <w:szCs w:val="16"/>
              </w:rPr>
            </w:pPr>
            <w:r w:rsidRPr="00A36D7C">
              <w:rPr>
                <w:rFonts w:asciiTheme="minorHAnsi" w:hAnsiTheme="minorHAnsi" w:cs="Arial"/>
                <w:sz w:val="16"/>
                <w:szCs w:val="16"/>
              </w:rPr>
              <w:t xml:space="preserve">The groundwater monitoring system, if required;    </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7538D3">
            <w:pPr>
              <w:pStyle w:val="ListParagraph"/>
              <w:numPr>
                <w:ilvl w:val="0"/>
                <w:numId w:val="6"/>
              </w:numPr>
              <w:ind w:left="522"/>
              <w:rPr>
                <w:rFonts w:asciiTheme="minorHAnsi" w:hAnsiTheme="minorHAnsi" w:cs="Arial"/>
                <w:sz w:val="16"/>
                <w:szCs w:val="16"/>
              </w:rPr>
            </w:pPr>
            <w:r w:rsidRPr="00A36D7C">
              <w:rPr>
                <w:rFonts w:asciiTheme="minorHAnsi" w:hAnsiTheme="minorHAnsi" w:cs="Arial"/>
                <w:sz w:val="16"/>
                <w:szCs w:val="16"/>
              </w:rPr>
              <w:t xml:space="preserve">Overfilling prevention equipment, including details of filling and emptying techniques; </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7538D3">
            <w:pPr>
              <w:pStyle w:val="ListParagraph"/>
              <w:numPr>
                <w:ilvl w:val="0"/>
                <w:numId w:val="6"/>
              </w:numPr>
              <w:ind w:left="522"/>
              <w:rPr>
                <w:rFonts w:asciiTheme="minorHAnsi" w:hAnsiTheme="minorHAnsi" w:cs="Arial"/>
                <w:sz w:val="16"/>
                <w:szCs w:val="16"/>
              </w:rPr>
            </w:pPr>
            <w:r w:rsidRPr="00A36D7C">
              <w:rPr>
                <w:rFonts w:asciiTheme="minorHAnsi" w:hAnsiTheme="minorHAnsi" w:cs="Arial"/>
                <w:sz w:val="16"/>
                <w:szCs w:val="16"/>
              </w:rPr>
              <w:t>Liners of surface impoundments and tanks, tank piping, and secondary containment as applicable.</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(xi) Safety, fire, and emergency plans including spill prevention/response;</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(xii) The forms used to record volumes (in cubic yards or gallons) of accepted feedstocks; and</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0A4261">
        <w:trPr>
          <w:cantSplit/>
          <w:trHeight w:val="288"/>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(xiii) Other such details demonstrating that the facility is operated in accordance with this chapter and as required by the JHD.</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A36D7C" w:rsidRPr="00A36D7C" w:rsidTr="00D15FF8">
        <w:trPr>
          <w:cantSplit/>
          <w:trHeight w:val="288"/>
        </w:trPr>
        <w:tc>
          <w:tcPr>
            <w:tcW w:w="10620" w:type="dxa"/>
            <w:gridSpan w:val="5"/>
            <w:shd w:val="clear" w:color="auto" w:fill="auto"/>
            <w:vAlign w:val="center"/>
          </w:tcPr>
          <w:p w:rsidR="00A36D7C" w:rsidRPr="00A36D7C" w:rsidRDefault="00A36D7C" w:rsidP="0010576A">
            <w:pPr>
              <w:rPr>
                <w:rFonts w:asciiTheme="minorHAnsi" w:hAnsiTheme="minorHAnsi" w:cs="Arial"/>
                <w:b/>
                <w:sz w:val="16"/>
                <w:szCs w:val="16"/>
              </w:rPr>
            </w:pPr>
            <w:r w:rsidRPr="00A36D7C">
              <w:rPr>
                <w:rFonts w:asciiTheme="minorHAnsi" w:hAnsiTheme="minorHAnsi" w:cs="Arial"/>
                <w:b/>
                <w:sz w:val="16"/>
                <w:szCs w:val="16"/>
              </w:rPr>
              <w:t>Agency Comments:</w:t>
            </w:r>
          </w:p>
        </w:tc>
      </w:tr>
      <w:tr w:rsidR="00A36D7C" w:rsidRPr="00A36D7C" w:rsidTr="006C563A">
        <w:trPr>
          <w:cantSplit/>
          <w:trHeight w:val="665"/>
        </w:trPr>
        <w:tc>
          <w:tcPr>
            <w:tcW w:w="10620" w:type="dxa"/>
            <w:gridSpan w:val="5"/>
            <w:shd w:val="clear" w:color="auto" w:fill="auto"/>
          </w:tcPr>
          <w:p w:rsidR="00A36D7C" w:rsidRPr="00A36D7C" w:rsidRDefault="00A36D7C" w:rsidP="0010576A">
            <w:pPr>
              <w:spacing w:before="120"/>
              <w:rPr>
                <w:rFonts w:asciiTheme="minorHAnsi" w:hAnsiTheme="minorHAnsi" w:cs="Arial"/>
                <w:b/>
                <w:sz w:val="16"/>
                <w:szCs w:val="16"/>
              </w:rPr>
            </w:pPr>
          </w:p>
        </w:tc>
      </w:tr>
      <w:tr w:rsidR="00683EB8" w:rsidRPr="00A36D7C" w:rsidTr="00A46AB2">
        <w:trPr>
          <w:cantSplit/>
        </w:trPr>
        <w:tc>
          <w:tcPr>
            <w:tcW w:w="5670" w:type="dxa"/>
            <w:shd w:val="clear" w:color="auto" w:fill="auto"/>
            <w:vAlign w:val="center"/>
          </w:tcPr>
          <w:p w:rsidR="00683EB8" w:rsidRPr="00A36D7C" w:rsidRDefault="00683EB8" w:rsidP="00A46AB2">
            <w:pPr>
              <w:rPr>
                <w:rFonts w:asciiTheme="minorHAnsi" w:hAnsiTheme="minorHAnsi" w:cs="Arial"/>
                <w:b/>
                <w:sz w:val="16"/>
                <w:szCs w:val="16"/>
              </w:rPr>
            </w:pPr>
            <w:r w:rsidRPr="00A36D7C">
              <w:rPr>
                <w:rFonts w:asciiTheme="minorHAnsi" w:hAnsiTheme="minorHAnsi" w:cs="Arial"/>
                <w:b/>
                <w:sz w:val="16"/>
                <w:szCs w:val="16"/>
              </w:rPr>
              <w:t xml:space="preserve">Ground Water Monitoring </w:t>
            </w:r>
          </w:p>
          <w:p w:rsidR="00683EB8" w:rsidRPr="00A36D7C" w:rsidRDefault="00683EB8" w:rsidP="00A46AB2">
            <w:pPr>
              <w:rPr>
                <w:rFonts w:asciiTheme="minorHAnsi" w:hAnsiTheme="minorHAnsi" w:cs="Arial"/>
                <w:b/>
                <w:sz w:val="16"/>
                <w:szCs w:val="16"/>
              </w:rPr>
            </w:pPr>
            <w:r w:rsidRPr="00A36D7C">
              <w:rPr>
                <w:rFonts w:asciiTheme="minorHAnsi" w:hAnsiTheme="minorHAnsi" w:cs="Arial"/>
                <w:b/>
                <w:sz w:val="16"/>
                <w:szCs w:val="16"/>
              </w:rPr>
              <w:t>Requirements WAC 173-350-250(6)</w:t>
            </w:r>
          </w:p>
        </w:tc>
        <w:tc>
          <w:tcPr>
            <w:tcW w:w="1170" w:type="dxa"/>
            <w:shd w:val="clear" w:color="auto" w:fill="auto"/>
            <w:vAlign w:val="center"/>
          </w:tcPr>
          <w:p w:rsidR="00683EB8" w:rsidRPr="00A36D7C" w:rsidRDefault="00683EB8" w:rsidP="00A46AB2">
            <w:pPr>
              <w:jc w:val="center"/>
              <w:rPr>
                <w:rFonts w:asciiTheme="minorHAnsi" w:hAnsiTheme="minorHAnsi" w:cs="Arial"/>
                <w:b/>
                <w:sz w:val="16"/>
                <w:szCs w:val="16"/>
              </w:rPr>
            </w:pPr>
            <w:r w:rsidRPr="00A36D7C">
              <w:rPr>
                <w:rFonts w:asciiTheme="minorHAnsi" w:hAnsiTheme="minorHAnsi" w:cs="Arial"/>
                <w:b/>
                <w:sz w:val="16"/>
                <w:szCs w:val="16"/>
              </w:rPr>
              <w:t>Page/section location</w:t>
            </w:r>
          </w:p>
        </w:tc>
        <w:tc>
          <w:tcPr>
            <w:tcW w:w="1080" w:type="dxa"/>
            <w:shd w:val="clear" w:color="auto" w:fill="auto"/>
            <w:vAlign w:val="center"/>
          </w:tcPr>
          <w:p w:rsidR="00683EB8" w:rsidRPr="00A36D7C" w:rsidRDefault="00683EB8" w:rsidP="00A46AB2">
            <w:pPr>
              <w:jc w:val="center"/>
              <w:rPr>
                <w:rFonts w:asciiTheme="minorHAnsi" w:hAnsiTheme="minorHAnsi" w:cs="Arial"/>
                <w:b/>
                <w:sz w:val="16"/>
                <w:szCs w:val="16"/>
              </w:rPr>
            </w:pPr>
            <w:r w:rsidRPr="00A36D7C">
              <w:rPr>
                <w:rFonts w:asciiTheme="minorHAnsi" w:hAnsiTheme="minorHAnsi" w:cs="Arial"/>
                <w:b/>
                <w:sz w:val="16"/>
                <w:szCs w:val="16"/>
              </w:rPr>
              <w:t>Complete</w:t>
            </w:r>
          </w:p>
        </w:tc>
        <w:tc>
          <w:tcPr>
            <w:tcW w:w="1800" w:type="dxa"/>
            <w:shd w:val="clear" w:color="auto" w:fill="auto"/>
            <w:vAlign w:val="center"/>
          </w:tcPr>
          <w:p w:rsidR="00683EB8" w:rsidRPr="00A36D7C" w:rsidRDefault="00683EB8" w:rsidP="00A46AB2">
            <w:pPr>
              <w:jc w:val="center"/>
              <w:rPr>
                <w:rFonts w:asciiTheme="minorHAnsi" w:hAnsiTheme="minorHAnsi" w:cs="Arial"/>
                <w:b/>
                <w:sz w:val="16"/>
                <w:szCs w:val="16"/>
              </w:rPr>
            </w:pPr>
            <w:r w:rsidRPr="00A36D7C">
              <w:rPr>
                <w:rFonts w:asciiTheme="minorHAnsi" w:hAnsiTheme="minorHAnsi" w:cs="Arial"/>
                <w:b/>
                <w:sz w:val="16"/>
                <w:szCs w:val="16"/>
              </w:rPr>
              <w:t>Meets Requirements 173-350-040(5)</w:t>
            </w:r>
          </w:p>
        </w:tc>
        <w:tc>
          <w:tcPr>
            <w:tcW w:w="900" w:type="dxa"/>
            <w:shd w:val="clear" w:color="auto" w:fill="auto"/>
            <w:vAlign w:val="center"/>
          </w:tcPr>
          <w:p w:rsidR="00683EB8" w:rsidRPr="00A36D7C" w:rsidRDefault="00683EB8" w:rsidP="00A46AB2">
            <w:pPr>
              <w:jc w:val="center"/>
              <w:rPr>
                <w:rFonts w:asciiTheme="minorHAnsi" w:hAnsiTheme="minorHAnsi" w:cs="Arial"/>
                <w:b/>
                <w:sz w:val="16"/>
                <w:szCs w:val="16"/>
              </w:rPr>
            </w:pPr>
            <w:r w:rsidRPr="00A36D7C">
              <w:rPr>
                <w:rFonts w:asciiTheme="minorHAnsi" w:hAnsiTheme="minorHAnsi" w:cs="Arial"/>
                <w:b/>
                <w:sz w:val="16"/>
                <w:szCs w:val="16"/>
              </w:rPr>
              <w:t>Date &amp; Initials of Reviewer</w:t>
            </w:r>
          </w:p>
        </w:tc>
      </w:tr>
      <w:tr w:rsidR="00683EB8" w:rsidRPr="00A36D7C" w:rsidTr="00D15FF8">
        <w:trPr>
          <w:cantSplit/>
        </w:trPr>
        <w:tc>
          <w:tcPr>
            <w:tcW w:w="567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There are no specific ground water monitoring requirements for anaerobic digesters subject to this chapter; however, anaerobic digesters must meet the requirements provided under WAC 173-350-040(5).</w:t>
            </w:r>
          </w:p>
        </w:tc>
        <w:tc>
          <w:tcPr>
            <w:tcW w:w="1170" w:type="dxa"/>
            <w:shd w:val="clear" w:color="auto" w:fill="7F7F7F" w:themeFill="text1" w:themeFillTint="80"/>
          </w:tcPr>
          <w:p w:rsidR="00683EB8" w:rsidRPr="00A36D7C" w:rsidRDefault="00683EB8" w:rsidP="001E5F27">
            <w:pPr>
              <w:jc w:val="center"/>
              <w:rPr>
                <w:rFonts w:asciiTheme="minorHAnsi" w:hAnsiTheme="minorHAnsi" w:cs="Arial"/>
                <w:sz w:val="16"/>
                <w:szCs w:val="16"/>
              </w:rPr>
            </w:pPr>
          </w:p>
        </w:tc>
        <w:tc>
          <w:tcPr>
            <w:tcW w:w="1080" w:type="dxa"/>
            <w:shd w:val="clear" w:color="auto" w:fill="7F7F7F" w:themeFill="text1" w:themeFillTint="80"/>
          </w:tcPr>
          <w:p w:rsidR="00683EB8" w:rsidRPr="00A36D7C" w:rsidRDefault="00683EB8" w:rsidP="001E5F27">
            <w:pPr>
              <w:jc w:val="center"/>
              <w:rPr>
                <w:rFonts w:asciiTheme="minorHAnsi" w:hAnsiTheme="minorHAnsi" w:cs="Arial"/>
                <w:sz w:val="16"/>
                <w:szCs w:val="16"/>
              </w:rPr>
            </w:pPr>
          </w:p>
        </w:tc>
        <w:tc>
          <w:tcPr>
            <w:tcW w:w="1800" w:type="dxa"/>
            <w:shd w:val="clear" w:color="auto" w:fill="FFFFFF" w:themeFill="background1"/>
          </w:tcPr>
          <w:p w:rsidR="00683EB8" w:rsidRPr="00A36D7C" w:rsidRDefault="00683EB8" w:rsidP="001E5F27">
            <w:pPr>
              <w:rPr>
                <w:rFonts w:asciiTheme="minorHAnsi" w:hAnsiTheme="minorHAnsi" w:cs="Arial"/>
                <w:sz w:val="16"/>
                <w:szCs w:val="16"/>
              </w:rPr>
            </w:pPr>
          </w:p>
        </w:tc>
        <w:tc>
          <w:tcPr>
            <w:tcW w:w="900" w:type="dxa"/>
            <w:shd w:val="clear" w:color="auto" w:fill="auto"/>
          </w:tcPr>
          <w:p w:rsidR="00683EB8" w:rsidRPr="00A36D7C" w:rsidRDefault="00683EB8" w:rsidP="001E5F27">
            <w:pPr>
              <w:rPr>
                <w:rFonts w:asciiTheme="minorHAnsi" w:hAnsiTheme="minorHAnsi" w:cs="Arial"/>
                <w:sz w:val="16"/>
                <w:szCs w:val="16"/>
              </w:rPr>
            </w:pPr>
          </w:p>
        </w:tc>
      </w:tr>
      <w:tr w:rsidR="00A36D7C" w:rsidRPr="00A36D7C" w:rsidTr="00D15FF8">
        <w:trPr>
          <w:cantSplit/>
          <w:trHeight w:val="288"/>
        </w:trPr>
        <w:tc>
          <w:tcPr>
            <w:tcW w:w="10620" w:type="dxa"/>
            <w:gridSpan w:val="5"/>
            <w:shd w:val="clear" w:color="auto" w:fill="auto"/>
            <w:vAlign w:val="center"/>
          </w:tcPr>
          <w:p w:rsidR="00A36D7C" w:rsidRPr="00A36D7C" w:rsidRDefault="00A36D7C" w:rsidP="0010576A">
            <w:pPr>
              <w:rPr>
                <w:rFonts w:asciiTheme="minorHAnsi" w:hAnsiTheme="minorHAnsi" w:cs="Arial"/>
                <w:b/>
                <w:sz w:val="16"/>
                <w:szCs w:val="16"/>
              </w:rPr>
            </w:pPr>
            <w:r w:rsidRPr="00A36D7C">
              <w:rPr>
                <w:rFonts w:asciiTheme="minorHAnsi" w:hAnsiTheme="minorHAnsi" w:cs="Arial"/>
                <w:b/>
                <w:sz w:val="16"/>
                <w:szCs w:val="16"/>
              </w:rPr>
              <w:t>Agency Comments:</w:t>
            </w:r>
          </w:p>
        </w:tc>
      </w:tr>
      <w:tr w:rsidR="00A36D7C" w:rsidRPr="00A36D7C" w:rsidTr="006C563A">
        <w:trPr>
          <w:cantSplit/>
          <w:trHeight w:val="710"/>
        </w:trPr>
        <w:tc>
          <w:tcPr>
            <w:tcW w:w="10620" w:type="dxa"/>
            <w:gridSpan w:val="5"/>
            <w:shd w:val="clear" w:color="auto" w:fill="auto"/>
          </w:tcPr>
          <w:p w:rsidR="00A36D7C" w:rsidRPr="00A36D7C" w:rsidRDefault="00A36D7C" w:rsidP="00823B0D">
            <w:pPr>
              <w:spacing w:before="120"/>
              <w:rPr>
                <w:rFonts w:asciiTheme="minorHAnsi" w:hAnsiTheme="minorHAnsi" w:cs="Arial"/>
                <w:b/>
                <w:sz w:val="16"/>
                <w:szCs w:val="16"/>
              </w:rPr>
            </w:pPr>
          </w:p>
        </w:tc>
      </w:tr>
    </w:tbl>
    <w:p w:rsidR="002A5F0F" w:rsidRDefault="002A5F0F" w:rsidP="002A5F0F">
      <w:pPr>
        <w:rPr>
          <w:rFonts w:asciiTheme="minorHAnsi" w:hAnsiTheme="minorHAnsi" w:cs="Arial"/>
          <w:b/>
          <w:sz w:val="16"/>
          <w:szCs w:val="16"/>
        </w:rPr>
        <w:sectPr w:rsidR="002A5F0F" w:rsidSect="004309CB">
          <w:footerReference w:type="default" r:id="rId10"/>
          <w:pgSz w:w="12240" w:h="15840"/>
          <w:pgMar w:top="1008" w:right="1008" w:bottom="1008" w:left="1008" w:header="720" w:footer="720" w:gutter="0"/>
          <w:cols w:space="720"/>
          <w:docGrid w:linePitch="360"/>
        </w:sect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170"/>
        <w:gridCol w:w="1080"/>
        <w:gridCol w:w="1800"/>
        <w:gridCol w:w="900"/>
      </w:tblGrid>
      <w:tr w:rsidR="00683EB8" w:rsidRPr="00A36D7C" w:rsidTr="00D15FF8">
        <w:trPr>
          <w:cantSplit/>
        </w:trPr>
        <w:tc>
          <w:tcPr>
            <w:tcW w:w="5760" w:type="dxa"/>
            <w:shd w:val="clear" w:color="auto" w:fill="auto"/>
          </w:tcPr>
          <w:p w:rsidR="00683EB8" w:rsidRPr="00A36D7C" w:rsidRDefault="00683EB8" w:rsidP="002A5F0F">
            <w:pPr>
              <w:rPr>
                <w:rFonts w:asciiTheme="minorHAnsi" w:hAnsiTheme="minorHAnsi" w:cs="Arial"/>
                <w:b/>
                <w:sz w:val="16"/>
                <w:szCs w:val="16"/>
              </w:rPr>
            </w:pPr>
            <w:r w:rsidRPr="00A36D7C">
              <w:rPr>
                <w:rFonts w:asciiTheme="minorHAnsi" w:hAnsiTheme="minorHAnsi" w:cs="Arial"/>
                <w:b/>
                <w:sz w:val="16"/>
                <w:szCs w:val="16"/>
              </w:rPr>
              <w:t>Closure Requirements</w:t>
            </w:r>
          </w:p>
          <w:p w:rsidR="00683EB8" w:rsidRPr="00A36D7C" w:rsidRDefault="00683EB8" w:rsidP="002A5F0F">
            <w:pPr>
              <w:rPr>
                <w:rFonts w:asciiTheme="minorHAnsi" w:hAnsiTheme="minorHAnsi" w:cs="Arial"/>
                <w:b/>
                <w:sz w:val="16"/>
                <w:szCs w:val="16"/>
              </w:rPr>
            </w:pPr>
            <w:r w:rsidRPr="00A36D7C">
              <w:rPr>
                <w:rFonts w:asciiTheme="minorHAnsi" w:hAnsiTheme="minorHAnsi" w:cs="Arial"/>
                <w:b/>
                <w:sz w:val="16"/>
                <w:szCs w:val="16"/>
              </w:rPr>
              <w:t>WAC 173-350-250(7)</w:t>
            </w:r>
          </w:p>
        </w:tc>
        <w:tc>
          <w:tcPr>
            <w:tcW w:w="1170" w:type="dxa"/>
            <w:shd w:val="clear" w:color="auto" w:fill="auto"/>
          </w:tcPr>
          <w:p w:rsidR="00683EB8" w:rsidRPr="00A36D7C" w:rsidRDefault="00683EB8" w:rsidP="001E5F27">
            <w:pPr>
              <w:jc w:val="center"/>
              <w:rPr>
                <w:rFonts w:asciiTheme="minorHAnsi" w:hAnsiTheme="minorHAnsi" w:cs="Arial"/>
                <w:b/>
                <w:sz w:val="16"/>
                <w:szCs w:val="16"/>
              </w:rPr>
            </w:pPr>
            <w:r w:rsidRPr="00A36D7C">
              <w:rPr>
                <w:rFonts w:asciiTheme="minorHAnsi" w:hAnsiTheme="minorHAnsi" w:cs="Arial"/>
                <w:b/>
                <w:sz w:val="16"/>
                <w:szCs w:val="16"/>
              </w:rPr>
              <w:t>Page/section location</w:t>
            </w:r>
          </w:p>
        </w:tc>
        <w:tc>
          <w:tcPr>
            <w:tcW w:w="1080" w:type="dxa"/>
            <w:shd w:val="clear" w:color="auto" w:fill="auto"/>
            <w:vAlign w:val="bottom"/>
          </w:tcPr>
          <w:p w:rsidR="00683EB8" w:rsidRPr="00A36D7C" w:rsidRDefault="00683EB8" w:rsidP="007A19D7">
            <w:pPr>
              <w:jc w:val="center"/>
              <w:rPr>
                <w:rFonts w:asciiTheme="minorHAnsi" w:hAnsiTheme="minorHAnsi" w:cs="Arial"/>
                <w:b/>
                <w:sz w:val="16"/>
                <w:szCs w:val="16"/>
              </w:rPr>
            </w:pPr>
            <w:r w:rsidRPr="00A36D7C">
              <w:rPr>
                <w:rFonts w:asciiTheme="minorHAnsi" w:hAnsiTheme="minorHAnsi" w:cs="Arial"/>
                <w:b/>
                <w:sz w:val="16"/>
                <w:szCs w:val="16"/>
              </w:rPr>
              <w:t>Complete</w:t>
            </w:r>
          </w:p>
        </w:tc>
        <w:tc>
          <w:tcPr>
            <w:tcW w:w="1800" w:type="dxa"/>
            <w:shd w:val="clear" w:color="auto" w:fill="auto"/>
          </w:tcPr>
          <w:p w:rsidR="00683EB8" w:rsidRPr="00A36D7C" w:rsidRDefault="00683EB8" w:rsidP="001E5F27">
            <w:pPr>
              <w:jc w:val="center"/>
              <w:rPr>
                <w:rFonts w:asciiTheme="minorHAnsi" w:hAnsiTheme="minorHAnsi" w:cs="Arial"/>
                <w:b/>
                <w:sz w:val="16"/>
                <w:szCs w:val="16"/>
              </w:rPr>
            </w:pPr>
            <w:r w:rsidRPr="00A36D7C">
              <w:rPr>
                <w:rFonts w:asciiTheme="minorHAnsi" w:hAnsiTheme="minorHAnsi" w:cs="Arial"/>
                <w:b/>
                <w:sz w:val="16"/>
                <w:szCs w:val="16"/>
              </w:rPr>
              <w:t>Meets</w:t>
            </w:r>
          </w:p>
          <w:p w:rsidR="00683EB8" w:rsidRPr="00A36D7C" w:rsidRDefault="00683EB8" w:rsidP="00E7708E">
            <w:pPr>
              <w:jc w:val="center"/>
              <w:rPr>
                <w:rFonts w:asciiTheme="minorHAnsi" w:hAnsiTheme="minorHAnsi" w:cs="Arial"/>
                <w:b/>
                <w:sz w:val="16"/>
                <w:szCs w:val="16"/>
              </w:rPr>
            </w:pPr>
            <w:r w:rsidRPr="00A36D7C">
              <w:rPr>
                <w:rFonts w:asciiTheme="minorHAnsi" w:hAnsiTheme="minorHAnsi" w:cs="Arial"/>
                <w:b/>
                <w:sz w:val="16"/>
                <w:szCs w:val="16"/>
              </w:rPr>
              <w:t xml:space="preserve">Requirements </w:t>
            </w:r>
          </w:p>
        </w:tc>
        <w:tc>
          <w:tcPr>
            <w:tcW w:w="900" w:type="dxa"/>
            <w:shd w:val="clear" w:color="auto" w:fill="auto"/>
          </w:tcPr>
          <w:p w:rsidR="00683EB8" w:rsidRPr="00A36D7C" w:rsidRDefault="00683EB8" w:rsidP="00E7708E">
            <w:pPr>
              <w:jc w:val="center"/>
              <w:rPr>
                <w:rFonts w:asciiTheme="minorHAnsi" w:hAnsiTheme="minorHAnsi" w:cs="Arial"/>
                <w:b/>
                <w:sz w:val="16"/>
                <w:szCs w:val="16"/>
              </w:rPr>
            </w:pPr>
            <w:r w:rsidRPr="00A36D7C">
              <w:rPr>
                <w:rFonts w:asciiTheme="minorHAnsi" w:hAnsiTheme="minorHAnsi" w:cs="Arial"/>
                <w:b/>
                <w:sz w:val="16"/>
                <w:szCs w:val="16"/>
              </w:rPr>
              <w:t>Date &amp; Initials of Reviewer</w:t>
            </w:r>
          </w:p>
        </w:tc>
      </w:tr>
      <w:tr w:rsidR="00683EB8" w:rsidRPr="00A36D7C" w:rsidTr="00D15FF8">
        <w:trPr>
          <w:cantSplit/>
        </w:trPr>
        <w:tc>
          <w:tcPr>
            <w:tcW w:w="576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(a) Develop, keep and follow closure plan approved by the JHD as part of the permitting process.  At a minimum, closure plan must include removing all organic materials, including digestate, from the facility;</w:t>
            </w:r>
          </w:p>
        </w:tc>
        <w:tc>
          <w:tcPr>
            <w:tcW w:w="1170" w:type="dxa"/>
            <w:shd w:val="clear" w:color="auto" w:fill="auto"/>
          </w:tcPr>
          <w:p w:rsidR="00683EB8" w:rsidRPr="00A36D7C" w:rsidRDefault="00683EB8" w:rsidP="001E5F27">
            <w:pPr>
              <w:rPr>
                <w:rFonts w:asciiTheme="minorHAnsi" w:hAnsiTheme="minorHAnsi" w:cs="Arial"/>
                <w:sz w:val="16"/>
                <w:szCs w:val="16"/>
              </w:rPr>
            </w:pPr>
          </w:p>
        </w:tc>
        <w:tc>
          <w:tcPr>
            <w:tcW w:w="1080" w:type="dxa"/>
            <w:shd w:val="clear" w:color="auto" w:fill="auto"/>
          </w:tcPr>
          <w:p w:rsidR="00683EB8" w:rsidRPr="00A36D7C" w:rsidRDefault="00683EB8" w:rsidP="001E5F27">
            <w:pPr>
              <w:rPr>
                <w:rFonts w:asciiTheme="minorHAnsi" w:hAnsiTheme="minorHAnsi" w:cs="Arial"/>
                <w:sz w:val="16"/>
                <w:szCs w:val="16"/>
              </w:rPr>
            </w:pPr>
          </w:p>
        </w:tc>
        <w:tc>
          <w:tcPr>
            <w:tcW w:w="1800" w:type="dxa"/>
            <w:shd w:val="clear" w:color="auto" w:fill="auto"/>
          </w:tcPr>
          <w:p w:rsidR="00683EB8" w:rsidRPr="00A36D7C" w:rsidRDefault="00683EB8" w:rsidP="001E5F27">
            <w:pPr>
              <w:rPr>
                <w:rFonts w:asciiTheme="minorHAnsi" w:hAnsiTheme="minorHAnsi" w:cs="Arial"/>
                <w:sz w:val="16"/>
                <w:szCs w:val="16"/>
              </w:rPr>
            </w:pPr>
          </w:p>
        </w:tc>
        <w:tc>
          <w:tcPr>
            <w:tcW w:w="900" w:type="dxa"/>
            <w:shd w:val="clear" w:color="auto" w:fill="auto"/>
          </w:tcPr>
          <w:p w:rsidR="00683EB8" w:rsidRPr="00A36D7C" w:rsidRDefault="00683EB8" w:rsidP="001E5F27">
            <w:pPr>
              <w:rPr>
                <w:rFonts w:asciiTheme="minorHAnsi" w:hAnsiTheme="minorHAnsi" w:cs="Arial"/>
                <w:sz w:val="16"/>
                <w:szCs w:val="16"/>
              </w:rPr>
            </w:pPr>
          </w:p>
        </w:tc>
      </w:tr>
      <w:tr w:rsidR="00683EB8" w:rsidRPr="00A36D7C" w:rsidTr="00D15FF8">
        <w:trPr>
          <w:cantSplit/>
        </w:trPr>
        <w:tc>
          <w:tcPr>
            <w:tcW w:w="576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(b) Notify JHD sixty days in advance of closure.</w:t>
            </w:r>
          </w:p>
        </w:tc>
        <w:tc>
          <w:tcPr>
            <w:tcW w:w="1170" w:type="dxa"/>
            <w:shd w:val="clear" w:color="auto" w:fill="7F7F7F" w:themeFill="text1" w:themeFillTint="80"/>
          </w:tcPr>
          <w:p w:rsidR="00683EB8" w:rsidRPr="00A36D7C" w:rsidRDefault="00683EB8" w:rsidP="001E5F27">
            <w:pPr>
              <w:jc w:val="center"/>
              <w:rPr>
                <w:rFonts w:asciiTheme="minorHAnsi" w:hAnsiTheme="minorHAnsi" w:cs="Arial"/>
                <w:sz w:val="16"/>
                <w:szCs w:val="16"/>
              </w:rPr>
            </w:pPr>
          </w:p>
        </w:tc>
        <w:tc>
          <w:tcPr>
            <w:tcW w:w="1080" w:type="dxa"/>
            <w:shd w:val="clear" w:color="auto" w:fill="7F7F7F" w:themeFill="text1" w:themeFillTint="80"/>
          </w:tcPr>
          <w:p w:rsidR="00683EB8" w:rsidRPr="00A36D7C" w:rsidRDefault="00683EB8" w:rsidP="001E5F27">
            <w:pPr>
              <w:jc w:val="center"/>
              <w:rPr>
                <w:rFonts w:asciiTheme="minorHAnsi" w:hAnsiTheme="minorHAnsi" w:cs="Arial"/>
                <w:sz w:val="16"/>
                <w:szCs w:val="16"/>
              </w:rPr>
            </w:pPr>
          </w:p>
        </w:tc>
        <w:tc>
          <w:tcPr>
            <w:tcW w:w="1800" w:type="dxa"/>
            <w:shd w:val="clear" w:color="auto" w:fill="7F7F7F" w:themeFill="text1" w:themeFillTint="80"/>
          </w:tcPr>
          <w:p w:rsidR="00683EB8" w:rsidRPr="00A36D7C" w:rsidRDefault="00683EB8" w:rsidP="001E5F27">
            <w:pPr>
              <w:jc w:val="center"/>
              <w:rPr>
                <w:rFonts w:asciiTheme="minorHAnsi" w:hAnsiTheme="minorHAnsi" w:cs="Arial"/>
                <w:sz w:val="16"/>
                <w:szCs w:val="16"/>
              </w:rPr>
            </w:pPr>
          </w:p>
        </w:tc>
        <w:tc>
          <w:tcPr>
            <w:tcW w:w="900" w:type="dxa"/>
            <w:shd w:val="clear" w:color="auto" w:fill="auto"/>
          </w:tcPr>
          <w:p w:rsidR="00683EB8" w:rsidRPr="00A36D7C" w:rsidRDefault="00683EB8" w:rsidP="001E5F27">
            <w:pPr>
              <w:jc w:val="center"/>
              <w:rPr>
                <w:rFonts w:asciiTheme="minorHAnsi" w:hAnsiTheme="minorHAnsi" w:cs="Arial"/>
                <w:sz w:val="16"/>
                <w:szCs w:val="16"/>
              </w:rPr>
            </w:pPr>
          </w:p>
        </w:tc>
      </w:tr>
      <w:tr w:rsidR="00A36D7C" w:rsidRPr="00A36D7C" w:rsidTr="00D15FF8">
        <w:trPr>
          <w:cantSplit/>
          <w:trHeight w:val="288"/>
        </w:trPr>
        <w:tc>
          <w:tcPr>
            <w:tcW w:w="10710" w:type="dxa"/>
            <w:gridSpan w:val="5"/>
            <w:shd w:val="clear" w:color="auto" w:fill="auto"/>
            <w:vAlign w:val="center"/>
          </w:tcPr>
          <w:p w:rsidR="00A36D7C" w:rsidRPr="00A36D7C" w:rsidRDefault="00A36D7C" w:rsidP="0010576A">
            <w:pPr>
              <w:rPr>
                <w:rFonts w:asciiTheme="minorHAnsi" w:hAnsiTheme="minorHAnsi" w:cs="Arial"/>
                <w:b/>
                <w:sz w:val="16"/>
                <w:szCs w:val="16"/>
              </w:rPr>
            </w:pPr>
            <w:r w:rsidRPr="00A36D7C">
              <w:rPr>
                <w:rFonts w:asciiTheme="minorHAnsi" w:hAnsiTheme="minorHAnsi" w:cs="Arial"/>
                <w:b/>
                <w:sz w:val="16"/>
                <w:szCs w:val="16"/>
              </w:rPr>
              <w:t>Agency Comments:</w:t>
            </w:r>
          </w:p>
        </w:tc>
      </w:tr>
      <w:tr w:rsidR="00A36D7C" w:rsidRPr="00A36D7C" w:rsidTr="006C563A">
        <w:trPr>
          <w:cantSplit/>
          <w:trHeight w:val="719"/>
        </w:trPr>
        <w:tc>
          <w:tcPr>
            <w:tcW w:w="10710" w:type="dxa"/>
            <w:gridSpan w:val="5"/>
            <w:shd w:val="clear" w:color="auto" w:fill="auto"/>
          </w:tcPr>
          <w:p w:rsidR="00A36D7C" w:rsidRPr="00A36D7C" w:rsidRDefault="00A36D7C" w:rsidP="0010576A">
            <w:pPr>
              <w:spacing w:before="120"/>
              <w:rPr>
                <w:rFonts w:asciiTheme="minorHAnsi" w:hAnsiTheme="minorHAnsi" w:cs="Arial"/>
                <w:b/>
                <w:sz w:val="16"/>
                <w:szCs w:val="16"/>
              </w:rPr>
            </w:pPr>
          </w:p>
        </w:tc>
      </w:tr>
      <w:tr w:rsidR="00683EB8" w:rsidRPr="00A36D7C" w:rsidTr="00D15FF8">
        <w:trPr>
          <w:cantSplit/>
        </w:trPr>
        <w:tc>
          <w:tcPr>
            <w:tcW w:w="5760" w:type="dxa"/>
            <w:shd w:val="clear" w:color="auto" w:fill="auto"/>
            <w:vAlign w:val="bottom"/>
          </w:tcPr>
          <w:p w:rsidR="00683EB8" w:rsidRPr="00A36D7C" w:rsidRDefault="00683EB8" w:rsidP="002A5F0F">
            <w:pPr>
              <w:rPr>
                <w:rFonts w:asciiTheme="minorHAnsi" w:hAnsiTheme="minorHAnsi" w:cs="Arial"/>
                <w:b/>
                <w:sz w:val="16"/>
                <w:szCs w:val="16"/>
              </w:rPr>
            </w:pPr>
            <w:r w:rsidRPr="00A36D7C">
              <w:rPr>
                <w:rFonts w:asciiTheme="minorHAnsi" w:hAnsiTheme="minorHAnsi" w:cs="Arial"/>
                <w:b/>
                <w:sz w:val="16"/>
                <w:szCs w:val="16"/>
              </w:rPr>
              <w:t>Financial Assurance Requirements WAC 173-350-250(8)</w:t>
            </w:r>
          </w:p>
        </w:tc>
        <w:tc>
          <w:tcPr>
            <w:tcW w:w="1170" w:type="dxa"/>
            <w:shd w:val="clear" w:color="auto" w:fill="auto"/>
            <w:vAlign w:val="bottom"/>
          </w:tcPr>
          <w:p w:rsidR="00683EB8" w:rsidRPr="00A36D7C" w:rsidRDefault="00683EB8" w:rsidP="007A19D7">
            <w:pPr>
              <w:jc w:val="center"/>
              <w:rPr>
                <w:rFonts w:asciiTheme="minorHAnsi" w:hAnsiTheme="minorHAnsi" w:cs="Arial"/>
                <w:b/>
                <w:sz w:val="16"/>
                <w:szCs w:val="16"/>
              </w:rPr>
            </w:pPr>
            <w:r w:rsidRPr="00A36D7C">
              <w:rPr>
                <w:rFonts w:asciiTheme="minorHAnsi" w:hAnsiTheme="minorHAnsi" w:cs="Arial"/>
                <w:b/>
                <w:sz w:val="16"/>
                <w:szCs w:val="16"/>
              </w:rPr>
              <w:t>Page/section location</w:t>
            </w:r>
          </w:p>
        </w:tc>
        <w:tc>
          <w:tcPr>
            <w:tcW w:w="1080" w:type="dxa"/>
            <w:shd w:val="clear" w:color="auto" w:fill="auto"/>
            <w:vAlign w:val="bottom"/>
          </w:tcPr>
          <w:p w:rsidR="00683EB8" w:rsidRPr="00A36D7C" w:rsidRDefault="00683EB8" w:rsidP="007A19D7">
            <w:pPr>
              <w:jc w:val="center"/>
              <w:rPr>
                <w:rFonts w:asciiTheme="minorHAnsi" w:hAnsiTheme="minorHAnsi" w:cs="Arial"/>
                <w:b/>
                <w:sz w:val="16"/>
                <w:szCs w:val="16"/>
              </w:rPr>
            </w:pPr>
            <w:r w:rsidRPr="00A36D7C">
              <w:rPr>
                <w:rFonts w:asciiTheme="minorHAnsi" w:hAnsiTheme="minorHAnsi" w:cs="Arial"/>
                <w:b/>
                <w:sz w:val="16"/>
                <w:szCs w:val="16"/>
              </w:rPr>
              <w:t>Complete</w:t>
            </w:r>
          </w:p>
        </w:tc>
        <w:tc>
          <w:tcPr>
            <w:tcW w:w="1800" w:type="dxa"/>
            <w:shd w:val="clear" w:color="auto" w:fill="auto"/>
            <w:vAlign w:val="bottom"/>
          </w:tcPr>
          <w:p w:rsidR="00683EB8" w:rsidRPr="00A36D7C" w:rsidRDefault="00683EB8" w:rsidP="007A19D7">
            <w:pPr>
              <w:jc w:val="center"/>
              <w:rPr>
                <w:rFonts w:asciiTheme="minorHAnsi" w:hAnsiTheme="minorHAnsi" w:cs="Arial"/>
                <w:b/>
                <w:sz w:val="16"/>
                <w:szCs w:val="16"/>
              </w:rPr>
            </w:pPr>
            <w:r w:rsidRPr="00A36D7C">
              <w:rPr>
                <w:rFonts w:asciiTheme="minorHAnsi" w:hAnsiTheme="minorHAnsi" w:cs="Arial"/>
                <w:b/>
                <w:sz w:val="16"/>
                <w:szCs w:val="16"/>
              </w:rPr>
              <w:t>Meets</w:t>
            </w:r>
          </w:p>
          <w:p w:rsidR="00683EB8" w:rsidRPr="00A36D7C" w:rsidRDefault="00683EB8" w:rsidP="007A19D7">
            <w:pPr>
              <w:jc w:val="center"/>
              <w:rPr>
                <w:rFonts w:asciiTheme="minorHAnsi" w:hAnsiTheme="minorHAnsi" w:cs="Arial"/>
                <w:b/>
                <w:sz w:val="16"/>
                <w:szCs w:val="16"/>
              </w:rPr>
            </w:pPr>
            <w:r w:rsidRPr="00A36D7C">
              <w:rPr>
                <w:rFonts w:asciiTheme="minorHAnsi" w:hAnsiTheme="minorHAnsi" w:cs="Arial"/>
                <w:b/>
                <w:sz w:val="16"/>
                <w:szCs w:val="16"/>
              </w:rPr>
              <w:t>Requirements 173-350-040(5)</w:t>
            </w:r>
          </w:p>
        </w:tc>
        <w:tc>
          <w:tcPr>
            <w:tcW w:w="900" w:type="dxa"/>
            <w:shd w:val="clear" w:color="auto" w:fill="auto"/>
            <w:vAlign w:val="bottom"/>
          </w:tcPr>
          <w:p w:rsidR="00683EB8" w:rsidRPr="00A36D7C" w:rsidRDefault="00683EB8" w:rsidP="007A19D7">
            <w:pPr>
              <w:jc w:val="center"/>
              <w:rPr>
                <w:rFonts w:asciiTheme="minorHAnsi" w:hAnsiTheme="minorHAnsi" w:cs="Arial"/>
                <w:b/>
                <w:sz w:val="16"/>
                <w:szCs w:val="16"/>
              </w:rPr>
            </w:pPr>
            <w:r w:rsidRPr="00A36D7C">
              <w:rPr>
                <w:rFonts w:asciiTheme="minorHAnsi" w:hAnsiTheme="minorHAnsi" w:cs="Arial"/>
                <w:b/>
                <w:sz w:val="16"/>
                <w:szCs w:val="16"/>
              </w:rPr>
              <w:t>Date &amp; Initials of Reviewer</w:t>
            </w:r>
          </w:p>
        </w:tc>
      </w:tr>
      <w:tr w:rsidR="00683EB8" w:rsidRPr="00A36D7C" w:rsidTr="00D15FF8">
        <w:trPr>
          <w:cantSplit/>
        </w:trPr>
        <w:tc>
          <w:tcPr>
            <w:tcW w:w="576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There are no specific financial assurance requirements for anaerobic digesters subject to this chapter; however, anaerobic digesters must meet the requirements provided under WAC 173-350-040(5)</w:t>
            </w:r>
          </w:p>
        </w:tc>
        <w:tc>
          <w:tcPr>
            <w:tcW w:w="1170" w:type="dxa"/>
            <w:shd w:val="clear" w:color="auto" w:fill="7F7F7F" w:themeFill="text1" w:themeFillTint="80"/>
          </w:tcPr>
          <w:p w:rsidR="00683EB8" w:rsidRPr="00A36D7C" w:rsidRDefault="00683EB8" w:rsidP="001E5F27">
            <w:pPr>
              <w:jc w:val="center"/>
              <w:rPr>
                <w:rFonts w:asciiTheme="minorHAnsi" w:hAnsiTheme="minorHAnsi" w:cs="Arial"/>
                <w:sz w:val="16"/>
                <w:szCs w:val="16"/>
              </w:rPr>
            </w:pPr>
          </w:p>
        </w:tc>
        <w:tc>
          <w:tcPr>
            <w:tcW w:w="1080" w:type="dxa"/>
            <w:shd w:val="clear" w:color="auto" w:fill="7F7F7F" w:themeFill="text1" w:themeFillTint="80"/>
          </w:tcPr>
          <w:p w:rsidR="00683EB8" w:rsidRPr="00A36D7C" w:rsidRDefault="00683EB8" w:rsidP="001E5F27">
            <w:pP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A36D7C" w:rsidRPr="00A36D7C" w:rsidTr="00D15FF8">
        <w:trPr>
          <w:cantSplit/>
          <w:trHeight w:val="288"/>
        </w:trPr>
        <w:tc>
          <w:tcPr>
            <w:tcW w:w="10710" w:type="dxa"/>
            <w:gridSpan w:val="5"/>
            <w:shd w:val="clear" w:color="auto" w:fill="auto"/>
            <w:vAlign w:val="center"/>
          </w:tcPr>
          <w:p w:rsidR="00A36D7C" w:rsidRPr="00A36D7C" w:rsidRDefault="00A36D7C" w:rsidP="0010576A">
            <w:pPr>
              <w:rPr>
                <w:rFonts w:asciiTheme="minorHAnsi" w:hAnsiTheme="minorHAnsi" w:cs="Arial"/>
                <w:b/>
                <w:sz w:val="16"/>
                <w:szCs w:val="16"/>
              </w:rPr>
            </w:pPr>
            <w:r w:rsidRPr="00A36D7C">
              <w:rPr>
                <w:rFonts w:asciiTheme="minorHAnsi" w:hAnsiTheme="minorHAnsi" w:cs="Arial"/>
                <w:b/>
                <w:sz w:val="16"/>
                <w:szCs w:val="16"/>
              </w:rPr>
              <w:t>Agency Comments:</w:t>
            </w:r>
          </w:p>
        </w:tc>
      </w:tr>
      <w:tr w:rsidR="00A36D7C" w:rsidRPr="00A36D7C" w:rsidTr="006C563A">
        <w:trPr>
          <w:cantSplit/>
          <w:trHeight w:val="665"/>
        </w:trPr>
        <w:tc>
          <w:tcPr>
            <w:tcW w:w="10710" w:type="dxa"/>
            <w:gridSpan w:val="5"/>
            <w:shd w:val="clear" w:color="auto" w:fill="auto"/>
          </w:tcPr>
          <w:p w:rsidR="00A36D7C" w:rsidRPr="00A36D7C" w:rsidRDefault="00A36D7C" w:rsidP="00823B0D">
            <w:pPr>
              <w:spacing w:before="120"/>
              <w:rPr>
                <w:rFonts w:asciiTheme="minorHAnsi" w:hAnsiTheme="minorHAnsi" w:cs="Arial"/>
                <w:b/>
                <w:sz w:val="16"/>
                <w:szCs w:val="16"/>
              </w:rPr>
            </w:pPr>
          </w:p>
        </w:tc>
      </w:tr>
      <w:tr w:rsidR="00683EB8" w:rsidRPr="00A36D7C" w:rsidTr="00D15FF8">
        <w:trPr>
          <w:cantSplit/>
        </w:trPr>
        <w:tc>
          <w:tcPr>
            <w:tcW w:w="5760" w:type="dxa"/>
            <w:shd w:val="clear" w:color="auto" w:fill="D9D9D9" w:themeFill="background1" w:themeFillShade="D9"/>
          </w:tcPr>
          <w:p w:rsidR="00683EB8" w:rsidRPr="00A36D7C" w:rsidRDefault="00683EB8" w:rsidP="00823B0D">
            <w:pPr>
              <w:rPr>
                <w:rFonts w:asciiTheme="minorHAnsi" w:hAnsiTheme="minorHAnsi" w:cs="Arial"/>
                <w:b/>
                <w:sz w:val="16"/>
                <w:szCs w:val="16"/>
              </w:rPr>
            </w:pPr>
            <w:r w:rsidRPr="00A36D7C">
              <w:rPr>
                <w:rFonts w:asciiTheme="minorHAnsi" w:hAnsiTheme="minorHAnsi" w:cs="Arial"/>
                <w:b/>
                <w:sz w:val="16"/>
                <w:szCs w:val="16"/>
              </w:rPr>
              <w:t>WAC 173-350-250(9)</w:t>
            </w:r>
          </w:p>
          <w:p w:rsidR="00683EB8" w:rsidRPr="00A36D7C" w:rsidRDefault="00683EB8" w:rsidP="00823B0D">
            <w:pPr>
              <w:rPr>
                <w:rFonts w:asciiTheme="minorHAnsi" w:hAnsiTheme="minorHAnsi" w:cs="Arial"/>
                <w:b/>
                <w:sz w:val="16"/>
                <w:szCs w:val="16"/>
              </w:rPr>
            </w:pPr>
            <w:r w:rsidRPr="00A36D7C">
              <w:rPr>
                <w:rFonts w:asciiTheme="minorHAnsi" w:hAnsiTheme="minorHAnsi" w:cs="Arial"/>
                <w:b/>
                <w:sz w:val="16"/>
                <w:szCs w:val="16"/>
              </w:rPr>
              <w:t xml:space="preserve"> Permit Application Contents</w:t>
            </w:r>
          </w:p>
        </w:tc>
        <w:tc>
          <w:tcPr>
            <w:tcW w:w="1170" w:type="dxa"/>
            <w:shd w:val="clear" w:color="auto" w:fill="D9D9D9" w:themeFill="background1" w:themeFillShade="D9"/>
          </w:tcPr>
          <w:p w:rsidR="00683EB8" w:rsidRPr="00A36D7C" w:rsidRDefault="00683EB8" w:rsidP="001E5F27">
            <w:pPr>
              <w:jc w:val="center"/>
              <w:rPr>
                <w:rFonts w:asciiTheme="minorHAnsi" w:hAnsiTheme="minorHAnsi" w:cs="Arial"/>
                <w:b/>
                <w:sz w:val="16"/>
                <w:szCs w:val="16"/>
              </w:rPr>
            </w:pPr>
            <w:r w:rsidRPr="00A36D7C">
              <w:rPr>
                <w:rFonts w:asciiTheme="minorHAnsi" w:hAnsiTheme="minorHAnsi" w:cs="Arial"/>
                <w:b/>
                <w:sz w:val="16"/>
                <w:szCs w:val="16"/>
              </w:rPr>
              <w:t>Page/section location</w:t>
            </w:r>
          </w:p>
        </w:tc>
        <w:tc>
          <w:tcPr>
            <w:tcW w:w="1080" w:type="dxa"/>
            <w:shd w:val="clear" w:color="auto" w:fill="D9D9D9" w:themeFill="background1" w:themeFillShade="D9"/>
            <w:vAlign w:val="bottom"/>
          </w:tcPr>
          <w:p w:rsidR="00683EB8" w:rsidRPr="00A36D7C" w:rsidRDefault="00683EB8" w:rsidP="007A19D7">
            <w:pPr>
              <w:jc w:val="center"/>
              <w:rPr>
                <w:rFonts w:asciiTheme="minorHAnsi" w:hAnsiTheme="minorHAnsi" w:cs="Arial"/>
                <w:b/>
                <w:sz w:val="16"/>
                <w:szCs w:val="16"/>
              </w:rPr>
            </w:pPr>
            <w:r w:rsidRPr="00A36D7C">
              <w:rPr>
                <w:rFonts w:asciiTheme="minorHAnsi" w:hAnsiTheme="minorHAnsi" w:cs="Arial"/>
                <w:b/>
                <w:sz w:val="16"/>
                <w:szCs w:val="16"/>
              </w:rPr>
              <w:t>Complete</w:t>
            </w:r>
          </w:p>
        </w:tc>
        <w:tc>
          <w:tcPr>
            <w:tcW w:w="1800" w:type="dxa"/>
            <w:shd w:val="clear" w:color="auto" w:fill="D9D9D9" w:themeFill="background1" w:themeFillShade="D9"/>
          </w:tcPr>
          <w:p w:rsidR="00683EB8" w:rsidRPr="00A36D7C" w:rsidRDefault="00683EB8" w:rsidP="001E5F27">
            <w:pPr>
              <w:jc w:val="center"/>
              <w:rPr>
                <w:rFonts w:asciiTheme="minorHAnsi" w:hAnsiTheme="minorHAnsi" w:cs="Arial"/>
                <w:b/>
                <w:sz w:val="16"/>
                <w:szCs w:val="16"/>
              </w:rPr>
            </w:pPr>
            <w:r w:rsidRPr="00A36D7C">
              <w:rPr>
                <w:rFonts w:asciiTheme="minorHAnsi" w:hAnsiTheme="minorHAnsi" w:cs="Arial"/>
                <w:b/>
                <w:sz w:val="16"/>
                <w:szCs w:val="16"/>
              </w:rPr>
              <w:t>Meets</w:t>
            </w:r>
          </w:p>
          <w:p w:rsidR="00683EB8" w:rsidRPr="00A36D7C" w:rsidRDefault="00683EB8" w:rsidP="001E5F27">
            <w:pPr>
              <w:jc w:val="center"/>
              <w:rPr>
                <w:rFonts w:asciiTheme="minorHAnsi" w:hAnsiTheme="minorHAnsi" w:cs="Arial"/>
                <w:b/>
                <w:sz w:val="16"/>
                <w:szCs w:val="16"/>
              </w:rPr>
            </w:pPr>
            <w:r w:rsidRPr="00A36D7C">
              <w:rPr>
                <w:rFonts w:asciiTheme="minorHAnsi" w:hAnsiTheme="minorHAnsi" w:cs="Arial"/>
                <w:b/>
                <w:sz w:val="16"/>
                <w:szCs w:val="16"/>
              </w:rPr>
              <w:t>Requirements</w:t>
            </w:r>
          </w:p>
        </w:tc>
        <w:tc>
          <w:tcPr>
            <w:tcW w:w="900" w:type="dxa"/>
            <w:shd w:val="clear" w:color="auto" w:fill="D9D9D9" w:themeFill="background1" w:themeFillShade="D9"/>
          </w:tcPr>
          <w:p w:rsidR="00683EB8" w:rsidRPr="00A36D7C" w:rsidRDefault="00683EB8" w:rsidP="001E5F27">
            <w:pPr>
              <w:jc w:val="center"/>
              <w:rPr>
                <w:rFonts w:asciiTheme="minorHAnsi" w:hAnsiTheme="minorHAnsi" w:cs="Arial"/>
                <w:b/>
                <w:sz w:val="16"/>
                <w:szCs w:val="16"/>
              </w:rPr>
            </w:pPr>
            <w:r w:rsidRPr="00A36D7C">
              <w:rPr>
                <w:rFonts w:asciiTheme="minorHAnsi" w:hAnsiTheme="minorHAnsi" w:cs="Arial"/>
                <w:b/>
                <w:sz w:val="16"/>
                <w:szCs w:val="16"/>
              </w:rPr>
              <w:t>Date &amp; Initials of Reviewer</w:t>
            </w:r>
          </w:p>
        </w:tc>
      </w:tr>
      <w:tr w:rsidR="00683EB8" w:rsidRPr="00A36D7C" w:rsidTr="00D15FF8">
        <w:trPr>
          <w:cantSplit/>
        </w:trPr>
        <w:tc>
          <w:tcPr>
            <w:tcW w:w="576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Owner or operator of and anaerobic digestion facility not exempt under subsection (2) of this section must obtain a permit from the JHD and all applications must be in accordance with WAC 173-350-710, WAC 173-350-715 and must contain:</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76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(a) Subsection (4) is complete and complies with the requirements of this rule;</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76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(b) Subsection (5) is complete and complies with the requirements of this section;</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76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(c) Subsection (7) is complete and complies with the requirements of this section.</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760" w:type="dxa"/>
            <w:shd w:val="clear" w:color="auto" w:fill="D9D9D9" w:themeFill="background1" w:themeFillShade="D9"/>
          </w:tcPr>
          <w:p w:rsidR="00683EB8" w:rsidRPr="00A36D7C" w:rsidRDefault="00683EB8" w:rsidP="00823B0D">
            <w:pPr>
              <w:rPr>
                <w:rFonts w:asciiTheme="minorHAnsi" w:hAnsiTheme="minorHAnsi" w:cs="Arial"/>
                <w:b/>
                <w:sz w:val="16"/>
                <w:szCs w:val="16"/>
              </w:rPr>
            </w:pPr>
            <w:r w:rsidRPr="00A36D7C">
              <w:rPr>
                <w:rFonts w:asciiTheme="minorHAnsi" w:hAnsiTheme="minorHAnsi" w:cs="Arial"/>
                <w:b/>
                <w:sz w:val="16"/>
                <w:szCs w:val="16"/>
              </w:rPr>
              <w:t>WAC 173-350-250(10)</w:t>
            </w:r>
          </w:p>
          <w:p w:rsidR="00683EB8" w:rsidRPr="00A36D7C" w:rsidRDefault="00683EB8" w:rsidP="00823B0D">
            <w:pPr>
              <w:rPr>
                <w:rFonts w:asciiTheme="minorHAnsi" w:hAnsiTheme="minorHAnsi" w:cs="Arial"/>
                <w:b/>
                <w:sz w:val="16"/>
                <w:szCs w:val="16"/>
              </w:rPr>
            </w:pPr>
            <w:r w:rsidRPr="00A36D7C">
              <w:rPr>
                <w:rFonts w:asciiTheme="minorHAnsi" w:hAnsiTheme="minorHAnsi" w:cs="Arial"/>
                <w:b/>
                <w:sz w:val="16"/>
                <w:szCs w:val="16"/>
              </w:rPr>
              <w:t>Construction Records</w:t>
            </w:r>
          </w:p>
        </w:tc>
        <w:tc>
          <w:tcPr>
            <w:tcW w:w="1170" w:type="dxa"/>
            <w:shd w:val="clear" w:color="auto" w:fill="D9D9D9" w:themeFill="background1" w:themeFillShade="D9"/>
          </w:tcPr>
          <w:p w:rsidR="00683EB8" w:rsidRPr="00A36D7C" w:rsidRDefault="00683EB8" w:rsidP="001E5F27">
            <w:pPr>
              <w:jc w:val="center"/>
              <w:rPr>
                <w:rFonts w:asciiTheme="minorHAnsi" w:hAnsiTheme="minorHAnsi" w:cs="Arial"/>
                <w:b/>
                <w:sz w:val="16"/>
                <w:szCs w:val="16"/>
              </w:rPr>
            </w:pPr>
            <w:r w:rsidRPr="00A36D7C">
              <w:rPr>
                <w:rFonts w:asciiTheme="minorHAnsi" w:hAnsiTheme="minorHAnsi" w:cs="Arial"/>
                <w:b/>
                <w:sz w:val="16"/>
                <w:szCs w:val="16"/>
              </w:rPr>
              <w:t>Page/section location</w:t>
            </w:r>
          </w:p>
        </w:tc>
        <w:tc>
          <w:tcPr>
            <w:tcW w:w="1080" w:type="dxa"/>
            <w:shd w:val="clear" w:color="auto" w:fill="D9D9D9" w:themeFill="background1" w:themeFillShade="D9"/>
            <w:vAlign w:val="bottom"/>
          </w:tcPr>
          <w:p w:rsidR="00683EB8" w:rsidRPr="00A36D7C" w:rsidRDefault="00683EB8" w:rsidP="007A19D7">
            <w:pPr>
              <w:jc w:val="center"/>
              <w:rPr>
                <w:rFonts w:asciiTheme="minorHAnsi" w:hAnsiTheme="minorHAnsi" w:cs="Arial"/>
                <w:b/>
                <w:sz w:val="16"/>
                <w:szCs w:val="16"/>
              </w:rPr>
            </w:pPr>
            <w:r w:rsidRPr="00A36D7C">
              <w:rPr>
                <w:rFonts w:asciiTheme="minorHAnsi" w:hAnsiTheme="minorHAnsi" w:cs="Arial"/>
                <w:b/>
                <w:sz w:val="16"/>
                <w:szCs w:val="16"/>
              </w:rPr>
              <w:t>Complete</w:t>
            </w:r>
          </w:p>
        </w:tc>
        <w:tc>
          <w:tcPr>
            <w:tcW w:w="1800" w:type="dxa"/>
            <w:shd w:val="clear" w:color="auto" w:fill="D9D9D9" w:themeFill="background1" w:themeFillShade="D9"/>
          </w:tcPr>
          <w:p w:rsidR="00683EB8" w:rsidRPr="00A36D7C" w:rsidRDefault="00683EB8" w:rsidP="001E5F27">
            <w:pPr>
              <w:jc w:val="center"/>
              <w:rPr>
                <w:rFonts w:asciiTheme="minorHAnsi" w:hAnsiTheme="minorHAnsi" w:cs="Arial"/>
                <w:b/>
                <w:sz w:val="16"/>
                <w:szCs w:val="16"/>
              </w:rPr>
            </w:pPr>
            <w:r w:rsidRPr="00A36D7C">
              <w:rPr>
                <w:rFonts w:asciiTheme="minorHAnsi" w:hAnsiTheme="minorHAnsi" w:cs="Arial"/>
                <w:b/>
                <w:sz w:val="16"/>
                <w:szCs w:val="16"/>
              </w:rPr>
              <w:t>Meets</w:t>
            </w:r>
          </w:p>
          <w:p w:rsidR="00683EB8" w:rsidRPr="00A36D7C" w:rsidRDefault="00683EB8" w:rsidP="001E5F27">
            <w:pPr>
              <w:jc w:val="center"/>
              <w:rPr>
                <w:rFonts w:asciiTheme="minorHAnsi" w:hAnsiTheme="minorHAnsi" w:cs="Arial"/>
                <w:b/>
                <w:sz w:val="16"/>
                <w:szCs w:val="16"/>
              </w:rPr>
            </w:pPr>
            <w:r w:rsidRPr="00A36D7C">
              <w:rPr>
                <w:rFonts w:asciiTheme="minorHAnsi" w:hAnsiTheme="minorHAnsi" w:cs="Arial"/>
                <w:b/>
                <w:sz w:val="16"/>
                <w:szCs w:val="16"/>
              </w:rPr>
              <w:t>Requirements</w:t>
            </w:r>
          </w:p>
        </w:tc>
        <w:tc>
          <w:tcPr>
            <w:tcW w:w="900" w:type="dxa"/>
            <w:shd w:val="clear" w:color="auto" w:fill="D9D9D9" w:themeFill="background1" w:themeFillShade="D9"/>
          </w:tcPr>
          <w:p w:rsidR="00683EB8" w:rsidRPr="00A36D7C" w:rsidRDefault="00683EB8" w:rsidP="001E5F27">
            <w:pPr>
              <w:jc w:val="center"/>
              <w:rPr>
                <w:rFonts w:asciiTheme="minorHAnsi" w:hAnsiTheme="minorHAnsi" w:cs="Arial"/>
                <w:b/>
                <w:sz w:val="16"/>
                <w:szCs w:val="16"/>
              </w:rPr>
            </w:pPr>
            <w:r w:rsidRPr="00A36D7C">
              <w:rPr>
                <w:rFonts w:asciiTheme="minorHAnsi" w:hAnsiTheme="minorHAnsi" w:cs="Arial"/>
                <w:b/>
                <w:sz w:val="16"/>
                <w:szCs w:val="16"/>
              </w:rPr>
              <w:t>Date &amp; Initials of Reviewer</w:t>
            </w:r>
          </w:p>
        </w:tc>
      </w:tr>
      <w:tr w:rsidR="00683EB8" w:rsidRPr="00A36D7C" w:rsidTr="00D15FF8">
        <w:trPr>
          <w:cantSplit/>
        </w:trPr>
        <w:tc>
          <w:tcPr>
            <w:tcW w:w="576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Facilities must not start operation until the JHD has determined that the construction was completed in accordance with the approved engineering report, plans and specifications and has approved the construction documentation in writing and issued a permit.  Within thirty days of completing construction, the owner or operator must provide the following materials to the JHD and Ecology:</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55647">
        <w:trPr>
          <w:cantSplit/>
          <w:trHeight w:val="296"/>
        </w:trPr>
        <w:tc>
          <w:tcPr>
            <w:tcW w:w="576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(a) Copies of construction record drawings for engineered facilities at the site;</w:t>
            </w:r>
          </w:p>
        </w:tc>
        <w:tc>
          <w:tcPr>
            <w:tcW w:w="117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auto"/>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r w:rsidR="00683EB8" w:rsidRPr="00A36D7C" w:rsidTr="00D15FF8">
        <w:trPr>
          <w:cantSplit/>
        </w:trPr>
        <w:tc>
          <w:tcPr>
            <w:tcW w:w="5760" w:type="dxa"/>
            <w:shd w:val="clear" w:color="auto" w:fill="auto"/>
          </w:tcPr>
          <w:p w:rsidR="00683EB8" w:rsidRPr="00A36D7C" w:rsidRDefault="00683EB8" w:rsidP="001E5F27">
            <w:pPr>
              <w:rPr>
                <w:rFonts w:asciiTheme="minorHAnsi" w:hAnsiTheme="minorHAnsi" w:cs="Arial"/>
                <w:sz w:val="16"/>
                <w:szCs w:val="16"/>
              </w:rPr>
            </w:pPr>
            <w:r w:rsidRPr="00A36D7C">
              <w:rPr>
                <w:rFonts w:asciiTheme="minorHAnsi" w:hAnsiTheme="minorHAnsi" w:cs="Arial"/>
                <w:sz w:val="16"/>
                <w:szCs w:val="16"/>
              </w:rPr>
              <w:t>(b) A report documenting facility construction, including results of observations and testing carried out as part of the construction quality assurance plan.</w:t>
            </w:r>
          </w:p>
        </w:tc>
        <w:tc>
          <w:tcPr>
            <w:tcW w:w="117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08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1800" w:type="dxa"/>
            <w:shd w:val="clear" w:color="auto" w:fill="FFFFFF" w:themeFill="background1"/>
            <w:vAlign w:val="center"/>
          </w:tcPr>
          <w:p w:rsidR="00683EB8" w:rsidRPr="00A36D7C" w:rsidRDefault="00683EB8" w:rsidP="007A19D7">
            <w:pPr>
              <w:jc w:val="center"/>
              <w:rPr>
                <w:rFonts w:asciiTheme="minorHAnsi" w:hAnsiTheme="minorHAnsi" w:cs="Arial"/>
                <w:sz w:val="16"/>
                <w:szCs w:val="16"/>
              </w:rPr>
            </w:pPr>
          </w:p>
        </w:tc>
        <w:tc>
          <w:tcPr>
            <w:tcW w:w="900" w:type="dxa"/>
            <w:shd w:val="clear" w:color="auto" w:fill="auto"/>
            <w:vAlign w:val="center"/>
          </w:tcPr>
          <w:p w:rsidR="00683EB8" w:rsidRPr="00A36D7C" w:rsidRDefault="00683EB8" w:rsidP="007A19D7">
            <w:pPr>
              <w:jc w:val="center"/>
              <w:rPr>
                <w:rFonts w:asciiTheme="minorHAnsi" w:hAnsiTheme="minorHAnsi" w:cs="Arial"/>
                <w:sz w:val="16"/>
                <w:szCs w:val="16"/>
              </w:rPr>
            </w:pPr>
          </w:p>
        </w:tc>
      </w:tr>
    </w:tbl>
    <w:p w:rsidR="00561112" w:rsidRDefault="00561112" w:rsidP="00561112"/>
    <w:p w:rsidR="00CF2B83" w:rsidRDefault="00CF2B83"/>
    <w:sectPr w:rsidR="00CF2B83" w:rsidSect="004309CB">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D7B" w:rsidRDefault="00406D7B" w:rsidP="00561112">
      <w:r>
        <w:separator/>
      </w:r>
    </w:p>
  </w:endnote>
  <w:endnote w:type="continuationSeparator" w:id="0">
    <w:p w:rsidR="00406D7B" w:rsidRDefault="00406D7B" w:rsidP="00561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55687"/>
      <w:docPartObj>
        <w:docPartGallery w:val="Page Numbers (Bottom of Page)"/>
        <w:docPartUnique/>
      </w:docPartObj>
    </w:sdtPr>
    <w:sdtEndPr>
      <w:rPr>
        <w:rFonts w:ascii="Calibri Light" w:hAnsi="Calibri Light"/>
        <w:sz w:val="16"/>
      </w:rPr>
    </w:sdtEndPr>
    <w:sdtContent>
      <w:p w:rsidR="001A4AAB" w:rsidRPr="00742F26" w:rsidRDefault="0060329D" w:rsidP="00D55647">
        <w:pPr>
          <w:pStyle w:val="Footer"/>
          <w:tabs>
            <w:tab w:val="center" w:pos="5112"/>
          </w:tabs>
          <w:rPr>
            <w:rFonts w:ascii="Calibri Light" w:hAnsi="Calibri Light"/>
            <w:sz w:val="16"/>
          </w:rPr>
        </w:pPr>
        <w:r w:rsidRPr="0060329D">
          <w:rPr>
            <w:noProof/>
          </w:rPr>
          <w:pict>
            <v:shapetype id="_x0000_t202" coordsize="21600,21600" o:spt="202" path="m,l,21600r21600,l21600,xe">
              <v:stroke joinstyle="miter"/>
              <v:path gradientshapeok="t" o:connecttype="rect"/>
            </v:shapetype>
            <v:shape id="_x0000_s2050" type="#_x0000_t202" style="position:absolute;margin-left:-11.5pt;margin-top:-1pt;width:60.9pt;height:17.3pt;z-index:251663360;mso-position-horizontal-relative:text;mso-position-vertical-relative:text;mso-width-relative:margin;mso-height-relative:margin" strokecolor="white [3212]">
              <v:textbox>
                <w:txbxContent>
                  <w:p w:rsidR="001A4AAB" w:rsidRPr="001F354E" w:rsidRDefault="001A4AAB" w:rsidP="00464D7F">
                    <w:pPr>
                      <w:rPr>
                        <w:rFonts w:ascii="Calibri Light" w:hAnsi="Calibri Light"/>
                        <w:sz w:val="16"/>
                      </w:rPr>
                    </w:pPr>
                    <w:r w:rsidRPr="001F354E">
                      <w:rPr>
                        <w:rFonts w:ascii="Calibri Light" w:hAnsi="Calibri Light"/>
                        <w:sz w:val="16"/>
                      </w:rPr>
                      <w:t>ECY 070-504</w:t>
                    </w:r>
                  </w:p>
                </w:txbxContent>
              </v:textbox>
            </v:shape>
          </w:pict>
        </w:r>
        <w:r w:rsidR="001A4AAB">
          <w:tab/>
        </w:r>
      </w:p>
    </w:sdtContent>
  </w:sdt>
  <w:p w:rsidR="001A4AAB" w:rsidRPr="000A4261" w:rsidRDefault="001A4AAB">
    <w:pPr>
      <w:pStyle w:val="Footer"/>
      <w:jc w:val="center"/>
      <w:rPr>
        <w:rFonts w:ascii="Calibri Light" w:hAnsi="Calibri Light"/>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55706"/>
      <w:docPartObj>
        <w:docPartGallery w:val="Page Numbers (Bottom of Page)"/>
        <w:docPartUnique/>
      </w:docPartObj>
    </w:sdtPr>
    <w:sdtEndPr>
      <w:rPr>
        <w:rFonts w:ascii="Calibri Light" w:hAnsi="Calibri Light"/>
        <w:sz w:val="16"/>
      </w:rPr>
    </w:sdtEndPr>
    <w:sdtContent>
      <w:p w:rsidR="001A4AAB" w:rsidRPr="00742F26" w:rsidRDefault="001A4AAB" w:rsidP="00D55647">
        <w:pPr>
          <w:pStyle w:val="Footer"/>
          <w:tabs>
            <w:tab w:val="center" w:pos="5112"/>
          </w:tabs>
          <w:rPr>
            <w:rFonts w:ascii="Calibri Light" w:hAnsi="Calibri Light"/>
            <w:sz w:val="16"/>
          </w:rPr>
        </w:pPr>
        <w:r>
          <w:tab/>
        </w:r>
        <w:r>
          <w:tab/>
        </w:r>
        <w:r w:rsidR="0060329D" w:rsidRPr="0060329D">
          <w:rPr>
            <w:noProof/>
            <w:lang w:eastAsia="zh-TW"/>
          </w:rPr>
          <w:pict>
            <v:shapetype id="_x0000_t202" coordsize="21600,21600" o:spt="202" path="m,l,21600r21600,l21600,xe">
              <v:stroke joinstyle="miter"/>
              <v:path gradientshapeok="t" o:connecttype="rect"/>
            </v:shapetype>
            <v:shape id="_x0000_s2049" type="#_x0000_t202" style="position:absolute;margin-left:-11.5pt;margin-top:-5.35pt;width:60.9pt;height:17.3pt;z-index:251662336;mso-position-horizontal-relative:text;mso-position-vertical-relative:text;mso-width-relative:margin;mso-height-relative:margin" strokecolor="white [3212]">
              <v:textbox>
                <w:txbxContent>
                  <w:p w:rsidR="001A4AAB" w:rsidRPr="001F354E" w:rsidRDefault="001A4AAB">
                    <w:pPr>
                      <w:rPr>
                        <w:rFonts w:ascii="Calibri Light" w:hAnsi="Calibri Light"/>
                        <w:sz w:val="16"/>
                      </w:rPr>
                    </w:pPr>
                    <w:r w:rsidRPr="001F354E">
                      <w:rPr>
                        <w:rFonts w:ascii="Calibri Light" w:hAnsi="Calibri Light"/>
                        <w:sz w:val="16"/>
                      </w:rPr>
                      <w:t>ECY 070-504</w:t>
                    </w:r>
                  </w:p>
                </w:txbxContent>
              </v:textbox>
            </v:shape>
          </w:pict>
        </w:r>
        <w:r w:rsidR="0060329D" w:rsidRPr="00742F26">
          <w:rPr>
            <w:rFonts w:ascii="Calibri Light" w:hAnsi="Calibri Light"/>
            <w:sz w:val="16"/>
          </w:rPr>
          <w:fldChar w:fldCharType="begin"/>
        </w:r>
        <w:r w:rsidRPr="00742F26">
          <w:rPr>
            <w:rFonts w:ascii="Calibri Light" w:hAnsi="Calibri Light"/>
            <w:sz w:val="16"/>
          </w:rPr>
          <w:instrText xml:space="preserve"> PAGE   \* MERGEFORMAT </w:instrText>
        </w:r>
        <w:r w:rsidR="0060329D" w:rsidRPr="00742F26">
          <w:rPr>
            <w:rFonts w:ascii="Calibri Light" w:hAnsi="Calibri Light"/>
            <w:sz w:val="16"/>
          </w:rPr>
          <w:fldChar w:fldCharType="separate"/>
        </w:r>
        <w:r w:rsidR="00ED0FA5">
          <w:rPr>
            <w:rFonts w:ascii="Calibri Light" w:hAnsi="Calibri Light"/>
            <w:noProof/>
            <w:sz w:val="16"/>
          </w:rPr>
          <w:t>5</w:t>
        </w:r>
        <w:r w:rsidR="0060329D" w:rsidRPr="00742F26">
          <w:rPr>
            <w:rFonts w:ascii="Calibri Light" w:hAnsi="Calibri Light"/>
            <w:sz w:val="16"/>
          </w:rPr>
          <w:fldChar w:fldCharType="end"/>
        </w:r>
      </w:p>
    </w:sdtContent>
  </w:sdt>
  <w:p w:rsidR="001A4AAB" w:rsidRPr="000A4261" w:rsidRDefault="001A4AAB">
    <w:pPr>
      <w:pStyle w:val="Footer"/>
      <w:jc w:val="center"/>
      <w:rPr>
        <w:rFonts w:ascii="Calibri Light" w:hAnsi="Calibri Light"/>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D7B" w:rsidRDefault="00406D7B" w:rsidP="00561112">
      <w:r>
        <w:separator/>
      </w:r>
    </w:p>
  </w:footnote>
  <w:footnote w:type="continuationSeparator" w:id="0">
    <w:p w:rsidR="00406D7B" w:rsidRDefault="00406D7B" w:rsidP="00561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F29"/>
    <w:multiLevelType w:val="hybridMultilevel"/>
    <w:tmpl w:val="856273CA"/>
    <w:lvl w:ilvl="0" w:tplc="7E888F8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FA63E0"/>
    <w:multiLevelType w:val="hybridMultilevel"/>
    <w:tmpl w:val="13A4CFFC"/>
    <w:lvl w:ilvl="0" w:tplc="9CE697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B2515A"/>
    <w:multiLevelType w:val="hybridMultilevel"/>
    <w:tmpl w:val="C16CE120"/>
    <w:lvl w:ilvl="0" w:tplc="2A9E567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E76531"/>
    <w:multiLevelType w:val="hybridMultilevel"/>
    <w:tmpl w:val="5DB8E368"/>
    <w:lvl w:ilvl="0" w:tplc="34644B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74D2A"/>
    <w:multiLevelType w:val="hybridMultilevel"/>
    <w:tmpl w:val="91FACDD0"/>
    <w:lvl w:ilvl="0" w:tplc="11C286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33A66"/>
    <w:multiLevelType w:val="hybridMultilevel"/>
    <w:tmpl w:val="0F602156"/>
    <w:lvl w:ilvl="0" w:tplc="28F494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F1498"/>
    <w:multiLevelType w:val="hybridMultilevel"/>
    <w:tmpl w:val="0A407E2E"/>
    <w:lvl w:ilvl="0" w:tplc="20E2D93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A319A"/>
    <w:multiLevelType w:val="hybridMultilevel"/>
    <w:tmpl w:val="F60CBC72"/>
    <w:lvl w:ilvl="0" w:tplc="F386F19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1024"/>
  <w:stylePaneSortMethod w:val="0004"/>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561112"/>
    <w:rsid w:val="00014639"/>
    <w:rsid w:val="00055CF7"/>
    <w:rsid w:val="000801FB"/>
    <w:rsid w:val="0008358C"/>
    <w:rsid w:val="000A4261"/>
    <w:rsid w:val="000B61F5"/>
    <w:rsid w:val="000D0B09"/>
    <w:rsid w:val="000F2144"/>
    <w:rsid w:val="0010576A"/>
    <w:rsid w:val="00106502"/>
    <w:rsid w:val="00115FCA"/>
    <w:rsid w:val="00153003"/>
    <w:rsid w:val="001850AF"/>
    <w:rsid w:val="001A4AAB"/>
    <w:rsid w:val="001C355F"/>
    <w:rsid w:val="001E3BA8"/>
    <w:rsid w:val="001E5F27"/>
    <w:rsid w:val="001F354E"/>
    <w:rsid w:val="002214DC"/>
    <w:rsid w:val="002435D7"/>
    <w:rsid w:val="00262540"/>
    <w:rsid w:val="002868D8"/>
    <w:rsid w:val="002A5F0F"/>
    <w:rsid w:val="002F1E46"/>
    <w:rsid w:val="003225C0"/>
    <w:rsid w:val="00323072"/>
    <w:rsid w:val="0034303A"/>
    <w:rsid w:val="00375A6F"/>
    <w:rsid w:val="003806AA"/>
    <w:rsid w:val="003C25E9"/>
    <w:rsid w:val="00406D7B"/>
    <w:rsid w:val="004309CB"/>
    <w:rsid w:val="00431D78"/>
    <w:rsid w:val="00432583"/>
    <w:rsid w:val="00460042"/>
    <w:rsid w:val="00464D7F"/>
    <w:rsid w:val="005012B2"/>
    <w:rsid w:val="0051108F"/>
    <w:rsid w:val="00523B12"/>
    <w:rsid w:val="005564C1"/>
    <w:rsid w:val="00561112"/>
    <w:rsid w:val="00570332"/>
    <w:rsid w:val="006028B9"/>
    <w:rsid w:val="0060329D"/>
    <w:rsid w:val="006217B7"/>
    <w:rsid w:val="00642800"/>
    <w:rsid w:val="00644ADC"/>
    <w:rsid w:val="006728E6"/>
    <w:rsid w:val="00683EB8"/>
    <w:rsid w:val="006A7EFF"/>
    <w:rsid w:val="006C563A"/>
    <w:rsid w:val="006E07C3"/>
    <w:rsid w:val="007279A2"/>
    <w:rsid w:val="007304F9"/>
    <w:rsid w:val="007428F2"/>
    <w:rsid w:val="00742F26"/>
    <w:rsid w:val="007538D3"/>
    <w:rsid w:val="007579FC"/>
    <w:rsid w:val="007A19D7"/>
    <w:rsid w:val="007D182D"/>
    <w:rsid w:val="007F793E"/>
    <w:rsid w:val="00802D1D"/>
    <w:rsid w:val="00803064"/>
    <w:rsid w:val="00805002"/>
    <w:rsid w:val="00823B0D"/>
    <w:rsid w:val="00837FC9"/>
    <w:rsid w:val="008578A8"/>
    <w:rsid w:val="00861A2D"/>
    <w:rsid w:val="008C4A96"/>
    <w:rsid w:val="008C5067"/>
    <w:rsid w:val="008E5D41"/>
    <w:rsid w:val="008F46D9"/>
    <w:rsid w:val="008F66E0"/>
    <w:rsid w:val="00964D93"/>
    <w:rsid w:val="00985F72"/>
    <w:rsid w:val="0098717D"/>
    <w:rsid w:val="009A364B"/>
    <w:rsid w:val="00A21492"/>
    <w:rsid w:val="00A322EF"/>
    <w:rsid w:val="00A36D7C"/>
    <w:rsid w:val="00A46AB2"/>
    <w:rsid w:val="00A57089"/>
    <w:rsid w:val="00A878FA"/>
    <w:rsid w:val="00AF6E2A"/>
    <w:rsid w:val="00B011C0"/>
    <w:rsid w:val="00B0761F"/>
    <w:rsid w:val="00B12FCD"/>
    <w:rsid w:val="00B428CC"/>
    <w:rsid w:val="00B43319"/>
    <w:rsid w:val="00B85EB7"/>
    <w:rsid w:val="00BA4303"/>
    <w:rsid w:val="00BA658C"/>
    <w:rsid w:val="00C12DAC"/>
    <w:rsid w:val="00C45018"/>
    <w:rsid w:val="00C60E8B"/>
    <w:rsid w:val="00CF018E"/>
    <w:rsid w:val="00CF2B83"/>
    <w:rsid w:val="00CF5BEA"/>
    <w:rsid w:val="00D15FF8"/>
    <w:rsid w:val="00D55647"/>
    <w:rsid w:val="00D90F18"/>
    <w:rsid w:val="00D95F0A"/>
    <w:rsid w:val="00DC7FB4"/>
    <w:rsid w:val="00DD6A3E"/>
    <w:rsid w:val="00E2654C"/>
    <w:rsid w:val="00E5680F"/>
    <w:rsid w:val="00E7708E"/>
    <w:rsid w:val="00E77DF2"/>
    <w:rsid w:val="00ED0FA5"/>
    <w:rsid w:val="00F079D9"/>
    <w:rsid w:val="00F4284D"/>
    <w:rsid w:val="00F44168"/>
    <w:rsid w:val="00F46E31"/>
    <w:rsid w:val="00FD0C8B"/>
    <w:rsid w:val="00FE3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1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61112"/>
    <w:pPr>
      <w:keepNext/>
      <w:outlineLvl w:val="0"/>
    </w:pPr>
    <w:rPr>
      <w:b/>
    </w:rPr>
  </w:style>
  <w:style w:type="paragraph" w:styleId="Heading2">
    <w:name w:val="heading 2"/>
    <w:basedOn w:val="Normal"/>
    <w:next w:val="Normal"/>
    <w:link w:val="Heading2Char"/>
    <w:qFormat/>
    <w:rsid w:val="0056111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11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61112"/>
    <w:rPr>
      <w:rFonts w:ascii="Times New Roman" w:eastAsia="Times New Roman" w:hAnsi="Times New Roman" w:cs="Times New Roman"/>
      <w:b/>
      <w:sz w:val="24"/>
      <w:szCs w:val="20"/>
    </w:rPr>
  </w:style>
  <w:style w:type="paragraph" w:customStyle="1" w:styleId="Text4">
    <w:name w:val="Text 4"/>
    <w:basedOn w:val="Normal"/>
    <w:rsid w:val="00561112"/>
    <w:pPr>
      <w:widowControl w:val="0"/>
      <w:spacing w:after="60"/>
      <w:ind w:left="1440" w:hanging="360"/>
    </w:pPr>
  </w:style>
  <w:style w:type="paragraph" w:styleId="ListParagraph">
    <w:name w:val="List Paragraph"/>
    <w:basedOn w:val="Normal"/>
    <w:uiPriority w:val="34"/>
    <w:qFormat/>
    <w:rsid w:val="00561112"/>
    <w:pPr>
      <w:ind w:left="720"/>
      <w:contextualSpacing/>
    </w:pPr>
  </w:style>
  <w:style w:type="paragraph" w:styleId="Header">
    <w:name w:val="header"/>
    <w:basedOn w:val="Normal"/>
    <w:link w:val="HeaderChar"/>
    <w:uiPriority w:val="99"/>
    <w:semiHidden/>
    <w:unhideWhenUsed/>
    <w:rsid w:val="00561112"/>
    <w:pPr>
      <w:tabs>
        <w:tab w:val="center" w:pos="4680"/>
        <w:tab w:val="right" w:pos="9360"/>
      </w:tabs>
    </w:pPr>
  </w:style>
  <w:style w:type="character" w:customStyle="1" w:styleId="HeaderChar">
    <w:name w:val="Header Char"/>
    <w:basedOn w:val="DefaultParagraphFont"/>
    <w:link w:val="Header"/>
    <w:uiPriority w:val="99"/>
    <w:semiHidden/>
    <w:rsid w:val="005611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61112"/>
    <w:pPr>
      <w:tabs>
        <w:tab w:val="center" w:pos="4680"/>
        <w:tab w:val="right" w:pos="9360"/>
      </w:tabs>
    </w:pPr>
  </w:style>
  <w:style w:type="character" w:customStyle="1" w:styleId="FooterChar">
    <w:name w:val="Footer Char"/>
    <w:basedOn w:val="DefaultParagraphFont"/>
    <w:link w:val="Footer"/>
    <w:uiPriority w:val="99"/>
    <w:rsid w:val="0056111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A4261"/>
    <w:rPr>
      <w:rFonts w:ascii="Tahoma" w:hAnsi="Tahoma" w:cs="Tahoma"/>
      <w:sz w:val="16"/>
      <w:szCs w:val="16"/>
    </w:rPr>
  </w:style>
  <w:style w:type="character" w:customStyle="1" w:styleId="BalloonTextChar">
    <w:name w:val="Balloon Text Char"/>
    <w:basedOn w:val="DefaultParagraphFont"/>
    <w:link w:val="BalloonText"/>
    <w:uiPriority w:val="99"/>
    <w:semiHidden/>
    <w:rsid w:val="000A426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364B"/>
    <w:rPr>
      <w:sz w:val="16"/>
      <w:szCs w:val="16"/>
    </w:rPr>
  </w:style>
  <w:style w:type="paragraph" w:styleId="CommentText">
    <w:name w:val="annotation text"/>
    <w:basedOn w:val="Normal"/>
    <w:link w:val="CommentTextChar"/>
    <w:uiPriority w:val="99"/>
    <w:semiHidden/>
    <w:unhideWhenUsed/>
    <w:rsid w:val="009A364B"/>
    <w:rPr>
      <w:sz w:val="20"/>
    </w:rPr>
  </w:style>
  <w:style w:type="character" w:customStyle="1" w:styleId="CommentTextChar">
    <w:name w:val="Comment Text Char"/>
    <w:basedOn w:val="DefaultParagraphFont"/>
    <w:link w:val="CommentText"/>
    <w:uiPriority w:val="99"/>
    <w:semiHidden/>
    <w:rsid w:val="009A36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4B"/>
    <w:rPr>
      <w:b/>
      <w:bCs/>
    </w:rPr>
  </w:style>
  <w:style w:type="character" w:customStyle="1" w:styleId="CommentSubjectChar">
    <w:name w:val="Comment Subject Char"/>
    <w:basedOn w:val="CommentTextChar"/>
    <w:link w:val="CommentSubject"/>
    <w:uiPriority w:val="99"/>
    <w:semiHidden/>
    <w:rsid w:val="009A364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therNote xmlns="50388d1e-1a9a-4f36-844f-06a4a43be12a" xsi:nil="true"/>
    <OtherSize xmlns="50388d1e-1a9a-4f36-844f-06a4a43be12a">105KB</OtherSize>
    <OtherNumberOfPages xmlns="50388d1e-1a9a-4f36-844f-06a4a43be12a" xsi:nil="true"/>
    <OtherFileType xmlns="50388d1e-1a9a-4f36-844f-06a4a43be12a">docx</OtherFileType>
    <OnlineNumber xmlns="50388d1e-1a9a-4f36-844f-06a4a43be12a">ECY070504</OnlineNumber>
  </documentManagement>
</p:properties>
</file>

<file path=customXml/itemProps1.xml><?xml version="1.0" encoding="utf-8"?>
<ds:datastoreItem xmlns:ds="http://schemas.openxmlformats.org/officeDocument/2006/customXml" ds:itemID="{41470F3F-8DAB-465F-9901-7566E91B87F9}"/>
</file>

<file path=customXml/itemProps2.xml><?xml version="1.0" encoding="utf-8"?>
<ds:datastoreItem xmlns:ds="http://schemas.openxmlformats.org/officeDocument/2006/customXml" ds:itemID="{FFEF7E89-B39B-48DD-9D76-D845DE4594B9}"/>
</file>

<file path=customXml/itemProps3.xml><?xml version="1.0" encoding="utf-8"?>
<ds:datastoreItem xmlns:ds="http://schemas.openxmlformats.org/officeDocument/2006/customXml" ds:itemID="{6570258E-EA47-4488-AB25-41B42E53E20C}"/>
</file>

<file path=customXml/itemProps4.xml><?xml version="1.0" encoding="utf-8"?>
<ds:datastoreItem xmlns:ds="http://schemas.openxmlformats.org/officeDocument/2006/customXml" ds:itemID="{010EDAF6-D3F1-482E-9098-B0DF06EDC262}"/>
</file>

<file path=docProps/app.xml><?xml version="1.0" encoding="utf-8"?>
<Properties xmlns="http://schemas.openxmlformats.org/officeDocument/2006/extended-properties" xmlns:vt="http://schemas.openxmlformats.org/officeDocument/2006/docPropsVTypes">
  <Template>Normal.dotm</Template>
  <TotalTime>3</TotalTime>
  <Pages>1</Pages>
  <Words>2066</Words>
  <Characters>12379</Characters>
  <Application>Microsoft Office Word</Application>
  <DocSecurity>0</DocSecurity>
  <Lines>773</Lines>
  <Paragraphs>209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ANAEROBIC DIGESTER - Checklist for Review of Solid Waste Permit Application per WAC 173-350-250</dc:title>
  <dc:subject>Checklist for Review of Solid Waste Permit Application</dc:subject>
  <dc:creator>Mary Harrington</dc:creator>
  <cp:keywords>Checklist for Review of Solid Waste Permit Application; anaerobic digester; WAC 173-350-250 </cp:keywords>
  <dc:description/>
  <cp:lastModifiedBy>Michelle Payne</cp:lastModifiedBy>
  <cp:revision>3</cp:revision>
  <dcterms:created xsi:type="dcterms:W3CDTF">2014-02-20T19:34:00Z</dcterms:created>
  <dcterms:modified xsi:type="dcterms:W3CDTF">2014-02-20T19:36:00Z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ECY070504Other.docx</vt:lpwstr>
  </property>
</Properties>
</file>